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6A1" w:rsidRPr="005346A1" w:rsidRDefault="005346A1" w:rsidP="005346A1">
      <w:pPr>
        <w:tabs>
          <w:tab w:val="left" w:pos="0"/>
        </w:tabs>
        <w:autoSpaceDE w:val="0"/>
        <w:autoSpaceDN w:val="0"/>
        <w:adjustRightInd w:val="0"/>
        <w:spacing w:line="300" w:lineRule="exact"/>
        <w:ind w:firstLine="567"/>
        <w:jc w:val="center"/>
        <w:rPr>
          <w:b/>
          <w:bCs/>
          <w:sz w:val="28"/>
          <w:szCs w:val="28"/>
          <w:lang w:val="nl-NL"/>
        </w:rPr>
      </w:pPr>
      <w:r w:rsidRPr="005346A1">
        <w:rPr>
          <w:b/>
          <w:bCs/>
          <w:sz w:val="28"/>
          <w:szCs w:val="28"/>
          <w:lang w:val="nl-NL"/>
        </w:rPr>
        <w:t>Ch</w:t>
      </w:r>
      <w:r w:rsidRPr="005346A1">
        <w:rPr>
          <w:b/>
          <w:bCs/>
          <w:sz w:val="28"/>
          <w:szCs w:val="28"/>
          <w:lang w:val="vi-VN"/>
        </w:rPr>
        <w:t>ương V. YÊU CẦU VỀ KỸ THUẬT</w:t>
      </w:r>
    </w:p>
    <w:p w:rsidR="005346A1" w:rsidRPr="005346A1" w:rsidRDefault="005346A1" w:rsidP="005346A1">
      <w:pPr>
        <w:tabs>
          <w:tab w:val="left" w:pos="0"/>
          <w:tab w:val="left" w:pos="851"/>
        </w:tabs>
        <w:autoSpaceDE w:val="0"/>
        <w:autoSpaceDN w:val="0"/>
        <w:adjustRightInd w:val="0"/>
        <w:spacing w:line="300" w:lineRule="exact"/>
        <w:ind w:firstLine="567"/>
        <w:rPr>
          <w:b/>
          <w:bCs/>
          <w:sz w:val="28"/>
          <w:szCs w:val="28"/>
          <w:lang w:val="nl-NL"/>
        </w:rPr>
      </w:pPr>
    </w:p>
    <w:p w:rsidR="005346A1" w:rsidRPr="005346A1" w:rsidRDefault="005346A1" w:rsidP="005346A1">
      <w:pPr>
        <w:autoSpaceDE w:val="0"/>
        <w:autoSpaceDN w:val="0"/>
        <w:adjustRightInd w:val="0"/>
        <w:spacing w:line="300" w:lineRule="exact"/>
        <w:ind w:firstLine="567"/>
        <w:rPr>
          <w:b/>
          <w:bCs/>
          <w:sz w:val="28"/>
          <w:szCs w:val="28"/>
          <w:lang w:val="nl-NL"/>
        </w:rPr>
      </w:pPr>
      <w:r w:rsidRPr="005346A1">
        <w:rPr>
          <w:b/>
          <w:bCs/>
          <w:sz w:val="28"/>
          <w:szCs w:val="28"/>
          <w:lang w:val="nl-NL"/>
        </w:rPr>
        <w:t>I. Giới thiệu về gói thầu</w:t>
      </w:r>
    </w:p>
    <w:p w:rsidR="005346A1" w:rsidRPr="005346A1" w:rsidRDefault="005346A1" w:rsidP="005346A1">
      <w:pPr>
        <w:autoSpaceDE w:val="0"/>
        <w:autoSpaceDN w:val="0"/>
        <w:adjustRightInd w:val="0"/>
        <w:spacing w:line="300" w:lineRule="exact"/>
        <w:ind w:firstLine="567"/>
        <w:rPr>
          <w:b/>
          <w:sz w:val="28"/>
          <w:szCs w:val="28"/>
          <w:lang w:val="nl-NL"/>
        </w:rPr>
      </w:pPr>
      <w:r w:rsidRPr="005346A1">
        <w:rPr>
          <w:b/>
          <w:sz w:val="28"/>
          <w:szCs w:val="28"/>
          <w:lang w:val="nl-NL"/>
        </w:rPr>
        <w:t>1. Phạm vi công việc của gói thầu.</w:t>
      </w:r>
    </w:p>
    <w:p w:rsidR="005346A1" w:rsidRPr="005346A1" w:rsidRDefault="005346A1" w:rsidP="005346A1">
      <w:pPr>
        <w:autoSpaceDE w:val="0"/>
        <w:autoSpaceDN w:val="0"/>
        <w:adjustRightInd w:val="0"/>
        <w:spacing w:line="300" w:lineRule="exact"/>
        <w:ind w:firstLine="567"/>
        <w:rPr>
          <w:bCs/>
          <w:spacing w:val="4"/>
          <w:sz w:val="28"/>
          <w:szCs w:val="28"/>
          <w:lang w:val="nl-NL"/>
        </w:rPr>
      </w:pPr>
      <w:r w:rsidRPr="005346A1">
        <w:rPr>
          <w:bCs/>
          <w:spacing w:val="4"/>
          <w:sz w:val="28"/>
          <w:szCs w:val="28"/>
          <w:lang w:val="nl-NL"/>
        </w:rPr>
        <w:t>Thi công xây dựng công trình: Sửa chữa trụ sở Chi cục Hải quan khu vực XIV.</w:t>
      </w:r>
    </w:p>
    <w:p w:rsidR="005346A1" w:rsidRPr="005346A1" w:rsidRDefault="005346A1" w:rsidP="005346A1">
      <w:pPr>
        <w:autoSpaceDE w:val="0"/>
        <w:autoSpaceDN w:val="0"/>
        <w:adjustRightInd w:val="0"/>
        <w:spacing w:line="300" w:lineRule="exact"/>
        <w:ind w:firstLine="567"/>
        <w:rPr>
          <w:b/>
          <w:sz w:val="28"/>
          <w:szCs w:val="28"/>
          <w:lang w:val="nl-NL"/>
        </w:rPr>
      </w:pPr>
      <w:r w:rsidRPr="005346A1">
        <w:rPr>
          <w:b/>
          <w:sz w:val="28"/>
          <w:szCs w:val="28"/>
          <w:lang w:val="nl-NL"/>
        </w:rPr>
        <w:t>2. Quy mô công trình:</w:t>
      </w:r>
    </w:p>
    <w:p w:rsidR="005346A1" w:rsidRPr="005346A1" w:rsidRDefault="005346A1" w:rsidP="005346A1">
      <w:pPr>
        <w:spacing w:before="120" w:after="120"/>
        <w:ind w:firstLine="709"/>
        <w:rPr>
          <w:sz w:val="28"/>
          <w:szCs w:val="28"/>
        </w:rPr>
      </w:pPr>
      <w:r w:rsidRPr="005346A1">
        <w:rPr>
          <w:sz w:val="28"/>
          <w:szCs w:val="28"/>
        </w:rPr>
        <w:t xml:space="preserve">2.1. Quy mô công suất: Sửa chữa các phòng làm việc tầng 2, tầng 5, phòng truyền thống, kho lưu trữ để phù hợp công năng sử dụng sau khi sắp xếp bộ máy; sửa chữa hệ thống điện, điện nhẹ; sửa chữa khu vệ sinh; sửa chữa biển tên các phòng làm việc, hàng rào trụ sở, nhà bảo vệ, nhà kho, sân đường nội </w:t>
      </w:r>
      <w:proofErr w:type="gramStart"/>
      <w:r w:rsidRPr="005346A1">
        <w:rPr>
          <w:sz w:val="28"/>
          <w:szCs w:val="28"/>
        </w:rPr>
        <w:t>bộ,…</w:t>
      </w:r>
      <w:proofErr w:type="gramEnd"/>
    </w:p>
    <w:p w:rsidR="005346A1" w:rsidRPr="005346A1" w:rsidRDefault="005346A1" w:rsidP="005346A1">
      <w:pPr>
        <w:spacing w:before="120" w:after="120"/>
        <w:ind w:firstLine="709"/>
        <w:rPr>
          <w:sz w:val="28"/>
          <w:szCs w:val="28"/>
        </w:rPr>
      </w:pPr>
      <w:r w:rsidRPr="005346A1">
        <w:rPr>
          <w:sz w:val="28"/>
          <w:szCs w:val="28"/>
        </w:rPr>
        <w:t>2.2. Một số chỉ tiêu, thông số chính của công trình chính thuộc dự án:</w:t>
      </w:r>
    </w:p>
    <w:p w:rsidR="005346A1" w:rsidRPr="005346A1" w:rsidRDefault="005346A1" w:rsidP="005346A1">
      <w:pPr>
        <w:spacing w:before="120" w:after="120"/>
        <w:ind w:firstLine="709"/>
        <w:rPr>
          <w:rFonts w:eastAsia="Calibri"/>
          <w:bCs/>
          <w:sz w:val="28"/>
          <w:szCs w:val="28"/>
        </w:rPr>
      </w:pPr>
      <w:r w:rsidRPr="005346A1">
        <w:rPr>
          <w:rFonts w:eastAsia="Calibri"/>
          <w:bCs/>
          <w:sz w:val="28"/>
          <w:szCs w:val="28"/>
        </w:rPr>
        <w:t>2.2.1 Sửa chữa sân, hàng rào:</w:t>
      </w:r>
    </w:p>
    <w:p w:rsidR="005346A1" w:rsidRPr="005346A1" w:rsidRDefault="005346A1" w:rsidP="005346A1">
      <w:pPr>
        <w:spacing w:before="120" w:after="120"/>
        <w:ind w:firstLine="709"/>
        <w:rPr>
          <w:rFonts w:eastAsia="Calibri"/>
          <w:i/>
          <w:sz w:val="28"/>
          <w:szCs w:val="28"/>
        </w:rPr>
      </w:pPr>
      <w:r w:rsidRPr="005346A1">
        <w:rPr>
          <w:rFonts w:eastAsia="Calibri"/>
          <w:i/>
          <w:sz w:val="28"/>
          <w:szCs w:val="28"/>
        </w:rPr>
        <w:t>a) Hiện trạng:</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Hàng rào đoạn AB, CD là 2 đoạn tiếp xúc với mặt đường Nguyễn Tất Thành và Trường Chinh. Hiện tại các trụ cổng đã ốp đá granit màu vàng nâu. Các trụ còn lại và mặt trong, mặt trên của tường móng và bình phông của bảng tên trụ sở đã bạc màu sơn, bong dộp matis. Các bóng đèn đầu trụ đã mờ, cũ. Khuôn bảo vệ bóng đèn và phần sắt thoáng của hàng rào đã bị bong sơn, gỉ sắt.</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Hàng rào đoạn AD, BC là hàng rào xây kín: các trụ hàng rào, mặt trong của tường rào, tường móng đã bị rêu mốc, bong dộp lớp sơn và matis.</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Cột cờ và hồ nước chiếm diện tích lớn, vị trí chưa phù hợp, ảnh hưởng xe ra vào đơn vị.</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xml:space="preserve">- Vị trí trụ đèn cầu trang trí chưa phù hợp, bị vướng mỗi khi xe ô tô lên xuống cầu dẫn lên sảnh. </w:t>
      </w:r>
    </w:p>
    <w:p w:rsidR="005346A1" w:rsidRPr="005346A1" w:rsidRDefault="005346A1" w:rsidP="005346A1">
      <w:pPr>
        <w:spacing w:before="120" w:after="120"/>
        <w:ind w:firstLine="720"/>
        <w:rPr>
          <w:rFonts w:eastAsia="Calibri"/>
          <w:i/>
          <w:sz w:val="28"/>
          <w:szCs w:val="28"/>
        </w:rPr>
      </w:pPr>
      <w:r w:rsidRPr="005346A1">
        <w:rPr>
          <w:rFonts w:eastAsia="Calibri"/>
          <w:i/>
          <w:sz w:val="28"/>
          <w:szCs w:val="28"/>
        </w:rPr>
        <w:t>b) Giải pháp thiết kế sửa chữa:</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Hàng rào đoạn AB, CD: Cắt các khung sắt ra khỏi trụ hàng rào, ốp đá granit vào 4 mặt của trụ hàng rào; Cạo lớp matis mặt trong, trên và ngoài của tường rào sau đó ốp gạch ceramic 10x20 cho mặt trong và ngoài của tường rào, mặt trên tường rào ốp đá granit. Tường bình phông của bảng tên trụ sở ốp đá granit 3 mặt (trong, trên và ngoài), các lổ thoáng của tường bình phông ốp đá granit. Thay lại toàn bộ bóng đèn cầu (D25cm) đầu trụ hàng rào; Chà cạo lớp sơn cũ và gỉ sắt của khuôn bảo vệ bóng đèn và khung sắt thoáng hàng rào, sau đó sơn dầu 1 nước lót 2 nước phủ, lắp dựng lại khuôn bóng đèn và khung sắt hàng rào.</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xml:space="preserve">- Hàng rào đoạn AD, BC (mặt giáp với nhà khách T611 và trụ sở cơ quan không sửa chữa): Trụ ôp đá granit vào 3 mặt, mặt trong tường móng chà cạo lớp sơn, matis cũ sau đó ốp đá </w:t>
      </w:r>
      <w:proofErr w:type="gramStart"/>
      <w:r w:rsidRPr="005346A1">
        <w:rPr>
          <w:rFonts w:eastAsia="Calibri"/>
          <w:bCs/>
          <w:sz w:val="28"/>
          <w:szCs w:val="28"/>
        </w:rPr>
        <w:t>chẻ;  mặt</w:t>
      </w:r>
      <w:proofErr w:type="gramEnd"/>
      <w:r w:rsidRPr="005346A1">
        <w:rPr>
          <w:rFonts w:eastAsia="Calibri"/>
          <w:bCs/>
          <w:sz w:val="28"/>
          <w:szCs w:val="28"/>
        </w:rPr>
        <w:t xml:space="preserve"> trong tường chân hàng rào chà cạo lớp sơn, matis cũ </w:t>
      </w:r>
      <w:r w:rsidRPr="005346A1">
        <w:rPr>
          <w:rFonts w:eastAsia="Calibri"/>
          <w:bCs/>
          <w:sz w:val="28"/>
          <w:szCs w:val="28"/>
        </w:rPr>
        <w:lastRenderedPageBreak/>
        <w:t>sau đó ốp gạch ceramic 10x20; mặt trong tường rào xây kín trên cùng chà cạo rêu mốc, bong dộp, bả matis lại 40% diện tích, sơn nước.</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xml:space="preserve">- Tháo gỡ cột cờ inox (dùng lại), đập bỏ đế cột cờ, thác nước, lấp hồ nước. Xây dựng lại đế cột cờ mới bằng gạch không nung, lõi đế cột cờ băng bê tông đá 1x2 mác 200# đổ tại chổ, trên đế bê tông gắn định vị 12 bu lon (Ø12, L250) để sau này lắp dựng lại cột cờ. Thay mới 3 lá cờ. </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Tháo gỡ trụ đèn cầu trang trí, di dời về vị trí mới.</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Thu nhỏ diện tích tiểu cảnh, phần còn lại lát gạch ceramic 400x400 chống trượt.</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2.2.2 Nhà trực bảo vệ (</w:t>
      </w:r>
      <w:r w:rsidRPr="005346A1">
        <w:rPr>
          <w:bCs/>
          <w:iCs/>
          <w:sz w:val="28"/>
          <w:szCs w:val="28"/>
          <w:lang w:val="nl-NL"/>
        </w:rPr>
        <w:t>02 nhà):</w:t>
      </w:r>
    </w:p>
    <w:p w:rsidR="005346A1" w:rsidRPr="005346A1" w:rsidRDefault="005346A1" w:rsidP="005346A1">
      <w:pPr>
        <w:spacing w:before="120" w:after="120"/>
        <w:ind w:firstLine="720"/>
        <w:rPr>
          <w:rFonts w:eastAsia="Calibri"/>
          <w:i/>
          <w:sz w:val="28"/>
          <w:szCs w:val="28"/>
        </w:rPr>
      </w:pPr>
      <w:r w:rsidRPr="005346A1">
        <w:rPr>
          <w:rFonts w:eastAsia="Calibri"/>
          <w:i/>
          <w:sz w:val="28"/>
          <w:szCs w:val="28"/>
        </w:rPr>
        <w:t>a) Hiện trạng:</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Sê nô: Rác, lá cây đọng không thoát nước kịp. Nước ngâm lâu ngày nên bị thấm, mặt dưới rêu mốc.</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 xml:space="preserve">- Tường trong và ngoài nhà: Một số chổ bị nứt, thấm, lớp sơn và matis đã bị bong dộp khoảng 35%, tường còn lại bụi bám, rêu mốc và bạc màu. </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 Cửa đi, cửa sổ nhôm xingfa bụi bám, bạc màu. Lớp keo chít cửa đã khô giòn, gãy.</w:t>
      </w:r>
    </w:p>
    <w:p w:rsidR="005346A1" w:rsidRPr="005346A1" w:rsidRDefault="005346A1" w:rsidP="005346A1">
      <w:pPr>
        <w:spacing w:before="120" w:after="120"/>
        <w:ind w:firstLine="720"/>
        <w:rPr>
          <w:rFonts w:eastAsia="Calibri"/>
          <w:i/>
          <w:sz w:val="28"/>
          <w:szCs w:val="28"/>
        </w:rPr>
      </w:pPr>
      <w:r w:rsidRPr="005346A1">
        <w:rPr>
          <w:rFonts w:eastAsia="Calibri"/>
          <w:i/>
          <w:sz w:val="28"/>
          <w:szCs w:val="28"/>
        </w:rPr>
        <w:t>b) Giải pháp thiết kế sửa chữa:</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Sê nô: Dọn rác, lá cây, đục lớp vữa trát mặt thành trong và đáy sê nô, vệ sinh sạch sẽ, quét 02 nước chống thấm bằng sika gốc xi măng, trát lại thành và láng lại đáy sê nô bằng vữa (xi măng mac 75# pha với sika chống thấm) tạo dốc 2% về phểu thu (chổ mỏng nhất dày 20mm), sau đó quét lại 02 nước chống thấm. Thay các cầu inox chắn rác.</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xml:space="preserve">- Tường trong và ngoài nhà: Chà cạo rêu mốc, vệ sinh bụi bẩm, dùng keo chuyên dụng chít các vệt nứt, bả matis lại phần tường bong dộp (40% toàn diện tích). Sơn lại toàn nhà bằng sơn nước. </w:t>
      </w:r>
    </w:p>
    <w:p w:rsidR="005346A1" w:rsidRPr="005346A1" w:rsidRDefault="005346A1" w:rsidP="005346A1">
      <w:pPr>
        <w:spacing w:before="120" w:after="120"/>
        <w:ind w:firstLine="720"/>
        <w:rPr>
          <w:rFonts w:eastAsia="Calibri"/>
          <w:bCs/>
          <w:sz w:val="28"/>
          <w:szCs w:val="28"/>
        </w:rPr>
      </w:pPr>
      <w:r w:rsidRPr="005346A1">
        <w:rPr>
          <w:rFonts w:eastAsia="Calibri"/>
          <w:bCs/>
          <w:iCs/>
          <w:sz w:val="28"/>
          <w:szCs w:val="28"/>
          <w:lang w:val="nl-NL"/>
        </w:rPr>
        <w:t>- Vệ sinh cửa đi, cửa sổ nhôm xingfa. Cậy bỏ toàn bộ lớp keo chít cửa đã khô giòn, sau đó dùng keo chuyên dụng bắn lại toàn bộ.</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2.2.3 Nhà đặt máy phát điện – máy bơm:</w:t>
      </w:r>
    </w:p>
    <w:p w:rsidR="005346A1" w:rsidRPr="005346A1" w:rsidRDefault="005346A1" w:rsidP="005346A1">
      <w:pPr>
        <w:spacing w:before="120" w:after="120"/>
        <w:ind w:firstLine="720"/>
        <w:rPr>
          <w:rFonts w:eastAsia="Calibri"/>
          <w:i/>
          <w:sz w:val="28"/>
          <w:szCs w:val="28"/>
        </w:rPr>
      </w:pPr>
      <w:r w:rsidRPr="005346A1">
        <w:rPr>
          <w:rFonts w:eastAsia="Calibri"/>
          <w:i/>
          <w:sz w:val="28"/>
          <w:szCs w:val="28"/>
        </w:rPr>
        <w:t>a) Hiện trạng:</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 xml:space="preserve">- Tường trong và ngoài nhà: Một số chổ bị nứt, thấm, lớp sơn và matis đã bị bong dộp khoảng 35%, tường còn lại bụi bám, rêu mốc và bạc màu. </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 xml:space="preserve">- Cửa đi, cửa sổ sắt bụi bám, lớp sơn đã bạc màu, trầy xước, nhiều chổ bị gỉ sắt. </w:t>
      </w:r>
    </w:p>
    <w:p w:rsidR="005346A1" w:rsidRPr="005346A1" w:rsidRDefault="005346A1" w:rsidP="005346A1">
      <w:pPr>
        <w:spacing w:before="120" w:after="120"/>
        <w:ind w:firstLine="720"/>
        <w:rPr>
          <w:rFonts w:eastAsia="Calibri"/>
          <w:i/>
          <w:sz w:val="28"/>
          <w:szCs w:val="28"/>
        </w:rPr>
      </w:pPr>
      <w:r w:rsidRPr="005346A1">
        <w:rPr>
          <w:rFonts w:eastAsia="Calibri"/>
          <w:i/>
          <w:sz w:val="28"/>
          <w:szCs w:val="28"/>
        </w:rPr>
        <w:t>b) Giải pháp thiết kế sửa chữa:</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lastRenderedPageBreak/>
        <w:t xml:space="preserve">- Tường trong và ngoài nhà: Chà cạo rêu mốc, vệ sinh bụi bẩm, dùng keo chuyên dụng chít các vệt nứt, bả matis lại phần tường bong dộp (40% toàn diện tích). Sơn lại toàn nhà bằng sơn nước. </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 Tháo toàn bộ cửa đi, cửa sổ: Chà cạo gỉ sắt khuôn ngoại, khuôn nội và pano cửa. Vệ sinh cửa đi sạch sẽ, sơn dầu 03 nước. Sau đó lắp dựng lại toàn bộ cửa.</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Hệ thống điện: Vệ sinh các bóng đèn và các thiết bị khác.</w:t>
      </w:r>
    </w:p>
    <w:p w:rsidR="005346A1" w:rsidRPr="005346A1" w:rsidRDefault="005346A1" w:rsidP="005346A1">
      <w:pPr>
        <w:spacing w:before="120" w:after="120"/>
        <w:ind w:firstLine="720"/>
        <w:rPr>
          <w:iCs/>
          <w:sz w:val="28"/>
          <w:szCs w:val="28"/>
          <w:lang w:val="nl-NL"/>
        </w:rPr>
      </w:pPr>
      <w:r w:rsidRPr="005346A1">
        <w:rPr>
          <w:iCs/>
          <w:sz w:val="28"/>
          <w:szCs w:val="28"/>
          <w:lang w:val="nl-NL"/>
        </w:rPr>
        <w:t>2.2.4 Nhà kho:</w:t>
      </w:r>
    </w:p>
    <w:p w:rsidR="005346A1" w:rsidRPr="005346A1" w:rsidRDefault="005346A1" w:rsidP="005346A1">
      <w:pPr>
        <w:spacing w:before="120" w:after="120"/>
        <w:ind w:firstLine="720"/>
        <w:rPr>
          <w:rFonts w:eastAsia="Calibri"/>
          <w:i/>
          <w:sz w:val="28"/>
          <w:szCs w:val="28"/>
        </w:rPr>
      </w:pPr>
      <w:r w:rsidRPr="005346A1">
        <w:rPr>
          <w:rFonts w:eastAsia="Calibri"/>
          <w:i/>
          <w:sz w:val="28"/>
          <w:szCs w:val="28"/>
        </w:rPr>
        <w:t>a) Hiện trạng:</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Sê nô: Rác, lá cây đọng không thoát nước kịp. Nước ngâm lâu ngày nên bị thấm, mặt dưới rêu mốc.</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 xml:space="preserve">- Tường trong và ngoài nhà: Một số chổ bị nứt, thấm, lớp sơn và matis đã bị bong dộp khoảng 35%, tường còn lại bụi bám, rêu mốc và bạc màu. </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 Cửa đi nhôm xingfa bụi bám, bạc màu, cửa sổ sắt lưới. Lớp keo chít cửa đã khô giòn, gãy.</w:t>
      </w:r>
    </w:p>
    <w:p w:rsidR="005346A1" w:rsidRPr="005346A1" w:rsidRDefault="005346A1" w:rsidP="005346A1">
      <w:pPr>
        <w:spacing w:before="120" w:after="120"/>
        <w:ind w:firstLine="720"/>
        <w:rPr>
          <w:rFonts w:eastAsia="Calibri"/>
          <w:i/>
          <w:sz w:val="28"/>
          <w:szCs w:val="28"/>
        </w:rPr>
      </w:pPr>
      <w:r w:rsidRPr="005346A1">
        <w:rPr>
          <w:rFonts w:eastAsia="Calibri"/>
          <w:i/>
          <w:sz w:val="28"/>
          <w:szCs w:val="28"/>
        </w:rPr>
        <w:t>b) Giải pháp thiết kế sửa chữa, ngăn phòng:</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Sê nô: Dọn rác, lá cây, đục lớp vữa trát mặt thành trong và đáy sê nô, vệ sinh sạch sẽ, quét 02 nước chống thấm bằng sika gốc xi măng, trát lại thành và láng lại đáy sê nô bằng vữa (xi măng mac 75# pha với sika chống thấm) tạo dốc 2% về phểu thu (chổ mỏng nhất dày 20mm), sau đó quét lại 02 nước chống thấm. Thay các cầu inox chắn rác.</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xml:space="preserve">- Tường trong và ngoài nhà: Chà cạo rêu mốc, vệ sinh bụi bẩm, dùng keo chuyên dụng chít các vệt nứt, bả matis lại phần tường bong dộp (40% toàn diện tích). Sơn lại toàn nhà bằng sơn nước. </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Ngăn vách chia thêm phòng trực cho đội xe: Vách ngăn bằng khung nhôm xingfa dày 2mm, kính mờ cường lực dày 8mm. Lắp đặt máy lạnh 1,5HP cho phòng trực.</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 Vệ sinh cửa đi, cửa sổ nhôm xingfa. Cậy bỏ toàn bộ lớp keo chít cửa đã khô giòn, sau đó dùng keo chuyên dụng bắn lại toàn bộ.</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Hệ thống điện: Vệ sinh các bóng đèn và các thiết bị khác, xoay lại chiều của các bóng đèn cho phù hợp với công năng mới.</w:t>
      </w:r>
    </w:p>
    <w:p w:rsidR="005346A1" w:rsidRPr="005346A1" w:rsidRDefault="005346A1" w:rsidP="005346A1">
      <w:pPr>
        <w:spacing w:before="120" w:after="120"/>
        <w:ind w:firstLine="720"/>
        <w:rPr>
          <w:rFonts w:eastAsia="Calibri"/>
          <w:bCs/>
          <w:sz w:val="28"/>
          <w:szCs w:val="28"/>
        </w:rPr>
      </w:pPr>
      <w:r w:rsidRPr="005346A1">
        <w:rPr>
          <w:rFonts w:eastAsia="Calibri"/>
          <w:sz w:val="28"/>
          <w:szCs w:val="28"/>
        </w:rPr>
        <w:t>2.2.5 Nhà làm việc chính</w:t>
      </w:r>
      <w:r w:rsidRPr="005346A1">
        <w:rPr>
          <w:rFonts w:eastAsia="Calibri"/>
          <w:bCs/>
          <w:sz w:val="28"/>
          <w:szCs w:val="28"/>
        </w:rPr>
        <w:t xml:space="preserve"> (6 tầng):</w:t>
      </w:r>
    </w:p>
    <w:p w:rsidR="005346A1" w:rsidRPr="005346A1" w:rsidRDefault="005346A1" w:rsidP="005346A1">
      <w:pPr>
        <w:spacing w:before="120" w:after="120"/>
        <w:ind w:firstLine="720"/>
        <w:rPr>
          <w:rFonts w:eastAsia="Calibri"/>
          <w:i/>
          <w:sz w:val="28"/>
          <w:szCs w:val="28"/>
        </w:rPr>
      </w:pPr>
      <w:r w:rsidRPr="005346A1">
        <w:rPr>
          <w:rFonts w:eastAsia="Calibri"/>
          <w:i/>
          <w:sz w:val="28"/>
          <w:szCs w:val="28"/>
        </w:rPr>
        <w:t>a) Hiện trạng:</w:t>
      </w:r>
    </w:p>
    <w:p w:rsidR="005346A1" w:rsidRPr="005346A1" w:rsidRDefault="005346A1" w:rsidP="005346A1">
      <w:pPr>
        <w:spacing w:before="120" w:after="120"/>
        <w:ind w:firstLine="720"/>
        <w:rPr>
          <w:rFonts w:eastAsia="Calibri"/>
          <w:bCs/>
          <w:i/>
          <w:sz w:val="28"/>
          <w:szCs w:val="28"/>
        </w:rPr>
      </w:pPr>
      <w:r w:rsidRPr="005346A1">
        <w:rPr>
          <w:rFonts w:eastAsia="Calibri"/>
          <w:bCs/>
          <w:i/>
          <w:sz w:val="28"/>
          <w:szCs w:val="28"/>
        </w:rPr>
        <w:t>- Hiện trạng chung cho toàn nhà:</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lastRenderedPageBreak/>
        <w:t>+ Khu vệ sinh của các tầng 1, 2, 3, 5 gạch nền ceramic 300x300 và bồn cầu đã ố màu, vách ngăn và cửa của bồn cầu là tấm compact chân inox. Trong các khu vệ sinh chưa có các kệ đựng xà phòng, dầu rửa tay.</w:t>
      </w:r>
    </w:p>
    <w:p w:rsidR="005346A1" w:rsidRPr="005346A1" w:rsidRDefault="005346A1" w:rsidP="005346A1">
      <w:pPr>
        <w:spacing w:before="120" w:after="120"/>
        <w:ind w:firstLine="720"/>
        <w:rPr>
          <w:rFonts w:eastAsia="Calibri"/>
          <w:bCs/>
          <w:sz w:val="28"/>
          <w:szCs w:val="28"/>
        </w:rPr>
      </w:pPr>
      <w:r w:rsidRPr="005346A1">
        <w:rPr>
          <w:rFonts w:eastAsia="Calibri"/>
          <w:bCs/>
          <w:sz w:val="28"/>
          <w:szCs w:val="28"/>
        </w:rPr>
        <w:t>+ Các bảng tên phòng còn bảng tên cũ, chưa phù hợp sau khi sáp nhập.</w:t>
      </w:r>
    </w:p>
    <w:p w:rsidR="005346A1" w:rsidRPr="005346A1" w:rsidRDefault="005346A1" w:rsidP="005346A1">
      <w:pPr>
        <w:spacing w:before="120" w:after="120"/>
        <w:ind w:firstLine="720"/>
        <w:rPr>
          <w:rFonts w:eastAsia="Calibri"/>
          <w:bCs/>
          <w:iCs/>
          <w:sz w:val="28"/>
          <w:szCs w:val="28"/>
          <w:lang w:val="nl-NL"/>
        </w:rPr>
      </w:pPr>
      <w:r w:rsidRPr="005346A1">
        <w:rPr>
          <w:rFonts w:eastAsia="Calibri"/>
          <w:bCs/>
          <w:sz w:val="28"/>
          <w:szCs w:val="28"/>
        </w:rPr>
        <w:t>- Hiện trạng cụ thể cho Nhà làm việc:</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 xml:space="preserve">+ Tầng 1: Kho lưu trữ thiếu phòng làm việc cho nhân viên lưu trữ và chưa có quạt hút mùi, ẩm; Khu thay đồ không sử dụng; các ram dốc lên sảnh, hành lang láng vữa xi măng không bằng mặt, gồ ghề và không đồng bộ với nền gạch terezo xung quanh gây mất thẩm mỹ; Khu để xe máy không có vạch chia nên còn lộn xộn, chưa ngay hàng, không có thanh chặn xe bảo vệ cho tường. </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 Tầng 2: Vị trí của phòng TIẾP NHẬN HẢI QUAN – MỘT CỬA và VĂN THƯ – LỄ TÂN chưa phù hợp; tại Phòng tiếp khách câu khẩu hiệu “ CỤC HẢI QUAN TỈNH ĐẮK LẮK, BẢO VỆ LỢI ÍCH CHỦ QUYỀN QUỐC GIA” chưa phù hợp tên đơn vị sau khi sáp nhập.</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 xml:space="preserve">+ Tầng 3: </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Phòng họp trực tuyến có màn hình chính đặt giữa bàn họp (vị trí chủ trì), màn hình nhỏ, cũ (50 inch), không phù hợp để sử dụng.</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Phòng 3.12: Các mặt tường xung quanh trong phòng sơn nước.</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 Tầng 4: Phòng làm việc lãnh đạo (phòng 4.10), phòng 4.11 cần bố trí lại cho phù hợp với công năng sử dụng.</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 Tầng 5: Phòng 5.1 và 5.4 có diện tích lớn có diện tích lớn, cần bố trí lại cho phù hợp với công năng sử dụng.</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Phòng 5.5: Các mặt tường xung quanh trong phòng sơn nước.</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 xml:space="preserve">+ Tầng 6:  </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 xml:space="preserve">- Phòng truyền thống: Diện tích sử dụng của phòng nhỏ, một số tủ trang trí, trưng bày, ... và các vật dụng nội thất khác bố trí chưa phù hợp. </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 Phòng họp: Phông màn khu bục thuyết trình đã cũ, thủng. Tường xung quanh trong phòng ốp gỗ công nghiệp, có khoan lỗ tán âm. Chưa có băng rôn khẩu hiệu phục vụ công tác tuyên truyền.</w:t>
      </w:r>
    </w:p>
    <w:p w:rsidR="005346A1" w:rsidRPr="005346A1" w:rsidRDefault="005346A1" w:rsidP="005346A1">
      <w:pPr>
        <w:spacing w:before="120" w:after="120"/>
        <w:ind w:firstLine="720"/>
        <w:rPr>
          <w:i/>
          <w:sz w:val="28"/>
          <w:szCs w:val="28"/>
        </w:rPr>
      </w:pPr>
      <w:r w:rsidRPr="005346A1">
        <w:rPr>
          <w:i/>
          <w:sz w:val="28"/>
          <w:szCs w:val="28"/>
        </w:rPr>
        <w:t>b) Giải pháp thiết kế sửa chữa:</w:t>
      </w:r>
    </w:p>
    <w:p w:rsidR="005346A1" w:rsidRPr="005346A1" w:rsidRDefault="005346A1" w:rsidP="005346A1">
      <w:pPr>
        <w:spacing w:before="120" w:after="120"/>
        <w:ind w:firstLine="720"/>
        <w:rPr>
          <w:rFonts w:eastAsia="Calibri"/>
          <w:bCs/>
          <w:i/>
          <w:sz w:val="28"/>
          <w:szCs w:val="28"/>
        </w:rPr>
      </w:pPr>
      <w:r w:rsidRPr="005346A1">
        <w:rPr>
          <w:rFonts w:eastAsia="Calibri"/>
          <w:bCs/>
          <w:i/>
          <w:sz w:val="28"/>
          <w:szCs w:val="28"/>
        </w:rPr>
        <w:t>+ Chung cho toàn nhà:</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xml:space="preserve">- Tháo gỡ các cửa đi Đw, Đt của các khu vệ sinh tầng 2,3,5 (03 khu); Tháo gỡ các cửa và vách tấm compact; Tháo gỡ bồn cầu cũ; Đục bỏ lớp gạch lát nền và lớp hồ dầu cũ, đục băm tạo nhám lớp vữa cán nền cũ, vệ sinh sạch sẽ. Sau đó </w:t>
      </w:r>
      <w:r w:rsidRPr="005346A1">
        <w:rPr>
          <w:bCs/>
          <w:sz w:val="28"/>
          <w:szCs w:val="28"/>
        </w:rPr>
        <w:t xml:space="preserve">quét 02 nước chống thấm bằng sika gốc xi măng, lát lại nền bằng gạch ceramic 300x600 </w:t>
      </w:r>
      <w:r w:rsidRPr="005346A1">
        <w:rPr>
          <w:bCs/>
          <w:sz w:val="28"/>
          <w:szCs w:val="28"/>
        </w:rPr>
        <w:lastRenderedPageBreak/>
        <w:t>chống trượt (hồ dầu lát gạch pha với sika chống thấm)</w:t>
      </w:r>
      <w:r w:rsidRPr="005346A1">
        <w:rPr>
          <w:bCs/>
          <w:iCs/>
          <w:sz w:val="28"/>
          <w:szCs w:val="28"/>
          <w:lang w:val="nl-NL"/>
        </w:rPr>
        <w:t>. Thay mới bồn cầu cũ hỏng, lắp dựng các kệ xà phòng, dầu rửa trên bàn lavabo.</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Làm mới các bảng tên phòng bằng mica, gỗ có logo ngành:</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Bảng mica nền xanh chữ trắng (60x25) cm, 02 bảng cho phòng VĂN THƯ - LỄ TÂN và phòng BỘ PHẬN TIẾP NHẬN THỦ TỤC HẢI QUAN.</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Bảng mica nền xanh chữ trắng (40x20) cm, 25 bảng cho các phòng làm việc.</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Bảng gỗ (40x20) cm, 09 bảng cho các phòng: Lãnh đạo, truyền thống, phòng họp, hội trường.</w:t>
      </w:r>
    </w:p>
    <w:p w:rsidR="005346A1" w:rsidRPr="005346A1" w:rsidRDefault="005346A1" w:rsidP="005346A1">
      <w:pPr>
        <w:spacing w:before="120" w:after="120"/>
        <w:ind w:firstLine="560"/>
        <w:rPr>
          <w:bCs/>
          <w:i/>
          <w:iCs/>
          <w:sz w:val="28"/>
          <w:szCs w:val="28"/>
          <w:lang w:val="nl-NL"/>
        </w:rPr>
      </w:pPr>
      <w:r w:rsidRPr="005346A1">
        <w:rPr>
          <w:bCs/>
          <w:i/>
          <w:iCs/>
          <w:sz w:val="28"/>
          <w:szCs w:val="28"/>
          <w:lang w:val="nl-NL"/>
        </w:rPr>
        <w:t xml:space="preserve">+ Tầng 1: </w:t>
      </w:r>
    </w:p>
    <w:p w:rsidR="005346A1" w:rsidRPr="005346A1" w:rsidRDefault="005346A1" w:rsidP="005346A1">
      <w:pPr>
        <w:spacing w:before="120" w:after="120"/>
        <w:ind w:firstLine="560"/>
        <w:rPr>
          <w:bCs/>
          <w:i/>
          <w:iCs/>
          <w:sz w:val="28"/>
          <w:szCs w:val="28"/>
          <w:lang w:val="nl-NL"/>
        </w:rPr>
      </w:pPr>
      <w:r w:rsidRPr="005346A1">
        <w:rPr>
          <w:bCs/>
          <w:iCs/>
          <w:sz w:val="28"/>
          <w:szCs w:val="28"/>
          <w:lang w:val="nl-NL"/>
        </w:rPr>
        <w:t>-  Sửa chữa, cải tạo khu vệ sinh và thay đồ thành kho ấn chỉ và khu vệ sinh: Tháo trần thạch cao; tháo gỡ các cửa đi Đ1, Đw, Đt (sử dụng lại); đập bỏ tường cũ; đục bỏ lớp gạch ốp mặt ngoài của tường WC nữ (bên mặt kho); Đục bỏ toàn bộ lớp gạch lát nền cũ; xây mới đoạn tường ngăn chia lại công năng phòng; Đục tạo xù mặt tường cũ xung quanh khu vực lavabo đôi và WC nam (mới); đấu nối các hệ thống ống cho lavabo và WC nam (mới) vào hệ thống ống đang có; Trát tường trong nhà kho (đoạn tường xây mới, mặt tường ốp gạch bị đục ra và các vệt tượng bị đập đi); Tường, trần bả matis, sớn nước; nền lát gạch ceramic 600x600; phòng kho gắn thêm 02 bóng đèn và 01 quạt hút, nguồn điện từ nguồn có sẵn của phòng, hộp dây dẫn và công tắc đi nỗi; Tương vệ sinh ốp gạch ceramic 600x300, bàn lavabo đá granit, nề vệ sinh lát gạch ceramic 600x300 chống trượt; Lắp đặt mới các thiết bị vệ sinh; vệ sinh các cửa cũ, lắp dựng lại.</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Đục các ram dốc (Tầng 1 nhà xe) sau đó cán vữa lại và lát lại ram dốc bằng gạch terezo 400x400;</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Sơn kẻ vạch khu để xe máy; lắp dựng thanh bảo vệ bánh xe máy va vào tường bằng thép Ø 60;</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Dùng vách kính bằng khung nhôm xingfa ngăn một phần diện tích của kho lưu trữ để làm phòng làm việc; gắn máy lạnh 1,5HP cho phòng làm việc cán bộ lưu trữ; gắn (03+01) quạt hút gió cho kho lưu trữ. Hệ thống điện đi nổi.</w:t>
      </w:r>
    </w:p>
    <w:p w:rsidR="005346A1" w:rsidRPr="005346A1" w:rsidRDefault="005346A1" w:rsidP="005346A1">
      <w:pPr>
        <w:spacing w:before="120" w:after="120"/>
        <w:ind w:firstLine="560"/>
        <w:rPr>
          <w:bCs/>
          <w:i/>
          <w:iCs/>
          <w:sz w:val="28"/>
          <w:szCs w:val="28"/>
          <w:lang w:val="nl-NL"/>
        </w:rPr>
      </w:pPr>
      <w:r w:rsidRPr="005346A1">
        <w:rPr>
          <w:bCs/>
          <w:i/>
          <w:iCs/>
          <w:sz w:val="28"/>
          <w:szCs w:val="28"/>
          <w:lang w:val="nl-NL"/>
        </w:rPr>
        <w:t xml:space="preserve">+ Tầng 2: </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Hoán đổi phòng LỄ TÂN – VĂN THƯ và phòng BỘ PHẬN TIẾP NHẬN THỦ TỤC HẢI QUAN, sau đó bố trí thêm nút mạng và ổ cắm điện. Dây cáp mạng dùng dây CAT6 UTP 4P từ phòng máy chủ chạy trên trần, đến phòng đi trong hộp nối đến rack cắm; dây ổ cắm điện dùng dây đồng 2 vỏ bọc 2x2.5 và từ phòng kỹ thuật chạy trên trần, đến phòng đi trong hộp nối đến ổ cắm:</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*Phòng Văn thư – Lễ tân: 5 nút mạng, 5 ổ cắm điện.</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*Phòng Tiếp nhận thủ tục Hải quan: 7 nút mạng, 7 ổ cắm điện.</w:t>
      </w:r>
    </w:p>
    <w:p w:rsidR="005346A1" w:rsidRPr="005346A1" w:rsidRDefault="005346A1" w:rsidP="005346A1">
      <w:pPr>
        <w:spacing w:before="120" w:after="120"/>
        <w:ind w:firstLine="560"/>
        <w:rPr>
          <w:bCs/>
          <w:iCs/>
          <w:sz w:val="28"/>
          <w:szCs w:val="28"/>
          <w:lang w:val="nl-NL"/>
        </w:rPr>
      </w:pPr>
      <w:r w:rsidRPr="005346A1">
        <w:rPr>
          <w:bCs/>
          <w:iCs/>
          <w:sz w:val="28"/>
          <w:szCs w:val="28"/>
          <w:lang w:val="nl-NL"/>
        </w:rPr>
        <w:lastRenderedPageBreak/>
        <w:t>*Phòng 2.1: 1 nút mạng, 1 ổ cắm điện.</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*Phòng 2.2: 15 nút mạng, 15 ổ cắm điện (Bố trí làm việc cho Bộ phận Thông quan tập trung).</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Phòng tiếp khách: câu khẩu hiệu “CỤC HẢI QUAN TỈNH ĐẮK LẮK, BẢO VỆ LỢI ÍCH CHỦ QUYỀN QUỐC GIA”; Bỏ chữ “CỤC HẢI QUAN TỈNH ĐẮK LẮK” và thay thế chữ “CHI CỤC HẢI QUAN KHU VỰC XIV”, màu sắc tương đồng với màu chữ “BẢO VỆ LỢI ÍCH CHỦ QUYỀN QUỐC GIA”, chữ bằng ván gỗ công nghiệp cao 17cm.</w:t>
      </w:r>
    </w:p>
    <w:p w:rsidR="005346A1" w:rsidRPr="005346A1" w:rsidRDefault="005346A1" w:rsidP="005346A1">
      <w:pPr>
        <w:spacing w:before="120" w:after="120"/>
        <w:ind w:firstLine="560"/>
        <w:rPr>
          <w:bCs/>
          <w:i/>
          <w:iCs/>
          <w:sz w:val="28"/>
          <w:szCs w:val="28"/>
          <w:lang w:val="nl-NL"/>
        </w:rPr>
      </w:pPr>
      <w:r w:rsidRPr="005346A1">
        <w:rPr>
          <w:bCs/>
          <w:i/>
          <w:iCs/>
          <w:sz w:val="28"/>
          <w:szCs w:val="28"/>
          <w:lang w:val="nl-NL"/>
        </w:rPr>
        <w:t xml:space="preserve">+ Tầng 3: </w:t>
      </w:r>
    </w:p>
    <w:p w:rsidR="005346A1" w:rsidRPr="005346A1" w:rsidRDefault="005346A1" w:rsidP="005346A1">
      <w:pPr>
        <w:numPr>
          <w:ilvl w:val="0"/>
          <w:numId w:val="19"/>
        </w:numPr>
        <w:spacing w:before="120" w:after="120"/>
        <w:ind w:left="0" w:firstLine="560"/>
        <w:rPr>
          <w:bCs/>
          <w:iCs/>
          <w:sz w:val="28"/>
          <w:szCs w:val="28"/>
          <w:lang w:val="nl-NL"/>
        </w:rPr>
      </w:pPr>
      <w:r w:rsidRPr="005346A1">
        <w:rPr>
          <w:bCs/>
          <w:iCs/>
          <w:sz w:val="28"/>
          <w:szCs w:val="28"/>
          <w:lang w:val="nl-NL"/>
        </w:rPr>
        <w:t>Lắp đặt màn hình chính cho phòng họp trực tuyến (98 inch hoặc tương đương) tháo gỡ màn hình cũ.</w:t>
      </w:r>
    </w:p>
    <w:p w:rsidR="005346A1" w:rsidRPr="005346A1" w:rsidRDefault="005346A1" w:rsidP="005346A1">
      <w:pPr>
        <w:numPr>
          <w:ilvl w:val="0"/>
          <w:numId w:val="19"/>
        </w:numPr>
        <w:spacing w:before="120" w:after="120"/>
        <w:ind w:left="0" w:firstLine="567"/>
        <w:rPr>
          <w:bCs/>
          <w:iCs/>
          <w:sz w:val="28"/>
          <w:szCs w:val="28"/>
          <w:lang w:val="nl-NL"/>
        </w:rPr>
      </w:pPr>
      <w:r w:rsidRPr="005346A1">
        <w:rPr>
          <w:bCs/>
          <w:iCs/>
          <w:sz w:val="28"/>
          <w:szCs w:val="28"/>
          <w:lang w:val="nl-NL"/>
        </w:rPr>
        <w:t>Sửa chữa phòng 3.12 của phòng Lãnh đạo 1: Mặt tường trong xung quanh phòng ốp gỗ ván MDF dày 15mm chống ẩm, khung xương thép 10x20x1mm hàn caro 600x600.</w:t>
      </w:r>
    </w:p>
    <w:p w:rsidR="005346A1" w:rsidRPr="005346A1" w:rsidRDefault="005346A1" w:rsidP="005346A1">
      <w:pPr>
        <w:spacing w:before="120" w:after="120"/>
        <w:ind w:firstLine="560"/>
        <w:rPr>
          <w:bCs/>
          <w:iCs/>
          <w:sz w:val="28"/>
          <w:szCs w:val="28"/>
          <w:lang w:val="nl-NL"/>
        </w:rPr>
      </w:pPr>
      <w:r w:rsidRPr="005346A1">
        <w:rPr>
          <w:bCs/>
          <w:i/>
          <w:iCs/>
          <w:sz w:val="28"/>
          <w:szCs w:val="28"/>
          <w:lang w:val="nl-NL"/>
        </w:rPr>
        <w:t>+ Tầng 4:</w:t>
      </w:r>
      <w:r w:rsidRPr="005346A1">
        <w:rPr>
          <w:bCs/>
          <w:iCs/>
          <w:sz w:val="28"/>
          <w:szCs w:val="28"/>
          <w:lang w:val="nl-NL"/>
        </w:rPr>
        <w:t xml:space="preserve"> </w:t>
      </w:r>
    </w:p>
    <w:p w:rsidR="005346A1" w:rsidRPr="005346A1" w:rsidRDefault="005346A1" w:rsidP="005346A1">
      <w:pPr>
        <w:numPr>
          <w:ilvl w:val="0"/>
          <w:numId w:val="19"/>
        </w:numPr>
        <w:spacing w:before="120" w:after="120"/>
        <w:ind w:left="0" w:firstLine="567"/>
        <w:rPr>
          <w:bCs/>
          <w:iCs/>
          <w:sz w:val="28"/>
          <w:szCs w:val="28"/>
          <w:lang w:val="nl-NL"/>
        </w:rPr>
      </w:pPr>
      <w:r w:rsidRPr="005346A1">
        <w:rPr>
          <w:bCs/>
          <w:iCs/>
          <w:sz w:val="28"/>
          <w:szCs w:val="28"/>
          <w:lang w:val="nl-NL"/>
        </w:rPr>
        <w:t>Sửa chữa làm vách ngăn phòng lãnh đạo làm 2 phòng (phòng làm việc lãnh đạo và phòng họp lãnh đạo Chi cục). Dùng vách dựng VD3 khung thép hộp 10x80x1.4mm, 2 mặt ốp ván MDF chống ẩm dày 15mm. Trên vách dựng VD3 mở của Đ4 (nhôm xingfa dày 2mm, kính trong cường lực dày 8mm) thông 2 phòng.</w:t>
      </w:r>
    </w:p>
    <w:p w:rsidR="005346A1" w:rsidRPr="005346A1" w:rsidRDefault="005346A1" w:rsidP="005346A1">
      <w:pPr>
        <w:numPr>
          <w:ilvl w:val="0"/>
          <w:numId w:val="19"/>
        </w:numPr>
        <w:spacing w:before="120" w:after="120"/>
        <w:ind w:left="0" w:firstLine="567"/>
        <w:rPr>
          <w:bCs/>
          <w:iCs/>
          <w:sz w:val="28"/>
          <w:szCs w:val="28"/>
          <w:lang w:val="nl-NL"/>
        </w:rPr>
      </w:pPr>
      <w:r w:rsidRPr="005346A1">
        <w:rPr>
          <w:bCs/>
          <w:iCs/>
          <w:sz w:val="28"/>
          <w:szCs w:val="28"/>
          <w:lang w:val="nl-NL"/>
        </w:rPr>
        <w:t xml:space="preserve">Tháo gỡ ô kính OK, cắt bỏ phần tường dưới OK, trát lại vệt cắt, bả matis, sơn nước. Sau đó tại vị trí này lắp dựng của đi Đ5 (nhôm xingfa dày 2mm, kính trong cường lực dày 8mm) mở ra hành lang của Phòng lãnh đạo. </w:t>
      </w:r>
    </w:p>
    <w:p w:rsidR="005346A1" w:rsidRPr="005346A1" w:rsidRDefault="005346A1" w:rsidP="005346A1">
      <w:pPr>
        <w:numPr>
          <w:ilvl w:val="0"/>
          <w:numId w:val="19"/>
        </w:numPr>
        <w:spacing w:before="120" w:after="120"/>
        <w:ind w:left="0" w:firstLine="567"/>
        <w:rPr>
          <w:bCs/>
          <w:iCs/>
          <w:sz w:val="28"/>
          <w:szCs w:val="28"/>
          <w:lang w:val="nl-NL"/>
        </w:rPr>
      </w:pPr>
      <w:r w:rsidRPr="005346A1">
        <w:rPr>
          <w:bCs/>
          <w:iCs/>
          <w:sz w:val="28"/>
          <w:szCs w:val="28"/>
          <w:lang w:val="nl-NL"/>
        </w:rPr>
        <w:t xml:space="preserve">Dời vị trí công tắc điện của phòng lãnh đạo lên vách dựng VD3. </w:t>
      </w:r>
    </w:p>
    <w:p w:rsidR="005346A1" w:rsidRPr="005346A1" w:rsidRDefault="005346A1" w:rsidP="005346A1">
      <w:pPr>
        <w:numPr>
          <w:ilvl w:val="0"/>
          <w:numId w:val="19"/>
        </w:numPr>
        <w:spacing w:before="120" w:after="120"/>
        <w:ind w:left="0" w:firstLine="567"/>
        <w:rPr>
          <w:bCs/>
          <w:iCs/>
          <w:sz w:val="28"/>
          <w:szCs w:val="28"/>
          <w:lang w:val="nl-NL"/>
        </w:rPr>
      </w:pPr>
      <w:r w:rsidRPr="005346A1">
        <w:rPr>
          <w:bCs/>
          <w:iCs/>
          <w:sz w:val="28"/>
          <w:szCs w:val="28"/>
          <w:lang w:val="nl-NL"/>
        </w:rPr>
        <w:t>Di dời 02 máy lạnh về giữa của 2 phòng mới.</w:t>
      </w:r>
    </w:p>
    <w:p w:rsidR="005346A1" w:rsidRPr="005346A1" w:rsidRDefault="005346A1" w:rsidP="005346A1">
      <w:pPr>
        <w:numPr>
          <w:ilvl w:val="0"/>
          <w:numId w:val="19"/>
        </w:numPr>
        <w:spacing w:before="120" w:after="120"/>
        <w:ind w:left="0" w:firstLine="567"/>
        <w:rPr>
          <w:bCs/>
          <w:iCs/>
          <w:sz w:val="28"/>
          <w:szCs w:val="28"/>
          <w:lang w:val="nl-NL"/>
        </w:rPr>
      </w:pPr>
      <w:r w:rsidRPr="005346A1">
        <w:rPr>
          <w:bCs/>
          <w:iCs/>
          <w:sz w:val="28"/>
          <w:szCs w:val="28"/>
          <w:lang w:val="nl-NL"/>
        </w:rPr>
        <w:t xml:space="preserve">Cắt tường và mở cửa Đ6 (nhôm xingfa dày 2mm, kính trong cường lực dày 8mm) ra hành lang cho phòng 4.11 (Phòng trực ban lãnh đạo Chi cục). </w:t>
      </w:r>
    </w:p>
    <w:p w:rsidR="005346A1" w:rsidRPr="005346A1" w:rsidRDefault="005346A1" w:rsidP="005346A1">
      <w:pPr>
        <w:spacing w:before="120" w:after="120"/>
        <w:ind w:firstLine="560"/>
        <w:rPr>
          <w:bCs/>
          <w:iCs/>
          <w:sz w:val="28"/>
          <w:szCs w:val="28"/>
          <w:lang w:val="nl-NL"/>
        </w:rPr>
      </w:pPr>
      <w:r w:rsidRPr="005346A1">
        <w:rPr>
          <w:bCs/>
          <w:i/>
          <w:iCs/>
          <w:sz w:val="28"/>
          <w:szCs w:val="28"/>
          <w:lang w:val="nl-NL"/>
        </w:rPr>
        <w:t>+ Tầng 5:</w:t>
      </w:r>
      <w:r w:rsidRPr="005346A1">
        <w:rPr>
          <w:bCs/>
          <w:iCs/>
          <w:sz w:val="28"/>
          <w:szCs w:val="28"/>
          <w:lang w:val="nl-NL"/>
        </w:rPr>
        <w:t xml:space="preserve"> Dùng vách dựng VD1, VD2  khung thép hộp 40x80x1.4mm, hai mặt ốp ván MDF chống ẩm, dày 15mm để chia phòng 5.1 và 5.4. Sau đó lắp đặt bổ sung máy lạnh âm trần đa hướng thổi 7,6kw, bố trí thêm nút mạng và ổ cắm điện. Dây cáp mạng dùng dây CAT6 UTP 4P từ phòng kỹ thuật chạy trên trần, đến phòng đi trong hộp nối đến rack cắm; dây ổ cắm điện dùng dây đồng 2 vỏ bọc 2x2.5 và từ phòng kỹ thuật chạy trên trần, đến phòng đi trong hộp nối đến ổ cắm, cụ thể như sau:</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Ngăn phòng 5.1 thành 05 phòng làm việc bằng vách dựng VD1:</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Phòng Lãnh đạo 3: Ốp ván MDF chống ẩm dày 15mm, khung xương thép hộp 10x20x1mm hàn caro 600x600 cho 3 mặt tường còn lại xung quanh phòng. Lắp bổ sung 03 nút mạng, 03 ổ cắm điện.</w:t>
      </w:r>
    </w:p>
    <w:p w:rsidR="005346A1" w:rsidRPr="005346A1" w:rsidRDefault="005346A1" w:rsidP="005346A1">
      <w:pPr>
        <w:spacing w:before="120" w:after="120"/>
        <w:ind w:firstLine="560"/>
        <w:rPr>
          <w:bCs/>
          <w:iCs/>
          <w:sz w:val="28"/>
          <w:szCs w:val="28"/>
          <w:lang w:val="nl-NL"/>
        </w:rPr>
      </w:pPr>
      <w:r w:rsidRPr="005346A1">
        <w:rPr>
          <w:bCs/>
          <w:iCs/>
          <w:sz w:val="28"/>
          <w:szCs w:val="28"/>
          <w:lang w:val="nl-NL"/>
        </w:rPr>
        <w:lastRenderedPageBreak/>
        <w:t>* Phòng làm việc 5.1a: Lắp bổ sung 01 máy điều hòa âm trần</w:t>
      </w:r>
      <w:r w:rsidRPr="005346A1">
        <w:rPr>
          <w:szCs w:val="24"/>
        </w:rPr>
        <w:t xml:space="preserve"> </w:t>
      </w:r>
      <w:r w:rsidRPr="005346A1">
        <w:rPr>
          <w:bCs/>
          <w:iCs/>
          <w:sz w:val="28"/>
          <w:szCs w:val="28"/>
          <w:lang w:val="nl-NL"/>
        </w:rPr>
        <w:t>7,6KW, 03 nút mạng, 03 ổ cắm điện.</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Phòng làm việc 5.1b: Lắp bổ sung 01 máy điều hòa âm trần</w:t>
      </w:r>
      <w:r w:rsidRPr="005346A1">
        <w:rPr>
          <w:szCs w:val="24"/>
        </w:rPr>
        <w:t xml:space="preserve"> </w:t>
      </w:r>
      <w:r w:rsidRPr="005346A1">
        <w:rPr>
          <w:bCs/>
          <w:iCs/>
          <w:sz w:val="28"/>
          <w:szCs w:val="28"/>
          <w:lang w:val="nl-NL"/>
        </w:rPr>
        <w:t>7,6KW, 15 nút mạng, 15 ổ cắm điện.</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Phòng làm việc 5.1c: Lắp bổ sung 03 nút mạng, 03 ổ cắm điện.</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Phòng làm việc 5.1d: Giữ nguyên.</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Ngăn phòng 5.4 thành 02 phòng làm việc bằng vách dựng VD2:</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Phòng làm việc 5.4a: Di dời 01 máy lạnh âm trần.</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Phòng làm việc 5.4b: Bổ sung 01 máy điều hòa âm trần</w:t>
      </w:r>
      <w:r w:rsidRPr="005346A1">
        <w:rPr>
          <w:szCs w:val="24"/>
        </w:rPr>
        <w:t xml:space="preserve"> </w:t>
      </w:r>
      <w:r w:rsidRPr="005346A1">
        <w:rPr>
          <w:bCs/>
          <w:iCs/>
          <w:sz w:val="28"/>
          <w:szCs w:val="28"/>
          <w:lang w:val="nl-NL"/>
        </w:rPr>
        <w:t>7,6KW.</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 Sửa chữa phòng 5.5 phòng Lãnh đạo 2: Mặt tường trong xung quanh phòng ốp gỗ ván MDF dày 15mm chống ẩm, khung xương thép 10x20x1mm hàn caro 600x600.</w:t>
      </w:r>
    </w:p>
    <w:p w:rsidR="005346A1" w:rsidRPr="005346A1" w:rsidRDefault="005346A1" w:rsidP="005346A1">
      <w:pPr>
        <w:spacing w:before="120" w:after="120"/>
        <w:ind w:firstLine="560"/>
        <w:rPr>
          <w:bCs/>
          <w:i/>
          <w:iCs/>
          <w:sz w:val="28"/>
          <w:szCs w:val="28"/>
          <w:lang w:val="nl-NL"/>
        </w:rPr>
      </w:pPr>
      <w:r w:rsidRPr="005346A1">
        <w:rPr>
          <w:bCs/>
          <w:i/>
          <w:iCs/>
          <w:sz w:val="28"/>
          <w:szCs w:val="28"/>
          <w:lang w:val="nl-NL"/>
        </w:rPr>
        <w:t>+ Tầng 6:</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Tháo 02 bộ cửa Đ7 (nhôm xingfa) của phòng truyền thống, sau đó làm mới vách kính VK3, VK4 (khung nhôm xingfa dày 2mm, kính cường lực dày 8mm) lắp dựng lại. Tận dụng lại cửa Đ7 lắp dựng vào vách kính VK3, VK4.</w:t>
      </w:r>
    </w:p>
    <w:p w:rsidR="005346A1" w:rsidRPr="005346A1" w:rsidRDefault="005346A1" w:rsidP="005346A1">
      <w:pPr>
        <w:spacing w:before="120" w:after="120"/>
        <w:ind w:firstLine="560"/>
        <w:rPr>
          <w:bCs/>
          <w:iCs/>
          <w:sz w:val="28"/>
          <w:szCs w:val="28"/>
          <w:lang w:val="nl-NL"/>
        </w:rPr>
      </w:pPr>
      <w:r w:rsidRPr="005346A1">
        <w:rPr>
          <w:bCs/>
          <w:iCs/>
          <w:sz w:val="28"/>
          <w:szCs w:val="28"/>
          <w:lang w:val="nl-NL"/>
        </w:rPr>
        <w:t>Tháo 02 bộ cửa Đ8 (cửa gỗ, tháo cả khuôn ngoại) của phòng âm thanh và kho phòng họp, tại 2 vị trí cửa này cắt rộng thêm ra 30cm, cắt tường giữa thông 2 phòng âm thanh và kho phòng họp. Lát gạch ceramic 600x600 dặm lại tại vị trí vệt tường bị cắt, đập.</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Làm mới kệ treo ảnh của các Lãnh đạo qua các thời kỳ bằng ván MDF lõi xanh cốt chống ẩm phủ Melamine dày 15mm chống ẩm, có cửa trượt kính cường lực dày 8mm, không khóa (xem bản vẽ).</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Làm mới tủ đựng các phần thưởng cao quý,... bằng ván MDF lõi xanh cốt chống ẩm phủ Melamine chống ẩm dày 17mm kết hợp với kính cường lực dày 8mm (xem bản vẽ).</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Cắt chữ CHI CỤC HẢI QUAN KHU VỰC XIV gắn thay cho chữ CỤC HẢI QUAN TỈNH ĐĂK LĂK bằng ván gỗ công nghiệp cao 17cm. Cắt các dòng chữ LÃNH ĐẠO QUA CÁC THỜI KỲ và NHỮNG PHẦN THƯỞNG CAO QUÝ. Chữ inox mạ đồng cao 7,5cm.</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Thay phông màn sau bục thuyết trình của hội trường, kích thước 7,5x3,9m.</w:t>
      </w:r>
    </w:p>
    <w:p w:rsidR="005346A1" w:rsidRPr="005346A1" w:rsidRDefault="005346A1" w:rsidP="005346A1">
      <w:pPr>
        <w:spacing w:before="120" w:after="120"/>
        <w:ind w:firstLine="720"/>
        <w:rPr>
          <w:bCs/>
          <w:iCs/>
          <w:sz w:val="28"/>
          <w:szCs w:val="28"/>
          <w:lang w:val="nl-NL"/>
        </w:rPr>
      </w:pPr>
      <w:r w:rsidRPr="005346A1">
        <w:rPr>
          <w:bCs/>
          <w:iCs/>
          <w:sz w:val="28"/>
          <w:szCs w:val="28"/>
          <w:lang w:val="nl-NL"/>
        </w:rPr>
        <w:t>Làm mới 02 bảng khẩu hiệu đặt 02 bên cánh gà của bục thuyết trình: khung bảng có kích thước 0,9x2,1m bằng thép hộp, mặt bảng tấm hợp kim nhôm, chữ câu câu khẩu hiệu bằng decal.</w:t>
      </w:r>
    </w:p>
    <w:p w:rsidR="005346A1" w:rsidRPr="005346A1" w:rsidRDefault="005346A1" w:rsidP="005346A1">
      <w:pPr>
        <w:spacing w:before="120" w:after="120"/>
        <w:ind w:firstLine="720"/>
        <w:rPr>
          <w:bCs/>
          <w:iCs/>
          <w:sz w:val="28"/>
          <w:szCs w:val="28"/>
          <w:lang w:val="nl-NL"/>
        </w:rPr>
      </w:pPr>
      <w:r w:rsidRPr="005346A1">
        <w:rPr>
          <w:bCs/>
          <w:iCs/>
          <w:sz w:val="28"/>
          <w:szCs w:val="28"/>
          <w:lang w:val="nl-NL"/>
        </w:rPr>
        <w:lastRenderedPageBreak/>
        <w:t>Làm mới 02 bảng khẩu hiệu đặt dọc trên tường 02 bên của phòng hop: khung bảng có kích thước 8,4x0,8m bằng thép hộp, mặt bảng tấm hợp kim nhôm, chữ câu câu khẩu hiệu bằng decal. Trong phòng họp bổ sung 03 nút mạng, 03 ổ cắm điện.</w:t>
      </w:r>
    </w:p>
    <w:p w:rsidR="005346A1" w:rsidRPr="005346A1" w:rsidRDefault="005346A1" w:rsidP="005346A1">
      <w:pPr>
        <w:widowControl w:val="0"/>
        <w:tabs>
          <w:tab w:val="left" w:pos="1098"/>
        </w:tabs>
        <w:autoSpaceDE w:val="0"/>
        <w:autoSpaceDN w:val="0"/>
        <w:spacing w:before="54"/>
        <w:ind w:left="945"/>
        <w:rPr>
          <w:bCs/>
          <w:spacing w:val="4"/>
          <w:sz w:val="28"/>
          <w:szCs w:val="28"/>
          <w:lang w:val="nl-NL"/>
        </w:rPr>
      </w:pPr>
      <w:r w:rsidRPr="005346A1">
        <w:rPr>
          <w:b/>
          <w:bCs/>
          <w:spacing w:val="4"/>
          <w:sz w:val="28"/>
          <w:szCs w:val="28"/>
          <w:lang w:val="nl-NL"/>
        </w:rPr>
        <w:t>3. Thời hạn hoàn thành:</w:t>
      </w:r>
      <w:r w:rsidRPr="005346A1">
        <w:rPr>
          <w:bCs/>
          <w:spacing w:val="4"/>
          <w:sz w:val="28"/>
          <w:szCs w:val="28"/>
          <w:lang w:val="nl-NL"/>
        </w:rPr>
        <w:t xml:space="preserve"> 60 ngày </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2904"/>
        <w:gridCol w:w="2624"/>
        <w:gridCol w:w="2552"/>
      </w:tblGrid>
      <w:tr w:rsidR="005346A1" w:rsidRPr="005346A1" w:rsidTr="00B9308E">
        <w:trPr>
          <w:trHeight w:val="552"/>
        </w:trPr>
        <w:tc>
          <w:tcPr>
            <w:tcW w:w="1134" w:type="dxa"/>
            <w:shd w:val="clear" w:color="auto" w:fill="auto"/>
            <w:vAlign w:val="center"/>
          </w:tcPr>
          <w:p w:rsidR="005346A1" w:rsidRPr="005346A1" w:rsidRDefault="005346A1" w:rsidP="005346A1">
            <w:pPr>
              <w:widowControl w:val="0"/>
              <w:spacing w:line="300" w:lineRule="exact"/>
              <w:rPr>
                <w:b/>
                <w:sz w:val="28"/>
                <w:szCs w:val="28"/>
                <w:lang w:val="en-GB"/>
              </w:rPr>
            </w:pPr>
            <w:r w:rsidRPr="005346A1">
              <w:rPr>
                <w:b/>
                <w:sz w:val="28"/>
                <w:szCs w:val="28"/>
              </w:rPr>
              <w:t>STT</w:t>
            </w:r>
          </w:p>
        </w:tc>
        <w:tc>
          <w:tcPr>
            <w:tcW w:w="2904" w:type="dxa"/>
            <w:shd w:val="clear" w:color="auto" w:fill="auto"/>
            <w:vAlign w:val="center"/>
          </w:tcPr>
          <w:p w:rsidR="005346A1" w:rsidRPr="005346A1" w:rsidRDefault="005346A1" w:rsidP="005346A1">
            <w:pPr>
              <w:widowControl w:val="0"/>
              <w:spacing w:line="300" w:lineRule="exact"/>
              <w:rPr>
                <w:b/>
                <w:sz w:val="28"/>
                <w:szCs w:val="28"/>
              </w:rPr>
            </w:pPr>
            <w:r w:rsidRPr="005346A1">
              <w:rPr>
                <w:b/>
                <w:sz w:val="28"/>
                <w:szCs w:val="28"/>
              </w:rPr>
              <w:t>Hạng mục công trình</w:t>
            </w:r>
          </w:p>
        </w:tc>
        <w:tc>
          <w:tcPr>
            <w:tcW w:w="2624" w:type="dxa"/>
            <w:shd w:val="clear" w:color="auto" w:fill="auto"/>
            <w:vAlign w:val="center"/>
          </w:tcPr>
          <w:p w:rsidR="005346A1" w:rsidRPr="005346A1" w:rsidRDefault="005346A1" w:rsidP="005346A1">
            <w:pPr>
              <w:widowControl w:val="0"/>
              <w:spacing w:line="300" w:lineRule="exact"/>
              <w:rPr>
                <w:b/>
                <w:sz w:val="28"/>
                <w:szCs w:val="28"/>
              </w:rPr>
            </w:pPr>
            <w:r w:rsidRPr="005346A1">
              <w:rPr>
                <w:b/>
                <w:sz w:val="28"/>
                <w:szCs w:val="28"/>
              </w:rPr>
              <w:t>Ngày bắt đầu</w:t>
            </w:r>
          </w:p>
        </w:tc>
        <w:tc>
          <w:tcPr>
            <w:tcW w:w="2552" w:type="dxa"/>
            <w:shd w:val="clear" w:color="auto" w:fill="auto"/>
            <w:vAlign w:val="center"/>
          </w:tcPr>
          <w:p w:rsidR="005346A1" w:rsidRPr="005346A1" w:rsidRDefault="005346A1" w:rsidP="005346A1">
            <w:pPr>
              <w:widowControl w:val="0"/>
              <w:spacing w:line="300" w:lineRule="exact"/>
              <w:rPr>
                <w:b/>
                <w:sz w:val="28"/>
                <w:szCs w:val="28"/>
                <w:lang w:val="en-GB"/>
              </w:rPr>
            </w:pPr>
            <w:r w:rsidRPr="005346A1">
              <w:rPr>
                <w:b/>
                <w:sz w:val="28"/>
                <w:szCs w:val="28"/>
              </w:rPr>
              <w:t>Ngày hoàn thành</w:t>
            </w:r>
          </w:p>
        </w:tc>
      </w:tr>
      <w:tr w:rsidR="005346A1" w:rsidRPr="005346A1" w:rsidTr="00B9308E">
        <w:tc>
          <w:tcPr>
            <w:tcW w:w="1134" w:type="dxa"/>
            <w:shd w:val="clear" w:color="auto" w:fill="auto"/>
            <w:vAlign w:val="center"/>
          </w:tcPr>
          <w:p w:rsidR="005346A1" w:rsidRPr="005346A1" w:rsidRDefault="005346A1" w:rsidP="005346A1">
            <w:pPr>
              <w:widowControl w:val="0"/>
              <w:spacing w:line="300" w:lineRule="exact"/>
              <w:rPr>
                <w:bCs/>
                <w:spacing w:val="4"/>
                <w:sz w:val="28"/>
                <w:szCs w:val="28"/>
              </w:rPr>
            </w:pPr>
            <w:r w:rsidRPr="005346A1">
              <w:rPr>
                <w:bCs/>
                <w:spacing w:val="4"/>
                <w:sz w:val="28"/>
                <w:szCs w:val="28"/>
              </w:rPr>
              <w:t>1</w:t>
            </w:r>
          </w:p>
        </w:tc>
        <w:tc>
          <w:tcPr>
            <w:tcW w:w="2904" w:type="dxa"/>
            <w:shd w:val="clear" w:color="auto" w:fill="auto"/>
            <w:vAlign w:val="center"/>
          </w:tcPr>
          <w:p w:rsidR="005346A1" w:rsidRPr="005346A1" w:rsidRDefault="005346A1" w:rsidP="005346A1">
            <w:pPr>
              <w:widowControl w:val="0"/>
              <w:spacing w:line="300" w:lineRule="exact"/>
              <w:rPr>
                <w:bCs/>
                <w:spacing w:val="4"/>
                <w:sz w:val="28"/>
                <w:szCs w:val="28"/>
              </w:rPr>
            </w:pPr>
            <w:r w:rsidRPr="005346A1">
              <w:rPr>
                <w:bCs/>
                <w:spacing w:val="4"/>
                <w:sz w:val="28"/>
                <w:szCs w:val="28"/>
              </w:rPr>
              <w:t>Tất cả các hạng mục công việc thuộc gói thầu.</w:t>
            </w:r>
          </w:p>
        </w:tc>
        <w:tc>
          <w:tcPr>
            <w:tcW w:w="2624" w:type="dxa"/>
            <w:shd w:val="clear" w:color="auto" w:fill="auto"/>
            <w:vAlign w:val="center"/>
          </w:tcPr>
          <w:p w:rsidR="005346A1" w:rsidRPr="005346A1" w:rsidRDefault="005346A1" w:rsidP="005346A1">
            <w:pPr>
              <w:widowControl w:val="0"/>
              <w:spacing w:line="300" w:lineRule="exact"/>
              <w:rPr>
                <w:bCs/>
                <w:spacing w:val="4"/>
                <w:sz w:val="28"/>
                <w:szCs w:val="28"/>
              </w:rPr>
            </w:pPr>
            <w:r w:rsidRPr="005346A1">
              <w:rPr>
                <w:bCs/>
                <w:spacing w:val="4"/>
                <w:sz w:val="28"/>
                <w:szCs w:val="28"/>
              </w:rPr>
              <w:t>Từ ngày chủ đầu tư Thông báo khởi công công trình</w:t>
            </w:r>
          </w:p>
        </w:tc>
        <w:tc>
          <w:tcPr>
            <w:tcW w:w="2552" w:type="dxa"/>
            <w:shd w:val="clear" w:color="auto" w:fill="auto"/>
            <w:vAlign w:val="center"/>
          </w:tcPr>
          <w:p w:rsidR="005346A1" w:rsidRPr="005346A1" w:rsidRDefault="005346A1" w:rsidP="005346A1">
            <w:pPr>
              <w:widowControl w:val="0"/>
              <w:spacing w:line="300" w:lineRule="exact"/>
              <w:rPr>
                <w:bCs/>
                <w:spacing w:val="4"/>
                <w:sz w:val="28"/>
                <w:szCs w:val="28"/>
              </w:rPr>
            </w:pPr>
            <w:r w:rsidRPr="005346A1">
              <w:rPr>
                <w:bCs/>
                <w:spacing w:val="4"/>
                <w:sz w:val="28"/>
                <w:szCs w:val="28"/>
              </w:rPr>
              <w:t>Sau 60 ngày kể từ ngày khởi công công trình.</w:t>
            </w:r>
          </w:p>
        </w:tc>
      </w:tr>
    </w:tbl>
    <w:p w:rsidR="005346A1" w:rsidRPr="005346A1" w:rsidRDefault="005346A1" w:rsidP="005346A1">
      <w:pPr>
        <w:tabs>
          <w:tab w:val="left" w:pos="851"/>
        </w:tabs>
        <w:autoSpaceDE w:val="0"/>
        <w:autoSpaceDN w:val="0"/>
        <w:adjustRightInd w:val="0"/>
        <w:spacing w:before="120" w:line="300" w:lineRule="exact"/>
        <w:rPr>
          <w:sz w:val="28"/>
          <w:szCs w:val="28"/>
          <w:lang w:val="en"/>
        </w:rPr>
      </w:pPr>
      <w:r w:rsidRPr="005346A1">
        <w:rPr>
          <w:b/>
          <w:bCs/>
          <w:sz w:val="28"/>
          <w:szCs w:val="28"/>
          <w:lang w:val="en"/>
        </w:rPr>
        <w:t>II. Yêu cầu về kỹ thuật/chỉ dẫn kỹ thuật</w:t>
      </w:r>
      <w:r w:rsidRPr="005346A1">
        <w:rPr>
          <w:b/>
          <w:bCs/>
          <w:sz w:val="28"/>
          <w:szCs w:val="28"/>
          <w:vertAlign w:val="superscript"/>
          <w:lang w:val="en"/>
        </w:rPr>
        <w:t xml:space="preserve">  </w:t>
      </w:r>
    </w:p>
    <w:p w:rsidR="005346A1" w:rsidRPr="005346A1" w:rsidRDefault="005346A1" w:rsidP="005346A1">
      <w:pPr>
        <w:autoSpaceDE w:val="0"/>
        <w:autoSpaceDN w:val="0"/>
        <w:adjustRightInd w:val="0"/>
        <w:spacing w:line="300" w:lineRule="exact"/>
        <w:ind w:firstLine="442"/>
        <w:rPr>
          <w:sz w:val="28"/>
          <w:szCs w:val="28"/>
        </w:rPr>
      </w:pPr>
      <w:r w:rsidRPr="005346A1">
        <w:rPr>
          <w:sz w:val="28"/>
          <w:szCs w:val="28"/>
          <w:lang w:val="en"/>
        </w:rPr>
        <w:t>Toàn bộ các yêu cầu về mặt kỹ thuật/chỉ dẫn kỹ thuật phải được soạn thảo dựa trên c</w:t>
      </w:r>
      <w:r w:rsidRPr="005346A1">
        <w:rPr>
          <w:sz w:val="28"/>
          <w:szCs w:val="28"/>
          <w:lang w:val="vi-VN"/>
        </w:rPr>
        <w:t>ơ sở quy mô, tính chất của dự án, gói thầu và tuân thủ quy định của pháp luật xây dựng chuyên ngành về quản l</w:t>
      </w:r>
      <w:r w:rsidRPr="005346A1">
        <w:rPr>
          <w:sz w:val="28"/>
          <w:szCs w:val="28"/>
        </w:rPr>
        <w:t>ý chất l</w:t>
      </w:r>
      <w:r w:rsidRPr="005346A1">
        <w:rPr>
          <w:sz w:val="28"/>
          <w:szCs w:val="28"/>
          <w:lang w:val="vi-VN"/>
        </w:rPr>
        <w:t>ượng công tr</w:t>
      </w:r>
      <w:r w:rsidRPr="005346A1">
        <w:rPr>
          <w:sz w:val="28"/>
          <w:szCs w:val="28"/>
        </w:rPr>
        <w:t xml:space="preserve">ình xây dựng. </w:t>
      </w:r>
    </w:p>
    <w:p w:rsidR="005346A1" w:rsidRPr="005346A1" w:rsidRDefault="005346A1" w:rsidP="005346A1">
      <w:pPr>
        <w:tabs>
          <w:tab w:val="left" w:pos="700"/>
        </w:tabs>
        <w:autoSpaceDE w:val="0"/>
        <w:autoSpaceDN w:val="0"/>
        <w:adjustRightInd w:val="0"/>
        <w:spacing w:line="300" w:lineRule="exact"/>
        <w:ind w:firstLine="442"/>
        <w:rPr>
          <w:sz w:val="28"/>
          <w:szCs w:val="28"/>
          <w:lang w:val="en"/>
        </w:rPr>
      </w:pPr>
      <w:r w:rsidRPr="005346A1">
        <w:rPr>
          <w:sz w:val="28"/>
          <w:szCs w:val="28"/>
          <w:lang w:val="en"/>
        </w:rPr>
        <w:t>Yêu cầu về mặt kỹ thuật/chỉ dẫn kỹ thuật bao gồm các nội dung chủ yếu sau:</w:t>
      </w:r>
    </w:p>
    <w:p w:rsidR="005346A1" w:rsidRPr="005346A1" w:rsidRDefault="005346A1" w:rsidP="005346A1">
      <w:pPr>
        <w:tabs>
          <w:tab w:val="left" w:pos="851"/>
        </w:tabs>
        <w:autoSpaceDE w:val="0"/>
        <w:autoSpaceDN w:val="0"/>
        <w:adjustRightInd w:val="0"/>
        <w:spacing w:line="300" w:lineRule="exact"/>
        <w:rPr>
          <w:b/>
          <w:sz w:val="28"/>
          <w:szCs w:val="28"/>
          <w:lang w:val="en"/>
        </w:rPr>
      </w:pPr>
      <w:r w:rsidRPr="005346A1">
        <w:rPr>
          <w:b/>
          <w:sz w:val="28"/>
          <w:szCs w:val="28"/>
          <w:lang w:val="en"/>
        </w:rPr>
        <w:t>1. Quy trình, quy phạm áp dụng cho việc thi công, nghiệm thu công trình;</w:t>
      </w: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922"/>
        <w:gridCol w:w="2844"/>
      </w:tblGrid>
      <w:tr w:rsidR="005346A1" w:rsidRPr="005346A1" w:rsidTr="00B9308E">
        <w:trPr>
          <w:trHeight w:val="463"/>
          <w:tblHeader/>
        </w:trPr>
        <w:tc>
          <w:tcPr>
            <w:tcW w:w="828" w:type="dxa"/>
            <w:vAlign w:val="center"/>
          </w:tcPr>
          <w:p w:rsidR="005346A1" w:rsidRPr="005346A1" w:rsidRDefault="005346A1" w:rsidP="005346A1">
            <w:pPr>
              <w:tabs>
                <w:tab w:val="left" w:pos="284"/>
              </w:tabs>
              <w:spacing w:line="300" w:lineRule="exact"/>
              <w:rPr>
                <w:b/>
                <w:sz w:val="28"/>
                <w:szCs w:val="28"/>
                <w:lang w:val="nl-NL"/>
              </w:rPr>
            </w:pPr>
            <w:r w:rsidRPr="005346A1">
              <w:rPr>
                <w:b/>
                <w:sz w:val="28"/>
                <w:szCs w:val="28"/>
                <w:lang w:val="nl-NL"/>
              </w:rPr>
              <w:t>STT</w:t>
            </w:r>
          </w:p>
        </w:tc>
        <w:tc>
          <w:tcPr>
            <w:tcW w:w="5922" w:type="dxa"/>
            <w:vAlign w:val="center"/>
          </w:tcPr>
          <w:p w:rsidR="005346A1" w:rsidRPr="005346A1" w:rsidRDefault="005346A1" w:rsidP="005346A1">
            <w:pPr>
              <w:tabs>
                <w:tab w:val="left" w:pos="284"/>
              </w:tabs>
              <w:spacing w:line="300" w:lineRule="exact"/>
              <w:rPr>
                <w:b/>
                <w:sz w:val="28"/>
                <w:szCs w:val="28"/>
                <w:lang w:val="nl-NL"/>
              </w:rPr>
            </w:pPr>
            <w:r w:rsidRPr="005346A1">
              <w:rPr>
                <w:b/>
                <w:sz w:val="28"/>
                <w:szCs w:val="28"/>
                <w:lang w:val="nl-NL"/>
              </w:rPr>
              <w:t>Loại công tác</w:t>
            </w:r>
          </w:p>
        </w:tc>
        <w:tc>
          <w:tcPr>
            <w:tcW w:w="2844" w:type="dxa"/>
            <w:vAlign w:val="center"/>
          </w:tcPr>
          <w:p w:rsidR="005346A1" w:rsidRPr="005346A1" w:rsidRDefault="005346A1" w:rsidP="005346A1">
            <w:pPr>
              <w:tabs>
                <w:tab w:val="left" w:pos="284"/>
              </w:tabs>
              <w:spacing w:line="300" w:lineRule="exact"/>
              <w:rPr>
                <w:b/>
                <w:sz w:val="28"/>
                <w:szCs w:val="28"/>
                <w:lang w:val="nl-NL"/>
              </w:rPr>
            </w:pPr>
            <w:r w:rsidRPr="005346A1">
              <w:rPr>
                <w:b/>
                <w:sz w:val="28"/>
                <w:szCs w:val="28"/>
                <w:lang w:val="nl-NL"/>
              </w:rPr>
              <w:t>Quy chuẩn, tiêu chuẩn</w:t>
            </w:r>
          </w:p>
        </w:tc>
      </w:tr>
      <w:tr w:rsidR="005346A1" w:rsidRPr="005346A1" w:rsidTr="00B9308E">
        <w:trPr>
          <w:trHeight w:val="152"/>
        </w:trPr>
        <w:tc>
          <w:tcPr>
            <w:tcW w:w="828" w:type="dxa"/>
          </w:tcPr>
          <w:p w:rsidR="005346A1" w:rsidRPr="005346A1" w:rsidRDefault="005346A1" w:rsidP="005346A1">
            <w:pPr>
              <w:tabs>
                <w:tab w:val="left" w:pos="284"/>
              </w:tabs>
              <w:spacing w:line="300" w:lineRule="exact"/>
              <w:rPr>
                <w:b/>
                <w:sz w:val="28"/>
                <w:szCs w:val="28"/>
                <w:lang w:val="nl-NL"/>
              </w:rPr>
            </w:pPr>
            <w:r w:rsidRPr="005346A1">
              <w:rPr>
                <w:b/>
                <w:sz w:val="28"/>
                <w:szCs w:val="28"/>
                <w:lang w:val="nl-NL"/>
              </w:rPr>
              <w:t>I</w:t>
            </w:r>
          </w:p>
        </w:tc>
        <w:tc>
          <w:tcPr>
            <w:tcW w:w="5922" w:type="dxa"/>
          </w:tcPr>
          <w:p w:rsidR="005346A1" w:rsidRPr="005346A1" w:rsidRDefault="005346A1" w:rsidP="005346A1">
            <w:pPr>
              <w:tabs>
                <w:tab w:val="left" w:pos="284"/>
              </w:tabs>
              <w:spacing w:line="300" w:lineRule="exact"/>
              <w:rPr>
                <w:b/>
                <w:sz w:val="28"/>
                <w:szCs w:val="28"/>
                <w:lang w:val="nl-NL"/>
              </w:rPr>
            </w:pPr>
            <w:r w:rsidRPr="005346A1">
              <w:rPr>
                <w:b/>
                <w:sz w:val="28"/>
                <w:szCs w:val="28"/>
                <w:lang w:val="nl-NL"/>
              </w:rPr>
              <w:t>Tiêu chuẩn, quy chuẩn chung</w:t>
            </w:r>
          </w:p>
        </w:tc>
        <w:tc>
          <w:tcPr>
            <w:tcW w:w="2844" w:type="dxa"/>
          </w:tcPr>
          <w:p w:rsidR="005346A1" w:rsidRPr="005346A1" w:rsidRDefault="005346A1" w:rsidP="005346A1">
            <w:pPr>
              <w:tabs>
                <w:tab w:val="left" w:pos="284"/>
              </w:tabs>
              <w:spacing w:line="300" w:lineRule="exact"/>
              <w:rPr>
                <w:b/>
                <w:sz w:val="28"/>
                <w:szCs w:val="28"/>
                <w:lang w:val="nl-NL"/>
              </w:rPr>
            </w:pPr>
          </w:p>
        </w:tc>
      </w:tr>
      <w:tr w:rsidR="005346A1" w:rsidRPr="005346A1" w:rsidTr="00B9308E">
        <w:trPr>
          <w:trHeight w:val="152"/>
        </w:trPr>
        <w:tc>
          <w:tcPr>
            <w:tcW w:w="828"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1.</w:t>
            </w:r>
          </w:p>
        </w:tc>
        <w:tc>
          <w:tcPr>
            <w:tcW w:w="5922"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Công trình xây dựng - Tổ chức thi công</w:t>
            </w:r>
          </w:p>
        </w:tc>
        <w:tc>
          <w:tcPr>
            <w:tcW w:w="2844"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4055:2012</w:t>
            </w:r>
          </w:p>
        </w:tc>
      </w:tr>
      <w:tr w:rsidR="005346A1" w:rsidRPr="005346A1" w:rsidTr="00B9308E">
        <w:trPr>
          <w:trHeight w:val="152"/>
        </w:trPr>
        <w:tc>
          <w:tcPr>
            <w:tcW w:w="828"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2.</w:t>
            </w:r>
          </w:p>
        </w:tc>
        <w:tc>
          <w:tcPr>
            <w:tcW w:w="5922"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Quy trình lập thiết kế tổ chức xây dựng và thiết kế tổ chức thi công</w:t>
            </w:r>
          </w:p>
        </w:tc>
        <w:tc>
          <w:tcPr>
            <w:tcW w:w="2844"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4252:2012</w:t>
            </w:r>
          </w:p>
        </w:tc>
      </w:tr>
      <w:tr w:rsidR="005346A1" w:rsidRPr="005346A1" w:rsidTr="00B9308E">
        <w:trPr>
          <w:trHeight w:val="152"/>
        </w:trPr>
        <w:tc>
          <w:tcPr>
            <w:tcW w:w="828"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3.</w:t>
            </w:r>
          </w:p>
        </w:tc>
        <w:tc>
          <w:tcPr>
            <w:tcW w:w="5922"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Quản lý chất lượng xây lắp công trình xây dựng. Nguyên tắc cơ bản</w:t>
            </w:r>
          </w:p>
        </w:tc>
        <w:tc>
          <w:tcPr>
            <w:tcW w:w="2844"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5637:1991</w:t>
            </w:r>
          </w:p>
        </w:tc>
      </w:tr>
      <w:tr w:rsidR="005346A1" w:rsidRPr="005346A1" w:rsidTr="00B9308E">
        <w:trPr>
          <w:trHeight w:val="152"/>
        </w:trPr>
        <w:tc>
          <w:tcPr>
            <w:tcW w:w="828"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4.</w:t>
            </w:r>
          </w:p>
        </w:tc>
        <w:tc>
          <w:tcPr>
            <w:tcW w:w="5922"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Đánh giá chất lượng xây lắp. Nguyên tắc cơ bản</w:t>
            </w:r>
          </w:p>
        </w:tc>
        <w:tc>
          <w:tcPr>
            <w:tcW w:w="2844"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5638:1991</w:t>
            </w:r>
          </w:p>
        </w:tc>
      </w:tr>
      <w:tr w:rsidR="005346A1" w:rsidRPr="005346A1" w:rsidTr="00B9308E">
        <w:trPr>
          <w:trHeight w:val="152"/>
        </w:trPr>
        <w:tc>
          <w:tcPr>
            <w:tcW w:w="828"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5.</w:t>
            </w:r>
          </w:p>
        </w:tc>
        <w:tc>
          <w:tcPr>
            <w:tcW w:w="5922"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Bàn giao công trình xây dựng. Nguyên tắc cơ bản</w:t>
            </w:r>
          </w:p>
        </w:tc>
        <w:tc>
          <w:tcPr>
            <w:tcW w:w="2844"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5640:1991</w:t>
            </w:r>
          </w:p>
        </w:tc>
      </w:tr>
      <w:tr w:rsidR="005346A1" w:rsidRPr="005346A1" w:rsidTr="00B9308E">
        <w:trPr>
          <w:trHeight w:val="152"/>
        </w:trPr>
        <w:tc>
          <w:tcPr>
            <w:tcW w:w="828"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6.</w:t>
            </w:r>
          </w:p>
        </w:tc>
        <w:tc>
          <w:tcPr>
            <w:tcW w:w="5922"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Dung sai trong xây dựng công trình - Phần 1: Nguyên tắc cơ bản để đánh giá và yêu cầu kỹ thuật</w:t>
            </w:r>
          </w:p>
        </w:tc>
        <w:tc>
          <w:tcPr>
            <w:tcW w:w="2844"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9259-1:2012</w:t>
            </w:r>
          </w:p>
          <w:p w:rsidR="005346A1" w:rsidRPr="005346A1" w:rsidRDefault="005346A1" w:rsidP="005346A1">
            <w:pPr>
              <w:tabs>
                <w:tab w:val="left" w:pos="284"/>
              </w:tabs>
              <w:spacing w:line="300" w:lineRule="exact"/>
              <w:rPr>
                <w:sz w:val="28"/>
                <w:szCs w:val="28"/>
                <w:lang w:val="nl-NL"/>
              </w:rPr>
            </w:pPr>
            <w:r w:rsidRPr="005346A1">
              <w:rPr>
                <w:sz w:val="28"/>
                <w:szCs w:val="28"/>
                <w:lang w:val="nl-NL"/>
              </w:rPr>
              <w:t>(ISO 3443-1:1979)</w:t>
            </w:r>
          </w:p>
        </w:tc>
      </w:tr>
      <w:tr w:rsidR="005346A1" w:rsidRPr="005346A1" w:rsidTr="00B9308E">
        <w:trPr>
          <w:trHeight w:val="152"/>
        </w:trPr>
        <w:tc>
          <w:tcPr>
            <w:tcW w:w="828"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7.</w:t>
            </w:r>
          </w:p>
        </w:tc>
        <w:tc>
          <w:tcPr>
            <w:tcW w:w="5922"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Dung sai trong xây dựng công trình - Phần 8: Giám định về kích thước và kiểm tra công tác thi công</w:t>
            </w:r>
          </w:p>
        </w:tc>
        <w:tc>
          <w:tcPr>
            <w:tcW w:w="2844"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9259-8:2012</w:t>
            </w:r>
          </w:p>
          <w:p w:rsidR="005346A1" w:rsidRPr="005346A1" w:rsidRDefault="005346A1" w:rsidP="005346A1">
            <w:pPr>
              <w:tabs>
                <w:tab w:val="left" w:pos="284"/>
              </w:tabs>
              <w:spacing w:line="300" w:lineRule="exact"/>
              <w:rPr>
                <w:sz w:val="28"/>
                <w:szCs w:val="28"/>
                <w:lang w:val="nl-NL"/>
              </w:rPr>
            </w:pPr>
            <w:r w:rsidRPr="005346A1">
              <w:rPr>
                <w:sz w:val="28"/>
                <w:szCs w:val="28"/>
                <w:lang w:val="nl-NL"/>
              </w:rPr>
              <w:t>(ISO 3443-8:1989)</w:t>
            </w:r>
          </w:p>
        </w:tc>
      </w:tr>
      <w:tr w:rsidR="005346A1" w:rsidRPr="005346A1" w:rsidTr="00B9308E">
        <w:trPr>
          <w:trHeight w:val="152"/>
        </w:trPr>
        <w:tc>
          <w:tcPr>
            <w:tcW w:w="828"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8.</w:t>
            </w:r>
          </w:p>
        </w:tc>
        <w:tc>
          <w:tcPr>
            <w:tcW w:w="5922"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Quy chuẩn xây dựng công trình để đảm bảo cho người tàn tật tiếp cận sử dụng</w:t>
            </w:r>
          </w:p>
        </w:tc>
        <w:tc>
          <w:tcPr>
            <w:tcW w:w="2844"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QCXDVN 01:2002</w:t>
            </w:r>
          </w:p>
        </w:tc>
      </w:tr>
      <w:tr w:rsidR="005346A1" w:rsidRPr="005346A1" w:rsidTr="00B9308E">
        <w:trPr>
          <w:trHeight w:val="152"/>
        </w:trPr>
        <w:tc>
          <w:tcPr>
            <w:tcW w:w="828" w:type="dxa"/>
            <w:vAlign w:val="center"/>
          </w:tcPr>
          <w:p w:rsidR="005346A1" w:rsidRPr="005346A1" w:rsidRDefault="005346A1" w:rsidP="005346A1">
            <w:pPr>
              <w:tabs>
                <w:tab w:val="left" w:pos="284"/>
              </w:tabs>
              <w:spacing w:line="300" w:lineRule="exact"/>
              <w:rPr>
                <w:b/>
                <w:sz w:val="28"/>
                <w:szCs w:val="28"/>
                <w:lang w:val="nl-NL"/>
              </w:rPr>
            </w:pPr>
            <w:r w:rsidRPr="005346A1">
              <w:rPr>
                <w:b/>
                <w:sz w:val="28"/>
                <w:szCs w:val="28"/>
                <w:lang w:val="nl-NL"/>
              </w:rPr>
              <w:t>II</w:t>
            </w:r>
          </w:p>
        </w:tc>
        <w:tc>
          <w:tcPr>
            <w:tcW w:w="5922" w:type="dxa"/>
          </w:tcPr>
          <w:p w:rsidR="005346A1" w:rsidRPr="005346A1" w:rsidRDefault="005346A1" w:rsidP="005346A1">
            <w:pPr>
              <w:tabs>
                <w:tab w:val="left" w:pos="284"/>
              </w:tabs>
              <w:spacing w:line="300" w:lineRule="exact"/>
              <w:rPr>
                <w:b/>
                <w:sz w:val="28"/>
                <w:szCs w:val="28"/>
                <w:lang w:val="nl-NL"/>
              </w:rPr>
            </w:pPr>
            <w:r w:rsidRPr="005346A1">
              <w:rPr>
                <w:b/>
                <w:sz w:val="28"/>
                <w:szCs w:val="28"/>
                <w:lang w:val="nl-NL"/>
              </w:rPr>
              <w:t>Công tác trắc địa, định vị công trình</w:t>
            </w:r>
          </w:p>
        </w:tc>
        <w:tc>
          <w:tcPr>
            <w:tcW w:w="2844" w:type="dxa"/>
          </w:tcPr>
          <w:p w:rsidR="005346A1" w:rsidRPr="005346A1" w:rsidRDefault="005346A1" w:rsidP="005346A1">
            <w:pPr>
              <w:tabs>
                <w:tab w:val="left" w:pos="284"/>
              </w:tabs>
              <w:spacing w:line="300" w:lineRule="exact"/>
              <w:rPr>
                <w:b/>
                <w:sz w:val="28"/>
                <w:szCs w:val="28"/>
                <w:lang w:val="nl-NL"/>
              </w:rPr>
            </w:pPr>
          </w:p>
        </w:tc>
      </w:tr>
      <w:tr w:rsidR="005346A1" w:rsidRPr="005346A1" w:rsidTr="00B9308E">
        <w:trPr>
          <w:trHeight w:val="152"/>
        </w:trPr>
        <w:tc>
          <w:tcPr>
            <w:tcW w:w="828"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1.</w:t>
            </w:r>
          </w:p>
        </w:tc>
        <w:tc>
          <w:tcPr>
            <w:tcW w:w="5922"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Quy trình kỹ thuật xác định độ lún công trình dân dụng và công nghiệp bằng phương pháp đo cao hình học</w:t>
            </w:r>
          </w:p>
        </w:tc>
        <w:tc>
          <w:tcPr>
            <w:tcW w:w="2844"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9360:2012</w:t>
            </w:r>
          </w:p>
        </w:tc>
      </w:tr>
      <w:tr w:rsidR="005346A1" w:rsidRPr="005346A1" w:rsidTr="00B9308E">
        <w:trPr>
          <w:trHeight w:val="152"/>
        </w:trPr>
        <w:tc>
          <w:tcPr>
            <w:tcW w:w="828"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2.</w:t>
            </w:r>
          </w:p>
        </w:tc>
        <w:tc>
          <w:tcPr>
            <w:tcW w:w="5922"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Công tác trắc địa trong xây dựng công trình. Yêu cầu chung</w:t>
            </w:r>
          </w:p>
        </w:tc>
        <w:tc>
          <w:tcPr>
            <w:tcW w:w="2844"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9398:2012</w:t>
            </w:r>
          </w:p>
        </w:tc>
      </w:tr>
      <w:tr w:rsidR="005346A1" w:rsidRPr="005346A1" w:rsidTr="00B9308E">
        <w:trPr>
          <w:trHeight w:val="152"/>
        </w:trPr>
        <w:tc>
          <w:tcPr>
            <w:tcW w:w="828"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3.</w:t>
            </w:r>
          </w:p>
        </w:tc>
        <w:tc>
          <w:tcPr>
            <w:tcW w:w="5922"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Nhà và công trình xây dựng - Xác định chuyển dịch ngang bằng phương pháp trắc địa</w:t>
            </w:r>
          </w:p>
        </w:tc>
        <w:tc>
          <w:tcPr>
            <w:tcW w:w="2844"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9399:2012</w:t>
            </w:r>
          </w:p>
        </w:tc>
      </w:tr>
      <w:tr w:rsidR="005346A1" w:rsidRPr="005346A1" w:rsidTr="00B9308E">
        <w:trPr>
          <w:trHeight w:val="152"/>
        </w:trPr>
        <w:tc>
          <w:tcPr>
            <w:tcW w:w="828" w:type="dxa"/>
          </w:tcPr>
          <w:p w:rsidR="005346A1" w:rsidRPr="005346A1" w:rsidRDefault="005346A1" w:rsidP="005346A1">
            <w:pPr>
              <w:tabs>
                <w:tab w:val="left" w:pos="284"/>
              </w:tabs>
              <w:spacing w:line="300" w:lineRule="exact"/>
              <w:rPr>
                <w:b/>
                <w:sz w:val="28"/>
                <w:szCs w:val="28"/>
                <w:lang w:val="nl-NL"/>
              </w:rPr>
            </w:pPr>
            <w:r w:rsidRPr="005346A1">
              <w:rPr>
                <w:b/>
                <w:sz w:val="28"/>
                <w:szCs w:val="28"/>
                <w:lang w:val="nl-NL"/>
              </w:rPr>
              <w:t>III</w:t>
            </w:r>
          </w:p>
        </w:tc>
        <w:tc>
          <w:tcPr>
            <w:tcW w:w="5922" w:type="dxa"/>
          </w:tcPr>
          <w:p w:rsidR="005346A1" w:rsidRPr="005346A1" w:rsidRDefault="005346A1" w:rsidP="005346A1">
            <w:pPr>
              <w:tabs>
                <w:tab w:val="left" w:pos="284"/>
              </w:tabs>
              <w:spacing w:line="300" w:lineRule="exact"/>
              <w:rPr>
                <w:b/>
                <w:sz w:val="28"/>
                <w:szCs w:val="28"/>
                <w:lang w:val="nl-NL"/>
              </w:rPr>
            </w:pPr>
            <w:r w:rsidRPr="005346A1">
              <w:rPr>
                <w:b/>
                <w:sz w:val="28"/>
                <w:szCs w:val="28"/>
                <w:lang w:val="nl-NL"/>
              </w:rPr>
              <w:t>Kết cấu BTCT, gạch đá, vữa xây dựng</w:t>
            </w:r>
          </w:p>
        </w:tc>
        <w:tc>
          <w:tcPr>
            <w:tcW w:w="2844" w:type="dxa"/>
          </w:tcPr>
          <w:p w:rsidR="005346A1" w:rsidRPr="005346A1" w:rsidRDefault="005346A1" w:rsidP="005346A1">
            <w:pPr>
              <w:tabs>
                <w:tab w:val="left" w:pos="284"/>
              </w:tabs>
              <w:spacing w:line="300" w:lineRule="exact"/>
              <w:rPr>
                <w:sz w:val="28"/>
                <w:szCs w:val="28"/>
                <w:lang w:val="nl-NL"/>
              </w:rPr>
            </w:pPr>
          </w:p>
        </w:tc>
      </w:tr>
      <w:tr w:rsidR="005346A1" w:rsidRPr="005346A1" w:rsidTr="00B9308E">
        <w:trPr>
          <w:trHeight w:val="152"/>
        </w:trPr>
        <w:tc>
          <w:tcPr>
            <w:tcW w:w="828"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1.</w:t>
            </w:r>
          </w:p>
        </w:tc>
        <w:tc>
          <w:tcPr>
            <w:tcW w:w="5922"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Kết cấu gạch đá. Quy phạm công trình và nghiệm thu</w:t>
            </w:r>
          </w:p>
        </w:tc>
        <w:tc>
          <w:tcPr>
            <w:tcW w:w="2844"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4085:2011</w:t>
            </w:r>
          </w:p>
        </w:tc>
      </w:tr>
      <w:tr w:rsidR="005346A1" w:rsidRPr="005346A1" w:rsidTr="00B9308E">
        <w:trPr>
          <w:trHeight w:val="152"/>
        </w:trPr>
        <w:tc>
          <w:tcPr>
            <w:tcW w:w="828"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2.</w:t>
            </w:r>
          </w:p>
        </w:tc>
        <w:tc>
          <w:tcPr>
            <w:tcW w:w="5922"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Hướng dẫn pha trộn và sử dụng vữa trong xây dựng</w:t>
            </w:r>
          </w:p>
        </w:tc>
        <w:tc>
          <w:tcPr>
            <w:tcW w:w="2844"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4459:1987</w:t>
            </w:r>
          </w:p>
        </w:tc>
      </w:tr>
      <w:tr w:rsidR="005346A1" w:rsidRPr="005346A1" w:rsidTr="00B9308E">
        <w:trPr>
          <w:trHeight w:val="152"/>
        </w:trPr>
        <w:tc>
          <w:tcPr>
            <w:tcW w:w="828"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lastRenderedPageBreak/>
              <w:t>3.</w:t>
            </w:r>
          </w:p>
        </w:tc>
        <w:tc>
          <w:tcPr>
            <w:tcW w:w="5922"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 Vữa xây dựng. Yêu cầu kỹ thuật</w:t>
            </w:r>
          </w:p>
          <w:p w:rsidR="005346A1" w:rsidRPr="005346A1" w:rsidRDefault="005346A1" w:rsidP="005346A1">
            <w:pPr>
              <w:tabs>
                <w:tab w:val="left" w:pos="284"/>
              </w:tabs>
              <w:spacing w:line="300" w:lineRule="exact"/>
              <w:rPr>
                <w:sz w:val="28"/>
                <w:szCs w:val="28"/>
                <w:lang w:val="nl-NL"/>
              </w:rPr>
            </w:pPr>
            <w:r w:rsidRPr="005346A1">
              <w:rPr>
                <w:sz w:val="28"/>
                <w:szCs w:val="28"/>
                <w:lang w:val="nl-NL"/>
              </w:rPr>
              <w:t>- Vữa dán gạch ốp lát - Yêu cầu kỹ thuật và phương pháp thử</w:t>
            </w:r>
          </w:p>
        </w:tc>
        <w:tc>
          <w:tcPr>
            <w:tcW w:w="2844"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4314:2003</w:t>
            </w:r>
          </w:p>
          <w:p w:rsidR="005346A1" w:rsidRPr="005346A1" w:rsidRDefault="005346A1" w:rsidP="005346A1">
            <w:pPr>
              <w:tabs>
                <w:tab w:val="left" w:pos="284"/>
              </w:tabs>
              <w:spacing w:line="300" w:lineRule="exact"/>
              <w:rPr>
                <w:sz w:val="28"/>
                <w:szCs w:val="28"/>
                <w:lang w:val="nl-NL"/>
              </w:rPr>
            </w:pPr>
            <w:r w:rsidRPr="005346A1">
              <w:rPr>
                <w:sz w:val="28"/>
                <w:szCs w:val="28"/>
                <w:lang w:val="nl-NL"/>
              </w:rPr>
              <w:t>TCXDVN 336:2005</w:t>
            </w:r>
          </w:p>
        </w:tc>
      </w:tr>
      <w:tr w:rsidR="005346A1" w:rsidRPr="005346A1" w:rsidTr="00B9308E">
        <w:trPr>
          <w:trHeight w:val="152"/>
        </w:trPr>
        <w:tc>
          <w:tcPr>
            <w:tcW w:w="828"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4.</w:t>
            </w:r>
          </w:p>
        </w:tc>
        <w:tc>
          <w:tcPr>
            <w:tcW w:w="5922"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Quy trình sử dụng hợp lý xi măng trong xây dựng</w:t>
            </w:r>
          </w:p>
        </w:tc>
        <w:tc>
          <w:tcPr>
            <w:tcW w:w="2844"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TCXD 65:1989</w:t>
            </w:r>
          </w:p>
        </w:tc>
      </w:tr>
      <w:tr w:rsidR="005346A1" w:rsidRPr="005346A1" w:rsidTr="00B9308E">
        <w:trPr>
          <w:trHeight w:val="152"/>
        </w:trPr>
        <w:tc>
          <w:tcPr>
            <w:tcW w:w="828"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5.</w:t>
            </w:r>
          </w:p>
        </w:tc>
        <w:tc>
          <w:tcPr>
            <w:tcW w:w="5922" w:type="dxa"/>
          </w:tcPr>
          <w:p w:rsidR="005346A1" w:rsidRPr="005346A1" w:rsidRDefault="005346A1" w:rsidP="005346A1">
            <w:pPr>
              <w:spacing w:before="20" w:after="20"/>
              <w:rPr>
                <w:sz w:val="28"/>
                <w:szCs w:val="28"/>
                <w:lang w:val="nl-NL"/>
              </w:rPr>
            </w:pPr>
            <w:r w:rsidRPr="005346A1">
              <w:rPr>
                <w:sz w:val="28"/>
                <w:szCs w:val="28"/>
                <w:lang w:val="nl-NL"/>
              </w:rPr>
              <w:t>Kết cấu bê tông và bê tông cốt thép toàn khối – Quy phạm thi công và nghiệm thu</w:t>
            </w:r>
          </w:p>
        </w:tc>
        <w:tc>
          <w:tcPr>
            <w:tcW w:w="2844" w:type="dxa"/>
          </w:tcPr>
          <w:p w:rsidR="005346A1" w:rsidRPr="005346A1" w:rsidRDefault="005346A1" w:rsidP="005346A1">
            <w:pPr>
              <w:tabs>
                <w:tab w:val="left" w:pos="284"/>
              </w:tabs>
              <w:spacing w:line="300" w:lineRule="exact"/>
              <w:rPr>
                <w:sz w:val="28"/>
                <w:szCs w:val="28"/>
                <w:lang w:val="nl-NL"/>
              </w:rPr>
            </w:pPr>
            <w:r w:rsidRPr="005346A1">
              <w:rPr>
                <w:sz w:val="28"/>
                <w:szCs w:val="28"/>
              </w:rPr>
              <w:t>TCVN 4453:1995</w:t>
            </w:r>
          </w:p>
        </w:tc>
      </w:tr>
      <w:tr w:rsidR="005346A1" w:rsidRPr="005346A1" w:rsidTr="00B9308E">
        <w:trPr>
          <w:trHeight w:val="152"/>
        </w:trPr>
        <w:tc>
          <w:tcPr>
            <w:tcW w:w="828" w:type="dxa"/>
          </w:tcPr>
          <w:p w:rsidR="005346A1" w:rsidRPr="005346A1" w:rsidRDefault="005346A1" w:rsidP="005346A1">
            <w:pPr>
              <w:tabs>
                <w:tab w:val="left" w:pos="284"/>
              </w:tabs>
              <w:spacing w:line="300" w:lineRule="exact"/>
              <w:rPr>
                <w:b/>
                <w:sz w:val="28"/>
                <w:szCs w:val="28"/>
                <w:lang w:val="nl-NL"/>
              </w:rPr>
            </w:pPr>
            <w:r w:rsidRPr="005346A1">
              <w:rPr>
                <w:b/>
                <w:sz w:val="28"/>
                <w:szCs w:val="28"/>
                <w:lang w:val="nl-NL"/>
              </w:rPr>
              <w:t>IV</w:t>
            </w:r>
          </w:p>
        </w:tc>
        <w:tc>
          <w:tcPr>
            <w:tcW w:w="5922" w:type="dxa"/>
          </w:tcPr>
          <w:p w:rsidR="005346A1" w:rsidRPr="005346A1" w:rsidRDefault="005346A1" w:rsidP="005346A1">
            <w:pPr>
              <w:tabs>
                <w:tab w:val="left" w:pos="284"/>
              </w:tabs>
              <w:spacing w:line="300" w:lineRule="exact"/>
              <w:rPr>
                <w:b/>
                <w:sz w:val="28"/>
                <w:szCs w:val="28"/>
                <w:lang w:val="nl-NL"/>
              </w:rPr>
            </w:pPr>
            <w:r w:rsidRPr="005346A1">
              <w:rPr>
                <w:b/>
                <w:sz w:val="28"/>
                <w:szCs w:val="28"/>
                <w:lang w:val="nl-NL"/>
              </w:rPr>
              <w:t xml:space="preserve">Công tác hoàn thiện </w:t>
            </w:r>
          </w:p>
        </w:tc>
        <w:tc>
          <w:tcPr>
            <w:tcW w:w="2844" w:type="dxa"/>
          </w:tcPr>
          <w:p w:rsidR="005346A1" w:rsidRPr="005346A1" w:rsidRDefault="005346A1" w:rsidP="005346A1">
            <w:pPr>
              <w:tabs>
                <w:tab w:val="left" w:pos="284"/>
              </w:tabs>
              <w:spacing w:line="300" w:lineRule="exact"/>
              <w:rPr>
                <w:sz w:val="28"/>
                <w:szCs w:val="28"/>
                <w:lang w:val="nl-NL"/>
              </w:rPr>
            </w:pPr>
          </w:p>
        </w:tc>
      </w:tr>
      <w:tr w:rsidR="005346A1" w:rsidRPr="005346A1" w:rsidTr="00B9308E">
        <w:trPr>
          <w:trHeight w:val="152"/>
        </w:trPr>
        <w:tc>
          <w:tcPr>
            <w:tcW w:w="828"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1.</w:t>
            </w:r>
          </w:p>
        </w:tc>
        <w:tc>
          <w:tcPr>
            <w:tcW w:w="5922"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Quy phạm sử dụng kính trong xây dựng - Lựa chọn và lắp đặt</w:t>
            </w:r>
          </w:p>
        </w:tc>
        <w:tc>
          <w:tcPr>
            <w:tcW w:w="2844"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7505:2005</w:t>
            </w:r>
          </w:p>
        </w:tc>
      </w:tr>
      <w:tr w:rsidR="005346A1" w:rsidRPr="005346A1" w:rsidTr="00B9308E">
        <w:trPr>
          <w:trHeight w:val="152"/>
        </w:trPr>
        <w:tc>
          <w:tcPr>
            <w:tcW w:w="828"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2.</w:t>
            </w:r>
          </w:p>
        </w:tc>
        <w:tc>
          <w:tcPr>
            <w:tcW w:w="5922"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Gạch ốp lát. Quy phạm công trình và nghiệm thu</w:t>
            </w:r>
          </w:p>
        </w:tc>
        <w:tc>
          <w:tcPr>
            <w:tcW w:w="2844"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8264:2009</w:t>
            </w:r>
          </w:p>
        </w:tc>
      </w:tr>
      <w:tr w:rsidR="005346A1" w:rsidRPr="005346A1" w:rsidTr="00B9308E">
        <w:trPr>
          <w:trHeight w:val="152"/>
        </w:trPr>
        <w:tc>
          <w:tcPr>
            <w:tcW w:w="828"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3.</w:t>
            </w:r>
          </w:p>
        </w:tc>
        <w:tc>
          <w:tcPr>
            <w:tcW w:w="5922"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Công tác hoàn thiện trong xây dựng - Thi công và nghiệm thu. Phần 1: Công tác lát và láng trong xây dựng</w:t>
            </w:r>
          </w:p>
        </w:tc>
        <w:tc>
          <w:tcPr>
            <w:tcW w:w="2844"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9377-1:2012</w:t>
            </w:r>
          </w:p>
        </w:tc>
      </w:tr>
      <w:tr w:rsidR="005346A1" w:rsidRPr="005346A1" w:rsidTr="00B9308E">
        <w:trPr>
          <w:trHeight w:val="152"/>
        </w:trPr>
        <w:tc>
          <w:tcPr>
            <w:tcW w:w="828" w:type="dxa"/>
            <w:vAlign w:val="center"/>
          </w:tcPr>
          <w:p w:rsidR="005346A1" w:rsidRPr="005346A1" w:rsidRDefault="005346A1" w:rsidP="005346A1">
            <w:pPr>
              <w:tabs>
                <w:tab w:val="left" w:pos="284"/>
              </w:tabs>
              <w:spacing w:line="300" w:lineRule="exact"/>
              <w:rPr>
                <w:sz w:val="28"/>
                <w:szCs w:val="28"/>
                <w:lang w:val="nl-NL"/>
              </w:rPr>
            </w:pPr>
            <w:r w:rsidRPr="005346A1">
              <w:rPr>
                <w:sz w:val="28"/>
                <w:szCs w:val="28"/>
                <w:lang w:val="nl-NL"/>
              </w:rPr>
              <w:t>4.</w:t>
            </w:r>
          </w:p>
        </w:tc>
        <w:tc>
          <w:tcPr>
            <w:tcW w:w="5922"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Công tác hoàn thiện trong xây dựng - Thi công và nghiệm thu. Phần 2: Công tác trát trong xây dựng</w:t>
            </w:r>
          </w:p>
        </w:tc>
        <w:tc>
          <w:tcPr>
            <w:tcW w:w="2844"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9377-2:2012</w:t>
            </w:r>
          </w:p>
        </w:tc>
      </w:tr>
      <w:tr w:rsidR="005346A1" w:rsidRPr="005346A1" w:rsidTr="00B9308E">
        <w:trPr>
          <w:trHeight w:val="152"/>
        </w:trPr>
        <w:tc>
          <w:tcPr>
            <w:tcW w:w="828"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5.</w:t>
            </w:r>
          </w:p>
        </w:tc>
        <w:tc>
          <w:tcPr>
            <w:tcW w:w="5922"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Công tác hoàn thiện trong xây dựng - Thi công và nghiệm thu. Phần 3: Công tác ốp trong xây dựng</w:t>
            </w:r>
          </w:p>
        </w:tc>
        <w:tc>
          <w:tcPr>
            <w:tcW w:w="2844"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9377-3:2012</w:t>
            </w:r>
          </w:p>
        </w:tc>
      </w:tr>
      <w:tr w:rsidR="005346A1" w:rsidRPr="005346A1" w:rsidTr="00B9308E">
        <w:trPr>
          <w:trHeight w:val="152"/>
        </w:trPr>
        <w:tc>
          <w:tcPr>
            <w:tcW w:w="828"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6.</w:t>
            </w:r>
          </w:p>
        </w:tc>
        <w:tc>
          <w:tcPr>
            <w:tcW w:w="5922"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Quy phạm sử dụng kính trong xây dựng - Lựa chọn và lắp đặt</w:t>
            </w:r>
          </w:p>
        </w:tc>
        <w:tc>
          <w:tcPr>
            <w:tcW w:w="2844"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TCVN 7505:2005</w:t>
            </w:r>
          </w:p>
        </w:tc>
      </w:tr>
      <w:tr w:rsidR="005346A1" w:rsidRPr="005346A1" w:rsidTr="00B9308E">
        <w:trPr>
          <w:trHeight w:val="152"/>
        </w:trPr>
        <w:tc>
          <w:tcPr>
            <w:tcW w:w="828" w:type="dxa"/>
          </w:tcPr>
          <w:p w:rsidR="005346A1" w:rsidRPr="005346A1" w:rsidRDefault="005346A1" w:rsidP="005346A1">
            <w:pPr>
              <w:tabs>
                <w:tab w:val="left" w:pos="284"/>
              </w:tabs>
              <w:spacing w:line="300" w:lineRule="exact"/>
              <w:rPr>
                <w:b/>
                <w:sz w:val="28"/>
                <w:szCs w:val="28"/>
                <w:lang w:val="nl-NL"/>
              </w:rPr>
            </w:pPr>
            <w:r w:rsidRPr="005346A1">
              <w:rPr>
                <w:b/>
                <w:sz w:val="28"/>
                <w:szCs w:val="28"/>
                <w:lang w:val="nl-NL"/>
              </w:rPr>
              <w:t>V</w:t>
            </w:r>
          </w:p>
        </w:tc>
        <w:tc>
          <w:tcPr>
            <w:tcW w:w="5922" w:type="dxa"/>
          </w:tcPr>
          <w:p w:rsidR="005346A1" w:rsidRPr="005346A1" w:rsidRDefault="005346A1" w:rsidP="005346A1">
            <w:pPr>
              <w:tabs>
                <w:tab w:val="left" w:pos="284"/>
              </w:tabs>
              <w:spacing w:line="300" w:lineRule="exact"/>
              <w:rPr>
                <w:b/>
                <w:sz w:val="28"/>
                <w:szCs w:val="28"/>
                <w:lang w:val="nl-NL"/>
              </w:rPr>
            </w:pPr>
            <w:r w:rsidRPr="005346A1">
              <w:rPr>
                <w:b/>
                <w:sz w:val="28"/>
                <w:szCs w:val="28"/>
                <w:lang w:val="nl-NL"/>
              </w:rPr>
              <w:t>Văn bản khác</w:t>
            </w:r>
          </w:p>
        </w:tc>
        <w:tc>
          <w:tcPr>
            <w:tcW w:w="2844" w:type="dxa"/>
          </w:tcPr>
          <w:p w:rsidR="005346A1" w:rsidRPr="005346A1" w:rsidRDefault="005346A1" w:rsidP="005346A1">
            <w:pPr>
              <w:tabs>
                <w:tab w:val="left" w:pos="284"/>
              </w:tabs>
              <w:spacing w:line="300" w:lineRule="exact"/>
              <w:rPr>
                <w:sz w:val="28"/>
                <w:szCs w:val="28"/>
                <w:lang w:val="nl-NL"/>
              </w:rPr>
            </w:pPr>
          </w:p>
        </w:tc>
      </w:tr>
      <w:tr w:rsidR="005346A1" w:rsidRPr="005346A1" w:rsidTr="00B9308E">
        <w:trPr>
          <w:trHeight w:val="152"/>
        </w:trPr>
        <w:tc>
          <w:tcPr>
            <w:tcW w:w="828"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1.</w:t>
            </w:r>
          </w:p>
        </w:tc>
        <w:tc>
          <w:tcPr>
            <w:tcW w:w="5922" w:type="dxa"/>
          </w:tcPr>
          <w:p w:rsidR="005346A1" w:rsidRPr="005346A1" w:rsidRDefault="005346A1" w:rsidP="005346A1">
            <w:pPr>
              <w:tabs>
                <w:tab w:val="left" w:pos="284"/>
              </w:tabs>
              <w:spacing w:line="300" w:lineRule="exact"/>
              <w:rPr>
                <w:sz w:val="28"/>
                <w:szCs w:val="28"/>
                <w:lang w:val="nl-NL"/>
              </w:rPr>
            </w:pPr>
            <w:r w:rsidRPr="005346A1">
              <w:rPr>
                <w:sz w:val="28"/>
                <w:szCs w:val="28"/>
                <w:lang w:val="pt-BR"/>
              </w:rPr>
              <w:t>Nghị định số </w:t>
            </w:r>
            <w:hyperlink r:id="rId5" w:tgtFrame="_blank" w:tooltip="Nghị định 06/2021/NĐ-CP" w:history="1">
              <w:r w:rsidRPr="005346A1">
                <w:rPr>
                  <w:sz w:val="28"/>
                  <w:szCs w:val="28"/>
                  <w:lang w:val="pt-BR"/>
                </w:rPr>
                <w:t>207/2026/NĐ-CP</w:t>
              </w:r>
            </w:hyperlink>
            <w:r w:rsidRPr="005346A1">
              <w:rPr>
                <w:sz w:val="28"/>
                <w:szCs w:val="28"/>
                <w:lang w:val="pt-BR"/>
              </w:rPr>
              <w:t> ngày 15 tháng 6 năm 2026 của Chính phủ quy định chi tiết một số điều của Luật xây dựng về quản lý chất lượng, thi công xây dựng và bảo trì công trình xây dựng</w:t>
            </w:r>
          </w:p>
        </w:tc>
        <w:tc>
          <w:tcPr>
            <w:tcW w:w="2844" w:type="dxa"/>
          </w:tcPr>
          <w:p w:rsidR="005346A1" w:rsidRPr="005346A1" w:rsidRDefault="005346A1" w:rsidP="005346A1">
            <w:pPr>
              <w:tabs>
                <w:tab w:val="left" w:pos="284"/>
              </w:tabs>
              <w:spacing w:line="300" w:lineRule="exact"/>
              <w:rPr>
                <w:sz w:val="28"/>
                <w:szCs w:val="28"/>
                <w:lang w:val="nl-NL"/>
              </w:rPr>
            </w:pPr>
          </w:p>
        </w:tc>
      </w:tr>
      <w:tr w:rsidR="005346A1" w:rsidRPr="005346A1" w:rsidTr="00B9308E">
        <w:trPr>
          <w:trHeight w:val="152"/>
        </w:trPr>
        <w:tc>
          <w:tcPr>
            <w:tcW w:w="828"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2.</w:t>
            </w:r>
          </w:p>
        </w:tc>
        <w:tc>
          <w:tcPr>
            <w:tcW w:w="5922" w:type="dxa"/>
          </w:tcPr>
          <w:p w:rsidR="005346A1" w:rsidRPr="005346A1" w:rsidRDefault="005346A1" w:rsidP="005346A1">
            <w:pPr>
              <w:tabs>
                <w:tab w:val="left" w:pos="284"/>
              </w:tabs>
              <w:spacing w:line="300" w:lineRule="exact"/>
              <w:rPr>
                <w:sz w:val="28"/>
                <w:szCs w:val="28"/>
                <w:lang w:val="nl-NL"/>
              </w:rPr>
            </w:pPr>
            <w:r w:rsidRPr="005346A1">
              <w:rPr>
                <w:sz w:val="28"/>
                <w:szCs w:val="28"/>
                <w:lang w:val="nl-NL"/>
              </w:rPr>
              <w:t>Các tiêu chuẩn và quy phạm chuyên ngành liên quan khác</w:t>
            </w:r>
          </w:p>
        </w:tc>
        <w:tc>
          <w:tcPr>
            <w:tcW w:w="2844" w:type="dxa"/>
          </w:tcPr>
          <w:p w:rsidR="005346A1" w:rsidRPr="005346A1" w:rsidRDefault="005346A1" w:rsidP="005346A1">
            <w:pPr>
              <w:tabs>
                <w:tab w:val="left" w:pos="284"/>
              </w:tabs>
              <w:spacing w:line="300" w:lineRule="exact"/>
              <w:rPr>
                <w:sz w:val="28"/>
                <w:szCs w:val="28"/>
                <w:lang w:val="nl-NL"/>
              </w:rPr>
            </w:pPr>
          </w:p>
        </w:tc>
      </w:tr>
    </w:tbl>
    <w:p w:rsidR="005346A1" w:rsidRPr="005346A1" w:rsidRDefault="005346A1" w:rsidP="005346A1">
      <w:pPr>
        <w:spacing w:line="300" w:lineRule="exact"/>
        <w:rPr>
          <w:b/>
          <w:bCs/>
          <w:sz w:val="28"/>
          <w:szCs w:val="28"/>
          <w:lang w:val="nl-NL"/>
        </w:rPr>
      </w:pPr>
      <w:r w:rsidRPr="005346A1">
        <w:rPr>
          <w:b/>
          <w:bCs/>
          <w:sz w:val="28"/>
          <w:szCs w:val="28"/>
          <w:lang w:val="nl-NL"/>
        </w:rPr>
        <w:t xml:space="preserve">2. Yêu cầu về chủng loại, chất lượng vật tư, máy móc, thiết bị </w:t>
      </w:r>
      <w:r w:rsidRPr="005346A1">
        <w:rPr>
          <w:b/>
          <w:sz w:val="28"/>
          <w:szCs w:val="28"/>
          <w:lang w:val="nl-NL"/>
        </w:rPr>
        <w:t>(kèm theo các tiêu chuẩn về phương pháp thử)</w:t>
      </w:r>
      <w:r w:rsidRPr="005346A1">
        <w:rPr>
          <w:b/>
          <w:bCs/>
          <w:sz w:val="28"/>
          <w:szCs w:val="28"/>
          <w:lang w:val="nl-NL"/>
        </w:rPr>
        <w:t>:</w:t>
      </w:r>
    </w:p>
    <w:p w:rsidR="005346A1" w:rsidRPr="005346A1" w:rsidRDefault="005346A1" w:rsidP="005346A1">
      <w:pPr>
        <w:widowControl w:val="0"/>
        <w:tabs>
          <w:tab w:val="left" w:pos="851"/>
        </w:tabs>
        <w:spacing w:line="300" w:lineRule="exact"/>
        <w:rPr>
          <w:b/>
          <w:bCs/>
          <w:sz w:val="28"/>
          <w:szCs w:val="28"/>
        </w:rPr>
      </w:pPr>
      <w:r w:rsidRPr="005346A1">
        <w:rPr>
          <w:b/>
          <w:bCs/>
          <w:sz w:val="28"/>
          <w:szCs w:val="28"/>
        </w:rPr>
        <w:t>2.1. Máy móc thiết bị:</w:t>
      </w:r>
    </w:p>
    <w:p w:rsidR="005346A1" w:rsidRPr="005346A1" w:rsidRDefault="005346A1" w:rsidP="005346A1">
      <w:pPr>
        <w:widowControl w:val="0"/>
        <w:tabs>
          <w:tab w:val="left" w:pos="851"/>
        </w:tabs>
        <w:spacing w:line="300" w:lineRule="exact"/>
        <w:ind w:firstLine="567"/>
        <w:rPr>
          <w:bCs/>
          <w:sz w:val="28"/>
          <w:szCs w:val="28"/>
        </w:rPr>
      </w:pPr>
      <w:r w:rsidRPr="005346A1">
        <w:rPr>
          <w:bCs/>
          <w:sz w:val="28"/>
          <w:szCs w:val="28"/>
        </w:rPr>
        <w:t xml:space="preserve">Nhà thầu phải có đầy đủ máy móc, thiết bị qui định tại khoản 2.2 – Mục 2 – Chương III - Tiêu chuẩn đánh giá E-HSDT. </w:t>
      </w:r>
    </w:p>
    <w:p w:rsidR="005346A1" w:rsidRPr="005346A1" w:rsidRDefault="005346A1" w:rsidP="005346A1">
      <w:pPr>
        <w:widowControl w:val="0"/>
        <w:tabs>
          <w:tab w:val="left" w:pos="851"/>
        </w:tabs>
        <w:spacing w:line="300" w:lineRule="exact"/>
        <w:ind w:firstLine="567"/>
        <w:rPr>
          <w:bCs/>
          <w:sz w:val="28"/>
          <w:szCs w:val="28"/>
        </w:rPr>
      </w:pPr>
      <w:r w:rsidRPr="005346A1">
        <w:rPr>
          <w:bCs/>
          <w:sz w:val="28"/>
          <w:szCs w:val="28"/>
        </w:rPr>
        <w:t>Thiết bị sử dụng phải đảm bảo đầy đủ điều kiện hoạt động.</w:t>
      </w:r>
    </w:p>
    <w:p w:rsidR="005346A1" w:rsidRPr="005346A1" w:rsidRDefault="005346A1" w:rsidP="005346A1">
      <w:pPr>
        <w:widowControl w:val="0"/>
        <w:tabs>
          <w:tab w:val="left" w:pos="851"/>
        </w:tabs>
        <w:spacing w:line="300" w:lineRule="exact"/>
        <w:rPr>
          <w:b/>
          <w:bCs/>
          <w:sz w:val="28"/>
          <w:szCs w:val="28"/>
        </w:rPr>
      </w:pPr>
      <w:r w:rsidRPr="005346A1">
        <w:rPr>
          <w:b/>
          <w:bCs/>
          <w:sz w:val="28"/>
          <w:szCs w:val="28"/>
        </w:rPr>
        <w:t>2.2. Yêu cầu vật liệu, thiết bị:</w:t>
      </w:r>
    </w:p>
    <w:p w:rsidR="005346A1" w:rsidRPr="005346A1" w:rsidRDefault="005346A1" w:rsidP="005346A1">
      <w:pPr>
        <w:widowControl w:val="0"/>
        <w:tabs>
          <w:tab w:val="left" w:pos="851"/>
        </w:tabs>
        <w:spacing w:after="120" w:line="300" w:lineRule="exact"/>
        <w:ind w:firstLine="567"/>
        <w:rPr>
          <w:b/>
          <w:sz w:val="28"/>
          <w:szCs w:val="28"/>
          <w:u w:color="FF0000"/>
          <w:lang w:val="nl-NL"/>
        </w:rPr>
      </w:pPr>
      <w:r w:rsidRPr="005346A1">
        <w:rPr>
          <w:b/>
          <w:sz w:val="28"/>
          <w:szCs w:val="28"/>
          <w:u w:color="FF0000"/>
          <w:lang w:val="nl-NL"/>
        </w:rPr>
        <w:t xml:space="preserve">a. Yêu cầu về chủng loại, chất lượng vật tư, vật liệu chính: </w:t>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06"/>
        <w:gridCol w:w="3240"/>
        <w:gridCol w:w="3751"/>
        <w:gridCol w:w="1701"/>
      </w:tblGrid>
      <w:tr w:rsidR="005346A1" w:rsidRPr="005346A1" w:rsidTr="00B9308E">
        <w:trPr>
          <w:trHeight w:val="645"/>
        </w:trPr>
        <w:tc>
          <w:tcPr>
            <w:tcW w:w="806" w:type="dxa"/>
            <w:vAlign w:val="center"/>
          </w:tcPr>
          <w:p w:rsidR="005346A1" w:rsidRPr="005346A1" w:rsidRDefault="005346A1" w:rsidP="005346A1">
            <w:pPr>
              <w:widowControl w:val="0"/>
              <w:autoSpaceDE w:val="0"/>
              <w:autoSpaceDN w:val="0"/>
              <w:spacing w:line="320" w:lineRule="exact"/>
              <w:ind w:left="7"/>
              <w:rPr>
                <w:b/>
                <w:sz w:val="28"/>
                <w:szCs w:val="28"/>
              </w:rPr>
            </w:pPr>
            <w:r w:rsidRPr="005346A1">
              <w:rPr>
                <w:b/>
                <w:spacing w:val="-5"/>
                <w:sz w:val="28"/>
                <w:szCs w:val="28"/>
                <w:lang w:val="vi"/>
              </w:rPr>
              <w:t>ST</w:t>
            </w:r>
            <w:r w:rsidRPr="005346A1">
              <w:rPr>
                <w:b/>
                <w:spacing w:val="-5"/>
                <w:sz w:val="28"/>
                <w:szCs w:val="28"/>
              </w:rPr>
              <w:t>T</w:t>
            </w:r>
          </w:p>
        </w:tc>
        <w:tc>
          <w:tcPr>
            <w:tcW w:w="3240" w:type="dxa"/>
            <w:vAlign w:val="center"/>
          </w:tcPr>
          <w:p w:rsidR="005346A1" w:rsidRPr="005346A1" w:rsidRDefault="005346A1" w:rsidP="005346A1">
            <w:pPr>
              <w:widowControl w:val="0"/>
              <w:autoSpaceDE w:val="0"/>
              <w:autoSpaceDN w:val="0"/>
              <w:spacing w:line="322" w:lineRule="exact"/>
              <w:ind w:left="43"/>
              <w:rPr>
                <w:b/>
                <w:sz w:val="28"/>
                <w:szCs w:val="28"/>
                <w:lang w:val="vi"/>
              </w:rPr>
            </w:pPr>
            <w:r w:rsidRPr="005346A1">
              <w:rPr>
                <w:b/>
                <w:sz w:val="28"/>
                <w:szCs w:val="28"/>
                <w:lang w:val="vi"/>
              </w:rPr>
              <w:t>Danh</w:t>
            </w:r>
            <w:r w:rsidRPr="005346A1">
              <w:rPr>
                <w:b/>
                <w:spacing w:val="-10"/>
                <w:sz w:val="28"/>
                <w:szCs w:val="28"/>
                <w:lang w:val="vi"/>
              </w:rPr>
              <w:t xml:space="preserve"> </w:t>
            </w:r>
            <w:r w:rsidRPr="005346A1">
              <w:rPr>
                <w:b/>
                <w:sz w:val="28"/>
                <w:szCs w:val="28"/>
                <w:lang w:val="vi"/>
              </w:rPr>
              <w:t>mục</w:t>
            </w:r>
            <w:r w:rsidRPr="005346A1">
              <w:rPr>
                <w:b/>
                <w:spacing w:val="-9"/>
                <w:sz w:val="28"/>
                <w:szCs w:val="28"/>
                <w:lang w:val="vi"/>
              </w:rPr>
              <w:t xml:space="preserve"> </w:t>
            </w:r>
            <w:r w:rsidRPr="005346A1">
              <w:rPr>
                <w:b/>
                <w:sz w:val="28"/>
                <w:szCs w:val="28"/>
                <w:lang w:val="vi"/>
              </w:rPr>
              <w:t>vật</w:t>
            </w:r>
            <w:r w:rsidRPr="005346A1">
              <w:rPr>
                <w:b/>
                <w:spacing w:val="-12"/>
                <w:sz w:val="28"/>
                <w:szCs w:val="28"/>
                <w:lang w:val="vi"/>
              </w:rPr>
              <w:t xml:space="preserve"> </w:t>
            </w:r>
            <w:r w:rsidRPr="005346A1">
              <w:rPr>
                <w:b/>
                <w:sz w:val="28"/>
                <w:szCs w:val="28"/>
                <w:lang w:val="vi"/>
              </w:rPr>
              <w:t>tư,</w:t>
            </w:r>
            <w:r w:rsidRPr="005346A1">
              <w:rPr>
                <w:b/>
                <w:spacing w:val="-12"/>
                <w:sz w:val="28"/>
                <w:szCs w:val="28"/>
                <w:lang w:val="vi"/>
              </w:rPr>
              <w:t xml:space="preserve"> </w:t>
            </w:r>
            <w:r w:rsidRPr="005346A1">
              <w:rPr>
                <w:b/>
                <w:sz w:val="28"/>
                <w:szCs w:val="28"/>
                <w:lang w:val="vi"/>
              </w:rPr>
              <w:t>vật liệu</w:t>
            </w:r>
            <w:r w:rsidRPr="005346A1">
              <w:rPr>
                <w:b/>
                <w:sz w:val="28"/>
                <w:szCs w:val="28"/>
              </w:rPr>
              <w:t>, thiết bị</w:t>
            </w:r>
            <w:r w:rsidRPr="005346A1">
              <w:rPr>
                <w:b/>
                <w:sz w:val="28"/>
                <w:szCs w:val="28"/>
                <w:lang w:val="vi"/>
              </w:rPr>
              <w:t xml:space="preserve"> theo yêu cầu</w:t>
            </w:r>
          </w:p>
        </w:tc>
        <w:tc>
          <w:tcPr>
            <w:tcW w:w="3751" w:type="dxa"/>
            <w:vAlign w:val="center"/>
          </w:tcPr>
          <w:p w:rsidR="005346A1" w:rsidRPr="005346A1" w:rsidRDefault="005346A1" w:rsidP="005346A1">
            <w:pPr>
              <w:widowControl w:val="0"/>
              <w:autoSpaceDE w:val="0"/>
              <w:autoSpaceDN w:val="0"/>
              <w:spacing w:line="322" w:lineRule="exact"/>
              <w:rPr>
                <w:b/>
                <w:sz w:val="28"/>
                <w:szCs w:val="28"/>
              </w:rPr>
            </w:pPr>
            <w:r w:rsidRPr="005346A1">
              <w:rPr>
                <w:b/>
                <w:sz w:val="28"/>
                <w:szCs w:val="28"/>
              </w:rPr>
              <w:t>Yêu cầu</w:t>
            </w:r>
          </w:p>
        </w:tc>
        <w:tc>
          <w:tcPr>
            <w:tcW w:w="1701" w:type="dxa"/>
            <w:vAlign w:val="center"/>
          </w:tcPr>
          <w:p w:rsidR="005346A1" w:rsidRPr="005346A1" w:rsidRDefault="005346A1" w:rsidP="005346A1">
            <w:pPr>
              <w:widowControl w:val="0"/>
              <w:autoSpaceDE w:val="0"/>
              <w:autoSpaceDN w:val="0"/>
              <w:spacing w:line="322" w:lineRule="exact"/>
              <w:rPr>
                <w:b/>
                <w:sz w:val="28"/>
                <w:szCs w:val="28"/>
              </w:rPr>
            </w:pPr>
            <w:r w:rsidRPr="005346A1">
              <w:rPr>
                <w:b/>
                <w:sz w:val="28"/>
                <w:szCs w:val="28"/>
              </w:rPr>
              <w:t>Nhà thầu chào</w:t>
            </w:r>
          </w:p>
        </w:tc>
      </w:tr>
      <w:tr w:rsidR="005346A1" w:rsidRPr="005346A1" w:rsidTr="00B9308E">
        <w:trPr>
          <w:trHeight w:val="1033"/>
        </w:trPr>
        <w:tc>
          <w:tcPr>
            <w:tcW w:w="806" w:type="dxa"/>
            <w:vAlign w:val="center"/>
          </w:tcPr>
          <w:p w:rsidR="005346A1" w:rsidRPr="005346A1" w:rsidRDefault="005346A1" w:rsidP="005346A1">
            <w:pPr>
              <w:widowControl w:val="0"/>
              <w:autoSpaceDE w:val="0"/>
              <w:autoSpaceDN w:val="0"/>
              <w:spacing w:line="315" w:lineRule="exact"/>
              <w:ind w:left="7" w:right="1"/>
              <w:jc w:val="center"/>
              <w:rPr>
                <w:sz w:val="28"/>
                <w:szCs w:val="28"/>
                <w:lang w:val="vi"/>
              </w:rPr>
            </w:pPr>
            <w:r w:rsidRPr="005346A1">
              <w:rPr>
                <w:spacing w:val="-10"/>
                <w:sz w:val="28"/>
                <w:szCs w:val="28"/>
                <w:lang w:val="vi"/>
              </w:rPr>
              <w:t>1</w:t>
            </w:r>
          </w:p>
        </w:tc>
        <w:tc>
          <w:tcPr>
            <w:tcW w:w="3240" w:type="dxa"/>
            <w:vAlign w:val="center"/>
          </w:tcPr>
          <w:p w:rsidR="005346A1" w:rsidRPr="005346A1" w:rsidRDefault="005346A1" w:rsidP="005346A1">
            <w:pPr>
              <w:widowControl w:val="0"/>
              <w:autoSpaceDE w:val="0"/>
              <w:autoSpaceDN w:val="0"/>
              <w:spacing w:line="315" w:lineRule="exact"/>
              <w:ind w:left="105"/>
              <w:rPr>
                <w:sz w:val="28"/>
                <w:szCs w:val="28"/>
                <w:lang w:val="vi"/>
              </w:rPr>
            </w:pPr>
            <w:r w:rsidRPr="005346A1">
              <w:rPr>
                <w:sz w:val="28"/>
                <w:szCs w:val="28"/>
                <w:lang w:val="vi"/>
              </w:rPr>
              <w:t>Xi măng</w:t>
            </w:r>
            <w:r w:rsidRPr="005346A1">
              <w:rPr>
                <w:spacing w:val="-1"/>
                <w:sz w:val="28"/>
                <w:szCs w:val="28"/>
                <w:lang w:val="vi"/>
              </w:rPr>
              <w:t xml:space="preserve"> </w:t>
            </w:r>
            <w:r w:rsidRPr="005346A1">
              <w:rPr>
                <w:sz w:val="28"/>
                <w:szCs w:val="28"/>
                <w:lang w:val="vi"/>
              </w:rPr>
              <w:t>PCB</w:t>
            </w:r>
            <w:r w:rsidRPr="005346A1">
              <w:rPr>
                <w:spacing w:val="-3"/>
                <w:sz w:val="28"/>
                <w:szCs w:val="28"/>
                <w:lang w:val="vi"/>
              </w:rPr>
              <w:t xml:space="preserve"> </w:t>
            </w:r>
            <w:r w:rsidRPr="005346A1">
              <w:rPr>
                <w:spacing w:val="-5"/>
                <w:sz w:val="28"/>
                <w:szCs w:val="28"/>
                <w:lang w:val="vi"/>
              </w:rPr>
              <w:t>40</w:t>
            </w:r>
          </w:p>
        </w:tc>
        <w:tc>
          <w:tcPr>
            <w:tcW w:w="3751" w:type="dxa"/>
            <w:vAlign w:val="center"/>
          </w:tcPr>
          <w:p w:rsidR="005346A1" w:rsidRPr="005346A1" w:rsidRDefault="005346A1" w:rsidP="005346A1">
            <w:pPr>
              <w:widowControl w:val="0"/>
              <w:numPr>
                <w:ilvl w:val="0"/>
                <w:numId w:val="18"/>
              </w:numPr>
              <w:tabs>
                <w:tab w:val="left" w:pos="266"/>
                <w:tab w:val="left" w:pos="3127"/>
              </w:tabs>
              <w:autoSpaceDE w:val="0"/>
              <w:autoSpaceDN w:val="0"/>
              <w:spacing w:line="315" w:lineRule="exact"/>
              <w:ind w:left="266" w:hanging="163"/>
              <w:rPr>
                <w:sz w:val="28"/>
                <w:szCs w:val="28"/>
                <w:lang w:val="vi"/>
              </w:rPr>
            </w:pPr>
            <w:r w:rsidRPr="005346A1">
              <w:rPr>
                <w:spacing w:val="-2"/>
                <w:sz w:val="28"/>
                <w:szCs w:val="28"/>
                <w:lang w:val="vi"/>
              </w:rPr>
              <w:t>TCVN:</w:t>
            </w:r>
            <w:r w:rsidRPr="005346A1">
              <w:rPr>
                <w:spacing w:val="-2"/>
                <w:sz w:val="28"/>
                <w:szCs w:val="28"/>
              </w:rPr>
              <w:t xml:space="preserve"> 6260-2020</w:t>
            </w:r>
          </w:p>
          <w:p w:rsidR="005346A1" w:rsidRPr="005346A1" w:rsidRDefault="005346A1" w:rsidP="005346A1">
            <w:pPr>
              <w:widowControl w:val="0"/>
              <w:numPr>
                <w:ilvl w:val="0"/>
                <w:numId w:val="18"/>
              </w:numPr>
              <w:tabs>
                <w:tab w:val="left" w:pos="265"/>
                <w:tab w:val="left" w:pos="3825"/>
              </w:tabs>
              <w:autoSpaceDE w:val="0"/>
              <w:autoSpaceDN w:val="0"/>
              <w:spacing w:line="322" w:lineRule="exact"/>
              <w:ind w:left="268" w:hanging="163"/>
              <w:rPr>
                <w:sz w:val="28"/>
                <w:szCs w:val="28"/>
                <w:lang w:val="vi"/>
              </w:rPr>
            </w:pPr>
            <w:r w:rsidRPr="005346A1">
              <w:rPr>
                <w:sz w:val="28"/>
                <w:szCs w:val="28"/>
                <w:lang w:val="vi"/>
              </w:rPr>
              <w:t>Tên</w:t>
            </w:r>
            <w:r w:rsidRPr="005346A1">
              <w:rPr>
                <w:spacing w:val="-3"/>
                <w:sz w:val="28"/>
                <w:szCs w:val="28"/>
                <w:lang w:val="vi"/>
              </w:rPr>
              <w:t xml:space="preserve"> </w:t>
            </w:r>
            <w:r w:rsidRPr="005346A1">
              <w:rPr>
                <w:sz w:val="28"/>
                <w:szCs w:val="28"/>
                <w:lang w:val="vi"/>
              </w:rPr>
              <w:t>sản</w:t>
            </w:r>
            <w:r w:rsidRPr="005346A1">
              <w:rPr>
                <w:spacing w:val="-2"/>
                <w:sz w:val="28"/>
                <w:szCs w:val="28"/>
                <w:lang w:val="vi"/>
              </w:rPr>
              <w:t xml:space="preserve"> </w:t>
            </w:r>
            <w:r w:rsidRPr="005346A1">
              <w:rPr>
                <w:sz w:val="28"/>
                <w:szCs w:val="28"/>
                <w:lang w:val="vi"/>
              </w:rPr>
              <w:t xml:space="preserve">phẩm/sản </w:t>
            </w:r>
            <w:r w:rsidRPr="005346A1">
              <w:rPr>
                <w:spacing w:val="-4"/>
                <w:sz w:val="28"/>
                <w:szCs w:val="28"/>
                <w:lang w:val="vi"/>
              </w:rPr>
              <w:t>xuất:</w:t>
            </w:r>
            <w:r w:rsidRPr="005346A1">
              <w:rPr>
                <w:spacing w:val="-4"/>
                <w:sz w:val="28"/>
                <w:szCs w:val="28"/>
              </w:rPr>
              <w:t xml:space="preserve"> Nghi Sơn hoặc tương đương</w:t>
            </w:r>
          </w:p>
        </w:tc>
        <w:tc>
          <w:tcPr>
            <w:tcW w:w="1701" w:type="dxa"/>
            <w:vAlign w:val="center"/>
          </w:tcPr>
          <w:p w:rsidR="005346A1" w:rsidRPr="005346A1" w:rsidRDefault="005346A1" w:rsidP="005346A1">
            <w:pPr>
              <w:widowControl w:val="0"/>
              <w:tabs>
                <w:tab w:val="left" w:pos="266"/>
                <w:tab w:val="left" w:pos="3127"/>
              </w:tabs>
              <w:autoSpaceDE w:val="0"/>
              <w:autoSpaceDN w:val="0"/>
              <w:spacing w:line="315" w:lineRule="exact"/>
              <w:ind w:left="266"/>
              <w:rPr>
                <w:spacing w:val="-2"/>
                <w:sz w:val="28"/>
                <w:szCs w:val="28"/>
                <w:lang w:val="vi"/>
              </w:rPr>
            </w:pPr>
          </w:p>
        </w:tc>
      </w:tr>
      <w:tr w:rsidR="005346A1" w:rsidRPr="005346A1" w:rsidTr="00B9308E">
        <w:trPr>
          <w:trHeight w:val="826"/>
        </w:trPr>
        <w:tc>
          <w:tcPr>
            <w:tcW w:w="806" w:type="dxa"/>
            <w:vAlign w:val="center"/>
          </w:tcPr>
          <w:p w:rsidR="005346A1" w:rsidRPr="005346A1" w:rsidRDefault="005346A1" w:rsidP="005346A1">
            <w:pPr>
              <w:widowControl w:val="0"/>
              <w:autoSpaceDE w:val="0"/>
              <w:autoSpaceDN w:val="0"/>
              <w:spacing w:line="315" w:lineRule="exact"/>
              <w:ind w:left="7" w:right="1"/>
              <w:jc w:val="center"/>
              <w:rPr>
                <w:sz w:val="28"/>
                <w:szCs w:val="28"/>
                <w:lang w:val="vi"/>
              </w:rPr>
            </w:pPr>
            <w:r w:rsidRPr="005346A1">
              <w:rPr>
                <w:spacing w:val="-10"/>
                <w:sz w:val="28"/>
                <w:szCs w:val="28"/>
                <w:lang w:val="vi"/>
              </w:rPr>
              <w:lastRenderedPageBreak/>
              <w:t>2</w:t>
            </w:r>
          </w:p>
        </w:tc>
        <w:tc>
          <w:tcPr>
            <w:tcW w:w="3240" w:type="dxa"/>
            <w:vAlign w:val="center"/>
          </w:tcPr>
          <w:p w:rsidR="005346A1" w:rsidRPr="005346A1" w:rsidRDefault="005346A1" w:rsidP="005346A1">
            <w:pPr>
              <w:widowControl w:val="0"/>
              <w:autoSpaceDE w:val="0"/>
              <w:autoSpaceDN w:val="0"/>
              <w:spacing w:line="321" w:lineRule="exact"/>
              <w:ind w:left="105"/>
              <w:rPr>
                <w:sz w:val="28"/>
                <w:szCs w:val="28"/>
              </w:rPr>
            </w:pPr>
            <w:r w:rsidRPr="005346A1">
              <w:rPr>
                <w:sz w:val="28"/>
                <w:szCs w:val="28"/>
                <w:lang w:val="vi"/>
              </w:rPr>
              <w:t>Cát xây dựng các loại (cát vàng, cát mịn</w:t>
            </w:r>
            <w:r w:rsidRPr="005346A1">
              <w:rPr>
                <w:sz w:val="28"/>
                <w:szCs w:val="28"/>
              </w:rPr>
              <w:t>)</w:t>
            </w:r>
          </w:p>
        </w:tc>
        <w:tc>
          <w:tcPr>
            <w:tcW w:w="3751" w:type="dxa"/>
            <w:vAlign w:val="center"/>
          </w:tcPr>
          <w:p w:rsidR="005346A1" w:rsidRPr="005346A1" w:rsidRDefault="005346A1" w:rsidP="005346A1">
            <w:pPr>
              <w:widowControl w:val="0"/>
              <w:tabs>
                <w:tab w:val="left" w:pos="265"/>
                <w:tab w:val="left" w:pos="3127"/>
              </w:tabs>
              <w:autoSpaceDE w:val="0"/>
              <w:autoSpaceDN w:val="0"/>
              <w:spacing w:line="315" w:lineRule="exact"/>
              <w:ind w:left="105"/>
              <w:rPr>
                <w:sz w:val="28"/>
                <w:szCs w:val="28"/>
                <w:lang w:val="vi"/>
              </w:rPr>
            </w:pPr>
            <w:r w:rsidRPr="005346A1">
              <w:rPr>
                <w:spacing w:val="-2"/>
                <w:sz w:val="28"/>
                <w:szCs w:val="28"/>
              </w:rPr>
              <w:t xml:space="preserve">- </w:t>
            </w:r>
            <w:r w:rsidRPr="005346A1">
              <w:rPr>
                <w:spacing w:val="-2"/>
                <w:sz w:val="28"/>
                <w:szCs w:val="28"/>
                <w:lang w:val="vi"/>
              </w:rPr>
              <w:t>TCVN:</w:t>
            </w:r>
            <w:r w:rsidRPr="005346A1">
              <w:rPr>
                <w:spacing w:val="-2"/>
                <w:sz w:val="28"/>
                <w:szCs w:val="28"/>
              </w:rPr>
              <w:t xml:space="preserve"> 7570-2006</w:t>
            </w:r>
          </w:p>
        </w:tc>
        <w:tc>
          <w:tcPr>
            <w:tcW w:w="1701" w:type="dxa"/>
            <w:vAlign w:val="center"/>
          </w:tcPr>
          <w:p w:rsidR="005346A1" w:rsidRPr="005346A1" w:rsidRDefault="005346A1" w:rsidP="005346A1">
            <w:pPr>
              <w:widowControl w:val="0"/>
              <w:tabs>
                <w:tab w:val="left" w:pos="268"/>
                <w:tab w:val="left" w:pos="3130"/>
              </w:tabs>
              <w:autoSpaceDE w:val="0"/>
              <w:autoSpaceDN w:val="0"/>
              <w:spacing w:line="315" w:lineRule="exact"/>
              <w:ind w:left="268"/>
              <w:rPr>
                <w:spacing w:val="-2"/>
                <w:sz w:val="28"/>
                <w:szCs w:val="28"/>
                <w:lang w:val="vi"/>
              </w:rPr>
            </w:pPr>
          </w:p>
        </w:tc>
      </w:tr>
      <w:tr w:rsidR="005346A1" w:rsidRPr="005346A1" w:rsidTr="00B9308E">
        <w:trPr>
          <w:trHeight w:val="401"/>
        </w:trPr>
        <w:tc>
          <w:tcPr>
            <w:tcW w:w="806" w:type="dxa"/>
            <w:vAlign w:val="center"/>
          </w:tcPr>
          <w:p w:rsidR="005346A1" w:rsidRPr="005346A1" w:rsidRDefault="005346A1" w:rsidP="005346A1">
            <w:pPr>
              <w:widowControl w:val="0"/>
              <w:autoSpaceDE w:val="0"/>
              <w:autoSpaceDN w:val="0"/>
              <w:spacing w:line="315" w:lineRule="exact"/>
              <w:ind w:left="7" w:right="1"/>
              <w:jc w:val="center"/>
              <w:rPr>
                <w:sz w:val="28"/>
                <w:szCs w:val="28"/>
                <w:lang w:val="vi"/>
              </w:rPr>
            </w:pPr>
            <w:r w:rsidRPr="005346A1">
              <w:rPr>
                <w:spacing w:val="-10"/>
                <w:sz w:val="28"/>
                <w:szCs w:val="28"/>
                <w:lang w:val="vi"/>
              </w:rPr>
              <w:t>3</w:t>
            </w:r>
          </w:p>
        </w:tc>
        <w:tc>
          <w:tcPr>
            <w:tcW w:w="3240" w:type="dxa"/>
            <w:vAlign w:val="center"/>
          </w:tcPr>
          <w:p w:rsidR="005346A1" w:rsidRPr="005346A1" w:rsidRDefault="005346A1" w:rsidP="005346A1">
            <w:pPr>
              <w:widowControl w:val="0"/>
              <w:autoSpaceDE w:val="0"/>
              <w:autoSpaceDN w:val="0"/>
              <w:spacing w:line="315" w:lineRule="exact"/>
              <w:ind w:left="105"/>
              <w:rPr>
                <w:sz w:val="28"/>
                <w:szCs w:val="28"/>
              </w:rPr>
            </w:pPr>
            <w:r w:rsidRPr="005346A1">
              <w:rPr>
                <w:sz w:val="28"/>
                <w:szCs w:val="28"/>
                <w:lang w:val="vi"/>
              </w:rPr>
              <w:t xml:space="preserve">Đá </w:t>
            </w:r>
            <w:r w:rsidRPr="005346A1">
              <w:rPr>
                <w:sz w:val="28"/>
                <w:szCs w:val="28"/>
              </w:rPr>
              <w:t>các loại</w:t>
            </w:r>
          </w:p>
        </w:tc>
        <w:tc>
          <w:tcPr>
            <w:tcW w:w="3751" w:type="dxa"/>
            <w:vAlign w:val="center"/>
          </w:tcPr>
          <w:p w:rsidR="005346A1" w:rsidRPr="005346A1" w:rsidRDefault="005346A1" w:rsidP="005346A1">
            <w:pPr>
              <w:widowControl w:val="0"/>
              <w:tabs>
                <w:tab w:val="left" w:pos="265"/>
                <w:tab w:val="left" w:pos="3127"/>
              </w:tabs>
              <w:autoSpaceDE w:val="0"/>
              <w:autoSpaceDN w:val="0"/>
              <w:spacing w:line="315" w:lineRule="exact"/>
              <w:ind w:left="105"/>
              <w:rPr>
                <w:sz w:val="28"/>
                <w:szCs w:val="28"/>
                <w:lang w:val="vi"/>
              </w:rPr>
            </w:pPr>
            <w:r w:rsidRPr="005346A1">
              <w:rPr>
                <w:spacing w:val="-2"/>
                <w:sz w:val="28"/>
                <w:szCs w:val="28"/>
              </w:rPr>
              <w:t xml:space="preserve">- </w:t>
            </w:r>
            <w:r w:rsidRPr="005346A1">
              <w:rPr>
                <w:spacing w:val="-2"/>
                <w:sz w:val="28"/>
                <w:szCs w:val="28"/>
                <w:lang w:val="vi"/>
              </w:rPr>
              <w:t>TCVN:</w:t>
            </w:r>
            <w:r w:rsidRPr="005346A1">
              <w:rPr>
                <w:spacing w:val="-2"/>
                <w:sz w:val="28"/>
                <w:szCs w:val="28"/>
              </w:rPr>
              <w:t xml:space="preserve"> 7570-2006</w:t>
            </w:r>
          </w:p>
        </w:tc>
        <w:tc>
          <w:tcPr>
            <w:tcW w:w="1701" w:type="dxa"/>
            <w:vAlign w:val="center"/>
          </w:tcPr>
          <w:p w:rsidR="005346A1" w:rsidRPr="005346A1" w:rsidRDefault="005346A1" w:rsidP="005346A1">
            <w:pPr>
              <w:widowControl w:val="0"/>
              <w:numPr>
                <w:ilvl w:val="0"/>
                <w:numId w:val="17"/>
              </w:numPr>
              <w:tabs>
                <w:tab w:val="left" w:pos="263"/>
                <w:tab w:val="left" w:pos="3128"/>
              </w:tabs>
              <w:autoSpaceDE w:val="0"/>
              <w:autoSpaceDN w:val="0"/>
              <w:spacing w:line="315" w:lineRule="exact"/>
              <w:ind w:left="263" w:hanging="160"/>
              <w:rPr>
                <w:spacing w:val="-2"/>
                <w:sz w:val="28"/>
                <w:szCs w:val="28"/>
                <w:lang w:val="vi"/>
              </w:rPr>
            </w:pPr>
          </w:p>
        </w:tc>
      </w:tr>
      <w:tr w:rsidR="005346A1" w:rsidRPr="005346A1" w:rsidTr="00B9308E">
        <w:trPr>
          <w:trHeight w:val="431"/>
        </w:trPr>
        <w:tc>
          <w:tcPr>
            <w:tcW w:w="806" w:type="dxa"/>
            <w:vAlign w:val="center"/>
          </w:tcPr>
          <w:p w:rsidR="005346A1" w:rsidRPr="005346A1" w:rsidRDefault="005346A1" w:rsidP="005346A1">
            <w:pPr>
              <w:widowControl w:val="0"/>
              <w:autoSpaceDE w:val="0"/>
              <w:autoSpaceDN w:val="0"/>
              <w:spacing w:line="315" w:lineRule="exact"/>
              <w:ind w:left="7" w:right="1"/>
              <w:jc w:val="center"/>
              <w:rPr>
                <w:sz w:val="28"/>
                <w:szCs w:val="28"/>
                <w:lang w:val="vi"/>
              </w:rPr>
            </w:pPr>
            <w:r w:rsidRPr="005346A1">
              <w:rPr>
                <w:spacing w:val="-10"/>
                <w:sz w:val="28"/>
                <w:szCs w:val="28"/>
                <w:lang w:val="vi"/>
              </w:rPr>
              <w:t>4</w:t>
            </w:r>
          </w:p>
        </w:tc>
        <w:tc>
          <w:tcPr>
            <w:tcW w:w="3240" w:type="dxa"/>
            <w:vAlign w:val="center"/>
          </w:tcPr>
          <w:p w:rsidR="005346A1" w:rsidRPr="005346A1" w:rsidRDefault="005346A1" w:rsidP="005346A1">
            <w:pPr>
              <w:widowControl w:val="0"/>
              <w:autoSpaceDE w:val="0"/>
              <w:autoSpaceDN w:val="0"/>
              <w:spacing w:line="315" w:lineRule="exact"/>
              <w:ind w:left="105"/>
              <w:rPr>
                <w:sz w:val="28"/>
                <w:szCs w:val="28"/>
              </w:rPr>
            </w:pPr>
            <w:r w:rsidRPr="005346A1">
              <w:rPr>
                <w:sz w:val="28"/>
                <w:szCs w:val="28"/>
                <w:lang w:val="vi"/>
              </w:rPr>
              <w:t xml:space="preserve">Gạch </w:t>
            </w:r>
            <w:r w:rsidRPr="005346A1">
              <w:rPr>
                <w:sz w:val="28"/>
                <w:szCs w:val="28"/>
              </w:rPr>
              <w:t>xây</w:t>
            </w:r>
          </w:p>
        </w:tc>
        <w:tc>
          <w:tcPr>
            <w:tcW w:w="3751" w:type="dxa"/>
            <w:vAlign w:val="center"/>
          </w:tcPr>
          <w:p w:rsidR="005346A1" w:rsidRPr="005346A1" w:rsidRDefault="005346A1" w:rsidP="005346A1">
            <w:pPr>
              <w:widowControl w:val="0"/>
              <w:tabs>
                <w:tab w:val="left" w:pos="265"/>
                <w:tab w:val="left" w:pos="3127"/>
              </w:tabs>
              <w:autoSpaceDE w:val="0"/>
              <w:autoSpaceDN w:val="0"/>
              <w:spacing w:line="315" w:lineRule="exact"/>
              <w:ind w:left="105"/>
              <w:rPr>
                <w:sz w:val="28"/>
                <w:szCs w:val="28"/>
                <w:lang w:val="vi"/>
              </w:rPr>
            </w:pPr>
            <w:r w:rsidRPr="005346A1">
              <w:rPr>
                <w:spacing w:val="-2"/>
                <w:sz w:val="28"/>
                <w:szCs w:val="28"/>
              </w:rPr>
              <w:t xml:space="preserve">- </w:t>
            </w:r>
            <w:r w:rsidRPr="005346A1">
              <w:rPr>
                <w:spacing w:val="-2"/>
                <w:sz w:val="28"/>
                <w:szCs w:val="28"/>
                <w:lang w:val="vi"/>
              </w:rPr>
              <w:t>TCVN:</w:t>
            </w:r>
            <w:r w:rsidRPr="005346A1">
              <w:rPr>
                <w:spacing w:val="-2"/>
                <w:sz w:val="28"/>
                <w:szCs w:val="28"/>
              </w:rPr>
              <w:t xml:space="preserve"> 6477-2016</w:t>
            </w:r>
          </w:p>
        </w:tc>
        <w:tc>
          <w:tcPr>
            <w:tcW w:w="1701" w:type="dxa"/>
            <w:vAlign w:val="center"/>
          </w:tcPr>
          <w:p w:rsidR="005346A1" w:rsidRPr="005346A1" w:rsidRDefault="005346A1" w:rsidP="005346A1">
            <w:pPr>
              <w:widowControl w:val="0"/>
              <w:numPr>
                <w:ilvl w:val="0"/>
                <w:numId w:val="16"/>
              </w:numPr>
              <w:tabs>
                <w:tab w:val="left" w:pos="265"/>
                <w:tab w:val="left" w:pos="3127"/>
              </w:tabs>
              <w:autoSpaceDE w:val="0"/>
              <w:autoSpaceDN w:val="0"/>
              <w:spacing w:line="315" w:lineRule="exact"/>
              <w:ind w:left="265" w:hanging="163"/>
              <w:rPr>
                <w:spacing w:val="-2"/>
                <w:sz w:val="28"/>
                <w:szCs w:val="28"/>
                <w:lang w:val="vi"/>
              </w:rPr>
            </w:pPr>
          </w:p>
        </w:tc>
      </w:tr>
      <w:tr w:rsidR="005346A1" w:rsidRPr="005346A1" w:rsidTr="00B9308E">
        <w:trPr>
          <w:trHeight w:val="1124"/>
        </w:trPr>
        <w:tc>
          <w:tcPr>
            <w:tcW w:w="806" w:type="dxa"/>
            <w:vAlign w:val="center"/>
          </w:tcPr>
          <w:p w:rsidR="005346A1" w:rsidRPr="005346A1" w:rsidRDefault="005346A1" w:rsidP="005346A1">
            <w:pPr>
              <w:widowControl w:val="0"/>
              <w:autoSpaceDE w:val="0"/>
              <w:autoSpaceDN w:val="0"/>
              <w:spacing w:line="315" w:lineRule="exact"/>
              <w:ind w:left="7" w:right="1"/>
              <w:jc w:val="center"/>
              <w:rPr>
                <w:sz w:val="28"/>
                <w:szCs w:val="28"/>
              </w:rPr>
            </w:pPr>
            <w:r w:rsidRPr="005346A1">
              <w:rPr>
                <w:sz w:val="28"/>
                <w:szCs w:val="28"/>
              </w:rPr>
              <w:t>5</w:t>
            </w:r>
          </w:p>
        </w:tc>
        <w:tc>
          <w:tcPr>
            <w:tcW w:w="3240" w:type="dxa"/>
            <w:vAlign w:val="center"/>
          </w:tcPr>
          <w:p w:rsidR="005346A1" w:rsidRPr="005346A1" w:rsidRDefault="005346A1" w:rsidP="005346A1">
            <w:pPr>
              <w:widowControl w:val="0"/>
              <w:autoSpaceDE w:val="0"/>
              <w:autoSpaceDN w:val="0"/>
              <w:spacing w:line="315" w:lineRule="exact"/>
              <w:ind w:left="105"/>
              <w:rPr>
                <w:sz w:val="28"/>
                <w:szCs w:val="28"/>
              </w:rPr>
            </w:pPr>
            <w:r w:rsidRPr="005346A1">
              <w:rPr>
                <w:sz w:val="28"/>
                <w:szCs w:val="28"/>
                <w:lang w:val="vi"/>
              </w:rPr>
              <w:t>Gạch ốp, lát</w:t>
            </w:r>
            <w:r w:rsidRPr="005346A1">
              <w:rPr>
                <w:sz w:val="28"/>
                <w:szCs w:val="28"/>
              </w:rPr>
              <w:t xml:space="preserve"> các loại</w:t>
            </w:r>
          </w:p>
        </w:tc>
        <w:tc>
          <w:tcPr>
            <w:tcW w:w="3751" w:type="dxa"/>
            <w:vAlign w:val="center"/>
          </w:tcPr>
          <w:p w:rsidR="005346A1" w:rsidRPr="005346A1" w:rsidRDefault="005346A1" w:rsidP="005346A1">
            <w:pPr>
              <w:ind w:firstLine="63"/>
              <w:rPr>
                <w:sz w:val="28"/>
                <w:szCs w:val="28"/>
                <w:lang w:val="vi"/>
              </w:rPr>
            </w:pPr>
            <w:r w:rsidRPr="005346A1">
              <w:rPr>
                <w:sz w:val="28"/>
                <w:szCs w:val="28"/>
                <w:lang w:val="vi"/>
              </w:rPr>
              <w:t>- TCVN 6883:2001</w:t>
            </w:r>
          </w:p>
          <w:p w:rsidR="005346A1" w:rsidRPr="005346A1" w:rsidRDefault="005346A1" w:rsidP="005346A1">
            <w:pPr>
              <w:widowControl w:val="0"/>
              <w:numPr>
                <w:ilvl w:val="0"/>
                <w:numId w:val="16"/>
              </w:numPr>
              <w:tabs>
                <w:tab w:val="left" w:pos="265"/>
                <w:tab w:val="left" w:pos="3825"/>
              </w:tabs>
              <w:autoSpaceDE w:val="0"/>
              <w:autoSpaceDN w:val="0"/>
              <w:spacing w:line="322" w:lineRule="exact"/>
              <w:ind w:firstLine="63"/>
              <w:rPr>
                <w:sz w:val="28"/>
                <w:szCs w:val="28"/>
                <w:lang w:val="vi"/>
              </w:rPr>
            </w:pPr>
            <w:r w:rsidRPr="005346A1">
              <w:rPr>
                <w:sz w:val="28"/>
                <w:szCs w:val="28"/>
                <w:lang w:val="vi"/>
              </w:rPr>
              <w:t>Tên sản phẩm/sản xuất: Đồng Tâm hoặc tương đương</w:t>
            </w:r>
          </w:p>
        </w:tc>
        <w:tc>
          <w:tcPr>
            <w:tcW w:w="1701" w:type="dxa"/>
            <w:vAlign w:val="center"/>
          </w:tcPr>
          <w:p w:rsidR="005346A1" w:rsidRPr="005346A1" w:rsidRDefault="005346A1" w:rsidP="005346A1">
            <w:pPr>
              <w:widowControl w:val="0"/>
              <w:numPr>
                <w:ilvl w:val="0"/>
                <w:numId w:val="16"/>
              </w:numPr>
              <w:tabs>
                <w:tab w:val="left" w:pos="265"/>
                <w:tab w:val="left" w:pos="3127"/>
              </w:tabs>
              <w:autoSpaceDE w:val="0"/>
              <w:autoSpaceDN w:val="0"/>
              <w:spacing w:line="315" w:lineRule="exact"/>
              <w:ind w:left="265" w:hanging="163"/>
              <w:rPr>
                <w:sz w:val="28"/>
                <w:szCs w:val="28"/>
                <w:lang w:val="vi"/>
              </w:rPr>
            </w:pPr>
          </w:p>
        </w:tc>
      </w:tr>
      <w:tr w:rsidR="005346A1" w:rsidRPr="005346A1" w:rsidTr="00B9308E">
        <w:trPr>
          <w:trHeight w:val="1092"/>
        </w:trPr>
        <w:tc>
          <w:tcPr>
            <w:tcW w:w="806" w:type="dxa"/>
            <w:vAlign w:val="center"/>
          </w:tcPr>
          <w:p w:rsidR="005346A1" w:rsidRPr="005346A1" w:rsidRDefault="005346A1" w:rsidP="005346A1">
            <w:pPr>
              <w:widowControl w:val="0"/>
              <w:autoSpaceDE w:val="0"/>
              <w:autoSpaceDN w:val="0"/>
              <w:spacing w:line="315" w:lineRule="exact"/>
              <w:ind w:left="7" w:right="1"/>
              <w:jc w:val="center"/>
              <w:rPr>
                <w:spacing w:val="-10"/>
                <w:sz w:val="28"/>
                <w:szCs w:val="28"/>
              </w:rPr>
            </w:pPr>
            <w:r w:rsidRPr="005346A1">
              <w:rPr>
                <w:spacing w:val="-10"/>
                <w:sz w:val="28"/>
                <w:szCs w:val="28"/>
              </w:rPr>
              <w:t>6</w:t>
            </w:r>
          </w:p>
        </w:tc>
        <w:tc>
          <w:tcPr>
            <w:tcW w:w="3240" w:type="dxa"/>
            <w:vAlign w:val="center"/>
          </w:tcPr>
          <w:p w:rsidR="005346A1" w:rsidRPr="005346A1" w:rsidRDefault="005346A1" w:rsidP="005346A1">
            <w:pPr>
              <w:widowControl w:val="0"/>
              <w:autoSpaceDE w:val="0"/>
              <w:autoSpaceDN w:val="0"/>
              <w:spacing w:line="315" w:lineRule="exact"/>
              <w:ind w:left="105"/>
              <w:rPr>
                <w:sz w:val="28"/>
                <w:szCs w:val="28"/>
                <w:lang w:val="vi"/>
              </w:rPr>
            </w:pPr>
            <w:r w:rsidRPr="005346A1">
              <w:rPr>
                <w:sz w:val="28"/>
                <w:szCs w:val="28"/>
                <w:lang w:val="vi"/>
              </w:rPr>
              <w:t>Đá granít tự nhiên</w:t>
            </w:r>
          </w:p>
        </w:tc>
        <w:tc>
          <w:tcPr>
            <w:tcW w:w="3751" w:type="dxa"/>
            <w:vAlign w:val="center"/>
          </w:tcPr>
          <w:p w:rsidR="005346A1" w:rsidRPr="005346A1" w:rsidRDefault="005346A1" w:rsidP="005346A1">
            <w:pPr>
              <w:rPr>
                <w:rFonts w:ascii="TimesNewRomanPSMT" w:hAnsi="TimesNewRomanPSMT"/>
                <w:sz w:val="28"/>
                <w:szCs w:val="28"/>
              </w:rPr>
            </w:pPr>
            <w:r w:rsidRPr="005346A1">
              <w:rPr>
                <w:sz w:val="28"/>
                <w:szCs w:val="28"/>
              </w:rPr>
              <w:t>Nguồn gốc: Bình Định hoặc tương đương</w:t>
            </w:r>
          </w:p>
        </w:tc>
        <w:tc>
          <w:tcPr>
            <w:tcW w:w="1701" w:type="dxa"/>
            <w:vAlign w:val="center"/>
          </w:tcPr>
          <w:p w:rsidR="005346A1" w:rsidRPr="005346A1" w:rsidRDefault="005346A1" w:rsidP="005346A1">
            <w:pPr>
              <w:widowControl w:val="0"/>
              <w:numPr>
                <w:ilvl w:val="0"/>
                <w:numId w:val="14"/>
              </w:numPr>
              <w:tabs>
                <w:tab w:val="left" w:pos="264"/>
                <w:tab w:val="left" w:pos="3129"/>
              </w:tabs>
              <w:autoSpaceDE w:val="0"/>
              <w:autoSpaceDN w:val="0"/>
              <w:spacing w:line="315" w:lineRule="exact"/>
              <w:rPr>
                <w:spacing w:val="-2"/>
                <w:sz w:val="28"/>
                <w:szCs w:val="28"/>
                <w:lang w:val="vi"/>
              </w:rPr>
            </w:pPr>
          </w:p>
        </w:tc>
      </w:tr>
      <w:tr w:rsidR="005346A1" w:rsidRPr="005346A1" w:rsidTr="00B9308E">
        <w:trPr>
          <w:trHeight w:val="1092"/>
        </w:trPr>
        <w:tc>
          <w:tcPr>
            <w:tcW w:w="806" w:type="dxa"/>
            <w:vAlign w:val="center"/>
          </w:tcPr>
          <w:p w:rsidR="005346A1" w:rsidRPr="005346A1" w:rsidRDefault="005346A1" w:rsidP="005346A1">
            <w:pPr>
              <w:widowControl w:val="0"/>
              <w:autoSpaceDE w:val="0"/>
              <w:autoSpaceDN w:val="0"/>
              <w:spacing w:line="315" w:lineRule="exact"/>
              <w:ind w:left="7" w:right="1"/>
              <w:jc w:val="center"/>
              <w:rPr>
                <w:spacing w:val="-10"/>
                <w:sz w:val="28"/>
                <w:szCs w:val="28"/>
              </w:rPr>
            </w:pPr>
            <w:r w:rsidRPr="005346A1">
              <w:rPr>
                <w:spacing w:val="-10"/>
                <w:sz w:val="28"/>
                <w:szCs w:val="28"/>
              </w:rPr>
              <w:t>7</w:t>
            </w:r>
          </w:p>
        </w:tc>
        <w:tc>
          <w:tcPr>
            <w:tcW w:w="3240" w:type="dxa"/>
            <w:vAlign w:val="center"/>
          </w:tcPr>
          <w:p w:rsidR="005346A1" w:rsidRPr="005346A1" w:rsidRDefault="005346A1" w:rsidP="005346A1">
            <w:pPr>
              <w:widowControl w:val="0"/>
              <w:autoSpaceDE w:val="0"/>
              <w:autoSpaceDN w:val="0"/>
              <w:spacing w:line="315" w:lineRule="exact"/>
              <w:ind w:left="105"/>
              <w:rPr>
                <w:sz w:val="28"/>
                <w:szCs w:val="28"/>
              </w:rPr>
            </w:pPr>
            <w:r w:rsidRPr="005346A1">
              <w:rPr>
                <w:sz w:val="28"/>
                <w:szCs w:val="28"/>
                <w:lang w:val="vi"/>
              </w:rPr>
              <w:t xml:space="preserve">Thép  </w:t>
            </w:r>
            <w:r w:rsidRPr="005346A1">
              <w:rPr>
                <w:sz w:val="28"/>
                <w:szCs w:val="28"/>
              </w:rPr>
              <w:t>hình, thép tấm</w:t>
            </w:r>
          </w:p>
        </w:tc>
        <w:tc>
          <w:tcPr>
            <w:tcW w:w="3751" w:type="dxa"/>
            <w:vAlign w:val="center"/>
          </w:tcPr>
          <w:p w:rsidR="005346A1" w:rsidRPr="005346A1" w:rsidRDefault="005346A1" w:rsidP="005346A1">
            <w:pPr>
              <w:rPr>
                <w:sz w:val="28"/>
                <w:szCs w:val="28"/>
              </w:rPr>
            </w:pPr>
            <w:r w:rsidRPr="005346A1">
              <w:rPr>
                <w:rFonts w:ascii="TimesNewRomanPSMT" w:hAnsi="TimesNewRomanPSMT"/>
                <w:sz w:val="28"/>
                <w:szCs w:val="28"/>
              </w:rPr>
              <w:t>- TCVN 7571-2019</w:t>
            </w:r>
          </w:p>
          <w:p w:rsidR="005346A1" w:rsidRPr="005346A1" w:rsidRDefault="005346A1" w:rsidP="005346A1">
            <w:pPr>
              <w:widowControl w:val="0"/>
              <w:tabs>
                <w:tab w:val="left" w:pos="268"/>
                <w:tab w:val="left" w:pos="3825"/>
              </w:tabs>
              <w:autoSpaceDE w:val="0"/>
              <w:autoSpaceDN w:val="0"/>
              <w:spacing w:line="322" w:lineRule="exact"/>
              <w:ind w:left="105"/>
              <w:rPr>
                <w:sz w:val="28"/>
                <w:szCs w:val="28"/>
                <w:lang w:val="vi"/>
              </w:rPr>
            </w:pPr>
            <w:r w:rsidRPr="005346A1">
              <w:rPr>
                <w:sz w:val="28"/>
                <w:szCs w:val="28"/>
              </w:rPr>
              <w:t xml:space="preserve">- </w:t>
            </w:r>
            <w:r w:rsidRPr="005346A1">
              <w:rPr>
                <w:sz w:val="28"/>
                <w:szCs w:val="28"/>
                <w:lang w:val="vi"/>
              </w:rPr>
              <w:t>Tên</w:t>
            </w:r>
            <w:r w:rsidRPr="005346A1">
              <w:rPr>
                <w:spacing w:val="-3"/>
                <w:sz w:val="28"/>
                <w:szCs w:val="28"/>
                <w:lang w:val="vi"/>
              </w:rPr>
              <w:t xml:space="preserve"> </w:t>
            </w:r>
            <w:r w:rsidRPr="005346A1">
              <w:rPr>
                <w:sz w:val="28"/>
                <w:szCs w:val="28"/>
                <w:lang w:val="vi"/>
              </w:rPr>
              <w:t>sản</w:t>
            </w:r>
            <w:r w:rsidRPr="005346A1">
              <w:rPr>
                <w:spacing w:val="-2"/>
                <w:sz w:val="28"/>
                <w:szCs w:val="28"/>
                <w:lang w:val="vi"/>
              </w:rPr>
              <w:t xml:space="preserve"> </w:t>
            </w:r>
            <w:r w:rsidRPr="005346A1">
              <w:rPr>
                <w:sz w:val="28"/>
                <w:szCs w:val="28"/>
                <w:lang w:val="vi"/>
              </w:rPr>
              <w:t xml:space="preserve">phẩm/sản </w:t>
            </w:r>
            <w:r w:rsidRPr="005346A1">
              <w:rPr>
                <w:spacing w:val="-4"/>
                <w:sz w:val="28"/>
                <w:szCs w:val="28"/>
                <w:lang w:val="vi"/>
              </w:rPr>
              <w:t>xuất:</w:t>
            </w:r>
            <w:r w:rsidRPr="005346A1">
              <w:rPr>
                <w:spacing w:val="-4"/>
                <w:sz w:val="28"/>
                <w:szCs w:val="28"/>
              </w:rPr>
              <w:t xml:space="preserve"> Hoa Sen hoặc tương đương</w:t>
            </w:r>
          </w:p>
        </w:tc>
        <w:tc>
          <w:tcPr>
            <w:tcW w:w="1701" w:type="dxa"/>
            <w:vAlign w:val="center"/>
          </w:tcPr>
          <w:p w:rsidR="005346A1" w:rsidRPr="005346A1" w:rsidRDefault="005346A1" w:rsidP="005346A1">
            <w:pPr>
              <w:widowControl w:val="0"/>
              <w:numPr>
                <w:ilvl w:val="0"/>
                <w:numId w:val="14"/>
              </w:numPr>
              <w:tabs>
                <w:tab w:val="left" w:pos="264"/>
                <w:tab w:val="left" w:pos="3129"/>
              </w:tabs>
              <w:autoSpaceDE w:val="0"/>
              <w:autoSpaceDN w:val="0"/>
              <w:spacing w:line="315" w:lineRule="exact"/>
              <w:rPr>
                <w:spacing w:val="-2"/>
                <w:sz w:val="28"/>
                <w:szCs w:val="28"/>
                <w:lang w:val="vi"/>
              </w:rPr>
            </w:pPr>
          </w:p>
        </w:tc>
      </w:tr>
      <w:tr w:rsidR="005346A1" w:rsidRPr="005346A1" w:rsidTr="00B9308E">
        <w:trPr>
          <w:trHeight w:val="1092"/>
        </w:trPr>
        <w:tc>
          <w:tcPr>
            <w:tcW w:w="806" w:type="dxa"/>
            <w:vAlign w:val="center"/>
          </w:tcPr>
          <w:p w:rsidR="005346A1" w:rsidRPr="005346A1" w:rsidRDefault="005346A1" w:rsidP="005346A1">
            <w:pPr>
              <w:widowControl w:val="0"/>
              <w:autoSpaceDE w:val="0"/>
              <w:autoSpaceDN w:val="0"/>
              <w:spacing w:line="315" w:lineRule="exact"/>
              <w:ind w:left="7" w:right="1"/>
              <w:jc w:val="center"/>
              <w:rPr>
                <w:spacing w:val="-10"/>
                <w:sz w:val="28"/>
                <w:szCs w:val="28"/>
              </w:rPr>
            </w:pPr>
            <w:r w:rsidRPr="005346A1">
              <w:rPr>
                <w:spacing w:val="-10"/>
                <w:sz w:val="28"/>
                <w:szCs w:val="28"/>
              </w:rPr>
              <w:t>8</w:t>
            </w:r>
          </w:p>
        </w:tc>
        <w:tc>
          <w:tcPr>
            <w:tcW w:w="3240" w:type="dxa"/>
            <w:vAlign w:val="center"/>
          </w:tcPr>
          <w:p w:rsidR="005346A1" w:rsidRPr="005346A1" w:rsidRDefault="005346A1" w:rsidP="005346A1">
            <w:pPr>
              <w:widowControl w:val="0"/>
              <w:autoSpaceDE w:val="0"/>
              <w:autoSpaceDN w:val="0"/>
              <w:spacing w:line="315" w:lineRule="exact"/>
              <w:ind w:left="105"/>
              <w:rPr>
                <w:sz w:val="28"/>
                <w:szCs w:val="28"/>
              </w:rPr>
            </w:pPr>
            <w:r w:rsidRPr="005346A1">
              <w:rPr>
                <w:sz w:val="28"/>
                <w:szCs w:val="28"/>
              </w:rPr>
              <w:t xml:space="preserve">Sơn (lót, phủ), bột bả </w:t>
            </w:r>
          </w:p>
        </w:tc>
        <w:tc>
          <w:tcPr>
            <w:tcW w:w="3751" w:type="dxa"/>
            <w:vAlign w:val="center"/>
          </w:tcPr>
          <w:p w:rsidR="005346A1" w:rsidRPr="005346A1" w:rsidRDefault="005346A1" w:rsidP="005346A1">
            <w:pPr>
              <w:rPr>
                <w:rFonts w:ascii="TimesNewRomanPSMT" w:hAnsi="TimesNewRomanPSMT"/>
                <w:sz w:val="28"/>
                <w:szCs w:val="28"/>
              </w:rPr>
            </w:pPr>
            <w:r w:rsidRPr="005346A1">
              <w:rPr>
                <w:rFonts w:ascii="TimesNewRomanPSMT" w:hAnsi="TimesNewRomanPSMT"/>
                <w:sz w:val="28"/>
                <w:szCs w:val="28"/>
              </w:rPr>
              <w:t>- TCVN 9405-2012, Tiêu chuẩn ISO 9001:2015, ISO 14001:2015</w:t>
            </w:r>
          </w:p>
          <w:p w:rsidR="005346A1" w:rsidRPr="005346A1" w:rsidRDefault="005346A1" w:rsidP="005346A1">
            <w:pPr>
              <w:widowControl w:val="0"/>
              <w:tabs>
                <w:tab w:val="left" w:pos="268"/>
                <w:tab w:val="left" w:pos="3825"/>
              </w:tabs>
              <w:autoSpaceDE w:val="0"/>
              <w:autoSpaceDN w:val="0"/>
              <w:spacing w:line="322" w:lineRule="exact"/>
              <w:ind w:left="105"/>
              <w:rPr>
                <w:sz w:val="28"/>
                <w:szCs w:val="28"/>
                <w:lang w:val="vi"/>
              </w:rPr>
            </w:pPr>
            <w:r w:rsidRPr="005346A1">
              <w:rPr>
                <w:sz w:val="28"/>
                <w:szCs w:val="28"/>
              </w:rPr>
              <w:t xml:space="preserve">- </w:t>
            </w:r>
            <w:r w:rsidRPr="005346A1">
              <w:rPr>
                <w:rFonts w:ascii="TimesNewRomanPSMT" w:hAnsi="TimesNewRomanPSMT"/>
                <w:sz w:val="28"/>
                <w:szCs w:val="28"/>
              </w:rPr>
              <w:t>Tên sản phẩm/sản xuất: Dulux hoặc tương đương</w:t>
            </w:r>
          </w:p>
        </w:tc>
        <w:tc>
          <w:tcPr>
            <w:tcW w:w="1701" w:type="dxa"/>
            <w:vAlign w:val="center"/>
          </w:tcPr>
          <w:p w:rsidR="005346A1" w:rsidRPr="005346A1" w:rsidRDefault="005346A1" w:rsidP="005346A1">
            <w:pPr>
              <w:widowControl w:val="0"/>
              <w:numPr>
                <w:ilvl w:val="0"/>
                <w:numId w:val="14"/>
              </w:numPr>
              <w:tabs>
                <w:tab w:val="left" w:pos="264"/>
                <w:tab w:val="left" w:pos="3129"/>
              </w:tabs>
              <w:autoSpaceDE w:val="0"/>
              <w:autoSpaceDN w:val="0"/>
              <w:spacing w:line="315" w:lineRule="exact"/>
              <w:rPr>
                <w:spacing w:val="-2"/>
                <w:sz w:val="28"/>
                <w:szCs w:val="28"/>
                <w:lang w:val="vi"/>
              </w:rPr>
            </w:pPr>
          </w:p>
        </w:tc>
      </w:tr>
      <w:tr w:rsidR="005346A1" w:rsidRPr="005346A1" w:rsidTr="00B9308E">
        <w:trPr>
          <w:trHeight w:val="642"/>
        </w:trPr>
        <w:tc>
          <w:tcPr>
            <w:tcW w:w="806" w:type="dxa"/>
            <w:vAlign w:val="center"/>
          </w:tcPr>
          <w:p w:rsidR="005346A1" w:rsidRPr="005346A1" w:rsidRDefault="005346A1" w:rsidP="005346A1">
            <w:pPr>
              <w:widowControl w:val="0"/>
              <w:autoSpaceDE w:val="0"/>
              <w:autoSpaceDN w:val="0"/>
              <w:spacing w:line="315" w:lineRule="exact"/>
              <w:ind w:left="7" w:right="1"/>
              <w:jc w:val="center"/>
              <w:rPr>
                <w:sz w:val="28"/>
                <w:szCs w:val="28"/>
              </w:rPr>
            </w:pPr>
            <w:r w:rsidRPr="005346A1">
              <w:rPr>
                <w:spacing w:val="-10"/>
                <w:sz w:val="28"/>
                <w:szCs w:val="28"/>
              </w:rPr>
              <w:t>9</w:t>
            </w:r>
          </w:p>
        </w:tc>
        <w:tc>
          <w:tcPr>
            <w:tcW w:w="3240" w:type="dxa"/>
            <w:vAlign w:val="center"/>
          </w:tcPr>
          <w:p w:rsidR="005346A1" w:rsidRPr="005346A1" w:rsidRDefault="005346A1" w:rsidP="005346A1">
            <w:pPr>
              <w:widowControl w:val="0"/>
              <w:autoSpaceDE w:val="0"/>
              <w:autoSpaceDN w:val="0"/>
              <w:spacing w:line="315" w:lineRule="exact"/>
              <w:ind w:left="105"/>
              <w:rPr>
                <w:sz w:val="28"/>
                <w:szCs w:val="28"/>
              </w:rPr>
            </w:pPr>
            <w:r w:rsidRPr="005346A1">
              <w:rPr>
                <w:sz w:val="28"/>
                <w:szCs w:val="28"/>
              </w:rPr>
              <w:t>Dây dẫn điện</w:t>
            </w:r>
          </w:p>
        </w:tc>
        <w:tc>
          <w:tcPr>
            <w:tcW w:w="3751" w:type="dxa"/>
            <w:vAlign w:val="center"/>
          </w:tcPr>
          <w:p w:rsidR="005346A1" w:rsidRPr="005346A1" w:rsidRDefault="005346A1" w:rsidP="005346A1">
            <w:pPr>
              <w:rPr>
                <w:sz w:val="28"/>
                <w:szCs w:val="28"/>
              </w:rPr>
            </w:pPr>
            <w:r w:rsidRPr="005346A1">
              <w:rPr>
                <w:rFonts w:ascii="TimesNewRomanPSMT" w:hAnsi="TimesNewRomanPSMT"/>
                <w:sz w:val="28"/>
                <w:szCs w:val="28"/>
              </w:rPr>
              <w:t>- TCVN 6610:2014</w:t>
            </w:r>
          </w:p>
          <w:p w:rsidR="005346A1" w:rsidRPr="005346A1" w:rsidRDefault="005346A1" w:rsidP="005346A1">
            <w:pPr>
              <w:widowControl w:val="0"/>
              <w:tabs>
                <w:tab w:val="left" w:pos="265"/>
                <w:tab w:val="left" w:pos="3825"/>
              </w:tabs>
              <w:autoSpaceDE w:val="0"/>
              <w:autoSpaceDN w:val="0"/>
              <w:spacing w:line="322" w:lineRule="exact"/>
              <w:ind w:left="105"/>
              <w:rPr>
                <w:sz w:val="28"/>
                <w:szCs w:val="28"/>
                <w:lang w:val="vi"/>
              </w:rPr>
            </w:pPr>
            <w:r w:rsidRPr="005346A1">
              <w:rPr>
                <w:sz w:val="28"/>
                <w:szCs w:val="28"/>
              </w:rPr>
              <w:t xml:space="preserve">- </w:t>
            </w:r>
            <w:r w:rsidRPr="005346A1">
              <w:rPr>
                <w:sz w:val="28"/>
                <w:szCs w:val="28"/>
                <w:lang w:val="vi"/>
              </w:rPr>
              <w:t>Tên</w:t>
            </w:r>
            <w:r w:rsidRPr="005346A1">
              <w:rPr>
                <w:spacing w:val="-3"/>
                <w:sz w:val="28"/>
                <w:szCs w:val="28"/>
                <w:lang w:val="vi"/>
              </w:rPr>
              <w:t xml:space="preserve"> </w:t>
            </w:r>
            <w:r w:rsidRPr="005346A1">
              <w:rPr>
                <w:sz w:val="28"/>
                <w:szCs w:val="28"/>
                <w:lang w:val="vi"/>
              </w:rPr>
              <w:t>sản</w:t>
            </w:r>
            <w:r w:rsidRPr="005346A1">
              <w:rPr>
                <w:spacing w:val="-2"/>
                <w:sz w:val="28"/>
                <w:szCs w:val="28"/>
                <w:lang w:val="vi"/>
              </w:rPr>
              <w:t xml:space="preserve"> </w:t>
            </w:r>
            <w:r w:rsidRPr="005346A1">
              <w:rPr>
                <w:sz w:val="28"/>
                <w:szCs w:val="28"/>
                <w:lang w:val="vi"/>
              </w:rPr>
              <w:t xml:space="preserve">phẩm/sản </w:t>
            </w:r>
            <w:r w:rsidRPr="005346A1">
              <w:rPr>
                <w:spacing w:val="-4"/>
                <w:sz w:val="28"/>
                <w:szCs w:val="28"/>
                <w:lang w:val="vi"/>
              </w:rPr>
              <w:t>xuất:</w:t>
            </w:r>
            <w:r w:rsidRPr="005346A1">
              <w:rPr>
                <w:spacing w:val="-4"/>
                <w:sz w:val="28"/>
                <w:szCs w:val="28"/>
              </w:rPr>
              <w:t xml:space="preserve"> Cadisun hoặc tương đương</w:t>
            </w:r>
          </w:p>
        </w:tc>
        <w:tc>
          <w:tcPr>
            <w:tcW w:w="1701" w:type="dxa"/>
            <w:vAlign w:val="center"/>
          </w:tcPr>
          <w:p w:rsidR="005346A1" w:rsidRPr="005346A1" w:rsidRDefault="005346A1" w:rsidP="005346A1">
            <w:pPr>
              <w:widowControl w:val="0"/>
              <w:numPr>
                <w:ilvl w:val="0"/>
                <w:numId w:val="15"/>
              </w:numPr>
              <w:tabs>
                <w:tab w:val="left" w:pos="264"/>
                <w:tab w:val="left" w:pos="3129"/>
              </w:tabs>
              <w:autoSpaceDE w:val="0"/>
              <w:autoSpaceDN w:val="0"/>
              <w:spacing w:line="315" w:lineRule="exact"/>
              <w:ind w:left="264" w:hanging="162"/>
              <w:rPr>
                <w:spacing w:val="-2"/>
                <w:sz w:val="28"/>
                <w:szCs w:val="28"/>
                <w:lang w:val="vi"/>
              </w:rPr>
            </w:pPr>
          </w:p>
        </w:tc>
      </w:tr>
      <w:tr w:rsidR="005346A1" w:rsidRPr="005346A1" w:rsidTr="00B9308E">
        <w:trPr>
          <w:trHeight w:val="642"/>
        </w:trPr>
        <w:tc>
          <w:tcPr>
            <w:tcW w:w="806" w:type="dxa"/>
            <w:vAlign w:val="center"/>
          </w:tcPr>
          <w:p w:rsidR="005346A1" w:rsidRPr="005346A1" w:rsidRDefault="005346A1" w:rsidP="005346A1">
            <w:pPr>
              <w:widowControl w:val="0"/>
              <w:autoSpaceDE w:val="0"/>
              <w:autoSpaceDN w:val="0"/>
              <w:spacing w:line="315" w:lineRule="exact"/>
              <w:ind w:left="7" w:right="1"/>
              <w:jc w:val="center"/>
              <w:rPr>
                <w:spacing w:val="-10"/>
                <w:sz w:val="28"/>
                <w:szCs w:val="28"/>
              </w:rPr>
            </w:pPr>
            <w:r w:rsidRPr="005346A1">
              <w:rPr>
                <w:spacing w:val="-10"/>
                <w:sz w:val="28"/>
                <w:szCs w:val="28"/>
              </w:rPr>
              <w:t>10</w:t>
            </w:r>
          </w:p>
        </w:tc>
        <w:tc>
          <w:tcPr>
            <w:tcW w:w="3240" w:type="dxa"/>
            <w:vAlign w:val="center"/>
          </w:tcPr>
          <w:p w:rsidR="005346A1" w:rsidRPr="005346A1" w:rsidRDefault="005346A1" w:rsidP="005346A1">
            <w:pPr>
              <w:widowControl w:val="0"/>
              <w:autoSpaceDE w:val="0"/>
              <w:autoSpaceDN w:val="0"/>
              <w:spacing w:line="315" w:lineRule="exact"/>
              <w:ind w:left="105"/>
              <w:rPr>
                <w:sz w:val="28"/>
                <w:szCs w:val="28"/>
              </w:rPr>
            </w:pPr>
            <w:r w:rsidRPr="005346A1">
              <w:rPr>
                <w:sz w:val="28"/>
                <w:szCs w:val="28"/>
              </w:rPr>
              <w:t>Thiết bị điện: Đèn các loại, quạt các loại, ổ cắm, công tắc</w:t>
            </w:r>
          </w:p>
        </w:tc>
        <w:tc>
          <w:tcPr>
            <w:tcW w:w="3751" w:type="dxa"/>
            <w:vAlign w:val="center"/>
          </w:tcPr>
          <w:p w:rsidR="005346A1" w:rsidRPr="005346A1" w:rsidRDefault="005346A1" w:rsidP="005346A1">
            <w:pPr>
              <w:rPr>
                <w:rFonts w:ascii="TimesNewRomanPSMT" w:hAnsi="TimesNewRomanPSMT"/>
                <w:sz w:val="28"/>
                <w:szCs w:val="28"/>
              </w:rPr>
            </w:pPr>
            <w:r w:rsidRPr="005346A1">
              <w:rPr>
                <w:rFonts w:ascii="TimesNewRomanPSMT" w:hAnsi="TimesNewRomanPSMT"/>
                <w:sz w:val="28"/>
                <w:szCs w:val="28"/>
              </w:rPr>
              <w:t>- TCVN 7722-1:2009</w:t>
            </w:r>
          </w:p>
          <w:p w:rsidR="005346A1" w:rsidRPr="005346A1" w:rsidRDefault="005346A1" w:rsidP="005346A1">
            <w:pPr>
              <w:widowControl w:val="0"/>
              <w:tabs>
                <w:tab w:val="left" w:pos="268"/>
                <w:tab w:val="left" w:pos="3825"/>
              </w:tabs>
              <w:autoSpaceDE w:val="0"/>
              <w:autoSpaceDN w:val="0"/>
              <w:spacing w:line="322" w:lineRule="exact"/>
              <w:ind w:left="105"/>
              <w:rPr>
                <w:sz w:val="28"/>
                <w:szCs w:val="28"/>
                <w:lang w:val="vi"/>
              </w:rPr>
            </w:pPr>
            <w:r w:rsidRPr="005346A1">
              <w:rPr>
                <w:sz w:val="28"/>
                <w:szCs w:val="28"/>
              </w:rPr>
              <w:t xml:space="preserve">- </w:t>
            </w:r>
            <w:r w:rsidRPr="005346A1">
              <w:rPr>
                <w:sz w:val="28"/>
                <w:szCs w:val="28"/>
                <w:lang w:val="vi"/>
              </w:rPr>
              <w:t>Tên</w:t>
            </w:r>
            <w:r w:rsidRPr="005346A1">
              <w:rPr>
                <w:spacing w:val="-3"/>
                <w:sz w:val="28"/>
                <w:szCs w:val="28"/>
                <w:lang w:val="vi"/>
              </w:rPr>
              <w:t xml:space="preserve"> </w:t>
            </w:r>
            <w:r w:rsidRPr="005346A1">
              <w:rPr>
                <w:sz w:val="28"/>
                <w:szCs w:val="28"/>
                <w:lang w:val="vi"/>
              </w:rPr>
              <w:t>sản</w:t>
            </w:r>
            <w:r w:rsidRPr="005346A1">
              <w:rPr>
                <w:spacing w:val="-2"/>
                <w:sz w:val="28"/>
                <w:szCs w:val="28"/>
                <w:lang w:val="vi"/>
              </w:rPr>
              <w:t xml:space="preserve"> </w:t>
            </w:r>
            <w:r w:rsidRPr="005346A1">
              <w:rPr>
                <w:sz w:val="28"/>
                <w:szCs w:val="28"/>
                <w:lang w:val="vi"/>
              </w:rPr>
              <w:t xml:space="preserve">phẩm/sản </w:t>
            </w:r>
            <w:r w:rsidRPr="005346A1">
              <w:rPr>
                <w:spacing w:val="-4"/>
                <w:sz w:val="28"/>
                <w:szCs w:val="28"/>
                <w:lang w:val="vi"/>
              </w:rPr>
              <w:t>xuất:</w:t>
            </w:r>
            <w:r w:rsidRPr="005346A1">
              <w:rPr>
                <w:spacing w:val="-4"/>
                <w:sz w:val="28"/>
                <w:szCs w:val="28"/>
              </w:rPr>
              <w:t xml:space="preserve"> Rạng đông hoặc tương đương</w:t>
            </w:r>
          </w:p>
        </w:tc>
        <w:tc>
          <w:tcPr>
            <w:tcW w:w="1701" w:type="dxa"/>
            <w:vAlign w:val="center"/>
          </w:tcPr>
          <w:p w:rsidR="005346A1" w:rsidRPr="005346A1" w:rsidRDefault="005346A1" w:rsidP="005346A1">
            <w:pPr>
              <w:widowControl w:val="0"/>
              <w:numPr>
                <w:ilvl w:val="0"/>
                <w:numId w:val="15"/>
              </w:numPr>
              <w:tabs>
                <w:tab w:val="left" w:pos="264"/>
                <w:tab w:val="left" w:pos="3129"/>
              </w:tabs>
              <w:autoSpaceDE w:val="0"/>
              <w:autoSpaceDN w:val="0"/>
              <w:spacing w:line="315" w:lineRule="exact"/>
              <w:ind w:left="264" w:hanging="162"/>
              <w:rPr>
                <w:spacing w:val="-2"/>
                <w:sz w:val="28"/>
                <w:szCs w:val="28"/>
                <w:lang w:val="vi"/>
              </w:rPr>
            </w:pPr>
          </w:p>
        </w:tc>
      </w:tr>
      <w:tr w:rsidR="005346A1" w:rsidRPr="005346A1" w:rsidTr="00B9308E">
        <w:trPr>
          <w:trHeight w:val="415"/>
        </w:trPr>
        <w:tc>
          <w:tcPr>
            <w:tcW w:w="806" w:type="dxa"/>
            <w:vAlign w:val="center"/>
          </w:tcPr>
          <w:p w:rsidR="005346A1" w:rsidRPr="005346A1" w:rsidRDefault="005346A1" w:rsidP="005346A1">
            <w:pPr>
              <w:widowControl w:val="0"/>
              <w:autoSpaceDE w:val="0"/>
              <w:autoSpaceDN w:val="0"/>
              <w:spacing w:line="315" w:lineRule="exact"/>
              <w:ind w:left="7" w:right="1"/>
              <w:jc w:val="center"/>
              <w:rPr>
                <w:spacing w:val="-10"/>
                <w:sz w:val="28"/>
                <w:szCs w:val="28"/>
              </w:rPr>
            </w:pPr>
            <w:r w:rsidRPr="005346A1">
              <w:rPr>
                <w:spacing w:val="-10"/>
                <w:sz w:val="28"/>
                <w:szCs w:val="28"/>
              </w:rPr>
              <w:t>11</w:t>
            </w:r>
          </w:p>
        </w:tc>
        <w:tc>
          <w:tcPr>
            <w:tcW w:w="3240" w:type="dxa"/>
            <w:vAlign w:val="center"/>
          </w:tcPr>
          <w:p w:rsidR="005346A1" w:rsidRPr="005346A1" w:rsidRDefault="005346A1" w:rsidP="005346A1">
            <w:pPr>
              <w:widowControl w:val="0"/>
              <w:autoSpaceDE w:val="0"/>
              <w:autoSpaceDN w:val="0"/>
              <w:spacing w:line="315" w:lineRule="exact"/>
              <w:ind w:left="105"/>
              <w:rPr>
                <w:sz w:val="28"/>
                <w:szCs w:val="28"/>
              </w:rPr>
            </w:pPr>
            <w:r w:rsidRPr="005346A1">
              <w:rPr>
                <w:sz w:val="28"/>
                <w:szCs w:val="28"/>
              </w:rPr>
              <w:t xml:space="preserve">Thiết bị vệ sinh các loại (Bồn cầu 1 khối, </w:t>
            </w:r>
            <w:r w:rsidRPr="005346A1">
              <w:rPr>
                <w:sz w:val="26"/>
                <w:szCs w:val="26"/>
              </w:rPr>
              <w:t>vòi rửa vệ sinh, chậu tiểu nam, Lavabo, Vòi lavabo,…)</w:t>
            </w:r>
          </w:p>
        </w:tc>
        <w:tc>
          <w:tcPr>
            <w:tcW w:w="3751" w:type="dxa"/>
            <w:vAlign w:val="center"/>
          </w:tcPr>
          <w:p w:rsidR="005346A1" w:rsidRPr="005346A1" w:rsidRDefault="005346A1" w:rsidP="005346A1">
            <w:pPr>
              <w:rPr>
                <w:rFonts w:ascii="TimesNewRomanPSMT" w:hAnsi="TimesNewRomanPSMT"/>
                <w:sz w:val="28"/>
                <w:szCs w:val="28"/>
              </w:rPr>
            </w:pPr>
            <w:r w:rsidRPr="005346A1">
              <w:rPr>
                <w:rFonts w:ascii="TimesNewRomanPSMT" w:hAnsi="TimesNewRomanPSMT"/>
                <w:sz w:val="28"/>
                <w:szCs w:val="28"/>
              </w:rPr>
              <w:t>- TCVN 12648:2020; TCVN 4519:1988</w:t>
            </w:r>
          </w:p>
          <w:p w:rsidR="005346A1" w:rsidRPr="005346A1" w:rsidRDefault="005346A1" w:rsidP="005346A1">
            <w:pPr>
              <w:widowControl w:val="0"/>
              <w:tabs>
                <w:tab w:val="left" w:pos="268"/>
                <w:tab w:val="left" w:pos="3825"/>
              </w:tabs>
              <w:autoSpaceDE w:val="0"/>
              <w:autoSpaceDN w:val="0"/>
              <w:spacing w:line="322" w:lineRule="exact"/>
              <w:ind w:left="105"/>
              <w:rPr>
                <w:rFonts w:ascii="TimesNewRomanPSMT" w:hAnsi="TimesNewRomanPSMT"/>
                <w:sz w:val="28"/>
                <w:szCs w:val="28"/>
              </w:rPr>
            </w:pPr>
            <w:r w:rsidRPr="005346A1">
              <w:rPr>
                <w:rFonts w:ascii="TimesNewRomanPSMT" w:hAnsi="TimesNewRomanPSMT"/>
                <w:sz w:val="28"/>
                <w:szCs w:val="28"/>
              </w:rPr>
              <w:t>- Tên sản phẩm/sản xuất: Inax hoặc tương đương</w:t>
            </w:r>
          </w:p>
        </w:tc>
        <w:tc>
          <w:tcPr>
            <w:tcW w:w="1701" w:type="dxa"/>
            <w:vAlign w:val="center"/>
          </w:tcPr>
          <w:p w:rsidR="005346A1" w:rsidRPr="005346A1" w:rsidRDefault="005346A1" w:rsidP="005346A1">
            <w:pPr>
              <w:widowControl w:val="0"/>
              <w:numPr>
                <w:ilvl w:val="0"/>
                <w:numId w:val="15"/>
              </w:numPr>
              <w:tabs>
                <w:tab w:val="left" w:pos="264"/>
                <w:tab w:val="left" w:pos="3129"/>
              </w:tabs>
              <w:autoSpaceDE w:val="0"/>
              <w:autoSpaceDN w:val="0"/>
              <w:spacing w:line="315" w:lineRule="exact"/>
              <w:ind w:left="264" w:hanging="162"/>
              <w:rPr>
                <w:spacing w:val="-2"/>
                <w:sz w:val="28"/>
                <w:szCs w:val="28"/>
                <w:lang w:val="vi"/>
              </w:rPr>
            </w:pPr>
          </w:p>
        </w:tc>
      </w:tr>
      <w:tr w:rsidR="005346A1" w:rsidRPr="005346A1" w:rsidTr="00B9308E">
        <w:trPr>
          <w:trHeight w:val="1446"/>
        </w:trPr>
        <w:tc>
          <w:tcPr>
            <w:tcW w:w="806" w:type="dxa"/>
            <w:vAlign w:val="center"/>
          </w:tcPr>
          <w:p w:rsidR="005346A1" w:rsidRPr="005346A1" w:rsidRDefault="005346A1" w:rsidP="005346A1">
            <w:pPr>
              <w:widowControl w:val="0"/>
              <w:autoSpaceDE w:val="0"/>
              <w:autoSpaceDN w:val="0"/>
              <w:spacing w:line="315" w:lineRule="exact"/>
              <w:ind w:left="7" w:right="1"/>
              <w:jc w:val="center"/>
              <w:rPr>
                <w:spacing w:val="-10"/>
                <w:sz w:val="28"/>
                <w:szCs w:val="28"/>
              </w:rPr>
            </w:pPr>
            <w:r w:rsidRPr="005346A1">
              <w:rPr>
                <w:spacing w:val="-10"/>
                <w:sz w:val="28"/>
                <w:szCs w:val="28"/>
              </w:rPr>
              <w:t>12</w:t>
            </w:r>
          </w:p>
        </w:tc>
        <w:tc>
          <w:tcPr>
            <w:tcW w:w="3240" w:type="dxa"/>
            <w:vAlign w:val="center"/>
          </w:tcPr>
          <w:p w:rsidR="005346A1" w:rsidRPr="005346A1" w:rsidRDefault="005346A1" w:rsidP="005346A1">
            <w:pPr>
              <w:widowControl w:val="0"/>
              <w:autoSpaceDE w:val="0"/>
              <w:autoSpaceDN w:val="0"/>
              <w:spacing w:line="315" w:lineRule="exact"/>
              <w:ind w:left="105"/>
              <w:rPr>
                <w:sz w:val="28"/>
                <w:szCs w:val="28"/>
              </w:rPr>
            </w:pPr>
            <w:r w:rsidRPr="005346A1">
              <w:rPr>
                <w:sz w:val="28"/>
                <w:szCs w:val="28"/>
              </w:rPr>
              <w:t>Ống nhựa PVC, HDPE các loại</w:t>
            </w:r>
          </w:p>
        </w:tc>
        <w:tc>
          <w:tcPr>
            <w:tcW w:w="3751" w:type="dxa"/>
            <w:vAlign w:val="center"/>
          </w:tcPr>
          <w:p w:rsidR="005346A1" w:rsidRPr="005346A1" w:rsidRDefault="005346A1" w:rsidP="005346A1">
            <w:pPr>
              <w:rPr>
                <w:sz w:val="28"/>
                <w:szCs w:val="28"/>
              </w:rPr>
            </w:pPr>
            <w:r w:rsidRPr="005346A1">
              <w:rPr>
                <w:rFonts w:ascii="TimesNewRomanPSMT" w:hAnsi="TimesNewRomanPSMT"/>
                <w:sz w:val="28"/>
                <w:szCs w:val="28"/>
              </w:rPr>
              <w:t>- TCVN 6151:2002, TCVN 8491:2011, TCVN 7305:2008</w:t>
            </w:r>
          </w:p>
          <w:p w:rsidR="005346A1" w:rsidRPr="005346A1" w:rsidRDefault="005346A1" w:rsidP="005346A1">
            <w:pPr>
              <w:widowControl w:val="0"/>
              <w:tabs>
                <w:tab w:val="left" w:pos="264"/>
                <w:tab w:val="left" w:pos="3825"/>
              </w:tabs>
              <w:autoSpaceDE w:val="0"/>
              <w:autoSpaceDN w:val="0"/>
              <w:spacing w:line="322" w:lineRule="exact"/>
              <w:ind w:left="105"/>
              <w:rPr>
                <w:sz w:val="28"/>
                <w:szCs w:val="28"/>
                <w:lang w:val="vi"/>
              </w:rPr>
            </w:pPr>
            <w:r w:rsidRPr="005346A1">
              <w:rPr>
                <w:sz w:val="28"/>
                <w:szCs w:val="28"/>
              </w:rPr>
              <w:t xml:space="preserve">- </w:t>
            </w:r>
            <w:r w:rsidRPr="005346A1">
              <w:rPr>
                <w:sz w:val="28"/>
                <w:szCs w:val="28"/>
                <w:lang w:val="vi"/>
              </w:rPr>
              <w:t>Tên</w:t>
            </w:r>
            <w:r w:rsidRPr="005346A1">
              <w:rPr>
                <w:spacing w:val="-3"/>
                <w:sz w:val="28"/>
                <w:szCs w:val="28"/>
                <w:lang w:val="vi"/>
              </w:rPr>
              <w:t xml:space="preserve"> </w:t>
            </w:r>
            <w:r w:rsidRPr="005346A1">
              <w:rPr>
                <w:sz w:val="28"/>
                <w:szCs w:val="28"/>
                <w:lang w:val="vi"/>
              </w:rPr>
              <w:t>sản</w:t>
            </w:r>
            <w:r w:rsidRPr="005346A1">
              <w:rPr>
                <w:spacing w:val="-2"/>
                <w:sz w:val="28"/>
                <w:szCs w:val="28"/>
                <w:lang w:val="vi"/>
              </w:rPr>
              <w:t xml:space="preserve"> </w:t>
            </w:r>
            <w:r w:rsidRPr="005346A1">
              <w:rPr>
                <w:sz w:val="28"/>
                <w:szCs w:val="28"/>
                <w:lang w:val="vi"/>
              </w:rPr>
              <w:t xml:space="preserve">phẩm/sản </w:t>
            </w:r>
            <w:r w:rsidRPr="005346A1">
              <w:rPr>
                <w:spacing w:val="-4"/>
                <w:sz w:val="28"/>
                <w:szCs w:val="28"/>
                <w:lang w:val="vi"/>
              </w:rPr>
              <w:t>xuất:</w:t>
            </w:r>
            <w:r w:rsidRPr="005346A1">
              <w:rPr>
                <w:spacing w:val="-4"/>
                <w:sz w:val="28"/>
                <w:szCs w:val="28"/>
              </w:rPr>
              <w:t xml:space="preserve"> </w:t>
            </w:r>
            <w:r w:rsidRPr="005346A1">
              <w:rPr>
                <w:rFonts w:ascii="TimesNewRomanPSMT" w:hAnsi="TimesNewRomanPSMT"/>
                <w:sz w:val="28"/>
                <w:szCs w:val="28"/>
              </w:rPr>
              <w:t>Bình Minh</w:t>
            </w:r>
            <w:r w:rsidRPr="005346A1">
              <w:rPr>
                <w:spacing w:val="-4"/>
                <w:sz w:val="28"/>
                <w:szCs w:val="28"/>
              </w:rPr>
              <w:t xml:space="preserve"> hoặc tương đương</w:t>
            </w:r>
          </w:p>
        </w:tc>
        <w:tc>
          <w:tcPr>
            <w:tcW w:w="1701" w:type="dxa"/>
            <w:vAlign w:val="center"/>
          </w:tcPr>
          <w:p w:rsidR="005346A1" w:rsidRPr="005346A1" w:rsidRDefault="005346A1" w:rsidP="005346A1">
            <w:pPr>
              <w:widowControl w:val="0"/>
              <w:numPr>
                <w:ilvl w:val="0"/>
                <w:numId w:val="15"/>
              </w:numPr>
              <w:tabs>
                <w:tab w:val="left" w:pos="264"/>
                <w:tab w:val="left" w:pos="3129"/>
              </w:tabs>
              <w:autoSpaceDE w:val="0"/>
              <w:autoSpaceDN w:val="0"/>
              <w:spacing w:line="315" w:lineRule="exact"/>
              <w:ind w:left="264" w:hanging="162"/>
              <w:rPr>
                <w:spacing w:val="-2"/>
                <w:sz w:val="28"/>
                <w:szCs w:val="28"/>
                <w:lang w:val="vi"/>
              </w:rPr>
            </w:pPr>
          </w:p>
        </w:tc>
      </w:tr>
      <w:tr w:rsidR="005346A1" w:rsidRPr="005346A1" w:rsidTr="00B9308E">
        <w:trPr>
          <w:trHeight w:val="642"/>
        </w:trPr>
        <w:tc>
          <w:tcPr>
            <w:tcW w:w="806" w:type="dxa"/>
            <w:vAlign w:val="center"/>
          </w:tcPr>
          <w:p w:rsidR="005346A1" w:rsidRPr="005346A1" w:rsidRDefault="005346A1" w:rsidP="005346A1">
            <w:pPr>
              <w:widowControl w:val="0"/>
              <w:autoSpaceDE w:val="0"/>
              <w:autoSpaceDN w:val="0"/>
              <w:spacing w:line="315" w:lineRule="exact"/>
              <w:ind w:left="7" w:right="1"/>
              <w:jc w:val="center"/>
              <w:rPr>
                <w:spacing w:val="-10"/>
                <w:sz w:val="28"/>
                <w:szCs w:val="28"/>
              </w:rPr>
            </w:pPr>
            <w:r w:rsidRPr="005346A1">
              <w:rPr>
                <w:spacing w:val="-10"/>
                <w:sz w:val="28"/>
                <w:szCs w:val="28"/>
              </w:rPr>
              <w:t>13</w:t>
            </w:r>
          </w:p>
        </w:tc>
        <w:tc>
          <w:tcPr>
            <w:tcW w:w="3240" w:type="dxa"/>
            <w:vAlign w:val="center"/>
          </w:tcPr>
          <w:p w:rsidR="005346A1" w:rsidRPr="005346A1" w:rsidRDefault="005346A1" w:rsidP="005346A1">
            <w:pPr>
              <w:widowControl w:val="0"/>
              <w:autoSpaceDE w:val="0"/>
              <w:autoSpaceDN w:val="0"/>
              <w:spacing w:line="315" w:lineRule="exact"/>
              <w:ind w:left="105"/>
              <w:rPr>
                <w:sz w:val="28"/>
                <w:szCs w:val="28"/>
              </w:rPr>
            </w:pPr>
            <w:r w:rsidRPr="005346A1">
              <w:rPr>
                <w:sz w:val="28"/>
                <w:szCs w:val="28"/>
              </w:rPr>
              <w:t>Cửa, vách các loại</w:t>
            </w:r>
          </w:p>
        </w:tc>
        <w:tc>
          <w:tcPr>
            <w:tcW w:w="3751" w:type="dxa"/>
            <w:vAlign w:val="center"/>
          </w:tcPr>
          <w:p w:rsidR="005346A1" w:rsidRPr="005346A1" w:rsidRDefault="005346A1" w:rsidP="005346A1">
            <w:pPr>
              <w:rPr>
                <w:sz w:val="28"/>
                <w:szCs w:val="28"/>
              </w:rPr>
            </w:pPr>
            <w:r w:rsidRPr="005346A1">
              <w:rPr>
                <w:rFonts w:ascii="TimesNewRomanPSMT" w:hAnsi="TimesNewRomanPSMT"/>
                <w:sz w:val="28"/>
                <w:szCs w:val="28"/>
              </w:rPr>
              <w:t>- TCVN 9366:2012; TCXDVN 330:2004; TCVN 7218:2018; TCVN 1916-1995</w:t>
            </w:r>
          </w:p>
          <w:p w:rsidR="005346A1" w:rsidRPr="005346A1" w:rsidRDefault="005346A1" w:rsidP="005346A1">
            <w:pPr>
              <w:widowControl w:val="0"/>
              <w:tabs>
                <w:tab w:val="left" w:pos="268"/>
                <w:tab w:val="left" w:pos="3825"/>
              </w:tabs>
              <w:autoSpaceDE w:val="0"/>
              <w:autoSpaceDN w:val="0"/>
              <w:spacing w:line="322" w:lineRule="exact"/>
              <w:ind w:left="105"/>
              <w:rPr>
                <w:sz w:val="28"/>
                <w:szCs w:val="28"/>
                <w:lang w:val="vi"/>
              </w:rPr>
            </w:pPr>
            <w:r w:rsidRPr="005346A1">
              <w:rPr>
                <w:sz w:val="28"/>
                <w:szCs w:val="28"/>
              </w:rPr>
              <w:t xml:space="preserve">- </w:t>
            </w:r>
            <w:r w:rsidRPr="005346A1">
              <w:rPr>
                <w:sz w:val="28"/>
                <w:szCs w:val="28"/>
                <w:lang w:val="vi"/>
              </w:rPr>
              <w:t>Tên</w:t>
            </w:r>
            <w:r w:rsidRPr="005346A1">
              <w:rPr>
                <w:spacing w:val="-3"/>
                <w:sz w:val="28"/>
                <w:szCs w:val="28"/>
                <w:lang w:val="vi"/>
              </w:rPr>
              <w:t xml:space="preserve"> </w:t>
            </w:r>
            <w:r w:rsidRPr="005346A1">
              <w:rPr>
                <w:sz w:val="28"/>
                <w:szCs w:val="28"/>
                <w:lang w:val="vi"/>
              </w:rPr>
              <w:t>sản</w:t>
            </w:r>
            <w:r w:rsidRPr="005346A1">
              <w:rPr>
                <w:spacing w:val="-2"/>
                <w:sz w:val="28"/>
                <w:szCs w:val="28"/>
                <w:lang w:val="vi"/>
              </w:rPr>
              <w:t xml:space="preserve"> </w:t>
            </w:r>
            <w:r w:rsidRPr="005346A1">
              <w:rPr>
                <w:sz w:val="28"/>
                <w:szCs w:val="28"/>
                <w:lang w:val="vi"/>
              </w:rPr>
              <w:t xml:space="preserve">phẩm/sản </w:t>
            </w:r>
            <w:r w:rsidRPr="005346A1">
              <w:rPr>
                <w:spacing w:val="-4"/>
                <w:sz w:val="28"/>
                <w:szCs w:val="28"/>
                <w:lang w:val="vi"/>
              </w:rPr>
              <w:t>xuất:</w:t>
            </w:r>
            <w:r w:rsidRPr="005346A1">
              <w:rPr>
                <w:spacing w:val="-4"/>
                <w:sz w:val="28"/>
                <w:szCs w:val="28"/>
              </w:rPr>
              <w:t xml:space="preserve"> </w:t>
            </w:r>
            <w:r w:rsidRPr="005346A1">
              <w:rPr>
                <w:rFonts w:ascii="TimesNewRomanPSMT" w:hAnsi="TimesNewRomanPSMT"/>
                <w:sz w:val="28"/>
                <w:szCs w:val="28"/>
              </w:rPr>
              <w:t>Nhôm xingfa</w:t>
            </w:r>
          </w:p>
          <w:p w:rsidR="005346A1" w:rsidRPr="005346A1" w:rsidRDefault="005346A1" w:rsidP="005346A1">
            <w:pPr>
              <w:widowControl w:val="0"/>
              <w:tabs>
                <w:tab w:val="left" w:pos="264"/>
                <w:tab w:val="left" w:pos="3129"/>
              </w:tabs>
              <w:autoSpaceDE w:val="0"/>
              <w:autoSpaceDN w:val="0"/>
              <w:spacing w:line="315" w:lineRule="exact"/>
              <w:ind w:left="264"/>
              <w:rPr>
                <w:sz w:val="28"/>
                <w:szCs w:val="28"/>
                <w:lang w:val="vi"/>
              </w:rPr>
            </w:pPr>
          </w:p>
        </w:tc>
        <w:tc>
          <w:tcPr>
            <w:tcW w:w="1701" w:type="dxa"/>
            <w:vAlign w:val="center"/>
          </w:tcPr>
          <w:p w:rsidR="005346A1" w:rsidRPr="005346A1" w:rsidRDefault="005346A1" w:rsidP="005346A1">
            <w:pPr>
              <w:widowControl w:val="0"/>
              <w:numPr>
                <w:ilvl w:val="0"/>
                <w:numId w:val="15"/>
              </w:numPr>
              <w:tabs>
                <w:tab w:val="left" w:pos="264"/>
                <w:tab w:val="left" w:pos="3129"/>
              </w:tabs>
              <w:autoSpaceDE w:val="0"/>
              <w:autoSpaceDN w:val="0"/>
              <w:spacing w:line="315" w:lineRule="exact"/>
              <w:ind w:left="264" w:hanging="162"/>
              <w:rPr>
                <w:spacing w:val="-2"/>
                <w:sz w:val="28"/>
                <w:szCs w:val="28"/>
                <w:lang w:val="vi"/>
              </w:rPr>
            </w:pPr>
          </w:p>
        </w:tc>
      </w:tr>
      <w:tr w:rsidR="005346A1" w:rsidRPr="005346A1" w:rsidTr="00B9308E">
        <w:trPr>
          <w:trHeight w:val="642"/>
        </w:trPr>
        <w:tc>
          <w:tcPr>
            <w:tcW w:w="806" w:type="dxa"/>
            <w:vAlign w:val="center"/>
          </w:tcPr>
          <w:p w:rsidR="005346A1" w:rsidRPr="005346A1" w:rsidRDefault="005346A1" w:rsidP="005346A1">
            <w:pPr>
              <w:widowControl w:val="0"/>
              <w:autoSpaceDE w:val="0"/>
              <w:autoSpaceDN w:val="0"/>
              <w:spacing w:line="315" w:lineRule="exact"/>
              <w:ind w:left="7" w:right="1"/>
              <w:jc w:val="center"/>
              <w:rPr>
                <w:spacing w:val="-10"/>
                <w:sz w:val="28"/>
                <w:szCs w:val="28"/>
              </w:rPr>
            </w:pPr>
            <w:r w:rsidRPr="005346A1">
              <w:rPr>
                <w:spacing w:val="-10"/>
                <w:sz w:val="28"/>
                <w:szCs w:val="28"/>
              </w:rPr>
              <w:lastRenderedPageBreak/>
              <w:t>14</w:t>
            </w:r>
          </w:p>
        </w:tc>
        <w:tc>
          <w:tcPr>
            <w:tcW w:w="3240" w:type="dxa"/>
            <w:vAlign w:val="center"/>
          </w:tcPr>
          <w:p w:rsidR="005346A1" w:rsidRPr="005346A1" w:rsidRDefault="005346A1" w:rsidP="005346A1">
            <w:pPr>
              <w:widowControl w:val="0"/>
              <w:autoSpaceDE w:val="0"/>
              <w:autoSpaceDN w:val="0"/>
              <w:spacing w:line="315" w:lineRule="exact"/>
              <w:ind w:left="105"/>
              <w:rPr>
                <w:sz w:val="28"/>
                <w:szCs w:val="28"/>
              </w:rPr>
            </w:pPr>
            <w:r w:rsidRPr="005346A1">
              <w:rPr>
                <w:sz w:val="28"/>
                <w:szCs w:val="28"/>
              </w:rPr>
              <w:t>Dung dịch chống thấm</w:t>
            </w:r>
          </w:p>
        </w:tc>
        <w:tc>
          <w:tcPr>
            <w:tcW w:w="3751" w:type="dxa"/>
            <w:vAlign w:val="center"/>
          </w:tcPr>
          <w:p w:rsidR="005346A1" w:rsidRPr="005346A1" w:rsidRDefault="005346A1" w:rsidP="005346A1">
            <w:pPr>
              <w:widowControl w:val="0"/>
              <w:tabs>
                <w:tab w:val="left" w:pos="268"/>
                <w:tab w:val="left" w:pos="3825"/>
              </w:tabs>
              <w:autoSpaceDE w:val="0"/>
              <w:autoSpaceDN w:val="0"/>
              <w:spacing w:line="322" w:lineRule="exact"/>
              <w:ind w:left="105"/>
              <w:rPr>
                <w:sz w:val="28"/>
                <w:szCs w:val="28"/>
                <w:lang w:val="vi"/>
              </w:rPr>
            </w:pPr>
            <w:r w:rsidRPr="005346A1">
              <w:rPr>
                <w:sz w:val="28"/>
                <w:szCs w:val="28"/>
              </w:rPr>
              <w:t xml:space="preserve">- </w:t>
            </w:r>
            <w:r w:rsidRPr="005346A1">
              <w:rPr>
                <w:sz w:val="28"/>
                <w:szCs w:val="28"/>
                <w:lang w:val="vi"/>
              </w:rPr>
              <w:t>Tên</w:t>
            </w:r>
            <w:r w:rsidRPr="005346A1">
              <w:rPr>
                <w:spacing w:val="-3"/>
                <w:sz w:val="28"/>
                <w:szCs w:val="28"/>
                <w:lang w:val="vi"/>
              </w:rPr>
              <w:t xml:space="preserve"> </w:t>
            </w:r>
            <w:r w:rsidRPr="005346A1">
              <w:rPr>
                <w:sz w:val="28"/>
                <w:szCs w:val="28"/>
                <w:lang w:val="vi"/>
              </w:rPr>
              <w:t>sản</w:t>
            </w:r>
            <w:r w:rsidRPr="005346A1">
              <w:rPr>
                <w:spacing w:val="-2"/>
                <w:sz w:val="28"/>
                <w:szCs w:val="28"/>
                <w:lang w:val="vi"/>
              </w:rPr>
              <w:t xml:space="preserve"> </w:t>
            </w:r>
            <w:r w:rsidRPr="005346A1">
              <w:rPr>
                <w:sz w:val="28"/>
                <w:szCs w:val="28"/>
                <w:lang w:val="vi"/>
              </w:rPr>
              <w:t xml:space="preserve">phẩm/sản </w:t>
            </w:r>
            <w:r w:rsidRPr="005346A1">
              <w:rPr>
                <w:spacing w:val="-4"/>
                <w:sz w:val="28"/>
                <w:szCs w:val="28"/>
                <w:lang w:val="vi"/>
              </w:rPr>
              <w:t>xuất:</w:t>
            </w:r>
            <w:r w:rsidRPr="005346A1">
              <w:rPr>
                <w:spacing w:val="-4"/>
                <w:sz w:val="28"/>
                <w:szCs w:val="28"/>
              </w:rPr>
              <w:t xml:space="preserve"> Sika hoặc tương đương</w:t>
            </w:r>
          </w:p>
          <w:p w:rsidR="005346A1" w:rsidRPr="005346A1" w:rsidRDefault="005346A1" w:rsidP="005346A1">
            <w:pPr>
              <w:rPr>
                <w:rFonts w:ascii="TimesNewRomanPSMT" w:hAnsi="TimesNewRomanPSMT"/>
                <w:sz w:val="28"/>
                <w:szCs w:val="28"/>
              </w:rPr>
            </w:pPr>
          </w:p>
        </w:tc>
        <w:tc>
          <w:tcPr>
            <w:tcW w:w="1701" w:type="dxa"/>
            <w:vAlign w:val="center"/>
          </w:tcPr>
          <w:p w:rsidR="005346A1" w:rsidRPr="005346A1" w:rsidRDefault="005346A1" w:rsidP="005346A1">
            <w:pPr>
              <w:widowControl w:val="0"/>
              <w:numPr>
                <w:ilvl w:val="0"/>
                <w:numId w:val="15"/>
              </w:numPr>
              <w:tabs>
                <w:tab w:val="left" w:pos="264"/>
                <w:tab w:val="left" w:pos="3129"/>
              </w:tabs>
              <w:autoSpaceDE w:val="0"/>
              <w:autoSpaceDN w:val="0"/>
              <w:spacing w:line="315" w:lineRule="exact"/>
              <w:ind w:left="264" w:hanging="162"/>
              <w:rPr>
                <w:spacing w:val="-2"/>
                <w:sz w:val="28"/>
                <w:szCs w:val="28"/>
                <w:lang w:val="vi"/>
              </w:rPr>
            </w:pPr>
          </w:p>
        </w:tc>
      </w:tr>
      <w:tr w:rsidR="005346A1" w:rsidRPr="005346A1" w:rsidTr="00B9308E">
        <w:trPr>
          <w:trHeight w:val="1903"/>
        </w:trPr>
        <w:tc>
          <w:tcPr>
            <w:tcW w:w="806" w:type="dxa"/>
            <w:vAlign w:val="center"/>
          </w:tcPr>
          <w:p w:rsidR="005346A1" w:rsidRPr="005346A1" w:rsidRDefault="005346A1" w:rsidP="005346A1">
            <w:pPr>
              <w:widowControl w:val="0"/>
              <w:autoSpaceDE w:val="0"/>
              <w:autoSpaceDN w:val="0"/>
              <w:spacing w:line="315" w:lineRule="exact"/>
              <w:ind w:left="7" w:right="1"/>
              <w:jc w:val="center"/>
              <w:rPr>
                <w:spacing w:val="-10"/>
                <w:sz w:val="28"/>
                <w:szCs w:val="28"/>
              </w:rPr>
            </w:pPr>
            <w:r w:rsidRPr="005346A1">
              <w:rPr>
                <w:spacing w:val="-10"/>
                <w:sz w:val="28"/>
                <w:szCs w:val="28"/>
              </w:rPr>
              <w:t>15</w:t>
            </w:r>
          </w:p>
        </w:tc>
        <w:tc>
          <w:tcPr>
            <w:tcW w:w="3240" w:type="dxa"/>
            <w:vAlign w:val="center"/>
          </w:tcPr>
          <w:p w:rsidR="005346A1" w:rsidRPr="005346A1" w:rsidRDefault="005346A1" w:rsidP="005346A1">
            <w:pPr>
              <w:widowControl w:val="0"/>
              <w:autoSpaceDE w:val="0"/>
              <w:autoSpaceDN w:val="0"/>
              <w:spacing w:line="315" w:lineRule="exact"/>
              <w:ind w:left="105"/>
              <w:rPr>
                <w:sz w:val="28"/>
                <w:szCs w:val="28"/>
              </w:rPr>
            </w:pPr>
            <w:r w:rsidRPr="005346A1">
              <w:rPr>
                <w:sz w:val="28"/>
                <w:szCs w:val="28"/>
              </w:rPr>
              <w:t>Tủ trưng bày các phần thưởng cao quý KT 6050 x 480 x 2850</w:t>
            </w:r>
          </w:p>
        </w:tc>
        <w:tc>
          <w:tcPr>
            <w:tcW w:w="3751" w:type="dxa"/>
            <w:vAlign w:val="center"/>
          </w:tcPr>
          <w:p w:rsidR="005346A1" w:rsidRPr="005346A1" w:rsidRDefault="005346A1" w:rsidP="005346A1">
            <w:pPr>
              <w:rPr>
                <w:rFonts w:ascii="TimesNewRomanPSMT" w:hAnsi="TimesNewRomanPSMT"/>
                <w:sz w:val="28"/>
                <w:szCs w:val="28"/>
              </w:rPr>
            </w:pPr>
            <w:r w:rsidRPr="005346A1">
              <w:rPr>
                <w:sz w:val="28"/>
                <w:szCs w:val="28"/>
              </w:rPr>
              <w:t xml:space="preserve">Tủ phần đế MDF lõi xanh cốt chống ẩm phủ Melamine, dày 17mm. Phần trên kính cường lực dày 8mm, cả bản lề, ray trượt,… không có khóa </w:t>
            </w:r>
          </w:p>
        </w:tc>
        <w:tc>
          <w:tcPr>
            <w:tcW w:w="1701" w:type="dxa"/>
            <w:vAlign w:val="center"/>
          </w:tcPr>
          <w:p w:rsidR="005346A1" w:rsidRPr="005346A1" w:rsidRDefault="005346A1" w:rsidP="005346A1">
            <w:pPr>
              <w:widowControl w:val="0"/>
              <w:numPr>
                <w:ilvl w:val="0"/>
                <w:numId w:val="15"/>
              </w:numPr>
              <w:tabs>
                <w:tab w:val="left" w:pos="264"/>
                <w:tab w:val="left" w:pos="3129"/>
              </w:tabs>
              <w:autoSpaceDE w:val="0"/>
              <w:autoSpaceDN w:val="0"/>
              <w:spacing w:line="315" w:lineRule="exact"/>
              <w:ind w:left="264" w:hanging="162"/>
              <w:rPr>
                <w:spacing w:val="-2"/>
                <w:sz w:val="28"/>
                <w:szCs w:val="28"/>
                <w:lang w:val="vi"/>
              </w:rPr>
            </w:pPr>
          </w:p>
        </w:tc>
      </w:tr>
      <w:tr w:rsidR="005346A1" w:rsidRPr="005346A1" w:rsidTr="00B9308E">
        <w:trPr>
          <w:trHeight w:val="1844"/>
        </w:trPr>
        <w:tc>
          <w:tcPr>
            <w:tcW w:w="806" w:type="dxa"/>
            <w:vAlign w:val="center"/>
          </w:tcPr>
          <w:p w:rsidR="005346A1" w:rsidRPr="005346A1" w:rsidRDefault="005346A1" w:rsidP="005346A1">
            <w:pPr>
              <w:widowControl w:val="0"/>
              <w:autoSpaceDE w:val="0"/>
              <w:autoSpaceDN w:val="0"/>
              <w:spacing w:line="315" w:lineRule="exact"/>
              <w:ind w:left="7" w:right="1"/>
              <w:jc w:val="center"/>
              <w:rPr>
                <w:spacing w:val="-10"/>
                <w:sz w:val="28"/>
                <w:szCs w:val="28"/>
              </w:rPr>
            </w:pPr>
            <w:r>
              <w:rPr>
                <w:spacing w:val="-10"/>
                <w:sz w:val="28"/>
                <w:szCs w:val="28"/>
              </w:rPr>
              <w:t>16</w:t>
            </w:r>
          </w:p>
        </w:tc>
        <w:tc>
          <w:tcPr>
            <w:tcW w:w="3240" w:type="dxa"/>
            <w:vAlign w:val="center"/>
          </w:tcPr>
          <w:p w:rsidR="005346A1" w:rsidRPr="005346A1" w:rsidRDefault="005346A1" w:rsidP="005346A1">
            <w:pPr>
              <w:widowControl w:val="0"/>
              <w:autoSpaceDE w:val="0"/>
              <w:autoSpaceDN w:val="0"/>
              <w:spacing w:line="315" w:lineRule="exact"/>
              <w:ind w:left="105"/>
              <w:rPr>
                <w:sz w:val="28"/>
                <w:szCs w:val="28"/>
              </w:rPr>
            </w:pPr>
            <w:r w:rsidRPr="005346A1">
              <w:rPr>
                <w:sz w:val="28"/>
                <w:szCs w:val="28"/>
              </w:rPr>
              <w:t>Kệ treo ảnh lãnh đạo qua các thời kỳ KT 6050 x 2900</w:t>
            </w:r>
          </w:p>
        </w:tc>
        <w:tc>
          <w:tcPr>
            <w:tcW w:w="3751" w:type="dxa"/>
            <w:vAlign w:val="center"/>
          </w:tcPr>
          <w:p w:rsidR="005346A1" w:rsidRPr="005346A1" w:rsidRDefault="005346A1" w:rsidP="005346A1">
            <w:pPr>
              <w:rPr>
                <w:rFonts w:ascii="TimesNewRomanPSMT" w:hAnsi="TimesNewRomanPSMT"/>
                <w:sz w:val="28"/>
                <w:szCs w:val="28"/>
              </w:rPr>
            </w:pPr>
            <w:r w:rsidRPr="005346A1">
              <w:rPr>
                <w:sz w:val="28"/>
                <w:szCs w:val="28"/>
              </w:rPr>
              <w:t xml:space="preserve">Kệ ốp lồi lõm, lam MDF lõi xanh cốt chống ẩm phủ Melamine, dày 15mm. Có cửa trượt kính cường lực dày 8mm, ray trượt,… không có khóa </w:t>
            </w:r>
          </w:p>
        </w:tc>
        <w:tc>
          <w:tcPr>
            <w:tcW w:w="1701" w:type="dxa"/>
            <w:vAlign w:val="center"/>
          </w:tcPr>
          <w:p w:rsidR="005346A1" w:rsidRPr="005346A1" w:rsidRDefault="005346A1" w:rsidP="005346A1">
            <w:pPr>
              <w:widowControl w:val="0"/>
              <w:numPr>
                <w:ilvl w:val="0"/>
                <w:numId w:val="15"/>
              </w:numPr>
              <w:tabs>
                <w:tab w:val="left" w:pos="264"/>
                <w:tab w:val="left" w:pos="3129"/>
              </w:tabs>
              <w:autoSpaceDE w:val="0"/>
              <w:autoSpaceDN w:val="0"/>
              <w:spacing w:line="315" w:lineRule="exact"/>
              <w:ind w:left="264" w:hanging="162"/>
              <w:rPr>
                <w:spacing w:val="-2"/>
                <w:sz w:val="28"/>
                <w:szCs w:val="28"/>
                <w:lang w:val="vi"/>
              </w:rPr>
            </w:pPr>
          </w:p>
        </w:tc>
      </w:tr>
    </w:tbl>
    <w:p w:rsidR="005346A1" w:rsidRPr="005346A1" w:rsidRDefault="005346A1" w:rsidP="005346A1">
      <w:pPr>
        <w:widowControl w:val="0"/>
        <w:tabs>
          <w:tab w:val="left" w:pos="851"/>
        </w:tabs>
        <w:spacing w:line="300" w:lineRule="exact"/>
        <w:ind w:firstLine="567"/>
        <w:rPr>
          <w:sz w:val="28"/>
          <w:szCs w:val="28"/>
          <w:u w:color="FF0000"/>
          <w:lang w:val="nl-NL"/>
        </w:rPr>
      </w:pPr>
    </w:p>
    <w:p w:rsidR="005346A1" w:rsidRPr="005346A1" w:rsidRDefault="005346A1" w:rsidP="005346A1">
      <w:pPr>
        <w:rPr>
          <w:b/>
          <w:sz w:val="28"/>
          <w:szCs w:val="28"/>
          <w:u w:color="FF0000"/>
          <w:lang w:val="nl-NL"/>
        </w:rPr>
      </w:pPr>
    </w:p>
    <w:p w:rsidR="005346A1" w:rsidRPr="005346A1" w:rsidRDefault="005346A1" w:rsidP="005346A1">
      <w:pPr>
        <w:rPr>
          <w:sz w:val="28"/>
          <w:szCs w:val="28"/>
          <w:u w:color="FF0000"/>
          <w:lang w:val="nl-NL"/>
        </w:rPr>
      </w:pPr>
      <w:r w:rsidRPr="005346A1">
        <w:rPr>
          <w:b/>
          <w:sz w:val="28"/>
          <w:szCs w:val="28"/>
          <w:u w:color="FF0000"/>
          <w:lang w:val="nl-NL"/>
        </w:rPr>
        <w:t>b. Yêu cầu về thiết bị</w:t>
      </w:r>
      <w:r w:rsidRPr="005346A1">
        <w:rPr>
          <w:sz w:val="28"/>
          <w:szCs w:val="28"/>
          <w:u w:color="FF0000"/>
          <w:lang w:val="nl-NL"/>
        </w:rPr>
        <w:t>:</w:t>
      </w:r>
    </w:p>
    <w:p w:rsidR="005346A1" w:rsidRPr="005346A1" w:rsidRDefault="005346A1" w:rsidP="005346A1">
      <w:pPr>
        <w:rPr>
          <w:sz w:val="28"/>
          <w:szCs w:val="28"/>
          <w:u w:color="FF0000"/>
          <w:lang w:val="nl-NL"/>
        </w:rPr>
      </w:pPr>
      <w:r w:rsidRPr="005346A1">
        <w:rPr>
          <w:sz w:val="28"/>
          <w:szCs w:val="28"/>
          <w:u w:color="FF0000"/>
          <w:lang w:val="nl-NL"/>
        </w:rPr>
        <w:t xml:space="preserve">b.1. </w:t>
      </w:r>
      <w:r w:rsidRPr="005346A1">
        <w:rPr>
          <w:bCs/>
          <w:sz w:val="28"/>
          <w:szCs w:val="28"/>
          <w:lang w:val="de-DE" w:eastAsia="vi-VN"/>
        </w:rPr>
        <w:t>Máy lạnh 1,5HP</w:t>
      </w:r>
      <w:r w:rsidRPr="005346A1">
        <w:rPr>
          <w:sz w:val="28"/>
          <w:szCs w:val="28"/>
          <w:u w:color="FF0000"/>
          <w:lang w:val="nl-N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4883"/>
        <w:gridCol w:w="1963"/>
        <w:gridCol w:w="1959"/>
      </w:tblGrid>
      <w:tr w:rsidR="005346A1" w:rsidRPr="005346A1" w:rsidTr="00B9308E">
        <w:trPr>
          <w:trHeight w:val="330"/>
          <w:tblHeader/>
        </w:trPr>
        <w:tc>
          <w:tcPr>
            <w:tcW w:w="311" w:type="pct"/>
            <w:shd w:val="clear" w:color="auto" w:fill="auto"/>
            <w:vAlign w:val="center"/>
          </w:tcPr>
          <w:p w:rsidR="005346A1" w:rsidRPr="005346A1" w:rsidRDefault="005346A1" w:rsidP="005346A1">
            <w:pPr>
              <w:spacing w:before="60" w:after="60"/>
              <w:rPr>
                <w:rFonts w:ascii="TimesNewRomanPSMT" w:hAnsi="TimesNewRomanPSMT" w:cs="Calibri"/>
                <w:b/>
                <w:bCs/>
                <w:sz w:val="28"/>
                <w:szCs w:val="28"/>
              </w:rPr>
            </w:pPr>
            <w:r w:rsidRPr="005346A1">
              <w:rPr>
                <w:rFonts w:ascii="TimesNewRomanPSMT" w:hAnsi="TimesNewRomanPSMT" w:cs="Calibri"/>
                <w:b/>
                <w:bCs/>
                <w:sz w:val="28"/>
                <w:szCs w:val="28"/>
              </w:rPr>
              <w:t>TT</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b/>
                <w:bCs/>
                <w:sz w:val="28"/>
                <w:szCs w:val="28"/>
              </w:rPr>
            </w:pPr>
            <w:r w:rsidRPr="005346A1">
              <w:rPr>
                <w:rFonts w:ascii="TimesNewRomanPSMT" w:hAnsi="TimesNewRomanPSMT" w:cs="Calibri"/>
                <w:b/>
                <w:bCs/>
                <w:sz w:val="28"/>
                <w:szCs w:val="28"/>
              </w:rPr>
              <w:t>Mô tả</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b/>
                <w:bCs/>
                <w:sz w:val="28"/>
                <w:szCs w:val="28"/>
              </w:rPr>
            </w:pPr>
            <w:r w:rsidRPr="005346A1">
              <w:rPr>
                <w:rFonts w:ascii="TimesNewRomanPSMT" w:hAnsi="TimesNewRomanPSMT" w:cs="Calibri"/>
                <w:b/>
                <w:bCs/>
                <w:sz w:val="28"/>
                <w:szCs w:val="28"/>
              </w:rPr>
              <w:t>Yêu cầu</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b/>
                <w:bCs/>
                <w:sz w:val="28"/>
                <w:szCs w:val="28"/>
              </w:rPr>
            </w:pPr>
            <w:r w:rsidRPr="005346A1">
              <w:rPr>
                <w:rFonts w:ascii="TimesNewRomanPSMT" w:hAnsi="TimesNewRomanPSMT" w:cs="Calibri"/>
                <w:b/>
                <w:bCs/>
                <w:sz w:val="28"/>
                <w:szCs w:val="28"/>
              </w:rPr>
              <w:t>Nhà thầu chào</w:t>
            </w:r>
          </w:p>
        </w:tc>
      </w:tr>
      <w:tr w:rsidR="005346A1" w:rsidRPr="005346A1" w:rsidTr="00B9308E">
        <w:trPr>
          <w:trHeight w:val="330"/>
        </w:trPr>
        <w:tc>
          <w:tcPr>
            <w:tcW w:w="311" w:type="pct"/>
            <w:shd w:val="clear" w:color="auto" w:fill="auto"/>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1</w:t>
            </w:r>
          </w:p>
        </w:tc>
        <w:tc>
          <w:tcPr>
            <w:tcW w:w="2616" w:type="pct"/>
            <w:shd w:val="clear" w:color="auto" w:fill="auto"/>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sản xuất: Daikin hoặc tương đương</w:t>
            </w:r>
          </w:p>
        </w:tc>
        <w:tc>
          <w:tcPr>
            <w:tcW w:w="1061" w:type="pct"/>
            <w:shd w:val="clear" w:color="auto" w:fill="auto"/>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1012" w:type="pct"/>
            <w:shd w:val="clear" w:color="auto" w:fill="auto"/>
            <w:noWrap/>
            <w:vAlign w:val="bottom"/>
            <w:hideMark/>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330"/>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2</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Nước sản xuất:</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330"/>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3</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xml:space="preserve">Năm sản xuất: </w:t>
            </w:r>
            <w:r w:rsidRPr="005346A1">
              <w:rPr>
                <w:sz w:val="28"/>
                <w:szCs w:val="28"/>
              </w:rPr>
              <w:t>≥ 2025</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330"/>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4</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Máy lạnh 1 chiều, trang bị inverter tiết kiệm điện</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Đáp ứng</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330"/>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5</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Nguồn điện:</w:t>
            </w:r>
          </w:p>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+ 220-240V, 50Hz;</w:t>
            </w:r>
          </w:p>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+ 220-230V, 60Hz.</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Đáp ứng</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330"/>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6</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Mã hiệu:</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330"/>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7</w:t>
            </w:r>
          </w:p>
        </w:tc>
        <w:tc>
          <w:tcPr>
            <w:tcW w:w="2616" w:type="pct"/>
            <w:shd w:val="clear" w:color="auto" w:fill="auto"/>
            <w:vAlign w:val="center"/>
          </w:tcPr>
          <w:p w:rsidR="005346A1" w:rsidRPr="005346A1" w:rsidRDefault="005346A1" w:rsidP="005346A1">
            <w:pPr>
              <w:spacing w:before="60" w:after="60"/>
              <w:rPr>
                <w:sz w:val="28"/>
                <w:szCs w:val="28"/>
              </w:rPr>
            </w:pPr>
            <w:r w:rsidRPr="005346A1">
              <w:rPr>
                <w:rFonts w:ascii="TimesNewRomanPSMT" w:hAnsi="TimesNewRomanPSMT" w:cs="Calibri"/>
                <w:sz w:val="28"/>
                <w:szCs w:val="28"/>
              </w:rPr>
              <w:t>Công suất: ≥ 1,5HP (tương đương 12.000 BTU)</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Đáp ứng</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501"/>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8</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xml:space="preserve">Lưu lượng gió: </w:t>
            </w:r>
            <w:r w:rsidRPr="005346A1">
              <w:rPr>
                <w:sz w:val="28"/>
                <w:szCs w:val="28"/>
              </w:rPr>
              <w:t>≥ 5,0 m3/phút</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Đáp ứng</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501"/>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lastRenderedPageBreak/>
              <w:t>9</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Đầy đủ phụ kiện lắp đặt (Dàn lạnh, dàn nóng, giá đỡ, điều khiển, …)</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Đáp ứng</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70"/>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10</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xml:space="preserve">Thời gian bảo hành: </w:t>
            </w:r>
            <w:r w:rsidRPr="005346A1">
              <w:rPr>
                <w:sz w:val="28"/>
                <w:szCs w:val="28"/>
              </w:rPr>
              <w:t>≥ 12 tháng</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70"/>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11</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Catalogue/Datasheet/Specification kèm theo</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Đáp ứng</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bl>
    <w:p w:rsidR="005346A1" w:rsidRPr="005346A1" w:rsidRDefault="005346A1" w:rsidP="005346A1">
      <w:pPr>
        <w:spacing w:before="120" w:after="120"/>
        <w:rPr>
          <w:sz w:val="28"/>
          <w:szCs w:val="28"/>
          <w:u w:color="FF0000"/>
          <w:lang w:val="nl-NL"/>
        </w:rPr>
      </w:pPr>
      <w:r w:rsidRPr="005346A1">
        <w:rPr>
          <w:sz w:val="28"/>
          <w:szCs w:val="28"/>
          <w:u w:color="FF0000"/>
          <w:lang w:val="nl-NL"/>
        </w:rPr>
        <w:t xml:space="preserve">b.2. </w:t>
      </w:r>
      <w:r w:rsidRPr="005346A1">
        <w:rPr>
          <w:sz w:val="28"/>
          <w:szCs w:val="28"/>
        </w:rPr>
        <w:t>Máy điều hoà âm trần 7,6KW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4883"/>
        <w:gridCol w:w="1963"/>
        <w:gridCol w:w="1959"/>
      </w:tblGrid>
      <w:tr w:rsidR="005346A1" w:rsidRPr="005346A1" w:rsidTr="00B9308E">
        <w:trPr>
          <w:trHeight w:val="330"/>
          <w:tblHeader/>
        </w:trPr>
        <w:tc>
          <w:tcPr>
            <w:tcW w:w="311" w:type="pct"/>
            <w:shd w:val="clear" w:color="auto" w:fill="auto"/>
            <w:vAlign w:val="center"/>
          </w:tcPr>
          <w:p w:rsidR="005346A1" w:rsidRPr="005346A1" w:rsidRDefault="005346A1" w:rsidP="005346A1">
            <w:pPr>
              <w:spacing w:before="60" w:after="60"/>
              <w:rPr>
                <w:rFonts w:ascii="TimesNewRomanPSMT" w:hAnsi="TimesNewRomanPSMT" w:cs="Calibri"/>
                <w:b/>
                <w:bCs/>
                <w:sz w:val="28"/>
                <w:szCs w:val="28"/>
              </w:rPr>
            </w:pPr>
            <w:r w:rsidRPr="005346A1">
              <w:rPr>
                <w:rFonts w:ascii="TimesNewRomanPSMT" w:hAnsi="TimesNewRomanPSMT" w:cs="Calibri"/>
                <w:b/>
                <w:bCs/>
                <w:sz w:val="28"/>
                <w:szCs w:val="28"/>
              </w:rPr>
              <w:t>TT</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b/>
                <w:bCs/>
                <w:sz w:val="28"/>
                <w:szCs w:val="28"/>
              </w:rPr>
            </w:pPr>
            <w:r w:rsidRPr="005346A1">
              <w:rPr>
                <w:rFonts w:ascii="TimesNewRomanPSMT" w:hAnsi="TimesNewRomanPSMT" w:cs="Calibri"/>
                <w:b/>
                <w:bCs/>
                <w:sz w:val="28"/>
                <w:szCs w:val="28"/>
              </w:rPr>
              <w:t>Mô tả</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b/>
                <w:bCs/>
                <w:sz w:val="28"/>
                <w:szCs w:val="28"/>
              </w:rPr>
            </w:pPr>
            <w:r w:rsidRPr="005346A1">
              <w:rPr>
                <w:rFonts w:ascii="TimesNewRomanPSMT" w:hAnsi="TimesNewRomanPSMT" w:cs="Calibri"/>
                <w:b/>
                <w:bCs/>
                <w:sz w:val="28"/>
                <w:szCs w:val="28"/>
              </w:rPr>
              <w:t>Yêu cầu</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b/>
                <w:bCs/>
                <w:sz w:val="28"/>
                <w:szCs w:val="28"/>
              </w:rPr>
            </w:pPr>
            <w:r w:rsidRPr="005346A1">
              <w:rPr>
                <w:rFonts w:ascii="TimesNewRomanPSMT" w:hAnsi="TimesNewRomanPSMT" w:cs="Calibri"/>
                <w:b/>
                <w:bCs/>
                <w:sz w:val="28"/>
                <w:szCs w:val="28"/>
              </w:rPr>
              <w:t>Nhà thầu chào</w:t>
            </w:r>
          </w:p>
        </w:tc>
      </w:tr>
      <w:tr w:rsidR="005346A1" w:rsidRPr="005346A1" w:rsidTr="00B9308E">
        <w:trPr>
          <w:trHeight w:val="330"/>
        </w:trPr>
        <w:tc>
          <w:tcPr>
            <w:tcW w:w="311" w:type="pct"/>
            <w:shd w:val="clear" w:color="auto" w:fill="auto"/>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1</w:t>
            </w:r>
          </w:p>
        </w:tc>
        <w:tc>
          <w:tcPr>
            <w:tcW w:w="2616" w:type="pct"/>
            <w:shd w:val="clear" w:color="auto" w:fill="auto"/>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sản xuất: Daikin hoặc tương đương</w:t>
            </w:r>
          </w:p>
        </w:tc>
        <w:tc>
          <w:tcPr>
            <w:tcW w:w="1061" w:type="pct"/>
            <w:shd w:val="clear" w:color="auto" w:fill="auto"/>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1012" w:type="pct"/>
            <w:shd w:val="clear" w:color="auto" w:fill="auto"/>
            <w:noWrap/>
            <w:vAlign w:val="bottom"/>
            <w:hideMark/>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330"/>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2</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Nước sản xuất:</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330"/>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3</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xml:space="preserve">Năm sản xuất: </w:t>
            </w:r>
            <w:r w:rsidRPr="005346A1">
              <w:rPr>
                <w:sz w:val="28"/>
                <w:szCs w:val="28"/>
              </w:rPr>
              <w:t>≥ 2025</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330"/>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4</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Máy lạnh 1 chiều, trang bị inverter tiết kiệm điện</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Đáp ứng</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330"/>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5</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Nguồn điện:</w:t>
            </w:r>
          </w:p>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+ 220-240V, 50Hz;</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Đáp ứng</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330"/>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6</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Mã hiệu:</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330"/>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7</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Công suất: ≥ 7,6 KW (tương đương 26.000 BTU))</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Đáp ứng</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501"/>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8</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xml:space="preserve">Lưu lượng gió: </w:t>
            </w:r>
            <w:r w:rsidRPr="005346A1">
              <w:rPr>
                <w:sz w:val="28"/>
                <w:szCs w:val="28"/>
              </w:rPr>
              <w:t>≥ 13,0 m3/phút</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Đáp ứng</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501"/>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9</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Đầy đủ phụ kiện lắp đặt (Dàn lạnh, dàn nóng, giá đỡ, điều khiển, …)</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Đáp ứng</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70"/>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10</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xml:space="preserve">Thời gian bảo hành: </w:t>
            </w:r>
            <w:r w:rsidRPr="005346A1">
              <w:rPr>
                <w:sz w:val="28"/>
                <w:szCs w:val="28"/>
              </w:rPr>
              <w:t>≥ 12 tháng</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70"/>
        </w:trPr>
        <w:tc>
          <w:tcPr>
            <w:tcW w:w="31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11</w:t>
            </w:r>
          </w:p>
        </w:tc>
        <w:tc>
          <w:tcPr>
            <w:tcW w:w="2616"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sz w:val="28"/>
                <w:szCs w:val="28"/>
              </w:rPr>
              <w:t>Catalogue/Datasheet/Specification kèm theo</w:t>
            </w:r>
          </w:p>
        </w:tc>
        <w:tc>
          <w:tcPr>
            <w:tcW w:w="1061" w:type="pct"/>
            <w:shd w:val="clear" w:color="auto" w:fill="auto"/>
            <w:vAlign w:val="center"/>
          </w:tcPr>
          <w:p w:rsidR="005346A1" w:rsidRPr="005346A1" w:rsidRDefault="005346A1" w:rsidP="005346A1">
            <w:pPr>
              <w:spacing w:before="60" w:after="60"/>
              <w:rPr>
                <w:rFonts w:ascii="TimesNewRomanPSMT" w:hAnsi="TimesNewRomanPSMT" w:cs="Calibri"/>
                <w:sz w:val="28"/>
                <w:szCs w:val="28"/>
              </w:rPr>
            </w:pPr>
            <w:r w:rsidRPr="005346A1">
              <w:rPr>
                <w:sz w:val="28"/>
                <w:szCs w:val="28"/>
              </w:rPr>
              <w:t>Đáp ứng</w:t>
            </w:r>
          </w:p>
        </w:tc>
        <w:tc>
          <w:tcPr>
            <w:tcW w:w="1012" w:type="pct"/>
            <w:shd w:val="clear" w:color="auto" w:fill="auto"/>
            <w:noWrap/>
            <w:vAlign w:val="bottom"/>
          </w:tcPr>
          <w:p w:rsidR="005346A1" w:rsidRPr="005346A1" w:rsidRDefault="005346A1" w:rsidP="005346A1">
            <w:pPr>
              <w:spacing w:before="60" w:after="60"/>
              <w:rPr>
                <w:rFonts w:ascii="TimesNewRomanPSMT" w:hAnsi="TimesNewRomanPSMT" w:cs="Calibri"/>
                <w:sz w:val="28"/>
                <w:szCs w:val="28"/>
              </w:rPr>
            </w:pPr>
          </w:p>
        </w:tc>
      </w:tr>
    </w:tbl>
    <w:p w:rsidR="005346A1" w:rsidRPr="005346A1" w:rsidRDefault="005346A1" w:rsidP="005346A1">
      <w:pPr>
        <w:rPr>
          <w:sz w:val="28"/>
          <w:szCs w:val="28"/>
          <w:u w:color="FF0000"/>
          <w:lang w:val="nl-NL"/>
        </w:rPr>
      </w:pPr>
    </w:p>
    <w:p w:rsidR="008844D4" w:rsidRDefault="008844D4" w:rsidP="005346A1">
      <w:pPr>
        <w:rPr>
          <w:sz w:val="28"/>
          <w:szCs w:val="28"/>
          <w:u w:color="FF0000"/>
          <w:lang w:val="nl-NL"/>
        </w:rPr>
      </w:pPr>
    </w:p>
    <w:p w:rsidR="008844D4" w:rsidRDefault="008844D4" w:rsidP="005346A1">
      <w:pPr>
        <w:rPr>
          <w:sz w:val="28"/>
          <w:szCs w:val="28"/>
          <w:u w:color="FF0000"/>
          <w:lang w:val="nl-NL"/>
        </w:rPr>
      </w:pPr>
    </w:p>
    <w:p w:rsidR="008844D4" w:rsidRDefault="008844D4" w:rsidP="005346A1">
      <w:pPr>
        <w:rPr>
          <w:sz w:val="28"/>
          <w:szCs w:val="28"/>
          <w:u w:color="FF0000"/>
          <w:lang w:val="nl-NL"/>
        </w:rPr>
      </w:pPr>
    </w:p>
    <w:p w:rsidR="005346A1" w:rsidRPr="005346A1" w:rsidRDefault="005346A1" w:rsidP="005346A1">
      <w:pPr>
        <w:rPr>
          <w:sz w:val="28"/>
          <w:szCs w:val="28"/>
          <w:u w:color="FF0000"/>
          <w:lang w:val="nl-NL"/>
        </w:rPr>
      </w:pPr>
      <w:r w:rsidRPr="005346A1">
        <w:rPr>
          <w:sz w:val="28"/>
          <w:szCs w:val="28"/>
          <w:u w:color="FF0000"/>
          <w:lang w:val="nl-NL"/>
        </w:rPr>
        <w:lastRenderedPageBreak/>
        <w:t xml:space="preserve">b.3. </w:t>
      </w:r>
      <w:r w:rsidRPr="005346A1">
        <w:rPr>
          <w:sz w:val="28"/>
          <w:szCs w:val="28"/>
        </w:rPr>
        <w:t>Ti vi 98 inch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4884"/>
        <w:gridCol w:w="1962"/>
        <w:gridCol w:w="1959"/>
      </w:tblGrid>
      <w:tr w:rsidR="005346A1" w:rsidRPr="005346A1" w:rsidTr="00B9308E">
        <w:trPr>
          <w:trHeight w:val="330"/>
          <w:tblHeader/>
        </w:trPr>
        <w:tc>
          <w:tcPr>
            <w:tcW w:w="30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b/>
                <w:bCs/>
                <w:sz w:val="28"/>
                <w:szCs w:val="28"/>
              </w:rPr>
            </w:pPr>
            <w:r w:rsidRPr="005346A1">
              <w:rPr>
                <w:rFonts w:ascii="TimesNewRomanPSMT" w:hAnsi="TimesNewRomanPSMT" w:cs="Calibri"/>
                <w:b/>
                <w:bCs/>
                <w:sz w:val="28"/>
                <w:szCs w:val="28"/>
              </w:rPr>
              <w:t>TT</w:t>
            </w:r>
          </w:p>
        </w:tc>
        <w:tc>
          <w:tcPr>
            <w:tcW w:w="2636"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b/>
                <w:bCs/>
                <w:sz w:val="28"/>
                <w:szCs w:val="28"/>
              </w:rPr>
            </w:pPr>
            <w:r w:rsidRPr="005346A1">
              <w:rPr>
                <w:rFonts w:ascii="TimesNewRomanPSMT" w:hAnsi="TimesNewRomanPSMT" w:cs="Calibri"/>
                <w:b/>
                <w:bCs/>
                <w:sz w:val="28"/>
                <w:szCs w:val="28"/>
              </w:rPr>
              <w:t>Mô tả</w:t>
            </w:r>
          </w:p>
        </w:tc>
        <w:tc>
          <w:tcPr>
            <w:tcW w:w="108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b/>
                <w:bCs/>
                <w:sz w:val="28"/>
                <w:szCs w:val="28"/>
              </w:rPr>
            </w:pPr>
            <w:r w:rsidRPr="005346A1">
              <w:rPr>
                <w:rFonts w:ascii="TimesNewRomanPSMT" w:hAnsi="TimesNewRomanPSMT" w:cs="Calibri"/>
                <w:b/>
                <w:bCs/>
                <w:sz w:val="28"/>
                <w:szCs w:val="28"/>
              </w:rPr>
              <w:t>Yêu cầu</w:t>
            </w:r>
          </w:p>
        </w:tc>
        <w:tc>
          <w:tcPr>
            <w:tcW w:w="982" w:type="pct"/>
            <w:tcBorders>
              <w:top w:val="single" w:sz="4" w:space="0" w:color="auto"/>
              <w:left w:val="single" w:sz="4" w:space="0" w:color="auto"/>
              <w:bottom w:val="single" w:sz="4" w:space="0" w:color="auto"/>
              <w:right w:val="single" w:sz="4" w:space="0" w:color="auto"/>
            </w:tcBorders>
            <w:noWrap/>
            <w:vAlign w:val="bottom"/>
            <w:hideMark/>
          </w:tcPr>
          <w:p w:rsidR="005346A1" w:rsidRPr="005346A1" w:rsidRDefault="005346A1" w:rsidP="005346A1">
            <w:pPr>
              <w:spacing w:before="60" w:after="60"/>
              <w:rPr>
                <w:rFonts w:ascii="TimesNewRomanPSMT" w:hAnsi="TimesNewRomanPSMT" w:cs="Calibri"/>
                <w:b/>
                <w:bCs/>
                <w:sz w:val="28"/>
                <w:szCs w:val="28"/>
              </w:rPr>
            </w:pPr>
            <w:r w:rsidRPr="005346A1">
              <w:rPr>
                <w:rFonts w:ascii="TimesNewRomanPSMT" w:hAnsi="TimesNewRomanPSMT" w:cs="Calibri"/>
                <w:b/>
                <w:bCs/>
                <w:sz w:val="28"/>
                <w:szCs w:val="28"/>
              </w:rPr>
              <w:t>Nhà thầu chào</w:t>
            </w:r>
          </w:p>
        </w:tc>
      </w:tr>
      <w:tr w:rsidR="005346A1" w:rsidRPr="005346A1" w:rsidTr="00B9308E">
        <w:trPr>
          <w:trHeight w:val="330"/>
        </w:trPr>
        <w:tc>
          <w:tcPr>
            <w:tcW w:w="30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1</w:t>
            </w:r>
          </w:p>
        </w:tc>
        <w:tc>
          <w:tcPr>
            <w:tcW w:w="2636"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sản xuất: Samsung hoặc tương đương</w:t>
            </w:r>
          </w:p>
        </w:tc>
        <w:tc>
          <w:tcPr>
            <w:tcW w:w="108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982" w:type="pct"/>
            <w:tcBorders>
              <w:top w:val="single" w:sz="4" w:space="0" w:color="auto"/>
              <w:left w:val="single" w:sz="4" w:space="0" w:color="auto"/>
              <w:bottom w:val="single" w:sz="4" w:space="0" w:color="auto"/>
              <w:right w:val="single" w:sz="4" w:space="0" w:color="auto"/>
            </w:tcBorders>
            <w:noWrap/>
            <w:vAlign w:val="bottom"/>
            <w:hideMark/>
          </w:tcPr>
          <w:p w:rsidR="005346A1" w:rsidRPr="005346A1" w:rsidRDefault="005346A1" w:rsidP="005346A1">
            <w:pPr>
              <w:rPr>
                <w:rFonts w:ascii="TimesNewRomanPSMT" w:hAnsi="TimesNewRomanPSMT" w:cs="Calibri"/>
                <w:sz w:val="28"/>
                <w:szCs w:val="28"/>
              </w:rPr>
            </w:pPr>
          </w:p>
        </w:tc>
      </w:tr>
      <w:tr w:rsidR="005346A1" w:rsidRPr="005346A1" w:rsidTr="00B9308E">
        <w:trPr>
          <w:trHeight w:val="330"/>
        </w:trPr>
        <w:tc>
          <w:tcPr>
            <w:tcW w:w="30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2</w:t>
            </w:r>
          </w:p>
        </w:tc>
        <w:tc>
          <w:tcPr>
            <w:tcW w:w="2636"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Nước sản xuất:</w:t>
            </w:r>
          </w:p>
        </w:tc>
        <w:tc>
          <w:tcPr>
            <w:tcW w:w="108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982" w:type="pct"/>
            <w:tcBorders>
              <w:top w:val="single" w:sz="4" w:space="0" w:color="auto"/>
              <w:left w:val="single" w:sz="4" w:space="0" w:color="auto"/>
              <w:bottom w:val="single" w:sz="4" w:space="0" w:color="auto"/>
              <w:right w:val="single" w:sz="4" w:space="0" w:color="auto"/>
            </w:tcBorders>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330"/>
        </w:trPr>
        <w:tc>
          <w:tcPr>
            <w:tcW w:w="30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3</w:t>
            </w:r>
          </w:p>
        </w:tc>
        <w:tc>
          <w:tcPr>
            <w:tcW w:w="2636"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xml:space="preserve">Mã hiệu: </w:t>
            </w:r>
          </w:p>
        </w:tc>
        <w:tc>
          <w:tcPr>
            <w:tcW w:w="108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982" w:type="pct"/>
            <w:tcBorders>
              <w:top w:val="single" w:sz="4" w:space="0" w:color="auto"/>
              <w:left w:val="single" w:sz="4" w:space="0" w:color="auto"/>
              <w:bottom w:val="single" w:sz="4" w:space="0" w:color="auto"/>
              <w:right w:val="single" w:sz="4" w:space="0" w:color="auto"/>
            </w:tcBorders>
            <w:noWrap/>
            <w:vAlign w:val="bottom"/>
            <w:hideMark/>
          </w:tcPr>
          <w:p w:rsidR="005346A1" w:rsidRPr="005346A1" w:rsidRDefault="005346A1" w:rsidP="005346A1">
            <w:pPr>
              <w:rPr>
                <w:rFonts w:ascii="TimesNewRomanPSMT" w:hAnsi="TimesNewRomanPSMT" w:cs="Calibri"/>
                <w:sz w:val="28"/>
                <w:szCs w:val="28"/>
              </w:rPr>
            </w:pPr>
          </w:p>
        </w:tc>
      </w:tr>
      <w:tr w:rsidR="005346A1" w:rsidRPr="005346A1" w:rsidTr="00B9308E">
        <w:trPr>
          <w:trHeight w:val="330"/>
        </w:trPr>
        <w:tc>
          <w:tcPr>
            <w:tcW w:w="30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4</w:t>
            </w:r>
          </w:p>
        </w:tc>
        <w:tc>
          <w:tcPr>
            <w:tcW w:w="2636"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xml:space="preserve">Độ phân giải </w:t>
            </w:r>
            <w:r w:rsidRPr="005346A1">
              <w:rPr>
                <w:sz w:val="28"/>
                <w:szCs w:val="28"/>
              </w:rPr>
              <w:t xml:space="preserve">≥ </w:t>
            </w:r>
            <w:r w:rsidRPr="005346A1">
              <w:rPr>
                <w:rFonts w:ascii="TimesNewRomanPSMT" w:hAnsi="TimesNewRomanPSMT" w:cs="Calibri"/>
                <w:sz w:val="28"/>
                <w:szCs w:val="28"/>
              </w:rPr>
              <w:t>4K (3840 x 2160)</w:t>
            </w:r>
          </w:p>
        </w:tc>
        <w:tc>
          <w:tcPr>
            <w:tcW w:w="108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982" w:type="pct"/>
            <w:tcBorders>
              <w:top w:val="single" w:sz="4" w:space="0" w:color="auto"/>
              <w:left w:val="single" w:sz="4" w:space="0" w:color="auto"/>
              <w:bottom w:val="single" w:sz="4" w:space="0" w:color="auto"/>
              <w:right w:val="single" w:sz="4" w:space="0" w:color="auto"/>
            </w:tcBorders>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70"/>
        </w:trPr>
        <w:tc>
          <w:tcPr>
            <w:tcW w:w="30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5</w:t>
            </w:r>
          </w:p>
        </w:tc>
        <w:tc>
          <w:tcPr>
            <w:tcW w:w="2636"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xml:space="preserve">Kích thước màn hình: </w:t>
            </w:r>
            <w:r w:rsidRPr="005346A1">
              <w:rPr>
                <w:sz w:val="28"/>
                <w:szCs w:val="28"/>
              </w:rPr>
              <w:t>≥ 98 inch</w:t>
            </w:r>
          </w:p>
        </w:tc>
        <w:tc>
          <w:tcPr>
            <w:tcW w:w="108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982" w:type="pct"/>
            <w:tcBorders>
              <w:top w:val="single" w:sz="4" w:space="0" w:color="auto"/>
              <w:left w:val="single" w:sz="4" w:space="0" w:color="auto"/>
              <w:bottom w:val="single" w:sz="4" w:space="0" w:color="auto"/>
              <w:right w:val="single" w:sz="4" w:space="0" w:color="auto"/>
            </w:tcBorders>
            <w:noWrap/>
            <w:vAlign w:val="bottom"/>
            <w:hideMark/>
          </w:tcPr>
          <w:p w:rsidR="005346A1" w:rsidRPr="005346A1" w:rsidRDefault="005346A1" w:rsidP="005346A1">
            <w:pPr>
              <w:rPr>
                <w:rFonts w:ascii="TimesNewRomanPSMT" w:hAnsi="TimesNewRomanPSMT" w:cs="Calibri"/>
                <w:sz w:val="28"/>
                <w:szCs w:val="28"/>
              </w:rPr>
            </w:pPr>
          </w:p>
        </w:tc>
      </w:tr>
      <w:tr w:rsidR="005346A1" w:rsidRPr="005346A1" w:rsidTr="00B9308E">
        <w:trPr>
          <w:trHeight w:val="555"/>
        </w:trPr>
        <w:tc>
          <w:tcPr>
            <w:tcW w:w="30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6</w:t>
            </w:r>
          </w:p>
        </w:tc>
        <w:tc>
          <w:tcPr>
            <w:tcW w:w="2636"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xml:space="preserve">Tần số quét: </w:t>
            </w:r>
            <w:r w:rsidRPr="005346A1">
              <w:rPr>
                <w:sz w:val="28"/>
                <w:szCs w:val="28"/>
              </w:rPr>
              <w:t>≥ 120 Hz</w:t>
            </w:r>
          </w:p>
        </w:tc>
        <w:tc>
          <w:tcPr>
            <w:tcW w:w="108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982" w:type="pct"/>
            <w:tcBorders>
              <w:top w:val="single" w:sz="4" w:space="0" w:color="auto"/>
              <w:left w:val="single" w:sz="4" w:space="0" w:color="auto"/>
              <w:bottom w:val="single" w:sz="4" w:space="0" w:color="auto"/>
              <w:right w:val="single" w:sz="4" w:space="0" w:color="auto"/>
            </w:tcBorders>
            <w:noWrap/>
            <w:vAlign w:val="bottom"/>
            <w:hideMark/>
          </w:tcPr>
          <w:p w:rsidR="005346A1" w:rsidRPr="005346A1" w:rsidRDefault="005346A1" w:rsidP="005346A1">
            <w:pPr>
              <w:rPr>
                <w:rFonts w:ascii="TimesNewRomanPSMT" w:hAnsi="TimesNewRomanPSMT" w:cs="Calibri"/>
                <w:sz w:val="28"/>
                <w:szCs w:val="28"/>
              </w:rPr>
            </w:pPr>
          </w:p>
        </w:tc>
      </w:tr>
      <w:tr w:rsidR="005346A1" w:rsidRPr="005346A1" w:rsidTr="00B9308E">
        <w:trPr>
          <w:trHeight w:val="330"/>
        </w:trPr>
        <w:tc>
          <w:tcPr>
            <w:tcW w:w="30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7</w:t>
            </w:r>
          </w:p>
        </w:tc>
        <w:tc>
          <w:tcPr>
            <w:tcW w:w="2636"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Cổng kết nối:</w:t>
            </w:r>
          </w:p>
          <w:p w:rsidR="005346A1" w:rsidRPr="005346A1" w:rsidRDefault="005346A1" w:rsidP="005346A1">
            <w:pPr>
              <w:spacing w:before="60" w:after="60"/>
              <w:rPr>
                <w:sz w:val="28"/>
                <w:szCs w:val="28"/>
              </w:rPr>
            </w:pPr>
            <w:r w:rsidRPr="005346A1">
              <w:rPr>
                <w:rFonts w:ascii="TimesNewRomanPSMT" w:hAnsi="TimesNewRomanPSMT" w:cs="Calibri"/>
                <w:sz w:val="28"/>
                <w:szCs w:val="28"/>
              </w:rPr>
              <w:t xml:space="preserve">+ </w:t>
            </w:r>
            <w:r w:rsidRPr="005346A1">
              <w:rPr>
                <w:sz w:val="28"/>
                <w:szCs w:val="28"/>
              </w:rPr>
              <w:t>≥ 3 cổng HDMI;</w:t>
            </w:r>
          </w:p>
          <w:p w:rsidR="005346A1" w:rsidRPr="005346A1" w:rsidRDefault="005346A1" w:rsidP="005346A1">
            <w:pPr>
              <w:spacing w:before="60" w:after="60"/>
              <w:rPr>
                <w:sz w:val="28"/>
                <w:szCs w:val="28"/>
              </w:rPr>
            </w:pPr>
            <w:r w:rsidRPr="005346A1">
              <w:rPr>
                <w:rFonts w:ascii="TimesNewRomanPSMT" w:hAnsi="TimesNewRomanPSMT" w:cs="Calibri"/>
                <w:sz w:val="28"/>
                <w:szCs w:val="28"/>
              </w:rPr>
              <w:t xml:space="preserve">+ </w:t>
            </w:r>
            <w:r w:rsidRPr="005346A1">
              <w:rPr>
                <w:sz w:val="28"/>
                <w:szCs w:val="28"/>
              </w:rPr>
              <w:t>≥ 2 cổng USB;</w:t>
            </w:r>
          </w:p>
          <w:p w:rsidR="005346A1" w:rsidRPr="005346A1" w:rsidRDefault="005346A1" w:rsidP="005346A1">
            <w:pPr>
              <w:spacing w:before="60" w:after="60"/>
              <w:rPr>
                <w:sz w:val="28"/>
                <w:szCs w:val="28"/>
              </w:rPr>
            </w:pPr>
            <w:r w:rsidRPr="005346A1">
              <w:rPr>
                <w:rFonts w:ascii="TimesNewRomanPSMT" w:hAnsi="TimesNewRomanPSMT" w:cs="Calibri"/>
                <w:sz w:val="28"/>
                <w:szCs w:val="28"/>
              </w:rPr>
              <w:t xml:space="preserve">+ </w:t>
            </w:r>
            <w:r w:rsidRPr="005346A1">
              <w:rPr>
                <w:sz w:val="28"/>
                <w:szCs w:val="28"/>
              </w:rPr>
              <w:t>≥ 1 cổng LAN;</w:t>
            </w:r>
          </w:p>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xml:space="preserve">+ </w:t>
            </w:r>
            <w:r w:rsidRPr="005346A1">
              <w:rPr>
                <w:sz w:val="28"/>
                <w:szCs w:val="28"/>
              </w:rPr>
              <w:t>≥ 1 cổng RF.</w:t>
            </w:r>
          </w:p>
        </w:tc>
        <w:tc>
          <w:tcPr>
            <w:tcW w:w="108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982" w:type="pct"/>
            <w:tcBorders>
              <w:top w:val="single" w:sz="4" w:space="0" w:color="auto"/>
              <w:left w:val="single" w:sz="4" w:space="0" w:color="auto"/>
              <w:bottom w:val="single" w:sz="4" w:space="0" w:color="auto"/>
              <w:right w:val="single" w:sz="4" w:space="0" w:color="auto"/>
            </w:tcBorders>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330"/>
        </w:trPr>
        <w:tc>
          <w:tcPr>
            <w:tcW w:w="30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8</w:t>
            </w:r>
          </w:p>
        </w:tc>
        <w:tc>
          <w:tcPr>
            <w:tcW w:w="2636"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Khả năng kết nối:</w:t>
            </w:r>
          </w:p>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HDMI/LAN/Wi-Fi/Bluetooth/RF</w:t>
            </w:r>
          </w:p>
        </w:tc>
        <w:tc>
          <w:tcPr>
            <w:tcW w:w="108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Đáp ứng</w:t>
            </w:r>
          </w:p>
        </w:tc>
        <w:tc>
          <w:tcPr>
            <w:tcW w:w="982" w:type="pct"/>
            <w:tcBorders>
              <w:top w:val="single" w:sz="4" w:space="0" w:color="auto"/>
              <w:left w:val="single" w:sz="4" w:space="0" w:color="auto"/>
              <w:bottom w:val="single" w:sz="4" w:space="0" w:color="auto"/>
              <w:right w:val="single" w:sz="4" w:space="0" w:color="auto"/>
            </w:tcBorders>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330"/>
        </w:trPr>
        <w:tc>
          <w:tcPr>
            <w:tcW w:w="30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9</w:t>
            </w:r>
          </w:p>
        </w:tc>
        <w:tc>
          <w:tcPr>
            <w:tcW w:w="2636"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Cổng xuất âm thanh (HDMI Audio Return Channel): eARC/ARC</w:t>
            </w:r>
          </w:p>
        </w:tc>
        <w:tc>
          <w:tcPr>
            <w:tcW w:w="108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Đáp ứng</w:t>
            </w:r>
          </w:p>
        </w:tc>
        <w:tc>
          <w:tcPr>
            <w:tcW w:w="982" w:type="pct"/>
            <w:tcBorders>
              <w:top w:val="single" w:sz="4" w:space="0" w:color="auto"/>
              <w:left w:val="single" w:sz="4" w:space="0" w:color="auto"/>
              <w:bottom w:val="single" w:sz="4" w:space="0" w:color="auto"/>
              <w:right w:val="single" w:sz="4" w:space="0" w:color="auto"/>
            </w:tcBorders>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660"/>
        </w:trPr>
        <w:tc>
          <w:tcPr>
            <w:tcW w:w="30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10</w:t>
            </w:r>
          </w:p>
        </w:tc>
        <w:tc>
          <w:tcPr>
            <w:tcW w:w="2636"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xml:space="preserve">Công suất thực của loa (RMS):  </w:t>
            </w:r>
            <w:r w:rsidRPr="005346A1">
              <w:rPr>
                <w:sz w:val="28"/>
                <w:szCs w:val="28"/>
              </w:rPr>
              <w:t>≥ 20W, hỗ trợ Adaptive Sound.</w:t>
            </w:r>
          </w:p>
        </w:tc>
        <w:tc>
          <w:tcPr>
            <w:tcW w:w="108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982" w:type="pct"/>
            <w:tcBorders>
              <w:top w:val="single" w:sz="4" w:space="0" w:color="auto"/>
              <w:left w:val="single" w:sz="4" w:space="0" w:color="auto"/>
              <w:bottom w:val="single" w:sz="4" w:space="0" w:color="auto"/>
              <w:right w:val="single" w:sz="4" w:space="0" w:color="auto"/>
            </w:tcBorders>
            <w:noWrap/>
            <w:vAlign w:val="bottom"/>
            <w:hideMark/>
          </w:tcPr>
          <w:p w:rsidR="005346A1" w:rsidRPr="005346A1" w:rsidRDefault="005346A1" w:rsidP="005346A1">
            <w:pPr>
              <w:rPr>
                <w:rFonts w:ascii="TimesNewRomanPSMT" w:hAnsi="TimesNewRomanPSMT" w:cs="Calibri"/>
                <w:sz w:val="28"/>
                <w:szCs w:val="28"/>
              </w:rPr>
            </w:pPr>
          </w:p>
        </w:tc>
      </w:tr>
      <w:tr w:rsidR="005346A1" w:rsidRPr="005346A1" w:rsidTr="00B9308E">
        <w:trPr>
          <w:trHeight w:val="501"/>
        </w:trPr>
        <w:tc>
          <w:tcPr>
            <w:tcW w:w="30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11</w:t>
            </w:r>
          </w:p>
        </w:tc>
        <w:tc>
          <w:tcPr>
            <w:tcW w:w="2636"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Thiết bị thông minh:</w:t>
            </w:r>
          </w:p>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Đã cài đặt sẵn hệ điều hành, hổ trợ cài đặt các ứng dụng smart TV;</w:t>
            </w:r>
          </w:p>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Có trình duyệt web tích hợp.</w:t>
            </w:r>
          </w:p>
        </w:tc>
        <w:tc>
          <w:tcPr>
            <w:tcW w:w="108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Đáp ứng</w:t>
            </w:r>
          </w:p>
        </w:tc>
        <w:tc>
          <w:tcPr>
            <w:tcW w:w="982" w:type="pct"/>
            <w:tcBorders>
              <w:top w:val="single" w:sz="4" w:space="0" w:color="auto"/>
              <w:left w:val="single" w:sz="4" w:space="0" w:color="auto"/>
              <w:bottom w:val="single" w:sz="4" w:space="0" w:color="auto"/>
              <w:right w:val="single" w:sz="4" w:space="0" w:color="auto"/>
            </w:tcBorders>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70"/>
        </w:trPr>
        <w:tc>
          <w:tcPr>
            <w:tcW w:w="30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12</w:t>
            </w:r>
          </w:p>
        </w:tc>
        <w:tc>
          <w:tcPr>
            <w:tcW w:w="2636"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 xml:space="preserve">Thời gian bảo hành: </w:t>
            </w:r>
            <w:r w:rsidRPr="005346A1">
              <w:rPr>
                <w:sz w:val="28"/>
                <w:szCs w:val="28"/>
              </w:rPr>
              <w:t>≥ 12 tháng</w:t>
            </w:r>
          </w:p>
        </w:tc>
        <w:tc>
          <w:tcPr>
            <w:tcW w:w="108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Nhà thầu nêu cụ thể</w:t>
            </w:r>
          </w:p>
        </w:tc>
        <w:tc>
          <w:tcPr>
            <w:tcW w:w="982" w:type="pct"/>
            <w:tcBorders>
              <w:top w:val="single" w:sz="4" w:space="0" w:color="auto"/>
              <w:left w:val="single" w:sz="4" w:space="0" w:color="auto"/>
              <w:bottom w:val="single" w:sz="4" w:space="0" w:color="auto"/>
              <w:right w:val="single" w:sz="4" w:space="0" w:color="auto"/>
            </w:tcBorders>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70"/>
        </w:trPr>
        <w:tc>
          <w:tcPr>
            <w:tcW w:w="30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13</w:t>
            </w:r>
          </w:p>
        </w:tc>
        <w:tc>
          <w:tcPr>
            <w:tcW w:w="2636"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Đầy đủ phụ kiện lắp đặt</w:t>
            </w:r>
          </w:p>
        </w:tc>
        <w:tc>
          <w:tcPr>
            <w:tcW w:w="108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rFonts w:ascii="TimesNewRomanPSMT" w:hAnsi="TimesNewRomanPSMT" w:cs="Calibri"/>
                <w:sz w:val="28"/>
                <w:szCs w:val="28"/>
              </w:rPr>
              <w:t>Đáp ứng</w:t>
            </w:r>
          </w:p>
        </w:tc>
        <w:tc>
          <w:tcPr>
            <w:tcW w:w="982" w:type="pct"/>
            <w:tcBorders>
              <w:top w:val="single" w:sz="4" w:space="0" w:color="auto"/>
              <w:left w:val="single" w:sz="4" w:space="0" w:color="auto"/>
              <w:bottom w:val="single" w:sz="4" w:space="0" w:color="auto"/>
              <w:right w:val="single" w:sz="4" w:space="0" w:color="auto"/>
            </w:tcBorders>
            <w:noWrap/>
            <w:vAlign w:val="bottom"/>
          </w:tcPr>
          <w:p w:rsidR="005346A1" w:rsidRPr="005346A1" w:rsidRDefault="005346A1" w:rsidP="005346A1">
            <w:pPr>
              <w:spacing w:before="60" w:after="60"/>
              <w:rPr>
                <w:rFonts w:ascii="TimesNewRomanPSMT" w:hAnsi="TimesNewRomanPSMT" w:cs="Calibri"/>
                <w:sz w:val="28"/>
                <w:szCs w:val="28"/>
              </w:rPr>
            </w:pPr>
          </w:p>
        </w:tc>
      </w:tr>
      <w:tr w:rsidR="005346A1" w:rsidRPr="005346A1" w:rsidTr="00B9308E">
        <w:trPr>
          <w:trHeight w:val="330"/>
        </w:trPr>
        <w:tc>
          <w:tcPr>
            <w:tcW w:w="30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sz w:val="28"/>
                <w:szCs w:val="28"/>
              </w:rPr>
              <w:lastRenderedPageBreak/>
              <w:t>14</w:t>
            </w:r>
          </w:p>
        </w:tc>
        <w:tc>
          <w:tcPr>
            <w:tcW w:w="2636"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sz w:val="28"/>
                <w:szCs w:val="28"/>
              </w:rPr>
              <w:t>Catalogue/Datasheet/Specification kèm theo: Nhà thầu có thể sử dụng bản in thông số kỹ thuật trên website của nhà sản xuất</w:t>
            </w:r>
          </w:p>
        </w:tc>
        <w:tc>
          <w:tcPr>
            <w:tcW w:w="1081" w:type="pct"/>
            <w:tcBorders>
              <w:top w:val="single" w:sz="4" w:space="0" w:color="auto"/>
              <w:left w:val="single" w:sz="4" w:space="0" w:color="auto"/>
              <w:bottom w:val="single" w:sz="4" w:space="0" w:color="auto"/>
              <w:right w:val="single" w:sz="4" w:space="0" w:color="auto"/>
            </w:tcBorders>
            <w:vAlign w:val="center"/>
            <w:hideMark/>
          </w:tcPr>
          <w:p w:rsidR="005346A1" w:rsidRPr="005346A1" w:rsidRDefault="005346A1" w:rsidP="005346A1">
            <w:pPr>
              <w:spacing w:before="60" w:after="60"/>
              <w:rPr>
                <w:rFonts w:ascii="TimesNewRomanPSMT" w:hAnsi="TimesNewRomanPSMT" w:cs="Calibri"/>
                <w:sz w:val="28"/>
                <w:szCs w:val="28"/>
              </w:rPr>
            </w:pPr>
            <w:r w:rsidRPr="005346A1">
              <w:rPr>
                <w:sz w:val="28"/>
                <w:szCs w:val="28"/>
              </w:rPr>
              <w:t>Đáp ứng</w:t>
            </w:r>
          </w:p>
        </w:tc>
        <w:tc>
          <w:tcPr>
            <w:tcW w:w="982" w:type="pct"/>
            <w:tcBorders>
              <w:top w:val="single" w:sz="4" w:space="0" w:color="auto"/>
              <w:left w:val="single" w:sz="4" w:space="0" w:color="auto"/>
              <w:bottom w:val="single" w:sz="4" w:space="0" w:color="auto"/>
              <w:right w:val="single" w:sz="4" w:space="0" w:color="auto"/>
            </w:tcBorders>
            <w:noWrap/>
            <w:vAlign w:val="bottom"/>
          </w:tcPr>
          <w:p w:rsidR="005346A1" w:rsidRPr="005346A1" w:rsidRDefault="005346A1" w:rsidP="005346A1">
            <w:pPr>
              <w:spacing w:before="60" w:after="60"/>
              <w:rPr>
                <w:rFonts w:ascii="TimesNewRomanPSMT" w:hAnsi="TimesNewRomanPSMT" w:cs="Calibri"/>
                <w:sz w:val="28"/>
                <w:szCs w:val="28"/>
              </w:rPr>
            </w:pPr>
          </w:p>
        </w:tc>
      </w:tr>
    </w:tbl>
    <w:p w:rsidR="005346A1" w:rsidRPr="005346A1" w:rsidRDefault="005346A1" w:rsidP="005346A1">
      <w:pPr>
        <w:rPr>
          <w:rFonts w:ascii="TimesNewRomanPSMT" w:hAnsi="TimesNewRomanPSMT"/>
          <w:sz w:val="28"/>
          <w:szCs w:val="28"/>
        </w:rPr>
      </w:pPr>
      <w:r w:rsidRPr="005346A1">
        <w:rPr>
          <w:rFonts w:ascii="TimesNewRomanPSMT" w:hAnsi="TimesNewRomanPSMT"/>
          <w:sz w:val="28"/>
          <w:szCs w:val="28"/>
        </w:rPr>
        <w:t>* Ghi chú:</w:t>
      </w:r>
    </w:p>
    <w:p w:rsidR="005346A1" w:rsidRPr="005346A1" w:rsidRDefault="005346A1" w:rsidP="005346A1">
      <w:pPr>
        <w:spacing w:before="60" w:after="60"/>
        <w:ind w:firstLine="540"/>
        <w:rPr>
          <w:bCs/>
          <w:sz w:val="28"/>
          <w:szCs w:val="28"/>
        </w:rPr>
      </w:pPr>
      <w:r w:rsidRPr="005346A1">
        <w:rPr>
          <w:bCs/>
          <w:sz w:val="28"/>
          <w:szCs w:val="28"/>
        </w:rPr>
        <w:t>- Yêu cầu về ‘‘tương đương’’:</w:t>
      </w:r>
    </w:p>
    <w:p w:rsidR="005346A1" w:rsidRPr="005346A1" w:rsidRDefault="005346A1" w:rsidP="005346A1">
      <w:pPr>
        <w:spacing w:before="60" w:after="60"/>
        <w:ind w:firstLine="567"/>
        <w:rPr>
          <w:bCs/>
          <w:sz w:val="28"/>
          <w:szCs w:val="28"/>
        </w:rPr>
      </w:pPr>
      <w:r w:rsidRPr="005346A1">
        <w:rPr>
          <w:bCs/>
          <w:sz w:val="28"/>
          <w:szCs w:val="28"/>
        </w:rPr>
        <w:t>+ Từ ngữ Tương đương đối với vật tư, thiết bị nêu trong hồ sơ yêu cầu được hiểu rằng nhà thầu có thể chọn bất kỳ vật tư, thiết bị có thông số kỹ thuật, tính năng sử dụng, tiêu chuẩn công nghệ sản xuất và chất lượng của vật tư, thiết bị đó đảm bảo bằng hoặc cao hơn các quy chuẩn kỹ thuật, tiêu chuẩn kỹ thuật áp dụng, thông số kỹ thuật, tính năng sử dụng, tiêu chuẩn công nghệ sản xuất và chất lượng được nêu trong hồ sơ yêu cầu, hồ sơ thiết kế.</w:t>
      </w:r>
    </w:p>
    <w:p w:rsidR="005346A1" w:rsidRPr="005346A1" w:rsidRDefault="005346A1" w:rsidP="005346A1">
      <w:pPr>
        <w:spacing w:before="60" w:after="60"/>
        <w:ind w:firstLine="567"/>
        <w:rPr>
          <w:bCs/>
          <w:sz w:val="28"/>
          <w:szCs w:val="28"/>
        </w:rPr>
      </w:pPr>
      <w:r w:rsidRPr="005346A1">
        <w:rPr>
          <w:bCs/>
          <w:sz w:val="28"/>
          <w:szCs w:val="28"/>
        </w:rPr>
        <w:t xml:space="preserve">+ Đối với các vật tư, thiết bị được nhà thầu đề xuất trong hồ sơ dự thầu, trường hợp Chủ đầu tư có yêu cầu thì nhà thầu phải có trách nhiệm: </w:t>
      </w:r>
    </w:p>
    <w:p w:rsidR="005346A1" w:rsidRPr="005346A1" w:rsidRDefault="005346A1" w:rsidP="005346A1">
      <w:pPr>
        <w:spacing w:before="60" w:after="60"/>
        <w:ind w:firstLine="1134"/>
        <w:rPr>
          <w:bCs/>
          <w:sz w:val="28"/>
          <w:szCs w:val="28"/>
        </w:rPr>
      </w:pPr>
      <w:r w:rsidRPr="005346A1">
        <w:rPr>
          <w:bCs/>
          <w:sz w:val="28"/>
          <w:szCs w:val="28"/>
        </w:rPr>
        <w:t xml:space="preserve">+ Chứng minh được tương đương về thông số kỹ thuật, tính năng sử dụng, tiêu chuẩn công nghệ sản xuất và chất lượng. </w:t>
      </w:r>
    </w:p>
    <w:p w:rsidR="005346A1" w:rsidRPr="005346A1" w:rsidRDefault="005346A1" w:rsidP="005346A1">
      <w:pPr>
        <w:spacing w:before="60" w:after="60"/>
        <w:ind w:firstLine="1134"/>
        <w:rPr>
          <w:bCs/>
          <w:sz w:val="28"/>
          <w:szCs w:val="28"/>
        </w:rPr>
      </w:pPr>
      <w:r w:rsidRPr="005346A1">
        <w:rPr>
          <w:bCs/>
          <w:sz w:val="28"/>
          <w:szCs w:val="28"/>
        </w:rPr>
        <w:t>+ Chứng minh được tương đương về giá.</w:t>
      </w:r>
    </w:p>
    <w:p w:rsidR="005346A1" w:rsidRPr="005346A1" w:rsidRDefault="005346A1" w:rsidP="005346A1">
      <w:pPr>
        <w:spacing w:before="60" w:after="60"/>
        <w:ind w:firstLine="540"/>
        <w:rPr>
          <w:bCs/>
          <w:sz w:val="28"/>
          <w:szCs w:val="28"/>
          <w:lang w:val="nl-NL"/>
        </w:rPr>
      </w:pPr>
      <w:r w:rsidRPr="005346A1">
        <w:rPr>
          <w:bCs/>
          <w:sz w:val="28"/>
          <w:szCs w:val="28"/>
        </w:rPr>
        <w:t xml:space="preserve">- Nhà thầu phải ghi rõ nguồn gốc, xuất xứ… của các loại vật liệu, thiết bị sử dụng cho công trình để chủ đầu tư làm cơ sở đánh giá mức độ đáp ứng yêu cầu kỹ thuật của vật </w:t>
      </w:r>
      <w:proofErr w:type="gramStart"/>
      <w:r w:rsidRPr="005346A1">
        <w:rPr>
          <w:bCs/>
          <w:sz w:val="28"/>
          <w:szCs w:val="28"/>
        </w:rPr>
        <w:t>liệu,  thiết</w:t>
      </w:r>
      <w:proofErr w:type="gramEnd"/>
      <w:r w:rsidRPr="005346A1">
        <w:rPr>
          <w:bCs/>
          <w:sz w:val="28"/>
          <w:szCs w:val="28"/>
        </w:rPr>
        <w:t xml:space="preserve"> bị theo mục 3 chương III, E-HSMT. Nhà thầu phải xem bản vẽ thi công đính kèm cùng E-HSMT để xác định vật tư, thiết bị đưa vào sử dụng cho công trình có chất lượng tương đương hoặc tốt hơn các vật liệu quy định trong E-HSMT. Trong E-HSD</w:t>
      </w:r>
      <w:bookmarkStart w:id="0" w:name="_GoBack"/>
      <w:bookmarkEnd w:id="0"/>
      <w:r w:rsidRPr="005346A1">
        <w:rPr>
          <w:bCs/>
          <w:sz w:val="28"/>
          <w:szCs w:val="28"/>
        </w:rPr>
        <w:t xml:space="preserve">T của mình, nhà thầu phải xác định rõ, đầy đủ chủng loại, mã hiệu, nguồn gốc, xuất xứ/chứng nhận xuất xưởng của các loại vật liệu, thiết bị sử dụng cho công trình (nếu có) mà không được ghi </w:t>
      </w:r>
      <w:proofErr w:type="gramStart"/>
      <w:r w:rsidRPr="005346A1">
        <w:rPr>
          <w:bCs/>
          <w:sz w:val="28"/>
          <w:szCs w:val="28"/>
        </w:rPr>
        <w:t>“ hoặc</w:t>
      </w:r>
      <w:proofErr w:type="gramEnd"/>
      <w:r w:rsidRPr="005346A1">
        <w:rPr>
          <w:bCs/>
          <w:sz w:val="28"/>
          <w:szCs w:val="28"/>
        </w:rPr>
        <w:t xml:space="preserve"> tương đương”. </w:t>
      </w:r>
      <w:r w:rsidRPr="005346A1">
        <w:rPr>
          <w:bCs/>
          <w:sz w:val="28"/>
          <w:szCs w:val="28"/>
          <w:lang w:val="nl-NL"/>
        </w:rPr>
        <w:t>Trường hợp Nhà thầu kê khai về vật tư, thiết bị đưa vào công trình mà ghi “nhiều loại” “hoặc tương đương” thì HSDT của nhà thầu không đáp ứng (không đạt) được nội dung trong E-HSMT quy định tại Chương III.</w:t>
      </w:r>
    </w:p>
    <w:p w:rsidR="005346A1" w:rsidRPr="005346A1" w:rsidRDefault="005346A1" w:rsidP="005346A1">
      <w:pPr>
        <w:spacing w:before="60" w:after="60"/>
        <w:ind w:firstLine="567"/>
        <w:rPr>
          <w:bCs/>
          <w:sz w:val="28"/>
          <w:szCs w:val="28"/>
        </w:rPr>
      </w:pPr>
      <w:r w:rsidRPr="005346A1">
        <w:rPr>
          <w:bCs/>
          <w:sz w:val="28"/>
          <w:szCs w:val="28"/>
        </w:rPr>
        <w:t>- Trong quá trình hoàn thiện hợp đồng, nhà thầu lập danh mục thiết bị, vật tư đưa vào sử dụng cho công trình gửi cho chủ đầu tư xem xét, thống nhất trên cơ sở HSMT, HSDT, hồ sơ thiết kế, dự toán được duyệt. Các vật tư, thiết bị đã được thống nhất, trường hợp trong quá trình thực hiện hợp đồng nhà thầu đề nghị thay đổi thì các vật tư, thiết bị thay thế phải đáp ứng yêu cầu của HSMT, HSDT, hồ sơ thiết kế dự toán được duyệt, phù hợp với các quy chuẩn kỹ thuật, tiêu chuẩn áp dụng và phải được chủ đầu tư chấp thuận.</w:t>
      </w:r>
    </w:p>
    <w:p w:rsidR="005346A1" w:rsidRPr="005346A1" w:rsidRDefault="005346A1" w:rsidP="005346A1">
      <w:pPr>
        <w:spacing w:before="60" w:after="60"/>
        <w:ind w:firstLine="567"/>
        <w:rPr>
          <w:bCs/>
          <w:sz w:val="28"/>
          <w:szCs w:val="28"/>
        </w:rPr>
      </w:pPr>
      <w:r w:rsidRPr="005346A1">
        <w:rPr>
          <w:bCs/>
          <w:sz w:val="28"/>
          <w:szCs w:val="28"/>
        </w:rPr>
        <w:t xml:space="preserve">- Ngay sau khi hợp đồng có hiệu lực, nhà thầu phải lập bảng thống kê số lượng và chủng loại vật tư, máy móc, thiết bị sử dụng cho gói thầu. Tất cả các loại vật tư, máy móc, thiết bị phải có giấy chứng nhận chất lượng của nhà sản xuất, kết quả thí nghiệm của các phòng thí nghiệm hợp chuẩn và kết quả kiểm định chất lượng thiết </w:t>
      </w:r>
      <w:r w:rsidRPr="005346A1">
        <w:rPr>
          <w:bCs/>
          <w:sz w:val="28"/>
          <w:szCs w:val="28"/>
        </w:rPr>
        <w:lastRenderedPageBreak/>
        <w:t>bị của các tổ chức được cơ quan nhà nước có thẩm quyền công nhận trước khi sử dụng cho công trình. Các vật tư, vật liệu, thiết bị không đạt yêu cầu chất lượng nhà thầu phải đưa ra khỏi phạm vi công trường.</w:t>
      </w:r>
    </w:p>
    <w:p w:rsidR="005346A1" w:rsidRPr="005346A1" w:rsidRDefault="005346A1" w:rsidP="005346A1">
      <w:pPr>
        <w:spacing w:before="60" w:after="60"/>
        <w:ind w:firstLine="540"/>
        <w:rPr>
          <w:bCs/>
          <w:sz w:val="28"/>
          <w:szCs w:val="28"/>
        </w:rPr>
      </w:pPr>
      <w:r w:rsidRPr="005346A1">
        <w:rPr>
          <w:bCs/>
          <w:sz w:val="28"/>
          <w:szCs w:val="28"/>
        </w:rPr>
        <w:t>- Tất cả các loại nguyên vật liệu (Như: Cát, xi măng, sắt thép các loại …) đưa vào xây dựng công trình phải được thí nghiệm và đảm bảo đúng định mức theo yêu cầu của hồ sơ thiết kế kỹ thuật thi công được duyệt và các quy phạm về vật liệu xây dựng hiện hành.</w:t>
      </w:r>
    </w:p>
    <w:p w:rsidR="005346A1" w:rsidRPr="005346A1" w:rsidRDefault="005346A1" w:rsidP="005346A1">
      <w:pPr>
        <w:spacing w:before="60" w:after="60"/>
        <w:ind w:firstLine="540"/>
        <w:rPr>
          <w:bCs/>
          <w:sz w:val="28"/>
          <w:szCs w:val="28"/>
        </w:rPr>
      </w:pPr>
      <w:r w:rsidRPr="005346A1">
        <w:rPr>
          <w:bCs/>
          <w:sz w:val="28"/>
          <w:szCs w:val="28"/>
        </w:rPr>
        <w:t>- Trình bày tổ chức cung ứng vật tư, vật liệu xây dựng.</w:t>
      </w:r>
    </w:p>
    <w:p w:rsidR="005346A1" w:rsidRPr="005346A1" w:rsidRDefault="005346A1" w:rsidP="005346A1">
      <w:pPr>
        <w:spacing w:before="60" w:after="60"/>
        <w:ind w:firstLine="540"/>
        <w:rPr>
          <w:bCs/>
          <w:sz w:val="28"/>
          <w:szCs w:val="28"/>
        </w:rPr>
      </w:pPr>
      <w:r w:rsidRPr="005346A1">
        <w:rPr>
          <w:bCs/>
          <w:sz w:val="28"/>
          <w:szCs w:val="28"/>
        </w:rPr>
        <w:t>- Giám sát kỹ thuật sẽ kiểm tra nguyên vật liệu và thiết bị tại nơi cung ứng hoặc tại công trường vào bất kỳ lúc nào.</w:t>
      </w:r>
    </w:p>
    <w:p w:rsidR="005346A1" w:rsidRPr="005346A1" w:rsidRDefault="005346A1" w:rsidP="005346A1">
      <w:pPr>
        <w:tabs>
          <w:tab w:val="left" w:pos="851"/>
        </w:tabs>
        <w:autoSpaceDE w:val="0"/>
        <w:autoSpaceDN w:val="0"/>
        <w:adjustRightInd w:val="0"/>
        <w:spacing w:before="60" w:after="60"/>
        <w:rPr>
          <w:b/>
          <w:sz w:val="28"/>
          <w:szCs w:val="28"/>
          <w:lang w:val="en"/>
        </w:rPr>
      </w:pPr>
      <w:r w:rsidRPr="005346A1">
        <w:rPr>
          <w:b/>
          <w:sz w:val="28"/>
          <w:szCs w:val="28"/>
          <w:lang w:val="en"/>
        </w:rPr>
        <w:t>3. Giải pháp kỹ thuật:</w:t>
      </w:r>
    </w:p>
    <w:p w:rsidR="005346A1" w:rsidRPr="005346A1" w:rsidRDefault="005346A1" w:rsidP="005346A1">
      <w:pPr>
        <w:tabs>
          <w:tab w:val="left" w:pos="851"/>
        </w:tabs>
        <w:autoSpaceDE w:val="0"/>
        <w:autoSpaceDN w:val="0"/>
        <w:adjustRightInd w:val="0"/>
        <w:spacing w:before="60" w:after="60"/>
        <w:ind w:firstLine="442"/>
        <w:rPr>
          <w:bCs/>
          <w:sz w:val="28"/>
          <w:szCs w:val="28"/>
        </w:rPr>
      </w:pPr>
      <w:r w:rsidRPr="005346A1">
        <w:rPr>
          <w:sz w:val="28"/>
          <w:szCs w:val="28"/>
          <w:lang w:val="en"/>
        </w:rPr>
        <w:t xml:space="preserve">- </w:t>
      </w:r>
      <w:r w:rsidRPr="005346A1">
        <w:rPr>
          <w:bCs/>
          <w:sz w:val="28"/>
          <w:szCs w:val="28"/>
        </w:rPr>
        <w:t xml:space="preserve">Có giải pháp kỹ thuật hợp lý, phù hợp với điều kiện biện pháp thi công, tiến độ thi công và hiện trạng công trình xây dựng. </w:t>
      </w:r>
    </w:p>
    <w:p w:rsidR="005346A1" w:rsidRPr="005346A1" w:rsidRDefault="005346A1" w:rsidP="005346A1">
      <w:pPr>
        <w:tabs>
          <w:tab w:val="left" w:pos="851"/>
        </w:tabs>
        <w:autoSpaceDE w:val="0"/>
        <w:autoSpaceDN w:val="0"/>
        <w:adjustRightInd w:val="0"/>
        <w:spacing w:before="60" w:after="60"/>
        <w:ind w:firstLine="442"/>
        <w:rPr>
          <w:bCs/>
          <w:sz w:val="28"/>
          <w:szCs w:val="28"/>
        </w:rPr>
      </w:pPr>
      <w:r w:rsidRPr="005346A1">
        <w:rPr>
          <w:bCs/>
          <w:sz w:val="28"/>
          <w:szCs w:val="28"/>
        </w:rPr>
        <w:t>- Tổ chức mặt bằng công trường có sơ đồ bố trí kèm theo: Văn phòng làm việc, lán trại công nhân, thiết bị thi công, lán trại, kho bãi tập kết vật liệu, chất thải, bố trí cổng ra vào, rào chắn, biển báo, cấp nước, thoát nước, giao thông, liên lạc, nguồn cung cấp điện cho công trình, trong quá trình thi công.(Bản vẽ mặt bằng bố trí công trình tạm, thiết bị thi công, kho bãi tập kết vật liệu, chất thải (nêu rõ vị trí, địa điểm dự kiến bố trí mặt bằng, vị trí phải phù hợp với biện pháp tổ chức thi công)).</w:t>
      </w:r>
    </w:p>
    <w:p w:rsidR="005346A1" w:rsidRPr="005346A1" w:rsidRDefault="005346A1" w:rsidP="005346A1">
      <w:pPr>
        <w:tabs>
          <w:tab w:val="left" w:pos="851"/>
        </w:tabs>
        <w:autoSpaceDE w:val="0"/>
        <w:autoSpaceDN w:val="0"/>
        <w:adjustRightInd w:val="0"/>
        <w:spacing w:before="60" w:after="60"/>
        <w:ind w:firstLine="442"/>
        <w:rPr>
          <w:bCs/>
          <w:sz w:val="28"/>
          <w:szCs w:val="28"/>
        </w:rPr>
      </w:pPr>
      <w:r w:rsidRPr="005346A1">
        <w:rPr>
          <w:sz w:val="28"/>
          <w:szCs w:val="28"/>
          <w:lang w:val="en"/>
        </w:rPr>
        <w:t xml:space="preserve">- </w:t>
      </w:r>
      <w:r w:rsidRPr="005346A1">
        <w:rPr>
          <w:bCs/>
          <w:sz w:val="28"/>
          <w:szCs w:val="28"/>
        </w:rPr>
        <w:t>Có giải pháp kỹ thuật hợp lý, phù hợp với điều kiện biện pháp thi công, tiến độ thi công và hiện trạng công trình xây dựng đáp ứng yêu cầu hồ sơ thiết kế đối với các.</w:t>
      </w:r>
    </w:p>
    <w:p w:rsidR="005346A1" w:rsidRPr="005346A1" w:rsidRDefault="005346A1" w:rsidP="005346A1">
      <w:pPr>
        <w:tabs>
          <w:tab w:val="left" w:pos="851"/>
        </w:tabs>
        <w:autoSpaceDE w:val="0"/>
        <w:autoSpaceDN w:val="0"/>
        <w:adjustRightInd w:val="0"/>
        <w:spacing w:before="60" w:after="60"/>
        <w:rPr>
          <w:b/>
          <w:bCs/>
          <w:sz w:val="28"/>
          <w:szCs w:val="28"/>
        </w:rPr>
      </w:pPr>
      <w:r w:rsidRPr="005346A1">
        <w:rPr>
          <w:b/>
          <w:bCs/>
          <w:sz w:val="28"/>
          <w:szCs w:val="28"/>
        </w:rPr>
        <w:t>4. Biện pháp tổ chức thi công:</w:t>
      </w:r>
    </w:p>
    <w:p w:rsidR="005346A1" w:rsidRPr="005346A1" w:rsidRDefault="005346A1" w:rsidP="005346A1">
      <w:pPr>
        <w:tabs>
          <w:tab w:val="left" w:pos="851"/>
        </w:tabs>
        <w:spacing w:before="60" w:after="60"/>
        <w:rPr>
          <w:b/>
          <w:bCs/>
          <w:sz w:val="28"/>
          <w:szCs w:val="28"/>
        </w:rPr>
      </w:pPr>
      <w:r w:rsidRPr="005346A1">
        <w:rPr>
          <w:b/>
          <w:bCs/>
          <w:sz w:val="28"/>
          <w:szCs w:val="28"/>
        </w:rPr>
        <w:t>4.1. Công tác chuẩn bị:</w:t>
      </w:r>
    </w:p>
    <w:p w:rsidR="005346A1" w:rsidRPr="005346A1" w:rsidRDefault="005346A1" w:rsidP="005346A1">
      <w:pPr>
        <w:widowControl w:val="0"/>
        <w:tabs>
          <w:tab w:val="left" w:pos="0"/>
        </w:tabs>
        <w:spacing w:before="60" w:after="60"/>
        <w:rPr>
          <w:bCs/>
          <w:sz w:val="28"/>
          <w:szCs w:val="28"/>
        </w:rPr>
      </w:pPr>
      <w:r w:rsidRPr="005346A1">
        <w:rPr>
          <w:bCs/>
          <w:sz w:val="28"/>
          <w:szCs w:val="28"/>
        </w:rPr>
        <w:tab/>
        <w:t>- Công tác chuẩn bị mặt bằng, công tác định vị thi công:</w:t>
      </w:r>
    </w:p>
    <w:p w:rsidR="005346A1" w:rsidRPr="005346A1" w:rsidRDefault="005346A1" w:rsidP="005346A1">
      <w:pPr>
        <w:widowControl w:val="0"/>
        <w:tabs>
          <w:tab w:val="left" w:pos="0"/>
        </w:tabs>
        <w:spacing w:before="60" w:after="60"/>
        <w:rPr>
          <w:bCs/>
          <w:sz w:val="28"/>
          <w:szCs w:val="28"/>
        </w:rPr>
      </w:pPr>
      <w:r w:rsidRPr="005346A1">
        <w:rPr>
          <w:bCs/>
          <w:sz w:val="28"/>
          <w:szCs w:val="28"/>
        </w:rPr>
        <w:tab/>
        <w:t>- Công tác chuẩn bị mặt bằng công trường.</w:t>
      </w:r>
    </w:p>
    <w:p w:rsidR="005346A1" w:rsidRPr="005346A1" w:rsidRDefault="005346A1" w:rsidP="005346A1">
      <w:pPr>
        <w:widowControl w:val="0"/>
        <w:tabs>
          <w:tab w:val="left" w:pos="0"/>
        </w:tabs>
        <w:spacing w:before="60" w:after="60"/>
        <w:rPr>
          <w:bCs/>
          <w:sz w:val="28"/>
          <w:szCs w:val="28"/>
        </w:rPr>
      </w:pPr>
      <w:r w:rsidRPr="005346A1">
        <w:rPr>
          <w:bCs/>
          <w:sz w:val="28"/>
          <w:szCs w:val="28"/>
        </w:rPr>
        <w:tab/>
        <w:t>- Tổ chức bộ máy công trường.</w:t>
      </w:r>
    </w:p>
    <w:p w:rsidR="005346A1" w:rsidRPr="005346A1" w:rsidRDefault="005346A1" w:rsidP="005346A1">
      <w:pPr>
        <w:widowControl w:val="0"/>
        <w:tabs>
          <w:tab w:val="left" w:pos="0"/>
        </w:tabs>
        <w:spacing w:before="60" w:after="60"/>
        <w:rPr>
          <w:bCs/>
          <w:sz w:val="28"/>
          <w:szCs w:val="28"/>
        </w:rPr>
      </w:pPr>
      <w:r w:rsidRPr="005346A1">
        <w:rPr>
          <w:bCs/>
          <w:sz w:val="28"/>
          <w:szCs w:val="28"/>
        </w:rPr>
        <w:tab/>
        <w:t>- Tổ chức triển khai công trường, lực lượng thi công.</w:t>
      </w:r>
    </w:p>
    <w:p w:rsidR="005346A1" w:rsidRPr="005346A1" w:rsidRDefault="005346A1" w:rsidP="005346A1">
      <w:pPr>
        <w:widowControl w:val="0"/>
        <w:tabs>
          <w:tab w:val="left" w:pos="0"/>
        </w:tabs>
        <w:spacing w:before="60" w:after="60"/>
        <w:rPr>
          <w:bCs/>
          <w:sz w:val="28"/>
          <w:szCs w:val="28"/>
        </w:rPr>
      </w:pPr>
      <w:r w:rsidRPr="005346A1">
        <w:rPr>
          <w:bCs/>
          <w:sz w:val="28"/>
          <w:szCs w:val="28"/>
        </w:rPr>
        <w:tab/>
        <w:t>- Sơ đồ tổ chức bộ máy công trường, thuyết minh sơ đồ tổ chức bộ máy công trường.</w:t>
      </w:r>
    </w:p>
    <w:p w:rsidR="005346A1" w:rsidRPr="005346A1" w:rsidRDefault="005346A1" w:rsidP="005346A1">
      <w:pPr>
        <w:widowControl w:val="0"/>
        <w:tabs>
          <w:tab w:val="left" w:pos="0"/>
        </w:tabs>
        <w:spacing w:before="60" w:after="60"/>
        <w:rPr>
          <w:bCs/>
          <w:sz w:val="28"/>
          <w:szCs w:val="28"/>
        </w:rPr>
      </w:pPr>
      <w:r w:rsidRPr="005346A1">
        <w:rPr>
          <w:bCs/>
          <w:sz w:val="28"/>
          <w:szCs w:val="28"/>
        </w:rPr>
        <w:tab/>
        <w:t>- Công tác chuẩn bị thi công:</w:t>
      </w:r>
    </w:p>
    <w:p w:rsidR="005346A1" w:rsidRPr="005346A1" w:rsidRDefault="005346A1" w:rsidP="005346A1">
      <w:pPr>
        <w:widowControl w:val="0"/>
        <w:tabs>
          <w:tab w:val="left" w:pos="0"/>
        </w:tabs>
        <w:spacing w:before="60" w:after="60"/>
        <w:rPr>
          <w:bCs/>
          <w:sz w:val="28"/>
          <w:szCs w:val="28"/>
        </w:rPr>
      </w:pPr>
      <w:r w:rsidRPr="005346A1">
        <w:rPr>
          <w:bCs/>
          <w:sz w:val="28"/>
          <w:szCs w:val="28"/>
        </w:rPr>
        <w:tab/>
        <w:t>+ Bàn giao mặt bằng;</w:t>
      </w:r>
    </w:p>
    <w:p w:rsidR="005346A1" w:rsidRPr="005346A1" w:rsidRDefault="005346A1" w:rsidP="005346A1">
      <w:pPr>
        <w:widowControl w:val="0"/>
        <w:tabs>
          <w:tab w:val="left" w:pos="0"/>
        </w:tabs>
        <w:spacing w:before="60" w:after="60"/>
        <w:rPr>
          <w:bCs/>
          <w:sz w:val="28"/>
          <w:szCs w:val="28"/>
        </w:rPr>
      </w:pPr>
      <w:r w:rsidRPr="005346A1">
        <w:rPr>
          <w:bCs/>
          <w:sz w:val="28"/>
          <w:szCs w:val="28"/>
        </w:rPr>
        <w:tab/>
        <w:t>+ Xây dựng láng trại, bãi tập kết, khu điều hành sản xuất;</w:t>
      </w:r>
    </w:p>
    <w:p w:rsidR="005346A1" w:rsidRPr="005346A1" w:rsidRDefault="005346A1" w:rsidP="005346A1">
      <w:pPr>
        <w:widowControl w:val="0"/>
        <w:tabs>
          <w:tab w:val="left" w:pos="0"/>
        </w:tabs>
        <w:spacing w:before="60" w:after="60"/>
        <w:rPr>
          <w:bCs/>
          <w:sz w:val="28"/>
          <w:szCs w:val="28"/>
        </w:rPr>
      </w:pPr>
      <w:r w:rsidRPr="005346A1">
        <w:rPr>
          <w:bCs/>
          <w:sz w:val="28"/>
          <w:szCs w:val="28"/>
        </w:rPr>
        <w:tab/>
        <w:t>+ Chuẩn bị vật liệu thi công;</w:t>
      </w:r>
    </w:p>
    <w:p w:rsidR="005346A1" w:rsidRPr="005346A1" w:rsidRDefault="005346A1" w:rsidP="005346A1">
      <w:pPr>
        <w:widowControl w:val="0"/>
        <w:tabs>
          <w:tab w:val="left" w:pos="0"/>
        </w:tabs>
        <w:autoSpaceDE w:val="0"/>
        <w:autoSpaceDN w:val="0"/>
        <w:adjustRightInd w:val="0"/>
        <w:spacing w:before="60" w:after="60"/>
        <w:rPr>
          <w:bCs/>
          <w:sz w:val="28"/>
          <w:szCs w:val="28"/>
        </w:rPr>
      </w:pPr>
      <w:r w:rsidRPr="005346A1">
        <w:rPr>
          <w:bCs/>
          <w:sz w:val="28"/>
          <w:szCs w:val="28"/>
        </w:rPr>
        <w:tab/>
        <w:t>+ Chuẩn bị máy móc thi công;</w:t>
      </w:r>
    </w:p>
    <w:p w:rsidR="005346A1" w:rsidRPr="005346A1" w:rsidRDefault="005346A1" w:rsidP="005346A1">
      <w:pPr>
        <w:widowControl w:val="0"/>
        <w:tabs>
          <w:tab w:val="left" w:pos="0"/>
        </w:tabs>
        <w:autoSpaceDE w:val="0"/>
        <w:autoSpaceDN w:val="0"/>
        <w:adjustRightInd w:val="0"/>
        <w:spacing w:before="60" w:after="60"/>
        <w:rPr>
          <w:bCs/>
          <w:sz w:val="28"/>
          <w:szCs w:val="28"/>
        </w:rPr>
      </w:pPr>
      <w:r w:rsidRPr="005346A1">
        <w:rPr>
          <w:bCs/>
          <w:sz w:val="28"/>
          <w:szCs w:val="28"/>
        </w:rPr>
        <w:tab/>
        <w:t>+ Nhật ký thi công;</w:t>
      </w:r>
    </w:p>
    <w:p w:rsidR="005346A1" w:rsidRPr="005346A1" w:rsidRDefault="005346A1" w:rsidP="005346A1">
      <w:pPr>
        <w:widowControl w:val="0"/>
        <w:tabs>
          <w:tab w:val="left" w:pos="0"/>
        </w:tabs>
        <w:autoSpaceDE w:val="0"/>
        <w:autoSpaceDN w:val="0"/>
        <w:adjustRightInd w:val="0"/>
        <w:spacing w:before="60" w:after="60"/>
        <w:rPr>
          <w:bCs/>
          <w:sz w:val="28"/>
          <w:szCs w:val="28"/>
        </w:rPr>
      </w:pPr>
      <w:r w:rsidRPr="005346A1">
        <w:rPr>
          <w:bCs/>
          <w:sz w:val="28"/>
          <w:szCs w:val="28"/>
        </w:rPr>
        <w:tab/>
        <w:t>- Định vị công trình và công tác đất:</w:t>
      </w:r>
    </w:p>
    <w:p w:rsidR="005346A1" w:rsidRPr="005346A1" w:rsidRDefault="005346A1" w:rsidP="005346A1">
      <w:pPr>
        <w:widowControl w:val="0"/>
        <w:autoSpaceDE w:val="0"/>
        <w:autoSpaceDN w:val="0"/>
        <w:adjustRightInd w:val="0"/>
        <w:spacing w:before="60" w:after="60"/>
        <w:rPr>
          <w:b/>
          <w:sz w:val="28"/>
          <w:szCs w:val="28"/>
        </w:rPr>
      </w:pPr>
      <w:r w:rsidRPr="005346A1">
        <w:rPr>
          <w:b/>
          <w:sz w:val="28"/>
          <w:szCs w:val="28"/>
        </w:rPr>
        <w:t>4.2 Biện pháp thi công các hạng mục:</w:t>
      </w:r>
    </w:p>
    <w:p w:rsidR="005346A1" w:rsidRPr="005346A1" w:rsidRDefault="005346A1" w:rsidP="005346A1">
      <w:pPr>
        <w:widowControl w:val="0"/>
        <w:tabs>
          <w:tab w:val="left" w:pos="0"/>
        </w:tabs>
        <w:autoSpaceDE w:val="0"/>
        <w:autoSpaceDN w:val="0"/>
        <w:adjustRightInd w:val="0"/>
        <w:spacing w:before="60" w:after="60"/>
        <w:rPr>
          <w:bCs/>
          <w:sz w:val="28"/>
          <w:szCs w:val="28"/>
        </w:rPr>
      </w:pPr>
      <w:r w:rsidRPr="005346A1">
        <w:rPr>
          <w:bCs/>
          <w:sz w:val="28"/>
          <w:szCs w:val="28"/>
        </w:rPr>
        <w:lastRenderedPageBreak/>
        <w:tab/>
        <w:t>+ Công tác tiếp cận mặt bằng.</w:t>
      </w:r>
      <w:r w:rsidRPr="005346A1">
        <w:rPr>
          <w:bCs/>
          <w:sz w:val="28"/>
          <w:szCs w:val="28"/>
        </w:rPr>
        <w:tab/>
      </w:r>
    </w:p>
    <w:p w:rsidR="005346A1" w:rsidRPr="005346A1" w:rsidRDefault="005346A1" w:rsidP="005346A1">
      <w:pPr>
        <w:widowControl w:val="0"/>
        <w:tabs>
          <w:tab w:val="left" w:pos="0"/>
        </w:tabs>
        <w:autoSpaceDE w:val="0"/>
        <w:autoSpaceDN w:val="0"/>
        <w:adjustRightInd w:val="0"/>
        <w:spacing w:before="60" w:after="60"/>
        <w:rPr>
          <w:bCs/>
          <w:sz w:val="28"/>
          <w:szCs w:val="28"/>
        </w:rPr>
      </w:pPr>
      <w:r w:rsidRPr="005346A1">
        <w:rPr>
          <w:sz w:val="28"/>
          <w:szCs w:val="28"/>
        </w:rPr>
        <w:tab/>
      </w:r>
      <w:r w:rsidRPr="005346A1">
        <w:rPr>
          <w:bCs/>
          <w:sz w:val="28"/>
          <w:szCs w:val="28"/>
        </w:rPr>
        <w:t xml:space="preserve">+ Công tác thi công </w:t>
      </w:r>
      <w:r w:rsidRPr="005346A1">
        <w:rPr>
          <w:bCs/>
          <w:spacing w:val="4"/>
          <w:sz w:val="28"/>
          <w:szCs w:val="28"/>
        </w:rPr>
        <w:t>các hạng mục chính</w:t>
      </w:r>
      <w:r w:rsidRPr="005346A1">
        <w:rPr>
          <w:bCs/>
          <w:sz w:val="28"/>
          <w:szCs w:val="28"/>
        </w:rPr>
        <w:t>.</w:t>
      </w:r>
    </w:p>
    <w:p w:rsidR="005346A1" w:rsidRPr="005346A1" w:rsidRDefault="005346A1" w:rsidP="005346A1">
      <w:pPr>
        <w:widowControl w:val="0"/>
        <w:tabs>
          <w:tab w:val="left" w:pos="0"/>
        </w:tabs>
        <w:autoSpaceDE w:val="0"/>
        <w:autoSpaceDN w:val="0"/>
        <w:adjustRightInd w:val="0"/>
        <w:spacing w:before="60" w:after="60"/>
        <w:rPr>
          <w:bCs/>
          <w:sz w:val="28"/>
          <w:szCs w:val="28"/>
        </w:rPr>
      </w:pPr>
      <w:r w:rsidRPr="005346A1">
        <w:rPr>
          <w:bCs/>
          <w:sz w:val="28"/>
          <w:szCs w:val="28"/>
        </w:rPr>
        <w:tab/>
        <w:t xml:space="preserve">Trong đó phải thể hiện được: </w:t>
      </w:r>
    </w:p>
    <w:p w:rsidR="005346A1" w:rsidRPr="005346A1" w:rsidRDefault="005346A1" w:rsidP="005346A1">
      <w:pPr>
        <w:widowControl w:val="0"/>
        <w:tabs>
          <w:tab w:val="left" w:pos="0"/>
        </w:tabs>
        <w:autoSpaceDE w:val="0"/>
        <w:autoSpaceDN w:val="0"/>
        <w:adjustRightInd w:val="0"/>
        <w:spacing w:before="60" w:after="60"/>
        <w:rPr>
          <w:bCs/>
          <w:i/>
          <w:sz w:val="28"/>
          <w:szCs w:val="28"/>
        </w:rPr>
      </w:pPr>
      <w:r w:rsidRPr="005346A1">
        <w:rPr>
          <w:bCs/>
          <w:sz w:val="28"/>
          <w:szCs w:val="28"/>
        </w:rPr>
        <w:tab/>
      </w:r>
      <w:r w:rsidRPr="005346A1">
        <w:rPr>
          <w:bCs/>
          <w:i/>
          <w:sz w:val="28"/>
          <w:szCs w:val="28"/>
        </w:rPr>
        <w:t>+ Công tác chuẩn bị.</w:t>
      </w:r>
    </w:p>
    <w:p w:rsidR="005346A1" w:rsidRPr="005346A1" w:rsidRDefault="005346A1" w:rsidP="005346A1">
      <w:pPr>
        <w:widowControl w:val="0"/>
        <w:tabs>
          <w:tab w:val="left" w:pos="0"/>
        </w:tabs>
        <w:autoSpaceDE w:val="0"/>
        <w:autoSpaceDN w:val="0"/>
        <w:adjustRightInd w:val="0"/>
        <w:spacing w:before="60" w:after="60"/>
        <w:rPr>
          <w:bCs/>
          <w:i/>
          <w:sz w:val="28"/>
          <w:szCs w:val="28"/>
        </w:rPr>
      </w:pPr>
      <w:r w:rsidRPr="005346A1">
        <w:rPr>
          <w:bCs/>
          <w:i/>
          <w:sz w:val="28"/>
          <w:szCs w:val="28"/>
        </w:rPr>
        <w:tab/>
        <w:t>+ Thuyết minh chi tiết cụ thể phương án thi công cho từng hạng mục (phần móng, phần thân, phần hoàn thiện…)</w:t>
      </w:r>
    </w:p>
    <w:p w:rsidR="005346A1" w:rsidRPr="005346A1" w:rsidRDefault="005346A1" w:rsidP="005346A1">
      <w:pPr>
        <w:widowControl w:val="0"/>
        <w:autoSpaceDE w:val="0"/>
        <w:autoSpaceDN w:val="0"/>
        <w:adjustRightInd w:val="0"/>
        <w:spacing w:before="60" w:after="60"/>
        <w:ind w:firstLine="709"/>
        <w:rPr>
          <w:b/>
          <w:sz w:val="28"/>
          <w:szCs w:val="28"/>
        </w:rPr>
      </w:pPr>
      <w:r w:rsidRPr="005346A1">
        <w:rPr>
          <w:bCs/>
          <w:i/>
          <w:sz w:val="28"/>
          <w:szCs w:val="28"/>
        </w:rPr>
        <w:tab/>
        <w:t>+ Biện pháp an toàn lao động trong quá trình thi công</w:t>
      </w:r>
    </w:p>
    <w:p w:rsidR="005346A1" w:rsidRPr="005346A1" w:rsidRDefault="005346A1" w:rsidP="005346A1">
      <w:pPr>
        <w:widowControl w:val="0"/>
        <w:autoSpaceDE w:val="0"/>
        <w:autoSpaceDN w:val="0"/>
        <w:adjustRightInd w:val="0"/>
        <w:spacing w:before="60" w:after="60"/>
        <w:rPr>
          <w:b/>
          <w:sz w:val="28"/>
          <w:szCs w:val="28"/>
        </w:rPr>
      </w:pPr>
      <w:r w:rsidRPr="005346A1">
        <w:rPr>
          <w:b/>
          <w:sz w:val="28"/>
          <w:szCs w:val="28"/>
        </w:rPr>
        <w:t>4.3 Công tác hoàn thiện:</w:t>
      </w:r>
    </w:p>
    <w:p w:rsidR="005346A1" w:rsidRPr="005346A1" w:rsidRDefault="005346A1" w:rsidP="005346A1">
      <w:pPr>
        <w:spacing w:before="60" w:after="60"/>
        <w:rPr>
          <w:b/>
          <w:bCs/>
          <w:sz w:val="28"/>
          <w:szCs w:val="28"/>
        </w:rPr>
      </w:pPr>
      <w:r w:rsidRPr="005346A1">
        <w:rPr>
          <w:b/>
          <w:bCs/>
          <w:sz w:val="28"/>
          <w:szCs w:val="28"/>
        </w:rPr>
        <w:t>a) Công tác trát:</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Công tác trát được tiến hành sau khi đã hoàn thành xong việc lắp đặt mạng dây ngầm và các chi tiết có chỉ định đặt ngầm trong lớp trát cho hệ thống điện, điện thoại, truyền hình, cáp máy tính...</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Chèn kín các lỗ hở, bọc cách ly các đường ống, thiết bị chôn ngầm có thể bị ảnh hưởng của vữa trát và làm sạch bề mặt cần trát;</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Làm ẩm bề mặt cần trát;</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Thực hiện trát lớp lót (đối với các lớp trát dày trên 8mm);</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Gắn các điểm mốc định vị lên kết cấu để làm mốc chuẩn cho công tác trát;</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Tiến hành trát lớp hoàn thiện;</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Bảo dưỡng lớp trát;</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Tiến hành nghiệm thu (nghiệm thu nội bộ và nghiệm thu của tư vấn giám sát).</w:t>
      </w:r>
    </w:p>
    <w:p w:rsidR="005346A1" w:rsidRPr="005346A1" w:rsidRDefault="005346A1" w:rsidP="005346A1">
      <w:pPr>
        <w:widowControl w:val="0"/>
        <w:autoSpaceDE w:val="0"/>
        <w:autoSpaceDN w:val="0"/>
        <w:adjustRightInd w:val="0"/>
        <w:spacing w:before="60" w:after="60"/>
        <w:ind w:firstLine="709"/>
        <w:rPr>
          <w:sz w:val="28"/>
          <w:szCs w:val="28"/>
        </w:rPr>
      </w:pPr>
      <w:bookmarkStart w:id="1" w:name="_Toc175471313"/>
      <w:r w:rsidRPr="005346A1">
        <w:rPr>
          <w:sz w:val="28"/>
          <w:szCs w:val="28"/>
        </w:rPr>
        <w:t>Chuẩn bị:</w:t>
      </w:r>
      <w:bookmarkEnd w:id="1"/>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Cát dùng cho công tác trát được tuyển và sàng kỹ đảm bảo không có sạn, tạp chất làm ảnh hưởng đến chất lượng của vữa trát.</w:t>
      </w:r>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Cát được sàng tuyển qua hai giai đoạn: Giai đoạn sàng hạt thô, bằng cách dùng lưới sắt để sàng tuyển cát, giai đoạn loại bỏ tạp chất bằng cách rửa cát bằng nước sạch.</w:t>
      </w:r>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 xml:space="preserve">Vữa trát dùng dùng máy trộn vữa 80L, cấp phối được tính toán và cân đong bằng cân, hộc dưới sự giám sát chặt chẽ của cán bộ kỹ thuật, tư vấn giám sát. </w:t>
      </w:r>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Vữa trát phải đảm bảo yêu cầu kỹ thuật (đảm bảo đúng mác thiết kế) và phù hợp với TCVN. Các dụng cụ thi công và giàn giáo được tập kết tới mặt bằng thi công.</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Lấy mẫu thí nghiệm vữa trát, các vật liệu như cát, xi măng…</w:t>
      </w:r>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Mẫu thí nghiệm nhà thầu sẽ lấy đủ theo yêu cầu của chủ đầu tư và tư vấn giám sát. Các mẫu sẽ được lấy, bảo dưỡng bảo quản đúng theo quy định.</w:t>
      </w:r>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 xml:space="preserve">Trước khi trát, các lỗ hở do thi công hoặc các vị trí lồi, lõm do quá trình chôn các đường ống, thiết bị trong tường sẽ được chèn kín và làm phẳng. Các đường ống, thiết bị chôn ngầm có thể bị ảnh hưởng ăn mòn bởi lớp vữa trát phải được kiểm tra </w:t>
      </w:r>
      <w:r w:rsidRPr="005346A1">
        <w:rPr>
          <w:sz w:val="28"/>
          <w:szCs w:val="28"/>
        </w:rPr>
        <w:lastRenderedPageBreak/>
        <w:t>và bọc kín lại.</w:t>
      </w:r>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Cọ rửa bề mặt lớp trát đảm bảo sạch bụi bẩn, dầu mỡ, rêu mốc và cạo sạch những chỗ thừa trên mặt tường.</w:t>
      </w:r>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 xml:space="preserve">Với mặt dầm, trần bằng bê tông, lanh tô, hay các cấu kiện đúc sẵn, Nhà thầu cho lót trước bằng vữa XM nguyên chất để tạo mặt bám cho vữa trát. Trước khi trát cho dùng bàn chải sắt đánh sạch giấy lót khuôn, dầu bôi trơn, bụi bẩn. </w:t>
      </w:r>
    </w:p>
    <w:p w:rsidR="005346A1" w:rsidRPr="005346A1" w:rsidRDefault="005346A1" w:rsidP="005346A1">
      <w:pPr>
        <w:widowControl w:val="0"/>
        <w:autoSpaceDE w:val="0"/>
        <w:autoSpaceDN w:val="0"/>
        <w:adjustRightInd w:val="0"/>
        <w:spacing w:before="60" w:after="60"/>
        <w:ind w:firstLine="709"/>
        <w:rPr>
          <w:sz w:val="28"/>
          <w:szCs w:val="28"/>
        </w:rPr>
      </w:pPr>
      <w:bookmarkStart w:id="2" w:name="_Toc175471315"/>
      <w:r w:rsidRPr="005346A1">
        <w:rPr>
          <w:sz w:val="28"/>
          <w:szCs w:val="28"/>
        </w:rPr>
        <w:t>Phương pháp trát:</w:t>
      </w:r>
      <w:bookmarkEnd w:id="2"/>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Nếu bề mặt nền trát khô cần phun nước làm ẩm trước khi trát.</w:t>
      </w:r>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 xml:space="preserve">Lớp trát được trát làm hai lớp: lớp thứ nhất là lớp đáy tạo phẳng, tạo độ bám, lớp thứ hai là lớp tạo mặt được xoa nhẵn, cán thước tạo phẳng theo yêu cầu. </w:t>
      </w:r>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Chiều dày mỗi lớp trát không dày quá 8mm, khi trát dày hơn 8mm phải chia thành nhiều lớp trát. Khi trát thành nhiều lớp, tiến hành kẻ mặt trát thành các ô quả trám để tăng độ bám dính cho các lớp trát tiếp theo. Ô trám có cạnh khoảng 60mm, vạch sâu từ 2 - 3mm, khi lớp trát trước se mặt mới trát tiếp lớp sau.</w:t>
      </w:r>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Để đảm bảo chiều dày lớp trát trước khi trát, tiến hành đặt mốc bề mặt và tiến hành đánh dấu chiều dày lớp trát: mốc được đắp trước bằng vữa mác cao cho dầm, trần, bằng đinh cho tường. Khoảng cách các dải mốc từ 2-2,5m (bằng khoảng 1 tầm thước cán). (cách bố trí vị trí mốc:  được thể hiện trong bản vẽ biện pháp thi công).</w:t>
      </w:r>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Khi trát lớp thứ hai, vữa được đắp phủ sao cho có bề mặt bằng với các mốc đã đắp. Sau đó dùn thước, bàn xoa san gạt phẳng bề mặt trát theo yêu cầu kỹ thuật.</w:t>
      </w:r>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Trát tường, dầm, trần VXM75#; bảo đảm phẳng, thẳng, ngang bằng, vuông góc. Vệ sinh mặt trát, đắp mốc trước khi trát, sử lý lớp lót bám dính nếu cần.</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Yêu cầu đối với công tác trát:</w:t>
      </w:r>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Lớp vữa trát dính chắc với kết cấu, không bong rộp;</w:t>
      </w:r>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Mặt trát phẳng, không gồ ghề cục bộ;</w:t>
      </w:r>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Bề mặt lớp trát ko có vết rạn, không có vết vữa chảy, vết hằn, không có khuyết tật ở các cạnh, góc, gờ chân tường, chân cửa, các chỗ tiếp giáp với vị trí lắp đặt thiết bị;</w:t>
      </w:r>
    </w:p>
    <w:p w:rsidR="005346A1" w:rsidRPr="005346A1" w:rsidRDefault="005346A1" w:rsidP="005346A1">
      <w:pPr>
        <w:widowControl w:val="0"/>
        <w:tabs>
          <w:tab w:val="num" w:pos="180"/>
        </w:tabs>
        <w:autoSpaceDE w:val="0"/>
        <w:autoSpaceDN w:val="0"/>
        <w:adjustRightInd w:val="0"/>
        <w:spacing w:before="60" w:after="60"/>
        <w:ind w:firstLine="709"/>
        <w:rPr>
          <w:sz w:val="28"/>
          <w:szCs w:val="28"/>
        </w:rPr>
      </w:pPr>
      <w:r w:rsidRPr="005346A1">
        <w:rPr>
          <w:sz w:val="28"/>
          <w:szCs w:val="28"/>
        </w:rPr>
        <w:t>Các cạnh cột, gờ cửa, tường được ngắm thẳng, sắc cạnh; các góc vuông được cán bộ giám sát kỹ thuật kiểm tra bằng thước vuông. Các gờ bệ cửa sổ phải thẳng hàng với nhau.</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Với những điểm cần trát bù sau khi thi công điện nước, phải gắn lớp lưới thép vào lớp gạch trước khi trát để tránh rạn chân chim giữa 2 lớp trát trước và sau.</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Áp dụng Quy chuẩn, Quy cách trát cột bê tông trong quá trình trát tường gạch chưng áp.</w:t>
      </w:r>
    </w:p>
    <w:p w:rsidR="005346A1" w:rsidRPr="005346A1" w:rsidRDefault="005346A1" w:rsidP="005346A1">
      <w:pPr>
        <w:spacing w:before="60" w:after="60"/>
        <w:rPr>
          <w:b/>
          <w:bCs/>
          <w:sz w:val="28"/>
          <w:szCs w:val="28"/>
        </w:rPr>
      </w:pPr>
      <w:r w:rsidRPr="005346A1">
        <w:rPr>
          <w:b/>
          <w:bCs/>
          <w:sz w:val="28"/>
          <w:szCs w:val="28"/>
        </w:rPr>
        <w:t>b) Công tác láng:</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Công tác láng đối với công trình bao gồm láng đáy bể nước, láng nền chống thấm và láng sê nô, ô văng…</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lastRenderedPageBreak/>
        <w:t>Vật liệu xi măng, cát, nước như đã nêu ở trên.</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Mặt láng phải đảm bảo yêu cầu về màu sắc, độ nhẵn như thiết kế.</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Dung sai trên mặt láng không vượt quá các giá trị yêu cầu.</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Với mặt láng có yêu cầu đánh màu thì tuỳ thuộc vào thời tiết, độ ẩm và nhiệt độ không khí mà sau khi láng xong lớp vữa cuối cùng có thể tiến hành đánh màu. Đánh màu tiến hành bằng cách rải đều một lớp bột xi măng hay lớp mỏng hồ xi măng và dùng bay hoặc máy xoa nhẵn bề mặt. Việc đánh màu phải kết thúc trước khi vật liệu láng kết thúc quá trình đông kết.</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Trường hợp mặt láng có yêu cầu mài bóng, quá trình mài bóng bằng máy được tiến hành đồng thời với việc vá các vết lõm cục bộ và các vết xước gợn trên bề mặt. Khi bắt đầu mài phải đảm bảo vật liệu láng đủ cường độ chịu mài.</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Trước khi láng phải kiểm tra và nghiệm thu lớp nền và các bộ phận bị che khuất (chi tiết chôn sẵn, chống thấm, hệ thống kỹ thuật v.v</w:t>
      </w:r>
      <w:r w:rsidRPr="005346A1">
        <w:rPr>
          <w:sz w:val="28"/>
          <w:szCs w:val="28"/>
        </w:rPr>
        <w:sym w:font="Symbol" w:char="F0BC"/>
      </w:r>
      <w:r w:rsidRPr="005346A1">
        <w:rPr>
          <w:sz w:val="28"/>
          <w:szCs w:val="28"/>
        </w:rPr>
        <w:t>).</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Dàn đều vật liệu láng trên mặt lớp nền, cao hơn mặt mốc cao độ lát chuẩn. Dùng bàn xoa đập cho vật liệu láng đặc chắc và bám chặt vào lớp nền. Dùng thước tầm cán phẳng cho bằng mặt mốc. Sau đó dùng bàn xoa để xoa phẳng.</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Với mặt láng có diện tích lớn phải dùng máy để xoa phẳng bề mặt. Việc xoa bằng máy thực hiện theo trình tự sau: dùng máy trắc đạc định vị đường ray của máy xoa trên phạm vi láng, điều chỉnh chân máy ở cao độ thích hợp, cấp vật liệu láng vào phạm vi láng, điều khiển máy dùng quả lu nhỏ lăn trên bề mặt láng và cánh xoa để xoa phẳng.</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Với những mặt láng trên nền bê tông có yêu cầu như: tăng cứng bề mặt chống mài mòn, a xít... phải tuân theo thiết kế hoặc yêu cầu kỹ thuật của nhà sản xuất vật liệu. Nếu thiết kế không chỉ định, thi công theo trình tự: sau khi đổ bê tông nền từ (1</w:t>
      </w:r>
      <w:r w:rsidRPr="005346A1">
        <w:rPr>
          <w:sz w:val="28"/>
          <w:szCs w:val="28"/>
        </w:rPr>
        <w:sym w:font="Symbol" w:char="F0B8"/>
      </w:r>
      <w:r w:rsidRPr="005346A1">
        <w:rPr>
          <w:sz w:val="28"/>
          <w:szCs w:val="28"/>
        </w:rPr>
        <w:t>2) giờ rải đều chất làm cứng bề mặt. Đợi đến khi chất làm cứng se mặt, dùng máy xoa nền xoa bóng bề mặt. Sau khi xoa bóng bề mặt có thể phun lớp bảo dưỡng.</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Trường hợp lớp láng cuối cùng bằng vữa xi măng cát thì kích thước hạt cốt liệu lớn nhất không quá 2mm, xoa phẳng mặt theo độ dốc thiết kế.</w:t>
      </w:r>
    </w:p>
    <w:p w:rsidR="005346A1" w:rsidRPr="005346A1" w:rsidRDefault="005346A1" w:rsidP="005346A1">
      <w:pPr>
        <w:spacing w:before="60" w:after="60"/>
        <w:rPr>
          <w:b/>
          <w:bCs/>
          <w:sz w:val="28"/>
          <w:szCs w:val="28"/>
        </w:rPr>
      </w:pPr>
      <w:r w:rsidRPr="005346A1">
        <w:rPr>
          <w:b/>
          <w:bCs/>
          <w:sz w:val="28"/>
          <w:szCs w:val="28"/>
        </w:rPr>
        <w:t>c) Công tác lát:</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t>Dùng dây căng, ni vô hoặc máy trắc đạc kiểm tra cao độ, độ phẳng, độ dốc của mặt lớp nền.</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t>Gắn các mốc cao độ lát chuẩn, mỗi phòng có ít nhất 4 mốc tại 4 góc, phòng có diện tích lớn mốc gắn theo lưới ô vuông, khoảng cách giữa các mốc không quá 3m.</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t>Cần đánh dấu các mốc cao độ tham chiếu ở độ cao hơn mặt lát lên tường hoặc cột để có căn cứ thường xuyên kiểm tra cao độ mặt lát.</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t>Nếu vật liệu gắn kết là vữa thì vữa phải được trải đều lên lớp nền đủ rộng để lát từ 3 đến 5 viên, sau khi lát hết các viên này mới trải tiếp cho các viên liền kề.</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t>Nếu vật liệu gắn kết là keo dính thì tiến hành lát từng viên một và keo phải được phết đều lên mặt gạch gắn kết với nền.</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lastRenderedPageBreak/>
        <w:t>Nếu mặt lát ở ngoài trời thì cần phải chia khe co dãn với khoảng cách tối đa giữa hai khe co dãn là 4m. Nếu thiết kế không quy định thì lấy bề rộng khe co dãn bằng 2cm, chèn khe co dãn bằng vật liệu có khả năng đàn hồi.</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t>Trình tự lát như sau: căng dây và lát các viên gạch trên đường thẳng nối giữa các mốc đã gắn trên lớp nền. Sau đó lát các viên gạch nằm trong phạm vi các mốc cao độ chuẩn, hướng lát vuông góc với hướng đã lát trước đó. Hướng lát chung cho toàn nhà hoặc công trình là từ trong lùi ra ngoài.</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t>Trong khi lát thường xuyên dùng thước tầm 3 m để kiểm tra độ phẳng của mặt lát. Độ phẳng của mặt lát được kiểm tra theo các phương dọc, ngang và chéo. Thường xuyên kiểm tra cao độ mặt lát căn cứ trên các mốc cao độ tham chiếu.</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t>Khi lát phải chú ý sắp xếp các viên gạch đúng hoa văn thiết kế.</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t>* Làm đầy mạch lát</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t>Công tác làm đầy mạch lát chỉ được tiến hành khi các viên gạch lát đã dính kết với lớp nền. Trước khi làm đầy mạch lát, mặt lát phải được vệ sinh sạch sẽ. Mạch làm đầy xong, lau ngay cho đường mạch sắc gọn và vệ sinh mặt lát không để chất làm đầy mạch lát bám dính làm bẩn mặt lát.</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t xml:space="preserve">* Bảo dưỡng mặt lát: </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t>Sau khi làm đầy mạch lát không được va chạm mạnh trước khi vật liệu gắn kết đủ rắn.</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t>Với mặt lát ngoài trời và vật liệu gắn kết là vữa, phải có biện pháp che nắng và chống mưa xối trong (1</w:t>
      </w:r>
      <w:r w:rsidRPr="005346A1">
        <w:rPr>
          <w:sz w:val="28"/>
          <w:szCs w:val="28"/>
        </w:rPr>
        <w:sym w:font="Symbol" w:char="F0B8"/>
      </w:r>
      <w:r w:rsidRPr="005346A1">
        <w:rPr>
          <w:sz w:val="28"/>
          <w:szCs w:val="28"/>
        </w:rPr>
        <w:t>3) ngày sau khi lát.</w:t>
      </w:r>
    </w:p>
    <w:p w:rsidR="005346A1" w:rsidRPr="005346A1" w:rsidRDefault="005346A1" w:rsidP="005346A1">
      <w:pPr>
        <w:spacing w:before="60" w:after="60"/>
        <w:rPr>
          <w:b/>
          <w:bCs/>
          <w:sz w:val="28"/>
          <w:szCs w:val="28"/>
        </w:rPr>
      </w:pPr>
      <w:r w:rsidRPr="005346A1">
        <w:rPr>
          <w:b/>
          <w:bCs/>
          <w:sz w:val="28"/>
          <w:szCs w:val="28"/>
        </w:rPr>
        <w:t>d) Công tác vệ sinh kết cấu công trình:</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t>Trong suốt quá trình thi công, bố trí một tổ đội làm công tác vệ sinh trên công trường và toàn bộ mặt bằng công trường.</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t>Sửa chỗ tiếp giáp các thiết bị điện, nước với tầng trần, làm sạch các dấu bẩn trên tường, trần bằng việc quét vôi.</w:t>
      </w:r>
    </w:p>
    <w:p w:rsidR="005346A1" w:rsidRPr="005346A1" w:rsidRDefault="005346A1" w:rsidP="005346A1">
      <w:pPr>
        <w:widowControl w:val="0"/>
        <w:tabs>
          <w:tab w:val="num" w:pos="980"/>
        </w:tabs>
        <w:autoSpaceDE w:val="0"/>
        <w:autoSpaceDN w:val="0"/>
        <w:adjustRightInd w:val="0"/>
        <w:spacing w:before="60" w:after="60"/>
        <w:ind w:firstLine="709"/>
        <w:rPr>
          <w:sz w:val="28"/>
          <w:szCs w:val="28"/>
        </w:rPr>
      </w:pPr>
      <w:r w:rsidRPr="005346A1">
        <w:rPr>
          <w:sz w:val="28"/>
          <w:szCs w:val="28"/>
        </w:rPr>
        <w:t xml:space="preserve">Lau mặt kính khỏi các vết bụi, sơn, vữa Lau sạch các thiết bị điện, thiết bị vệ sinh bằng giẻ mềm. </w:t>
      </w:r>
    </w:p>
    <w:p w:rsidR="005346A1" w:rsidRPr="005346A1" w:rsidRDefault="005346A1" w:rsidP="005346A1">
      <w:pPr>
        <w:widowControl w:val="0"/>
        <w:tabs>
          <w:tab w:val="left" w:pos="851"/>
        </w:tabs>
        <w:spacing w:before="60" w:after="60"/>
        <w:rPr>
          <w:b/>
          <w:bCs/>
          <w:sz w:val="28"/>
          <w:szCs w:val="28"/>
        </w:rPr>
      </w:pPr>
      <w:r w:rsidRPr="005346A1">
        <w:rPr>
          <w:b/>
          <w:bCs/>
          <w:sz w:val="28"/>
          <w:szCs w:val="28"/>
        </w:rPr>
        <w:t>5. Yêu cầu về tổ chức kỹ thuật thi công, giám sát;</w:t>
      </w:r>
    </w:p>
    <w:p w:rsidR="005346A1" w:rsidRPr="005346A1" w:rsidRDefault="005346A1" w:rsidP="005346A1">
      <w:pPr>
        <w:spacing w:before="60" w:after="60"/>
        <w:ind w:firstLine="567"/>
        <w:rPr>
          <w:sz w:val="28"/>
          <w:szCs w:val="28"/>
          <w:lang w:val="x-none" w:eastAsia="x-none"/>
        </w:rPr>
      </w:pPr>
      <w:r w:rsidRPr="005346A1">
        <w:rPr>
          <w:sz w:val="28"/>
          <w:szCs w:val="28"/>
          <w:lang w:val="x-none" w:eastAsia="x-none"/>
        </w:rPr>
        <w:t xml:space="preserve">Tuân thủ theo Nghị định số 207/2026/NĐ-CP ngày 15 tháng 6 năm 2026 của Chính phủ quy định chi tiết một số điều của Luật xây dựng về quản lý chất lượng, thi công xây dựng và bảo trì công trình xây dựng </w:t>
      </w:r>
    </w:p>
    <w:p w:rsidR="005346A1" w:rsidRPr="005346A1" w:rsidRDefault="005346A1" w:rsidP="005346A1">
      <w:pPr>
        <w:tabs>
          <w:tab w:val="left" w:pos="-142"/>
        </w:tabs>
        <w:spacing w:before="60" w:after="60"/>
        <w:ind w:right="34" w:firstLine="567"/>
        <w:rPr>
          <w:sz w:val="28"/>
          <w:szCs w:val="28"/>
        </w:rPr>
      </w:pPr>
      <w:r w:rsidRPr="005346A1">
        <w:rPr>
          <w:sz w:val="28"/>
          <w:szCs w:val="28"/>
        </w:rPr>
        <w:t>Quản lý chất lượng công trình được thực hiện theo các quy định hiện hành của nhà nước. Cụ thể trách nhiệm của Nhà thầu trong việc quản lý chất lượng công trình như sau:</w:t>
      </w:r>
    </w:p>
    <w:p w:rsidR="005346A1" w:rsidRPr="005346A1" w:rsidRDefault="005346A1" w:rsidP="005346A1">
      <w:pPr>
        <w:spacing w:before="60" w:after="60"/>
        <w:ind w:firstLine="567"/>
        <w:rPr>
          <w:sz w:val="28"/>
          <w:szCs w:val="28"/>
        </w:rPr>
      </w:pPr>
      <w:r w:rsidRPr="005346A1">
        <w:rPr>
          <w:sz w:val="28"/>
          <w:szCs w:val="28"/>
        </w:rPr>
        <w:t>- Chỉ được phép thi công những phần việc theo Hợp đồng, không được phép thi công các phần việc ngoài hợp đồng khi chưa được phép của Chủ đầu tư.</w:t>
      </w:r>
    </w:p>
    <w:p w:rsidR="005346A1" w:rsidRPr="005346A1" w:rsidRDefault="005346A1" w:rsidP="005346A1">
      <w:pPr>
        <w:spacing w:before="60" w:after="60"/>
        <w:ind w:firstLine="567"/>
        <w:rPr>
          <w:sz w:val="28"/>
          <w:szCs w:val="28"/>
        </w:rPr>
      </w:pPr>
      <w:r w:rsidRPr="005346A1">
        <w:rPr>
          <w:sz w:val="28"/>
          <w:szCs w:val="28"/>
        </w:rPr>
        <w:lastRenderedPageBreak/>
        <w:t>- Việc thi công phải theo đúng thiết kế đã được duyệt; áp dụng đúng các tiêu chuẩn kỹ thuật xây dựng đã được quy định và chịu sự giám sát, kiểm tra thường xuyên về chất lượng công trình của bên chủ đầu tư, cơ quan thiết kế, cơ quan giám sát và cơ quan giám định Nhà nước theo phân cấp quản lý chất lượng công trình xây dựng.</w:t>
      </w:r>
    </w:p>
    <w:p w:rsidR="005346A1" w:rsidRPr="005346A1" w:rsidRDefault="005346A1" w:rsidP="005346A1">
      <w:pPr>
        <w:spacing w:before="60" w:after="60"/>
        <w:ind w:firstLine="567"/>
        <w:rPr>
          <w:sz w:val="28"/>
          <w:szCs w:val="28"/>
        </w:rPr>
      </w:pPr>
      <w:r w:rsidRPr="005346A1">
        <w:rPr>
          <w:sz w:val="28"/>
          <w:szCs w:val="28"/>
        </w:rPr>
        <w:t>- Chịu trách nhiệm trước chủ đầu tư và trước pháp luật về chất lượng thi công xây dựng công trình kể cả những phần việc do Nhà thầu phụ thực hiện theo quyết định của hợp đồng giao nhận thầu xây dựng.</w:t>
      </w:r>
    </w:p>
    <w:p w:rsidR="005346A1" w:rsidRPr="005346A1" w:rsidRDefault="005346A1" w:rsidP="005346A1">
      <w:pPr>
        <w:spacing w:before="60" w:after="60"/>
        <w:ind w:firstLine="567"/>
        <w:rPr>
          <w:sz w:val="28"/>
          <w:szCs w:val="28"/>
        </w:rPr>
      </w:pPr>
      <w:r w:rsidRPr="005346A1">
        <w:rPr>
          <w:sz w:val="28"/>
          <w:szCs w:val="28"/>
        </w:rPr>
        <w:t>- Tất cả các vật liệu, cấu kiện xây dựng sử dụng vào công trình phải có mẫu, chứng nhận về chất lượng, gửi chủ đầu tư để kiểm tra sau đó mới được sử dụng vào thi công.</w:t>
      </w:r>
    </w:p>
    <w:p w:rsidR="005346A1" w:rsidRPr="005346A1" w:rsidRDefault="005346A1" w:rsidP="005346A1">
      <w:pPr>
        <w:widowControl w:val="0"/>
        <w:tabs>
          <w:tab w:val="left" w:pos="851"/>
        </w:tabs>
        <w:spacing w:before="60" w:after="60"/>
        <w:rPr>
          <w:sz w:val="28"/>
          <w:szCs w:val="28"/>
        </w:rPr>
      </w:pPr>
      <w:r w:rsidRPr="005346A1">
        <w:rPr>
          <w:sz w:val="28"/>
          <w:szCs w:val="28"/>
        </w:rPr>
        <w:t>- Tổ chức hệ thống đảm bảo chất lượng công trình để quản lý chất lượng sản phẩm xây dựng trong quá trình thi công</w:t>
      </w:r>
    </w:p>
    <w:p w:rsidR="005346A1" w:rsidRPr="005346A1" w:rsidRDefault="005346A1" w:rsidP="005346A1">
      <w:pPr>
        <w:spacing w:before="60" w:after="60"/>
        <w:rPr>
          <w:b/>
          <w:sz w:val="28"/>
          <w:szCs w:val="28"/>
        </w:rPr>
      </w:pPr>
      <w:r w:rsidRPr="005346A1">
        <w:rPr>
          <w:b/>
          <w:sz w:val="28"/>
          <w:szCs w:val="28"/>
        </w:rPr>
        <w:t>5.1 Yêu cầu trong thi công xây dựng:</w:t>
      </w:r>
    </w:p>
    <w:p w:rsidR="005346A1" w:rsidRPr="005346A1" w:rsidRDefault="005346A1" w:rsidP="005346A1">
      <w:pPr>
        <w:spacing w:before="60" w:after="60"/>
        <w:rPr>
          <w:b/>
          <w:bCs/>
          <w:sz w:val="28"/>
          <w:szCs w:val="28"/>
        </w:rPr>
      </w:pPr>
      <w:r w:rsidRPr="005346A1">
        <w:rPr>
          <w:b/>
          <w:bCs/>
          <w:sz w:val="28"/>
          <w:szCs w:val="28"/>
        </w:rPr>
        <w:t>a) Yêu cầu chung khi thi công:</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Thi công, lắp đặt các sản phẩm cụ thể được quy định trong các mục riêng. Phải tuân thủ đúng hướng dẫn kỹ thuật và các khuyến nghị để tránh lãng phí do cần phải thay thế.</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Kiểm tra các bộ phận lắp đặt theo phương đứng và cao độ các bộ phận được lắp đặt theo phương ngang, trừ khi có các quy định khác.</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Thực hiện các giải pháp cấu tạo phù hợp trên bề mặt tại các điểm chuyển tiếp đảm bảo sự làm việc liên tục của kết cấu và hình dạng kiến trúc, trừ khi có các quy định khác</w:t>
      </w:r>
    </w:p>
    <w:p w:rsidR="005346A1" w:rsidRPr="005346A1" w:rsidRDefault="005346A1" w:rsidP="005346A1">
      <w:pPr>
        <w:spacing w:before="60" w:after="60"/>
        <w:rPr>
          <w:b/>
          <w:bCs/>
          <w:sz w:val="28"/>
          <w:szCs w:val="28"/>
        </w:rPr>
      </w:pPr>
      <w:r w:rsidRPr="005346A1">
        <w:rPr>
          <w:b/>
          <w:bCs/>
          <w:sz w:val="28"/>
          <w:szCs w:val="28"/>
        </w:rPr>
        <w:t>b) Khắc phục các khuyết tật trong thi công:</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xml:space="preserve">- Quy trình khắc phục các khuyết tật trong thi công xây dựng. </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Sau khi đã lập bản ghi nhận bao gồm việc đục bỏ và đổ bù; di chuyển hoặc thay thế một chi tiết trên công trình do có thiếu sót hay do sử dụng vật tư, thiết bị không thích hợp; lấy các mẫu từ công trình để kiểm tra khi được yêu cầu; đục bỏ các phần có khuyết tật trong công trình; thực hiện cắt, nối với hạng mục bổ sung liền kề …</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Khi khắc phục các khuyết tật của sản phẩm cần sử dụng các biện pháp sao cho không gây hư hại đến công trình, bộ phận công trình lân cận, tạo bề mặt thích hợp để sửa và hoàn thiện. Có thể quy định chi tiết cho một số tình huống như:</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Sử dụng máy cưa bê tông hoặc mũi khoan ống để cắt vật liệu cứng. Không cho phép sử dụng các dụng cụ khí nén mà không được chấp thuận trước;</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Khôi phục công trình bằng các sản phẩm mới phù hợp với yêu cầu của tài liệu hợp đồng;</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+Chèn bằng vật liệu kín khí, ngăn nước tại các vị trí đặt ống kỹ thuật xuyên qua sàn, tường;</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lastRenderedPageBreak/>
        <w:t>+ Hoàn thiện lại bề mặt các vị trí vừa khắc phục bằng vật liệu tương xứng với phần đã hoàn thiện liền kề. Đối với các bề mặt liên tục cần hoàn thiện lại bề mặt đến phần giao nhau gần nhất hoặc chỗ gãy tự nhiên. Đối với một bộ phận công trình độc lập, hoàn thiện lại toàn bộ bộ phận đó.</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Sau khi khắc phục các khuyết tật, cần hoàn thiện bề mặt phẳng, nhẵn sao cho không gây sự khác biệt hình dạng và màu sắc.</w:t>
      </w:r>
    </w:p>
    <w:p w:rsidR="005346A1" w:rsidRPr="005346A1" w:rsidRDefault="005346A1" w:rsidP="005346A1">
      <w:pPr>
        <w:spacing w:before="60" w:after="60"/>
        <w:rPr>
          <w:b/>
          <w:bCs/>
          <w:sz w:val="28"/>
          <w:szCs w:val="28"/>
        </w:rPr>
      </w:pPr>
      <w:r w:rsidRPr="005346A1">
        <w:rPr>
          <w:b/>
          <w:bCs/>
          <w:sz w:val="28"/>
          <w:szCs w:val="28"/>
        </w:rPr>
        <w:t>c) An toàn công trường:</w:t>
      </w:r>
    </w:p>
    <w:p w:rsidR="005346A1" w:rsidRPr="005346A1" w:rsidRDefault="005346A1" w:rsidP="005346A1">
      <w:pPr>
        <w:widowControl w:val="0"/>
        <w:autoSpaceDE w:val="0"/>
        <w:autoSpaceDN w:val="0"/>
        <w:adjustRightInd w:val="0"/>
        <w:spacing w:before="60" w:after="60"/>
        <w:ind w:firstLine="709"/>
        <w:rPr>
          <w:sz w:val="28"/>
          <w:szCs w:val="28"/>
          <w:lang w:eastAsia="nl-NL"/>
        </w:rPr>
      </w:pPr>
      <w:r w:rsidRPr="005346A1">
        <w:rPr>
          <w:sz w:val="28"/>
          <w:szCs w:val="28"/>
          <w:lang w:eastAsia="nl-NL"/>
        </w:rPr>
        <w:t xml:space="preserve">- Đảm bảo an toàn cho lối đi lại trên công trường, trong đó chỉ rõ độ chắc chắn cần thiết của các cầu thang, hành lang tạm, quy định về lan can ở những vị trí dễ ngã, quy định mái che chắn để tránh vật rơi vào vị trí thường xuyên có người qua lại, quy định về chiếu sáng cho các lối </w:t>
      </w:r>
      <w:proofErr w:type="gramStart"/>
      <w:r w:rsidRPr="005346A1">
        <w:rPr>
          <w:sz w:val="28"/>
          <w:szCs w:val="28"/>
          <w:lang w:eastAsia="nl-NL"/>
        </w:rPr>
        <w:t>đi,…</w:t>
      </w:r>
      <w:proofErr w:type="gramEnd"/>
      <w:r w:rsidRPr="005346A1">
        <w:rPr>
          <w:sz w:val="28"/>
          <w:szCs w:val="28"/>
          <w:lang w:eastAsia="nl-NL"/>
        </w:rPr>
        <w:t>;</w:t>
      </w:r>
    </w:p>
    <w:p w:rsidR="005346A1" w:rsidRPr="005346A1" w:rsidRDefault="005346A1" w:rsidP="005346A1">
      <w:pPr>
        <w:widowControl w:val="0"/>
        <w:autoSpaceDE w:val="0"/>
        <w:autoSpaceDN w:val="0"/>
        <w:adjustRightInd w:val="0"/>
        <w:spacing w:before="60" w:after="60"/>
        <w:ind w:firstLine="709"/>
        <w:rPr>
          <w:sz w:val="28"/>
          <w:szCs w:val="28"/>
          <w:lang w:eastAsia="nl-NL"/>
        </w:rPr>
      </w:pPr>
      <w:r w:rsidRPr="005346A1">
        <w:rPr>
          <w:sz w:val="28"/>
          <w:szCs w:val="28"/>
          <w:lang w:eastAsia="nl-NL"/>
        </w:rPr>
        <w:t xml:space="preserve">- Đảm bảo an toàn điện trên công trường, trong đó quy định rõ chiều cao tối thiểu của đường dây điện thi công, điện chiếu sáng, quy định về sự cần thiết phải che mưa đảm bảo cách điện tại các điểm đấu nối điện, quy định về công tác kiểm tra an toàn điện (độ cách điện, dây tiếp </w:t>
      </w:r>
      <w:proofErr w:type="gramStart"/>
      <w:r w:rsidRPr="005346A1">
        <w:rPr>
          <w:sz w:val="28"/>
          <w:szCs w:val="28"/>
          <w:lang w:eastAsia="nl-NL"/>
        </w:rPr>
        <w:t>đất,…</w:t>
      </w:r>
      <w:proofErr w:type="gramEnd"/>
      <w:r w:rsidRPr="005346A1">
        <w:rPr>
          <w:sz w:val="28"/>
          <w:szCs w:val="28"/>
          <w:lang w:eastAsia="nl-NL"/>
        </w:rPr>
        <w:t>) đối với các thiết bị, dụng cụ sử dụng điện, quy định về trang bị kiến thức và cấp chứng chỉ an toàn điện đối với công nhân viên làm việc trên công trường.</w:t>
      </w:r>
    </w:p>
    <w:p w:rsidR="005346A1" w:rsidRPr="005346A1" w:rsidRDefault="005346A1" w:rsidP="005346A1">
      <w:pPr>
        <w:widowControl w:val="0"/>
        <w:autoSpaceDE w:val="0"/>
        <w:autoSpaceDN w:val="0"/>
        <w:adjustRightInd w:val="0"/>
        <w:spacing w:before="60" w:after="60"/>
        <w:ind w:firstLine="709"/>
        <w:rPr>
          <w:sz w:val="28"/>
          <w:szCs w:val="28"/>
          <w:lang w:eastAsia="nl-NL"/>
        </w:rPr>
      </w:pPr>
      <w:r w:rsidRPr="005346A1">
        <w:rPr>
          <w:sz w:val="28"/>
          <w:szCs w:val="28"/>
          <w:lang w:eastAsia="nl-NL"/>
        </w:rPr>
        <w:t>- Đảm bảo an toàn khi làm việc trên cao. Trong đó quy định rõ về việc cần thiết phải có rào chắn, lan can ở những vị trí có thể rơi, ngã, quy định về việc sử dụng dây an toàn, quy định về lưới an toàn để đề phòng người hoặc vật liệu rơi gây mất an toàn.</w:t>
      </w:r>
    </w:p>
    <w:p w:rsidR="005346A1" w:rsidRPr="005346A1" w:rsidRDefault="005346A1" w:rsidP="005346A1">
      <w:pPr>
        <w:widowControl w:val="0"/>
        <w:autoSpaceDE w:val="0"/>
        <w:autoSpaceDN w:val="0"/>
        <w:adjustRightInd w:val="0"/>
        <w:spacing w:before="60" w:after="60"/>
        <w:ind w:firstLine="709"/>
        <w:rPr>
          <w:sz w:val="28"/>
          <w:szCs w:val="28"/>
          <w:lang w:eastAsia="nl-NL"/>
        </w:rPr>
      </w:pPr>
      <w:r w:rsidRPr="005346A1">
        <w:rPr>
          <w:sz w:val="28"/>
          <w:szCs w:val="28"/>
          <w:lang w:eastAsia="nl-NL"/>
        </w:rPr>
        <w:t xml:space="preserve">- Đối với việc sử dụng các thiết bị cẩu lắp trên công trường, quy định rõ về yêu cầu kiểm định thiết bị, chứng chỉ thợ điều khiển, quy định về biện pháp bảo đảm an toàn khi cẩu lắp (không cho phép người đứng dưới vị trí cẩu đang hoạt động, cần có biển, người cảnh báo nguy </w:t>
      </w:r>
      <w:proofErr w:type="gramStart"/>
      <w:r w:rsidRPr="005346A1">
        <w:rPr>
          <w:sz w:val="28"/>
          <w:szCs w:val="28"/>
          <w:lang w:eastAsia="nl-NL"/>
        </w:rPr>
        <w:t>hiểm,…</w:t>
      </w:r>
      <w:proofErr w:type="gramEnd"/>
      <w:r w:rsidRPr="005346A1">
        <w:rPr>
          <w:sz w:val="28"/>
          <w:szCs w:val="28"/>
          <w:lang w:eastAsia="nl-NL"/>
        </w:rPr>
        <w:t>)</w:t>
      </w:r>
    </w:p>
    <w:p w:rsidR="005346A1" w:rsidRPr="005346A1" w:rsidRDefault="005346A1" w:rsidP="005346A1">
      <w:pPr>
        <w:widowControl w:val="0"/>
        <w:autoSpaceDE w:val="0"/>
        <w:autoSpaceDN w:val="0"/>
        <w:adjustRightInd w:val="0"/>
        <w:spacing w:before="60" w:after="60"/>
        <w:ind w:firstLine="709"/>
        <w:rPr>
          <w:sz w:val="28"/>
          <w:szCs w:val="28"/>
          <w:lang w:eastAsia="nl-NL"/>
        </w:rPr>
      </w:pPr>
      <w:r w:rsidRPr="005346A1">
        <w:rPr>
          <w:sz w:val="28"/>
          <w:szCs w:val="28"/>
          <w:lang w:eastAsia="nl-NL"/>
        </w:rPr>
        <w:t xml:space="preserve">- Đối với hàng rào công </w:t>
      </w:r>
      <w:proofErr w:type="gramStart"/>
      <w:r w:rsidRPr="005346A1">
        <w:rPr>
          <w:sz w:val="28"/>
          <w:szCs w:val="28"/>
          <w:lang w:eastAsia="nl-NL"/>
        </w:rPr>
        <w:t>trường :</w:t>
      </w:r>
      <w:proofErr w:type="gramEnd"/>
      <w:r w:rsidRPr="005346A1">
        <w:rPr>
          <w:sz w:val="28"/>
          <w:szCs w:val="28"/>
          <w:lang w:eastAsia="nl-NL"/>
        </w:rPr>
        <w:t xml:space="preserve"> hàng rào trên mặt đất, lưới an toàn, chống bụi trên cao, các phương tiện cảnh báo (biển, đèn tín hiệu)  ở những vị trí có thể gây nguy hiểm cho người hoặc phương tiện qua lại.</w:t>
      </w:r>
    </w:p>
    <w:p w:rsidR="005346A1" w:rsidRPr="005346A1" w:rsidRDefault="005346A1" w:rsidP="005346A1">
      <w:pPr>
        <w:widowControl w:val="0"/>
        <w:autoSpaceDE w:val="0"/>
        <w:autoSpaceDN w:val="0"/>
        <w:adjustRightInd w:val="0"/>
        <w:spacing w:before="60" w:after="60"/>
        <w:ind w:firstLine="709"/>
        <w:rPr>
          <w:sz w:val="28"/>
          <w:szCs w:val="28"/>
          <w:lang w:eastAsia="nl-NL"/>
        </w:rPr>
      </w:pPr>
      <w:r w:rsidRPr="005346A1">
        <w:rPr>
          <w:sz w:val="28"/>
          <w:szCs w:val="28"/>
          <w:lang w:eastAsia="nl-NL"/>
        </w:rPr>
        <w:t xml:space="preserve">- Đảm bảo an toàn, phòng </w:t>
      </w:r>
      <w:proofErr w:type="gramStart"/>
      <w:r w:rsidRPr="005346A1">
        <w:rPr>
          <w:sz w:val="28"/>
          <w:szCs w:val="28"/>
          <w:lang w:eastAsia="nl-NL"/>
        </w:rPr>
        <w:t>chống  cháy</w:t>
      </w:r>
      <w:proofErr w:type="gramEnd"/>
      <w:r w:rsidRPr="005346A1">
        <w:rPr>
          <w:sz w:val="28"/>
          <w:szCs w:val="28"/>
          <w:lang w:eastAsia="nl-NL"/>
        </w:rPr>
        <w:t xml:space="preserve"> nổ trên công trường, các tiêu chuẩn, quy phạm phòng chống cháy nổ cần áp dụng, các phương tiện chữa cháy khẩn cấp cần có, các quy định về bảo quản các chất dễ cháy (nếu có),…</w:t>
      </w:r>
    </w:p>
    <w:p w:rsidR="005346A1" w:rsidRPr="005346A1" w:rsidRDefault="005346A1" w:rsidP="005346A1">
      <w:pPr>
        <w:spacing w:before="60" w:after="60"/>
        <w:rPr>
          <w:b/>
          <w:bCs/>
          <w:sz w:val="28"/>
          <w:szCs w:val="28"/>
        </w:rPr>
      </w:pPr>
      <w:r w:rsidRPr="005346A1">
        <w:rPr>
          <w:b/>
          <w:bCs/>
          <w:sz w:val="28"/>
          <w:szCs w:val="28"/>
        </w:rPr>
        <w:t>d) Bảo vệ công trình sau thi công:</w:t>
      </w:r>
    </w:p>
    <w:p w:rsidR="005346A1" w:rsidRPr="005346A1" w:rsidRDefault="005346A1" w:rsidP="005346A1">
      <w:pPr>
        <w:widowControl w:val="0"/>
        <w:autoSpaceDE w:val="0"/>
        <w:autoSpaceDN w:val="0"/>
        <w:adjustRightInd w:val="0"/>
        <w:spacing w:before="60" w:after="60"/>
        <w:ind w:firstLine="709"/>
        <w:rPr>
          <w:sz w:val="28"/>
          <w:szCs w:val="28"/>
          <w:lang w:eastAsia="nl-NL"/>
        </w:rPr>
      </w:pPr>
      <w:r w:rsidRPr="005346A1">
        <w:rPr>
          <w:sz w:val="28"/>
          <w:szCs w:val="28"/>
          <w:lang w:eastAsia="nl-NL"/>
        </w:rPr>
        <w:t>- Lập hàng rào và thiết bị tạm thời có thể bảo vệ cho các sản phẩm đã lắp đặt. Nêu những biện pháp cụ thể trong kiểm soát hoạt động tại khu vực gần công trình để ngăn chặn thiệt hại.</w:t>
      </w:r>
    </w:p>
    <w:p w:rsidR="005346A1" w:rsidRPr="005346A1" w:rsidRDefault="005346A1" w:rsidP="005346A1">
      <w:pPr>
        <w:widowControl w:val="0"/>
        <w:autoSpaceDE w:val="0"/>
        <w:autoSpaceDN w:val="0"/>
        <w:adjustRightInd w:val="0"/>
        <w:spacing w:before="60" w:after="60"/>
        <w:ind w:firstLine="709"/>
        <w:rPr>
          <w:sz w:val="28"/>
          <w:szCs w:val="28"/>
          <w:lang w:eastAsia="nl-NL"/>
        </w:rPr>
      </w:pPr>
      <w:r w:rsidRPr="005346A1">
        <w:rPr>
          <w:sz w:val="28"/>
          <w:szCs w:val="28"/>
          <w:lang w:eastAsia="nl-NL"/>
        </w:rPr>
        <w:t>- Yêu cầu dùng các tấm phủ bảo vệ ở tường, các chỗ chìa ra của các công trình lộ thiên khi cần thiết; bảo vệ các tầng sàn, cầu thang đã hoàn thiện và các bề mặt khác khỏi bị lưu thông hay di chuyển các vật nặng, bụi làm hao mòn. Di chuyển các tấm phủ bảo vệ khi không cần thiết nữa.</w:t>
      </w:r>
    </w:p>
    <w:p w:rsidR="005346A1" w:rsidRPr="005346A1" w:rsidRDefault="005346A1" w:rsidP="005346A1">
      <w:pPr>
        <w:widowControl w:val="0"/>
        <w:autoSpaceDE w:val="0"/>
        <w:autoSpaceDN w:val="0"/>
        <w:adjustRightInd w:val="0"/>
        <w:spacing w:before="60" w:after="60"/>
        <w:ind w:firstLine="709"/>
        <w:rPr>
          <w:sz w:val="28"/>
          <w:szCs w:val="28"/>
          <w:lang w:eastAsia="nl-NL"/>
        </w:rPr>
      </w:pPr>
      <w:r w:rsidRPr="005346A1">
        <w:rPr>
          <w:sz w:val="28"/>
          <w:szCs w:val="28"/>
          <w:lang w:eastAsia="nl-NL"/>
        </w:rPr>
        <w:lastRenderedPageBreak/>
        <w:t>- Cấm việc đi lại hay lưu giữ vật liệu, thiết bị trên các bề mặt sàn có yêu cầu chống thấm nước hay các bề mặt mái. Nếu việc lưu thông hoặc hoạt động là cần thiết, phải có được các khuyến nghị bảo vệ của nhà sản xuất vật liệu chống thấm và vật liệu mái.</w:t>
      </w:r>
    </w:p>
    <w:p w:rsidR="005346A1" w:rsidRPr="005346A1" w:rsidRDefault="005346A1" w:rsidP="005346A1">
      <w:pPr>
        <w:spacing w:before="60" w:after="60"/>
        <w:ind w:firstLine="567"/>
        <w:rPr>
          <w:sz w:val="28"/>
          <w:szCs w:val="28"/>
          <w:lang w:eastAsia="nl-NL"/>
        </w:rPr>
      </w:pPr>
      <w:r w:rsidRPr="005346A1">
        <w:rPr>
          <w:sz w:val="28"/>
          <w:szCs w:val="28"/>
          <w:lang w:eastAsia="nl-NL"/>
        </w:rPr>
        <w:t>- Yêu cầu quét sạch các khu vực được lát, gom dọn các bề mặt tạo cảnh quang; chuyển chất thải, vật liệu thừa, rác và các thiết bị xây dựng ra khỏi công trường; vứt bỏ theo cách thức được quy định, không đốt hoặc chôn; Dọn sạch các mảnh vỡ từ mái nhà, máng xối, ống và hệ thống thoát nước.</w:t>
      </w:r>
    </w:p>
    <w:p w:rsidR="005346A1" w:rsidRPr="005346A1" w:rsidRDefault="005346A1" w:rsidP="005346A1">
      <w:pPr>
        <w:spacing w:before="60" w:after="60"/>
        <w:rPr>
          <w:b/>
          <w:sz w:val="28"/>
          <w:szCs w:val="28"/>
        </w:rPr>
      </w:pPr>
      <w:r w:rsidRPr="005346A1">
        <w:rPr>
          <w:b/>
          <w:sz w:val="28"/>
          <w:szCs w:val="28"/>
        </w:rPr>
        <w:t>5.2 Hồ sơ hoàn công:</w:t>
      </w:r>
    </w:p>
    <w:p w:rsidR="005346A1" w:rsidRPr="005346A1" w:rsidRDefault="005346A1" w:rsidP="005346A1">
      <w:pPr>
        <w:spacing w:before="60" w:after="60"/>
        <w:rPr>
          <w:b/>
          <w:bCs/>
          <w:sz w:val="28"/>
          <w:szCs w:val="28"/>
        </w:rPr>
      </w:pPr>
      <w:r w:rsidRPr="005346A1">
        <w:rPr>
          <w:b/>
          <w:bCs/>
          <w:sz w:val="28"/>
          <w:szCs w:val="28"/>
        </w:rPr>
        <w:t>a) Hồ sơ dự án:</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Hồ sơ dự án bao gồm, nhưng không hạn chế, các tài liệu sau:</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Tài liệu theo các điều kiện hợp đồng.</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xml:space="preserve">- Tài liệu đang lưu giữ trên công trường (các bản vẽ thi công, chỉ dẫn kỹ thuật, nhật ký thi công, biên bản nghiệm thu…). </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xml:space="preserve">- Tài liệu ghi lại các sửa chữa thực tế đối với công trình: (đảm bảo ghi nhận đầy đủ và chính xác cho phép chủ đầu tư thuận lợi khi kiểm tra sau này). </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xml:space="preserve">- Bản vẽ lưu trữ (là bản vẽ hoàn công): Đánh dấu rõ ràng mỗi hạng mục để ghi lại công trình xây dựng trên thực tế, bao gồm:  </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xml:space="preserve">+ Những thay đổi thực địa về kích thước và chi tiết; </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xml:space="preserve">+ Những chi tiết không có trong các bản vẽ hợp đồng gốc. </w:t>
      </w:r>
    </w:p>
    <w:p w:rsidR="005346A1" w:rsidRPr="005346A1" w:rsidRDefault="005346A1" w:rsidP="005346A1">
      <w:pPr>
        <w:spacing w:before="60" w:after="60"/>
        <w:rPr>
          <w:b/>
          <w:bCs/>
          <w:sz w:val="28"/>
          <w:szCs w:val="28"/>
        </w:rPr>
      </w:pPr>
      <w:r w:rsidRPr="005346A1">
        <w:rPr>
          <w:b/>
          <w:bCs/>
          <w:sz w:val="28"/>
          <w:szCs w:val="28"/>
        </w:rPr>
        <w:t>b) Bảo hành:</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Sau khi bàn giao công trình đưa vào sử dụng, nhà thầu phải tiến hành bảo hành công trình theo điều khoản đã ký kết trong hợp đồng.</w:t>
      </w:r>
    </w:p>
    <w:p w:rsidR="005346A1" w:rsidRPr="005346A1" w:rsidRDefault="005346A1" w:rsidP="005346A1">
      <w:pPr>
        <w:spacing w:before="60" w:after="60"/>
        <w:ind w:firstLine="709"/>
        <w:rPr>
          <w:b/>
          <w:sz w:val="28"/>
          <w:szCs w:val="28"/>
        </w:rPr>
      </w:pPr>
      <w:r w:rsidRPr="005346A1">
        <w:rPr>
          <w:sz w:val="28"/>
          <w:szCs w:val="28"/>
        </w:rPr>
        <w:t>- Không cho phép phân chia hoặc chuyển giao dịch vụ bảo hành cho bất kì đơn vị hay nhà thầu phụ nào khác mà không có văn bản chấp thuận trước của chủ đầu tư.</w:t>
      </w:r>
    </w:p>
    <w:p w:rsidR="005346A1" w:rsidRPr="005346A1" w:rsidRDefault="005346A1" w:rsidP="005346A1">
      <w:pPr>
        <w:spacing w:before="60" w:after="60"/>
        <w:rPr>
          <w:b/>
          <w:sz w:val="28"/>
          <w:szCs w:val="28"/>
        </w:rPr>
      </w:pPr>
      <w:r w:rsidRPr="005346A1">
        <w:rPr>
          <w:b/>
          <w:sz w:val="28"/>
          <w:szCs w:val="28"/>
        </w:rPr>
        <w:t>5.3 Các công tác thi công</w:t>
      </w:r>
    </w:p>
    <w:p w:rsidR="005346A1" w:rsidRPr="005346A1" w:rsidRDefault="005346A1" w:rsidP="005346A1">
      <w:pPr>
        <w:spacing w:before="60" w:after="60"/>
        <w:rPr>
          <w:b/>
          <w:bCs/>
          <w:sz w:val="28"/>
          <w:szCs w:val="28"/>
        </w:rPr>
      </w:pPr>
      <w:r w:rsidRPr="005346A1">
        <w:rPr>
          <w:b/>
          <w:bCs/>
          <w:sz w:val="28"/>
          <w:szCs w:val="28"/>
        </w:rPr>
        <w:t>a) Yêu cầu kỹ thuật:</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Yêu cầu nhà thầu xây lắp phải dọn dẹp sạch sẽ toàn bộ mặt bằng công trình trước khi triển khai thi công xây dựng. Mặt bằng sau khi don dẹp phải đạt được các yêu cầu sau:</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xml:space="preserve">+ Việc dọn mặt bằng phải được giám sát và nghiệm thu như đối với các công tác xây dựng khác. </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Nhà thầu thi công phải đóng cọc tiêu để định vị các khu vực trên mặt bằng trước và sau khi thu dọn mặt bằng.</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Đối với các công trình ngầm (nếu có) nhà thầu phải lên kế hoạch phá dỡ và thông báo với chủ đầu tư về kế hoạch phá dỡ. Nhà thầu phải xin phép địa điểm tập kết vật liệu thải.</w:t>
      </w:r>
    </w:p>
    <w:p w:rsidR="005346A1" w:rsidRPr="005346A1" w:rsidRDefault="005346A1" w:rsidP="005346A1">
      <w:pPr>
        <w:spacing w:before="60" w:after="60"/>
        <w:rPr>
          <w:b/>
          <w:bCs/>
          <w:sz w:val="28"/>
          <w:szCs w:val="28"/>
        </w:rPr>
      </w:pPr>
      <w:r w:rsidRPr="005346A1">
        <w:rPr>
          <w:b/>
          <w:bCs/>
          <w:sz w:val="28"/>
          <w:szCs w:val="28"/>
        </w:rPr>
        <w:t>b) Di chuyển kết cấu hạ tầng công cộng ra khỏi phạm vi công trường:</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lastRenderedPageBreak/>
        <w:t>- Đối với các đường dây điện, cáp thông tin (nếu có) nhà thầu phải liên hệ với đơn vị quản lý sử dụng, kết hợp với chủ đầu tư để lên kế hoạch di chuyển các kết cấu hạ tầng công công ra khỏi phạm vi công trường để không làm ảnh hưởng tới sinh hoạt của các công trình và khu dân cư lân cận.</w:t>
      </w:r>
    </w:p>
    <w:p w:rsidR="005346A1" w:rsidRPr="005346A1" w:rsidRDefault="005346A1" w:rsidP="005346A1">
      <w:pPr>
        <w:spacing w:before="60" w:after="60"/>
        <w:rPr>
          <w:b/>
          <w:sz w:val="28"/>
          <w:szCs w:val="28"/>
        </w:rPr>
      </w:pPr>
      <w:r w:rsidRPr="005346A1">
        <w:rPr>
          <w:b/>
          <w:sz w:val="28"/>
          <w:szCs w:val="28"/>
        </w:rPr>
        <w:t>5.3.1 Kiểm tra bảo vệ mặt bằng công trường:</w:t>
      </w:r>
    </w:p>
    <w:p w:rsidR="005346A1" w:rsidRPr="005346A1" w:rsidRDefault="005346A1" w:rsidP="005346A1">
      <w:pPr>
        <w:spacing w:before="60" w:after="60"/>
        <w:rPr>
          <w:b/>
          <w:bCs/>
          <w:sz w:val="28"/>
          <w:szCs w:val="28"/>
        </w:rPr>
      </w:pPr>
      <w:r w:rsidRPr="005346A1">
        <w:rPr>
          <w:b/>
          <w:bCs/>
          <w:sz w:val="28"/>
          <w:szCs w:val="28"/>
        </w:rPr>
        <w:t>a) Kiểm tra điều kiện công trường:</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Cần xác minh về điều kiện công trường hiện tại và bề mặt nền có thể chấp nhận để thực hiện các công việc tiếp theo. Bắt đầu xây dựng hạng mục mới có nghĩa là chấp nhận các điều kiện hiện tại.</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Cần xác minh nền công trường hiện tại có khả năng chịu lực cần thiết để chịu được các loại tải trọng phục vụ thi công như vật tư, thiết bị được tập kết đến công trường.</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Xác định các dịch vụ tiện ích như đường công vụ, hệ thống điện, nước phục vụ thi công… về mức độ sẵn sàng, đúng các đặc điểm và ở đúng vị trí.</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xml:space="preserve">- Kiểm tra các điều kiện hiện tại của khu vực công trường trước khi bắt đầu tho công xây dựng. </w:t>
      </w:r>
    </w:p>
    <w:p w:rsidR="005346A1" w:rsidRPr="005346A1" w:rsidRDefault="005346A1" w:rsidP="005346A1">
      <w:pPr>
        <w:spacing w:before="60" w:after="60"/>
        <w:rPr>
          <w:b/>
          <w:bCs/>
          <w:sz w:val="28"/>
          <w:szCs w:val="28"/>
        </w:rPr>
      </w:pPr>
      <w:r w:rsidRPr="005346A1">
        <w:rPr>
          <w:b/>
          <w:bCs/>
          <w:sz w:val="28"/>
          <w:szCs w:val="28"/>
        </w:rPr>
        <w:t>b) Kiểm tra các chi tiết, kích thước mặt bằng:</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Trước khi bắt đầu công tác thi công phải kiểm tra và thẩm tra các kích thước và cao độ chính.</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xml:space="preserve">- Yêu cầu ghi lại bằng ảnh bất kỳ vết lún nào trước đó hoặc vết nứt của các kết cấu, mặt lát và các thiếu sót khác (nếu có). Lập danh mục các hư hỏng hiện tại qua việc thẩm tra các bức ảnh đã chụp. </w:t>
      </w:r>
    </w:p>
    <w:p w:rsidR="005346A1" w:rsidRPr="005346A1" w:rsidRDefault="005346A1" w:rsidP="005346A1">
      <w:pPr>
        <w:widowControl w:val="0"/>
        <w:autoSpaceDE w:val="0"/>
        <w:autoSpaceDN w:val="0"/>
        <w:adjustRightInd w:val="0"/>
        <w:spacing w:before="60" w:after="60"/>
        <w:ind w:firstLine="709"/>
        <w:rPr>
          <w:sz w:val="28"/>
          <w:szCs w:val="28"/>
        </w:rPr>
      </w:pPr>
      <w:r w:rsidRPr="005346A1">
        <w:rPr>
          <w:sz w:val="28"/>
          <w:szCs w:val="28"/>
        </w:rPr>
        <w:t xml:space="preserve">- Lập cao độ chính xác tại các điểm cố định trên công trình lân cận được tồn tại như là các điểm chuẩn. Xác định rõ các điểm chuẩn và ghi chép lại các cao độ hiện tại, định vị cao độ đã đo để so với các cao độ chuẩn. </w:t>
      </w:r>
    </w:p>
    <w:p w:rsidR="005346A1" w:rsidRPr="005346A1" w:rsidRDefault="005346A1" w:rsidP="005346A1">
      <w:pPr>
        <w:spacing w:before="60" w:after="60"/>
        <w:rPr>
          <w:b/>
          <w:bCs/>
          <w:snapToGrid w:val="0"/>
          <w:sz w:val="28"/>
          <w:szCs w:val="28"/>
        </w:rPr>
      </w:pPr>
      <w:r w:rsidRPr="005346A1">
        <w:rPr>
          <w:b/>
          <w:bCs/>
          <w:snapToGrid w:val="0"/>
          <w:sz w:val="28"/>
          <w:szCs w:val="28"/>
        </w:rPr>
        <w:t>6. Yêu cầu về các biện pháp an toàn lao động, ATGT và vệ sinh môi trường.</w:t>
      </w:r>
    </w:p>
    <w:p w:rsidR="005346A1" w:rsidRPr="005346A1" w:rsidRDefault="005346A1" w:rsidP="005346A1">
      <w:pPr>
        <w:spacing w:before="60" w:after="60"/>
        <w:ind w:firstLine="561"/>
        <w:rPr>
          <w:bCs/>
          <w:snapToGrid w:val="0"/>
          <w:sz w:val="28"/>
          <w:szCs w:val="28"/>
        </w:rPr>
      </w:pPr>
      <w:r w:rsidRPr="005346A1">
        <w:rPr>
          <w:b/>
          <w:bCs/>
          <w:snapToGrid w:val="0"/>
          <w:sz w:val="28"/>
          <w:szCs w:val="28"/>
        </w:rPr>
        <w:t xml:space="preserve">- </w:t>
      </w:r>
      <w:r w:rsidRPr="005346A1">
        <w:rPr>
          <w:bCs/>
          <w:snapToGrid w:val="0"/>
          <w:sz w:val="28"/>
          <w:szCs w:val="28"/>
        </w:rPr>
        <w:t>Nhà thầu lập bảng nội quy công trường. Đơn vị thi công phải mua bảo hiểm máy móc thi công, nhà xưởng, người lao động. Phải có biện pháp đảm bảo an toàn lao động cho người và thiết bị, đảm bảo ATGT.</w:t>
      </w:r>
    </w:p>
    <w:p w:rsidR="005346A1" w:rsidRPr="005346A1" w:rsidRDefault="005346A1" w:rsidP="005346A1">
      <w:pPr>
        <w:spacing w:before="60" w:after="60"/>
        <w:ind w:firstLine="561"/>
        <w:rPr>
          <w:bCs/>
          <w:snapToGrid w:val="0"/>
          <w:sz w:val="28"/>
          <w:szCs w:val="28"/>
        </w:rPr>
      </w:pPr>
      <w:r w:rsidRPr="005346A1">
        <w:rPr>
          <w:bCs/>
          <w:snapToGrid w:val="0"/>
          <w:sz w:val="28"/>
          <w:szCs w:val="28"/>
        </w:rPr>
        <w:t>Công tác an ninh trật tự: Nhà thầu phải có đề xuất phương án đảm bảo an ninh trật tự khu vực công trường. Có phương án bảo vệ đối với vật tư thiết bị trên công trường và đảm bảo an ninh khu vực nhà thầu quản lý.</w:t>
      </w:r>
    </w:p>
    <w:p w:rsidR="005346A1" w:rsidRPr="005346A1" w:rsidRDefault="005346A1" w:rsidP="005346A1">
      <w:pPr>
        <w:spacing w:before="60" w:after="60"/>
        <w:ind w:firstLine="561"/>
        <w:rPr>
          <w:bCs/>
          <w:snapToGrid w:val="0"/>
          <w:sz w:val="28"/>
          <w:szCs w:val="28"/>
        </w:rPr>
      </w:pPr>
      <w:r w:rsidRPr="005346A1">
        <w:rPr>
          <w:bCs/>
          <w:snapToGrid w:val="0"/>
          <w:sz w:val="28"/>
          <w:szCs w:val="28"/>
        </w:rPr>
        <w:t>Quanh công trường phải có hàng rào chắn vật liệu rơi. Có phương pháp chống bụi, các phế thải phải được thu gom sạch sẽ gọn gàng, đúng nơi quy định.</w:t>
      </w:r>
    </w:p>
    <w:p w:rsidR="005346A1" w:rsidRPr="005346A1" w:rsidRDefault="005346A1" w:rsidP="005346A1">
      <w:pPr>
        <w:spacing w:before="60" w:after="60"/>
        <w:ind w:firstLine="561"/>
        <w:rPr>
          <w:bCs/>
          <w:snapToGrid w:val="0"/>
          <w:sz w:val="28"/>
          <w:szCs w:val="28"/>
        </w:rPr>
      </w:pPr>
      <w:r w:rsidRPr="005346A1">
        <w:rPr>
          <w:bCs/>
          <w:snapToGrid w:val="0"/>
          <w:sz w:val="28"/>
          <w:szCs w:val="28"/>
        </w:rPr>
        <w:t>Đơn vị thi công đề xuất phương án đảm bảo vệ sinh môi trường, xây dựng lán trại, khu vệ sinh cho công nhân tham gia thi công.</w:t>
      </w:r>
    </w:p>
    <w:p w:rsidR="005346A1" w:rsidRPr="005346A1" w:rsidRDefault="005346A1" w:rsidP="005346A1">
      <w:pPr>
        <w:widowControl w:val="0"/>
        <w:tabs>
          <w:tab w:val="left" w:pos="851"/>
        </w:tabs>
        <w:spacing w:before="60" w:after="60"/>
        <w:rPr>
          <w:b/>
          <w:bCs/>
          <w:sz w:val="28"/>
          <w:szCs w:val="28"/>
        </w:rPr>
      </w:pPr>
      <w:r w:rsidRPr="005346A1">
        <w:rPr>
          <w:b/>
          <w:bCs/>
          <w:sz w:val="28"/>
          <w:szCs w:val="28"/>
        </w:rPr>
        <w:t>7. Biện pháp huy động nhân lực và thiết bị phục vụ thi công:</w:t>
      </w:r>
    </w:p>
    <w:p w:rsidR="005346A1" w:rsidRPr="005346A1" w:rsidRDefault="005346A1" w:rsidP="005346A1">
      <w:pPr>
        <w:spacing w:before="60" w:after="60"/>
        <w:ind w:firstLine="720"/>
        <w:rPr>
          <w:sz w:val="28"/>
          <w:szCs w:val="28"/>
        </w:rPr>
      </w:pPr>
      <w:r w:rsidRPr="005346A1">
        <w:rPr>
          <w:sz w:val="28"/>
          <w:szCs w:val="28"/>
        </w:rPr>
        <w:lastRenderedPageBreak/>
        <w:t>Biện pháp tổ chức thi công từng hạng mục và tổng thể công trình do nhà thầu đề xuất phải đáp ứng tiến độ thi công do nhà thầu đề xuất, không chồng chéo trên mặt bằng thi công. Đáp ứng khả năng huy động nhân lực, thiết bị thi công và khả năng cung ứng vật tư do nhà thầu đề xuất.</w:t>
      </w:r>
    </w:p>
    <w:p w:rsidR="005346A1" w:rsidRPr="005346A1" w:rsidRDefault="005346A1" w:rsidP="005346A1">
      <w:pPr>
        <w:widowControl w:val="0"/>
        <w:tabs>
          <w:tab w:val="left" w:pos="851"/>
        </w:tabs>
        <w:spacing w:before="60" w:after="60"/>
        <w:rPr>
          <w:b/>
          <w:bCs/>
          <w:sz w:val="28"/>
          <w:szCs w:val="28"/>
        </w:rPr>
      </w:pPr>
      <w:r w:rsidRPr="005346A1">
        <w:rPr>
          <w:b/>
          <w:bCs/>
          <w:sz w:val="28"/>
          <w:szCs w:val="28"/>
        </w:rPr>
        <w:t xml:space="preserve">8. Yêu cầu về biện pháp tổ chức thi công tổng thể và các hạng mục: </w:t>
      </w:r>
    </w:p>
    <w:p w:rsidR="005346A1" w:rsidRPr="005346A1" w:rsidRDefault="005346A1" w:rsidP="005346A1">
      <w:pPr>
        <w:widowControl w:val="0"/>
        <w:spacing w:before="60" w:after="60"/>
        <w:ind w:firstLine="450"/>
        <w:rPr>
          <w:b/>
          <w:bCs/>
          <w:sz w:val="28"/>
          <w:szCs w:val="28"/>
        </w:rPr>
      </w:pPr>
      <w:r w:rsidRPr="005346A1">
        <w:rPr>
          <w:sz w:val="28"/>
          <w:szCs w:val="28"/>
        </w:rPr>
        <w:t>Biện pháp tổ chức thi công từng hạng mục và tổng thể công trình do nhà thầu đề xuất phải đáp ứng tiến độ thi công do nhà thầu đề xuất, không chồng chéo trên mặt bằng thi công. Đáp ứng khả năng huy động nhân lực, thiết bị thi công và khả năng cung ứng vật tư do nhà thầu đề xuất.</w:t>
      </w:r>
    </w:p>
    <w:p w:rsidR="005346A1" w:rsidRPr="005346A1" w:rsidRDefault="005346A1" w:rsidP="005346A1">
      <w:pPr>
        <w:widowControl w:val="0"/>
        <w:tabs>
          <w:tab w:val="left" w:pos="851"/>
        </w:tabs>
        <w:spacing w:before="60" w:after="60"/>
        <w:rPr>
          <w:b/>
          <w:bCs/>
          <w:sz w:val="28"/>
          <w:szCs w:val="28"/>
        </w:rPr>
      </w:pPr>
      <w:r w:rsidRPr="005346A1">
        <w:rPr>
          <w:b/>
          <w:bCs/>
          <w:sz w:val="28"/>
          <w:szCs w:val="28"/>
        </w:rPr>
        <w:t>9. Yêu cầu khác căn cứ quy mô, tính chất của gói thầu.</w:t>
      </w:r>
    </w:p>
    <w:p w:rsidR="005346A1" w:rsidRPr="005346A1" w:rsidRDefault="005346A1" w:rsidP="005346A1">
      <w:pPr>
        <w:widowControl w:val="0"/>
        <w:tabs>
          <w:tab w:val="left" w:pos="851"/>
        </w:tabs>
        <w:spacing w:before="60" w:after="60"/>
        <w:ind w:firstLine="567"/>
        <w:rPr>
          <w:spacing w:val="2"/>
          <w:sz w:val="28"/>
          <w:szCs w:val="28"/>
          <w:lang w:val="vi-VN"/>
        </w:rPr>
      </w:pPr>
      <w:r w:rsidRPr="005346A1">
        <w:rPr>
          <w:sz w:val="28"/>
          <w:szCs w:val="28"/>
        </w:rPr>
        <w:t>Biện pháp tổ chức thi công công trình do nhà thầu đề xuất đúng theo thứ tự yêu cầu tại mục Mục 3. Tiêu chuẩn đánh giá về kỹ thuật, chương III tiêu chuẩn đánh giá HSMT</w:t>
      </w:r>
      <w:r w:rsidRPr="005346A1">
        <w:rPr>
          <w:spacing w:val="2"/>
          <w:sz w:val="28"/>
          <w:szCs w:val="28"/>
          <w:lang w:val="vi-VN"/>
        </w:rPr>
        <w:t>.</w:t>
      </w:r>
    </w:p>
    <w:p w:rsidR="005346A1" w:rsidRPr="005346A1" w:rsidRDefault="005346A1" w:rsidP="005346A1">
      <w:pPr>
        <w:autoSpaceDE w:val="0"/>
        <w:autoSpaceDN w:val="0"/>
        <w:adjustRightInd w:val="0"/>
        <w:spacing w:before="60"/>
        <w:rPr>
          <w:b/>
          <w:bCs/>
          <w:sz w:val="28"/>
          <w:szCs w:val="28"/>
          <w:lang w:val="vi-VN"/>
        </w:rPr>
      </w:pPr>
      <w:r w:rsidRPr="005346A1">
        <w:rPr>
          <w:b/>
          <w:bCs/>
          <w:sz w:val="28"/>
          <w:szCs w:val="28"/>
          <w:lang w:val="vi-VN"/>
        </w:rPr>
        <w:t>III. Các bản vẽ</w:t>
      </w:r>
    </w:p>
    <w:p w:rsidR="005346A1" w:rsidRPr="005346A1" w:rsidRDefault="005346A1" w:rsidP="005346A1">
      <w:pPr>
        <w:autoSpaceDE w:val="0"/>
        <w:autoSpaceDN w:val="0"/>
        <w:adjustRightInd w:val="0"/>
        <w:spacing w:line="300" w:lineRule="exact"/>
        <w:ind w:firstLine="444"/>
        <w:rPr>
          <w:sz w:val="28"/>
          <w:szCs w:val="28"/>
          <w:lang w:val="vi-VN"/>
        </w:rPr>
      </w:pPr>
      <w:r w:rsidRPr="005346A1">
        <w:rPr>
          <w:sz w:val="28"/>
          <w:szCs w:val="28"/>
          <w:lang w:val="vi-VN"/>
        </w:rPr>
        <w:t xml:space="preserve">Liệt kê các bản vẽ. </w:t>
      </w:r>
    </w:p>
    <w:tbl>
      <w:tblPr>
        <w:tblW w:w="9099" w:type="dxa"/>
        <w:tblInd w:w="1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870"/>
        <w:gridCol w:w="1510"/>
        <w:gridCol w:w="3119"/>
        <w:gridCol w:w="3600"/>
      </w:tblGrid>
      <w:tr w:rsidR="005346A1" w:rsidRPr="005346A1" w:rsidTr="00B9308E">
        <w:trPr>
          <w:trHeight w:val="540"/>
        </w:trPr>
        <w:tc>
          <w:tcPr>
            <w:tcW w:w="870" w:type="dxa"/>
            <w:vAlign w:val="center"/>
          </w:tcPr>
          <w:p w:rsidR="005346A1" w:rsidRPr="005346A1" w:rsidRDefault="005346A1" w:rsidP="005346A1">
            <w:pPr>
              <w:autoSpaceDE w:val="0"/>
              <w:autoSpaceDN w:val="0"/>
              <w:adjustRightInd w:val="0"/>
              <w:spacing w:line="300" w:lineRule="exact"/>
              <w:ind w:firstLine="34"/>
              <w:rPr>
                <w:sz w:val="28"/>
                <w:szCs w:val="28"/>
                <w:lang w:val="en"/>
              </w:rPr>
            </w:pPr>
            <w:r w:rsidRPr="005346A1">
              <w:rPr>
                <w:b/>
                <w:bCs/>
                <w:sz w:val="28"/>
                <w:szCs w:val="28"/>
                <w:lang w:val="en"/>
              </w:rPr>
              <w:t>STT</w:t>
            </w:r>
          </w:p>
        </w:tc>
        <w:tc>
          <w:tcPr>
            <w:tcW w:w="1510" w:type="dxa"/>
            <w:vAlign w:val="center"/>
          </w:tcPr>
          <w:p w:rsidR="005346A1" w:rsidRPr="005346A1" w:rsidRDefault="005346A1" w:rsidP="005346A1">
            <w:pPr>
              <w:autoSpaceDE w:val="0"/>
              <w:autoSpaceDN w:val="0"/>
              <w:adjustRightInd w:val="0"/>
              <w:spacing w:line="300" w:lineRule="exact"/>
              <w:ind w:firstLine="34"/>
              <w:rPr>
                <w:sz w:val="28"/>
                <w:szCs w:val="28"/>
                <w:lang w:val="en"/>
              </w:rPr>
            </w:pPr>
            <w:r w:rsidRPr="005346A1">
              <w:rPr>
                <w:b/>
                <w:bCs/>
                <w:sz w:val="28"/>
                <w:szCs w:val="28"/>
                <w:lang w:val="en"/>
              </w:rPr>
              <w:t>Ký hiệu (Bản vẽ số)</w:t>
            </w:r>
          </w:p>
        </w:tc>
        <w:tc>
          <w:tcPr>
            <w:tcW w:w="3119" w:type="dxa"/>
            <w:vAlign w:val="center"/>
          </w:tcPr>
          <w:p w:rsidR="005346A1" w:rsidRPr="005346A1" w:rsidRDefault="005346A1" w:rsidP="005346A1">
            <w:pPr>
              <w:autoSpaceDE w:val="0"/>
              <w:autoSpaceDN w:val="0"/>
              <w:adjustRightInd w:val="0"/>
              <w:spacing w:line="300" w:lineRule="exact"/>
              <w:ind w:firstLine="34"/>
              <w:rPr>
                <w:sz w:val="28"/>
                <w:szCs w:val="28"/>
                <w:lang w:val="en"/>
              </w:rPr>
            </w:pPr>
            <w:r w:rsidRPr="005346A1">
              <w:rPr>
                <w:b/>
                <w:bCs/>
                <w:sz w:val="28"/>
                <w:szCs w:val="28"/>
                <w:lang w:val="en"/>
              </w:rPr>
              <w:t>Tên bản vẽ</w:t>
            </w:r>
          </w:p>
        </w:tc>
        <w:tc>
          <w:tcPr>
            <w:tcW w:w="3600" w:type="dxa"/>
            <w:vAlign w:val="center"/>
          </w:tcPr>
          <w:p w:rsidR="005346A1" w:rsidRPr="005346A1" w:rsidRDefault="005346A1" w:rsidP="005346A1">
            <w:pPr>
              <w:autoSpaceDE w:val="0"/>
              <w:autoSpaceDN w:val="0"/>
              <w:adjustRightInd w:val="0"/>
              <w:spacing w:line="300" w:lineRule="exact"/>
              <w:ind w:firstLine="34"/>
              <w:rPr>
                <w:sz w:val="28"/>
                <w:szCs w:val="28"/>
                <w:lang w:val="en"/>
              </w:rPr>
            </w:pPr>
            <w:r w:rsidRPr="005346A1">
              <w:rPr>
                <w:b/>
                <w:bCs/>
                <w:sz w:val="28"/>
                <w:szCs w:val="28"/>
                <w:lang w:val="en"/>
              </w:rPr>
              <w:t>Phiên bản/ngày phát hành</w:t>
            </w:r>
          </w:p>
        </w:tc>
      </w:tr>
      <w:tr w:rsidR="005346A1" w:rsidRPr="005346A1" w:rsidTr="00B9308E">
        <w:tc>
          <w:tcPr>
            <w:tcW w:w="870" w:type="dxa"/>
          </w:tcPr>
          <w:p w:rsidR="005346A1" w:rsidRPr="005346A1" w:rsidRDefault="005346A1" w:rsidP="005346A1">
            <w:pPr>
              <w:autoSpaceDE w:val="0"/>
              <w:autoSpaceDN w:val="0"/>
              <w:adjustRightInd w:val="0"/>
              <w:spacing w:line="300" w:lineRule="exact"/>
              <w:ind w:firstLine="34"/>
              <w:rPr>
                <w:sz w:val="28"/>
                <w:szCs w:val="28"/>
                <w:lang w:val="en"/>
              </w:rPr>
            </w:pPr>
            <w:r w:rsidRPr="005346A1">
              <w:rPr>
                <w:sz w:val="28"/>
                <w:szCs w:val="28"/>
                <w:lang w:val="en"/>
              </w:rPr>
              <w:t>1</w:t>
            </w:r>
          </w:p>
        </w:tc>
        <w:tc>
          <w:tcPr>
            <w:tcW w:w="1510" w:type="dxa"/>
            <w:vAlign w:val="center"/>
          </w:tcPr>
          <w:p w:rsidR="005346A1" w:rsidRPr="005346A1" w:rsidRDefault="005346A1" w:rsidP="005346A1">
            <w:pPr>
              <w:autoSpaceDE w:val="0"/>
              <w:autoSpaceDN w:val="0"/>
              <w:adjustRightInd w:val="0"/>
              <w:spacing w:line="300" w:lineRule="exact"/>
              <w:ind w:firstLine="567"/>
              <w:rPr>
                <w:sz w:val="28"/>
                <w:szCs w:val="28"/>
                <w:lang w:val="en"/>
              </w:rPr>
            </w:pPr>
            <w:r w:rsidRPr="005346A1">
              <w:rPr>
                <w:sz w:val="28"/>
                <w:szCs w:val="28"/>
                <w:lang w:val="en"/>
              </w:rPr>
              <w:t>Tập</w:t>
            </w:r>
          </w:p>
        </w:tc>
        <w:tc>
          <w:tcPr>
            <w:tcW w:w="3119" w:type="dxa"/>
          </w:tcPr>
          <w:p w:rsidR="005346A1" w:rsidRPr="005346A1" w:rsidRDefault="005346A1" w:rsidP="005346A1">
            <w:pPr>
              <w:autoSpaceDE w:val="0"/>
              <w:autoSpaceDN w:val="0"/>
              <w:adjustRightInd w:val="0"/>
              <w:spacing w:line="300" w:lineRule="exact"/>
              <w:rPr>
                <w:sz w:val="28"/>
                <w:szCs w:val="28"/>
                <w:lang w:val="en"/>
              </w:rPr>
            </w:pPr>
            <w:r w:rsidRPr="005346A1">
              <w:rPr>
                <w:sz w:val="28"/>
                <w:szCs w:val="28"/>
                <w:lang w:val="en"/>
              </w:rPr>
              <w:t xml:space="preserve">Thiết kế bản vẽ thi công </w:t>
            </w:r>
          </w:p>
        </w:tc>
        <w:tc>
          <w:tcPr>
            <w:tcW w:w="3600" w:type="dxa"/>
          </w:tcPr>
          <w:p w:rsidR="005346A1" w:rsidRPr="005346A1" w:rsidRDefault="005346A1" w:rsidP="005346A1">
            <w:pPr>
              <w:autoSpaceDE w:val="0"/>
              <w:autoSpaceDN w:val="0"/>
              <w:adjustRightInd w:val="0"/>
              <w:spacing w:line="300" w:lineRule="exact"/>
              <w:ind w:firstLine="567"/>
              <w:rPr>
                <w:sz w:val="28"/>
                <w:szCs w:val="28"/>
                <w:lang w:val="en"/>
              </w:rPr>
            </w:pPr>
            <w:r w:rsidRPr="005346A1">
              <w:rPr>
                <w:sz w:val="28"/>
                <w:szCs w:val="28"/>
                <w:lang w:val="en"/>
              </w:rPr>
              <w:t>DA/2026</w:t>
            </w:r>
          </w:p>
        </w:tc>
      </w:tr>
    </w:tbl>
    <w:p w:rsidR="005346A1" w:rsidRPr="005346A1" w:rsidRDefault="005346A1" w:rsidP="005346A1">
      <w:pPr>
        <w:autoSpaceDE w:val="0"/>
        <w:autoSpaceDN w:val="0"/>
        <w:adjustRightInd w:val="0"/>
        <w:spacing w:line="300" w:lineRule="exact"/>
        <w:rPr>
          <w:spacing w:val="2"/>
          <w:sz w:val="28"/>
          <w:szCs w:val="28"/>
          <w:lang w:val="vi-VN"/>
        </w:rPr>
      </w:pPr>
      <w:r w:rsidRPr="005346A1">
        <w:rPr>
          <w:spacing w:val="2"/>
          <w:sz w:val="28"/>
          <w:szCs w:val="28"/>
          <w:lang w:val="vi-VN"/>
        </w:rPr>
        <w:t xml:space="preserve">(Ghi chú: </w:t>
      </w:r>
      <w:r w:rsidRPr="005346A1">
        <w:rPr>
          <w:spacing w:val="2"/>
          <w:sz w:val="28"/>
          <w:szCs w:val="28"/>
        </w:rPr>
        <w:t>Chủ đầu tư</w:t>
      </w:r>
      <w:r w:rsidRPr="005346A1">
        <w:rPr>
          <w:spacing w:val="2"/>
          <w:sz w:val="28"/>
          <w:szCs w:val="28"/>
          <w:lang w:val="vi-VN"/>
        </w:rPr>
        <w:t xml:space="preserve"> đính kèm hồ sơ thiết kế, các bản vẽ là tệp tin PDF/Word/CAD cùng E-HSMT trên Hệ thống).</w:t>
      </w:r>
    </w:p>
    <w:p w:rsidR="00876EC9" w:rsidRPr="005346A1" w:rsidRDefault="00876EC9" w:rsidP="005346A1"/>
    <w:sectPr w:rsidR="00876EC9" w:rsidRPr="005346A1" w:rsidSect="005346A1">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2000028F" w:usb1="00000011" w:usb2="00000000" w:usb3="00000000" w:csb0="0000019F"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charset w:val="00"/>
    <w:family w:val="roman"/>
    <w:pitch w:val="variable"/>
    <w:sig w:usb0="20000A87" w:usb1="08000000" w:usb2="00000008" w:usb3="00000000" w:csb0="00000101" w:csb1="00000000"/>
  </w:font>
  <w:font w:name=".VnTime">
    <w:altName w:val="Courier New"/>
    <w:charset w:val="00"/>
    <w:family w:val="swiss"/>
    <w:pitch w:val="variable"/>
    <w:sig w:usb0="00000003" w:usb1="00000000" w:usb2="00000000" w:usb3="00000000" w:csb0="00000001" w:csb1="00000000"/>
  </w:font>
  <w:font w:name=".VnArial">
    <w:altName w:val="Arial"/>
    <w:charset w:val="00"/>
    <w:family w:val="swiss"/>
    <w:pitch w:val="variable"/>
    <w:sig w:usb0="00000007" w:usb1="00000000" w:usb2="00000000" w:usb3="00000000" w:csb0="00000013" w:csb1="00000000"/>
  </w:font>
  <w:font w:name=".VnCentury Schoolbook">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ourier New"/>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5012EF"/>
    <w:multiLevelType w:val="hybridMultilevel"/>
    <w:tmpl w:val="35405198"/>
    <w:lvl w:ilvl="0" w:tplc="B2249066">
      <w:start w:val="1"/>
      <w:numFmt w:val="lowerLetter"/>
      <w:lvlText w:val="%1)"/>
      <w:lvlJc w:val="left"/>
      <w:pPr>
        <w:ind w:left="107" w:hanging="265"/>
      </w:pPr>
      <w:rPr>
        <w:rFonts w:ascii="Times New Roman" w:eastAsia="Times New Roman" w:hAnsi="Times New Roman" w:cs="Times New Roman" w:hint="default"/>
        <w:b w:val="0"/>
        <w:bCs w:val="0"/>
        <w:i w:val="0"/>
        <w:iCs w:val="0"/>
        <w:spacing w:val="0"/>
        <w:w w:val="99"/>
        <w:sz w:val="26"/>
        <w:szCs w:val="26"/>
        <w:lang w:val="vi" w:eastAsia="en-US" w:bidi="ar-SA"/>
      </w:rPr>
    </w:lvl>
    <w:lvl w:ilvl="1" w:tplc="FCDC0CA2">
      <w:numFmt w:val="bullet"/>
      <w:lvlText w:val="•"/>
      <w:lvlJc w:val="left"/>
      <w:pPr>
        <w:ind w:left="330" w:hanging="265"/>
      </w:pPr>
      <w:rPr>
        <w:rFonts w:hint="default"/>
        <w:lang w:val="vi" w:eastAsia="en-US" w:bidi="ar-SA"/>
      </w:rPr>
    </w:lvl>
    <w:lvl w:ilvl="2" w:tplc="E6E6C1EA">
      <w:numFmt w:val="bullet"/>
      <w:lvlText w:val="•"/>
      <w:lvlJc w:val="left"/>
      <w:pPr>
        <w:ind w:left="560" w:hanging="265"/>
      </w:pPr>
      <w:rPr>
        <w:rFonts w:hint="default"/>
        <w:lang w:val="vi" w:eastAsia="en-US" w:bidi="ar-SA"/>
      </w:rPr>
    </w:lvl>
    <w:lvl w:ilvl="3" w:tplc="E5D47FCC">
      <w:numFmt w:val="bullet"/>
      <w:lvlText w:val="•"/>
      <w:lvlJc w:val="left"/>
      <w:pPr>
        <w:ind w:left="790" w:hanging="265"/>
      </w:pPr>
      <w:rPr>
        <w:rFonts w:hint="default"/>
        <w:lang w:val="vi" w:eastAsia="en-US" w:bidi="ar-SA"/>
      </w:rPr>
    </w:lvl>
    <w:lvl w:ilvl="4" w:tplc="28E892DA">
      <w:numFmt w:val="bullet"/>
      <w:lvlText w:val="•"/>
      <w:lvlJc w:val="left"/>
      <w:pPr>
        <w:ind w:left="1020" w:hanging="265"/>
      </w:pPr>
      <w:rPr>
        <w:rFonts w:hint="default"/>
        <w:lang w:val="vi" w:eastAsia="en-US" w:bidi="ar-SA"/>
      </w:rPr>
    </w:lvl>
    <w:lvl w:ilvl="5" w:tplc="3C68E5C0">
      <w:numFmt w:val="bullet"/>
      <w:lvlText w:val="•"/>
      <w:lvlJc w:val="left"/>
      <w:pPr>
        <w:ind w:left="1250" w:hanging="265"/>
      </w:pPr>
      <w:rPr>
        <w:rFonts w:hint="default"/>
        <w:lang w:val="vi" w:eastAsia="en-US" w:bidi="ar-SA"/>
      </w:rPr>
    </w:lvl>
    <w:lvl w:ilvl="6" w:tplc="92B6BC00">
      <w:numFmt w:val="bullet"/>
      <w:lvlText w:val="•"/>
      <w:lvlJc w:val="left"/>
      <w:pPr>
        <w:ind w:left="1480" w:hanging="265"/>
      </w:pPr>
      <w:rPr>
        <w:rFonts w:hint="default"/>
        <w:lang w:val="vi" w:eastAsia="en-US" w:bidi="ar-SA"/>
      </w:rPr>
    </w:lvl>
    <w:lvl w:ilvl="7" w:tplc="EBAE1A50">
      <w:numFmt w:val="bullet"/>
      <w:lvlText w:val="•"/>
      <w:lvlJc w:val="left"/>
      <w:pPr>
        <w:ind w:left="1710" w:hanging="265"/>
      </w:pPr>
      <w:rPr>
        <w:rFonts w:hint="default"/>
        <w:lang w:val="vi" w:eastAsia="en-US" w:bidi="ar-SA"/>
      </w:rPr>
    </w:lvl>
    <w:lvl w:ilvl="8" w:tplc="D116EDC6">
      <w:numFmt w:val="bullet"/>
      <w:lvlText w:val="•"/>
      <w:lvlJc w:val="left"/>
      <w:pPr>
        <w:ind w:left="1940" w:hanging="265"/>
      </w:pPr>
      <w:rPr>
        <w:rFonts w:hint="default"/>
        <w:lang w:val="vi" w:eastAsia="en-US" w:bidi="ar-SA"/>
      </w:rPr>
    </w:lvl>
  </w:abstractNum>
  <w:abstractNum w:abstractNumId="3" w15:restartNumberingAfterBreak="0">
    <w:nsid w:val="1BE13562"/>
    <w:multiLevelType w:val="multilevel"/>
    <w:tmpl w:val="A8CC032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24631855"/>
    <w:multiLevelType w:val="hybridMultilevel"/>
    <w:tmpl w:val="44CC97D4"/>
    <w:lvl w:ilvl="0" w:tplc="34EA4E8A">
      <w:numFmt w:val="bullet"/>
      <w:lvlText w:val="-"/>
      <w:lvlJc w:val="left"/>
      <w:pPr>
        <w:ind w:left="267"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DBE58EE">
      <w:numFmt w:val="bullet"/>
      <w:lvlText w:val="•"/>
      <w:lvlJc w:val="left"/>
      <w:pPr>
        <w:ind w:left="763" w:hanging="164"/>
      </w:pPr>
      <w:rPr>
        <w:rFonts w:hint="default"/>
        <w:lang w:val="vi" w:eastAsia="en-US" w:bidi="ar-SA"/>
      </w:rPr>
    </w:lvl>
    <w:lvl w:ilvl="2" w:tplc="31A623A6">
      <w:numFmt w:val="bullet"/>
      <w:lvlText w:val="•"/>
      <w:lvlJc w:val="left"/>
      <w:pPr>
        <w:ind w:left="1266" w:hanging="164"/>
      </w:pPr>
      <w:rPr>
        <w:rFonts w:hint="default"/>
        <w:lang w:val="vi" w:eastAsia="en-US" w:bidi="ar-SA"/>
      </w:rPr>
    </w:lvl>
    <w:lvl w:ilvl="3" w:tplc="FEBC09BA">
      <w:numFmt w:val="bullet"/>
      <w:lvlText w:val="•"/>
      <w:lvlJc w:val="left"/>
      <w:pPr>
        <w:ind w:left="1770" w:hanging="164"/>
      </w:pPr>
      <w:rPr>
        <w:rFonts w:hint="default"/>
        <w:lang w:val="vi" w:eastAsia="en-US" w:bidi="ar-SA"/>
      </w:rPr>
    </w:lvl>
    <w:lvl w:ilvl="4" w:tplc="6D002578">
      <w:numFmt w:val="bullet"/>
      <w:lvlText w:val="•"/>
      <w:lvlJc w:val="left"/>
      <w:pPr>
        <w:ind w:left="2273" w:hanging="164"/>
      </w:pPr>
      <w:rPr>
        <w:rFonts w:hint="default"/>
        <w:lang w:val="vi" w:eastAsia="en-US" w:bidi="ar-SA"/>
      </w:rPr>
    </w:lvl>
    <w:lvl w:ilvl="5" w:tplc="EE409C56">
      <w:numFmt w:val="bullet"/>
      <w:lvlText w:val="•"/>
      <w:lvlJc w:val="left"/>
      <w:pPr>
        <w:ind w:left="2777" w:hanging="164"/>
      </w:pPr>
      <w:rPr>
        <w:rFonts w:hint="default"/>
        <w:lang w:val="vi" w:eastAsia="en-US" w:bidi="ar-SA"/>
      </w:rPr>
    </w:lvl>
    <w:lvl w:ilvl="6" w:tplc="FFACF320">
      <w:numFmt w:val="bullet"/>
      <w:lvlText w:val="•"/>
      <w:lvlJc w:val="left"/>
      <w:pPr>
        <w:ind w:left="3280" w:hanging="164"/>
      </w:pPr>
      <w:rPr>
        <w:rFonts w:hint="default"/>
        <w:lang w:val="vi" w:eastAsia="en-US" w:bidi="ar-SA"/>
      </w:rPr>
    </w:lvl>
    <w:lvl w:ilvl="7" w:tplc="B8263F8E">
      <w:numFmt w:val="bullet"/>
      <w:lvlText w:val="•"/>
      <w:lvlJc w:val="left"/>
      <w:pPr>
        <w:ind w:left="3783" w:hanging="164"/>
      </w:pPr>
      <w:rPr>
        <w:rFonts w:hint="default"/>
        <w:lang w:val="vi" w:eastAsia="en-US" w:bidi="ar-SA"/>
      </w:rPr>
    </w:lvl>
    <w:lvl w:ilvl="8" w:tplc="B4CA60A0">
      <w:numFmt w:val="bullet"/>
      <w:lvlText w:val="•"/>
      <w:lvlJc w:val="left"/>
      <w:pPr>
        <w:ind w:left="4287" w:hanging="164"/>
      </w:pPr>
      <w:rPr>
        <w:rFonts w:hint="default"/>
        <w:lang w:val="vi" w:eastAsia="en-US" w:bidi="ar-SA"/>
      </w:rPr>
    </w:lvl>
  </w:abstractNum>
  <w:abstractNum w:abstractNumId="5" w15:restartNumberingAfterBreak="0">
    <w:nsid w:val="2E35669A"/>
    <w:multiLevelType w:val="hybridMultilevel"/>
    <w:tmpl w:val="E91A4044"/>
    <w:lvl w:ilvl="0" w:tplc="E10E5778">
      <w:numFmt w:val="bullet"/>
      <w:lvlText w:val="-"/>
      <w:lvlJc w:val="left"/>
      <w:pPr>
        <w:ind w:left="1864" w:hanging="163"/>
      </w:pPr>
      <w:rPr>
        <w:rFonts w:ascii="Times New Roman" w:eastAsia="Times New Roman" w:hAnsi="Times New Roman" w:cs="Times New Roman" w:hint="default"/>
        <w:b w:val="0"/>
        <w:bCs w:val="0"/>
        <w:i w:val="0"/>
        <w:iCs w:val="0"/>
        <w:spacing w:val="0"/>
        <w:w w:val="100"/>
        <w:sz w:val="28"/>
        <w:szCs w:val="28"/>
        <w:lang w:val="vi" w:eastAsia="en-US" w:bidi="ar-SA"/>
      </w:rPr>
    </w:lvl>
    <w:lvl w:ilvl="1" w:tplc="FE6C05BC">
      <w:numFmt w:val="bullet"/>
      <w:lvlText w:val="•"/>
      <w:lvlJc w:val="left"/>
      <w:pPr>
        <w:ind w:left="619" w:hanging="163"/>
      </w:pPr>
      <w:rPr>
        <w:rFonts w:hint="default"/>
        <w:lang w:val="vi" w:eastAsia="en-US" w:bidi="ar-SA"/>
      </w:rPr>
    </w:lvl>
    <w:lvl w:ilvl="2" w:tplc="3C88B360">
      <w:numFmt w:val="bullet"/>
      <w:lvlText w:val="•"/>
      <w:lvlJc w:val="left"/>
      <w:pPr>
        <w:ind w:left="1138" w:hanging="163"/>
      </w:pPr>
      <w:rPr>
        <w:rFonts w:hint="default"/>
        <w:lang w:val="vi" w:eastAsia="en-US" w:bidi="ar-SA"/>
      </w:rPr>
    </w:lvl>
    <w:lvl w:ilvl="3" w:tplc="F67A51EC">
      <w:numFmt w:val="bullet"/>
      <w:lvlText w:val="•"/>
      <w:lvlJc w:val="left"/>
      <w:pPr>
        <w:ind w:left="1658" w:hanging="163"/>
      </w:pPr>
      <w:rPr>
        <w:rFonts w:hint="default"/>
        <w:lang w:val="vi" w:eastAsia="en-US" w:bidi="ar-SA"/>
      </w:rPr>
    </w:lvl>
    <w:lvl w:ilvl="4" w:tplc="5718C61E">
      <w:numFmt w:val="bullet"/>
      <w:lvlText w:val="•"/>
      <w:lvlJc w:val="left"/>
      <w:pPr>
        <w:ind w:left="2177" w:hanging="163"/>
      </w:pPr>
      <w:rPr>
        <w:rFonts w:hint="default"/>
        <w:lang w:val="vi" w:eastAsia="en-US" w:bidi="ar-SA"/>
      </w:rPr>
    </w:lvl>
    <w:lvl w:ilvl="5" w:tplc="E2149530">
      <w:numFmt w:val="bullet"/>
      <w:lvlText w:val="•"/>
      <w:lvlJc w:val="left"/>
      <w:pPr>
        <w:ind w:left="2697" w:hanging="163"/>
      </w:pPr>
      <w:rPr>
        <w:rFonts w:hint="default"/>
        <w:lang w:val="vi" w:eastAsia="en-US" w:bidi="ar-SA"/>
      </w:rPr>
    </w:lvl>
    <w:lvl w:ilvl="6" w:tplc="DD60709A">
      <w:numFmt w:val="bullet"/>
      <w:lvlText w:val="•"/>
      <w:lvlJc w:val="left"/>
      <w:pPr>
        <w:ind w:left="3216" w:hanging="163"/>
      </w:pPr>
      <w:rPr>
        <w:rFonts w:hint="default"/>
        <w:lang w:val="vi" w:eastAsia="en-US" w:bidi="ar-SA"/>
      </w:rPr>
    </w:lvl>
    <w:lvl w:ilvl="7" w:tplc="5F6883A4">
      <w:numFmt w:val="bullet"/>
      <w:lvlText w:val="•"/>
      <w:lvlJc w:val="left"/>
      <w:pPr>
        <w:ind w:left="3735" w:hanging="163"/>
      </w:pPr>
      <w:rPr>
        <w:rFonts w:hint="default"/>
        <w:lang w:val="vi" w:eastAsia="en-US" w:bidi="ar-SA"/>
      </w:rPr>
    </w:lvl>
    <w:lvl w:ilvl="8" w:tplc="C938FE8C">
      <w:numFmt w:val="bullet"/>
      <w:lvlText w:val="•"/>
      <w:lvlJc w:val="left"/>
      <w:pPr>
        <w:ind w:left="4255" w:hanging="163"/>
      </w:pPr>
      <w:rPr>
        <w:rFonts w:hint="default"/>
        <w:lang w:val="vi" w:eastAsia="en-US" w:bidi="ar-SA"/>
      </w:rPr>
    </w:lvl>
  </w:abstractNum>
  <w:abstractNum w:abstractNumId="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11"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12" w15:restartNumberingAfterBreak="0">
    <w:nsid w:val="52886B03"/>
    <w:multiLevelType w:val="hybridMultilevel"/>
    <w:tmpl w:val="39D4C9AE"/>
    <w:lvl w:ilvl="0" w:tplc="B76423E4">
      <w:start w:val="2"/>
      <w:numFmt w:val="bullet"/>
      <w:lvlText w:val="-"/>
      <w:lvlJc w:val="left"/>
      <w:pPr>
        <w:ind w:left="920" w:hanging="360"/>
      </w:pPr>
      <w:rPr>
        <w:rFonts w:ascii="Times New Roman" w:eastAsia="Times New Roman" w:hAnsi="Times New Roman" w:cs="Times New Roman" w:hint="default"/>
        <w:color w:val="auto"/>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3"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4" w15:restartNumberingAfterBreak="0">
    <w:nsid w:val="722672DF"/>
    <w:multiLevelType w:val="hybridMultilevel"/>
    <w:tmpl w:val="4AB21CEA"/>
    <w:lvl w:ilvl="0" w:tplc="8C46E71A">
      <w:numFmt w:val="bullet"/>
      <w:lvlText w:val="-"/>
      <w:lvlJc w:val="left"/>
      <w:pPr>
        <w:ind w:left="105" w:hanging="161"/>
      </w:pPr>
      <w:rPr>
        <w:rFonts w:ascii="Times New Roman" w:eastAsia="Times New Roman" w:hAnsi="Times New Roman" w:cs="Times New Roman" w:hint="default"/>
        <w:b w:val="0"/>
        <w:bCs w:val="0"/>
        <w:i w:val="0"/>
        <w:iCs w:val="0"/>
        <w:spacing w:val="0"/>
        <w:w w:val="100"/>
        <w:sz w:val="28"/>
        <w:szCs w:val="28"/>
        <w:lang w:val="vi" w:eastAsia="en-US" w:bidi="ar-SA"/>
      </w:rPr>
    </w:lvl>
    <w:lvl w:ilvl="1" w:tplc="6D1C4454">
      <w:numFmt w:val="bullet"/>
      <w:lvlText w:val="•"/>
      <w:lvlJc w:val="left"/>
      <w:pPr>
        <w:ind w:left="619" w:hanging="161"/>
      </w:pPr>
      <w:rPr>
        <w:rFonts w:hint="default"/>
        <w:lang w:val="vi" w:eastAsia="en-US" w:bidi="ar-SA"/>
      </w:rPr>
    </w:lvl>
    <w:lvl w:ilvl="2" w:tplc="D5FCCBC4">
      <w:numFmt w:val="bullet"/>
      <w:lvlText w:val="•"/>
      <w:lvlJc w:val="left"/>
      <w:pPr>
        <w:ind w:left="1138" w:hanging="161"/>
      </w:pPr>
      <w:rPr>
        <w:rFonts w:hint="default"/>
        <w:lang w:val="vi" w:eastAsia="en-US" w:bidi="ar-SA"/>
      </w:rPr>
    </w:lvl>
    <w:lvl w:ilvl="3" w:tplc="D9F6689A">
      <w:numFmt w:val="bullet"/>
      <w:lvlText w:val="•"/>
      <w:lvlJc w:val="left"/>
      <w:pPr>
        <w:ind w:left="1658" w:hanging="161"/>
      </w:pPr>
      <w:rPr>
        <w:rFonts w:hint="default"/>
        <w:lang w:val="vi" w:eastAsia="en-US" w:bidi="ar-SA"/>
      </w:rPr>
    </w:lvl>
    <w:lvl w:ilvl="4" w:tplc="441C343E">
      <w:numFmt w:val="bullet"/>
      <w:lvlText w:val="•"/>
      <w:lvlJc w:val="left"/>
      <w:pPr>
        <w:ind w:left="2177" w:hanging="161"/>
      </w:pPr>
      <w:rPr>
        <w:rFonts w:hint="default"/>
        <w:lang w:val="vi" w:eastAsia="en-US" w:bidi="ar-SA"/>
      </w:rPr>
    </w:lvl>
    <w:lvl w:ilvl="5" w:tplc="A9549850">
      <w:numFmt w:val="bullet"/>
      <w:lvlText w:val="•"/>
      <w:lvlJc w:val="left"/>
      <w:pPr>
        <w:ind w:left="2697" w:hanging="161"/>
      </w:pPr>
      <w:rPr>
        <w:rFonts w:hint="default"/>
        <w:lang w:val="vi" w:eastAsia="en-US" w:bidi="ar-SA"/>
      </w:rPr>
    </w:lvl>
    <w:lvl w:ilvl="6" w:tplc="9D040B08">
      <w:numFmt w:val="bullet"/>
      <w:lvlText w:val="•"/>
      <w:lvlJc w:val="left"/>
      <w:pPr>
        <w:ind w:left="3216" w:hanging="161"/>
      </w:pPr>
      <w:rPr>
        <w:rFonts w:hint="default"/>
        <w:lang w:val="vi" w:eastAsia="en-US" w:bidi="ar-SA"/>
      </w:rPr>
    </w:lvl>
    <w:lvl w:ilvl="7" w:tplc="86C84760">
      <w:numFmt w:val="bullet"/>
      <w:lvlText w:val="•"/>
      <w:lvlJc w:val="left"/>
      <w:pPr>
        <w:ind w:left="3735" w:hanging="161"/>
      </w:pPr>
      <w:rPr>
        <w:rFonts w:hint="default"/>
        <w:lang w:val="vi" w:eastAsia="en-US" w:bidi="ar-SA"/>
      </w:rPr>
    </w:lvl>
    <w:lvl w:ilvl="8" w:tplc="9EF4A00A">
      <w:numFmt w:val="bullet"/>
      <w:lvlText w:val="•"/>
      <w:lvlJc w:val="left"/>
      <w:pPr>
        <w:ind w:left="4255" w:hanging="161"/>
      </w:pPr>
      <w:rPr>
        <w:rFonts w:hint="default"/>
        <w:lang w:val="vi" w:eastAsia="en-US" w:bidi="ar-SA"/>
      </w:rPr>
    </w:lvl>
  </w:abstractNum>
  <w:abstractNum w:abstractNumId="15"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7" w15:restartNumberingAfterBreak="0">
    <w:nsid w:val="7AB53703"/>
    <w:multiLevelType w:val="hybridMultilevel"/>
    <w:tmpl w:val="3850E1B4"/>
    <w:lvl w:ilvl="0" w:tplc="7458B6B0">
      <w:numFmt w:val="bullet"/>
      <w:lvlText w:val="-"/>
      <w:lvlJc w:val="left"/>
      <w:pPr>
        <w:ind w:left="448"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15FE20EA">
      <w:numFmt w:val="bullet"/>
      <w:lvlText w:val="•"/>
      <w:lvlJc w:val="left"/>
      <w:pPr>
        <w:ind w:left="962" w:hanging="164"/>
      </w:pPr>
      <w:rPr>
        <w:rFonts w:hint="default"/>
        <w:lang w:val="vi" w:eastAsia="en-US" w:bidi="ar-SA"/>
      </w:rPr>
    </w:lvl>
    <w:lvl w:ilvl="2" w:tplc="2D3EF2E8">
      <w:numFmt w:val="bullet"/>
      <w:lvlText w:val="•"/>
      <w:lvlJc w:val="left"/>
      <w:pPr>
        <w:ind w:left="1481" w:hanging="164"/>
      </w:pPr>
      <w:rPr>
        <w:rFonts w:hint="default"/>
        <w:lang w:val="vi" w:eastAsia="en-US" w:bidi="ar-SA"/>
      </w:rPr>
    </w:lvl>
    <w:lvl w:ilvl="3" w:tplc="63AAC7BE">
      <w:numFmt w:val="bullet"/>
      <w:lvlText w:val="•"/>
      <w:lvlJc w:val="left"/>
      <w:pPr>
        <w:ind w:left="2001" w:hanging="164"/>
      </w:pPr>
      <w:rPr>
        <w:rFonts w:hint="default"/>
        <w:lang w:val="vi" w:eastAsia="en-US" w:bidi="ar-SA"/>
      </w:rPr>
    </w:lvl>
    <w:lvl w:ilvl="4" w:tplc="7390C48E">
      <w:numFmt w:val="bullet"/>
      <w:lvlText w:val="•"/>
      <w:lvlJc w:val="left"/>
      <w:pPr>
        <w:ind w:left="2520" w:hanging="164"/>
      </w:pPr>
      <w:rPr>
        <w:rFonts w:hint="default"/>
        <w:lang w:val="vi" w:eastAsia="en-US" w:bidi="ar-SA"/>
      </w:rPr>
    </w:lvl>
    <w:lvl w:ilvl="5" w:tplc="3558D02C">
      <w:numFmt w:val="bullet"/>
      <w:lvlText w:val="•"/>
      <w:lvlJc w:val="left"/>
      <w:pPr>
        <w:ind w:left="3040" w:hanging="164"/>
      </w:pPr>
      <w:rPr>
        <w:rFonts w:hint="default"/>
        <w:lang w:val="vi" w:eastAsia="en-US" w:bidi="ar-SA"/>
      </w:rPr>
    </w:lvl>
    <w:lvl w:ilvl="6" w:tplc="B1B62AAA">
      <w:numFmt w:val="bullet"/>
      <w:lvlText w:val="•"/>
      <w:lvlJc w:val="left"/>
      <w:pPr>
        <w:ind w:left="3559" w:hanging="164"/>
      </w:pPr>
      <w:rPr>
        <w:rFonts w:hint="default"/>
        <w:lang w:val="vi" w:eastAsia="en-US" w:bidi="ar-SA"/>
      </w:rPr>
    </w:lvl>
    <w:lvl w:ilvl="7" w:tplc="3DF407A4">
      <w:numFmt w:val="bullet"/>
      <w:lvlText w:val="•"/>
      <w:lvlJc w:val="left"/>
      <w:pPr>
        <w:ind w:left="4078" w:hanging="164"/>
      </w:pPr>
      <w:rPr>
        <w:rFonts w:hint="default"/>
        <w:lang w:val="vi" w:eastAsia="en-US" w:bidi="ar-SA"/>
      </w:rPr>
    </w:lvl>
    <w:lvl w:ilvl="8" w:tplc="684EEFC4">
      <w:numFmt w:val="bullet"/>
      <w:lvlText w:val="•"/>
      <w:lvlJc w:val="left"/>
      <w:pPr>
        <w:ind w:left="4598" w:hanging="164"/>
      </w:pPr>
      <w:rPr>
        <w:rFonts w:hint="default"/>
        <w:lang w:val="vi" w:eastAsia="en-US" w:bidi="ar-SA"/>
      </w:rPr>
    </w:lvl>
  </w:abstractNum>
  <w:abstractNum w:abstractNumId="18" w15:restartNumberingAfterBreak="0">
    <w:nsid w:val="7BEC6324"/>
    <w:multiLevelType w:val="hybridMultilevel"/>
    <w:tmpl w:val="7082BC2C"/>
    <w:lvl w:ilvl="0" w:tplc="7BEC75BA">
      <w:numFmt w:val="bullet"/>
      <w:lvlText w:val="-"/>
      <w:lvlJc w:val="left"/>
      <w:pPr>
        <w:ind w:left="105"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E96A3024">
      <w:numFmt w:val="bullet"/>
      <w:lvlText w:val="•"/>
      <w:lvlJc w:val="left"/>
      <w:pPr>
        <w:ind w:left="619" w:hanging="164"/>
      </w:pPr>
      <w:rPr>
        <w:rFonts w:hint="default"/>
        <w:lang w:val="vi" w:eastAsia="en-US" w:bidi="ar-SA"/>
      </w:rPr>
    </w:lvl>
    <w:lvl w:ilvl="2" w:tplc="596E24BC">
      <w:numFmt w:val="bullet"/>
      <w:lvlText w:val="•"/>
      <w:lvlJc w:val="left"/>
      <w:pPr>
        <w:ind w:left="1138" w:hanging="164"/>
      </w:pPr>
      <w:rPr>
        <w:rFonts w:hint="default"/>
        <w:lang w:val="vi" w:eastAsia="en-US" w:bidi="ar-SA"/>
      </w:rPr>
    </w:lvl>
    <w:lvl w:ilvl="3" w:tplc="B99E5D32">
      <w:numFmt w:val="bullet"/>
      <w:lvlText w:val="•"/>
      <w:lvlJc w:val="left"/>
      <w:pPr>
        <w:ind w:left="1658" w:hanging="164"/>
      </w:pPr>
      <w:rPr>
        <w:rFonts w:hint="default"/>
        <w:lang w:val="vi" w:eastAsia="en-US" w:bidi="ar-SA"/>
      </w:rPr>
    </w:lvl>
    <w:lvl w:ilvl="4" w:tplc="BEC2B532">
      <w:numFmt w:val="bullet"/>
      <w:lvlText w:val="•"/>
      <w:lvlJc w:val="left"/>
      <w:pPr>
        <w:ind w:left="2177" w:hanging="164"/>
      </w:pPr>
      <w:rPr>
        <w:rFonts w:hint="default"/>
        <w:lang w:val="vi" w:eastAsia="en-US" w:bidi="ar-SA"/>
      </w:rPr>
    </w:lvl>
    <w:lvl w:ilvl="5" w:tplc="D7E4CE10">
      <w:numFmt w:val="bullet"/>
      <w:lvlText w:val="•"/>
      <w:lvlJc w:val="left"/>
      <w:pPr>
        <w:ind w:left="2697" w:hanging="164"/>
      </w:pPr>
      <w:rPr>
        <w:rFonts w:hint="default"/>
        <w:lang w:val="vi" w:eastAsia="en-US" w:bidi="ar-SA"/>
      </w:rPr>
    </w:lvl>
    <w:lvl w:ilvl="6" w:tplc="E8D8236E">
      <w:numFmt w:val="bullet"/>
      <w:lvlText w:val="•"/>
      <w:lvlJc w:val="left"/>
      <w:pPr>
        <w:ind w:left="3216" w:hanging="164"/>
      </w:pPr>
      <w:rPr>
        <w:rFonts w:hint="default"/>
        <w:lang w:val="vi" w:eastAsia="en-US" w:bidi="ar-SA"/>
      </w:rPr>
    </w:lvl>
    <w:lvl w:ilvl="7" w:tplc="9E28D56E">
      <w:numFmt w:val="bullet"/>
      <w:lvlText w:val="•"/>
      <w:lvlJc w:val="left"/>
      <w:pPr>
        <w:ind w:left="3735" w:hanging="164"/>
      </w:pPr>
      <w:rPr>
        <w:rFonts w:hint="default"/>
        <w:lang w:val="vi" w:eastAsia="en-US" w:bidi="ar-SA"/>
      </w:rPr>
    </w:lvl>
    <w:lvl w:ilvl="8" w:tplc="80746010">
      <w:numFmt w:val="bullet"/>
      <w:lvlText w:val="•"/>
      <w:lvlJc w:val="left"/>
      <w:pPr>
        <w:ind w:left="4255" w:hanging="164"/>
      </w:pPr>
      <w:rPr>
        <w:rFonts w:hint="default"/>
        <w:lang w:val="vi" w:eastAsia="en-US" w:bidi="ar-SA"/>
      </w:rPr>
    </w:lvl>
  </w:abstractNum>
  <w:num w:numId="1">
    <w:abstractNumId w:val="7"/>
  </w:num>
  <w:num w:numId="2">
    <w:abstractNumId w:val="9"/>
  </w:num>
  <w:num w:numId="3">
    <w:abstractNumId w:val="10"/>
  </w:num>
  <w:num w:numId="4">
    <w:abstractNumId w:val="16"/>
  </w:num>
  <w:num w:numId="5">
    <w:abstractNumId w:val="13"/>
  </w:num>
  <w:num w:numId="6">
    <w:abstractNumId w:val="11"/>
  </w:num>
  <w:num w:numId="7">
    <w:abstractNumId w:val="0"/>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5"/>
  </w:num>
  <w:num w:numId="10">
    <w:abstractNumId w:val="6"/>
  </w:num>
  <w:num w:numId="11">
    <w:abstractNumId w:val="8"/>
  </w:num>
  <w:num w:numId="12">
    <w:abstractNumId w:val="3"/>
  </w:num>
  <w:num w:numId="13">
    <w:abstractNumId w:val="2"/>
  </w:num>
  <w:num w:numId="14">
    <w:abstractNumId w:val="4"/>
  </w:num>
  <w:num w:numId="15">
    <w:abstractNumId w:val="5"/>
  </w:num>
  <w:num w:numId="16">
    <w:abstractNumId w:val="18"/>
  </w:num>
  <w:num w:numId="17">
    <w:abstractNumId w:val="14"/>
  </w:num>
  <w:num w:numId="18">
    <w:abstractNumId w:val="1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6A1"/>
    <w:rsid w:val="005346A1"/>
    <w:rsid w:val="00876EC9"/>
    <w:rsid w:val="008844D4"/>
    <w:rsid w:val="0094692B"/>
    <w:rsid w:val="009D13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F629E"/>
  <w15:chartTrackingRefBased/>
  <w15:docId w15:val="{30C63397-91FF-48A1-B446-0DA0C847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6A1"/>
    <w:pPr>
      <w:spacing w:after="0" w:line="240" w:lineRule="auto"/>
      <w:jc w:val="both"/>
    </w:pPr>
    <w:rPr>
      <w:rFonts w:eastAsia="Times New Roman"/>
      <w:sz w:val="24"/>
      <w:szCs w:val="20"/>
    </w:rPr>
  </w:style>
  <w:style w:type="paragraph" w:styleId="Heading1">
    <w:name w:val="heading 1"/>
    <w:aliases w:val="Document Header1,ClauseGroup_Title,BVI,RepHead1"/>
    <w:basedOn w:val="Normal"/>
    <w:next w:val="Normal"/>
    <w:link w:val="Heading1Char"/>
    <w:qFormat/>
    <w:rsid w:val="005346A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5346A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5346A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5346A1"/>
    <w:pPr>
      <w:keepNext/>
      <w:spacing w:after="200"/>
      <w:ind w:left="1422" w:right="18" w:hanging="457"/>
      <w:outlineLvl w:val="3"/>
    </w:pPr>
    <w:rPr>
      <w:b/>
      <w:bCs/>
    </w:rPr>
  </w:style>
  <w:style w:type="paragraph" w:styleId="Heading5">
    <w:name w:val="heading 5"/>
    <w:basedOn w:val="Normal"/>
    <w:next w:val="Normal"/>
    <w:link w:val="Heading5Char"/>
    <w:qFormat/>
    <w:rsid w:val="005346A1"/>
    <w:pPr>
      <w:keepNext/>
      <w:jc w:val="center"/>
      <w:outlineLvl w:val="4"/>
    </w:pPr>
    <w:rPr>
      <w:rFonts w:ascii="Arial" w:hAnsi="Arial"/>
      <w:u w:val="single"/>
    </w:rPr>
  </w:style>
  <w:style w:type="paragraph" w:styleId="Heading6">
    <w:name w:val="heading 6"/>
    <w:basedOn w:val="Normal"/>
    <w:next w:val="Normal"/>
    <w:link w:val="Heading6Char"/>
    <w:qFormat/>
    <w:rsid w:val="005346A1"/>
    <w:pPr>
      <w:keepNext/>
      <w:keepLines/>
      <w:suppressAutoHyphens/>
      <w:ind w:right="-72"/>
      <w:jc w:val="center"/>
      <w:outlineLvl w:val="5"/>
    </w:pPr>
    <w:rPr>
      <w:b/>
      <w:sz w:val="28"/>
    </w:rPr>
  </w:style>
  <w:style w:type="paragraph" w:styleId="Heading7">
    <w:name w:val="heading 7"/>
    <w:basedOn w:val="Normal"/>
    <w:next w:val="Normal"/>
    <w:link w:val="Heading7Char"/>
    <w:qFormat/>
    <w:rsid w:val="005346A1"/>
    <w:pPr>
      <w:keepNext/>
      <w:jc w:val="center"/>
      <w:outlineLvl w:val="6"/>
    </w:pPr>
    <w:rPr>
      <w:b/>
      <w:sz w:val="72"/>
    </w:rPr>
  </w:style>
  <w:style w:type="paragraph" w:styleId="Heading8">
    <w:name w:val="heading 8"/>
    <w:basedOn w:val="Normal"/>
    <w:next w:val="Normal"/>
    <w:link w:val="Heading8Char"/>
    <w:qFormat/>
    <w:rsid w:val="005346A1"/>
    <w:pPr>
      <w:keepNext/>
      <w:jc w:val="center"/>
      <w:outlineLvl w:val="7"/>
    </w:pPr>
    <w:rPr>
      <w:b/>
      <w:sz w:val="56"/>
    </w:rPr>
  </w:style>
  <w:style w:type="paragraph" w:styleId="Heading9">
    <w:name w:val="heading 9"/>
    <w:basedOn w:val="Normal"/>
    <w:next w:val="Normal"/>
    <w:link w:val="Heading9Char"/>
    <w:uiPriority w:val="9"/>
    <w:qFormat/>
    <w:rsid w:val="005346A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basedOn w:val="DefaultParagraphFont"/>
    <w:link w:val="Heading1"/>
    <w:rsid w:val="005346A1"/>
    <w:rPr>
      <w:rFonts w:ascii="Times New Roman Bold" w:eastAsia="Times New Roman" w:hAnsi="Times New Roman Bold"/>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basedOn w:val="DefaultParagraphFont"/>
    <w:link w:val="Heading2"/>
    <w:rsid w:val="005346A1"/>
    <w:rPr>
      <w:rFonts w:ascii="Times New Roman Bold" w:eastAsia="Times New Roman" w:hAnsi="Times New Roman Bold"/>
      <w:b/>
      <w:szCs w:val="20"/>
    </w:rPr>
  </w:style>
  <w:style w:type="character" w:customStyle="1" w:styleId="Heading3Char">
    <w:name w:val="Heading 3 Char"/>
    <w:basedOn w:val="DefaultParagraphFont"/>
    <w:uiPriority w:val="9"/>
    <w:rsid w:val="005346A1"/>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Sub-Clause Sub-paragraph Char,ClauseSubSub_No&amp;Name Char, Sub-Clause Sub-paragraph Char"/>
    <w:basedOn w:val="DefaultParagraphFont"/>
    <w:link w:val="Heading4"/>
    <w:rsid w:val="005346A1"/>
    <w:rPr>
      <w:rFonts w:eastAsia="Times New Roman"/>
      <w:b/>
      <w:bCs/>
      <w:sz w:val="24"/>
      <w:szCs w:val="20"/>
    </w:rPr>
  </w:style>
  <w:style w:type="character" w:customStyle="1" w:styleId="Heading5Char">
    <w:name w:val="Heading 5 Char"/>
    <w:basedOn w:val="DefaultParagraphFont"/>
    <w:link w:val="Heading5"/>
    <w:rsid w:val="005346A1"/>
    <w:rPr>
      <w:rFonts w:ascii="Arial" w:eastAsia="Times New Roman" w:hAnsi="Arial"/>
      <w:sz w:val="24"/>
      <w:szCs w:val="20"/>
      <w:u w:val="single"/>
    </w:rPr>
  </w:style>
  <w:style w:type="character" w:customStyle="1" w:styleId="Heading6Char">
    <w:name w:val="Heading 6 Char"/>
    <w:basedOn w:val="DefaultParagraphFont"/>
    <w:link w:val="Heading6"/>
    <w:rsid w:val="005346A1"/>
    <w:rPr>
      <w:rFonts w:eastAsia="Times New Roman"/>
      <w:b/>
      <w:szCs w:val="20"/>
    </w:rPr>
  </w:style>
  <w:style w:type="character" w:customStyle="1" w:styleId="Heading7Char">
    <w:name w:val="Heading 7 Char"/>
    <w:basedOn w:val="DefaultParagraphFont"/>
    <w:link w:val="Heading7"/>
    <w:rsid w:val="005346A1"/>
    <w:rPr>
      <w:rFonts w:eastAsia="Times New Roman"/>
      <w:b/>
      <w:sz w:val="72"/>
      <w:szCs w:val="20"/>
    </w:rPr>
  </w:style>
  <w:style w:type="character" w:customStyle="1" w:styleId="Heading8Char">
    <w:name w:val="Heading 8 Char"/>
    <w:basedOn w:val="DefaultParagraphFont"/>
    <w:link w:val="Heading8"/>
    <w:rsid w:val="005346A1"/>
    <w:rPr>
      <w:rFonts w:eastAsia="Times New Roman"/>
      <w:b/>
      <w:sz w:val="56"/>
      <w:szCs w:val="20"/>
    </w:rPr>
  </w:style>
  <w:style w:type="character" w:customStyle="1" w:styleId="Heading9Char">
    <w:name w:val="Heading 9 Char"/>
    <w:basedOn w:val="DefaultParagraphFont"/>
    <w:link w:val="Heading9"/>
    <w:uiPriority w:val="9"/>
    <w:rsid w:val="005346A1"/>
    <w:rPr>
      <w:rFonts w:ascii="Arial" w:eastAsia="Times New Roman" w:hAnsi="Arial"/>
      <w:b/>
      <w:i/>
      <w:sz w:val="18"/>
      <w:szCs w:val="20"/>
      <w:lang w:val="es-ES_tradnl"/>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5346A1"/>
    <w:rPr>
      <w:rFonts w:eastAsia="Times New Roman"/>
      <w:b/>
      <w:szCs w:val="20"/>
    </w:rPr>
  </w:style>
  <w:style w:type="character" w:customStyle="1" w:styleId="Bibliogrphy">
    <w:name w:val="Bibliogrphy"/>
    <w:basedOn w:val="DefaultParagraphFont"/>
    <w:rsid w:val="005346A1"/>
  </w:style>
  <w:style w:type="character" w:customStyle="1" w:styleId="DocInit">
    <w:name w:val="Doc Init"/>
    <w:basedOn w:val="DefaultParagraphFont"/>
    <w:rsid w:val="005346A1"/>
  </w:style>
  <w:style w:type="paragraph" w:customStyle="1" w:styleId="Document1">
    <w:name w:val="Document 1"/>
    <w:rsid w:val="005346A1"/>
    <w:pPr>
      <w:keepNext/>
      <w:keepLines/>
      <w:tabs>
        <w:tab w:val="left" w:pos="-720"/>
      </w:tabs>
      <w:suppressAutoHyphens/>
      <w:spacing w:after="0" w:line="240" w:lineRule="auto"/>
    </w:pPr>
    <w:rPr>
      <w:rFonts w:ascii="Times" w:eastAsia="Times New Roman" w:hAnsi="Times"/>
      <w:sz w:val="24"/>
      <w:szCs w:val="20"/>
    </w:rPr>
  </w:style>
  <w:style w:type="character" w:customStyle="1" w:styleId="Document2">
    <w:name w:val="Document 2"/>
    <w:rsid w:val="005346A1"/>
    <w:rPr>
      <w:rFonts w:ascii="Times" w:hAnsi="Times"/>
      <w:noProof w:val="0"/>
      <w:sz w:val="24"/>
      <w:lang w:val="en-US"/>
    </w:rPr>
  </w:style>
  <w:style w:type="character" w:customStyle="1" w:styleId="Document3">
    <w:name w:val="Document 3"/>
    <w:rsid w:val="005346A1"/>
    <w:rPr>
      <w:rFonts w:ascii="Times" w:hAnsi="Times"/>
      <w:noProof w:val="0"/>
      <w:sz w:val="24"/>
      <w:lang w:val="en-US"/>
    </w:rPr>
  </w:style>
  <w:style w:type="character" w:customStyle="1" w:styleId="Document4">
    <w:name w:val="Document 4"/>
    <w:rsid w:val="005346A1"/>
    <w:rPr>
      <w:b/>
      <w:i/>
      <w:sz w:val="24"/>
    </w:rPr>
  </w:style>
  <w:style w:type="character" w:customStyle="1" w:styleId="Document5">
    <w:name w:val="Document 5"/>
    <w:basedOn w:val="DefaultParagraphFont"/>
    <w:rsid w:val="005346A1"/>
  </w:style>
  <w:style w:type="character" w:customStyle="1" w:styleId="Document6">
    <w:name w:val="Document 6"/>
    <w:basedOn w:val="DefaultParagraphFont"/>
    <w:rsid w:val="005346A1"/>
  </w:style>
  <w:style w:type="character" w:customStyle="1" w:styleId="Document7">
    <w:name w:val="Document 7"/>
    <w:basedOn w:val="DefaultParagraphFont"/>
    <w:rsid w:val="005346A1"/>
  </w:style>
  <w:style w:type="character" w:customStyle="1" w:styleId="Document8">
    <w:name w:val="Document 8"/>
    <w:basedOn w:val="DefaultParagraphFont"/>
    <w:rsid w:val="005346A1"/>
  </w:style>
  <w:style w:type="character" w:customStyle="1" w:styleId="TechInit">
    <w:name w:val="Tech Init"/>
    <w:rsid w:val="005346A1"/>
    <w:rPr>
      <w:rFonts w:ascii="Times" w:hAnsi="Times"/>
      <w:noProof w:val="0"/>
      <w:sz w:val="24"/>
      <w:lang w:val="en-US"/>
    </w:rPr>
  </w:style>
  <w:style w:type="character" w:customStyle="1" w:styleId="Technical1">
    <w:name w:val="Technical 1"/>
    <w:rsid w:val="005346A1"/>
    <w:rPr>
      <w:rFonts w:ascii="Times" w:hAnsi="Times"/>
      <w:noProof w:val="0"/>
      <w:sz w:val="24"/>
      <w:lang w:val="en-US"/>
    </w:rPr>
  </w:style>
  <w:style w:type="character" w:customStyle="1" w:styleId="Technical2">
    <w:name w:val="Technical 2"/>
    <w:rsid w:val="005346A1"/>
    <w:rPr>
      <w:rFonts w:ascii="Times" w:hAnsi="Times"/>
      <w:noProof w:val="0"/>
      <w:sz w:val="24"/>
      <w:lang w:val="en-US"/>
    </w:rPr>
  </w:style>
  <w:style w:type="character" w:customStyle="1" w:styleId="Technical3">
    <w:name w:val="Technical 3"/>
    <w:rsid w:val="005346A1"/>
    <w:rPr>
      <w:rFonts w:ascii="Times" w:hAnsi="Times"/>
      <w:noProof w:val="0"/>
      <w:sz w:val="24"/>
      <w:lang w:val="en-US"/>
    </w:rPr>
  </w:style>
  <w:style w:type="paragraph" w:customStyle="1" w:styleId="Technical4">
    <w:name w:val="Technical 4"/>
    <w:rsid w:val="005346A1"/>
    <w:pPr>
      <w:tabs>
        <w:tab w:val="left" w:pos="-720"/>
      </w:tabs>
      <w:suppressAutoHyphens/>
      <w:spacing w:after="0" w:line="240" w:lineRule="auto"/>
    </w:pPr>
    <w:rPr>
      <w:rFonts w:ascii="Times" w:eastAsia="Times New Roman" w:hAnsi="Times"/>
      <w:b/>
      <w:sz w:val="24"/>
      <w:szCs w:val="20"/>
    </w:rPr>
  </w:style>
  <w:style w:type="paragraph" w:customStyle="1" w:styleId="Technical5">
    <w:name w:val="Technical 5"/>
    <w:rsid w:val="005346A1"/>
    <w:pPr>
      <w:tabs>
        <w:tab w:val="left" w:pos="-720"/>
      </w:tabs>
      <w:suppressAutoHyphens/>
      <w:spacing w:after="0" w:line="240" w:lineRule="auto"/>
      <w:ind w:firstLine="720"/>
    </w:pPr>
    <w:rPr>
      <w:rFonts w:ascii="Times" w:eastAsia="Times New Roman" w:hAnsi="Times"/>
      <w:b/>
      <w:sz w:val="24"/>
      <w:szCs w:val="20"/>
    </w:rPr>
  </w:style>
  <w:style w:type="paragraph" w:customStyle="1" w:styleId="Technical6">
    <w:name w:val="Technical 6"/>
    <w:rsid w:val="005346A1"/>
    <w:pPr>
      <w:tabs>
        <w:tab w:val="left" w:pos="-720"/>
      </w:tabs>
      <w:suppressAutoHyphens/>
      <w:spacing w:after="0" w:line="240" w:lineRule="auto"/>
      <w:ind w:firstLine="720"/>
    </w:pPr>
    <w:rPr>
      <w:rFonts w:ascii="Times" w:eastAsia="Times New Roman" w:hAnsi="Times"/>
      <w:b/>
      <w:sz w:val="24"/>
      <w:szCs w:val="20"/>
    </w:rPr>
  </w:style>
  <w:style w:type="paragraph" w:customStyle="1" w:styleId="Technical7">
    <w:name w:val="Technical 7"/>
    <w:rsid w:val="005346A1"/>
    <w:pPr>
      <w:tabs>
        <w:tab w:val="left" w:pos="-720"/>
      </w:tabs>
      <w:suppressAutoHyphens/>
      <w:spacing w:after="0" w:line="240" w:lineRule="auto"/>
      <w:ind w:firstLine="720"/>
    </w:pPr>
    <w:rPr>
      <w:rFonts w:ascii="Times" w:eastAsia="Times New Roman" w:hAnsi="Times"/>
      <w:b/>
      <w:sz w:val="24"/>
      <w:szCs w:val="20"/>
    </w:rPr>
  </w:style>
  <w:style w:type="paragraph" w:customStyle="1" w:styleId="Technical8">
    <w:name w:val="Technical 8"/>
    <w:rsid w:val="005346A1"/>
    <w:pPr>
      <w:tabs>
        <w:tab w:val="left" w:pos="-720"/>
      </w:tabs>
      <w:suppressAutoHyphens/>
      <w:spacing w:after="0" w:line="240" w:lineRule="auto"/>
      <w:ind w:firstLine="720"/>
    </w:pPr>
    <w:rPr>
      <w:rFonts w:ascii="Times" w:eastAsia="Times New Roman" w:hAnsi="Times"/>
      <w:b/>
      <w:sz w:val="24"/>
      <w:szCs w:val="20"/>
    </w:rPr>
  </w:style>
  <w:style w:type="paragraph" w:customStyle="1" w:styleId="Pleading">
    <w:name w:val="Pleading"/>
    <w:rsid w:val="005346A1"/>
    <w:pPr>
      <w:tabs>
        <w:tab w:val="left" w:pos="-720"/>
      </w:tabs>
      <w:suppressAutoHyphens/>
      <w:spacing w:after="0" w:line="240" w:lineRule="exact"/>
    </w:pPr>
    <w:rPr>
      <w:rFonts w:ascii="Times" w:eastAsia="Times New Roman" w:hAnsi="Times"/>
      <w:sz w:val="24"/>
      <w:szCs w:val="20"/>
    </w:rPr>
  </w:style>
  <w:style w:type="paragraph" w:customStyle="1" w:styleId="RightPar1">
    <w:name w:val="Right Par 1"/>
    <w:rsid w:val="005346A1"/>
    <w:pPr>
      <w:tabs>
        <w:tab w:val="left" w:pos="-720"/>
        <w:tab w:val="left" w:pos="0"/>
        <w:tab w:val="decimal" w:pos="720"/>
      </w:tabs>
      <w:suppressAutoHyphens/>
      <w:spacing w:after="0" w:line="240" w:lineRule="auto"/>
      <w:ind w:firstLine="720"/>
    </w:pPr>
    <w:rPr>
      <w:rFonts w:ascii="Times" w:eastAsia="Times New Roman" w:hAnsi="Times"/>
      <w:sz w:val="24"/>
      <w:szCs w:val="20"/>
    </w:rPr>
  </w:style>
  <w:style w:type="paragraph" w:customStyle="1" w:styleId="RightPar2">
    <w:name w:val="Right Par 2"/>
    <w:rsid w:val="005346A1"/>
    <w:pPr>
      <w:tabs>
        <w:tab w:val="left" w:pos="-720"/>
        <w:tab w:val="left" w:pos="0"/>
        <w:tab w:val="left" w:pos="720"/>
        <w:tab w:val="decimal" w:pos="1440"/>
      </w:tabs>
      <w:suppressAutoHyphens/>
      <w:spacing w:after="0" w:line="240" w:lineRule="auto"/>
      <w:ind w:firstLine="1440"/>
    </w:pPr>
    <w:rPr>
      <w:rFonts w:ascii="Times" w:eastAsia="Times New Roman" w:hAnsi="Times"/>
      <w:sz w:val="24"/>
      <w:szCs w:val="20"/>
    </w:rPr>
  </w:style>
  <w:style w:type="paragraph" w:customStyle="1" w:styleId="RightPar3">
    <w:name w:val="Right Par 3"/>
    <w:rsid w:val="005346A1"/>
    <w:pPr>
      <w:tabs>
        <w:tab w:val="left" w:pos="-720"/>
        <w:tab w:val="left" w:pos="0"/>
        <w:tab w:val="left" w:pos="720"/>
        <w:tab w:val="left" w:pos="1440"/>
        <w:tab w:val="decimal" w:pos="2160"/>
      </w:tabs>
      <w:suppressAutoHyphens/>
      <w:spacing w:after="0" w:line="240" w:lineRule="auto"/>
      <w:ind w:firstLine="2160"/>
    </w:pPr>
    <w:rPr>
      <w:rFonts w:ascii="Times" w:eastAsia="Times New Roman" w:hAnsi="Times"/>
      <w:sz w:val="24"/>
      <w:szCs w:val="20"/>
    </w:rPr>
  </w:style>
  <w:style w:type="paragraph" w:customStyle="1" w:styleId="RightPar4">
    <w:name w:val="Right Par 4"/>
    <w:rsid w:val="005346A1"/>
    <w:pPr>
      <w:tabs>
        <w:tab w:val="left" w:pos="-720"/>
        <w:tab w:val="left" w:pos="0"/>
        <w:tab w:val="left" w:pos="720"/>
        <w:tab w:val="left" w:pos="1440"/>
        <w:tab w:val="left" w:pos="2160"/>
        <w:tab w:val="decimal" w:pos="2880"/>
      </w:tabs>
      <w:suppressAutoHyphens/>
      <w:spacing w:after="0" w:line="240" w:lineRule="auto"/>
      <w:ind w:firstLine="2880"/>
    </w:pPr>
    <w:rPr>
      <w:rFonts w:ascii="Times" w:eastAsia="Times New Roman" w:hAnsi="Times"/>
      <w:sz w:val="24"/>
      <w:szCs w:val="20"/>
    </w:rPr>
  </w:style>
  <w:style w:type="paragraph" w:customStyle="1" w:styleId="RightPar5">
    <w:name w:val="Right Par 5"/>
    <w:rsid w:val="005346A1"/>
    <w:pPr>
      <w:tabs>
        <w:tab w:val="left" w:pos="-720"/>
        <w:tab w:val="left" w:pos="0"/>
        <w:tab w:val="left" w:pos="720"/>
        <w:tab w:val="left" w:pos="1440"/>
        <w:tab w:val="left" w:pos="2160"/>
        <w:tab w:val="left" w:pos="2880"/>
        <w:tab w:val="decimal" w:pos="3600"/>
      </w:tabs>
      <w:suppressAutoHyphens/>
      <w:spacing w:after="0" w:line="240" w:lineRule="auto"/>
      <w:ind w:firstLine="3600"/>
    </w:pPr>
    <w:rPr>
      <w:rFonts w:ascii="Times" w:eastAsia="Times New Roman" w:hAnsi="Times"/>
      <w:sz w:val="24"/>
      <w:szCs w:val="20"/>
    </w:rPr>
  </w:style>
  <w:style w:type="paragraph" w:customStyle="1" w:styleId="RightPar6">
    <w:name w:val="Right Par 6"/>
    <w:rsid w:val="005346A1"/>
    <w:pPr>
      <w:tabs>
        <w:tab w:val="left" w:pos="-720"/>
        <w:tab w:val="left" w:pos="0"/>
        <w:tab w:val="left" w:pos="720"/>
        <w:tab w:val="left" w:pos="1440"/>
        <w:tab w:val="left" w:pos="2160"/>
        <w:tab w:val="left" w:pos="2880"/>
        <w:tab w:val="left" w:pos="3600"/>
        <w:tab w:val="decimal" w:pos="4320"/>
      </w:tabs>
      <w:suppressAutoHyphens/>
      <w:spacing w:after="0" w:line="240" w:lineRule="auto"/>
      <w:ind w:firstLine="4320"/>
    </w:pPr>
    <w:rPr>
      <w:rFonts w:ascii="Times" w:eastAsia="Times New Roman" w:hAnsi="Times"/>
      <w:sz w:val="24"/>
      <w:szCs w:val="20"/>
    </w:rPr>
  </w:style>
  <w:style w:type="paragraph" w:customStyle="1" w:styleId="RightPar7">
    <w:name w:val="Right Par 7"/>
    <w:rsid w:val="005346A1"/>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firstLine="5040"/>
    </w:pPr>
    <w:rPr>
      <w:rFonts w:ascii="Times" w:eastAsia="Times New Roman" w:hAnsi="Times"/>
      <w:sz w:val="24"/>
      <w:szCs w:val="20"/>
    </w:rPr>
  </w:style>
  <w:style w:type="paragraph" w:customStyle="1" w:styleId="RightPar8">
    <w:name w:val="Right Par 8"/>
    <w:rsid w:val="005346A1"/>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firstLine="5760"/>
    </w:pPr>
    <w:rPr>
      <w:rFonts w:ascii="Times" w:eastAsia="Times New Roman" w:hAnsi="Times"/>
      <w:sz w:val="24"/>
      <w:szCs w:val="20"/>
    </w:rPr>
  </w:style>
  <w:style w:type="paragraph" w:styleId="TOC1">
    <w:name w:val="toc 1"/>
    <w:basedOn w:val="Normal"/>
    <w:next w:val="Normal"/>
    <w:rsid w:val="005346A1"/>
    <w:pPr>
      <w:tabs>
        <w:tab w:val="right" w:leader="dot" w:pos="9000"/>
      </w:tabs>
      <w:suppressAutoHyphens/>
      <w:spacing w:before="240"/>
      <w:ind w:left="720" w:right="720" w:hanging="720"/>
    </w:pPr>
    <w:rPr>
      <w:b/>
    </w:rPr>
  </w:style>
  <w:style w:type="paragraph" w:styleId="TOC2">
    <w:name w:val="toc 2"/>
    <w:basedOn w:val="Normal"/>
    <w:next w:val="Normal"/>
    <w:uiPriority w:val="39"/>
    <w:rsid w:val="005346A1"/>
    <w:pPr>
      <w:tabs>
        <w:tab w:val="right" w:leader="dot" w:pos="9000"/>
      </w:tabs>
      <w:suppressAutoHyphens/>
      <w:ind w:left="1440" w:hanging="720"/>
    </w:pPr>
  </w:style>
  <w:style w:type="paragraph" w:styleId="TOC3">
    <w:name w:val="toc 3"/>
    <w:basedOn w:val="Normal"/>
    <w:next w:val="Normal"/>
    <w:uiPriority w:val="39"/>
    <w:rsid w:val="005346A1"/>
    <w:pPr>
      <w:tabs>
        <w:tab w:val="right" w:leader="dot" w:pos="9000"/>
      </w:tabs>
      <w:suppressAutoHyphens/>
      <w:ind w:left="1440" w:hanging="720"/>
    </w:pPr>
    <w:rPr>
      <w:i/>
    </w:rPr>
  </w:style>
  <w:style w:type="paragraph" w:styleId="TOC4">
    <w:name w:val="toc 4"/>
    <w:basedOn w:val="Normal"/>
    <w:next w:val="Normal"/>
    <w:rsid w:val="005346A1"/>
    <w:pPr>
      <w:tabs>
        <w:tab w:val="left" w:leader="dot" w:pos="8640"/>
        <w:tab w:val="right" w:pos="9000"/>
      </w:tabs>
      <w:suppressAutoHyphens/>
      <w:ind w:left="2880" w:right="720" w:hanging="720"/>
    </w:pPr>
  </w:style>
  <w:style w:type="paragraph" w:styleId="TOC5">
    <w:name w:val="toc 5"/>
    <w:basedOn w:val="Normal"/>
    <w:next w:val="Normal"/>
    <w:rsid w:val="005346A1"/>
    <w:pPr>
      <w:tabs>
        <w:tab w:val="left" w:leader="dot" w:pos="8640"/>
        <w:tab w:val="right" w:pos="9000"/>
      </w:tabs>
      <w:suppressAutoHyphens/>
      <w:ind w:left="3600" w:right="720" w:hanging="720"/>
    </w:pPr>
  </w:style>
  <w:style w:type="paragraph" w:styleId="TOC6">
    <w:name w:val="toc 6"/>
    <w:basedOn w:val="Normal"/>
    <w:next w:val="Normal"/>
    <w:rsid w:val="005346A1"/>
    <w:pPr>
      <w:tabs>
        <w:tab w:val="left" w:pos="8640"/>
        <w:tab w:val="right" w:pos="9000"/>
      </w:tabs>
      <w:suppressAutoHyphens/>
      <w:ind w:left="720" w:hanging="720"/>
    </w:pPr>
  </w:style>
  <w:style w:type="paragraph" w:styleId="TOC7">
    <w:name w:val="toc 7"/>
    <w:basedOn w:val="Normal"/>
    <w:next w:val="Normal"/>
    <w:rsid w:val="005346A1"/>
    <w:pPr>
      <w:suppressAutoHyphens/>
      <w:ind w:left="720" w:hanging="720"/>
    </w:pPr>
  </w:style>
  <w:style w:type="paragraph" w:styleId="TOC8">
    <w:name w:val="toc 8"/>
    <w:basedOn w:val="Normal"/>
    <w:next w:val="Normal"/>
    <w:rsid w:val="005346A1"/>
    <w:pPr>
      <w:tabs>
        <w:tab w:val="left" w:pos="8640"/>
        <w:tab w:val="right" w:pos="9000"/>
      </w:tabs>
      <w:suppressAutoHyphens/>
      <w:ind w:left="720" w:hanging="720"/>
    </w:pPr>
  </w:style>
  <w:style w:type="paragraph" w:styleId="TOC9">
    <w:name w:val="toc 9"/>
    <w:basedOn w:val="Normal"/>
    <w:next w:val="Normal"/>
    <w:rsid w:val="005346A1"/>
    <w:pPr>
      <w:tabs>
        <w:tab w:val="left" w:leader="dot" w:pos="8640"/>
        <w:tab w:val="right" w:pos="9000"/>
      </w:tabs>
      <w:suppressAutoHyphens/>
      <w:ind w:left="720" w:hanging="720"/>
    </w:pPr>
  </w:style>
  <w:style w:type="paragraph" w:styleId="TOAHeading">
    <w:name w:val="toa heading"/>
    <w:basedOn w:val="Normal"/>
    <w:next w:val="Normal"/>
    <w:rsid w:val="005346A1"/>
    <w:pPr>
      <w:tabs>
        <w:tab w:val="left" w:pos="9000"/>
        <w:tab w:val="right" w:pos="9360"/>
      </w:tabs>
      <w:suppressAutoHyphens/>
    </w:pPr>
  </w:style>
  <w:style w:type="paragraph" w:styleId="Caption">
    <w:name w:val="caption"/>
    <w:basedOn w:val="Normal"/>
    <w:next w:val="Normal"/>
    <w:qFormat/>
    <w:rsid w:val="005346A1"/>
    <w:rPr>
      <w:rFonts w:ascii="Courier New" w:hAnsi="Courier New"/>
    </w:rPr>
  </w:style>
  <w:style w:type="character" w:customStyle="1" w:styleId="EquationCaption">
    <w:name w:val="_Equation Caption"/>
    <w:rsid w:val="005346A1"/>
  </w:style>
  <w:style w:type="character" w:customStyle="1" w:styleId="vlpgno">
    <w:name w:val="vl.pg.no."/>
    <w:rsid w:val="005346A1"/>
    <w:rPr>
      <w:rFonts w:ascii="Times" w:hAnsi="Times"/>
      <w:b/>
      <w:noProof w:val="0"/>
      <w:sz w:val="20"/>
      <w:lang w:val="en-US"/>
    </w:rPr>
  </w:style>
  <w:style w:type="character" w:styleId="LineNumber">
    <w:name w:val="line number"/>
    <w:basedOn w:val="DefaultParagraphFont"/>
    <w:uiPriority w:val="99"/>
    <w:rsid w:val="005346A1"/>
  </w:style>
  <w:style w:type="paragraph" w:styleId="Title">
    <w:name w:val="Title"/>
    <w:basedOn w:val="Normal"/>
    <w:link w:val="TitleChar"/>
    <w:qFormat/>
    <w:rsid w:val="005346A1"/>
    <w:pPr>
      <w:spacing w:before="240" w:after="60"/>
      <w:jc w:val="center"/>
    </w:pPr>
    <w:rPr>
      <w:rFonts w:ascii="Arial" w:hAnsi="Arial"/>
      <w:b/>
      <w:kern w:val="28"/>
      <w:sz w:val="32"/>
    </w:rPr>
  </w:style>
  <w:style w:type="character" w:customStyle="1" w:styleId="TitleChar">
    <w:name w:val="Title Char"/>
    <w:basedOn w:val="DefaultParagraphFont"/>
    <w:link w:val="Title"/>
    <w:rsid w:val="005346A1"/>
    <w:rPr>
      <w:rFonts w:ascii="Arial" w:eastAsia="Times New Roman" w:hAnsi="Arial"/>
      <w:b/>
      <w:kern w:val="28"/>
      <w:sz w:val="32"/>
      <w:szCs w:val="20"/>
    </w:rPr>
  </w:style>
  <w:style w:type="character" w:customStyle="1" w:styleId="footnote">
    <w:name w:val="footnote"/>
    <w:rsid w:val="005346A1"/>
    <w:rPr>
      <w:rFonts w:ascii="Book Antiqua" w:hAnsi="Book Antiqua"/>
      <w:noProof w:val="0"/>
      <w:sz w:val="24"/>
      <w:lang w:val="en-US"/>
    </w:rPr>
  </w:style>
  <w:style w:type="paragraph" w:styleId="Header">
    <w:name w:val="header"/>
    <w:basedOn w:val="Normal"/>
    <w:link w:val="HeaderChar"/>
    <w:uiPriority w:val="99"/>
    <w:rsid w:val="005346A1"/>
    <w:rPr>
      <w:sz w:val="20"/>
    </w:rPr>
  </w:style>
  <w:style w:type="character" w:customStyle="1" w:styleId="HeaderChar">
    <w:name w:val="Header Char"/>
    <w:basedOn w:val="DefaultParagraphFont"/>
    <w:link w:val="Header"/>
    <w:uiPriority w:val="99"/>
    <w:rsid w:val="005346A1"/>
    <w:rPr>
      <w:rFonts w:eastAsia="Times New Roman"/>
      <w:sz w:val="20"/>
      <w:szCs w:val="20"/>
    </w:rPr>
  </w:style>
  <w:style w:type="paragraph" w:styleId="Footer">
    <w:name w:val="footer"/>
    <w:basedOn w:val="Normal"/>
    <w:link w:val="FooterChar"/>
    <w:uiPriority w:val="99"/>
    <w:rsid w:val="005346A1"/>
    <w:rPr>
      <w:sz w:val="20"/>
    </w:rPr>
  </w:style>
  <w:style w:type="character" w:customStyle="1" w:styleId="FooterChar">
    <w:name w:val="Footer Char"/>
    <w:basedOn w:val="DefaultParagraphFont"/>
    <w:link w:val="Footer"/>
    <w:uiPriority w:val="99"/>
    <w:rsid w:val="005346A1"/>
    <w:rPr>
      <w:rFonts w:eastAsia="Times New Roman"/>
      <w:sz w:val="20"/>
      <w:szCs w:val="20"/>
    </w:rPr>
  </w:style>
  <w:style w:type="character" w:styleId="PageNumber">
    <w:name w:val="page number"/>
    <w:basedOn w:val="DefaultParagraphFont"/>
    <w:rsid w:val="005346A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5346A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5346A1"/>
    <w:rPr>
      <w:rFonts w:eastAsia="Times New Roman"/>
      <w:sz w:val="20"/>
      <w:szCs w:val="20"/>
    </w:rPr>
  </w:style>
  <w:style w:type="paragraph" w:customStyle="1" w:styleId="Head21">
    <w:name w:val="Head 2.1"/>
    <w:basedOn w:val="Normal"/>
    <w:rsid w:val="005346A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5346A1"/>
    <w:pPr>
      <w:tabs>
        <w:tab w:val="left" w:pos="360"/>
      </w:tabs>
      <w:suppressAutoHyphens/>
      <w:spacing w:after="240"/>
      <w:ind w:left="360" w:hanging="360"/>
      <w:jc w:val="left"/>
    </w:pPr>
    <w:rPr>
      <w:b/>
    </w:rPr>
  </w:style>
  <w:style w:type="character" w:styleId="FootnoteReference">
    <w:name w:val="footnote reference"/>
    <w:aliases w:val="callout"/>
    <w:uiPriority w:val="99"/>
    <w:rsid w:val="005346A1"/>
    <w:rPr>
      <w:vertAlign w:val="superscript"/>
    </w:rPr>
  </w:style>
  <w:style w:type="character" w:customStyle="1" w:styleId="insert2">
    <w:name w:val="insert2"/>
    <w:rsid w:val="005346A1"/>
    <w:rPr>
      <w:rFonts w:ascii="Arial" w:hAnsi="Arial"/>
      <w:i/>
      <w:noProof w:val="0"/>
      <w:sz w:val="24"/>
      <w:lang w:val="en-US"/>
    </w:rPr>
  </w:style>
  <w:style w:type="character" w:customStyle="1" w:styleId="reference">
    <w:name w:val="reference"/>
    <w:rsid w:val="005346A1"/>
    <w:rPr>
      <w:rFonts w:ascii="Book Antiqua" w:hAnsi="Book Antiqua"/>
      <w:i/>
      <w:noProof w:val="0"/>
      <w:sz w:val="24"/>
      <w:lang w:val="en-US"/>
    </w:rPr>
  </w:style>
  <w:style w:type="paragraph" w:styleId="Index9">
    <w:name w:val="index 9"/>
    <w:basedOn w:val="Normal"/>
    <w:next w:val="Normal"/>
    <w:uiPriority w:val="99"/>
    <w:rsid w:val="005346A1"/>
    <w:pPr>
      <w:tabs>
        <w:tab w:val="right" w:pos="4140"/>
      </w:tabs>
      <w:ind w:left="2160" w:hanging="240"/>
      <w:jc w:val="left"/>
    </w:pPr>
    <w:rPr>
      <w:sz w:val="20"/>
    </w:rPr>
  </w:style>
  <w:style w:type="paragraph" w:styleId="Index1">
    <w:name w:val="index 1"/>
    <w:basedOn w:val="Normal"/>
    <w:next w:val="Normal"/>
    <w:autoRedefine/>
    <w:semiHidden/>
    <w:unhideWhenUsed/>
    <w:rsid w:val="005346A1"/>
    <w:pPr>
      <w:ind w:left="240" w:hanging="240"/>
    </w:pPr>
  </w:style>
  <w:style w:type="paragraph" w:styleId="IndexHeading">
    <w:name w:val="index heading"/>
    <w:basedOn w:val="Normal"/>
    <w:next w:val="Index1"/>
    <w:rsid w:val="005346A1"/>
    <w:pPr>
      <w:jc w:val="left"/>
    </w:pPr>
    <w:rPr>
      <w:sz w:val="20"/>
    </w:rPr>
  </w:style>
  <w:style w:type="paragraph" w:customStyle="1" w:styleId="Headingrb2">
    <w:name w:val="Heading rb2"/>
    <w:basedOn w:val="Normal"/>
    <w:rsid w:val="005346A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5346A1"/>
  </w:style>
  <w:style w:type="paragraph" w:customStyle="1" w:styleId="Head2">
    <w:name w:val="Head 2"/>
    <w:basedOn w:val="Normal"/>
    <w:autoRedefine/>
    <w:rsid w:val="005346A1"/>
    <w:pPr>
      <w:spacing w:before="120" w:after="120"/>
    </w:pPr>
    <w:rPr>
      <w:b/>
      <w:lang w:val="en-GB"/>
    </w:rPr>
  </w:style>
  <w:style w:type="paragraph" w:customStyle="1" w:styleId="explanatoryclause">
    <w:name w:val="explanatory_clause"/>
    <w:basedOn w:val="Normal"/>
    <w:rsid w:val="005346A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5346A1"/>
    <w:pPr>
      <w:suppressAutoHyphens/>
      <w:spacing w:after="240" w:line="360" w:lineRule="exact"/>
    </w:pPr>
    <w:rPr>
      <w:rFonts w:ascii="Arial" w:hAnsi="Arial"/>
    </w:rPr>
  </w:style>
  <w:style w:type="paragraph" w:customStyle="1" w:styleId="Head22b">
    <w:name w:val="Head 2.2b"/>
    <w:basedOn w:val="Normal"/>
    <w:rsid w:val="005346A1"/>
    <w:pPr>
      <w:suppressAutoHyphens/>
      <w:spacing w:after="240"/>
      <w:ind w:left="360" w:hanging="360"/>
      <w:jc w:val="left"/>
    </w:pPr>
    <w:rPr>
      <w:rFonts w:ascii="Tms Rmn" w:hAnsi="Tms Rmn"/>
      <w:b/>
    </w:rPr>
  </w:style>
  <w:style w:type="paragraph" w:customStyle="1" w:styleId="Head31">
    <w:name w:val="Head 3.1"/>
    <w:basedOn w:val="Head21"/>
    <w:rsid w:val="005346A1"/>
  </w:style>
  <w:style w:type="paragraph" w:customStyle="1" w:styleId="Head41">
    <w:name w:val="Head 4.1"/>
    <w:basedOn w:val="Head21"/>
    <w:rsid w:val="005346A1"/>
  </w:style>
  <w:style w:type="paragraph" w:customStyle="1" w:styleId="Head42">
    <w:name w:val="Head 4.2"/>
    <w:basedOn w:val="Normal"/>
    <w:rsid w:val="005346A1"/>
    <w:pPr>
      <w:suppressAutoHyphens/>
      <w:spacing w:after="240"/>
      <w:ind w:left="360" w:hanging="360"/>
      <w:jc w:val="left"/>
    </w:pPr>
    <w:rPr>
      <w:b/>
    </w:rPr>
  </w:style>
  <w:style w:type="paragraph" w:customStyle="1" w:styleId="Head51">
    <w:name w:val="Head 5.1"/>
    <w:basedOn w:val="Head21"/>
    <w:rsid w:val="005346A1"/>
    <w:pPr>
      <w:spacing w:after="0"/>
    </w:pPr>
  </w:style>
  <w:style w:type="paragraph" w:customStyle="1" w:styleId="Head52">
    <w:name w:val="Head 5.2"/>
    <w:basedOn w:val="Normal"/>
    <w:rsid w:val="005346A1"/>
    <w:pPr>
      <w:keepNext/>
      <w:suppressAutoHyphens/>
      <w:spacing w:before="480" w:after="240"/>
      <w:ind w:left="547" w:hanging="547"/>
      <w:jc w:val="center"/>
    </w:pPr>
    <w:rPr>
      <w:b/>
    </w:rPr>
  </w:style>
  <w:style w:type="paragraph" w:customStyle="1" w:styleId="Head61">
    <w:name w:val="Head 6.1"/>
    <w:basedOn w:val="Head51"/>
    <w:rsid w:val="005346A1"/>
    <w:pPr>
      <w:pBdr>
        <w:bottom w:val="none" w:sz="0" w:space="0" w:color="auto"/>
      </w:pBdr>
      <w:spacing w:before="0" w:after="240"/>
    </w:pPr>
    <w:rPr>
      <w:caps/>
    </w:rPr>
  </w:style>
  <w:style w:type="paragraph" w:customStyle="1" w:styleId="Head71">
    <w:name w:val="Head 7.1"/>
    <w:basedOn w:val="Head21"/>
    <w:rsid w:val="005346A1"/>
  </w:style>
  <w:style w:type="paragraph" w:customStyle="1" w:styleId="Head72">
    <w:name w:val="Head 7.2"/>
    <w:basedOn w:val="Normal"/>
    <w:rsid w:val="005346A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5346A1"/>
    <w:pPr>
      <w:outlineLvl w:val="9"/>
    </w:pPr>
    <w:rPr>
      <w:smallCaps w:val="0"/>
      <w:sz w:val="32"/>
    </w:rPr>
  </w:style>
  <w:style w:type="paragraph" w:customStyle="1" w:styleId="Head82">
    <w:name w:val="Head 8.2"/>
    <w:basedOn w:val="Head81"/>
    <w:rsid w:val="005346A1"/>
    <w:rPr>
      <w:smallCaps/>
      <w:sz w:val="28"/>
    </w:rPr>
  </w:style>
  <w:style w:type="paragraph" w:styleId="BodyText">
    <w:name w:val="Body Text"/>
    <w:basedOn w:val="Normal"/>
    <w:link w:val="BodyTextChar"/>
    <w:rsid w:val="005346A1"/>
    <w:pPr>
      <w:suppressAutoHyphens/>
      <w:ind w:right="-72"/>
    </w:pPr>
    <w:rPr>
      <w:spacing w:val="-4"/>
    </w:rPr>
  </w:style>
  <w:style w:type="character" w:customStyle="1" w:styleId="BodyTextChar">
    <w:name w:val="Body Text Char"/>
    <w:basedOn w:val="DefaultParagraphFont"/>
    <w:link w:val="BodyText"/>
    <w:rsid w:val="005346A1"/>
    <w:rPr>
      <w:rFonts w:eastAsia="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5346A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5346A1"/>
    <w:rPr>
      <w:rFonts w:eastAsia="Times New Roman"/>
      <w:sz w:val="24"/>
      <w:szCs w:val="20"/>
    </w:rPr>
  </w:style>
  <w:style w:type="paragraph" w:styleId="BlockText">
    <w:name w:val="Block Text"/>
    <w:basedOn w:val="Normal"/>
    <w:uiPriority w:val="99"/>
    <w:rsid w:val="005346A1"/>
    <w:pPr>
      <w:tabs>
        <w:tab w:val="left" w:pos="1080"/>
      </w:tabs>
      <w:suppressAutoHyphens/>
      <w:spacing w:after="200"/>
      <w:ind w:left="547" w:right="-72" w:hanging="547"/>
    </w:pPr>
  </w:style>
  <w:style w:type="character" w:customStyle="1" w:styleId="EndnoteTextChar">
    <w:name w:val="Endnote Text Char"/>
    <w:link w:val="EndnoteText"/>
    <w:semiHidden/>
    <w:rsid w:val="005346A1"/>
    <w:rPr>
      <w:rFonts w:eastAsia="Times New Roman"/>
    </w:rPr>
  </w:style>
  <w:style w:type="paragraph" w:styleId="EndnoteText">
    <w:name w:val="endnote text"/>
    <w:basedOn w:val="Normal"/>
    <w:link w:val="EndnoteTextChar"/>
    <w:semiHidden/>
    <w:rsid w:val="005346A1"/>
    <w:pPr>
      <w:tabs>
        <w:tab w:val="left" w:pos="-720"/>
      </w:tabs>
      <w:suppressAutoHyphens/>
      <w:jc w:val="left"/>
    </w:pPr>
    <w:rPr>
      <w:sz w:val="28"/>
      <w:szCs w:val="28"/>
    </w:rPr>
  </w:style>
  <w:style w:type="character" w:customStyle="1" w:styleId="EndnoteTextChar1">
    <w:name w:val="Endnote Text Char1"/>
    <w:basedOn w:val="DefaultParagraphFont"/>
    <w:uiPriority w:val="99"/>
    <w:semiHidden/>
    <w:rsid w:val="005346A1"/>
    <w:rPr>
      <w:rFonts w:eastAsia="Times New Roman"/>
      <w:sz w:val="20"/>
      <w:szCs w:val="20"/>
    </w:rPr>
  </w:style>
  <w:style w:type="character" w:styleId="EndnoteReference">
    <w:name w:val="endnote reference"/>
    <w:uiPriority w:val="99"/>
    <w:rsid w:val="005346A1"/>
    <w:rPr>
      <w:rFonts w:ascii="CG Times" w:hAnsi="CG Times"/>
      <w:noProof w:val="0"/>
      <w:sz w:val="22"/>
      <w:vertAlign w:val="superscript"/>
      <w:lang w:val="en-US"/>
    </w:rPr>
  </w:style>
  <w:style w:type="paragraph" w:styleId="NormalWeb">
    <w:name w:val="Normal (Web)"/>
    <w:basedOn w:val="Normal"/>
    <w:link w:val="NormalWebChar"/>
    <w:uiPriority w:val="99"/>
    <w:rsid w:val="005346A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5346A1"/>
    <w:pPr>
      <w:suppressAutoHyphens/>
      <w:spacing w:after="140"/>
      <w:jc w:val="left"/>
    </w:pPr>
    <w:rPr>
      <w:i/>
      <w:iCs/>
      <w:color w:val="000000"/>
      <w:szCs w:val="24"/>
    </w:rPr>
  </w:style>
  <w:style w:type="character" w:customStyle="1" w:styleId="BodyText3Char">
    <w:name w:val="Body Text 3 Char"/>
    <w:basedOn w:val="DefaultParagraphFont"/>
    <w:link w:val="BodyText3"/>
    <w:rsid w:val="005346A1"/>
    <w:rPr>
      <w:rFonts w:eastAsia="Times New Roman"/>
      <w:i/>
      <w:iCs/>
      <w:color w:val="000000"/>
      <w:sz w:val="24"/>
      <w:szCs w:val="24"/>
    </w:rPr>
  </w:style>
  <w:style w:type="paragraph" w:styleId="BodyText2">
    <w:name w:val="Body Text 2"/>
    <w:basedOn w:val="Normal"/>
    <w:link w:val="BodyText2Char"/>
    <w:rsid w:val="005346A1"/>
    <w:pPr>
      <w:suppressAutoHyphens/>
    </w:pPr>
    <w:rPr>
      <w:i/>
    </w:rPr>
  </w:style>
  <w:style w:type="character" w:customStyle="1" w:styleId="BodyText2Char">
    <w:name w:val="Body Text 2 Char"/>
    <w:basedOn w:val="DefaultParagraphFont"/>
    <w:link w:val="BodyText2"/>
    <w:rsid w:val="005346A1"/>
    <w:rPr>
      <w:rFonts w:eastAsia="Times New Roman"/>
      <w:i/>
      <w:sz w:val="24"/>
      <w:szCs w:val="20"/>
    </w:rPr>
  </w:style>
  <w:style w:type="paragraph" w:styleId="BodyTextIndent2">
    <w:name w:val="Body Text Indent 2"/>
    <w:basedOn w:val="Normal"/>
    <w:link w:val="BodyTextIndent2Char"/>
    <w:rsid w:val="005346A1"/>
    <w:pPr>
      <w:tabs>
        <w:tab w:val="num" w:pos="720"/>
      </w:tabs>
      <w:ind w:left="720" w:hanging="720"/>
      <w:jc w:val="left"/>
    </w:pPr>
  </w:style>
  <w:style w:type="character" w:customStyle="1" w:styleId="BodyTextIndent2Char">
    <w:name w:val="Body Text Indent 2 Char"/>
    <w:basedOn w:val="DefaultParagraphFont"/>
    <w:link w:val="BodyTextIndent2"/>
    <w:rsid w:val="005346A1"/>
    <w:rPr>
      <w:rFonts w:eastAsia="Times New Roman"/>
      <w:sz w:val="24"/>
      <w:szCs w:val="20"/>
    </w:rPr>
  </w:style>
  <w:style w:type="paragraph" w:styleId="Subtitle">
    <w:name w:val="Subtitle"/>
    <w:basedOn w:val="Normal"/>
    <w:link w:val="SubtitleChar"/>
    <w:qFormat/>
    <w:rsid w:val="005346A1"/>
    <w:pPr>
      <w:jc w:val="center"/>
    </w:pPr>
    <w:rPr>
      <w:b/>
      <w:sz w:val="44"/>
    </w:rPr>
  </w:style>
  <w:style w:type="character" w:customStyle="1" w:styleId="SubtitleChar">
    <w:name w:val="Subtitle Char"/>
    <w:basedOn w:val="DefaultParagraphFont"/>
    <w:link w:val="Subtitle"/>
    <w:rsid w:val="005346A1"/>
    <w:rPr>
      <w:rFonts w:eastAsia="Times New Roman"/>
      <w:b/>
      <w:sz w:val="44"/>
      <w:szCs w:val="20"/>
    </w:rPr>
  </w:style>
  <w:style w:type="paragraph" w:styleId="List">
    <w:name w:val="List"/>
    <w:aliases w:val="1. List"/>
    <w:basedOn w:val="Normal"/>
    <w:rsid w:val="005346A1"/>
    <w:pPr>
      <w:spacing w:before="120" w:after="120"/>
      <w:ind w:left="1440"/>
    </w:pPr>
  </w:style>
  <w:style w:type="paragraph" w:customStyle="1" w:styleId="TOCNumber1">
    <w:name w:val="TOC Number1"/>
    <w:basedOn w:val="Heading4"/>
    <w:autoRedefine/>
    <w:rsid w:val="005346A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5346A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5346A1"/>
    <w:pPr>
      <w:suppressAutoHyphens/>
    </w:pPr>
    <w:rPr>
      <w:rFonts w:ascii="Tms Rmn" w:hAnsi="Tms Rmn"/>
    </w:rPr>
  </w:style>
  <w:style w:type="character" w:customStyle="1" w:styleId="iChar">
    <w:name w:val="(i) Char"/>
    <w:link w:val="i"/>
    <w:uiPriority w:val="99"/>
    <w:locked/>
    <w:rsid w:val="005346A1"/>
    <w:rPr>
      <w:rFonts w:ascii="Tms Rmn" w:eastAsia="Times New Roman" w:hAnsi="Tms Rmn"/>
      <w:sz w:val="24"/>
      <w:szCs w:val="20"/>
    </w:rPr>
  </w:style>
  <w:style w:type="character" w:styleId="Hyperlink">
    <w:name w:val="Hyperlink"/>
    <w:uiPriority w:val="99"/>
    <w:rsid w:val="005346A1"/>
    <w:rPr>
      <w:color w:val="0000FF"/>
      <w:u w:val="single"/>
    </w:rPr>
  </w:style>
  <w:style w:type="paragraph" w:customStyle="1" w:styleId="2AutoList1">
    <w:name w:val="2AutoList1"/>
    <w:basedOn w:val="Normal"/>
    <w:rsid w:val="005346A1"/>
    <w:pPr>
      <w:tabs>
        <w:tab w:val="num" w:pos="504"/>
      </w:tabs>
      <w:ind w:left="504" w:hanging="504"/>
    </w:pPr>
    <w:rPr>
      <w:lang w:val="es-ES_tradnl"/>
    </w:rPr>
  </w:style>
  <w:style w:type="paragraph" w:customStyle="1" w:styleId="Header1-Clauses">
    <w:name w:val="Header 1 - Clauses"/>
    <w:basedOn w:val="Normal"/>
    <w:rsid w:val="005346A1"/>
    <w:pPr>
      <w:spacing w:after="200"/>
      <w:jc w:val="left"/>
    </w:pPr>
    <w:rPr>
      <w:b/>
      <w:lang w:val="es-ES_tradnl"/>
    </w:rPr>
  </w:style>
  <w:style w:type="paragraph" w:customStyle="1" w:styleId="Header2-SubClauses">
    <w:name w:val="Header 2 - SubClauses"/>
    <w:basedOn w:val="Normal"/>
    <w:link w:val="Header2-SubClausesCharChar"/>
    <w:autoRedefine/>
    <w:rsid w:val="005346A1"/>
    <w:pPr>
      <w:spacing w:after="200"/>
      <w:ind w:left="567" w:hanging="567"/>
    </w:pPr>
    <w:rPr>
      <w:lang w:val="es-ES_tradnl"/>
    </w:rPr>
  </w:style>
  <w:style w:type="character" w:customStyle="1" w:styleId="Header2-SubClausesCharChar">
    <w:name w:val="Header 2 - SubClauses Char Char"/>
    <w:link w:val="Header2-SubClauses"/>
    <w:rsid w:val="005346A1"/>
    <w:rPr>
      <w:rFonts w:eastAsia="Times New Roman"/>
      <w:sz w:val="24"/>
      <w:szCs w:val="20"/>
      <w:lang w:val="es-ES_tradnl"/>
    </w:rPr>
  </w:style>
  <w:style w:type="paragraph" w:customStyle="1" w:styleId="P3Header1-Clauses">
    <w:name w:val="P3 Header1-Clauses"/>
    <w:basedOn w:val="Header1-Clauses"/>
    <w:rsid w:val="005346A1"/>
    <w:pPr>
      <w:tabs>
        <w:tab w:val="num" w:pos="864"/>
        <w:tab w:val="left" w:pos="972"/>
      </w:tabs>
      <w:ind w:left="432" w:firstLine="144"/>
      <w:jc w:val="both"/>
    </w:pPr>
    <w:rPr>
      <w:b w:val="0"/>
    </w:rPr>
  </w:style>
  <w:style w:type="paragraph" w:customStyle="1" w:styleId="Outline3">
    <w:name w:val="Outline3"/>
    <w:basedOn w:val="Normal"/>
    <w:rsid w:val="005346A1"/>
    <w:pPr>
      <w:tabs>
        <w:tab w:val="num" w:pos="1728"/>
      </w:tabs>
      <w:spacing w:before="240"/>
      <w:ind w:left="1728" w:hanging="432"/>
      <w:jc w:val="left"/>
    </w:pPr>
    <w:rPr>
      <w:kern w:val="28"/>
    </w:rPr>
  </w:style>
  <w:style w:type="paragraph" w:customStyle="1" w:styleId="Outline4">
    <w:name w:val="Outline4"/>
    <w:basedOn w:val="Normal"/>
    <w:autoRedefine/>
    <w:rsid w:val="005346A1"/>
    <w:pPr>
      <w:tabs>
        <w:tab w:val="left" w:pos="2160"/>
      </w:tabs>
      <w:ind w:firstLine="567"/>
    </w:pPr>
    <w:rPr>
      <w:kern w:val="28"/>
    </w:rPr>
  </w:style>
  <w:style w:type="paragraph" w:customStyle="1" w:styleId="Outlinei">
    <w:name w:val="Outline i)"/>
    <w:basedOn w:val="Normal"/>
    <w:rsid w:val="005346A1"/>
    <w:pPr>
      <w:tabs>
        <w:tab w:val="num" w:pos="1782"/>
      </w:tabs>
      <w:spacing w:before="120"/>
      <w:ind w:left="1782" w:hanging="792"/>
      <w:jc w:val="left"/>
    </w:pPr>
  </w:style>
  <w:style w:type="paragraph" w:customStyle="1" w:styleId="Outline">
    <w:name w:val="Outline"/>
    <w:basedOn w:val="Normal"/>
    <w:rsid w:val="005346A1"/>
    <w:pPr>
      <w:spacing w:before="240"/>
      <w:jc w:val="left"/>
    </w:pPr>
    <w:rPr>
      <w:kern w:val="28"/>
    </w:rPr>
  </w:style>
  <w:style w:type="paragraph" w:customStyle="1" w:styleId="BankNormal">
    <w:name w:val="BankNormal"/>
    <w:basedOn w:val="Normal"/>
    <w:rsid w:val="005346A1"/>
    <w:pPr>
      <w:spacing w:after="240"/>
      <w:jc w:val="left"/>
    </w:pPr>
  </w:style>
  <w:style w:type="paragraph" w:customStyle="1" w:styleId="SectionVHeader">
    <w:name w:val="Section V. Header"/>
    <w:basedOn w:val="Normal"/>
    <w:uiPriority w:val="99"/>
    <w:rsid w:val="005346A1"/>
    <w:pPr>
      <w:jc w:val="center"/>
    </w:pPr>
    <w:rPr>
      <w:b/>
      <w:sz w:val="36"/>
      <w:lang w:val="es-ES_tradnl"/>
    </w:rPr>
  </w:style>
  <w:style w:type="character" w:customStyle="1" w:styleId="Table">
    <w:name w:val="Table"/>
    <w:rsid w:val="005346A1"/>
    <w:rPr>
      <w:rFonts w:ascii="Arial" w:hAnsi="Arial"/>
      <w:sz w:val="20"/>
    </w:rPr>
  </w:style>
  <w:style w:type="paragraph" w:customStyle="1" w:styleId="SectionVIIHeader2">
    <w:name w:val="Section VII Header2"/>
    <w:basedOn w:val="Heading1"/>
    <w:autoRedefine/>
    <w:rsid w:val="005346A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5346A1"/>
    <w:pPr>
      <w:spacing w:before="60" w:after="60" w:line="240" w:lineRule="auto"/>
      <w:ind w:left="2268"/>
    </w:pPr>
    <w:rPr>
      <w:rFonts w:eastAsia="Times New Roman"/>
      <w:sz w:val="22"/>
      <w:szCs w:val="22"/>
      <w:lang w:val="en-GB"/>
    </w:rPr>
  </w:style>
  <w:style w:type="character" w:customStyle="1" w:styleId="ClauseSubParaChar">
    <w:name w:val="ClauseSub_Para Char"/>
    <w:link w:val="ClauseSubPara"/>
    <w:rsid w:val="005346A1"/>
    <w:rPr>
      <w:rFonts w:eastAsia="Times New Roman"/>
      <w:sz w:val="22"/>
      <w:szCs w:val="22"/>
      <w:lang w:val="en-GB"/>
    </w:rPr>
  </w:style>
  <w:style w:type="paragraph" w:customStyle="1" w:styleId="ClauseSubList">
    <w:name w:val="ClauseSub_List"/>
    <w:rsid w:val="005346A1"/>
    <w:pPr>
      <w:tabs>
        <w:tab w:val="num" w:pos="576"/>
      </w:tabs>
      <w:suppressAutoHyphens/>
      <w:spacing w:after="0" w:line="240" w:lineRule="auto"/>
      <w:ind w:left="576" w:hanging="576"/>
    </w:pPr>
    <w:rPr>
      <w:rFonts w:eastAsia="Times New Roman"/>
      <w:sz w:val="22"/>
      <w:szCs w:val="22"/>
      <w:lang w:val="en-GB"/>
    </w:rPr>
  </w:style>
  <w:style w:type="paragraph" w:customStyle="1" w:styleId="ClauseSubListSubList">
    <w:name w:val="ClauseSub_List_SubList"/>
    <w:rsid w:val="005346A1"/>
    <w:pPr>
      <w:tabs>
        <w:tab w:val="num" w:pos="1800"/>
      </w:tabs>
      <w:spacing w:after="0" w:line="240" w:lineRule="auto"/>
      <w:ind w:left="1800" w:hanging="360"/>
    </w:pPr>
    <w:rPr>
      <w:rFonts w:eastAsia="Times New Roman"/>
      <w:sz w:val="22"/>
      <w:szCs w:val="22"/>
      <w:lang w:val="en-GB"/>
    </w:rPr>
  </w:style>
  <w:style w:type="paragraph" w:customStyle="1" w:styleId="ClauseSubParaIndent">
    <w:name w:val="ClauseSub_ParaIndent"/>
    <w:basedOn w:val="ClauseSubPara"/>
    <w:rsid w:val="005346A1"/>
    <w:pPr>
      <w:ind w:left="2835"/>
    </w:pPr>
  </w:style>
  <w:style w:type="paragraph" w:styleId="BalloonText">
    <w:name w:val="Balloon Text"/>
    <w:basedOn w:val="Normal"/>
    <w:link w:val="BalloonTextChar"/>
    <w:rsid w:val="005346A1"/>
    <w:rPr>
      <w:rFonts w:ascii="Tahoma" w:hAnsi="Tahoma"/>
      <w:sz w:val="16"/>
      <w:szCs w:val="16"/>
      <w:lang w:val="es-ES_tradnl"/>
    </w:rPr>
  </w:style>
  <w:style w:type="character" w:customStyle="1" w:styleId="BalloonTextChar">
    <w:name w:val="Balloon Text Char"/>
    <w:basedOn w:val="DefaultParagraphFont"/>
    <w:link w:val="BalloonText"/>
    <w:rsid w:val="005346A1"/>
    <w:rPr>
      <w:rFonts w:ascii="Tahoma" w:eastAsia="Times New Roman" w:hAnsi="Tahoma"/>
      <w:sz w:val="16"/>
      <w:szCs w:val="16"/>
      <w:lang w:val="es-ES_tradnl"/>
    </w:rPr>
  </w:style>
  <w:style w:type="paragraph" w:customStyle="1" w:styleId="SectionXHeader3">
    <w:name w:val="Section X Header 3"/>
    <w:basedOn w:val="Heading1"/>
    <w:autoRedefine/>
    <w:rsid w:val="005346A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5346A1"/>
    <w:rPr>
      <w:sz w:val="16"/>
    </w:rPr>
  </w:style>
  <w:style w:type="paragraph" w:customStyle="1" w:styleId="Part1">
    <w:name w:val="Part 1"/>
    <w:aliases w:val="2,3 Header 4"/>
    <w:basedOn w:val="Normal"/>
    <w:autoRedefine/>
    <w:rsid w:val="005346A1"/>
    <w:pPr>
      <w:spacing w:before="240" w:after="240"/>
      <w:jc w:val="center"/>
    </w:pPr>
    <w:rPr>
      <w:b/>
      <w:sz w:val="48"/>
    </w:rPr>
  </w:style>
  <w:style w:type="paragraph" w:styleId="CommentText">
    <w:name w:val="annotation text"/>
    <w:aliases w:val="Char1"/>
    <w:basedOn w:val="Normal"/>
    <w:link w:val="CommentTextChar"/>
    <w:uiPriority w:val="99"/>
    <w:rsid w:val="005346A1"/>
    <w:pPr>
      <w:jc w:val="left"/>
    </w:pPr>
    <w:rPr>
      <w:sz w:val="20"/>
    </w:rPr>
  </w:style>
  <w:style w:type="character" w:customStyle="1" w:styleId="CommentTextChar">
    <w:name w:val="Comment Text Char"/>
    <w:aliases w:val="Char1 Char"/>
    <w:basedOn w:val="DefaultParagraphFont"/>
    <w:link w:val="CommentText"/>
    <w:uiPriority w:val="99"/>
    <w:rsid w:val="005346A1"/>
    <w:rPr>
      <w:rFonts w:eastAsia="Times New Roman"/>
      <w:sz w:val="20"/>
      <w:szCs w:val="20"/>
    </w:rPr>
  </w:style>
  <w:style w:type="paragraph" w:styleId="BodyTextIndent3">
    <w:name w:val="Body Text Indent 3"/>
    <w:basedOn w:val="Normal"/>
    <w:link w:val="BodyTextIndent3Char"/>
    <w:rsid w:val="005346A1"/>
    <w:pPr>
      <w:spacing w:before="120"/>
      <w:ind w:left="1440" w:hanging="1440"/>
    </w:pPr>
    <w:rPr>
      <w:b/>
    </w:rPr>
  </w:style>
  <w:style w:type="character" w:customStyle="1" w:styleId="BodyTextIndent3Char">
    <w:name w:val="Body Text Indent 3 Char"/>
    <w:basedOn w:val="DefaultParagraphFont"/>
    <w:link w:val="BodyTextIndent3"/>
    <w:rsid w:val="005346A1"/>
    <w:rPr>
      <w:rFonts w:eastAsia="Times New Roman"/>
      <w:b/>
      <w:sz w:val="24"/>
      <w:szCs w:val="20"/>
    </w:rPr>
  </w:style>
  <w:style w:type="paragraph" w:customStyle="1" w:styleId="FIDICSectionBegin">
    <w:name w:val="FIDIC__SectionBegin"/>
    <w:basedOn w:val="Normal"/>
    <w:next w:val="FIDICSectionName"/>
    <w:rsid w:val="005346A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5346A1"/>
    <w:pPr>
      <w:spacing w:before="100" w:after="300"/>
    </w:pPr>
    <w:rPr>
      <w:sz w:val="30"/>
      <w:szCs w:val="30"/>
    </w:rPr>
  </w:style>
  <w:style w:type="paragraph" w:customStyle="1" w:styleId="FIDICClauseSubName">
    <w:name w:val="FIDIC_ClauseSubName"/>
    <w:basedOn w:val="FIDICCoverTitle"/>
    <w:rsid w:val="005346A1"/>
    <w:pPr>
      <w:spacing w:before="240" w:line="240" w:lineRule="exact"/>
    </w:pPr>
    <w:rPr>
      <w:sz w:val="24"/>
      <w:szCs w:val="24"/>
    </w:rPr>
  </w:style>
  <w:style w:type="paragraph" w:customStyle="1" w:styleId="FIDICCoverTitle">
    <w:name w:val="FIDIC__CoverTitle"/>
    <w:basedOn w:val="Normal"/>
    <w:rsid w:val="005346A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5346A1"/>
    <w:rPr>
      <w:sz w:val="28"/>
      <w:szCs w:val="28"/>
    </w:rPr>
  </w:style>
  <w:style w:type="paragraph" w:customStyle="1" w:styleId="FIDICClauseSubSubPara">
    <w:name w:val="FIDIC_ClauseSubSubPara"/>
    <w:basedOn w:val="FIDICClauseSubName"/>
    <w:rsid w:val="005346A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5346A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5346A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5346A1"/>
    <w:pPr>
      <w:spacing w:after="0" w:line="240" w:lineRule="auto"/>
      <w:jc w:val="both"/>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5346A1"/>
    <w:pPr>
      <w:tabs>
        <w:tab w:val="left" w:pos="573"/>
      </w:tabs>
      <w:spacing w:after="0"/>
      <w:ind w:left="576" w:hanging="576"/>
    </w:pPr>
    <w:rPr>
      <w:bCs/>
      <w:szCs w:val="24"/>
      <w:lang w:val="en-US"/>
    </w:rPr>
  </w:style>
  <w:style w:type="paragraph" w:customStyle="1" w:styleId="Sec7-Clauses">
    <w:name w:val="Sec7-Clauses"/>
    <w:basedOn w:val="Header1-Clauses"/>
    <w:rsid w:val="005346A1"/>
    <w:pPr>
      <w:spacing w:after="0"/>
    </w:pPr>
    <w:rPr>
      <w:bCs/>
      <w:szCs w:val="24"/>
    </w:rPr>
  </w:style>
  <w:style w:type="paragraph" w:customStyle="1" w:styleId="sec7-header1">
    <w:name w:val="sec7-header1"/>
    <w:basedOn w:val="FIDICClauseSubName"/>
    <w:rsid w:val="005346A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5346A1"/>
    <w:rPr>
      <w:lang w:val="en-US"/>
    </w:rPr>
  </w:style>
  <w:style w:type="paragraph" w:customStyle="1" w:styleId="SectionIXHeader">
    <w:name w:val="Section IX Header"/>
    <w:basedOn w:val="SectionVHeader"/>
    <w:rsid w:val="005346A1"/>
    <w:rPr>
      <w:lang w:val="en-US"/>
    </w:rPr>
  </w:style>
  <w:style w:type="paragraph" w:customStyle="1" w:styleId="Parts">
    <w:name w:val="Parts"/>
    <w:basedOn w:val="Heading1"/>
    <w:rsid w:val="005346A1"/>
    <w:rPr>
      <w:sz w:val="56"/>
    </w:rPr>
  </w:style>
  <w:style w:type="paragraph" w:customStyle="1" w:styleId="StyleHeader1-ClausesLeft0Hanging03After0pt">
    <w:name w:val="Style Header 1 - Clauses + Left:  0&quot; Hanging:  0.3&quot; After:  0 pt"/>
    <w:basedOn w:val="Header1-Clauses"/>
    <w:rsid w:val="005346A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5346A1"/>
    <w:rPr>
      <w:b/>
      <w:bCs/>
    </w:rPr>
  </w:style>
  <w:style w:type="character" w:customStyle="1" w:styleId="StyleHeader2-SubClausesBoldChar">
    <w:name w:val="Style Header 2 - SubClauses + Bold Char"/>
    <w:link w:val="StyleHeader2-SubClausesBold"/>
    <w:rsid w:val="005346A1"/>
    <w:rPr>
      <w:rFonts w:eastAsia="Times New Roman"/>
      <w:b/>
      <w:bCs/>
      <w:sz w:val="24"/>
      <w:szCs w:val="20"/>
      <w:lang w:val="es-ES_tradnl"/>
    </w:rPr>
  </w:style>
  <w:style w:type="paragraph" w:customStyle="1" w:styleId="StyleHeader1-ClausesAfter0pt">
    <w:name w:val="Style Header 1 - Clauses + After:  0 pt"/>
    <w:basedOn w:val="Header1-Clauses"/>
    <w:rsid w:val="005346A1"/>
    <w:pPr>
      <w:jc w:val="both"/>
    </w:pPr>
    <w:rPr>
      <w:b w:val="0"/>
      <w:bCs/>
    </w:rPr>
  </w:style>
  <w:style w:type="paragraph" w:customStyle="1" w:styleId="StyleStyleHeader1-ClausesAfter0ptLeft0Hanging">
    <w:name w:val="Style Style Header 1 - Clauses + After:  0 pt + Left:  0&quot; Hanging:..."/>
    <w:basedOn w:val="StyleHeader1-ClausesAfter0pt"/>
    <w:rsid w:val="005346A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5346A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5346A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5346A1"/>
    <w:pPr>
      <w:tabs>
        <w:tab w:val="left" w:pos="1512"/>
      </w:tabs>
      <w:spacing w:after="180"/>
      <w:ind w:left="1512" w:hanging="540"/>
    </w:pPr>
  </w:style>
  <w:style w:type="paragraph" w:customStyle="1" w:styleId="Section7heading3">
    <w:name w:val="Section 7 heading 3"/>
    <w:basedOn w:val="Heading3"/>
    <w:rsid w:val="005346A1"/>
  </w:style>
  <w:style w:type="paragraph" w:customStyle="1" w:styleId="Section7heading4">
    <w:name w:val="Section 7 heading 4"/>
    <w:basedOn w:val="Heading3"/>
    <w:link w:val="Section7heading4Char"/>
    <w:rsid w:val="005346A1"/>
    <w:pPr>
      <w:tabs>
        <w:tab w:val="left" w:pos="576"/>
      </w:tabs>
      <w:ind w:left="576" w:hanging="576"/>
      <w:jc w:val="left"/>
    </w:pPr>
    <w:rPr>
      <w:sz w:val="24"/>
    </w:rPr>
  </w:style>
  <w:style w:type="character" w:customStyle="1" w:styleId="Section7heading4Char">
    <w:name w:val="Section 7 heading 4 Char"/>
    <w:link w:val="Section7heading4"/>
    <w:rsid w:val="005346A1"/>
    <w:rPr>
      <w:rFonts w:eastAsia="Times New Roman"/>
      <w:b/>
      <w:sz w:val="24"/>
      <w:szCs w:val="20"/>
    </w:rPr>
  </w:style>
  <w:style w:type="paragraph" w:customStyle="1" w:styleId="Section7heading5">
    <w:name w:val="Section 7 heading 5"/>
    <w:basedOn w:val="Heading3"/>
    <w:rsid w:val="005346A1"/>
    <w:pPr>
      <w:jc w:val="both"/>
    </w:pPr>
    <w:rPr>
      <w:sz w:val="24"/>
    </w:rPr>
  </w:style>
  <w:style w:type="paragraph" w:customStyle="1" w:styleId="StyleSection7heading3After10pt">
    <w:name w:val="Style Section 7 heading 3 + After:  10 pt"/>
    <w:basedOn w:val="Section7heading3"/>
    <w:rsid w:val="005346A1"/>
    <w:pPr>
      <w:spacing w:after="200"/>
    </w:pPr>
    <w:rPr>
      <w:rFonts w:ascii="Times New Roman Bold" w:hAnsi="Times New Roman Bold"/>
      <w:bCs/>
      <w:szCs w:val="28"/>
    </w:rPr>
  </w:style>
  <w:style w:type="paragraph" w:customStyle="1" w:styleId="StyleTOC1Before8pt">
    <w:name w:val="Style TOC 1 + Before:  8 pt"/>
    <w:basedOn w:val="TOC1"/>
    <w:rsid w:val="005346A1"/>
    <w:pPr>
      <w:tabs>
        <w:tab w:val="right" w:pos="720"/>
      </w:tabs>
      <w:spacing w:before="160"/>
    </w:pPr>
    <w:rPr>
      <w:bCs/>
    </w:rPr>
  </w:style>
  <w:style w:type="paragraph" w:customStyle="1" w:styleId="StyleClauseSubList12ptJustifiedAfter10pt">
    <w:name w:val="Style ClauseSub_List + 12 pt Justified After:  10 pt"/>
    <w:basedOn w:val="ClauseSubList"/>
    <w:rsid w:val="005346A1"/>
    <w:pPr>
      <w:spacing w:after="200"/>
      <w:jc w:val="both"/>
    </w:pPr>
    <w:rPr>
      <w:sz w:val="24"/>
      <w:szCs w:val="24"/>
    </w:rPr>
  </w:style>
  <w:style w:type="character" w:styleId="FollowedHyperlink">
    <w:name w:val="FollowedHyperlink"/>
    <w:uiPriority w:val="99"/>
    <w:rsid w:val="005346A1"/>
    <w:rPr>
      <w:color w:val="606420"/>
      <w:u w:val="single"/>
    </w:rPr>
  </w:style>
  <w:style w:type="paragraph" w:customStyle="1" w:styleId="UG-Sec3-Heading2">
    <w:name w:val="UG - Sec 3 - Heading 2"/>
    <w:basedOn w:val="UG-Heading2"/>
    <w:rsid w:val="005346A1"/>
  </w:style>
  <w:style w:type="paragraph" w:customStyle="1" w:styleId="UG-Heading2">
    <w:name w:val="UG - Heading 2"/>
    <w:basedOn w:val="Heading2"/>
    <w:next w:val="Normal"/>
    <w:rsid w:val="005346A1"/>
    <w:pPr>
      <w:pBdr>
        <w:bottom w:val="none" w:sz="0" w:space="0" w:color="auto"/>
      </w:pBdr>
    </w:pPr>
    <w:rPr>
      <w:sz w:val="32"/>
      <w:szCs w:val="28"/>
    </w:rPr>
  </w:style>
  <w:style w:type="paragraph" w:customStyle="1" w:styleId="titulo">
    <w:name w:val="titulo"/>
    <w:basedOn w:val="Heading5"/>
    <w:rsid w:val="005346A1"/>
    <w:pPr>
      <w:keepNext w:val="0"/>
      <w:spacing w:after="240"/>
    </w:pPr>
    <w:rPr>
      <w:rFonts w:ascii="Times New Roman Bold" w:hAnsi="Times New Roman Bold"/>
      <w:b/>
      <w:u w:val="none"/>
    </w:rPr>
  </w:style>
  <w:style w:type="paragraph" w:styleId="ListNumber">
    <w:name w:val="List Number"/>
    <w:basedOn w:val="Normal"/>
    <w:rsid w:val="005346A1"/>
    <w:pPr>
      <w:tabs>
        <w:tab w:val="num" w:pos="360"/>
      </w:tabs>
      <w:ind w:left="360" w:hanging="360"/>
    </w:pPr>
  </w:style>
  <w:style w:type="paragraph" w:customStyle="1" w:styleId="DefaultParagraphFont1">
    <w:name w:val="Default Paragraph Font1"/>
    <w:next w:val="Normal"/>
    <w:rsid w:val="005346A1"/>
    <w:pPr>
      <w:tabs>
        <w:tab w:val="num" w:pos="567"/>
      </w:tabs>
      <w:spacing w:after="0" w:line="240" w:lineRule="auto"/>
    </w:pPr>
    <w:rPr>
      <w:rFonts w:ascii="‚l‚r –¾’©" w:eastAsia="Times New Roman" w:hAnsi="‚l‚r –¾’©" w:cs="‚l‚r –¾’©"/>
      <w:noProof/>
      <w:sz w:val="21"/>
      <w:szCs w:val="20"/>
      <w:lang w:val="en-GB" w:eastAsia="en-GB"/>
    </w:rPr>
  </w:style>
  <w:style w:type="paragraph" w:customStyle="1" w:styleId="Title1">
    <w:name w:val="Title1"/>
    <w:basedOn w:val="Normal"/>
    <w:rsid w:val="005346A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5346A1"/>
    <w:pPr>
      <w:jc w:val="both"/>
    </w:pPr>
    <w:rPr>
      <w:b/>
      <w:bCs/>
    </w:rPr>
  </w:style>
  <w:style w:type="character" w:customStyle="1" w:styleId="CommentSubjectChar">
    <w:name w:val="Comment Subject Char"/>
    <w:basedOn w:val="CommentTextChar"/>
    <w:link w:val="CommentSubject"/>
    <w:uiPriority w:val="99"/>
    <w:rsid w:val="005346A1"/>
    <w:rPr>
      <w:rFonts w:eastAsia="Times New Roman"/>
      <w:b/>
      <w:bCs/>
      <w:sz w:val="20"/>
      <w:szCs w:val="20"/>
    </w:rPr>
  </w:style>
  <w:style w:type="paragraph" w:customStyle="1" w:styleId="StyleSection7heading5LeftLeft0Hanging049">
    <w:name w:val="Style Section 7 heading 5 + Left Left:  0&quot; Hanging:  0.49&quot;"/>
    <w:basedOn w:val="Section7heading5"/>
    <w:rsid w:val="005346A1"/>
    <w:pPr>
      <w:ind w:left="706" w:hanging="706"/>
      <w:jc w:val="left"/>
    </w:pPr>
    <w:rPr>
      <w:bCs/>
    </w:rPr>
  </w:style>
  <w:style w:type="paragraph" w:customStyle="1" w:styleId="BlockQuotation">
    <w:name w:val="Block Quotation"/>
    <w:basedOn w:val="Normal"/>
    <w:rsid w:val="005346A1"/>
    <w:pPr>
      <w:ind w:left="855" w:right="-72" w:hanging="315"/>
    </w:pPr>
    <w:rPr>
      <w:lang w:val="en-GB" w:eastAsia="fr-FR"/>
    </w:rPr>
  </w:style>
  <w:style w:type="paragraph" w:customStyle="1" w:styleId="Header3-Paragraph">
    <w:name w:val="Header 3 - Paragraph"/>
    <w:basedOn w:val="Normal"/>
    <w:rsid w:val="005346A1"/>
    <w:pPr>
      <w:tabs>
        <w:tab w:val="num" w:pos="864"/>
        <w:tab w:val="num" w:pos="1152"/>
      </w:tabs>
      <w:spacing w:after="200"/>
      <w:ind w:left="1238" w:hanging="619"/>
    </w:pPr>
    <w:rPr>
      <w:lang w:eastAsia="fr-FR"/>
    </w:rPr>
  </w:style>
  <w:style w:type="paragraph" w:customStyle="1" w:styleId="outlinebullet">
    <w:name w:val="outlinebullet"/>
    <w:basedOn w:val="Normal"/>
    <w:rsid w:val="005346A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5346A1"/>
    <w:pPr>
      <w:keepNext/>
      <w:tabs>
        <w:tab w:val="num" w:pos="360"/>
        <w:tab w:val="num" w:pos="420"/>
      </w:tabs>
      <w:ind w:left="360" w:hanging="360"/>
    </w:pPr>
    <w:rPr>
      <w:lang w:eastAsia="fr-FR"/>
    </w:rPr>
  </w:style>
  <w:style w:type="paragraph" w:customStyle="1" w:styleId="Outline2">
    <w:name w:val="Outline2"/>
    <w:basedOn w:val="Normal"/>
    <w:rsid w:val="005346A1"/>
    <w:pPr>
      <w:tabs>
        <w:tab w:val="num" w:pos="360"/>
        <w:tab w:val="num" w:pos="420"/>
        <w:tab w:val="num" w:pos="864"/>
      </w:tabs>
      <w:spacing w:before="240"/>
      <w:ind w:left="864" w:hanging="504"/>
      <w:jc w:val="left"/>
    </w:pPr>
    <w:rPr>
      <w:kern w:val="28"/>
      <w:lang w:eastAsia="fr-FR"/>
    </w:rPr>
  </w:style>
  <w:style w:type="paragraph" w:customStyle="1" w:styleId="a11">
    <w:name w:val="a1 1"/>
    <w:rsid w:val="005346A1"/>
    <w:pPr>
      <w:widowControl w:val="0"/>
      <w:tabs>
        <w:tab w:val="left" w:pos="-720"/>
      </w:tabs>
      <w:suppressAutoHyphens/>
      <w:spacing w:after="0" w:line="240" w:lineRule="auto"/>
    </w:pPr>
    <w:rPr>
      <w:rFonts w:ascii="CG Times" w:eastAsia="Times New Roman" w:hAnsi="CG Times"/>
      <w:sz w:val="24"/>
      <w:szCs w:val="20"/>
    </w:rPr>
  </w:style>
  <w:style w:type="paragraph" w:customStyle="1" w:styleId="REGULAR3">
    <w:name w:val="REGULAR 3"/>
    <w:rsid w:val="005346A1"/>
    <w:pPr>
      <w:widowControl w:val="0"/>
      <w:tabs>
        <w:tab w:val="left" w:pos="0"/>
        <w:tab w:val="right" w:pos="1560"/>
        <w:tab w:val="left" w:pos="1800"/>
        <w:tab w:val="left" w:pos="2160"/>
      </w:tabs>
      <w:suppressAutoHyphens/>
      <w:spacing w:after="0" w:line="240" w:lineRule="auto"/>
    </w:pPr>
    <w:rPr>
      <w:rFonts w:ascii="CG Times" w:eastAsia="Times New Roman" w:hAnsi="CG Times"/>
      <w:sz w:val="24"/>
      <w:szCs w:val="20"/>
    </w:rPr>
  </w:style>
  <w:style w:type="character" w:customStyle="1" w:styleId="Heading3CharChar">
    <w:name w:val="Heading 3 Char Char"/>
    <w:aliases w:val="Section Header3 Char Char Char Char"/>
    <w:rsid w:val="005346A1"/>
    <w:rPr>
      <w:sz w:val="24"/>
      <w:lang w:val="en-US" w:eastAsia="fr-FR" w:bidi="ar-SA"/>
    </w:rPr>
  </w:style>
  <w:style w:type="paragraph" w:customStyle="1" w:styleId="UGHeader1">
    <w:name w:val="UG Header 1"/>
    <w:basedOn w:val="Heading1"/>
    <w:next w:val="Normal"/>
    <w:rsid w:val="005346A1"/>
    <w:pPr>
      <w:spacing w:before="240"/>
    </w:pPr>
    <w:rPr>
      <w:smallCaps w:val="0"/>
    </w:rPr>
  </w:style>
  <w:style w:type="paragraph" w:customStyle="1" w:styleId="UG-Sec3-Heading3">
    <w:name w:val="UG - Sec 3 - Heading 3"/>
    <w:basedOn w:val="Normal"/>
    <w:rsid w:val="005346A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5346A1"/>
  </w:style>
  <w:style w:type="paragraph" w:customStyle="1" w:styleId="UG-Sec3b-Heading3">
    <w:name w:val="UG - Sec 3b - Heading 3"/>
    <w:basedOn w:val="UG-Sec3-Heading3"/>
    <w:rsid w:val="005346A1"/>
  </w:style>
  <w:style w:type="paragraph" w:customStyle="1" w:styleId="UG-Sec3b-Heading4">
    <w:name w:val="UG - Sec 3b - Heading 4"/>
    <w:basedOn w:val="Normal"/>
    <w:rsid w:val="005346A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5346A1"/>
    <w:pPr>
      <w:spacing w:before="120" w:after="240"/>
      <w:jc w:val="center"/>
    </w:pPr>
    <w:rPr>
      <w:b/>
      <w:sz w:val="36"/>
    </w:rPr>
  </w:style>
  <w:style w:type="paragraph" w:customStyle="1" w:styleId="SectionVHeading2">
    <w:name w:val="Section V. Heading 2"/>
    <w:basedOn w:val="SectionVHeader"/>
    <w:rsid w:val="005346A1"/>
    <w:pPr>
      <w:spacing w:before="120" w:after="200"/>
    </w:pPr>
    <w:rPr>
      <w:sz w:val="28"/>
    </w:rPr>
  </w:style>
  <w:style w:type="paragraph" w:customStyle="1" w:styleId="UG-Sec4-heading3">
    <w:name w:val="UG-Sec 4 - heading 3"/>
    <w:basedOn w:val="Normal"/>
    <w:rsid w:val="005346A1"/>
    <w:pPr>
      <w:spacing w:before="120" w:after="200"/>
      <w:jc w:val="center"/>
    </w:pPr>
    <w:rPr>
      <w:b/>
      <w:sz w:val="28"/>
      <w:szCs w:val="28"/>
    </w:rPr>
  </w:style>
  <w:style w:type="paragraph" w:customStyle="1" w:styleId="Section1Header2">
    <w:name w:val="Section 1 Header 2"/>
    <w:basedOn w:val="StyleHeader1-ClausesLeft0Hanging03After0pt"/>
    <w:rsid w:val="005346A1"/>
    <w:rPr>
      <w:lang w:val="en-US"/>
    </w:rPr>
  </w:style>
  <w:style w:type="paragraph" w:customStyle="1" w:styleId="Section1Header1">
    <w:name w:val="Section 1 Header 1"/>
    <w:basedOn w:val="BodyText2"/>
    <w:rsid w:val="005346A1"/>
    <w:pPr>
      <w:spacing w:before="120" w:after="200"/>
      <w:jc w:val="center"/>
    </w:pPr>
    <w:rPr>
      <w:b/>
      <w:bCs/>
      <w:i w:val="0"/>
      <w:iCs/>
      <w:sz w:val="28"/>
    </w:rPr>
  </w:style>
  <w:style w:type="paragraph" w:customStyle="1" w:styleId="Section4heading">
    <w:name w:val="Section 4 heading"/>
    <w:basedOn w:val="Normal"/>
    <w:next w:val="Normal"/>
    <w:rsid w:val="005346A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5346A1"/>
    <w:pPr>
      <w:widowControl w:val="0"/>
      <w:autoSpaceDE w:val="0"/>
      <w:autoSpaceDN w:val="0"/>
      <w:spacing w:line="384" w:lineRule="atLeast"/>
      <w:jc w:val="left"/>
    </w:pPr>
    <w:rPr>
      <w:szCs w:val="24"/>
    </w:rPr>
  </w:style>
  <w:style w:type="paragraph" w:customStyle="1" w:styleId="Sec3header">
    <w:name w:val="Sec3 header"/>
    <w:basedOn w:val="Style11"/>
    <w:rsid w:val="005346A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5346A1"/>
    <w:pPr>
      <w:widowControl w:val="0"/>
      <w:autoSpaceDE w:val="0"/>
      <w:autoSpaceDN w:val="0"/>
      <w:adjustRightInd w:val="0"/>
      <w:jc w:val="left"/>
    </w:pPr>
    <w:rPr>
      <w:szCs w:val="24"/>
    </w:rPr>
  </w:style>
  <w:style w:type="paragraph" w:customStyle="1" w:styleId="Style17">
    <w:name w:val="Style 17"/>
    <w:basedOn w:val="Normal"/>
    <w:rsid w:val="005346A1"/>
    <w:pPr>
      <w:widowControl w:val="0"/>
      <w:autoSpaceDE w:val="0"/>
      <w:autoSpaceDN w:val="0"/>
      <w:spacing w:line="264" w:lineRule="exact"/>
      <w:ind w:left="576" w:hanging="360"/>
      <w:jc w:val="left"/>
    </w:pPr>
    <w:rPr>
      <w:szCs w:val="24"/>
    </w:rPr>
  </w:style>
  <w:style w:type="paragraph" w:customStyle="1" w:styleId="Style20">
    <w:name w:val="Style 20"/>
    <w:basedOn w:val="Normal"/>
    <w:rsid w:val="005346A1"/>
    <w:pPr>
      <w:widowControl w:val="0"/>
      <w:autoSpaceDE w:val="0"/>
      <w:autoSpaceDN w:val="0"/>
      <w:spacing w:before="144" w:after="360" w:line="264" w:lineRule="exact"/>
      <w:jc w:val="left"/>
    </w:pPr>
    <w:rPr>
      <w:szCs w:val="24"/>
    </w:rPr>
  </w:style>
  <w:style w:type="paragraph" w:customStyle="1" w:styleId="Header1">
    <w:name w:val="Header1"/>
    <w:basedOn w:val="Normal"/>
    <w:rsid w:val="005346A1"/>
    <w:pPr>
      <w:widowControl w:val="0"/>
      <w:autoSpaceDE w:val="0"/>
      <w:autoSpaceDN w:val="0"/>
      <w:spacing w:before="240" w:after="480"/>
      <w:jc w:val="center"/>
    </w:pPr>
    <w:rPr>
      <w:b/>
      <w:bCs/>
      <w:spacing w:val="4"/>
      <w:sz w:val="44"/>
      <w:szCs w:val="46"/>
    </w:rPr>
  </w:style>
  <w:style w:type="paragraph" w:customStyle="1" w:styleId="Default">
    <w:name w:val="Default"/>
    <w:rsid w:val="005346A1"/>
    <w:pPr>
      <w:autoSpaceDE w:val="0"/>
      <w:autoSpaceDN w:val="0"/>
      <w:adjustRightInd w:val="0"/>
      <w:spacing w:after="0" w:line="240" w:lineRule="auto"/>
    </w:pPr>
    <w:rPr>
      <w:rFonts w:eastAsia="Times New Roman"/>
      <w:color w:val="000000"/>
      <w:sz w:val="24"/>
      <w:szCs w:val="24"/>
    </w:rPr>
  </w:style>
  <w:style w:type="paragraph" w:customStyle="1" w:styleId="Head1">
    <w:name w:val="Head1"/>
    <w:basedOn w:val="Normal"/>
    <w:rsid w:val="005346A1"/>
    <w:pPr>
      <w:suppressAutoHyphens/>
      <w:spacing w:after="100"/>
      <w:jc w:val="center"/>
    </w:pPr>
    <w:rPr>
      <w:rFonts w:ascii="Times New Roman Bold" w:hAnsi="Times New Roman Bold"/>
      <w:b/>
    </w:rPr>
  </w:style>
  <w:style w:type="paragraph" w:customStyle="1" w:styleId="Style12">
    <w:name w:val="Style 12"/>
    <w:basedOn w:val="Normal"/>
    <w:rsid w:val="005346A1"/>
    <w:pPr>
      <w:widowControl w:val="0"/>
      <w:autoSpaceDE w:val="0"/>
      <w:autoSpaceDN w:val="0"/>
      <w:spacing w:line="264" w:lineRule="exact"/>
      <w:ind w:hanging="576"/>
    </w:pPr>
    <w:rPr>
      <w:szCs w:val="24"/>
    </w:rPr>
  </w:style>
  <w:style w:type="paragraph" w:customStyle="1" w:styleId="TextBox">
    <w:name w:val="Text Box"/>
    <w:rsid w:val="005346A1"/>
    <w:pPr>
      <w:keepNext/>
      <w:keepLines/>
      <w:tabs>
        <w:tab w:val="left" w:pos="-720"/>
      </w:tabs>
      <w:suppressAutoHyphens/>
      <w:spacing w:after="0" w:line="240" w:lineRule="auto"/>
      <w:jc w:val="both"/>
    </w:pPr>
    <w:rPr>
      <w:rFonts w:eastAsia="Times New Roman"/>
      <w:spacing w:val="-2"/>
      <w:sz w:val="22"/>
      <w:szCs w:val="20"/>
    </w:rPr>
  </w:style>
  <w:style w:type="paragraph" w:customStyle="1" w:styleId="Sub-ClauseText">
    <w:name w:val="Sub-Clause Text"/>
    <w:basedOn w:val="Normal"/>
    <w:rsid w:val="005346A1"/>
    <w:pPr>
      <w:spacing w:before="120" w:after="120"/>
    </w:pPr>
    <w:rPr>
      <w:spacing w:val="-4"/>
    </w:rPr>
  </w:style>
  <w:style w:type="paragraph" w:customStyle="1" w:styleId="Heading1-Clausename">
    <w:name w:val="Heading 1- Clause name"/>
    <w:basedOn w:val="Normal"/>
    <w:rsid w:val="005346A1"/>
    <w:pPr>
      <w:tabs>
        <w:tab w:val="num" w:pos="360"/>
      </w:tabs>
      <w:spacing w:before="120" w:after="120"/>
      <w:ind w:left="360" w:hanging="360"/>
      <w:jc w:val="left"/>
    </w:pPr>
    <w:rPr>
      <w:b/>
    </w:rPr>
  </w:style>
  <w:style w:type="paragraph" w:customStyle="1" w:styleId="sec7-clauses0">
    <w:name w:val="sec7-clauses"/>
    <w:basedOn w:val="Heading1-Clausename"/>
    <w:rsid w:val="005346A1"/>
  </w:style>
  <w:style w:type="paragraph" w:customStyle="1" w:styleId="Sec1-Clauses">
    <w:name w:val="Sec1-Clauses"/>
    <w:basedOn w:val="Heading1-Clausename"/>
    <w:rsid w:val="005346A1"/>
  </w:style>
  <w:style w:type="paragraph" w:customStyle="1" w:styleId="SectionVIHeader0">
    <w:name w:val="Section VI. Header"/>
    <w:basedOn w:val="SectionVHeader"/>
    <w:rsid w:val="005346A1"/>
    <w:pPr>
      <w:spacing w:before="120" w:after="240"/>
    </w:pPr>
    <w:rPr>
      <w:lang w:val="en-US"/>
    </w:rPr>
  </w:style>
  <w:style w:type="paragraph" w:styleId="DocumentMap">
    <w:name w:val="Document Map"/>
    <w:basedOn w:val="Normal"/>
    <w:link w:val="DocumentMapChar"/>
    <w:rsid w:val="005346A1"/>
    <w:pPr>
      <w:shd w:val="clear" w:color="auto" w:fill="000080"/>
      <w:jc w:val="left"/>
    </w:pPr>
    <w:rPr>
      <w:rFonts w:ascii="Tahoma" w:hAnsi="Tahoma"/>
    </w:rPr>
  </w:style>
  <w:style w:type="character" w:customStyle="1" w:styleId="DocumentMapChar">
    <w:name w:val="Document Map Char"/>
    <w:basedOn w:val="DefaultParagraphFont"/>
    <w:link w:val="DocumentMap"/>
    <w:rsid w:val="005346A1"/>
    <w:rPr>
      <w:rFonts w:ascii="Tahoma" w:eastAsia="Times New Roman" w:hAnsi="Tahoma"/>
      <w:sz w:val="24"/>
      <w:szCs w:val="20"/>
      <w:shd w:val="clear" w:color="auto" w:fill="000080"/>
    </w:rPr>
  </w:style>
  <w:style w:type="paragraph" w:customStyle="1" w:styleId="Head12">
    <w:name w:val="Head 1.2"/>
    <w:basedOn w:val="Normal"/>
    <w:rsid w:val="005346A1"/>
    <w:pPr>
      <w:tabs>
        <w:tab w:val="num" w:pos="360"/>
      </w:tabs>
      <w:ind w:left="360" w:hanging="360"/>
    </w:pPr>
    <w:rPr>
      <w:rFonts w:ascii="Arial" w:hAnsi="Arial"/>
      <w:sz w:val="20"/>
    </w:rPr>
  </w:style>
  <w:style w:type="paragraph" w:customStyle="1" w:styleId="ChapterNumber">
    <w:name w:val="ChapterNumber"/>
    <w:rsid w:val="005346A1"/>
    <w:pPr>
      <w:tabs>
        <w:tab w:val="left" w:pos="-720"/>
      </w:tabs>
      <w:suppressAutoHyphens/>
      <w:spacing w:after="0" w:line="240" w:lineRule="auto"/>
    </w:pPr>
    <w:rPr>
      <w:rFonts w:ascii="CG Times" w:eastAsia="Times New Roman" w:hAnsi="CG Times"/>
      <w:sz w:val="22"/>
      <w:szCs w:val="20"/>
    </w:rPr>
  </w:style>
  <w:style w:type="paragraph" w:customStyle="1" w:styleId="Heading1a">
    <w:name w:val="Heading 1a"/>
    <w:rsid w:val="005346A1"/>
    <w:pPr>
      <w:keepNext/>
      <w:keepLines/>
      <w:tabs>
        <w:tab w:val="left" w:pos="-720"/>
      </w:tabs>
      <w:suppressAutoHyphens/>
      <w:spacing w:after="0" w:line="240" w:lineRule="auto"/>
      <w:jc w:val="center"/>
    </w:pPr>
    <w:rPr>
      <w:rFonts w:eastAsia="Times New Roman"/>
      <w:b/>
      <w:smallCaps/>
      <w:sz w:val="32"/>
      <w:szCs w:val="20"/>
    </w:rPr>
  </w:style>
  <w:style w:type="paragraph" w:customStyle="1" w:styleId="SectionIIIHeading1">
    <w:name w:val="Section III Heading 1"/>
    <w:qFormat/>
    <w:rsid w:val="005346A1"/>
    <w:pPr>
      <w:spacing w:before="120" w:after="240" w:line="240" w:lineRule="auto"/>
    </w:pPr>
    <w:rPr>
      <w:rFonts w:eastAsia="Times New Roman"/>
      <w:b/>
      <w:sz w:val="24"/>
      <w:szCs w:val="20"/>
    </w:rPr>
  </w:style>
  <w:style w:type="character" w:customStyle="1" w:styleId="Heading1Char1">
    <w:name w:val="Heading 1 Char1"/>
    <w:aliases w:val="Document Header1 Char1,ClauseGroup_Title Char1"/>
    <w:rsid w:val="005346A1"/>
    <w:rPr>
      <w:rFonts w:ascii="Cambria" w:eastAsia="Times New Roman" w:hAnsi="Cambria" w:cs="Times New Roman"/>
      <w:b/>
      <w:bCs/>
      <w:color w:val="365F91"/>
      <w:sz w:val="28"/>
      <w:szCs w:val="28"/>
    </w:rPr>
  </w:style>
  <w:style w:type="character" w:customStyle="1" w:styleId="st">
    <w:name w:val="st"/>
    <w:basedOn w:val="DefaultParagraphFont"/>
    <w:rsid w:val="005346A1"/>
  </w:style>
  <w:style w:type="paragraph" w:customStyle="1" w:styleId="plane">
    <w:name w:val="plane"/>
    <w:basedOn w:val="Normal"/>
    <w:rsid w:val="005346A1"/>
    <w:pPr>
      <w:suppressAutoHyphens/>
    </w:pPr>
    <w:rPr>
      <w:rFonts w:ascii="Tms Rmn" w:hAnsi="Tms Rmn"/>
    </w:rPr>
  </w:style>
  <w:style w:type="paragraph" w:customStyle="1" w:styleId="S1-Header2">
    <w:name w:val="S1-Header2"/>
    <w:basedOn w:val="Normal"/>
    <w:rsid w:val="005346A1"/>
    <w:pPr>
      <w:tabs>
        <w:tab w:val="num" w:pos="360"/>
      </w:tabs>
      <w:spacing w:after="200"/>
      <w:jc w:val="left"/>
    </w:pPr>
    <w:rPr>
      <w:b/>
      <w:szCs w:val="24"/>
    </w:rPr>
  </w:style>
  <w:style w:type="paragraph" w:customStyle="1" w:styleId="S4-Header2">
    <w:name w:val="S4-Header 2"/>
    <w:basedOn w:val="Normal"/>
    <w:rsid w:val="005346A1"/>
    <w:pPr>
      <w:spacing w:before="120" w:after="240"/>
      <w:jc w:val="center"/>
    </w:pPr>
    <w:rPr>
      <w:b/>
      <w:sz w:val="32"/>
      <w:szCs w:val="24"/>
    </w:rPr>
  </w:style>
  <w:style w:type="paragraph" w:styleId="NormalIndent">
    <w:name w:val="Normal Indent"/>
    <w:basedOn w:val="Normal"/>
    <w:unhideWhenUsed/>
    <w:rsid w:val="005346A1"/>
    <w:pPr>
      <w:ind w:left="720"/>
      <w:jc w:val="left"/>
    </w:pPr>
    <w:rPr>
      <w:szCs w:val="24"/>
    </w:rPr>
  </w:style>
  <w:style w:type="paragraph" w:styleId="ListBullet">
    <w:name w:val="List Bullet"/>
    <w:basedOn w:val="Normal"/>
    <w:autoRedefine/>
    <w:unhideWhenUsed/>
    <w:rsid w:val="005346A1"/>
    <w:pPr>
      <w:tabs>
        <w:tab w:val="num" w:pos="360"/>
      </w:tabs>
      <w:ind w:left="360" w:hanging="360"/>
      <w:jc w:val="left"/>
    </w:pPr>
    <w:rPr>
      <w:sz w:val="20"/>
    </w:rPr>
  </w:style>
  <w:style w:type="paragraph" w:styleId="List2">
    <w:name w:val="List 2"/>
    <w:basedOn w:val="Normal"/>
    <w:unhideWhenUsed/>
    <w:rsid w:val="005346A1"/>
    <w:pPr>
      <w:ind w:left="720" w:hanging="360"/>
      <w:jc w:val="left"/>
    </w:pPr>
    <w:rPr>
      <w:szCs w:val="24"/>
    </w:rPr>
  </w:style>
  <w:style w:type="paragraph" w:styleId="List3">
    <w:name w:val="List 3"/>
    <w:basedOn w:val="Normal"/>
    <w:unhideWhenUsed/>
    <w:rsid w:val="005346A1"/>
    <w:pPr>
      <w:ind w:left="1080" w:hanging="360"/>
      <w:jc w:val="left"/>
    </w:pPr>
    <w:rPr>
      <w:szCs w:val="24"/>
    </w:rPr>
  </w:style>
  <w:style w:type="paragraph" w:styleId="ListBullet2">
    <w:name w:val="List Bullet 2"/>
    <w:basedOn w:val="Normal"/>
    <w:autoRedefine/>
    <w:unhideWhenUsed/>
    <w:rsid w:val="005346A1"/>
    <w:pPr>
      <w:tabs>
        <w:tab w:val="num" w:pos="720"/>
      </w:tabs>
      <w:ind w:left="720" w:hanging="360"/>
      <w:jc w:val="left"/>
    </w:pPr>
    <w:rPr>
      <w:sz w:val="20"/>
    </w:rPr>
  </w:style>
  <w:style w:type="paragraph" w:styleId="ListBullet3">
    <w:name w:val="List Bullet 3"/>
    <w:basedOn w:val="Normal"/>
    <w:autoRedefine/>
    <w:unhideWhenUsed/>
    <w:rsid w:val="005346A1"/>
    <w:pPr>
      <w:tabs>
        <w:tab w:val="num" w:pos="1080"/>
      </w:tabs>
      <w:ind w:left="1080" w:hanging="360"/>
      <w:jc w:val="left"/>
    </w:pPr>
    <w:rPr>
      <w:sz w:val="20"/>
    </w:rPr>
  </w:style>
  <w:style w:type="paragraph" w:styleId="ListBullet4">
    <w:name w:val="List Bullet 4"/>
    <w:basedOn w:val="Normal"/>
    <w:autoRedefine/>
    <w:unhideWhenUsed/>
    <w:rsid w:val="005346A1"/>
    <w:pPr>
      <w:tabs>
        <w:tab w:val="num" w:pos="1440"/>
      </w:tabs>
      <w:ind w:left="1440" w:hanging="360"/>
      <w:jc w:val="left"/>
    </w:pPr>
    <w:rPr>
      <w:sz w:val="20"/>
    </w:rPr>
  </w:style>
  <w:style w:type="paragraph" w:styleId="ListBullet5">
    <w:name w:val="List Bullet 5"/>
    <w:basedOn w:val="Normal"/>
    <w:autoRedefine/>
    <w:unhideWhenUsed/>
    <w:rsid w:val="005346A1"/>
    <w:pPr>
      <w:tabs>
        <w:tab w:val="num" w:pos="1800"/>
      </w:tabs>
      <w:ind w:left="1800" w:hanging="360"/>
      <w:jc w:val="left"/>
    </w:pPr>
    <w:rPr>
      <w:sz w:val="20"/>
    </w:rPr>
  </w:style>
  <w:style w:type="paragraph" w:styleId="ListNumber2">
    <w:name w:val="List Number 2"/>
    <w:basedOn w:val="Normal"/>
    <w:unhideWhenUsed/>
    <w:rsid w:val="005346A1"/>
    <w:pPr>
      <w:tabs>
        <w:tab w:val="num" w:pos="720"/>
      </w:tabs>
      <w:ind w:left="720" w:hanging="360"/>
      <w:jc w:val="left"/>
    </w:pPr>
    <w:rPr>
      <w:sz w:val="20"/>
    </w:rPr>
  </w:style>
  <w:style w:type="paragraph" w:styleId="ListNumber3">
    <w:name w:val="List Number 3"/>
    <w:basedOn w:val="Normal"/>
    <w:unhideWhenUsed/>
    <w:rsid w:val="005346A1"/>
    <w:pPr>
      <w:tabs>
        <w:tab w:val="num" w:pos="1080"/>
      </w:tabs>
      <w:ind w:left="1080" w:hanging="360"/>
      <w:jc w:val="left"/>
    </w:pPr>
    <w:rPr>
      <w:sz w:val="20"/>
    </w:rPr>
  </w:style>
  <w:style w:type="paragraph" w:styleId="ListNumber4">
    <w:name w:val="List Number 4"/>
    <w:basedOn w:val="Normal"/>
    <w:unhideWhenUsed/>
    <w:rsid w:val="005346A1"/>
    <w:pPr>
      <w:tabs>
        <w:tab w:val="num" w:pos="1440"/>
      </w:tabs>
      <w:ind w:left="1440" w:hanging="360"/>
      <w:jc w:val="left"/>
    </w:pPr>
    <w:rPr>
      <w:sz w:val="20"/>
    </w:rPr>
  </w:style>
  <w:style w:type="paragraph" w:styleId="ListNumber5">
    <w:name w:val="List Number 5"/>
    <w:basedOn w:val="Normal"/>
    <w:unhideWhenUsed/>
    <w:rsid w:val="005346A1"/>
    <w:pPr>
      <w:tabs>
        <w:tab w:val="num" w:pos="1800"/>
      </w:tabs>
      <w:ind w:left="1800" w:hanging="360"/>
      <w:jc w:val="left"/>
    </w:pPr>
    <w:rPr>
      <w:sz w:val="20"/>
    </w:rPr>
  </w:style>
  <w:style w:type="paragraph" w:styleId="ListContinue2">
    <w:name w:val="List Continue 2"/>
    <w:basedOn w:val="Normal"/>
    <w:unhideWhenUsed/>
    <w:rsid w:val="005346A1"/>
    <w:pPr>
      <w:spacing w:after="120"/>
      <w:ind w:left="720"/>
      <w:jc w:val="left"/>
    </w:pPr>
    <w:rPr>
      <w:szCs w:val="24"/>
    </w:rPr>
  </w:style>
  <w:style w:type="paragraph" w:styleId="ListContinue3">
    <w:name w:val="List Continue 3"/>
    <w:basedOn w:val="Normal"/>
    <w:unhideWhenUsed/>
    <w:rsid w:val="005346A1"/>
    <w:pPr>
      <w:spacing w:after="120"/>
      <w:ind w:left="1080"/>
      <w:jc w:val="left"/>
    </w:pPr>
    <w:rPr>
      <w:szCs w:val="24"/>
    </w:rPr>
  </w:style>
  <w:style w:type="paragraph" w:styleId="MessageHeader">
    <w:name w:val="Message Header"/>
    <w:basedOn w:val="Normal"/>
    <w:link w:val="MessageHeaderChar"/>
    <w:unhideWhenUsed/>
    <w:rsid w:val="005346A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basedOn w:val="DefaultParagraphFont"/>
    <w:link w:val="MessageHeader"/>
    <w:rsid w:val="005346A1"/>
    <w:rPr>
      <w:rFonts w:ascii="Arial" w:eastAsia="Times New Roman" w:hAnsi="Arial"/>
      <w:sz w:val="24"/>
      <w:szCs w:val="24"/>
      <w:shd w:val="pct20" w:color="auto" w:fill="auto"/>
    </w:rPr>
  </w:style>
  <w:style w:type="paragraph" w:styleId="NoteHeading">
    <w:name w:val="Note Heading"/>
    <w:basedOn w:val="Normal"/>
    <w:next w:val="Normal"/>
    <w:link w:val="NoteHeadingChar"/>
    <w:unhideWhenUsed/>
    <w:rsid w:val="005346A1"/>
    <w:pPr>
      <w:suppressAutoHyphens/>
      <w:overflowPunct w:val="0"/>
      <w:autoSpaceDE w:val="0"/>
      <w:autoSpaceDN w:val="0"/>
      <w:adjustRightInd w:val="0"/>
    </w:pPr>
  </w:style>
  <w:style w:type="character" w:customStyle="1" w:styleId="NoteHeadingChar">
    <w:name w:val="Note Heading Char"/>
    <w:basedOn w:val="DefaultParagraphFont"/>
    <w:link w:val="NoteHeading"/>
    <w:rsid w:val="005346A1"/>
    <w:rPr>
      <w:rFonts w:eastAsia="Times New Roman"/>
      <w:sz w:val="24"/>
      <w:szCs w:val="20"/>
    </w:rPr>
  </w:style>
  <w:style w:type="paragraph" w:customStyle="1" w:styleId="SectionTitle">
    <w:name w:val="Section Title"/>
    <w:next w:val="Normal"/>
    <w:rsid w:val="005346A1"/>
    <w:pPr>
      <w:spacing w:after="200" w:line="240" w:lineRule="auto"/>
      <w:jc w:val="center"/>
    </w:pPr>
    <w:rPr>
      <w:rFonts w:eastAsia="Times New Roman"/>
      <w:b/>
      <w:sz w:val="44"/>
      <w:szCs w:val="20"/>
      <w:lang w:val="en-GB"/>
    </w:rPr>
  </w:style>
  <w:style w:type="paragraph" w:customStyle="1" w:styleId="Level3Body">
    <w:name w:val="Level 3 (Body)"/>
    <w:rsid w:val="005346A1"/>
    <w:pPr>
      <w:tabs>
        <w:tab w:val="left" w:pos="1502"/>
      </w:tabs>
      <w:spacing w:after="0" w:line="270" w:lineRule="atLeast"/>
      <w:ind w:left="1502" w:hanging="425"/>
      <w:jc w:val="both"/>
    </w:pPr>
    <w:rPr>
      <w:rFonts w:ascii="Optima" w:eastAsia="Times New Roman" w:hAnsi="Optima"/>
      <w:sz w:val="22"/>
      <w:szCs w:val="20"/>
    </w:rPr>
  </w:style>
  <w:style w:type="paragraph" w:customStyle="1" w:styleId="Enclosure">
    <w:name w:val="Enclosure"/>
    <w:basedOn w:val="Normal"/>
    <w:rsid w:val="005346A1"/>
    <w:pPr>
      <w:jc w:val="left"/>
    </w:pPr>
    <w:rPr>
      <w:szCs w:val="24"/>
    </w:rPr>
  </w:style>
  <w:style w:type="paragraph" w:customStyle="1" w:styleId="ShortReturnAddress">
    <w:name w:val="Short Return Address"/>
    <w:basedOn w:val="Normal"/>
    <w:rsid w:val="005346A1"/>
    <w:pPr>
      <w:jc w:val="left"/>
    </w:pPr>
    <w:rPr>
      <w:szCs w:val="24"/>
    </w:rPr>
  </w:style>
  <w:style w:type="paragraph" w:customStyle="1" w:styleId="BHead">
    <w:name w:val="B Head"/>
    <w:rsid w:val="005346A1"/>
    <w:pPr>
      <w:tabs>
        <w:tab w:val="left" w:pos="-720"/>
      </w:tabs>
      <w:suppressAutoHyphens/>
      <w:overflowPunct w:val="0"/>
      <w:autoSpaceDE w:val="0"/>
      <w:autoSpaceDN w:val="0"/>
      <w:adjustRightInd w:val="0"/>
      <w:spacing w:after="0" w:line="240" w:lineRule="auto"/>
    </w:pPr>
    <w:rPr>
      <w:rFonts w:eastAsia="Times New Roman"/>
      <w:sz w:val="20"/>
      <w:szCs w:val="20"/>
    </w:rPr>
  </w:style>
  <w:style w:type="paragraph" w:customStyle="1" w:styleId="CHead">
    <w:name w:val="C Head"/>
    <w:rsid w:val="005346A1"/>
    <w:pPr>
      <w:tabs>
        <w:tab w:val="left" w:pos="-720"/>
      </w:tabs>
      <w:suppressAutoHyphens/>
      <w:overflowPunct w:val="0"/>
      <w:autoSpaceDE w:val="0"/>
      <w:autoSpaceDN w:val="0"/>
      <w:adjustRightInd w:val="0"/>
      <w:spacing w:after="0" w:line="240" w:lineRule="auto"/>
    </w:pPr>
    <w:rPr>
      <w:rFonts w:eastAsia="Times New Roman"/>
      <w:sz w:val="20"/>
      <w:szCs w:val="20"/>
    </w:rPr>
  </w:style>
  <w:style w:type="paragraph" w:customStyle="1" w:styleId="SecNoHe">
    <w:name w:val="Sec No. &amp; He"/>
    <w:rsid w:val="005346A1"/>
    <w:pPr>
      <w:tabs>
        <w:tab w:val="left" w:pos="-720"/>
      </w:tabs>
      <w:suppressAutoHyphens/>
      <w:overflowPunct w:val="0"/>
      <w:autoSpaceDE w:val="0"/>
      <w:autoSpaceDN w:val="0"/>
      <w:adjustRightInd w:val="0"/>
      <w:spacing w:after="0" w:line="240" w:lineRule="auto"/>
    </w:pPr>
    <w:rPr>
      <w:rFonts w:eastAsia="Times New Roman"/>
      <w:sz w:val="20"/>
      <w:szCs w:val="20"/>
    </w:rPr>
  </w:style>
  <w:style w:type="paragraph" w:customStyle="1" w:styleId="RightPar10">
    <w:name w:val="Right Par[1]"/>
    <w:rsid w:val="005346A1"/>
    <w:pPr>
      <w:tabs>
        <w:tab w:val="left" w:pos="-720"/>
        <w:tab w:val="left" w:pos="0"/>
        <w:tab w:val="decimal" w:pos="720"/>
      </w:tabs>
      <w:suppressAutoHyphens/>
      <w:overflowPunct w:val="0"/>
      <w:autoSpaceDE w:val="0"/>
      <w:autoSpaceDN w:val="0"/>
      <w:adjustRightInd w:val="0"/>
      <w:spacing w:after="0" w:line="240" w:lineRule="auto"/>
      <w:ind w:firstLine="720"/>
    </w:pPr>
    <w:rPr>
      <w:rFonts w:ascii="CG Times" w:eastAsia="Times New Roman" w:hAnsi="CG Times"/>
      <w:b/>
      <w:i/>
      <w:sz w:val="24"/>
      <w:szCs w:val="20"/>
    </w:rPr>
  </w:style>
  <w:style w:type="paragraph" w:customStyle="1" w:styleId="RightPar20">
    <w:name w:val="Right Par[2]"/>
    <w:rsid w:val="005346A1"/>
    <w:pPr>
      <w:tabs>
        <w:tab w:val="left" w:pos="-720"/>
        <w:tab w:val="left" w:pos="0"/>
        <w:tab w:val="left" w:pos="720"/>
        <w:tab w:val="decimal" w:pos="1440"/>
      </w:tabs>
      <w:suppressAutoHyphens/>
      <w:overflowPunct w:val="0"/>
      <w:autoSpaceDE w:val="0"/>
      <w:autoSpaceDN w:val="0"/>
      <w:adjustRightInd w:val="0"/>
      <w:spacing w:after="0" w:line="240" w:lineRule="auto"/>
      <w:ind w:firstLine="1440"/>
    </w:pPr>
    <w:rPr>
      <w:rFonts w:ascii="CG Times" w:eastAsia="Times New Roman" w:hAnsi="CG Times"/>
      <w:b/>
      <w:i/>
      <w:sz w:val="24"/>
      <w:szCs w:val="20"/>
    </w:rPr>
  </w:style>
  <w:style w:type="paragraph" w:customStyle="1" w:styleId="RightPar30">
    <w:name w:val="Right Par[3]"/>
    <w:rsid w:val="005346A1"/>
    <w:pPr>
      <w:tabs>
        <w:tab w:val="left" w:pos="-720"/>
        <w:tab w:val="left" w:pos="0"/>
        <w:tab w:val="left" w:pos="720"/>
        <w:tab w:val="left" w:pos="1440"/>
        <w:tab w:val="decimal" w:pos="2160"/>
      </w:tabs>
      <w:suppressAutoHyphens/>
      <w:overflowPunct w:val="0"/>
      <w:autoSpaceDE w:val="0"/>
      <w:autoSpaceDN w:val="0"/>
      <w:adjustRightInd w:val="0"/>
      <w:spacing w:after="0" w:line="240" w:lineRule="auto"/>
      <w:ind w:firstLine="2160"/>
    </w:pPr>
    <w:rPr>
      <w:rFonts w:ascii="CG Times" w:eastAsia="Times New Roman" w:hAnsi="CG Times"/>
      <w:b/>
      <w:i/>
      <w:sz w:val="24"/>
      <w:szCs w:val="20"/>
    </w:rPr>
  </w:style>
  <w:style w:type="paragraph" w:customStyle="1" w:styleId="RightPar40">
    <w:name w:val="Right Par[4]"/>
    <w:rsid w:val="005346A1"/>
    <w:pPr>
      <w:tabs>
        <w:tab w:val="left" w:pos="-720"/>
        <w:tab w:val="left" w:pos="0"/>
        <w:tab w:val="left" w:pos="720"/>
        <w:tab w:val="left" w:pos="1440"/>
        <w:tab w:val="left" w:pos="2160"/>
        <w:tab w:val="decimal" w:pos="2880"/>
      </w:tabs>
      <w:suppressAutoHyphens/>
      <w:overflowPunct w:val="0"/>
      <w:autoSpaceDE w:val="0"/>
      <w:autoSpaceDN w:val="0"/>
      <w:adjustRightInd w:val="0"/>
      <w:spacing w:after="0" w:line="240" w:lineRule="auto"/>
      <w:ind w:firstLine="2880"/>
    </w:pPr>
    <w:rPr>
      <w:rFonts w:ascii="CG Times" w:eastAsia="Times New Roman" w:hAnsi="CG Times"/>
      <w:b/>
      <w:i/>
      <w:sz w:val="24"/>
      <w:szCs w:val="20"/>
    </w:rPr>
  </w:style>
  <w:style w:type="paragraph" w:customStyle="1" w:styleId="RightPar50">
    <w:name w:val="Right Par[5]"/>
    <w:rsid w:val="005346A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spacing w:after="0" w:line="240" w:lineRule="auto"/>
      <w:ind w:firstLine="3600"/>
    </w:pPr>
    <w:rPr>
      <w:rFonts w:ascii="CG Times" w:eastAsia="Times New Roman" w:hAnsi="CG Times"/>
      <w:b/>
      <w:i/>
      <w:sz w:val="24"/>
      <w:szCs w:val="20"/>
    </w:rPr>
  </w:style>
  <w:style w:type="paragraph" w:customStyle="1" w:styleId="RightPar60">
    <w:name w:val="Right Par[6]"/>
    <w:rsid w:val="005346A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spacing w:after="0" w:line="240" w:lineRule="auto"/>
      <w:ind w:firstLine="4320"/>
    </w:pPr>
    <w:rPr>
      <w:rFonts w:ascii="CG Times" w:eastAsia="Times New Roman" w:hAnsi="CG Times"/>
      <w:b/>
      <w:i/>
      <w:sz w:val="24"/>
      <w:szCs w:val="20"/>
    </w:rPr>
  </w:style>
  <w:style w:type="paragraph" w:customStyle="1" w:styleId="RightPar70">
    <w:name w:val="Right Par[7]"/>
    <w:rsid w:val="005346A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spacing w:after="0" w:line="240" w:lineRule="auto"/>
      <w:ind w:firstLine="5040"/>
    </w:pPr>
    <w:rPr>
      <w:rFonts w:ascii="CG Times" w:eastAsia="Times New Roman" w:hAnsi="CG Times"/>
      <w:b/>
      <w:i/>
      <w:sz w:val="24"/>
      <w:szCs w:val="20"/>
    </w:rPr>
  </w:style>
  <w:style w:type="paragraph" w:customStyle="1" w:styleId="RightPar80">
    <w:name w:val="Right Par[8]"/>
    <w:rsid w:val="005346A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spacing w:after="0" w:line="240" w:lineRule="auto"/>
      <w:ind w:firstLine="5760"/>
    </w:pPr>
    <w:rPr>
      <w:rFonts w:ascii="CG Times" w:eastAsia="Times New Roman" w:hAnsi="CG Times"/>
      <w:b/>
      <w:i/>
      <w:sz w:val="24"/>
      <w:szCs w:val="20"/>
    </w:rPr>
  </w:style>
  <w:style w:type="paragraph" w:customStyle="1" w:styleId="text3">
    <w:name w:val="text 3"/>
    <w:basedOn w:val="Normal"/>
    <w:rsid w:val="005346A1"/>
    <w:pPr>
      <w:spacing w:before="240" w:after="240"/>
      <w:ind w:left="1418"/>
      <w:jc w:val="left"/>
    </w:pPr>
    <w:rPr>
      <w:szCs w:val="24"/>
    </w:rPr>
  </w:style>
  <w:style w:type="paragraph" w:customStyle="1" w:styleId="e4">
    <w:name w:val="e4"/>
    <w:aliases w:val="exh line end"/>
    <w:basedOn w:val="Normal"/>
    <w:next w:val="Normal"/>
    <w:rsid w:val="005346A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5346A1"/>
    <w:pPr>
      <w:spacing w:before="120" w:after="200"/>
    </w:pPr>
    <w:rPr>
      <w:b/>
    </w:rPr>
  </w:style>
  <w:style w:type="paragraph" w:customStyle="1" w:styleId="S1-Header1">
    <w:name w:val="S1-Header1"/>
    <w:basedOn w:val="Normal"/>
    <w:rsid w:val="005346A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5346A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5346A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5346A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5346A1"/>
    <w:pPr>
      <w:spacing w:before="120" w:after="240"/>
      <w:jc w:val="center"/>
    </w:pPr>
    <w:rPr>
      <w:b/>
      <w:bCs/>
      <w:sz w:val="36"/>
    </w:rPr>
  </w:style>
  <w:style w:type="paragraph" w:customStyle="1" w:styleId="S3-Header1">
    <w:name w:val="S3-Header 1"/>
    <w:basedOn w:val="Normal"/>
    <w:rsid w:val="005346A1"/>
    <w:pPr>
      <w:spacing w:before="120" w:after="200"/>
      <w:ind w:left="1080" w:hanging="720"/>
    </w:pPr>
    <w:rPr>
      <w:b/>
      <w:bCs/>
      <w:noProof/>
      <w:sz w:val="28"/>
    </w:rPr>
  </w:style>
  <w:style w:type="paragraph" w:customStyle="1" w:styleId="S3-Heading2">
    <w:name w:val="S3-Heading 2"/>
    <w:basedOn w:val="Normal"/>
    <w:rsid w:val="005346A1"/>
    <w:pPr>
      <w:spacing w:after="200"/>
      <w:ind w:left="1080" w:right="288" w:hanging="720"/>
    </w:pPr>
    <w:rPr>
      <w:b/>
      <w:bCs/>
      <w:szCs w:val="24"/>
    </w:rPr>
  </w:style>
  <w:style w:type="paragraph" w:customStyle="1" w:styleId="S4Header">
    <w:name w:val="S4 Header"/>
    <w:basedOn w:val="Normal"/>
    <w:next w:val="Normal"/>
    <w:rsid w:val="005346A1"/>
    <w:pPr>
      <w:spacing w:before="120" w:after="240"/>
      <w:jc w:val="center"/>
    </w:pPr>
    <w:rPr>
      <w:b/>
      <w:sz w:val="32"/>
    </w:rPr>
  </w:style>
  <w:style w:type="paragraph" w:customStyle="1" w:styleId="S4-Header10">
    <w:name w:val="S4-Header 1"/>
    <w:basedOn w:val="Normal"/>
    <w:next w:val="Normal"/>
    <w:rsid w:val="005346A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5346A1"/>
    <w:pPr>
      <w:spacing w:before="120" w:after="240"/>
      <w:ind w:left="360" w:right="288"/>
    </w:pPr>
    <w:rPr>
      <w:bCs/>
      <w:sz w:val="32"/>
    </w:rPr>
  </w:style>
  <w:style w:type="paragraph" w:customStyle="1" w:styleId="S6-Header1">
    <w:name w:val="S6-Header 1"/>
    <w:basedOn w:val="Normal"/>
    <w:next w:val="Normal"/>
    <w:rsid w:val="005346A1"/>
    <w:pPr>
      <w:spacing w:before="120" w:after="240"/>
      <w:jc w:val="center"/>
    </w:pPr>
    <w:rPr>
      <w:rFonts w:cs="Arial"/>
      <w:b/>
      <w:sz w:val="32"/>
      <w:szCs w:val="24"/>
    </w:rPr>
  </w:style>
  <w:style w:type="paragraph" w:customStyle="1" w:styleId="Part">
    <w:name w:val="Part"/>
    <w:basedOn w:val="Normal"/>
    <w:rsid w:val="005346A1"/>
    <w:pPr>
      <w:keepNext/>
      <w:spacing w:before="2280"/>
      <w:jc w:val="center"/>
    </w:pPr>
    <w:rPr>
      <w:b/>
      <w:sz w:val="52"/>
      <w:szCs w:val="24"/>
    </w:rPr>
  </w:style>
  <w:style w:type="paragraph" w:customStyle="1" w:styleId="StyleHead41Before6ptAfter6pt">
    <w:name w:val="Style Head 4.1 + Before:  6 pt After:  6 pt"/>
    <w:basedOn w:val="Head41"/>
    <w:rsid w:val="005346A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5346A1"/>
    <w:pPr>
      <w:spacing w:before="120" w:after="240"/>
      <w:jc w:val="center"/>
    </w:pPr>
    <w:rPr>
      <w:b/>
      <w:sz w:val="36"/>
      <w:szCs w:val="24"/>
    </w:rPr>
  </w:style>
  <w:style w:type="paragraph" w:customStyle="1" w:styleId="StyleS1-Header1TimesNewRoman14pt">
    <w:name w:val="Style S1-Header1 + Times New Roman 14 pt"/>
    <w:basedOn w:val="S1-Header1"/>
    <w:rsid w:val="005346A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5346A1"/>
    <w:pPr>
      <w:tabs>
        <w:tab w:val="num" w:pos="648"/>
      </w:tabs>
      <w:ind w:left="360" w:hanging="72"/>
    </w:pPr>
  </w:style>
  <w:style w:type="paragraph" w:customStyle="1" w:styleId="StyleStyleS1-Header1TimesNewRoman14pt1">
    <w:name w:val="Style Style S1-Header1 + Times New Roman 14 pt +1"/>
    <w:basedOn w:val="StyleS1-Header1TimesNewRoman14pt"/>
    <w:rsid w:val="005346A1"/>
    <w:pPr>
      <w:tabs>
        <w:tab w:val="num" w:pos="648"/>
      </w:tabs>
      <w:ind w:left="360" w:hanging="72"/>
    </w:pPr>
  </w:style>
  <w:style w:type="character" w:customStyle="1" w:styleId="AHead">
    <w:name w:val="A Head"/>
    <w:rsid w:val="005346A1"/>
    <w:rPr>
      <w:rFonts w:ascii="Times New Roman" w:hAnsi="Times New Roman" w:cs="Times New Roman" w:hint="default"/>
      <w:noProof w:val="0"/>
      <w:sz w:val="20"/>
      <w:lang w:val="en-US"/>
    </w:rPr>
  </w:style>
  <w:style w:type="character" w:customStyle="1" w:styleId="DefaultPara">
    <w:name w:val="Default Para"/>
    <w:rsid w:val="005346A1"/>
    <w:rPr>
      <w:rFonts w:ascii="CG Times" w:hAnsi="CG Times" w:hint="default"/>
      <w:b/>
      <w:bCs w:val="0"/>
      <w:i/>
      <w:iCs w:val="0"/>
      <w:noProof w:val="0"/>
      <w:sz w:val="24"/>
      <w:lang w:val="en-US"/>
    </w:rPr>
  </w:style>
  <w:style w:type="character" w:customStyle="1" w:styleId="BulletList">
    <w:name w:val="Bullet List"/>
    <w:basedOn w:val="DefaultParagraphFont"/>
    <w:rsid w:val="005346A1"/>
  </w:style>
  <w:style w:type="character" w:customStyle="1" w:styleId="StyleHeader2-SubClausesItalicChar">
    <w:name w:val="Style Header 2 - SubClauses + Italic Char"/>
    <w:rsid w:val="005346A1"/>
    <w:rPr>
      <w:rFonts w:ascii="Arial" w:hAnsi="Arial" w:cs="Arial" w:hint="default"/>
      <w:i/>
      <w:iCs/>
      <w:sz w:val="24"/>
      <w:szCs w:val="24"/>
      <w:lang w:val="en-US" w:eastAsia="en-US" w:bidi="ar-SA"/>
    </w:rPr>
  </w:style>
  <w:style w:type="character" w:customStyle="1" w:styleId="S1-Header1CharChar">
    <w:name w:val="S1-Header1 Char Char"/>
    <w:rsid w:val="005346A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5346A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5346A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5346A1"/>
    <w:rPr>
      <w:rFonts w:ascii="Arial" w:hAnsi="Arial" w:cs="Arial" w:hint="default"/>
      <w:b w:val="0"/>
      <w:bCs w:val="0"/>
      <w:sz w:val="28"/>
      <w:szCs w:val="24"/>
      <w:lang w:val="en-US" w:eastAsia="en-US" w:bidi="ar-SA"/>
    </w:rPr>
  </w:style>
  <w:style w:type="character" w:customStyle="1" w:styleId="hps">
    <w:name w:val="hps"/>
    <w:rsid w:val="005346A1"/>
  </w:style>
  <w:style w:type="character" w:customStyle="1" w:styleId="shorttext">
    <w:name w:val="short_text"/>
    <w:rsid w:val="005346A1"/>
  </w:style>
  <w:style w:type="character" w:customStyle="1" w:styleId="atn">
    <w:name w:val="atn"/>
    <w:rsid w:val="005346A1"/>
  </w:style>
  <w:style w:type="character" w:customStyle="1" w:styleId="dieuChar">
    <w:name w:val="dieu Char"/>
    <w:rsid w:val="005346A1"/>
    <w:rPr>
      <w:rFonts w:ascii="Times New Roman" w:eastAsia="Times New Roman" w:hAnsi="Times New Roman" w:cs="Times New Roman"/>
      <w:b/>
      <w:color w:val="0000FF"/>
      <w:sz w:val="26"/>
      <w:szCs w:val="20"/>
      <w:lang w:val="en-US"/>
    </w:rPr>
  </w:style>
  <w:style w:type="paragraph" w:customStyle="1" w:styleId="3">
    <w:name w:val="3"/>
    <w:basedOn w:val="Heading3"/>
    <w:rsid w:val="005346A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5346A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5346A1"/>
    <w:pPr>
      <w:tabs>
        <w:tab w:val="right" w:pos="4140"/>
      </w:tabs>
      <w:ind w:left="480" w:hanging="240"/>
      <w:jc w:val="left"/>
    </w:pPr>
    <w:rPr>
      <w:sz w:val="20"/>
    </w:rPr>
  </w:style>
  <w:style w:type="paragraph" w:styleId="Index3">
    <w:name w:val="index 3"/>
    <w:basedOn w:val="Normal"/>
    <w:next w:val="Normal"/>
    <w:uiPriority w:val="99"/>
    <w:semiHidden/>
    <w:rsid w:val="005346A1"/>
    <w:pPr>
      <w:tabs>
        <w:tab w:val="right" w:pos="4140"/>
      </w:tabs>
      <w:ind w:left="720" w:hanging="240"/>
      <w:jc w:val="left"/>
    </w:pPr>
    <w:rPr>
      <w:sz w:val="20"/>
    </w:rPr>
  </w:style>
  <w:style w:type="paragraph" w:styleId="Index4">
    <w:name w:val="index 4"/>
    <w:basedOn w:val="Normal"/>
    <w:next w:val="Normal"/>
    <w:uiPriority w:val="99"/>
    <w:semiHidden/>
    <w:rsid w:val="005346A1"/>
    <w:pPr>
      <w:tabs>
        <w:tab w:val="right" w:pos="4140"/>
      </w:tabs>
      <w:ind w:left="960" w:hanging="240"/>
      <w:jc w:val="left"/>
    </w:pPr>
    <w:rPr>
      <w:sz w:val="20"/>
    </w:rPr>
  </w:style>
  <w:style w:type="paragraph" w:styleId="Index5">
    <w:name w:val="index 5"/>
    <w:basedOn w:val="Normal"/>
    <w:next w:val="Normal"/>
    <w:uiPriority w:val="99"/>
    <w:semiHidden/>
    <w:rsid w:val="005346A1"/>
    <w:pPr>
      <w:tabs>
        <w:tab w:val="right" w:pos="4140"/>
      </w:tabs>
      <w:ind w:left="1200" w:hanging="240"/>
      <w:jc w:val="left"/>
    </w:pPr>
    <w:rPr>
      <w:sz w:val="20"/>
    </w:rPr>
  </w:style>
  <w:style w:type="paragraph" w:styleId="Index6">
    <w:name w:val="index 6"/>
    <w:basedOn w:val="Normal"/>
    <w:next w:val="Normal"/>
    <w:uiPriority w:val="99"/>
    <w:semiHidden/>
    <w:rsid w:val="005346A1"/>
    <w:pPr>
      <w:tabs>
        <w:tab w:val="right" w:pos="4140"/>
      </w:tabs>
      <w:ind w:left="1440" w:hanging="240"/>
      <w:jc w:val="left"/>
    </w:pPr>
    <w:rPr>
      <w:sz w:val="20"/>
    </w:rPr>
  </w:style>
  <w:style w:type="paragraph" w:styleId="Index7">
    <w:name w:val="index 7"/>
    <w:basedOn w:val="Normal"/>
    <w:next w:val="Normal"/>
    <w:uiPriority w:val="99"/>
    <w:semiHidden/>
    <w:rsid w:val="005346A1"/>
    <w:pPr>
      <w:tabs>
        <w:tab w:val="right" w:pos="4140"/>
      </w:tabs>
      <w:ind w:left="1680" w:hanging="240"/>
      <w:jc w:val="left"/>
    </w:pPr>
    <w:rPr>
      <w:sz w:val="20"/>
    </w:rPr>
  </w:style>
  <w:style w:type="paragraph" w:styleId="Index8">
    <w:name w:val="index 8"/>
    <w:basedOn w:val="Normal"/>
    <w:next w:val="Normal"/>
    <w:uiPriority w:val="99"/>
    <w:semiHidden/>
    <w:rsid w:val="005346A1"/>
    <w:pPr>
      <w:tabs>
        <w:tab w:val="right" w:pos="4140"/>
      </w:tabs>
      <w:ind w:left="1920" w:hanging="240"/>
      <w:jc w:val="left"/>
    </w:pPr>
    <w:rPr>
      <w:sz w:val="20"/>
    </w:rPr>
  </w:style>
  <w:style w:type="character" w:customStyle="1" w:styleId="SectionHeader3Char1">
    <w:name w:val="Section Header3 Char1"/>
    <w:aliases w:val="Sub-Clause Paragraph Char1"/>
    <w:semiHidden/>
    <w:rsid w:val="005346A1"/>
    <w:rPr>
      <w:rFonts w:ascii="Times New Roman" w:eastAsia="Times New Roman" w:hAnsi="Times New Roman" w:cs="Times New Roman"/>
      <w:b/>
      <w:bCs/>
      <w:spacing w:val="-2"/>
      <w:sz w:val="16"/>
      <w:szCs w:val="24"/>
      <w:lang w:val="en-US"/>
    </w:rPr>
  </w:style>
  <w:style w:type="paragraph" w:customStyle="1" w:styleId="4">
    <w:name w:val="4"/>
    <w:basedOn w:val="Normal"/>
    <w:rsid w:val="005346A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5346A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5346A1"/>
    <w:rPr>
      <w:rFonts w:eastAsia="Times New Roman"/>
      <w:sz w:val="24"/>
      <w:szCs w:val="20"/>
    </w:rPr>
  </w:style>
  <w:style w:type="paragraph" w:styleId="Revision">
    <w:name w:val="Revision"/>
    <w:hidden/>
    <w:uiPriority w:val="99"/>
    <w:semiHidden/>
    <w:rsid w:val="005346A1"/>
    <w:pPr>
      <w:spacing w:after="0" w:line="240" w:lineRule="auto"/>
    </w:pPr>
    <w:rPr>
      <w:rFonts w:eastAsia="Times New Roman"/>
      <w:sz w:val="24"/>
      <w:szCs w:val="20"/>
    </w:rPr>
  </w:style>
  <w:style w:type="paragraph" w:customStyle="1" w:styleId="Style1">
    <w:name w:val="Style1"/>
    <w:basedOn w:val="Normal"/>
    <w:rsid w:val="005346A1"/>
    <w:pPr>
      <w:widowControl w:val="0"/>
    </w:pPr>
    <w:rPr>
      <w:rFonts w:ascii=".VnTime" w:hAnsi=".VnTime"/>
      <w:sz w:val="26"/>
    </w:rPr>
  </w:style>
  <w:style w:type="character" w:styleId="Emphasis">
    <w:name w:val="Emphasis"/>
    <w:uiPriority w:val="99"/>
    <w:qFormat/>
    <w:rsid w:val="005346A1"/>
    <w:rPr>
      <w:i/>
      <w:iCs/>
    </w:rPr>
  </w:style>
  <w:style w:type="paragraph" w:customStyle="1" w:styleId="M">
    <w:name w:val="M"/>
    <w:basedOn w:val="Normal"/>
    <w:rsid w:val="005346A1"/>
    <w:pPr>
      <w:spacing w:before="60" w:after="60"/>
      <w:ind w:firstLine="720"/>
    </w:pPr>
    <w:rPr>
      <w:rFonts w:ascii=".VnTime" w:hAnsi=".VnTime"/>
      <w:b/>
      <w:sz w:val="28"/>
    </w:rPr>
  </w:style>
  <w:style w:type="paragraph" w:customStyle="1" w:styleId="k">
    <w:name w:val="k"/>
    <w:basedOn w:val="BodyTextIndent"/>
    <w:rsid w:val="005346A1"/>
    <w:pPr>
      <w:tabs>
        <w:tab w:val="clear" w:pos="1080"/>
      </w:tabs>
      <w:spacing w:before="60" w:after="60"/>
      <w:ind w:left="0" w:firstLine="720"/>
    </w:pPr>
    <w:rPr>
      <w:rFonts w:ascii=".VnTime" w:hAnsi=".VnTime"/>
      <w:sz w:val="28"/>
    </w:rPr>
  </w:style>
  <w:style w:type="paragraph" w:customStyle="1" w:styleId="Tenvb">
    <w:name w:val="Tenvb"/>
    <w:basedOn w:val="Normal"/>
    <w:autoRedefine/>
    <w:rsid w:val="005346A1"/>
    <w:pPr>
      <w:spacing w:before="120" w:after="120"/>
      <w:jc w:val="center"/>
    </w:pPr>
    <w:rPr>
      <w:b/>
      <w:color w:val="0000FF"/>
      <w:spacing w:val="26"/>
      <w:sz w:val="20"/>
    </w:rPr>
  </w:style>
  <w:style w:type="paragraph" w:customStyle="1" w:styleId="niu">
    <w:name w:val="n§iÒu"/>
    <w:basedOn w:val="Normal"/>
    <w:rsid w:val="005346A1"/>
    <w:pPr>
      <w:spacing w:before="120" w:line="340" w:lineRule="exact"/>
      <w:ind w:firstLine="680"/>
      <w:jc w:val="left"/>
    </w:pPr>
    <w:rPr>
      <w:rFonts w:ascii=".VnTime" w:hAnsi=".VnTime"/>
      <w:b/>
      <w:sz w:val="28"/>
      <w:szCs w:val="28"/>
    </w:rPr>
  </w:style>
  <w:style w:type="paragraph" w:customStyle="1" w:styleId="5">
    <w:name w:val="5"/>
    <w:basedOn w:val="Normal"/>
    <w:rsid w:val="005346A1"/>
    <w:pPr>
      <w:spacing w:before="360" w:line="288" w:lineRule="auto"/>
      <w:ind w:left="567" w:hanging="567"/>
    </w:pPr>
    <w:rPr>
      <w:rFonts w:ascii=".VnCentury Schoolbook" w:hAnsi=".VnCentury Schoolbook"/>
      <w:sz w:val="20"/>
    </w:rPr>
  </w:style>
  <w:style w:type="paragraph" w:customStyle="1" w:styleId="GDD">
    <w:name w:val="GDD"/>
    <w:basedOn w:val="Normal"/>
    <w:rsid w:val="005346A1"/>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5346A1"/>
    <w:pPr>
      <w:spacing w:before="240" w:line="288" w:lineRule="auto"/>
    </w:pPr>
    <w:rPr>
      <w:rFonts w:ascii=".VnArial" w:hAnsi=".VnArial"/>
      <w:b/>
      <w:bCs/>
      <w:sz w:val="22"/>
      <w:szCs w:val="22"/>
    </w:rPr>
  </w:style>
  <w:style w:type="paragraph" w:customStyle="1" w:styleId="6">
    <w:name w:val="6"/>
    <w:basedOn w:val="Normal"/>
    <w:rsid w:val="005346A1"/>
    <w:pPr>
      <w:spacing w:line="288" w:lineRule="auto"/>
      <w:jc w:val="center"/>
    </w:pPr>
    <w:rPr>
      <w:rFonts w:ascii="VnArial U" w:hAnsi="VnArial U"/>
      <w:sz w:val="28"/>
      <w:szCs w:val="28"/>
    </w:rPr>
  </w:style>
  <w:style w:type="paragraph" w:customStyle="1" w:styleId="8">
    <w:name w:val="8"/>
    <w:basedOn w:val="6"/>
    <w:rsid w:val="005346A1"/>
    <w:pPr>
      <w:spacing w:line="312" w:lineRule="auto"/>
    </w:pPr>
    <w:rPr>
      <w:rFonts w:ascii=".VnArialH" w:hAnsi=".VnArialH"/>
      <w:sz w:val="32"/>
      <w:szCs w:val="32"/>
    </w:rPr>
  </w:style>
  <w:style w:type="paragraph" w:customStyle="1" w:styleId="7">
    <w:name w:val="7"/>
    <w:basedOn w:val="6"/>
    <w:rsid w:val="005346A1"/>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5346A1"/>
    <w:pPr>
      <w:jc w:val="left"/>
    </w:pPr>
    <w:rPr>
      <w:color w:val="000000"/>
    </w:rPr>
  </w:style>
  <w:style w:type="paragraph" w:styleId="NoSpacing">
    <w:name w:val="No Spacing"/>
    <w:link w:val="NoSpacingChar"/>
    <w:uiPriority w:val="1"/>
    <w:qFormat/>
    <w:rsid w:val="005346A1"/>
    <w:pPr>
      <w:spacing w:after="0" w:line="240" w:lineRule="auto"/>
    </w:pPr>
    <w:rPr>
      <w:rFonts w:ascii="Calibri" w:eastAsia="Times New Roman" w:hAnsi="Calibri"/>
      <w:sz w:val="22"/>
      <w:szCs w:val="22"/>
    </w:rPr>
  </w:style>
  <w:style w:type="character" w:customStyle="1" w:styleId="NoSpacingChar">
    <w:name w:val="No Spacing Char"/>
    <w:link w:val="NoSpacing"/>
    <w:uiPriority w:val="1"/>
    <w:rsid w:val="005346A1"/>
    <w:rPr>
      <w:rFonts w:ascii="Calibri" w:eastAsia="Times New Roman" w:hAnsi="Calibri"/>
      <w:sz w:val="22"/>
      <w:szCs w:val="22"/>
    </w:rPr>
  </w:style>
  <w:style w:type="paragraph" w:customStyle="1" w:styleId="Style">
    <w:name w:val="Style"/>
    <w:basedOn w:val="i"/>
    <w:link w:val="StyleChar"/>
    <w:uiPriority w:val="99"/>
    <w:rsid w:val="005346A1"/>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5346A1"/>
    <w:rPr>
      <w:rFonts w:ascii="Arial" w:eastAsia="Arial" w:hAnsi="Arial" w:cs="Arial"/>
      <w:sz w:val="20"/>
      <w:szCs w:val="20"/>
      <w:lang w:val="vi-VN" w:eastAsia="vi-VN" w:bidi="vi-VN"/>
    </w:rPr>
  </w:style>
  <w:style w:type="character" w:styleId="Strong">
    <w:name w:val="Strong"/>
    <w:uiPriority w:val="22"/>
    <w:qFormat/>
    <w:rsid w:val="005346A1"/>
    <w:rPr>
      <w:b/>
      <w:bCs/>
    </w:rPr>
  </w:style>
  <w:style w:type="character" w:customStyle="1" w:styleId="apple-converted-space">
    <w:name w:val="apple-converted-space"/>
    <w:rsid w:val="005346A1"/>
  </w:style>
  <w:style w:type="paragraph" w:customStyle="1" w:styleId="Section4-Heading2">
    <w:name w:val="Section 4 - Heading 2"/>
    <w:basedOn w:val="Normal"/>
    <w:rsid w:val="005346A1"/>
    <w:pPr>
      <w:spacing w:after="200"/>
      <w:jc w:val="center"/>
    </w:pPr>
    <w:rPr>
      <w:b/>
      <w:sz w:val="32"/>
      <w:szCs w:val="24"/>
    </w:rPr>
  </w:style>
  <w:style w:type="paragraph" w:customStyle="1" w:styleId="Style5">
    <w:name w:val="Style 5"/>
    <w:basedOn w:val="Normal"/>
    <w:rsid w:val="005346A1"/>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5346A1"/>
    <w:pPr>
      <w:numPr>
        <w:numId w:val="8"/>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5346A1"/>
    <w:pPr>
      <w:numPr>
        <w:numId w:val="9"/>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5346A1"/>
    <w:pPr>
      <w:numPr>
        <w:numId w:val="11"/>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5346A1"/>
    <w:pPr>
      <w:numPr>
        <w:numId w:val="10"/>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5346A1"/>
    <w:pPr>
      <w:spacing w:before="120" w:after="240"/>
      <w:jc w:val="center"/>
    </w:pPr>
    <w:rPr>
      <w:b/>
      <w:sz w:val="36"/>
      <w:szCs w:val="24"/>
    </w:rPr>
  </w:style>
  <w:style w:type="paragraph" w:customStyle="1" w:styleId="Style13ptLeft1">
    <w:name w:val="Style 13 pt Left1"/>
    <w:basedOn w:val="Normal"/>
    <w:rsid w:val="005346A1"/>
    <w:pPr>
      <w:spacing w:line="288" w:lineRule="auto"/>
      <w:ind w:firstLine="360"/>
      <w:jc w:val="left"/>
    </w:pPr>
    <w:rPr>
      <w:sz w:val="26"/>
    </w:rPr>
  </w:style>
  <w:style w:type="paragraph" w:customStyle="1" w:styleId="SPDForm2">
    <w:name w:val="SPD  Form 2"/>
    <w:basedOn w:val="Normal"/>
    <w:qFormat/>
    <w:rsid w:val="005346A1"/>
    <w:pPr>
      <w:spacing w:before="120" w:after="240"/>
      <w:jc w:val="center"/>
    </w:pPr>
    <w:rPr>
      <w:b/>
      <w:sz w:val="36"/>
    </w:rPr>
  </w:style>
  <w:style w:type="paragraph" w:customStyle="1" w:styleId="p2">
    <w:name w:val="p2"/>
    <w:basedOn w:val="Normal"/>
    <w:rsid w:val="005346A1"/>
    <w:pPr>
      <w:jc w:val="left"/>
    </w:pPr>
    <w:rPr>
      <w:rFonts w:ascii="Calibri" w:eastAsia="Calibri" w:hAnsi="Calibri"/>
      <w:sz w:val="15"/>
      <w:szCs w:val="15"/>
    </w:rPr>
  </w:style>
  <w:style w:type="character" w:customStyle="1" w:styleId="NormalWebChar">
    <w:name w:val="Normal (Web) Char"/>
    <w:link w:val="NormalWeb"/>
    <w:uiPriority w:val="99"/>
    <w:rsid w:val="005346A1"/>
    <w:rPr>
      <w:rFonts w:ascii="Arial Unicode MS" w:eastAsia="Arial Unicode MS" w:hAnsi="Arial Unicode MS" w:cs="Arial Unicode MS"/>
      <w:sz w:val="24"/>
      <w:szCs w:val="24"/>
    </w:rPr>
  </w:style>
  <w:style w:type="paragraph" w:customStyle="1" w:styleId="para">
    <w:name w:val="para"/>
    <w:basedOn w:val="Normal"/>
    <w:link w:val="paraChar"/>
    <w:rsid w:val="005346A1"/>
    <w:pPr>
      <w:spacing w:after="240"/>
    </w:pPr>
    <w:rPr>
      <w:sz w:val="22"/>
    </w:rPr>
  </w:style>
  <w:style w:type="character" w:customStyle="1" w:styleId="paraChar">
    <w:name w:val="para Char"/>
    <w:link w:val="para"/>
    <w:rsid w:val="005346A1"/>
    <w:rPr>
      <w:rFonts w:eastAsia="Times New Roman"/>
      <w:sz w:val="22"/>
      <w:szCs w:val="20"/>
    </w:rPr>
  </w:style>
  <w:style w:type="paragraph" w:customStyle="1" w:styleId="Normal10">
    <w:name w:val="Normal 10"/>
    <w:basedOn w:val="Normal"/>
    <w:rsid w:val="005346A1"/>
    <w:pPr>
      <w:widowControl w:val="0"/>
      <w:spacing w:after="240"/>
    </w:pPr>
    <w:rPr>
      <w:sz w:val="20"/>
      <w:lang w:val="fr-FR"/>
    </w:rPr>
  </w:style>
  <w:style w:type="character" w:customStyle="1" w:styleId="fontstyle01">
    <w:name w:val="fontstyle01"/>
    <w:basedOn w:val="DefaultParagraphFont"/>
    <w:rsid w:val="005346A1"/>
    <w:rPr>
      <w:rFonts w:ascii="Verdana" w:hAnsi="Verdana" w:hint="default"/>
      <w:b/>
      <w:bCs/>
      <w:i w:val="0"/>
      <w:iCs w:val="0"/>
      <w:color w:val="000000"/>
      <w:sz w:val="52"/>
      <w:szCs w:val="52"/>
    </w:rPr>
  </w:style>
  <w:style w:type="paragraph" w:customStyle="1" w:styleId="msonormal0">
    <w:name w:val="msonormal"/>
    <w:basedOn w:val="Normal"/>
    <w:rsid w:val="005346A1"/>
    <w:pPr>
      <w:spacing w:before="100" w:beforeAutospacing="1" w:after="100" w:afterAutospacing="1"/>
      <w:jc w:val="left"/>
    </w:pPr>
    <w:rPr>
      <w:szCs w:val="24"/>
    </w:rPr>
  </w:style>
  <w:style w:type="paragraph" w:customStyle="1" w:styleId="xl67">
    <w:name w:val="xl67"/>
    <w:basedOn w:val="Normal"/>
    <w:rsid w:val="005346A1"/>
    <w:pPr>
      <w:spacing w:before="100" w:beforeAutospacing="1" w:after="100" w:afterAutospacing="1"/>
      <w:jc w:val="center"/>
    </w:pPr>
    <w:rPr>
      <w:szCs w:val="24"/>
    </w:rPr>
  </w:style>
  <w:style w:type="paragraph" w:customStyle="1" w:styleId="xl68">
    <w:name w:val="xl68"/>
    <w:basedOn w:val="Normal"/>
    <w:rsid w:val="005346A1"/>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left"/>
      <w:textAlignment w:val="center"/>
    </w:pPr>
    <w:rPr>
      <w:b/>
      <w:bCs/>
      <w:color w:val="FF0000"/>
      <w:szCs w:val="24"/>
    </w:rPr>
  </w:style>
  <w:style w:type="paragraph" w:customStyle="1" w:styleId="xl69">
    <w:name w:val="xl69"/>
    <w:basedOn w:val="Normal"/>
    <w:rsid w:val="005346A1"/>
    <w:pPr>
      <w:pBdr>
        <w:top w:val="single" w:sz="4" w:space="0" w:color="auto"/>
        <w:left w:val="single" w:sz="4" w:space="0" w:color="auto"/>
        <w:bottom w:val="single" w:sz="4" w:space="0" w:color="auto"/>
        <w:right w:val="single" w:sz="4" w:space="0" w:color="auto"/>
      </w:pBdr>
      <w:shd w:val="clear" w:color="000000" w:fill="EEEEEE"/>
      <w:spacing w:before="100" w:beforeAutospacing="1" w:after="100" w:afterAutospacing="1"/>
      <w:jc w:val="center"/>
      <w:textAlignment w:val="center"/>
    </w:pPr>
    <w:rPr>
      <w:b/>
      <w:bCs/>
      <w:color w:val="FF0000"/>
      <w:szCs w:val="24"/>
    </w:rPr>
  </w:style>
  <w:style w:type="paragraph" w:customStyle="1" w:styleId="xl70">
    <w:name w:val="xl70"/>
    <w:basedOn w:val="Normal"/>
    <w:rsid w:val="005346A1"/>
    <w:pPr>
      <w:spacing w:before="100" w:beforeAutospacing="1" w:after="100" w:afterAutospacing="1"/>
      <w:jc w:val="left"/>
      <w:textAlignment w:val="center"/>
    </w:pPr>
    <w:rPr>
      <w:color w:val="000000"/>
      <w:szCs w:val="24"/>
    </w:rPr>
  </w:style>
  <w:style w:type="paragraph" w:customStyle="1" w:styleId="ATHVBNoiDung">
    <w:name w:val="ATH.VB_NoiDung"/>
    <w:rsid w:val="005346A1"/>
    <w:pPr>
      <w:widowControl w:val="0"/>
      <w:spacing w:before="120" w:after="0" w:line="240" w:lineRule="auto"/>
      <w:ind w:firstLine="454"/>
      <w:jc w:val="both"/>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huvienphapluat.vn/van-ban/xay-dung-do-thi/nghi-dinh-06-2021-nd-cp-huong-dan-quan-ly-chat-luong-thi-cong-xay-dung-va-bao-tri-cong-trinh-xay-dung-463904.aspx"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6995</Words>
  <Characters>39878</Characters>
  <Application>Microsoft Office Word</Application>
  <DocSecurity>0</DocSecurity>
  <Lines>332</Lines>
  <Paragraphs>93</Paragraphs>
  <ScaleCrop>false</ScaleCrop>
  <Company/>
  <LinksUpToDate>false</LinksUpToDate>
  <CharactersWithSpaces>46780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2026-07-20T01:10:00Z</dcterms:created>
  <dcterms:modified xsi:type="dcterms:W3CDTF">2026-07-20T01:13:00Z</dcterms:modified>
</cp:coreProperties>
</file>