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B96D" w14:textId="77777777" w:rsidR="006144E3" w:rsidRPr="006144E3" w:rsidRDefault="006144E3" w:rsidP="006144E3">
      <w:pPr>
        <w:pStyle w:val="Style11"/>
        <w:tabs>
          <w:tab w:val="left" w:pos="0"/>
          <w:tab w:val="left" w:pos="851"/>
          <w:tab w:val="left" w:pos="1418"/>
        </w:tabs>
        <w:spacing w:before="40" w:after="40" w:line="240" w:lineRule="auto"/>
        <w:ind w:firstLine="567"/>
        <w:jc w:val="both"/>
        <w:rPr>
          <w:b/>
          <w:sz w:val="26"/>
          <w:szCs w:val="26"/>
          <w:lang w:val="vi-VN"/>
        </w:rPr>
      </w:pPr>
      <w:bookmarkStart w:id="0" w:name="_Hlk217898543"/>
      <w:r w:rsidRPr="006144E3">
        <w:rPr>
          <w:sz w:val="26"/>
          <w:szCs w:val="26"/>
          <w:lang w:val="nl-NL"/>
        </w:rPr>
        <w:t xml:space="preserve"> </w:t>
      </w:r>
      <w:bookmarkStart w:id="1" w:name="_Hlk218870394"/>
      <w:r w:rsidRPr="006144E3">
        <w:rPr>
          <w:b/>
          <w:sz w:val="26"/>
          <w:szCs w:val="26"/>
          <w:lang w:val="vi-VN"/>
        </w:rPr>
        <w:t>Chương V. YÊU CẦU VỀ KỸ THUẬT</w:t>
      </w:r>
    </w:p>
    <w:bookmarkEnd w:id="0"/>
    <w:bookmarkEnd w:id="1"/>
    <w:p w14:paraId="0D9B3CE1" w14:textId="77777777" w:rsidR="006144E3" w:rsidRPr="006144E3" w:rsidRDefault="006144E3" w:rsidP="006144E3">
      <w:pPr>
        <w:pStyle w:val="Style11"/>
        <w:tabs>
          <w:tab w:val="left" w:pos="0"/>
          <w:tab w:val="left" w:pos="851"/>
          <w:tab w:val="left" w:pos="1418"/>
        </w:tabs>
        <w:spacing w:before="40" w:after="40" w:line="240" w:lineRule="auto"/>
        <w:ind w:firstLine="567"/>
        <w:jc w:val="both"/>
        <w:rPr>
          <w:b/>
          <w:sz w:val="26"/>
          <w:szCs w:val="26"/>
          <w:lang w:val="vi-VN"/>
        </w:rPr>
      </w:pPr>
    </w:p>
    <w:p w14:paraId="177B32A5" w14:textId="77777777" w:rsidR="006144E3" w:rsidRPr="006144E3" w:rsidRDefault="006144E3" w:rsidP="006144E3">
      <w:pPr>
        <w:tabs>
          <w:tab w:val="left" w:pos="1418"/>
        </w:tabs>
        <w:spacing w:before="40" w:after="40"/>
        <w:ind w:firstLine="567"/>
        <w:jc w:val="both"/>
        <w:rPr>
          <w:b/>
          <w:sz w:val="26"/>
          <w:szCs w:val="26"/>
          <w:lang w:val="vi-VN"/>
        </w:rPr>
      </w:pPr>
      <w:r w:rsidRPr="006144E3">
        <w:rPr>
          <w:b/>
          <w:sz w:val="26"/>
          <w:szCs w:val="26"/>
          <w:lang w:val="vi-VN"/>
        </w:rPr>
        <w:t>I. Giới thiệu về gói thầu</w:t>
      </w:r>
    </w:p>
    <w:p w14:paraId="6C52B28A" w14:textId="77777777" w:rsidR="006144E3" w:rsidRPr="006144E3" w:rsidRDefault="006144E3" w:rsidP="006144E3">
      <w:pPr>
        <w:tabs>
          <w:tab w:val="left" w:pos="1418"/>
        </w:tabs>
        <w:spacing w:before="40" w:after="40"/>
        <w:ind w:firstLine="567"/>
        <w:jc w:val="both"/>
        <w:rPr>
          <w:b/>
          <w:bCs/>
          <w:sz w:val="26"/>
          <w:szCs w:val="26"/>
        </w:rPr>
      </w:pPr>
      <w:r w:rsidRPr="006144E3">
        <w:rPr>
          <w:b/>
          <w:bCs/>
          <w:sz w:val="26"/>
          <w:szCs w:val="26"/>
          <w:lang w:val="vi-VN"/>
        </w:rPr>
        <w:t>1. Phạm vi công việc của gói thầu.</w:t>
      </w:r>
    </w:p>
    <w:p w14:paraId="3B9846BA" w14:textId="77777777" w:rsidR="006144E3" w:rsidRPr="006144E3" w:rsidRDefault="006144E3" w:rsidP="006144E3">
      <w:pPr>
        <w:tabs>
          <w:tab w:val="left" w:pos="567"/>
        </w:tabs>
        <w:spacing w:line="278" w:lineRule="auto"/>
        <w:ind w:firstLine="567"/>
        <w:jc w:val="both"/>
        <w:rPr>
          <w:spacing w:val="-10"/>
          <w:sz w:val="26"/>
          <w:szCs w:val="26"/>
          <w:lang w:val="vi-VN"/>
        </w:rPr>
      </w:pPr>
      <w:r w:rsidRPr="006144E3">
        <w:rPr>
          <w:b/>
          <w:bCs/>
          <w:i/>
          <w:iCs/>
          <w:sz w:val="26"/>
          <w:szCs w:val="26"/>
          <w:lang w:val="nl-NL"/>
        </w:rPr>
        <w:t>1.1. Quy mô đầu tư xây dựng:</w:t>
      </w:r>
      <w:r w:rsidRPr="006144E3">
        <w:rPr>
          <w:b/>
          <w:bCs/>
          <w:sz w:val="26"/>
          <w:szCs w:val="26"/>
          <w:lang w:val="nl-NL"/>
        </w:rPr>
        <w:t xml:space="preserve"> </w:t>
      </w:r>
      <w:r w:rsidRPr="006144E3">
        <w:rPr>
          <w:spacing w:val="-2"/>
          <w:sz w:val="26"/>
          <w:szCs w:val="26"/>
          <w:lang w:val="it-IT"/>
        </w:rPr>
        <w:t>Xây dựng mới nhà Đa năng diện tích khoảng 690m</w:t>
      </w:r>
      <w:r w:rsidRPr="006144E3">
        <w:rPr>
          <w:spacing w:val="-2"/>
          <w:sz w:val="26"/>
          <w:szCs w:val="26"/>
          <w:vertAlign w:val="superscript"/>
          <w:lang w:val="it-IT"/>
        </w:rPr>
        <w:t xml:space="preserve">2 </w:t>
      </w:r>
      <w:r w:rsidRPr="006144E3">
        <w:rPr>
          <w:sz w:val="26"/>
          <w:szCs w:val="26"/>
          <w:lang w:val="it-IT"/>
        </w:rPr>
        <w:t>và</w:t>
      </w:r>
      <w:r w:rsidRPr="006144E3">
        <w:rPr>
          <w:sz w:val="26"/>
          <w:szCs w:val="26"/>
          <w:lang w:val="vi-VN"/>
        </w:rPr>
        <w:t xml:space="preserve"> các hạng mục phụ trợ</w:t>
      </w:r>
      <w:r w:rsidRPr="006144E3">
        <w:rPr>
          <w:sz w:val="26"/>
          <w:szCs w:val="26"/>
          <w:lang w:val="it-IT"/>
        </w:rPr>
        <w:t>.</w:t>
      </w:r>
    </w:p>
    <w:p w14:paraId="5BDE2B4E"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
          <w:bCs/>
          <w:i/>
          <w:iCs/>
          <w:sz w:val="26"/>
          <w:szCs w:val="26"/>
          <w:lang w:val="vi-VN"/>
        </w:rPr>
      </w:pPr>
      <w:r w:rsidRPr="006144E3">
        <w:rPr>
          <w:rFonts w:ascii="Times New Roman" w:hAnsi="Times New Roman"/>
          <w:b/>
          <w:bCs/>
          <w:i/>
          <w:iCs/>
          <w:sz w:val="26"/>
          <w:szCs w:val="26"/>
        </w:rPr>
        <w:t>1</w:t>
      </w:r>
      <w:r w:rsidRPr="006144E3">
        <w:rPr>
          <w:rFonts w:ascii="Times New Roman" w:hAnsi="Times New Roman"/>
          <w:b/>
          <w:bCs/>
          <w:i/>
          <w:iCs/>
          <w:sz w:val="26"/>
          <w:szCs w:val="26"/>
          <w:lang w:val="vi-VN"/>
        </w:rPr>
        <w:t>.2. Giải pháp thiết kế chủ yếu của công trình:</w:t>
      </w:r>
    </w:p>
    <w:p w14:paraId="75303217"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i/>
          <w:iCs/>
          <w:sz w:val="26"/>
          <w:szCs w:val="26"/>
          <w:lang w:val="it-IT"/>
        </w:rPr>
      </w:pPr>
      <w:r w:rsidRPr="006144E3">
        <w:rPr>
          <w:rFonts w:ascii="Times New Roman" w:hAnsi="Times New Roman"/>
          <w:bCs/>
          <w:i/>
          <w:iCs/>
          <w:sz w:val="26"/>
          <w:szCs w:val="26"/>
          <w:lang w:val="it-IT"/>
        </w:rPr>
        <w:t>1.2.1. Nhà đa năng:</w:t>
      </w:r>
    </w:p>
    <w:p w14:paraId="54FE85A1"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Kiến trúc: Nhà cấp III, 01 tầng, diện tích xây dựng S = 690m</w:t>
      </w:r>
      <w:r w:rsidRPr="006144E3">
        <w:rPr>
          <w:rFonts w:ascii="Times New Roman" w:hAnsi="Times New Roman"/>
          <w:bCs/>
          <w:sz w:val="26"/>
          <w:szCs w:val="26"/>
          <w:vertAlign w:val="superscript"/>
          <w:lang w:val="it-IT"/>
        </w:rPr>
        <w:t>2</w:t>
      </w:r>
      <w:r w:rsidRPr="006144E3">
        <w:rPr>
          <w:rFonts w:ascii="Times New Roman" w:hAnsi="Times New Roman"/>
          <w:bCs/>
          <w:sz w:val="26"/>
          <w:szCs w:val="26"/>
          <w:lang w:val="it-IT"/>
        </w:rPr>
        <w:t>. Nhà gồm 07 gian, trong đó có 06 bước gian rộng 5,25m, 01 bước gian rộng 5,89m; lòng nhà rộng 17m; hành lang rộng 2,5m. Chiều cao các tầng 9,3m; chiều cao tường thu hồi mái 1,8m; chiều cao công trình tính từ cốt nền đến đỉnh mái 16,2m; cốt nền nhà cao hơn cốt sân hoàn thiện 1,25m.</w:t>
      </w:r>
    </w:p>
    <w:p w14:paraId="43595345"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pacing w:val="-4"/>
          <w:sz w:val="26"/>
          <w:szCs w:val="26"/>
          <w:lang w:val="it-IT"/>
        </w:rPr>
      </w:pPr>
      <w:r w:rsidRPr="006144E3">
        <w:rPr>
          <w:rFonts w:ascii="Times New Roman" w:hAnsi="Times New Roman"/>
          <w:bCs/>
          <w:spacing w:val="-4"/>
          <w:sz w:val="26"/>
          <w:szCs w:val="26"/>
          <w:lang w:val="it-IT"/>
        </w:rPr>
        <w:t>- Kết cấu vật liệu chính: Nhà có kết cấu khung bê tông cốt thép toàn khối chịu lực; tường xây bao che. Hệ móng sử dụng móng đơn bê tông cốt thép bê tông M300, liên kết bằng hệ dầm móng bê tông cốt thép M300, tiết diện 300×500mm và 300×700mm. Hệ cột bê tông cốt thép toàn khối sử dụng bê tông M300; cốt thép nhóm CB240-T và CB400-V hoặc tương đương. Sàn mái khu phụ trợ bằng bê tông cốt thép toàn khối M300, chiều dày 120mm. Phần mái nhà đa năng sử dụng kết cấu khung kèo thép hình chữ H, liên kết với đầu cột bê tông cốt thép bằng bu lông neo M22, chiều dài L = 700mm chờ sẵn trong cột; trên hệ kèo bố trí hệ xà gồ thép định hình đỡ mái lợp tôn. Liên kết giữa xà gồ và kèo thép bằng liên kết bu lông mặt bích. Tiết diện điển hình của kèo thép H (500-300)×200×8×10mm; xà gồ thép C150×65×20×2,5mm, bố trí với khoảng cách a = 1,0m.</w:t>
      </w:r>
    </w:p>
    <w:p w14:paraId="54DC597A"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Hệ thống cấp điện, chiếu sáng: Nguồn điện công trình được cấp từ tủ hạ thế của trạm biến áp khu vực, công suất đáp ứng theo tính toán thiết kế. Hệ thống chiếu sáng hành lang sử dụng đèn LED ốp trần; khu nhà đa năng sử dụng đèn LED Highbay treo trần; khu vệ sinh sử dụng đèn LED âm trần (Downlight). Thiết bị điện sử dụng chủng loại sản xuất trong nước hoặc tương đương, đáp ứng yêu cầu kỹ thuật và tiêu chuẩn hiện hành.</w:t>
      </w:r>
    </w:p>
    <w:p w14:paraId="24618E3D"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Hệ thống cấp, thoát nước: Nguồn nước được đấu nối từ mạng cấp nước khu vực, cấp vào bể chứa và bơm lên két nước mái để cấp cho công trình. Hệ thống cấp nước sử dụng ống nhựa PPR; hệ thống thoát nước sử dụng ống nhựa PVC, thu gom nước mưa và nước thải sinh hoạt, đấu nối vào hệ thống thoát nước chung của khu vực; nước thải được xử lý qua bể tự hoại trước khi xả thải. Thiết bị và vật tư lắp đặt đồng bộ, đáp ứng các quy chuẩn, tiêu chuẩn kỹ thuật hiện hành.</w:t>
      </w:r>
    </w:p>
    <w:p w14:paraId="4D9A89BC"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xml:space="preserve">- Hệ thống phòng cháy và chữa cháy: Bố trí các bình chữa cháy xách tay bột tổng hợp ABC loại 8 kg tại các vị trí dễ quan sát, khu vực sảnh, hành lang và các vị trí cần thiết; lắp </w:t>
      </w:r>
      <w:r w:rsidRPr="006144E3">
        <w:rPr>
          <w:rFonts w:ascii="Times New Roman" w:hAnsi="Times New Roman"/>
          <w:bCs/>
          <w:sz w:val="26"/>
          <w:szCs w:val="26"/>
          <w:lang w:val="it-IT"/>
        </w:rPr>
        <w:lastRenderedPageBreak/>
        <w:t>đặt tiêu lệnh, biển báo phòng cháy và chữa cháy theo quy định. Lắp đặt hệ thống đèn chỉ dẫn thoát nạn và đèn chiếu sáng sự cố tại cửa ra vào, hành lang, cầu thang thoát nạn, các nút giao và lối thoát hiểm, bảo đảm yêu cầu thoát nạn khi có sự cố.</w:t>
      </w:r>
    </w:p>
    <w:p w14:paraId="3CA2C764"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i/>
          <w:iCs/>
          <w:sz w:val="26"/>
          <w:szCs w:val="26"/>
          <w:lang w:val="it-IT"/>
        </w:rPr>
      </w:pPr>
      <w:r w:rsidRPr="006144E3">
        <w:rPr>
          <w:rFonts w:ascii="Times New Roman" w:hAnsi="Times New Roman"/>
          <w:bCs/>
          <w:i/>
          <w:iCs/>
          <w:sz w:val="26"/>
          <w:szCs w:val="26"/>
          <w:lang w:val="it-IT"/>
        </w:rPr>
        <w:t>1.2.2. Các hạng mục phụ trợ:</w:t>
      </w:r>
    </w:p>
    <w:p w14:paraId="4BC815DA"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xml:space="preserve">- Bể chứa nước: Kích thước (1,5x1,9x1,5)m, đặt ngầm dưới đất. Đáy bể, tấm đan bằng bê tông cốt thép M250, thành bể xây tường 220 gạch bê tông không nung M75, vữa xi măng M50. </w:t>
      </w:r>
    </w:p>
    <w:p w14:paraId="55FB33D2"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pacing w:val="-2"/>
          <w:sz w:val="26"/>
          <w:szCs w:val="26"/>
          <w:lang w:val="it-IT"/>
        </w:rPr>
      </w:pPr>
      <w:r w:rsidRPr="006144E3">
        <w:rPr>
          <w:rFonts w:ascii="Times New Roman" w:hAnsi="Times New Roman"/>
          <w:bCs/>
          <w:spacing w:val="-2"/>
          <w:sz w:val="26"/>
          <w:szCs w:val="26"/>
          <w:lang w:val="it-IT"/>
        </w:rPr>
        <w:t>- Bể tự hoại: Xây dựng bể tự hoại 03 ngăn, kích thước (2,34×1,94×1,35)m; đáy bể và nắp bể bằng bê tông cốt thép M250, bảo đảm yêu cầu xử lý nước thải sinh hoạt theo quy định.</w:t>
      </w:r>
    </w:p>
    <w:p w14:paraId="20FFE126"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xml:space="preserve">- Phá dỡ: </w:t>
      </w:r>
    </w:p>
    <w:p w14:paraId="136D2AD3"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z w:val="26"/>
          <w:szCs w:val="26"/>
          <w:lang w:val="it-IT"/>
        </w:rPr>
      </w:pPr>
      <w:r w:rsidRPr="006144E3">
        <w:rPr>
          <w:rFonts w:ascii="Times New Roman" w:hAnsi="Times New Roman"/>
          <w:bCs/>
          <w:sz w:val="26"/>
          <w:szCs w:val="26"/>
          <w:lang w:val="it-IT"/>
        </w:rPr>
        <w:t>+ Phá dỡ đoạn tường rào gạch ngăn giữa 2 trường, tổng chiều dài L = 74m</w:t>
      </w:r>
    </w:p>
    <w:p w14:paraId="5E10A715" w14:textId="77777777" w:rsidR="006144E3" w:rsidRPr="006144E3" w:rsidRDefault="006144E3" w:rsidP="006144E3">
      <w:pPr>
        <w:pStyle w:val="abc"/>
        <w:overflowPunct w:val="0"/>
        <w:autoSpaceDE w:val="0"/>
        <w:autoSpaceDN w:val="0"/>
        <w:adjustRightInd w:val="0"/>
        <w:spacing w:line="278" w:lineRule="auto"/>
        <w:ind w:firstLine="567"/>
        <w:jc w:val="both"/>
        <w:textAlignment w:val="baseline"/>
        <w:rPr>
          <w:rFonts w:ascii="Times New Roman" w:hAnsi="Times New Roman"/>
          <w:bCs/>
          <w:spacing w:val="-10"/>
          <w:sz w:val="26"/>
          <w:szCs w:val="26"/>
          <w:lang w:val="it-IT"/>
        </w:rPr>
      </w:pPr>
      <w:r w:rsidRPr="006144E3">
        <w:rPr>
          <w:rFonts w:ascii="Times New Roman" w:hAnsi="Times New Roman"/>
          <w:bCs/>
          <w:spacing w:val="-10"/>
          <w:sz w:val="26"/>
          <w:szCs w:val="26"/>
          <w:lang w:val="it-IT"/>
        </w:rPr>
        <w:t>+ Phá dỡ 01 nhà vệ sinh cấp IV, 01 tầng của trường tiểu học Âu Lâu, S</w:t>
      </w:r>
      <w:r w:rsidRPr="006144E3">
        <w:rPr>
          <w:rFonts w:ascii="Times New Roman" w:hAnsi="Times New Roman"/>
          <w:bCs/>
          <w:spacing w:val="-10"/>
          <w:sz w:val="26"/>
          <w:szCs w:val="26"/>
          <w:vertAlign w:val="subscript"/>
          <w:lang w:val="it-IT"/>
        </w:rPr>
        <w:t>xd</w:t>
      </w:r>
      <w:r w:rsidRPr="006144E3">
        <w:rPr>
          <w:rFonts w:ascii="Times New Roman" w:hAnsi="Times New Roman"/>
          <w:bCs/>
          <w:spacing w:val="-10"/>
          <w:sz w:val="26"/>
          <w:szCs w:val="26"/>
          <w:lang w:val="it-IT"/>
        </w:rPr>
        <w:t xml:space="preserve"> = 44m</w:t>
      </w:r>
      <w:r w:rsidRPr="006144E3">
        <w:rPr>
          <w:rFonts w:ascii="Times New Roman" w:hAnsi="Times New Roman"/>
          <w:bCs/>
          <w:spacing w:val="-10"/>
          <w:sz w:val="26"/>
          <w:szCs w:val="26"/>
          <w:vertAlign w:val="superscript"/>
          <w:lang w:val="it-IT"/>
        </w:rPr>
        <w:t>2</w:t>
      </w:r>
      <w:r w:rsidRPr="006144E3">
        <w:rPr>
          <w:rFonts w:ascii="Times New Roman" w:hAnsi="Times New Roman"/>
          <w:bCs/>
          <w:spacing w:val="-10"/>
          <w:sz w:val="26"/>
          <w:szCs w:val="26"/>
          <w:lang w:val="it-IT"/>
        </w:rPr>
        <w:t>.</w:t>
      </w:r>
    </w:p>
    <w:p w14:paraId="3FE6C6F1" w14:textId="77777777" w:rsidR="006144E3" w:rsidRPr="006144E3" w:rsidRDefault="006144E3" w:rsidP="006144E3">
      <w:pPr>
        <w:tabs>
          <w:tab w:val="left" w:pos="567"/>
        </w:tabs>
        <w:spacing w:line="278" w:lineRule="auto"/>
        <w:jc w:val="both"/>
        <w:rPr>
          <w:bCs/>
          <w:sz w:val="26"/>
          <w:szCs w:val="26"/>
        </w:rPr>
      </w:pPr>
      <w:r w:rsidRPr="006144E3">
        <w:rPr>
          <w:bCs/>
          <w:spacing w:val="-10"/>
          <w:sz w:val="26"/>
          <w:szCs w:val="26"/>
          <w:lang w:val="it-IT"/>
        </w:rPr>
        <w:t>+ Phá dỡ 01 nhà vệ sinh cấp IV, 01 tầng của trường THCS Âu Lâu, S</w:t>
      </w:r>
      <w:r w:rsidRPr="006144E3">
        <w:rPr>
          <w:bCs/>
          <w:spacing w:val="-10"/>
          <w:sz w:val="26"/>
          <w:szCs w:val="26"/>
          <w:vertAlign w:val="subscript"/>
          <w:lang w:val="it-IT"/>
        </w:rPr>
        <w:t xml:space="preserve">xd </w:t>
      </w:r>
      <w:r w:rsidRPr="006144E3">
        <w:rPr>
          <w:bCs/>
          <w:spacing w:val="-10"/>
          <w:sz w:val="26"/>
          <w:szCs w:val="26"/>
          <w:lang w:val="it-IT"/>
        </w:rPr>
        <w:t>= 61m</w:t>
      </w:r>
      <w:r w:rsidRPr="006144E3">
        <w:rPr>
          <w:bCs/>
          <w:spacing w:val="-10"/>
          <w:sz w:val="26"/>
          <w:szCs w:val="26"/>
          <w:vertAlign w:val="superscript"/>
          <w:lang w:val="it-IT"/>
        </w:rPr>
        <w:t>2</w:t>
      </w:r>
      <w:r w:rsidRPr="006144E3">
        <w:rPr>
          <w:bCs/>
          <w:spacing w:val="-10"/>
          <w:sz w:val="26"/>
          <w:szCs w:val="26"/>
          <w:lang w:val="it-IT"/>
        </w:rPr>
        <w:t>. </w:t>
      </w:r>
    </w:p>
    <w:p w14:paraId="136ADE20" w14:textId="77777777" w:rsidR="006144E3" w:rsidRPr="006144E3" w:rsidRDefault="006144E3" w:rsidP="006144E3">
      <w:pPr>
        <w:pStyle w:val="abc"/>
        <w:spacing w:before="40" w:after="40"/>
        <w:ind w:firstLine="709"/>
        <w:jc w:val="both"/>
        <w:rPr>
          <w:rFonts w:ascii="Times New Roman" w:hAnsi="Times New Roman"/>
          <w:bCs/>
          <w:sz w:val="26"/>
          <w:szCs w:val="26"/>
        </w:rPr>
      </w:pPr>
      <w:r w:rsidRPr="006144E3">
        <w:rPr>
          <w:rFonts w:ascii="Times New Roman" w:hAnsi="Times New Roman"/>
          <w:b/>
          <w:sz w:val="26"/>
          <w:szCs w:val="26"/>
        </w:rPr>
        <w:t>2. Thời hạn hoàn thành:</w:t>
      </w:r>
      <w:r w:rsidRPr="006144E3">
        <w:rPr>
          <w:rFonts w:ascii="Times New Roman" w:hAnsi="Times New Roman"/>
          <w:bCs/>
          <w:sz w:val="26"/>
          <w:szCs w:val="26"/>
        </w:rPr>
        <w:t xml:space="preserve"> </w:t>
      </w:r>
      <w:r w:rsidRPr="006144E3">
        <w:rPr>
          <w:rFonts w:ascii="Times New Roman" w:hAnsi="Times New Roman"/>
          <w:bCs/>
          <w:color w:val="EE0000"/>
          <w:sz w:val="26"/>
          <w:szCs w:val="26"/>
        </w:rPr>
        <w:t>150 ngày.</w:t>
      </w:r>
    </w:p>
    <w:p w14:paraId="05D82B8C" w14:textId="77777777" w:rsidR="006144E3" w:rsidRPr="006144E3" w:rsidRDefault="006144E3" w:rsidP="006144E3">
      <w:pPr>
        <w:pStyle w:val="abc"/>
        <w:spacing w:before="40" w:after="40"/>
        <w:ind w:firstLine="709"/>
        <w:jc w:val="both"/>
        <w:rPr>
          <w:rFonts w:ascii="Times New Roman" w:hAnsi="Times New Roman"/>
          <w:b/>
          <w:sz w:val="26"/>
          <w:szCs w:val="26"/>
          <w:lang w:val="vi-VN"/>
        </w:rPr>
      </w:pPr>
      <w:r w:rsidRPr="006144E3">
        <w:rPr>
          <w:rFonts w:ascii="Times New Roman" w:hAnsi="Times New Roman"/>
          <w:b/>
          <w:sz w:val="26"/>
          <w:szCs w:val="26"/>
          <w:lang w:val="vi-VN"/>
        </w:rPr>
        <w:t>II. Yêu cầu về tiến độ thực hiện</w:t>
      </w:r>
    </w:p>
    <w:p w14:paraId="510B5CFF" w14:textId="77777777" w:rsidR="006144E3" w:rsidRPr="006144E3" w:rsidRDefault="006144E3" w:rsidP="006144E3">
      <w:pPr>
        <w:pStyle w:val="abc"/>
        <w:spacing w:before="40" w:after="40"/>
        <w:ind w:firstLine="709"/>
        <w:jc w:val="both"/>
        <w:rPr>
          <w:rFonts w:ascii="Times New Roman" w:hAnsi="Times New Roman"/>
          <w:color w:val="EE0000"/>
          <w:sz w:val="26"/>
          <w:szCs w:val="26"/>
          <w:lang w:val="vi-VN"/>
        </w:rPr>
      </w:pPr>
      <w:r w:rsidRPr="006144E3">
        <w:rPr>
          <w:rFonts w:ascii="Times New Roman" w:hAnsi="Times New Roman"/>
          <w:sz w:val="26"/>
          <w:szCs w:val="26"/>
          <w:lang w:val="es-ES"/>
        </w:rPr>
        <w:t xml:space="preserve">Thời gian từ khi khởi công </w:t>
      </w:r>
      <w:r w:rsidRPr="006144E3">
        <w:rPr>
          <w:rFonts w:ascii="Times New Roman" w:eastAsia="Calibri" w:hAnsi="Times New Roman"/>
          <w:kern w:val="24"/>
          <w:sz w:val="26"/>
          <w:szCs w:val="26"/>
          <w:lang w:val="it-IT" w:eastAsia="vi-VN"/>
        </w:rPr>
        <w:t>đến</w:t>
      </w:r>
      <w:r w:rsidRPr="006144E3">
        <w:rPr>
          <w:rFonts w:ascii="Times New Roman" w:hAnsi="Times New Roman"/>
          <w:sz w:val="26"/>
          <w:szCs w:val="26"/>
          <w:lang w:val="es-ES"/>
        </w:rPr>
        <w:t xml:space="preserve"> khi hoàn thành hợp đồng: </w:t>
      </w:r>
      <w:r w:rsidRPr="006144E3">
        <w:rPr>
          <w:rFonts w:ascii="Times New Roman" w:hAnsi="Times New Roman"/>
          <w:color w:val="EE0000"/>
          <w:sz w:val="26"/>
          <w:szCs w:val="26"/>
          <w:lang w:val="es-ES"/>
        </w:rPr>
        <w:t>≤ 150 ngày.</w:t>
      </w:r>
    </w:p>
    <w:p w14:paraId="3BFB72E3" w14:textId="77777777" w:rsidR="006144E3" w:rsidRPr="006144E3" w:rsidRDefault="006144E3" w:rsidP="006144E3">
      <w:pPr>
        <w:pStyle w:val="abc"/>
        <w:spacing w:before="40" w:after="40"/>
        <w:ind w:firstLine="709"/>
        <w:jc w:val="both"/>
        <w:rPr>
          <w:rFonts w:ascii="Times New Roman" w:hAnsi="Times New Roman"/>
          <w:b/>
          <w:sz w:val="26"/>
          <w:szCs w:val="26"/>
          <w:lang w:val="es-ES"/>
        </w:rPr>
      </w:pPr>
      <w:r w:rsidRPr="006144E3">
        <w:rPr>
          <w:rFonts w:ascii="Times New Roman" w:hAnsi="Times New Roman"/>
          <w:b/>
          <w:sz w:val="26"/>
          <w:szCs w:val="26"/>
          <w:lang w:val="es-ES"/>
        </w:rPr>
        <w:t>III. Yêu cầu về kỹ thuật/chỉ dẫn kỹ thuật</w:t>
      </w:r>
    </w:p>
    <w:p w14:paraId="3873368C" w14:textId="77777777" w:rsidR="006144E3" w:rsidRPr="006144E3" w:rsidRDefault="006144E3" w:rsidP="006144E3">
      <w:pPr>
        <w:pStyle w:val="abc"/>
        <w:spacing w:before="40" w:after="40"/>
        <w:ind w:firstLine="709"/>
        <w:jc w:val="both"/>
        <w:rPr>
          <w:rFonts w:ascii="Times New Roman" w:hAnsi="Times New Roman"/>
          <w:bCs/>
          <w:sz w:val="26"/>
          <w:szCs w:val="26"/>
          <w:lang w:val="es-ES"/>
        </w:rPr>
      </w:pPr>
      <w:r w:rsidRPr="006144E3">
        <w:rPr>
          <w:rFonts w:ascii="Times New Roman" w:hAnsi="Times New Roman"/>
          <w:bCs/>
          <w:sz w:val="26"/>
          <w:szCs w:val="26"/>
          <w:lang w:val="es-ES"/>
        </w:rPr>
        <w:t>Yêu cầu về mặt kỹ thuật bao gồm các nội dung chủ yếu sau:</w:t>
      </w:r>
    </w:p>
    <w:p w14:paraId="370068A9" w14:textId="77777777" w:rsidR="006144E3" w:rsidRPr="006144E3" w:rsidRDefault="006144E3" w:rsidP="006144E3">
      <w:pPr>
        <w:pStyle w:val="abc"/>
        <w:spacing w:before="40" w:after="40"/>
        <w:ind w:firstLine="709"/>
        <w:jc w:val="both"/>
        <w:rPr>
          <w:rFonts w:ascii="Times New Roman" w:hAnsi="Times New Roman"/>
          <w:b/>
          <w:bCs/>
          <w:spacing w:val="2"/>
          <w:sz w:val="26"/>
          <w:szCs w:val="26"/>
          <w:lang w:val="es-ES"/>
        </w:rPr>
      </w:pPr>
      <w:r w:rsidRPr="006144E3">
        <w:rPr>
          <w:rFonts w:ascii="Times New Roman" w:hAnsi="Times New Roman"/>
          <w:b/>
          <w:bCs/>
          <w:spacing w:val="2"/>
          <w:sz w:val="26"/>
          <w:szCs w:val="26"/>
          <w:lang w:val="es-ES"/>
        </w:rPr>
        <w:t>1. Quy trình, quy phạm áp dụng cho việc thi công, nghiệm thu công trình:</w:t>
      </w:r>
    </w:p>
    <w:p w14:paraId="25BBE008" w14:textId="77777777" w:rsidR="006144E3" w:rsidRPr="006144E3" w:rsidRDefault="006144E3" w:rsidP="006144E3">
      <w:pPr>
        <w:pStyle w:val="abc"/>
        <w:spacing w:before="40" w:after="40"/>
        <w:ind w:firstLine="709"/>
        <w:jc w:val="both"/>
        <w:rPr>
          <w:rFonts w:ascii="Times New Roman" w:hAnsi="Times New Roman"/>
          <w:sz w:val="26"/>
          <w:szCs w:val="26"/>
          <w:lang w:val="es-ES"/>
        </w:rPr>
      </w:pPr>
      <w:r w:rsidRPr="006144E3">
        <w:rPr>
          <w:rFonts w:ascii="Times New Roman" w:hAnsi="Times New Roman"/>
          <w:sz w:val="26"/>
          <w:szCs w:val="26"/>
          <w:lang w:val="es-ES"/>
        </w:rPr>
        <w:t>Các tiêu chuẩn để đánh giá từng hạng mục công trình và công trình đạt các yêu cầu về chất lượng kỹ thuật trong quá trình thi công, cần thiết tuân theo các điều kiện về quản lý đầu tư xây dựng, quản lý chất lượng công trình, các quy trình thí nghiệm, các chỉ tiêu kỹ thuật, các quy định, tiêu chuẩn về thi công và nghiệm thu hiện hành của Nhà nước.</w:t>
      </w:r>
    </w:p>
    <w:p w14:paraId="338E5512" w14:textId="77777777" w:rsidR="006144E3" w:rsidRPr="006144E3" w:rsidRDefault="006144E3" w:rsidP="006144E3">
      <w:pPr>
        <w:pStyle w:val="abc"/>
        <w:spacing w:before="40" w:after="40"/>
        <w:ind w:firstLine="709"/>
        <w:jc w:val="both"/>
        <w:rPr>
          <w:rFonts w:ascii="Times New Roman" w:hAnsi="Times New Roman"/>
          <w:b/>
          <w:bCs/>
          <w:sz w:val="26"/>
          <w:szCs w:val="26"/>
          <w:lang w:val="nl-NL"/>
        </w:rPr>
      </w:pPr>
      <w:r w:rsidRPr="006144E3">
        <w:rPr>
          <w:rFonts w:ascii="Times New Roman" w:hAnsi="Times New Roman"/>
          <w:b/>
          <w:bCs/>
          <w:sz w:val="26"/>
          <w:szCs w:val="26"/>
          <w:lang w:val="nl-NL"/>
        </w:rPr>
        <w:t>2. Yêu cầu về tổ chức kỹ thuật thi công, giám sát:</w:t>
      </w:r>
    </w:p>
    <w:p w14:paraId="766255EC"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2.1. Nhà xưởng và trang thiết bị:</w:t>
      </w:r>
    </w:p>
    <w:p w14:paraId="35873C64"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Các yêu cầu chung:</w:t>
      </w:r>
    </w:p>
    <w:p w14:paraId="20249355"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Nhà thầu phải tiến hành thi công hoàn thành toàn bộ công trình từ khi chuẩn bị thi công xây lắp công trình đến khi hoàn thành nghiệm thu và bàn giao.</w:t>
      </w:r>
    </w:p>
    <w:p w14:paraId="3634F6E6" w14:textId="77777777" w:rsidR="006144E3" w:rsidRPr="006144E3" w:rsidRDefault="006144E3" w:rsidP="006144E3">
      <w:pPr>
        <w:pStyle w:val="abc"/>
        <w:spacing w:before="40" w:after="40"/>
        <w:ind w:firstLine="709"/>
        <w:jc w:val="both"/>
        <w:rPr>
          <w:rFonts w:ascii="Times New Roman" w:hAnsi="Times New Roman"/>
          <w:spacing w:val="-4"/>
          <w:sz w:val="26"/>
          <w:szCs w:val="26"/>
          <w:lang w:val="nl-NL"/>
        </w:rPr>
      </w:pPr>
      <w:r w:rsidRPr="006144E3">
        <w:rPr>
          <w:rFonts w:ascii="Times New Roman" w:hAnsi="Times New Roman"/>
          <w:spacing w:val="-4"/>
          <w:sz w:val="26"/>
          <w:szCs w:val="26"/>
          <w:lang w:val="nl-NL"/>
        </w:rPr>
        <w:t>- Chịu trách nhiệm hoàn toàn về việc cung cấp vật tư thiết bị, vật liệu theo yêu cầu kỹ thuật.</w:t>
      </w:r>
    </w:p>
    <w:p w14:paraId="28F0B949"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Chịu trách nhiệm hoàn toàn về kho bãi và lán trại của mình nơi thi công.</w:t>
      </w:r>
    </w:p>
    <w:p w14:paraId="3600F64B"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Chịu trách nhiệm về công tác an toàn lao động, vệ sinh môi trường, thiên tai, phòng chống cháy nổ trong quá trình thi công.</w:t>
      </w:r>
    </w:p>
    <w:p w14:paraId="5DF56DBE"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2.2. Vận chuyển và bốc dỡ:</w:t>
      </w:r>
    </w:p>
    <w:p w14:paraId="2B7FEB57" w14:textId="77777777" w:rsidR="006144E3" w:rsidRPr="006144E3" w:rsidRDefault="006144E3" w:rsidP="006144E3">
      <w:pPr>
        <w:pStyle w:val="abc"/>
        <w:spacing w:before="40" w:after="40"/>
        <w:ind w:firstLine="709"/>
        <w:jc w:val="both"/>
        <w:rPr>
          <w:rFonts w:ascii="Times New Roman" w:hAnsi="Times New Roman"/>
          <w:spacing w:val="-4"/>
          <w:sz w:val="26"/>
          <w:szCs w:val="26"/>
          <w:lang w:val="nl-NL"/>
        </w:rPr>
      </w:pPr>
      <w:r w:rsidRPr="006144E3">
        <w:rPr>
          <w:rFonts w:ascii="Times New Roman" w:hAnsi="Times New Roman"/>
          <w:spacing w:val="-4"/>
          <w:sz w:val="26"/>
          <w:szCs w:val="26"/>
          <w:lang w:val="nl-NL"/>
        </w:rPr>
        <w:t>- Nhà thầu phải tập kết vật liệu đúng nơi quy định, không làm cản trở giao thông, không làm ảnh hưởng đến công trình lân cận (nếu có phải có biện pháp phục hồi hoặc đền bù).</w:t>
      </w:r>
    </w:p>
    <w:p w14:paraId="65742FDC"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2.3. Dọn dẹp</w:t>
      </w:r>
    </w:p>
    <w:p w14:paraId="355D0129"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lastRenderedPageBreak/>
        <w:t>Nhà thầu có trách nhiệm thu dọn, làm sạch và hoàn trả lại mặt bằng (vỉa hè) mà trong quá trình thi công đã bị hư hại hoặc chiếm dụng. Tất cả các máy móc, vật tư thiết bị, các nguyên vật liệu và đất thừa còn dư trong quá trình thi công phải được dọn dẹp sạch sẽ, đảm bảo mỹ quan chung của khu vực.</w:t>
      </w:r>
    </w:p>
    <w:p w14:paraId="4C024D7F"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xml:space="preserve">Công tác này chỉ được công nhận là hoàn tất khi được chủ đầu tư xác nhận, và phải được hoàn tất trước ngày nghiệm thu 3 ngày. </w:t>
      </w:r>
    </w:p>
    <w:p w14:paraId="0F63E58B"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2.4. Khảo sát hiện trường thi công:</w:t>
      </w:r>
    </w:p>
    <w:p w14:paraId="0669C843" w14:textId="77777777" w:rsidR="006144E3" w:rsidRPr="006144E3" w:rsidRDefault="006144E3" w:rsidP="006144E3">
      <w:pPr>
        <w:pStyle w:val="abc"/>
        <w:spacing w:before="40" w:after="40"/>
        <w:ind w:firstLine="709"/>
        <w:jc w:val="both"/>
        <w:rPr>
          <w:rFonts w:ascii="Times New Roman" w:hAnsi="Times New Roman"/>
          <w:spacing w:val="-2"/>
          <w:sz w:val="26"/>
          <w:szCs w:val="26"/>
          <w:lang w:val="nl-NL"/>
        </w:rPr>
      </w:pPr>
      <w:r w:rsidRPr="006144E3">
        <w:rPr>
          <w:rFonts w:ascii="Times New Roman" w:hAnsi="Times New Roman"/>
          <w:sz w:val="26"/>
          <w:szCs w:val="26"/>
          <w:lang w:val="nl-NL"/>
        </w:rPr>
        <w:t xml:space="preserve">- Nhà thầu sẽ cung cấp các cán bộ và kỹ sư có chuyên môn để tiến hành công tác khảo </w:t>
      </w:r>
      <w:r w:rsidRPr="006144E3">
        <w:rPr>
          <w:rFonts w:ascii="Times New Roman" w:hAnsi="Times New Roman"/>
          <w:spacing w:val="-2"/>
          <w:sz w:val="26"/>
          <w:szCs w:val="26"/>
          <w:lang w:val="nl-NL"/>
        </w:rPr>
        <w:t>sát và thi công theo quy định. Nhà thầu sẽ bắt đầu công tác khảo sát hiện trường thi công bao gồm khảo sát hình học, công tác trắc đạc. Tất cả các công việc này được ghi chép lại trong sổ ghi chép tiêu chuẩn. Cần xác định số liệu đo đạc nhằm tính chênh lệnh sau khi hoàn công.</w:t>
      </w:r>
    </w:p>
    <w:p w14:paraId="23345FC0"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2.5. Lập thiết kế tổ chức thi công và biện pháp thi công chi tiết.</w:t>
      </w:r>
    </w:p>
    <w:p w14:paraId="2B49FF13"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xml:space="preserve">Trước khi khởi công công trình Nhà thầu phải cụ thể hóa thiết kế tổ chức xây dựng và biện pháp thi công đã nêu trong hồ sơ dự thầu để thông qua chủ nhiệm điều hành dự án và kỹ sư phụ trách giám sát làm căn cứ triển khai thi công và kiểm tra việc thực hiện khi xảy ra tiến độ thi công bị chậm trễ thì Nhà thầu phải lập lại thiết kế đó cho phù hợp với yêu cầu mới với thủ tục như trên. </w:t>
      </w:r>
    </w:p>
    <w:p w14:paraId="50CB49D4" w14:textId="77777777" w:rsidR="006144E3" w:rsidRPr="006144E3" w:rsidRDefault="006144E3" w:rsidP="006144E3">
      <w:pPr>
        <w:pStyle w:val="abc"/>
        <w:spacing w:before="40" w:after="40"/>
        <w:ind w:firstLine="709"/>
        <w:jc w:val="both"/>
        <w:rPr>
          <w:rFonts w:ascii="Times New Roman" w:hAnsi="Times New Roman"/>
          <w:spacing w:val="-4"/>
          <w:sz w:val="26"/>
          <w:szCs w:val="26"/>
          <w:lang w:val="nl-NL"/>
        </w:rPr>
      </w:pPr>
      <w:r w:rsidRPr="006144E3">
        <w:rPr>
          <w:rFonts w:ascii="Times New Roman" w:hAnsi="Times New Roman"/>
          <w:spacing w:val="-4"/>
          <w:sz w:val="26"/>
          <w:szCs w:val="26"/>
          <w:lang w:val="nl-NL"/>
        </w:rPr>
        <w:t>Trước khi thi công một hạng mục công trình hay một bộ phận quan trọng, kỹ thuật phức tạp, Nhà thầu phải thiết kế biện pháp thi công chi tiết để trình kỹ sư phụ trách giám sát chấp nhận thì mới được triển khai thi công và đó là căn cứ để kiểm tra nghiệm thu. Trong đó cần kể rõ khối lượng, chất lượng về các máy móc thiết bị thi công và kiểm tra thí nghiệm, về nhân lực theo đúng hồ sơ dự thầu.</w:t>
      </w:r>
    </w:p>
    <w:p w14:paraId="21DC2043"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2.6. Giám sát chất lượng:</w:t>
      </w:r>
    </w:p>
    <w:p w14:paraId="14CE6071"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Tất cả các công tác sẽ được nhà thầu thực hiện dưới sự giám sát của chủ đầu tư. Chủ đầu tư thực hiện giám sát theo quy định hiện hành về quản lý chất lượng công trình xây dựng.</w:t>
      </w:r>
    </w:p>
    <w:p w14:paraId="4C568812" w14:textId="77777777" w:rsidR="006144E3" w:rsidRPr="006144E3" w:rsidRDefault="006144E3" w:rsidP="006144E3">
      <w:pPr>
        <w:pStyle w:val="abc"/>
        <w:spacing w:before="40" w:after="40"/>
        <w:ind w:firstLine="709"/>
        <w:jc w:val="both"/>
        <w:rPr>
          <w:rFonts w:ascii="Times New Roman" w:hAnsi="Times New Roman"/>
          <w:b/>
          <w:bCs/>
          <w:sz w:val="26"/>
          <w:szCs w:val="26"/>
          <w:lang w:val="nl-NL"/>
        </w:rPr>
      </w:pPr>
      <w:r w:rsidRPr="006144E3">
        <w:rPr>
          <w:rFonts w:ascii="Times New Roman" w:hAnsi="Times New Roman"/>
          <w:b/>
          <w:bCs/>
          <w:sz w:val="26"/>
          <w:szCs w:val="26"/>
          <w:lang w:val="nl-NL"/>
        </w:rPr>
        <w:t xml:space="preserve">3. Yêu cầu về chủng loại, chất lượng vật tư, máy móc, thiết bị </w:t>
      </w:r>
      <w:r w:rsidRPr="006144E3">
        <w:rPr>
          <w:rFonts w:ascii="Times New Roman" w:hAnsi="Times New Roman"/>
          <w:b/>
          <w:sz w:val="26"/>
          <w:szCs w:val="26"/>
          <w:lang w:val="nl-NL"/>
        </w:rPr>
        <w:t>(kèm theo các tiêu chuẩn về phương pháp thử)</w:t>
      </w:r>
      <w:r w:rsidRPr="006144E3">
        <w:rPr>
          <w:rFonts w:ascii="Times New Roman" w:hAnsi="Times New Roman"/>
          <w:b/>
          <w:bCs/>
          <w:sz w:val="26"/>
          <w:szCs w:val="26"/>
          <w:lang w:val="nl-NL"/>
        </w:rPr>
        <w:t>:</w:t>
      </w:r>
    </w:p>
    <w:p w14:paraId="2EAEFD25"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3.1. Chủng loại, chất lượng vật tư, vật liệu:</w:t>
      </w:r>
    </w:p>
    <w:p w14:paraId="0A324FC8"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3.1.1. Tổng quát: Vật liệu được sử dụng phải:</w:t>
      </w:r>
    </w:p>
    <w:p w14:paraId="472B6F3E"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Phù hợp với tiêu chuẩn được áp dụng.</w:t>
      </w:r>
    </w:p>
    <w:p w14:paraId="68577137" w14:textId="77777777" w:rsidR="006144E3" w:rsidRPr="006144E3" w:rsidRDefault="006144E3" w:rsidP="006144E3">
      <w:pPr>
        <w:pStyle w:val="abc"/>
        <w:spacing w:before="40" w:after="40"/>
        <w:ind w:firstLine="709"/>
        <w:jc w:val="both"/>
        <w:rPr>
          <w:rFonts w:ascii="Times New Roman" w:hAnsi="Times New Roman"/>
          <w:spacing w:val="-6"/>
          <w:sz w:val="26"/>
          <w:szCs w:val="26"/>
          <w:lang w:val="nl-NL"/>
        </w:rPr>
      </w:pPr>
      <w:r w:rsidRPr="006144E3">
        <w:rPr>
          <w:rFonts w:ascii="Times New Roman" w:hAnsi="Times New Roman"/>
          <w:spacing w:val="-6"/>
          <w:sz w:val="26"/>
          <w:szCs w:val="26"/>
          <w:lang w:val="nl-NL"/>
        </w:rPr>
        <w:t>- Tuân theo các quy định ghi trong hồ sơ thiết kế bản vẽ thi công được phê duyệt.</w:t>
      </w:r>
    </w:p>
    <w:p w14:paraId="7D9F470F"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xml:space="preserve">3.1.2. Kiểm tra chủng loại và chất lượng vật liệu: </w:t>
      </w:r>
    </w:p>
    <w:p w14:paraId="627602DB"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xml:space="preserve">- Trước khi cung cấp vật liệu, nhà thầu phải đệ trình các mẫu vật liệu đó lên Kỹ sư giám sát để xác nhận cùng với các chi tiết về nguồn vật liệu và tiêu chuẩn kỹ thuật đối với các mẫu được coi là phù hợp. </w:t>
      </w:r>
    </w:p>
    <w:p w14:paraId="645887DD"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3.1.3 Cung cấp vật liệu:</w:t>
      </w:r>
    </w:p>
    <w:p w14:paraId="3361103D"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Nhà thầu tập kết vật liệu theo tiến độ thi công. Nếu chủng loại và chất lượng vật liệu giao đến hiện trường không phù hợp với hồ sơ thiết kế được phê duyệt thì phần vật liệu đó sẽ phải mang đi khỏi hiện trường trong vòng 48 giờ đồng hồ.</w:t>
      </w:r>
    </w:p>
    <w:p w14:paraId="2DB8BDAB"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lastRenderedPageBreak/>
        <w:t>3.1.4. Yêu cầu về vật liệu:</w:t>
      </w:r>
    </w:p>
    <w:p w14:paraId="235103DE"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Tất cả các loại vật vật tư, vật liệu đưa vào thi công và lăp đặt cho công trình phải có nguồn gốc xuất xứ rõ ràng, có đầy đủ hóa đơn, chứng từ hợp lệ. Yêu cầu phải có chứng nhận nguồn gốc xuất xứ của các loại vật tư, vật liệu. Các thiết bị phục vụ thi công phải là những thiết bị tốt, có công suất phù hợp và được kiểm nghiệm theo định kỳ. Chủng loại vật tư, vật liệu phải tuân thủ theo đúng hỗ sơ thiết kể quy định và theo các tiêu chuẩn kỹ thuật hiện hành, được nghiệm thu và thử nghiệm theo quy phạm quy định.</w:t>
      </w:r>
    </w:p>
    <w:p w14:paraId="760E1EB5" w14:textId="77777777" w:rsidR="006144E3" w:rsidRPr="006144E3" w:rsidRDefault="006144E3" w:rsidP="006144E3">
      <w:pPr>
        <w:pStyle w:val="abc"/>
        <w:spacing w:before="40" w:after="40"/>
        <w:ind w:firstLine="709"/>
        <w:jc w:val="both"/>
        <w:rPr>
          <w:rFonts w:ascii="Times New Roman" w:hAnsi="Times New Roman"/>
          <w:i/>
          <w:iCs/>
          <w:sz w:val="26"/>
          <w:szCs w:val="26"/>
          <w:lang w:val="nl-NL"/>
        </w:rPr>
      </w:pPr>
      <w:r w:rsidRPr="006144E3">
        <w:rPr>
          <w:rFonts w:ascii="Times New Roman" w:hAnsi="Times New Roman"/>
          <w:i/>
          <w:iCs/>
          <w:sz w:val="26"/>
          <w:szCs w:val="26"/>
          <w:lang w:val="nl-NL"/>
        </w:rPr>
        <w:t>* Khuyến khích nhà thầu dùng các loại vật tư, vật liệu có chất lượng cao đưa và xây dựng công trình, đảm bảo chất lượng kết cấu công trình theo yêu cầu của hồ sơ thiết kế.</w:t>
      </w:r>
    </w:p>
    <w:p w14:paraId="16BCF566"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3.2. Yêu cầu về máy móc, thiết bị:</w:t>
      </w:r>
    </w:p>
    <w:p w14:paraId="6A1F1668"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 xml:space="preserve">Nhà thầu phải bố trí phương tiện, máy móc, thiết bị thi công đảm bảo theo tiến độ thi công đã cam kết, sẵn sàng hoạt động, đồng thời phải bảo vệ môi trường cũng như an toàn trong quá trình thi công. </w:t>
      </w:r>
    </w:p>
    <w:p w14:paraId="45AB7124" w14:textId="77777777" w:rsidR="006144E3" w:rsidRPr="006144E3" w:rsidRDefault="006144E3" w:rsidP="006144E3">
      <w:pPr>
        <w:pStyle w:val="abc"/>
        <w:spacing w:before="40" w:after="40"/>
        <w:ind w:firstLine="709"/>
        <w:jc w:val="both"/>
        <w:rPr>
          <w:rFonts w:ascii="Times New Roman" w:hAnsi="Times New Roman"/>
          <w:sz w:val="26"/>
          <w:szCs w:val="26"/>
          <w:lang w:val="nl-NL"/>
        </w:rPr>
      </w:pPr>
      <w:r w:rsidRPr="006144E3">
        <w:rPr>
          <w:rFonts w:ascii="Times New Roman" w:hAnsi="Times New Roman"/>
          <w:sz w:val="26"/>
          <w:szCs w:val="26"/>
          <w:lang w:val="nl-NL"/>
        </w:rPr>
        <w:t>Khuyến khích nhà thầu dùng các phương tiện, máy móc, thiết bị thi công có công suất lớn, hiện đại đưa vào thi công công trình.</w:t>
      </w:r>
    </w:p>
    <w:p w14:paraId="5D20585B" w14:textId="77777777" w:rsidR="006144E3" w:rsidRPr="006144E3" w:rsidRDefault="006144E3" w:rsidP="006144E3">
      <w:pPr>
        <w:pStyle w:val="abc"/>
        <w:spacing w:before="40" w:after="40"/>
        <w:ind w:firstLine="709"/>
        <w:jc w:val="both"/>
        <w:rPr>
          <w:rFonts w:ascii="Times New Roman" w:hAnsi="Times New Roman"/>
          <w:sz w:val="26"/>
          <w:szCs w:val="26"/>
          <w:lang w:val="es-ES"/>
        </w:rPr>
      </w:pPr>
      <w:r w:rsidRPr="006144E3">
        <w:rPr>
          <w:rFonts w:ascii="Times New Roman" w:hAnsi="Times New Roman"/>
          <w:sz w:val="26"/>
          <w:szCs w:val="26"/>
          <w:lang w:val="nl-NL"/>
        </w:rPr>
        <w:t xml:space="preserve">3.3 </w:t>
      </w:r>
      <w:r w:rsidRPr="006144E3">
        <w:rPr>
          <w:rFonts w:ascii="Times New Roman" w:hAnsi="Times New Roman"/>
          <w:noProof/>
          <w:sz w:val="26"/>
          <w:szCs w:val="26"/>
          <w:lang w:val="pt-BR"/>
        </w:rPr>
        <w:t>Yêu cầu về thiết bị, hàng hóa:</w:t>
      </w:r>
    </w:p>
    <w:p w14:paraId="3CEA7293" w14:textId="77777777" w:rsidR="006144E3" w:rsidRPr="006144E3" w:rsidRDefault="006144E3" w:rsidP="006144E3">
      <w:pPr>
        <w:tabs>
          <w:tab w:val="left" w:pos="851"/>
        </w:tabs>
        <w:spacing w:before="40" w:after="40"/>
        <w:ind w:firstLine="700"/>
        <w:jc w:val="both"/>
        <w:rPr>
          <w:noProof/>
          <w:sz w:val="26"/>
          <w:szCs w:val="26"/>
        </w:rPr>
      </w:pPr>
      <w:r w:rsidRPr="006144E3">
        <w:rPr>
          <w:noProof/>
          <w:sz w:val="26"/>
          <w:szCs w:val="26"/>
        </w:rPr>
        <w:t xml:space="preserve">- Đối với thiết bị nhà thầu phải có cam kết cung cấp các tài liệu chứng minh về tính hợp lệ của thiết bị khi giao hàng như sau: </w:t>
      </w:r>
    </w:p>
    <w:p w14:paraId="093A513D" w14:textId="77777777" w:rsidR="006144E3" w:rsidRPr="006144E3" w:rsidRDefault="006144E3" w:rsidP="006144E3">
      <w:pPr>
        <w:tabs>
          <w:tab w:val="left" w:pos="851"/>
        </w:tabs>
        <w:spacing w:before="40" w:after="40"/>
        <w:ind w:firstLine="700"/>
        <w:jc w:val="both"/>
        <w:rPr>
          <w:noProof/>
          <w:sz w:val="26"/>
          <w:szCs w:val="26"/>
        </w:rPr>
      </w:pPr>
      <w:r w:rsidRPr="006144E3">
        <w:rPr>
          <w:noProof/>
          <w:sz w:val="26"/>
          <w:szCs w:val="26"/>
        </w:rPr>
        <w:t xml:space="preserve">+ Đối với thiết bị sản xuất trong nước: Giấy chứng nhận hợp quy, Giấy chứng nhận hợp chuẩn; Giấy chứng nhận đại lý cung cấp; Giấy chứng nhận xuất xưởng của từng sản phẩm. </w:t>
      </w:r>
    </w:p>
    <w:p w14:paraId="1D4B50DA" w14:textId="77777777" w:rsidR="006144E3" w:rsidRPr="006144E3" w:rsidRDefault="006144E3" w:rsidP="006144E3">
      <w:pPr>
        <w:tabs>
          <w:tab w:val="left" w:pos="851"/>
        </w:tabs>
        <w:spacing w:before="40" w:after="40"/>
        <w:ind w:firstLine="700"/>
        <w:jc w:val="both"/>
        <w:rPr>
          <w:noProof/>
          <w:sz w:val="26"/>
          <w:szCs w:val="26"/>
        </w:rPr>
      </w:pPr>
      <w:r w:rsidRPr="006144E3">
        <w:rPr>
          <w:noProof/>
          <w:sz w:val="26"/>
          <w:szCs w:val="26"/>
        </w:rPr>
        <w:t xml:space="preserve">+ Đối với thiết bị nhập khẩu nước ngoài: Giấy chứng nhận xuất xứ (C/O) và Giấy chứng nhận chất lượng hàng hóa (C/Q) </w:t>
      </w:r>
    </w:p>
    <w:p w14:paraId="6D697DCE" w14:textId="77777777" w:rsidR="006144E3" w:rsidRPr="006144E3" w:rsidRDefault="006144E3" w:rsidP="006144E3">
      <w:pPr>
        <w:tabs>
          <w:tab w:val="left" w:pos="851"/>
        </w:tabs>
        <w:spacing w:before="40" w:after="40"/>
        <w:ind w:firstLine="700"/>
        <w:jc w:val="both"/>
        <w:rPr>
          <w:noProof/>
          <w:sz w:val="26"/>
          <w:szCs w:val="26"/>
          <w:lang w:val="pt-BR"/>
        </w:rPr>
      </w:pPr>
      <w:r w:rsidRPr="006144E3">
        <w:rPr>
          <w:noProof/>
          <w:sz w:val="26"/>
          <w:szCs w:val="26"/>
          <w:lang w:val="pt-BR"/>
        </w:rPr>
        <w:t>-</w:t>
      </w:r>
      <w:r w:rsidRPr="006144E3">
        <w:rPr>
          <w:noProof/>
          <w:sz w:val="26"/>
          <w:szCs w:val="26"/>
          <w:lang w:val="pt-BR"/>
        </w:rPr>
        <w:tab/>
        <w:t>Yêu cầu về chất lượng: Các sản phẩm nhà thầu cung cấp phải mới 100%, chưa qua sử dụng và có nguồn gốc, xuất xứ, năm sản xuất rõ ràng, đúng chủng loại và các yêu cầu kỹ thuật như trong E-HSMT và sản xuất từ năm 2026.</w:t>
      </w:r>
    </w:p>
    <w:p w14:paraId="030C3409" w14:textId="77777777" w:rsidR="006144E3" w:rsidRPr="006144E3" w:rsidRDefault="006144E3" w:rsidP="006144E3">
      <w:pPr>
        <w:tabs>
          <w:tab w:val="left" w:pos="851"/>
        </w:tabs>
        <w:spacing w:before="40" w:after="40"/>
        <w:ind w:firstLine="700"/>
        <w:jc w:val="both"/>
        <w:rPr>
          <w:noProof/>
          <w:sz w:val="26"/>
          <w:szCs w:val="26"/>
          <w:lang w:val="pt-BR"/>
        </w:rPr>
      </w:pPr>
      <w:r w:rsidRPr="006144E3">
        <w:rPr>
          <w:noProof/>
          <w:sz w:val="26"/>
          <w:szCs w:val="26"/>
          <w:lang w:val="pt-BR"/>
        </w:rPr>
        <w:t>-</w:t>
      </w:r>
      <w:r w:rsidRPr="006144E3">
        <w:rPr>
          <w:noProof/>
          <w:sz w:val="26"/>
          <w:szCs w:val="26"/>
          <w:lang w:val="pt-BR"/>
        </w:rPr>
        <w:tab/>
        <w:t>Yêu cầu về lắp đặt: Nhà thầu phải vận chuyển, lắp đặt, bàn giao tại công trình. Trong quá trình thực hiện công việc liên quan gói thầu, phải theo hướng dẫn, khuyến cáo và đáp ứng yêu kỹ thuật của Nhà sản xuất. Hàng hóa bàn giao phải hoàn thiện việc lắp đặt, kết nối thông suốt. Toàn bộ chi phí liên quan đến việc cung cấp, vận chuyển và lắp đặt hàng hóa do nhà thầu chi trả.</w:t>
      </w:r>
    </w:p>
    <w:p w14:paraId="0634FBD7" w14:textId="77777777" w:rsidR="006144E3" w:rsidRPr="006144E3" w:rsidRDefault="006144E3" w:rsidP="006144E3">
      <w:pPr>
        <w:tabs>
          <w:tab w:val="left" w:pos="851"/>
        </w:tabs>
        <w:spacing w:before="40" w:after="40"/>
        <w:ind w:firstLine="700"/>
        <w:jc w:val="both"/>
        <w:rPr>
          <w:noProof/>
          <w:sz w:val="26"/>
          <w:szCs w:val="26"/>
          <w:lang w:val="pt-BR"/>
        </w:rPr>
      </w:pPr>
      <w:r w:rsidRPr="006144E3">
        <w:rPr>
          <w:noProof/>
          <w:sz w:val="26"/>
          <w:szCs w:val="26"/>
          <w:lang w:val="pt-BR"/>
        </w:rPr>
        <w:t>-</w:t>
      </w:r>
      <w:r w:rsidRPr="006144E3">
        <w:rPr>
          <w:noProof/>
          <w:sz w:val="26"/>
          <w:szCs w:val="26"/>
          <w:lang w:val="pt-BR"/>
        </w:rPr>
        <w:tab/>
        <w:t>Yêu cầu về thời gian bảo hành: Nhà thầu phải ghi rõ thời gian bảo hành cho thiết bị, hàng hóa. Có đội ngũ kỹ thuật hỗ trợ triển khai và xử lý các vấn đề phát sinh trong quá trình sử dụng.</w:t>
      </w:r>
    </w:p>
    <w:p w14:paraId="39AE0DEC" w14:textId="77777777" w:rsidR="006144E3" w:rsidRPr="006144E3" w:rsidRDefault="006144E3" w:rsidP="006144E3">
      <w:pPr>
        <w:spacing w:before="40" w:after="40"/>
        <w:ind w:firstLine="720"/>
        <w:jc w:val="both"/>
        <w:rPr>
          <w:spacing w:val="-4"/>
          <w:sz w:val="26"/>
          <w:szCs w:val="26"/>
          <w:lang w:val="nl-NL"/>
        </w:rPr>
      </w:pPr>
      <w:r w:rsidRPr="006144E3">
        <w:rPr>
          <w:b/>
          <w:bCs/>
          <w:sz w:val="26"/>
          <w:szCs w:val="26"/>
          <w:lang w:val="nl-NL"/>
        </w:rPr>
        <w:t>4. Yêu cầu về trình tự thi công, lắp đặt:</w:t>
      </w:r>
    </w:p>
    <w:p w14:paraId="6558E4A6" w14:textId="77777777" w:rsidR="006144E3" w:rsidRPr="006144E3" w:rsidRDefault="006144E3" w:rsidP="006144E3">
      <w:pPr>
        <w:spacing w:before="40" w:after="40"/>
        <w:ind w:firstLine="720"/>
        <w:jc w:val="both"/>
        <w:rPr>
          <w:spacing w:val="-4"/>
          <w:sz w:val="26"/>
          <w:szCs w:val="26"/>
          <w:lang w:val="nl-NL"/>
        </w:rPr>
      </w:pPr>
      <w:r w:rsidRPr="006144E3">
        <w:rPr>
          <w:spacing w:val="-4"/>
          <w:sz w:val="26"/>
          <w:szCs w:val="26"/>
          <w:lang w:val="nl-NL"/>
        </w:rPr>
        <w:t>Ngoài các yêu cầu quy định trong hồ sơ thiết kế và quy trình kiểm tra nghiệm thu hiện hành, Chủ đầu tư lưu ý thêm một số yêu cầu kỹ thuật chủ yếu sau:</w:t>
      </w:r>
    </w:p>
    <w:p w14:paraId="1E48A1A1" w14:textId="77777777" w:rsidR="006144E3" w:rsidRPr="006144E3" w:rsidRDefault="006144E3" w:rsidP="006144E3">
      <w:pPr>
        <w:spacing w:before="40" w:after="40"/>
        <w:ind w:firstLine="720"/>
        <w:jc w:val="both"/>
        <w:rPr>
          <w:spacing w:val="-4"/>
          <w:sz w:val="26"/>
          <w:szCs w:val="26"/>
          <w:lang w:val="nl-NL"/>
        </w:rPr>
      </w:pPr>
      <w:r w:rsidRPr="006144E3">
        <w:rPr>
          <w:spacing w:val="-4"/>
          <w:sz w:val="26"/>
          <w:szCs w:val="26"/>
          <w:lang w:val="nl-NL"/>
        </w:rPr>
        <w:t>4.1. Các yêu cầu về trình tự thi công</w:t>
      </w:r>
    </w:p>
    <w:p w14:paraId="636D517D" w14:textId="77777777" w:rsidR="006144E3" w:rsidRPr="006144E3" w:rsidRDefault="006144E3" w:rsidP="006144E3">
      <w:pPr>
        <w:spacing w:before="40" w:after="40"/>
        <w:ind w:firstLine="720"/>
        <w:jc w:val="both"/>
        <w:rPr>
          <w:spacing w:val="-4"/>
          <w:sz w:val="26"/>
          <w:szCs w:val="26"/>
          <w:lang w:val="nl-NL"/>
        </w:rPr>
      </w:pPr>
      <w:r w:rsidRPr="006144E3">
        <w:rPr>
          <w:spacing w:val="-4"/>
          <w:sz w:val="26"/>
          <w:szCs w:val="26"/>
          <w:lang w:val="nl-NL"/>
        </w:rPr>
        <w:t>4.1.1 Những công việc ban đầu.</w:t>
      </w:r>
    </w:p>
    <w:p w14:paraId="73DC047F" w14:textId="77777777" w:rsidR="006144E3" w:rsidRPr="006144E3" w:rsidRDefault="006144E3" w:rsidP="006144E3">
      <w:pPr>
        <w:spacing w:before="40" w:after="40"/>
        <w:ind w:firstLine="720"/>
        <w:jc w:val="both"/>
        <w:rPr>
          <w:spacing w:val="-4"/>
          <w:sz w:val="26"/>
          <w:szCs w:val="26"/>
          <w:lang w:val="nl-NL"/>
        </w:rPr>
      </w:pPr>
      <w:r w:rsidRPr="006144E3">
        <w:rPr>
          <w:spacing w:val="-4"/>
          <w:sz w:val="26"/>
          <w:szCs w:val="26"/>
          <w:lang w:val="nl-NL"/>
        </w:rPr>
        <w:lastRenderedPageBreak/>
        <w:t>Sau khi nhận bàn giao các mốc cao độ chuẩn của Ban Quản lý Dự án và nhà thầu Tư vấn thiết kế, nhà thầu xây lắp có trách nhiệm đo đạc kiểm tra lại các mốc, xác định vị trí các hạng mục công trình chủ yếu. Trường hợp phát hiện có sai lệch khác với mốc đã giao, nhà thầu kịp thời báo cho Chủ đâu tư và Tư vấn thiết kế để kiểm tra lại và có biện pháp hiệu chỉnh kịp thời.</w:t>
      </w:r>
    </w:p>
    <w:p w14:paraId="5AA55F0A" w14:textId="77777777" w:rsidR="006144E3" w:rsidRPr="006144E3" w:rsidRDefault="006144E3" w:rsidP="006144E3">
      <w:pPr>
        <w:spacing w:before="40" w:after="40"/>
        <w:ind w:firstLine="720"/>
        <w:jc w:val="both"/>
        <w:rPr>
          <w:spacing w:val="-4"/>
          <w:sz w:val="26"/>
          <w:szCs w:val="26"/>
          <w:lang w:val="nl-NL"/>
        </w:rPr>
      </w:pPr>
      <w:r w:rsidRPr="006144E3">
        <w:rPr>
          <w:sz w:val="26"/>
          <w:szCs w:val="26"/>
          <w:lang w:val="nl-NL"/>
        </w:rPr>
        <w:t>Nhà thầu phải có người và phương tiện đo đạc kiểm tra công việc nêu trên và phải chịu trách nhiệm việc đo đạc kiểm tra này.</w:t>
      </w:r>
    </w:p>
    <w:p w14:paraId="153BF9D9" w14:textId="77777777" w:rsidR="006144E3" w:rsidRPr="006144E3" w:rsidRDefault="006144E3" w:rsidP="006144E3">
      <w:pPr>
        <w:spacing w:before="40" w:after="40"/>
        <w:ind w:firstLine="709"/>
        <w:jc w:val="both"/>
        <w:rPr>
          <w:spacing w:val="-4"/>
          <w:sz w:val="26"/>
          <w:szCs w:val="26"/>
          <w:lang w:val="nl-NL"/>
        </w:rPr>
      </w:pPr>
      <w:r w:rsidRPr="006144E3">
        <w:rPr>
          <w:sz w:val="26"/>
          <w:szCs w:val="26"/>
          <w:lang w:val="nl-NL"/>
        </w:rPr>
        <w:t>4.2. Nội dung công việc chính.</w:t>
      </w:r>
    </w:p>
    <w:p w14:paraId="38ECACEF" w14:textId="77777777" w:rsidR="006144E3" w:rsidRPr="006144E3" w:rsidRDefault="006144E3" w:rsidP="006144E3">
      <w:pPr>
        <w:spacing w:before="40" w:after="40"/>
        <w:ind w:firstLine="709"/>
        <w:jc w:val="both"/>
        <w:rPr>
          <w:sz w:val="26"/>
          <w:szCs w:val="26"/>
          <w:lang w:val="nl-NL"/>
        </w:rPr>
      </w:pPr>
      <w:r w:rsidRPr="006144E3">
        <w:rPr>
          <w:sz w:val="26"/>
          <w:szCs w:val="26"/>
          <w:lang w:val="nl-NL"/>
        </w:rPr>
        <w:t>4.2.1/ Công tác đào đất.</w:t>
      </w:r>
    </w:p>
    <w:p w14:paraId="6AB32204" w14:textId="77777777" w:rsidR="006144E3" w:rsidRPr="006144E3" w:rsidRDefault="006144E3" w:rsidP="006144E3">
      <w:pPr>
        <w:spacing w:before="40" w:after="40"/>
        <w:ind w:firstLine="709"/>
        <w:jc w:val="both"/>
        <w:rPr>
          <w:sz w:val="26"/>
          <w:szCs w:val="26"/>
          <w:lang w:val="nl-NL"/>
        </w:rPr>
      </w:pPr>
      <w:r w:rsidRPr="006144E3">
        <w:rPr>
          <w:sz w:val="26"/>
          <w:szCs w:val="26"/>
          <w:lang w:val="nl-NL"/>
        </w:rPr>
        <w:t>4.2.2/ Công tác đắp đất.</w:t>
      </w:r>
    </w:p>
    <w:p w14:paraId="752CE172" w14:textId="77777777" w:rsidR="006144E3" w:rsidRPr="006144E3" w:rsidRDefault="006144E3" w:rsidP="006144E3">
      <w:pPr>
        <w:spacing w:before="40" w:after="40"/>
        <w:ind w:firstLine="709"/>
        <w:jc w:val="both"/>
        <w:rPr>
          <w:sz w:val="26"/>
          <w:szCs w:val="26"/>
          <w:lang w:val="nl-NL"/>
        </w:rPr>
      </w:pPr>
      <w:r w:rsidRPr="006144E3">
        <w:rPr>
          <w:sz w:val="26"/>
          <w:szCs w:val="26"/>
          <w:lang w:val="nl-NL"/>
        </w:rPr>
        <w:t>4.2.3/ Công tác vật tư, vật liệu.</w:t>
      </w:r>
    </w:p>
    <w:p w14:paraId="55D1C521" w14:textId="77777777" w:rsidR="006144E3" w:rsidRPr="006144E3" w:rsidRDefault="006144E3" w:rsidP="006144E3">
      <w:pPr>
        <w:spacing w:before="40" w:after="40"/>
        <w:ind w:firstLine="709"/>
        <w:jc w:val="both"/>
        <w:rPr>
          <w:sz w:val="26"/>
          <w:szCs w:val="26"/>
          <w:lang w:val="nl-NL"/>
        </w:rPr>
      </w:pPr>
      <w:r w:rsidRPr="006144E3">
        <w:rPr>
          <w:sz w:val="26"/>
          <w:szCs w:val="26"/>
          <w:lang w:val="nl-NL"/>
        </w:rPr>
        <w:t>4.2.4/ Công tác thi công ván khuôn, thép.</w:t>
      </w:r>
    </w:p>
    <w:p w14:paraId="6B84606C" w14:textId="77777777" w:rsidR="006144E3" w:rsidRPr="006144E3" w:rsidRDefault="006144E3" w:rsidP="006144E3">
      <w:pPr>
        <w:spacing w:before="40" w:after="40"/>
        <w:ind w:firstLine="709"/>
        <w:jc w:val="both"/>
        <w:rPr>
          <w:sz w:val="26"/>
          <w:szCs w:val="26"/>
          <w:lang w:val="nl-NL"/>
        </w:rPr>
      </w:pPr>
      <w:r w:rsidRPr="006144E3">
        <w:rPr>
          <w:sz w:val="26"/>
          <w:szCs w:val="26"/>
          <w:lang w:val="nl-NL"/>
        </w:rPr>
        <w:t>4.2.5/ Công tác thi công bê tông.</w:t>
      </w:r>
    </w:p>
    <w:p w14:paraId="5073FC7B" w14:textId="77777777" w:rsidR="006144E3" w:rsidRPr="006144E3" w:rsidRDefault="006144E3" w:rsidP="006144E3">
      <w:pPr>
        <w:spacing w:before="40" w:after="40"/>
        <w:ind w:firstLine="709"/>
        <w:jc w:val="both"/>
        <w:rPr>
          <w:sz w:val="26"/>
          <w:szCs w:val="26"/>
          <w:lang w:val="nl-NL"/>
        </w:rPr>
      </w:pPr>
      <w:r w:rsidRPr="006144E3">
        <w:rPr>
          <w:sz w:val="26"/>
          <w:szCs w:val="26"/>
          <w:lang w:val="nl-NL"/>
        </w:rPr>
        <w:t>4.2.6/ Công tác lắp dựng kết cấu đúc sẵn.</w:t>
      </w:r>
    </w:p>
    <w:p w14:paraId="0CA9CE3B" w14:textId="77777777" w:rsidR="006144E3" w:rsidRPr="006144E3" w:rsidRDefault="006144E3" w:rsidP="006144E3">
      <w:pPr>
        <w:spacing w:before="40" w:after="40"/>
        <w:ind w:firstLine="709"/>
        <w:jc w:val="both"/>
        <w:rPr>
          <w:sz w:val="26"/>
          <w:szCs w:val="26"/>
          <w:lang w:val="nl-NL"/>
        </w:rPr>
      </w:pPr>
      <w:r w:rsidRPr="006144E3">
        <w:rPr>
          <w:sz w:val="26"/>
          <w:szCs w:val="26"/>
          <w:lang w:val="nl-NL"/>
        </w:rPr>
        <w:t>4.3. Các yêu cầu về phòng chống cháy, nổ.</w:t>
      </w:r>
    </w:p>
    <w:p w14:paraId="69597536" w14:textId="77777777" w:rsidR="006144E3" w:rsidRPr="006144E3" w:rsidRDefault="006144E3" w:rsidP="006144E3">
      <w:pPr>
        <w:spacing w:before="40" w:after="40"/>
        <w:ind w:firstLine="709"/>
        <w:jc w:val="both"/>
        <w:rPr>
          <w:sz w:val="26"/>
          <w:szCs w:val="26"/>
          <w:lang w:val="nl-NL"/>
        </w:rPr>
      </w:pPr>
      <w:r w:rsidRPr="006144E3">
        <w:rPr>
          <w:sz w:val="26"/>
          <w:szCs w:val="26"/>
          <w:lang w:val="nl-NL"/>
        </w:rPr>
        <w:t>4.4. Các yêu cầu về vệ sinh môi trường.</w:t>
      </w:r>
    </w:p>
    <w:p w14:paraId="27F29945" w14:textId="77777777" w:rsidR="006144E3" w:rsidRPr="006144E3" w:rsidRDefault="006144E3" w:rsidP="006144E3">
      <w:pPr>
        <w:spacing w:before="40" w:after="40"/>
        <w:ind w:firstLine="709"/>
        <w:jc w:val="both"/>
        <w:rPr>
          <w:sz w:val="26"/>
          <w:szCs w:val="26"/>
        </w:rPr>
      </w:pPr>
      <w:r w:rsidRPr="006144E3">
        <w:rPr>
          <w:sz w:val="26"/>
          <w:szCs w:val="26"/>
        </w:rPr>
        <w:t>4.5. Các biện pháp an toàn lao động, an toàn trong mưa lũ.</w:t>
      </w:r>
    </w:p>
    <w:p w14:paraId="20EEC130" w14:textId="77777777" w:rsidR="006144E3" w:rsidRPr="006144E3" w:rsidRDefault="006144E3" w:rsidP="006144E3">
      <w:pPr>
        <w:spacing w:before="40" w:after="40"/>
        <w:ind w:firstLine="709"/>
        <w:jc w:val="both"/>
        <w:rPr>
          <w:sz w:val="26"/>
          <w:szCs w:val="26"/>
        </w:rPr>
      </w:pPr>
      <w:r w:rsidRPr="006144E3">
        <w:rPr>
          <w:sz w:val="26"/>
          <w:szCs w:val="26"/>
        </w:rPr>
        <w:t>4.6. Các công tác khác phù hợp với biện pháp thi công và tiến độ thi công.</w:t>
      </w:r>
    </w:p>
    <w:p w14:paraId="02760F1B" w14:textId="77777777" w:rsidR="006144E3" w:rsidRPr="006144E3" w:rsidRDefault="006144E3" w:rsidP="006144E3">
      <w:pPr>
        <w:widowControl w:val="0"/>
        <w:tabs>
          <w:tab w:val="left" w:pos="851"/>
        </w:tabs>
        <w:spacing w:before="40" w:after="40"/>
        <w:ind w:firstLine="709"/>
        <w:jc w:val="both"/>
        <w:rPr>
          <w:b/>
          <w:bCs/>
          <w:sz w:val="26"/>
          <w:szCs w:val="26"/>
        </w:rPr>
      </w:pPr>
      <w:r w:rsidRPr="006144E3">
        <w:rPr>
          <w:b/>
          <w:bCs/>
          <w:sz w:val="26"/>
          <w:szCs w:val="26"/>
        </w:rPr>
        <w:t>5. Yêu cầu về vệ sinh môi trường:</w:t>
      </w:r>
    </w:p>
    <w:p w14:paraId="062E28EC"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Nhà thầu phải đề xuất các biện pháp giảm thiểu tác động đến môi trường, các biện pháp thực hiện cụ thể.</w:t>
      </w:r>
    </w:p>
    <w:p w14:paraId="33E49C5C"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xml:space="preserve">- Nhà thầu thi công xây dựng phải thực hiện các biện pháp bảo đảm về môi trường cho người lao động trên công trường và bảo vệ môi trường xung quanh, bao gồm có biện pháp chống bụi, chống ồn, xử lý phế thải và thu dọn hiện trường. </w:t>
      </w:r>
    </w:p>
    <w:p w14:paraId="644F4FD9"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Trong quá trình vận chuyển vật liệu xây dựng, phế thải phải có biện pháp che chắn bảo đảm an toàn, vệ sinh môi trường.</w:t>
      </w:r>
    </w:p>
    <w:p w14:paraId="51B73200"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Nhà thầu để xảy ra các hành vi làm tổn hại đến môi trường trong quá trình thi công xây dựng công trình phải chịu trách nhiệm trước pháp luật và bồi thường thiệt hại do lỗi của mình gây ra.</w:t>
      </w:r>
    </w:p>
    <w:p w14:paraId="7C061D63" w14:textId="77777777" w:rsidR="006144E3" w:rsidRPr="006144E3" w:rsidRDefault="006144E3" w:rsidP="006144E3">
      <w:pPr>
        <w:widowControl w:val="0"/>
        <w:tabs>
          <w:tab w:val="left" w:pos="851"/>
        </w:tabs>
        <w:spacing w:before="40" w:after="40"/>
        <w:ind w:firstLine="709"/>
        <w:jc w:val="both"/>
        <w:rPr>
          <w:b/>
          <w:bCs/>
          <w:sz w:val="26"/>
          <w:szCs w:val="26"/>
        </w:rPr>
      </w:pPr>
      <w:r w:rsidRPr="006144E3">
        <w:rPr>
          <w:b/>
          <w:bCs/>
          <w:sz w:val="26"/>
          <w:szCs w:val="26"/>
        </w:rPr>
        <w:t>6. Yêu cầu về an toàn lao động:</w:t>
      </w:r>
    </w:p>
    <w:p w14:paraId="11A254AE"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Trong quá trình thi công tuân thủ chặt chẽ về an toàn lao động.</w:t>
      </w:r>
    </w:p>
    <w:p w14:paraId="1B97587A"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Đơn vị thi công phải đăng ký trình báo hộ khẩu tạm chú, tạm vắng đầy đủ cho mọi người trên công trường. Có mối quan hệ chặt chẽ với chính quyền địa phương các cấp. Hỗ trợ lẫn nhau trong công tác quản lý nhân lực.</w:t>
      </w:r>
    </w:p>
    <w:p w14:paraId="1829FBD1"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Trước khi thi công toàn bộ công nhân phải được học tập nội quy công trường.</w:t>
      </w:r>
    </w:p>
    <w:p w14:paraId="1DAE3CF2"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Máy thi công đều phải được kiểm tra trước khi thực hiện.</w:t>
      </w:r>
    </w:p>
    <w:p w14:paraId="4064D659"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Công nhân phải có đầy đủ quần áo bảo hộ lao động.</w:t>
      </w:r>
    </w:p>
    <w:p w14:paraId="777FE447"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lastRenderedPageBreak/>
        <w:t xml:space="preserve">- Nhà thầu phải chịu trách nhiệm pháp lý trước pháp luật cùng các tổn phí về việc để xảy ra tai nạn trên công trình. </w:t>
      </w:r>
    </w:p>
    <w:p w14:paraId="006570BB"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xml:space="preserve">- Tại những vị trí nguy hiểm nhà thầu phải có các biển báo, cắm cờ, rào chắn, ban đêm có đèn. </w:t>
      </w:r>
    </w:p>
    <w:p w14:paraId="4EA27001" w14:textId="77777777" w:rsidR="006144E3" w:rsidRPr="006144E3" w:rsidRDefault="006144E3" w:rsidP="006144E3">
      <w:pPr>
        <w:widowControl w:val="0"/>
        <w:tabs>
          <w:tab w:val="left" w:pos="851"/>
        </w:tabs>
        <w:spacing w:before="40" w:after="40"/>
        <w:ind w:firstLine="709"/>
        <w:jc w:val="both"/>
        <w:rPr>
          <w:b/>
          <w:bCs/>
          <w:sz w:val="26"/>
          <w:szCs w:val="26"/>
        </w:rPr>
      </w:pPr>
      <w:r w:rsidRPr="006144E3">
        <w:rPr>
          <w:b/>
          <w:bCs/>
          <w:sz w:val="26"/>
          <w:szCs w:val="26"/>
        </w:rPr>
        <w:t>7. Yêu cầu về biện pháp tổ chức thi công tổng thể và các hạng mục:</w:t>
      </w:r>
    </w:p>
    <w:p w14:paraId="48AFA770"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xml:space="preserve">- Hồ sơ dự thầu phải nêu phương án thiết kế tổ chức thi công tổng thể và thiết kế tổ chức thi công chi tiết cho các hạng mục công trình. </w:t>
      </w:r>
    </w:p>
    <w:p w14:paraId="15B74A15"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xml:space="preserve">- Sơ đồ tổ chức hiện trường. </w:t>
      </w:r>
    </w:p>
    <w:p w14:paraId="33A1CBAA"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xml:space="preserve">- Biểu đồ tiến độ thi công: </w:t>
      </w:r>
    </w:p>
    <w:p w14:paraId="610F0FE6" w14:textId="77777777" w:rsidR="006144E3" w:rsidRPr="006144E3" w:rsidRDefault="006144E3" w:rsidP="006144E3">
      <w:pPr>
        <w:widowControl w:val="0"/>
        <w:tabs>
          <w:tab w:val="left" w:pos="851"/>
        </w:tabs>
        <w:spacing w:before="40" w:after="40"/>
        <w:ind w:firstLine="709"/>
        <w:jc w:val="both"/>
        <w:rPr>
          <w:bCs/>
          <w:sz w:val="26"/>
          <w:szCs w:val="26"/>
        </w:rPr>
      </w:pPr>
      <w:r w:rsidRPr="006144E3">
        <w:rPr>
          <w:bCs/>
          <w:sz w:val="26"/>
          <w:szCs w:val="26"/>
        </w:rPr>
        <w:t>- Nhà thầu cần tìm hiểu kỹ tất cả các điều kiện về: điều kiện địa lý, khí tượng thuỷ văn, địa chất công trình, khả năng cung cấp điện, nước… của khu vực xây dựng để lập phương án thi công khả thi và phù hợp nhất.</w:t>
      </w:r>
    </w:p>
    <w:p w14:paraId="19E1CDEA" w14:textId="77777777" w:rsidR="006144E3" w:rsidRPr="006144E3" w:rsidRDefault="006144E3" w:rsidP="006144E3">
      <w:pPr>
        <w:widowControl w:val="0"/>
        <w:tabs>
          <w:tab w:val="left" w:pos="851"/>
        </w:tabs>
        <w:spacing w:before="40" w:after="40"/>
        <w:ind w:firstLine="709"/>
        <w:jc w:val="both"/>
        <w:rPr>
          <w:b/>
          <w:bCs/>
          <w:sz w:val="26"/>
          <w:szCs w:val="26"/>
        </w:rPr>
      </w:pPr>
      <w:r w:rsidRPr="006144E3">
        <w:rPr>
          <w:b/>
          <w:bCs/>
          <w:sz w:val="26"/>
          <w:szCs w:val="26"/>
        </w:rPr>
        <w:t>8. Yêu cầu về hệ thống kiểm tra, giám sát chất lượng của nhà thầu:</w:t>
      </w:r>
    </w:p>
    <w:p w14:paraId="06A537F1" w14:textId="77777777" w:rsidR="006144E3" w:rsidRPr="006144E3" w:rsidRDefault="006144E3" w:rsidP="006144E3">
      <w:pPr>
        <w:widowControl w:val="0"/>
        <w:tabs>
          <w:tab w:val="left" w:pos="851"/>
        </w:tabs>
        <w:spacing w:before="40" w:after="40"/>
        <w:ind w:firstLine="709"/>
        <w:jc w:val="both"/>
        <w:rPr>
          <w:sz w:val="26"/>
          <w:szCs w:val="26"/>
        </w:rPr>
      </w:pPr>
      <w:r w:rsidRPr="006144E3">
        <w:rPr>
          <w:sz w:val="26"/>
          <w:szCs w:val="26"/>
        </w:rPr>
        <w:t>+ Nhà thầu phải có phòng thí nghiệm chuyên ngành xây dựng hoặc hợp đồng nguyên tắc với đơn vị được cấp phép hoạt động thí nghiệm chuyên ngành xây dựng để thực hiện các công tác thí nghiệm cần thiết đảm bảo chất lượng công trình (Kèm theo Giấy chứng nhận đủ điều kiện hoạt động thí nghiệm chuyên ngành xây dựng và Danh mục các chỉ tiêu thí nghiệm kèm theo)</w:t>
      </w:r>
    </w:p>
    <w:p w14:paraId="0B5FD94B" w14:textId="77777777" w:rsidR="006144E3" w:rsidRPr="006144E3" w:rsidRDefault="006144E3" w:rsidP="006144E3">
      <w:pPr>
        <w:widowControl w:val="0"/>
        <w:tabs>
          <w:tab w:val="left" w:pos="851"/>
        </w:tabs>
        <w:spacing w:before="40" w:after="40"/>
        <w:ind w:firstLine="709"/>
        <w:jc w:val="both"/>
        <w:rPr>
          <w:sz w:val="26"/>
          <w:szCs w:val="26"/>
        </w:rPr>
      </w:pPr>
      <w:r w:rsidRPr="006144E3">
        <w:rPr>
          <w:sz w:val="26"/>
          <w:szCs w:val="26"/>
        </w:rPr>
        <w:t xml:space="preserve">+ Nhà thầu phải thực hiện việc tự kiểm tra, bảo đảm chất lượng theo tiêu chuẩn kỹ thuật, quy trình quy phạm thi công, theo quy trình kỹ thuật thi công trong hồ sơ mời thầu và theo phương án kỹ thuật chất lượng thi công nêu trong hồ sơ dự thầu. </w:t>
      </w:r>
    </w:p>
    <w:p w14:paraId="771FC352" w14:textId="77777777" w:rsidR="006144E3" w:rsidRPr="006144E3" w:rsidRDefault="006144E3" w:rsidP="006144E3">
      <w:pPr>
        <w:widowControl w:val="0"/>
        <w:tabs>
          <w:tab w:val="left" w:pos="851"/>
        </w:tabs>
        <w:spacing w:before="40" w:after="40"/>
        <w:ind w:firstLine="709"/>
        <w:jc w:val="both"/>
        <w:rPr>
          <w:sz w:val="26"/>
          <w:szCs w:val="26"/>
        </w:rPr>
      </w:pPr>
      <w:r w:rsidRPr="006144E3">
        <w:rPr>
          <w:sz w:val="26"/>
          <w:szCs w:val="26"/>
        </w:rPr>
        <w:t>+ Nhà thầu phải thực hiện các thí nghiệm kiểm tra vật liệu, cấu kiện, vật tư, thiết bị công trình, thiết bị công nghệ trước khi xây dựng và lắp đặt vào công trình xây dựng theo tiêu chuẩn và yêu cầu thiết kế.</w:t>
      </w:r>
    </w:p>
    <w:p w14:paraId="18952005" w14:textId="77777777" w:rsidR="006144E3" w:rsidRPr="006144E3" w:rsidRDefault="006144E3" w:rsidP="006144E3">
      <w:pPr>
        <w:widowControl w:val="0"/>
        <w:tabs>
          <w:tab w:val="left" w:pos="851"/>
        </w:tabs>
        <w:spacing w:before="40" w:after="40"/>
        <w:ind w:firstLine="709"/>
        <w:jc w:val="both"/>
        <w:rPr>
          <w:sz w:val="26"/>
          <w:szCs w:val="26"/>
        </w:rPr>
      </w:pPr>
      <w:r w:rsidRPr="006144E3">
        <w:rPr>
          <w:sz w:val="26"/>
          <w:szCs w:val="26"/>
        </w:rPr>
        <w:t>+ Nhà thầu phải lập và kiểm tra thực hiện biện pháp thi công, tiến độ thi công.</w:t>
      </w:r>
    </w:p>
    <w:p w14:paraId="2BFA23C7" w14:textId="77777777" w:rsidR="006144E3" w:rsidRPr="006144E3" w:rsidRDefault="006144E3" w:rsidP="006144E3">
      <w:pPr>
        <w:widowControl w:val="0"/>
        <w:tabs>
          <w:tab w:val="left" w:pos="851"/>
        </w:tabs>
        <w:spacing w:before="40" w:after="40"/>
        <w:ind w:firstLine="709"/>
        <w:jc w:val="both"/>
        <w:rPr>
          <w:sz w:val="26"/>
          <w:szCs w:val="26"/>
        </w:rPr>
      </w:pPr>
      <w:r w:rsidRPr="006144E3">
        <w:rPr>
          <w:sz w:val="26"/>
          <w:szCs w:val="26"/>
        </w:rPr>
        <w:t>+ Nhà thầu phải lập và ghi nhật ký thi công xây dựng công trình theo quy định.</w:t>
      </w:r>
    </w:p>
    <w:p w14:paraId="363B5978" w14:textId="77777777" w:rsidR="006144E3" w:rsidRPr="006144E3" w:rsidRDefault="006144E3" w:rsidP="006144E3">
      <w:pPr>
        <w:widowControl w:val="0"/>
        <w:tabs>
          <w:tab w:val="left" w:pos="851"/>
        </w:tabs>
        <w:spacing w:before="40" w:after="40"/>
        <w:ind w:firstLine="709"/>
        <w:jc w:val="both"/>
        <w:rPr>
          <w:sz w:val="26"/>
          <w:szCs w:val="26"/>
        </w:rPr>
      </w:pPr>
      <w:r w:rsidRPr="006144E3">
        <w:rPr>
          <w:sz w:val="26"/>
          <w:szCs w:val="26"/>
        </w:rPr>
        <w:t>+ Nhà thầu phải báo cáo Chủ đầu tư về tiến độ, chất lượng, khối lượng, an toàn lao động và vệ sinh môi trường thi công xây dựng theo yêu cầu của Chủ đầu tư.</w:t>
      </w:r>
    </w:p>
    <w:p w14:paraId="1DE411B5" w14:textId="77777777" w:rsidR="006144E3" w:rsidRPr="006144E3" w:rsidRDefault="006144E3" w:rsidP="006144E3">
      <w:pPr>
        <w:widowControl w:val="0"/>
        <w:tabs>
          <w:tab w:val="left" w:pos="851"/>
        </w:tabs>
        <w:spacing w:before="40" w:after="40"/>
        <w:ind w:firstLine="709"/>
        <w:jc w:val="both"/>
        <w:rPr>
          <w:bCs/>
          <w:sz w:val="26"/>
          <w:szCs w:val="26"/>
        </w:rPr>
      </w:pPr>
      <w:r w:rsidRPr="006144E3">
        <w:rPr>
          <w:sz w:val="26"/>
          <w:szCs w:val="26"/>
        </w:rPr>
        <w:t>+ Nhà thầu phải chịu trách nhiệm trước Chủ đầu tư và pháp luật về chất lượng công việc do mình đảm nhận; bồi thường thiệt hại khi vi phạm hợp đồng, sử dụng vật liệu không đúng chủng loại, thi công không bảo đảm chất  lượng hoặc gây hư hỏng, gây ô nhiễm môi trường và các hành vi khác gây ra thiệt hại.</w:t>
      </w:r>
    </w:p>
    <w:p w14:paraId="518820AC" w14:textId="77777777" w:rsidR="006144E3" w:rsidRPr="006144E3" w:rsidRDefault="006144E3" w:rsidP="006144E3">
      <w:pPr>
        <w:widowControl w:val="0"/>
        <w:spacing w:before="40" w:after="40"/>
        <w:ind w:firstLine="709"/>
        <w:jc w:val="both"/>
        <w:rPr>
          <w:b/>
          <w:bCs/>
          <w:sz w:val="26"/>
          <w:szCs w:val="26"/>
          <w:lang w:val="pt-BR"/>
        </w:rPr>
      </w:pPr>
      <w:r w:rsidRPr="006144E3">
        <w:rPr>
          <w:b/>
          <w:bCs/>
          <w:sz w:val="26"/>
          <w:szCs w:val="26"/>
          <w:lang w:val="pt-BR"/>
        </w:rPr>
        <w:t>IV. Các bản vẽ</w:t>
      </w:r>
    </w:p>
    <w:p w14:paraId="6E5A511B" w14:textId="77777777" w:rsidR="006144E3" w:rsidRPr="006144E3" w:rsidRDefault="006144E3" w:rsidP="006144E3">
      <w:pPr>
        <w:widowControl w:val="0"/>
        <w:spacing w:before="40" w:after="40"/>
        <w:ind w:firstLine="709"/>
        <w:jc w:val="both"/>
        <w:rPr>
          <w:sz w:val="26"/>
          <w:szCs w:val="26"/>
          <w:lang w:val="pt-BR"/>
        </w:rPr>
      </w:pPr>
      <w:r w:rsidRPr="006144E3">
        <w:rPr>
          <w:sz w:val="26"/>
          <w:szCs w:val="26"/>
          <w:lang w:val="pt-BR"/>
        </w:rPr>
        <w:t>- Tập hồ sơ bản kẽ đính kèm E-HSMT.</w:t>
      </w:r>
    </w:p>
    <w:p w14:paraId="04F4090D" w14:textId="77777777" w:rsidR="005332DB" w:rsidRPr="006144E3" w:rsidRDefault="005332DB" w:rsidP="006144E3">
      <w:pPr>
        <w:jc w:val="both"/>
        <w:rPr>
          <w:sz w:val="26"/>
          <w:szCs w:val="26"/>
        </w:rPr>
      </w:pPr>
    </w:p>
    <w:sectPr w:rsidR="005332DB" w:rsidRPr="00614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4E3"/>
    <w:rsid w:val="004F71E3"/>
    <w:rsid w:val="005332DB"/>
    <w:rsid w:val="006144E3"/>
    <w:rsid w:val="00903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1AF99"/>
  <w15:chartTrackingRefBased/>
  <w15:docId w15:val="{92D1490E-ED7E-4C71-AE35-EE85D411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4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44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44E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6144E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44E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144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4E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4E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4E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4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44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44E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144E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144E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144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44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44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44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4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4E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144E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144E3"/>
    <w:pPr>
      <w:spacing w:before="160"/>
      <w:jc w:val="center"/>
    </w:pPr>
    <w:rPr>
      <w:i/>
      <w:iCs/>
      <w:color w:val="404040" w:themeColor="text1" w:themeTint="BF"/>
    </w:rPr>
  </w:style>
  <w:style w:type="character" w:customStyle="1" w:styleId="QuoteChar">
    <w:name w:val="Quote Char"/>
    <w:basedOn w:val="DefaultParagraphFont"/>
    <w:link w:val="Quote"/>
    <w:uiPriority w:val="29"/>
    <w:rsid w:val="006144E3"/>
    <w:rPr>
      <w:i/>
      <w:iCs/>
      <w:color w:val="404040" w:themeColor="text1" w:themeTint="BF"/>
    </w:rPr>
  </w:style>
  <w:style w:type="paragraph" w:styleId="ListParagraph">
    <w:name w:val="List Paragraph"/>
    <w:basedOn w:val="Normal"/>
    <w:uiPriority w:val="34"/>
    <w:qFormat/>
    <w:rsid w:val="006144E3"/>
    <w:pPr>
      <w:ind w:left="720"/>
      <w:contextualSpacing/>
    </w:pPr>
  </w:style>
  <w:style w:type="character" w:styleId="IntenseEmphasis">
    <w:name w:val="Intense Emphasis"/>
    <w:basedOn w:val="DefaultParagraphFont"/>
    <w:uiPriority w:val="21"/>
    <w:qFormat/>
    <w:rsid w:val="006144E3"/>
    <w:rPr>
      <w:i/>
      <w:iCs/>
      <w:color w:val="2F5496" w:themeColor="accent1" w:themeShade="BF"/>
    </w:rPr>
  </w:style>
  <w:style w:type="paragraph" w:styleId="IntenseQuote">
    <w:name w:val="Intense Quote"/>
    <w:basedOn w:val="Normal"/>
    <w:next w:val="Normal"/>
    <w:link w:val="IntenseQuoteChar"/>
    <w:uiPriority w:val="30"/>
    <w:qFormat/>
    <w:rsid w:val="006144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44E3"/>
    <w:rPr>
      <w:i/>
      <w:iCs/>
      <w:color w:val="2F5496" w:themeColor="accent1" w:themeShade="BF"/>
    </w:rPr>
  </w:style>
  <w:style w:type="character" w:styleId="IntenseReference">
    <w:name w:val="Intense Reference"/>
    <w:basedOn w:val="DefaultParagraphFont"/>
    <w:uiPriority w:val="32"/>
    <w:qFormat/>
    <w:rsid w:val="006144E3"/>
    <w:rPr>
      <w:b/>
      <w:bCs/>
      <w:smallCaps/>
      <w:color w:val="2F5496" w:themeColor="accent1" w:themeShade="BF"/>
      <w:spacing w:val="5"/>
    </w:rPr>
  </w:style>
  <w:style w:type="paragraph" w:customStyle="1" w:styleId="Style11">
    <w:name w:val="Style 11"/>
    <w:basedOn w:val="Normal"/>
    <w:rsid w:val="006144E3"/>
    <w:pPr>
      <w:widowControl w:val="0"/>
      <w:autoSpaceDE w:val="0"/>
      <w:autoSpaceDN w:val="0"/>
      <w:spacing w:after="0" w:line="384" w:lineRule="atLeast"/>
    </w:pPr>
    <w:rPr>
      <w:rFonts w:eastAsia="Times New Roman" w:cs="Times New Roman"/>
      <w:kern w:val="0"/>
      <w:sz w:val="24"/>
      <w:szCs w:val="24"/>
      <w14:ligatures w14:val="none"/>
    </w:rPr>
  </w:style>
  <w:style w:type="paragraph" w:customStyle="1" w:styleId="abc">
    <w:name w:val="abc"/>
    <w:basedOn w:val="Normal"/>
    <w:link w:val="abcChar"/>
    <w:rsid w:val="006144E3"/>
    <w:pPr>
      <w:spacing w:after="0" w:line="240" w:lineRule="auto"/>
    </w:pPr>
    <w:rPr>
      <w:rFonts w:ascii=".VnTime" w:eastAsia="Times New Roman" w:hAnsi=".VnTime" w:cs="Times New Roman"/>
      <w:kern w:val="0"/>
      <w:szCs w:val="20"/>
      <w14:ligatures w14:val="none"/>
    </w:rPr>
  </w:style>
  <w:style w:type="character" w:customStyle="1" w:styleId="abcChar">
    <w:name w:val="abc Char"/>
    <w:basedOn w:val="DefaultParagraphFont"/>
    <w:link w:val="abc"/>
    <w:rsid w:val="006144E3"/>
    <w:rPr>
      <w:rFonts w:ascii=".VnTime" w:eastAsia="Times New Roman" w:hAnsi=".VnTime"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2154</Words>
  <Characters>12283</Characters>
  <Application>Microsoft Office Word</Application>
  <DocSecurity>0</DocSecurity>
  <Lines>102</Lines>
  <Paragraphs>28</Paragraphs>
  <ScaleCrop>false</ScaleCrop>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2026-07-19T02:58:00Z</dcterms:created>
  <dcterms:modified xsi:type="dcterms:W3CDTF">2026-07-19T02:59:00Z</dcterms:modified>
</cp:coreProperties>
</file>