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0D3BC" w14:textId="77777777" w:rsidR="001414CB" w:rsidRPr="000A62FF" w:rsidRDefault="001414CB" w:rsidP="001414CB">
      <w:pPr>
        <w:jc w:val="center"/>
        <w:outlineLvl w:val="0"/>
        <w:rPr>
          <w:rFonts w:asciiTheme="majorHAnsi" w:hAnsiTheme="majorHAnsi" w:cstheme="majorHAnsi"/>
          <w:b/>
          <w:sz w:val="28"/>
          <w:szCs w:val="28"/>
          <w:lang w:val="nl-NL"/>
        </w:rPr>
      </w:pPr>
      <w:r w:rsidRPr="000A62FF">
        <w:rPr>
          <w:rFonts w:asciiTheme="majorHAnsi" w:hAnsiTheme="majorHAnsi" w:cstheme="majorHAnsi"/>
          <w:b/>
          <w:sz w:val="28"/>
          <w:szCs w:val="28"/>
          <w:lang w:val="nl-NL"/>
        </w:rPr>
        <w:t>Phần 2. YÊU CẦU VỀ KỸ THUẬT</w:t>
      </w:r>
    </w:p>
    <w:p w14:paraId="2747AD37" w14:textId="77777777" w:rsidR="001414CB" w:rsidRPr="000A62FF" w:rsidRDefault="001414CB" w:rsidP="001414CB">
      <w:pPr>
        <w:widowControl w:val="0"/>
        <w:spacing w:before="120" w:after="120" w:line="264" w:lineRule="auto"/>
        <w:jc w:val="center"/>
        <w:outlineLvl w:val="1"/>
        <w:rPr>
          <w:rFonts w:asciiTheme="majorHAnsi" w:hAnsiTheme="majorHAnsi" w:cstheme="majorHAnsi"/>
          <w:sz w:val="28"/>
          <w:szCs w:val="28"/>
          <w:lang w:val="nl-NL"/>
        </w:rPr>
      </w:pPr>
      <w:r w:rsidRPr="000A62FF">
        <w:rPr>
          <w:rFonts w:asciiTheme="majorHAnsi" w:hAnsiTheme="majorHAnsi" w:cstheme="majorHAnsi"/>
          <w:b/>
          <w:sz w:val="28"/>
          <w:szCs w:val="28"/>
          <w:lang w:val="nl-NL"/>
        </w:rPr>
        <w:t>Chương V. YÊU CẦU VỀ KỸ THUẬT</w:t>
      </w:r>
    </w:p>
    <w:p w14:paraId="03CCE044" w14:textId="77777777" w:rsidR="001414CB" w:rsidRPr="000A62FF" w:rsidRDefault="001414CB" w:rsidP="001414CB">
      <w:pPr>
        <w:pStyle w:val="Subtitle"/>
        <w:rPr>
          <w:rFonts w:asciiTheme="majorHAnsi" w:hAnsiTheme="majorHAnsi" w:cstheme="majorHAnsi"/>
          <w:color w:val="auto"/>
          <w:sz w:val="20"/>
          <w:szCs w:val="32"/>
          <w:lang w:val="nl-NL"/>
        </w:rPr>
      </w:pPr>
    </w:p>
    <w:p w14:paraId="65C4368A" w14:textId="77777777" w:rsidR="001414CB" w:rsidRPr="000A62FF" w:rsidRDefault="001414CB" w:rsidP="000A62FF">
      <w:pPr>
        <w:pStyle w:val="SectionVIHeader"/>
        <w:widowControl w:val="0"/>
        <w:spacing w:after="120" w:line="276" w:lineRule="auto"/>
        <w:ind w:firstLine="709"/>
        <w:jc w:val="both"/>
        <w:rPr>
          <w:rFonts w:asciiTheme="majorHAnsi" w:hAnsiTheme="majorHAnsi" w:cstheme="majorHAnsi"/>
          <w:sz w:val="28"/>
          <w:szCs w:val="28"/>
          <w:lang w:val="nl-NL"/>
        </w:rPr>
      </w:pPr>
      <w:r w:rsidRPr="000A62FF">
        <w:rPr>
          <w:rFonts w:asciiTheme="majorHAnsi" w:hAnsiTheme="majorHAnsi" w:cstheme="majorHAnsi"/>
          <w:sz w:val="28"/>
          <w:szCs w:val="28"/>
          <w:lang w:val="nl-NL"/>
        </w:rPr>
        <w:t>Mục 1. Yêu cầu về kỹ thuật</w:t>
      </w:r>
    </w:p>
    <w:p w14:paraId="570C2A76" w14:textId="24DF3009" w:rsidR="007771CA" w:rsidRPr="000A62FF" w:rsidRDefault="007771CA" w:rsidP="000A62FF">
      <w:pPr>
        <w:widowControl w:val="0"/>
        <w:spacing w:before="120" w:after="120" w:line="276" w:lineRule="auto"/>
        <w:ind w:firstLine="709"/>
        <w:rPr>
          <w:rFonts w:asciiTheme="majorHAnsi" w:hAnsiTheme="majorHAnsi" w:cstheme="majorHAnsi"/>
          <w:sz w:val="28"/>
          <w:szCs w:val="28"/>
          <w:lang w:val="nl-NL"/>
        </w:rPr>
      </w:pPr>
      <w:r w:rsidRPr="000A62FF">
        <w:rPr>
          <w:rFonts w:asciiTheme="majorHAnsi" w:hAnsiTheme="majorHAnsi" w:cstheme="majorHAnsi"/>
          <w:sz w:val="28"/>
          <w:szCs w:val="28"/>
          <w:lang w:val="nl-NL"/>
        </w:rPr>
        <w:t xml:space="preserve">Yêu cầu về kỹ thuật bao gồm các nội dung cơ bản như sau: </w:t>
      </w:r>
    </w:p>
    <w:p w14:paraId="42B1561F" w14:textId="3BFBA1A2" w:rsidR="001414CB" w:rsidRPr="000A62FF" w:rsidRDefault="001414CB" w:rsidP="000A62FF">
      <w:pPr>
        <w:widowControl w:val="0"/>
        <w:spacing w:before="120" w:after="120" w:line="276" w:lineRule="auto"/>
        <w:ind w:firstLine="709"/>
        <w:rPr>
          <w:rFonts w:asciiTheme="majorHAnsi" w:hAnsiTheme="majorHAnsi" w:cstheme="majorHAnsi"/>
          <w:b/>
          <w:sz w:val="28"/>
          <w:szCs w:val="28"/>
          <w:lang w:val="nl-NL"/>
        </w:rPr>
      </w:pPr>
      <w:r w:rsidRPr="000A62FF">
        <w:rPr>
          <w:rFonts w:asciiTheme="majorHAnsi" w:hAnsiTheme="majorHAnsi" w:cstheme="majorHAnsi"/>
          <w:b/>
          <w:sz w:val="28"/>
          <w:szCs w:val="28"/>
          <w:lang w:val="nl-NL"/>
        </w:rPr>
        <w:t>1.1. Giới thiệu chung về gói thầu</w:t>
      </w:r>
    </w:p>
    <w:p w14:paraId="2FA47C41" w14:textId="0C0B4028" w:rsidR="00271140" w:rsidRPr="00F16D12" w:rsidRDefault="00271140" w:rsidP="000A62FF">
      <w:pPr>
        <w:widowControl w:val="0"/>
        <w:spacing w:before="120" w:after="120" w:line="276" w:lineRule="auto"/>
        <w:ind w:firstLine="709"/>
        <w:rPr>
          <w:rFonts w:asciiTheme="majorHAnsi" w:hAnsiTheme="majorHAnsi" w:cstheme="majorHAnsi"/>
          <w:spacing w:val="2"/>
          <w:sz w:val="28"/>
          <w:szCs w:val="28"/>
          <w:lang w:val="nl-NL"/>
        </w:rPr>
      </w:pPr>
      <w:bookmarkStart w:id="0" w:name="_Hlk154743134"/>
      <w:r w:rsidRPr="000A62FF">
        <w:rPr>
          <w:rFonts w:asciiTheme="majorHAnsi" w:hAnsiTheme="majorHAnsi" w:cstheme="majorHAnsi"/>
          <w:spacing w:val="2"/>
          <w:sz w:val="28"/>
          <w:szCs w:val="28"/>
          <w:lang w:val="vi-VN"/>
        </w:rPr>
        <w:t>Tên gói thầu:</w:t>
      </w:r>
      <w:r w:rsidRPr="000A62FF">
        <w:rPr>
          <w:rFonts w:asciiTheme="majorHAnsi" w:hAnsiTheme="majorHAnsi" w:cstheme="majorHAnsi"/>
          <w:spacing w:val="2"/>
          <w:sz w:val="28"/>
          <w:szCs w:val="28"/>
          <w:lang w:val="nl-NL"/>
        </w:rPr>
        <w:t xml:space="preserve"> </w:t>
      </w:r>
      <w:r w:rsidR="00221A4A" w:rsidRPr="00F16D12">
        <w:rPr>
          <w:rFonts w:asciiTheme="majorHAnsi" w:hAnsiTheme="majorHAnsi" w:cstheme="majorHAnsi"/>
          <w:spacing w:val="2"/>
          <w:sz w:val="28"/>
          <w:szCs w:val="28"/>
          <w:lang w:val="nl-NL"/>
        </w:rPr>
        <w:t>Mua sắm vật tư, linh kiện thay thế cho hệ thống chụp cộng hưởng từ 1,5 Tesla, Model: Avanto, Hãng sản xuất: Siemens</w:t>
      </w:r>
      <w:r w:rsidR="00026C22" w:rsidRPr="00F16D12">
        <w:rPr>
          <w:rFonts w:asciiTheme="majorHAnsi" w:hAnsiTheme="majorHAnsi" w:cstheme="majorHAnsi"/>
          <w:spacing w:val="2"/>
          <w:sz w:val="28"/>
          <w:szCs w:val="28"/>
          <w:lang w:val="nl-NL"/>
        </w:rPr>
        <w:t>.</w:t>
      </w:r>
    </w:p>
    <w:p w14:paraId="543F97C3" w14:textId="77777777" w:rsidR="00271140" w:rsidRPr="000A62FF" w:rsidRDefault="00271140" w:rsidP="000A62FF">
      <w:pPr>
        <w:widowControl w:val="0"/>
        <w:spacing w:before="120" w:after="120" w:line="276" w:lineRule="auto"/>
        <w:ind w:firstLine="709"/>
        <w:rPr>
          <w:rFonts w:asciiTheme="majorHAnsi" w:hAnsiTheme="majorHAnsi" w:cstheme="majorHAnsi"/>
          <w:spacing w:val="2"/>
          <w:sz w:val="28"/>
          <w:szCs w:val="28"/>
          <w:lang w:val="vi-VN"/>
        </w:rPr>
      </w:pPr>
      <w:r w:rsidRPr="000A62FF">
        <w:rPr>
          <w:rFonts w:asciiTheme="majorHAnsi" w:hAnsiTheme="majorHAnsi" w:cstheme="majorHAnsi"/>
          <w:spacing w:val="2"/>
          <w:sz w:val="28"/>
          <w:szCs w:val="28"/>
          <w:lang w:val="vi-VN"/>
        </w:rPr>
        <w:t>Chủ đầu tư: Bệnh viện Đa khoa tỉnh Quảng Ninh.</w:t>
      </w:r>
    </w:p>
    <w:p w14:paraId="26ADFEFD" w14:textId="63C9F163" w:rsidR="00271140" w:rsidRPr="003D64E9" w:rsidRDefault="00271140" w:rsidP="000A62FF">
      <w:pPr>
        <w:widowControl w:val="0"/>
        <w:spacing w:before="120" w:after="120" w:line="276" w:lineRule="auto"/>
        <w:ind w:firstLine="709"/>
        <w:rPr>
          <w:rFonts w:asciiTheme="majorHAnsi" w:hAnsiTheme="majorHAnsi" w:cstheme="majorHAnsi"/>
          <w:spacing w:val="2"/>
          <w:sz w:val="28"/>
          <w:szCs w:val="28"/>
          <w:lang w:val="vi-VN"/>
        </w:rPr>
      </w:pPr>
      <w:r w:rsidRPr="000A62FF">
        <w:rPr>
          <w:rFonts w:asciiTheme="majorHAnsi" w:hAnsiTheme="majorHAnsi" w:cstheme="majorHAnsi"/>
          <w:spacing w:val="2"/>
          <w:sz w:val="28"/>
          <w:szCs w:val="28"/>
          <w:lang w:val="vi-VN"/>
        </w:rPr>
        <w:t>Thời gian thực hiện gói thầu:</w:t>
      </w:r>
      <w:r w:rsidR="00FA2C69" w:rsidRPr="003D64E9">
        <w:rPr>
          <w:rFonts w:asciiTheme="majorHAnsi" w:hAnsiTheme="majorHAnsi" w:cstheme="majorHAnsi"/>
          <w:spacing w:val="2"/>
          <w:sz w:val="28"/>
          <w:szCs w:val="28"/>
          <w:lang w:val="vi-VN"/>
        </w:rPr>
        <w:t xml:space="preserve"> </w:t>
      </w:r>
      <w:r w:rsidR="00221A4A" w:rsidRPr="00221A4A">
        <w:rPr>
          <w:rFonts w:asciiTheme="majorHAnsi" w:hAnsiTheme="majorHAnsi" w:cstheme="majorHAnsi"/>
          <w:spacing w:val="2"/>
          <w:sz w:val="28"/>
          <w:szCs w:val="28"/>
          <w:lang w:val="vi-VN"/>
        </w:rPr>
        <w:t>150</w:t>
      </w:r>
      <w:r w:rsidR="00FA2C69" w:rsidRPr="003D64E9">
        <w:rPr>
          <w:rFonts w:asciiTheme="majorHAnsi" w:hAnsiTheme="majorHAnsi" w:cstheme="majorHAnsi"/>
          <w:spacing w:val="2"/>
          <w:sz w:val="28"/>
          <w:szCs w:val="28"/>
          <w:lang w:val="vi-VN"/>
        </w:rPr>
        <w:t xml:space="preserve"> ngày kể từ ngày hợp đồng có hiệu lực.</w:t>
      </w:r>
    </w:p>
    <w:p w14:paraId="7C1C0001" w14:textId="3F1F2C36" w:rsidR="00271140" w:rsidRPr="00607714" w:rsidRDefault="00271140" w:rsidP="000A62FF">
      <w:pPr>
        <w:widowControl w:val="0"/>
        <w:spacing w:before="120" w:after="120" w:line="276" w:lineRule="auto"/>
        <w:ind w:firstLine="709"/>
        <w:rPr>
          <w:rFonts w:asciiTheme="majorHAnsi" w:hAnsiTheme="majorHAnsi" w:cstheme="majorHAnsi"/>
          <w:spacing w:val="2"/>
          <w:sz w:val="28"/>
          <w:szCs w:val="28"/>
          <w:lang w:val="vi-VN"/>
        </w:rPr>
      </w:pPr>
      <w:r w:rsidRPr="000A62FF">
        <w:rPr>
          <w:rFonts w:asciiTheme="majorHAnsi" w:hAnsiTheme="majorHAnsi" w:cstheme="majorHAnsi"/>
          <w:spacing w:val="2"/>
          <w:sz w:val="28"/>
          <w:szCs w:val="28"/>
          <w:lang w:val="vi-VN"/>
        </w:rPr>
        <w:t>Nguồn vốn:</w:t>
      </w:r>
      <w:r w:rsidR="00FA2C69" w:rsidRPr="003D64E9">
        <w:rPr>
          <w:rFonts w:asciiTheme="majorHAnsi" w:hAnsiTheme="majorHAnsi" w:cstheme="majorHAnsi"/>
          <w:spacing w:val="2"/>
          <w:sz w:val="28"/>
          <w:szCs w:val="28"/>
          <w:lang w:val="vi-VN"/>
        </w:rPr>
        <w:t xml:space="preserve"> Qũy phát triển hoạt động sự nghiệp</w:t>
      </w:r>
      <w:r w:rsidR="00026C22" w:rsidRPr="00607714">
        <w:rPr>
          <w:rFonts w:asciiTheme="majorHAnsi" w:hAnsiTheme="majorHAnsi" w:cstheme="majorHAnsi"/>
          <w:spacing w:val="2"/>
          <w:sz w:val="28"/>
          <w:szCs w:val="28"/>
          <w:lang w:val="vi-VN"/>
        </w:rPr>
        <w:t>.</w:t>
      </w:r>
    </w:p>
    <w:p w14:paraId="59392D3C" w14:textId="1363FFB7" w:rsidR="00271140" w:rsidRPr="000A62FF" w:rsidRDefault="00271140" w:rsidP="000A62FF">
      <w:pPr>
        <w:widowControl w:val="0"/>
        <w:spacing w:before="120" w:after="120" w:line="276" w:lineRule="auto"/>
        <w:ind w:firstLine="709"/>
        <w:rPr>
          <w:rFonts w:asciiTheme="majorHAnsi" w:hAnsiTheme="majorHAnsi" w:cstheme="majorHAnsi"/>
          <w:spacing w:val="2"/>
          <w:sz w:val="28"/>
          <w:szCs w:val="28"/>
          <w:lang w:val="vi-VN"/>
        </w:rPr>
      </w:pPr>
      <w:r w:rsidRPr="000A62FF">
        <w:rPr>
          <w:rFonts w:asciiTheme="majorHAnsi" w:hAnsiTheme="majorHAnsi" w:cstheme="majorHAnsi"/>
          <w:spacing w:val="2"/>
          <w:sz w:val="28"/>
          <w:szCs w:val="28"/>
          <w:lang w:val="vi-VN"/>
        </w:rPr>
        <w:t xml:space="preserve">Địa điểm thực hiện: Bệnh viện Đa khoa tỉnh Quảng Ninh (Địa chỉ: Phố Tuệ Tĩnh, </w:t>
      </w:r>
      <w:r w:rsidR="00221A4A" w:rsidRPr="00221A4A">
        <w:rPr>
          <w:rFonts w:asciiTheme="majorHAnsi" w:hAnsiTheme="majorHAnsi" w:cstheme="majorHAnsi"/>
          <w:spacing w:val="2"/>
          <w:sz w:val="28"/>
          <w:szCs w:val="28"/>
          <w:lang w:val="vi-VN"/>
        </w:rPr>
        <w:t>Phường Hồng Gai</w:t>
      </w:r>
      <w:r w:rsidRPr="000A62FF">
        <w:rPr>
          <w:rFonts w:asciiTheme="majorHAnsi" w:hAnsiTheme="majorHAnsi" w:cstheme="majorHAnsi"/>
          <w:spacing w:val="2"/>
          <w:sz w:val="28"/>
          <w:szCs w:val="28"/>
          <w:lang w:val="vi-VN"/>
        </w:rPr>
        <w:t xml:space="preserve">, Tỉnh Quảng Ninh). </w:t>
      </w:r>
    </w:p>
    <w:p w14:paraId="01892ED7" w14:textId="59848F23" w:rsidR="00271140" w:rsidRPr="00607714" w:rsidRDefault="00271140" w:rsidP="000A62FF">
      <w:pPr>
        <w:widowControl w:val="0"/>
        <w:spacing w:before="120" w:after="120" w:line="276" w:lineRule="auto"/>
        <w:ind w:firstLine="709"/>
        <w:rPr>
          <w:rFonts w:asciiTheme="majorHAnsi" w:hAnsiTheme="majorHAnsi" w:cstheme="majorHAnsi"/>
          <w:spacing w:val="2"/>
          <w:sz w:val="28"/>
          <w:szCs w:val="28"/>
          <w:lang w:val="vi-VN"/>
        </w:rPr>
      </w:pPr>
      <w:r w:rsidRPr="000A62FF">
        <w:rPr>
          <w:rFonts w:asciiTheme="majorHAnsi" w:hAnsiTheme="majorHAnsi" w:cstheme="majorHAnsi"/>
          <w:spacing w:val="2"/>
          <w:sz w:val="28"/>
          <w:szCs w:val="28"/>
          <w:lang w:val="vi-VN"/>
        </w:rPr>
        <w:t>Hình thức đấu thầu: Đấu thầu rộng rãi trong nước, qua mạng</w:t>
      </w:r>
      <w:r w:rsidR="00026C22" w:rsidRPr="00607714">
        <w:rPr>
          <w:rFonts w:asciiTheme="majorHAnsi" w:hAnsiTheme="majorHAnsi" w:cstheme="majorHAnsi"/>
          <w:spacing w:val="2"/>
          <w:sz w:val="28"/>
          <w:szCs w:val="28"/>
          <w:lang w:val="vi-VN"/>
        </w:rPr>
        <w:t>.</w:t>
      </w:r>
    </w:p>
    <w:p w14:paraId="06D6B1FF" w14:textId="7964A750" w:rsidR="00271140" w:rsidRDefault="00271140" w:rsidP="000A62FF">
      <w:pPr>
        <w:widowControl w:val="0"/>
        <w:spacing w:before="120" w:after="120" w:line="276" w:lineRule="auto"/>
        <w:ind w:firstLine="709"/>
        <w:rPr>
          <w:rFonts w:asciiTheme="majorHAnsi" w:hAnsiTheme="majorHAnsi" w:cstheme="majorHAnsi"/>
          <w:spacing w:val="2"/>
          <w:sz w:val="28"/>
          <w:szCs w:val="28"/>
        </w:rPr>
      </w:pPr>
      <w:r w:rsidRPr="000A62FF">
        <w:rPr>
          <w:rFonts w:asciiTheme="majorHAnsi" w:hAnsiTheme="majorHAnsi" w:cstheme="majorHAnsi"/>
          <w:spacing w:val="2"/>
          <w:sz w:val="28"/>
          <w:szCs w:val="28"/>
          <w:lang w:val="vi-VN"/>
        </w:rPr>
        <w:t>Phương thức đấu thầu: Một giai đoạn, một túi hồ sơ</w:t>
      </w:r>
      <w:r w:rsidR="00026C22" w:rsidRPr="00607714">
        <w:rPr>
          <w:rFonts w:asciiTheme="majorHAnsi" w:hAnsiTheme="majorHAnsi" w:cstheme="majorHAnsi"/>
          <w:spacing w:val="2"/>
          <w:sz w:val="28"/>
          <w:szCs w:val="28"/>
          <w:lang w:val="vi-VN"/>
        </w:rPr>
        <w:t>.</w:t>
      </w:r>
    </w:p>
    <w:p w14:paraId="45ED7774" w14:textId="76176C01" w:rsidR="00221A4A" w:rsidRPr="00221A4A" w:rsidRDefault="00221A4A" w:rsidP="00221A4A">
      <w:pPr>
        <w:widowControl w:val="0"/>
        <w:spacing w:before="120" w:after="120" w:line="276" w:lineRule="auto"/>
        <w:ind w:firstLine="709"/>
        <w:rPr>
          <w:rFonts w:asciiTheme="majorHAnsi" w:hAnsiTheme="majorHAnsi" w:cstheme="majorHAnsi"/>
          <w:spacing w:val="2"/>
          <w:sz w:val="28"/>
          <w:szCs w:val="28"/>
        </w:rPr>
      </w:pPr>
      <w:r w:rsidRPr="00221A4A">
        <w:rPr>
          <w:rFonts w:asciiTheme="majorHAnsi" w:hAnsiTheme="majorHAnsi" w:cstheme="majorHAnsi"/>
          <w:spacing w:val="2"/>
          <w:sz w:val="28"/>
          <w:szCs w:val="28"/>
          <w:lang w:val="vi-VN"/>
        </w:rPr>
        <w:t>Thời gian tổ chức lựa chọn nhà thầu:  90 ngày.</w:t>
      </w:r>
    </w:p>
    <w:p w14:paraId="7577267A" w14:textId="58DDF383" w:rsidR="00271140" w:rsidRPr="00221A4A" w:rsidRDefault="00271140" w:rsidP="000A62FF">
      <w:pPr>
        <w:widowControl w:val="0"/>
        <w:spacing w:before="120" w:after="120" w:line="276" w:lineRule="auto"/>
        <w:ind w:firstLine="709"/>
        <w:rPr>
          <w:rFonts w:asciiTheme="majorHAnsi" w:hAnsiTheme="majorHAnsi" w:cstheme="majorHAnsi"/>
          <w:spacing w:val="2"/>
          <w:sz w:val="28"/>
          <w:szCs w:val="28"/>
          <w:lang w:val="vi-VN"/>
        </w:rPr>
      </w:pPr>
      <w:r w:rsidRPr="000A62FF">
        <w:rPr>
          <w:rFonts w:asciiTheme="majorHAnsi" w:hAnsiTheme="majorHAnsi" w:cstheme="majorHAnsi"/>
          <w:spacing w:val="2"/>
          <w:sz w:val="28"/>
          <w:szCs w:val="28"/>
          <w:lang w:val="vi-VN"/>
        </w:rPr>
        <w:t xml:space="preserve">Thời gian bắt đầu tổ chức lựa chọn nhà thầu: </w:t>
      </w:r>
      <w:r w:rsidR="0040730B" w:rsidRPr="004758EB">
        <w:rPr>
          <w:rFonts w:asciiTheme="majorHAnsi" w:hAnsiTheme="majorHAnsi" w:cstheme="majorHAnsi"/>
          <w:spacing w:val="2"/>
          <w:sz w:val="28"/>
          <w:szCs w:val="28"/>
          <w:lang w:val="vi-VN"/>
        </w:rPr>
        <w:t>Qúy II</w:t>
      </w:r>
      <w:r w:rsidR="00221A4A" w:rsidRPr="00221A4A">
        <w:rPr>
          <w:rFonts w:asciiTheme="majorHAnsi" w:hAnsiTheme="majorHAnsi" w:cstheme="majorHAnsi"/>
          <w:spacing w:val="2"/>
          <w:sz w:val="28"/>
          <w:szCs w:val="28"/>
          <w:lang w:val="vi-VN"/>
        </w:rPr>
        <w:t>I</w:t>
      </w:r>
      <w:r w:rsidR="0040730B" w:rsidRPr="004758EB">
        <w:rPr>
          <w:rFonts w:asciiTheme="majorHAnsi" w:hAnsiTheme="majorHAnsi" w:cstheme="majorHAnsi"/>
          <w:spacing w:val="2"/>
          <w:sz w:val="28"/>
          <w:szCs w:val="28"/>
          <w:lang w:val="vi-VN"/>
        </w:rPr>
        <w:t xml:space="preserve"> năm 202</w:t>
      </w:r>
      <w:r w:rsidR="00221A4A" w:rsidRPr="00221A4A">
        <w:rPr>
          <w:rFonts w:asciiTheme="majorHAnsi" w:hAnsiTheme="majorHAnsi" w:cstheme="majorHAnsi"/>
          <w:spacing w:val="2"/>
          <w:sz w:val="28"/>
          <w:szCs w:val="28"/>
          <w:lang w:val="vi-VN"/>
        </w:rPr>
        <w:t>6</w:t>
      </w:r>
    </w:p>
    <w:p w14:paraId="3C46348D" w14:textId="70309497" w:rsidR="00221A4A" w:rsidRPr="00221A4A" w:rsidRDefault="00271140" w:rsidP="00221A4A">
      <w:pPr>
        <w:widowControl w:val="0"/>
        <w:spacing w:before="120" w:after="120" w:line="276" w:lineRule="auto"/>
        <w:ind w:firstLine="709"/>
        <w:rPr>
          <w:rFonts w:asciiTheme="majorHAnsi" w:hAnsiTheme="majorHAnsi" w:cstheme="majorHAnsi"/>
          <w:spacing w:val="2"/>
          <w:sz w:val="28"/>
          <w:szCs w:val="28"/>
          <w:lang w:val="vi-VN"/>
        </w:rPr>
      </w:pPr>
      <w:r w:rsidRPr="000A62FF">
        <w:rPr>
          <w:rFonts w:asciiTheme="majorHAnsi" w:hAnsiTheme="majorHAnsi" w:cstheme="majorHAnsi"/>
          <w:spacing w:val="2"/>
          <w:sz w:val="28"/>
          <w:szCs w:val="28"/>
          <w:lang w:val="vi-VN"/>
        </w:rPr>
        <w:t xml:space="preserve">Hình thức hợp đồng: </w:t>
      </w:r>
      <w:r w:rsidR="000A62FF" w:rsidRPr="003D64E9">
        <w:rPr>
          <w:rFonts w:asciiTheme="majorHAnsi" w:hAnsiTheme="majorHAnsi" w:cstheme="majorHAnsi"/>
          <w:spacing w:val="2"/>
          <w:sz w:val="28"/>
          <w:szCs w:val="28"/>
          <w:lang w:val="vi-VN"/>
        </w:rPr>
        <w:t>Trọn gói.</w:t>
      </w:r>
    </w:p>
    <w:bookmarkEnd w:id="0"/>
    <w:p w14:paraId="7B261574" w14:textId="77777777" w:rsidR="001414CB" w:rsidRPr="000A62FF" w:rsidRDefault="001414CB" w:rsidP="000A62FF">
      <w:pPr>
        <w:widowControl w:val="0"/>
        <w:spacing w:before="120" w:after="120" w:line="276" w:lineRule="auto"/>
        <w:ind w:firstLine="709"/>
        <w:rPr>
          <w:rFonts w:asciiTheme="majorHAnsi" w:hAnsiTheme="majorHAnsi" w:cstheme="majorHAnsi"/>
          <w:b/>
          <w:sz w:val="28"/>
          <w:szCs w:val="28"/>
          <w:lang w:val="nl-NL"/>
        </w:rPr>
      </w:pPr>
      <w:r w:rsidRPr="000A62FF">
        <w:rPr>
          <w:rFonts w:asciiTheme="majorHAnsi" w:hAnsiTheme="majorHAnsi" w:cstheme="majorHAnsi"/>
          <w:b/>
          <w:sz w:val="28"/>
          <w:szCs w:val="28"/>
          <w:lang w:val="nl-NL"/>
        </w:rPr>
        <w:t>1.2. Yêu cầu về kỹ thuật</w:t>
      </w:r>
    </w:p>
    <w:p w14:paraId="70683E20" w14:textId="108E19C0" w:rsidR="00D55952" w:rsidRPr="00D55952" w:rsidRDefault="001414CB" w:rsidP="00D55952">
      <w:pPr>
        <w:widowControl w:val="0"/>
        <w:spacing w:before="120" w:after="120" w:line="276" w:lineRule="auto"/>
        <w:ind w:firstLine="709"/>
        <w:rPr>
          <w:rFonts w:asciiTheme="majorHAnsi" w:hAnsiTheme="majorHAnsi" w:cstheme="majorHAnsi"/>
          <w:spacing w:val="-2"/>
          <w:sz w:val="28"/>
          <w:szCs w:val="28"/>
          <w:lang w:val="nl-NL"/>
        </w:rPr>
      </w:pPr>
      <w:r w:rsidRPr="000A62FF">
        <w:rPr>
          <w:rFonts w:asciiTheme="majorHAnsi" w:hAnsiTheme="majorHAnsi" w:cstheme="majorHAns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r w:rsidRPr="00D55952">
        <w:rPr>
          <w:rFonts w:asciiTheme="majorHAnsi" w:hAnsiTheme="majorHAnsi" w:cstheme="majorHAnsi"/>
          <w:spacing w:val="-2"/>
          <w:sz w:val="28"/>
          <w:szCs w:val="28"/>
          <w:lang w:val="nl-N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473"/>
        <w:gridCol w:w="5324"/>
        <w:gridCol w:w="863"/>
        <w:gridCol w:w="693"/>
      </w:tblGrid>
      <w:tr w:rsidR="00D55952" w:rsidRPr="00D55952" w14:paraId="60AE0213" w14:textId="77777777" w:rsidTr="00AA2A04">
        <w:trPr>
          <w:trHeight w:val="20"/>
          <w:tblHeader/>
        </w:trPr>
        <w:tc>
          <w:tcPr>
            <w:tcW w:w="391" w:type="pct"/>
            <w:vAlign w:val="center"/>
            <w:hideMark/>
          </w:tcPr>
          <w:p w14:paraId="6484A831" w14:textId="77777777" w:rsidR="00D55952" w:rsidRPr="00D55952" w:rsidRDefault="00D55952" w:rsidP="00D55952">
            <w:pPr>
              <w:jc w:val="center"/>
              <w:rPr>
                <w:b/>
                <w:bCs/>
                <w:iCs/>
                <w:color w:val="000000"/>
                <w:sz w:val="26"/>
                <w:szCs w:val="26"/>
              </w:rPr>
            </w:pPr>
            <w:r w:rsidRPr="00D55952">
              <w:rPr>
                <w:b/>
                <w:bCs/>
                <w:iCs/>
                <w:color w:val="000000"/>
                <w:sz w:val="26"/>
                <w:szCs w:val="26"/>
              </w:rPr>
              <w:t>STT</w:t>
            </w:r>
          </w:p>
        </w:tc>
        <w:tc>
          <w:tcPr>
            <w:tcW w:w="813" w:type="pct"/>
            <w:vAlign w:val="center"/>
            <w:hideMark/>
          </w:tcPr>
          <w:p w14:paraId="50355DAE" w14:textId="77777777" w:rsidR="00D55952" w:rsidRPr="00D55952" w:rsidRDefault="00D55952" w:rsidP="00D55952">
            <w:pPr>
              <w:jc w:val="center"/>
              <w:rPr>
                <w:b/>
                <w:bCs/>
                <w:iCs/>
                <w:color w:val="000000"/>
                <w:sz w:val="26"/>
                <w:szCs w:val="26"/>
              </w:rPr>
            </w:pPr>
            <w:r w:rsidRPr="00D55952">
              <w:rPr>
                <w:b/>
                <w:bCs/>
                <w:iCs/>
                <w:color w:val="000000"/>
                <w:sz w:val="26"/>
                <w:szCs w:val="26"/>
              </w:rPr>
              <w:t>Nội dung thực hiện</w:t>
            </w:r>
          </w:p>
        </w:tc>
        <w:tc>
          <w:tcPr>
            <w:tcW w:w="2938" w:type="pct"/>
            <w:vAlign w:val="center"/>
            <w:hideMark/>
          </w:tcPr>
          <w:p w14:paraId="2A57BC0C" w14:textId="77777777" w:rsidR="00D55952" w:rsidRPr="00D55952" w:rsidRDefault="00D55952" w:rsidP="00D55952">
            <w:pPr>
              <w:jc w:val="center"/>
              <w:rPr>
                <w:b/>
                <w:bCs/>
                <w:iCs/>
                <w:color w:val="000000"/>
                <w:sz w:val="26"/>
                <w:szCs w:val="26"/>
              </w:rPr>
            </w:pPr>
            <w:r w:rsidRPr="00D55952">
              <w:rPr>
                <w:b/>
                <w:bCs/>
                <w:iCs/>
                <w:color w:val="000000"/>
                <w:sz w:val="26"/>
                <w:szCs w:val="26"/>
              </w:rPr>
              <w:t>Thông số kỹ thuật tối thiểu tham khảo</w:t>
            </w:r>
          </w:p>
        </w:tc>
        <w:tc>
          <w:tcPr>
            <w:tcW w:w="476" w:type="pct"/>
            <w:vAlign w:val="center"/>
            <w:hideMark/>
          </w:tcPr>
          <w:p w14:paraId="02D5D80D" w14:textId="77777777" w:rsidR="00D55952" w:rsidRPr="00D55952" w:rsidRDefault="00D55952" w:rsidP="00D55952">
            <w:pPr>
              <w:jc w:val="center"/>
              <w:rPr>
                <w:b/>
                <w:bCs/>
                <w:iCs/>
                <w:color w:val="000000"/>
                <w:sz w:val="26"/>
                <w:szCs w:val="26"/>
              </w:rPr>
            </w:pPr>
            <w:r w:rsidRPr="00D55952">
              <w:rPr>
                <w:b/>
                <w:bCs/>
                <w:iCs/>
                <w:color w:val="000000"/>
                <w:sz w:val="26"/>
                <w:szCs w:val="26"/>
              </w:rPr>
              <w:t>Số lượng</w:t>
            </w:r>
          </w:p>
        </w:tc>
        <w:tc>
          <w:tcPr>
            <w:tcW w:w="382" w:type="pct"/>
            <w:vAlign w:val="center"/>
            <w:hideMark/>
          </w:tcPr>
          <w:p w14:paraId="60CE2D55" w14:textId="77777777" w:rsidR="00D55952" w:rsidRPr="00D55952" w:rsidRDefault="00D55952" w:rsidP="00D55952">
            <w:pPr>
              <w:jc w:val="center"/>
              <w:rPr>
                <w:b/>
                <w:bCs/>
                <w:iCs/>
                <w:color w:val="000000"/>
                <w:sz w:val="26"/>
                <w:szCs w:val="26"/>
              </w:rPr>
            </w:pPr>
            <w:r w:rsidRPr="00D55952">
              <w:rPr>
                <w:b/>
                <w:bCs/>
                <w:iCs/>
                <w:color w:val="000000"/>
                <w:sz w:val="26"/>
                <w:szCs w:val="26"/>
              </w:rPr>
              <w:t>Đơn vị tính</w:t>
            </w:r>
          </w:p>
        </w:tc>
      </w:tr>
      <w:tr w:rsidR="00D55952" w:rsidRPr="00D55952" w14:paraId="37AB1356" w14:textId="77777777" w:rsidTr="00AA2A04">
        <w:trPr>
          <w:trHeight w:val="20"/>
        </w:trPr>
        <w:tc>
          <w:tcPr>
            <w:tcW w:w="391" w:type="pct"/>
            <w:vAlign w:val="center"/>
          </w:tcPr>
          <w:p w14:paraId="0E928ED6" w14:textId="77777777" w:rsidR="00D55952" w:rsidRPr="00D55952" w:rsidRDefault="00D55952" w:rsidP="00D55952">
            <w:pPr>
              <w:jc w:val="center"/>
              <w:rPr>
                <w:iCs/>
                <w:color w:val="000000"/>
                <w:sz w:val="26"/>
                <w:szCs w:val="26"/>
              </w:rPr>
            </w:pPr>
            <w:r w:rsidRPr="00D55952">
              <w:rPr>
                <w:iCs/>
                <w:color w:val="000000"/>
                <w:sz w:val="26"/>
                <w:szCs w:val="26"/>
              </w:rPr>
              <w:t>1</w:t>
            </w:r>
          </w:p>
        </w:tc>
        <w:tc>
          <w:tcPr>
            <w:tcW w:w="813" w:type="pct"/>
            <w:vAlign w:val="center"/>
            <w:hideMark/>
          </w:tcPr>
          <w:p w14:paraId="277E6BDB" w14:textId="77777777" w:rsidR="00D55952" w:rsidRPr="00D55952" w:rsidRDefault="00D55952" w:rsidP="00D55952">
            <w:pPr>
              <w:jc w:val="left"/>
              <w:rPr>
                <w:iCs/>
                <w:color w:val="000000"/>
                <w:sz w:val="26"/>
                <w:szCs w:val="26"/>
              </w:rPr>
            </w:pPr>
            <w:r w:rsidRPr="00D55952">
              <w:rPr>
                <w:iCs/>
                <w:color w:val="000000"/>
                <w:sz w:val="26"/>
                <w:szCs w:val="26"/>
              </w:rPr>
              <w:t>Đầu lạnh - Coldhead</w:t>
            </w:r>
          </w:p>
        </w:tc>
        <w:tc>
          <w:tcPr>
            <w:tcW w:w="2938" w:type="pct"/>
            <w:vAlign w:val="center"/>
            <w:hideMark/>
          </w:tcPr>
          <w:p w14:paraId="37FC684E" w14:textId="77777777" w:rsidR="00D55952" w:rsidRPr="00D55952" w:rsidRDefault="00D55952" w:rsidP="00D55952">
            <w:pPr>
              <w:jc w:val="left"/>
              <w:rPr>
                <w:iCs/>
                <w:color w:val="000000"/>
                <w:sz w:val="26"/>
                <w:szCs w:val="26"/>
              </w:rPr>
            </w:pPr>
            <w:r w:rsidRPr="00D55952">
              <w:rPr>
                <w:iCs/>
                <w:color w:val="000000"/>
                <w:sz w:val="26"/>
                <w:szCs w:val="26"/>
              </w:rPr>
              <w:t xml:space="preserve"> - Thiết bị mới 100%.</w:t>
            </w:r>
            <w:r w:rsidRPr="00D55952">
              <w:rPr>
                <w:iCs/>
                <w:color w:val="000000"/>
                <w:sz w:val="26"/>
                <w:szCs w:val="26"/>
              </w:rPr>
              <w:br/>
              <w:t>- Xuất xứ: G7</w:t>
            </w:r>
            <w:r w:rsidRPr="00D55952">
              <w:rPr>
                <w:iCs/>
                <w:color w:val="000000"/>
                <w:sz w:val="26"/>
                <w:szCs w:val="26"/>
              </w:rPr>
              <w:br/>
              <w:t>- Cam kết tương thích với hệ thống chụp cộng hưởng từ 1,5 Tesla, Model: Avanto, Hãng sản xuất: Siemens.</w:t>
            </w:r>
            <w:r w:rsidRPr="00D55952">
              <w:rPr>
                <w:iCs/>
                <w:color w:val="000000"/>
                <w:sz w:val="26"/>
                <w:szCs w:val="26"/>
              </w:rPr>
              <w:br/>
              <w:t>- Làm lạnh ở 2 nd Stage:</w:t>
            </w:r>
            <w:r w:rsidRPr="00D55952">
              <w:rPr>
                <w:iCs/>
                <w:color w:val="000000"/>
                <w:sz w:val="26"/>
                <w:szCs w:val="26"/>
              </w:rPr>
              <w:br/>
              <w:t>+ 50 Hz: 1.0W @ 4.2K</w:t>
            </w:r>
            <w:r w:rsidRPr="00D55952">
              <w:rPr>
                <w:iCs/>
                <w:color w:val="000000"/>
                <w:sz w:val="26"/>
                <w:szCs w:val="26"/>
              </w:rPr>
              <w:br/>
              <w:t>-  Làm lạnh ở 1 st Stage</w:t>
            </w:r>
            <w:r w:rsidRPr="00D55952">
              <w:rPr>
                <w:iCs/>
                <w:color w:val="000000"/>
                <w:sz w:val="26"/>
                <w:szCs w:val="26"/>
              </w:rPr>
              <w:br/>
              <w:t>+ 50 Hz: 40W @ 43K</w:t>
            </w:r>
            <w:r w:rsidRPr="00D55952">
              <w:rPr>
                <w:iCs/>
                <w:color w:val="000000"/>
                <w:sz w:val="26"/>
                <w:szCs w:val="26"/>
              </w:rPr>
              <w:br/>
              <w:t>- Thời gian cooldown</w:t>
            </w:r>
            <w:r w:rsidRPr="00D55952">
              <w:rPr>
                <w:iCs/>
                <w:color w:val="000000"/>
                <w:sz w:val="26"/>
                <w:szCs w:val="26"/>
              </w:rPr>
              <w:br/>
              <w:t>+ 50 Hz: &lt; 60 phút</w:t>
            </w:r>
            <w:r w:rsidRPr="00D55952">
              <w:rPr>
                <w:iCs/>
                <w:color w:val="000000"/>
                <w:sz w:val="26"/>
                <w:szCs w:val="26"/>
              </w:rPr>
              <w:br/>
              <w:t>- Nhiệt độ tối thiểu: &lt; 3.5 K</w:t>
            </w:r>
          </w:p>
        </w:tc>
        <w:tc>
          <w:tcPr>
            <w:tcW w:w="476" w:type="pct"/>
            <w:vAlign w:val="center"/>
            <w:hideMark/>
          </w:tcPr>
          <w:p w14:paraId="693A5791" w14:textId="77777777" w:rsidR="00D55952" w:rsidRPr="00D55952" w:rsidRDefault="00D55952" w:rsidP="00D55952">
            <w:pPr>
              <w:jc w:val="center"/>
              <w:rPr>
                <w:iCs/>
                <w:color w:val="000000"/>
                <w:sz w:val="26"/>
                <w:szCs w:val="26"/>
              </w:rPr>
            </w:pPr>
            <w:r w:rsidRPr="00D55952">
              <w:rPr>
                <w:iCs/>
                <w:color w:val="000000"/>
                <w:sz w:val="26"/>
                <w:szCs w:val="26"/>
              </w:rPr>
              <w:t>01</w:t>
            </w:r>
          </w:p>
        </w:tc>
        <w:tc>
          <w:tcPr>
            <w:tcW w:w="382" w:type="pct"/>
            <w:vAlign w:val="center"/>
            <w:hideMark/>
          </w:tcPr>
          <w:p w14:paraId="7E3E50B4" w14:textId="77777777" w:rsidR="00D55952" w:rsidRPr="00D55952" w:rsidRDefault="00D55952" w:rsidP="00D55952">
            <w:pPr>
              <w:jc w:val="center"/>
              <w:rPr>
                <w:iCs/>
                <w:color w:val="000000"/>
                <w:sz w:val="26"/>
                <w:szCs w:val="26"/>
              </w:rPr>
            </w:pPr>
            <w:r w:rsidRPr="00D55952">
              <w:rPr>
                <w:iCs/>
                <w:color w:val="000000"/>
                <w:sz w:val="26"/>
                <w:szCs w:val="26"/>
              </w:rPr>
              <w:t>Cái</w:t>
            </w:r>
          </w:p>
        </w:tc>
      </w:tr>
      <w:tr w:rsidR="00D55952" w:rsidRPr="00D55952" w14:paraId="6680B8F7" w14:textId="77777777" w:rsidTr="00AA2A04">
        <w:trPr>
          <w:trHeight w:val="20"/>
        </w:trPr>
        <w:tc>
          <w:tcPr>
            <w:tcW w:w="391" w:type="pct"/>
            <w:noWrap/>
            <w:vAlign w:val="center"/>
          </w:tcPr>
          <w:p w14:paraId="39118D27" w14:textId="77777777" w:rsidR="00D55952" w:rsidRPr="00D55952" w:rsidRDefault="00D55952" w:rsidP="00D55952">
            <w:pPr>
              <w:jc w:val="center"/>
              <w:rPr>
                <w:iCs/>
                <w:color w:val="000000"/>
                <w:sz w:val="26"/>
                <w:szCs w:val="26"/>
              </w:rPr>
            </w:pPr>
            <w:r w:rsidRPr="00D55952">
              <w:rPr>
                <w:iCs/>
                <w:color w:val="000000"/>
                <w:sz w:val="26"/>
                <w:szCs w:val="26"/>
              </w:rPr>
              <w:lastRenderedPageBreak/>
              <w:t>2</w:t>
            </w:r>
          </w:p>
        </w:tc>
        <w:tc>
          <w:tcPr>
            <w:tcW w:w="813" w:type="pct"/>
            <w:vAlign w:val="center"/>
            <w:hideMark/>
          </w:tcPr>
          <w:p w14:paraId="7160F2DF" w14:textId="77777777" w:rsidR="00D55952" w:rsidRPr="00D55952" w:rsidRDefault="00D55952" w:rsidP="00D55952">
            <w:pPr>
              <w:jc w:val="left"/>
              <w:rPr>
                <w:iCs/>
                <w:color w:val="000000"/>
                <w:sz w:val="26"/>
                <w:szCs w:val="26"/>
              </w:rPr>
            </w:pPr>
            <w:r w:rsidRPr="00D55952">
              <w:rPr>
                <w:iCs/>
                <w:color w:val="000000"/>
                <w:sz w:val="26"/>
                <w:szCs w:val="26"/>
              </w:rPr>
              <w:t>Bộ thẩm thấu chất làm lạnh cho đầu lạnh – Adsorber</w:t>
            </w:r>
          </w:p>
        </w:tc>
        <w:tc>
          <w:tcPr>
            <w:tcW w:w="2938" w:type="pct"/>
            <w:vAlign w:val="center"/>
            <w:hideMark/>
          </w:tcPr>
          <w:p w14:paraId="2F524FD2" w14:textId="77777777" w:rsidR="00D55952" w:rsidRPr="00D55952" w:rsidRDefault="00D55952" w:rsidP="00D55952">
            <w:pPr>
              <w:jc w:val="left"/>
              <w:rPr>
                <w:iCs/>
                <w:color w:val="000000"/>
                <w:sz w:val="26"/>
                <w:szCs w:val="26"/>
              </w:rPr>
            </w:pPr>
            <w:r w:rsidRPr="00D55952">
              <w:rPr>
                <w:iCs/>
                <w:color w:val="000000"/>
                <w:sz w:val="26"/>
                <w:szCs w:val="26"/>
              </w:rPr>
              <w:t>- Thiết bị mới 100%.</w:t>
            </w:r>
            <w:r w:rsidRPr="00D55952">
              <w:rPr>
                <w:iCs/>
                <w:color w:val="000000"/>
                <w:sz w:val="26"/>
                <w:szCs w:val="26"/>
              </w:rPr>
              <w:br/>
              <w:t>- Xuất xứ: G7</w:t>
            </w:r>
            <w:r w:rsidRPr="00D55952">
              <w:rPr>
                <w:iCs/>
                <w:color w:val="000000"/>
                <w:sz w:val="26"/>
                <w:szCs w:val="26"/>
              </w:rPr>
              <w:br/>
              <w:t>- Cam kết tương thích với hệ thống chụp cộng hưởng từ 1,5 Tesla, Model: Avanto, Hãng sản xuất: Siemens.</w:t>
            </w:r>
            <w:r w:rsidRPr="00D55952">
              <w:rPr>
                <w:iCs/>
                <w:color w:val="000000"/>
                <w:sz w:val="26"/>
                <w:szCs w:val="26"/>
              </w:rPr>
              <w:br/>
              <w:t>- Thể tích Helium có thể thẩm thấu: từ ≤1.5 lít đến ≥8 lít</w:t>
            </w:r>
            <w:r w:rsidRPr="00D55952">
              <w:rPr>
                <w:iCs/>
                <w:color w:val="000000"/>
                <w:sz w:val="26"/>
                <w:szCs w:val="26"/>
              </w:rPr>
              <w:br/>
              <w:t>- Áp lực: từ ≤1.4 đến ≥2.5 Mpa</w:t>
            </w:r>
          </w:p>
        </w:tc>
        <w:tc>
          <w:tcPr>
            <w:tcW w:w="476" w:type="pct"/>
            <w:vAlign w:val="center"/>
            <w:hideMark/>
          </w:tcPr>
          <w:p w14:paraId="03CCFA0B" w14:textId="77777777" w:rsidR="00D55952" w:rsidRPr="00D55952" w:rsidRDefault="00D55952" w:rsidP="00D55952">
            <w:pPr>
              <w:jc w:val="center"/>
              <w:rPr>
                <w:iCs/>
                <w:color w:val="000000"/>
                <w:sz w:val="26"/>
                <w:szCs w:val="26"/>
              </w:rPr>
            </w:pPr>
            <w:r w:rsidRPr="00D55952">
              <w:rPr>
                <w:iCs/>
                <w:color w:val="000000"/>
                <w:sz w:val="26"/>
                <w:szCs w:val="26"/>
              </w:rPr>
              <w:t>01</w:t>
            </w:r>
          </w:p>
        </w:tc>
        <w:tc>
          <w:tcPr>
            <w:tcW w:w="382" w:type="pct"/>
            <w:vAlign w:val="center"/>
            <w:hideMark/>
          </w:tcPr>
          <w:p w14:paraId="69A127CC" w14:textId="77777777" w:rsidR="00D55952" w:rsidRPr="00D55952" w:rsidRDefault="00D55952" w:rsidP="00D55952">
            <w:pPr>
              <w:jc w:val="center"/>
              <w:rPr>
                <w:iCs/>
                <w:color w:val="000000"/>
                <w:sz w:val="26"/>
                <w:szCs w:val="26"/>
              </w:rPr>
            </w:pPr>
            <w:r w:rsidRPr="00D55952">
              <w:rPr>
                <w:iCs/>
                <w:color w:val="000000"/>
                <w:sz w:val="26"/>
                <w:szCs w:val="26"/>
              </w:rPr>
              <w:t>Cái</w:t>
            </w:r>
          </w:p>
        </w:tc>
      </w:tr>
      <w:tr w:rsidR="00D55952" w:rsidRPr="00D55952" w14:paraId="03650C1F" w14:textId="77777777" w:rsidTr="00AA2A04">
        <w:trPr>
          <w:trHeight w:val="20"/>
        </w:trPr>
        <w:tc>
          <w:tcPr>
            <w:tcW w:w="391" w:type="pct"/>
            <w:noWrap/>
            <w:vAlign w:val="center"/>
          </w:tcPr>
          <w:p w14:paraId="7344BF3C" w14:textId="77777777" w:rsidR="00D55952" w:rsidRPr="00D55952" w:rsidRDefault="00D55952" w:rsidP="00D55952">
            <w:pPr>
              <w:jc w:val="center"/>
              <w:rPr>
                <w:iCs/>
                <w:color w:val="000000"/>
                <w:sz w:val="26"/>
                <w:szCs w:val="26"/>
              </w:rPr>
            </w:pPr>
            <w:r w:rsidRPr="00D55952">
              <w:rPr>
                <w:iCs/>
                <w:color w:val="000000"/>
                <w:sz w:val="26"/>
                <w:szCs w:val="26"/>
              </w:rPr>
              <w:t>3</w:t>
            </w:r>
          </w:p>
        </w:tc>
        <w:tc>
          <w:tcPr>
            <w:tcW w:w="813" w:type="pct"/>
            <w:vAlign w:val="center"/>
            <w:hideMark/>
          </w:tcPr>
          <w:p w14:paraId="2F694307" w14:textId="77777777" w:rsidR="00D55952" w:rsidRPr="00D55952" w:rsidRDefault="00D55952" w:rsidP="00D55952">
            <w:pPr>
              <w:jc w:val="left"/>
              <w:rPr>
                <w:iCs/>
                <w:color w:val="000000"/>
                <w:sz w:val="26"/>
                <w:szCs w:val="26"/>
              </w:rPr>
            </w:pPr>
            <w:r w:rsidRPr="00D55952">
              <w:rPr>
                <w:iCs/>
                <w:color w:val="000000"/>
                <w:sz w:val="26"/>
                <w:szCs w:val="26"/>
              </w:rPr>
              <w:t>Dàn coil giải nhiệt cho tủ ACS</w:t>
            </w:r>
          </w:p>
        </w:tc>
        <w:tc>
          <w:tcPr>
            <w:tcW w:w="2938" w:type="pct"/>
            <w:vAlign w:val="center"/>
            <w:hideMark/>
          </w:tcPr>
          <w:p w14:paraId="743D4279" w14:textId="77777777" w:rsidR="00D55952" w:rsidRPr="00D55952" w:rsidRDefault="00D55952" w:rsidP="00D55952">
            <w:pPr>
              <w:jc w:val="left"/>
              <w:rPr>
                <w:iCs/>
                <w:color w:val="000000"/>
                <w:sz w:val="26"/>
                <w:szCs w:val="26"/>
              </w:rPr>
            </w:pPr>
            <w:r w:rsidRPr="00D55952">
              <w:rPr>
                <w:iCs/>
                <w:color w:val="000000"/>
                <w:sz w:val="26"/>
                <w:szCs w:val="26"/>
              </w:rPr>
              <w:t xml:space="preserve"> - Thiết bị mới 100%.</w:t>
            </w:r>
            <w:r w:rsidRPr="00D55952">
              <w:rPr>
                <w:iCs/>
                <w:color w:val="000000"/>
                <w:sz w:val="26"/>
                <w:szCs w:val="26"/>
              </w:rPr>
              <w:br/>
              <w:t xml:space="preserve">- Cam kết tương thích với hệ thống chụp cộng hưởng từ 1,5 Tesla, Model: Avanto, Hãng sản xuất: Siemens. </w:t>
            </w:r>
          </w:p>
        </w:tc>
        <w:tc>
          <w:tcPr>
            <w:tcW w:w="476" w:type="pct"/>
            <w:vAlign w:val="center"/>
            <w:hideMark/>
          </w:tcPr>
          <w:p w14:paraId="6D2C217A" w14:textId="77777777" w:rsidR="00D55952" w:rsidRPr="00D55952" w:rsidRDefault="00D55952" w:rsidP="00D55952">
            <w:pPr>
              <w:jc w:val="center"/>
              <w:rPr>
                <w:iCs/>
                <w:color w:val="000000"/>
                <w:sz w:val="26"/>
                <w:szCs w:val="26"/>
              </w:rPr>
            </w:pPr>
            <w:r w:rsidRPr="00D55952">
              <w:rPr>
                <w:iCs/>
                <w:color w:val="000000"/>
                <w:sz w:val="26"/>
                <w:szCs w:val="26"/>
              </w:rPr>
              <w:t>01</w:t>
            </w:r>
          </w:p>
        </w:tc>
        <w:tc>
          <w:tcPr>
            <w:tcW w:w="382" w:type="pct"/>
            <w:vAlign w:val="center"/>
            <w:hideMark/>
          </w:tcPr>
          <w:p w14:paraId="510D3989" w14:textId="77777777" w:rsidR="00D55952" w:rsidRPr="00D55952" w:rsidRDefault="00D55952" w:rsidP="00D55952">
            <w:pPr>
              <w:jc w:val="center"/>
              <w:rPr>
                <w:iCs/>
                <w:color w:val="000000"/>
                <w:sz w:val="26"/>
                <w:szCs w:val="26"/>
              </w:rPr>
            </w:pPr>
            <w:r w:rsidRPr="00D55952">
              <w:rPr>
                <w:iCs/>
                <w:color w:val="000000"/>
                <w:sz w:val="26"/>
                <w:szCs w:val="26"/>
              </w:rPr>
              <w:t>Cái</w:t>
            </w:r>
          </w:p>
        </w:tc>
      </w:tr>
      <w:tr w:rsidR="00D55952" w:rsidRPr="00D55952" w14:paraId="62C3E7DB" w14:textId="77777777" w:rsidTr="00AA2A04">
        <w:trPr>
          <w:trHeight w:val="20"/>
        </w:trPr>
        <w:tc>
          <w:tcPr>
            <w:tcW w:w="391" w:type="pct"/>
            <w:noWrap/>
            <w:vAlign w:val="center"/>
          </w:tcPr>
          <w:p w14:paraId="568EC273" w14:textId="77777777" w:rsidR="00D55952" w:rsidRPr="00D55952" w:rsidRDefault="00D55952" w:rsidP="00D55952">
            <w:pPr>
              <w:jc w:val="center"/>
              <w:rPr>
                <w:iCs/>
                <w:color w:val="000000"/>
                <w:sz w:val="26"/>
                <w:szCs w:val="26"/>
              </w:rPr>
            </w:pPr>
            <w:r w:rsidRPr="00D55952">
              <w:rPr>
                <w:iCs/>
                <w:color w:val="000000"/>
                <w:sz w:val="26"/>
                <w:szCs w:val="26"/>
              </w:rPr>
              <w:t>4</w:t>
            </w:r>
          </w:p>
        </w:tc>
        <w:tc>
          <w:tcPr>
            <w:tcW w:w="813" w:type="pct"/>
            <w:vAlign w:val="center"/>
            <w:hideMark/>
          </w:tcPr>
          <w:p w14:paraId="3DC690AA" w14:textId="77777777" w:rsidR="00D55952" w:rsidRPr="00D55952" w:rsidRDefault="00D55952" w:rsidP="00D55952">
            <w:pPr>
              <w:jc w:val="left"/>
              <w:rPr>
                <w:iCs/>
                <w:color w:val="000000"/>
                <w:sz w:val="26"/>
                <w:szCs w:val="26"/>
                <w:lang w:val="pt-BR"/>
              </w:rPr>
            </w:pPr>
            <w:r w:rsidRPr="00D55952">
              <w:rPr>
                <w:iCs/>
                <w:color w:val="000000"/>
                <w:sz w:val="26"/>
                <w:szCs w:val="26"/>
                <w:lang w:val="pt-BR"/>
              </w:rPr>
              <w:t>Máy nén khí Helium Compressor</w:t>
            </w:r>
          </w:p>
        </w:tc>
        <w:tc>
          <w:tcPr>
            <w:tcW w:w="2938" w:type="pct"/>
            <w:vAlign w:val="center"/>
            <w:hideMark/>
          </w:tcPr>
          <w:p w14:paraId="05A8B043" w14:textId="77777777" w:rsidR="00D55952" w:rsidRPr="00D55952" w:rsidRDefault="00D55952" w:rsidP="00D55952">
            <w:pPr>
              <w:jc w:val="left"/>
              <w:rPr>
                <w:iCs/>
                <w:color w:val="000000"/>
                <w:sz w:val="26"/>
                <w:szCs w:val="26"/>
                <w:lang w:val="pt-BR"/>
              </w:rPr>
            </w:pPr>
            <w:r w:rsidRPr="00D55952">
              <w:rPr>
                <w:iCs/>
                <w:color w:val="000000"/>
                <w:sz w:val="26"/>
                <w:szCs w:val="26"/>
                <w:lang w:val="pt-BR"/>
              </w:rPr>
              <w:t xml:space="preserve"> - Thiết bị mới 100%.</w:t>
            </w:r>
            <w:r w:rsidRPr="00D55952">
              <w:rPr>
                <w:iCs/>
                <w:color w:val="000000"/>
                <w:sz w:val="26"/>
                <w:szCs w:val="26"/>
                <w:lang w:val="pt-BR"/>
              </w:rPr>
              <w:br/>
              <w:t xml:space="preserve">- Cam kết tương thích với hệ thống chụp cộng hưởng từ 1,5 Tesla, Model: Avanto, Hãng sản xuất: Siemens. </w:t>
            </w:r>
            <w:r w:rsidRPr="00D55952">
              <w:rPr>
                <w:iCs/>
                <w:color w:val="000000"/>
                <w:sz w:val="26"/>
                <w:szCs w:val="26"/>
                <w:lang w:val="pt-BR"/>
              </w:rPr>
              <w:br/>
              <w:t>+ Công suất tiêu thụ: ≤ 6,9 kW (50Hz) trừ công suất khi khởi động.</w:t>
            </w:r>
            <w:r w:rsidRPr="00D55952">
              <w:rPr>
                <w:iCs/>
                <w:color w:val="000000"/>
                <w:sz w:val="26"/>
                <w:szCs w:val="26"/>
                <w:lang w:val="pt-BR"/>
              </w:rPr>
              <w:br/>
              <w:t xml:space="preserve">+ Nhiệt độ nước đầu vào: 5 độ C đến ≤25 độ C </w:t>
            </w:r>
            <w:r w:rsidRPr="00D55952">
              <w:rPr>
                <w:iCs/>
                <w:color w:val="000000"/>
                <w:sz w:val="26"/>
                <w:szCs w:val="26"/>
                <w:lang w:val="pt-BR"/>
              </w:rPr>
              <w:br/>
              <w:t xml:space="preserve">+ Nhiệt độ nước đầu ra: ≤ 45 độ C </w:t>
            </w:r>
            <w:r w:rsidRPr="00D55952">
              <w:rPr>
                <w:iCs/>
                <w:color w:val="000000"/>
                <w:sz w:val="26"/>
                <w:szCs w:val="26"/>
                <w:lang w:val="pt-BR"/>
              </w:rPr>
              <w:br/>
              <w:t xml:space="preserve">+ Lưu lượng dòng nước: ≤ 9 L/phút. </w:t>
            </w:r>
            <w:r w:rsidRPr="00D55952">
              <w:rPr>
                <w:iCs/>
                <w:color w:val="000000"/>
                <w:sz w:val="26"/>
                <w:szCs w:val="26"/>
                <w:lang w:val="pt-BR"/>
              </w:rPr>
              <w:br/>
              <w:t xml:space="preserve">+ Áp suất khí Helium (tĩnh) tối thiểu: ≥ 13.5 bar. </w:t>
            </w:r>
            <w:r w:rsidRPr="00D55952">
              <w:rPr>
                <w:iCs/>
                <w:color w:val="000000"/>
                <w:sz w:val="26"/>
                <w:szCs w:val="26"/>
                <w:lang w:val="pt-BR"/>
              </w:rPr>
              <w:br/>
              <w:t xml:space="preserve">+ Áp suất khí Helium (động) tối thiểu: ≥ 18 bar. </w:t>
            </w:r>
          </w:p>
        </w:tc>
        <w:tc>
          <w:tcPr>
            <w:tcW w:w="476" w:type="pct"/>
            <w:vAlign w:val="center"/>
            <w:hideMark/>
          </w:tcPr>
          <w:p w14:paraId="337EC066" w14:textId="77777777" w:rsidR="00D55952" w:rsidRPr="00D55952" w:rsidRDefault="00D55952" w:rsidP="00D55952">
            <w:pPr>
              <w:jc w:val="center"/>
              <w:rPr>
                <w:iCs/>
                <w:color w:val="000000"/>
                <w:sz w:val="26"/>
                <w:szCs w:val="26"/>
              </w:rPr>
            </w:pPr>
            <w:r w:rsidRPr="00D55952">
              <w:rPr>
                <w:iCs/>
                <w:color w:val="000000"/>
                <w:sz w:val="26"/>
                <w:szCs w:val="26"/>
              </w:rPr>
              <w:t>01</w:t>
            </w:r>
          </w:p>
        </w:tc>
        <w:tc>
          <w:tcPr>
            <w:tcW w:w="382" w:type="pct"/>
            <w:vAlign w:val="center"/>
            <w:hideMark/>
          </w:tcPr>
          <w:p w14:paraId="20A7DC87" w14:textId="77777777" w:rsidR="00D55952" w:rsidRPr="00D55952" w:rsidRDefault="00D55952" w:rsidP="00D55952">
            <w:pPr>
              <w:jc w:val="center"/>
              <w:rPr>
                <w:iCs/>
                <w:color w:val="000000"/>
                <w:sz w:val="26"/>
                <w:szCs w:val="26"/>
              </w:rPr>
            </w:pPr>
            <w:r w:rsidRPr="00D55952">
              <w:rPr>
                <w:iCs/>
                <w:color w:val="000000"/>
                <w:sz w:val="26"/>
                <w:szCs w:val="26"/>
              </w:rPr>
              <w:t>Cái</w:t>
            </w:r>
          </w:p>
        </w:tc>
      </w:tr>
      <w:tr w:rsidR="00D55952" w:rsidRPr="00D55952" w14:paraId="0A060ABB" w14:textId="77777777" w:rsidTr="00AA2A04">
        <w:trPr>
          <w:trHeight w:val="20"/>
        </w:trPr>
        <w:tc>
          <w:tcPr>
            <w:tcW w:w="391" w:type="pct"/>
            <w:noWrap/>
            <w:vAlign w:val="center"/>
          </w:tcPr>
          <w:p w14:paraId="10A29AF9" w14:textId="77777777" w:rsidR="00D55952" w:rsidRPr="00D55952" w:rsidRDefault="00D55952" w:rsidP="00D55952">
            <w:pPr>
              <w:jc w:val="center"/>
              <w:rPr>
                <w:iCs/>
                <w:color w:val="000000"/>
                <w:sz w:val="26"/>
                <w:szCs w:val="26"/>
              </w:rPr>
            </w:pPr>
            <w:r w:rsidRPr="00D55952">
              <w:rPr>
                <w:iCs/>
                <w:color w:val="000000"/>
                <w:sz w:val="26"/>
                <w:szCs w:val="26"/>
              </w:rPr>
              <w:t>5</w:t>
            </w:r>
          </w:p>
        </w:tc>
        <w:tc>
          <w:tcPr>
            <w:tcW w:w="813" w:type="pct"/>
            <w:vAlign w:val="center"/>
            <w:hideMark/>
          </w:tcPr>
          <w:p w14:paraId="491FF0D6" w14:textId="77777777" w:rsidR="00D55952" w:rsidRPr="00D55952" w:rsidRDefault="00D55952" w:rsidP="00D55952">
            <w:pPr>
              <w:jc w:val="left"/>
              <w:rPr>
                <w:iCs/>
                <w:color w:val="000000"/>
                <w:sz w:val="26"/>
                <w:szCs w:val="26"/>
              </w:rPr>
            </w:pPr>
            <w:r w:rsidRPr="00D55952">
              <w:rPr>
                <w:iCs/>
                <w:color w:val="000000"/>
                <w:sz w:val="26"/>
                <w:szCs w:val="26"/>
              </w:rPr>
              <w:t>Bộ dây dẫn khí Helium</w:t>
            </w:r>
          </w:p>
        </w:tc>
        <w:tc>
          <w:tcPr>
            <w:tcW w:w="2938" w:type="pct"/>
            <w:vAlign w:val="center"/>
            <w:hideMark/>
          </w:tcPr>
          <w:p w14:paraId="69672C4A" w14:textId="77777777" w:rsidR="00D55952" w:rsidRPr="00D55952" w:rsidRDefault="00D55952" w:rsidP="00D55952">
            <w:pPr>
              <w:jc w:val="left"/>
              <w:rPr>
                <w:iCs/>
                <w:color w:val="000000"/>
                <w:sz w:val="26"/>
                <w:szCs w:val="26"/>
              </w:rPr>
            </w:pPr>
            <w:r w:rsidRPr="00D55952">
              <w:rPr>
                <w:iCs/>
                <w:color w:val="000000"/>
                <w:sz w:val="26"/>
                <w:szCs w:val="26"/>
              </w:rPr>
              <w:t>- Thiết bị mới 100%.</w:t>
            </w:r>
            <w:r w:rsidRPr="00D55952">
              <w:rPr>
                <w:iCs/>
                <w:color w:val="000000"/>
                <w:sz w:val="26"/>
                <w:szCs w:val="26"/>
              </w:rPr>
              <w:br/>
              <w:t xml:space="preserve">- Cam kết tương thích với hệ thống chụp cộng hưởng từ 1,5 Tesla, Model: Avanto, Hãng sản xuất: Siemens. </w:t>
            </w:r>
            <w:r w:rsidRPr="00D55952">
              <w:rPr>
                <w:iCs/>
                <w:color w:val="000000"/>
                <w:sz w:val="26"/>
                <w:szCs w:val="26"/>
              </w:rPr>
              <w:br/>
              <w:t>- Bao gồm tối thiểu 02 dây: Supply và Return</w:t>
            </w:r>
          </w:p>
        </w:tc>
        <w:tc>
          <w:tcPr>
            <w:tcW w:w="476" w:type="pct"/>
            <w:vAlign w:val="center"/>
            <w:hideMark/>
          </w:tcPr>
          <w:p w14:paraId="361AF7F6" w14:textId="77777777" w:rsidR="00D55952" w:rsidRPr="00D55952" w:rsidRDefault="00D55952" w:rsidP="00D55952">
            <w:pPr>
              <w:jc w:val="center"/>
              <w:rPr>
                <w:iCs/>
                <w:color w:val="000000"/>
                <w:sz w:val="26"/>
                <w:szCs w:val="26"/>
              </w:rPr>
            </w:pPr>
            <w:r w:rsidRPr="00D55952">
              <w:rPr>
                <w:iCs/>
                <w:color w:val="000000"/>
                <w:sz w:val="26"/>
                <w:szCs w:val="26"/>
              </w:rPr>
              <w:t>01</w:t>
            </w:r>
          </w:p>
        </w:tc>
        <w:tc>
          <w:tcPr>
            <w:tcW w:w="382" w:type="pct"/>
            <w:vAlign w:val="center"/>
            <w:hideMark/>
          </w:tcPr>
          <w:p w14:paraId="43A7737B" w14:textId="77777777" w:rsidR="00D55952" w:rsidRPr="00D55952" w:rsidRDefault="00D55952" w:rsidP="00D55952">
            <w:pPr>
              <w:jc w:val="center"/>
              <w:rPr>
                <w:iCs/>
                <w:color w:val="000000"/>
                <w:sz w:val="26"/>
                <w:szCs w:val="26"/>
              </w:rPr>
            </w:pPr>
            <w:r w:rsidRPr="00D55952">
              <w:rPr>
                <w:iCs/>
                <w:color w:val="000000"/>
                <w:sz w:val="26"/>
                <w:szCs w:val="26"/>
              </w:rPr>
              <w:t>Bộ</w:t>
            </w:r>
          </w:p>
        </w:tc>
      </w:tr>
      <w:tr w:rsidR="00D55952" w:rsidRPr="00D55952" w14:paraId="43D3394A" w14:textId="77777777" w:rsidTr="00AA2A04">
        <w:trPr>
          <w:trHeight w:val="20"/>
        </w:trPr>
        <w:tc>
          <w:tcPr>
            <w:tcW w:w="391" w:type="pct"/>
            <w:noWrap/>
            <w:vAlign w:val="center"/>
          </w:tcPr>
          <w:p w14:paraId="24D661A1" w14:textId="77777777" w:rsidR="00D55952" w:rsidRPr="00D55952" w:rsidRDefault="00D55952" w:rsidP="00D55952">
            <w:pPr>
              <w:jc w:val="center"/>
              <w:rPr>
                <w:iCs/>
                <w:color w:val="000000"/>
                <w:sz w:val="26"/>
                <w:szCs w:val="26"/>
              </w:rPr>
            </w:pPr>
            <w:r w:rsidRPr="00D55952">
              <w:rPr>
                <w:iCs/>
                <w:color w:val="000000"/>
                <w:sz w:val="26"/>
                <w:szCs w:val="26"/>
              </w:rPr>
              <w:t>6</w:t>
            </w:r>
          </w:p>
        </w:tc>
        <w:tc>
          <w:tcPr>
            <w:tcW w:w="813" w:type="pct"/>
            <w:vAlign w:val="center"/>
          </w:tcPr>
          <w:p w14:paraId="4F6C3215" w14:textId="77777777" w:rsidR="00D55952" w:rsidRPr="00D55952" w:rsidRDefault="00D55952" w:rsidP="00D55952">
            <w:pPr>
              <w:jc w:val="left"/>
              <w:rPr>
                <w:iCs/>
                <w:color w:val="000000"/>
                <w:sz w:val="26"/>
                <w:szCs w:val="26"/>
              </w:rPr>
            </w:pPr>
            <w:r w:rsidRPr="00D55952">
              <w:rPr>
                <w:iCs/>
                <w:sz w:val="26"/>
                <w:szCs w:val="26"/>
              </w:rPr>
              <w:t>Dịch vụ kỹ thuật phá đá/ thổi băng (de-ice) tồn đọng trong hộc chứa Coldhead</w:t>
            </w:r>
          </w:p>
        </w:tc>
        <w:tc>
          <w:tcPr>
            <w:tcW w:w="2938" w:type="pct"/>
            <w:vAlign w:val="center"/>
          </w:tcPr>
          <w:p w14:paraId="6E95A8CA" w14:textId="5B982685" w:rsidR="00D55952" w:rsidRPr="00D55952" w:rsidRDefault="00D55952" w:rsidP="00AA7F2A">
            <w:pPr>
              <w:jc w:val="left"/>
              <w:rPr>
                <w:iCs/>
                <w:color w:val="000000"/>
                <w:sz w:val="26"/>
                <w:szCs w:val="26"/>
              </w:rPr>
            </w:pPr>
          </w:p>
        </w:tc>
        <w:tc>
          <w:tcPr>
            <w:tcW w:w="476" w:type="pct"/>
            <w:vAlign w:val="center"/>
          </w:tcPr>
          <w:p w14:paraId="7E793694" w14:textId="77777777" w:rsidR="00D55952" w:rsidRPr="00D55952" w:rsidRDefault="00D55952" w:rsidP="00D55952">
            <w:pPr>
              <w:jc w:val="center"/>
              <w:rPr>
                <w:iCs/>
                <w:color w:val="000000"/>
                <w:sz w:val="26"/>
                <w:szCs w:val="26"/>
              </w:rPr>
            </w:pPr>
            <w:r w:rsidRPr="00D55952">
              <w:rPr>
                <w:iCs/>
                <w:color w:val="000000"/>
                <w:sz w:val="26"/>
                <w:szCs w:val="26"/>
              </w:rPr>
              <w:t>01</w:t>
            </w:r>
          </w:p>
        </w:tc>
        <w:tc>
          <w:tcPr>
            <w:tcW w:w="382" w:type="pct"/>
            <w:vAlign w:val="center"/>
          </w:tcPr>
          <w:p w14:paraId="0B2FCCDF" w14:textId="77777777" w:rsidR="00D55952" w:rsidRPr="00D55952" w:rsidRDefault="00D55952" w:rsidP="00D55952">
            <w:pPr>
              <w:jc w:val="center"/>
              <w:rPr>
                <w:iCs/>
                <w:color w:val="000000"/>
                <w:sz w:val="26"/>
                <w:szCs w:val="26"/>
              </w:rPr>
            </w:pPr>
            <w:r w:rsidRPr="00D55952">
              <w:rPr>
                <w:iCs/>
                <w:color w:val="000000"/>
                <w:sz w:val="26"/>
                <w:szCs w:val="26"/>
              </w:rPr>
              <w:t>Lần</w:t>
            </w:r>
          </w:p>
        </w:tc>
      </w:tr>
    </w:tbl>
    <w:p w14:paraId="42DC6B43" w14:textId="77777777" w:rsidR="00AA2A04" w:rsidRPr="00AA2A04" w:rsidRDefault="00AA2A04" w:rsidP="00AA2A04">
      <w:pPr>
        <w:spacing w:before="120" w:after="120" w:line="264" w:lineRule="auto"/>
        <w:ind w:firstLine="709"/>
        <w:rPr>
          <w:rFonts w:asciiTheme="majorHAnsi" w:hAnsiTheme="majorHAnsi" w:cstheme="majorHAnsi"/>
          <w:i/>
          <w:szCs w:val="24"/>
          <w:lang w:val="nl-NL"/>
        </w:rPr>
      </w:pPr>
      <w:r w:rsidRPr="00AA2A04">
        <w:rPr>
          <w:rFonts w:asciiTheme="majorHAnsi" w:hAnsiTheme="majorHAnsi" w:cstheme="majorHAnsi"/>
          <w:i/>
          <w:szCs w:val="24"/>
          <w:lang w:val="nl-NL"/>
        </w:rPr>
        <w:t xml:space="preserve">- Yêu cầu thông số kỹ thuật quy định trong mục này là tối thiểu, chỉ nhằm mục đích mô tả và không nhằm mục đích hạn chế nhà thầu; Bất kỳ nhãn hiệu, ký mã hiệu (nếu có) trong tiêu chuẩn kỹ thuật chi tiết là để minh họa các tiêu chuẩn chất lượng, tính năng kỹ thuật và luôn được hiểu là đi kèm cụm từ </w:t>
      </w:r>
      <w:r w:rsidRPr="00AA2A04">
        <w:rPr>
          <w:rFonts w:asciiTheme="majorHAnsi" w:hAnsiTheme="majorHAnsi" w:cstheme="majorHAnsi"/>
          <w:b/>
          <w:bCs/>
          <w:i/>
          <w:szCs w:val="24"/>
          <w:lang w:val="nl-NL"/>
        </w:rPr>
        <w:t>"hoặc tương đương"</w:t>
      </w:r>
      <w:r w:rsidRPr="00AA2A04">
        <w:rPr>
          <w:rFonts w:asciiTheme="majorHAnsi" w:hAnsiTheme="majorHAnsi" w:cstheme="majorHAnsi"/>
          <w:i/>
          <w:szCs w:val="24"/>
          <w:lang w:val="nl-NL"/>
        </w:rPr>
        <w:t xml:space="preserve">; Nhà thầu có thể chào thầu những hàng hóa có yêu cầu, thông số kỹ thuật tương đương hoặc cao hơn so với yêu cầu trong hồ sơ mời thầu, kèm theo văn bản giải trình và tài liệu chứng minh sự tương đương hoặc cao hơn của thông số kỹ thuật. Trường hợp nhà thầu không có văn bản giải trình hoặc không cung cấp tài liệu chứng minh thì Chủ Đầu tư sẽ đánh giá theo đúng tài liệu kỹ thuật trong E-HSDT của nhà thầu đã chào. </w:t>
      </w:r>
    </w:p>
    <w:p w14:paraId="1D0BCDE5" w14:textId="77777777" w:rsidR="00AA2A04" w:rsidRPr="00AA2A04" w:rsidRDefault="00AA2A04" w:rsidP="00AA2A04">
      <w:pPr>
        <w:spacing w:before="120" w:after="120" w:line="264" w:lineRule="auto"/>
        <w:ind w:firstLine="709"/>
        <w:rPr>
          <w:rFonts w:asciiTheme="majorHAnsi" w:hAnsiTheme="majorHAnsi" w:cstheme="majorHAnsi"/>
          <w:b/>
          <w:bCs/>
          <w:i/>
          <w:szCs w:val="24"/>
          <w:lang w:val="nl-NL"/>
        </w:rPr>
      </w:pPr>
      <w:r w:rsidRPr="00AA2A04">
        <w:rPr>
          <w:rFonts w:asciiTheme="majorHAnsi" w:hAnsiTheme="majorHAnsi" w:cstheme="majorHAnsi"/>
          <w:b/>
          <w:bCs/>
          <w:i/>
          <w:szCs w:val="24"/>
          <w:lang w:val="nl-NL"/>
        </w:rPr>
        <w:lastRenderedPageBreak/>
        <w:t xml:space="preserve"> Yêu cầu tài liệu chứng minh sự đáp ứng của E-HSDT so với yêu cầu của E-HSMT.</w:t>
      </w:r>
    </w:p>
    <w:p w14:paraId="68E69AE3" w14:textId="77777777" w:rsidR="00AA2A04" w:rsidRPr="00AA2A04" w:rsidRDefault="00AA2A04" w:rsidP="00AA2A04">
      <w:pPr>
        <w:spacing w:before="120" w:after="120" w:line="264" w:lineRule="auto"/>
        <w:ind w:firstLine="709"/>
        <w:rPr>
          <w:rFonts w:asciiTheme="majorHAnsi" w:hAnsiTheme="majorHAnsi" w:cstheme="majorHAnsi"/>
          <w:i/>
          <w:szCs w:val="24"/>
          <w:lang w:val="nl-NL"/>
        </w:rPr>
      </w:pPr>
      <w:r w:rsidRPr="00AA2A04">
        <w:rPr>
          <w:rFonts w:asciiTheme="majorHAnsi" w:hAnsiTheme="majorHAnsi" w:cstheme="majorHAnsi"/>
          <w:b/>
          <w:bCs/>
          <w:i/>
          <w:szCs w:val="24"/>
          <w:lang w:val="nl-NL"/>
        </w:rPr>
        <w:t>- Tài liệu chứng minh Nhà thầu đủ điều kiện mua bán trang thiết bị y tế phù hợp với hàng hóa dự thầu</w:t>
      </w:r>
      <w:r w:rsidRPr="00AA2A04">
        <w:rPr>
          <w:rFonts w:asciiTheme="majorHAnsi" w:hAnsiTheme="majorHAnsi" w:cstheme="majorHAnsi"/>
          <w:i/>
          <w:szCs w:val="24"/>
          <w:lang w:val="nl-NL"/>
        </w:rPr>
        <w:t>: Phiếu tiếp nhận hồ sơ công bố đủ điều kiện mua bán trang thiết bị y tế (nếu hàng hóa được mua bán là trang thiết bị y tế loại B,C,D).</w:t>
      </w:r>
    </w:p>
    <w:p w14:paraId="71D0E85A" w14:textId="77777777" w:rsidR="00AA2A04" w:rsidRPr="00AA2A04" w:rsidRDefault="00AA2A04" w:rsidP="00AA2A04">
      <w:pPr>
        <w:spacing w:before="120" w:after="120" w:line="264" w:lineRule="auto"/>
        <w:ind w:firstLine="709"/>
        <w:rPr>
          <w:rFonts w:asciiTheme="majorHAnsi" w:hAnsiTheme="majorHAnsi" w:cstheme="majorHAnsi"/>
          <w:i/>
          <w:szCs w:val="24"/>
          <w:lang w:val="nl-NL"/>
        </w:rPr>
      </w:pPr>
      <w:r w:rsidRPr="00AA2A04">
        <w:rPr>
          <w:rFonts w:asciiTheme="majorHAnsi" w:hAnsiTheme="majorHAnsi" w:cstheme="majorHAnsi"/>
          <w:b/>
          <w:bCs/>
          <w:i/>
          <w:szCs w:val="24"/>
          <w:lang w:val="nl-NL"/>
        </w:rPr>
        <w:t>- Tài liệu chứng minh phạm vi, tiến độ cung cấp:</w:t>
      </w:r>
      <w:r w:rsidRPr="00AA2A04">
        <w:rPr>
          <w:rFonts w:asciiTheme="majorHAnsi" w:hAnsiTheme="majorHAnsi" w:cstheme="majorHAnsi"/>
          <w:i/>
          <w:szCs w:val="24"/>
          <w:lang w:val="nl-NL"/>
        </w:rPr>
        <w:t xml:space="preserve"> Căn cứ mẫu 01A, 10A (webform trên Hệ thống);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Việt Nam, nhà thầu phải chào hàng hóa xuất xứ Việt Nam, nhà thầu chào hàng hóa không có xuất xứ Việt Nam sẽ bị loại.</w:t>
      </w:r>
    </w:p>
    <w:p w14:paraId="766EC87E" w14:textId="77777777" w:rsidR="00AA2A04" w:rsidRPr="00AA2A04" w:rsidRDefault="00AA2A04" w:rsidP="00AA2A04">
      <w:pPr>
        <w:spacing w:before="120" w:after="120" w:line="264" w:lineRule="auto"/>
        <w:ind w:firstLine="709"/>
        <w:rPr>
          <w:rFonts w:asciiTheme="majorHAnsi" w:hAnsiTheme="majorHAnsi" w:cstheme="majorHAnsi"/>
          <w:i/>
          <w:szCs w:val="24"/>
          <w:lang w:val="vi-VN"/>
        </w:rPr>
      </w:pPr>
      <w:r w:rsidRPr="00AA2A04">
        <w:rPr>
          <w:rFonts w:asciiTheme="majorHAnsi" w:hAnsiTheme="majorHAnsi" w:cstheme="majorHAnsi"/>
          <w:b/>
          <w:bCs/>
          <w:i/>
          <w:szCs w:val="24"/>
          <w:lang w:val="nl-NL"/>
        </w:rPr>
        <w:t>- Tài liệu chứng minh đề xuất hàng hóa</w:t>
      </w:r>
      <w:r w:rsidRPr="00AA2A04">
        <w:rPr>
          <w:rFonts w:asciiTheme="majorHAnsi" w:hAnsiTheme="majorHAnsi" w:cstheme="majorHAnsi"/>
          <w:i/>
          <w:szCs w:val="24"/>
          <w:lang w:val="nl-NL"/>
        </w:rPr>
        <w:t>: Mẫu 10B (webform trên Hệ thống).</w:t>
      </w:r>
    </w:p>
    <w:p w14:paraId="130E7719" w14:textId="77777777" w:rsidR="00AA2A04" w:rsidRPr="00AA2A04" w:rsidRDefault="00AA2A04" w:rsidP="00AA2A04">
      <w:pPr>
        <w:spacing w:before="120" w:after="120" w:line="264" w:lineRule="auto"/>
        <w:ind w:firstLine="709"/>
        <w:rPr>
          <w:rFonts w:asciiTheme="majorHAnsi" w:hAnsiTheme="majorHAnsi" w:cstheme="majorHAnsi"/>
          <w:i/>
          <w:szCs w:val="24"/>
          <w:lang w:val="vi-VN"/>
        </w:rPr>
      </w:pPr>
      <w:r w:rsidRPr="00AA2A04">
        <w:rPr>
          <w:rFonts w:asciiTheme="majorHAnsi" w:hAnsiTheme="majorHAnsi" w:cstheme="majorHAnsi"/>
          <w:i/>
          <w:szCs w:val="24"/>
          <w:lang w:val="vi-VN"/>
        </w:rPr>
        <w:t>+ Nhãn hiệu là dấu hiệu dùng để phân biệt hàng hoá, dịch vụ của các tổ chức, cá nhân khác nhau, có thể là một trong những hướng dẫn sau:</w:t>
      </w:r>
    </w:p>
    <w:p w14:paraId="2CFBAE29" w14:textId="77777777" w:rsidR="00AA2A04" w:rsidRPr="00AA2A04" w:rsidRDefault="00AA2A04" w:rsidP="00AA2A04">
      <w:pPr>
        <w:numPr>
          <w:ilvl w:val="0"/>
          <w:numId w:val="3"/>
        </w:numPr>
        <w:spacing w:before="120" w:after="120" w:line="264" w:lineRule="auto"/>
        <w:rPr>
          <w:rFonts w:asciiTheme="majorHAnsi" w:hAnsiTheme="majorHAnsi" w:cstheme="majorHAnsi"/>
          <w:i/>
          <w:szCs w:val="24"/>
          <w:lang w:val="vi-VN"/>
        </w:rPr>
      </w:pPr>
      <w:r w:rsidRPr="00AA2A04">
        <w:rPr>
          <w:rFonts w:asciiTheme="majorHAnsi" w:hAnsiTheme="majorHAnsi" w:cstheme="majorHAnsi"/>
          <w:i/>
          <w:szCs w:val="24"/>
          <w:lang w:val="vi-VN"/>
        </w:rPr>
        <w:t xml:space="preserve">Tên thương hiệu chính của nhà sản xuất (Nếu sản phẩm cụ thể không có nhãn hiệu riêng biệt mà chỉ mang thương hiệu của công ty sản xuất). </w:t>
      </w:r>
    </w:p>
    <w:p w14:paraId="4E551796" w14:textId="77777777" w:rsidR="00AA2A04" w:rsidRPr="00AA2A04" w:rsidRDefault="00AA2A04" w:rsidP="00AA2A04">
      <w:pPr>
        <w:numPr>
          <w:ilvl w:val="0"/>
          <w:numId w:val="3"/>
        </w:numPr>
        <w:spacing w:before="120" w:after="120" w:line="264" w:lineRule="auto"/>
        <w:rPr>
          <w:rFonts w:asciiTheme="majorHAnsi" w:hAnsiTheme="majorHAnsi" w:cstheme="majorHAnsi"/>
          <w:i/>
          <w:szCs w:val="24"/>
          <w:lang w:val="vi-VN"/>
        </w:rPr>
      </w:pPr>
      <w:r w:rsidRPr="00AA2A04">
        <w:rPr>
          <w:rFonts w:asciiTheme="majorHAnsi" w:hAnsiTheme="majorHAnsi" w:cstheme="majorHAnsi"/>
          <w:i/>
          <w:szCs w:val="24"/>
          <w:lang w:val="vi-VN"/>
        </w:rPr>
        <w:t xml:space="preserve">Hoặc Tên thương hiệu của dòng sản phẩm (Nếu sản phẩm thuộc một dòng sản phẩm lớn của nhà sản xuất). </w:t>
      </w:r>
    </w:p>
    <w:p w14:paraId="3176B447" w14:textId="77777777" w:rsidR="00AA2A04" w:rsidRPr="00AA2A04" w:rsidRDefault="00AA2A04" w:rsidP="00AA2A04">
      <w:pPr>
        <w:numPr>
          <w:ilvl w:val="0"/>
          <w:numId w:val="3"/>
        </w:numPr>
        <w:spacing w:before="120" w:after="120" w:line="264" w:lineRule="auto"/>
        <w:rPr>
          <w:rFonts w:asciiTheme="majorHAnsi" w:hAnsiTheme="majorHAnsi" w:cstheme="majorHAnsi"/>
          <w:i/>
          <w:szCs w:val="24"/>
          <w:lang w:val="vi-VN"/>
        </w:rPr>
      </w:pPr>
      <w:r w:rsidRPr="00AA2A04">
        <w:rPr>
          <w:rFonts w:asciiTheme="majorHAnsi" w:hAnsiTheme="majorHAnsi" w:cstheme="majorHAnsi"/>
          <w:i/>
          <w:szCs w:val="24"/>
          <w:lang w:val="vi-VN"/>
        </w:rPr>
        <w:t>Hoặc Tên nhãn hiệu cụ thể của sản phẩm (Nếu sản phẩm có một nhãn hiệu riêng biệt được đăng ký hoặc sử dụng phổ biến).</w:t>
      </w:r>
    </w:p>
    <w:p w14:paraId="31EED904" w14:textId="77777777" w:rsidR="00AA2A04" w:rsidRPr="00AA2A04" w:rsidRDefault="00AA2A04" w:rsidP="00AA2A04">
      <w:pPr>
        <w:spacing w:before="120" w:after="120" w:line="264" w:lineRule="auto"/>
        <w:ind w:firstLine="709"/>
        <w:rPr>
          <w:rFonts w:asciiTheme="majorHAnsi" w:hAnsiTheme="majorHAnsi" w:cstheme="majorHAnsi"/>
          <w:i/>
          <w:szCs w:val="24"/>
          <w:lang w:val="vi-VN"/>
        </w:rPr>
      </w:pPr>
      <w:r w:rsidRPr="00AA2A04">
        <w:rPr>
          <w:rFonts w:asciiTheme="majorHAnsi" w:hAnsiTheme="majorHAnsi" w:cstheme="majorHAnsi"/>
          <w:i/>
          <w:szCs w:val="24"/>
          <w:lang w:val="vi-VN"/>
        </w:rPr>
        <w:t>Các thông tin nhà thầu đưa ra phải phù hợp với các giấy tờ như tài liệu kỹ thuật, catalogue, giấy phép lưu hành, CO, CQ hoặc các giấy tờ pháp lý khác của sản phẩm mà nhà thầu chào.</w:t>
      </w:r>
    </w:p>
    <w:p w14:paraId="33084466" w14:textId="77777777" w:rsidR="00AA2A04" w:rsidRPr="00AA2A04" w:rsidRDefault="00AA2A04" w:rsidP="00AA2A04">
      <w:pPr>
        <w:spacing w:before="120" w:after="120" w:line="264" w:lineRule="auto"/>
        <w:ind w:firstLine="709"/>
        <w:rPr>
          <w:rFonts w:asciiTheme="majorHAnsi" w:hAnsiTheme="majorHAnsi" w:cstheme="majorHAnsi"/>
          <w:i/>
          <w:szCs w:val="24"/>
          <w:lang w:val="vi-VN"/>
        </w:rPr>
      </w:pPr>
      <w:r w:rsidRPr="00AA2A04">
        <w:rPr>
          <w:rFonts w:asciiTheme="majorHAnsi" w:hAnsiTheme="majorHAnsi" w:cstheme="majorHAnsi"/>
          <w:i/>
          <w:szCs w:val="24"/>
          <w:lang w:val="vi-VN"/>
        </w:rPr>
        <w:t>+</w:t>
      </w:r>
      <w:r w:rsidRPr="00AA2A04">
        <w:rPr>
          <w:rFonts w:asciiTheme="majorHAnsi" w:hAnsiTheme="majorHAnsi" w:cstheme="majorHAnsi"/>
          <w:i/>
          <w:szCs w:val="24"/>
        </w:rPr>
        <w:t xml:space="preserve"> </w:t>
      </w:r>
      <w:r w:rsidRPr="00AA2A04">
        <w:rPr>
          <w:rFonts w:asciiTheme="majorHAnsi" w:hAnsiTheme="majorHAnsi" w:cstheme="majorHAnsi"/>
          <w:i/>
          <w:szCs w:val="24"/>
          <w:lang w:val="vi-VN"/>
        </w:rPr>
        <w:t>Ký mã hiệu là Chủng loại</w:t>
      </w:r>
      <w:r w:rsidRPr="00AA2A04">
        <w:rPr>
          <w:rFonts w:asciiTheme="majorHAnsi" w:hAnsiTheme="majorHAnsi" w:cstheme="majorHAnsi"/>
          <w:i/>
          <w:szCs w:val="24"/>
        </w:rPr>
        <w:t xml:space="preserve"> và</w:t>
      </w:r>
      <w:r w:rsidRPr="00AA2A04">
        <w:rPr>
          <w:rFonts w:asciiTheme="majorHAnsi" w:hAnsiTheme="majorHAnsi" w:cstheme="majorHAnsi"/>
          <w:i/>
          <w:szCs w:val="24"/>
          <w:lang w:val="vi-VN"/>
        </w:rPr>
        <w:t xml:space="preserve"> </w:t>
      </w:r>
      <w:r w:rsidRPr="00AA2A04">
        <w:rPr>
          <w:rFonts w:asciiTheme="majorHAnsi" w:hAnsiTheme="majorHAnsi" w:cstheme="majorHAnsi"/>
          <w:i/>
          <w:szCs w:val="24"/>
        </w:rPr>
        <w:t>Mã sản phẩm (Model</w:t>
      </w:r>
      <w:r w:rsidRPr="00AA2A04">
        <w:rPr>
          <w:rFonts w:asciiTheme="majorHAnsi" w:hAnsiTheme="majorHAnsi" w:cstheme="majorHAnsi"/>
          <w:i/>
          <w:szCs w:val="24"/>
          <w:lang w:val="vi-VN"/>
        </w:rPr>
        <w:t xml:space="preserve"> </w:t>
      </w:r>
      <w:r w:rsidRPr="00AA2A04">
        <w:rPr>
          <w:rFonts w:asciiTheme="majorHAnsi" w:hAnsiTheme="majorHAnsi" w:cstheme="majorHAnsi"/>
          <w:i/>
          <w:szCs w:val="24"/>
        </w:rPr>
        <w:t xml:space="preserve">Number, Part Number, </w:t>
      </w:r>
      <w:r w:rsidRPr="00AA2A04">
        <w:rPr>
          <w:rFonts w:asciiTheme="majorHAnsi" w:hAnsiTheme="majorHAnsi" w:cstheme="majorHAnsi"/>
          <w:i/>
          <w:szCs w:val="24"/>
          <w:lang w:val="vi-VN"/>
        </w:rPr>
        <w:t>Type</w:t>
      </w:r>
      <w:r w:rsidRPr="00AA2A04">
        <w:rPr>
          <w:rFonts w:asciiTheme="majorHAnsi" w:hAnsiTheme="majorHAnsi" w:cstheme="majorHAnsi"/>
          <w:i/>
          <w:szCs w:val="24"/>
        </w:rPr>
        <w:t>, Reference Number</w:t>
      </w:r>
      <w:r w:rsidRPr="00AA2A04">
        <w:rPr>
          <w:rFonts w:asciiTheme="majorHAnsi" w:hAnsiTheme="majorHAnsi" w:cstheme="majorHAnsi"/>
          <w:i/>
          <w:szCs w:val="24"/>
          <w:lang w:val="vi-VN"/>
        </w:rPr>
        <w:t xml:space="preserve"> …)</w:t>
      </w:r>
    </w:p>
    <w:p w14:paraId="5F34BDA4" w14:textId="77777777" w:rsidR="00AA2A04" w:rsidRPr="00AA2A04" w:rsidRDefault="00AA2A04" w:rsidP="00AA2A04">
      <w:pPr>
        <w:spacing w:before="120" w:after="120" w:line="264" w:lineRule="auto"/>
        <w:ind w:firstLine="709"/>
        <w:rPr>
          <w:rFonts w:asciiTheme="majorHAnsi" w:hAnsiTheme="majorHAnsi" w:cstheme="majorHAnsi"/>
          <w:i/>
          <w:szCs w:val="24"/>
          <w:lang w:val="vi-VN"/>
        </w:rPr>
      </w:pPr>
      <w:r w:rsidRPr="00AA2A04">
        <w:rPr>
          <w:rFonts w:asciiTheme="majorHAnsi" w:hAnsiTheme="majorHAnsi" w:cstheme="majorHAnsi"/>
          <w:b/>
          <w:bCs/>
          <w:i/>
          <w:szCs w:val="24"/>
          <w:lang w:val="nl-NL"/>
        </w:rPr>
        <w:t>- Tài liệu chứng minh điều kiện lưu hành:</w:t>
      </w:r>
      <w:r w:rsidRPr="00AA2A04">
        <w:rPr>
          <w:rFonts w:asciiTheme="majorHAnsi" w:hAnsiTheme="majorHAnsi" w:cstheme="majorHAnsi"/>
          <w:i/>
          <w:szCs w:val="24"/>
          <w:lang w:val="nl-NL"/>
        </w:rPr>
        <w:t xml:space="preserve"> Hàng hóa dự thầu được phân loại là thiết bị y tế phải có số lưu hành, số đăng ký lưu hành, giấy chứng nhận đăng ký lưu hành</w:t>
      </w:r>
      <w:r w:rsidRPr="00AA2A04">
        <w:rPr>
          <w:rFonts w:asciiTheme="majorHAnsi" w:hAnsiTheme="majorHAnsi" w:cstheme="majorHAnsi"/>
          <w:i/>
          <w:szCs w:val="24"/>
          <w:lang w:val="vi-VN"/>
        </w:rPr>
        <w:t xml:space="preserve"> </w:t>
      </w:r>
      <w:r w:rsidRPr="00AA2A04">
        <w:rPr>
          <w:rFonts w:asciiTheme="majorHAnsi" w:hAnsiTheme="majorHAnsi" w:cstheme="majorHAnsi"/>
          <w:i/>
          <w:szCs w:val="24"/>
          <w:lang w:val="nl-NL"/>
        </w:rPr>
        <w:t>theo các quy định về quản lý thiết bị y tế tại Nghị định 98/2021/NĐ-CP ngày 08/11/2021, Nghị định 07/2023/NĐ-CP ngày 03/03/2023, Nghị định số 04/2025/NĐ-CP ngày 01/01/2025 và các văn bản có liên quan</w:t>
      </w:r>
      <w:r w:rsidRPr="00AA2A04">
        <w:rPr>
          <w:rFonts w:asciiTheme="majorHAnsi" w:hAnsiTheme="majorHAnsi" w:cstheme="majorHAnsi"/>
          <w:i/>
          <w:szCs w:val="24"/>
          <w:lang w:val="vi-VN"/>
        </w:rPr>
        <w:t>.</w:t>
      </w:r>
    </w:p>
    <w:p w14:paraId="055C2C73" w14:textId="77777777" w:rsidR="00AA2A04" w:rsidRPr="00AA2A04" w:rsidRDefault="00AA2A04" w:rsidP="00AA2A04">
      <w:pPr>
        <w:spacing w:before="120" w:after="120" w:line="264" w:lineRule="auto"/>
        <w:ind w:firstLine="709"/>
        <w:rPr>
          <w:rFonts w:asciiTheme="majorHAnsi" w:hAnsiTheme="majorHAnsi" w:cstheme="majorHAnsi"/>
          <w:i/>
          <w:szCs w:val="24"/>
          <w:lang w:val="nl-NL"/>
        </w:rPr>
      </w:pPr>
      <w:r w:rsidRPr="00AA2A04">
        <w:rPr>
          <w:rFonts w:asciiTheme="majorHAnsi" w:hAnsiTheme="majorHAnsi" w:cstheme="majorHAnsi"/>
          <w:b/>
          <w:bCs/>
          <w:i/>
          <w:szCs w:val="24"/>
          <w:lang w:val="nl-NL"/>
        </w:rPr>
        <w:t>- Tài liệu chứng minh yêu cầu kỹ thuật:</w:t>
      </w:r>
      <w:r w:rsidRPr="00AA2A04">
        <w:rPr>
          <w:rFonts w:asciiTheme="majorHAnsi" w:hAnsiTheme="majorHAnsi" w:cstheme="majorHAnsi"/>
          <w:i/>
          <w:szCs w:val="24"/>
          <w:lang w:val="nl-NL"/>
        </w:rPr>
        <w:t xml:space="preserve"> </w:t>
      </w:r>
      <w:bookmarkStart w:id="1" w:name="_Hlk202544013"/>
      <w:r w:rsidRPr="00AA2A04">
        <w:rPr>
          <w:rFonts w:asciiTheme="majorHAnsi" w:hAnsiTheme="majorHAnsi" w:cstheme="majorHAnsi"/>
          <w:i/>
          <w:szCs w:val="24"/>
          <w:lang w:val="nl-NL"/>
        </w:rPr>
        <w:t>Nhà thầu phải cung cấp</w:t>
      </w:r>
      <w:bookmarkEnd w:id="1"/>
      <w:r w:rsidRPr="00AA2A04">
        <w:rPr>
          <w:rFonts w:asciiTheme="majorHAnsi" w:hAnsiTheme="majorHAnsi" w:cstheme="majorHAnsi"/>
          <w:i/>
          <w:szCs w:val="24"/>
          <w:lang w:val="nl-NL"/>
        </w:rPr>
        <w:t xml:space="preserve"> đầy đủ các tài liệu liên quan (hồ sơ, giấy tờ, bản vẽ, catalog, hình ảnh sản phẩm thực tế, số liệu được mô tả chi tiết theo từng khoản mục về đặc tính kỹ thuật, tính năng sử dụng...) do nhà sản xuất phát hành hoặc bản scan từ bản gốc, bản sao có chứng thực theo hướng dẫn tại Mục 15 Chương I của E-HSMT để chứng minh sự phù hợp của hàng hóa so với yêu cầu của E-HSMT, </w:t>
      </w:r>
      <w:r w:rsidRPr="00AA2A04">
        <w:rPr>
          <w:rFonts w:asciiTheme="majorHAnsi" w:hAnsiTheme="majorHAnsi" w:cstheme="majorHAnsi"/>
          <w:b/>
          <w:bCs/>
          <w:i/>
          <w:szCs w:val="24"/>
          <w:lang w:val="nl-NL"/>
        </w:rPr>
        <w:t>đồng thời chuẩn bị sẵn sàng các tài liệu bản gốc hoặc bản sao có chứng thực phù hợp với tài liệu để phục vụ công tác đối chiếu tài liệu (nếu được mời</w:t>
      </w:r>
      <w:r w:rsidRPr="00AA2A04">
        <w:rPr>
          <w:rFonts w:asciiTheme="majorHAnsi" w:hAnsiTheme="majorHAnsi" w:cstheme="majorHAnsi"/>
          <w:b/>
          <w:bCs/>
          <w:i/>
          <w:szCs w:val="24"/>
          <w:lang w:val="vi-VN"/>
        </w:rPr>
        <w:t xml:space="preserve"> và yêu cầu</w:t>
      </w:r>
      <w:r w:rsidRPr="00AA2A04">
        <w:rPr>
          <w:rFonts w:asciiTheme="majorHAnsi" w:hAnsiTheme="majorHAnsi" w:cstheme="majorHAnsi"/>
          <w:b/>
          <w:bCs/>
          <w:i/>
          <w:szCs w:val="24"/>
          <w:lang w:val="nl-NL"/>
        </w:rPr>
        <w:t xml:space="preserve">). </w:t>
      </w:r>
      <w:r w:rsidRPr="00AA2A04">
        <w:rPr>
          <w:rFonts w:asciiTheme="majorHAnsi" w:hAnsiTheme="majorHAnsi" w:cstheme="majorHAnsi"/>
          <w:i/>
          <w:szCs w:val="24"/>
          <w:lang w:val="nl-NL"/>
        </w:rPr>
        <w:t xml:space="preserve">Tài liệu trên có thể được viết bằng ngôn ngữ khác (tiếng Việt), </w:t>
      </w:r>
      <w:r w:rsidRPr="00AA2A04">
        <w:rPr>
          <w:rFonts w:asciiTheme="majorHAnsi" w:hAnsiTheme="majorHAnsi" w:cstheme="majorHAnsi"/>
          <w:b/>
          <w:bCs/>
          <w:i/>
          <w:szCs w:val="24"/>
          <w:lang w:val="nl-NL"/>
        </w:rPr>
        <w:t>đồng thời kèm theo bản dịch sang tiếng Việt</w:t>
      </w:r>
      <w:r w:rsidRPr="00AA2A04">
        <w:rPr>
          <w:rFonts w:asciiTheme="majorHAnsi" w:hAnsiTheme="majorHAnsi" w:cstheme="majorHAnsi"/>
          <w:i/>
          <w:szCs w:val="24"/>
          <w:lang w:val="nl-NL"/>
        </w:rPr>
        <w:t>. Trường hợp thiếu bản dịch, Chủ đầu tư có thể yêu cầu nhà thầu gửi bổ sung (nếu cần thiết).</w:t>
      </w:r>
    </w:p>
    <w:p w14:paraId="3C21F286" w14:textId="77777777" w:rsidR="00AA2A04" w:rsidRPr="00AA2A04" w:rsidRDefault="00AA2A04" w:rsidP="00AA2A04">
      <w:pPr>
        <w:spacing w:before="120" w:after="120" w:line="264" w:lineRule="auto"/>
        <w:ind w:firstLine="709"/>
        <w:rPr>
          <w:rFonts w:asciiTheme="majorHAnsi" w:hAnsiTheme="majorHAnsi" w:cstheme="majorHAnsi"/>
          <w:i/>
          <w:szCs w:val="24"/>
          <w:lang w:val="nl-NL"/>
        </w:rPr>
      </w:pPr>
      <w:r w:rsidRPr="00AA2A04">
        <w:rPr>
          <w:rFonts w:asciiTheme="majorHAnsi" w:hAnsiTheme="majorHAnsi" w:cstheme="majorHAnsi"/>
          <w:i/>
          <w:szCs w:val="24"/>
          <w:lang w:val="nl-NL"/>
        </w:rPr>
        <w:t>+ Đối tài liệu chứng minh Hàng hóa mới 100%/năm sản xuất/mục đích/ thời gian bảo hành/cam kết Nhà thầu phải cung cấp đề xuất hoặc cam kết.</w:t>
      </w:r>
    </w:p>
    <w:p w14:paraId="7D61C1BD" w14:textId="77777777" w:rsidR="00AA2A04" w:rsidRPr="00AA2A04" w:rsidRDefault="00AA2A04" w:rsidP="00AA2A04">
      <w:pPr>
        <w:spacing w:before="120" w:after="120" w:line="264" w:lineRule="auto"/>
        <w:ind w:firstLine="709"/>
        <w:rPr>
          <w:rFonts w:asciiTheme="majorHAnsi" w:hAnsiTheme="majorHAnsi" w:cstheme="majorHAnsi"/>
          <w:i/>
          <w:szCs w:val="24"/>
          <w:lang w:val="nl-NL"/>
        </w:rPr>
      </w:pPr>
      <w:r w:rsidRPr="00AA2A04">
        <w:rPr>
          <w:rFonts w:asciiTheme="majorHAnsi" w:hAnsiTheme="majorHAnsi" w:cstheme="majorHAnsi"/>
          <w:i/>
          <w:szCs w:val="24"/>
          <w:lang w:val="nl-NL"/>
        </w:rPr>
        <w:lastRenderedPageBreak/>
        <w:t xml:space="preserve">+ Đối với tài liệu chứng minh nhà sản xuất đạt tiêu chuẩn </w:t>
      </w:r>
      <w:r w:rsidRPr="00AA2A04">
        <w:rPr>
          <w:rFonts w:asciiTheme="majorHAnsi" w:hAnsiTheme="majorHAnsi" w:cstheme="majorHAnsi"/>
          <w:b/>
          <w:bCs/>
          <w:i/>
          <w:szCs w:val="24"/>
          <w:lang w:val="nl-NL"/>
        </w:rPr>
        <w:t>ISO</w:t>
      </w:r>
      <w:r w:rsidRPr="00AA2A04">
        <w:rPr>
          <w:rFonts w:asciiTheme="majorHAnsi" w:hAnsiTheme="majorHAnsi" w:cstheme="majorHAnsi"/>
          <w:i/>
          <w:szCs w:val="24"/>
          <w:lang w:val="nl-NL"/>
        </w:rPr>
        <w:t xml:space="preserve"> (ISO 9001; ISO 13485 ...); sản phẩm đạt tiêu chuẩn </w:t>
      </w:r>
      <w:r w:rsidRPr="00AA2A04">
        <w:rPr>
          <w:rFonts w:asciiTheme="majorHAnsi" w:hAnsiTheme="majorHAnsi" w:cstheme="majorHAnsi"/>
          <w:b/>
          <w:bCs/>
          <w:i/>
          <w:szCs w:val="24"/>
          <w:lang w:val="nl-NL"/>
        </w:rPr>
        <w:t>EC</w:t>
      </w:r>
      <w:r w:rsidRPr="00AA2A04">
        <w:rPr>
          <w:rFonts w:asciiTheme="majorHAnsi" w:hAnsiTheme="majorHAnsi" w:cstheme="majorHAnsi"/>
          <w:i/>
          <w:szCs w:val="24"/>
          <w:lang w:val="nl-NL"/>
        </w:rPr>
        <w:t xml:space="preserve"> (93/42/EEC) hoặc </w:t>
      </w:r>
      <w:r w:rsidRPr="00AA2A04">
        <w:rPr>
          <w:rFonts w:asciiTheme="majorHAnsi" w:hAnsiTheme="majorHAnsi" w:cstheme="majorHAnsi"/>
          <w:b/>
          <w:bCs/>
          <w:i/>
          <w:szCs w:val="24"/>
          <w:lang w:val="nl-NL"/>
        </w:rPr>
        <w:t>EU</w:t>
      </w:r>
      <w:r w:rsidRPr="00AA2A04">
        <w:rPr>
          <w:rFonts w:asciiTheme="majorHAnsi" w:hAnsiTheme="majorHAnsi" w:cstheme="majorHAnsi"/>
          <w:i/>
          <w:szCs w:val="24"/>
          <w:lang w:val="nl-NL"/>
        </w:rPr>
        <w:t xml:space="preserve"> (MDR 2017/745), </w:t>
      </w:r>
      <w:r w:rsidRPr="00AA2A04">
        <w:rPr>
          <w:rFonts w:asciiTheme="majorHAnsi" w:hAnsiTheme="majorHAnsi" w:cstheme="majorHAnsi"/>
          <w:b/>
          <w:bCs/>
          <w:i/>
          <w:szCs w:val="24"/>
          <w:lang w:val="nl-NL"/>
        </w:rPr>
        <w:t>CFS</w:t>
      </w:r>
      <w:r w:rsidRPr="00AA2A04">
        <w:rPr>
          <w:rFonts w:asciiTheme="majorHAnsi" w:hAnsiTheme="majorHAnsi" w:cstheme="majorHAnsi"/>
          <w:i/>
          <w:szCs w:val="24"/>
          <w:lang w:val="nl-NL"/>
        </w:rPr>
        <w:t xml:space="preserve">, </w:t>
      </w:r>
      <w:r w:rsidRPr="00AA2A04">
        <w:rPr>
          <w:rFonts w:asciiTheme="majorHAnsi" w:hAnsiTheme="majorHAnsi" w:cstheme="majorHAnsi"/>
          <w:b/>
          <w:bCs/>
          <w:i/>
          <w:szCs w:val="24"/>
          <w:lang w:val="nl-NL"/>
        </w:rPr>
        <w:t xml:space="preserve">FDA </w:t>
      </w:r>
      <w:r w:rsidRPr="00AA2A04">
        <w:rPr>
          <w:rFonts w:asciiTheme="majorHAnsi" w:hAnsiTheme="majorHAnsi" w:cstheme="majorHAnsi"/>
          <w:i/>
          <w:szCs w:val="24"/>
          <w:lang w:val="nl-NL"/>
        </w:rPr>
        <w:t xml:space="preserve">nhà thầu phải cung cấp bản scan từ bản gốc hoặc bản sao đã được chứng thực bởi cơ quan có chức năng. Tài liệu không được viết </w:t>
      </w:r>
      <w:r w:rsidRPr="00AA2A04">
        <w:rPr>
          <w:rFonts w:asciiTheme="majorHAnsi" w:hAnsiTheme="majorHAnsi" w:cstheme="majorHAnsi"/>
          <w:b/>
          <w:bCs/>
          <w:i/>
          <w:szCs w:val="24"/>
          <w:lang w:val="nl-NL"/>
        </w:rPr>
        <w:t>bằng tiếng Việt</w:t>
      </w:r>
      <w:r w:rsidRPr="00AA2A04">
        <w:rPr>
          <w:rFonts w:asciiTheme="majorHAnsi" w:hAnsiTheme="majorHAnsi" w:cstheme="majorHAnsi"/>
          <w:i/>
          <w:szCs w:val="24"/>
          <w:lang w:val="nl-NL"/>
        </w:rPr>
        <w:t xml:space="preserve"> </w:t>
      </w:r>
      <w:r w:rsidRPr="00AA2A04">
        <w:rPr>
          <w:rFonts w:asciiTheme="majorHAnsi" w:hAnsiTheme="majorHAnsi" w:cstheme="majorHAnsi"/>
          <w:b/>
          <w:bCs/>
          <w:i/>
          <w:szCs w:val="24"/>
          <w:lang w:val="nl-NL"/>
        </w:rPr>
        <w:t>thì phải kèm theo bản dịch sang tiếng Việt</w:t>
      </w:r>
      <w:r w:rsidRPr="00AA2A04">
        <w:rPr>
          <w:rFonts w:asciiTheme="majorHAnsi" w:hAnsiTheme="majorHAnsi" w:cstheme="majorHAnsi"/>
          <w:i/>
          <w:szCs w:val="24"/>
          <w:lang w:val="nl-NL"/>
        </w:rPr>
        <w:t xml:space="preserve">. Trường hợp thiếu bản dịch, Chủ đầu tư có thể yêu cầu nhà thầu gửi bổ sung (nếu cần thiết). </w:t>
      </w:r>
    </w:p>
    <w:p w14:paraId="2A525F4E" w14:textId="77777777" w:rsidR="00AA2A04" w:rsidRPr="00AA2A04" w:rsidRDefault="00AA2A04" w:rsidP="00AA2A04">
      <w:pPr>
        <w:spacing w:before="120" w:after="120" w:line="264" w:lineRule="auto"/>
        <w:ind w:firstLine="709"/>
        <w:rPr>
          <w:rFonts w:asciiTheme="majorHAnsi" w:hAnsiTheme="majorHAnsi" w:cstheme="majorHAnsi"/>
          <w:i/>
          <w:szCs w:val="24"/>
          <w:lang w:val="nl-NL"/>
        </w:rPr>
      </w:pPr>
      <w:r w:rsidRPr="00AA2A04">
        <w:rPr>
          <w:rFonts w:asciiTheme="majorHAnsi" w:hAnsiTheme="majorHAnsi" w:cstheme="majorHAnsi"/>
          <w:i/>
          <w:szCs w:val="24"/>
          <w:lang w:val="nl-NL"/>
        </w:rPr>
        <w:t xml:space="preserve">+ Đối với các giấy tờ do cơ quan quản lý nước ngoài cấp </w:t>
      </w:r>
      <w:r w:rsidRPr="00AA2A04">
        <w:rPr>
          <w:rFonts w:asciiTheme="majorHAnsi" w:hAnsiTheme="majorHAnsi" w:cstheme="majorHAnsi"/>
          <w:i/>
          <w:szCs w:val="24"/>
          <w:lang w:val="vi-VN"/>
        </w:rPr>
        <w:t xml:space="preserve">trực tiếp </w:t>
      </w:r>
      <w:r w:rsidRPr="00AA2A04">
        <w:rPr>
          <w:rFonts w:asciiTheme="majorHAnsi" w:hAnsiTheme="majorHAnsi" w:cstheme="majorHAnsi"/>
          <w:i/>
          <w:szCs w:val="24"/>
          <w:lang w:val="nl-NL"/>
        </w:rPr>
        <w:t>(giấy chứng nhận lưu hành tự do</w:t>
      </w:r>
      <w:r w:rsidRPr="00AA2A04">
        <w:rPr>
          <w:rFonts w:asciiTheme="majorHAnsi" w:hAnsiTheme="majorHAnsi" w:cstheme="majorHAnsi"/>
          <w:i/>
          <w:szCs w:val="24"/>
          <w:lang w:val="vi-VN"/>
        </w:rPr>
        <w:t xml:space="preserve">, CFG, </w:t>
      </w:r>
      <w:r w:rsidRPr="00AA2A04">
        <w:rPr>
          <w:rFonts w:asciiTheme="majorHAnsi" w:hAnsiTheme="majorHAnsi" w:cstheme="majorHAnsi"/>
          <w:i/>
          <w:szCs w:val="24"/>
          <w:lang w:val="nl-NL"/>
        </w:rPr>
        <w:t xml:space="preserve">...) và các tài liệu có chữ ký hoặc/và con dấu từ nước ngoài để chứng minh thông số kỹ thuật nhà thầu phải cung cấp tài liệu đã được hợp pháp hoá lãnh sự theo quy định của pháp luật về hợp pháp hóa lãnh sự quy định tại Nghị định 111/2011/NĐ-CP ngày 05/12/2011 của Chính phủ trừ trường hợp được miễn trừ (Kèm tài liệu chứng minh được miễn trừ). </w:t>
      </w:r>
    </w:p>
    <w:p w14:paraId="351EFFB0" w14:textId="77777777" w:rsidR="00AA2A04" w:rsidRPr="00AA2A04" w:rsidRDefault="00AA2A04" w:rsidP="00AA2A04">
      <w:pPr>
        <w:spacing w:before="120" w:after="120" w:line="264" w:lineRule="auto"/>
        <w:ind w:firstLine="709"/>
        <w:rPr>
          <w:rFonts w:asciiTheme="majorHAnsi" w:hAnsiTheme="majorHAnsi" w:cstheme="majorHAnsi"/>
          <w:i/>
          <w:szCs w:val="24"/>
          <w:lang w:val="nl-NL"/>
        </w:rPr>
      </w:pPr>
      <w:r w:rsidRPr="00AA2A04">
        <w:rPr>
          <w:rFonts w:asciiTheme="majorHAnsi" w:hAnsiTheme="majorHAnsi" w:cstheme="majorHAnsi"/>
          <w:i/>
          <w:szCs w:val="24"/>
          <w:lang w:val="nl-NL"/>
        </w:rPr>
        <w:t>+ Đối với tài liệu chứng minh cấu hình Nhà thầu phải cung cấp đề xuất hoặc cam kết.</w:t>
      </w:r>
    </w:p>
    <w:p w14:paraId="0143E04D" w14:textId="77777777" w:rsidR="00AA2A04" w:rsidRPr="00AA2A04" w:rsidRDefault="00AA2A04" w:rsidP="00AA2A04">
      <w:pPr>
        <w:spacing w:before="120" w:after="120" w:line="264" w:lineRule="auto"/>
        <w:ind w:firstLine="709"/>
        <w:rPr>
          <w:rFonts w:asciiTheme="majorHAnsi" w:hAnsiTheme="majorHAnsi" w:cstheme="majorHAnsi"/>
          <w:i/>
          <w:szCs w:val="24"/>
          <w:lang w:val="nl-NL"/>
        </w:rPr>
      </w:pPr>
      <w:r w:rsidRPr="00AA2A04">
        <w:rPr>
          <w:rFonts w:asciiTheme="majorHAnsi" w:hAnsiTheme="majorHAnsi" w:cstheme="majorHAnsi"/>
          <w:b/>
          <w:bCs/>
          <w:i/>
          <w:szCs w:val="24"/>
          <w:lang w:val="nl-NL"/>
        </w:rPr>
        <w:t>- Tài liệu chứng minh các nội dung cam kết:</w:t>
      </w:r>
      <w:r w:rsidRPr="00AA2A04">
        <w:rPr>
          <w:rFonts w:asciiTheme="majorHAnsi" w:hAnsiTheme="majorHAnsi" w:cstheme="majorHAnsi"/>
          <w:i/>
          <w:szCs w:val="24"/>
          <w:lang w:val="nl-NL"/>
        </w:rPr>
        <w:t xml:space="preserve"> Nhà thầu phải cung cấp bản cam kết của nhà thầu.</w:t>
      </w:r>
    </w:p>
    <w:p w14:paraId="2400A9E3" w14:textId="77777777" w:rsidR="00AA2A04" w:rsidRPr="00AA2A04" w:rsidRDefault="00AA2A04" w:rsidP="00AA2A04">
      <w:pPr>
        <w:spacing w:before="120" w:after="120" w:line="264" w:lineRule="auto"/>
        <w:ind w:firstLine="709"/>
        <w:rPr>
          <w:rFonts w:asciiTheme="majorHAnsi" w:hAnsiTheme="majorHAnsi" w:cstheme="majorHAnsi"/>
          <w:i/>
          <w:szCs w:val="24"/>
          <w:lang w:val="nl-NL"/>
        </w:rPr>
      </w:pPr>
      <w:r w:rsidRPr="00AA2A04">
        <w:rPr>
          <w:rFonts w:asciiTheme="majorHAnsi" w:hAnsiTheme="majorHAnsi" w:cstheme="majorHAnsi"/>
          <w:b/>
          <w:bCs/>
          <w:i/>
          <w:szCs w:val="24"/>
          <w:lang w:val="nl-NL"/>
        </w:rPr>
        <w:t>- Giấy phép bán hàng</w:t>
      </w:r>
      <w:r w:rsidRPr="00AA2A04">
        <w:rPr>
          <w:rFonts w:asciiTheme="majorHAnsi" w:hAnsiTheme="majorHAnsi" w:cstheme="majorHAnsi"/>
          <w:i/>
          <w:szCs w:val="24"/>
          <w:lang w:val="nl-NL"/>
        </w:rPr>
        <w:t>. Là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(tài liệu được cấp từ đơn vị chủ sở hữu số đăng ký lưu hành TBYT, chủ sở hữu TBYT, đơn vị có tên trong giấy phép nhập khẩu…) đối với giấy phép bán hàng được cấp từ nước ngoài Nhà thầu phải cung cấp bản đã được hợp pháp hóa lãnh sự. Đối với thiết bị y tế sản xuất trong nước nộp bản gốc hoặc bản sao có chứng thực.</w:t>
      </w:r>
    </w:p>
    <w:p w14:paraId="488240FB" w14:textId="77777777" w:rsidR="00AA2A04" w:rsidRPr="00AA2A04" w:rsidRDefault="00AA2A04" w:rsidP="00AA2A04">
      <w:pPr>
        <w:spacing w:before="120" w:after="120" w:line="264" w:lineRule="auto"/>
        <w:ind w:firstLine="709"/>
        <w:rPr>
          <w:rFonts w:asciiTheme="majorHAnsi" w:hAnsiTheme="majorHAnsi" w:cstheme="majorHAnsi"/>
          <w:i/>
          <w:szCs w:val="24"/>
          <w:lang w:val="vi-VN"/>
        </w:rPr>
      </w:pPr>
      <w:r w:rsidRPr="00AA2A04">
        <w:rPr>
          <w:rFonts w:asciiTheme="majorHAnsi" w:hAnsiTheme="majorHAnsi" w:cstheme="majorHAnsi"/>
          <w:b/>
          <w:bCs/>
          <w:i/>
          <w:szCs w:val="24"/>
          <w:lang w:val="nl-NL"/>
        </w:rPr>
        <w:t>- Biểu mẫu:</w:t>
      </w:r>
      <w:r w:rsidRPr="00AA2A04">
        <w:rPr>
          <w:rFonts w:asciiTheme="majorHAnsi" w:hAnsiTheme="majorHAnsi" w:cstheme="majorHAnsi"/>
          <w:i/>
          <w:szCs w:val="24"/>
          <w:lang w:val="nl-NL"/>
        </w:rPr>
        <w:t xml:space="preserve"> Nhà thầu phải cung cấp đầy đủ thông tin vào các biểu mẫu số 01, 02, 03 kèm theo, theo yêu cầu tại chương V của E-HSMT.</w:t>
      </w:r>
    </w:p>
    <w:p w14:paraId="4803C885" w14:textId="77777777" w:rsidR="00AA2A04" w:rsidRPr="00AA2A04" w:rsidRDefault="00AA2A04" w:rsidP="00AA2A04">
      <w:pPr>
        <w:spacing w:before="120" w:after="120" w:line="264" w:lineRule="auto"/>
        <w:ind w:firstLine="709"/>
        <w:rPr>
          <w:rFonts w:asciiTheme="majorHAnsi" w:hAnsiTheme="majorHAnsi" w:cstheme="majorHAnsi"/>
          <w:b/>
          <w:bCs/>
          <w:i/>
          <w:szCs w:val="24"/>
          <w:lang w:val="vi-VN"/>
        </w:rPr>
      </w:pPr>
      <w:r w:rsidRPr="00AA2A04">
        <w:rPr>
          <w:rFonts w:asciiTheme="majorHAnsi" w:hAnsiTheme="majorHAnsi" w:cstheme="majorHAnsi"/>
          <w:b/>
          <w:bCs/>
          <w:i/>
          <w:szCs w:val="24"/>
          <w:lang w:val="nl-NL"/>
        </w:rPr>
        <w:t xml:space="preserve">Lưu ý: </w:t>
      </w:r>
    </w:p>
    <w:p w14:paraId="543064B1" w14:textId="77777777" w:rsidR="00AA2A04" w:rsidRPr="00AA2A04" w:rsidRDefault="00AA2A04" w:rsidP="00AA2A04">
      <w:pPr>
        <w:spacing w:before="120" w:after="120" w:line="264" w:lineRule="auto"/>
        <w:ind w:firstLine="709"/>
        <w:rPr>
          <w:rFonts w:asciiTheme="majorHAnsi" w:hAnsiTheme="majorHAnsi" w:cstheme="majorHAnsi"/>
          <w:i/>
          <w:szCs w:val="24"/>
          <w:lang w:val="vi-VN"/>
        </w:rPr>
      </w:pPr>
      <w:r w:rsidRPr="00AA2A04">
        <w:rPr>
          <w:rFonts w:asciiTheme="majorHAnsi" w:hAnsiTheme="majorHAnsi" w:cstheme="majorHAnsi"/>
          <w:i/>
          <w:szCs w:val="24"/>
          <w:lang w:val="vi-VN"/>
        </w:rPr>
        <w:t>- Nhà thầu đọc kỹ toàn bộ E-HSMT để chuẩn bị hồ sơ dự thầu phù hợp.</w:t>
      </w:r>
    </w:p>
    <w:p w14:paraId="5F93B3FD" w14:textId="77777777" w:rsidR="00AA2A04" w:rsidRPr="00AA2A04" w:rsidRDefault="00AA2A04" w:rsidP="00AA2A04">
      <w:pPr>
        <w:spacing w:before="120" w:after="120" w:line="264" w:lineRule="auto"/>
        <w:ind w:firstLine="709"/>
        <w:rPr>
          <w:rFonts w:asciiTheme="majorHAnsi" w:hAnsiTheme="majorHAnsi" w:cstheme="majorHAnsi"/>
          <w:i/>
          <w:szCs w:val="24"/>
          <w:lang w:val="vi-VN"/>
        </w:rPr>
      </w:pPr>
      <w:r w:rsidRPr="00AA2A04">
        <w:rPr>
          <w:rFonts w:asciiTheme="majorHAnsi" w:hAnsiTheme="majorHAnsi" w:cstheme="majorHAnsi"/>
          <w:i/>
          <w:szCs w:val="24"/>
          <w:lang w:val="vi-VN"/>
        </w:rPr>
        <w:t>- Các Tài liệu cung cấp phải còn hiệu lực.</w:t>
      </w:r>
    </w:p>
    <w:p w14:paraId="406CDB02" w14:textId="77777777" w:rsidR="00AA2A04" w:rsidRPr="00AA2A04" w:rsidRDefault="00AA2A04" w:rsidP="00AA2A04">
      <w:pPr>
        <w:spacing w:before="120" w:after="120" w:line="264" w:lineRule="auto"/>
        <w:ind w:firstLine="709"/>
        <w:rPr>
          <w:rFonts w:asciiTheme="majorHAnsi" w:hAnsiTheme="majorHAnsi" w:cstheme="majorHAnsi"/>
          <w:i/>
          <w:szCs w:val="24"/>
          <w:lang w:val="vi-VN"/>
        </w:rPr>
      </w:pPr>
      <w:r w:rsidRPr="00AA2A04">
        <w:rPr>
          <w:rFonts w:asciiTheme="majorHAnsi" w:hAnsiTheme="majorHAnsi" w:cstheme="majorHAnsi"/>
          <w:i/>
          <w:szCs w:val="24"/>
          <w:lang w:val="vi-VN"/>
        </w:rPr>
        <w:t>- Nếu tài liệu được cấp trực tuyến: Nhà thầu cung cấp bản gốc được tải trực tiếp từ website/cổng thông tin điện tử mà tài liệu được đăng tải và cung cấp đường dẫn để tra cứu nếu được yêu cầu.</w:t>
      </w:r>
    </w:p>
    <w:p w14:paraId="2B1ABD5C" w14:textId="77777777" w:rsidR="00AA2A04" w:rsidRPr="00AA2A04" w:rsidRDefault="00AA2A04" w:rsidP="00AA2A04">
      <w:pPr>
        <w:spacing w:before="120" w:after="120" w:line="264" w:lineRule="auto"/>
        <w:ind w:firstLine="709"/>
        <w:rPr>
          <w:rFonts w:asciiTheme="majorHAnsi" w:hAnsiTheme="majorHAnsi" w:cstheme="majorHAnsi"/>
          <w:i/>
          <w:szCs w:val="24"/>
          <w:lang w:val="nl-NL"/>
        </w:rPr>
      </w:pPr>
      <w:r w:rsidRPr="00AA2A04">
        <w:rPr>
          <w:rFonts w:asciiTheme="majorHAnsi" w:hAnsiTheme="majorHAnsi" w:cstheme="majorHAnsi"/>
          <w:i/>
          <w:szCs w:val="24"/>
          <w:lang w:val="vi-VN"/>
        </w:rPr>
        <w:t xml:space="preserve">- </w:t>
      </w:r>
      <w:r w:rsidRPr="00AA2A04">
        <w:rPr>
          <w:rFonts w:asciiTheme="majorHAnsi" w:hAnsiTheme="majorHAnsi" w:cstheme="majorHAnsi"/>
          <w:i/>
          <w:szCs w:val="24"/>
          <w:lang w:val="nl-NL"/>
        </w:rPr>
        <w:t>Theo quy định tại khoản 5 Điều 30 Nghị định số 214/2025/NĐ-CP ngày 04/8/2025 của Chính phủ, trường hợp có nghi ngờ về tính xác thực của các tài liệu do nhà thầu cung cấp, Chủ đầu tư được quyền xác minh với các tổ chức, cá nhân có liên quan đến nội dung của tài liệu. Để phục vụ công tác xác minh, đề nghị nhà thầu cung cấp thông tin liên lạc cụ thể của cá nhân, tổ chức phát hành tài liệu khi Chủ đầu tư có yêu cầu làm rõ.</w:t>
      </w:r>
    </w:p>
    <w:p w14:paraId="3BDF3FE6" w14:textId="77777777" w:rsidR="00AA2A04" w:rsidRPr="00AA2A04" w:rsidRDefault="00AA2A04" w:rsidP="00AA2A04">
      <w:pPr>
        <w:spacing w:before="120" w:after="120" w:line="264" w:lineRule="auto"/>
        <w:ind w:firstLine="709"/>
        <w:rPr>
          <w:rFonts w:asciiTheme="majorHAnsi" w:hAnsiTheme="majorHAnsi" w:cstheme="majorHAnsi"/>
          <w:i/>
          <w:szCs w:val="24"/>
          <w:lang w:val="nl-NL"/>
        </w:rPr>
      </w:pPr>
      <w:r w:rsidRPr="00AA2A04">
        <w:rPr>
          <w:rFonts w:asciiTheme="majorHAnsi" w:hAnsiTheme="majorHAnsi" w:cstheme="majorHAnsi"/>
          <w:i/>
          <w:szCs w:val="24"/>
          <w:lang w:val="nl-NL"/>
        </w:rPr>
        <w:t>- Liên minh châu Âu (EU) gồm 27 quốc gia thành viên: Áo, Bỉ, Bulgaria, Croatia, Cộng hòa Síp, Cộng hòa Séc, Đan Mạch, Estonia, Phần Lan, Pháp, Đức, Hy Lạp, Hungary, Ireland, Ý, Latvia, Lithuania, Luxembourg, Malta, Hà Lan, Ba Lan, Bồ Đào Nha, Romania, Slovakia, Slovenia, Tây Ban Nha, và Thụy Điển.</w:t>
      </w:r>
    </w:p>
    <w:p w14:paraId="7EA32D59" w14:textId="77777777" w:rsidR="00AA2A04" w:rsidRPr="00AA2A04" w:rsidRDefault="00AA2A04" w:rsidP="00AA2A04">
      <w:pPr>
        <w:spacing w:before="120" w:after="120" w:line="264" w:lineRule="auto"/>
        <w:ind w:firstLine="709"/>
        <w:rPr>
          <w:rFonts w:asciiTheme="majorHAnsi" w:hAnsiTheme="majorHAnsi" w:cstheme="majorHAnsi"/>
          <w:i/>
          <w:szCs w:val="24"/>
          <w:lang w:val="nl-NL"/>
        </w:rPr>
      </w:pPr>
      <w:r w:rsidRPr="00AA2A04">
        <w:rPr>
          <w:rFonts w:asciiTheme="majorHAnsi" w:hAnsiTheme="majorHAnsi" w:cstheme="majorHAnsi"/>
          <w:i/>
          <w:szCs w:val="24"/>
          <w:lang w:val="nl-NL"/>
        </w:rPr>
        <w:t>- Nhóm G7 gồm 7 nước: Canada, Pháp, Đức, Ý, Nhật Bản, Anh (Vương quốc Liên hiệp Anh và Bắc Ireland) và Mỹ (Hoa Kỳ).</w:t>
      </w:r>
    </w:p>
    <w:p w14:paraId="550FA485" w14:textId="77777777" w:rsidR="00AA2A04" w:rsidRPr="00AA2A04" w:rsidRDefault="00AA2A04" w:rsidP="00AA2A04">
      <w:pPr>
        <w:spacing w:before="120" w:after="120" w:line="264" w:lineRule="auto"/>
        <w:ind w:firstLine="709"/>
        <w:rPr>
          <w:rFonts w:asciiTheme="majorHAnsi" w:hAnsiTheme="majorHAnsi" w:cstheme="majorHAnsi"/>
          <w:i/>
          <w:szCs w:val="24"/>
          <w:lang w:val="nl-NL"/>
        </w:rPr>
      </w:pPr>
      <w:r w:rsidRPr="00AA2A04">
        <w:rPr>
          <w:rFonts w:asciiTheme="majorHAnsi" w:hAnsiTheme="majorHAnsi" w:cstheme="majorHAnsi"/>
          <w:i/>
          <w:szCs w:val="24"/>
          <w:lang w:val="nl-NL"/>
        </w:rPr>
        <w:t xml:space="preserve">- Châu Âu gồm 44 nước: cụ thể </w:t>
      </w:r>
      <w:hyperlink r:id="rId8" w:history="1">
        <w:r w:rsidRPr="00AA2A04">
          <w:rPr>
            <w:rStyle w:val="Hyperlink"/>
            <w:rFonts w:asciiTheme="majorHAnsi" w:hAnsiTheme="majorHAnsi" w:cstheme="majorHAnsi"/>
            <w:i/>
            <w:szCs w:val="24"/>
            <w:lang w:val="nl-NL"/>
          </w:rPr>
          <w:t>https://thuvienphapluat.vn/hoi-dap-phap-luat/chau-au-co-bao-nhieu-quoc-gia-chau-au-gom-nhung-nuoc-nao-138021072.html</w:t>
        </w:r>
      </w:hyperlink>
      <w:r w:rsidRPr="00AA2A04">
        <w:rPr>
          <w:rFonts w:asciiTheme="majorHAnsi" w:hAnsiTheme="majorHAnsi" w:cstheme="majorHAnsi"/>
          <w:i/>
          <w:szCs w:val="24"/>
          <w:lang w:val="nl-NL"/>
        </w:rPr>
        <w:t xml:space="preserve"> </w:t>
      </w:r>
    </w:p>
    <w:p w14:paraId="6FC2F3BE" w14:textId="14BB256E" w:rsidR="001414CB" w:rsidRPr="000A62FF" w:rsidRDefault="001414CB" w:rsidP="001414CB">
      <w:pPr>
        <w:spacing w:before="120" w:after="120" w:line="264" w:lineRule="auto"/>
        <w:ind w:firstLine="709"/>
        <w:rPr>
          <w:rFonts w:asciiTheme="majorHAnsi" w:hAnsiTheme="majorHAnsi" w:cstheme="majorHAnsi"/>
          <w:b/>
          <w:iCs/>
          <w:sz w:val="28"/>
          <w:szCs w:val="28"/>
          <w:lang w:val="nl-NL"/>
        </w:rPr>
      </w:pPr>
      <w:r w:rsidRPr="000A62FF">
        <w:rPr>
          <w:rFonts w:asciiTheme="majorHAnsi" w:hAnsiTheme="majorHAnsi" w:cstheme="majorHAnsi"/>
          <w:b/>
          <w:iCs/>
          <w:sz w:val="28"/>
          <w:szCs w:val="28"/>
          <w:lang w:val="nl-NL"/>
        </w:rPr>
        <w:lastRenderedPageBreak/>
        <w:t>1.3. Các yêu cầu khác</w:t>
      </w:r>
    </w:p>
    <w:p w14:paraId="21BD9A39" w14:textId="77777777" w:rsidR="00AA2A04" w:rsidRPr="00195798" w:rsidRDefault="00AA2A04" w:rsidP="00AA2A04">
      <w:pPr>
        <w:spacing w:before="120" w:after="120" w:line="256" w:lineRule="auto"/>
        <w:ind w:firstLine="720"/>
        <w:rPr>
          <w:rFonts w:eastAsia="Calibri"/>
          <w:sz w:val="28"/>
          <w:szCs w:val="28"/>
          <w:lang w:val="nl-NL"/>
        </w:rPr>
      </w:pPr>
      <w:r w:rsidRPr="00195798">
        <w:rPr>
          <w:rFonts w:eastAsia="Calibri"/>
          <w:sz w:val="28"/>
          <w:szCs w:val="28"/>
          <w:lang w:val="nl-NL"/>
        </w:rPr>
        <w:t>1.3.1 Nhà thầu đủ điều kiện mua bán trang thiết bị y tế phù hợp với hàng hóa dự thầu.</w:t>
      </w:r>
    </w:p>
    <w:p w14:paraId="0E3FDDBA" w14:textId="3688A6AE" w:rsidR="00AA2A04" w:rsidRPr="00195798" w:rsidRDefault="00AA2A04" w:rsidP="00AA2A04">
      <w:pPr>
        <w:spacing w:before="120" w:after="120" w:line="256" w:lineRule="auto"/>
        <w:ind w:firstLine="720"/>
        <w:rPr>
          <w:rFonts w:eastAsia="Calibri"/>
          <w:sz w:val="28"/>
          <w:szCs w:val="28"/>
          <w:lang w:val="nl-NL"/>
        </w:rPr>
      </w:pPr>
      <w:r w:rsidRPr="00195798">
        <w:rPr>
          <w:rFonts w:eastAsia="Calibri"/>
          <w:sz w:val="28"/>
          <w:szCs w:val="28"/>
          <w:lang w:val="nl-NL"/>
        </w:rPr>
        <w:t>1.3.</w:t>
      </w:r>
      <w:r>
        <w:rPr>
          <w:rFonts w:eastAsia="Calibri"/>
          <w:sz w:val="28"/>
          <w:szCs w:val="28"/>
          <w:lang w:val="nl-NL"/>
        </w:rPr>
        <w:t>2</w:t>
      </w:r>
      <w:r w:rsidRPr="00195798">
        <w:rPr>
          <w:rFonts w:eastAsia="Calibri"/>
          <w:sz w:val="28"/>
          <w:szCs w:val="28"/>
          <w:lang w:val="nl-NL"/>
        </w:rPr>
        <w:t xml:space="preserve"> Nhà thầu cung cấp các biểu mẫu: Dùng để chi tiết hơn các mẫu trong webform phục vụ việc đánh giá hồ sơ dự thầu của nhà thầu. Nhà thầu phải kê khai đầy đủ và chính xác các thông tin theo các mẫu này.</w:t>
      </w:r>
    </w:p>
    <w:p w14:paraId="4329EC15" w14:textId="77777777" w:rsidR="00AA2A04" w:rsidRPr="00195798" w:rsidRDefault="00AA2A04" w:rsidP="00AA2A04">
      <w:pPr>
        <w:spacing w:before="120" w:after="120" w:line="256" w:lineRule="auto"/>
        <w:ind w:firstLine="720"/>
        <w:rPr>
          <w:rFonts w:eastAsia="Calibri"/>
          <w:sz w:val="28"/>
          <w:szCs w:val="28"/>
          <w:lang w:val="vi-VN"/>
        </w:rPr>
      </w:pPr>
      <w:r w:rsidRPr="00195798">
        <w:rPr>
          <w:rFonts w:eastAsia="Calibri"/>
          <w:sz w:val="28"/>
          <w:szCs w:val="28"/>
          <w:lang w:val="nl-NL"/>
        </w:rPr>
        <w:t xml:space="preserve">- </w:t>
      </w:r>
      <w:r w:rsidRPr="00195798">
        <w:rPr>
          <w:rFonts w:eastAsia="Calibri"/>
          <w:sz w:val="28"/>
          <w:szCs w:val="28"/>
          <w:lang w:val="vi-VN"/>
        </w:rPr>
        <w:t xml:space="preserve">Bảng kê khai đề xuất cấu hình, thông số kỹ thuật của hàng hóa dự thầu </w:t>
      </w:r>
      <w:r w:rsidRPr="00195798">
        <w:rPr>
          <w:rFonts w:eastAsia="Calibri"/>
          <w:b/>
          <w:bCs/>
          <w:sz w:val="28"/>
          <w:szCs w:val="28"/>
          <w:lang w:val="vi-VN"/>
        </w:rPr>
        <w:t>(Theo mẫu 01 đính kèm</w:t>
      </w:r>
      <w:r w:rsidRPr="00195798">
        <w:rPr>
          <w:rFonts w:eastAsia="Calibri"/>
          <w:b/>
          <w:bCs/>
          <w:sz w:val="28"/>
          <w:szCs w:val="28"/>
          <w:lang w:val="nl-NL"/>
        </w:rPr>
        <w:t xml:space="preserve"> </w:t>
      </w:r>
      <w:r w:rsidRPr="00195798">
        <w:rPr>
          <w:rFonts w:eastAsia="Calibri"/>
          <w:sz w:val="28"/>
          <w:szCs w:val="28"/>
          <w:lang w:val="nl-NL"/>
        </w:rPr>
        <w:t>tại chương V E-HSMT</w:t>
      </w:r>
      <w:r w:rsidRPr="00195798">
        <w:rPr>
          <w:rFonts w:eastAsia="Calibri"/>
          <w:b/>
          <w:bCs/>
          <w:sz w:val="28"/>
          <w:szCs w:val="28"/>
          <w:lang w:val="vi-VN"/>
        </w:rPr>
        <w:t>)</w:t>
      </w:r>
      <w:r w:rsidRPr="00195798">
        <w:rPr>
          <w:rFonts w:eastAsia="Calibri"/>
          <w:b/>
          <w:bCs/>
          <w:sz w:val="28"/>
          <w:szCs w:val="28"/>
          <w:lang w:val="nl-NL"/>
        </w:rPr>
        <w:t xml:space="preserve"> </w:t>
      </w:r>
      <w:r w:rsidRPr="00195798">
        <w:rPr>
          <w:rFonts w:eastAsia="Calibri"/>
          <w:sz w:val="28"/>
          <w:szCs w:val="28"/>
          <w:lang w:val="nl-NL"/>
        </w:rPr>
        <w:t>được ký, đóng dấu hợp lệ</w:t>
      </w:r>
      <w:r w:rsidRPr="00195798">
        <w:rPr>
          <w:rFonts w:eastAsia="Calibri"/>
          <w:b/>
          <w:bCs/>
          <w:sz w:val="28"/>
          <w:szCs w:val="28"/>
          <w:lang w:val="vi-VN"/>
        </w:rPr>
        <w:t>. Nhà thầu nộp đồng thời cả file word hoặc excel.</w:t>
      </w:r>
    </w:p>
    <w:p w14:paraId="3A52AE5B" w14:textId="77777777" w:rsidR="00AA2A04" w:rsidRPr="00195798" w:rsidRDefault="00AA2A04" w:rsidP="00AA2A04">
      <w:pPr>
        <w:spacing w:before="120" w:after="120" w:line="256" w:lineRule="auto"/>
        <w:ind w:firstLine="720"/>
        <w:rPr>
          <w:rFonts w:eastAsia="Calibri"/>
          <w:sz w:val="28"/>
          <w:szCs w:val="28"/>
        </w:rPr>
      </w:pPr>
      <w:r w:rsidRPr="00195798">
        <w:rPr>
          <w:rFonts w:eastAsia="Calibri"/>
          <w:sz w:val="28"/>
          <w:szCs w:val="28"/>
          <w:lang w:val="vi-VN"/>
        </w:rPr>
        <w:t xml:space="preserve">- Bảng kê khai dữ liệu hàng hóa dự thầu </w:t>
      </w:r>
      <w:r w:rsidRPr="00195798">
        <w:rPr>
          <w:rFonts w:eastAsia="Calibri"/>
          <w:b/>
          <w:bCs/>
          <w:sz w:val="28"/>
          <w:szCs w:val="28"/>
          <w:lang w:val="vi-VN"/>
        </w:rPr>
        <w:t xml:space="preserve">(Theo mẫu 02 đính kèm </w:t>
      </w:r>
      <w:r w:rsidRPr="00195798">
        <w:rPr>
          <w:rFonts w:eastAsia="Calibri"/>
          <w:sz w:val="28"/>
          <w:szCs w:val="28"/>
          <w:lang w:val="vi-VN"/>
        </w:rPr>
        <w:t>tại chương V E-HSMT</w:t>
      </w:r>
      <w:r w:rsidRPr="00195798">
        <w:rPr>
          <w:rFonts w:eastAsia="Calibri"/>
          <w:b/>
          <w:bCs/>
          <w:sz w:val="28"/>
          <w:szCs w:val="28"/>
          <w:lang w:val="vi-VN"/>
        </w:rPr>
        <w:t>)</w:t>
      </w:r>
      <w:r w:rsidRPr="00195798">
        <w:rPr>
          <w:rFonts w:eastAsia="Calibri"/>
          <w:sz w:val="28"/>
          <w:szCs w:val="28"/>
          <w:lang w:val="vi-VN"/>
        </w:rPr>
        <w:t xml:space="preserve"> được ký, đóng dấu hợp lệ</w:t>
      </w:r>
      <w:r w:rsidRPr="00195798">
        <w:rPr>
          <w:rFonts w:eastAsia="Calibri"/>
          <w:b/>
          <w:bCs/>
          <w:sz w:val="28"/>
          <w:szCs w:val="28"/>
          <w:lang w:val="vi-VN"/>
        </w:rPr>
        <w:t xml:space="preserve">. Nhà thầu nộp đồng thời cả file word hoặc </w:t>
      </w:r>
      <w:r w:rsidRPr="00195798">
        <w:rPr>
          <w:rFonts w:eastAsia="Calibri"/>
          <w:b/>
          <w:bCs/>
          <w:sz w:val="28"/>
          <w:szCs w:val="28"/>
        </w:rPr>
        <w:t>excel.</w:t>
      </w:r>
    </w:p>
    <w:p w14:paraId="10F7B2E7" w14:textId="77777777" w:rsidR="00AA2A04" w:rsidRPr="00195798" w:rsidRDefault="00AA2A04" w:rsidP="00AA2A04">
      <w:pPr>
        <w:spacing w:before="120" w:after="120" w:line="256" w:lineRule="auto"/>
        <w:ind w:firstLine="720"/>
        <w:rPr>
          <w:rFonts w:eastAsia="Calibri"/>
          <w:b/>
          <w:bCs/>
          <w:sz w:val="28"/>
          <w:szCs w:val="28"/>
        </w:rPr>
      </w:pPr>
      <w:r w:rsidRPr="00195798">
        <w:rPr>
          <w:rFonts w:eastAsia="Calibri"/>
          <w:sz w:val="28"/>
          <w:szCs w:val="28"/>
        </w:rPr>
        <w:t xml:space="preserve">- </w:t>
      </w:r>
      <w:r w:rsidRPr="00195798">
        <w:rPr>
          <w:rFonts w:eastAsia="Calibri"/>
          <w:sz w:val="28"/>
          <w:szCs w:val="28"/>
          <w:lang w:val="vi-VN"/>
        </w:rPr>
        <w:t xml:space="preserve">Bảng kê khai hợp đồng tương tự </w:t>
      </w:r>
      <w:r w:rsidRPr="00195798">
        <w:rPr>
          <w:rFonts w:eastAsia="Calibri"/>
          <w:b/>
          <w:bCs/>
          <w:sz w:val="28"/>
          <w:szCs w:val="28"/>
          <w:lang w:val="vi-VN"/>
        </w:rPr>
        <w:t>(Theo mẫu 03 đính kèm</w:t>
      </w:r>
      <w:r w:rsidRPr="00195798">
        <w:rPr>
          <w:rFonts w:eastAsia="Calibri"/>
          <w:b/>
          <w:bCs/>
          <w:sz w:val="28"/>
          <w:szCs w:val="28"/>
        </w:rPr>
        <w:t xml:space="preserve"> </w:t>
      </w:r>
      <w:r w:rsidRPr="00195798">
        <w:rPr>
          <w:rFonts w:eastAsia="Calibri"/>
          <w:sz w:val="28"/>
          <w:szCs w:val="28"/>
        </w:rPr>
        <w:t>tại chương V E-HSMT</w:t>
      </w:r>
      <w:r w:rsidRPr="00195798">
        <w:rPr>
          <w:rFonts w:eastAsia="Calibri"/>
          <w:b/>
          <w:bCs/>
          <w:sz w:val="28"/>
          <w:szCs w:val="28"/>
          <w:lang w:val="vi-VN"/>
        </w:rPr>
        <w:t>)</w:t>
      </w:r>
      <w:r w:rsidRPr="00195798">
        <w:rPr>
          <w:rFonts w:eastAsia="Calibri"/>
          <w:sz w:val="28"/>
          <w:szCs w:val="28"/>
        </w:rPr>
        <w:t xml:space="preserve"> được ký, đóng dấu hợp lệ</w:t>
      </w:r>
      <w:r w:rsidRPr="00195798">
        <w:rPr>
          <w:rFonts w:eastAsia="Calibri"/>
          <w:b/>
          <w:bCs/>
          <w:sz w:val="28"/>
          <w:szCs w:val="28"/>
          <w:lang w:val="vi-VN"/>
        </w:rPr>
        <w:t>. Nhà thầu nộp đồng thời cả file word hoặc excel</w:t>
      </w:r>
      <w:r w:rsidRPr="00195798">
        <w:rPr>
          <w:rFonts w:eastAsia="Calibri"/>
          <w:b/>
          <w:bCs/>
          <w:sz w:val="28"/>
          <w:szCs w:val="28"/>
        </w:rPr>
        <w:t>.</w:t>
      </w:r>
    </w:p>
    <w:p w14:paraId="7EFDD175" w14:textId="4B5C08DD" w:rsidR="00AA2A04" w:rsidRPr="00195798" w:rsidRDefault="00AA2A04" w:rsidP="00FF3D83">
      <w:pPr>
        <w:spacing w:before="120" w:after="120" w:line="256" w:lineRule="auto"/>
        <w:ind w:firstLine="720"/>
        <w:rPr>
          <w:rFonts w:eastAsia="Calibri"/>
          <w:sz w:val="28"/>
          <w:szCs w:val="28"/>
          <w:lang w:val="nl-NL"/>
        </w:rPr>
      </w:pPr>
      <w:r w:rsidRPr="00195798">
        <w:rPr>
          <w:rFonts w:eastAsia="Calibri"/>
          <w:sz w:val="28"/>
          <w:szCs w:val="28"/>
          <w:lang w:val="nl-NL"/>
        </w:rPr>
        <w:t>1.3.</w:t>
      </w:r>
      <w:r>
        <w:rPr>
          <w:rFonts w:eastAsia="Calibri"/>
          <w:sz w:val="28"/>
          <w:szCs w:val="28"/>
        </w:rPr>
        <w:t>3</w:t>
      </w:r>
      <w:r w:rsidRPr="00195798">
        <w:rPr>
          <w:rFonts w:eastAsia="Calibri"/>
          <w:sz w:val="28"/>
          <w:szCs w:val="28"/>
          <w:lang w:val="nl-NL"/>
        </w:rPr>
        <w:t xml:space="preserve"> Nhà thầu cam kết:</w:t>
      </w:r>
    </w:p>
    <w:p w14:paraId="3D71D03D" w14:textId="77777777" w:rsidR="00AA2A04" w:rsidRPr="00AA2A04" w:rsidRDefault="00AA2A04" w:rsidP="00FF3D83">
      <w:pPr>
        <w:spacing w:before="120" w:after="120" w:line="256" w:lineRule="auto"/>
        <w:ind w:firstLine="720"/>
        <w:rPr>
          <w:rFonts w:eastAsia="Calibri"/>
          <w:iCs/>
          <w:sz w:val="28"/>
          <w:szCs w:val="28"/>
          <w:lang w:val="nl-NL"/>
        </w:rPr>
      </w:pPr>
      <w:r w:rsidRPr="00AA2A04">
        <w:rPr>
          <w:rFonts w:eastAsia="Calibri"/>
          <w:iCs/>
          <w:sz w:val="28"/>
          <w:szCs w:val="28"/>
          <w:lang w:val="nl-NL"/>
        </w:rPr>
        <w:t xml:space="preserve">- Đối với hàng hóa: Hàng hóa mới 100%. </w:t>
      </w:r>
    </w:p>
    <w:p w14:paraId="524E9112" w14:textId="77777777" w:rsidR="00AA2A04" w:rsidRPr="00AA2A04" w:rsidRDefault="00AA2A04" w:rsidP="00FF3D83">
      <w:pPr>
        <w:spacing w:before="120" w:after="120" w:line="256" w:lineRule="auto"/>
        <w:ind w:firstLine="720"/>
        <w:rPr>
          <w:rFonts w:eastAsia="Calibri"/>
          <w:iCs/>
          <w:sz w:val="28"/>
          <w:szCs w:val="28"/>
          <w:lang w:val="nl-NL"/>
        </w:rPr>
      </w:pPr>
      <w:r w:rsidRPr="00AA2A04">
        <w:rPr>
          <w:rFonts w:eastAsia="Calibri"/>
          <w:iCs/>
          <w:sz w:val="28"/>
          <w:szCs w:val="28"/>
          <w:lang w:val="nl-NL"/>
        </w:rPr>
        <w:t>- Tiến độ cung cấp: 150 ngày kể từ ngày hợp đồng có hiệu lực</w:t>
      </w:r>
    </w:p>
    <w:p w14:paraId="2B20425F" w14:textId="77777777" w:rsidR="00AA2A04" w:rsidRPr="00AA2A04" w:rsidRDefault="00AA2A04" w:rsidP="00FF3D83">
      <w:pPr>
        <w:spacing w:before="120" w:after="120" w:line="276" w:lineRule="auto"/>
        <w:ind w:firstLine="720"/>
        <w:rPr>
          <w:rFonts w:eastAsia="Calibri"/>
          <w:iCs/>
          <w:sz w:val="28"/>
          <w:szCs w:val="28"/>
          <w:lang w:val="nl-NL"/>
        </w:rPr>
      </w:pPr>
      <w:r w:rsidRPr="00AA2A04">
        <w:rPr>
          <w:rFonts w:eastAsia="Calibri"/>
          <w:iCs/>
          <w:sz w:val="28"/>
          <w:szCs w:val="28"/>
          <w:lang w:val="nl-NL"/>
        </w:rPr>
        <w:t>- Địa chỉ thực hiện: Lắp đặt, bàn giao, chạy thử, nghiệm thu hàng hóa tại nơi sử dụng của Bệnh viện Đa khoa tỉnh Quảng Ninh; Địa chỉ: Phố Tuệ Tĩnh - Phường Hồng Gai - Tỉnh Quảng Ninh.</w:t>
      </w:r>
    </w:p>
    <w:p w14:paraId="0F9F0065" w14:textId="1A0AA58C" w:rsidR="00AA2A04" w:rsidRPr="00AA2A04" w:rsidRDefault="00AA2A04" w:rsidP="00FF3D83">
      <w:pPr>
        <w:spacing w:before="120" w:after="120" w:line="276" w:lineRule="auto"/>
        <w:ind w:firstLine="720"/>
        <w:rPr>
          <w:rFonts w:eastAsia="Calibri"/>
          <w:iCs/>
          <w:color w:val="000000"/>
          <w:sz w:val="28"/>
          <w:szCs w:val="28"/>
          <w:lang w:val="nl-NL"/>
        </w:rPr>
      </w:pPr>
      <w:r w:rsidRPr="00AA2A04">
        <w:rPr>
          <w:rFonts w:eastAsia="Calibri"/>
          <w:iCs/>
          <w:color w:val="000000"/>
          <w:sz w:val="28"/>
          <w:szCs w:val="28"/>
          <w:lang w:val="nl-NL"/>
        </w:rPr>
        <w:t>- Chịu trách nhiệm cung cấp, vận chuyển, lắp đặt, kết nối, chạy thử, hiệu chỉnh, kiểm tra, bàn giao, nghiệm thu, bảo hành tại nơi sử dụng; mọi chi phí liên quan do nhà thầu chịu.</w:t>
      </w:r>
    </w:p>
    <w:p w14:paraId="61DED9E9" w14:textId="384805A5" w:rsidR="00AA2A04" w:rsidRDefault="00AA2A04" w:rsidP="00FF3D83">
      <w:pPr>
        <w:spacing w:before="120" w:after="120" w:line="276" w:lineRule="auto"/>
        <w:ind w:firstLine="720"/>
        <w:rPr>
          <w:rFonts w:eastAsia="Calibri"/>
          <w:iCs/>
          <w:sz w:val="28"/>
          <w:szCs w:val="28"/>
          <w:lang w:val="nl-NL"/>
        </w:rPr>
      </w:pPr>
      <w:r w:rsidRPr="00AA2A04">
        <w:rPr>
          <w:rFonts w:eastAsia="Calibri"/>
          <w:iCs/>
          <w:sz w:val="28"/>
          <w:szCs w:val="28"/>
          <w:lang w:val="nl-NL"/>
        </w:rPr>
        <w:t>- Thời gian bảo hành: Tối thiểu 12 tháng đối với Đầu lạnh, Máy nén khí, Bộ thẩm thấu</w:t>
      </w:r>
      <w:r w:rsidR="009B3423">
        <w:rPr>
          <w:rFonts w:eastAsia="Calibri"/>
          <w:iCs/>
          <w:sz w:val="28"/>
          <w:szCs w:val="28"/>
          <w:lang w:val="nl-NL"/>
        </w:rPr>
        <w:t xml:space="preserve"> </w:t>
      </w:r>
      <w:r w:rsidRPr="00AA2A04">
        <w:rPr>
          <w:rFonts w:eastAsia="Calibri"/>
          <w:iCs/>
          <w:sz w:val="28"/>
          <w:szCs w:val="28"/>
          <w:lang w:val="nl-NL"/>
        </w:rPr>
        <w:t xml:space="preserve">và tối thiểu 06 tháng đối với </w:t>
      </w:r>
      <w:r w:rsidR="009B3423" w:rsidRPr="009B3423">
        <w:rPr>
          <w:rFonts w:eastAsia="Calibri"/>
          <w:iCs/>
          <w:sz w:val="28"/>
          <w:szCs w:val="28"/>
          <w:lang w:val="nl-NL"/>
        </w:rPr>
        <w:t>Bộ dây dẫn</w:t>
      </w:r>
      <w:r w:rsidR="009B3423">
        <w:rPr>
          <w:rFonts w:eastAsia="Calibri"/>
          <w:iCs/>
          <w:sz w:val="28"/>
          <w:szCs w:val="28"/>
          <w:lang w:val="nl-NL"/>
        </w:rPr>
        <w:t xml:space="preserve">, </w:t>
      </w:r>
      <w:r w:rsidRPr="00AA2A04">
        <w:rPr>
          <w:rFonts w:eastAsia="Calibri"/>
          <w:iCs/>
          <w:sz w:val="28"/>
          <w:szCs w:val="28"/>
          <w:lang w:val="nl-NL"/>
        </w:rPr>
        <w:t>Dàn coil giải nhiệt.</w:t>
      </w:r>
    </w:p>
    <w:p w14:paraId="63485837" w14:textId="77777777" w:rsidR="003846B1" w:rsidRPr="003846B1" w:rsidRDefault="003846B1" w:rsidP="00FF3D83">
      <w:pPr>
        <w:spacing w:before="120" w:after="120" w:line="276" w:lineRule="auto"/>
        <w:ind w:firstLine="720"/>
        <w:rPr>
          <w:rFonts w:eastAsia="Calibri"/>
          <w:iCs/>
          <w:sz w:val="28"/>
          <w:szCs w:val="28"/>
          <w:lang w:val="nl-NL"/>
        </w:rPr>
      </w:pPr>
      <w:r w:rsidRPr="003846B1">
        <w:rPr>
          <w:rFonts w:eastAsia="Calibri"/>
          <w:iCs/>
          <w:sz w:val="28"/>
          <w:szCs w:val="28"/>
          <w:lang w:val="nl-NL"/>
        </w:rPr>
        <w:t>Điều kiện miễn trừ bảo hành có thể gồm:</w:t>
      </w:r>
    </w:p>
    <w:p w14:paraId="696D25D9" w14:textId="77777777" w:rsidR="003846B1" w:rsidRPr="003846B1" w:rsidRDefault="003846B1" w:rsidP="00FF3D83">
      <w:pPr>
        <w:spacing w:before="120" w:after="120" w:line="276" w:lineRule="auto"/>
        <w:ind w:firstLine="720"/>
        <w:rPr>
          <w:rFonts w:eastAsia="Calibri"/>
          <w:iCs/>
          <w:sz w:val="28"/>
          <w:szCs w:val="28"/>
          <w:lang w:val="nl-NL"/>
        </w:rPr>
      </w:pPr>
      <w:r w:rsidRPr="003846B1">
        <w:rPr>
          <w:rFonts w:eastAsia="Calibri"/>
          <w:iCs/>
          <w:sz w:val="28"/>
          <w:szCs w:val="28"/>
          <w:lang w:val="nl-NL"/>
        </w:rPr>
        <w:t xml:space="preserve">+ Bệnh viện sử dụng và bảo quản không đúng quy trình của Bệnh viện, điều kiện vận hành không đảm bảo (phòng máy không có hệ thống điều hòa, không chạy máy hút ẩm, thiếu thiết bị đo nhiệt độ, độ ẩm); </w:t>
      </w:r>
    </w:p>
    <w:p w14:paraId="77A8B227" w14:textId="1B51D6F1" w:rsidR="003846B1" w:rsidRPr="00AA2A04" w:rsidRDefault="003846B1" w:rsidP="00FF3D83">
      <w:pPr>
        <w:spacing w:before="120" w:after="120" w:line="276" w:lineRule="auto"/>
        <w:ind w:firstLine="720"/>
        <w:rPr>
          <w:rFonts w:eastAsia="Calibri"/>
          <w:iCs/>
          <w:sz w:val="28"/>
          <w:szCs w:val="28"/>
          <w:lang w:val="nl-NL"/>
        </w:rPr>
      </w:pPr>
      <w:r w:rsidRPr="003846B1">
        <w:rPr>
          <w:rFonts w:eastAsia="Calibri"/>
          <w:iCs/>
          <w:sz w:val="28"/>
          <w:szCs w:val="28"/>
          <w:lang w:val="nl-NL"/>
        </w:rPr>
        <w:t>+ Do các tác động trực tiếp hoặc gián tiếp tới hàng hóa, người sử dụng bất cẩn làm đổ nước vào hàng hóa, làm rơi, vỡ, biến dạng, để ẩm ướt, bén lửa, cháy chập điện, hỏa hoạn, do các yếu tố môi trường, thiên tai, lũ lụt, dịch bệnh, sét đánh, chiến tranh ........ hàng hóa có dấu hiệu của tháo lắp, sửa chữa.</w:t>
      </w:r>
    </w:p>
    <w:p w14:paraId="3D5ABAD4" w14:textId="77777777" w:rsidR="00AA2A04" w:rsidRPr="00AA2A04" w:rsidRDefault="00AA2A04" w:rsidP="00FF3D83">
      <w:pPr>
        <w:spacing w:before="120" w:after="120" w:line="276" w:lineRule="auto"/>
        <w:rPr>
          <w:rFonts w:eastAsia="Calibri"/>
          <w:iCs/>
          <w:sz w:val="28"/>
          <w:szCs w:val="28"/>
          <w:lang w:val="nl-NL"/>
        </w:rPr>
      </w:pPr>
      <w:r w:rsidRPr="00AA2A04">
        <w:rPr>
          <w:rFonts w:eastAsia="Calibri"/>
          <w:iCs/>
          <w:sz w:val="28"/>
          <w:szCs w:val="28"/>
          <w:lang w:val="nl-NL"/>
        </w:rPr>
        <w:lastRenderedPageBreak/>
        <w:tab/>
        <w:t>- Thu hồi các linh kiện/hàng hóa cũ, hỏng sau khi thay thế và tự chịu trách nhiệm hoàn toàn về thiết bị thu hồi kể từ thời điểm hai bên ký biên bản bàn giao. Trừ Bộ thẩm thấu chất làm lạnh cho đầu lạnh – Adsorber và Dàn coil giải nhiệt cho tủ ACS.</w:t>
      </w:r>
    </w:p>
    <w:p w14:paraId="5CBE222B" w14:textId="77777777" w:rsidR="00AA2A04" w:rsidRPr="00AA2A04" w:rsidRDefault="00AA2A04" w:rsidP="00FF3D83">
      <w:pPr>
        <w:spacing w:before="120" w:after="120" w:line="276" w:lineRule="auto"/>
        <w:ind w:firstLine="720"/>
        <w:rPr>
          <w:rFonts w:eastAsia="Calibri"/>
          <w:iCs/>
          <w:sz w:val="28"/>
          <w:szCs w:val="28"/>
          <w:lang w:val="nl-NL"/>
        </w:rPr>
      </w:pPr>
      <w:r w:rsidRPr="00AA2A04">
        <w:rPr>
          <w:rFonts w:eastAsia="Calibri"/>
          <w:iCs/>
          <w:sz w:val="28"/>
          <w:szCs w:val="28"/>
          <w:lang w:val="nl-NL"/>
        </w:rPr>
        <w:t xml:space="preserve">- Trong vòng 48 giờ tính từ khi nhà thầu nhận được thông báo của Chủ đầu tư về những hư hỏng, khuyết tật phát sinh của hàng hóa trong thời hạn bảo hành Nhà thầu phải tiến hành kiểm tra để có giải pháp khắc phục các hư hỏng, khuyết tật thuộc phạm vi bảo hành theo quy định của nhà sản xuất; chi phí cho việc khắc phục các hư hỏng, khuyết tật Nhà thầu phải chịu toàn bộ. </w:t>
      </w:r>
    </w:p>
    <w:p w14:paraId="0531AC95" w14:textId="77777777" w:rsidR="00AA2A04" w:rsidRPr="00AA2A04" w:rsidRDefault="00AA2A04" w:rsidP="00FF3D83">
      <w:pPr>
        <w:spacing w:before="120" w:after="120" w:line="256" w:lineRule="auto"/>
        <w:ind w:firstLine="720"/>
        <w:rPr>
          <w:rFonts w:eastAsia="Calibri"/>
          <w:iCs/>
          <w:sz w:val="28"/>
          <w:szCs w:val="28"/>
          <w:lang w:val="nl-NL"/>
        </w:rPr>
      </w:pPr>
      <w:r w:rsidRPr="00AA2A04">
        <w:rPr>
          <w:rFonts w:eastAsia="Calibri"/>
          <w:iCs/>
          <w:sz w:val="28"/>
          <w:szCs w:val="28"/>
          <w:lang w:val="nl-NL"/>
        </w:rPr>
        <w:t>- Cung cấp bộ chứng từ của hàng hóa theo quy định của pháp luật cùng các tài liệu khác liên quan đến hàng hóa khi bàn giao hàng hóa.</w:t>
      </w:r>
    </w:p>
    <w:p w14:paraId="7AC32323" w14:textId="2DD588A5" w:rsidR="006D19DC" w:rsidRPr="002244B1" w:rsidRDefault="006D19DC" w:rsidP="006D19DC">
      <w:pPr>
        <w:spacing w:before="120" w:after="120" w:line="264" w:lineRule="auto"/>
        <w:ind w:firstLine="709"/>
        <w:rPr>
          <w:rFonts w:asciiTheme="majorHAnsi" w:hAnsiTheme="majorHAnsi" w:cstheme="majorHAnsi"/>
          <w:bCs/>
          <w:sz w:val="28"/>
          <w:szCs w:val="28"/>
          <w:lang w:val="nl-NL"/>
        </w:rPr>
      </w:pPr>
      <w:r w:rsidRPr="002244B1">
        <w:rPr>
          <w:rFonts w:asciiTheme="majorHAnsi" w:hAnsiTheme="majorHAnsi" w:cstheme="majorHAnsi"/>
          <w:b/>
          <w:sz w:val="28"/>
          <w:szCs w:val="28"/>
          <w:lang w:val="nl-NL"/>
        </w:rPr>
        <w:t xml:space="preserve">2. Bản vẽ: </w:t>
      </w:r>
      <w:r w:rsidRPr="002244B1">
        <w:rPr>
          <w:rFonts w:asciiTheme="majorHAnsi" w:hAnsiTheme="majorHAnsi" w:cstheme="majorHAnsi"/>
          <w:bCs/>
          <w:sz w:val="28"/>
          <w:szCs w:val="28"/>
          <w:lang w:val="nl-NL"/>
        </w:rPr>
        <w:t>Không yêu cầu</w:t>
      </w:r>
    </w:p>
    <w:p w14:paraId="2B27EAE7" w14:textId="77777777" w:rsidR="006D19DC" w:rsidRPr="002244B1" w:rsidRDefault="006D19DC" w:rsidP="006D19DC">
      <w:pPr>
        <w:spacing w:before="120" w:after="120" w:line="254" w:lineRule="auto"/>
        <w:ind w:firstLine="720"/>
        <w:rPr>
          <w:rFonts w:asciiTheme="majorHAnsi" w:hAnsiTheme="majorHAnsi" w:cstheme="majorHAnsi"/>
          <w:b/>
          <w:bCs/>
          <w:sz w:val="28"/>
          <w:szCs w:val="28"/>
          <w:lang w:val="vi-VN"/>
        </w:rPr>
      </w:pPr>
      <w:r w:rsidRPr="002244B1">
        <w:rPr>
          <w:rFonts w:asciiTheme="majorHAnsi" w:eastAsia="Calibri" w:hAnsiTheme="majorHAnsi" w:cstheme="majorHAnsi"/>
          <w:b/>
          <w:bCs/>
          <w:sz w:val="28"/>
          <w:szCs w:val="28"/>
          <w:lang w:val="vi-VN"/>
        </w:rPr>
        <w:t>3</w:t>
      </w:r>
      <w:r w:rsidRPr="002244B1">
        <w:rPr>
          <w:rFonts w:asciiTheme="majorHAnsi" w:eastAsia="Calibri" w:hAnsiTheme="majorHAnsi" w:cstheme="majorHAnsi"/>
          <w:b/>
          <w:bCs/>
          <w:i/>
          <w:iCs/>
          <w:sz w:val="28"/>
          <w:szCs w:val="28"/>
          <w:lang w:val="vi-VN"/>
        </w:rPr>
        <w:t xml:space="preserve">.  </w:t>
      </w:r>
      <w:r w:rsidRPr="002244B1">
        <w:rPr>
          <w:rFonts w:asciiTheme="majorHAnsi" w:hAnsiTheme="majorHAnsi" w:cstheme="majorHAnsi"/>
          <w:b/>
          <w:bCs/>
          <w:sz w:val="28"/>
          <w:szCs w:val="28"/>
          <w:lang w:val="vi-VN"/>
        </w:rPr>
        <w:t>Kiểm tra và thử nghiệm</w:t>
      </w:r>
    </w:p>
    <w:p w14:paraId="356B7D0E" w14:textId="77AC6FF5" w:rsidR="006D19DC" w:rsidRPr="002244B1" w:rsidRDefault="006D19DC" w:rsidP="006D19DC">
      <w:pPr>
        <w:widowControl w:val="0"/>
        <w:spacing w:before="120"/>
        <w:ind w:firstLine="720"/>
        <w:rPr>
          <w:rFonts w:asciiTheme="majorHAnsi" w:hAnsiTheme="majorHAnsi" w:cstheme="majorHAnsi"/>
          <w:sz w:val="28"/>
          <w:szCs w:val="28"/>
          <w:lang w:val="nl-NL"/>
        </w:rPr>
      </w:pPr>
      <w:r w:rsidRPr="002244B1">
        <w:rPr>
          <w:rFonts w:asciiTheme="majorHAnsi" w:hAnsiTheme="majorHAnsi" w:cstheme="majorHAnsi"/>
          <w:sz w:val="28"/>
          <w:szCs w:val="28"/>
          <w:lang w:val="nl-NL"/>
        </w:rPr>
        <w:t xml:space="preserve">- </w:t>
      </w:r>
      <w:r w:rsidR="002C63F5" w:rsidRPr="002244B1">
        <w:rPr>
          <w:rFonts w:asciiTheme="majorHAnsi" w:hAnsiTheme="majorHAnsi" w:cstheme="majorHAnsi"/>
          <w:sz w:val="28"/>
          <w:szCs w:val="28"/>
          <w:lang w:val="vi-VN"/>
        </w:rPr>
        <w:t xml:space="preserve">Chủ đầu tư </w:t>
      </w:r>
      <w:r w:rsidRPr="002244B1">
        <w:rPr>
          <w:rFonts w:asciiTheme="majorHAnsi" w:hAnsiTheme="majorHAnsi" w:cstheme="majorHAnsi"/>
          <w:sz w:val="28"/>
          <w:szCs w:val="28"/>
          <w:lang w:val="nl-NL"/>
        </w:rPr>
        <w:t>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77A95374" w14:textId="77777777" w:rsidR="006D19DC" w:rsidRPr="002244B1" w:rsidRDefault="006D19DC" w:rsidP="006D19DC">
      <w:pPr>
        <w:widowControl w:val="0"/>
        <w:spacing w:before="120"/>
        <w:ind w:right="138"/>
        <w:rPr>
          <w:rFonts w:asciiTheme="majorHAnsi" w:hAnsiTheme="majorHAnsi" w:cstheme="majorHAnsi"/>
          <w:sz w:val="28"/>
          <w:szCs w:val="28"/>
          <w:lang w:val="vi-VN"/>
        </w:rPr>
      </w:pPr>
      <w:r w:rsidRPr="002244B1">
        <w:rPr>
          <w:rFonts w:asciiTheme="majorHAnsi" w:hAnsiTheme="majorHAnsi" w:cstheme="majorHAnsi"/>
          <w:sz w:val="28"/>
          <w:szCs w:val="28"/>
          <w:lang w:val="nl-NL"/>
        </w:rPr>
        <w:tab/>
        <w:t>+ Địa điểm: Bệnh viện Đa khoa tỉnh Quảng Ninh; Địa chỉ: Phố Tuệ Tĩnh, Phường Bạch Đằng, Thành Phố Hạ Long, Tỉnh Quảng Ninh .</w:t>
      </w:r>
    </w:p>
    <w:p w14:paraId="35F39362" w14:textId="77777777" w:rsidR="006D19DC" w:rsidRPr="002244B1" w:rsidRDefault="006D19DC" w:rsidP="006D19DC">
      <w:pPr>
        <w:widowControl w:val="0"/>
        <w:spacing w:before="120"/>
        <w:rPr>
          <w:rFonts w:asciiTheme="majorHAnsi" w:hAnsiTheme="majorHAnsi" w:cstheme="majorHAnsi"/>
          <w:sz w:val="28"/>
          <w:szCs w:val="28"/>
          <w:lang w:val="nl-NL"/>
        </w:rPr>
      </w:pPr>
      <w:r w:rsidRPr="002244B1">
        <w:rPr>
          <w:rFonts w:asciiTheme="majorHAnsi" w:hAnsiTheme="majorHAnsi" w:cstheme="majorHAnsi"/>
          <w:sz w:val="28"/>
          <w:szCs w:val="28"/>
          <w:lang w:val="nl-NL"/>
        </w:rPr>
        <w:tab/>
        <w:t>+ Thời gian: Do các bên thỏa thuận;</w:t>
      </w:r>
    </w:p>
    <w:p w14:paraId="5C69F562" w14:textId="1E7F5741" w:rsidR="006D19DC" w:rsidRPr="002244B1" w:rsidRDefault="006D19DC" w:rsidP="006D19DC">
      <w:pPr>
        <w:widowControl w:val="0"/>
        <w:spacing w:before="120"/>
        <w:rPr>
          <w:rFonts w:asciiTheme="majorHAnsi" w:hAnsiTheme="majorHAnsi" w:cstheme="majorHAnsi"/>
          <w:sz w:val="28"/>
          <w:szCs w:val="28"/>
          <w:lang w:val="nl-NL"/>
        </w:rPr>
      </w:pPr>
      <w:r w:rsidRPr="002244B1">
        <w:rPr>
          <w:rFonts w:asciiTheme="majorHAnsi" w:hAnsiTheme="majorHAnsi" w:cstheme="majorHAnsi"/>
          <w:sz w:val="28"/>
          <w:szCs w:val="28"/>
          <w:lang w:val="nl-NL"/>
        </w:rPr>
        <w:tab/>
        <w:t xml:space="preserve">+ Nội dung kiểm tra: </w:t>
      </w:r>
      <w:r w:rsidR="002C63F5" w:rsidRPr="002244B1">
        <w:rPr>
          <w:rFonts w:asciiTheme="majorHAnsi" w:hAnsiTheme="majorHAnsi" w:cstheme="majorHAnsi"/>
          <w:sz w:val="28"/>
          <w:szCs w:val="28"/>
          <w:lang w:val="nl-NL"/>
        </w:rPr>
        <w:t xml:space="preserve">Kiểm </w:t>
      </w:r>
      <w:r w:rsidRPr="002244B1">
        <w:rPr>
          <w:rFonts w:asciiTheme="majorHAnsi" w:hAnsiTheme="majorHAnsi" w:cstheme="majorHAnsi"/>
          <w:sz w:val="28"/>
          <w:szCs w:val="28"/>
          <w:lang w:val="nl-NL"/>
        </w:rPr>
        <w:t>tra toàn bộ hàng hóa theo yêu cầu của hợp đồng;</w:t>
      </w:r>
    </w:p>
    <w:p w14:paraId="67F7A82F" w14:textId="77777777" w:rsidR="006D19DC" w:rsidRPr="002244B1" w:rsidRDefault="006D19DC" w:rsidP="006D19DC">
      <w:pPr>
        <w:widowControl w:val="0"/>
        <w:spacing w:before="120"/>
        <w:rPr>
          <w:rFonts w:asciiTheme="majorHAnsi" w:hAnsiTheme="majorHAnsi" w:cstheme="majorHAnsi"/>
          <w:sz w:val="28"/>
          <w:szCs w:val="28"/>
          <w:lang w:val="nl-NL"/>
        </w:rPr>
      </w:pPr>
      <w:r w:rsidRPr="002244B1">
        <w:rPr>
          <w:rFonts w:asciiTheme="majorHAnsi" w:hAnsiTheme="majorHAnsi" w:cstheme="majorHAnsi"/>
          <w:sz w:val="28"/>
          <w:szCs w:val="28"/>
          <w:lang w:val="nl-NL"/>
        </w:rPr>
        <w:tab/>
        <w:t>+ Chi phí tổ chức thực hiện: Do nhà thầu chi trả.</w:t>
      </w:r>
    </w:p>
    <w:p w14:paraId="22FC0F62" w14:textId="6D617BCC" w:rsidR="006D19DC" w:rsidRPr="002244B1" w:rsidRDefault="006D19DC" w:rsidP="006D19DC">
      <w:pPr>
        <w:autoSpaceDE w:val="0"/>
        <w:autoSpaceDN w:val="0"/>
        <w:adjustRightInd w:val="0"/>
        <w:spacing w:before="120"/>
        <w:ind w:firstLine="720"/>
        <w:rPr>
          <w:rFonts w:asciiTheme="majorHAnsi" w:hAnsiTheme="majorHAnsi" w:cstheme="majorHAnsi"/>
          <w:b/>
          <w:bCs/>
          <w:sz w:val="28"/>
          <w:szCs w:val="28"/>
          <w:lang w:val="nl-NL"/>
        </w:rPr>
      </w:pPr>
      <w:r w:rsidRPr="002244B1">
        <w:rPr>
          <w:rFonts w:asciiTheme="majorHAnsi" w:hAnsiTheme="majorHAnsi" w:cstheme="majorHAnsi"/>
          <w:sz w:val="28"/>
          <w:szCs w:val="28"/>
          <w:lang w:val="nl-NL"/>
        </w:rPr>
        <w:t xml:space="preserve">- Trường hợp hàng hóa không phù hợp với đặc tính kỹ thuật theo hợp đồng thì </w:t>
      </w:r>
      <w:r w:rsidR="002C63F5" w:rsidRPr="002244B1">
        <w:rPr>
          <w:rFonts w:asciiTheme="majorHAnsi" w:hAnsiTheme="majorHAnsi" w:cstheme="majorHAnsi"/>
          <w:sz w:val="28"/>
          <w:szCs w:val="28"/>
          <w:lang w:val="nl-NL"/>
        </w:rPr>
        <w:t xml:space="preserve">Chủ đầu tư </w:t>
      </w:r>
      <w:r w:rsidRPr="002244B1">
        <w:rPr>
          <w:rFonts w:asciiTheme="majorHAnsi" w:hAnsiTheme="majorHAnsi" w:cstheme="majorHAnsi"/>
          <w:sz w:val="28"/>
          <w:szCs w:val="28"/>
          <w:lang w:val="nl-NL"/>
        </w:rPr>
        <w:t xml:space="preserve">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w:t>
      </w:r>
      <w:r w:rsidR="00B66E71" w:rsidRPr="002244B1">
        <w:rPr>
          <w:rFonts w:asciiTheme="majorHAnsi" w:hAnsiTheme="majorHAnsi" w:cstheme="majorHAnsi"/>
          <w:sz w:val="28"/>
          <w:szCs w:val="28"/>
          <w:lang w:val="nl-NL"/>
        </w:rPr>
        <w:t xml:space="preserve">Chủ đầu tư </w:t>
      </w:r>
      <w:r w:rsidRPr="002244B1">
        <w:rPr>
          <w:rFonts w:asciiTheme="majorHAnsi" w:hAnsiTheme="majorHAnsi" w:cstheme="majorHAnsi"/>
          <w:sz w:val="28"/>
          <w:szCs w:val="28"/>
          <w:lang w:val="nl-NL"/>
        </w:rPr>
        <w:t xml:space="preserve">có quyền tổ chức việc thay thế hay điều chỉnh nếu thấy cần thiết, mọi rủi ro và chi phí liên quan do Nhà thầu chịu. Việc thực hiện kiểm tra, thử nghiệm hàng hóa của </w:t>
      </w:r>
      <w:r w:rsidR="00894A8D" w:rsidRPr="002244B1">
        <w:rPr>
          <w:rFonts w:asciiTheme="majorHAnsi" w:hAnsiTheme="majorHAnsi" w:cstheme="majorHAnsi"/>
          <w:sz w:val="28"/>
          <w:szCs w:val="28"/>
          <w:lang w:val="nl-NL"/>
        </w:rPr>
        <w:t xml:space="preserve">Chủ đầu tư </w:t>
      </w:r>
      <w:r w:rsidRPr="002244B1">
        <w:rPr>
          <w:rFonts w:asciiTheme="majorHAnsi" w:hAnsiTheme="majorHAnsi" w:cstheme="majorHAnsi"/>
          <w:sz w:val="28"/>
          <w:szCs w:val="28"/>
          <w:lang w:val="nl-NL"/>
        </w:rPr>
        <w:t>không dẫn đến miễn trừ nghĩa vụ bảo hành hay các nghĩa vụ khác theo hợp đồng của Nhà thầu.</w:t>
      </w:r>
    </w:p>
    <w:p w14:paraId="48760BF2" w14:textId="77777777" w:rsidR="00DF1A41" w:rsidRPr="000A62FF" w:rsidRDefault="00DF1A41" w:rsidP="001414CB">
      <w:pPr>
        <w:spacing w:after="200" w:line="276" w:lineRule="auto"/>
        <w:ind w:firstLine="709"/>
        <w:jc w:val="left"/>
        <w:rPr>
          <w:rFonts w:asciiTheme="majorHAnsi" w:hAnsiTheme="majorHAnsi" w:cstheme="majorHAnsi"/>
          <w:i/>
          <w:iCs/>
          <w:sz w:val="28"/>
          <w:lang w:val="nl-NL"/>
        </w:rPr>
        <w:sectPr w:rsidR="00DF1A41" w:rsidRPr="000A62FF" w:rsidSect="007B7E50">
          <w:pgSz w:w="11906" w:h="16838"/>
          <w:pgMar w:top="1134" w:right="1134" w:bottom="1134" w:left="1701" w:header="709" w:footer="709" w:gutter="0"/>
          <w:cols w:space="708"/>
          <w:docGrid w:linePitch="360"/>
        </w:sectPr>
      </w:pPr>
    </w:p>
    <w:p w14:paraId="2D2F4094" w14:textId="77777777" w:rsidR="001414CB" w:rsidRPr="000A62FF" w:rsidRDefault="001414CB" w:rsidP="001414CB">
      <w:pPr>
        <w:spacing w:after="200" w:line="276" w:lineRule="auto"/>
        <w:ind w:firstLine="709"/>
        <w:jc w:val="left"/>
        <w:rPr>
          <w:rFonts w:asciiTheme="majorHAnsi" w:hAnsiTheme="majorHAnsi" w:cstheme="majorHAnsi"/>
          <w:i/>
          <w:iCs/>
          <w:sz w:val="28"/>
          <w:lang w:val="nl-NL"/>
        </w:rPr>
      </w:pPr>
    </w:p>
    <w:p w14:paraId="73B51C60" w14:textId="77777777" w:rsidR="00DF36F2" w:rsidRPr="000A62FF" w:rsidRDefault="00DF36F2" w:rsidP="00DF36F2">
      <w:pPr>
        <w:jc w:val="right"/>
        <w:rPr>
          <w:rFonts w:asciiTheme="majorHAnsi" w:hAnsiTheme="majorHAnsi" w:cstheme="majorHAnsi"/>
          <w:b/>
          <w:lang w:val="vi-VN"/>
        </w:rPr>
      </w:pPr>
      <w:r w:rsidRPr="000A62FF">
        <w:rPr>
          <w:rFonts w:asciiTheme="majorHAnsi" w:hAnsiTheme="majorHAnsi" w:cstheme="majorHAnsi"/>
          <w:b/>
          <w:lang w:val="vi-VN"/>
        </w:rPr>
        <w:t>Mẫu 01: Bảng kê khai đề xuất cấu hình, thông số kỹ thuật đáp ứng của hàng hóa dự thầu</w:t>
      </w:r>
    </w:p>
    <w:p w14:paraId="060E8A70" w14:textId="77777777" w:rsidR="00DF36F2" w:rsidRPr="000A62FF" w:rsidRDefault="00DF36F2" w:rsidP="00DF36F2">
      <w:pPr>
        <w:jc w:val="right"/>
        <w:rPr>
          <w:rFonts w:asciiTheme="majorHAnsi" w:hAnsiTheme="majorHAnsi" w:cstheme="majorHAnsi"/>
          <w:b/>
          <w:lang w:val="vi-VN"/>
        </w:rPr>
      </w:pPr>
    </w:p>
    <w:p w14:paraId="76E18C07" w14:textId="77777777" w:rsidR="00DF36F2" w:rsidRPr="000A62FF" w:rsidRDefault="00DF36F2" w:rsidP="00DF36F2">
      <w:pPr>
        <w:rPr>
          <w:rFonts w:asciiTheme="majorHAnsi" w:hAnsiTheme="majorHAnsi" w:cstheme="majorHAnsi"/>
          <w:bCs/>
          <w:lang w:val="vi-VN"/>
        </w:rPr>
      </w:pPr>
      <w:r w:rsidRPr="000A62FF">
        <w:rPr>
          <w:rFonts w:asciiTheme="majorHAnsi" w:hAnsiTheme="majorHAnsi" w:cstheme="majorHAnsi"/>
          <w:bCs/>
          <w:lang w:val="vi-VN"/>
        </w:rPr>
        <w:t>Tên nhà thầu: ....................................</w:t>
      </w:r>
    </w:p>
    <w:p w14:paraId="45C5E23A" w14:textId="77777777" w:rsidR="00DF36F2" w:rsidRPr="000A62FF" w:rsidRDefault="00DF36F2" w:rsidP="00DF36F2">
      <w:pPr>
        <w:rPr>
          <w:rFonts w:asciiTheme="majorHAnsi" w:hAnsiTheme="majorHAnsi" w:cstheme="majorHAnsi"/>
          <w:bCs/>
          <w:lang w:val="vi-VN"/>
        </w:rPr>
      </w:pPr>
      <w:r w:rsidRPr="000A62FF">
        <w:rPr>
          <w:rFonts w:asciiTheme="majorHAnsi" w:hAnsiTheme="majorHAnsi" w:cstheme="majorHAnsi"/>
          <w:bCs/>
          <w:lang w:val="vi-VN"/>
        </w:rPr>
        <w:t>Địa chỉ: ..............................................</w:t>
      </w:r>
    </w:p>
    <w:p w14:paraId="5384A44F" w14:textId="77777777" w:rsidR="00DF36F2" w:rsidRPr="000A62FF" w:rsidRDefault="00DF36F2" w:rsidP="00DF36F2">
      <w:pPr>
        <w:rPr>
          <w:rFonts w:asciiTheme="majorHAnsi" w:hAnsiTheme="majorHAnsi" w:cstheme="majorHAnsi"/>
          <w:bCs/>
          <w:lang w:val="vi-VN"/>
        </w:rPr>
      </w:pPr>
      <w:r w:rsidRPr="000A62FF">
        <w:rPr>
          <w:rFonts w:asciiTheme="majorHAnsi" w:hAnsiTheme="majorHAnsi" w:cstheme="majorHAnsi"/>
          <w:bCs/>
          <w:lang w:val="vi-VN"/>
        </w:rPr>
        <w:t>Số điện thoại: .....................................</w:t>
      </w:r>
    </w:p>
    <w:p w14:paraId="22A0515A" w14:textId="77777777" w:rsidR="00DF36F2" w:rsidRPr="000A62FF" w:rsidRDefault="00DF36F2" w:rsidP="00DF36F2">
      <w:pPr>
        <w:spacing w:before="240"/>
        <w:jc w:val="center"/>
        <w:rPr>
          <w:rFonts w:asciiTheme="majorHAnsi" w:hAnsiTheme="majorHAnsi" w:cstheme="majorHAnsi"/>
          <w:b/>
          <w:bCs/>
          <w:lang w:val="vi-VN"/>
        </w:rPr>
      </w:pPr>
      <w:bookmarkStart w:id="2" w:name="_Hlk163048239"/>
      <w:r w:rsidRPr="000A62FF">
        <w:rPr>
          <w:rFonts w:asciiTheme="majorHAnsi" w:hAnsiTheme="majorHAnsi" w:cstheme="majorHAnsi"/>
          <w:b/>
          <w:bCs/>
          <w:lang w:val="vi-VN"/>
        </w:rPr>
        <w:t xml:space="preserve">BẢNG </w:t>
      </w:r>
      <w:bookmarkStart w:id="3" w:name="_Hlk163047737"/>
      <w:r w:rsidRPr="000A62FF">
        <w:rPr>
          <w:rFonts w:asciiTheme="majorHAnsi" w:hAnsiTheme="majorHAnsi" w:cstheme="majorHAnsi"/>
          <w:b/>
          <w:bCs/>
          <w:lang w:val="vi-VN"/>
        </w:rPr>
        <w:t>KÊ KHAI ĐỀ XUẤT CẤU HÌNH, THÔNG SỐ KỸ THUẬT ĐÁP ỨNG CỦA HÀNG HÓA DỰ THẦU</w:t>
      </w:r>
      <w:bookmarkEnd w:id="3"/>
    </w:p>
    <w:bookmarkEnd w:id="2"/>
    <w:p w14:paraId="7B5DBDB0" w14:textId="77777777" w:rsidR="00DF36F2" w:rsidRPr="000A62FF" w:rsidRDefault="00DF36F2" w:rsidP="00DF36F2">
      <w:pPr>
        <w:spacing w:before="120"/>
        <w:jc w:val="center"/>
        <w:rPr>
          <w:rFonts w:asciiTheme="majorHAnsi" w:hAnsiTheme="majorHAnsi" w:cstheme="majorHAnsi"/>
          <w:b/>
        </w:rPr>
      </w:pPr>
      <w:r w:rsidRPr="000A62FF">
        <w:rPr>
          <w:rFonts w:asciiTheme="majorHAnsi" w:hAnsiTheme="majorHAnsi" w:cstheme="majorHAnsi"/>
          <w:b/>
        </w:rPr>
        <w:t>Gói thầu: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bottom w:w="24" w:type="dxa"/>
          <w:right w:w="38" w:type="dxa"/>
        </w:tblCellMar>
        <w:tblLook w:val="04A0" w:firstRow="1" w:lastRow="0" w:firstColumn="1" w:lastColumn="0" w:noHBand="0" w:noVBand="1"/>
      </w:tblPr>
      <w:tblGrid>
        <w:gridCol w:w="562"/>
        <w:gridCol w:w="1159"/>
        <w:gridCol w:w="1497"/>
        <w:gridCol w:w="932"/>
        <w:gridCol w:w="932"/>
        <w:gridCol w:w="2501"/>
        <w:gridCol w:w="2571"/>
        <w:gridCol w:w="4407"/>
      </w:tblGrid>
      <w:tr w:rsidR="000A62FF" w:rsidRPr="000A62FF" w14:paraId="0D666A8D" w14:textId="77777777" w:rsidTr="00EB29B2">
        <w:trPr>
          <w:trHeight w:val="1390"/>
        </w:trPr>
        <w:tc>
          <w:tcPr>
            <w:tcW w:w="186" w:type="pct"/>
            <w:vAlign w:val="center"/>
          </w:tcPr>
          <w:p w14:paraId="5642FA87" w14:textId="77777777" w:rsidR="00DF36F2" w:rsidRPr="000A62FF" w:rsidRDefault="00DF36F2" w:rsidP="00EB29B2">
            <w:pPr>
              <w:spacing w:line="259" w:lineRule="auto"/>
              <w:ind w:left="108"/>
              <w:rPr>
                <w:rFonts w:asciiTheme="majorHAnsi" w:hAnsiTheme="majorHAnsi" w:cstheme="majorHAnsi"/>
              </w:rPr>
            </w:pPr>
            <w:r w:rsidRPr="000A62FF">
              <w:rPr>
                <w:rFonts w:asciiTheme="majorHAnsi" w:hAnsiTheme="majorHAnsi" w:cstheme="majorHAnsi"/>
                <w:b/>
              </w:rPr>
              <w:t>STT</w:t>
            </w:r>
          </w:p>
        </w:tc>
        <w:tc>
          <w:tcPr>
            <w:tcW w:w="399" w:type="pct"/>
            <w:vAlign w:val="center"/>
          </w:tcPr>
          <w:p w14:paraId="6291F4F7" w14:textId="1F08D523" w:rsidR="00DF36F2" w:rsidRPr="000A62FF" w:rsidRDefault="00353E63" w:rsidP="00EB29B2">
            <w:pPr>
              <w:spacing w:line="259" w:lineRule="auto"/>
              <w:ind w:left="161"/>
              <w:jc w:val="center"/>
              <w:rPr>
                <w:rFonts w:asciiTheme="majorHAnsi" w:hAnsiTheme="majorHAnsi" w:cstheme="majorHAnsi"/>
              </w:rPr>
            </w:pPr>
            <w:r w:rsidRPr="000A62FF">
              <w:rPr>
                <w:rFonts w:asciiTheme="majorHAnsi" w:hAnsiTheme="majorHAnsi" w:cstheme="majorHAnsi"/>
                <w:b/>
              </w:rPr>
              <w:t>Danh mục hàng hóa</w:t>
            </w:r>
          </w:p>
        </w:tc>
        <w:tc>
          <w:tcPr>
            <w:tcW w:w="515" w:type="pct"/>
            <w:vAlign w:val="center"/>
          </w:tcPr>
          <w:p w14:paraId="146FA577" w14:textId="3B539CA7" w:rsidR="00DF36F2" w:rsidRPr="000A62FF" w:rsidRDefault="00955A0B" w:rsidP="00EB29B2">
            <w:pPr>
              <w:spacing w:line="259" w:lineRule="auto"/>
              <w:ind w:left="137" w:right="45"/>
              <w:jc w:val="center"/>
              <w:rPr>
                <w:rFonts w:asciiTheme="majorHAnsi" w:hAnsiTheme="majorHAnsi" w:cstheme="majorHAnsi"/>
              </w:rPr>
            </w:pPr>
            <w:r w:rsidRPr="000A62FF">
              <w:rPr>
                <w:rFonts w:asciiTheme="majorHAnsi" w:hAnsiTheme="majorHAnsi" w:cstheme="majorHAnsi"/>
                <w:b/>
              </w:rPr>
              <w:t>Nhãn hiệu</w:t>
            </w:r>
            <w:r w:rsidR="00DF36F2" w:rsidRPr="000A62FF">
              <w:rPr>
                <w:rFonts w:asciiTheme="majorHAnsi" w:hAnsiTheme="majorHAnsi" w:cstheme="majorHAnsi"/>
                <w:b/>
              </w:rPr>
              <w:t>, ký mã hiệu</w:t>
            </w:r>
          </w:p>
        </w:tc>
        <w:tc>
          <w:tcPr>
            <w:tcW w:w="321" w:type="pct"/>
            <w:vAlign w:val="center"/>
          </w:tcPr>
          <w:p w14:paraId="1A2B71C4" w14:textId="77777777" w:rsidR="00DF36F2" w:rsidRPr="000A62FF" w:rsidRDefault="00DF36F2" w:rsidP="00EB29B2">
            <w:pPr>
              <w:spacing w:line="259" w:lineRule="auto"/>
              <w:ind w:left="73"/>
              <w:jc w:val="center"/>
              <w:rPr>
                <w:rFonts w:asciiTheme="majorHAnsi" w:hAnsiTheme="majorHAnsi" w:cstheme="majorHAnsi"/>
                <w:b/>
              </w:rPr>
            </w:pPr>
            <w:r w:rsidRPr="000A62FF">
              <w:rPr>
                <w:rFonts w:asciiTheme="majorHAnsi" w:hAnsiTheme="majorHAnsi" w:cstheme="majorHAnsi"/>
                <w:b/>
              </w:rPr>
              <w:t>Số lượng</w:t>
            </w:r>
          </w:p>
        </w:tc>
        <w:tc>
          <w:tcPr>
            <w:tcW w:w="321" w:type="pct"/>
            <w:vAlign w:val="center"/>
          </w:tcPr>
          <w:p w14:paraId="0FB83423" w14:textId="77777777" w:rsidR="00DF36F2" w:rsidRPr="000A62FF" w:rsidRDefault="00DF36F2" w:rsidP="00EB29B2">
            <w:pPr>
              <w:spacing w:line="259" w:lineRule="auto"/>
              <w:ind w:left="73"/>
              <w:jc w:val="center"/>
              <w:rPr>
                <w:rFonts w:asciiTheme="majorHAnsi" w:hAnsiTheme="majorHAnsi" w:cstheme="majorHAnsi"/>
              </w:rPr>
            </w:pPr>
            <w:r w:rsidRPr="000A62FF">
              <w:rPr>
                <w:rFonts w:asciiTheme="majorHAnsi" w:hAnsiTheme="majorHAnsi" w:cstheme="majorHAnsi"/>
                <w:b/>
              </w:rPr>
              <w:t>Đơn vị tính</w:t>
            </w:r>
          </w:p>
        </w:tc>
        <w:tc>
          <w:tcPr>
            <w:tcW w:w="860" w:type="pct"/>
            <w:vAlign w:val="center"/>
          </w:tcPr>
          <w:p w14:paraId="28B4E494" w14:textId="77777777" w:rsidR="00DF36F2" w:rsidRPr="000A62FF" w:rsidRDefault="00DF36F2" w:rsidP="00EB29B2">
            <w:pPr>
              <w:spacing w:line="259" w:lineRule="auto"/>
              <w:ind w:left="36"/>
              <w:jc w:val="center"/>
              <w:rPr>
                <w:rFonts w:asciiTheme="majorHAnsi" w:hAnsiTheme="majorHAnsi" w:cstheme="majorHAnsi"/>
                <w:b/>
              </w:rPr>
            </w:pPr>
            <w:r w:rsidRPr="000A62FF">
              <w:rPr>
                <w:rFonts w:asciiTheme="majorHAnsi" w:hAnsiTheme="majorHAnsi" w:cstheme="majorHAnsi"/>
                <w:b/>
              </w:rPr>
              <w:t>Cấu hình, thông số kỹ thuật trong E-HSMT</w:t>
            </w:r>
          </w:p>
        </w:tc>
        <w:tc>
          <w:tcPr>
            <w:tcW w:w="884" w:type="pct"/>
            <w:vAlign w:val="center"/>
          </w:tcPr>
          <w:p w14:paraId="3EB1CEA4" w14:textId="77777777" w:rsidR="00DF36F2" w:rsidRPr="000A62FF" w:rsidRDefault="00DF36F2" w:rsidP="00EB29B2">
            <w:pPr>
              <w:spacing w:line="259" w:lineRule="auto"/>
              <w:ind w:left="36"/>
              <w:jc w:val="center"/>
              <w:rPr>
                <w:rFonts w:asciiTheme="majorHAnsi" w:hAnsiTheme="majorHAnsi" w:cstheme="majorHAnsi"/>
              </w:rPr>
            </w:pPr>
            <w:r w:rsidRPr="000A62FF">
              <w:rPr>
                <w:rFonts w:asciiTheme="majorHAnsi" w:hAnsiTheme="majorHAnsi" w:cstheme="majorHAnsi"/>
                <w:b/>
              </w:rPr>
              <w:t>Cấu hình, thông số kỹ thuật hàng hóa đáp ứng</w:t>
            </w:r>
          </w:p>
        </w:tc>
        <w:tc>
          <w:tcPr>
            <w:tcW w:w="1514" w:type="pct"/>
            <w:vAlign w:val="center"/>
          </w:tcPr>
          <w:p w14:paraId="4651515B" w14:textId="77777777" w:rsidR="00DF36F2" w:rsidRPr="000A62FF" w:rsidRDefault="00DF36F2" w:rsidP="00EB29B2">
            <w:pPr>
              <w:spacing w:line="259" w:lineRule="auto"/>
              <w:ind w:left="1"/>
              <w:jc w:val="center"/>
              <w:rPr>
                <w:rFonts w:asciiTheme="majorHAnsi" w:hAnsiTheme="majorHAnsi" w:cstheme="majorHAnsi"/>
                <w:b/>
              </w:rPr>
            </w:pPr>
            <w:r w:rsidRPr="000A62FF">
              <w:rPr>
                <w:rFonts w:asciiTheme="majorHAnsi" w:hAnsiTheme="majorHAnsi" w:cstheme="majorHAnsi"/>
                <w:b/>
              </w:rPr>
              <w:t>Vị trí chứng minh thông số kỹ thuật</w:t>
            </w:r>
          </w:p>
          <w:p w14:paraId="38AAD97D" w14:textId="77777777" w:rsidR="00DF36F2" w:rsidRPr="000A62FF" w:rsidRDefault="00DF36F2" w:rsidP="00EB29B2">
            <w:pPr>
              <w:spacing w:line="259" w:lineRule="auto"/>
              <w:ind w:left="1"/>
              <w:jc w:val="center"/>
              <w:rPr>
                <w:rFonts w:asciiTheme="majorHAnsi" w:hAnsiTheme="majorHAnsi" w:cstheme="majorHAnsi"/>
              </w:rPr>
            </w:pPr>
            <w:r w:rsidRPr="000A62FF">
              <w:rPr>
                <w:rFonts w:asciiTheme="majorHAnsi" w:hAnsiTheme="majorHAnsi" w:cstheme="majorHAnsi"/>
                <w:b/>
              </w:rPr>
              <w:t>(tài liệu nào, trang nào, mục nào… và Highlight vào nội dung chứng minh trên tài liệu đáp ứng)</w:t>
            </w:r>
          </w:p>
        </w:tc>
      </w:tr>
      <w:tr w:rsidR="000A62FF" w:rsidRPr="000A62FF" w14:paraId="3C3BBEAA" w14:textId="77777777" w:rsidTr="00EB29B2">
        <w:trPr>
          <w:trHeight w:val="1520"/>
        </w:trPr>
        <w:tc>
          <w:tcPr>
            <w:tcW w:w="186" w:type="pct"/>
          </w:tcPr>
          <w:p w14:paraId="2D126A68" w14:textId="77777777" w:rsidR="00DF36F2" w:rsidRPr="000A62FF" w:rsidRDefault="00DF36F2" w:rsidP="00EB29B2">
            <w:pPr>
              <w:spacing w:line="259" w:lineRule="auto"/>
              <w:ind w:left="88"/>
              <w:jc w:val="center"/>
              <w:rPr>
                <w:rFonts w:asciiTheme="majorHAnsi" w:hAnsiTheme="majorHAnsi" w:cstheme="majorHAnsi"/>
                <w:i/>
                <w:iCs/>
              </w:rPr>
            </w:pPr>
            <w:r w:rsidRPr="000A62FF">
              <w:rPr>
                <w:rFonts w:asciiTheme="majorHAnsi" w:hAnsiTheme="majorHAnsi" w:cstheme="majorHAnsi"/>
                <w:i/>
                <w:iCs/>
              </w:rPr>
              <w:t xml:space="preserve"> </w:t>
            </w:r>
          </w:p>
        </w:tc>
        <w:tc>
          <w:tcPr>
            <w:tcW w:w="399" w:type="pct"/>
          </w:tcPr>
          <w:p w14:paraId="3688E0B0" w14:textId="77777777" w:rsidR="00DF36F2" w:rsidRPr="000A62FF" w:rsidRDefault="00DF36F2" w:rsidP="00EB29B2">
            <w:pPr>
              <w:spacing w:line="259" w:lineRule="auto"/>
              <w:ind w:left="86"/>
              <w:jc w:val="center"/>
              <w:rPr>
                <w:rFonts w:asciiTheme="majorHAnsi" w:hAnsiTheme="majorHAnsi" w:cstheme="majorHAnsi"/>
                <w:i/>
                <w:iCs/>
              </w:rPr>
            </w:pPr>
            <w:r w:rsidRPr="000A62FF">
              <w:rPr>
                <w:rFonts w:asciiTheme="majorHAnsi" w:hAnsiTheme="majorHAnsi" w:cstheme="majorHAnsi"/>
                <w:i/>
                <w:iCs/>
              </w:rPr>
              <w:t xml:space="preserve"> Theo E-HSMT</w:t>
            </w:r>
          </w:p>
        </w:tc>
        <w:tc>
          <w:tcPr>
            <w:tcW w:w="515" w:type="pct"/>
          </w:tcPr>
          <w:p w14:paraId="3C208FA9" w14:textId="77777777" w:rsidR="00DF36F2" w:rsidRPr="000A62FF" w:rsidRDefault="00DF36F2" w:rsidP="00EB29B2">
            <w:pPr>
              <w:spacing w:line="259" w:lineRule="auto"/>
              <w:ind w:left="110"/>
              <w:rPr>
                <w:rFonts w:asciiTheme="majorHAnsi" w:hAnsiTheme="majorHAnsi" w:cstheme="majorHAnsi"/>
                <w:i/>
                <w:iCs/>
              </w:rPr>
            </w:pPr>
            <w:r w:rsidRPr="000A62FF">
              <w:rPr>
                <w:rFonts w:asciiTheme="majorHAnsi" w:hAnsiTheme="majorHAnsi" w:cstheme="majorHAnsi"/>
                <w:i/>
                <w:iCs/>
              </w:rPr>
              <w:t>Ghi đầy đủ, chi tiết thông tin của hàng hóa dự thầu theo quy định của nhà sản xuất</w:t>
            </w:r>
          </w:p>
        </w:tc>
        <w:tc>
          <w:tcPr>
            <w:tcW w:w="321" w:type="pct"/>
          </w:tcPr>
          <w:p w14:paraId="48342A6C" w14:textId="77777777" w:rsidR="00DF36F2" w:rsidRPr="000A62FF" w:rsidRDefault="00DF36F2" w:rsidP="00EB29B2">
            <w:pPr>
              <w:spacing w:line="259" w:lineRule="auto"/>
              <w:ind w:left="93"/>
              <w:jc w:val="center"/>
              <w:rPr>
                <w:rFonts w:asciiTheme="majorHAnsi" w:hAnsiTheme="majorHAnsi" w:cstheme="majorHAnsi"/>
                <w:i/>
                <w:iCs/>
              </w:rPr>
            </w:pPr>
            <w:r w:rsidRPr="000A62FF">
              <w:rPr>
                <w:rFonts w:asciiTheme="majorHAnsi" w:hAnsiTheme="majorHAnsi" w:cstheme="majorHAnsi"/>
                <w:i/>
                <w:iCs/>
              </w:rPr>
              <w:t>Theo E-HSMT</w:t>
            </w:r>
          </w:p>
        </w:tc>
        <w:tc>
          <w:tcPr>
            <w:tcW w:w="321" w:type="pct"/>
          </w:tcPr>
          <w:p w14:paraId="144C5DE2" w14:textId="77777777" w:rsidR="00DF36F2" w:rsidRPr="000A62FF" w:rsidRDefault="00DF36F2" w:rsidP="00EB29B2">
            <w:pPr>
              <w:spacing w:line="259" w:lineRule="auto"/>
              <w:ind w:left="93"/>
              <w:jc w:val="center"/>
              <w:rPr>
                <w:rFonts w:asciiTheme="majorHAnsi" w:hAnsiTheme="majorHAnsi" w:cstheme="majorHAnsi"/>
                <w:i/>
                <w:iCs/>
              </w:rPr>
            </w:pPr>
            <w:r w:rsidRPr="000A62FF">
              <w:rPr>
                <w:rFonts w:asciiTheme="majorHAnsi" w:hAnsiTheme="majorHAnsi" w:cstheme="majorHAnsi"/>
                <w:i/>
                <w:iCs/>
              </w:rPr>
              <w:t xml:space="preserve">Theo E-HSMT </w:t>
            </w:r>
          </w:p>
        </w:tc>
        <w:tc>
          <w:tcPr>
            <w:tcW w:w="860" w:type="pct"/>
          </w:tcPr>
          <w:p w14:paraId="50BA691D" w14:textId="77777777" w:rsidR="00DF36F2" w:rsidRPr="000A62FF" w:rsidRDefault="00DF36F2" w:rsidP="00EB29B2">
            <w:pPr>
              <w:spacing w:line="259" w:lineRule="auto"/>
              <w:ind w:left="90"/>
              <w:jc w:val="center"/>
              <w:rPr>
                <w:rFonts w:asciiTheme="majorHAnsi" w:hAnsiTheme="majorHAnsi" w:cstheme="majorHAnsi"/>
                <w:i/>
                <w:iCs/>
              </w:rPr>
            </w:pPr>
            <w:r w:rsidRPr="000A62FF">
              <w:rPr>
                <w:rFonts w:asciiTheme="majorHAnsi" w:hAnsiTheme="majorHAnsi" w:cstheme="majorHAnsi"/>
                <w:i/>
                <w:iCs/>
              </w:rPr>
              <w:t>Theo E-HSMT</w:t>
            </w:r>
          </w:p>
        </w:tc>
        <w:tc>
          <w:tcPr>
            <w:tcW w:w="884" w:type="pct"/>
          </w:tcPr>
          <w:p w14:paraId="1A5F585A" w14:textId="77777777" w:rsidR="00DF36F2" w:rsidRPr="000A62FF" w:rsidRDefault="00DF36F2" w:rsidP="00EB29B2">
            <w:pPr>
              <w:spacing w:line="259" w:lineRule="auto"/>
              <w:ind w:left="90"/>
              <w:jc w:val="center"/>
              <w:rPr>
                <w:rFonts w:asciiTheme="majorHAnsi" w:hAnsiTheme="majorHAnsi" w:cstheme="majorHAnsi"/>
                <w:i/>
                <w:iCs/>
              </w:rPr>
            </w:pPr>
            <w:r w:rsidRPr="000A62FF">
              <w:rPr>
                <w:rFonts w:asciiTheme="majorHAnsi" w:hAnsiTheme="majorHAnsi" w:cstheme="majorHAnsi"/>
                <w:i/>
                <w:iCs/>
              </w:rPr>
              <w:t>Nhà thầu kê khai cụ thể thông tin đáp ứng của hàng hóa dự thầu</w:t>
            </w:r>
          </w:p>
        </w:tc>
        <w:tc>
          <w:tcPr>
            <w:tcW w:w="1514" w:type="pct"/>
          </w:tcPr>
          <w:p w14:paraId="56CD2DDD" w14:textId="77777777" w:rsidR="00DF36F2" w:rsidRPr="000A62FF" w:rsidRDefault="00DF36F2" w:rsidP="00EB29B2">
            <w:pPr>
              <w:spacing w:line="259" w:lineRule="auto"/>
              <w:rPr>
                <w:rFonts w:asciiTheme="majorHAnsi" w:hAnsiTheme="majorHAnsi" w:cstheme="majorHAnsi"/>
                <w:i/>
                <w:iCs/>
              </w:rPr>
            </w:pPr>
            <w:r w:rsidRPr="000A62FF">
              <w:rPr>
                <w:rFonts w:asciiTheme="majorHAnsi" w:hAnsiTheme="majorHAnsi" w:cstheme="majorHAnsi"/>
                <w:i/>
                <w:iCs/>
              </w:rPr>
              <w:t>Nhà thầu kê khai đầy đủ thông tin theo yêu cầu</w:t>
            </w:r>
          </w:p>
          <w:p w14:paraId="186567D5" w14:textId="77777777" w:rsidR="00DF36F2" w:rsidRPr="000A62FF" w:rsidRDefault="00DF36F2" w:rsidP="00EB29B2">
            <w:pPr>
              <w:spacing w:line="259" w:lineRule="auto"/>
              <w:rPr>
                <w:rFonts w:asciiTheme="majorHAnsi" w:hAnsiTheme="majorHAnsi" w:cstheme="majorHAnsi"/>
                <w:i/>
                <w:iCs/>
              </w:rPr>
            </w:pPr>
            <w:r w:rsidRPr="000A62FF">
              <w:rPr>
                <w:rFonts w:asciiTheme="majorHAnsi" w:hAnsiTheme="majorHAnsi" w:cstheme="majorHAnsi"/>
                <w:i/>
                <w:iCs/>
              </w:rPr>
              <w:t xml:space="preserve">Ví dụ: </w:t>
            </w:r>
          </w:p>
          <w:p w14:paraId="054D031D" w14:textId="77777777" w:rsidR="00DF36F2" w:rsidRPr="000A62FF" w:rsidRDefault="00DF36F2" w:rsidP="00EB29B2">
            <w:pPr>
              <w:rPr>
                <w:rFonts w:asciiTheme="majorHAnsi" w:hAnsiTheme="majorHAnsi" w:cstheme="majorHAnsi"/>
                <w:i/>
                <w:iCs/>
                <w:u w:val="single"/>
              </w:rPr>
            </w:pPr>
            <w:r w:rsidRPr="000A62FF">
              <w:rPr>
                <w:rFonts w:asciiTheme="majorHAnsi" w:hAnsiTheme="majorHAnsi" w:cstheme="majorHAnsi"/>
                <w:i/>
                <w:iCs/>
                <w:u w:val="single"/>
              </w:rPr>
              <w:t>datasheet</w:t>
            </w:r>
            <w:r w:rsidRPr="000A62FF">
              <w:rPr>
                <w:rFonts w:asciiTheme="majorHAnsi" w:hAnsiTheme="majorHAnsi" w:cstheme="majorHAnsi"/>
                <w:i/>
                <w:iCs/>
              </w:rPr>
              <w:t xml:space="preserve"> trang </w:t>
            </w:r>
            <w:r w:rsidRPr="000A62FF">
              <w:rPr>
                <w:rFonts w:asciiTheme="majorHAnsi" w:hAnsiTheme="majorHAnsi" w:cstheme="majorHAnsi"/>
                <w:i/>
                <w:iCs/>
                <w:u w:val="single"/>
              </w:rPr>
              <w:t>1</w:t>
            </w:r>
            <w:r w:rsidRPr="000A62FF">
              <w:rPr>
                <w:rFonts w:asciiTheme="majorHAnsi" w:hAnsiTheme="majorHAnsi" w:cstheme="majorHAnsi"/>
                <w:i/>
                <w:iCs/>
              </w:rPr>
              <w:t>, Mục nào? ABC…;</w:t>
            </w:r>
            <w:r w:rsidRPr="000A62FF">
              <w:rPr>
                <w:rFonts w:asciiTheme="majorHAnsi" w:hAnsiTheme="majorHAnsi" w:cstheme="majorHAnsi"/>
                <w:i/>
                <w:iCs/>
                <w:u w:val="single"/>
              </w:rPr>
              <w:t xml:space="preserve"> Đoạn thể hiện nội dung là gì? ABC….”</w:t>
            </w:r>
          </w:p>
          <w:p w14:paraId="767D33DE" w14:textId="77777777" w:rsidR="00DF36F2" w:rsidRPr="000A62FF" w:rsidRDefault="00DF36F2" w:rsidP="00EB29B2">
            <w:pPr>
              <w:pStyle w:val="ListParagraph"/>
              <w:spacing w:line="259" w:lineRule="auto"/>
              <w:ind w:left="453"/>
              <w:rPr>
                <w:rFonts w:asciiTheme="majorHAnsi" w:hAnsiTheme="majorHAnsi" w:cstheme="majorHAnsi"/>
                <w:i/>
                <w:iCs/>
              </w:rPr>
            </w:pPr>
          </w:p>
        </w:tc>
      </w:tr>
    </w:tbl>
    <w:p w14:paraId="5B0E52B4" w14:textId="77777777" w:rsidR="00DF36F2" w:rsidRPr="000A62FF" w:rsidRDefault="00DF36F2" w:rsidP="00DF36F2">
      <w:pPr>
        <w:spacing w:before="120"/>
        <w:ind w:firstLine="720"/>
        <w:rPr>
          <w:rFonts w:asciiTheme="majorHAnsi" w:hAnsiTheme="majorHAnsi" w:cstheme="majorHAnsi"/>
          <w:bCs/>
        </w:rPr>
      </w:pPr>
      <w:r w:rsidRPr="000A62FF">
        <w:rPr>
          <w:rFonts w:asciiTheme="majorHAnsi" w:hAnsiTheme="majorHAnsi" w:cstheme="majorHAnsi"/>
          <w:bCs/>
        </w:rPr>
        <w:t>Chúng tôi cam đoan những nội dung kê khai trên là đúng sự thật. Trong trường hợp có sai sót chúng tôi xin hoàn toàn chịu trách nhiệm, chấp nhận chịu xử lý theo quy định của E-HSMT và pháp luật về đấu thầu.</w:t>
      </w:r>
    </w:p>
    <w:tbl>
      <w:tblPr>
        <w:tblW w:w="0" w:type="auto"/>
        <w:tblLook w:val="04A0" w:firstRow="1" w:lastRow="0" w:firstColumn="1" w:lastColumn="0" w:noHBand="0" w:noVBand="1"/>
      </w:tblPr>
      <w:tblGrid>
        <w:gridCol w:w="7171"/>
        <w:gridCol w:w="7400"/>
      </w:tblGrid>
      <w:tr w:rsidR="000A62FF" w:rsidRPr="00221A4A" w14:paraId="6DAF3841" w14:textId="77777777" w:rsidTr="00EB29B2">
        <w:tc>
          <w:tcPr>
            <w:tcW w:w="7387" w:type="dxa"/>
          </w:tcPr>
          <w:p w14:paraId="4F87A027" w14:textId="77777777" w:rsidR="00DF36F2" w:rsidRPr="000A62FF" w:rsidRDefault="00DF36F2" w:rsidP="00EB29B2">
            <w:pPr>
              <w:rPr>
                <w:rFonts w:asciiTheme="majorHAnsi" w:hAnsiTheme="majorHAnsi" w:cstheme="majorHAnsi"/>
                <w:b/>
                <w:bCs/>
                <w:lang w:val="vi-VN"/>
              </w:rPr>
            </w:pPr>
          </w:p>
        </w:tc>
        <w:tc>
          <w:tcPr>
            <w:tcW w:w="7543" w:type="dxa"/>
            <w:hideMark/>
          </w:tcPr>
          <w:p w14:paraId="2117CD10" w14:textId="77777777" w:rsidR="00DF36F2" w:rsidRPr="000A62FF" w:rsidRDefault="00DF36F2" w:rsidP="00EB29B2">
            <w:pPr>
              <w:spacing w:before="120"/>
              <w:ind w:firstLine="720"/>
              <w:jc w:val="center"/>
              <w:rPr>
                <w:rFonts w:asciiTheme="majorHAnsi" w:hAnsiTheme="majorHAnsi" w:cstheme="majorHAnsi"/>
                <w:bCs/>
                <w:i/>
                <w:lang w:val="vi-VN"/>
              </w:rPr>
            </w:pPr>
            <w:r w:rsidRPr="000A62FF">
              <w:rPr>
                <w:rFonts w:asciiTheme="majorHAnsi" w:hAnsiTheme="majorHAnsi" w:cstheme="majorHAnsi"/>
                <w:bCs/>
                <w:i/>
                <w:lang w:val="vi-VN"/>
              </w:rPr>
              <w:t>....................., ngày.........tháng..........năm 2025</w:t>
            </w:r>
          </w:p>
          <w:p w14:paraId="2922B0F0" w14:textId="77777777" w:rsidR="00DF36F2" w:rsidRPr="000A62FF" w:rsidRDefault="00DF36F2" w:rsidP="00EB29B2">
            <w:pPr>
              <w:spacing w:before="120"/>
              <w:ind w:firstLine="720"/>
              <w:jc w:val="center"/>
              <w:rPr>
                <w:rFonts w:asciiTheme="majorHAnsi" w:hAnsiTheme="majorHAnsi" w:cstheme="majorHAnsi"/>
                <w:i/>
                <w:iCs/>
                <w:lang w:val="vi-VN"/>
              </w:rPr>
            </w:pPr>
            <w:r w:rsidRPr="000A62FF">
              <w:rPr>
                <w:rFonts w:asciiTheme="majorHAnsi" w:hAnsiTheme="majorHAnsi" w:cstheme="majorHAnsi"/>
                <w:b/>
                <w:bCs/>
                <w:lang w:val="vi-VN"/>
              </w:rPr>
              <w:t>Đại diện hợp pháp của nhà thầu</w:t>
            </w:r>
          </w:p>
          <w:p w14:paraId="32EA9DA9" w14:textId="77777777" w:rsidR="00DF36F2" w:rsidRPr="000A62FF" w:rsidRDefault="00DF36F2" w:rsidP="00EB29B2">
            <w:pPr>
              <w:spacing w:before="120"/>
              <w:ind w:firstLine="720"/>
              <w:jc w:val="center"/>
              <w:rPr>
                <w:rFonts w:asciiTheme="majorHAnsi" w:hAnsiTheme="majorHAnsi" w:cstheme="majorHAnsi"/>
                <w:i/>
                <w:iCs/>
                <w:lang w:val="vi-VN"/>
              </w:rPr>
            </w:pPr>
            <w:r w:rsidRPr="000A62FF">
              <w:rPr>
                <w:rFonts w:asciiTheme="majorHAnsi" w:hAnsiTheme="majorHAnsi" w:cstheme="majorHAnsi"/>
                <w:i/>
                <w:iCs/>
                <w:lang w:val="vi-VN"/>
              </w:rPr>
              <w:t>[Ghi tên, chức danh, ký tên và đóng dấu]</w:t>
            </w:r>
          </w:p>
        </w:tc>
      </w:tr>
    </w:tbl>
    <w:p w14:paraId="760E09F9" w14:textId="77777777" w:rsidR="00DF36F2" w:rsidRPr="000A62FF" w:rsidRDefault="00DF36F2" w:rsidP="00DF36F2">
      <w:pPr>
        <w:spacing w:before="120"/>
        <w:rPr>
          <w:rFonts w:asciiTheme="majorHAnsi" w:hAnsiTheme="majorHAnsi" w:cstheme="majorHAnsi"/>
          <w:bCs/>
          <w:lang w:val="vi-VN"/>
        </w:rPr>
        <w:sectPr w:rsidR="00DF36F2" w:rsidRPr="000A62FF" w:rsidSect="00DF36F2">
          <w:footnotePr>
            <w:numRestart w:val="eachPage"/>
          </w:footnotePr>
          <w:pgSz w:w="16839" w:h="11907" w:orient="landscape" w:code="9"/>
          <w:pgMar w:top="1134" w:right="1134" w:bottom="1134" w:left="1134" w:header="720" w:footer="358" w:gutter="0"/>
          <w:cols w:space="720"/>
          <w:docGrid w:linePitch="360"/>
        </w:sectPr>
      </w:pPr>
    </w:p>
    <w:p w14:paraId="13A1991C" w14:textId="77777777" w:rsidR="00DF36F2" w:rsidRPr="000A62FF" w:rsidRDefault="00DF36F2" w:rsidP="00DF36F2">
      <w:pPr>
        <w:spacing w:before="120"/>
        <w:jc w:val="right"/>
        <w:rPr>
          <w:rFonts w:asciiTheme="majorHAnsi" w:hAnsiTheme="majorHAnsi" w:cstheme="majorHAnsi"/>
          <w:b/>
          <w:lang w:val="vi-VN"/>
        </w:rPr>
      </w:pPr>
      <w:r w:rsidRPr="000A62FF">
        <w:rPr>
          <w:rFonts w:asciiTheme="majorHAnsi" w:hAnsiTheme="majorHAnsi" w:cstheme="majorHAnsi"/>
          <w:b/>
          <w:lang w:val="vi-VN"/>
        </w:rPr>
        <w:lastRenderedPageBreak/>
        <w:t xml:space="preserve">Mẫu 02: </w:t>
      </w:r>
      <w:bookmarkStart w:id="4" w:name="_Hlk163047666"/>
      <w:r w:rsidRPr="000A62FF">
        <w:rPr>
          <w:rFonts w:asciiTheme="majorHAnsi" w:hAnsiTheme="majorHAnsi" w:cstheme="majorHAnsi"/>
          <w:b/>
          <w:lang w:val="vi-VN"/>
        </w:rPr>
        <w:t>Bảng kê khai dữ liệu hàng hóa dự thầu</w:t>
      </w:r>
      <w:bookmarkEnd w:id="4"/>
    </w:p>
    <w:p w14:paraId="397B8031" w14:textId="77777777" w:rsidR="00DF36F2" w:rsidRPr="000A62FF" w:rsidRDefault="00DF36F2" w:rsidP="00DF36F2">
      <w:pPr>
        <w:rPr>
          <w:rFonts w:asciiTheme="majorHAnsi" w:hAnsiTheme="majorHAnsi" w:cstheme="majorHAnsi"/>
          <w:bCs/>
          <w:lang w:val="vi-VN"/>
        </w:rPr>
      </w:pPr>
      <w:r w:rsidRPr="000A62FF">
        <w:rPr>
          <w:rFonts w:asciiTheme="majorHAnsi" w:hAnsiTheme="majorHAnsi" w:cstheme="majorHAnsi"/>
          <w:bCs/>
          <w:lang w:val="vi-VN"/>
        </w:rPr>
        <w:t>Tên nhà thầu: ...........................</w:t>
      </w:r>
    </w:p>
    <w:p w14:paraId="51F1BA68" w14:textId="77777777" w:rsidR="00DF36F2" w:rsidRPr="000A62FF" w:rsidRDefault="00DF36F2" w:rsidP="00DF36F2">
      <w:pPr>
        <w:rPr>
          <w:rFonts w:asciiTheme="majorHAnsi" w:hAnsiTheme="majorHAnsi" w:cstheme="majorHAnsi"/>
          <w:bCs/>
          <w:lang w:val="vi-VN"/>
        </w:rPr>
      </w:pPr>
      <w:r w:rsidRPr="000A62FF">
        <w:rPr>
          <w:rFonts w:asciiTheme="majorHAnsi" w:hAnsiTheme="majorHAnsi" w:cstheme="majorHAnsi"/>
          <w:bCs/>
          <w:lang w:val="vi-VN"/>
        </w:rPr>
        <w:t>Địa chỉ: ..............................................</w:t>
      </w:r>
    </w:p>
    <w:p w14:paraId="4189031E" w14:textId="77777777" w:rsidR="00DF36F2" w:rsidRPr="000A62FF" w:rsidRDefault="00DF36F2" w:rsidP="00DF36F2">
      <w:pPr>
        <w:rPr>
          <w:rFonts w:asciiTheme="majorHAnsi" w:hAnsiTheme="majorHAnsi" w:cstheme="majorHAnsi"/>
          <w:bCs/>
          <w:lang w:val="vi-VN"/>
        </w:rPr>
      </w:pPr>
      <w:r w:rsidRPr="000A62FF">
        <w:rPr>
          <w:rFonts w:asciiTheme="majorHAnsi" w:hAnsiTheme="majorHAnsi" w:cstheme="majorHAnsi"/>
          <w:bCs/>
          <w:lang w:val="vi-VN"/>
        </w:rPr>
        <w:t>Số điện thoại: .....................................</w:t>
      </w:r>
    </w:p>
    <w:p w14:paraId="40497FD9" w14:textId="77777777" w:rsidR="00DF36F2" w:rsidRPr="000A62FF" w:rsidRDefault="00DF36F2" w:rsidP="00DF36F2">
      <w:pPr>
        <w:spacing w:before="120"/>
        <w:ind w:firstLine="720"/>
        <w:jc w:val="center"/>
        <w:rPr>
          <w:rFonts w:asciiTheme="majorHAnsi" w:hAnsiTheme="majorHAnsi" w:cstheme="majorHAnsi"/>
          <w:b/>
          <w:bCs/>
          <w:lang w:val="vi-VN"/>
        </w:rPr>
      </w:pPr>
      <w:r w:rsidRPr="000A62FF">
        <w:rPr>
          <w:rFonts w:asciiTheme="majorHAnsi" w:hAnsiTheme="majorHAnsi" w:cstheme="majorHAnsi"/>
          <w:b/>
          <w:bCs/>
          <w:lang w:val="vi-VN"/>
        </w:rPr>
        <w:t xml:space="preserve">BẢNG KÊ KHAI DỮ LIỆU HÀNG HÓA DỰ THẦU </w:t>
      </w:r>
    </w:p>
    <w:p w14:paraId="5EBA7B86" w14:textId="77777777" w:rsidR="00DF36F2" w:rsidRPr="000A62FF" w:rsidRDefault="00DF36F2" w:rsidP="00DF36F2">
      <w:pPr>
        <w:spacing w:before="120"/>
        <w:ind w:firstLine="720"/>
        <w:jc w:val="center"/>
        <w:rPr>
          <w:rFonts w:asciiTheme="majorHAnsi" w:hAnsiTheme="majorHAnsi" w:cstheme="majorHAnsi"/>
          <w:bCs/>
        </w:rPr>
      </w:pPr>
      <w:r w:rsidRPr="000A62FF">
        <w:rPr>
          <w:rFonts w:asciiTheme="majorHAnsi" w:hAnsiTheme="majorHAnsi" w:cstheme="majorHAnsi"/>
          <w:bCs/>
        </w:rPr>
        <w:t>Gói thầu: ...........................</w:t>
      </w:r>
    </w:p>
    <w:tbl>
      <w:tblPr>
        <w:tblW w:w="14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992"/>
        <w:gridCol w:w="709"/>
        <w:gridCol w:w="891"/>
        <w:gridCol w:w="801"/>
        <w:gridCol w:w="1285"/>
        <w:gridCol w:w="850"/>
        <w:gridCol w:w="942"/>
        <w:gridCol w:w="792"/>
        <w:gridCol w:w="792"/>
        <w:gridCol w:w="724"/>
        <w:gridCol w:w="724"/>
        <w:gridCol w:w="838"/>
        <w:gridCol w:w="1023"/>
        <w:gridCol w:w="1023"/>
        <w:gridCol w:w="629"/>
      </w:tblGrid>
      <w:tr w:rsidR="000A62FF" w:rsidRPr="000A62FF" w14:paraId="5B39A2EB" w14:textId="77777777" w:rsidTr="00D43FDC">
        <w:trPr>
          <w:trHeight w:val="2144"/>
          <w:jc w:val="center"/>
        </w:trPr>
        <w:tc>
          <w:tcPr>
            <w:tcW w:w="562" w:type="dxa"/>
            <w:vAlign w:val="center"/>
          </w:tcPr>
          <w:p w14:paraId="3321BFC3" w14:textId="77777777" w:rsidR="00880804" w:rsidRPr="000A62FF" w:rsidRDefault="00880804" w:rsidP="003E7455">
            <w:pPr>
              <w:spacing w:before="120"/>
              <w:jc w:val="center"/>
              <w:rPr>
                <w:rFonts w:asciiTheme="majorHAnsi" w:hAnsiTheme="majorHAnsi" w:cstheme="majorHAnsi"/>
                <w:b/>
                <w:bCs/>
                <w:sz w:val="18"/>
                <w:szCs w:val="18"/>
              </w:rPr>
            </w:pPr>
            <w:r w:rsidRPr="000A62FF">
              <w:rPr>
                <w:rFonts w:asciiTheme="majorHAnsi" w:hAnsiTheme="majorHAnsi" w:cstheme="majorHAnsi"/>
                <w:b/>
                <w:bCs/>
                <w:sz w:val="18"/>
                <w:szCs w:val="18"/>
              </w:rPr>
              <w:t>STT</w:t>
            </w:r>
          </w:p>
          <w:p w14:paraId="30C66DE3" w14:textId="77777777" w:rsidR="00880804" w:rsidRPr="000A62FF" w:rsidRDefault="00880804" w:rsidP="003E7455">
            <w:pPr>
              <w:spacing w:before="120"/>
              <w:jc w:val="center"/>
              <w:rPr>
                <w:rFonts w:asciiTheme="majorHAnsi" w:hAnsiTheme="majorHAnsi" w:cstheme="majorHAnsi"/>
                <w:b/>
                <w:bCs/>
                <w:sz w:val="18"/>
                <w:szCs w:val="18"/>
              </w:rPr>
            </w:pPr>
          </w:p>
        </w:tc>
        <w:tc>
          <w:tcPr>
            <w:tcW w:w="709" w:type="dxa"/>
            <w:vAlign w:val="center"/>
          </w:tcPr>
          <w:p w14:paraId="47727355" w14:textId="73F2CC88" w:rsidR="00880804" w:rsidRPr="000A62FF" w:rsidRDefault="00880804" w:rsidP="003E7455">
            <w:pPr>
              <w:spacing w:before="120"/>
              <w:jc w:val="center"/>
              <w:rPr>
                <w:rFonts w:asciiTheme="majorHAnsi" w:hAnsiTheme="majorHAnsi" w:cstheme="majorHAnsi"/>
                <w:b/>
                <w:bCs/>
                <w:sz w:val="18"/>
                <w:szCs w:val="18"/>
              </w:rPr>
            </w:pPr>
            <w:r w:rsidRPr="000A62FF">
              <w:rPr>
                <w:rFonts w:asciiTheme="majorHAnsi" w:hAnsiTheme="majorHAnsi" w:cstheme="majorHAnsi"/>
                <w:b/>
                <w:bCs/>
                <w:sz w:val="18"/>
                <w:szCs w:val="18"/>
              </w:rPr>
              <w:t>Danh mục hàng hóa</w:t>
            </w:r>
          </w:p>
        </w:tc>
        <w:tc>
          <w:tcPr>
            <w:tcW w:w="992" w:type="dxa"/>
            <w:vAlign w:val="center"/>
          </w:tcPr>
          <w:p w14:paraId="0CBF63DE" w14:textId="400C0E62" w:rsidR="00880804" w:rsidRPr="000A62FF" w:rsidRDefault="00880804" w:rsidP="003E7455">
            <w:pPr>
              <w:spacing w:before="120"/>
              <w:jc w:val="center"/>
              <w:rPr>
                <w:rFonts w:asciiTheme="majorHAnsi" w:hAnsiTheme="majorHAnsi" w:cstheme="majorHAnsi"/>
                <w:b/>
                <w:bCs/>
                <w:sz w:val="18"/>
                <w:szCs w:val="18"/>
              </w:rPr>
            </w:pPr>
            <w:r w:rsidRPr="000A62FF">
              <w:rPr>
                <w:rFonts w:asciiTheme="majorHAnsi" w:hAnsiTheme="majorHAnsi" w:cstheme="majorHAnsi"/>
                <w:b/>
                <w:bCs/>
                <w:sz w:val="20"/>
                <w:lang w:val="nl-NL"/>
              </w:rPr>
              <w:t>Ký mã hiệu</w:t>
            </w:r>
          </w:p>
        </w:tc>
        <w:tc>
          <w:tcPr>
            <w:tcW w:w="709" w:type="dxa"/>
            <w:vAlign w:val="center"/>
          </w:tcPr>
          <w:p w14:paraId="127032C4" w14:textId="2990AF08" w:rsidR="00880804" w:rsidRPr="000A62FF" w:rsidRDefault="00880804" w:rsidP="003E7455">
            <w:pPr>
              <w:spacing w:before="120"/>
              <w:jc w:val="center"/>
              <w:rPr>
                <w:rFonts w:asciiTheme="majorHAnsi" w:hAnsiTheme="majorHAnsi" w:cstheme="majorHAnsi"/>
                <w:b/>
                <w:bCs/>
                <w:sz w:val="18"/>
                <w:szCs w:val="18"/>
              </w:rPr>
            </w:pPr>
            <w:r w:rsidRPr="000A62FF">
              <w:rPr>
                <w:rFonts w:asciiTheme="majorHAnsi" w:hAnsiTheme="majorHAnsi" w:cstheme="majorHAnsi"/>
                <w:b/>
                <w:bCs/>
                <w:sz w:val="20"/>
                <w:lang w:val="nl-NL"/>
              </w:rPr>
              <w:t>Nhãn hiệu</w:t>
            </w:r>
          </w:p>
        </w:tc>
        <w:tc>
          <w:tcPr>
            <w:tcW w:w="891" w:type="dxa"/>
            <w:vAlign w:val="center"/>
          </w:tcPr>
          <w:p w14:paraId="4A1B9FF9" w14:textId="196641D6" w:rsidR="00880804" w:rsidRPr="000A62FF" w:rsidRDefault="00880804" w:rsidP="003E7455">
            <w:pPr>
              <w:spacing w:before="120"/>
              <w:jc w:val="center"/>
              <w:rPr>
                <w:rFonts w:asciiTheme="majorHAnsi" w:hAnsiTheme="majorHAnsi" w:cstheme="majorHAnsi"/>
                <w:b/>
                <w:bCs/>
                <w:sz w:val="18"/>
                <w:szCs w:val="18"/>
              </w:rPr>
            </w:pPr>
            <w:r w:rsidRPr="000A62FF">
              <w:rPr>
                <w:rFonts w:asciiTheme="majorHAnsi" w:hAnsiTheme="majorHAnsi" w:cstheme="majorHAnsi"/>
                <w:b/>
                <w:bCs/>
                <w:sz w:val="18"/>
                <w:szCs w:val="18"/>
              </w:rPr>
              <w:t>Năm sản xuất</w:t>
            </w:r>
          </w:p>
        </w:tc>
        <w:tc>
          <w:tcPr>
            <w:tcW w:w="801" w:type="dxa"/>
            <w:vAlign w:val="center"/>
          </w:tcPr>
          <w:p w14:paraId="72C04C44" w14:textId="3D36CC62" w:rsidR="00880804" w:rsidRPr="000A62FF" w:rsidRDefault="00880804" w:rsidP="003E7455">
            <w:pPr>
              <w:spacing w:before="120"/>
              <w:jc w:val="center"/>
              <w:rPr>
                <w:rFonts w:asciiTheme="majorHAnsi" w:hAnsiTheme="majorHAnsi" w:cstheme="majorHAnsi"/>
                <w:b/>
                <w:bCs/>
                <w:sz w:val="18"/>
                <w:szCs w:val="18"/>
              </w:rPr>
            </w:pPr>
            <w:r w:rsidRPr="000A62FF">
              <w:rPr>
                <w:rFonts w:asciiTheme="majorHAnsi" w:hAnsiTheme="majorHAnsi" w:cstheme="majorHAnsi"/>
                <w:b/>
                <w:bCs/>
                <w:sz w:val="20"/>
                <w:lang w:val="nl-NL"/>
              </w:rPr>
              <w:t>Xuất xứ (quốc gia, vùng lãnh thổ)</w:t>
            </w:r>
          </w:p>
        </w:tc>
        <w:tc>
          <w:tcPr>
            <w:tcW w:w="1285" w:type="dxa"/>
            <w:vAlign w:val="center"/>
          </w:tcPr>
          <w:p w14:paraId="1BAA5C6C" w14:textId="1B5C19A4" w:rsidR="00880804" w:rsidRPr="000A62FF" w:rsidRDefault="00880804" w:rsidP="003E7455">
            <w:pPr>
              <w:spacing w:before="120"/>
              <w:jc w:val="center"/>
              <w:rPr>
                <w:rFonts w:asciiTheme="majorHAnsi" w:hAnsiTheme="majorHAnsi" w:cstheme="majorHAnsi"/>
                <w:b/>
                <w:bCs/>
                <w:sz w:val="18"/>
                <w:szCs w:val="18"/>
              </w:rPr>
            </w:pPr>
            <w:r w:rsidRPr="000A62FF">
              <w:rPr>
                <w:rFonts w:asciiTheme="majorHAnsi" w:hAnsiTheme="majorHAnsi" w:cstheme="majorHAnsi"/>
                <w:b/>
                <w:bCs/>
                <w:sz w:val="20"/>
                <w:lang w:val="nl-NL"/>
              </w:rPr>
              <w:t>Hãng</w:t>
            </w:r>
            <w:r w:rsidR="00D43FDC">
              <w:rPr>
                <w:rFonts w:asciiTheme="majorHAnsi" w:hAnsiTheme="majorHAnsi" w:cstheme="majorHAnsi"/>
                <w:b/>
                <w:bCs/>
                <w:sz w:val="20"/>
                <w:lang w:val="nl-NL"/>
              </w:rPr>
              <w:t xml:space="preserve">/nước </w:t>
            </w:r>
            <w:r w:rsidRPr="000A62FF">
              <w:rPr>
                <w:rFonts w:asciiTheme="majorHAnsi" w:hAnsiTheme="majorHAnsi" w:cstheme="majorHAnsi"/>
                <w:b/>
                <w:bCs/>
                <w:sz w:val="20"/>
                <w:lang w:val="nl-NL"/>
              </w:rPr>
              <w:t>sản xuất</w:t>
            </w:r>
          </w:p>
        </w:tc>
        <w:tc>
          <w:tcPr>
            <w:tcW w:w="850" w:type="dxa"/>
            <w:vAlign w:val="center"/>
          </w:tcPr>
          <w:p w14:paraId="7DEE65F9" w14:textId="6453D307" w:rsidR="00880804" w:rsidRPr="000A62FF" w:rsidRDefault="00880804" w:rsidP="003E7455">
            <w:pPr>
              <w:spacing w:before="120"/>
              <w:jc w:val="center"/>
              <w:rPr>
                <w:rFonts w:asciiTheme="majorHAnsi" w:hAnsiTheme="majorHAnsi" w:cstheme="majorHAnsi"/>
                <w:b/>
                <w:bCs/>
                <w:sz w:val="18"/>
                <w:szCs w:val="18"/>
              </w:rPr>
            </w:pPr>
            <w:r w:rsidRPr="000A62FF">
              <w:rPr>
                <w:rFonts w:asciiTheme="majorHAnsi" w:hAnsiTheme="majorHAnsi" w:cstheme="majorHAnsi"/>
                <w:b/>
                <w:bCs/>
                <w:sz w:val="18"/>
                <w:szCs w:val="18"/>
              </w:rPr>
              <w:t>Số đăng ký lưu hành</w:t>
            </w:r>
            <w:r w:rsidRPr="000A62FF">
              <w:rPr>
                <w:rFonts w:asciiTheme="majorHAnsi" w:hAnsiTheme="majorHAnsi" w:cstheme="majorHAnsi"/>
                <w:b/>
                <w:bCs/>
                <w:sz w:val="18"/>
                <w:szCs w:val="18"/>
                <w:lang w:val="vi-VN"/>
              </w:rPr>
              <w:t xml:space="preserve"> (Nếu có)</w:t>
            </w:r>
            <w:r w:rsidRPr="000A62FF">
              <w:rPr>
                <w:rFonts w:asciiTheme="majorHAnsi" w:hAnsiTheme="majorHAnsi" w:cstheme="majorHAnsi"/>
                <w:b/>
                <w:bCs/>
                <w:sz w:val="18"/>
                <w:szCs w:val="18"/>
              </w:rPr>
              <w:t>/ngày cấp</w:t>
            </w:r>
          </w:p>
        </w:tc>
        <w:tc>
          <w:tcPr>
            <w:tcW w:w="942" w:type="dxa"/>
            <w:vAlign w:val="center"/>
          </w:tcPr>
          <w:p w14:paraId="3DCB03FC" w14:textId="4C2A76B7" w:rsidR="00880804" w:rsidRPr="000A62FF" w:rsidRDefault="00880804" w:rsidP="003E7455">
            <w:pPr>
              <w:spacing w:before="120"/>
              <w:jc w:val="center"/>
              <w:rPr>
                <w:rFonts w:asciiTheme="majorHAnsi" w:hAnsiTheme="majorHAnsi" w:cstheme="majorHAnsi"/>
                <w:b/>
                <w:bCs/>
                <w:sz w:val="18"/>
                <w:szCs w:val="18"/>
              </w:rPr>
            </w:pPr>
            <w:r w:rsidRPr="000A62FF">
              <w:rPr>
                <w:rFonts w:asciiTheme="majorHAnsi" w:hAnsiTheme="majorHAnsi" w:cstheme="majorHAnsi"/>
                <w:b/>
                <w:bCs/>
                <w:sz w:val="18"/>
                <w:szCs w:val="18"/>
                <w:lang w:val="vi-VN"/>
              </w:rPr>
              <w:t>Số giấy phé</w:t>
            </w:r>
            <w:r w:rsidR="00D43FDC">
              <w:rPr>
                <w:rFonts w:asciiTheme="majorHAnsi" w:hAnsiTheme="majorHAnsi" w:cstheme="majorHAnsi"/>
                <w:b/>
                <w:bCs/>
                <w:sz w:val="18"/>
                <w:szCs w:val="18"/>
              </w:rPr>
              <w:t>p</w:t>
            </w:r>
            <w:r w:rsidRPr="000A62FF">
              <w:rPr>
                <w:rFonts w:asciiTheme="majorHAnsi" w:hAnsiTheme="majorHAnsi" w:cstheme="majorHAnsi"/>
                <w:b/>
                <w:bCs/>
                <w:sz w:val="18"/>
                <w:szCs w:val="18"/>
                <w:lang w:val="vi-VN"/>
              </w:rPr>
              <w:t xml:space="preserve"> nhập khẩu (Nếu có)</w:t>
            </w:r>
            <w:r w:rsidRPr="000A62FF">
              <w:rPr>
                <w:rFonts w:asciiTheme="majorHAnsi" w:hAnsiTheme="majorHAnsi" w:cstheme="majorHAnsi"/>
                <w:b/>
                <w:bCs/>
                <w:sz w:val="18"/>
                <w:szCs w:val="18"/>
              </w:rPr>
              <w:t>/ngày cấp</w:t>
            </w:r>
          </w:p>
        </w:tc>
        <w:tc>
          <w:tcPr>
            <w:tcW w:w="792" w:type="dxa"/>
            <w:vAlign w:val="center"/>
          </w:tcPr>
          <w:p w14:paraId="4F30066B" w14:textId="796973E9" w:rsidR="00880804" w:rsidRPr="000A62FF" w:rsidRDefault="00880804" w:rsidP="00880804">
            <w:pPr>
              <w:spacing w:before="120"/>
              <w:jc w:val="center"/>
              <w:rPr>
                <w:rFonts w:asciiTheme="majorHAnsi" w:hAnsiTheme="majorHAnsi" w:cstheme="majorHAnsi"/>
                <w:b/>
                <w:bCs/>
                <w:sz w:val="18"/>
                <w:szCs w:val="18"/>
              </w:rPr>
            </w:pPr>
            <w:r w:rsidRPr="000A62FF">
              <w:rPr>
                <w:rFonts w:asciiTheme="majorHAnsi" w:hAnsiTheme="majorHAnsi" w:cstheme="majorHAnsi"/>
                <w:b/>
                <w:bCs/>
                <w:sz w:val="18"/>
                <w:szCs w:val="18"/>
              </w:rPr>
              <w:t>Đơn vị tính</w:t>
            </w:r>
          </w:p>
        </w:tc>
        <w:tc>
          <w:tcPr>
            <w:tcW w:w="792" w:type="dxa"/>
            <w:vAlign w:val="center"/>
          </w:tcPr>
          <w:p w14:paraId="00730FD1" w14:textId="77777777" w:rsidR="00880804" w:rsidRPr="000A62FF" w:rsidRDefault="00880804" w:rsidP="00880804">
            <w:pPr>
              <w:spacing w:before="120"/>
              <w:jc w:val="center"/>
              <w:rPr>
                <w:rFonts w:asciiTheme="majorHAnsi" w:hAnsiTheme="majorHAnsi" w:cstheme="majorHAnsi"/>
                <w:b/>
                <w:bCs/>
                <w:sz w:val="18"/>
                <w:szCs w:val="18"/>
              </w:rPr>
            </w:pPr>
            <w:r w:rsidRPr="000A62FF">
              <w:rPr>
                <w:rFonts w:asciiTheme="majorHAnsi" w:hAnsiTheme="majorHAnsi" w:cstheme="majorHAnsi"/>
                <w:b/>
                <w:bCs/>
                <w:sz w:val="18"/>
                <w:szCs w:val="18"/>
              </w:rPr>
              <w:t>Số</w:t>
            </w:r>
          </w:p>
          <w:p w14:paraId="59326957" w14:textId="77777777" w:rsidR="00880804" w:rsidRPr="000A62FF" w:rsidRDefault="00880804" w:rsidP="00880804">
            <w:pPr>
              <w:spacing w:before="120"/>
              <w:jc w:val="center"/>
              <w:rPr>
                <w:rFonts w:asciiTheme="majorHAnsi" w:hAnsiTheme="majorHAnsi" w:cstheme="majorHAnsi"/>
                <w:b/>
                <w:bCs/>
                <w:sz w:val="18"/>
                <w:szCs w:val="18"/>
              </w:rPr>
            </w:pPr>
            <w:r w:rsidRPr="000A62FF">
              <w:rPr>
                <w:rFonts w:asciiTheme="majorHAnsi" w:hAnsiTheme="majorHAnsi" w:cstheme="majorHAnsi"/>
                <w:b/>
                <w:bCs/>
                <w:sz w:val="18"/>
                <w:szCs w:val="18"/>
              </w:rPr>
              <w:t>lượng</w:t>
            </w:r>
          </w:p>
        </w:tc>
        <w:tc>
          <w:tcPr>
            <w:tcW w:w="724" w:type="dxa"/>
            <w:vAlign w:val="center"/>
          </w:tcPr>
          <w:p w14:paraId="2AC6816F" w14:textId="7C6FD0ED" w:rsidR="00880804" w:rsidRPr="000A62FF" w:rsidRDefault="00880804" w:rsidP="00880804">
            <w:pPr>
              <w:spacing w:before="120"/>
              <w:jc w:val="center"/>
              <w:rPr>
                <w:rFonts w:asciiTheme="majorHAnsi" w:hAnsiTheme="majorHAnsi" w:cstheme="majorHAnsi"/>
                <w:b/>
                <w:bCs/>
                <w:sz w:val="18"/>
                <w:szCs w:val="18"/>
              </w:rPr>
            </w:pPr>
            <w:r w:rsidRPr="000A62FF">
              <w:rPr>
                <w:rFonts w:asciiTheme="majorHAnsi" w:hAnsiTheme="majorHAnsi" w:cstheme="majorHAnsi"/>
                <w:b/>
                <w:bCs/>
                <w:sz w:val="18"/>
                <w:szCs w:val="18"/>
              </w:rPr>
              <w:t>Mã HS</w:t>
            </w:r>
          </w:p>
        </w:tc>
        <w:tc>
          <w:tcPr>
            <w:tcW w:w="724" w:type="dxa"/>
            <w:vAlign w:val="center"/>
          </w:tcPr>
          <w:p w14:paraId="7E001315" w14:textId="54DFDA4C" w:rsidR="00880804" w:rsidRPr="000A62FF" w:rsidRDefault="00880804" w:rsidP="003E7455">
            <w:pPr>
              <w:spacing w:before="120"/>
              <w:jc w:val="center"/>
              <w:rPr>
                <w:rFonts w:asciiTheme="majorHAnsi" w:hAnsiTheme="majorHAnsi" w:cstheme="majorHAnsi"/>
                <w:b/>
                <w:bCs/>
                <w:sz w:val="18"/>
                <w:szCs w:val="18"/>
              </w:rPr>
            </w:pPr>
            <w:r w:rsidRPr="000A62FF">
              <w:rPr>
                <w:rFonts w:asciiTheme="majorHAnsi" w:hAnsiTheme="majorHAnsi" w:cstheme="majorHAnsi"/>
                <w:b/>
                <w:bCs/>
                <w:sz w:val="18"/>
                <w:szCs w:val="18"/>
                <w:lang w:val="vi-VN"/>
              </w:rPr>
              <w:t>Đơn giá</w:t>
            </w:r>
            <w:r w:rsidRPr="000A62FF">
              <w:rPr>
                <w:rFonts w:asciiTheme="majorHAnsi" w:hAnsiTheme="majorHAnsi" w:cstheme="majorHAnsi"/>
                <w:b/>
                <w:bCs/>
                <w:sz w:val="18"/>
                <w:szCs w:val="18"/>
              </w:rPr>
              <w:t xml:space="preserve"> (vnd)</w:t>
            </w:r>
          </w:p>
        </w:tc>
        <w:tc>
          <w:tcPr>
            <w:tcW w:w="838" w:type="dxa"/>
            <w:vAlign w:val="center"/>
          </w:tcPr>
          <w:p w14:paraId="63E9082F" w14:textId="77777777" w:rsidR="00880804" w:rsidRPr="000A62FF" w:rsidRDefault="00880804" w:rsidP="003E7455">
            <w:pPr>
              <w:spacing w:before="120"/>
              <w:jc w:val="center"/>
              <w:rPr>
                <w:rFonts w:asciiTheme="majorHAnsi" w:hAnsiTheme="majorHAnsi" w:cstheme="majorHAnsi"/>
                <w:b/>
                <w:bCs/>
                <w:sz w:val="18"/>
                <w:szCs w:val="18"/>
                <w:lang w:val="vi-VN"/>
              </w:rPr>
            </w:pPr>
            <w:r w:rsidRPr="000A62FF">
              <w:rPr>
                <w:rFonts w:asciiTheme="majorHAnsi" w:hAnsiTheme="majorHAnsi" w:cstheme="majorHAnsi"/>
                <w:b/>
                <w:bCs/>
                <w:sz w:val="18"/>
                <w:szCs w:val="18"/>
                <w:lang w:val="vi-VN"/>
              </w:rPr>
              <w:t>Thành tiền (vn</w:t>
            </w:r>
            <w:r w:rsidRPr="000A62FF">
              <w:rPr>
                <w:rFonts w:asciiTheme="majorHAnsi" w:hAnsiTheme="majorHAnsi" w:cstheme="majorHAnsi"/>
                <w:b/>
                <w:bCs/>
                <w:sz w:val="18"/>
                <w:szCs w:val="18"/>
              </w:rPr>
              <w:t>d</w:t>
            </w:r>
            <w:r w:rsidRPr="000A62FF">
              <w:rPr>
                <w:rFonts w:asciiTheme="majorHAnsi" w:hAnsiTheme="majorHAnsi" w:cstheme="majorHAnsi"/>
                <w:b/>
                <w:bCs/>
                <w:sz w:val="18"/>
                <w:szCs w:val="18"/>
                <w:lang w:val="vi-VN"/>
              </w:rPr>
              <w:t>)</w:t>
            </w:r>
          </w:p>
        </w:tc>
        <w:tc>
          <w:tcPr>
            <w:tcW w:w="1023" w:type="dxa"/>
            <w:vAlign w:val="center"/>
          </w:tcPr>
          <w:p w14:paraId="7DEBE124" w14:textId="77777777" w:rsidR="00880804" w:rsidRPr="000A62FF" w:rsidRDefault="00880804" w:rsidP="003E7455">
            <w:pPr>
              <w:spacing w:before="120"/>
              <w:jc w:val="center"/>
              <w:rPr>
                <w:rFonts w:asciiTheme="majorHAnsi" w:hAnsiTheme="majorHAnsi" w:cstheme="majorHAnsi"/>
                <w:b/>
                <w:bCs/>
                <w:sz w:val="18"/>
                <w:szCs w:val="18"/>
                <w:lang w:val="vi-VN"/>
              </w:rPr>
            </w:pPr>
            <w:r w:rsidRPr="000A62FF">
              <w:rPr>
                <w:rFonts w:asciiTheme="majorHAnsi" w:hAnsiTheme="majorHAnsi" w:cstheme="majorHAnsi"/>
                <w:b/>
                <w:bCs/>
                <w:sz w:val="18"/>
                <w:szCs w:val="18"/>
                <w:lang w:val="vi-VN"/>
              </w:rPr>
              <w:t>Phân loại TTBYT (nếu là TTBYT)</w:t>
            </w:r>
          </w:p>
        </w:tc>
        <w:tc>
          <w:tcPr>
            <w:tcW w:w="1023" w:type="dxa"/>
            <w:vAlign w:val="center"/>
          </w:tcPr>
          <w:p w14:paraId="5D291BC3" w14:textId="77777777" w:rsidR="00880804" w:rsidRPr="000A62FF" w:rsidRDefault="00880804" w:rsidP="003E7455">
            <w:pPr>
              <w:spacing w:before="120"/>
              <w:jc w:val="center"/>
              <w:rPr>
                <w:rFonts w:asciiTheme="majorHAnsi" w:hAnsiTheme="majorHAnsi" w:cstheme="majorHAnsi"/>
                <w:b/>
                <w:bCs/>
                <w:sz w:val="18"/>
                <w:szCs w:val="18"/>
                <w:lang w:val="vi-VN"/>
              </w:rPr>
            </w:pPr>
            <w:r w:rsidRPr="000A62FF">
              <w:rPr>
                <w:rFonts w:asciiTheme="majorHAnsi" w:hAnsiTheme="majorHAnsi" w:cstheme="majorHAnsi"/>
                <w:b/>
                <w:bCs/>
                <w:sz w:val="18"/>
                <w:szCs w:val="18"/>
                <w:lang w:val="vi-VN"/>
              </w:rPr>
              <w:t>Số/ngày của văn bản phân loại (nếu là TTBYT)</w:t>
            </w:r>
          </w:p>
        </w:tc>
        <w:tc>
          <w:tcPr>
            <w:tcW w:w="629" w:type="dxa"/>
            <w:vAlign w:val="center"/>
          </w:tcPr>
          <w:p w14:paraId="0D1AE115" w14:textId="77777777" w:rsidR="00880804" w:rsidRPr="000A62FF" w:rsidRDefault="00880804" w:rsidP="003E7455">
            <w:pPr>
              <w:spacing w:before="120"/>
              <w:jc w:val="center"/>
              <w:rPr>
                <w:rFonts w:asciiTheme="majorHAnsi" w:hAnsiTheme="majorHAnsi" w:cstheme="majorHAnsi"/>
                <w:b/>
                <w:bCs/>
                <w:sz w:val="18"/>
                <w:szCs w:val="18"/>
              </w:rPr>
            </w:pPr>
            <w:r w:rsidRPr="000A62FF">
              <w:rPr>
                <w:rFonts w:asciiTheme="majorHAnsi" w:hAnsiTheme="majorHAnsi" w:cstheme="majorHAnsi"/>
                <w:b/>
                <w:bCs/>
                <w:sz w:val="18"/>
                <w:szCs w:val="18"/>
              </w:rPr>
              <w:t>Lưu ý</w:t>
            </w:r>
          </w:p>
        </w:tc>
      </w:tr>
      <w:tr w:rsidR="000A62FF" w:rsidRPr="000A62FF" w14:paraId="4E22A163" w14:textId="77777777" w:rsidTr="00D43FDC">
        <w:trPr>
          <w:trHeight w:val="1195"/>
          <w:jc w:val="center"/>
        </w:trPr>
        <w:tc>
          <w:tcPr>
            <w:tcW w:w="562" w:type="dxa"/>
          </w:tcPr>
          <w:p w14:paraId="4D2BE55D" w14:textId="77777777" w:rsidR="00880804" w:rsidRPr="000A62FF" w:rsidRDefault="00880804" w:rsidP="003E7455">
            <w:pPr>
              <w:spacing w:before="120"/>
              <w:rPr>
                <w:rFonts w:asciiTheme="majorHAnsi" w:hAnsiTheme="majorHAnsi" w:cstheme="majorHAnsi"/>
                <w:sz w:val="18"/>
                <w:szCs w:val="18"/>
              </w:rPr>
            </w:pPr>
            <w:r w:rsidRPr="000A62FF">
              <w:rPr>
                <w:rFonts w:asciiTheme="majorHAnsi" w:hAnsiTheme="majorHAnsi" w:cstheme="majorHAnsi"/>
                <w:sz w:val="18"/>
                <w:szCs w:val="18"/>
              </w:rPr>
              <w:t>….</w:t>
            </w:r>
          </w:p>
        </w:tc>
        <w:tc>
          <w:tcPr>
            <w:tcW w:w="709" w:type="dxa"/>
          </w:tcPr>
          <w:p w14:paraId="280B1261" w14:textId="77777777" w:rsidR="00880804" w:rsidRPr="000A62FF" w:rsidRDefault="00880804" w:rsidP="003E7455">
            <w:pPr>
              <w:spacing w:before="120"/>
              <w:rPr>
                <w:rFonts w:asciiTheme="majorHAnsi" w:hAnsiTheme="majorHAnsi" w:cstheme="majorHAnsi"/>
                <w:i/>
                <w:iCs/>
                <w:sz w:val="18"/>
                <w:szCs w:val="18"/>
              </w:rPr>
            </w:pPr>
            <w:r w:rsidRPr="000A62FF">
              <w:rPr>
                <w:rFonts w:asciiTheme="majorHAnsi" w:hAnsiTheme="majorHAnsi" w:cstheme="majorHAnsi"/>
                <w:i/>
                <w:iCs/>
                <w:sz w:val="18"/>
                <w:szCs w:val="18"/>
              </w:rPr>
              <w:t>Theo E-HSMT</w:t>
            </w:r>
          </w:p>
        </w:tc>
        <w:tc>
          <w:tcPr>
            <w:tcW w:w="992" w:type="dxa"/>
          </w:tcPr>
          <w:p w14:paraId="719D0536" w14:textId="77777777" w:rsidR="00880804" w:rsidRPr="000A62FF" w:rsidRDefault="00880804" w:rsidP="003E7455">
            <w:pPr>
              <w:spacing w:before="120"/>
              <w:rPr>
                <w:rFonts w:asciiTheme="majorHAnsi" w:hAnsiTheme="majorHAnsi" w:cstheme="majorHAnsi"/>
                <w:i/>
                <w:iCs/>
                <w:sz w:val="18"/>
                <w:szCs w:val="18"/>
                <w:lang w:val="vi-VN"/>
              </w:rPr>
            </w:pPr>
            <w:r w:rsidRPr="000A62FF">
              <w:rPr>
                <w:rFonts w:asciiTheme="majorHAnsi" w:hAnsiTheme="majorHAnsi" w:cstheme="majorHAnsi"/>
                <w:i/>
                <w:iCs/>
                <w:sz w:val="18"/>
                <w:szCs w:val="18"/>
              </w:rPr>
              <w:t xml:space="preserve">Nhà thầu phải triển khai đầy đủ, cụ thể các mã hàng hóa dự thầu </w:t>
            </w:r>
          </w:p>
          <w:p w14:paraId="1841256A" w14:textId="77777777" w:rsidR="00252F5C" w:rsidRPr="000A62FF" w:rsidRDefault="00252F5C" w:rsidP="003E7455">
            <w:pPr>
              <w:spacing w:before="120"/>
              <w:rPr>
                <w:rFonts w:asciiTheme="majorHAnsi" w:hAnsiTheme="majorHAnsi" w:cstheme="majorHAnsi"/>
                <w:i/>
                <w:iCs/>
                <w:sz w:val="18"/>
                <w:szCs w:val="18"/>
                <w:lang w:val="vi-VN"/>
              </w:rPr>
            </w:pPr>
            <w:r w:rsidRPr="000A62FF">
              <w:rPr>
                <w:rFonts w:asciiTheme="majorHAnsi" w:hAnsiTheme="majorHAnsi" w:cstheme="majorHAnsi"/>
                <w:i/>
                <w:iCs/>
                <w:sz w:val="18"/>
                <w:szCs w:val="18"/>
                <w:lang w:val="vi-VN"/>
              </w:rPr>
              <w:t>- Chủng loại sản phẩm</w:t>
            </w:r>
          </w:p>
          <w:p w14:paraId="27640832" w14:textId="77777777" w:rsidR="00252F5C" w:rsidRPr="003D64E9" w:rsidRDefault="00252F5C" w:rsidP="003E7455">
            <w:pPr>
              <w:spacing w:before="120"/>
              <w:rPr>
                <w:rFonts w:asciiTheme="majorHAnsi" w:hAnsiTheme="majorHAnsi" w:cstheme="majorHAnsi"/>
                <w:i/>
                <w:iCs/>
                <w:sz w:val="18"/>
                <w:szCs w:val="18"/>
                <w:lang w:val="vi-VN"/>
              </w:rPr>
            </w:pPr>
            <w:r w:rsidRPr="000A62FF">
              <w:rPr>
                <w:rFonts w:asciiTheme="majorHAnsi" w:hAnsiTheme="majorHAnsi" w:cstheme="majorHAnsi"/>
                <w:i/>
                <w:iCs/>
                <w:sz w:val="18"/>
                <w:szCs w:val="18"/>
                <w:lang w:val="vi-VN"/>
              </w:rPr>
              <w:t>- Mã sản phẩm</w:t>
            </w:r>
          </w:p>
          <w:p w14:paraId="4BCCD4CD" w14:textId="10870CA3" w:rsidR="002479E2" w:rsidRPr="002479E2" w:rsidRDefault="002479E2" w:rsidP="003E7455">
            <w:pPr>
              <w:spacing w:before="120"/>
              <w:rPr>
                <w:rFonts w:asciiTheme="majorHAnsi" w:hAnsiTheme="majorHAnsi" w:cstheme="majorHAnsi"/>
                <w:i/>
                <w:iCs/>
                <w:sz w:val="18"/>
                <w:szCs w:val="18"/>
              </w:rPr>
            </w:pPr>
            <w:r>
              <w:rPr>
                <w:rFonts w:asciiTheme="majorHAnsi" w:hAnsiTheme="majorHAnsi" w:cstheme="majorHAnsi"/>
                <w:i/>
                <w:iCs/>
                <w:sz w:val="18"/>
                <w:szCs w:val="18"/>
              </w:rPr>
              <w:t>…..</w:t>
            </w:r>
          </w:p>
        </w:tc>
        <w:tc>
          <w:tcPr>
            <w:tcW w:w="709" w:type="dxa"/>
          </w:tcPr>
          <w:p w14:paraId="54EBD315" w14:textId="03C1D22A" w:rsidR="00880804" w:rsidRPr="000A62FF" w:rsidRDefault="00880804" w:rsidP="003E7455">
            <w:pPr>
              <w:spacing w:before="120"/>
              <w:rPr>
                <w:rFonts w:asciiTheme="majorHAnsi" w:hAnsiTheme="majorHAnsi" w:cstheme="majorHAnsi"/>
                <w:i/>
                <w:iCs/>
                <w:sz w:val="18"/>
                <w:szCs w:val="18"/>
                <w:lang w:val="vi-VN"/>
              </w:rPr>
            </w:pPr>
            <w:r w:rsidRPr="000A62FF">
              <w:rPr>
                <w:rFonts w:asciiTheme="majorHAnsi" w:hAnsiTheme="majorHAnsi" w:cstheme="majorHAnsi"/>
                <w:i/>
                <w:iCs/>
                <w:sz w:val="18"/>
                <w:szCs w:val="18"/>
                <w:lang w:val="vi-VN"/>
              </w:rPr>
              <w:t>Nhà thầu phải kê khai cụ thể nhãn hiệu của hàng hóa</w:t>
            </w:r>
          </w:p>
        </w:tc>
        <w:tc>
          <w:tcPr>
            <w:tcW w:w="891" w:type="dxa"/>
          </w:tcPr>
          <w:p w14:paraId="23A60E06" w14:textId="567C9423" w:rsidR="00880804" w:rsidRPr="000A62FF" w:rsidRDefault="00880804" w:rsidP="003E7455">
            <w:pPr>
              <w:spacing w:before="120"/>
              <w:rPr>
                <w:rFonts w:asciiTheme="majorHAnsi" w:hAnsiTheme="majorHAnsi" w:cstheme="majorHAnsi"/>
                <w:i/>
                <w:iCs/>
                <w:sz w:val="18"/>
                <w:szCs w:val="18"/>
                <w:lang w:val="vi-VN"/>
              </w:rPr>
            </w:pPr>
            <w:r w:rsidRPr="000A62FF">
              <w:rPr>
                <w:rFonts w:asciiTheme="majorHAnsi" w:hAnsiTheme="majorHAnsi" w:cstheme="majorHAnsi"/>
                <w:i/>
                <w:iCs/>
                <w:sz w:val="18"/>
                <w:szCs w:val="18"/>
                <w:lang w:val="vi-VN"/>
              </w:rPr>
              <w:t>Nhà thầu kê khai năm sản xuất phù hợp với hàng hóa dự thầu</w:t>
            </w:r>
          </w:p>
        </w:tc>
        <w:tc>
          <w:tcPr>
            <w:tcW w:w="801" w:type="dxa"/>
          </w:tcPr>
          <w:p w14:paraId="24B4C16B" w14:textId="3753728B" w:rsidR="00880804" w:rsidRPr="000A62FF" w:rsidRDefault="00880804" w:rsidP="003E7455">
            <w:pPr>
              <w:spacing w:before="120"/>
              <w:rPr>
                <w:rFonts w:asciiTheme="majorHAnsi" w:hAnsiTheme="majorHAnsi" w:cstheme="majorHAnsi"/>
                <w:i/>
                <w:iCs/>
                <w:sz w:val="18"/>
                <w:szCs w:val="18"/>
                <w:lang w:val="vi-VN"/>
              </w:rPr>
            </w:pPr>
            <w:r w:rsidRPr="000A62FF">
              <w:rPr>
                <w:rFonts w:asciiTheme="majorHAnsi" w:hAnsiTheme="majorHAnsi" w:cstheme="majorHAnsi"/>
                <w:i/>
                <w:iCs/>
                <w:sz w:val="18"/>
                <w:szCs w:val="18"/>
                <w:lang w:val="vi-VN"/>
              </w:rPr>
              <w:t>Ghi tên đầy đủ đảm bảo thống nhất với các hồ sơ, chứng nhận của sản phẩm</w:t>
            </w:r>
          </w:p>
        </w:tc>
        <w:tc>
          <w:tcPr>
            <w:tcW w:w="1285" w:type="dxa"/>
          </w:tcPr>
          <w:p w14:paraId="6105CC1B" w14:textId="2F4BD5C0" w:rsidR="00880804" w:rsidRPr="000A62FF" w:rsidRDefault="00880804" w:rsidP="003E7455">
            <w:pPr>
              <w:spacing w:before="120"/>
              <w:rPr>
                <w:rFonts w:asciiTheme="majorHAnsi" w:hAnsiTheme="majorHAnsi" w:cstheme="majorHAnsi"/>
                <w:i/>
                <w:iCs/>
                <w:sz w:val="18"/>
                <w:szCs w:val="18"/>
                <w:lang w:val="vi-VN"/>
              </w:rPr>
            </w:pPr>
            <w:r w:rsidRPr="000A62FF">
              <w:rPr>
                <w:rFonts w:asciiTheme="majorHAnsi" w:hAnsiTheme="majorHAnsi" w:cstheme="majorHAnsi"/>
                <w:i/>
                <w:iCs/>
                <w:sz w:val="18"/>
                <w:szCs w:val="18"/>
                <w:lang w:val="vi-VN"/>
              </w:rPr>
              <w:t>Ghi tên đầy đủ đảm bảo thống nhất với các hồ sơ, chứng nhận của sản phẩm</w:t>
            </w:r>
          </w:p>
        </w:tc>
        <w:tc>
          <w:tcPr>
            <w:tcW w:w="850" w:type="dxa"/>
          </w:tcPr>
          <w:p w14:paraId="1F1631EB" w14:textId="167EC7C8" w:rsidR="00880804" w:rsidRPr="000A62FF" w:rsidRDefault="00880804" w:rsidP="003E7455">
            <w:pPr>
              <w:spacing w:before="120"/>
              <w:rPr>
                <w:rFonts w:asciiTheme="majorHAnsi" w:hAnsiTheme="majorHAnsi" w:cstheme="majorHAnsi"/>
                <w:i/>
                <w:iCs/>
                <w:sz w:val="18"/>
                <w:szCs w:val="18"/>
                <w:lang w:val="vi-VN"/>
              </w:rPr>
            </w:pPr>
            <w:r w:rsidRPr="000A62FF">
              <w:rPr>
                <w:rFonts w:asciiTheme="majorHAnsi" w:hAnsiTheme="majorHAnsi" w:cstheme="majorHAnsi"/>
                <w:i/>
                <w:iCs/>
                <w:sz w:val="18"/>
                <w:szCs w:val="18"/>
                <w:lang w:val="vi-VN"/>
              </w:rPr>
              <w:t>Nhà thầu điền đầy đủ thông tin số và ngày cấp</w:t>
            </w:r>
          </w:p>
        </w:tc>
        <w:tc>
          <w:tcPr>
            <w:tcW w:w="942" w:type="dxa"/>
          </w:tcPr>
          <w:p w14:paraId="3185D5F8" w14:textId="18C30F43" w:rsidR="00880804" w:rsidRPr="000A62FF" w:rsidRDefault="00880804" w:rsidP="003E7455">
            <w:pPr>
              <w:spacing w:before="120"/>
              <w:rPr>
                <w:rFonts w:asciiTheme="majorHAnsi" w:hAnsiTheme="majorHAnsi" w:cstheme="majorHAnsi"/>
                <w:i/>
                <w:iCs/>
                <w:sz w:val="18"/>
                <w:szCs w:val="18"/>
                <w:lang w:val="vi-VN"/>
              </w:rPr>
            </w:pPr>
            <w:r w:rsidRPr="000A62FF">
              <w:rPr>
                <w:rFonts w:asciiTheme="majorHAnsi" w:hAnsiTheme="majorHAnsi" w:cstheme="majorHAnsi"/>
                <w:i/>
                <w:iCs/>
                <w:sz w:val="18"/>
                <w:szCs w:val="18"/>
                <w:lang w:val="vi-VN"/>
              </w:rPr>
              <w:t>Trường hợp không thuộc danh mục nhập khẩu theo thông tư 05/2022/TT-BYT ghi “Không thuộc danh mục bắt buộc có giấy nhập khẩu”</w:t>
            </w:r>
          </w:p>
        </w:tc>
        <w:tc>
          <w:tcPr>
            <w:tcW w:w="792" w:type="dxa"/>
          </w:tcPr>
          <w:p w14:paraId="1E5972D6" w14:textId="14CCAF18" w:rsidR="00880804" w:rsidRPr="000A62FF" w:rsidRDefault="00880804" w:rsidP="003E7455">
            <w:pPr>
              <w:spacing w:before="120"/>
              <w:rPr>
                <w:rFonts w:asciiTheme="majorHAnsi" w:hAnsiTheme="majorHAnsi" w:cstheme="majorHAnsi"/>
                <w:sz w:val="18"/>
                <w:szCs w:val="18"/>
              </w:rPr>
            </w:pPr>
            <w:r w:rsidRPr="000A62FF">
              <w:rPr>
                <w:rFonts w:asciiTheme="majorHAnsi" w:hAnsiTheme="majorHAnsi" w:cstheme="majorHAnsi"/>
                <w:i/>
                <w:iCs/>
                <w:sz w:val="18"/>
                <w:szCs w:val="18"/>
              </w:rPr>
              <w:t>Theo E-HSMT</w:t>
            </w:r>
          </w:p>
        </w:tc>
        <w:tc>
          <w:tcPr>
            <w:tcW w:w="792" w:type="dxa"/>
          </w:tcPr>
          <w:p w14:paraId="68973D27" w14:textId="77777777" w:rsidR="00880804" w:rsidRPr="000A62FF" w:rsidRDefault="00880804" w:rsidP="003E7455">
            <w:pPr>
              <w:spacing w:before="120"/>
              <w:rPr>
                <w:rFonts w:asciiTheme="majorHAnsi" w:hAnsiTheme="majorHAnsi" w:cstheme="majorHAnsi"/>
                <w:sz w:val="18"/>
                <w:szCs w:val="18"/>
              </w:rPr>
            </w:pPr>
            <w:r w:rsidRPr="000A62FF">
              <w:rPr>
                <w:rFonts w:asciiTheme="majorHAnsi" w:hAnsiTheme="majorHAnsi" w:cstheme="majorHAnsi"/>
                <w:i/>
                <w:iCs/>
                <w:sz w:val="18"/>
                <w:szCs w:val="18"/>
              </w:rPr>
              <w:t>Theo E-HSMT</w:t>
            </w:r>
          </w:p>
        </w:tc>
        <w:tc>
          <w:tcPr>
            <w:tcW w:w="724" w:type="dxa"/>
          </w:tcPr>
          <w:p w14:paraId="33BA3AED" w14:textId="77777777" w:rsidR="00880804" w:rsidRPr="000A62FF" w:rsidRDefault="00880804" w:rsidP="003E7455">
            <w:pPr>
              <w:spacing w:before="120"/>
              <w:rPr>
                <w:rFonts w:asciiTheme="majorHAnsi" w:hAnsiTheme="majorHAnsi" w:cstheme="majorHAnsi"/>
                <w:sz w:val="18"/>
                <w:szCs w:val="18"/>
              </w:rPr>
            </w:pPr>
          </w:p>
        </w:tc>
        <w:tc>
          <w:tcPr>
            <w:tcW w:w="724" w:type="dxa"/>
          </w:tcPr>
          <w:p w14:paraId="0D11F0F7" w14:textId="1C60416A" w:rsidR="00880804" w:rsidRPr="000A62FF" w:rsidRDefault="00880804" w:rsidP="003E7455">
            <w:pPr>
              <w:spacing w:before="120"/>
              <w:rPr>
                <w:rFonts w:asciiTheme="majorHAnsi" w:hAnsiTheme="majorHAnsi" w:cstheme="majorHAnsi"/>
                <w:sz w:val="18"/>
                <w:szCs w:val="18"/>
              </w:rPr>
            </w:pPr>
            <w:r w:rsidRPr="000A62FF">
              <w:rPr>
                <w:rFonts w:asciiTheme="majorHAnsi" w:hAnsiTheme="majorHAnsi" w:cstheme="majorHAnsi"/>
                <w:sz w:val="18"/>
                <w:szCs w:val="18"/>
              </w:rPr>
              <w:t>…..</w:t>
            </w:r>
          </w:p>
        </w:tc>
        <w:tc>
          <w:tcPr>
            <w:tcW w:w="838" w:type="dxa"/>
          </w:tcPr>
          <w:p w14:paraId="0455E783" w14:textId="77777777" w:rsidR="00880804" w:rsidRPr="000A62FF" w:rsidRDefault="00880804" w:rsidP="003E7455">
            <w:pPr>
              <w:spacing w:before="120"/>
              <w:rPr>
                <w:rFonts w:asciiTheme="majorHAnsi" w:hAnsiTheme="majorHAnsi" w:cstheme="majorHAnsi"/>
                <w:sz w:val="18"/>
                <w:szCs w:val="18"/>
              </w:rPr>
            </w:pPr>
            <w:r w:rsidRPr="000A62FF">
              <w:rPr>
                <w:rFonts w:asciiTheme="majorHAnsi" w:hAnsiTheme="majorHAnsi" w:cstheme="majorHAnsi"/>
                <w:sz w:val="18"/>
                <w:szCs w:val="18"/>
              </w:rPr>
              <w:t>….</w:t>
            </w:r>
          </w:p>
        </w:tc>
        <w:tc>
          <w:tcPr>
            <w:tcW w:w="1023" w:type="dxa"/>
          </w:tcPr>
          <w:p w14:paraId="6E9F2D68" w14:textId="378205EF" w:rsidR="00880804" w:rsidRPr="000A62FF" w:rsidRDefault="00D43FDC" w:rsidP="003E7455">
            <w:pPr>
              <w:spacing w:before="120"/>
              <w:rPr>
                <w:rFonts w:asciiTheme="majorHAnsi" w:hAnsiTheme="majorHAnsi" w:cstheme="majorHAnsi"/>
                <w:sz w:val="18"/>
                <w:szCs w:val="18"/>
              </w:rPr>
            </w:pPr>
            <w:r>
              <w:rPr>
                <w:rFonts w:asciiTheme="majorHAnsi" w:hAnsiTheme="majorHAnsi" w:cstheme="majorHAnsi"/>
                <w:sz w:val="18"/>
                <w:szCs w:val="18"/>
              </w:rPr>
              <w:t xml:space="preserve">Trường hợp hàng hóa không phải là Thiết bị y tế nhà thầu ghi </w:t>
            </w:r>
            <w:r w:rsidRPr="00D43FDC">
              <w:rPr>
                <w:rFonts w:asciiTheme="majorHAnsi" w:hAnsiTheme="majorHAnsi" w:cstheme="majorHAnsi"/>
                <w:b/>
                <w:bCs/>
                <w:sz w:val="18"/>
                <w:szCs w:val="18"/>
              </w:rPr>
              <w:t>“Không phải thiết bị y tế”</w:t>
            </w:r>
          </w:p>
        </w:tc>
        <w:tc>
          <w:tcPr>
            <w:tcW w:w="1023" w:type="dxa"/>
          </w:tcPr>
          <w:p w14:paraId="6B9DDE0C" w14:textId="77777777" w:rsidR="00880804" w:rsidRPr="000A62FF" w:rsidRDefault="00880804" w:rsidP="003E7455">
            <w:pPr>
              <w:spacing w:before="120"/>
              <w:rPr>
                <w:rFonts w:asciiTheme="majorHAnsi" w:hAnsiTheme="majorHAnsi" w:cstheme="majorHAnsi"/>
                <w:sz w:val="18"/>
                <w:szCs w:val="18"/>
                <w:lang w:val="en-GB"/>
              </w:rPr>
            </w:pPr>
            <w:r w:rsidRPr="000A62FF">
              <w:rPr>
                <w:rFonts w:asciiTheme="majorHAnsi" w:hAnsiTheme="majorHAnsi" w:cstheme="majorHAnsi"/>
                <w:i/>
                <w:iCs/>
                <w:sz w:val="18"/>
                <w:szCs w:val="18"/>
              </w:rPr>
              <w:t>Nhà thầu điền đầy đủ thông tin</w:t>
            </w:r>
          </w:p>
        </w:tc>
        <w:tc>
          <w:tcPr>
            <w:tcW w:w="629" w:type="dxa"/>
          </w:tcPr>
          <w:p w14:paraId="225C6886" w14:textId="77777777" w:rsidR="00880804" w:rsidRPr="000A62FF" w:rsidRDefault="00880804" w:rsidP="003E7455">
            <w:pPr>
              <w:spacing w:before="120"/>
              <w:rPr>
                <w:rFonts w:asciiTheme="majorHAnsi" w:hAnsiTheme="majorHAnsi" w:cstheme="majorHAnsi"/>
                <w:sz w:val="18"/>
                <w:szCs w:val="18"/>
              </w:rPr>
            </w:pPr>
            <w:r w:rsidRPr="000A62FF">
              <w:rPr>
                <w:rFonts w:asciiTheme="majorHAnsi" w:hAnsiTheme="majorHAnsi" w:cstheme="majorHAnsi"/>
                <w:sz w:val="18"/>
                <w:szCs w:val="18"/>
              </w:rPr>
              <w:t>….</w:t>
            </w:r>
          </w:p>
        </w:tc>
      </w:tr>
    </w:tbl>
    <w:p w14:paraId="21964276" w14:textId="77777777" w:rsidR="00DF36F2" w:rsidRPr="000A62FF" w:rsidRDefault="00DF36F2" w:rsidP="00DF36F2">
      <w:pPr>
        <w:spacing w:before="120"/>
        <w:ind w:firstLine="720"/>
        <w:rPr>
          <w:rFonts w:asciiTheme="majorHAnsi" w:hAnsiTheme="majorHAnsi" w:cstheme="majorHAnsi"/>
          <w:bCs/>
        </w:rPr>
      </w:pPr>
      <w:r w:rsidRPr="000A62FF">
        <w:rPr>
          <w:rFonts w:asciiTheme="majorHAnsi" w:hAnsiTheme="majorHAnsi" w:cstheme="majorHAnsi"/>
          <w:bCs/>
        </w:rPr>
        <w:t>Chúng tôi cam đoan những nội dung kê khai trên là đúng sự thật. chúng tôi xin hoàn toàn chịu trách nhiệm về các nội dung đã kê khai, chấp nhận chịu xử lý theo quy định của E-HSMT và pháp luật về đấu thầu khi có sự sai khác so với tài liệu của cơ quan có chức năng và nhà sản xuất phát hành.</w:t>
      </w:r>
    </w:p>
    <w:tbl>
      <w:tblPr>
        <w:tblW w:w="0" w:type="auto"/>
        <w:tblLook w:val="04A0" w:firstRow="1" w:lastRow="0" w:firstColumn="1" w:lastColumn="0" w:noHBand="0" w:noVBand="1"/>
      </w:tblPr>
      <w:tblGrid>
        <w:gridCol w:w="6598"/>
        <w:gridCol w:w="6974"/>
      </w:tblGrid>
      <w:tr w:rsidR="000A62FF" w:rsidRPr="00221A4A" w14:paraId="3BC03FAD" w14:textId="77777777" w:rsidTr="00EB29B2">
        <w:tc>
          <w:tcPr>
            <w:tcW w:w="6598" w:type="dxa"/>
          </w:tcPr>
          <w:p w14:paraId="1C806723" w14:textId="77777777" w:rsidR="00DF36F2" w:rsidRPr="000A62FF" w:rsidRDefault="00DF36F2" w:rsidP="00EB29B2">
            <w:pPr>
              <w:spacing w:before="120"/>
              <w:rPr>
                <w:rFonts w:asciiTheme="majorHAnsi" w:hAnsiTheme="majorHAnsi" w:cstheme="majorHAnsi"/>
                <w:b/>
                <w:bCs/>
                <w:lang w:val="vi-VN"/>
              </w:rPr>
            </w:pPr>
          </w:p>
        </w:tc>
        <w:tc>
          <w:tcPr>
            <w:tcW w:w="6974" w:type="dxa"/>
          </w:tcPr>
          <w:p w14:paraId="05015B06" w14:textId="77777777" w:rsidR="00DF36F2" w:rsidRPr="000A62FF" w:rsidRDefault="00DF36F2" w:rsidP="00EB29B2">
            <w:pPr>
              <w:spacing w:before="120"/>
              <w:ind w:firstLine="720"/>
              <w:jc w:val="center"/>
              <w:rPr>
                <w:rFonts w:asciiTheme="majorHAnsi" w:hAnsiTheme="majorHAnsi" w:cstheme="majorHAnsi"/>
                <w:bCs/>
                <w:i/>
                <w:lang w:val="vi-VN"/>
              </w:rPr>
            </w:pPr>
            <w:r w:rsidRPr="000A62FF">
              <w:rPr>
                <w:rFonts w:asciiTheme="majorHAnsi" w:hAnsiTheme="majorHAnsi" w:cstheme="majorHAnsi"/>
                <w:bCs/>
                <w:i/>
                <w:lang w:val="vi-VN"/>
              </w:rPr>
              <w:t>....................., ngày.........tháng..........năm 2025</w:t>
            </w:r>
          </w:p>
          <w:p w14:paraId="200D963A" w14:textId="77777777" w:rsidR="00DF36F2" w:rsidRPr="000A62FF" w:rsidRDefault="00DF36F2" w:rsidP="00EB29B2">
            <w:pPr>
              <w:spacing w:before="120"/>
              <w:ind w:firstLine="720"/>
              <w:jc w:val="center"/>
              <w:rPr>
                <w:rFonts w:asciiTheme="majorHAnsi" w:hAnsiTheme="majorHAnsi" w:cstheme="majorHAnsi"/>
                <w:i/>
                <w:iCs/>
                <w:lang w:val="vi-VN"/>
              </w:rPr>
            </w:pPr>
            <w:r w:rsidRPr="000A62FF">
              <w:rPr>
                <w:rFonts w:asciiTheme="majorHAnsi" w:hAnsiTheme="majorHAnsi" w:cstheme="majorHAnsi"/>
                <w:b/>
                <w:bCs/>
                <w:lang w:val="vi-VN"/>
              </w:rPr>
              <w:t>Đại diện hợp pháp của nhà thầu</w:t>
            </w:r>
          </w:p>
          <w:p w14:paraId="4448E684" w14:textId="77777777" w:rsidR="00DF36F2" w:rsidRPr="000A62FF" w:rsidRDefault="00DF36F2" w:rsidP="00EB29B2">
            <w:pPr>
              <w:spacing w:before="120"/>
              <w:ind w:firstLine="720"/>
              <w:jc w:val="center"/>
              <w:rPr>
                <w:rFonts w:asciiTheme="majorHAnsi" w:hAnsiTheme="majorHAnsi" w:cstheme="majorHAnsi"/>
                <w:i/>
                <w:iCs/>
                <w:lang w:val="vi-VN"/>
              </w:rPr>
            </w:pPr>
            <w:r w:rsidRPr="000A62FF">
              <w:rPr>
                <w:rFonts w:asciiTheme="majorHAnsi" w:hAnsiTheme="majorHAnsi" w:cstheme="majorHAnsi"/>
                <w:i/>
                <w:iCs/>
                <w:lang w:val="vi-VN"/>
              </w:rPr>
              <w:lastRenderedPageBreak/>
              <w:t>[Ghi tên, chức danh, ký tên và đóng dấu]</w:t>
            </w:r>
          </w:p>
        </w:tc>
      </w:tr>
    </w:tbl>
    <w:p w14:paraId="5957B500" w14:textId="77777777" w:rsidR="00DF36F2" w:rsidRPr="000A62FF" w:rsidRDefault="00DF36F2" w:rsidP="00DF36F2">
      <w:pPr>
        <w:rPr>
          <w:rFonts w:asciiTheme="majorHAnsi" w:hAnsiTheme="majorHAnsi" w:cstheme="majorHAnsi"/>
          <w:sz w:val="20"/>
          <w:lang w:val="vi-VN"/>
        </w:rPr>
        <w:sectPr w:rsidR="00DF36F2" w:rsidRPr="000A62FF" w:rsidSect="00DF36F2">
          <w:pgSz w:w="15840" w:h="12240" w:orient="landscape"/>
          <w:pgMar w:top="1134" w:right="1134" w:bottom="1134" w:left="1134" w:header="720" w:footer="720" w:gutter="0"/>
          <w:cols w:space="720"/>
          <w:docGrid w:linePitch="360"/>
        </w:sectPr>
      </w:pPr>
    </w:p>
    <w:p w14:paraId="14C7A316" w14:textId="77777777" w:rsidR="00DF36F2" w:rsidRPr="000A62FF" w:rsidRDefault="00DF36F2" w:rsidP="00DF36F2">
      <w:pPr>
        <w:spacing w:before="120"/>
        <w:jc w:val="right"/>
        <w:rPr>
          <w:rFonts w:asciiTheme="majorHAnsi" w:hAnsiTheme="majorHAnsi" w:cstheme="majorHAnsi"/>
          <w:b/>
          <w:lang w:val="vi-VN"/>
        </w:rPr>
      </w:pPr>
      <w:r w:rsidRPr="000A62FF">
        <w:rPr>
          <w:rFonts w:asciiTheme="majorHAnsi" w:hAnsiTheme="majorHAnsi" w:cstheme="majorHAnsi"/>
          <w:b/>
          <w:lang w:val="vi-VN"/>
        </w:rPr>
        <w:lastRenderedPageBreak/>
        <w:t>Mẫu 03: Bảng kê khai hợp đồng tương tự</w:t>
      </w:r>
    </w:p>
    <w:p w14:paraId="49C82D8D" w14:textId="77777777" w:rsidR="00DF36F2" w:rsidRPr="000A62FF" w:rsidRDefault="00DF36F2" w:rsidP="00DF36F2">
      <w:pPr>
        <w:rPr>
          <w:rFonts w:asciiTheme="majorHAnsi" w:hAnsiTheme="majorHAnsi" w:cstheme="majorHAnsi"/>
          <w:bCs/>
          <w:lang w:val="vi-VN"/>
        </w:rPr>
      </w:pPr>
      <w:r w:rsidRPr="000A62FF">
        <w:rPr>
          <w:rFonts w:asciiTheme="majorHAnsi" w:hAnsiTheme="majorHAnsi" w:cstheme="majorHAnsi"/>
          <w:bCs/>
          <w:lang w:val="vi-VN"/>
        </w:rPr>
        <w:t>Tên nhà thầu: ...........................</w:t>
      </w:r>
    </w:p>
    <w:p w14:paraId="1F885AA8" w14:textId="77777777" w:rsidR="00DF36F2" w:rsidRPr="000A62FF" w:rsidRDefault="00DF36F2" w:rsidP="00DF36F2">
      <w:pPr>
        <w:rPr>
          <w:rFonts w:asciiTheme="majorHAnsi" w:hAnsiTheme="majorHAnsi" w:cstheme="majorHAnsi"/>
          <w:bCs/>
          <w:lang w:val="vi-VN"/>
        </w:rPr>
      </w:pPr>
      <w:r w:rsidRPr="000A62FF">
        <w:rPr>
          <w:rFonts w:asciiTheme="majorHAnsi" w:hAnsiTheme="majorHAnsi" w:cstheme="majorHAnsi"/>
          <w:bCs/>
          <w:lang w:val="vi-VN"/>
        </w:rPr>
        <w:t>Địa chỉ: ..............................................</w:t>
      </w:r>
    </w:p>
    <w:p w14:paraId="4D0AB01A" w14:textId="77777777" w:rsidR="00DF36F2" w:rsidRPr="000A62FF" w:rsidRDefault="00DF36F2" w:rsidP="00DF36F2">
      <w:pPr>
        <w:rPr>
          <w:rFonts w:asciiTheme="majorHAnsi" w:hAnsiTheme="majorHAnsi" w:cstheme="majorHAnsi"/>
          <w:bCs/>
          <w:lang w:val="vi-VN"/>
        </w:rPr>
      </w:pPr>
      <w:r w:rsidRPr="000A62FF">
        <w:rPr>
          <w:rFonts w:asciiTheme="majorHAnsi" w:hAnsiTheme="majorHAnsi" w:cstheme="majorHAnsi"/>
          <w:bCs/>
          <w:lang w:val="vi-VN"/>
        </w:rPr>
        <w:t>Số điện thoại: .....................................</w:t>
      </w:r>
    </w:p>
    <w:p w14:paraId="2E12C3D1" w14:textId="77777777" w:rsidR="00DF36F2" w:rsidRPr="000A62FF" w:rsidRDefault="00DF36F2" w:rsidP="00DF36F2">
      <w:pPr>
        <w:spacing w:before="120"/>
        <w:jc w:val="right"/>
        <w:rPr>
          <w:rFonts w:asciiTheme="majorHAnsi" w:hAnsiTheme="majorHAnsi" w:cstheme="maj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263"/>
        <w:gridCol w:w="723"/>
        <w:gridCol w:w="768"/>
        <w:gridCol w:w="841"/>
        <w:gridCol w:w="1870"/>
        <w:gridCol w:w="1383"/>
        <w:gridCol w:w="1063"/>
        <w:gridCol w:w="743"/>
        <w:gridCol w:w="1031"/>
        <w:gridCol w:w="1092"/>
        <w:gridCol w:w="1471"/>
        <w:gridCol w:w="1389"/>
      </w:tblGrid>
      <w:tr w:rsidR="000A62FF" w:rsidRPr="000A62FF" w14:paraId="42548796" w14:textId="77777777" w:rsidTr="00EB29B2">
        <w:trPr>
          <w:trHeight w:val="690"/>
        </w:trPr>
        <w:tc>
          <w:tcPr>
            <w:tcW w:w="1552" w:type="pct"/>
            <w:gridSpan w:val="5"/>
            <w:shd w:val="clear" w:color="083C92" w:fill="FFFFFF"/>
            <w:vAlign w:val="center"/>
            <w:hideMark/>
          </w:tcPr>
          <w:p w14:paraId="20EEF1C2" w14:textId="77777777" w:rsidR="00DF36F2" w:rsidRPr="000A62FF" w:rsidRDefault="00DF36F2" w:rsidP="00EB29B2">
            <w:pPr>
              <w:jc w:val="center"/>
              <w:rPr>
                <w:rFonts w:asciiTheme="majorHAnsi" w:hAnsiTheme="majorHAnsi" w:cstheme="majorHAnsi"/>
                <w:b/>
                <w:bCs/>
              </w:rPr>
            </w:pPr>
            <w:r w:rsidRPr="000A62FF">
              <w:rPr>
                <w:rFonts w:asciiTheme="majorHAnsi" w:hAnsiTheme="majorHAnsi" w:cstheme="majorHAnsi"/>
                <w:b/>
                <w:bCs/>
              </w:rPr>
              <w:t>THÔNG TIN TRONG E-HSMT</w:t>
            </w:r>
          </w:p>
        </w:tc>
        <w:tc>
          <w:tcPr>
            <w:tcW w:w="3448" w:type="pct"/>
            <w:gridSpan w:val="8"/>
            <w:shd w:val="clear" w:color="FBBC04" w:fill="FFFFFF"/>
            <w:vAlign w:val="center"/>
            <w:hideMark/>
          </w:tcPr>
          <w:p w14:paraId="09BD683C" w14:textId="77777777" w:rsidR="00DF36F2" w:rsidRPr="000A62FF" w:rsidRDefault="00DF36F2" w:rsidP="00EB29B2">
            <w:pPr>
              <w:jc w:val="center"/>
              <w:rPr>
                <w:rFonts w:asciiTheme="majorHAnsi" w:hAnsiTheme="majorHAnsi" w:cstheme="majorHAnsi"/>
                <w:b/>
                <w:bCs/>
              </w:rPr>
            </w:pPr>
            <w:r w:rsidRPr="000A62FF">
              <w:rPr>
                <w:rFonts w:asciiTheme="majorHAnsi" w:hAnsiTheme="majorHAnsi" w:cstheme="majorHAnsi"/>
                <w:b/>
                <w:bCs/>
              </w:rPr>
              <w:t>KÊ KHAI THÔNG TIN HỢP ĐỒNG TƯƠNG TỰ CỦA NHÀ THẦU</w:t>
            </w:r>
          </w:p>
        </w:tc>
      </w:tr>
      <w:tr w:rsidR="000A62FF" w:rsidRPr="000A62FF" w14:paraId="4A41440F" w14:textId="77777777" w:rsidTr="00EB29B2">
        <w:trPr>
          <w:trHeight w:val="2940"/>
        </w:trPr>
        <w:tc>
          <w:tcPr>
            <w:tcW w:w="317" w:type="pct"/>
            <w:shd w:val="clear" w:color="000000" w:fill="FFFFFF"/>
            <w:vAlign w:val="center"/>
            <w:hideMark/>
          </w:tcPr>
          <w:p w14:paraId="3FE24B67" w14:textId="77777777" w:rsidR="00DF36F2" w:rsidRPr="000A62FF" w:rsidRDefault="00DF36F2" w:rsidP="00EB29B2">
            <w:pPr>
              <w:jc w:val="center"/>
              <w:rPr>
                <w:rFonts w:asciiTheme="majorHAnsi" w:hAnsiTheme="majorHAnsi" w:cstheme="majorHAnsi"/>
                <w:b/>
                <w:bCs/>
              </w:rPr>
            </w:pPr>
            <w:r w:rsidRPr="000A62FF">
              <w:rPr>
                <w:rFonts w:asciiTheme="majorHAnsi" w:hAnsiTheme="majorHAnsi" w:cstheme="majorHAnsi"/>
                <w:b/>
                <w:bCs/>
              </w:rPr>
              <w:t>STT E-HSMT</w:t>
            </w:r>
          </w:p>
        </w:tc>
        <w:tc>
          <w:tcPr>
            <w:tcW w:w="434" w:type="pct"/>
            <w:shd w:val="clear" w:color="FBBC04" w:fill="FFFFFF"/>
            <w:vAlign w:val="center"/>
            <w:hideMark/>
          </w:tcPr>
          <w:p w14:paraId="677373F3" w14:textId="77777777" w:rsidR="00DF36F2" w:rsidRPr="000A62FF" w:rsidRDefault="00DF36F2" w:rsidP="00EB29B2">
            <w:pPr>
              <w:jc w:val="center"/>
              <w:rPr>
                <w:rFonts w:asciiTheme="majorHAnsi" w:hAnsiTheme="majorHAnsi" w:cstheme="majorHAnsi"/>
                <w:b/>
                <w:bCs/>
              </w:rPr>
            </w:pPr>
            <w:r w:rsidRPr="000A62FF">
              <w:rPr>
                <w:rFonts w:asciiTheme="majorHAnsi" w:hAnsiTheme="majorHAnsi" w:cstheme="majorHAnsi"/>
                <w:b/>
                <w:bCs/>
              </w:rPr>
              <w:t>Mã phần lô (Nếu có)</w:t>
            </w:r>
          </w:p>
        </w:tc>
        <w:tc>
          <w:tcPr>
            <w:tcW w:w="248" w:type="pct"/>
            <w:shd w:val="clear" w:color="FBBC04" w:fill="FFFFFF"/>
            <w:vAlign w:val="center"/>
            <w:hideMark/>
          </w:tcPr>
          <w:p w14:paraId="533420B2" w14:textId="77777777" w:rsidR="00DF36F2" w:rsidRPr="000A62FF" w:rsidRDefault="00DF36F2" w:rsidP="00EB29B2">
            <w:pPr>
              <w:jc w:val="center"/>
              <w:rPr>
                <w:rFonts w:asciiTheme="majorHAnsi" w:hAnsiTheme="majorHAnsi" w:cstheme="majorHAnsi"/>
                <w:b/>
                <w:bCs/>
              </w:rPr>
            </w:pPr>
            <w:r w:rsidRPr="000A62FF">
              <w:rPr>
                <w:rFonts w:asciiTheme="majorHAnsi" w:hAnsiTheme="majorHAnsi" w:cstheme="majorHAnsi"/>
                <w:b/>
                <w:bCs/>
              </w:rPr>
              <w:t>Tên hàng hóa</w:t>
            </w:r>
          </w:p>
        </w:tc>
        <w:tc>
          <w:tcPr>
            <w:tcW w:w="264" w:type="pct"/>
            <w:shd w:val="clear" w:color="FBBC04" w:fill="FFFFFF"/>
            <w:vAlign w:val="center"/>
            <w:hideMark/>
          </w:tcPr>
          <w:p w14:paraId="11D72A54" w14:textId="77777777" w:rsidR="00DF36F2" w:rsidRPr="000A62FF" w:rsidRDefault="00DF36F2" w:rsidP="00EB29B2">
            <w:pPr>
              <w:jc w:val="center"/>
              <w:rPr>
                <w:rFonts w:asciiTheme="majorHAnsi" w:hAnsiTheme="majorHAnsi" w:cstheme="majorHAnsi"/>
                <w:b/>
                <w:bCs/>
              </w:rPr>
            </w:pPr>
            <w:r w:rsidRPr="000A62FF">
              <w:rPr>
                <w:rFonts w:asciiTheme="majorHAnsi" w:hAnsiTheme="majorHAnsi" w:cstheme="majorHAnsi"/>
                <w:b/>
                <w:bCs/>
              </w:rPr>
              <w:t>Mã HS</w:t>
            </w:r>
          </w:p>
        </w:tc>
        <w:tc>
          <w:tcPr>
            <w:tcW w:w="289" w:type="pct"/>
            <w:shd w:val="clear" w:color="FBBC04" w:fill="FFFFFF"/>
            <w:vAlign w:val="center"/>
          </w:tcPr>
          <w:p w14:paraId="067F8DF1" w14:textId="77777777" w:rsidR="00DF36F2" w:rsidRPr="000A62FF" w:rsidRDefault="00DF36F2" w:rsidP="00EB29B2">
            <w:pPr>
              <w:jc w:val="center"/>
              <w:rPr>
                <w:rFonts w:asciiTheme="majorHAnsi" w:hAnsiTheme="majorHAnsi" w:cstheme="majorHAnsi"/>
                <w:b/>
                <w:bCs/>
              </w:rPr>
            </w:pPr>
            <w:r w:rsidRPr="000A62FF">
              <w:rPr>
                <w:rFonts w:asciiTheme="majorHAnsi" w:hAnsiTheme="majorHAnsi" w:cstheme="majorHAnsi"/>
                <w:b/>
                <w:bCs/>
              </w:rPr>
              <w:t>Gía trị hđ tương tự theo yêu cầu</w:t>
            </w:r>
          </w:p>
        </w:tc>
        <w:tc>
          <w:tcPr>
            <w:tcW w:w="642" w:type="pct"/>
            <w:shd w:val="clear" w:color="FBBC04" w:fill="FFFFFF"/>
            <w:vAlign w:val="center"/>
            <w:hideMark/>
          </w:tcPr>
          <w:p w14:paraId="66751D95" w14:textId="77777777" w:rsidR="00DF36F2" w:rsidRPr="000A62FF" w:rsidRDefault="00DF36F2" w:rsidP="00EB29B2">
            <w:pPr>
              <w:jc w:val="center"/>
              <w:rPr>
                <w:rFonts w:asciiTheme="majorHAnsi" w:hAnsiTheme="majorHAnsi" w:cstheme="majorHAnsi"/>
                <w:b/>
                <w:bCs/>
              </w:rPr>
            </w:pPr>
            <w:r w:rsidRPr="000A62FF">
              <w:rPr>
                <w:rFonts w:asciiTheme="majorHAnsi" w:hAnsiTheme="majorHAnsi" w:cstheme="majorHAnsi"/>
                <w:b/>
                <w:bCs/>
              </w:rPr>
              <w:t xml:space="preserve">Mã HS code đáp ứng </w:t>
            </w:r>
            <w:r w:rsidRPr="000A62FF">
              <w:rPr>
                <w:rFonts w:asciiTheme="majorHAnsi" w:hAnsiTheme="majorHAnsi" w:cstheme="majorHAnsi"/>
                <w:i/>
                <w:iCs/>
              </w:rPr>
              <w:t>(Kèm tài liệu chứng minh mã HS Tương tự với hàng hóa mời thầu)</w:t>
            </w:r>
          </w:p>
        </w:tc>
        <w:tc>
          <w:tcPr>
            <w:tcW w:w="475" w:type="pct"/>
            <w:shd w:val="clear" w:color="FBBC04" w:fill="FFFFFF"/>
            <w:vAlign w:val="center"/>
            <w:hideMark/>
          </w:tcPr>
          <w:p w14:paraId="35FCBE76" w14:textId="77777777" w:rsidR="00DF36F2" w:rsidRPr="000A62FF" w:rsidRDefault="00DF36F2" w:rsidP="00EB29B2">
            <w:pPr>
              <w:jc w:val="center"/>
              <w:rPr>
                <w:rFonts w:asciiTheme="majorHAnsi" w:hAnsiTheme="majorHAnsi" w:cstheme="majorHAnsi"/>
                <w:b/>
                <w:bCs/>
              </w:rPr>
            </w:pPr>
            <w:r w:rsidRPr="000A62FF">
              <w:rPr>
                <w:rFonts w:asciiTheme="majorHAnsi" w:hAnsiTheme="majorHAnsi" w:cstheme="majorHAnsi"/>
                <w:b/>
                <w:bCs/>
              </w:rPr>
              <w:t>Số hợp đồng/Ngày, tháng, năm tham chiếu</w:t>
            </w:r>
          </w:p>
        </w:tc>
        <w:tc>
          <w:tcPr>
            <w:tcW w:w="365" w:type="pct"/>
            <w:shd w:val="clear" w:color="FBBC04" w:fill="FFFFFF"/>
            <w:vAlign w:val="center"/>
            <w:hideMark/>
          </w:tcPr>
          <w:p w14:paraId="3C238CD5" w14:textId="77777777" w:rsidR="00DF36F2" w:rsidRPr="000A62FF" w:rsidRDefault="00DF36F2" w:rsidP="00EB29B2">
            <w:pPr>
              <w:jc w:val="center"/>
              <w:rPr>
                <w:rFonts w:asciiTheme="majorHAnsi" w:hAnsiTheme="majorHAnsi" w:cstheme="majorHAnsi"/>
                <w:b/>
                <w:bCs/>
              </w:rPr>
            </w:pPr>
            <w:r w:rsidRPr="000A62FF">
              <w:rPr>
                <w:rFonts w:asciiTheme="majorHAnsi" w:hAnsiTheme="majorHAnsi" w:cstheme="majorHAnsi"/>
                <w:b/>
                <w:bCs/>
              </w:rPr>
              <w:t>Ngày/ tháng/ năm hết hạn thực hiện hợp đồng tham chiếu</w:t>
            </w:r>
          </w:p>
        </w:tc>
        <w:tc>
          <w:tcPr>
            <w:tcW w:w="255" w:type="pct"/>
            <w:shd w:val="clear" w:color="FBBC04" w:fill="FFFFFF"/>
            <w:vAlign w:val="center"/>
            <w:hideMark/>
          </w:tcPr>
          <w:p w14:paraId="3ADEAAA9" w14:textId="77777777" w:rsidR="00DF36F2" w:rsidRPr="000A62FF" w:rsidRDefault="00DF36F2" w:rsidP="00EB29B2">
            <w:pPr>
              <w:jc w:val="center"/>
              <w:rPr>
                <w:rFonts w:asciiTheme="majorHAnsi" w:hAnsiTheme="majorHAnsi" w:cstheme="majorHAnsi"/>
                <w:b/>
                <w:bCs/>
              </w:rPr>
            </w:pPr>
            <w:r w:rsidRPr="000A62FF">
              <w:rPr>
                <w:rFonts w:asciiTheme="majorHAnsi" w:hAnsiTheme="majorHAnsi" w:cstheme="majorHAnsi"/>
                <w:b/>
                <w:bCs/>
              </w:rPr>
              <w:t>Tên chủ đầu tư</w:t>
            </w:r>
          </w:p>
        </w:tc>
        <w:tc>
          <w:tcPr>
            <w:tcW w:w="354" w:type="pct"/>
            <w:shd w:val="clear" w:color="FBBC04" w:fill="FFFFFF"/>
            <w:vAlign w:val="center"/>
            <w:hideMark/>
          </w:tcPr>
          <w:p w14:paraId="0B45E2B9" w14:textId="77777777" w:rsidR="00DF36F2" w:rsidRPr="000A62FF" w:rsidRDefault="00DF36F2" w:rsidP="00EB29B2">
            <w:pPr>
              <w:jc w:val="center"/>
              <w:rPr>
                <w:rFonts w:asciiTheme="majorHAnsi" w:hAnsiTheme="majorHAnsi" w:cstheme="majorHAnsi"/>
                <w:b/>
                <w:bCs/>
              </w:rPr>
            </w:pPr>
            <w:r w:rsidRPr="000A62FF">
              <w:rPr>
                <w:rFonts w:asciiTheme="majorHAnsi" w:hAnsiTheme="majorHAnsi" w:cstheme="majorHAnsi"/>
                <w:b/>
                <w:bCs/>
              </w:rPr>
              <w:t>Số thứ tự của hàng hóa tương tự trong Hợp đồng tương tự</w:t>
            </w:r>
          </w:p>
        </w:tc>
        <w:tc>
          <w:tcPr>
            <w:tcW w:w="375" w:type="pct"/>
            <w:shd w:val="clear" w:color="FBBC04" w:fill="FFFFFF"/>
            <w:vAlign w:val="center"/>
            <w:hideMark/>
          </w:tcPr>
          <w:p w14:paraId="13179812" w14:textId="77777777" w:rsidR="00DF36F2" w:rsidRPr="000A62FF" w:rsidRDefault="00DF36F2" w:rsidP="00EB29B2">
            <w:pPr>
              <w:jc w:val="center"/>
              <w:rPr>
                <w:rFonts w:asciiTheme="majorHAnsi" w:hAnsiTheme="majorHAnsi" w:cstheme="majorHAnsi"/>
                <w:b/>
                <w:bCs/>
              </w:rPr>
            </w:pPr>
            <w:r w:rsidRPr="000A62FF">
              <w:rPr>
                <w:rFonts w:asciiTheme="majorHAnsi" w:hAnsiTheme="majorHAnsi" w:cstheme="majorHAnsi"/>
                <w:b/>
                <w:bCs/>
              </w:rPr>
              <w:t>Tổng tiền của danh mục hàng hóa tương tự trong hợp đồng tương tự</w:t>
            </w:r>
          </w:p>
        </w:tc>
        <w:tc>
          <w:tcPr>
            <w:tcW w:w="505" w:type="pct"/>
            <w:shd w:val="clear" w:color="FBBC04" w:fill="FFFFFF"/>
            <w:vAlign w:val="center"/>
            <w:hideMark/>
          </w:tcPr>
          <w:p w14:paraId="0B319B3F" w14:textId="77777777" w:rsidR="00DF36F2" w:rsidRPr="000A62FF" w:rsidRDefault="00DF36F2" w:rsidP="00EB29B2">
            <w:pPr>
              <w:jc w:val="center"/>
              <w:rPr>
                <w:rFonts w:asciiTheme="majorHAnsi" w:hAnsiTheme="majorHAnsi" w:cstheme="majorHAnsi"/>
                <w:b/>
                <w:bCs/>
              </w:rPr>
            </w:pPr>
            <w:r w:rsidRPr="000A62FF">
              <w:rPr>
                <w:rFonts w:asciiTheme="majorHAnsi" w:hAnsiTheme="majorHAnsi" w:cstheme="majorHAnsi"/>
                <w:b/>
                <w:bCs/>
              </w:rPr>
              <w:t xml:space="preserve">Số thứ tự trong thanh lý hợp đồng </w:t>
            </w:r>
            <w:r w:rsidRPr="000A62FF">
              <w:rPr>
                <w:rFonts w:asciiTheme="majorHAnsi" w:hAnsiTheme="majorHAnsi" w:cstheme="majorHAnsi"/>
                <w:i/>
                <w:iCs/>
              </w:rPr>
              <w:t>(đối với nội dung bàn giao thanh lý theo danh mục)</w:t>
            </w:r>
            <w:r w:rsidRPr="000A62FF">
              <w:rPr>
                <w:rFonts w:asciiTheme="majorHAnsi" w:hAnsiTheme="majorHAnsi" w:cstheme="majorHAnsi"/>
                <w:b/>
                <w:bCs/>
              </w:rPr>
              <w:t xml:space="preserve"> </w:t>
            </w:r>
          </w:p>
        </w:tc>
        <w:tc>
          <w:tcPr>
            <w:tcW w:w="479" w:type="pct"/>
            <w:shd w:val="clear" w:color="FBBC04" w:fill="FFFFFF"/>
            <w:vAlign w:val="center"/>
            <w:hideMark/>
          </w:tcPr>
          <w:p w14:paraId="091D75EA" w14:textId="77777777" w:rsidR="00DF36F2" w:rsidRPr="000A62FF" w:rsidRDefault="00DF36F2" w:rsidP="00EB29B2">
            <w:pPr>
              <w:jc w:val="center"/>
              <w:rPr>
                <w:rFonts w:asciiTheme="majorHAnsi" w:hAnsiTheme="majorHAnsi" w:cstheme="majorHAnsi"/>
                <w:b/>
                <w:bCs/>
              </w:rPr>
            </w:pPr>
            <w:r w:rsidRPr="000A62FF">
              <w:rPr>
                <w:rFonts w:asciiTheme="majorHAnsi" w:hAnsiTheme="majorHAnsi" w:cstheme="majorHAnsi"/>
                <w:b/>
                <w:bCs/>
              </w:rPr>
              <w:t xml:space="preserve">Tổng giá trị đã thực hiện của hàng hóa tương tự </w:t>
            </w:r>
            <w:r w:rsidRPr="000A62FF">
              <w:rPr>
                <w:rFonts w:asciiTheme="majorHAnsi" w:hAnsiTheme="majorHAnsi" w:cstheme="majorHAnsi"/>
                <w:i/>
                <w:iCs/>
              </w:rPr>
              <w:t>(Kèm thanh lý, hóa đơn để chứng minh)</w:t>
            </w:r>
          </w:p>
        </w:tc>
      </w:tr>
      <w:tr w:rsidR="000A62FF" w:rsidRPr="000A62FF" w14:paraId="04437EA4" w14:textId="77777777" w:rsidTr="00EB29B2">
        <w:trPr>
          <w:trHeight w:val="315"/>
        </w:trPr>
        <w:tc>
          <w:tcPr>
            <w:tcW w:w="317" w:type="pct"/>
            <w:vAlign w:val="center"/>
            <w:hideMark/>
          </w:tcPr>
          <w:p w14:paraId="44DCDA2D" w14:textId="77777777" w:rsidR="00DF36F2" w:rsidRPr="000A62FF" w:rsidRDefault="00DF36F2" w:rsidP="00EB29B2">
            <w:pPr>
              <w:jc w:val="center"/>
              <w:rPr>
                <w:rFonts w:asciiTheme="majorHAnsi" w:hAnsiTheme="majorHAnsi" w:cstheme="majorHAnsi"/>
              </w:rPr>
            </w:pPr>
            <w:r w:rsidRPr="000A62FF">
              <w:rPr>
                <w:rFonts w:asciiTheme="majorHAnsi" w:hAnsiTheme="majorHAnsi" w:cstheme="majorHAnsi"/>
              </w:rPr>
              <w:t>1</w:t>
            </w:r>
          </w:p>
        </w:tc>
        <w:tc>
          <w:tcPr>
            <w:tcW w:w="434" w:type="pct"/>
            <w:vAlign w:val="center"/>
            <w:hideMark/>
          </w:tcPr>
          <w:p w14:paraId="67AACB4F" w14:textId="77777777" w:rsidR="00DF36F2" w:rsidRPr="000A62FF" w:rsidRDefault="00DF36F2" w:rsidP="00EB29B2">
            <w:pPr>
              <w:jc w:val="center"/>
              <w:rPr>
                <w:rFonts w:asciiTheme="majorHAnsi" w:hAnsiTheme="majorHAnsi" w:cstheme="majorHAnsi"/>
              </w:rPr>
            </w:pPr>
            <w:r w:rsidRPr="000A62FF">
              <w:rPr>
                <w:rFonts w:asciiTheme="majorHAnsi" w:hAnsiTheme="majorHAnsi" w:cstheme="majorHAnsi"/>
              </w:rPr>
              <w:t>PP….........</w:t>
            </w:r>
          </w:p>
        </w:tc>
        <w:tc>
          <w:tcPr>
            <w:tcW w:w="248" w:type="pct"/>
            <w:vAlign w:val="center"/>
            <w:hideMark/>
          </w:tcPr>
          <w:p w14:paraId="1E46832C" w14:textId="77777777" w:rsidR="00DF36F2" w:rsidRPr="000A62FF" w:rsidRDefault="00DF36F2" w:rsidP="00EB29B2">
            <w:pPr>
              <w:jc w:val="center"/>
              <w:rPr>
                <w:rFonts w:asciiTheme="majorHAnsi" w:hAnsiTheme="majorHAnsi" w:cstheme="majorHAnsi"/>
              </w:rPr>
            </w:pPr>
            <w:r w:rsidRPr="000A62FF">
              <w:rPr>
                <w:rFonts w:asciiTheme="majorHAnsi" w:hAnsiTheme="majorHAnsi" w:cstheme="majorHAnsi"/>
              </w:rPr>
              <w:t>…</w:t>
            </w:r>
          </w:p>
        </w:tc>
        <w:tc>
          <w:tcPr>
            <w:tcW w:w="264" w:type="pct"/>
            <w:vAlign w:val="center"/>
            <w:hideMark/>
          </w:tcPr>
          <w:p w14:paraId="1222F0ED" w14:textId="77777777" w:rsidR="00DF36F2" w:rsidRPr="000A62FF" w:rsidRDefault="00DF36F2" w:rsidP="00EB29B2">
            <w:pPr>
              <w:jc w:val="center"/>
              <w:rPr>
                <w:rFonts w:asciiTheme="majorHAnsi" w:hAnsiTheme="majorHAnsi" w:cstheme="majorHAnsi"/>
              </w:rPr>
            </w:pPr>
            <w:r w:rsidRPr="000A62FF">
              <w:rPr>
                <w:rFonts w:asciiTheme="majorHAnsi" w:hAnsiTheme="majorHAnsi" w:cstheme="majorHAnsi"/>
              </w:rPr>
              <w:t>…</w:t>
            </w:r>
          </w:p>
        </w:tc>
        <w:tc>
          <w:tcPr>
            <w:tcW w:w="289" w:type="pct"/>
            <w:vAlign w:val="center"/>
          </w:tcPr>
          <w:p w14:paraId="61816194" w14:textId="77777777" w:rsidR="00DF36F2" w:rsidRPr="000A62FF" w:rsidRDefault="00DF36F2" w:rsidP="00EB29B2">
            <w:pPr>
              <w:jc w:val="center"/>
              <w:rPr>
                <w:rFonts w:asciiTheme="majorHAnsi" w:hAnsiTheme="majorHAnsi" w:cstheme="majorHAnsi"/>
              </w:rPr>
            </w:pPr>
            <w:r w:rsidRPr="000A62FF">
              <w:rPr>
                <w:rFonts w:asciiTheme="majorHAnsi" w:hAnsiTheme="majorHAnsi" w:cstheme="majorHAnsi"/>
              </w:rPr>
              <w:t>…</w:t>
            </w:r>
          </w:p>
        </w:tc>
        <w:tc>
          <w:tcPr>
            <w:tcW w:w="642" w:type="pct"/>
            <w:vAlign w:val="center"/>
            <w:hideMark/>
          </w:tcPr>
          <w:p w14:paraId="3B894E6C" w14:textId="77777777" w:rsidR="00DF36F2" w:rsidRPr="000A62FF" w:rsidRDefault="00DF36F2" w:rsidP="00EB29B2">
            <w:pPr>
              <w:jc w:val="center"/>
              <w:rPr>
                <w:rFonts w:asciiTheme="majorHAnsi" w:hAnsiTheme="majorHAnsi" w:cstheme="majorHAnsi"/>
              </w:rPr>
            </w:pPr>
            <w:r w:rsidRPr="000A62FF">
              <w:rPr>
                <w:rFonts w:asciiTheme="majorHAnsi" w:hAnsiTheme="majorHAnsi" w:cstheme="majorHAnsi"/>
              </w:rPr>
              <w:t>…….</w:t>
            </w:r>
          </w:p>
          <w:p w14:paraId="1D924F0B" w14:textId="77777777" w:rsidR="00DF36F2" w:rsidRPr="000A62FF" w:rsidRDefault="00DF36F2" w:rsidP="00EB29B2">
            <w:pPr>
              <w:jc w:val="center"/>
              <w:rPr>
                <w:rFonts w:asciiTheme="majorHAnsi" w:hAnsiTheme="majorHAnsi" w:cstheme="majorHAnsi"/>
                <w:i/>
                <w:iCs/>
              </w:rPr>
            </w:pPr>
            <w:r w:rsidRPr="000A62FF">
              <w:rPr>
                <w:rFonts w:asciiTheme="majorHAnsi" w:hAnsiTheme="majorHAnsi" w:cstheme="majorHAnsi"/>
                <w:i/>
                <w:iCs/>
              </w:rPr>
              <w:t>Tài liệu kèm theo như tờ khai hải quan</w:t>
            </w:r>
          </w:p>
        </w:tc>
        <w:tc>
          <w:tcPr>
            <w:tcW w:w="475" w:type="pct"/>
            <w:vAlign w:val="center"/>
            <w:hideMark/>
          </w:tcPr>
          <w:p w14:paraId="10EF0941" w14:textId="77777777" w:rsidR="00DF36F2" w:rsidRPr="000A62FF" w:rsidRDefault="00DF36F2" w:rsidP="00EB29B2">
            <w:pPr>
              <w:jc w:val="center"/>
              <w:rPr>
                <w:rFonts w:asciiTheme="majorHAnsi" w:hAnsiTheme="majorHAnsi" w:cstheme="majorHAnsi"/>
              </w:rPr>
            </w:pPr>
            <w:r w:rsidRPr="000A62FF">
              <w:rPr>
                <w:rFonts w:asciiTheme="majorHAnsi" w:hAnsiTheme="majorHAnsi" w:cstheme="majorHAnsi"/>
              </w:rPr>
              <w:t>…..</w:t>
            </w:r>
          </w:p>
        </w:tc>
        <w:tc>
          <w:tcPr>
            <w:tcW w:w="365" w:type="pct"/>
            <w:vAlign w:val="center"/>
            <w:hideMark/>
          </w:tcPr>
          <w:p w14:paraId="3D42B531" w14:textId="77777777" w:rsidR="00DF36F2" w:rsidRPr="000A62FF" w:rsidRDefault="00DF36F2" w:rsidP="00EB29B2">
            <w:pPr>
              <w:jc w:val="center"/>
              <w:rPr>
                <w:rFonts w:asciiTheme="majorHAnsi" w:hAnsiTheme="majorHAnsi" w:cstheme="majorHAnsi"/>
              </w:rPr>
            </w:pPr>
            <w:r w:rsidRPr="000A62FF">
              <w:rPr>
                <w:rFonts w:asciiTheme="majorHAnsi" w:hAnsiTheme="majorHAnsi" w:cstheme="majorHAnsi"/>
              </w:rPr>
              <w:t>….</w:t>
            </w:r>
          </w:p>
        </w:tc>
        <w:tc>
          <w:tcPr>
            <w:tcW w:w="255" w:type="pct"/>
            <w:vAlign w:val="center"/>
            <w:hideMark/>
          </w:tcPr>
          <w:p w14:paraId="432DE394" w14:textId="77777777" w:rsidR="00DF36F2" w:rsidRPr="000A62FF" w:rsidRDefault="00DF36F2" w:rsidP="00EB29B2">
            <w:pPr>
              <w:jc w:val="center"/>
              <w:rPr>
                <w:rFonts w:asciiTheme="majorHAnsi" w:hAnsiTheme="majorHAnsi" w:cstheme="majorHAnsi"/>
              </w:rPr>
            </w:pPr>
            <w:r w:rsidRPr="000A62FF">
              <w:rPr>
                <w:rFonts w:asciiTheme="majorHAnsi" w:hAnsiTheme="majorHAnsi" w:cstheme="majorHAnsi"/>
              </w:rPr>
              <w:t>….</w:t>
            </w:r>
          </w:p>
        </w:tc>
        <w:tc>
          <w:tcPr>
            <w:tcW w:w="354" w:type="pct"/>
            <w:vAlign w:val="center"/>
            <w:hideMark/>
          </w:tcPr>
          <w:p w14:paraId="5280893E" w14:textId="77777777" w:rsidR="00DF36F2" w:rsidRPr="000A62FF" w:rsidRDefault="00DF36F2" w:rsidP="00EB29B2">
            <w:pPr>
              <w:jc w:val="center"/>
              <w:rPr>
                <w:rFonts w:asciiTheme="majorHAnsi" w:hAnsiTheme="majorHAnsi" w:cstheme="majorHAnsi"/>
              </w:rPr>
            </w:pPr>
            <w:r w:rsidRPr="000A62FF">
              <w:rPr>
                <w:rFonts w:asciiTheme="majorHAnsi" w:hAnsiTheme="majorHAnsi" w:cstheme="majorHAnsi"/>
              </w:rPr>
              <w:t>…</w:t>
            </w:r>
          </w:p>
        </w:tc>
        <w:tc>
          <w:tcPr>
            <w:tcW w:w="375" w:type="pct"/>
            <w:vAlign w:val="center"/>
            <w:hideMark/>
          </w:tcPr>
          <w:p w14:paraId="281DFF9E" w14:textId="77777777" w:rsidR="00DF36F2" w:rsidRPr="000A62FF" w:rsidRDefault="00DF36F2" w:rsidP="00EB29B2">
            <w:pPr>
              <w:jc w:val="center"/>
              <w:rPr>
                <w:rFonts w:asciiTheme="majorHAnsi" w:hAnsiTheme="majorHAnsi" w:cstheme="majorHAnsi"/>
              </w:rPr>
            </w:pPr>
            <w:r w:rsidRPr="000A62FF">
              <w:rPr>
                <w:rFonts w:asciiTheme="majorHAnsi" w:hAnsiTheme="majorHAnsi" w:cstheme="majorHAnsi"/>
              </w:rPr>
              <w:t>…</w:t>
            </w:r>
          </w:p>
        </w:tc>
        <w:tc>
          <w:tcPr>
            <w:tcW w:w="505" w:type="pct"/>
            <w:vAlign w:val="center"/>
            <w:hideMark/>
          </w:tcPr>
          <w:p w14:paraId="21E4200D" w14:textId="77777777" w:rsidR="00DF36F2" w:rsidRPr="000A62FF" w:rsidRDefault="00DF36F2" w:rsidP="00EB29B2">
            <w:pPr>
              <w:jc w:val="center"/>
              <w:rPr>
                <w:rFonts w:asciiTheme="majorHAnsi" w:hAnsiTheme="majorHAnsi" w:cstheme="majorHAnsi"/>
              </w:rPr>
            </w:pPr>
            <w:r w:rsidRPr="000A62FF">
              <w:rPr>
                <w:rFonts w:asciiTheme="majorHAnsi" w:hAnsiTheme="majorHAnsi" w:cstheme="majorHAnsi"/>
              </w:rPr>
              <w:t>…</w:t>
            </w:r>
          </w:p>
        </w:tc>
        <w:tc>
          <w:tcPr>
            <w:tcW w:w="479" w:type="pct"/>
            <w:vAlign w:val="center"/>
            <w:hideMark/>
          </w:tcPr>
          <w:p w14:paraId="47AE496C" w14:textId="77777777" w:rsidR="00DF36F2" w:rsidRPr="000A62FF" w:rsidRDefault="00DF36F2" w:rsidP="00EB29B2">
            <w:pPr>
              <w:jc w:val="center"/>
              <w:rPr>
                <w:rFonts w:asciiTheme="majorHAnsi" w:hAnsiTheme="majorHAnsi" w:cstheme="majorHAnsi"/>
              </w:rPr>
            </w:pPr>
            <w:r w:rsidRPr="000A62FF">
              <w:rPr>
                <w:rFonts w:asciiTheme="majorHAnsi" w:hAnsiTheme="majorHAnsi" w:cstheme="majorHAnsi"/>
              </w:rPr>
              <w:t>…</w:t>
            </w:r>
          </w:p>
        </w:tc>
      </w:tr>
    </w:tbl>
    <w:p w14:paraId="2C5E1B38" w14:textId="77777777" w:rsidR="00DF36F2" w:rsidRPr="000A62FF" w:rsidRDefault="00DF36F2" w:rsidP="00DF36F2">
      <w:pPr>
        <w:spacing w:before="120"/>
        <w:rPr>
          <w:rFonts w:asciiTheme="majorHAnsi" w:hAnsiTheme="majorHAnsi" w:cstheme="majorHAnsi"/>
          <w:b/>
        </w:rPr>
      </w:pPr>
      <w:r w:rsidRPr="000A62FF">
        <w:rPr>
          <w:rFonts w:asciiTheme="majorHAnsi" w:hAnsiTheme="majorHAnsi" w:cstheme="majorHAnsi"/>
          <w:i/>
          <w:iCs/>
        </w:rPr>
        <w:t>Lưu ý: Nhà thầu nộp kèm theo Tờ khai hải quan để chứng minh mã HS code của hàng hóa tương tự, Hợp đồng kèm các tài liệu chứng minh giá trị thực hiện như biên bản thanh lý và hóa đơn để chứng minh giá trị đã thực hiện.</w:t>
      </w:r>
    </w:p>
    <w:tbl>
      <w:tblPr>
        <w:tblW w:w="0" w:type="auto"/>
        <w:tblLook w:val="04A0" w:firstRow="1" w:lastRow="0" w:firstColumn="1" w:lastColumn="0" w:noHBand="0" w:noVBand="1"/>
      </w:tblPr>
      <w:tblGrid>
        <w:gridCol w:w="4549"/>
        <w:gridCol w:w="4551"/>
        <w:gridCol w:w="5470"/>
      </w:tblGrid>
      <w:tr w:rsidR="000A62FF" w:rsidRPr="00221A4A" w14:paraId="3A358BCE" w14:textId="77777777" w:rsidTr="00EB29B2">
        <w:tc>
          <w:tcPr>
            <w:tcW w:w="4550" w:type="dxa"/>
          </w:tcPr>
          <w:p w14:paraId="3146EB51" w14:textId="77777777" w:rsidR="00DF36F2" w:rsidRPr="000A62FF" w:rsidRDefault="00DF36F2" w:rsidP="00EB29B2">
            <w:pPr>
              <w:spacing w:before="120"/>
              <w:ind w:firstLine="720"/>
              <w:jc w:val="right"/>
              <w:rPr>
                <w:rFonts w:asciiTheme="majorHAnsi" w:hAnsiTheme="majorHAnsi" w:cstheme="majorHAnsi"/>
                <w:bCs/>
                <w:i/>
                <w:lang w:val="vi-VN"/>
              </w:rPr>
            </w:pPr>
          </w:p>
        </w:tc>
        <w:tc>
          <w:tcPr>
            <w:tcW w:w="4551" w:type="dxa"/>
          </w:tcPr>
          <w:p w14:paraId="08BE5034" w14:textId="77777777" w:rsidR="00DF36F2" w:rsidRPr="000A62FF" w:rsidRDefault="00DF36F2" w:rsidP="00EB29B2">
            <w:pPr>
              <w:spacing w:before="120"/>
              <w:ind w:firstLine="720"/>
              <w:jc w:val="right"/>
              <w:rPr>
                <w:rFonts w:asciiTheme="majorHAnsi" w:hAnsiTheme="majorHAnsi" w:cstheme="majorHAnsi"/>
                <w:bCs/>
                <w:i/>
                <w:lang w:val="vi-VN"/>
              </w:rPr>
            </w:pPr>
          </w:p>
        </w:tc>
        <w:tc>
          <w:tcPr>
            <w:tcW w:w="5470" w:type="dxa"/>
          </w:tcPr>
          <w:p w14:paraId="0817A333" w14:textId="77777777" w:rsidR="00DF36F2" w:rsidRPr="000A62FF" w:rsidRDefault="00DF36F2" w:rsidP="00EB29B2">
            <w:pPr>
              <w:spacing w:before="120"/>
              <w:ind w:firstLine="720"/>
              <w:jc w:val="center"/>
              <w:rPr>
                <w:rFonts w:asciiTheme="majorHAnsi" w:hAnsiTheme="majorHAnsi" w:cstheme="majorHAnsi"/>
                <w:bCs/>
                <w:i/>
                <w:lang w:val="vi-VN"/>
              </w:rPr>
            </w:pPr>
            <w:r w:rsidRPr="000A62FF">
              <w:rPr>
                <w:rFonts w:asciiTheme="majorHAnsi" w:hAnsiTheme="majorHAnsi" w:cstheme="majorHAnsi"/>
                <w:bCs/>
                <w:i/>
                <w:lang w:val="vi-VN"/>
              </w:rPr>
              <w:t>....................., ngày.........tháng..........năm 2025</w:t>
            </w:r>
          </w:p>
          <w:p w14:paraId="0DDC99DF" w14:textId="77777777" w:rsidR="00DF36F2" w:rsidRPr="000A62FF" w:rsidRDefault="00DF36F2" w:rsidP="00EB29B2">
            <w:pPr>
              <w:spacing w:before="120"/>
              <w:ind w:firstLine="720"/>
              <w:jc w:val="center"/>
              <w:rPr>
                <w:rFonts w:asciiTheme="majorHAnsi" w:hAnsiTheme="majorHAnsi" w:cstheme="majorHAnsi"/>
                <w:i/>
                <w:iCs/>
                <w:lang w:val="vi-VN"/>
              </w:rPr>
            </w:pPr>
            <w:r w:rsidRPr="000A62FF">
              <w:rPr>
                <w:rFonts w:asciiTheme="majorHAnsi" w:hAnsiTheme="majorHAnsi" w:cstheme="majorHAnsi"/>
                <w:b/>
                <w:bCs/>
                <w:lang w:val="vi-VN"/>
              </w:rPr>
              <w:t>Đại diện hợp pháp của nhà thầu</w:t>
            </w:r>
          </w:p>
          <w:p w14:paraId="6307B848" w14:textId="77777777" w:rsidR="00DF36F2" w:rsidRPr="000A62FF" w:rsidRDefault="00DF36F2" w:rsidP="00EB29B2">
            <w:pPr>
              <w:spacing w:before="120"/>
              <w:ind w:firstLine="720"/>
              <w:jc w:val="center"/>
              <w:rPr>
                <w:rFonts w:asciiTheme="majorHAnsi" w:hAnsiTheme="majorHAnsi" w:cstheme="majorHAnsi"/>
                <w:i/>
                <w:iCs/>
                <w:lang w:val="vi-VN"/>
              </w:rPr>
            </w:pPr>
            <w:r w:rsidRPr="000A62FF">
              <w:rPr>
                <w:rFonts w:asciiTheme="majorHAnsi" w:hAnsiTheme="majorHAnsi" w:cstheme="majorHAnsi"/>
                <w:i/>
                <w:iCs/>
                <w:lang w:val="vi-VN"/>
              </w:rPr>
              <w:t>[Ghi tên, chức danh, ký tên và đóng dấu]</w:t>
            </w:r>
          </w:p>
        </w:tc>
      </w:tr>
    </w:tbl>
    <w:p w14:paraId="33413C06" w14:textId="77777777" w:rsidR="00DF36F2" w:rsidRPr="000A62FF" w:rsidRDefault="00DF36F2" w:rsidP="00DF36F2">
      <w:pPr>
        <w:spacing w:before="120"/>
        <w:rPr>
          <w:rFonts w:asciiTheme="majorHAnsi" w:hAnsiTheme="majorHAnsi" w:cstheme="majorHAnsi"/>
          <w:bCs/>
          <w:lang w:val="vi-VN"/>
        </w:rPr>
      </w:pPr>
    </w:p>
    <w:p w14:paraId="68A87204" w14:textId="77777777" w:rsidR="00DF36F2" w:rsidRPr="000A62FF" w:rsidRDefault="00DF36F2" w:rsidP="00DF36F2">
      <w:pPr>
        <w:rPr>
          <w:rFonts w:asciiTheme="majorHAnsi" w:hAnsiTheme="majorHAnsi" w:cstheme="majorHAnsi"/>
          <w:sz w:val="20"/>
          <w:lang w:val="vi-VN"/>
        </w:rPr>
      </w:pPr>
    </w:p>
    <w:p w14:paraId="212AFA5E" w14:textId="77777777" w:rsidR="00DF36F2" w:rsidRPr="000A62FF" w:rsidRDefault="00DF36F2" w:rsidP="00DF36F2">
      <w:pPr>
        <w:rPr>
          <w:rFonts w:asciiTheme="majorHAnsi" w:hAnsiTheme="majorHAnsi" w:cstheme="majorHAnsi"/>
          <w:sz w:val="20"/>
          <w:lang w:val="vi-VN"/>
        </w:rPr>
      </w:pPr>
    </w:p>
    <w:p w14:paraId="08CD328E" w14:textId="77777777" w:rsidR="001414CB" w:rsidRPr="000A62FF" w:rsidRDefault="001414CB" w:rsidP="001414CB">
      <w:pPr>
        <w:spacing w:after="200" w:line="276" w:lineRule="auto"/>
        <w:ind w:firstLine="709"/>
        <w:jc w:val="left"/>
        <w:rPr>
          <w:rFonts w:asciiTheme="majorHAnsi" w:hAnsiTheme="majorHAnsi" w:cstheme="majorHAnsi"/>
          <w:i/>
          <w:iCs/>
          <w:sz w:val="28"/>
          <w:lang w:val="vi-VN"/>
        </w:rPr>
      </w:pPr>
    </w:p>
    <w:p w14:paraId="0D212A2F" w14:textId="77777777" w:rsidR="00EA6BF9" w:rsidRPr="000A62FF" w:rsidRDefault="00EA6BF9">
      <w:pPr>
        <w:rPr>
          <w:rFonts w:asciiTheme="majorHAnsi" w:hAnsiTheme="majorHAnsi" w:cstheme="majorHAnsi"/>
          <w:lang w:val="vi-VN"/>
        </w:rPr>
      </w:pPr>
    </w:p>
    <w:sectPr w:rsidR="00EA6BF9" w:rsidRPr="000A62FF" w:rsidSect="00DF36F2">
      <w:pgSz w:w="16838" w:h="11906" w:orient="landscape"/>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E00CE" w14:textId="77777777" w:rsidR="001875CD" w:rsidRDefault="001875CD" w:rsidP="004758EB">
      <w:r>
        <w:separator/>
      </w:r>
    </w:p>
  </w:endnote>
  <w:endnote w:type="continuationSeparator" w:id="0">
    <w:p w14:paraId="491881E2" w14:textId="77777777" w:rsidR="001875CD" w:rsidRDefault="001875CD" w:rsidP="00475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Bold">
    <w:altName w:val="Times New Roman"/>
    <w:panose1 w:val="00000000000000000000"/>
    <w:charset w:val="00"/>
    <w:family w:val="roman"/>
    <w:notTrueType/>
    <w:pitch w:val="default"/>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FD342" w14:textId="77777777" w:rsidR="001875CD" w:rsidRDefault="001875CD" w:rsidP="004758EB">
      <w:r>
        <w:separator/>
      </w:r>
    </w:p>
  </w:footnote>
  <w:footnote w:type="continuationSeparator" w:id="0">
    <w:p w14:paraId="23EFC10F" w14:textId="77777777" w:rsidR="001875CD" w:rsidRDefault="001875CD" w:rsidP="00475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B3A7C"/>
    <w:multiLevelType w:val="multilevel"/>
    <w:tmpl w:val="A804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E04AB"/>
    <w:multiLevelType w:val="multilevel"/>
    <w:tmpl w:val="8BF01BD4"/>
    <w:lvl w:ilvl="0">
      <w:start w:val="1"/>
      <w:numFmt w:val="decimal"/>
      <w:lvlText w:val="%1"/>
      <w:lvlJc w:val="left"/>
      <w:pPr>
        <w:ind w:left="525" w:hanging="525"/>
      </w:pPr>
    </w:lvl>
    <w:lvl w:ilvl="1">
      <w:start w:val="3"/>
      <w:numFmt w:val="decimal"/>
      <w:lvlText w:val="%1.%2"/>
      <w:lvlJc w:val="left"/>
      <w:pPr>
        <w:ind w:left="885" w:hanging="525"/>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 w15:restartNumberingAfterBreak="0">
    <w:nsid w:val="57D02003"/>
    <w:multiLevelType w:val="hybridMultilevel"/>
    <w:tmpl w:val="3B4A063E"/>
    <w:lvl w:ilvl="0" w:tplc="EF36A85C">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 w15:restartNumberingAfterBreak="0">
    <w:nsid w:val="65A52674"/>
    <w:multiLevelType w:val="hybridMultilevel"/>
    <w:tmpl w:val="E42882C6"/>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num w:numId="1" w16cid:durableId="1886602619">
    <w:abstractNumId w:val="1"/>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9309647">
    <w:abstractNumId w:val="0"/>
  </w:num>
  <w:num w:numId="3" w16cid:durableId="172495431">
    <w:abstractNumId w:val="3"/>
  </w:num>
  <w:num w:numId="4" w16cid:durableId="1052658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4CB"/>
    <w:rsid w:val="00006E78"/>
    <w:rsid w:val="0001127C"/>
    <w:rsid w:val="00016AB7"/>
    <w:rsid w:val="00026C22"/>
    <w:rsid w:val="00040D50"/>
    <w:rsid w:val="000422DE"/>
    <w:rsid w:val="000449E1"/>
    <w:rsid w:val="000451AD"/>
    <w:rsid w:val="0005544B"/>
    <w:rsid w:val="0005756E"/>
    <w:rsid w:val="000A1D13"/>
    <w:rsid w:val="000A38F8"/>
    <w:rsid w:val="000A62FF"/>
    <w:rsid w:val="000C3300"/>
    <w:rsid w:val="000C5170"/>
    <w:rsid w:val="000D0D79"/>
    <w:rsid w:val="000D537E"/>
    <w:rsid w:val="000F5336"/>
    <w:rsid w:val="00116A52"/>
    <w:rsid w:val="001279FD"/>
    <w:rsid w:val="001414CB"/>
    <w:rsid w:val="0014656C"/>
    <w:rsid w:val="00170796"/>
    <w:rsid w:val="00172970"/>
    <w:rsid w:val="001875CD"/>
    <w:rsid w:val="001933CC"/>
    <w:rsid w:val="00196F24"/>
    <w:rsid w:val="001A089A"/>
    <w:rsid w:val="001B6B35"/>
    <w:rsid w:val="001C6FF4"/>
    <w:rsid w:val="001D0128"/>
    <w:rsid w:val="001D1074"/>
    <w:rsid w:val="001D1193"/>
    <w:rsid w:val="001D40E0"/>
    <w:rsid w:val="001D501E"/>
    <w:rsid w:val="001D6C3D"/>
    <w:rsid w:val="00212354"/>
    <w:rsid w:val="00215DC7"/>
    <w:rsid w:val="00221A4A"/>
    <w:rsid w:val="002244B1"/>
    <w:rsid w:val="00232CE2"/>
    <w:rsid w:val="00236C47"/>
    <w:rsid w:val="00243918"/>
    <w:rsid w:val="002479E2"/>
    <w:rsid w:val="00252F5C"/>
    <w:rsid w:val="00263F2D"/>
    <w:rsid w:val="00264031"/>
    <w:rsid w:val="0027030A"/>
    <w:rsid w:val="00271140"/>
    <w:rsid w:val="002962D2"/>
    <w:rsid w:val="002B3C81"/>
    <w:rsid w:val="002C3872"/>
    <w:rsid w:val="002C63F5"/>
    <w:rsid w:val="002C77B8"/>
    <w:rsid w:val="002E3847"/>
    <w:rsid w:val="002E49B3"/>
    <w:rsid w:val="002F56EE"/>
    <w:rsid w:val="002F611E"/>
    <w:rsid w:val="00302130"/>
    <w:rsid w:val="00312DAA"/>
    <w:rsid w:val="003159A6"/>
    <w:rsid w:val="00316835"/>
    <w:rsid w:val="00317B3F"/>
    <w:rsid w:val="003337FE"/>
    <w:rsid w:val="00344E63"/>
    <w:rsid w:val="003506A5"/>
    <w:rsid w:val="00353E63"/>
    <w:rsid w:val="00355C1E"/>
    <w:rsid w:val="00367CA9"/>
    <w:rsid w:val="003846B1"/>
    <w:rsid w:val="00390DC3"/>
    <w:rsid w:val="00394815"/>
    <w:rsid w:val="003A02BA"/>
    <w:rsid w:val="003A72F2"/>
    <w:rsid w:val="003B54D8"/>
    <w:rsid w:val="003B6F23"/>
    <w:rsid w:val="003D0279"/>
    <w:rsid w:val="003D64E9"/>
    <w:rsid w:val="003D7935"/>
    <w:rsid w:val="003E7455"/>
    <w:rsid w:val="00401C82"/>
    <w:rsid w:val="0040730B"/>
    <w:rsid w:val="00413857"/>
    <w:rsid w:val="00424C2A"/>
    <w:rsid w:val="0043138F"/>
    <w:rsid w:val="004444BE"/>
    <w:rsid w:val="00445AE9"/>
    <w:rsid w:val="00451558"/>
    <w:rsid w:val="004649A8"/>
    <w:rsid w:val="00467932"/>
    <w:rsid w:val="004758EB"/>
    <w:rsid w:val="00482E71"/>
    <w:rsid w:val="00483505"/>
    <w:rsid w:val="00487DFA"/>
    <w:rsid w:val="004A593C"/>
    <w:rsid w:val="004B7F34"/>
    <w:rsid w:val="004D188F"/>
    <w:rsid w:val="004D7520"/>
    <w:rsid w:val="004E67F5"/>
    <w:rsid w:val="004F3352"/>
    <w:rsid w:val="004F5252"/>
    <w:rsid w:val="004F5623"/>
    <w:rsid w:val="005044CA"/>
    <w:rsid w:val="00545F77"/>
    <w:rsid w:val="0055299F"/>
    <w:rsid w:val="0057713E"/>
    <w:rsid w:val="00581AE4"/>
    <w:rsid w:val="00595310"/>
    <w:rsid w:val="005A2B83"/>
    <w:rsid w:val="005C5761"/>
    <w:rsid w:val="005D092B"/>
    <w:rsid w:val="005E0A02"/>
    <w:rsid w:val="005F631C"/>
    <w:rsid w:val="00601E15"/>
    <w:rsid w:val="00607714"/>
    <w:rsid w:val="00624184"/>
    <w:rsid w:val="00627DB5"/>
    <w:rsid w:val="00630842"/>
    <w:rsid w:val="00632F1A"/>
    <w:rsid w:val="00632F3A"/>
    <w:rsid w:val="00640350"/>
    <w:rsid w:val="006470A3"/>
    <w:rsid w:val="00655299"/>
    <w:rsid w:val="00656406"/>
    <w:rsid w:val="0066120F"/>
    <w:rsid w:val="00672082"/>
    <w:rsid w:val="00673584"/>
    <w:rsid w:val="00685E11"/>
    <w:rsid w:val="006871F0"/>
    <w:rsid w:val="006A5871"/>
    <w:rsid w:val="006C0395"/>
    <w:rsid w:val="006D19DC"/>
    <w:rsid w:val="006E1880"/>
    <w:rsid w:val="0074491B"/>
    <w:rsid w:val="00744A5D"/>
    <w:rsid w:val="00771CA8"/>
    <w:rsid w:val="007771CA"/>
    <w:rsid w:val="00783DD4"/>
    <w:rsid w:val="00795AAE"/>
    <w:rsid w:val="007A147E"/>
    <w:rsid w:val="007B0F8F"/>
    <w:rsid w:val="007B7E50"/>
    <w:rsid w:val="007D0CCB"/>
    <w:rsid w:val="007D2319"/>
    <w:rsid w:val="007D24AD"/>
    <w:rsid w:val="007D5099"/>
    <w:rsid w:val="007E2C44"/>
    <w:rsid w:val="007F50F9"/>
    <w:rsid w:val="00824790"/>
    <w:rsid w:val="00846E24"/>
    <w:rsid w:val="008752BE"/>
    <w:rsid w:val="00880804"/>
    <w:rsid w:val="00882E88"/>
    <w:rsid w:val="00894A8D"/>
    <w:rsid w:val="008A3C98"/>
    <w:rsid w:val="008B0C5C"/>
    <w:rsid w:val="008C05E6"/>
    <w:rsid w:val="008C0F14"/>
    <w:rsid w:val="008C24C5"/>
    <w:rsid w:val="008C7753"/>
    <w:rsid w:val="008D4194"/>
    <w:rsid w:val="008E7AC3"/>
    <w:rsid w:val="008F36FF"/>
    <w:rsid w:val="00900D64"/>
    <w:rsid w:val="00921C99"/>
    <w:rsid w:val="00926B25"/>
    <w:rsid w:val="00934614"/>
    <w:rsid w:val="009552FC"/>
    <w:rsid w:val="00955A0B"/>
    <w:rsid w:val="009735FB"/>
    <w:rsid w:val="00974FD7"/>
    <w:rsid w:val="00985E57"/>
    <w:rsid w:val="00994B8C"/>
    <w:rsid w:val="009A579D"/>
    <w:rsid w:val="009B3423"/>
    <w:rsid w:val="009D0A28"/>
    <w:rsid w:val="009D5DE0"/>
    <w:rsid w:val="009E0680"/>
    <w:rsid w:val="009E0D17"/>
    <w:rsid w:val="009E1D3E"/>
    <w:rsid w:val="009E3F74"/>
    <w:rsid w:val="009E7819"/>
    <w:rsid w:val="00A049B5"/>
    <w:rsid w:val="00A13836"/>
    <w:rsid w:val="00A20BE6"/>
    <w:rsid w:val="00A2453A"/>
    <w:rsid w:val="00A31E33"/>
    <w:rsid w:val="00A40A72"/>
    <w:rsid w:val="00A45C2B"/>
    <w:rsid w:val="00A4624A"/>
    <w:rsid w:val="00A477A6"/>
    <w:rsid w:val="00A52484"/>
    <w:rsid w:val="00A57605"/>
    <w:rsid w:val="00A634C6"/>
    <w:rsid w:val="00A644C1"/>
    <w:rsid w:val="00A734FB"/>
    <w:rsid w:val="00A81842"/>
    <w:rsid w:val="00A93A94"/>
    <w:rsid w:val="00AA0A8F"/>
    <w:rsid w:val="00AA2378"/>
    <w:rsid w:val="00AA2A04"/>
    <w:rsid w:val="00AA7F2A"/>
    <w:rsid w:val="00AC19B8"/>
    <w:rsid w:val="00AD1CE5"/>
    <w:rsid w:val="00AE1250"/>
    <w:rsid w:val="00AE492B"/>
    <w:rsid w:val="00B23245"/>
    <w:rsid w:val="00B275CD"/>
    <w:rsid w:val="00B34E8D"/>
    <w:rsid w:val="00B5161F"/>
    <w:rsid w:val="00B54850"/>
    <w:rsid w:val="00B5687A"/>
    <w:rsid w:val="00B65CD3"/>
    <w:rsid w:val="00B66E71"/>
    <w:rsid w:val="00B67B52"/>
    <w:rsid w:val="00B8555B"/>
    <w:rsid w:val="00B910B9"/>
    <w:rsid w:val="00B93B8E"/>
    <w:rsid w:val="00BA2C03"/>
    <w:rsid w:val="00BA5C9D"/>
    <w:rsid w:val="00BB2D20"/>
    <w:rsid w:val="00BB53A4"/>
    <w:rsid w:val="00BC5B00"/>
    <w:rsid w:val="00BD0F34"/>
    <w:rsid w:val="00BD18A6"/>
    <w:rsid w:val="00BE72E2"/>
    <w:rsid w:val="00BF5994"/>
    <w:rsid w:val="00C05C98"/>
    <w:rsid w:val="00C10EFE"/>
    <w:rsid w:val="00C74B22"/>
    <w:rsid w:val="00C94454"/>
    <w:rsid w:val="00CB3192"/>
    <w:rsid w:val="00CB33B4"/>
    <w:rsid w:val="00CC0649"/>
    <w:rsid w:val="00CD0A52"/>
    <w:rsid w:val="00CD30D4"/>
    <w:rsid w:val="00CE7C97"/>
    <w:rsid w:val="00CF164D"/>
    <w:rsid w:val="00CF16CA"/>
    <w:rsid w:val="00D07260"/>
    <w:rsid w:val="00D07B17"/>
    <w:rsid w:val="00D12DAA"/>
    <w:rsid w:val="00D21976"/>
    <w:rsid w:val="00D224F2"/>
    <w:rsid w:val="00D37B62"/>
    <w:rsid w:val="00D41032"/>
    <w:rsid w:val="00D43B9C"/>
    <w:rsid w:val="00D43FDC"/>
    <w:rsid w:val="00D46FAD"/>
    <w:rsid w:val="00D55952"/>
    <w:rsid w:val="00D61F58"/>
    <w:rsid w:val="00D64D35"/>
    <w:rsid w:val="00D9175E"/>
    <w:rsid w:val="00D97089"/>
    <w:rsid w:val="00DC2AFF"/>
    <w:rsid w:val="00DF1A41"/>
    <w:rsid w:val="00DF36F2"/>
    <w:rsid w:val="00DF4B15"/>
    <w:rsid w:val="00E11334"/>
    <w:rsid w:val="00E25B14"/>
    <w:rsid w:val="00E5159D"/>
    <w:rsid w:val="00E61AA9"/>
    <w:rsid w:val="00E733B0"/>
    <w:rsid w:val="00E75D5E"/>
    <w:rsid w:val="00E84F87"/>
    <w:rsid w:val="00E84FF2"/>
    <w:rsid w:val="00E92F34"/>
    <w:rsid w:val="00EA0D46"/>
    <w:rsid w:val="00EA6BF9"/>
    <w:rsid w:val="00EC2C2B"/>
    <w:rsid w:val="00EC7293"/>
    <w:rsid w:val="00EE4F3C"/>
    <w:rsid w:val="00F13547"/>
    <w:rsid w:val="00F16D12"/>
    <w:rsid w:val="00F202F0"/>
    <w:rsid w:val="00F27AE2"/>
    <w:rsid w:val="00F330D8"/>
    <w:rsid w:val="00F51D59"/>
    <w:rsid w:val="00F52251"/>
    <w:rsid w:val="00F61413"/>
    <w:rsid w:val="00F73751"/>
    <w:rsid w:val="00FA2C69"/>
    <w:rsid w:val="00FA54E4"/>
    <w:rsid w:val="00FA5873"/>
    <w:rsid w:val="00FB0633"/>
    <w:rsid w:val="00FB37EF"/>
    <w:rsid w:val="00FC7525"/>
    <w:rsid w:val="00FE3B79"/>
    <w:rsid w:val="00FF03F2"/>
    <w:rsid w:val="00FF3D83"/>
  </w:rsids>
  <m:mathPr>
    <m:mathFont m:val="Cambria Math"/>
    <m:brkBin m:val="before"/>
    <m:brkBinSub m:val="--"/>
    <m:smallFrac m:val="0"/>
    <m:dispDef/>
    <m:lMargin m:val="0"/>
    <m:rMargin m:val="0"/>
    <m:defJc m:val="centerGroup"/>
    <m:wrapIndent m:val="1440"/>
    <m:intLim m:val="subSup"/>
    <m:naryLim m:val="undOvr"/>
  </m:mathPr>
  <w:themeFontLang w:val="vi-V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68437"/>
  <w15:chartTrackingRefBased/>
  <w15:docId w15:val="{ABC545BC-D572-4D34-A1CF-B0E08A677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vi-VN" w:eastAsia="en-US" w:bidi="ar-SA"/>
        <w14:ligatures w14:val="standardContextual"/>
      </w:rPr>
    </w:rPrDefault>
    <w:pPrDefault>
      <w:pPr>
        <w:spacing w:after="16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300"/>
    <w:pPr>
      <w:spacing w:after="0"/>
      <w:ind w:firstLine="0"/>
      <w:jc w:val="both"/>
    </w:pPr>
    <w:rPr>
      <w:rFonts w:eastAsia="Times New Roman" w:cs="Times New Roman"/>
      <w:kern w:val="0"/>
      <w:szCs w:val="20"/>
      <w:lang w:val="en-US"/>
      <w14:ligatures w14:val="none"/>
    </w:rPr>
  </w:style>
  <w:style w:type="paragraph" w:styleId="Heading1">
    <w:name w:val="heading 1"/>
    <w:basedOn w:val="Normal"/>
    <w:next w:val="Normal"/>
    <w:link w:val="Heading1Char"/>
    <w:uiPriority w:val="9"/>
    <w:qFormat/>
    <w:rsid w:val="001414CB"/>
    <w:pPr>
      <w:keepNext/>
      <w:keepLines/>
      <w:spacing w:before="360" w:after="80"/>
      <w:ind w:firstLine="720"/>
      <w:jc w:val="left"/>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1414CB"/>
    <w:pPr>
      <w:keepNext/>
      <w:keepLines/>
      <w:spacing w:before="160" w:after="80"/>
      <w:ind w:firstLine="720"/>
      <w:jc w:val="left"/>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1414CB"/>
    <w:pPr>
      <w:keepNext/>
      <w:keepLines/>
      <w:spacing w:before="160" w:after="80"/>
      <w:ind w:firstLine="720"/>
      <w:jc w:val="left"/>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1414CB"/>
    <w:pPr>
      <w:keepNext/>
      <w:keepLines/>
      <w:spacing w:before="80" w:after="40"/>
      <w:ind w:firstLine="720"/>
      <w:jc w:val="left"/>
      <w:outlineLvl w:val="3"/>
    </w:pPr>
    <w:rPr>
      <w:rFonts w:asciiTheme="minorHAnsi" w:eastAsiaTheme="majorEastAsia" w:hAnsiTheme="minorHAnsi" w:cstheme="majorBidi"/>
      <w:i/>
      <w:iCs/>
      <w:color w:val="2F5496" w:themeColor="accent1" w:themeShade="BF"/>
      <w:kern w:val="2"/>
      <w:szCs w:val="24"/>
      <w:lang w:val="vi-VN"/>
      <w14:ligatures w14:val="standardContextual"/>
    </w:rPr>
  </w:style>
  <w:style w:type="paragraph" w:styleId="Heading5">
    <w:name w:val="heading 5"/>
    <w:basedOn w:val="Normal"/>
    <w:next w:val="Normal"/>
    <w:link w:val="Heading5Char"/>
    <w:uiPriority w:val="9"/>
    <w:semiHidden/>
    <w:unhideWhenUsed/>
    <w:qFormat/>
    <w:rsid w:val="001414CB"/>
    <w:pPr>
      <w:keepNext/>
      <w:keepLines/>
      <w:spacing w:before="80" w:after="40"/>
      <w:ind w:firstLine="720"/>
      <w:jc w:val="left"/>
      <w:outlineLvl w:val="4"/>
    </w:pPr>
    <w:rPr>
      <w:rFonts w:asciiTheme="minorHAnsi" w:eastAsiaTheme="majorEastAsia" w:hAnsiTheme="minorHAnsi" w:cstheme="majorBidi"/>
      <w:color w:val="2F5496" w:themeColor="accent1" w:themeShade="BF"/>
      <w:kern w:val="2"/>
      <w:szCs w:val="24"/>
      <w:lang w:val="vi-VN"/>
      <w14:ligatures w14:val="standardContextual"/>
    </w:rPr>
  </w:style>
  <w:style w:type="paragraph" w:styleId="Heading6">
    <w:name w:val="heading 6"/>
    <w:basedOn w:val="Normal"/>
    <w:next w:val="Normal"/>
    <w:link w:val="Heading6Char"/>
    <w:uiPriority w:val="9"/>
    <w:semiHidden/>
    <w:unhideWhenUsed/>
    <w:qFormat/>
    <w:rsid w:val="001414CB"/>
    <w:pPr>
      <w:keepNext/>
      <w:keepLines/>
      <w:spacing w:before="40"/>
      <w:ind w:firstLine="720"/>
      <w:jc w:val="left"/>
      <w:outlineLvl w:val="5"/>
    </w:pPr>
    <w:rPr>
      <w:rFonts w:asciiTheme="minorHAnsi" w:eastAsiaTheme="majorEastAsia" w:hAnsiTheme="minorHAnsi" w:cstheme="majorBidi"/>
      <w:i/>
      <w:iCs/>
      <w:color w:val="595959" w:themeColor="text1" w:themeTint="A6"/>
      <w:kern w:val="2"/>
      <w:szCs w:val="24"/>
      <w:lang w:val="vi-VN"/>
      <w14:ligatures w14:val="standardContextual"/>
    </w:rPr>
  </w:style>
  <w:style w:type="paragraph" w:styleId="Heading7">
    <w:name w:val="heading 7"/>
    <w:basedOn w:val="Normal"/>
    <w:next w:val="Normal"/>
    <w:link w:val="Heading7Char"/>
    <w:uiPriority w:val="9"/>
    <w:semiHidden/>
    <w:unhideWhenUsed/>
    <w:qFormat/>
    <w:rsid w:val="001414CB"/>
    <w:pPr>
      <w:keepNext/>
      <w:keepLines/>
      <w:spacing w:before="40"/>
      <w:ind w:firstLine="720"/>
      <w:jc w:val="left"/>
      <w:outlineLvl w:val="6"/>
    </w:pPr>
    <w:rPr>
      <w:rFonts w:asciiTheme="minorHAnsi" w:eastAsiaTheme="majorEastAsia" w:hAnsiTheme="minorHAnsi" w:cstheme="majorBidi"/>
      <w:color w:val="595959" w:themeColor="text1" w:themeTint="A6"/>
      <w:kern w:val="2"/>
      <w:szCs w:val="24"/>
      <w:lang w:val="vi-VN"/>
      <w14:ligatures w14:val="standardContextual"/>
    </w:rPr>
  </w:style>
  <w:style w:type="paragraph" w:styleId="Heading8">
    <w:name w:val="heading 8"/>
    <w:basedOn w:val="Normal"/>
    <w:next w:val="Normal"/>
    <w:link w:val="Heading8Char"/>
    <w:uiPriority w:val="9"/>
    <w:semiHidden/>
    <w:unhideWhenUsed/>
    <w:qFormat/>
    <w:rsid w:val="001414CB"/>
    <w:pPr>
      <w:keepNext/>
      <w:keepLines/>
      <w:ind w:firstLine="720"/>
      <w:jc w:val="left"/>
      <w:outlineLvl w:val="7"/>
    </w:pPr>
    <w:rPr>
      <w:rFonts w:asciiTheme="minorHAnsi" w:eastAsiaTheme="majorEastAsia" w:hAnsiTheme="minorHAnsi" w:cstheme="majorBidi"/>
      <w:i/>
      <w:iCs/>
      <w:color w:val="272727" w:themeColor="text1" w:themeTint="D8"/>
      <w:kern w:val="2"/>
      <w:szCs w:val="24"/>
      <w:lang w:val="vi-VN"/>
      <w14:ligatures w14:val="standardContextual"/>
    </w:rPr>
  </w:style>
  <w:style w:type="paragraph" w:styleId="Heading9">
    <w:name w:val="heading 9"/>
    <w:basedOn w:val="Normal"/>
    <w:next w:val="Normal"/>
    <w:link w:val="Heading9Char"/>
    <w:uiPriority w:val="9"/>
    <w:semiHidden/>
    <w:unhideWhenUsed/>
    <w:qFormat/>
    <w:rsid w:val="001414CB"/>
    <w:pPr>
      <w:keepNext/>
      <w:keepLines/>
      <w:ind w:firstLine="720"/>
      <w:jc w:val="left"/>
      <w:outlineLvl w:val="8"/>
    </w:pPr>
    <w:rPr>
      <w:rFonts w:asciiTheme="minorHAnsi" w:eastAsiaTheme="majorEastAsia" w:hAnsiTheme="minorHAnsi" w:cstheme="majorBidi"/>
      <w:color w:val="272727" w:themeColor="text1" w:themeTint="D8"/>
      <w:kern w:val="2"/>
      <w:szCs w:val="24"/>
      <w:lang w:val="vi-VN"/>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4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14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14C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14C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414C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414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414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414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414C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414CB"/>
    <w:pPr>
      <w:spacing w:after="80"/>
      <w:ind w:firstLine="720"/>
      <w:contextualSpacing/>
      <w:jc w:val="left"/>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1414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414CB"/>
    <w:pPr>
      <w:numPr>
        <w:ilvl w:val="1"/>
      </w:numPr>
      <w:spacing w:after="160"/>
      <w:ind w:firstLine="720"/>
      <w:jc w:val="left"/>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rsid w:val="001414C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414CB"/>
    <w:pPr>
      <w:spacing w:before="160" w:after="160"/>
      <w:ind w:firstLine="720"/>
      <w:jc w:val="center"/>
    </w:pPr>
    <w:rPr>
      <w:rFonts w:eastAsiaTheme="minorHAnsi" w:cstheme="minorBidi"/>
      <w:i/>
      <w:iCs/>
      <w:color w:val="404040" w:themeColor="text1" w:themeTint="BF"/>
      <w:kern w:val="2"/>
      <w:szCs w:val="24"/>
      <w:lang w:val="vi-VN"/>
      <w14:ligatures w14:val="standardContextual"/>
    </w:rPr>
  </w:style>
  <w:style w:type="character" w:customStyle="1" w:styleId="QuoteChar">
    <w:name w:val="Quote Char"/>
    <w:basedOn w:val="DefaultParagraphFont"/>
    <w:link w:val="Quote"/>
    <w:uiPriority w:val="29"/>
    <w:rsid w:val="001414CB"/>
    <w:rPr>
      <w:i/>
      <w:iCs/>
      <w:color w:val="404040" w:themeColor="text1" w:themeTint="BF"/>
    </w:rPr>
  </w:style>
  <w:style w:type="paragraph" w:styleId="ListParagraph">
    <w:name w:val="List Paragraph"/>
    <w:basedOn w:val="Normal"/>
    <w:uiPriority w:val="34"/>
    <w:qFormat/>
    <w:rsid w:val="001414CB"/>
    <w:pPr>
      <w:spacing w:after="160"/>
      <w:ind w:left="720" w:firstLine="720"/>
      <w:contextualSpacing/>
      <w:jc w:val="left"/>
    </w:pPr>
    <w:rPr>
      <w:rFonts w:eastAsiaTheme="minorHAnsi" w:cstheme="minorBidi"/>
      <w:kern w:val="2"/>
      <w:szCs w:val="24"/>
      <w:lang w:val="vi-VN"/>
      <w14:ligatures w14:val="standardContextual"/>
    </w:rPr>
  </w:style>
  <w:style w:type="character" w:styleId="IntenseEmphasis">
    <w:name w:val="Intense Emphasis"/>
    <w:basedOn w:val="DefaultParagraphFont"/>
    <w:uiPriority w:val="21"/>
    <w:qFormat/>
    <w:rsid w:val="001414CB"/>
    <w:rPr>
      <w:i/>
      <w:iCs/>
      <w:color w:val="2F5496" w:themeColor="accent1" w:themeShade="BF"/>
    </w:rPr>
  </w:style>
  <w:style w:type="paragraph" w:styleId="IntenseQuote">
    <w:name w:val="Intense Quote"/>
    <w:basedOn w:val="Normal"/>
    <w:next w:val="Normal"/>
    <w:link w:val="IntenseQuoteChar"/>
    <w:uiPriority w:val="30"/>
    <w:qFormat/>
    <w:rsid w:val="001414CB"/>
    <w:pPr>
      <w:pBdr>
        <w:top w:val="single" w:sz="4" w:space="10" w:color="2F5496" w:themeColor="accent1" w:themeShade="BF"/>
        <w:bottom w:val="single" w:sz="4" w:space="10" w:color="2F5496" w:themeColor="accent1" w:themeShade="BF"/>
      </w:pBdr>
      <w:spacing w:before="360" w:after="360"/>
      <w:ind w:left="864" w:right="864" w:firstLine="720"/>
      <w:jc w:val="center"/>
    </w:pPr>
    <w:rPr>
      <w:rFonts w:eastAsiaTheme="minorHAnsi" w:cstheme="minorBidi"/>
      <w:i/>
      <w:iCs/>
      <w:color w:val="2F5496" w:themeColor="accent1" w:themeShade="BF"/>
      <w:kern w:val="2"/>
      <w:szCs w:val="24"/>
      <w:lang w:val="vi-VN"/>
      <w14:ligatures w14:val="standardContextual"/>
    </w:rPr>
  </w:style>
  <w:style w:type="character" w:customStyle="1" w:styleId="IntenseQuoteChar">
    <w:name w:val="Intense Quote Char"/>
    <w:basedOn w:val="DefaultParagraphFont"/>
    <w:link w:val="IntenseQuote"/>
    <w:uiPriority w:val="30"/>
    <w:rsid w:val="001414CB"/>
    <w:rPr>
      <w:i/>
      <w:iCs/>
      <w:color w:val="2F5496" w:themeColor="accent1" w:themeShade="BF"/>
    </w:rPr>
  </w:style>
  <w:style w:type="character" w:styleId="IntenseReference">
    <w:name w:val="Intense Reference"/>
    <w:basedOn w:val="DefaultParagraphFont"/>
    <w:uiPriority w:val="32"/>
    <w:qFormat/>
    <w:rsid w:val="001414CB"/>
    <w:rPr>
      <w:b/>
      <w:bCs/>
      <w:smallCaps/>
      <w:color w:val="2F5496" w:themeColor="accent1" w:themeShade="BF"/>
      <w:spacing w:val="5"/>
    </w:rPr>
  </w:style>
  <w:style w:type="paragraph" w:customStyle="1" w:styleId="titulo">
    <w:name w:val="titulo"/>
    <w:basedOn w:val="Heading5"/>
    <w:rsid w:val="001414CB"/>
    <w:pPr>
      <w:keepNext w:val="0"/>
      <w:keepLines w:val="0"/>
      <w:spacing w:before="0" w:after="240"/>
      <w:ind w:firstLine="0"/>
      <w:jc w:val="center"/>
    </w:pPr>
    <w:rPr>
      <w:rFonts w:ascii="Times New Roman Bold" w:eastAsia="Times New Roman" w:hAnsi="Times New Roman Bold" w:cs="Times New Roman"/>
      <w:b/>
      <w:color w:val="auto"/>
      <w:kern w:val="0"/>
      <w:szCs w:val="20"/>
      <w:lang w:val="en-US"/>
      <w14:ligatures w14:val="none"/>
    </w:rPr>
  </w:style>
  <w:style w:type="paragraph" w:customStyle="1" w:styleId="SectionVIHeader">
    <w:name w:val="Section VI. Header"/>
    <w:basedOn w:val="Normal"/>
    <w:rsid w:val="001414CB"/>
    <w:pPr>
      <w:spacing w:before="120" w:after="240"/>
      <w:jc w:val="center"/>
    </w:pPr>
    <w:rPr>
      <w:b/>
      <w:sz w:val="36"/>
    </w:rPr>
  </w:style>
  <w:style w:type="table" w:customStyle="1" w:styleId="TableGrid">
    <w:name w:val="TableGrid"/>
    <w:rsid w:val="00DF36F2"/>
    <w:pPr>
      <w:spacing w:after="0"/>
      <w:ind w:firstLine="0"/>
    </w:pPr>
    <w:rPr>
      <w:rFonts w:asciiTheme="minorHAnsi" w:eastAsiaTheme="minorEastAsia" w:hAnsiTheme="minorHAnsi"/>
      <w:kern w:val="0"/>
      <w:sz w:val="22"/>
      <w:szCs w:val="22"/>
      <w:lang w:val="en-US"/>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4758EB"/>
    <w:pPr>
      <w:tabs>
        <w:tab w:val="center" w:pos="4680"/>
        <w:tab w:val="right" w:pos="9360"/>
      </w:tabs>
    </w:pPr>
  </w:style>
  <w:style w:type="character" w:customStyle="1" w:styleId="HeaderChar">
    <w:name w:val="Header Char"/>
    <w:basedOn w:val="DefaultParagraphFont"/>
    <w:link w:val="Header"/>
    <w:uiPriority w:val="99"/>
    <w:rsid w:val="004758EB"/>
    <w:rPr>
      <w:rFonts w:eastAsia="Times New Roman" w:cs="Times New Roman"/>
      <w:kern w:val="0"/>
      <w:szCs w:val="20"/>
      <w:lang w:val="en-US"/>
      <w14:ligatures w14:val="none"/>
    </w:rPr>
  </w:style>
  <w:style w:type="paragraph" w:styleId="Footer">
    <w:name w:val="footer"/>
    <w:basedOn w:val="Normal"/>
    <w:link w:val="FooterChar"/>
    <w:uiPriority w:val="99"/>
    <w:unhideWhenUsed/>
    <w:rsid w:val="004758EB"/>
    <w:pPr>
      <w:tabs>
        <w:tab w:val="center" w:pos="4680"/>
        <w:tab w:val="right" w:pos="9360"/>
      </w:tabs>
    </w:pPr>
  </w:style>
  <w:style w:type="character" w:customStyle="1" w:styleId="FooterChar">
    <w:name w:val="Footer Char"/>
    <w:basedOn w:val="DefaultParagraphFont"/>
    <w:link w:val="Footer"/>
    <w:uiPriority w:val="99"/>
    <w:rsid w:val="004758EB"/>
    <w:rPr>
      <w:rFonts w:eastAsia="Times New Roman" w:cs="Times New Roman"/>
      <w:kern w:val="0"/>
      <w:szCs w:val="20"/>
      <w:lang w:val="en-US"/>
      <w14:ligatures w14:val="none"/>
    </w:rPr>
  </w:style>
  <w:style w:type="character" w:styleId="Hyperlink">
    <w:name w:val="Hyperlink"/>
    <w:basedOn w:val="DefaultParagraphFont"/>
    <w:uiPriority w:val="99"/>
    <w:unhideWhenUsed/>
    <w:rsid w:val="00AA2A04"/>
    <w:rPr>
      <w:color w:val="0563C1" w:themeColor="hyperlink"/>
      <w:u w:val="single"/>
    </w:rPr>
  </w:style>
  <w:style w:type="character" w:styleId="UnresolvedMention">
    <w:name w:val="Unresolved Mention"/>
    <w:basedOn w:val="DefaultParagraphFont"/>
    <w:uiPriority w:val="99"/>
    <w:semiHidden/>
    <w:unhideWhenUsed/>
    <w:rsid w:val="00AA2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48043">
      <w:bodyDiv w:val="1"/>
      <w:marLeft w:val="0"/>
      <w:marRight w:val="0"/>
      <w:marTop w:val="0"/>
      <w:marBottom w:val="0"/>
      <w:divBdr>
        <w:top w:val="none" w:sz="0" w:space="0" w:color="auto"/>
        <w:left w:val="none" w:sz="0" w:space="0" w:color="auto"/>
        <w:bottom w:val="none" w:sz="0" w:space="0" w:color="auto"/>
        <w:right w:val="none" w:sz="0" w:space="0" w:color="auto"/>
      </w:divBdr>
    </w:div>
    <w:div w:id="768088711">
      <w:bodyDiv w:val="1"/>
      <w:marLeft w:val="0"/>
      <w:marRight w:val="0"/>
      <w:marTop w:val="0"/>
      <w:marBottom w:val="0"/>
      <w:divBdr>
        <w:top w:val="none" w:sz="0" w:space="0" w:color="auto"/>
        <w:left w:val="none" w:sz="0" w:space="0" w:color="auto"/>
        <w:bottom w:val="none" w:sz="0" w:space="0" w:color="auto"/>
        <w:right w:val="none" w:sz="0" w:space="0" w:color="auto"/>
      </w:divBdr>
    </w:div>
    <w:div w:id="1178230097">
      <w:bodyDiv w:val="1"/>
      <w:marLeft w:val="0"/>
      <w:marRight w:val="0"/>
      <w:marTop w:val="0"/>
      <w:marBottom w:val="0"/>
      <w:divBdr>
        <w:top w:val="none" w:sz="0" w:space="0" w:color="auto"/>
        <w:left w:val="none" w:sz="0" w:space="0" w:color="auto"/>
        <w:bottom w:val="none" w:sz="0" w:space="0" w:color="auto"/>
        <w:right w:val="none" w:sz="0" w:space="0" w:color="auto"/>
      </w:divBdr>
    </w:div>
    <w:div w:id="1497453316">
      <w:bodyDiv w:val="1"/>
      <w:marLeft w:val="0"/>
      <w:marRight w:val="0"/>
      <w:marTop w:val="0"/>
      <w:marBottom w:val="0"/>
      <w:divBdr>
        <w:top w:val="none" w:sz="0" w:space="0" w:color="auto"/>
        <w:left w:val="none" w:sz="0" w:space="0" w:color="auto"/>
        <w:bottom w:val="none" w:sz="0" w:space="0" w:color="auto"/>
        <w:right w:val="none" w:sz="0" w:space="0" w:color="auto"/>
      </w:divBdr>
    </w:div>
    <w:div w:id="1578173757">
      <w:bodyDiv w:val="1"/>
      <w:marLeft w:val="0"/>
      <w:marRight w:val="0"/>
      <w:marTop w:val="0"/>
      <w:marBottom w:val="0"/>
      <w:divBdr>
        <w:top w:val="none" w:sz="0" w:space="0" w:color="auto"/>
        <w:left w:val="none" w:sz="0" w:space="0" w:color="auto"/>
        <w:bottom w:val="none" w:sz="0" w:space="0" w:color="auto"/>
        <w:right w:val="none" w:sz="0" w:space="0" w:color="auto"/>
      </w:divBdr>
    </w:div>
    <w:div w:id="1809979394">
      <w:bodyDiv w:val="1"/>
      <w:marLeft w:val="0"/>
      <w:marRight w:val="0"/>
      <w:marTop w:val="0"/>
      <w:marBottom w:val="0"/>
      <w:divBdr>
        <w:top w:val="none" w:sz="0" w:space="0" w:color="auto"/>
        <w:left w:val="none" w:sz="0" w:space="0" w:color="auto"/>
        <w:bottom w:val="none" w:sz="0" w:space="0" w:color="auto"/>
        <w:right w:val="none" w:sz="0" w:space="0" w:color="auto"/>
      </w:divBdr>
    </w:div>
    <w:div w:id="187800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hoi-dap-phap-luat/chau-au-co-bao-nhieu-quoc-gia-chau-au-gom-nhung-nuoc-nao-13802107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2B365-827D-460B-97E2-1BF8220E4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11</Pages>
  <Words>2671</Words>
  <Characters>15231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Trần</dc:creator>
  <cp:keywords/>
  <dc:description/>
  <cp:lastModifiedBy>Minh Trần</cp:lastModifiedBy>
  <cp:revision>294</cp:revision>
  <dcterms:created xsi:type="dcterms:W3CDTF">2025-05-13T07:51:00Z</dcterms:created>
  <dcterms:modified xsi:type="dcterms:W3CDTF">2026-07-09T04:34:00Z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90d72df5-b381-4933-ab76-7d0653a6e31c</vt:lpwstr>
  </property>
</Properties>
</file>