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491A"/>
    <w:p w14:paraId="7A717D4D">
      <w:pPr>
        <w:spacing w:before="120" w:after="120"/>
        <w:jc w:val="center"/>
        <w:outlineLvl w:val="0"/>
        <w:rPr>
          <w:b/>
          <w:bCs/>
          <w:sz w:val="28"/>
          <w:szCs w:val="28"/>
          <w:lang w:val="nl-NL"/>
        </w:rPr>
      </w:pPr>
      <w:bookmarkStart w:id="0" w:name="_Toc104800534"/>
      <w:r>
        <w:rPr>
          <w:b/>
          <w:bCs/>
          <w:sz w:val="28"/>
          <w:szCs w:val="28"/>
          <w:lang w:val="nl-NL"/>
        </w:rPr>
        <w:t>Phần 2. YÊU CẦU VỀ KỸ THUẬT</w:t>
      </w:r>
      <w:bookmarkEnd w:id="0"/>
    </w:p>
    <w:p w14:paraId="6EE0E3E3">
      <w:pPr>
        <w:spacing w:before="120" w:after="120"/>
        <w:jc w:val="center"/>
        <w:outlineLvl w:val="0"/>
        <w:rPr>
          <w:b/>
          <w:bCs/>
          <w:sz w:val="28"/>
          <w:szCs w:val="28"/>
          <w:lang w:val="nl-NL"/>
        </w:rPr>
      </w:pPr>
      <w:bookmarkStart w:id="1" w:name="_Toc104800535"/>
      <w:r>
        <w:rPr>
          <w:b/>
          <w:bCs/>
          <w:sz w:val="28"/>
          <w:szCs w:val="28"/>
          <w:lang w:val="nl-NL"/>
        </w:rPr>
        <w:t>Chương V. YÊU CẦU VỀ KỸ THUẬT</w:t>
      </w:r>
      <w:bookmarkEnd w:id="1"/>
    </w:p>
    <w:p w14:paraId="619E6A39">
      <w:pPr>
        <w:pStyle w:val="249"/>
        <w:numPr>
          <w:ilvl w:val="1"/>
          <w:numId w:val="11"/>
        </w:numPr>
        <w:tabs>
          <w:tab w:val="left" w:pos="220"/>
        </w:tabs>
        <w:spacing w:before="118"/>
        <w:ind w:left="4" w:leftChars="0" w:hanging="4" w:firstLineChars="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pacing w:val="-2"/>
          <w:sz w:val="26"/>
          <w:szCs w:val="26"/>
          <w14:textFill>
            <w14:solidFill>
              <w14:schemeClr w14:val="tx1"/>
            </w14:solidFill>
          </w14:textFill>
        </w:rPr>
        <w:t>Tên</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gói</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thầu:</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cs="Times New Roman"/>
          <w:sz w:val="22"/>
          <w:szCs w:val="22"/>
          <w:lang w:val="en-US" w:eastAsia="vi-VN"/>
        </w:rPr>
        <w:t>Cung cấp dịch vụ bón phân NPK bằng máy trên vườn cây kinh doanh năm 2026- Đội sản xuất An Lập; Bến Súc; Đoàn Văn Tiến (khối lượng: 3.239,38ha đất hạng II + 1.525,41ha đất hạng III)</w:t>
      </w:r>
      <w:r>
        <w:rPr>
          <w:rFonts w:hint="default" w:ascii="Times New Roman" w:hAnsi="Times New Roman" w:cs="Times New Roman"/>
          <w:color w:val="000000" w:themeColor="text1"/>
          <w:spacing w:val="-2"/>
          <w:sz w:val="26"/>
          <w:szCs w:val="26"/>
          <w14:textFill>
            <w14:solidFill>
              <w14:schemeClr w14:val="tx1"/>
            </w14:solidFill>
          </w14:textFill>
        </w:rPr>
        <w:t>.</w:t>
      </w:r>
    </w:p>
    <w:p w14:paraId="2590D888">
      <w:pPr>
        <w:pStyle w:val="249"/>
        <w:numPr>
          <w:ilvl w:val="1"/>
          <w:numId w:val="11"/>
        </w:numPr>
        <w:tabs>
          <w:tab w:val="left" w:pos="220"/>
        </w:tabs>
        <w:spacing w:before="118"/>
        <w:ind w:left="284" w:leftChars="0" w:hanging="284" w:firstLineChars="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pacing w:val="-2"/>
          <w:sz w:val="26"/>
          <w:szCs w:val="26"/>
          <w14:textFill>
            <w14:solidFill>
              <w14:schemeClr w14:val="tx1"/>
            </w14:solidFill>
          </w14:textFill>
        </w:rPr>
        <w:t>Thời</w:t>
      </w:r>
      <w:r>
        <w:rPr>
          <w:rFonts w:hint="default" w:ascii="Times New Roman" w:hAnsi="Times New Roman" w:cs="Times New Roman"/>
          <w:color w:val="000000" w:themeColor="text1"/>
          <w:spacing w:val="-15"/>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gian</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thực</w:t>
      </w:r>
      <w:r>
        <w:rPr>
          <w:rFonts w:hint="default" w:ascii="Times New Roman" w:hAnsi="Times New Roman" w:cs="Times New Roman"/>
          <w:color w:val="000000" w:themeColor="text1"/>
          <w:spacing w:val="-11"/>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hiện</w:t>
      </w:r>
      <w:r>
        <w:rPr>
          <w:rFonts w:hint="default" w:ascii="Times New Roman" w:hAnsi="Times New Roman" w:cs="Times New Roman"/>
          <w:color w:val="000000" w:themeColor="text1"/>
          <w:spacing w:val="-10"/>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gói</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thầu:</w:t>
      </w:r>
      <w:r>
        <w:rPr>
          <w:rFonts w:hint="default" w:ascii="Times New Roman" w:hAnsi="Times New Roman" w:cs="Times New Roman"/>
          <w:color w:val="000000" w:themeColor="text1"/>
          <w:spacing w:val="-2"/>
          <w:sz w:val="26"/>
          <w:szCs w:val="26"/>
          <w:lang w:val="en-US"/>
          <w14:textFill>
            <w14:solidFill>
              <w14:schemeClr w14:val="tx1"/>
            </w14:solidFill>
          </w14:textFill>
        </w:rPr>
        <w:t xml:space="preserve"> </w:t>
      </w:r>
      <w:r>
        <w:rPr>
          <w:rFonts w:hint="default" w:ascii="Times New Roman" w:hAnsi="Times New Roman" w:cs="Times New Roman"/>
          <w:color w:val="000000" w:themeColor="text1"/>
          <w:spacing w:val="-9"/>
          <w:sz w:val="26"/>
          <w:szCs w:val="26"/>
          <w:lang w:val="en-US"/>
          <w14:textFill>
            <w14:solidFill>
              <w14:schemeClr w14:val="tx1"/>
            </w14:solidFill>
          </w14:textFill>
        </w:rPr>
        <w:t>30</w:t>
      </w:r>
      <w:r>
        <w:rPr>
          <w:rFonts w:hint="default" w:ascii="Times New Roman" w:hAnsi="Times New Roman" w:cs="Times New Roman"/>
          <w:color w:val="000000" w:themeColor="text1"/>
          <w:spacing w:val="-10"/>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ngày</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kể</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từ</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ngày</w:t>
      </w:r>
      <w:r>
        <w:rPr>
          <w:rFonts w:hint="default" w:ascii="Times New Roman" w:hAnsi="Times New Roman" w:cs="Times New Roman"/>
          <w:color w:val="000000" w:themeColor="text1"/>
          <w:spacing w:val="-15"/>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ký</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hợp</w:t>
      </w:r>
      <w:r>
        <w:rPr>
          <w:rFonts w:hint="default" w:ascii="Times New Roman" w:hAnsi="Times New Roman" w:cs="Times New Roman"/>
          <w:color w:val="000000" w:themeColor="text1"/>
          <w:spacing w:val="-10"/>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đồng.</w:t>
      </w:r>
    </w:p>
    <w:p w14:paraId="3FB80FF8">
      <w:pPr>
        <w:pStyle w:val="249"/>
        <w:numPr>
          <w:ilvl w:val="1"/>
          <w:numId w:val="11"/>
        </w:numPr>
        <w:tabs>
          <w:tab w:val="left" w:pos="220"/>
        </w:tabs>
        <w:spacing w:before="121"/>
        <w:ind w:left="284" w:leftChars="0" w:hanging="284" w:firstLineChars="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pacing w:val="-2"/>
          <w:sz w:val="26"/>
          <w:szCs w:val="26"/>
          <w14:textFill>
            <w14:solidFill>
              <w14:schemeClr w14:val="tx1"/>
            </w14:solidFill>
          </w14:textFill>
        </w:rPr>
        <w:t>Loại</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hợp</w:t>
      </w:r>
      <w:r>
        <w:rPr>
          <w:rFonts w:hint="default" w:ascii="Times New Roman" w:hAnsi="Times New Roman" w:cs="Times New Roman"/>
          <w:color w:val="000000" w:themeColor="text1"/>
          <w:spacing w:val="-13"/>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14:textFill>
            <w14:solidFill>
              <w14:schemeClr w14:val="tx1"/>
            </w14:solidFill>
          </w14:textFill>
        </w:rPr>
        <w:t>đồng:</w:t>
      </w:r>
      <w:r>
        <w:rPr>
          <w:rFonts w:hint="default" w:ascii="Times New Roman" w:hAnsi="Times New Roman" w:cs="Times New Roman"/>
          <w:color w:val="000000" w:themeColor="text1"/>
          <w:spacing w:val="-12"/>
          <w:sz w:val="26"/>
          <w:szCs w:val="26"/>
          <w14:textFill>
            <w14:solidFill>
              <w14:schemeClr w14:val="tx1"/>
            </w14:solidFill>
          </w14:textFill>
        </w:rPr>
        <w:t xml:space="preserve"> </w:t>
      </w:r>
      <w:r>
        <w:rPr>
          <w:rFonts w:hint="default" w:ascii="Times New Roman" w:hAnsi="Times New Roman" w:cs="Times New Roman"/>
          <w:color w:val="000000" w:themeColor="text1"/>
          <w:spacing w:val="-2"/>
          <w:sz w:val="26"/>
          <w:szCs w:val="26"/>
          <w:lang w:val="en-US"/>
          <w14:textFill>
            <w14:solidFill>
              <w14:schemeClr w14:val="tx1"/>
            </w14:solidFill>
          </w14:textFill>
        </w:rPr>
        <w:t>trọn gói</w:t>
      </w:r>
      <w:r>
        <w:rPr>
          <w:rFonts w:hint="default" w:ascii="Times New Roman" w:hAnsi="Times New Roman" w:cs="Times New Roman"/>
          <w:color w:val="000000" w:themeColor="text1"/>
          <w:spacing w:val="-4"/>
          <w:sz w:val="26"/>
          <w:szCs w:val="26"/>
          <w14:textFill>
            <w14:solidFill>
              <w14:schemeClr w14:val="tx1"/>
            </w14:solidFill>
          </w14:textFill>
        </w:rPr>
        <w:t>.</w:t>
      </w:r>
    </w:p>
    <w:p w14:paraId="5BCAA102">
      <w:pPr>
        <w:pStyle w:val="249"/>
        <w:keepNext w:val="0"/>
        <w:keepLines w:val="0"/>
        <w:pageBreakBefore w:val="0"/>
        <w:widowControl/>
        <w:numPr>
          <w:ilvl w:val="1"/>
          <w:numId w:val="11"/>
        </w:numPr>
        <w:tabs>
          <w:tab w:val="left" w:pos="220"/>
        </w:tabs>
        <w:kinsoku/>
        <w:wordWrap/>
        <w:overflowPunct/>
        <w:topLinePunct w:val="0"/>
        <w:autoSpaceDE/>
        <w:autoSpaceDN/>
        <w:bidi w:val="0"/>
        <w:adjustRightInd/>
        <w:snapToGrid/>
        <w:spacing w:line="237" w:lineRule="auto"/>
        <w:ind w:left="-6" w:leftChars="0" w:right="277" w:firstLine="6" w:firstLineChars="0"/>
        <w:jc w:val="both"/>
        <w:textAlignment w:val="auto"/>
        <w:rPr>
          <w:rFonts w:hint="default" w:ascii="Times New Roman" w:hAnsi="Times New Roman" w:cs="Times New Roman"/>
          <w:color w:val="000000" w:themeColor="text1"/>
          <w:spacing w:val="-9"/>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Địa</w:t>
      </w:r>
      <w:r>
        <w:rPr>
          <w:rFonts w:hint="default" w:ascii="Times New Roman" w:hAnsi="Times New Roman" w:cs="Times New Roman"/>
          <w:color w:val="000000" w:themeColor="text1"/>
          <w:spacing w:val="-7"/>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điểm</w:t>
      </w:r>
      <w:r>
        <w:rPr>
          <w:rFonts w:hint="default" w:ascii="Times New Roman" w:hAnsi="Times New Roman" w:cs="Times New Roman"/>
          <w:color w:val="000000" w:themeColor="text1"/>
          <w:spacing w:val="-8"/>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thực</w:t>
      </w:r>
      <w:r>
        <w:rPr>
          <w:rFonts w:hint="default" w:ascii="Times New Roman" w:hAnsi="Times New Roman" w:cs="Times New Roman"/>
          <w:color w:val="000000" w:themeColor="text1"/>
          <w:spacing w:val="-9"/>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hiện:</w:t>
      </w:r>
      <w:r>
        <w:rPr>
          <w:rFonts w:hint="default" w:ascii="Times New Roman" w:hAnsi="Times New Roman" w:cs="Times New Roman"/>
          <w:color w:val="000000" w:themeColor="text1"/>
          <w:spacing w:val="-8"/>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tại</w:t>
      </w:r>
      <w:r>
        <w:rPr>
          <w:rFonts w:hint="default" w:ascii="Times New Roman" w:hAnsi="Times New Roman" w:cs="Times New Roman"/>
          <w:color w:val="000000" w:themeColor="text1"/>
          <w:spacing w:val="-6"/>
          <w:sz w:val="26"/>
          <w:szCs w:val="26"/>
          <w14:textFill>
            <w14:solidFill>
              <w14:schemeClr w14:val="tx1"/>
            </w14:solidFill>
          </w14:textFill>
        </w:rPr>
        <w:t xml:space="preserve"> </w:t>
      </w:r>
      <w:r>
        <w:rPr>
          <w:rFonts w:hint="default" w:ascii="Times New Roman" w:hAnsi="Times New Roman" w:cs="Times New Roman"/>
          <w:color w:val="000000" w:themeColor="text1"/>
          <w:spacing w:val="-6"/>
          <w:sz w:val="26"/>
          <w:szCs w:val="26"/>
          <w:lang w:val="en-US"/>
          <w14:textFill>
            <w14:solidFill>
              <w14:schemeClr w14:val="tx1"/>
            </w14:solidFill>
          </w14:textFill>
        </w:rPr>
        <w:t>Đ</w:t>
      </w:r>
      <w:r>
        <w:rPr>
          <w:rFonts w:hint="default" w:ascii="Times New Roman" w:hAnsi="Times New Roman" w:cs="Times New Roman"/>
          <w:color w:val="000000" w:themeColor="text1"/>
          <w:spacing w:val="-9"/>
          <w:sz w:val="26"/>
          <w:szCs w:val="26"/>
          <w:lang w:val="en-US"/>
          <w14:textFill>
            <w14:solidFill>
              <w14:schemeClr w14:val="tx1"/>
            </w14:solidFill>
          </w14:textFill>
        </w:rPr>
        <w:t xml:space="preserve">ội sản xuất </w:t>
      </w:r>
      <w:r>
        <w:rPr>
          <w:rFonts w:hint="default" w:ascii="Times New Roman" w:hAnsi="Times New Roman" w:cs="Times New Roman"/>
          <w:color w:val="000000" w:themeColor="text1"/>
          <w:spacing w:val="-9"/>
          <w:sz w:val="26"/>
          <w:szCs w:val="26"/>
          <w:lang w:val="en-US" w:eastAsia="vi-VN"/>
          <w14:textFill>
            <w14:solidFill>
              <w14:schemeClr w14:val="tx1"/>
            </w14:solidFill>
          </w14:textFill>
        </w:rPr>
        <w:t>-</w:t>
      </w:r>
      <w:r>
        <w:rPr>
          <w:rFonts w:hint="default" w:ascii="Times New Roman" w:hAnsi="Times New Roman" w:cs="Times New Roman"/>
          <w:color w:val="000000" w:themeColor="text1"/>
          <w:spacing w:val="-9"/>
          <w:sz w:val="26"/>
          <w:szCs w:val="26"/>
          <w:lang w:val="vi-VN" w:eastAsia="vi-VN"/>
          <w14:textFill>
            <w14:solidFill>
              <w14:schemeClr w14:val="tx1"/>
            </w14:solidFill>
          </w14:textFill>
        </w:rPr>
        <w:t xml:space="preserve"> </w:t>
      </w:r>
      <w:r>
        <w:rPr>
          <w:rFonts w:hint="default" w:ascii="Times New Roman" w:hAnsi="Times New Roman" w:cs="Times New Roman"/>
          <w:color w:val="000000" w:themeColor="text1"/>
          <w:spacing w:val="-9"/>
          <w:sz w:val="26"/>
          <w:szCs w:val="26"/>
          <w:lang w:val="en-US" w:eastAsia="vi-VN"/>
          <w14:textFill>
            <w14:solidFill>
              <w14:schemeClr w14:val="tx1"/>
            </w14:solidFill>
          </w14:textFill>
        </w:rPr>
        <w:t>Đội sản xuất</w:t>
      </w:r>
      <w:r>
        <w:rPr>
          <w:rFonts w:hint="default" w:ascii="Times New Roman" w:hAnsi="Times New Roman" w:cs="Times New Roman"/>
          <w:color w:val="000000" w:themeColor="text1"/>
          <w:spacing w:val="-9"/>
          <w:sz w:val="26"/>
          <w:szCs w:val="26"/>
          <w:lang w:val="vi-VN" w:eastAsia="vi-VN"/>
          <w14:textFill>
            <w14:solidFill>
              <w14:schemeClr w14:val="tx1"/>
            </w14:solidFill>
          </w14:textFill>
        </w:rPr>
        <w:t xml:space="preserve"> </w:t>
      </w:r>
      <w:r>
        <w:rPr>
          <w:rFonts w:hint="default" w:cs="Times New Roman"/>
          <w:color w:val="000000" w:themeColor="text1"/>
          <w:spacing w:val="-9"/>
          <w:sz w:val="26"/>
          <w:szCs w:val="26"/>
          <w:lang w:val="en-US"/>
          <w14:textFill>
            <w14:solidFill>
              <w14:schemeClr w14:val="tx1"/>
            </w14:solidFill>
          </w14:textFill>
        </w:rPr>
        <w:t xml:space="preserve">An Lập, Bến súc, </w:t>
      </w:r>
      <w:r>
        <w:rPr>
          <w:rFonts w:hint="default" w:ascii="Times New Roman" w:hAnsi="Times New Roman" w:cs="Times New Roman"/>
          <w:color w:val="000000" w:themeColor="text1"/>
          <w:spacing w:val="-9"/>
          <w:sz w:val="26"/>
          <w:szCs w:val="26"/>
          <w:lang w:val="en-US" w:eastAsia="vi-VN"/>
          <w14:textFill>
            <w14:solidFill>
              <w14:schemeClr w14:val="tx1"/>
            </w14:solidFill>
          </w14:textFill>
        </w:rPr>
        <w:t>Đoàn Văn Tiến</w:t>
      </w:r>
      <w:r>
        <w:rPr>
          <w:rFonts w:hint="default" w:ascii="Times New Roman" w:hAnsi="Times New Roman" w:cs="Times New Roman"/>
          <w:color w:val="000000" w:themeColor="text1"/>
          <w:spacing w:val="-9"/>
          <w:sz w:val="26"/>
          <w:szCs w:val="26"/>
          <w14:textFill>
            <w14:solidFill>
              <w14:schemeClr w14:val="tx1"/>
            </w14:solidFill>
          </w14:textFill>
        </w:rPr>
        <w:t>– Công ty TNHH MTV Cao su Dầu Tiếng.</w:t>
      </w:r>
    </w:p>
    <w:p w14:paraId="2F051A2F">
      <w:pPr>
        <w:pStyle w:val="2"/>
        <w:keepNext w:val="0"/>
        <w:keepLines w:val="0"/>
        <w:pageBreakBefore w:val="0"/>
        <w:widowControl/>
        <w:numPr>
          <w:ilvl w:val="0"/>
          <w:numId w:val="11"/>
        </w:numPr>
        <w:tabs>
          <w:tab w:val="left" w:pos="809"/>
        </w:tabs>
        <w:kinsoku/>
        <w:wordWrap/>
        <w:overflowPunct/>
        <w:topLinePunct w:val="0"/>
        <w:autoSpaceDE/>
        <w:autoSpaceDN/>
        <w:bidi w:val="0"/>
        <w:adjustRightInd/>
        <w:snapToGrid/>
        <w:spacing w:before="0" w:after="0"/>
        <w:ind w:left="805" w:hanging="238"/>
        <w:jc w:val="both"/>
        <w:textAlignment w:val="auto"/>
        <w:rPr>
          <w:rFonts w:hint="default" w:ascii="Times New Roman" w:hAnsi="Times New Roman" w:cs="Times New Roman"/>
          <w:color w:val="000000" w:themeColor="text1"/>
          <w:sz w:val="26"/>
          <w:szCs w:val="26"/>
          <w14:textFill>
            <w14:solidFill>
              <w14:schemeClr w14:val="tx1"/>
            </w14:solidFill>
          </w14:textFill>
        </w:rPr>
      </w:pPr>
      <w:bookmarkStart w:id="2" w:name="_Toc25860"/>
      <w:bookmarkStart w:id="3" w:name="_Toc9929"/>
      <w:r>
        <w:rPr>
          <w:rFonts w:hint="default" w:ascii="Times New Roman" w:hAnsi="Times New Roman" w:cs="Times New Roman"/>
          <w:color w:val="000000" w:themeColor="text1"/>
          <w:sz w:val="26"/>
          <w:szCs w:val="26"/>
          <w14:textFill>
            <w14:solidFill>
              <w14:schemeClr w14:val="tx1"/>
            </w14:solidFill>
          </w14:textFill>
        </w:rPr>
        <w:t>Mục</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tiêu</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công </w:t>
      </w:r>
      <w:r>
        <w:rPr>
          <w:rFonts w:hint="default" w:ascii="Times New Roman" w:hAnsi="Times New Roman" w:cs="Times New Roman"/>
          <w:color w:val="000000" w:themeColor="text1"/>
          <w:spacing w:val="-2"/>
          <w:sz w:val="26"/>
          <w:szCs w:val="26"/>
          <w14:textFill>
            <w14:solidFill>
              <w14:schemeClr w14:val="tx1"/>
            </w14:solidFill>
          </w14:textFill>
        </w:rPr>
        <w:t>việc:</w:t>
      </w:r>
      <w:bookmarkEnd w:id="2"/>
      <w:bookmarkEnd w:id="3"/>
    </w:p>
    <w:p w14:paraId="4FA52F5D">
      <w:pPr>
        <w:pStyle w:val="15"/>
        <w:keepNext w:val="0"/>
        <w:keepLines w:val="0"/>
        <w:pageBreakBefore w:val="0"/>
        <w:widowControl/>
        <w:kinsoku/>
        <w:wordWrap/>
        <w:overflowPunct/>
        <w:topLinePunct w:val="0"/>
        <w:autoSpaceDE/>
        <w:autoSpaceDN/>
        <w:bidi w:val="0"/>
        <w:adjustRightInd/>
        <w:snapToGrid/>
        <w:ind w:right="275" w:firstLine="720" w:firstLineChars="0"/>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cs="Times New Roman"/>
          <w:bCs/>
          <w:sz w:val="26"/>
          <w:szCs w:val="26"/>
          <w:lang w:val="en-US"/>
        </w:rPr>
        <w:t>Cung cấp dịch vụ bón phân NPK bằng máy trên vườn cây kinh doanh năm 2026- Đội sản xuất An Lập; Bến Súc; Đoàn Văn Tiến (khối lượng: 3.239,38ha đất hạng II + 1.525,41ha đất hạng III)</w:t>
      </w:r>
      <w:r>
        <w:rPr>
          <w:rFonts w:hint="default" w:ascii="Times New Roman" w:hAnsi="Times New Roman" w:cs="Times New Roman"/>
          <w:bCs/>
          <w:sz w:val="26"/>
          <w:szCs w:val="26"/>
          <w:lang w:val="en-US"/>
        </w:rPr>
        <w:t xml:space="preserve"> </w:t>
      </w:r>
      <w:r>
        <w:rPr>
          <w:rFonts w:hint="default" w:ascii="Times New Roman" w:hAnsi="Times New Roman" w:cs="Times New Roman"/>
          <w:bCs/>
          <w:sz w:val="26"/>
          <w:szCs w:val="26"/>
          <w:lang w:val="vi-VN"/>
        </w:rPr>
        <w:t xml:space="preserve">để phục vụ công tác </w:t>
      </w:r>
      <w:r>
        <w:rPr>
          <w:rFonts w:hint="default" w:ascii="Times New Roman" w:hAnsi="Times New Roman" w:cs="Times New Roman"/>
          <w:bCs/>
          <w:sz w:val="26"/>
          <w:szCs w:val="26"/>
          <w:lang w:val="en-US"/>
        </w:rPr>
        <w:t>trồng tái canh vườn cây cao su năm 2026</w:t>
      </w:r>
      <w:r>
        <w:rPr>
          <w:rFonts w:hint="default" w:ascii="Times New Roman" w:hAnsi="Times New Roman" w:cs="Times New Roman"/>
          <w:bCs/>
          <w:sz w:val="26"/>
          <w:szCs w:val="26"/>
          <w:lang w:val="vi-VN"/>
        </w:rPr>
        <w:t xml:space="preserve"> của Công ty TNHH MTV Cao su Dầu Tiếng</w:t>
      </w:r>
      <w:r>
        <w:rPr>
          <w:rFonts w:hint="default" w:ascii="Times New Roman" w:hAnsi="Times New Roman" w:cs="Times New Roman"/>
          <w:color w:val="000000" w:themeColor="text1"/>
          <w:sz w:val="26"/>
          <w:szCs w:val="26"/>
          <w14:textFill>
            <w14:solidFill>
              <w14:schemeClr w14:val="tx1"/>
            </w14:solidFill>
          </w14:textFill>
        </w:rPr>
        <w:t xml:space="preserve">   </w:t>
      </w:r>
    </w:p>
    <w:p w14:paraId="169FA9E3">
      <w:pPr>
        <w:pStyle w:val="249"/>
        <w:numPr>
          <w:ilvl w:val="1"/>
          <w:numId w:val="12"/>
        </w:numPr>
        <w:spacing w:before="120" w:after="120"/>
        <w:rPr>
          <w:rFonts w:hint="default" w:ascii="Times New Roman" w:hAnsi="Times New Roman" w:cs="Times New Roman"/>
          <w:b/>
          <w:bCs/>
          <w:sz w:val="26"/>
          <w:szCs w:val="26"/>
        </w:rPr>
      </w:pPr>
      <w:bookmarkStart w:id="4" w:name="_Toc28945"/>
      <w:bookmarkStart w:id="5" w:name="_Toc15892"/>
      <w:r>
        <w:rPr>
          <w:rFonts w:hint="default" w:ascii="Times New Roman" w:hAnsi="Times New Roman" w:cs="Times New Roman"/>
          <w:color w:val="000000" w:themeColor="text1"/>
          <w:sz w:val="26"/>
          <w:szCs w:val="26"/>
          <w14:textFill>
            <w14:solidFill>
              <w14:schemeClr w14:val="tx1"/>
            </w14:solidFill>
          </w14:textFill>
        </w:rPr>
        <w:t>Yêu</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cầu kỹ</w:t>
      </w:r>
      <w:r>
        <w:rPr>
          <w:rFonts w:hint="default" w:ascii="Times New Roman" w:hAnsi="Times New Roman" w:cs="Times New Roman"/>
          <w:color w:val="000000" w:themeColor="text1"/>
          <w:spacing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thuật</w:t>
      </w:r>
      <w:r>
        <w:rPr>
          <w:rFonts w:hint="default" w:ascii="Times New Roman" w:hAnsi="Times New Roman" w:cs="Times New Roman"/>
          <w:color w:val="000000" w:themeColor="text1"/>
          <w:spacing w:val="-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của gói </w:t>
      </w:r>
      <w:r>
        <w:rPr>
          <w:rFonts w:hint="default" w:ascii="Times New Roman" w:hAnsi="Times New Roman" w:cs="Times New Roman"/>
          <w:color w:val="000000" w:themeColor="text1"/>
          <w:spacing w:val="-2"/>
          <w:sz w:val="26"/>
          <w:szCs w:val="26"/>
          <w14:textFill>
            <w14:solidFill>
              <w14:schemeClr w14:val="tx1"/>
            </w14:solidFill>
          </w14:textFill>
        </w:rPr>
        <w:t>thầu:</w:t>
      </w:r>
      <w:bookmarkEnd w:id="4"/>
      <w:bookmarkEnd w:id="5"/>
    </w:p>
    <w:tbl>
      <w:tblPr>
        <w:tblStyle w:val="12"/>
        <w:tblW w:w="96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93"/>
        <w:gridCol w:w="1000"/>
        <w:gridCol w:w="1117"/>
        <w:gridCol w:w="4900"/>
      </w:tblGrid>
      <w:tr w14:paraId="51A8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vAlign w:val="center"/>
          </w:tcPr>
          <w:p w14:paraId="3F0F8E10">
            <w:pPr>
              <w:rPr>
                <w:rFonts w:hint="default" w:ascii="Times New Roman" w:hAnsi="Times New Roman" w:cs="Times New Roman"/>
                <w:b/>
                <w:sz w:val="28"/>
                <w:szCs w:val="28"/>
                <w:lang w:val="vi-VN"/>
              </w:rPr>
            </w:pPr>
            <w:r>
              <w:rPr>
                <w:rFonts w:hint="default" w:ascii="Times New Roman" w:hAnsi="Times New Roman" w:cs="Times New Roman"/>
                <w:b/>
                <w:sz w:val="28"/>
                <w:szCs w:val="28"/>
              </w:rPr>
              <w:t>S</w:t>
            </w:r>
            <w:r>
              <w:rPr>
                <w:rFonts w:hint="default" w:ascii="Times New Roman" w:hAnsi="Times New Roman" w:cs="Times New Roman"/>
                <w:b/>
                <w:sz w:val="28"/>
                <w:szCs w:val="28"/>
                <w:lang w:val="vi-VN"/>
              </w:rPr>
              <w:t>TT</w:t>
            </w:r>
          </w:p>
        </w:tc>
        <w:tc>
          <w:tcPr>
            <w:tcW w:w="1793" w:type="dxa"/>
            <w:vAlign w:val="center"/>
          </w:tcPr>
          <w:p w14:paraId="751D0912">
            <w:pPr>
              <w:jc w:val="center"/>
              <w:rPr>
                <w:rFonts w:hint="default" w:ascii="Times New Roman" w:hAnsi="Times New Roman" w:cs="Times New Roman"/>
                <w:b/>
                <w:sz w:val="28"/>
                <w:szCs w:val="28"/>
              </w:rPr>
            </w:pPr>
            <w:r>
              <w:rPr>
                <w:rFonts w:hint="default" w:ascii="Times New Roman" w:hAnsi="Times New Roman" w:cs="Times New Roman"/>
                <w:b/>
                <w:sz w:val="28"/>
                <w:szCs w:val="28"/>
              </w:rPr>
              <w:t>Hạng mục</w:t>
            </w:r>
          </w:p>
        </w:tc>
        <w:tc>
          <w:tcPr>
            <w:tcW w:w="1000" w:type="dxa"/>
            <w:vAlign w:val="center"/>
          </w:tcPr>
          <w:p w14:paraId="5CAA5D60">
            <w:pPr>
              <w:jc w:val="right"/>
              <w:rPr>
                <w:rFonts w:hint="default" w:ascii="Times New Roman" w:hAnsi="Times New Roman" w:cs="Times New Roman"/>
                <w:b/>
                <w:sz w:val="28"/>
                <w:szCs w:val="28"/>
              </w:rPr>
            </w:pPr>
            <w:r>
              <w:rPr>
                <w:rFonts w:hint="default" w:ascii="Times New Roman" w:hAnsi="Times New Roman" w:cs="Times New Roman"/>
                <w:b/>
                <w:sz w:val="28"/>
                <w:szCs w:val="28"/>
              </w:rPr>
              <w:t>ĐVT</w:t>
            </w:r>
          </w:p>
        </w:tc>
        <w:tc>
          <w:tcPr>
            <w:tcW w:w="1117" w:type="dxa"/>
          </w:tcPr>
          <w:p w14:paraId="679E3D03">
            <w:pPr>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Khối lượng</w:t>
            </w:r>
            <w:r>
              <w:rPr>
                <w:rFonts w:hint="default" w:ascii="Times New Roman" w:hAnsi="Times New Roman" w:cs="Times New Roman"/>
                <w:b/>
                <w:sz w:val="28"/>
                <w:szCs w:val="28"/>
                <w:lang w:val="en-US"/>
              </w:rPr>
              <w:t xml:space="preserve"> </w:t>
            </w:r>
          </w:p>
        </w:tc>
        <w:tc>
          <w:tcPr>
            <w:tcW w:w="4900" w:type="dxa"/>
            <w:vAlign w:val="center"/>
          </w:tcPr>
          <w:p w14:paraId="41DBC7DB">
            <w:pPr>
              <w:jc w:val="center"/>
              <w:rPr>
                <w:rFonts w:hint="default" w:ascii="Times New Roman" w:hAnsi="Times New Roman" w:cs="Times New Roman"/>
                <w:b/>
                <w:sz w:val="28"/>
                <w:szCs w:val="28"/>
              </w:rPr>
            </w:pPr>
            <w:r>
              <w:rPr>
                <w:rFonts w:hint="default" w:ascii="Times New Roman" w:hAnsi="Times New Roman" w:cs="Times New Roman"/>
                <w:b/>
                <w:sz w:val="28"/>
                <w:szCs w:val="28"/>
              </w:rPr>
              <w:t>Đặc tính kỹ thuật</w:t>
            </w:r>
          </w:p>
        </w:tc>
      </w:tr>
      <w:tr w14:paraId="048C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851" w:type="dxa"/>
            <w:vAlign w:val="center"/>
          </w:tcPr>
          <w:p w14:paraId="5E9B0141">
            <w:pPr>
              <w:jc w:val="center"/>
              <w:rPr>
                <w:rFonts w:hint="default" w:ascii="Times New Roman" w:hAnsi="Times New Roman" w:cs="Times New Roman"/>
                <w:sz w:val="28"/>
                <w:szCs w:val="28"/>
                <w:lang w:val="en-GB"/>
              </w:rPr>
            </w:pPr>
            <w:r>
              <w:rPr>
                <w:rFonts w:hint="default" w:ascii="Times New Roman" w:hAnsi="Times New Roman" w:cs="Times New Roman"/>
                <w:sz w:val="28"/>
                <w:szCs w:val="28"/>
                <w:lang w:val="en-GB"/>
              </w:rPr>
              <w:t>1</w:t>
            </w:r>
          </w:p>
        </w:tc>
        <w:tc>
          <w:tcPr>
            <w:tcW w:w="1793" w:type="dxa"/>
            <w:vAlign w:val="center"/>
          </w:tcPr>
          <w:p w14:paraId="6ED82783">
            <w:pPr>
              <w:widowControl w:val="0"/>
              <w:suppressAutoHyphens/>
              <w:jc w:val="both"/>
              <w:rPr>
                <w:rFonts w:hint="default" w:ascii="Times New Roman" w:hAnsi="Times New Roman" w:cs="Times New Roman"/>
                <w:bCs/>
                <w:sz w:val="28"/>
                <w:szCs w:val="28"/>
              </w:rPr>
            </w:pPr>
            <w:r>
              <w:rPr>
                <w:rFonts w:hint="default" w:ascii="Times New Roman" w:hAnsi="Times New Roman" w:cs="Times New Roman"/>
                <w:bCs/>
                <w:sz w:val="26"/>
                <w:szCs w:val="26"/>
                <w:lang w:val="en-US"/>
              </w:rPr>
              <w:t>Cung cấp dịch vụ bón phân NPK trong vườn cây kinh doanh đất hạng II</w:t>
            </w:r>
          </w:p>
        </w:tc>
        <w:tc>
          <w:tcPr>
            <w:tcW w:w="1000" w:type="dxa"/>
            <w:vAlign w:val="center"/>
          </w:tcPr>
          <w:p w14:paraId="206D28E8">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Ha</w:t>
            </w:r>
          </w:p>
        </w:tc>
        <w:tc>
          <w:tcPr>
            <w:tcW w:w="1117" w:type="dxa"/>
            <w:shd w:val="clear" w:color="auto" w:fill="auto"/>
            <w:vAlign w:val="center"/>
          </w:tcPr>
          <w:p w14:paraId="6C9BB680">
            <w:pPr>
              <w:keepNext w:val="0"/>
              <w:keepLines w:val="0"/>
              <w:widowControl/>
              <w:suppressLineNumbers w:val="0"/>
              <w:jc w:val="center"/>
              <w:textAlignment w:val="bottom"/>
              <w:rPr>
                <w:rFonts w:hint="default" w:ascii="Times New Roman" w:hAnsi="Times New Roman" w:cs="Times New Roman"/>
                <w:i w:val="0"/>
                <w:iCs w:val="0"/>
                <w:color w:val="FF0000"/>
                <w:u w:val="none"/>
                <w:lang w:val="en-US"/>
              </w:rPr>
            </w:pPr>
            <w:r>
              <w:rPr>
                <w:rFonts w:hint="default" w:ascii="Times New Roman" w:hAnsi="Times New Roman" w:eastAsia="SimSun" w:cs="Times New Roman"/>
                <w:i w:val="0"/>
                <w:iCs w:val="0"/>
                <w:color w:val="FF0000"/>
                <w:kern w:val="0"/>
                <w:sz w:val="24"/>
                <w:szCs w:val="24"/>
                <w:u w:val="none"/>
                <w:lang w:val="en-US" w:eastAsia="zh-CN" w:bidi="ar"/>
              </w:rPr>
              <w:t>3.239,38</w:t>
            </w:r>
          </w:p>
        </w:tc>
        <w:tc>
          <w:tcPr>
            <w:tcW w:w="4900" w:type="dxa"/>
            <w:vAlign w:val="top"/>
          </w:tcPr>
          <w:p w14:paraId="45159076">
            <w:pPr>
              <w:pStyle w:val="19"/>
              <w:tabs>
                <w:tab w:val="left" w:pos="1080"/>
              </w:tabs>
              <w:spacing w:before="120"/>
              <w:ind w:left="0" w:leftChars="0" w:firstLine="0" w:firstLineChars="0"/>
              <w:jc w:val="both"/>
              <w:rPr>
                <w:rFonts w:ascii="Times New Roman" w:hAnsi="Times New Roman"/>
                <w:sz w:val="26"/>
                <w:szCs w:val="26"/>
              </w:rPr>
            </w:pPr>
            <w:r>
              <w:rPr>
                <w:rFonts w:ascii="Times New Roman" w:hAnsi="Times New Roman"/>
                <w:sz w:val="26"/>
                <w:szCs w:val="26"/>
              </w:rPr>
              <w:t xml:space="preserve">- Định mức bón trên 01 ha: 219,0 kg Phân Phân NPK 16-8-16. </w:t>
            </w:r>
          </w:p>
          <w:p w14:paraId="2C8B4194">
            <w:pPr>
              <w:pStyle w:val="19"/>
              <w:tabs>
                <w:tab w:val="left" w:pos="1080"/>
              </w:tabs>
              <w:spacing w:before="120"/>
              <w:ind w:left="0" w:leftChars="0" w:firstLine="0" w:firstLineChars="0"/>
              <w:jc w:val="both"/>
              <w:rPr>
                <w:rFonts w:ascii="Times New Roman" w:hAnsi="Times New Roman"/>
                <w:sz w:val="26"/>
                <w:szCs w:val="26"/>
              </w:rPr>
            </w:pPr>
            <w:r>
              <w:rPr>
                <w:rFonts w:ascii="Times New Roman" w:hAnsi="Times New Roman"/>
                <w:sz w:val="26"/>
                <w:szCs w:val="26"/>
              </w:rPr>
              <w:t xml:space="preserve">- Phương pháp bón: </w:t>
            </w:r>
          </w:p>
          <w:p w14:paraId="53B1DED9">
            <w:pPr>
              <w:pStyle w:val="19"/>
              <w:tabs>
                <w:tab w:val="left" w:pos="1080"/>
              </w:tabs>
              <w:spacing w:before="120"/>
              <w:ind w:left="0" w:firstLine="567"/>
              <w:jc w:val="both"/>
              <w:rPr>
                <w:rFonts w:ascii="Times New Roman" w:hAnsi="Times New Roman"/>
                <w:sz w:val="26"/>
                <w:szCs w:val="26"/>
              </w:rPr>
            </w:pPr>
            <w:r>
              <w:rPr>
                <w:rFonts w:ascii="Times New Roman" w:hAnsi="Times New Roman"/>
                <w:sz w:val="26"/>
                <w:szCs w:val="26"/>
              </w:rPr>
              <w:t>+ Đối với khoảng cách trồng 6x3m, 6,5x3m, 10x2m: Bón rải giữa luồng, bón 01 luồng NPK 16-8-16, sau đó bỏ 01 luồng, lặp lại như vậy cho đến hết lô.</w:t>
            </w:r>
          </w:p>
          <w:p w14:paraId="488250F4">
            <w:pPr>
              <w:pStyle w:val="19"/>
              <w:tabs>
                <w:tab w:val="left" w:pos="1080"/>
              </w:tabs>
              <w:spacing w:before="120"/>
              <w:ind w:left="0" w:firstLine="567"/>
              <w:jc w:val="both"/>
              <w:rPr>
                <w:rFonts w:ascii="Times New Roman" w:hAnsi="Times New Roman"/>
                <w:sz w:val="26"/>
                <w:szCs w:val="26"/>
              </w:rPr>
            </w:pPr>
            <w:r>
              <w:rPr>
                <w:rFonts w:ascii="Times New Roman" w:hAnsi="Times New Roman"/>
                <w:sz w:val="26"/>
                <w:szCs w:val="26"/>
              </w:rPr>
              <w:t>+ Đối với khoảng cách trồng 15x5x2m: Bón rải phân NPK 16-8-16 giữa luồng của 2 hàng đơn (hàng cách hàng 5m) cao su lấy mủ.</w:t>
            </w:r>
          </w:p>
          <w:p w14:paraId="4D01338E">
            <w:pPr>
              <w:jc w:val="both"/>
              <w:rPr>
                <w:rFonts w:hint="default" w:ascii="Times New Roman" w:hAnsi="Times New Roman" w:cs="Times New Roman"/>
                <w:spacing w:val="-2"/>
                <w:sz w:val="26"/>
                <w:szCs w:val="26"/>
              </w:rPr>
            </w:pPr>
            <w:r>
              <w:rPr>
                <w:rFonts w:ascii="Times New Roman" w:hAnsi="Times New Roman" w:cs="Times New Roman"/>
                <w:b w:val="0"/>
                <w:bCs w:val="0"/>
                <w:sz w:val="26"/>
                <w:szCs w:val="26"/>
              </w:rPr>
              <w:t>- Nhà thầu tự trang bị bảo hộ lao động và đảm bảo an toàn lao động cho nhân lực của nhà thầu.</w:t>
            </w:r>
          </w:p>
        </w:tc>
      </w:tr>
      <w:tr w14:paraId="3B94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851" w:type="dxa"/>
            <w:vAlign w:val="center"/>
          </w:tcPr>
          <w:p w14:paraId="16F383E0">
            <w:pPr>
              <w:jc w:val="center"/>
              <w:rPr>
                <w:rFonts w:hint="default" w:ascii="Times New Roman" w:hAnsi="Times New Roman" w:cs="Times New Roman"/>
                <w:sz w:val="28"/>
                <w:szCs w:val="28"/>
                <w:lang w:val="en-GB"/>
              </w:rPr>
            </w:pPr>
            <w:r>
              <w:rPr>
                <w:rFonts w:hint="default" w:ascii="Times New Roman" w:hAnsi="Times New Roman" w:cs="Times New Roman"/>
                <w:sz w:val="28"/>
                <w:szCs w:val="28"/>
                <w:lang w:val="en-GB"/>
              </w:rPr>
              <w:t>2</w:t>
            </w:r>
          </w:p>
        </w:tc>
        <w:tc>
          <w:tcPr>
            <w:tcW w:w="1793" w:type="dxa"/>
            <w:vAlign w:val="center"/>
          </w:tcPr>
          <w:p w14:paraId="71E06F06">
            <w:pPr>
              <w:widowControl w:val="0"/>
              <w:suppressAutoHyphens/>
              <w:jc w:val="both"/>
              <w:rPr>
                <w:rFonts w:hint="default" w:ascii="Times New Roman" w:hAnsi="Times New Roman" w:cs="Times New Roman"/>
                <w:bCs/>
                <w:sz w:val="28"/>
                <w:szCs w:val="28"/>
              </w:rPr>
            </w:pPr>
            <w:r>
              <w:rPr>
                <w:rFonts w:hint="default" w:ascii="Times New Roman" w:hAnsi="Times New Roman" w:cs="Times New Roman"/>
                <w:bCs/>
                <w:sz w:val="26"/>
                <w:szCs w:val="26"/>
                <w:lang w:val="en-US"/>
              </w:rPr>
              <w:t>Cung cấp dịch vụ bón phân NPK trong vườn cây kinh doanh đất hạng III</w:t>
            </w:r>
          </w:p>
        </w:tc>
        <w:tc>
          <w:tcPr>
            <w:tcW w:w="1000" w:type="dxa"/>
            <w:vAlign w:val="center"/>
          </w:tcPr>
          <w:p w14:paraId="20AF7C33">
            <w:pPr>
              <w:jc w:val="center"/>
              <w:rPr>
                <w:rFonts w:hint="default" w:ascii="Times New Roman" w:hAnsi="Times New Roman" w:cs="Times New Roman"/>
                <w:sz w:val="28"/>
                <w:szCs w:val="28"/>
                <w:lang w:val="en-GB"/>
              </w:rPr>
            </w:pPr>
            <w:r>
              <w:rPr>
                <w:rFonts w:hint="default" w:ascii="Times New Roman" w:hAnsi="Times New Roman" w:cs="Times New Roman"/>
                <w:sz w:val="28"/>
                <w:szCs w:val="28"/>
                <w:lang w:val="en-US"/>
              </w:rPr>
              <w:t>Ha</w:t>
            </w:r>
          </w:p>
        </w:tc>
        <w:tc>
          <w:tcPr>
            <w:tcW w:w="1117" w:type="dxa"/>
            <w:shd w:val="clear" w:color="auto" w:fill="auto"/>
            <w:vAlign w:val="center"/>
          </w:tcPr>
          <w:p w14:paraId="3EA31F79">
            <w:pPr>
              <w:keepNext w:val="0"/>
              <w:keepLines w:val="0"/>
              <w:widowControl/>
              <w:suppressLineNumbers w:val="0"/>
              <w:jc w:val="center"/>
              <w:textAlignment w:val="bottom"/>
              <w:rPr>
                <w:rFonts w:hint="default" w:ascii="Times New Roman" w:hAnsi="Times New Roman" w:cs="Times New Roman"/>
                <w:i w:val="0"/>
                <w:iCs w:val="0"/>
                <w:color w:val="000000"/>
                <w:u w:val="none"/>
                <w:lang w:val="en-US"/>
              </w:rPr>
            </w:pPr>
            <w:r>
              <w:rPr>
                <w:rFonts w:hint="default" w:ascii="Times New Roman" w:hAnsi="Times New Roman" w:eastAsia="SimSun" w:cs="Times New Roman"/>
                <w:i w:val="0"/>
                <w:iCs w:val="0"/>
                <w:color w:val="000000"/>
                <w:kern w:val="0"/>
                <w:sz w:val="24"/>
                <w:szCs w:val="24"/>
                <w:u w:val="none"/>
                <w:lang w:val="en-US" w:eastAsia="zh-CN" w:bidi="ar"/>
              </w:rPr>
              <w:t>1.525,41</w:t>
            </w:r>
          </w:p>
        </w:tc>
        <w:tc>
          <w:tcPr>
            <w:tcW w:w="4900" w:type="dxa"/>
            <w:vAlign w:val="center"/>
          </w:tcPr>
          <w:p w14:paraId="49157B35">
            <w:pPr>
              <w:pStyle w:val="19"/>
              <w:tabs>
                <w:tab w:val="left" w:pos="1080"/>
              </w:tabs>
              <w:spacing w:before="120"/>
              <w:ind w:left="0" w:leftChars="0" w:firstLine="0" w:firstLineChars="0"/>
              <w:jc w:val="both"/>
              <w:rPr>
                <w:rFonts w:ascii="Times New Roman" w:hAnsi="Times New Roman"/>
                <w:sz w:val="26"/>
                <w:szCs w:val="26"/>
              </w:rPr>
            </w:pPr>
            <w:r>
              <w:rPr>
                <w:rFonts w:ascii="Times New Roman" w:hAnsi="Times New Roman"/>
                <w:sz w:val="26"/>
                <w:szCs w:val="26"/>
              </w:rPr>
              <w:t>- Định mức bón trên 01 ha: 241,0 kg Phân NPK 16-8-16.</w:t>
            </w:r>
          </w:p>
          <w:p w14:paraId="153EEBF9">
            <w:pPr>
              <w:pStyle w:val="19"/>
              <w:tabs>
                <w:tab w:val="left" w:pos="1080"/>
              </w:tabs>
              <w:spacing w:before="120"/>
              <w:ind w:left="0" w:leftChars="0" w:firstLine="0" w:firstLineChars="0"/>
              <w:jc w:val="both"/>
              <w:rPr>
                <w:rFonts w:ascii="Times New Roman" w:hAnsi="Times New Roman"/>
                <w:sz w:val="26"/>
                <w:szCs w:val="26"/>
              </w:rPr>
            </w:pPr>
            <w:r>
              <w:rPr>
                <w:rFonts w:ascii="Times New Roman" w:hAnsi="Times New Roman"/>
                <w:sz w:val="26"/>
                <w:szCs w:val="26"/>
              </w:rPr>
              <w:t>- Phương pháp bón:</w:t>
            </w:r>
          </w:p>
          <w:p w14:paraId="0D4FF01D">
            <w:pPr>
              <w:pStyle w:val="19"/>
              <w:tabs>
                <w:tab w:val="left" w:pos="1080"/>
              </w:tabs>
              <w:spacing w:before="120"/>
              <w:ind w:left="0" w:leftChars="0" w:firstLine="0" w:firstLineChars="0"/>
              <w:jc w:val="both"/>
              <w:rPr>
                <w:rFonts w:ascii="Times New Roman" w:hAnsi="Times New Roman"/>
                <w:sz w:val="26"/>
                <w:szCs w:val="26"/>
              </w:rPr>
            </w:pPr>
            <w:r>
              <w:rPr>
                <w:rFonts w:ascii="Times New Roman" w:hAnsi="Times New Roman"/>
                <w:sz w:val="26"/>
                <w:szCs w:val="26"/>
              </w:rPr>
              <w:t>+ Đối với khoảng cách trồng 6x3m; 6,5x3m, 8x2,5m, 10x2m: Bón rải giữa luồng, bón 01 luồng phân NPK 16-8-16, sau đó bỏ 01 luồng, lặp lại như vậy cho đến hết lô.</w:t>
            </w:r>
          </w:p>
          <w:p w14:paraId="7F3F6C2E">
            <w:pPr>
              <w:pStyle w:val="19"/>
              <w:tabs>
                <w:tab w:val="left" w:pos="1080"/>
              </w:tabs>
              <w:spacing w:before="120"/>
              <w:ind w:left="0" w:leftChars="0" w:firstLine="0" w:firstLineChars="0"/>
              <w:jc w:val="both"/>
              <w:rPr>
                <w:rFonts w:ascii="Times New Roman" w:hAnsi="Times New Roman"/>
                <w:sz w:val="26"/>
                <w:szCs w:val="26"/>
              </w:rPr>
            </w:pPr>
            <w:r>
              <w:rPr>
                <w:rFonts w:ascii="Times New Roman" w:hAnsi="Times New Roman"/>
                <w:sz w:val="26"/>
                <w:szCs w:val="26"/>
              </w:rPr>
              <w:t>+ Đối với khoảng cách trồng 15x5x2m: Bón rải phân NPK 16-8-16 giữa luồng của 2 hàng đơn (hàng cách hàng 5m) cao su lấy mủ.</w:t>
            </w:r>
          </w:p>
          <w:p w14:paraId="752C6AFB">
            <w:pPr>
              <w:jc w:val="both"/>
              <w:rPr>
                <w:rFonts w:hint="default" w:ascii="Times New Roman" w:hAnsi="Times New Roman" w:cs="Times New Roman"/>
                <w:sz w:val="28"/>
                <w:szCs w:val="28"/>
                <w:lang w:val="vi-VN"/>
              </w:rPr>
            </w:pPr>
            <w:r>
              <w:rPr>
                <w:rFonts w:ascii="Times New Roman" w:hAnsi="Times New Roman" w:cs="Times New Roman"/>
                <w:b w:val="0"/>
                <w:bCs w:val="0"/>
                <w:sz w:val="26"/>
                <w:szCs w:val="26"/>
              </w:rPr>
              <w:t>- Nhà thầu tự trang bị bảo hộ lao động và đảm bảo an toàn lao động cho nhân lực của nhà thầu.</w:t>
            </w:r>
          </w:p>
        </w:tc>
      </w:tr>
    </w:tbl>
    <w:p w14:paraId="4F3B18D7">
      <w:pPr>
        <w:pStyle w:val="15"/>
        <w:tabs>
          <w:tab w:val="left" w:pos="240"/>
        </w:tabs>
        <w:ind w:right="-59"/>
        <w:jc w:val="both"/>
        <w:rPr>
          <w:rFonts w:hint="default" w:ascii="Times New Roman" w:hAnsi="Times New Roman"/>
          <w:color w:val="000000"/>
          <w:sz w:val="26"/>
          <w:szCs w:val="26"/>
          <w:lang w:val="en-US"/>
        </w:rPr>
      </w:pPr>
    </w:p>
    <w:p w14:paraId="36A11FAE">
      <w:pPr>
        <w:pStyle w:val="2"/>
        <w:numPr>
          <w:ilvl w:val="0"/>
          <w:numId w:val="11"/>
        </w:numPr>
        <w:tabs>
          <w:tab w:val="left" w:pos="948"/>
        </w:tabs>
        <w:spacing w:before="45"/>
        <w:ind w:left="948" w:right="3"/>
        <w:jc w:val="both"/>
        <w:rPr>
          <w:rFonts w:hint="default" w:ascii="Times New Roman" w:hAnsi="Times New Roman" w:eastAsia="Times New Roman" w:cs="Times New Roman"/>
          <w:sz w:val="26"/>
          <w:szCs w:val="26"/>
        </w:rPr>
      </w:pPr>
      <w:bookmarkStart w:id="6" w:name="_Toc18654"/>
      <w:bookmarkStart w:id="7" w:name="_Toc18048"/>
      <w:r>
        <w:rPr>
          <w:rFonts w:hint="default" w:ascii="Times New Roman" w:hAnsi="Times New Roman" w:eastAsia="Times New Roman" w:cs="Times New Roman"/>
          <w:sz w:val="26"/>
          <w:szCs w:val="26"/>
        </w:rPr>
        <w:t>Quy định về kiểm tra, nghiệm thu sản phẩm:</w:t>
      </w:r>
      <w:bookmarkEnd w:id="6"/>
      <w:bookmarkEnd w:id="7"/>
    </w:p>
    <w:p w14:paraId="7D95A437">
      <w:pPr>
        <w:pStyle w:val="15"/>
        <w:spacing w:before="115"/>
        <w:ind w:right="3" w:firstLine="708"/>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Đội sản xuất</w:t>
      </w:r>
      <w:r>
        <w:rPr>
          <w:rFonts w:hint="default" w:ascii="Times New Roman" w:hAnsi="Times New Roman" w:cs="Times New Roman"/>
          <w:color w:val="000000" w:themeColor="text1"/>
          <w:sz w:val="26"/>
          <w:szCs w:val="26"/>
          <w14:textFill>
            <w14:solidFill>
              <w14:schemeClr w14:val="tx1"/>
            </w14:solidFill>
          </w14:textFill>
        </w:rPr>
        <w:t xml:space="preserve"> giám sát, kiểm tra và lập biên bản giám sát thực tế bón phân từng ngày, trong đó có nhận xét quy trình kỹ thuật bón phân, đúng chủng loại, đúng số lượng phân bón. </w:t>
      </w:r>
      <w:r>
        <w:rPr>
          <w:rFonts w:hint="default" w:ascii="Times New Roman" w:hAnsi="Times New Roman" w:cs="Times New Roman"/>
          <w:color w:val="000000" w:themeColor="text1"/>
          <w:sz w:val="26"/>
          <w:szCs w:val="26"/>
          <w:lang w:val="en-US"/>
          <w14:textFill>
            <w14:solidFill>
              <w14:schemeClr w14:val="tx1"/>
            </w14:solidFill>
          </w14:textFill>
        </w:rPr>
        <w:t>Đội sản xuất</w:t>
      </w:r>
      <w:r>
        <w:rPr>
          <w:rFonts w:hint="default" w:ascii="Times New Roman" w:hAnsi="Times New Roman" w:cs="Times New Roman"/>
          <w:color w:val="000000" w:themeColor="text1"/>
          <w:sz w:val="26"/>
          <w:szCs w:val="26"/>
          <w14:textFill>
            <w14:solidFill>
              <w14:schemeClr w14:val="tx1"/>
            </w14:solidFill>
          </w14:textFill>
        </w:rPr>
        <w:t xml:space="preserve"> lập biên bản nghiệm thu sơ bộ, báo cáo hoàn thành công tác bón phân làm căn cứ Đoàn nghiệm thu Công ty đi nghiệm thu thực tế.</w:t>
      </w:r>
    </w:p>
    <w:p w14:paraId="28A8D04A">
      <w:pPr>
        <w:pStyle w:val="15"/>
        <w:spacing w:before="122"/>
        <w:ind w:left="0" w:right="3" w:firstLine="850"/>
        <w:jc w:val="both"/>
        <w:rPr>
          <w:rFonts w:hint="default" w:ascii="Times New Roman" w:hAnsi="Times New Roman" w:cs="Times New Roman"/>
          <w:sz w:val="26"/>
          <w:szCs w:val="26"/>
        </w:rPr>
      </w:pPr>
      <w:r>
        <w:rPr>
          <w:rFonts w:hint="default" w:ascii="Times New Roman" w:hAnsi="Times New Roman" w:cs="Times New Roman"/>
          <w:sz w:val="26"/>
          <w:szCs w:val="26"/>
        </w:rPr>
        <w:t>Xuất</w:t>
      </w:r>
      <w:r>
        <w:rPr>
          <w:rFonts w:hint="default" w:ascii="Times New Roman" w:hAnsi="Times New Roman" w:cs="Times New Roman"/>
          <w:spacing w:val="1"/>
          <w:sz w:val="26"/>
          <w:szCs w:val="26"/>
        </w:rPr>
        <w:t xml:space="preserve"> </w:t>
      </w:r>
      <w:r>
        <w:rPr>
          <w:rFonts w:hint="default" w:ascii="Times New Roman" w:hAnsi="Times New Roman" w:cs="Times New Roman"/>
          <w:sz w:val="26"/>
          <w:szCs w:val="26"/>
        </w:rPr>
        <w:t>hóa</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đơn</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GTGT</w:t>
      </w:r>
      <w:r>
        <w:rPr>
          <w:rFonts w:hint="default" w:ascii="Times New Roman" w:hAnsi="Times New Roman" w:cs="Times New Roman"/>
          <w:spacing w:val="4"/>
          <w:sz w:val="26"/>
          <w:szCs w:val="26"/>
        </w:rPr>
        <w:t xml:space="preserve"> </w:t>
      </w:r>
      <w:r>
        <w:rPr>
          <w:rFonts w:hint="default" w:ascii="Times New Roman" w:hAnsi="Times New Roman" w:cs="Times New Roman"/>
          <w:sz w:val="26"/>
          <w:szCs w:val="26"/>
        </w:rPr>
        <w:t>cho</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Chủ</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đầu</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tư</w:t>
      </w:r>
      <w:r>
        <w:rPr>
          <w:rFonts w:hint="default" w:ascii="Times New Roman" w:hAnsi="Times New Roman" w:cs="Times New Roman"/>
          <w:spacing w:val="4"/>
          <w:sz w:val="26"/>
          <w:szCs w:val="26"/>
        </w:rPr>
        <w:t xml:space="preserve"> </w:t>
      </w:r>
      <w:r>
        <w:rPr>
          <w:rFonts w:hint="default" w:ascii="Times New Roman" w:hAnsi="Times New Roman" w:cs="Times New Roman"/>
          <w:sz w:val="26"/>
          <w:szCs w:val="26"/>
        </w:rPr>
        <w:t>sau</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khi</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hoàn</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thành</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theo</w:t>
      </w:r>
      <w:r>
        <w:rPr>
          <w:rFonts w:hint="default" w:ascii="Times New Roman" w:hAnsi="Times New Roman" w:cs="Times New Roman"/>
          <w:spacing w:val="1"/>
          <w:sz w:val="26"/>
          <w:szCs w:val="26"/>
        </w:rPr>
        <w:t xml:space="preserve"> </w:t>
      </w:r>
      <w:r>
        <w:rPr>
          <w:rFonts w:hint="default" w:ascii="Times New Roman" w:hAnsi="Times New Roman" w:cs="Times New Roman"/>
          <w:sz w:val="26"/>
          <w:szCs w:val="26"/>
        </w:rPr>
        <w:t>giá</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trị</w:t>
      </w:r>
      <w:r>
        <w:rPr>
          <w:rFonts w:hint="default" w:ascii="Times New Roman" w:hAnsi="Times New Roman" w:cs="Times New Roman"/>
          <w:spacing w:val="4"/>
          <w:sz w:val="26"/>
          <w:szCs w:val="26"/>
        </w:rPr>
        <w:t xml:space="preserve"> </w:t>
      </w:r>
      <w:r>
        <w:rPr>
          <w:rFonts w:hint="default" w:ascii="Times New Roman" w:hAnsi="Times New Roman" w:cs="Times New Roman"/>
          <w:sz w:val="26"/>
          <w:szCs w:val="26"/>
        </w:rPr>
        <w:t>hợp</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đồng</w:t>
      </w:r>
      <w:r>
        <w:rPr>
          <w:rFonts w:hint="default" w:ascii="Times New Roman" w:hAnsi="Times New Roman" w:cs="Times New Roman"/>
          <w:spacing w:val="1"/>
          <w:sz w:val="26"/>
          <w:szCs w:val="26"/>
        </w:rPr>
        <w:t xml:space="preserve"> </w:t>
      </w:r>
      <w:r>
        <w:rPr>
          <w:rFonts w:hint="default" w:ascii="Times New Roman" w:hAnsi="Times New Roman" w:cs="Times New Roman"/>
          <w:sz w:val="26"/>
          <w:szCs w:val="26"/>
        </w:rPr>
        <w:t>đã</w:t>
      </w:r>
      <w:r>
        <w:rPr>
          <w:rFonts w:hint="default" w:ascii="Times New Roman" w:hAnsi="Times New Roman" w:cs="Times New Roman"/>
          <w:spacing w:val="4"/>
          <w:sz w:val="26"/>
          <w:szCs w:val="26"/>
        </w:rPr>
        <w:t xml:space="preserve"> </w:t>
      </w:r>
      <w:r>
        <w:rPr>
          <w:rFonts w:hint="default" w:ascii="Times New Roman" w:hAnsi="Times New Roman" w:cs="Times New Roman"/>
          <w:spacing w:val="-4"/>
          <w:sz w:val="26"/>
          <w:szCs w:val="26"/>
        </w:rPr>
        <w:t xml:space="preserve">được </w:t>
      </w:r>
      <w:r>
        <w:rPr>
          <w:rFonts w:hint="default" w:ascii="Times New Roman" w:hAnsi="Times New Roman" w:cs="Times New Roman"/>
          <w:sz w:val="26"/>
          <w:szCs w:val="26"/>
        </w:rPr>
        <w:t>ký</w:t>
      </w:r>
      <w:r>
        <w:rPr>
          <w:rFonts w:hint="default" w:ascii="Times New Roman" w:hAnsi="Times New Roman" w:cs="Times New Roman"/>
          <w:spacing w:val="-3"/>
          <w:sz w:val="26"/>
          <w:szCs w:val="26"/>
        </w:rPr>
        <w:t xml:space="preserve"> </w:t>
      </w:r>
      <w:r>
        <w:rPr>
          <w:rFonts w:hint="default" w:ascii="Times New Roman" w:hAnsi="Times New Roman" w:cs="Times New Roman"/>
          <w:spacing w:val="-4"/>
          <w:sz w:val="26"/>
          <w:szCs w:val="26"/>
        </w:rPr>
        <w:t>kết.</w:t>
      </w:r>
    </w:p>
    <w:p w14:paraId="7633C132">
      <w:pPr>
        <w:pStyle w:val="2"/>
        <w:numPr>
          <w:ilvl w:val="0"/>
          <w:numId w:val="11"/>
        </w:numPr>
        <w:tabs>
          <w:tab w:val="left" w:pos="948"/>
        </w:tabs>
        <w:spacing w:before="45"/>
        <w:ind w:left="948" w:right="3"/>
        <w:jc w:val="both"/>
        <w:rPr>
          <w:rFonts w:hint="default" w:ascii="Times New Roman" w:hAnsi="Times New Roman" w:cs="Times New Roman"/>
          <w:sz w:val="26"/>
          <w:szCs w:val="26"/>
        </w:rPr>
      </w:pPr>
      <w:bookmarkStart w:id="8" w:name="_Toc16969"/>
      <w:bookmarkStart w:id="9" w:name="_Toc18569"/>
      <w:r>
        <w:rPr>
          <w:rFonts w:hint="default" w:ascii="Times New Roman" w:hAnsi="Times New Roman" w:cs="Times New Roman"/>
          <w:sz w:val="26"/>
          <w:szCs w:val="26"/>
        </w:rPr>
        <w:t>Yêu</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 xml:space="preserve">cầu </w:t>
      </w:r>
      <w:r>
        <w:rPr>
          <w:rFonts w:hint="default" w:ascii="Times New Roman" w:hAnsi="Times New Roman" w:cs="Times New Roman"/>
          <w:spacing w:val="-2"/>
          <w:sz w:val="26"/>
          <w:szCs w:val="26"/>
        </w:rPr>
        <w:t>khác:</w:t>
      </w:r>
      <w:bookmarkEnd w:id="8"/>
      <w:bookmarkEnd w:id="9"/>
    </w:p>
    <w:p w14:paraId="38ACF078">
      <w:pPr>
        <w:pStyle w:val="15"/>
        <w:spacing w:before="94"/>
        <w:ind w:right="3" w:firstLine="566"/>
        <w:jc w:val="both"/>
        <w:rPr>
          <w:rFonts w:hint="default" w:ascii="Times New Roman" w:hAnsi="Times New Roman" w:cs="Times New Roman"/>
          <w:spacing w:val="-7"/>
          <w:sz w:val="26"/>
          <w:szCs w:val="26"/>
        </w:rPr>
      </w:pPr>
      <w:r>
        <w:rPr>
          <w:rFonts w:hint="default" w:ascii="Times New Roman" w:hAnsi="Times New Roman" w:cs="Times New Roman"/>
          <w:spacing w:val="-2"/>
          <w:sz w:val="26"/>
          <w:szCs w:val="26"/>
        </w:rPr>
        <w:t>Nhà</w:t>
      </w:r>
      <w:r>
        <w:rPr>
          <w:rFonts w:hint="default" w:ascii="Times New Roman" w:hAnsi="Times New Roman" w:cs="Times New Roman"/>
          <w:spacing w:val="-13"/>
          <w:sz w:val="26"/>
          <w:szCs w:val="26"/>
        </w:rPr>
        <w:t xml:space="preserve"> </w:t>
      </w:r>
      <w:r>
        <w:rPr>
          <w:rFonts w:hint="default" w:ascii="Times New Roman" w:hAnsi="Times New Roman" w:cs="Times New Roman"/>
          <w:spacing w:val="-2"/>
          <w:sz w:val="26"/>
          <w:szCs w:val="26"/>
        </w:rPr>
        <w:t>thầu</w:t>
      </w:r>
      <w:r>
        <w:rPr>
          <w:rFonts w:hint="default" w:ascii="Times New Roman" w:hAnsi="Times New Roman" w:cs="Times New Roman"/>
          <w:spacing w:val="-13"/>
          <w:sz w:val="26"/>
          <w:szCs w:val="26"/>
        </w:rPr>
        <w:t xml:space="preserve"> </w:t>
      </w:r>
      <w:r>
        <w:rPr>
          <w:rFonts w:hint="default" w:ascii="Times New Roman" w:hAnsi="Times New Roman" w:cs="Times New Roman"/>
          <w:spacing w:val="-2"/>
          <w:sz w:val="26"/>
          <w:szCs w:val="26"/>
        </w:rPr>
        <w:t>ngoài</w:t>
      </w:r>
      <w:r>
        <w:rPr>
          <w:rFonts w:hint="default" w:ascii="Times New Roman" w:hAnsi="Times New Roman" w:cs="Times New Roman"/>
          <w:spacing w:val="-12"/>
          <w:sz w:val="26"/>
          <w:szCs w:val="26"/>
        </w:rPr>
        <w:t xml:space="preserve"> </w:t>
      </w:r>
      <w:r>
        <w:rPr>
          <w:rFonts w:hint="default" w:ascii="Times New Roman" w:hAnsi="Times New Roman" w:cs="Times New Roman"/>
          <w:spacing w:val="-2"/>
          <w:sz w:val="26"/>
          <w:szCs w:val="26"/>
        </w:rPr>
        <w:t>cam</w:t>
      </w:r>
      <w:r>
        <w:rPr>
          <w:rFonts w:hint="default" w:ascii="Times New Roman" w:hAnsi="Times New Roman" w:cs="Times New Roman"/>
          <w:spacing w:val="-11"/>
          <w:sz w:val="26"/>
          <w:szCs w:val="26"/>
        </w:rPr>
        <w:t xml:space="preserve"> </w:t>
      </w:r>
      <w:r>
        <w:rPr>
          <w:rFonts w:hint="default" w:ascii="Times New Roman" w:hAnsi="Times New Roman" w:cs="Times New Roman"/>
          <w:spacing w:val="-2"/>
          <w:sz w:val="26"/>
          <w:szCs w:val="26"/>
        </w:rPr>
        <w:t>kết</w:t>
      </w:r>
      <w:r>
        <w:rPr>
          <w:rFonts w:hint="default" w:ascii="Times New Roman" w:hAnsi="Times New Roman" w:cs="Times New Roman"/>
          <w:spacing w:val="-11"/>
          <w:sz w:val="26"/>
          <w:szCs w:val="26"/>
        </w:rPr>
        <w:t xml:space="preserve"> </w:t>
      </w:r>
      <w:r>
        <w:rPr>
          <w:rFonts w:hint="default" w:ascii="Times New Roman" w:hAnsi="Times New Roman" w:cs="Times New Roman"/>
          <w:spacing w:val="-2"/>
          <w:sz w:val="26"/>
          <w:szCs w:val="26"/>
        </w:rPr>
        <w:t>không</w:t>
      </w:r>
      <w:r>
        <w:rPr>
          <w:rFonts w:hint="default" w:ascii="Times New Roman" w:hAnsi="Times New Roman" w:cs="Times New Roman"/>
          <w:spacing w:val="-12"/>
          <w:sz w:val="26"/>
          <w:szCs w:val="26"/>
        </w:rPr>
        <w:t xml:space="preserve"> </w:t>
      </w:r>
      <w:r>
        <w:rPr>
          <w:rFonts w:hint="default" w:ascii="Times New Roman" w:hAnsi="Times New Roman" w:cs="Times New Roman"/>
          <w:spacing w:val="-2"/>
          <w:sz w:val="26"/>
          <w:szCs w:val="26"/>
        </w:rPr>
        <w:t>có</w:t>
      </w:r>
      <w:r>
        <w:rPr>
          <w:rFonts w:hint="default" w:ascii="Times New Roman" w:hAnsi="Times New Roman" w:cs="Times New Roman"/>
          <w:spacing w:val="-12"/>
          <w:sz w:val="26"/>
          <w:szCs w:val="26"/>
        </w:rPr>
        <w:t xml:space="preserve"> </w:t>
      </w:r>
      <w:r>
        <w:rPr>
          <w:rFonts w:hint="default" w:ascii="Times New Roman" w:hAnsi="Times New Roman" w:cs="Times New Roman"/>
          <w:spacing w:val="-2"/>
          <w:sz w:val="26"/>
          <w:szCs w:val="26"/>
        </w:rPr>
        <w:t>hợp</w:t>
      </w:r>
      <w:r>
        <w:rPr>
          <w:rFonts w:hint="default" w:ascii="Times New Roman" w:hAnsi="Times New Roman" w:cs="Times New Roman"/>
          <w:spacing w:val="-12"/>
          <w:sz w:val="26"/>
          <w:szCs w:val="26"/>
        </w:rPr>
        <w:t xml:space="preserve"> </w:t>
      </w:r>
      <w:r>
        <w:rPr>
          <w:rFonts w:hint="default" w:ascii="Times New Roman" w:hAnsi="Times New Roman" w:cs="Times New Roman"/>
          <w:spacing w:val="-2"/>
          <w:sz w:val="26"/>
          <w:szCs w:val="26"/>
        </w:rPr>
        <w:t>đồng</w:t>
      </w:r>
      <w:r>
        <w:rPr>
          <w:rFonts w:hint="default" w:ascii="Times New Roman" w:hAnsi="Times New Roman" w:cs="Times New Roman"/>
          <w:spacing w:val="-13"/>
          <w:sz w:val="26"/>
          <w:szCs w:val="26"/>
        </w:rPr>
        <w:t xml:space="preserve"> </w:t>
      </w:r>
      <w:r>
        <w:rPr>
          <w:rFonts w:hint="default" w:ascii="Times New Roman" w:hAnsi="Times New Roman" w:cs="Times New Roman"/>
          <w:spacing w:val="-2"/>
          <w:sz w:val="26"/>
          <w:szCs w:val="26"/>
        </w:rPr>
        <w:t>tương</w:t>
      </w:r>
      <w:r>
        <w:rPr>
          <w:rFonts w:hint="default" w:ascii="Times New Roman" w:hAnsi="Times New Roman" w:cs="Times New Roman"/>
          <w:spacing w:val="-13"/>
          <w:sz w:val="26"/>
          <w:szCs w:val="26"/>
        </w:rPr>
        <w:t xml:space="preserve"> </w:t>
      </w:r>
      <w:r>
        <w:rPr>
          <w:rFonts w:hint="default" w:ascii="Times New Roman" w:hAnsi="Times New Roman" w:cs="Times New Roman"/>
          <w:spacing w:val="-2"/>
          <w:sz w:val="26"/>
          <w:szCs w:val="26"/>
        </w:rPr>
        <w:t>tự</w:t>
      </w:r>
      <w:r>
        <w:rPr>
          <w:rFonts w:hint="default" w:ascii="Times New Roman" w:hAnsi="Times New Roman" w:cs="Times New Roman"/>
          <w:spacing w:val="-12"/>
          <w:sz w:val="26"/>
          <w:szCs w:val="26"/>
        </w:rPr>
        <w:t xml:space="preserve"> </w:t>
      </w:r>
      <w:r>
        <w:rPr>
          <w:rFonts w:hint="default" w:ascii="Times New Roman" w:hAnsi="Times New Roman" w:cs="Times New Roman"/>
          <w:spacing w:val="-2"/>
          <w:sz w:val="26"/>
          <w:szCs w:val="26"/>
        </w:rPr>
        <w:t>chậm</w:t>
      </w:r>
      <w:r>
        <w:rPr>
          <w:rFonts w:hint="default" w:ascii="Times New Roman" w:hAnsi="Times New Roman" w:cs="Times New Roman"/>
          <w:spacing w:val="-11"/>
          <w:sz w:val="26"/>
          <w:szCs w:val="26"/>
        </w:rPr>
        <w:t xml:space="preserve"> </w:t>
      </w:r>
      <w:r>
        <w:rPr>
          <w:rFonts w:hint="default" w:ascii="Times New Roman" w:hAnsi="Times New Roman" w:cs="Times New Roman"/>
          <w:spacing w:val="-2"/>
          <w:sz w:val="26"/>
          <w:szCs w:val="26"/>
        </w:rPr>
        <w:t>tiến</w:t>
      </w:r>
      <w:r>
        <w:rPr>
          <w:rFonts w:hint="default" w:ascii="Times New Roman" w:hAnsi="Times New Roman" w:cs="Times New Roman"/>
          <w:spacing w:val="-12"/>
          <w:sz w:val="26"/>
          <w:szCs w:val="26"/>
        </w:rPr>
        <w:t xml:space="preserve"> </w:t>
      </w:r>
      <w:r>
        <w:rPr>
          <w:rFonts w:hint="default" w:ascii="Times New Roman" w:hAnsi="Times New Roman" w:cs="Times New Roman"/>
          <w:spacing w:val="-2"/>
          <w:sz w:val="26"/>
          <w:szCs w:val="26"/>
        </w:rPr>
        <w:t>độ</w:t>
      </w:r>
      <w:r>
        <w:rPr>
          <w:rFonts w:hint="default" w:ascii="Times New Roman" w:hAnsi="Times New Roman" w:cs="Times New Roman"/>
          <w:spacing w:val="-12"/>
          <w:sz w:val="26"/>
          <w:szCs w:val="26"/>
        </w:rPr>
        <w:t xml:space="preserve"> </w:t>
      </w:r>
      <w:r>
        <w:rPr>
          <w:rFonts w:hint="default" w:ascii="Times New Roman" w:hAnsi="Times New Roman" w:cs="Times New Roman"/>
          <w:spacing w:val="-2"/>
          <w:sz w:val="26"/>
          <w:szCs w:val="26"/>
        </w:rPr>
        <w:t>hoặc</w:t>
      </w:r>
      <w:r>
        <w:rPr>
          <w:rFonts w:hint="default" w:ascii="Times New Roman" w:hAnsi="Times New Roman" w:cs="Times New Roman"/>
          <w:spacing w:val="-13"/>
          <w:sz w:val="26"/>
          <w:szCs w:val="26"/>
        </w:rPr>
        <w:t xml:space="preserve"> </w:t>
      </w:r>
      <w:r>
        <w:rPr>
          <w:rFonts w:hint="default" w:ascii="Times New Roman" w:hAnsi="Times New Roman" w:cs="Times New Roman"/>
          <w:spacing w:val="-2"/>
          <w:sz w:val="26"/>
          <w:szCs w:val="26"/>
        </w:rPr>
        <w:t>bỏ</w:t>
      </w:r>
      <w:r>
        <w:rPr>
          <w:rFonts w:hint="default" w:ascii="Times New Roman" w:hAnsi="Times New Roman" w:cs="Times New Roman"/>
          <w:spacing w:val="-12"/>
          <w:sz w:val="26"/>
          <w:szCs w:val="26"/>
        </w:rPr>
        <w:t xml:space="preserve"> </w:t>
      </w:r>
      <w:r>
        <w:rPr>
          <w:rFonts w:hint="default" w:ascii="Times New Roman" w:hAnsi="Times New Roman" w:cs="Times New Roman"/>
          <w:spacing w:val="-2"/>
          <w:sz w:val="26"/>
          <w:szCs w:val="26"/>
        </w:rPr>
        <w:t>dở</w:t>
      </w:r>
      <w:r>
        <w:rPr>
          <w:rFonts w:hint="default" w:ascii="Times New Roman" w:hAnsi="Times New Roman" w:cs="Times New Roman"/>
          <w:spacing w:val="-11"/>
          <w:sz w:val="26"/>
          <w:szCs w:val="26"/>
        </w:rPr>
        <w:t xml:space="preserve"> </w:t>
      </w:r>
      <w:r>
        <w:rPr>
          <w:rFonts w:hint="default" w:ascii="Times New Roman" w:hAnsi="Times New Roman" w:cs="Times New Roman"/>
          <w:spacing w:val="-2"/>
          <w:sz w:val="26"/>
          <w:szCs w:val="26"/>
        </w:rPr>
        <w:t>hợp</w:t>
      </w:r>
      <w:r>
        <w:rPr>
          <w:rFonts w:hint="default" w:ascii="Times New Roman" w:hAnsi="Times New Roman" w:cs="Times New Roman"/>
          <w:spacing w:val="-12"/>
          <w:sz w:val="26"/>
          <w:szCs w:val="26"/>
        </w:rPr>
        <w:t xml:space="preserve"> </w:t>
      </w:r>
      <w:r>
        <w:rPr>
          <w:rFonts w:hint="default" w:ascii="Times New Roman" w:hAnsi="Times New Roman" w:cs="Times New Roman"/>
          <w:spacing w:val="-2"/>
          <w:sz w:val="26"/>
          <w:szCs w:val="26"/>
        </w:rPr>
        <w:t>đồng</w:t>
      </w:r>
      <w:r>
        <w:rPr>
          <w:rFonts w:hint="default" w:ascii="Times New Roman" w:hAnsi="Times New Roman" w:cs="Times New Roman"/>
          <w:spacing w:val="-13"/>
          <w:sz w:val="26"/>
          <w:szCs w:val="26"/>
        </w:rPr>
        <w:t xml:space="preserve"> </w:t>
      </w:r>
      <w:r>
        <w:rPr>
          <w:rFonts w:hint="default" w:ascii="Times New Roman" w:hAnsi="Times New Roman" w:cs="Times New Roman"/>
          <w:spacing w:val="-2"/>
          <w:sz w:val="26"/>
          <w:szCs w:val="26"/>
        </w:rPr>
        <w:t xml:space="preserve">do </w:t>
      </w:r>
      <w:r>
        <w:rPr>
          <w:rFonts w:hint="default" w:ascii="Times New Roman" w:hAnsi="Times New Roman" w:cs="Times New Roman"/>
          <w:sz w:val="26"/>
          <w:szCs w:val="26"/>
        </w:rPr>
        <w:t>lỗi của nhà thầu để chứng minh năng lực kinh nghiệm như yêu cầu mục 3 Chương III – Tiêu chuẩn</w:t>
      </w:r>
      <w:r>
        <w:rPr>
          <w:rFonts w:hint="default" w:ascii="Times New Roman" w:hAnsi="Times New Roman" w:cs="Times New Roman"/>
          <w:spacing w:val="-15"/>
          <w:sz w:val="26"/>
          <w:szCs w:val="26"/>
        </w:rPr>
        <w:t xml:space="preserve"> </w:t>
      </w:r>
      <w:r>
        <w:rPr>
          <w:rFonts w:hint="default" w:ascii="Times New Roman" w:hAnsi="Times New Roman" w:cs="Times New Roman"/>
          <w:sz w:val="26"/>
          <w:szCs w:val="26"/>
        </w:rPr>
        <w:t>đánh</w:t>
      </w:r>
      <w:r>
        <w:rPr>
          <w:rFonts w:hint="default" w:ascii="Times New Roman" w:hAnsi="Times New Roman" w:cs="Times New Roman"/>
          <w:spacing w:val="-15"/>
          <w:sz w:val="26"/>
          <w:szCs w:val="26"/>
        </w:rPr>
        <w:t xml:space="preserve"> </w:t>
      </w:r>
      <w:r>
        <w:rPr>
          <w:rFonts w:hint="default" w:ascii="Times New Roman" w:hAnsi="Times New Roman" w:cs="Times New Roman"/>
          <w:sz w:val="26"/>
          <w:szCs w:val="26"/>
        </w:rPr>
        <w:t>giá</w:t>
      </w:r>
      <w:r>
        <w:rPr>
          <w:rFonts w:hint="default" w:ascii="Times New Roman" w:hAnsi="Times New Roman" w:cs="Times New Roman"/>
          <w:spacing w:val="-15"/>
          <w:sz w:val="26"/>
          <w:szCs w:val="26"/>
        </w:rPr>
        <w:t xml:space="preserve"> </w:t>
      </w:r>
      <w:r>
        <w:rPr>
          <w:rFonts w:hint="default" w:ascii="Times New Roman" w:hAnsi="Times New Roman" w:cs="Times New Roman"/>
          <w:sz w:val="26"/>
          <w:szCs w:val="26"/>
        </w:rPr>
        <w:t>về</w:t>
      </w:r>
      <w:r>
        <w:rPr>
          <w:rFonts w:hint="default" w:ascii="Times New Roman" w:hAnsi="Times New Roman" w:cs="Times New Roman"/>
          <w:spacing w:val="-14"/>
          <w:sz w:val="26"/>
          <w:szCs w:val="26"/>
        </w:rPr>
        <w:t xml:space="preserve"> </w:t>
      </w:r>
      <w:r>
        <w:rPr>
          <w:rFonts w:hint="default" w:ascii="Times New Roman" w:hAnsi="Times New Roman" w:cs="Times New Roman"/>
          <w:sz w:val="26"/>
          <w:szCs w:val="26"/>
        </w:rPr>
        <w:t>kỹ</w:t>
      </w:r>
      <w:r>
        <w:rPr>
          <w:rFonts w:hint="default" w:ascii="Times New Roman" w:hAnsi="Times New Roman" w:cs="Times New Roman"/>
          <w:spacing w:val="-9"/>
          <w:sz w:val="26"/>
          <w:szCs w:val="26"/>
        </w:rPr>
        <w:t xml:space="preserve"> </w:t>
      </w:r>
      <w:r>
        <w:rPr>
          <w:rFonts w:hint="default" w:ascii="Times New Roman" w:hAnsi="Times New Roman" w:cs="Times New Roman"/>
          <w:sz w:val="26"/>
          <w:szCs w:val="26"/>
        </w:rPr>
        <w:t>thuật</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thì</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nhà</w:t>
      </w:r>
      <w:r>
        <w:rPr>
          <w:rFonts w:hint="default" w:ascii="Times New Roman" w:hAnsi="Times New Roman" w:cs="Times New Roman"/>
          <w:spacing w:val="-8"/>
          <w:sz w:val="26"/>
          <w:szCs w:val="26"/>
        </w:rPr>
        <w:t xml:space="preserve"> </w:t>
      </w:r>
      <w:r>
        <w:rPr>
          <w:rFonts w:hint="default" w:ascii="Times New Roman" w:hAnsi="Times New Roman" w:cs="Times New Roman"/>
          <w:sz w:val="26"/>
          <w:szCs w:val="26"/>
        </w:rPr>
        <w:t>thầu</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cần</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cung</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cấp</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hồ</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sơ</w:t>
      </w:r>
      <w:r>
        <w:rPr>
          <w:rFonts w:hint="default" w:ascii="Times New Roman" w:hAnsi="Times New Roman" w:cs="Times New Roman"/>
          <w:spacing w:val="-7"/>
          <w:sz w:val="26"/>
          <w:szCs w:val="26"/>
        </w:rPr>
        <w:t xml:space="preserve"> </w:t>
      </w:r>
    </w:p>
    <w:p w14:paraId="76A0D89C">
      <w:pPr>
        <w:spacing w:before="120" w:after="120"/>
        <w:ind w:firstLine="709"/>
        <w:rPr>
          <w:b/>
          <w:sz w:val="28"/>
          <w:szCs w:val="28"/>
          <w:lang w:val="nl-NL"/>
        </w:rPr>
      </w:pPr>
      <w:r>
        <w:rPr>
          <w:b/>
          <w:sz w:val="28"/>
          <w:szCs w:val="28"/>
          <w:lang w:val="nl-NL"/>
        </w:rPr>
        <w:t>4. Giải pháp và phương pháp luận:</w:t>
      </w:r>
    </w:p>
    <w:p w14:paraId="13A2D9ED">
      <w:pPr>
        <w:spacing w:before="120" w:after="120"/>
        <w:ind w:firstLine="709"/>
        <w:rPr>
          <w:i/>
          <w:spacing w:val="-2"/>
          <w:sz w:val="28"/>
          <w:szCs w:val="28"/>
          <w:lang w:val="nl-NL"/>
        </w:rPr>
      </w:pPr>
      <w:r>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698F194F">
      <w:pPr>
        <w:spacing w:before="120" w:after="120"/>
        <w:ind w:firstLine="709"/>
        <w:rPr>
          <w:rFonts w:hint="default"/>
          <w:i/>
          <w:spacing w:val="-2"/>
          <w:sz w:val="28"/>
          <w:szCs w:val="28"/>
          <w:lang w:val="en-US"/>
        </w:rPr>
      </w:pPr>
      <w:r>
        <w:rPr>
          <w:i/>
          <w:spacing w:val="-2"/>
          <w:sz w:val="28"/>
          <w:szCs w:val="28"/>
          <w:lang w:val="nl-NL"/>
        </w:rPr>
        <w:t>1. Giải pháp và phương pháp luận;</w:t>
      </w:r>
      <w:r>
        <w:rPr>
          <w:rFonts w:hint="default"/>
          <w:i/>
          <w:spacing w:val="-2"/>
          <w:sz w:val="28"/>
          <w:szCs w:val="28"/>
          <w:lang w:val="en-US"/>
        </w:rPr>
        <w:t>: nhà thầu phải có thuyết minh thể hiện giải pháp và phương pháp thực hiện gói thầu</w:t>
      </w:r>
    </w:p>
    <w:p w14:paraId="31CADF17">
      <w:pPr>
        <w:spacing w:before="120" w:after="120"/>
        <w:ind w:firstLine="709"/>
        <w:rPr>
          <w:rFonts w:hint="default"/>
          <w:i/>
          <w:spacing w:val="-2"/>
          <w:sz w:val="28"/>
          <w:szCs w:val="28"/>
          <w:lang w:val="en-US"/>
        </w:rPr>
      </w:pPr>
      <w:r>
        <w:rPr>
          <w:i/>
          <w:spacing w:val="-2"/>
          <w:sz w:val="28"/>
          <w:szCs w:val="28"/>
          <w:lang w:val="nl-NL"/>
        </w:rPr>
        <w:t>2.  Kế hoạch công tác</w:t>
      </w:r>
      <w:r>
        <w:rPr>
          <w:rFonts w:hint="default"/>
          <w:i/>
          <w:spacing w:val="-2"/>
          <w:sz w:val="28"/>
          <w:szCs w:val="28"/>
          <w:lang w:val="en-US"/>
        </w:rPr>
        <w:t>: nhà thầu phải có kế hoạch thực hiện chi tiết theo lịch hàng ngày</w:t>
      </w:r>
    </w:p>
    <w:p w14:paraId="4EDD44B4">
      <w:pPr>
        <w:spacing w:before="120" w:after="120"/>
        <w:ind w:firstLine="709"/>
        <w:rPr>
          <w:b/>
          <w:sz w:val="28"/>
          <w:szCs w:val="28"/>
          <w:lang w:val="nl-NL"/>
        </w:rPr>
      </w:pPr>
      <w:r>
        <w:rPr>
          <w:b/>
          <w:sz w:val="28"/>
          <w:szCs w:val="28"/>
          <w:lang w:val="nl-NL"/>
        </w:rPr>
        <w:t>5. Quy định về kiểm tra, nghiệm thu sản phẩm:</w:t>
      </w:r>
    </w:p>
    <w:p w14:paraId="2D6FEDA0">
      <w:pPr>
        <w:pStyle w:val="249"/>
        <w:numPr>
          <w:ilvl w:val="1"/>
          <w:numId w:val="13"/>
        </w:numPr>
        <w:tabs>
          <w:tab w:val="left" w:pos="1043"/>
        </w:tabs>
        <w:spacing w:before="120" w:after="0" w:line="240" w:lineRule="auto"/>
        <w:ind w:left="143" w:right="177" w:firstLine="707"/>
        <w:jc w:val="both"/>
        <w:rPr>
          <w:sz w:val="28"/>
        </w:rPr>
      </w:pPr>
      <w:r>
        <w:rPr>
          <w:sz w:val="28"/>
        </w:rPr>
        <w:t>Thực hiện nghiệm thu theo diện tích lô đạt yêu cầu kỹ thuật theo các nội dung quy định tại Điều 2, Chương V-Yêu cầu về kỹ thuật của E-HSMT.</w:t>
      </w:r>
    </w:p>
    <w:p w14:paraId="3659CFAB">
      <w:pPr>
        <w:pStyle w:val="249"/>
        <w:numPr>
          <w:ilvl w:val="1"/>
          <w:numId w:val="13"/>
        </w:numPr>
        <w:tabs>
          <w:tab w:val="left" w:pos="1013"/>
        </w:tabs>
        <w:spacing w:before="119" w:after="0" w:line="240" w:lineRule="auto"/>
        <w:ind w:left="1013" w:right="0" w:hanging="162"/>
        <w:jc w:val="both"/>
        <w:rPr>
          <w:sz w:val="28"/>
        </w:rPr>
      </w:pPr>
      <w:r>
        <w:rPr>
          <w:sz w:val="28"/>
        </w:rPr>
        <w:t>Nghiệm</w:t>
      </w:r>
      <w:r>
        <w:rPr>
          <w:spacing w:val="-4"/>
          <w:sz w:val="28"/>
        </w:rPr>
        <w:t xml:space="preserve"> </w:t>
      </w:r>
      <w:r>
        <w:rPr>
          <w:sz w:val="28"/>
        </w:rPr>
        <w:t>thu</w:t>
      </w:r>
      <w:r>
        <w:rPr>
          <w:spacing w:val="-2"/>
          <w:sz w:val="28"/>
        </w:rPr>
        <w:t xml:space="preserve"> </w:t>
      </w:r>
      <w:r>
        <w:rPr>
          <w:rFonts w:hint="default"/>
          <w:sz w:val="28"/>
          <w:lang w:val="en-US"/>
        </w:rPr>
        <w:t>1 lần khi kết thúc gói thầu</w:t>
      </w:r>
      <w:r>
        <w:rPr>
          <w:spacing w:val="-2"/>
          <w:sz w:val="28"/>
        </w:rPr>
        <w:t>.</w:t>
      </w:r>
    </w:p>
    <w:p w14:paraId="0CC82E1A">
      <w:pPr>
        <w:pStyle w:val="249"/>
        <w:numPr>
          <w:ilvl w:val="1"/>
          <w:numId w:val="13"/>
        </w:numPr>
        <w:tabs>
          <w:tab w:val="left" w:pos="1051"/>
        </w:tabs>
        <w:spacing w:before="122" w:after="0" w:line="240" w:lineRule="auto"/>
        <w:ind w:left="143" w:right="175" w:firstLine="707"/>
        <w:jc w:val="both"/>
        <w:rPr>
          <w:sz w:val="28"/>
        </w:rPr>
      </w:pPr>
      <w:r>
        <w:rPr>
          <w:sz w:val="28"/>
        </w:rPr>
        <w:t>Trong quá trình thực hiện nhà thầu phải thực hiện theo đúng yêu cầu kỹ thuật của chủ đầu tư, nếu không thực hiện đúng yêu cầu sẽ không được nghiệm thu và thanh toán theo quy định. Nếu vi phạm chủ đầu tư có thể đơn phương chấm dứt hợp đồng.</w:t>
      </w:r>
    </w:p>
    <w:p w14:paraId="78DCB278">
      <w:bookmarkStart w:id="10" w:name="_GoBack"/>
      <w:bookmarkEnd w:id="1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Times New Roman Bold">
    <w:altName w:val="Times New Roman"/>
    <w:panose1 w:val="020B0704020202020204"/>
    <w:charset w:val="00"/>
    <w:family w:val="roman"/>
    <w:pitch w:val="default"/>
    <w:sig w:usb0="00000000" w:usb1="00000000" w:usb2="00000000" w:usb3="00000000" w:csb0="00000000" w:csb1="00000000"/>
  </w:font>
  <w:font w:name="Symbol">
    <w:panose1 w:val="05050102010706020507"/>
    <w:charset w:val="4D"/>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14C32B5A"/>
    <w:multiLevelType w:val="multilevel"/>
    <w:tmpl w:val="14C32B5A"/>
    <w:lvl w:ilvl="0" w:tentative="0">
      <w:start w:val="1"/>
      <w:numFmt w:val="decimal"/>
      <w:lvlText w:val="%1."/>
      <w:lvlJc w:val="left"/>
      <w:pPr>
        <w:ind w:left="809" w:hanging="240"/>
        <w:jc w:val="right"/>
      </w:pPr>
      <w:rPr>
        <w:rFonts w:hint="default" w:ascii="Times New Roman" w:hAnsi="Times New Roman" w:eastAsia="Times New Roman" w:cs="Times New Roman"/>
        <w:b/>
        <w:bCs/>
        <w:i w:val="0"/>
        <w:iCs w:val="0"/>
        <w:spacing w:val="0"/>
        <w:w w:val="100"/>
        <w:sz w:val="24"/>
        <w:szCs w:val="24"/>
        <w:lang w:eastAsia="en-US" w:bidi="ar-SA"/>
      </w:rPr>
    </w:lvl>
    <w:lvl w:ilvl="1" w:tentative="0">
      <w:start w:val="0"/>
      <w:numFmt w:val="bullet"/>
      <w:lvlText w:val=""/>
      <w:lvlJc w:val="left"/>
      <w:pPr>
        <w:ind w:left="-566" w:hanging="286"/>
      </w:pPr>
      <w:rPr>
        <w:rFonts w:hint="default" w:ascii="Symbol" w:hAnsi="Symbol" w:eastAsia="Symbol" w:cs="Symbol"/>
        <w:b w:val="0"/>
        <w:bCs w:val="0"/>
        <w:i w:val="0"/>
        <w:iCs w:val="0"/>
        <w:spacing w:val="0"/>
        <w:w w:val="100"/>
        <w:sz w:val="24"/>
        <w:szCs w:val="24"/>
        <w:lang w:eastAsia="en-US" w:bidi="ar-SA"/>
      </w:rPr>
    </w:lvl>
    <w:lvl w:ilvl="2" w:tentative="0">
      <w:start w:val="0"/>
      <w:numFmt w:val="bullet"/>
      <w:lvlText w:val="•"/>
      <w:lvlJc w:val="left"/>
      <w:pPr>
        <w:ind w:left="1766" w:hanging="286"/>
      </w:pPr>
      <w:rPr>
        <w:rFonts w:hint="default"/>
        <w:lang w:eastAsia="en-US" w:bidi="ar-SA"/>
      </w:rPr>
    </w:lvl>
    <w:lvl w:ilvl="3" w:tentative="0">
      <w:start w:val="0"/>
      <w:numFmt w:val="bullet"/>
      <w:lvlText w:val="•"/>
      <w:lvlJc w:val="left"/>
      <w:pPr>
        <w:ind w:left="2732" w:hanging="286"/>
      </w:pPr>
      <w:rPr>
        <w:rFonts w:hint="default"/>
        <w:lang w:eastAsia="en-US" w:bidi="ar-SA"/>
      </w:rPr>
    </w:lvl>
    <w:lvl w:ilvl="4" w:tentative="0">
      <w:start w:val="0"/>
      <w:numFmt w:val="bullet"/>
      <w:lvlText w:val="•"/>
      <w:lvlJc w:val="left"/>
      <w:pPr>
        <w:ind w:left="3699" w:hanging="286"/>
      </w:pPr>
      <w:rPr>
        <w:rFonts w:hint="default"/>
        <w:lang w:eastAsia="en-US" w:bidi="ar-SA"/>
      </w:rPr>
    </w:lvl>
    <w:lvl w:ilvl="5" w:tentative="0">
      <w:start w:val="0"/>
      <w:numFmt w:val="bullet"/>
      <w:lvlText w:val="•"/>
      <w:lvlJc w:val="left"/>
      <w:pPr>
        <w:ind w:left="4665" w:hanging="286"/>
      </w:pPr>
      <w:rPr>
        <w:rFonts w:hint="default"/>
        <w:lang w:eastAsia="en-US" w:bidi="ar-SA"/>
      </w:rPr>
    </w:lvl>
    <w:lvl w:ilvl="6" w:tentative="0">
      <w:start w:val="0"/>
      <w:numFmt w:val="bullet"/>
      <w:lvlText w:val="•"/>
      <w:lvlJc w:val="left"/>
      <w:pPr>
        <w:ind w:left="5631" w:hanging="286"/>
      </w:pPr>
      <w:rPr>
        <w:rFonts w:hint="default"/>
        <w:lang w:eastAsia="en-US" w:bidi="ar-SA"/>
      </w:rPr>
    </w:lvl>
    <w:lvl w:ilvl="7" w:tentative="0">
      <w:start w:val="0"/>
      <w:numFmt w:val="bullet"/>
      <w:lvlText w:val="•"/>
      <w:lvlJc w:val="left"/>
      <w:pPr>
        <w:ind w:left="6598" w:hanging="286"/>
      </w:pPr>
      <w:rPr>
        <w:rFonts w:hint="default"/>
        <w:lang w:eastAsia="en-US" w:bidi="ar-SA"/>
      </w:rPr>
    </w:lvl>
    <w:lvl w:ilvl="8" w:tentative="0">
      <w:start w:val="0"/>
      <w:numFmt w:val="bullet"/>
      <w:lvlText w:val="•"/>
      <w:lvlJc w:val="left"/>
      <w:pPr>
        <w:ind w:left="7564" w:hanging="286"/>
      </w:pPr>
      <w:rPr>
        <w:rFonts w:hint="default"/>
        <w:lang w:eastAsia="en-US" w:bidi="ar-SA"/>
      </w:rPr>
    </w:lvl>
  </w:abstractNum>
  <w:abstractNum w:abstractNumId="11">
    <w:nsid w:val="5CCD7A58"/>
    <w:multiLevelType w:val="multilevel"/>
    <w:tmpl w:val="5CCD7A58"/>
    <w:lvl w:ilvl="0" w:tentative="0">
      <w:start w:val="2"/>
      <w:numFmt w:val="decimal"/>
      <w:lvlText w:val="%1"/>
      <w:lvlJc w:val="left"/>
      <w:pPr>
        <w:ind w:left="360" w:hanging="360"/>
      </w:pPr>
      <w:rPr>
        <w:rFonts w:hint="default"/>
      </w:rPr>
    </w:lvl>
    <w:lvl w:ilvl="1" w:tentative="0">
      <w:start w:val="2"/>
      <w:numFmt w:val="decimal"/>
      <w:lvlText w:val="%1.%2"/>
      <w:lvlJc w:val="left"/>
      <w:pPr>
        <w:ind w:left="1004" w:hanging="360"/>
      </w:pPr>
      <w:rPr>
        <w:rFonts w:hint="default"/>
      </w:rPr>
    </w:lvl>
    <w:lvl w:ilvl="2" w:tentative="0">
      <w:start w:val="1"/>
      <w:numFmt w:val="decimal"/>
      <w:lvlText w:val="%1.%2.%3"/>
      <w:lvlJc w:val="left"/>
      <w:pPr>
        <w:ind w:left="2008" w:hanging="720"/>
      </w:pPr>
      <w:rPr>
        <w:rFonts w:hint="default"/>
      </w:rPr>
    </w:lvl>
    <w:lvl w:ilvl="3" w:tentative="0">
      <w:start w:val="1"/>
      <w:numFmt w:val="decimal"/>
      <w:lvlText w:val="%1.%2.%3.%4"/>
      <w:lvlJc w:val="left"/>
      <w:pPr>
        <w:ind w:left="2652" w:hanging="720"/>
      </w:pPr>
      <w:rPr>
        <w:rFonts w:hint="default"/>
      </w:rPr>
    </w:lvl>
    <w:lvl w:ilvl="4" w:tentative="0">
      <w:start w:val="1"/>
      <w:numFmt w:val="decimal"/>
      <w:lvlText w:val="%1.%2.%3.%4.%5"/>
      <w:lvlJc w:val="left"/>
      <w:pPr>
        <w:ind w:left="3656" w:hanging="1080"/>
      </w:pPr>
      <w:rPr>
        <w:rFonts w:hint="default"/>
      </w:rPr>
    </w:lvl>
    <w:lvl w:ilvl="5" w:tentative="0">
      <w:start w:val="1"/>
      <w:numFmt w:val="decimal"/>
      <w:lvlText w:val="%1.%2.%3.%4.%5.%6"/>
      <w:lvlJc w:val="left"/>
      <w:pPr>
        <w:ind w:left="4660" w:hanging="1440"/>
      </w:pPr>
      <w:rPr>
        <w:rFonts w:hint="default"/>
      </w:rPr>
    </w:lvl>
    <w:lvl w:ilvl="6" w:tentative="0">
      <w:start w:val="1"/>
      <w:numFmt w:val="decimal"/>
      <w:lvlText w:val="%1.%2.%3.%4.%5.%6.%7"/>
      <w:lvlJc w:val="left"/>
      <w:pPr>
        <w:ind w:left="5304" w:hanging="1440"/>
      </w:pPr>
      <w:rPr>
        <w:rFonts w:hint="default"/>
      </w:rPr>
    </w:lvl>
    <w:lvl w:ilvl="7" w:tentative="0">
      <w:start w:val="1"/>
      <w:numFmt w:val="decimal"/>
      <w:lvlText w:val="%1.%2.%3.%4.%5.%6.%7.%8"/>
      <w:lvlJc w:val="left"/>
      <w:pPr>
        <w:ind w:left="6308" w:hanging="1800"/>
      </w:pPr>
      <w:rPr>
        <w:rFonts w:hint="default"/>
      </w:rPr>
    </w:lvl>
    <w:lvl w:ilvl="8" w:tentative="0">
      <w:start w:val="1"/>
      <w:numFmt w:val="decimal"/>
      <w:lvlText w:val="%1.%2.%3.%4.%5.%6.%7.%8.%9"/>
      <w:lvlJc w:val="left"/>
      <w:pPr>
        <w:ind w:left="6952" w:hanging="1800"/>
      </w:pPr>
      <w:rPr>
        <w:rFonts w:hint="default"/>
      </w:rPr>
    </w:lvl>
  </w:abstractNum>
  <w:abstractNum w:abstractNumId="12">
    <w:nsid w:val="7480B709"/>
    <w:multiLevelType w:val="multilevel"/>
    <w:tmpl w:val="7480B709"/>
    <w:lvl w:ilvl="0" w:tentative="0">
      <w:start w:val="1"/>
      <w:numFmt w:val="decimal"/>
      <w:lvlText w:val="%1."/>
      <w:lvlJc w:val="left"/>
      <w:pPr>
        <w:ind w:left="1144" w:hanging="281"/>
        <w:jc w:val="righ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143" w:hanging="195"/>
      </w:pPr>
      <w:rPr>
        <w:rFonts w:hint="default" w:ascii="Times New Roman" w:hAnsi="Times New Roman" w:eastAsia="Times New Roman" w:cs="Times New Roman"/>
        <w:spacing w:val="0"/>
        <w:w w:val="100"/>
        <w:lang w:val="vi" w:eastAsia="en-US" w:bidi="ar-SA"/>
      </w:rPr>
    </w:lvl>
    <w:lvl w:ilvl="2" w:tentative="0">
      <w:start w:val="0"/>
      <w:numFmt w:val="bullet"/>
      <w:lvlText w:val="•"/>
      <w:lvlJc w:val="left"/>
      <w:pPr>
        <w:ind w:left="2100" w:hanging="195"/>
      </w:pPr>
      <w:rPr>
        <w:rFonts w:hint="default"/>
        <w:lang w:val="vi" w:eastAsia="en-US" w:bidi="ar-SA"/>
      </w:rPr>
    </w:lvl>
    <w:lvl w:ilvl="3" w:tentative="0">
      <w:start w:val="0"/>
      <w:numFmt w:val="bullet"/>
      <w:lvlText w:val="•"/>
      <w:lvlJc w:val="left"/>
      <w:pPr>
        <w:ind w:left="3060" w:hanging="195"/>
      </w:pPr>
      <w:rPr>
        <w:rFonts w:hint="default"/>
        <w:lang w:val="vi" w:eastAsia="en-US" w:bidi="ar-SA"/>
      </w:rPr>
    </w:lvl>
    <w:lvl w:ilvl="4" w:tentative="0">
      <w:start w:val="0"/>
      <w:numFmt w:val="bullet"/>
      <w:lvlText w:val="•"/>
      <w:lvlJc w:val="left"/>
      <w:pPr>
        <w:ind w:left="4020" w:hanging="195"/>
      </w:pPr>
      <w:rPr>
        <w:rFonts w:hint="default"/>
        <w:lang w:val="vi" w:eastAsia="en-US" w:bidi="ar-SA"/>
      </w:rPr>
    </w:lvl>
    <w:lvl w:ilvl="5" w:tentative="0">
      <w:start w:val="0"/>
      <w:numFmt w:val="bullet"/>
      <w:lvlText w:val="•"/>
      <w:lvlJc w:val="left"/>
      <w:pPr>
        <w:ind w:left="4980" w:hanging="195"/>
      </w:pPr>
      <w:rPr>
        <w:rFonts w:hint="default"/>
        <w:lang w:val="vi" w:eastAsia="en-US" w:bidi="ar-SA"/>
      </w:rPr>
    </w:lvl>
    <w:lvl w:ilvl="6" w:tentative="0">
      <w:start w:val="0"/>
      <w:numFmt w:val="bullet"/>
      <w:lvlText w:val="•"/>
      <w:lvlJc w:val="left"/>
      <w:pPr>
        <w:ind w:left="5940" w:hanging="195"/>
      </w:pPr>
      <w:rPr>
        <w:rFonts w:hint="default"/>
        <w:lang w:val="vi" w:eastAsia="en-US" w:bidi="ar-SA"/>
      </w:rPr>
    </w:lvl>
    <w:lvl w:ilvl="7" w:tentative="0">
      <w:start w:val="0"/>
      <w:numFmt w:val="bullet"/>
      <w:lvlText w:val="•"/>
      <w:lvlJc w:val="left"/>
      <w:pPr>
        <w:ind w:left="6900" w:hanging="195"/>
      </w:pPr>
      <w:rPr>
        <w:rFonts w:hint="default"/>
        <w:lang w:val="vi" w:eastAsia="en-US" w:bidi="ar-SA"/>
      </w:rPr>
    </w:lvl>
    <w:lvl w:ilvl="8" w:tentative="0">
      <w:start w:val="0"/>
      <w:numFmt w:val="bullet"/>
      <w:lvlText w:val="•"/>
      <w:lvlJc w:val="left"/>
      <w:pPr>
        <w:ind w:left="7861" w:hanging="195"/>
      </w:pPr>
      <w:rPr>
        <w:rFonts w:hint="default"/>
        <w:lang w:val="vi" w:eastAsia="en-US" w:bidi="ar-S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E512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C7F1506"/>
    <w:rsid w:val="7B6E5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unhideWhenUsed="0" w:uiPriority="0" w:semiHidden="0" w:name="Table List 3"/>
    <w:lsdException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paragraph" w:styleId="2">
    <w:name w:val="heading 1"/>
    <w:basedOn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2026-07-03T03:20:00Z</dcterms:created>
  <dc:creator>Trần Thế Hải</dc:creator>
  <cp:lastModifiedBy>Trần Thế Hải</cp:lastModifiedBy>
  <dcterms:modified xsi:type="dcterms:W3CDTF">2026-07-03T03:20:18Z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8E15B5F347124F399553376BAFADD0F7_11</vt:lpwstr>
  </property>
  <property fmtid="{D5CDD505-2E9C-101B-9397-08002B2CF9AE}" pid="4" name="KSOTemplateDocerSaveRecord">
    <vt:lpwstr>eyJoZGlkIjoiMzU3N2E3OGE3OTExNWJhZGQ2ODQxNmZiMTc2NDkwM2IiLCJ1c2VySWQiOiIxMzkyMjUyMTY5MzkwIn0=</vt:lpwstr>
  </property>
</Properties>
</file>