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3AF" w:rsidRDefault="00A325C9" w:rsidP="00A325C9">
      <w:pPr>
        <w:spacing w:before="120" w:after="60" w:line="276" w:lineRule="auto"/>
        <w:ind w:firstLine="567"/>
        <w:jc w:val="center"/>
        <w:rPr>
          <w:lang w:val="af-ZA"/>
        </w:rPr>
      </w:pPr>
      <w:r>
        <w:rPr>
          <w:lang w:val="af-ZA"/>
        </w:rPr>
        <w:t xml:space="preserve">PHỤ LỤC </w:t>
      </w:r>
      <w:r w:rsidR="00387696">
        <w:rPr>
          <w:lang w:val="af-ZA"/>
        </w:rPr>
        <w:t>THAM KHẢO</w:t>
      </w:r>
      <w:r>
        <w:rPr>
          <w:lang w:val="af-ZA"/>
        </w:rPr>
        <w:t xml:space="preserve"> </w:t>
      </w:r>
    </w:p>
    <w:p w:rsidR="00A325C9" w:rsidRDefault="00A325C9" w:rsidP="00A325C9">
      <w:pPr>
        <w:spacing w:before="120" w:after="60" w:line="276" w:lineRule="auto"/>
        <w:ind w:firstLine="567"/>
        <w:jc w:val="center"/>
        <w:rPr>
          <w:lang w:val="af-ZA"/>
        </w:rPr>
      </w:pPr>
      <w:r>
        <w:rPr>
          <w:lang w:val="af-ZA"/>
        </w:rPr>
        <w:t>(Kèm theo E-HSMT)</w:t>
      </w:r>
    </w:p>
    <w:p w:rsidR="00A325C9" w:rsidRDefault="00A325C9" w:rsidP="001073AF">
      <w:pPr>
        <w:spacing w:before="120" w:after="60" w:line="276" w:lineRule="auto"/>
        <w:ind w:firstLine="567"/>
        <w:jc w:val="both"/>
        <w:rPr>
          <w:lang w:val="af-ZA"/>
        </w:rPr>
      </w:pPr>
      <w:r>
        <w:rPr>
          <w:lang w:val="af-ZA"/>
        </w:rPr>
        <w:t>Số liệu công nghệ hiện có và yêu cầu kỹ thuật sơ bộ do Chủ đầu tư cung cấp để phục vụ tính toán, lựa chọn thiết bị. Nhà thầu tư vấn có trách nhiệm khảo sát, kiểm tra, xác minh và chịu trách nhiệm về các thông số thiết kế đề xuất cuối cùng.</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sym w:font="Wingdings" w:char="F081"/>
      </w:r>
      <w:r w:rsidRPr="00EC579A">
        <w:rPr>
          <w:lang w:val="nl-NL"/>
        </w:rPr>
        <w:t>. Bơm cacbamat kiểu ly tâm của dây chuyền Urê -2 Bơm cacbamat kiểu ly tâm có các thông số kỹ thuật đáp ứng được yêu cầu sau:</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xml:space="preserve">- Dung dịch Carbamat vào bơm có thành phần: </w:t>
      </w:r>
      <w:bookmarkStart w:id="0" w:name="_GoBack"/>
      <w:bookmarkEnd w:id="0"/>
      <w:r w:rsidRPr="00EC579A">
        <w:rPr>
          <w:lang w:val="nl-NL"/>
        </w:rPr>
        <w:t xml:space="preserve">Urê : </w:t>
      </w:r>
      <w:r w:rsidRPr="00EC579A">
        <w:rPr>
          <w:lang w:val="nl-NL"/>
        </w:rPr>
        <w:sym w:font="Symbol" w:char="F03C"/>
      </w:r>
      <w:r w:rsidRPr="00EC579A">
        <w:rPr>
          <w:lang w:val="nl-NL"/>
        </w:rPr>
        <w:t xml:space="preserve"> 1%, NH3: 44,8±1%, CO2: 20,7±1%. H2O: 34,5±1%.</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Nhiệt độ dịch vào bơm: bình thường: 79oC; lớn nhất: 90oC; nhỏ nhất: 75oC.</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Tỷ trọng: nhỏ nhất: 0,94 tấn/m3; bình thường: 0,95 tấn/m3; lớn nhất: 0,97 tấn/m3.</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Độ nhớt động học ở 79oC: 3,16 mPa.s.</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Áp suất cửa vào bơm: nhỏ nhất:1,5 MPa(g); bình thường: 1,75 MPa(g).</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xml:space="preserve">- Áp suất cửa ra bơm: 15,25 ÷ ≤ 15,72 MPa(g); </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Lưu lượng bơm: 50,4 m3/h;</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Van điều tiết lưu lượng bơm: 0÷50,4 m3/h.</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xml:space="preserve">- Áp suất nước làm lạnh cung cấp cho hệ thống bơm: 0,32÷ ≤0,45 MPa(g), áp suất nước về: 0,25 MPa (g). Nhiệt độ nước cấp: 33oC, nhiệt độ nước về: ≤ 41oC.     </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Áp suất nước khử khoáng sử dụng cho bịt kín: 0,3 ÷ ≤ 2,5 MPa(g), nhiệt độ: 40 oC.</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Bơm dùng động cơ 6000 ± 5%V; tần số: 50±5% Hz.</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sym w:font="Wingdings" w:char="F082"/>
      </w:r>
      <w:r w:rsidRPr="00EC579A">
        <w:rPr>
          <w:lang w:val="nl-NL"/>
        </w:rPr>
        <w:t xml:space="preserve"> Bơm cacbamat kiểu ly tâm của dây chuyền Urê -1: Bơm cacbamat kiểu ly tâm có các thông số kỹ thuật đáp ứng được yêu cầu sau:</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xml:space="preserve">- Dung dịch Carbamat vào bơm có thành phần: Urê : </w:t>
      </w:r>
      <w:r w:rsidRPr="00EC579A">
        <w:rPr>
          <w:lang w:val="nl-NL"/>
        </w:rPr>
        <w:sym w:font="Symbol" w:char="F03C"/>
      </w:r>
      <w:r w:rsidRPr="00EC579A">
        <w:rPr>
          <w:lang w:val="nl-NL"/>
        </w:rPr>
        <w:t xml:space="preserve"> 1%, NH3: 41÷44%; CO2: 30÷34%, H2O: còn lại.</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Nhiệt độ dịch vào bơm: bình thường: 85oC; lớn nhất: 95oC; nhỏ nhất: 80oC.</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Áp suất cửa vào bơm: nhỏ nhất:1,6 MPa(g); bình thường: 1,8 MPa(g).</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xml:space="preserve">- Áp suất cửa ra bơm: 20,0 MPa(g); </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Lưu lượng bơm: 36 m3/h;</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lastRenderedPageBreak/>
        <w:t>- Van điều tiết lưu lượng bơm: 0 ÷36 m3/h.</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xml:space="preserve">- Áp suất nước làm lạnh cung cấp cho hệ thống bơm: 0,3÷ ≤0,40 MPa(g), áp suất nước về: 0,20 MPa (g). Nhiệt độ nước cấp: 33oC, nhiệt độ nước về: ≤ 41oC.     </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Áp suất nước khử khoáng sử dụng cho bịt kín: 0,3 MPa(g), nhiệt độ: 40 oC.</w:t>
      </w:r>
    </w:p>
    <w:p w:rsidR="00A325C9" w:rsidRPr="00EC579A" w:rsidRDefault="00A325C9" w:rsidP="00A325C9">
      <w:pPr>
        <w:shd w:val="clear" w:color="auto" w:fill="FFFFFF"/>
        <w:spacing w:before="120" w:after="60" w:line="271" w:lineRule="auto"/>
        <w:ind w:firstLine="567"/>
        <w:jc w:val="both"/>
        <w:rPr>
          <w:lang w:val="nl-NL"/>
        </w:rPr>
      </w:pPr>
      <w:r w:rsidRPr="00EC579A">
        <w:rPr>
          <w:lang w:val="nl-NL"/>
        </w:rPr>
        <w:t>- Bơm dùng động cơ 6000 ± 5%V; tần số: 50±5% Hz.</w:t>
      </w:r>
    </w:p>
    <w:p w:rsidR="003716E7" w:rsidRDefault="003716E7"/>
    <w:sectPr w:rsidR="003716E7" w:rsidSect="007C7C08">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C9"/>
    <w:rsid w:val="001073AF"/>
    <w:rsid w:val="003716E7"/>
    <w:rsid w:val="00387696"/>
    <w:rsid w:val="007C7C08"/>
    <w:rsid w:val="00A3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AF26"/>
  <w15:chartTrackingRefBased/>
  <w15:docId w15:val="{495FD194-5EFC-4F16-8283-DA273EEC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5C9"/>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A325C9"/>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1647</Characters>
  <Application>Microsoft Office Word</Application>
  <DocSecurity>0</DocSecurity>
  <Lines>13</Lines>
  <Paragraphs>3</Paragraphs>
  <ScaleCrop>false</ScaleCrop>
  <Company>Microsoft</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2026-06-26T04:33:00Z</cp:lastPrinted>
  <dcterms:created xsi:type="dcterms:W3CDTF">2026-06-26T04:02:00Z</dcterms:created>
  <dcterms:modified xsi:type="dcterms:W3CDTF">2026-06-26T04:47:00Z</dcterms:modified>
</cp:coreProperties>
</file>