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1D85" w14:textId="77777777" w:rsidR="0097697B" w:rsidRDefault="003368F7">
      <w:pPr>
        <w:pStyle w:val="Heading1"/>
        <w:rPr>
          <w:rFonts w:ascii="Times New Roman" w:hAnsi="Times New Roman"/>
          <w:spacing w:val="-10"/>
          <w:sz w:val="26"/>
          <w:szCs w:val="26"/>
          <w:lang w:val="es-ES"/>
        </w:rPr>
      </w:pPr>
      <w:bookmarkStart w:id="0" w:name="_Toc154510933"/>
      <w:r>
        <w:rPr>
          <w:rFonts w:ascii="Times New Roman" w:hAnsi="Times New Roman"/>
          <w:spacing w:val="-10"/>
          <w:sz w:val="26"/>
          <w:szCs w:val="26"/>
          <w:lang w:val="es-ES"/>
        </w:rPr>
        <w:t>CHƯƠNG V. ĐIỀU KHOẢN THAM CHIẾU</w:t>
      </w:r>
      <w:bookmarkEnd w:id="0"/>
    </w:p>
    <w:p w14:paraId="57F3AD88" w14:textId="77777777" w:rsidR="0097697B" w:rsidRDefault="0097697B">
      <w:pPr>
        <w:spacing w:before="60" w:after="60"/>
        <w:ind w:firstLine="720"/>
        <w:rPr>
          <w:bCs/>
          <w:i/>
          <w:iCs/>
          <w:sz w:val="26"/>
          <w:szCs w:val="26"/>
          <w:lang w:val="it-IT"/>
        </w:rPr>
      </w:pPr>
    </w:p>
    <w:p w14:paraId="46B59425" w14:textId="77777777" w:rsidR="0097697B" w:rsidRDefault="003368F7">
      <w:pPr>
        <w:spacing w:before="60" w:after="60"/>
        <w:ind w:firstLine="720"/>
        <w:rPr>
          <w:i/>
          <w:iCs/>
          <w:sz w:val="26"/>
          <w:szCs w:val="26"/>
          <w:lang w:val="it-IT"/>
        </w:rPr>
      </w:pPr>
      <w:r>
        <w:rPr>
          <w:bCs/>
          <w:i/>
          <w:iCs/>
          <w:sz w:val="26"/>
          <w:szCs w:val="26"/>
          <w:lang w:val="it-IT"/>
        </w:rPr>
        <w:t>“Điều khoản tham chiếu" bao gồm những nội dung chủ yếu sau:</w:t>
      </w:r>
    </w:p>
    <w:p w14:paraId="4152F011" w14:textId="77777777" w:rsidR="0097697B" w:rsidRDefault="0097697B">
      <w:pPr>
        <w:spacing w:before="60" w:after="60"/>
        <w:ind w:firstLine="567"/>
        <w:rPr>
          <w:b/>
          <w:sz w:val="26"/>
          <w:szCs w:val="26"/>
          <w:lang w:val="it-IT"/>
        </w:rPr>
      </w:pPr>
    </w:p>
    <w:p w14:paraId="473B92B4" w14:textId="77777777" w:rsidR="0097697B" w:rsidRDefault="003368F7">
      <w:pPr>
        <w:spacing w:before="60" w:after="60"/>
        <w:ind w:firstLine="567"/>
        <w:rPr>
          <w:b/>
          <w:sz w:val="26"/>
          <w:szCs w:val="26"/>
          <w:lang w:val="it-IT"/>
        </w:rPr>
      </w:pPr>
      <w:r>
        <w:rPr>
          <w:b/>
          <w:sz w:val="26"/>
          <w:szCs w:val="26"/>
          <w:lang w:val="it-IT"/>
        </w:rPr>
        <w:t>I. Giới thiệu:</w:t>
      </w:r>
    </w:p>
    <w:p w14:paraId="202A3263" w14:textId="77777777" w:rsidR="0097697B" w:rsidRDefault="003368F7">
      <w:pPr>
        <w:spacing w:before="60" w:after="60"/>
        <w:ind w:firstLine="567"/>
        <w:rPr>
          <w:b/>
          <w:spacing w:val="-10"/>
          <w:sz w:val="26"/>
          <w:szCs w:val="26"/>
          <w:lang w:val="it-IT"/>
        </w:rPr>
      </w:pPr>
      <w:r>
        <w:rPr>
          <w:b/>
          <w:bCs/>
          <w:sz w:val="26"/>
          <w:szCs w:val="26"/>
          <w:lang w:val="it-IT"/>
        </w:rPr>
        <w:t xml:space="preserve">1. </w:t>
      </w:r>
      <w:r>
        <w:rPr>
          <w:b/>
          <w:spacing w:val="-10"/>
          <w:sz w:val="26"/>
          <w:szCs w:val="26"/>
          <w:lang w:val="it-IT"/>
        </w:rPr>
        <w:t>Khái quát về dự án và gói thầu</w:t>
      </w:r>
    </w:p>
    <w:p w14:paraId="0FE89BF3" w14:textId="4B8D1425" w:rsidR="0097697B" w:rsidRPr="00AE78AC" w:rsidRDefault="003368F7">
      <w:pPr>
        <w:rPr>
          <w:sz w:val="26"/>
          <w:szCs w:val="26"/>
          <w:lang w:val="it-IT"/>
        </w:rPr>
      </w:pPr>
      <w:r w:rsidRPr="00AE78AC">
        <w:rPr>
          <w:sz w:val="26"/>
          <w:szCs w:val="26"/>
          <w:lang w:val="it-IT"/>
        </w:rPr>
        <w:t>- Dự án: “</w:t>
      </w:r>
      <w:r w:rsidR="00AE78AC" w:rsidRPr="00AE78AC">
        <w:rPr>
          <w:sz w:val="26"/>
          <w:szCs w:val="26"/>
        </w:rPr>
        <w:t>Di dời và tái bố trí lưới điện khu vực đường Nguyễn Khoái – Phường Vĩnh Hội</w:t>
      </w:r>
      <w:r w:rsidRPr="00AE78AC">
        <w:rPr>
          <w:sz w:val="26"/>
          <w:szCs w:val="26"/>
          <w:lang w:val="it-IT"/>
        </w:rPr>
        <w:t>”.</w:t>
      </w:r>
    </w:p>
    <w:p w14:paraId="6E5AE655" w14:textId="734B7661" w:rsidR="0097697B" w:rsidRPr="00AE78AC" w:rsidRDefault="003368F7">
      <w:pPr>
        <w:rPr>
          <w:sz w:val="26"/>
          <w:szCs w:val="26"/>
          <w:lang w:val="it-IT"/>
        </w:rPr>
      </w:pPr>
      <w:r w:rsidRPr="00AE78AC">
        <w:rPr>
          <w:sz w:val="26"/>
          <w:szCs w:val="26"/>
          <w:lang w:val="it-IT"/>
        </w:rPr>
        <w:t xml:space="preserve">- Gói thầu: </w:t>
      </w:r>
      <w:r w:rsidRPr="00AE78AC">
        <w:rPr>
          <w:sz w:val="26"/>
          <w:szCs w:val="26"/>
        </w:rPr>
        <w:t>Tư vấn khảo sát và lập BCKTKT xây dựng công trình: "</w:t>
      </w:r>
      <w:r w:rsidR="00AE78AC" w:rsidRPr="00AE78AC">
        <w:rPr>
          <w:sz w:val="26"/>
          <w:szCs w:val="26"/>
        </w:rPr>
        <w:t>Di dời và tái bố trí lưới điện khu vực đường Nguyễn Khoái – Phường Vĩnh Hội</w:t>
      </w:r>
      <w:r w:rsidRPr="00AE78AC">
        <w:rPr>
          <w:sz w:val="26"/>
          <w:szCs w:val="26"/>
          <w:lang w:val="it-IT"/>
        </w:rPr>
        <w:t>”.</w:t>
      </w:r>
    </w:p>
    <w:p w14:paraId="0C485C4F" w14:textId="77777777" w:rsidR="0097697B" w:rsidRPr="00AE78AC" w:rsidRDefault="003368F7">
      <w:pPr>
        <w:spacing w:before="60" w:after="60"/>
        <w:rPr>
          <w:bCs/>
          <w:i/>
          <w:sz w:val="26"/>
          <w:szCs w:val="26"/>
          <w:lang w:val="it-IT"/>
        </w:rPr>
      </w:pPr>
      <w:r w:rsidRPr="00AE78AC">
        <w:rPr>
          <w:bCs/>
          <w:sz w:val="26"/>
          <w:szCs w:val="26"/>
          <w:lang w:val="it-IT"/>
        </w:rPr>
        <w:t xml:space="preserve">- Chủ đầu tư: </w:t>
      </w:r>
      <w:r w:rsidRPr="00AE78AC">
        <w:rPr>
          <w:sz w:val="26"/>
          <w:szCs w:val="26"/>
        </w:rPr>
        <w:t>CN</w:t>
      </w:r>
      <w:r w:rsidRPr="00AE78AC">
        <w:rPr>
          <w:sz w:val="26"/>
          <w:szCs w:val="26"/>
          <w:lang w:val="vi"/>
        </w:rPr>
        <w:t xml:space="preserve"> Tổng</w:t>
      </w:r>
      <w:r w:rsidRPr="00AE78AC">
        <w:rPr>
          <w:sz w:val="26"/>
          <w:szCs w:val="26"/>
          <w:lang w:val="it-IT"/>
        </w:rPr>
        <w:t xml:space="preserve"> </w:t>
      </w:r>
      <w:r w:rsidRPr="00AE78AC">
        <w:rPr>
          <w:sz w:val="26"/>
          <w:szCs w:val="26"/>
          <w:lang w:val="vi"/>
        </w:rPr>
        <w:t>công ty</w:t>
      </w:r>
      <w:r w:rsidRPr="00AE78AC">
        <w:rPr>
          <w:sz w:val="26"/>
          <w:szCs w:val="26"/>
          <w:lang w:val="it-IT"/>
        </w:rPr>
        <w:t xml:space="preserve"> </w:t>
      </w:r>
      <w:r w:rsidRPr="00AE78AC">
        <w:rPr>
          <w:sz w:val="26"/>
          <w:szCs w:val="26"/>
          <w:lang w:val="vi"/>
        </w:rPr>
        <w:t>Điện lực</w:t>
      </w:r>
      <w:r w:rsidRPr="00AE78AC">
        <w:rPr>
          <w:sz w:val="26"/>
          <w:szCs w:val="26"/>
          <w:lang w:val="it-IT"/>
        </w:rPr>
        <w:t xml:space="preserve"> </w:t>
      </w:r>
      <w:r w:rsidRPr="00AE78AC">
        <w:rPr>
          <w:sz w:val="26"/>
          <w:szCs w:val="26"/>
          <w:lang w:val="vi"/>
        </w:rPr>
        <w:t>TP.HCM</w:t>
      </w:r>
      <w:r w:rsidRPr="00AE78AC">
        <w:rPr>
          <w:sz w:val="26"/>
          <w:szCs w:val="26"/>
          <w:lang w:val="it-IT"/>
        </w:rPr>
        <w:t xml:space="preserve"> </w:t>
      </w:r>
      <w:r w:rsidRPr="00AE78AC">
        <w:rPr>
          <w:sz w:val="26"/>
          <w:szCs w:val="26"/>
          <w:lang w:val="vi"/>
        </w:rPr>
        <w:t>TNHH -</w:t>
      </w:r>
      <w:r w:rsidRPr="00AE78AC">
        <w:rPr>
          <w:sz w:val="26"/>
          <w:szCs w:val="26"/>
          <w:lang w:val="it-IT"/>
        </w:rPr>
        <w:t xml:space="preserve"> </w:t>
      </w:r>
      <w:r w:rsidRPr="00AE78AC">
        <w:rPr>
          <w:sz w:val="26"/>
          <w:szCs w:val="26"/>
          <w:lang w:val="vi"/>
        </w:rPr>
        <w:t>Công ty</w:t>
      </w:r>
      <w:r w:rsidRPr="00AE78AC">
        <w:rPr>
          <w:sz w:val="26"/>
          <w:szCs w:val="26"/>
          <w:lang w:val="it-IT"/>
        </w:rPr>
        <w:t xml:space="preserve"> </w:t>
      </w:r>
      <w:r w:rsidRPr="00AE78AC">
        <w:rPr>
          <w:sz w:val="26"/>
          <w:szCs w:val="26"/>
          <w:lang w:val="vi"/>
        </w:rPr>
        <w:t>Điện lực</w:t>
      </w:r>
      <w:r w:rsidRPr="00AE78AC">
        <w:rPr>
          <w:sz w:val="26"/>
          <w:szCs w:val="26"/>
          <w:lang w:val="it-IT"/>
        </w:rPr>
        <w:t xml:space="preserve"> </w:t>
      </w:r>
      <w:r w:rsidRPr="00AE78AC">
        <w:rPr>
          <w:sz w:val="26"/>
          <w:szCs w:val="26"/>
          <w:lang w:val="vi"/>
        </w:rPr>
        <w:t>Tân</w:t>
      </w:r>
      <w:r w:rsidRPr="00AE78AC">
        <w:rPr>
          <w:sz w:val="26"/>
          <w:szCs w:val="26"/>
          <w:lang w:val="it-IT"/>
        </w:rPr>
        <w:t xml:space="preserve"> </w:t>
      </w:r>
      <w:r w:rsidRPr="00AE78AC">
        <w:rPr>
          <w:sz w:val="26"/>
          <w:szCs w:val="26"/>
          <w:lang w:val="vi"/>
        </w:rPr>
        <w:t>Thuận</w:t>
      </w:r>
      <w:r w:rsidRPr="00AE78AC">
        <w:rPr>
          <w:sz w:val="26"/>
          <w:szCs w:val="26"/>
          <w:lang w:val="it-IT"/>
        </w:rPr>
        <w:t>.</w:t>
      </w:r>
    </w:p>
    <w:p w14:paraId="7D1A086B" w14:textId="17A4A79C" w:rsidR="0097697B" w:rsidRPr="00AE78AC" w:rsidRDefault="003368F7">
      <w:pPr>
        <w:tabs>
          <w:tab w:val="left" w:pos="720"/>
        </w:tabs>
        <w:ind w:left="720" w:hanging="720"/>
        <w:rPr>
          <w:bCs/>
          <w:sz w:val="26"/>
          <w:szCs w:val="26"/>
          <w:lang w:val="it-IT"/>
        </w:rPr>
      </w:pPr>
      <w:r w:rsidRPr="00AE78AC">
        <w:rPr>
          <w:bCs/>
          <w:sz w:val="26"/>
          <w:szCs w:val="26"/>
          <w:lang w:val="it-IT"/>
        </w:rPr>
        <w:t>- Nguồn vốn:  KHCB</w:t>
      </w:r>
      <w:r w:rsidR="00AE78AC" w:rsidRPr="00AE78AC">
        <w:rPr>
          <w:bCs/>
          <w:sz w:val="26"/>
          <w:szCs w:val="26"/>
          <w:lang w:val="it-IT"/>
        </w:rPr>
        <w:t xml:space="preserve"> + Vay TD</w:t>
      </w:r>
      <w:r w:rsidRPr="00AE78AC">
        <w:rPr>
          <w:bCs/>
          <w:sz w:val="26"/>
          <w:szCs w:val="26"/>
          <w:lang w:val="it-IT"/>
        </w:rPr>
        <w:t xml:space="preserve">. </w:t>
      </w:r>
    </w:p>
    <w:p w14:paraId="6EE20B2D" w14:textId="0ED9B6E3" w:rsidR="0097697B" w:rsidRPr="00AE78AC" w:rsidRDefault="003368F7">
      <w:pPr>
        <w:rPr>
          <w:sz w:val="26"/>
          <w:szCs w:val="26"/>
          <w:lang w:val="it-IT"/>
        </w:rPr>
      </w:pPr>
      <w:r w:rsidRPr="00AE78AC">
        <w:rPr>
          <w:bCs/>
          <w:sz w:val="26"/>
          <w:szCs w:val="26"/>
          <w:lang w:val="it-IT"/>
        </w:rPr>
        <w:t xml:space="preserve">- Thời gian thực hiện hợp đồng: </w:t>
      </w:r>
      <w:r w:rsidRPr="00AE78AC">
        <w:rPr>
          <w:sz w:val="26"/>
          <w:szCs w:val="26"/>
          <w:lang w:val="it-IT"/>
        </w:rPr>
        <w:t xml:space="preserve">trong vòng </w:t>
      </w:r>
      <w:r w:rsidR="00AE78AC" w:rsidRPr="00AE78AC">
        <w:rPr>
          <w:b/>
          <w:i/>
          <w:sz w:val="26"/>
          <w:szCs w:val="26"/>
        </w:rPr>
        <w:t>6</w:t>
      </w:r>
      <w:r w:rsidRPr="00AE78AC">
        <w:rPr>
          <w:b/>
          <w:i/>
          <w:sz w:val="26"/>
          <w:szCs w:val="26"/>
          <w:lang w:val="it-IT"/>
        </w:rPr>
        <w:t xml:space="preserve">0 ngày </w:t>
      </w:r>
      <w:r w:rsidRPr="00AE78AC">
        <w:rPr>
          <w:i/>
          <w:sz w:val="26"/>
          <w:szCs w:val="26"/>
          <w:lang w:val="it-IT"/>
        </w:rPr>
        <w:t>(kể từ ngày hợp đồng có hiệu lực)</w:t>
      </w:r>
      <w:r w:rsidRPr="00AE78AC">
        <w:rPr>
          <w:sz w:val="26"/>
          <w:szCs w:val="26"/>
          <w:lang w:val="it-IT"/>
        </w:rPr>
        <w:t>.</w:t>
      </w:r>
    </w:p>
    <w:p w14:paraId="156C5D3D" w14:textId="77777777" w:rsidR="0097697B" w:rsidRDefault="003368F7">
      <w:pPr>
        <w:tabs>
          <w:tab w:val="left" w:pos="567"/>
        </w:tabs>
        <w:suppressAutoHyphens/>
        <w:spacing w:before="60"/>
        <w:rPr>
          <w:b/>
          <w:bCs/>
          <w:spacing w:val="-10"/>
          <w:sz w:val="26"/>
          <w:szCs w:val="26"/>
          <w:lang w:val="it-IT"/>
        </w:rPr>
      </w:pPr>
      <w:r>
        <w:rPr>
          <w:b/>
          <w:bCs/>
          <w:spacing w:val="-10"/>
          <w:sz w:val="26"/>
          <w:szCs w:val="26"/>
          <w:lang w:val="it-IT"/>
        </w:rPr>
        <w:t xml:space="preserve">- Quy mô chính của dự án: </w:t>
      </w:r>
    </w:p>
    <w:p w14:paraId="205834D7" w14:textId="03EA2AC7" w:rsidR="002D1E6C" w:rsidRPr="002D1E6C" w:rsidRDefault="002D1E6C" w:rsidP="00AE78AC">
      <w:pPr>
        <w:ind w:left="567"/>
        <w:rPr>
          <w:b/>
          <w:sz w:val="26"/>
          <w:szCs w:val="26"/>
        </w:rPr>
      </w:pPr>
      <w:r w:rsidRPr="002D1E6C">
        <w:rPr>
          <w:b/>
          <w:sz w:val="26"/>
          <w:szCs w:val="26"/>
        </w:rPr>
        <w:t>* Phần trung thế:</w:t>
      </w:r>
    </w:p>
    <w:p w14:paraId="032E4B6F" w14:textId="4DBE8098" w:rsidR="00AE78AC" w:rsidRPr="00AE78AC" w:rsidRDefault="00AE78AC" w:rsidP="00AE78AC">
      <w:pPr>
        <w:ind w:left="567"/>
        <w:rPr>
          <w:sz w:val="26"/>
          <w:szCs w:val="26"/>
        </w:rPr>
      </w:pPr>
      <w:r w:rsidRPr="00AE78AC">
        <w:rPr>
          <w:sz w:val="26"/>
          <w:szCs w:val="26"/>
        </w:rPr>
        <w:t>+ Kéo mới cáp nổi 3ACV240+AC120mm2</w:t>
      </w:r>
      <w:r w:rsidRPr="00AE78AC">
        <w:rPr>
          <w:sz w:val="26"/>
          <w:szCs w:val="26"/>
        </w:rPr>
        <w:tab/>
        <w:t>: 1.020 mét</w:t>
      </w:r>
    </w:p>
    <w:p w14:paraId="221084D8" w14:textId="77777777" w:rsidR="00AE78AC" w:rsidRPr="00AE78AC" w:rsidRDefault="00AE78AC" w:rsidP="00AE78AC">
      <w:pPr>
        <w:ind w:left="567"/>
        <w:rPr>
          <w:sz w:val="26"/>
          <w:szCs w:val="26"/>
        </w:rPr>
      </w:pPr>
      <w:r w:rsidRPr="00AE78AC">
        <w:rPr>
          <w:sz w:val="26"/>
          <w:szCs w:val="26"/>
        </w:rPr>
        <w:t>+ Kéo mới cáp ngầm 2*3M240mm2 24kV</w:t>
      </w:r>
      <w:r w:rsidRPr="00AE78AC">
        <w:rPr>
          <w:sz w:val="26"/>
          <w:szCs w:val="26"/>
        </w:rPr>
        <w:tab/>
      </w:r>
      <w:r w:rsidRPr="00AE78AC">
        <w:rPr>
          <w:sz w:val="26"/>
          <w:szCs w:val="26"/>
        </w:rPr>
        <w:tab/>
        <w:t>: 785 mét (đơn tuyến).</w:t>
      </w:r>
    </w:p>
    <w:p w14:paraId="6EC509B1" w14:textId="77777777" w:rsidR="00AE78AC" w:rsidRPr="00AE78AC" w:rsidRDefault="00AE78AC" w:rsidP="00AE78AC">
      <w:pPr>
        <w:ind w:left="567"/>
        <w:rPr>
          <w:sz w:val="26"/>
          <w:szCs w:val="26"/>
        </w:rPr>
      </w:pPr>
      <w:r w:rsidRPr="00AE78AC">
        <w:rPr>
          <w:sz w:val="26"/>
          <w:szCs w:val="26"/>
        </w:rPr>
        <w:t>+ Kéo mới cáp ngầm 3M240mm2 24kV</w:t>
      </w:r>
      <w:r w:rsidRPr="00AE78AC">
        <w:rPr>
          <w:sz w:val="26"/>
          <w:szCs w:val="26"/>
        </w:rPr>
        <w:tab/>
      </w:r>
      <w:r w:rsidRPr="00AE78AC">
        <w:rPr>
          <w:sz w:val="26"/>
          <w:szCs w:val="26"/>
        </w:rPr>
        <w:tab/>
        <w:t>: 170 mét (đơn tuyến).</w:t>
      </w:r>
    </w:p>
    <w:p w14:paraId="1811B720" w14:textId="77777777" w:rsidR="00AE78AC" w:rsidRPr="00AE78AC" w:rsidRDefault="00AE78AC" w:rsidP="00AE78AC">
      <w:pPr>
        <w:ind w:left="567"/>
        <w:rPr>
          <w:sz w:val="26"/>
          <w:szCs w:val="26"/>
        </w:rPr>
      </w:pPr>
      <w:r w:rsidRPr="00AE78AC">
        <w:rPr>
          <w:sz w:val="26"/>
          <w:szCs w:val="26"/>
        </w:rPr>
        <w:t>+ Kéo mới cáp ngầm 3M50mm2 24kV</w:t>
      </w:r>
      <w:r w:rsidRPr="00AE78AC">
        <w:rPr>
          <w:sz w:val="26"/>
          <w:szCs w:val="26"/>
        </w:rPr>
        <w:tab/>
      </w:r>
      <w:r w:rsidRPr="00AE78AC">
        <w:rPr>
          <w:sz w:val="26"/>
          <w:szCs w:val="26"/>
        </w:rPr>
        <w:tab/>
        <w:t>: 120 mét (đơn tuyến).</w:t>
      </w:r>
    </w:p>
    <w:p w14:paraId="4966DE53" w14:textId="18559AC1" w:rsidR="00AE78AC" w:rsidRDefault="00AE78AC" w:rsidP="00AE78AC">
      <w:pPr>
        <w:ind w:left="567"/>
        <w:rPr>
          <w:sz w:val="26"/>
          <w:szCs w:val="26"/>
        </w:rPr>
      </w:pPr>
      <w:r w:rsidRPr="00AE78AC">
        <w:rPr>
          <w:sz w:val="26"/>
          <w:szCs w:val="26"/>
        </w:rPr>
        <w:t xml:space="preserve">+ Cải tạo trạm biến áp hiện hữu thành trạm thân trụ thép (MBA sử dụng lại) : 06 </w:t>
      </w:r>
      <w:r w:rsidRPr="004F4D54">
        <w:rPr>
          <w:sz w:val="26"/>
          <w:szCs w:val="26"/>
        </w:rPr>
        <w:t>trạm</w:t>
      </w:r>
    </w:p>
    <w:p w14:paraId="271EA466" w14:textId="31A41406" w:rsidR="002D1E6C" w:rsidRDefault="002D1E6C" w:rsidP="00AE78AC">
      <w:pPr>
        <w:ind w:left="567"/>
        <w:rPr>
          <w:sz w:val="26"/>
          <w:szCs w:val="26"/>
        </w:rPr>
      </w:pPr>
      <w:r w:rsidRPr="002D1E6C">
        <w:rPr>
          <w:sz w:val="26"/>
          <w:szCs w:val="26"/>
        </w:rPr>
        <w:t>+</w:t>
      </w:r>
      <w:r>
        <w:rPr>
          <w:sz w:val="26"/>
          <w:szCs w:val="26"/>
        </w:rPr>
        <w:t xml:space="preserve"> Xây dựng phòng trạm biến áp (MBA sử dụng lại): 02 trạm</w:t>
      </w:r>
    </w:p>
    <w:p w14:paraId="7EA0E8D1" w14:textId="41CC8249" w:rsidR="002D1E6C" w:rsidRPr="002D1E6C" w:rsidRDefault="002D1E6C" w:rsidP="00AE78AC">
      <w:pPr>
        <w:ind w:left="567"/>
        <w:rPr>
          <w:b/>
          <w:sz w:val="26"/>
          <w:szCs w:val="26"/>
        </w:rPr>
      </w:pPr>
      <w:r w:rsidRPr="002D1E6C">
        <w:rPr>
          <w:b/>
          <w:sz w:val="26"/>
          <w:szCs w:val="26"/>
        </w:rPr>
        <w:t>* Phần hạ thế:</w:t>
      </w:r>
    </w:p>
    <w:p w14:paraId="167B84CB" w14:textId="10FD63C6" w:rsidR="002D1E6C" w:rsidRDefault="002D1E6C" w:rsidP="002D1E6C">
      <w:pPr>
        <w:ind w:left="567"/>
        <w:rPr>
          <w:sz w:val="26"/>
          <w:szCs w:val="26"/>
        </w:rPr>
      </w:pPr>
      <w:r w:rsidRPr="00AE78AC">
        <w:rPr>
          <w:sz w:val="26"/>
          <w:szCs w:val="26"/>
        </w:rPr>
        <w:t>+ Kéo mới cáp nổi 3ACV240+AC120mm2</w:t>
      </w:r>
      <w:r w:rsidRPr="00AE78AC">
        <w:rPr>
          <w:sz w:val="26"/>
          <w:szCs w:val="26"/>
        </w:rPr>
        <w:tab/>
        <w:t>: 1.0</w:t>
      </w:r>
      <w:r>
        <w:rPr>
          <w:sz w:val="26"/>
          <w:szCs w:val="26"/>
        </w:rPr>
        <w:t>4</w:t>
      </w:r>
      <w:r w:rsidRPr="00AE78AC">
        <w:rPr>
          <w:sz w:val="26"/>
          <w:szCs w:val="26"/>
        </w:rPr>
        <w:t>0 mét</w:t>
      </w:r>
    </w:p>
    <w:p w14:paraId="08EF8D9B" w14:textId="43A19E69" w:rsidR="002D1E6C" w:rsidRPr="00AE78AC" w:rsidRDefault="002D1E6C" w:rsidP="002D1E6C">
      <w:pPr>
        <w:ind w:left="567"/>
        <w:rPr>
          <w:sz w:val="26"/>
          <w:szCs w:val="26"/>
        </w:rPr>
      </w:pPr>
      <w:r w:rsidRPr="00AE78AC">
        <w:rPr>
          <w:sz w:val="26"/>
          <w:szCs w:val="26"/>
        </w:rPr>
        <w:t xml:space="preserve">+ Kéo mới cáp </w:t>
      </w:r>
      <w:r>
        <w:rPr>
          <w:sz w:val="26"/>
          <w:szCs w:val="26"/>
        </w:rPr>
        <w:t>ngầm hạ thế (3x120 + 1x70)mm2</w:t>
      </w:r>
      <w:r w:rsidRPr="00AE78AC">
        <w:rPr>
          <w:sz w:val="26"/>
          <w:szCs w:val="26"/>
        </w:rPr>
        <w:tab/>
        <w:t xml:space="preserve">: </w:t>
      </w:r>
      <w:r>
        <w:rPr>
          <w:sz w:val="26"/>
          <w:szCs w:val="26"/>
        </w:rPr>
        <w:t>72</w:t>
      </w:r>
      <w:r w:rsidRPr="00AE78AC">
        <w:rPr>
          <w:sz w:val="26"/>
          <w:szCs w:val="26"/>
        </w:rPr>
        <w:t>0 mét</w:t>
      </w:r>
    </w:p>
    <w:p w14:paraId="3020FEDD" w14:textId="1BA224FB" w:rsidR="0097697B" w:rsidRPr="004F4D54" w:rsidRDefault="002D1E6C" w:rsidP="002D1E6C">
      <w:pPr>
        <w:rPr>
          <w:i/>
          <w:sz w:val="26"/>
          <w:szCs w:val="26"/>
        </w:rPr>
      </w:pPr>
      <w:r w:rsidRPr="004F4D54">
        <w:rPr>
          <w:i/>
          <w:sz w:val="26"/>
          <w:szCs w:val="26"/>
        </w:rPr>
        <w:t xml:space="preserve"> </w:t>
      </w:r>
      <w:r w:rsidR="003368F7" w:rsidRPr="004F4D54">
        <w:rPr>
          <w:i/>
          <w:sz w:val="26"/>
          <w:szCs w:val="26"/>
        </w:rPr>
        <w:t xml:space="preserve">(Khối lượng chi tiết theo Phương án đầu tư số </w:t>
      </w:r>
      <w:r w:rsidR="00AE78AC" w:rsidRPr="004F4D54">
        <w:rPr>
          <w:i/>
          <w:sz w:val="26"/>
          <w:szCs w:val="26"/>
        </w:rPr>
        <w:t>990</w:t>
      </w:r>
      <w:r w:rsidR="003368F7" w:rsidRPr="004F4D54">
        <w:rPr>
          <w:i/>
          <w:sz w:val="26"/>
          <w:szCs w:val="26"/>
        </w:rPr>
        <w:t xml:space="preserve">/PA-PCTT ngày </w:t>
      </w:r>
      <w:r w:rsidR="00AE78AC" w:rsidRPr="004F4D54">
        <w:rPr>
          <w:i/>
          <w:sz w:val="26"/>
          <w:szCs w:val="26"/>
        </w:rPr>
        <w:t>05</w:t>
      </w:r>
      <w:r w:rsidR="003368F7" w:rsidRPr="004F4D54">
        <w:rPr>
          <w:i/>
          <w:sz w:val="26"/>
          <w:szCs w:val="26"/>
        </w:rPr>
        <w:t>/</w:t>
      </w:r>
      <w:r w:rsidR="00AE78AC" w:rsidRPr="004F4D54">
        <w:rPr>
          <w:i/>
          <w:sz w:val="26"/>
          <w:szCs w:val="26"/>
        </w:rPr>
        <w:t>05</w:t>
      </w:r>
      <w:r w:rsidR="003368F7" w:rsidRPr="004F4D54">
        <w:rPr>
          <w:i/>
          <w:sz w:val="26"/>
          <w:szCs w:val="26"/>
        </w:rPr>
        <w:t>/20</w:t>
      </w:r>
      <w:r w:rsidR="00AE78AC" w:rsidRPr="004F4D54">
        <w:rPr>
          <w:i/>
          <w:sz w:val="26"/>
          <w:szCs w:val="26"/>
        </w:rPr>
        <w:t>26</w:t>
      </w:r>
      <w:r w:rsidR="003368F7" w:rsidRPr="004F4D54">
        <w:rPr>
          <w:i/>
          <w:sz w:val="26"/>
          <w:szCs w:val="26"/>
        </w:rPr>
        <w:t xml:space="preserve"> của Công ty Điện lực Tân Thuận).</w:t>
      </w:r>
    </w:p>
    <w:p w14:paraId="62AAB68A" w14:textId="6822E12C" w:rsidR="0097697B" w:rsidRPr="004F4D54" w:rsidRDefault="003368F7">
      <w:pPr>
        <w:spacing w:before="120" w:after="120"/>
        <w:rPr>
          <w:sz w:val="26"/>
          <w:szCs w:val="26"/>
        </w:rPr>
      </w:pPr>
      <w:r w:rsidRPr="004F4D54">
        <w:rPr>
          <w:sz w:val="26"/>
          <w:szCs w:val="26"/>
        </w:rPr>
        <w:t xml:space="preserve">- Tổng mức đầu tư của dự án (sau thuế 10%): </w:t>
      </w:r>
      <w:r w:rsidR="005B4CC6" w:rsidRPr="005B4CC6">
        <w:rPr>
          <w:rFonts w:ascii="Times New Roman Bold" w:hAnsi="Times New Roman Bold"/>
          <w:b/>
          <w:i/>
          <w:sz w:val="26"/>
          <w:szCs w:val="26"/>
        </w:rPr>
        <w:t>14.714.293.145</w:t>
      </w:r>
      <w:r w:rsidR="005B4CC6">
        <w:rPr>
          <w:rFonts w:ascii="Times New Roman Bold" w:hAnsi="Times New Roman Bold"/>
          <w:b/>
          <w:i/>
          <w:sz w:val="26"/>
          <w:szCs w:val="26"/>
        </w:rPr>
        <w:t xml:space="preserve"> </w:t>
      </w:r>
      <w:r w:rsidRPr="004F4D54">
        <w:rPr>
          <w:rFonts w:ascii="Times New Roman Bold" w:hAnsi="Times New Roman Bold"/>
          <w:b/>
          <w:i/>
          <w:sz w:val="26"/>
          <w:szCs w:val="26"/>
        </w:rPr>
        <w:t>VND</w:t>
      </w:r>
      <w:r w:rsidRPr="004F4D54">
        <w:rPr>
          <w:sz w:val="26"/>
          <w:szCs w:val="26"/>
        </w:rPr>
        <w:t>.</w:t>
      </w:r>
      <w:r w:rsidR="001A4D78">
        <w:rPr>
          <w:sz w:val="26"/>
          <w:szCs w:val="26"/>
        </w:rPr>
        <w:t xml:space="preserve"> </w:t>
      </w:r>
      <w:r w:rsidR="001A4D78" w:rsidRPr="001A4D78">
        <w:rPr>
          <w:i/>
          <w:sz w:val="26"/>
          <w:szCs w:val="26"/>
        </w:rPr>
        <w:t>(theo QĐ số 1220/QĐ-PCTT ngày 26/05/2026)</w:t>
      </w:r>
    </w:p>
    <w:p w14:paraId="7F3F1B72" w14:textId="1FC9D967" w:rsidR="0097697B" w:rsidRDefault="003368F7">
      <w:pPr>
        <w:spacing w:before="60" w:after="60"/>
        <w:rPr>
          <w:bCs/>
          <w:i/>
          <w:sz w:val="26"/>
          <w:szCs w:val="26"/>
          <w:lang w:val="it-IT"/>
        </w:rPr>
      </w:pPr>
      <w:r>
        <w:rPr>
          <w:spacing w:val="-10"/>
          <w:sz w:val="26"/>
          <w:szCs w:val="26"/>
        </w:rPr>
        <w:t xml:space="preserve">- </w:t>
      </w:r>
      <w:r>
        <w:rPr>
          <w:b/>
          <w:spacing w:val="-10"/>
          <w:sz w:val="26"/>
          <w:szCs w:val="26"/>
        </w:rPr>
        <w:t>Địa điểm xây dựng</w:t>
      </w:r>
      <w:r>
        <w:rPr>
          <w:spacing w:val="-10"/>
          <w:sz w:val="26"/>
          <w:szCs w:val="26"/>
        </w:rPr>
        <w:t>: phường Vĩnh Hội - TP.HCM.</w:t>
      </w:r>
    </w:p>
    <w:p w14:paraId="51EEFC2B" w14:textId="77777777" w:rsidR="0097697B" w:rsidRDefault="003368F7">
      <w:pPr>
        <w:spacing w:before="60" w:line="252" w:lineRule="auto"/>
        <w:rPr>
          <w:spacing w:val="-6"/>
          <w:sz w:val="26"/>
          <w:szCs w:val="26"/>
          <w:lang w:val="it-IT"/>
        </w:rPr>
      </w:pPr>
      <w:r>
        <w:rPr>
          <w:spacing w:val="-6"/>
          <w:sz w:val="26"/>
          <w:szCs w:val="26"/>
          <w:lang w:val="it-IT"/>
        </w:rPr>
        <w:t xml:space="preserve">- </w:t>
      </w:r>
      <w:r>
        <w:rPr>
          <w:b/>
          <w:spacing w:val="-6"/>
          <w:sz w:val="26"/>
          <w:szCs w:val="26"/>
          <w:lang w:val="it-IT"/>
        </w:rPr>
        <w:t>Loại và cấp công trình</w:t>
      </w:r>
      <w:r>
        <w:rPr>
          <w:spacing w:val="-6"/>
          <w:sz w:val="26"/>
          <w:szCs w:val="26"/>
          <w:lang w:val="it-IT"/>
        </w:rPr>
        <w:t>: Công trình Công nghiệp - cấp IV.</w:t>
      </w:r>
    </w:p>
    <w:p w14:paraId="5B1CC1C9" w14:textId="77777777" w:rsidR="0097697B" w:rsidRDefault="003368F7">
      <w:pPr>
        <w:spacing w:before="60" w:after="60"/>
        <w:ind w:right="-198" w:firstLine="567"/>
        <w:rPr>
          <w:b/>
          <w:bCs/>
          <w:iCs/>
          <w:sz w:val="26"/>
          <w:szCs w:val="26"/>
          <w:lang w:val="it-IT"/>
        </w:rPr>
      </w:pPr>
      <w:r>
        <w:rPr>
          <w:b/>
          <w:bCs/>
          <w:iCs/>
          <w:sz w:val="26"/>
          <w:szCs w:val="26"/>
          <w:lang w:val="it-IT"/>
        </w:rPr>
        <w:t>2. Mục đích tuyển chọn nhà thầu.</w:t>
      </w:r>
    </w:p>
    <w:p w14:paraId="74417C42" w14:textId="44104CC6" w:rsidR="0097697B" w:rsidRDefault="003368F7">
      <w:pPr>
        <w:spacing w:before="60" w:after="60"/>
        <w:ind w:right="-198" w:firstLine="567"/>
        <w:rPr>
          <w:sz w:val="26"/>
          <w:szCs w:val="26"/>
          <w:lang w:val="it-IT"/>
        </w:rPr>
      </w:pPr>
      <w:r>
        <w:rPr>
          <w:sz w:val="26"/>
          <w:szCs w:val="26"/>
          <w:lang w:val="it-IT"/>
        </w:rPr>
        <w:t xml:space="preserve">Công ty Điện lực Tân Thuận tuyển chọn Nhà thầu tư vấn đủ năng lực, kinh nghiệm để thực hiện công tác Tư vấn khảo sát </w:t>
      </w:r>
      <w:r>
        <w:rPr>
          <w:sz w:val="26"/>
          <w:szCs w:val="26"/>
        </w:rPr>
        <w:t>và</w:t>
      </w:r>
      <w:r>
        <w:rPr>
          <w:sz w:val="26"/>
          <w:szCs w:val="26"/>
          <w:lang w:val="it-IT"/>
        </w:rPr>
        <w:t xml:space="preserve"> lập BCKTKT </w:t>
      </w:r>
      <w:r>
        <w:rPr>
          <w:sz w:val="26"/>
          <w:szCs w:val="26"/>
        </w:rPr>
        <w:t>xây dựng cho</w:t>
      </w:r>
      <w:r>
        <w:rPr>
          <w:sz w:val="26"/>
          <w:szCs w:val="26"/>
          <w:lang w:val="it-IT"/>
        </w:rPr>
        <w:t xml:space="preserve"> công trình “</w:t>
      </w:r>
      <w:r w:rsidR="00AE78AC">
        <w:rPr>
          <w:sz w:val="26"/>
          <w:szCs w:val="26"/>
        </w:rPr>
        <w:t>Di dời và tái bố trí lưới điện khu vực đường Nguyễn Khoái – Phường Vĩnh Hội</w:t>
      </w:r>
      <w:r>
        <w:rPr>
          <w:sz w:val="26"/>
          <w:szCs w:val="26"/>
          <w:lang w:val="it-IT"/>
        </w:rPr>
        <w:t>” theo đúng quy định, đảm bảo chất lượng và đáp ứng tiến độ.</w:t>
      </w:r>
    </w:p>
    <w:p w14:paraId="5C079FD7" w14:textId="77777777" w:rsidR="0097697B" w:rsidRDefault="003368F7">
      <w:pPr>
        <w:suppressAutoHyphens/>
        <w:spacing w:before="60" w:after="60"/>
        <w:ind w:firstLineChars="200" w:firstLine="502"/>
        <w:rPr>
          <w:rFonts w:eastAsia="Calibri"/>
          <w:b/>
          <w:bCs/>
          <w:i/>
          <w:spacing w:val="-10"/>
          <w:sz w:val="26"/>
          <w:szCs w:val="26"/>
          <w:u w:val="single"/>
          <w:lang w:val="it-IT"/>
        </w:rPr>
      </w:pPr>
      <w:r>
        <w:rPr>
          <w:rFonts w:eastAsia="Calibri"/>
          <w:b/>
          <w:bCs/>
          <w:i/>
          <w:spacing w:val="-10"/>
          <w:sz w:val="26"/>
          <w:szCs w:val="26"/>
          <w:u w:val="single"/>
          <w:lang w:val="it-IT"/>
        </w:rPr>
        <w:t>Lưu ý:</w:t>
      </w:r>
      <w:r>
        <w:rPr>
          <w:rFonts w:eastAsia="Calibri"/>
          <w:b/>
          <w:bCs/>
          <w:i/>
          <w:spacing w:val="-10"/>
          <w:sz w:val="26"/>
          <w:szCs w:val="26"/>
          <w:lang w:val="it-IT"/>
        </w:rPr>
        <w:t xml:space="preserve"> </w:t>
      </w:r>
    </w:p>
    <w:p w14:paraId="44CB3413" w14:textId="77777777" w:rsidR="0097697B" w:rsidRPr="004F4D54" w:rsidRDefault="003368F7">
      <w:pPr>
        <w:suppressAutoHyphens/>
        <w:spacing w:before="60" w:after="60"/>
        <w:ind w:firstLine="567"/>
        <w:rPr>
          <w:sz w:val="26"/>
          <w:szCs w:val="26"/>
        </w:rPr>
      </w:pPr>
      <w:r w:rsidRPr="004F4D54">
        <w:rPr>
          <w:i/>
          <w:sz w:val="26"/>
          <w:szCs w:val="26"/>
        </w:rPr>
        <w:t>-</w:t>
      </w:r>
      <w:r w:rsidRPr="004F4D54">
        <w:rPr>
          <w:b/>
          <w:bCs/>
          <w:i/>
          <w:color w:val="FF0000"/>
          <w:sz w:val="26"/>
          <w:szCs w:val="26"/>
        </w:rPr>
        <w:t xml:space="preserve"> Nhà thầu áp dụng mức thuế GTGT 10%</w:t>
      </w:r>
      <w:r w:rsidRPr="004F4D54">
        <w:rPr>
          <w:i/>
          <w:sz w:val="26"/>
          <w:szCs w:val="26"/>
        </w:rPr>
        <w:t xml:space="preserve"> để chào thầu và là cơ sở thống nhất đánh giá, lựa chọn nhà thầu (cùng mặt bằng), thương thảo, ký kết hợp đồng.</w:t>
      </w:r>
    </w:p>
    <w:p w14:paraId="4E3D59C3" w14:textId="77777777" w:rsidR="0097697B" w:rsidRPr="004F4D54" w:rsidRDefault="003368F7">
      <w:pPr>
        <w:spacing w:before="60" w:after="60"/>
        <w:ind w:firstLine="567"/>
        <w:rPr>
          <w:b/>
          <w:sz w:val="26"/>
          <w:szCs w:val="26"/>
          <w:lang w:val="it-IT"/>
        </w:rPr>
      </w:pPr>
      <w:r w:rsidRPr="004F4D54">
        <w:rPr>
          <w:b/>
          <w:sz w:val="26"/>
          <w:szCs w:val="26"/>
          <w:lang w:val="it-IT"/>
        </w:rPr>
        <w:t xml:space="preserve">II. Phạm vi công việc và </w:t>
      </w:r>
      <w:r w:rsidRPr="004F4D54">
        <w:rPr>
          <w:b/>
          <w:bCs/>
          <w:sz w:val="26"/>
          <w:szCs w:val="26"/>
          <w:lang w:val="nl-NL"/>
        </w:rPr>
        <w:t xml:space="preserve">nhiệm vụ </w:t>
      </w:r>
      <w:r w:rsidRPr="004F4D54">
        <w:rPr>
          <w:b/>
          <w:sz w:val="26"/>
          <w:szCs w:val="26"/>
          <w:lang w:val="nl-NL"/>
        </w:rPr>
        <w:t>cụ thể của Nhà thầu tư vấn</w:t>
      </w:r>
      <w:r w:rsidRPr="004F4D54">
        <w:rPr>
          <w:b/>
          <w:sz w:val="26"/>
          <w:szCs w:val="26"/>
          <w:lang w:val="it-IT"/>
        </w:rPr>
        <w:t>:</w:t>
      </w:r>
    </w:p>
    <w:p w14:paraId="53B8E61B" w14:textId="77777777" w:rsidR="0097697B" w:rsidRPr="004F4D54" w:rsidRDefault="003368F7">
      <w:pPr>
        <w:spacing w:before="60" w:after="60"/>
        <w:ind w:left="567"/>
        <w:contextualSpacing/>
        <w:rPr>
          <w:bCs/>
          <w:sz w:val="26"/>
          <w:szCs w:val="26"/>
          <w:lang w:val="it-IT"/>
        </w:rPr>
      </w:pPr>
      <w:r w:rsidRPr="004F4D54">
        <w:rPr>
          <w:b/>
          <w:bCs/>
          <w:sz w:val="26"/>
          <w:szCs w:val="26"/>
          <w:lang w:val="it-IT"/>
        </w:rPr>
        <w:t>1. Phạm vi công việc:</w:t>
      </w:r>
      <w:r w:rsidRPr="004F4D54">
        <w:rPr>
          <w:bCs/>
          <w:sz w:val="26"/>
          <w:szCs w:val="26"/>
          <w:lang w:val="it-IT"/>
        </w:rPr>
        <w:t xml:space="preserve"> </w:t>
      </w:r>
    </w:p>
    <w:p w14:paraId="76942011" w14:textId="77777777" w:rsidR="0097697B" w:rsidRPr="004F4D54" w:rsidRDefault="003368F7">
      <w:pPr>
        <w:spacing w:before="120" w:line="252" w:lineRule="auto"/>
        <w:ind w:firstLine="567"/>
        <w:rPr>
          <w:bCs/>
          <w:sz w:val="26"/>
          <w:szCs w:val="26"/>
          <w:lang w:val="it-IT"/>
        </w:rPr>
      </w:pPr>
      <w:r w:rsidRPr="004F4D54">
        <w:rPr>
          <w:sz w:val="26"/>
          <w:szCs w:val="26"/>
        </w:rPr>
        <w:lastRenderedPageBreak/>
        <w:t xml:space="preserve">- </w:t>
      </w:r>
      <w:r w:rsidRPr="004F4D54">
        <w:rPr>
          <w:iCs/>
          <w:sz w:val="26"/>
          <w:szCs w:val="26"/>
          <w:lang w:val="it-IT"/>
        </w:rPr>
        <w:t xml:space="preserve">Tư vấn  khảo sát </w:t>
      </w:r>
      <w:r w:rsidRPr="004F4D54">
        <w:rPr>
          <w:iCs/>
          <w:sz w:val="26"/>
          <w:szCs w:val="26"/>
        </w:rPr>
        <w:t xml:space="preserve">và </w:t>
      </w:r>
      <w:r w:rsidRPr="004F4D54">
        <w:rPr>
          <w:iCs/>
          <w:sz w:val="26"/>
          <w:szCs w:val="26"/>
          <w:lang w:val="it-IT"/>
        </w:rPr>
        <w:t xml:space="preserve">lập BCKTKT </w:t>
      </w:r>
      <w:r w:rsidRPr="004F4D54">
        <w:rPr>
          <w:iCs/>
          <w:sz w:val="26"/>
          <w:szCs w:val="26"/>
        </w:rPr>
        <w:t xml:space="preserve">xây dựng </w:t>
      </w:r>
      <w:r w:rsidRPr="004F4D54">
        <w:rPr>
          <w:iCs/>
          <w:sz w:val="26"/>
          <w:szCs w:val="26"/>
          <w:lang w:val="it-IT"/>
        </w:rPr>
        <w:t xml:space="preserve">công trình </w:t>
      </w:r>
      <w:r w:rsidRPr="004F4D54">
        <w:rPr>
          <w:iCs/>
          <w:sz w:val="26"/>
          <w:szCs w:val="26"/>
        </w:rPr>
        <w:t xml:space="preserve">với khối lượng quy mô chính </w:t>
      </w:r>
      <w:r w:rsidRPr="004F4D54">
        <w:rPr>
          <w:iCs/>
          <w:sz w:val="26"/>
          <w:szCs w:val="26"/>
          <w:lang w:val="it-IT"/>
        </w:rPr>
        <w:t xml:space="preserve">theo mục 1 Phần I </w:t>
      </w:r>
      <w:r w:rsidRPr="004F4D54">
        <w:rPr>
          <w:sz w:val="26"/>
          <w:szCs w:val="26"/>
          <w:lang w:val="it-IT"/>
        </w:rPr>
        <w:t>Chương V của E-HSMT nêu trên</w:t>
      </w:r>
      <w:r w:rsidRPr="004F4D54">
        <w:rPr>
          <w:bCs/>
          <w:sz w:val="26"/>
          <w:szCs w:val="26"/>
          <w:lang w:val="it-IT"/>
        </w:rPr>
        <w:t>.</w:t>
      </w:r>
    </w:p>
    <w:p w14:paraId="47DB6643" w14:textId="77777777" w:rsidR="0097697B" w:rsidRPr="004F4D54" w:rsidRDefault="003368F7">
      <w:pPr>
        <w:spacing w:before="120" w:after="120"/>
        <w:ind w:firstLine="567"/>
        <w:rPr>
          <w:b/>
          <w:sz w:val="26"/>
          <w:szCs w:val="26"/>
          <w:lang w:val="nl-NL"/>
        </w:rPr>
      </w:pPr>
      <w:r w:rsidRPr="004F4D54">
        <w:rPr>
          <w:b/>
          <w:bCs/>
          <w:sz w:val="26"/>
          <w:szCs w:val="26"/>
          <w:lang w:val="nl-NL"/>
        </w:rPr>
        <w:t xml:space="preserve">2. Nhiệm vụ </w:t>
      </w:r>
      <w:r w:rsidRPr="004F4D54">
        <w:rPr>
          <w:b/>
          <w:sz w:val="26"/>
          <w:szCs w:val="26"/>
          <w:lang w:val="nl-NL"/>
        </w:rPr>
        <w:t>cụ thể của Nhà thầu tư vấn:</w:t>
      </w:r>
    </w:p>
    <w:p w14:paraId="63172157"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xml:space="preserve">Nhà thầu phải căn cứ hồ sơ </w:t>
      </w:r>
      <w:r w:rsidRPr="004F4D54">
        <w:rPr>
          <w:sz w:val="26"/>
          <w:szCs w:val="26"/>
          <w:lang w:val="it-IT"/>
        </w:rPr>
        <w:t>phương án đầu tư và nhiệm vụ kỹ thuật</w:t>
      </w:r>
      <w:r w:rsidRPr="004F4D54">
        <w:rPr>
          <w:rFonts w:eastAsia="Calibri"/>
          <w:sz w:val="26"/>
          <w:szCs w:val="26"/>
          <w:lang w:val="nl-NL"/>
        </w:rPr>
        <w:t xml:space="preserve"> do Chủ đầu tư phê duyệt và các nội dung nêu trong Điều khoản tham chiếu, nêu trong E-HSMT này để tiến hành thực hiện công việc tư vấn sao cho đảm bảo chất lượng, tiến độ và tuân thủ đúng quy trình, quy định hiện hành. </w:t>
      </w:r>
    </w:p>
    <w:p w14:paraId="76F6F79F" w14:textId="77777777" w:rsidR="0097697B" w:rsidRPr="004F4D54" w:rsidRDefault="003368F7">
      <w:pPr>
        <w:spacing w:before="60"/>
        <w:ind w:firstLine="567"/>
        <w:contextualSpacing/>
        <w:rPr>
          <w:rFonts w:eastAsia="Calibri"/>
          <w:b/>
          <w:sz w:val="26"/>
          <w:szCs w:val="26"/>
          <w:lang w:val="nl-NL"/>
        </w:rPr>
      </w:pPr>
      <w:r w:rsidRPr="004F4D54">
        <w:rPr>
          <w:rFonts w:eastAsia="Calibri"/>
          <w:b/>
          <w:sz w:val="26"/>
          <w:szCs w:val="26"/>
          <w:lang w:val="nl-NL"/>
        </w:rPr>
        <w:t xml:space="preserve">Nhà thầu thực hiện đầy đủ các nhiệm vụ sau:   </w:t>
      </w:r>
    </w:p>
    <w:p w14:paraId="26B2148D"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Lập, trình duyệt nhiệm vụ thiết kế, nhiệm vụ khảo sát, dự toán chi phí khảo sát, phương án kỹ thuật khảo sát.</w:t>
      </w:r>
    </w:p>
    <w:p w14:paraId="730956B8"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Khảo sát phục vụ lập thiết kế, hồ sơ bồi thường công trình</w:t>
      </w:r>
      <w:r w:rsidRPr="004F4D54">
        <w:rPr>
          <w:rFonts w:eastAsia="Calibri"/>
          <w:sz w:val="26"/>
          <w:szCs w:val="26"/>
        </w:rPr>
        <w:t xml:space="preserve"> (nếu có)</w:t>
      </w:r>
      <w:r w:rsidRPr="004F4D54">
        <w:rPr>
          <w:rFonts w:eastAsia="Calibri"/>
          <w:sz w:val="26"/>
          <w:szCs w:val="26"/>
          <w:lang w:val="nl-NL"/>
        </w:rPr>
        <w:t>. Nhà thầu tư vấn chịu trách nhiệm khảo sát, cập nhật đầy đủ các thông tin, số liệu theo yêu cầu, đặc biệt là các công trình ngầm (phải thể hiện đầy đủ thông tin trên bản vẽ mặt bằng, mặt cắt) trong phạm vi dự án, đảm bảo cung cấp đầy đủ thông tin, số liệu phục vụ thiết kế xây dựng công trình, tham vấn cộng đồng, thỏa thuận tuyến, xin phép thi công, không trở ngại trong công tác thi công sau này. Nhà thầu phải chịu hoàn toàn trách nhiệm khi sản phẩm tư vấn gặp trở ngại trong quá trình thi công do lỗi nhà thầu chưa khảo sát, phân tích kỹ các số liệu về địa chất, địa hình, các khó khăn, trở ngại, chưa cập nhật đầy đủ hệ thống công trình ngầm hoặc công trình khác có liên quan trong phạm vi dự án.</w:t>
      </w:r>
    </w:p>
    <w:p w14:paraId="6E64733E"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Lập, ghi nhật ký khảo sát.</w:t>
      </w:r>
    </w:p>
    <w:p w14:paraId="635A5C93"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Lập, trình Chủ đầu tư thống nhất phương án tuyến, phương án thiết kế, bố trí vị trí lắp thiết bị, vị trí trồng trụ,..(Nhà thầu tư vấn phải khảo sát, đề xuất nhiều phương án để lựa chọn được phương án tối ưu nhất).</w:t>
      </w:r>
    </w:p>
    <w:p w14:paraId="188215DB"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Tham vấn cộng đồng, thỏa thuận tuyến, thỏa thuận vị trí lắp đặt thiết bị, trụ,.. phải thực hiện trong giai đoạn khảo sát. Ngay sau khi thỏa thuận và thống nhất phương án tuyến, phương án thiết kế với Chủ đầu tư, Nhà thầu tư vấn phải tiến hành thực hiện ngay việc tham vấn cộng đồng, thỏa thuận tuyến, thỏa thuận vị trí trồng trụ, vị trí lắp đặt thiết bị,… của công trình với các cơ quan thẩm quyền nhà nước và các cơ quan liên quan theo đúng quy định trước khi trình lập, trình duyệt Báo cáo kết quả khảo sát và</w:t>
      </w:r>
      <w:r w:rsidRPr="004F4D54">
        <w:rPr>
          <w:sz w:val="26"/>
          <w:szCs w:val="26"/>
          <w:lang w:val="it-IT"/>
        </w:rPr>
        <w:t xml:space="preserve"> thiết kế bản vẽ thi công – dự toán công trình</w:t>
      </w:r>
      <w:r w:rsidRPr="004F4D54">
        <w:rPr>
          <w:rFonts w:eastAsia="Calibri"/>
          <w:sz w:val="26"/>
          <w:szCs w:val="26"/>
          <w:lang w:val="nl-NL"/>
        </w:rPr>
        <w:t xml:space="preserve">. Bản vẽ thỏa thỏa thuận tuyến gồm đầy đủ bản vẽ mặt bằng, mặt cắt, số lượng theo yêu cầu của cơ quan thẩm quyền nhưng tối thiểu phải </w:t>
      </w:r>
      <w:r w:rsidRPr="004F4D54">
        <w:rPr>
          <w:rFonts w:eastAsia="Calibri"/>
          <w:b/>
          <w:sz w:val="26"/>
          <w:szCs w:val="26"/>
          <w:lang w:val="nl-NL"/>
        </w:rPr>
        <w:t>05 bộ</w:t>
      </w:r>
      <w:r w:rsidRPr="004F4D54">
        <w:rPr>
          <w:rFonts w:eastAsia="Calibri"/>
          <w:sz w:val="26"/>
          <w:szCs w:val="26"/>
          <w:lang w:val="nl-NL"/>
        </w:rPr>
        <w:t>/dự án.</w:t>
      </w:r>
    </w:p>
    <w:p w14:paraId="089761F5"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Chuẩn bị đầy đủ thông tin, dữ liệu, file máy chiếu phục vụ tham vấn cộng đồng; phối hợp trình bày phương án thiết kế trong quá trình tham vấn cộng đồng, thỏa thuận tuyến.</w:t>
      </w:r>
    </w:p>
    <w:p w14:paraId="0B577A66"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Lập, trình chủ đầu tư Báo cáo kết quả khảo sát (</w:t>
      </w:r>
      <w:r w:rsidRPr="004F4D54">
        <w:rPr>
          <w:rFonts w:eastAsia="Calibri"/>
          <w:b/>
          <w:sz w:val="26"/>
          <w:szCs w:val="26"/>
          <w:lang w:val="nl-NL"/>
        </w:rPr>
        <w:t>08</w:t>
      </w:r>
      <w:r w:rsidRPr="004F4D54">
        <w:rPr>
          <w:rFonts w:eastAsia="Calibri"/>
          <w:sz w:val="26"/>
          <w:szCs w:val="26"/>
          <w:lang w:val="nl-NL"/>
        </w:rPr>
        <w:t xml:space="preserve"> </w:t>
      </w:r>
      <w:r w:rsidRPr="004F4D54">
        <w:rPr>
          <w:rFonts w:eastAsia="Calibri"/>
          <w:b/>
          <w:sz w:val="26"/>
          <w:szCs w:val="26"/>
          <w:lang w:val="nl-NL"/>
        </w:rPr>
        <w:t>bộ</w:t>
      </w:r>
      <w:r w:rsidRPr="004F4D54">
        <w:rPr>
          <w:rFonts w:eastAsia="Calibri"/>
          <w:sz w:val="26"/>
          <w:szCs w:val="26"/>
          <w:lang w:val="nl-NL"/>
        </w:rPr>
        <w:t>).</w:t>
      </w:r>
    </w:p>
    <w:p w14:paraId="55862725"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Lập, trình duyệt hồ sơ bồi thường công trình (nếu có),</w:t>
      </w:r>
    </w:p>
    <w:p w14:paraId="5EB2C947"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rPr>
        <w:t>- Lập, trình duyệt hồ sơ BCKTKT công trình.</w:t>
      </w:r>
      <w:r w:rsidRPr="004F4D54">
        <w:rPr>
          <w:rFonts w:eastAsia="Calibri"/>
          <w:sz w:val="26"/>
          <w:szCs w:val="26"/>
          <w:lang w:val="nl-NL"/>
        </w:rPr>
        <w:t xml:space="preserve"> Biên chế hồ sơ gồm:</w:t>
      </w:r>
    </w:p>
    <w:p w14:paraId="249665F8" w14:textId="77777777" w:rsidR="0097697B" w:rsidRPr="004F4D54" w:rsidRDefault="003368F7">
      <w:pPr>
        <w:spacing w:before="60"/>
        <w:ind w:firstLine="709"/>
        <w:contextualSpacing/>
        <w:rPr>
          <w:rFonts w:eastAsia="Calibri"/>
          <w:sz w:val="26"/>
          <w:szCs w:val="26"/>
          <w:lang w:val="nl-NL"/>
        </w:rPr>
      </w:pPr>
      <w:r w:rsidRPr="004F4D54">
        <w:rPr>
          <w:rFonts w:eastAsia="Calibri"/>
          <w:sz w:val="26"/>
          <w:szCs w:val="26"/>
          <w:lang w:val="nl-NL"/>
        </w:rPr>
        <w:t xml:space="preserve">+ </w:t>
      </w:r>
      <w:r w:rsidRPr="004F4D54">
        <w:rPr>
          <w:rFonts w:eastAsia="Calibri"/>
          <w:sz w:val="26"/>
          <w:szCs w:val="26"/>
        </w:rPr>
        <w:t>Hồ sơ T</w:t>
      </w:r>
      <w:r w:rsidRPr="004F4D54">
        <w:rPr>
          <w:rFonts w:eastAsia="Calibri"/>
          <w:sz w:val="26"/>
          <w:szCs w:val="26"/>
          <w:lang w:val="nl-NL"/>
        </w:rPr>
        <w:t xml:space="preserve">huyết minh thiết kế (bao gồm: cơ sở pháp lý; mô tả hiện trạng; quy mô, công nghệ, các thông số kỹ thuật và chỉ tiêu kinh tế - kỹ thuật chủ yếu; tên công trình, hạng mục công trình, loại, cấp công trình, địa điểm xây dựng, diện tích sử dụng đất; Quy chuẩn, tiêu chuẩn áp dụng cho công trình; chỉ dẫn kỹ thuật; các giải pháp thiết kế chính); biện pháp thi công; kế hoạch tiến độ thi công (bao gồm bố trí nhân lực, máy móc thi công, số lần cắt điện thi công), xác định cụ thể các vị trí thi công live-line (nếu có); quy trình bảo trì công trình; các bảng tính toán lựa chọn VTTB, tính toán lực đầu trụ, tính toán tiếp địa, tính toán thiết kế bảo vệ, mô tả phương thức vận hành, các bảng phân tích, tổng hợp khối lượng; các bản vẽ mặt cắt, mặt bằng, kết cấu đầu trụ </w:t>
      </w:r>
      <w:r w:rsidRPr="004F4D54">
        <w:rPr>
          <w:rFonts w:eastAsia="Calibri"/>
          <w:sz w:val="26"/>
          <w:szCs w:val="26"/>
          <w:lang w:val="nl-NL"/>
        </w:rPr>
        <w:lastRenderedPageBreak/>
        <w:t>(trong đó, bản vẽ mặt bằng phải thực hiện theo hệ quy chiếu và tọa độ Quốc gia VN2000)),... theo đúng quy định;</w:t>
      </w:r>
    </w:p>
    <w:p w14:paraId="1933EB75" w14:textId="77777777" w:rsidR="0097697B" w:rsidRPr="004F4D54" w:rsidRDefault="003368F7">
      <w:pPr>
        <w:spacing w:before="60"/>
        <w:ind w:firstLine="567"/>
        <w:contextualSpacing/>
        <w:rPr>
          <w:rFonts w:eastAsia="Calibri"/>
          <w:sz w:val="26"/>
          <w:szCs w:val="26"/>
          <w:lang w:val="nl-NL"/>
        </w:rPr>
      </w:pPr>
      <w:r w:rsidRPr="004F4D54">
        <w:rPr>
          <w:rFonts w:eastAsia="Calibri"/>
          <w:b/>
          <w:sz w:val="26"/>
          <w:szCs w:val="26"/>
          <w:u w:val="single"/>
          <w:lang w:val="nl-NL"/>
        </w:rPr>
        <w:t>Lưu ý:</w:t>
      </w:r>
      <w:r w:rsidRPr="004F4D54">
        <w:rPr>
          <w:rFonts w:eastAsia="Calibri"/>
          <w:sz w:val="26"/>
          <w:szCs w:val="26"/>
          <w:lang w:val="nl-NL"/>
        </w:rPr>
        <w:t xml:space="preserve"> nhà thầu tư vấn phải tham khảo, cập nhật, áp dụng các tiêu chuẩn VTTB, thiết kế, thi công hiện hành của Tập đoàn Điện lực Việt Nam, Tổng công ty Điện lực TP HCM và các quy chuẩn, tiêu chuẩn, quy định hiện hành khác có liên quan, xác định cụ thể các quy chuẩn, tiêu chuẩn áp dụng cho công trình.</w:t>
      </w:r>
    </w:p>
    <w:p w14:paraId="15A4D625"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xml:space="preserve">+ </w:t>
      </w:r>
      <w:r w:rsidRPr="004F4D54">
        <w:rPr>
          <w:rFonts w:eastAsia="Calibri"/>
          <w:sz w:val="26"/>
          <w:szCs w:val="26"/>
        </w:rPr>
        <w:t xml:space="preserve">Hồ sơ </w:t>
      </w:r>
      <w:r w:rsidRPr="004F4D54">
        <w:rPr>
          <w:rFonts w:eastAsia="Calibri"/>
          <w:sz w:val="26"/>
          <w:szCs w:val="26"/>
          <w:lang w:val="nl-NL"/>
        </w:rPr>
        <w:t>Tổng mức đầu tư/Tổng dự toán (gồm: thuyết minh, các bảng biểu tính toán dự toán/tổng mức đầu tư, bảng biểu phân tích tính toán hiệu quả đầu tư, phục lục đính kèm các cơ sở tham khảo đơn giá, định mức,…).</w:t>
      </w:r>
    </w:p>
    <w:p w14:paraId="4B2A8AC7"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Chịu trách nhiệm cung cấp đầy đủ hồ sơ phục vụ góp ý, trình thẩm tra/thẩm định, phê duyệt thủ tục khảo sát, phương án tuyến, báo cáo kết quả khảo sát, hồ sơ thiết kế - dự toán theo đúng quy định và theo dõi, tham dự họp góp ý, giải trình, hiệu chỉnh khi có yêu cầu.</w:t>
      </w:r>
    </w:p>
    <w:p w14:paraId="4B67D307"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Lập hồ sơ kế hoạch bảo vệ môi trường và trình đăng ký với cơ quan thẩm quyền theo quy định song song với quá trình lập, trình duyệt thiết kế bản vẽ thi công – dự toán công trình. Nhà thầu tư vấn chịu trách nhiệm theo dõi, giải trình, bổ sung hồ sơ (nếu có) và nhận lại bản đăng ký đã được cơ quan thẩm quyền xác nhận và chuyển cho Chủ đầu tư (nếu có).</w:t>
      </w:r>
    </w:p>
    <w:p w14:paraId="3C727EC9" w14:textId="39C4AA04"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xml:space="preserve">- Hoàn thiện hồ sơ duyệt </w:t>
      </w:r>
      <w:r w:rsidR="00BB790F">
        <w:rPr>
          <w:rFonts w:eastAsia="Calibri"/>
          <w:sz w:val="26"/>
          <w:szCs w:val="26"/>
          <w:lang w:val="nl-NL"/>
        </w:rPr>
        <w:t xml:space="preserve">BCKTKT, </w:t>
      </w:r>
      <w:r w:rsidRPr="004F4D54">
        <w:rPr>
          <w:rFonts w:eastAsia="Calibri"/>
          <w:sz w:val="26"/>
          <w:szCs w:val="26"/>
          <w:lang w:val="nl-NL"/>
        </w:rPr>
        <w:t>thiết kế bản vẽ thi công – dự toán công trình theo quyết định phê duyệt và chuyển cho Chủ đầu tư (</w:t>
      </w:r>
      <w:r w:rsidRPr="004F4D54">
        <w:rPr>
          <w:rFonts w:eastAsia="Calibri"/>
          <w:b/>
          <w:sz w:val="26"/>
          <w:szCs w:val="26"/>
          <w:lang w:val="nl-NL"/>
        </w:rPr>
        <w:t>10</w:t>
      </w:r>
      <w:r w:rsidRPr="004F4D54">
        <w:rPr>
          <w:rFonts w:eastAsia="Calibri"/>
          <w:sz w:val="26"/>
          <w:szCs w:val="26"/>
          <w:lang w:val="nl-NL"/>
        </w:rPr>
        <w:t xml:space="preserve"> </w:t>
      </w:r>
      <w:r w:rsidRPr="004F4D54">
        <w:rPr>
          <w:rFonts w:eastAsia="Calibri"/>
          <w:b/>
          <w:sz w:val="26"/>
          <w:szCs w:val="26"/>
          <w:lang w:val="nl-NL"/>
        </w:rPr>
        <w:t>bộ/dự án</w:t>
      </w:r>
      <w:r w:rsidRPr="004F4D54">
        <w:rPr>
          <w:rFonts w:eastAsia="Calibri"/>
          <w:sz w:val="26"/>
          <w:szCs w:val="26"/>
          <w:lang w:val="nl-NL"/>
        </w:rPr>
        <w:t xml:space="preserve"> và file hồ sơ đầy đủ).  </w:t>
      </w:r>
    </w:p>
    <w:p w14:paraId="0A2B77D6"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Tham gia nghiệm thu hoàn thành sản phẩm tư vấn.</w:t>
      </w:r>
    </w:p>
    <w:p w14:paraId="7E855AAC"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Lập hồ sơ đề nghị nghiệm thu, thanh toán, quyết toán.</w:t>
      </w:r>
    </w:p>
    <w:p w14:paraId="59E7F6F2"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Thực hiện giám sát tác giả và báo cáo giám sát tác giả theo quy định.</w:t>
      </w:r>
    </w:p>
    <w:p w14:paraId="4E575DA4" w14:textId="77777777" w:rsidR="0097697B" w:rsidRPr="004F4D54" w:rsidRDefault="003368F7">
      <w:pPr>
        <w:spacing w:before="60"/>
        <w:ind w:right="-185" w:firstLine="567"/>
        <w:contextualSpacing/>
        <w:rPr>
          <w:rFonts w:eastAsia="Calibri"/>
          <w:sz w:val="26"/>
          <w:szCs w:val="26"/>
          <w:lang w:val="nl-NL"/>
        </w:rPr>
      </w:pPr>
      <w:r w:rsidRPr="004F4D54">
        <w:rPr>
          <w:rFonts w:eastAsia="Calibri"/>
          <w:sz w:val="26"/>
          <w:szCs w:val="26"/>
          <w:lang w:val="nl-NL"/>
        </w:rPr>
        <w:t>- Phối hợp kiểm tra hiện trường, xử lý, sửa đổi thiết kế, dự toán kịp thời khi có yêu cầu.</w:t>
      </w:r>
    </w:p>
    <w:p w14:paraId="050DB8B7"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Tham gia nghiệm thu hoàn thành công trình xây dựng, đưa vào sử dụng.</w:t>
      </w:r>
    </w:p>
    <w:p w14:paraId="63C94EB2"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Giải trình, hiệu chỉnh kịp thời hồ sơ nhiệm vụ thiết kế, nhiệm vụ khảo sát, phương án kỹ thuật khảo sát, dự toán chi phí khảo sát, báo cáo kết quả khảo sát, hồ sơ xin thỏa thuận tuyến, hồ sơ trình thẩm tra thiết kế tại cơ quan thẩm quyền, cam kết bảo vệ môi trường, hồ sơ BCKTKT …</w:t>
      </w:r>
    </w:p>
    <w:p w14:paraId="5CC9DF9D"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Mua bảo hiểm sản phẩm tư vấn (bảo hiểm trách nhiệm nghề nghiệp) theo đúng quy định (nếu có).</w:t>
      </w:r>
    </w:p>
    <w:p w14:paraId="24CB3266"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Báo cáo đầy đủ, kịp thời tiến độ thực hiện.</w:t>
      </w:r>
    </w:p>
    <w:p w14:paraId="4F2CFC94" w14:textId="77777777" w:rsidR="0097697B" w:rsidRPr="004F4D54" w:rsidRDefault="003368F7">
      <w:pPr>
        <w:spacing w:before="60"/>
        <w:ind w:firstLine="567"/>
        <w:contextualSpacing/>
        <w:rPr>
          <w:rFonts w:eastAsia="Calibri"/>
          <w:sz w:val="26"/>
          <w:szCs w:val="26"/>
          <w:lang w:val="nl-NL"/>
        </w:rPr>
      </w:pPr>
      <w:r w:rsidRPr="004F4D54">
        <w:rPr>
          <w:rFonts w:eastAsia="Calibri"/>
          <w:sz w:val="26"/>
          <w:szCs w:val="26"/>
          <w:lang w:val="nl-NL"/>
        </w:rPr>
        <w:t>- Nhà thầu tư vấn phải chịu hoàn toàn trách nhiệm khi sản phẩm tư vấn gặp trở ngại trong quá trình thi công hoặc có vấn đề về chất lượng (khi đã thi công đúng thiết kế) do lỗi nhà thầu tư vấn chưa khảo sát, phân tích kỹ các số liệu về địa chất, địa hình, các khó khăn, trở ngại; chưa cập nhật đầy đủ hệ thống công trình ngầm hoặc công trình khác có liên quan trong phạm vi dự án; số liệu tính toán thiết kế không chuẩn xác, ...</w:t>
      </w:r>
    </w:p>
    <w:p w14:paraId="5278FF07" w14:textId="77777777" w:rsidR="0097697B" w:rsidRPr="004F4D54" w:rsidRDefault="003368F7">
      <w:pPr>
        <w:tabs>
          <w:tab w:val="right" w:leader="underscore" w:pos="8493"/>
        </w:tabs>
        <w:spacing w:before="60" w:after="60"/>
        <w:ind w:firstLine="567"/>
        <w:rPr>
          <w:sz w:val="26"/>
          <w:szCs w:val="26"/>
          <w:lang w:val="it-IT"/>
        </w:rPr>
      </w:pPr>
      <w:r w:rsidRPr="004F4D54">
        <w:rPr>
          <w:rFonts w:eastAsia="Calibri"/>
          <w:sz w:val="26"/>
          <w:szCs w:val="26"/>
          <w:lang w:val="nl-NL"/>
        </w:rPr>
        <w:t xml:space="preserve">- </w:t>
      </w:r>
      <w:r w:rsidRPr="004F4D54">
        <w:rPr>
          <w:sz w:val="26"/>
          <w:szCs w:val="26"/>
          <w:lang w:val="nl-NL"/>
        </w:rPr>
        <w:t>Triển khai và áp dụng Module trình/duyệt dự án đầu tư điện tử - phần mềm IMIS: Yêu cầu Đơn vị Tư vấn thiết kế phân công nhân sự sử dụng phần mềm theo đúng vị trí, thẩm quyền công việc được giao. Khi trình/nộp hồ sơ dự án phải đầy đủ các nội dung, biên chế hồ sơ theo quy định của EVN/Tổng công ty/Đơn vị. Hồ sơ dự án khi Đơn vị Tư vấn thiết kế trình/nộp bao gồm đầy đủ tài liệu gốc (định dạng file: word, excel, các bản vẽ Cad, IFC...) và định dạng file pdf (có đầy đủ chữ ký, đóng dấu của Đơn vị Tư vấn thiết kế theo quy định hiện hành).</w:t>
      </w:r>
    </w:p>
    <w:p w14:paraId="2E7D18CF" w14:textId="77777777" w:rsidR="0097697B" w:rsidRPr="004F4D54" w:rsidRDefault="003368F7">
      <w:pPr>
        <w:spacing w:before="60"/>
        <w:ind w:firstLine="567"/>
        <w:contextualSpacing/>
        <w:rPr>
          <w:rFonts w:eastAsia="Calibri"/>
          <w:b/>
          <w:sz w:val="26"/>
          <w:szCs w:val="26"/>
          <w:lang w:val="it-IT"/>
        </w:rPr>
      </w:pPr>
      <w:r w:rsidRPr="004F4D54">
        <w:rPr>
          <w:rFonts w:eastAsia="Calibri"/>
          <w:b/>
          <w:sz w:val="26"/>
          <w:szCs w:val="26"/>
          <w:lang w:val="it-IT"/>
        </w:rPr>
        <w:t>* Nghĩa vụ của nhà thầu:</w:t>
      </w:r>
    </w:p>
    <w:p w14:paraId="5B7F374F"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lastRenderedPageBreak/>
        <w:t xml:space="preserve">a/ Đảm bảo rằng tất cả các công việc nhà thầu thực hiện theo </w:t>
      </w:r>
      <w:r w:rsidRPr="004F4D54">
        <w:rPr>
          <w:rFonts w:eastAsia="Calibri"/>
          <w:sz w:val="26"/>
          <w:szCs w:val="26"/>
          <w:lang w:val="it-IT"/>
        </w:rPr>
        <w:t>h</w:t>
      </w:r>
      <w:r w:rsidRPr="004F4D54">
        <w:rPr>
          <w:rFonts w:eastAsia="Calibri"/>
          <w:sz w:val="26"/>
          <w:szCs w:val="26"/>
          <w:lang w:val="vi-VN"/>
        </w:rPr>
        <w:t xml:space="preserve">ợp đồng này phải phù hợp với luật pháp của Việt Nam và đảm bảo rằng tư vấn phụ (nếu có), nhân sự của tư vấn và tư vấn phụ sẽ luôn tuân thủ luật pháp. </w:t>
      </w:r>
    </w:p>
    <w:p w14:paraId="364F8A13"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it-IT"/>
        </w:rPr>
        <w:t xml:space="preserve"> </w:t>
      </w:r>
      <w:r w:rsidRPr="004F4D54">
        <w:rPr>
          <w:rFonts w:eastAsia="Calibri"/>
          <w:sz w:val="26"/>
          <w:szCs w:val="26"/>
          <w:lang w:val="vi-VN"/>
        </w:rPr>
        <w:t xml:space="preserve">b/ Thực hiện </w:t>
      </w:r>
      <w:r w:rsidRPr="004F4D54">
        <w:rPr>
          <w:rFonts w:eastAsia="Calibri"/>
          <w:sz w:val="26"/>
          <w:szCs w:val="26"/>
          <w:lang w:val="it-IT"/>
        </w:rPr>
        <w:t>t</w:t>
      </w:r>
      <w:r w:rsidRPr="004F4D54">
        <w:rPr>
          <w:rFonts w:eastAsia="Calibri"/>
          <w:sz w:val="26"/>
          <w:szCs w:val="26"/>
          <w:lang w:val="vi-VN"/>
        </w:rPr>
        <w:t>ư vấn thiết kế dự án theo đúng nội dung và khối lượng công việc đã thoả thuận và tuân thủ các quy định về việc áp dụng quy chuẩn, tiêu chuẩn của Việt Nam.</w:t>
      </w:r>
    </w:p>
    <w:p w14:paraId="6632AA38"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it-IT"/>
        </w:rPr>
        <w:t xml:space="preserve"> </w:t>
      </w:r>
      <w:r w:rsidRPr="004F4D54">
        <w:rPr>
          <w:rFonts w:eastAsia="Calibri"/>
          <w:sz w:val="26"/>
          <w:szCs w:val="26"/>
          <w:lang w:val="vi-VN"/>
        </w:rPr>
        <w:t xml:space="preserve">c/ Thực hiện và chịu trách nhiệm đối với chất lượng các sản phẩm tư vấn của mình. Sản phẩm tư vấn phải được các chuyên gia có đủ điều kiện năng lực theo qui định của pháp luật thực hiện, mang lại hiệu quả và phù hợp với các yêu cầu của chủ đầu tư để hoàn thành dự án. Nhà thầu sẽ luôn luôn ủng hộ, bảo vệ lợi ích và quyền lợi hợp pháp của chủ đầu tư. </w:t>
      </w:r>
    </w:p>
    <w:p w14:paraId="653547B6"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 xml:space="preserve"> d/ Nộp cho chủ đầu tư các báo cáo và các tài liệu với số lượng và thời gian quy định trong Hợp đồng. Nhà thầu thông báo đầy đủ và kịp thời tất cả các thông tin liên quan đến công việc tư vấn có thể làm chậm trễ hoặc cản trở việc hoàn thành các công việc theo tiến độ và đề xuất giải pháp thực hiện.</w:t>
      </w:r>
    </w:p>
    <w:p w14:paraId="0F907C40"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 xml:space="preserve"> đ/ Có trách nhiệm hoàn thành đúng tiến độ và giao nộp các sản phẩm tư vấn thiết kế xây dựng. Nhà thầu có trách nhiệm trình bày và bảo vệ các quan điểm về các nội dung của công việc tư vấn trong các buổi họp trình duyệt của các cấp có thẩm quyền do chủ đầu tư tổ chức.</w:t>
      </w:r>
    </w:p>
    <w:p w14:paraId="616EA1DF"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 xml:space="preserve">e/ Nhà thầu sắp xếp, bố trí nhân lực của mình hoặc của nhà thầu phụ có kinh nghiệm và năng lực cần thiết như danh sách đã được chủ đầu tư phê duyệt để thực hiện công việc tư vấn. </w:t>
      </w:r>
    </w:p>
    <w:p w14:paraId="4D989C8A"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f/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hoàn thành và bàn giao công trình.</w:t>
      </w:r>
    </w:p>
    <w:p w14:paraId="4B0628DE"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g/ Tuân thủ sự chỉ đạo và hướng dẫn của chủ đầu tư, trừ những hướng dẫn hoặc yêu cầu trái với luật pháp hoặc không thể thực hiện được.</w:t>
      </w:r>
    </w:p>
    <w:p w14:paraId="353D924D"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h/ Có trách nhiệm cung cấp hồ sơ, tài liệu phục vụ cho các cuộc họp, báo cáo, thẩm định ... với số lượng theo yêu cầu của chủ đầu tư.</w:t>
      </w:r>
    </w:p>
    <w:p w14:paraId="553DBBD1"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i/ Tất cả sản phẩm cuối cùng khi bàn giao cho chủ đầu tư phải phù hợp với Hợp đồng, có đủ căn cứ pháp lý và được chủ đầu tư nghiệm thu. Sản phẩm giao nộp cuối cùng theo Hợp đồng sẽ là tài sản của chủ đầu tư.</w:t>
      </w:r>
    </w:p>
    <w:p w14:paraId="46A22E48"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 xml:space="preserve"> j/ Nhà thầu không được tiết lộ bất kỳ thông tin bí mật hay độc quyền nào liên quan đến công việc tư vấn, Hợp đồng hay các hoạt động công việc của chủ đầu tư khi chưa được chủ đầu tư đồng ý và chấp thuận trước bằng văn bản.</w:t>
      </w:r>
    </w:p>
    <w:p w14:paraId="79F14DEF"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k/ Chịu hoàn toàn trách nhiệm trước chủ đầu tư về quan hệ giao dịch, thực hiện công việc và thanh toán, quyết toán theo Hợp đồng với chủ đầu tư.</w:t>
      </w:r>
    </w:p>
    <w:p w14:paraId="17A4E857" w14:textId="77777777" w:rsidR="0097697B" w:rsidRPr="004F4D54" w:rsidRDefault="003368F7">
      <w:pPr>
        <w:autoSpaceDE w:val="0"/>
        <w:autoSpaceDN w:val="0"/>
        <w:adjustRightInd w:val="0"/>
        <w:spacing w:before="120"/>
        <w:ind w:right="-185" w:firstLine="567"/>
        <w:rPr>
          <w:rFonts w:eastAsia="Calibri"/>
          <w:sz w:val="26"/>
          <w:szCs w:val="26"/>
          <w:lang w:val="vi-VN"/>
        </w:rPr>
      </w:pPr>
      <w:r w:rsidRPr="004F4D54">
        <w:rPr>
          <w:rFonts w:eastAsia="Calibri"/>
          <w:sz w:val="26"/>
          <w:szCs w:val="26"/>
          <w:lang w:val="vi-VN"/>
        </w:rPr>
        <w:t>l/ Nhà thầu có trách nhiệm ký hợp đồng với nhà thầu phụ (nếu có) với đầy đủ Phụ lục công việc giao cho nhà thầu phụ theo đúng qui định của pháp luật hiện hành; Chịu trách nhiệm trước chủ đầu tư về tiến độ, chất lượng các công việc do nhà thầu phụ thực hiện.</w:t>
      </w:r>
    </w:p>
    <w:p w14:paraId="137671E5"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m/ Bồi thường thiệt hại do lỗi của mình gây ra.</w:t>
      </w:r>
    </w:p>
    <w:p w14:paraId="5656664F"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lastRenderedPageBreak/>
        <w:t>n/ Thu thập các thông tin cần thiết để phục vụ cho công việc của Hợp đồng:</w:t>
      </w:r>
    </w:p>
    <w:p w14:paraId="4F3942D3"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 xml:space="preserve">+ Trong phạm vi kiến thức và kinh nghiệm tốt nhất của mình, nhà thầu phải thu thập các thông tin liên quan đến toàn bộ các vấn đề có thể ảnh hưởng đến tiến độ, giá hợp đồng hoặc trách nhiệm của nhà thầu theo Hợp đồng, hoặc các rủi ro có thể phát sinh cho nhà thầu trong việc thực hiện công việc tư vấn được quy định trong Hợp đồng này. </w:t>
      </w:r>
    </w:p>
    <w:p w14:paraId="22164A6A" w14:textId="77777777" w:rsidR="0097697B" w:rsidRPr="004F4D54" w:rsidRDefault="003368F7">
      <w:pPr>
        <w:autoSpaceDE w:val="0"/>
        <w:autoSpaceDN w:val="0"/>
        <w:adjustRightInd w:val="0"/>
        <w:spacing w:before="120"/>
        <w:ind w:firstLine="567"/>
        <w:rPr>
          <w:rFonts w:eastAsia="Calibri"/>
          <w:sz w:val="26"/>
          <w:szCs w:val="26"/>
          <w:lang w:val="vi-VN"/>
        </w:rPr>
      </w:pPr>
      <w:r w:rsidRPr="004F4D54">
        <w:rPr>
          <w:rFonts w:eastAsia="Calibri"/>
          <w:sz w:val="26"/>
          <w:szCs w:val="26"/>
          <w:lang w:val="vi-VN"/>
        </w:rPr>
        <w:t xml:space="preserve"> + Trường hợp lỗi trong việc thu thập thông tin, hoặc bất kỳ vấn đề nào khác của nhà thầu để hoàn thành công việc tư vấn theo các điều khoản được quy định trong Hợp đồng này, nhà thầu đều phải chịu trách nhiệm. </w:t>
      </w:r>
    </w:p>
    <w:p w14:paraId="1E1CF0D2" w14:textId="77777777" w:rsidR="0097697B" w:rsidRPr="004F4D54" w:rsidRDefault="003368F7">
      <w:pPr>
        <w:spacing w:before="60"/>
        <w:ind w:firstLine="567"/>
        <w:contextualSpacing/>
        <w:rPr>
          <w:rFonts w:eastAsia="Calibri"/>
          <w:b/>
          <w:i/>
          <w:sz w:val="26"/>
          <w:szCs w:val="26"/>
          <w:lang w:val="vi-VN"/>
        </w:rPr>
      </w:pPr>
      <w:r w:rsidRPr="004F4D54">
        <w:rPr>
          <w:rFonts w:eastAsia="Calibri"/>
          <w:sz w:val="26"/>
          <w:szCs w:val="26"/>
          <w:lang w:val="vi-VN"/>
        </w:rPr>
        <w:t xml:space="preserve"> o) Trả lời bằng văn bản các đề nghị hay yêu cầu của chủ đầu tư trong khoảng thời gian </w:t>
      </w:r>
      <w:r w:rsidRPr="004F4D54">
        <w:rPr>
          <w:rFonts w:eastAsia="Calibri"/>
          <w:b/>
          <w:sz w:val="26"/>
          <w:szCs w:val="26"/>
          <w:lang w:val="vi-VN"/>
        </w:rPr>
        <w:t>05</w:t>
      </w:r>
      <w:r w:rsidRPr="004F4D54">
        <w:rPr>
          <w:rFonts w:eastAsia="Calibri"/>
          <w:sz w:val="26"/>
          <w:szCs w:val="26"/>
          <w:lang w:val="vi-VN"/>
        </w:rPr>
        <w:t xml:space="preserve"> ngày. Nếu trong khoảng thời gian này nhà thầu không có ý kiến thì coi như nhà thầu đã chấp nhận đề nghị hay yêu cầu của chủ đầu tư.</w:t>
      </w:r>
    </w:p>
    <w:p w14:paraId="0F96B17A" w14:textId="77777777" w:rsidR="0097697B" w:rsidRPr="004F4D54" w:rsidRDefault="003368F7">
      <w:pPr>
        <w:spacing w:before="60"/>
        <w:ind w:firstLine="567"/>
        <w:rPr>
          <w:sz w:val="26"/>
          <w:szCs w:val="26"/>
          <w:lang w:val="nl-NL"/>
        </w:rPr>
      </w:pPr>
      <w:r w:rsidRPr="004F4D54">
        <w:rPr>
          <w:b/>
          <w:i/>
          <w:sz w:val="26"/>
          <w:szCs w:val="26"/>
          <w:lang w:val="nl-NL"/>
        </w:rPr>
        <w:t>3. Dự kiến thời gian chuyên gia bắt đầu thực hiện dịch vụ tư vấn</w:t>
      </w:r>
      <w:r w:rsidRPr="004F4D54">
        <w:rPr>
          <w:b/>
          <w:sz w:val="26"/>
          <w:szCs w:val="26"/>
          <w:lang w:val="nl-NL"/>
        </w:rPr>
        <w:t xml:space="preserve">: </w:t>
      </w:r>
      <w:r w:rsidRPr="004F4D54">
        <w:rPr>
          <w:sz w:val="26"/>
          <w:szCs w:val="26"/>
          <w:lang w:val="nl-NL"/>
        </w:rPr>
        <w:t>ngay sau khi hợp đồng được 02 bên ký kết</w:t>
      </w:r>
      <w:r w:rsidRPr="004F4D54">
        <w:rPr>
          <w:sz w:val="26"/>
          <w:szCs w:val="26"/>
        </w:rPr>
        <w:t xml:space="preserve"> và sau khi Chủ đầu tư bàn giao mặt bằng khảo sát cho nhà thầu tư vấn</w:t>
      </w:r>
      <w:r w:rsidRPr="004F4D54">
        <w:rPr>
          <w:sz w:val="26"/>
          <w:szCs w:val="26"/>
          <w:lang w:val="nl-NL"/>
        </w:rPr>
        <w:t>.</w:t>
      </w:r>
    </w:p>
    <w:p w14:paraId="029D513F" w14:textId="77777777" w:rsidR="0097697B" w:rsidRPr="004F4D54" w:rsidRDefault="003368F7">
      <w:pPr>
        <w:spacing w:before="60" w:after="60"/>
        <w:ind w:firstLine="720"/>
        <w:rPr>
          <w:b/>
          <w:bCs/>
          <w:sz w:val="26"/>
          <w:szCs w:val="26"/>
          <w:lang w:val="it-IT"/>
        </w:rPr>
      </w:pPr>
      <w:r w:rsidRPr="004F4D54">
        <w:rPr>
          <w:b/>
          <w:sz w:val="26"/>
          <w:szCs w:val="26"/>
          <w:lang w:val="it-IT"/>
        </w:rPr>
        <w:t>III. Báo cáo và thời gian thực hiện:</w:t>
      </w:r>
    </w:p>
    <w:p w14:paraId="2A005310" w14:textId="77777777" w:rsidR="0097697B" w:rsidRPr="004F4D54" w:rsidRDefault="003368F7">
      <w:pPr>
        <w:spacing w:before="60" w:after="60"/>
        <w:ind w:firstLine="720"/>
        <w:rPr>
          <w:i/>
          <w:sz w:val="26"/>
          <w:szCs w:val="26"/>
          <w:lang w:val="it-IT"/>
        </w:rPr>
      </w:pPr>
      <w:r w:rsidRPr="004F4D54">
        <w:rPr>
          <w:i/>
          <w:sz w:val="26"/>
          <w:szCs w:val="26"/>
          <w:lang w:val="it-IT"/>
        </w:rPr>
        <w:t>Ngày là ngày theo dương lịch, bao gồm cả ngày nghỉ cuối tuần, nghỉ lễ, nghỉ Tết theo quy định của pháp luật về lao động.</w:t>
      </w:r>
    </w:p>
    <w:p w14:paraId="57D17424" w14:textId="77777777" w:rsidR="0097697B" w:rsidRPr="004F4D54" w:rsidRDefault="003368F7">
      <w:pPr>
        <w:spacing w:before="60" w:after="60"/>
        <w:ind w:firstLine="720"/>
        <w:rPr>
          <w:b/>
          <w:bCs/>
          <w:sz w:val="26"/>
          <w:szCs w:val="26"/>
          <w:lang w:val="it-IT"/>
        </w:rPr>
      </w:pPr>
      <w:r w:rsidRPr="004F4D54">
        <w:rPr>
          <w:b/>
          <w:bCs/>
          <w:sz w:val="26"/>
          <w:szCs w:val="26"/>
          <w:lang w:val="it-IT"/>
        </w:rPr>
        <w:t>Các báo cáo phải nộp và tiến độ nộp báo cáo:</w:t>
      </w:r>
    </w:p>
    <w:p w14:paraId="200D4D99" w14:textId="77777777" w:rsidR="0097697B" w:rsidRPr="004F4D54" w:rsidRDefault="003368F7">
      <w:pPr>
        <w:shd w:val="clear" w:color="auto" w:fill="FFFFFF"/>
        <w:spacing w:before="60" w:after="60"/>
        <w:ind w:firstLine="720"/>
        <w:rPr>
          <w:sz w:val="26"/>
          <w:szCs w:val="26"/>
          <w:lang w:val="it-IT"/>
        </w:rPr>
      </w:pPr>
      <w:r w:rsidRPr="004F4D54">
        <w:rPr>
          <w:sz w:val="26"/>
          <w:szCs w:val="26"/>
          <w:lang w:val="it-IT"/>
        </w:rPr>
        <w:t>Tất cả các hồ sơ dịch vụ tư vấn phải bao gồm cả tài liệu, file dữ liệu kèm theo, các tài liệu và tiến độ mà nhà thầu tư vấn phải nộp báo cáo cho chủ đầu tư như sau:</w:t>
      </w:r>
    </w:p>
    <w:p w14:paraId="592A31BC" w14:textId="77777777" w:rsidR="0097697B" w:rsidRPr="004F4D54" w:rsidRDefault="003368F7">
      <w:pPr>
        <w:shd w:val="clear" w:color="auto" w:fill="FFFFFF"/>
        <w:spacing w:before="60" w:after="60"/>
        <w:ind w:firstLine="720"/>
        <w:rPr>
          <w:sz w:val="26"/>
          <w:szCs w:val="26"/>
          <w:lang w:val="it-IT"/>
        </w:rPr>
      </w:pPr>
      <w:r w:rsidRPr="004F4D54">
        <w:rPr>
          <w:sz w:val="26"/>
          <w:szCs w:val="26"/>
          <w:lang w:val="it-IT"/>
        </w:rPr>
        <w:t xml:space="preserve">- Lập và nộp hồ sơ “Nhiệm vụ thiết kế”, “Nhiệm vụ khảo sát xây dựng” và “Phương án kỹ thuật khảo sát xây dựng”: trong vòng </w:t>
      </w:r>
      <w:r w:rsidRPr="004F4D54">
        <w:rPr>
          <w:b/>
          <w:sz w:val="26"/>
          <w:szCs w:val="26"/>
          <w:lang w:val="it-IT"/>
        </w:rPr>
        <w:t>07 ngày</w:t>
      </w:r>
      <w:r w:rsidRPr="004F4D54">
        <w:rPr>
          <w:sz w:val="26"/>
          <w:szCs w:val="26"/>
          <w:lang w:val="it-IT"/>
        </w:rPr>
        <w:t xml:space="preserve"> kể từ ngày hợp đồng có hiệu lực; Số lượng hồ sơ: </w:t>
      </w:r>
      <w:r w:rsidRPr="004F4D54">
        <w:rPr>
          <w:b/>
          <w:sz w:val="26"/>
          <w:szCs w:val="26"/>
          <w:lang w:val="it-IT"/>
        </w:rPr>
        <w:t>04 bộ</w:t>
      </w:r>
      <w:r w:rsidRPr="004F4D54">
        <w:rPr>
          <w:sz w:val="26"/>
          <w:szCs w:val="26"/>
          <w:lang w:val="it-IT"/>
        </w:rPr>
        <w:t>.</w:t>
      </w:r>
    </w:p>
    <w:p w14:paraId="302D8D67" w14:textId="77777777" w:rsidR="0097697B" w:rsidRPr="004F4D54" w:rsidRDefault="003368F7">
      <w:pPr>
        <w:shd w:val="clear" w:color="auto" w:fill="FFFFFF"/>
        <w:spacing w:before="60" w:after="60"/>
        <w:ind w:firstLine="720"/>
        <w:rPr>
          <w:sz w:val="26"/>
          <w:szCs w:val="26"/>
          <w:lang w:val="it-IT"/>
        </w:rPr>
      </w:pPr>
      <w:r w:rsidRPr="004F4D54">
        <w:rPr>
          <w:sz w:val="26"/>
          <w:szCs w:val="26"/>
          <w:lang w:val="it-IT"/>
        </w:rPr>
        <w:t xml:space="preserve">- Lập và nộp hồ sơ “Báo cáo khảo sát xây dựng công trình”: trong vòng </w:t>
      </w:r>
      <w:r w:rsidRPr="004F4D54">
        <w:rPr>
          <w:b/>
          <w:sz w:val="26"/>
          <w:szCs w:val="26"/>
          <w:lang w:val="it-IT"/>
        </w:rPr>
        <w:t>14 ngày</w:t>
      </w:r>
      <w:r w:rsidRPr="004F4D54">
        <w:rPr>
          <w:sz w:val="26"/>
          <w:szCs w:val="26"/>
          <w:lang w:val="it-IT"/>
        </w:rPr>
        <w:t xml:space="preserve"> tiếp theo </w:t>
      </w:r>
      <w:r w:rsidRPr="004F4D54">
        <w:rPr>
          <w:sz w:val="26"/>
          <w:szCs w:val="26"/>
        </w:rPr>
        <w:t>kể từ ngày hồ sơ NVTK, NVKS được duyệt.</w:t>
      </w:r>
      <w:r w:rsidRPr="004F4D54">
        <w:rPr>
          <w:sz w:val="26"/>
          <w:szCs w:val="26"/>
          <w:lang w:val="it-IT"/>
        </w:rPr>
        <w:t xml:space="preserve"> Số lượng hồ sơ: </w:t>
      </w:r>
      <w:r w:rsidRPr="004F4D54">
        <w:rPr>
          <w:b/>
          <w:sz w:val="26"/>
          <w:szCs w:val="26"/>
          <w:lang w:val="it-IT"/>
        </w:rPr>
        <w:t>07 bộ</w:t>
      </w:r>
      <w:r w:rsidRPr="004F4D54">
        <w:rPr>
          <w:sz w:val="26"/>
          <w:szCs w:val="26"/>
          <w:lang w:val="it-IT"/>
        </w:rPr>
        <w:t>.</w:t>
      </w:r>
    </w:p>
    <w:p w14:paraId="5527FF65" w14:textId="77777777" w:rsidR="0097697B" w:rsidRPr="004F4D54" w:rsidRDefault="003368F7">
      <w:pPr>
        <w:shd w:val="clear" w:color="auto" w:fill="FFFFFF"/>
        <w:spacing w:before="60" w:after="60"/>
        <w:ind w:firstLine="720"/>
        <w:rPr>
          <w:bCs/>
          <w:sz w:val="26"/>
          <w:szCs w:val="26"/>
        </w:rPr>
      </w:pPr>
      <w:r w:rsidRPr="004F4D54">
        <w:rPr>
          <w:sz w:val="26"/>
          <w:szCs w:val="26"/>
          <w:lang w:val="it-IT"/>
        </w:rPr>
        <w:t xml:space="preserve">- </w:t>
      </w:r>
      <w:r w:rsidRPr="004F4D54">
        <w:rPr>
          <w:sz w:val="26"/>
          <w:szCs w:val="26"/>
        </w:rPr>
        <w:t>Lập và nộp h</w:t>
      </w:r>
      <w:r w:rsidRPr="004F4D54">
        <w:rPr>
          <w:sz w:val="26"/>
          <w:szCs w:val="26"/>
          <w:lang w:val="it-IT"/>
        </w:rPr>
        <w:t xml:space="preserve">ồ sơ “Báo cáo kinh tế kỹ thuật công trình”: trong vòng </w:t>
      </w:r>
      <w:r w:rsidRPr="004F4D54">
        <w:rPr>
          <w:b/>
          <w:sz w:val="26"/>
          <w:szCs w:val="26"/>
        </w:rPr>
        <w:t>6</w:t>
      </w:r>
      <w:r w:rsidRPr="004F4D54">
        <w:rPr>
          <w:b/>
          <w:sz w:val="26"/>
          <w:szCs w:val="26"/>
          <w:lang w:val="it-IT"/>
        </w:rPr>
        <w:t>0 ngày</w:t>
      </w:r>
      <w:r w:rsidRPr="004F4D54">
        <w:rPr>
          <w:sz w:val="26"/>
          <w:szCs w:val="26"/>
          <w:lang w:val="it-IT"/>
        </w:rPr>
        <w:t xml:space="preserve"> </w:t>
      </w:r>
      <w:r w:rsidRPr="004F4D54">
        <w:rPr>
          <w:sz w:val="26"/>
          <w:szCs w:val="26"/>
        </w:rPr>
        <w:t>kể từ ngày BCKS được duyệt</w:t>
      </w:r>
      <w:r w:rsidRPr="004F4D54">
        <w:rPr>
          <w:sz w:val="26"/>
          <w:szCs w:val="26"/>
          <w:lang w:val="it-IT"/>
        </w:rPr>
        <w:t xml:space="preserve">; Số lượng hồ sơ: </w:t>
      </w:r>
      <w:r w:rsidRPr="004F4D54">
        <w:rPr>
          <w:b/>
          <w:sz w:val="26"/>
          <w:szCs w:val="26"/>
          <w:lang w:val="it-IT"/>
        </w:rPr>
        <w:t>10 bộ</w:t>
      </w:r>
      <w:r w:rsidRPr="004F4D54">
        <w:rPr>
          <w:bCs/>
          <w:sz w:val="26"/>
          <w:szCs w:val="26"/>
          <w:lang w:val="it-IT"/>
        </w:rPr>
        <w:t>.</w:t>
      </w:r>
      <w:r w:rsidRPr="004F4D54">
        <w:rPr>
          <w:bCs/>
          <w:sz w:val="26"/>
          <w:szCs w:val="26"/>
        </w:rPr>
        <w:t xml:space="preserve"> Nhà thầu phải triển khai ngay công tác thỏa thuận sự phù hợp quy hoạch, thỏa thuận hướng tuyến ngay sau khi hợp đồng được ký kết và phải hoàn tất trước khi phê duyệt BCKTKT.</w:t>
      </w:r>
    </w:p>
    <w:p w14:paraId="3DE022D9" w14:textId="77777777" w:rsidR="0097697B" w:rsidRPr="004F4D54" w:rsidRDefault="003368F7">
      <w:pPr>
        <w:shd w:val="clear" w:color="auto" w:fill="FFFFFF"/>
        <w:spacing w:before="60" w:after="60"/>
        <w:ind w:firstLine="720"/>
        <w:rPr>
          <w:bCs/>
          <w:sz w:val="26"/>
          <w:szCs w:val="26"/>
        </w:rPr>
      </w:pPr>
      <w:r w:rsidRPr="004F4D54">
        <w:rPr>
          <w:bCs/>
          <w:sz w:val="26"/>
          <w:szCs w:val="26"/>
        </w:rPr>
        <w:t xml:space="preserve">- Hiệu chỉnh hồ sơ BCKTKT: trong vòng </w:t>
      </w:r>
      <w:r w:rsidRPr="004F4D54">
        <w:rPr>
          <w:b/>
          <w:sz w:val="26"/>
          <w:szCs w:val="26"/>
        </w:rPr>
        <w:t>09 ngày</w:t>
      </w:r>
      <w:r w:rsidRPr="004F4D54">
        <w:rPr>
          <w:bCs/>
          <w:sz w:val="26"/>
          <w:szCs w:val="26"/>
        </w:rPr>
        <w:t xml:space="preserve"> sau khi nhận được văn bản yêu cầu của Chủ đầu tư (nếu có)</w:t>
      </w:r>
    </w:p>
    <w:p w14:paraId="50DE9A29" w14:textId="77777777" w:rsidR="0097697B" w:rsidRPr="004F4D54" w:rsidRDefault="003368F7">
      <w:pPr>
        <w:shd w:val="clear" w:color="auto" w:fill="FFFFFF"/>
        <w:spacing w:before="60" w:after="60"/>
        <w:ind w:firstLine="720"/>
        <w:rPr>
          <w:bCs/>
          <w:sz w:val="26"/>
          <w:szCs w:val="26"/>
        </w:rPr>
      </w:pPr>
      <w:r w:rsidRPr="004F4D54">
        <w:rPr>
          <w:bCs/>
          <w:sz w:val="26"/>
          <w:szCs w:val="26"/>
        </w:rPr>
        <w:t>Thời gian không tính trong thời gian thực hiện hợp đồng: là các khoảng thời gian không nêu trong các bước thực hiện công việc nêu trên (gồm: thời gian ký hồ sơ, thời gian Chủ đầu tư thẩm định, phê duyệt hồ sơ thiết kế; thời gian nghiệm thu của Chủ đầu tư; thời gian thẩm tra của tư vấn (nếu có); thời gian tham vấn cộng đồng, ký hồ sơ của CĐT; thời gian  thỏa thuận tuyến; thời gian góp ý, thẩm định, phê duyệt BCKTKT và các trường hợp bất khả kháng).</w:t>
      </w:r>
    </w:p>
    <w:p w14:paraId="533024BD" w14:textId="77777777" w:rsidR="0097697B" w:rsidRPr="004F4D54" w:rsidRDefault="003368F7">
      <w:pPr>
        <w:shd w:val="clear" w:color="auto" w:fill="FFFFFF"/>
        <w:spacing w:before="60" w:after="60"/>
        <w:ind w:firstLine="720"/>
        <w:rPr>
          <w:bCs/>
          <w:sz w:val="26"/>
          <w:szCs w:val="26"/>
        </w:rPr>
      </w:pPr>
      <w:r w:rsidRPr="004F4D54">
        <w:rPr>
          <w:bCs/>
          <w:sz w:val="26"/>
          <w:szCs w:val="26"/>
        </w:rPr>
        <w:t xml:space="preserve">Nhà thầu có thể chào thời gian thực hiện của các hạng mục cụ thể khác với quy định trong E-HSMT, tuy nhiên tổng thời gian thực hiện tất cả các hạng mục nêu trên không vượt </w:t>
      </w:r>
      <w:r w:rsidRPr="004F4D54">
        <w:rPr>
          <w:b/>
          <w:sz w:val="26"/>
          <w:szCs w:val="26"/>
        </w:rPr>
        <w:t>90 ngày</w:t>
      </w:r>
      <w:r w:rsidRPr="004F4D54">
        <w:rPr>
          <w:bCs/>
          <w:sz w:val="26"/>
          <w:szCs w:val="26"/>
        </w:rPr>
        <w:t>.</w:t>
      </w:r>
    </w:p>
    <w:p w14:paraId="7AE4B835" w14:textId="77777777" w:rsidR="0097697B" w:rsidRPr="004F4D54" w:rsidRDefault="003368F7">
      <w:pPr>
        <w:spacing w:before="60" w:after="60"/>
        <w:ind w:firstLine="720"/>
        <w:rPr>
          <w:b/>
          <w:sz w:val="26"/>
          <w:szCs w:val="26"/>
          <w:lang w:val="it-IT"/>
        </w:rPr>
      </w:pPr>
      <w:r w:rsidRPr="004F4D54">
        <w:rPr>
          <w:b/>
          <w:sz w:val="26"/>
          <w:szCs w:val="26"/>
          <w:lang w:val="it-IT"/>
        </w:rPr>
        <w:t>IV. Kinh nghiệm và nhân sự của nhà thầu:</w:t>
      </w:r>
    </w:p>
    <w:p w14:paraId="12E9FD0E" w14:textId="77777777" w:rsidR="0097697B" w:rsidRPr="004F4D54" w:rsidRDefault="003368F7">
      <w:pPr>
        <w:spacing w:before="60"/>
        <w:ind w:firstLine="567"/>
        <w:rPr>
          <w:i/>
          <w:sz w:val="26"/>
          <w:szCs w:val="26"/>
          <w:lang w:val="it-IT"/>
        </w:rPr>
      </w:pPr>
      <w:r w:rsidRPr="004F4D54">
        <w:rPr>
          <w:sz w:val="26"/>
          <w:szCs w:val="26"/>
        </w:rPr>
        <w:t>Các nhân sự chủ chốt p</w:t>
      </w:r>
      <w:r w:rsidRPr="004F4D54">
        <w:rPr>
          <w:sz w:val="26"/>
          <w:szCs w:val="26"/>
          <w:lang w:val="it-IT"/>
        </w:rPr>
        <w:t>hải đáp ứng theo yêu cầu nêu tại Bảng tiêu chuẩn đánh giá về kỹ thuật – Chương III của E-HSMT.</w:t>
      </w:r>
    </w:p>
    <w:p w14:paraId="228404E9" w14:textId="77777777" w:rsidR="0097697B" w:rsidRPr="004F4D54" w:rsidRDefault="003368F7">
      <w:pPr>
        <w:spacing w:before="60" w:after="60"/>
        <w:ind w:firstLine="567"/>
        <w:rPr>
          <w:b/>
          <w:bCs/>
          <w:sz w:val="26"/>
          <w:szCs w:val="26"/>
          <w:lang w:val="it-IT"/>
        </w:rPr>
      </w:pPr>
      <w:r w:rsidRPr="004F4D54">
        <w:rPr>
          <w:b/>
          <w:sz w:val="26"/>
          <w:szCs w:val="26"/>
          <w:lang w:val="it-IT"/>
        </w:rPr>
        <w:t>V. Trách nhiệm của Chủ đầu tư:</w:t>
      </w:r>
    </w:p>
    <w:p w14:paraId="6BCA18A1" w14:textId="77777777" w:rsidR="0097697B" w:rsidRPr="004F4D54" w:rsidRDefault="003368F7">
      <w:pPr>
        <w:spacing w:before="60" w:after="60"/>
        <w:ind w:firstLine="567"/>
        <w:rPr>
          <w:bCs/>
          <w:sz w:val="26"/>
          <w:szCs w:val="26"/>
          <w:lang w:val="it-IT"/>
        </w:rPr>
      </w:pPr>
      <w:r w:rsidRPr="004F4D54">
        <w:rPr>
          <w:bCs/>
          <w:sz w:val="26"/>
          <w:szCs w:val="26"/>
          <w:lang w:val="it-IT"/>
        </w:rPr>
        <w:lastRenderedPageBreak/>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p w14:paraId="04366F37" w14:textId="77777777" w:rsidR="0097697B" w:rsidRPr="004F4D54" w:rsidRDefault="003368F7">
      <w:pPr>
        <w:spacing w:before="60"/>
        <w:ind w:right="58" w:firstLine="567"/>
        <w:rPr>
          <w:bCs/>
          <w:iCs/>
          <w:sz w:val="26"/>
          <w:szCs w:val="26"/>
          <w:lang w:val="vi-VN"/>
        </w:rPr>
      </w:pPr>
      <w:r w:rsidRPr="004F4D54">
        <w:rPr>
          <w:bCs/>
          <w:iCs/>
          <w:sz w:val="26"/>
          <w:szCs w:val="26"/>
          <w:lang w:val="vi-VN"/>
        </w:rPr>
        <w:t>- Phối hợp chặt chẽ và tạo mọi điều kiện thuận lợi cho nhà thầu tư vấn trong quá trình thực hiện hợp đồng.</w:t>
      </w:r>
    </w:p>
    <w:p w14:paraId="798F1EE5" w14:textId="77777777" w:rsidR="0097697B" w:rsidRPr="004F4D54" w:rsidRDefault="003368F7">
      <w:pPr>
        <w:spacing w:before="60"/>
        <w:ind w:right="58" w:firstLine="567"/>
        <w:rPr>
          <w:bCs/>
          <w:iCs/>
          <w:sz w:val="26"/>
          <w:szCs w:val="26"/>
        </w:rPr>
      </w:pPr>
      <w:r w:rsidRPr="004F4D54">
        <w:rPr>
          <w:bCs/>
          <w:iCs/>
          <w:sz w:val="26"/>
          <w:szCs w:val="26"/>
        </w:rPr>
        <w:t>- Thực hiện giám sát khảo sát theo quy định.</w:t>
      </w:r>
    </w:p>
    <w:p w14:paraId="460F7BCA" w14:textId="77777777" w:rsidR="0097697B" w:rsidRPr="004F4D54" w:rsidRDefault="003368F7">
      <w:pPr>
        <w:spacing w:before="60"/>
        <w:ind w:right="-185" w:firstLine="567"/>
        <w:rPr>
          <w:bCs/>
          <w:iCs/>
          <w:sz w:val="26"/>
          <w:szCs w:val="26"/>
          <w:lang w:val="vi-VN"/>
        </w:rPr>
      </w:pPr>
      <w:r w:rsidRPr="004F4D54">
        <w:rPr>
          <w:bCs/>
          <w:iCs/>
          <w:sz w:val="26"/>
          <w:szCs w:val="26"/>
          <w:lang w:val="vi-VN"/>
        </w:rPr>
        <w:t>- Theo dõi, kiểm tra và đôn đốc nhà thầu tư vấn trong suốt quá trình thực hiện dịch vụ.</w:t>
      </w:r>
    </w:p>
    <w:p w14:paraId="71153442" w14:textId="77777777" w:rsidR="0097697B" w:rsidRPr="004F4D54" w:rsidRDefault="003368F7">
      <w:pPr>
        <w:spacing w:before="60"/>
        <w:ind w:right="58" w:firstLine="567"/>
        <w:rPr>
          <w:bCs/>
          <w:iCs/>
          <w:sz w:val="26"/>
          <w:szCs w:val="26"/>
          <w:lang w:val="vi-VN"/>
        </w:rPr>
      </w:pPr>
      <w:r w:rsidRPr="004F4D54">
        <w:rPr>
          <w:bCs/>
          <w:iCs/>
          <w:sz w:val="26"/>
          <w:szCs w:val="26"/>
          <w:lang w:val="vi-VN"/>
        </w:rPr>
        <w:t>- Tổ chức nghiệm thu công trình theo qui định của pháp luật hiện hành về quản lý chất lượng công trình.</w:t>
      </w:r>
    </w:p>
    <w:p w14:paraId="5C4C31D3" w14:textId="77777777" w:rsidR="0097697B" w:rsidRPr="004F4D54" w:rsidRDefault="003368F7">
      <w:pPr>
        <w:spacing w:before="60"/>
        <w:ind w:right="58" w:firstLine="567"/>
        <w:rPr>
          <w:bCs/>
          <w:iCs/>
          <w:sz w:val="26"/>
          <w:szCs w:val="26"/>
          <w:lang w:val="vi-VN"/>
        </w:rPr>
      </w:pPr>
      <w:r w:rsidRPr="004F4D54">
        <w:rPr>
          <w:bCs/>
          <w:iCs/>
          <w:sz w:val="26"/>
          <w:szCs w:val="26"/>
          <w:lang w:val="vi-VN"/>
        </w:rPr>
        <w:t>- Cung cấp đầy đủ, kịp thời các tài liệu, số liệu và các văn bản liên quan cho nhà thầu tư vấn trong quá trình thực hiện hợp đồng.</w:t>
      </w:r>
    </w:p>
    <w:p w14:paraId="72B16393" w14:textId="77777777" w:rsidR="0097697B" w:rsidRPr="004F4D54" w:rsidRDefault="003368F7">
      <w:pPr>
        <w:spacing w:before="60"/>
        <w:ind w:right="58" w:firstLine="567"/>
        <w:rPr>
          <w:bCs/>
          <w:iCs/>
          <w:sz w:val="26"/>
          <w:szCs w:val="26"/>
        </w:rPr>
      </w:pPr>
      <w:r w:rsidRPr="004F4D54">
        <w:rPr>
          <w:bCs/>
          <w:iCs/>
          <w:sz w:val="26"/>
          <w:szCs w:val="26"/>
          <w:lang w:val="vi-VN"/>
        </w:rPr>
        <w:t>- Kiểm tra, ký đóng dấu kịp thời các hồ sơ liên quan</w:t>
      </w:r>
      <w:r w:rsidRPr="004F4D54">
        <w:rPr>
          <w:bCs/>
          <w:iCs/>
          <w:sz w:val="26"/>
          <w:szCs w:val="26"/>
        </w:rPr>
        <w:t xml:space="preserve"> đến thỏa thuận hướng tuyến, vị trí trồng trụ, vị trí lắp trạm, gửi cơ quan thẩm quyền …</w:t>
      </w:r>
    </w:p>
    <w:p w14:paraId="5AFC9B78" w14:textId="77777777" w:rsidR="0097697B" w:rsidRPr="004F4D54" w:rsidRDefault="003368F7">
      <w:pPr>
        <w:spacing w:before="60"/>
        <w:ind w:right="58" w:firstLine="567"/>
        <w:rPr>
          <w:bCs/>
          <w:iCs/>
          <w:sz w:val="26"/>
          <w:szCs w:val="26"/>
          <w:lang w:val="vi-VN"/>
        </w:rPr>
      </w:pPr>
      <w:r w:rsidRPr="004F4D54">
        <w:rPr>
          <w:bCs/>
          <w:iCs/>
          <w:sz w:val="26"/>
          <w:szCs w:val="26"/>
        </w:rPr>
        <w:t xml:space="preserve">- Góp ý bằng văn bản, thực hiện thẩm định, phê duyệt các hồ sơ liên quan theo đúng quy định. Tổ chức </w:t>
      </w:r>
      <w:r w:rsidRPr="004F4D54">
        <w:rPr>
          <w:bCs/>
          <w:iCs/>
          <w:sz w:val="26"/>
          <w:szCs w:val="26"/>
          <w:lang w:val="vi-VN"/>
        </w:rPr>
        <w:t>nghiệm thu</w:t>
      </w:r>
      <w:r w:rsidRPr="004F4D54">
        <w:rPr>
          <w:bCs/>
          <w:iCs/>
          <w:sz w:val="26"/>
          <w:szCs w:val="26"/>
        </w:rPr>
        <w:t xml:space="preserve"> sản phẩm hợp đồng</w:t>
      </w:r>
      <w:r w:rsidRPr="004F4D54">
        <w:rPr>
          <w:bCs/>
          <w:iCs/>
          <w:sz w:val="26"/>
          <w:szCs w:val="26"/>
          <w:lang w:val="vi-VN"/>
        </w:rPr>
        <w:t>, thanh</w:t>
      </w:r>
      <w:r w:rsidRPr="004F4D54">
        <w:rPr>
          <w:bCs/>
          <w:iCs/>
          <w:sz w:val="26"/>
          <w:szCs w:val="26"/>
        </w:rPr>
        <w:t xml:space="preserve"> toán</w:t>
      </w:r>
      <w:r w:rsidRPr="004F4D54">
        <w:rPr>
          <w:bCs/>
          <w:iCs/>
          <w:sz w:val="26"/>
          <w:szCs w:val="26"/>
          <w:lang w:val="vi-VN"/>
        </w:rPr>
        <w:t>, quyết toán hợp đồng đúng quy định.</w:t>
      </w:r>
      <w:bookmarkStart w:id="1" w:name="_GoBack"/>
      <w:bookmarkEnd w:id="1"/>
    </w:p>
    <w:sectPr w:rsidR="0097697B" w:rsidRPr="004F4D54" w:rsidSect="00AE78A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E502C5"/>
    <w:rsid w:val="001A4D78"/>
    <w:rsid w:val="002D1E6C"/>
    <w:rsid w:val="003368F7"/>
    <w:rsid w:val="004F4D54"/>
    <w:rsid w:val="005B4CC6"/>
    <w:rsid w:val="0097488D"/>
    <w:rsid w:val="0097697B"/>
    <w:rsid w:val="00AE78AC"/>
    <w:rsid w:val="00BB790F"/>
    <w:rsid w:val="081B7AD0"/>
    <w:rsid w:val="1D8B2F61"/>
    <w:rsid w:val="2FF35785"/>
    <w:rsid w:val="3F6A5E19"/>
    <w:rsid w:val="49AA39E1"/>
    <w:rsid w:val="4BC863A1"/>
    <w:rsid w:val="66E502C5"/>
    <w:rsid w:val="76054103"/>
    <w:rsid w:val="7BCF0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E0DFD"/>
  <w15:docId w15:val="{A72DC0A2-84F5-4627-BB48-BAB85930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Times New Roman" w:eastAsia="Times New Roman" w:hAnsi="Times New Roman" w:cs="Times New Roman"/>
      <w:sz w:val="24"/>
      <w:lang w:val="en-US" w:eastAsia="en-US"/>
    </w:rPr>
  </w:style>
  <w:style w:type="paragraph" w:styleId="Heading1">
    <w:name w:val="heading 1"/>
    <w:basedOn w:val="Normal"/>
    <w:next w:val="Normal"/>
    <w:qFormat/>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2D1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KHVT PCTanThuan</dc:creator>
  <cp:lastModifiedBy>Dong Nhat Nam</cp:lastModifiedBy>
  <cp:revision>8</cp:revision>
  <dcterms:created xsi:type="dcterms:W3CDTF">2026-05-04T03:51:00Z</dcterms:created>
  <dcterms:modified xsi:type="dcterms:W3CDTF">2026-06-18T00:50:00Z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361ED02AACC645089AD8AFDEBF1D2304_11</vt:lpwstr>
  </property>
  <property fmtid="{D5CDD505-2E9C-101B-9397-08002B2CF9AE}" pid="4" name="KSOTemplateDocerSaveRecord">
    <vt:lpwstr>eyJoZGlkIjoiYWNkMzVlODllODI1Y2JhYmIwNTBmZmI0NjgzZTNhZDciLCJ1c2VySWQiOiIxMzkyMjIzODgwNjk2In0=</vt:lpwstr>
  </property>
</Properties>
</file>