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2D7511" w:rsidRDefault="00766A6B" w:rsidP="00C95B81">
      <w:pPr>
        <w:spacing w:before="120" w:after="120"/>
        <w:ind w:firstLine="709"/>
        <w:outlineLvl w:val="1"/>
        <w:rPr>
          <w:rFonts w:eastAsia="MS Mincho"/>
          <w:b/>
          <w:sz w:val="26"/>
          <w:szCs w:val="26"/>
          <w:lang w:val="vi-VN" w:eastAsia="vi-VN"/>
        </w:rPr>
      </w:pPr>
      <w:bookmarkStart w:id="0" w:name="_Toc230347407"/>
      <w:r w:rsidRPr="002D7511">
        <w:rPr>
          <w:b/>
          <w:bCs/>
          <w:sz w:val="26"/>
          <w:szCs w:val="26"/>
          <w:lang w:val="vi-VN"/>
        </w:rPr>
        <w:t xml:space="preserve">Mục </w:t>
      </w:r>
      <w:r w:rsidRPr="002D7511">
        <w:rPr>
          <w:b/>
          <w:bCs/>
          <w:sz w:val="26"/>
          <w:szCs w:val="26"/>
          <w:lang w:val="pl-PL"/>
        </w:rPr>
        <w:t>3</w:t>
      </w:r>
      <w:r w:rsidRPr="002D7511">
        <w:rPr>
          <w:b/>
          <w:bCs/>
          <w:sz w:val="26"/>
          <w:szCs w:val="26"/>
          <w:lang w:val="vi-VN"/>
        </w:rPr>
        <w:t>. Tiêu chuẩn đánh giá về kỹ thuật</w:t>
      </w:r>
      <w:bookmarkEnd w:id="0"/>
      <w:r w:rsidR="0000753F" w:rsidRPr="002D7511">
        <w:rPr>
          <w:rFonts w:eastAsia="MS Mincho"/>
          <w:b/>
          <w:sz w:val="26"/>
          <w:szCs w:val="26"/>
          <w:lang w:val="vi-VN" w:eastAsia="vi-VN"/>
        </w:rPr>
        <w:t xml:space="preserve"> </w:t>
      </w:r>
    </w:p>
    <w:p w14:paraId="20B098A6" w14:textId="100B3912" w:rsidR="00766A6B" w:rsidRPr="002D7511" w:rsidRDefault="00766A6B" w:rsidP="00C95B81">
      <w:pPr>
        <w:spacing w:before="120" w:after="120"/>
        <w:ind w:firstLine="709"/>
        <w:outlineLvl w:val="2"/>
        <w:rPr>
          <w:sz w:val="26"/>
          <w:szCs w:val="26"/>
          <w:lang w:val="vi-VN"/>
        </w:rPr>
      </w:pPr>
      <w:bookmarkStart w:id="1" w:name="_Toc230347408"/>
      <w:r w:rsidRPr="002D7511">
        <w:rPr>
          <w:b/>
          <w:iCs/>
          <w:sz w:val="26"/>
          <w:szCs w:val="26"/>
          <w:lang w:val="vi-VN"/>
        </w:rPr>
        <w:t>3.2. Đánh giá theo phương pháp</w:t>
      </w:r>
      <w:r w:rsidRPr="002D7511" w:rsidDel="00BE4476">
        <w:rPr>
          <w:b/>
          <w:iCs/>
          <w:sz w:val="26"/>
          <w:szCs w:val="26"/>
          <w:lang w:val="vi-VN"/>
        </w:rPr>
        <w:t xml:space="preserve"> </w:t>
      </w:r>
      <w:r w:rsidRPr="002D7511">
        <w:rPr>
          <w:b/>
          <w:iCs/>
          <w:sz w:val="26"/>
          <w:szCs w:val="26"/>
          <w:lang w:val="vi-VN"/>
        </w:rPr>
        <w:t>đạt/không đạt</w:t>
      </w:r>
      <w:r w:rsidRPr="002D7511">
        <w:rPr>
          <w:b/>
          <w:sz w:val="26"/>
          <w:szCs w:val="26"/>
          <w:lang w:val="vi-VN"/>
        </w:rPr>
        <w:t>:</w:t>
      </w:r>
      <w:bookmarkEnd w:id="1"/>
    </w:p>
    <w:p w14:paraId="2FE7C2E0" w14:textId="77777777" w:rsidR="002C2626" w:rsidRPr="002D7511" w:rsidRDefault="002C2626" w:rsidP="00EC25B6">
      <w:pPr>
        <w:spacing w:before="120" w:after="120"/>
        <w:ind w:firstLine="709"/>
        <w:rPr>
          <w:sz w:val="26"/>
          <w:szCs w:val="26"/>
          <w:lang w:val="vi-VN"/>
        </w:rPr>
      </w:pPr>
      <w:r w:rsidRPr="002D7511">
        <w:rPr>
          <w:sz w:val="26"/>
          <w:szCs w:val="26"/>
          <w:lang w:val="vi-VN"/>
        </w:rPr>
        <w:t>E-HSDT được đánh giá là đáp ứng yêu cầu về kỹ thuật khi có tất cả các tiêu chí tổng quát đều được đánh giá là đạt.</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4811"/>
        <w:gridCol w:w="1574"/>
        <w:gridCol w:w="6"/>
      </w:tblGrid>
      <w:tr w:rsidR="002D7511" w:rsidRPr="002D7511" w14:paraId="717DF4AF" w14:textId="77777777" w:rsidTr="009E4537">
        <w:trPr>
          <w:gridAfter w:val="1"/>
          <w:wAfter w:w="6" w:type="dxa"/>
          <w:tblHeader/>
          <w:jc w:val="center"/>
        </w:trPr>
        <w:tc>
          <w:tcPr>
            <w:tcW w:w="8147" w:type="dxa"/>
            <w:gridSpan w:val="2"/>
            <w:vAlign w:val="center"/>
          </w:tcPr>
          <w:p w14:paraId="3E81AD4C"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Nội dung đánh giá</w:t>
            </w:r>
          </w:p>
        </w:tc>
        <w:tc>
          <w:tcPr>
            <w:tcW w:w="1574" w:type="dxa"/>
            <w:vAlign w:val="center"/>
          </w:tcPr>
          <w:p w14:paraId="0FE223A4"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Sử dụng tiêu chí đạt, không đạt</w:t>
            </w:r>
          </w:p>
        </w:tc>
      </w:tr>
      <w:tr w:rsidR="002D7511" w:rsidRPr="002D7511" w14:paraId="7061A79B" w14:textId="77777777" w:rsidTr="009E4537">
        <w:trPr>
          <w:jc w:val="center"/>
        </w:trPr>
        <w:tc>
          <w:tcPr>
            <w:tcW w:w="9727" w:type="dxa"/>
            <w:gridSpan w:val="4"/>
            <w:vAlign w:val="center"/>
          </w:tcPr>
          <w:p w14:paraId="0820E0ED" w14:textId="1C0AA1F9" w:rsidR="00970CDD" w:rsidRPr="002D7511" w:rsidRDefault="00970CDD" w:rsidP="009E4537">
            <w:pPr>
              <w:widowControl w:val="0"/>
              <w:tabs>
                <w:tab w:val="left" w:pos="851"/>
              </w:tabs>
              <w:spacing w:after="80"/>
              <w:rPr>
                <w:b/>
                <w:sz w:val="26"/>
                <w:szCs w:val="26"/>
              </w:rPr>
            </w:pPr>
            <w:r w:rsidRPr="002D7511">
              <w:rPr>
                <w:b/>
                <w:sz w:val="26"/>
                <w:szCs w:val="26"/>
              </w:rPr>
              <w:t xml:space="preserve">1. Điều kiện </w:t>
            </w:r>
            <w:r w:rsidR="00293297" w:rsidRPr="002D7511">
              <w:rPr>
                <w:b/>
                <w:sz w:val="26"/>
                <w:szCs w:val="26"/>
              </w:rPr>
              <w:t>hoạt động</w:t>
            </w:r>
          </w:p>
        </w:tc>
      </w:tr>
      <w:tr w:rsidR="002D7511" w:rsidRPr="002D7511" w14:paraId="32541B8C" w14:textId="77777777" w:rsidTr="009E4537">
        <w:trPr>
          <w:gridAfter w:val="1"/>
          <w:wAfter w:w="6" w:type="dxa"/>
          <w:jc w:val="center"/>
        </w:trPr>
        <w:tc>
          <w:tcPr>
            <w:tcW w:w="3336" w:type="dxa"/>
            <w:vMerge w:val="restart"/>
            <w:vAlign w:val="center"/>
          </w:tcPr>
          <w:p w14:paraId="6D67D865" w14:textId="72BEA3BC" w:rsidR="00970CDD" w:rsidRPr="002D7511" w:rsidRDefault="00293297" w:rsidP="009E4537">
            <w:pPr>
              <w:widowControl w:val="0"/>
              <w:tabs>
                <w:tab w:val="left" w:pos="851"/>
              </w:tabs>
              <w:spacing w:after="80"/>
              <w:rPr>
                <w:sz w:val="26"/>
                <w:szCs w:val="26"/>
                <w:lang w:eastAsia="vi-VN"/>
              </w:rPr>
            </w:pPr>
            <w:r w:rsidRPr="002D7511">
              <w:rPr>
                <w:sz w:val="26"/>
                <w:szCs w:val="26"/>
                <w:lang w:eastAsia="vi-VN"/>
              </w:rPr>
              <w:t>Giấy xác nhận đăng ký hoạt động in</w:t>
            </w:r>
          </w:p>
        </w:tc>
        <w:tc>
          <w:tcPr>
            <w:tcW w:w="4811" w:type="dxa"/>
            <w:vAlign w:val="center"/>
          </w:tcPr>
          <w:p w14:paraId="43E59AE5" w14:textId="031F070B" w:rsidR="00970CDD" w:rsidRPr="002D7511" w:rsidRDefault="00E17E0B" w:rsidP="009E4537">
            <w:pPr>
              <w:widowControl w:val="0"/>
              <w:tabs>
                <w:tab w:val="left" w:pos="851"/>
              </w:tabs>
              <w:spacing w:after="80"/>
              <w:rPr>
                <w:sz w:val="26"/>
                <w:szCs w:val="26"/>
                <w:lang w:eastAsia="vi-VN"/>
              </w:rPr>
            </w:pPr>
            <w:r w:rsidRPr="002D7511">
              <w:rPr>
                <w:sz w:val="26"/>
                <w:szCs w:val="26"/>
                <w:lang w:eastAsia="vi-VN"/>
              </w:rPr>
              <w:t xml:space="preserve">Có </w:t>
            </w:r>
            <w:r w:rsidR="00293297" w:rsidRPr="002D7511">
              <w:rPr>
                <w:sz w:val="26"/>
                <w:szCs w:val="26"/>
                <w:lang w:eastAsia="vi-VN"/>
              </w:rPr>
              <w:t>giấy xác nhận đăng ký hoạt động in do cơ quan có thẩm quyền cấp</w:t>
            </w:r>
          </w:p>
        </w:tc>
        <w:tc>
          <w:tcPr>
            <w:tcW w:w="1574" w:type="dxa"/>
            <w:vAlign w:val="center"/>
          </w:tcPr>
          <w:p w14:paraId="5A7414F0" w14:textId="77777777" w:rsidR="00970CDD" w:rsidRPr="002D7511" w:rsidRDefault="00970CDD" w:rsidP="009E4537">
            <w:pPr>
              <w:widowControl w:val="0"/>
              <w:tabs>
                <w:tab w:val="left" w:pos="851"/>
              </w:tabs>
              <w:spacing w:after="80"/>
              <w:jc w:val="center"/>
              <w:rPr>
                <w:sz w:val="26"/>
                <w:szCs w:val="26"/>
              </w:rPr>
            </w:pPr>
            <w:r w:rsidRPr="002D7511">
              <w:rPr>
                <w:b/>
                <w:sz w:val="26"/>
                <w:szCs w:val="26"/>
              </w:rPr>
              <w:t>Đạt</w:t>
            </w:r>
          </w:p>
        </w:tc>
      </w:tr>
      <w:tr w:rsidR="002D7511" w:rsidRPr="002D7511" w14:paraId="18787B85" w14:textId="77777777" w:rsidTr="009E4537">
        <w:trPr>
          <w:gridAfter w:val="1"/>
          <w:wAfter w:w="6" w:type="dxa"/>
          <w:jc w:val="center"/>
        </w:trPr>
        <w:tc>
          <w:tcPr>
            <w:tcW w:w="3336" w:type="dxa"/>
            <w:vMerge/>
            <w:vAlign w:val="center"/>
          </w:tcPr>
          <w:p w14:paraId="5FB193F6" w14:textId="77777777" w:rsidR="00970CDD" w:rsidRPr="002D7511" w:rsidRDefault="00970CDD" w:rsidP="009E4537">
            <w:pPr>
              <w:widowControl w:val="0"/>
              <w:tabs>
                <w:tab w:val="left" w:pos="851"/>
              </w:tabs>
              <w:spacing w:after="80"/>
              <w:rPr>
                <w:sz w:val="26"/>
                <w:szCs w:val="26"/>
                <w:lang w:eastAsia="vi-VN"/>
              </w:rPr>
            </w:pPr>
          </w:p>
        </w:tc>
        <w:tc>
          <w:tcPr>
            <w:tcW w:w="4811" w:type="dxa"/>
            <w:vAlign w:val="center"/>
          </w:tcPr>
          <w:p w14:paraId="3A8636DC" w14:textId="77777777" w:rsidR="00970CDD" w:rsidRPr="002D7511" w:rsidRDefault="00970CDD" w:rsidP="009E4537">
            <w:pPr>
              <w:widowControl w:val="0"/>
              <w:tabs>
                <w:tab w:val="left" w:pos="851"/>
              </w:tabs>
              <w:spacing w:after="80"/>
              <w:rPr>
                <w:sz w:val="26"/>
                <w:szCs w:val="26"/>
                <w:lang w:eastAsia="vi-VN"/>
              </w:rPr>
            </w:pPr>
            <w:r w:rsidRPr="002D7511">
              <w:rPr>
                <w:sz w:val="26"/>
                <w:szCs w:val="26"/>
                <w:lang w:eastAsia="vi-VN"/>
              </w:rPr>
              <w:t>Không đáp ứng yêu cầu nêu trên</w:t>
            </w:r>
          </w:p>
        </w:tc>
        <w:tc>
          <w:tcPr>
            <w:tcW w:w="1574" w:type="dxa"/>
            <w:vAlign w:val="center"/>
          </w:tcPr>
          <w:p w14:paraId="49F35E61"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Không đạt</w:t>
            </w:r>
          </w:p>
        </w:tc>
      </w:tr>
      <w:tr w:rsidR="002D7511" w:rsidRPr="002D7511" w14:paraId="3BCF135E" w14:textId="77777777" w:rsidTr="009E4537">
        <w:trPr>
          <w:jc w:val="center"/>
        </w:trPr>
        <w:tc>
          <w:tcPr>
            <w:tcW w:w="9727" w:type="dxa"/>
            <w:gridSpan w:val="4"/>
            <w:vAlign w:val="center"/>
          </w:tcPr>
          <w:p w14:paraId="61274D58" w14:textId="77777777" w:rsidR="00970CDD" w:rsidRPr="002D7511" w:rsidRDefault="00970CDD" w:rsidP="009E4537">
            <w:pPr>
              <w:widowControl w:val="0"/>
              <w:spacing w:after="80"/>
              <w:rPr>
                <w:b/>
                <w:sz w:val="26"/>
                <w:szCs w:val="26"/>
              </w:rPr>
            </w:pPr>
            <w:r w:rsidRPr="002D7511">
              <w:rPr>
                <w:b/>
                <w:bCs/>
                <w:sz w:val="26"/>
                <w:szCs w:val="26"/>
                <w:lang w:eastAsia="vi-VN"/>
              </w:rPr>
              <w:t>2</w:t>
            </w:r>
            <w:r w:rsidRPr="002D7511">
              <w:rPr>
                <w:sz w:val="26"/>
                <w:szCs w:val="26"/>
                <w:lang w:eastAsia="vi-VN"/>
              </w:rPr>
              <w:t xml:space="preserve">.  </w:t>
            </w:r>
            <w:r w:rsidRPr="002D7511">
              <w:rPr>
                <w:b/>
                <w:bCs/>
                <w:sz w:val="26"/>
                <w:szCs w:val="26"/>
                <w:lang w:eastAsia="vi-VN"/>
              </w:rPr>
              <w:t>Biện pháp thực hiện:</w:t>
            </w:r>
          </w:p>
        </w:tc>
      </w:tr>
      <w:tr w:rsidR="002D7511" w:rsidRPr="002D7511" w14:paraId="20B0CF52" w14:textId="77777777" w:rsidTr="009E4537">
        <w:trPr>
          <w:gridAfter w:val="1"/>
          <w:wAfter w:w="6" w:type="dxa"/>
          <w:jc w:val="center"/>
        </w:trPr>
        <w:tc>
          <w:tcPr>
            <w:tcW w:w="3336" w:type="dxa"/>
            <w:vMerge w:val="restart"/>
            <w:vAlign w:val="center"/>
          </w:tcPr>
          <w:p w14:paraId="1226D44B" w14:textId="77777777" w:rsidR="00970CDD" w:rsidRPr="002D7511" w:rsidRDefault="00970CDD" w:rsidP="009E4537">
            <w:pPr>
              <w:widowControl w:val="0"/>
              <w:spacing w:after="80"/>
              <w:rPr>
                <w:sz w:val="26"/>
                <w:szCs w:val="26"/>
                <w:lang w:eastAsia="vi-VN"/>
              </w:rPr>
            </w:pPr>
            <w:r w:rsidRPr="002D7511">
              <w:rPr>
                <w:sz w:val="26"/>
                <w:szCs w:val="26"/>
                <w:lang w:eastAsia="vi-VN"/>
              </w:rPr>
              <w:t>Thiết bị chủ yếu</w:t>
            </w:r>
          </w:p>
        </w:tc>
        <w:tc>
          <w:tcPr>
            <w:tcW w:w="4811" w:type="dxa"/>
            <w:vAlign w:val="center"/>
          </w:tcPr>
          <w:p w14:paraId="76AAFE3C" w14:textId="77777777" w:rsidR="00970CDD" w:rsidRPr="002D7511" w:rsidRDefault="00970CDD" w:rsidP="009E4537">
            <w:pPr>
              <w:widowControl w:val="0"/>
              <w:tabs>
                <w:tab w:val="left" w:pos="851"/>
              </w:tabs>
              <w:spacing w:after="80"/>
              <w:rPr>
                <w:sz w:val="26"/>
                <w:szCs w:val="26"/>
                <w:lang w:eastAsia="vi-VN"/>
              </w:rPr>
            </w:pPr>
            <w:r w:rsidRPr="002D7511">
              <w:rPr>
                <w:sz w:val="26"/>
                <w:szCs w:val="26"/>
                <w:lang w:eastAsia="vi-VN"/>
              </w:rPr>
              <w:t>Nhà thầu cung cấp đầy đủ tài liệu chứng minh huy động thiết bị chủ yếu nêu tại Bảng số 03. Các thiết bị trong tình trạng sẵn sàng hoạt động với đầy đủ tính năng</w:t>
            </w:r>
          </w:p>
        </w:tc>
        <w:tc>
          <w:tcPr>
            <w:tcW w:w="1574" w:type="dxa"/>
            <w:vAlign w:val="center"/>
          </w:tcPr>
          <w:p w14:paraId="18E83E75"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Đạt</w:t>
            </w:r>
          </w:p>
        </w:tc>
      </w:tr>
      <w:tr w:rsidR="002D7511" w:rsidRPr="002D7511" w14:paraId="4F64694C" w14:textId="77777777" w:rsidTr="009E4537">
        <w:trPr>
          <w:gridAfter w:val="1"/>
          <w:wAfter w:w="6" w:type="dxa"/>
          <w:jc w:val="center"/>
        </w:trPr>
        <w:tc>
          <w:tcPr>
            <w:tcW w:w="3336" w:type="dxa"/>
            <w:vMerge/>
            <w:vAlign w:val="center"/>
          </w:tcPr>
          <w:p w14:paraId="3A0E34D6" w14:textId="77777777" w:rsidR="00970CDD" w:rsidRPr="002D7511" w:rsidRDefault="00970CDD" w:rsidP="009E4537">
            <w:pPr>
              <w:widowControl w:val="0"/>
              <w:spacing w:after="80"/>
              <w:rPr>
                <w:sz w:val="26"/>
                <w:szCs w:val="26"/>
                <w:lang w:eastAsia="vi-VN"/>
              </w:rPr>
            </w:pPr>
          </w:p>
        </w:tc>
        <w:tc>
          <w:tcPr>
            <w:tcW w:w="4811" w:type="dxa"/>
            <w:vAlign w:val="center"/>
          </w:tcPr>
          <w:p w14:paraId="4E0DCA7C" w14:textId="77777777" w:rsidR="00970CDD" w:rsidRPr="002D7511" w:rsidRDefault="00970CDD" w:rsidP="009E4537">
            <w:pPr>
              <w:widowControl w:val="0"/>
              <w:tabs>
                <w:tab w:val="left" w:pos="851"/>
              </w:tabs>
              <w:spacing w:after="80"/>
              <w:rPr>
                <w:sz w:val="26"/>
                <w:szCs w:val="26"/>
                <w:lang w:eastAsia="vi-VN"/>
              </w:rPr>
            </w:pPr>
            <w:r w:rsidRPr="002D7511">
              <w:rPr>
                <w:sz w:val="26"/>
                <w:szCs w:val="26"/>
                <w:lang w:eastAsia="vi-VN"/>
              </w:rPr>
              <w:t>Không đáp ứng yêu cầu nêu trên</w:t>
            </w:r>
          </w:p>
        </w:tc>
        <w:tc>
          <w:tcPr>
            <w:tcW w:w="1574" w:type="dxa"/>
            <w:vAlign w:val="center"/>
          </w:tcPr>
          <w:p w14:paraId="021DE199"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Không đạt</w:t>
            </w:r>
          </w:p>
        </w:tc>
      </w:tr>
      <w:tr w:rsidR="002D7511" w:rsidRPr="002D7511" w14:paraId="7D7458B3" w14:textId="77777777" w:rsidTr="009E4537">
        <w:trPr>
          <w:gridAfter w:val="1"/>
          <w:wAfter w:w="6" w:type="dxa"/>
          <w:jc w:val="center"/>
        </w:trPr>
        <w:tc>
          <w:tcPr>
            <w:tcW w:w="3336" w:type="dxa"/>
            <w:vMerge w:val="restart"/>
            <w:vAlign w:val="center"/>
          </w:tcPr>
          <w:p w14:paraId="5A2863B9" w14:textId="77777777" w:rsidR="00970CDD" w:rsidRPr="002D7511" w:rsidRDefault="00970CDD" w:rsidP="009E4537">
            <w:pPr>
              <w:widowControl w:val="0"/>
              <w:spacing w:after="80"/>
              <w:rPr>
                <w:sz w:val="26"/>
                <w:szCs w:val="26"/>
                <w:lang w:eastAsia="vi-VN"/>
              </w:rPr>
            </w:pPr>
            <w:r w:rsidRPr="002D7511">
              <w:rPr>
                <w:sz w:val="26"/>
                <w:szCs w:val="26"/>
                <w:lang w:eastAsia="vi-VN"/>
              </w:rPr>
              <w:t>Biện pháp tổ chức thực hiện</w:t>
            </w:r>
          </w:p>
        </w:tc>
        <w:tc>
          <w:tcPr>
            <w:tcW w:w="4811" w:type="dxa"/>
            <w:vAlign w:val="center"/>
          </w:tcPr>
          <w:p w14:paraId="5A869C41" w14:textId="77777777" w:rsidR="00970CDD" w:rsidRPr="002D7511" w:rsidRDefault="00970CDD" w:rsidP="009E4537">
            <w:pPr>
              <w:widowControl w:val="0"/>
              <w:tabs>
                <w:tab w:val="left" w:pos="851"/>
              </w:tabs>
              <w:spacing w:after="80"/>
              <w:rPr>
                <w:sz w:val="26"/>
                <w:szCs w:val="26"/>
                <w:lang w:eastAsia="vi-VN"/>
              </w:rPr>
            </w:pPr>
            <w:r w:rsidRPr="002D7511">
              <w:rPr>
                <w:sz w:val="26"/>
                <w:szCs w:val="26"/>
                <w:lang w:eastAsia="vi-VN"/>
              </w:rPr>
              <w:t>Đáp ứng tất cả các yêu cầu sau đây:</w:t>
            </w:r>
          </w:p>
          <w:p w14:paraId="7925409A" w14:textId="77777777" w:rsidR="00970CDD" w:rsidRPr="002D7511" w:rsidRDefault="00970CDD" w:rsidP="009E4537">
            <w:pPr>
              <w:spacing w:after="80"/>
              <w:contextualSpacing/>
              <w:rPr>
                <w:sz w:val="26"/>
                <w:szCs w:val="26"/>
              </w:rPr>
            </w:pPr>
            <w:r w:rsidRPr="002D7511">
              <w:rPr>
                <w:sz w:val="26"/>
                <w:szCs w:val="26"/>
              </w:rPr>
              <w:t>(i) Có biện pháp tổ chức thực hiện dịch vụ hợp lý, khả thi, bao gồm nhưng không giới hạn các nội dung sau:</w:t>
            </w:r>
          </w:p>
          <w:p w14:paraId="252C4FBB" w14:textId="77777777" w:rsidR="00970CDD" w:rsidRPr="002D7511" w:rsidRDefault="00970CDD" w:rsidP="009E4537">
            <w:pPr>
              <w:spacing w:after="80"/>
              <w:contextualSpacing/>
              <w:rPr>
                <w:sz w:val="26"/>
                <w:szCs w:val="26"/>
              </w:rPr>
            </w:pPr>
            <w:r w:rsidRPr="002D7511">
              <w:rPr>
                <w:sz w:val="26"/>
                <w:szCs w:val="26"/>
              </w:rPr>
              <w:t xml:space="preserve">- Biện pháp tổ chức triển khai thực hiện, quản lý chất lượng; </w:t>
            </w:r>
          </w:p>
          <w:p w14:paraId="2FFB6F1C" w14:textId="77777777" w:rsidR="00970CDD" w:rsidRPr="002D7511" w:rsidRDefault="00970CDD" w:rsidP="009E4537">
            <w:pPr>
              <w:spacing w:after="80"/>
              <w:contextualSpacing/>
              <w:rPr>
                <w:sz w:val="26"/>
                <w:szCs w:val="26"/>
              </w:rPr>
            </w:pPr>
            <w:r w:rsidRPr="002D7511">
              <w:rPr>
                <w:sz w:val="26"/>
                <w:szCs w:val="26"/>
              </w:rPr>
              <w:t>- Biện pháp tổ chức, giám sát, chỉ đạo, phối hợp với các bên.</w:t>
            </w:r>
          </w:p>
          <w:p w14:paraId="5BE24529" w14:textId="77777777" w:rsidR="00970CDD" w:rsidRPr="002D7511" w:rsidRDefault="00970CDD" w:rsidP="009E4537">
            <w:pPr>
              <w:spacing w:after="80"/>
              <w:contextualSpacing/>
              <w:rPr>
                <w:sz w:val="26"/>
                <w:szCs w:val="26"/>
              </w:rPr>
            </w:pPr>
            <w:r w:rsidRPr="002D7511">
              <w:rPr>
                <w:sz w:val="26"/>
                <w:szCs w:val="26"/>
              </w:rPr>
              <w:t>- Biện pháp bàn giao thành phẩm</w:t>
            </w:r>
          </w:p>
          <w:p w14:paraId="12841462" w14:textId="77777777" w:rsidR="00970CDD" w:rsidRPr="002D7511" w:rsidRDefault="00970CDD" w:rsidP="009E4537">
            <w:pPr>
              <w:spacing w:after="80"/>
              <w:contextualSpacing/>
              <w:rPr>
                <w:sz w:val="26"/>
                <w:szCs w:val="26"/>
              </w:rPr>
            </w:pPr>
            <w:r w:rsidRPr="002D7511">
              <w:rPr>
                <w:sz w:val="26"/>
                <w:szCs w:val="26"/>
              </w:rPr>
              <w:t>(ii) Có bảng đề xuất cụ thể thông tin về giấy in gồm các nội dung sau: Loại giấy, định lượng, hãng sản xuất, xuất xứ.</w:t>
            </w:r>
          </w:p>
        </w:tc>
        <w:tc>
          <w:tcPr>
            <w:tcW w:w="1574" w:type="dxa"/>
            <w:vAlign w:val="center"/>
          </w:tcPr>
          <w:p w14:paraId="700EA8F3"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Đạt</w:t>
            </w:r>
          </w:p>
        </w:tc>
      </w:tr>
      <w:tr w:rsidR="002D7511" w:rsidRPr="002D7511" w14:paraId="04C97539" w14:textId="77777777" w:rsidTr="009E4537">
        <w:trPr>
          <w:gridAfter w:val="1"/>
          <w:wAfter w:w="6" w:type="dxa"/>
          <w:jc w:val="center"/>
        </w:trPr>
        <w:tc>
          <w:tcPr>
            <w:tcW w:w="3336" w:type="dxa"/>
            <w:vMerge/>
            <w:vAlign w:val="center"/>
          </w:tcPr>
          <w:p w14:paraId="737BD6EA" w14:textId="77777777" w:rsidR="00970CDD" w:rsidRPr="002D7511" w:rsidRDefault="00970CDD" w:rsidP="009E4537">
            <w:pPr>
              <w:widowControl w:val="0"/>
              <w:spacing w:after="80"/>
              <w:rPr>
                <w:b/>
                <w:bCs/>
                <w:sz w:val="26"/>
                <w:szCs w:val="26"/>
                <w:lang w:eastAsia="vi-VN"/>
              </w:rPr>
            </w:pPr>
          </w:p>
        </w:tc>
        <w:tc>
          <w:tcPr>
            <w:tcW w:w="4811" w:type="dxa"/>
            <w:vAlign w:val="center"/>
          </w:tcPr>
          <w:p w14:paraId="70F0D401" w14:textId="77777777" w:rsidR="00970CDD" w:rsidRPr="002D7511" w:rsidRDefault="00970CDD" w:rsidP="009E4537">
            <w:pPr>
              <w:spacing w:after="80"/>
              <w:contextualSpacing/>
              <w:rPr>
                <w:sz w:val="26"/>
                <w:szCs w:val="26"/>
              </w:rPr>
            </w:pPr>
            <w:r w:rsidRPr="002D7511">
              <w:rPr>
                <w:sz w:val="26"/>
                <w:szCs w:val="26"/>
                <w:lang w:eastAsia="vi-VN"/>
              </w:rPr>
              <w:t>Không đáp ứng yêu cầu nêu trên</w:t>
            </w:r>
          </w:p>
        </w:tc>
        <w:tc>
          <w:tcPr>
            <w:tcW w:w="1574" w:type="dxa"/>
            <w:vAlign w:val="center"/>
          </w:tcPr>
          <w:p w14:paraId="62021416" w14:textId="77777777" w:rsidR="00970CDD" w:rsidRPr="002D7511" w:rsidRDefault="00970CDD" w:rsidP="009E4537">
            <w:pPr>
              <w:widowControl w:val="0"/>
              <w:tabs>
                <w:tab w:val="left" w:pos="851"/>
              </w:tabs>
              <w:spacing w:after="80"/>
              <w:jc w:val="center"/>
              <w:rPr>
                <w:b/>
                <w:sz w:val="26"/>
                <w:szCs w:val="26"/>
              </w:rPr>
            </w:pPr>
            <w:r w:rsidRPr="002D7511">
              <w:rPr>
                <w:b/>
                <w:sz w:val="26"/>
                <w:szCs w:val="26"/>
              </w:rPr>
              <w:t>Không đạt</w:t>
            </w:r>
          </w:p>
        </w:tc>
      </w:tr>
      <w:tr w:rsidR="002D7511" w:rsidRPr="002D7511" w14:paraId="63D4C57E" w14:textId="77777777" w:rsidTr="009E4537">
        <w:trPr>
          <w:gridAfter w:val="1"/>
          <w:wAfter w:w="6" w:type="dxa"/>
          <w:jc w:val="center"/>
        </w:trPr>
        <w:tc>
          <w:tcPr>
            <w:tcW w:w="9721" w:type="dxa"/>
            <w:gridSpan w:val="3"/>
            <w:vAlign w:val="center"/>
          </w:tcPr>
          <w:p w14:paraId="3FA2CE65" w14:textId="77777777" w:rsidR="00970CDD" w:rsidRPr="002D7511" w:rsidRDefault="00970CDD" w:rsidP="009E4537">
            <w:pPr>
              <w:widowControl w:val="0"/>
              <w:tabs>
                <w:tab w:val="left" w:pos="851"/>
              </w:tabs>
              <w:spacing w:after="80"/>
              <w:rPr>
                <w:b/>
                <w:sz w:val="26"/>
                <w:szCs w:val="26"/>
              </w:rPr>
            </w:pPr>
            <w:r w:rsidRPr="002D7511">
              <w:rPr>
                <w:b/>
                <w:bCs/>
                <w:sz w:val="26"/>
                <w:szCs w:val="26"/>
                <w:lang w:eastAsia="vi-VN"/>
              </w:rPr>
              <w:t>3. Kết quả thực hiện hợp đồng trước đó của nhà thầu</w:t>
            </w:r>
          </w:p>
        </w:tc>
      </w:tr>
      <w:tr w:rsidR="002D7511" w:rsidRPr="002D7511" w14:paraId="6D33AD14" w14:textId="77777777" w:rsidTr="009E4537">
        <w:trPr>
          <w:gridAfter w:val="1"/>
          <w:wAfter w:w="6" w:type="dxa"/>
          <w:jc w:val="center"/>
        </w:trPr>
        <w:tc>
          <w:tcPr>
            <w:tcW w:w="3336" w:type="dxa"/>
            <w:vMerge w:val="restart"/>
            <w:vAlign w:val="center"/>
          </w:tcPr>
          <w:p w14:paraId="70091EDB" w14:textId="77777777" w:rsidR="00946ABB" w:rsidRPr="002D7511" w:rsidRDefault="00946ABB" w:rsidP="00946ABB">
            <w:pPr>
              <w:widowControl w:val="0"/>
              <w:spacing w:after="80"/>
              <w:rPr>
                <w:sz w:val="26"/>
                <w:szCs w:val="26"/>
              </w:rPr>
            </w:pPr>
            <w:r w:rsidRPr="002D7511">
              <w:rPr>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1EF848AF" w14:textId="28F1A27C" w:rsidR="00946ABB" w:rsidRPr="002D7511" w:rsidRDefault="00946ABB" w:rsidP="00946ABB">
            <w:pPr>
              <w:widowControl w:val="0"/>
              <w:spacing w:after="80"/>
              <w:rPr>
                <w:sz w:val="26"/>
                <w:szCs w:val="26"/>
              </w:rPr>
            </w:pPr>
            <w:r w:rsidRPr="002D7511">
              <w:rPr>
                <w:sz w:val="26"/>
                <w:szCs w:val="26"/>
              </w:rPr>
              <w:lastRenderedPageBreak/>
              <w:t xml:space="preserve"> (Tiêu chí này được đánh giá trong thời gian 03 năm gần đây, tính đến thời điểm đóng thầu và dựa trên thông tin công bố tại hệ thống mạng đấu thầu quốc gia  (</w:t>
            </w:r>
            <w:hyperlink r:id="rId8" w:history="1">
              <w:r w:rsidRPr="002D7511">
                <w:rPr>
                  <w:sz w:val="26"/>
                  <w:szCs w:val="26"/>
                </w:rPr>
                <w:t xml:space="preserve">https://muasamcong.gov.vn/) </w:t>
              </w:r>
            </w:hyperlink>
            <w:r w:rsidRPr="002D7511">
              <w:rPr>
                <w:sz w:val="26"/>
                <w:szCs w:val="26"/>
              </w:rPr>
              <w:t xml:space="preserve">  và các nguồn thông tin khác tính đến thời điểm đóng thầu.)</w:t>
            </w:r>
          </w:p>
        </w:tc>
        <w:tc>
          <w:tcPr>
            <w:tcW w:w="4811" w:type="dxa"/>
            <w:vAlign w:val="center"/>
          </w:tcPr>
          <w:p w14:paraId="3609150D" w14:textId="03AB32E8" w:rsidR="00946ABB" w:rsidRPr="002D7511" w:rsidRDefault="00946ABB" w:rsidP="00946ABB">
            <w:pPr>
              <w:spacing w:after="80"/>
              <w:contextualSpacing/>
              <w:rPr>
                <w:sz w:val="26"/>
                <w:szCs w:val="26"/>
              </w:rPr>
            </w:pPr>
            <w:r w:rsidRPr="002D7511">
              <w:rPr>
                <w:sz w:val="26"/>
                <w:szCs w:val="26"/>
              </w:rPr>
              <w:lastRenderedPageBreak/>
              <w:t>Không nhiều hơn 2 trường hợp bị xử lý vi phạm</w:t>
            </w:r>
          </w:p>
        </w:tc>
        <w:tc>
          <w:tcPr>
            <w:tcW w:w="1574" w:type="dxa"/>
            <w:vAlign w:val="center"/>
          </w:tcPr>
          <w:p w14:paraId="15796566" w14:textId="77777777" w:rsidR="00946ABB" w:rsidRPr="002D7511" w:rsidRDefault="00946ABB" w:rsidP="00946ABB">
            <w:pPr>
              <w:widowControl w:val="0"/>
              <w:tabs>
                <w:tab w:val="left" w:pos="851"/>
              </w:tabs>
              <w:spacing w:after="80"/>
              <w:jc w:val="center"/>
              <w:rPr>
                <w:b/>
                <w:sz w:val="26"/>
                <w:szCs w:val="26"/>
              </w:rPr>
            </w:pPr>
            <w:r w:rsidRPr="002D7511">
              <w:rPr>
                <w:b/>
                <w:sz w:val="26"/>
                <w:szCs w:val="26"/>
              </w:rPr>
              <w:t>Đạt</w:t>
            </w:r>
          </w:p>
        </w:tc>
      </w:tr>
      <w:tr w:rsidR="002D7511" w:rsidRPr="002D7511" w14:paraId="1F948663" w14:textId="77777777" w:rsidTr="009E4537">
        <w:trPr>
          <w:gridAfter w:val="1"/>
          <w:wAfter w:w="6" w:type="dxa"/>
          <w:jc w:val="center"/>
        </w:trPr>
        <w:tc>
          <w:tcPr>
            <w:tcW w:w="3336" w:type="dxa"/>
            <w:vMerge/>
          </w:tcPr>
          <w:p w14:paraId="7283CCDA" w14:textId="77777777" w:rsidR="00946ABB" w:rsidRPr="002D7511" w:rsidRDefault="00946ABB" w:rsidP="00946ABB">
            <w:pPr>
              <w:widowControl w:val="0"/>
              <w:spacing w:after="80"/>
              <w:rPr>
                <w:sz w:val="26"/>
                <w:szCs w:val="26"/>
              </w:rPr>
            </w:pPr>
          </w:p>
        </w:tc>
        <w:tc>
          <w:tcPr>
            <w:tcW w:w="4811" w:type="dxa"/>
            <w:vAlign w:val="center"/>
          </w:tcPr>
          <w:p w14:paraId="4556B950" w14:textId="19582D4F" w:rsidR="00946ABB" w:rsidRPr="002D7511" w:rsidRDefault="00946ABB" w:rsidP="00946ABB">
            <w:pPr>
              <w:spacing w:after="80"/>
              <w:contextualSpacing/>
              <w:rPr>
                <w:sz w:val="26"/>
                <w:szCs w:val="26"/>
              </w:rPr>
            </w:pPr>
            <w:r w:rsidRPr="002D7511">
              <w:rPr>
                <w:sz w:val="26"/>
                <w:szCs w:val="26"/>
              </w:rPr>
              <w:t>Có &gt; 2 trường hợp bị xử lý vi phạm (trừ các trường hợp nhà thầu bị xử lý chấm dứt hợp đồng mà nguyên nhân được xác định lỗi khách quan, bất khả kháng gây ra).</w:t>
            </w:r>
          </w:p>
        </w:tc>
        <w:tc>
          <w:tcPr>
            <w:tcW w:w="1574" w:type="dxa"/>
            <w:vAlign w:val="center"/>
          </w:tcPr>
          <w:p w14:paraId="2B0FFE1E" w14:textId="77777777" w:rsidR="00946ABB" w:rsidRPr="002D7511" w:rsidRDefault="00946ABB" w:rsidP="00946ABB">
            <w:pPr>
              <w:widowControl w:val="0"/>
              <w:tabs>
                <w:tab w:val="left" w:pos="851"/>
              </w:tabs>
              <w:spacing w:after="80"/>
              <w:jc w:val="center"/>
              <w:rPr>
                <w:b/>
                <w:sz w:val="26"/>
                <w:szCs w:val="26"/>
              </w:rPr>
            </w:pPr>
            <w:r w:rsidRPr="002D7511">
              <w:rPr>
                <w:b/>
                <w:sz w:val="26"/>
                <w:szCs w:val="26"/>
              </w:rPr>
              <w:t>Không đạt</w:t>
            </w:r>
          </w:p>
        </w:tc>
      </w:tr>
      <w:tr w:rsidR="00CB30C9" w:rsidRPr="002D7511" w14:paraId="673B7ABA" w14:textId="77777777" w:rsidTr="00262183">
        <w:trPr>
          <w:gridAfter w:val="1"/>
          <w:wAfter w:w="6" w:type="dxa"/>
          <w:jc w:val="center"/>
        </w:trPr>
        <w:tc>
          <w:tcPr>
            <w:tcW w:w="3336" w:type="dxa"/>
            <w:vAlign w:val="center"/>
          </w:tcPr>
          <w:p w14:paraId="01692E72" w14:textId="369166BC" w:rsidR="00CB30C9" w:rsidRPr="002D7511" w:rsidRDefault="00CB30C9" w:rsidP="00CB30C9">
            <w:pPr>
              <w:widowControl w:val="0"/>
              <w:spacing w:after="80"/>
              <w:rPr>
                <w:sz w:val="26"/>
                <w:szCs w:val="26"/>
              </w:rPr>
            </w:pPr>
            <w:bookmarkStart w:id="2" w:name="_Toc479839481"/>
            <w:bookmarkStart w:id="3" w:name="_Toc500238250"/>
            <w:bookmarkStart w:id="4" w:name="_Toc97561598"/>
            <w:bookmarkStart w:id="5" w:name="_Toc139613545"/>
            <w:bookmarkStart w:id="6" w:name="_Toc159489976"/>
            <w:bookmarkStart w:id="7" w:name="_Toc212454493"/>
            <w:r w:rsidRPr="0002355D">
              <w:rPr>
                <w:b/>
                <w:bCs/>
                <w:sz w:val="26"/>
                <w:szCs w:val="26"/>
                <w:lang w:val="en-GB"/>
              </w:rPr>
              <w:t>Kết luận</w:t>
            </w:r>
            <w:bookmarkEnd w:id="2"/>
            <w:bookmarkEnd w:id="3"/>
            <w:bookmarkEnd w:id="4"/>
            <w:bookmarkEnd w:id="5"/>
            <w:bookmarkEnd w:id="6"/>
            <w:bookmarkEnd w:id="7"/>
          </w:p>
        </w:tc>
        <w:tc>
          <w:tcPr>
            <w:tcW w:w="6385" w:type="dxa"/>
            <w:gridSpan w:val="2"/>
            <w:vAlign w:val="center"/>
          </w:tcPr>
          <w:p w14:paraId="7580BF65" w14:textId="5AC78704" w:rsidR="00CB30C9" w:rsidRPr="002D7511" w:rsidRDefault="00CB30C9" w:rsidP="00CB30C9">
            <w:pPr>
              <w:widowControl w:val="0"/>
              <w:tabs>
                <w:tab w:val="left" w:pos="851"/>
              </w:tabs>
              <w:spacing w:after="80"/>
              <w:rPr>
                <w:b/>
                <w:sz w:val="26"/>
                <w:szCs w:val="26"/>
              </w:rPr>
            </w:pPr>
            <w:r w:rsidRPr="0002355D">
              <w:rPr>
                <w:sz w:val="26"/>
                <w:szCs w:val="26"/>
                <w:lang w:val="en-GB"/>
              </w:rPr>
              <w:t xml:space="preserve">Nhà thầu được kết luận là </w:t>
            </w:r>
            <w:r w:rsidRPr="0002355D">
              <w:rPr>
                <w:b/>
                <w:sz w:val="26"/>
                <w:szCs w:val="26"/>
                <w:lang w:val="en-GB"/>
              </w:rPr>
              <w:t xml:space="preserve">Đạt </w:t>
            </w:r>
            <w:r w:rsidRPr="0002355D">
              <w:rPr>
                <w:sz w:val="26"/>
                <w:szCs w:val="26"/>
                <w:lang w:val="en-GB"/>
              </w:rPr>
              <w:t xml:space="preserve">khi tất cả các tiêu chí đánh giá nêu trên đều </w:t>
            </w:r>
            <w:r w:rsidRPr="0002355D">
              <w:rPr>
                <w:b/>
                <w:sz w:val="26"/>
                <w:szCs w:val="26"/>
                <w:lang w:val="en-GB"/>
              </w:rPr>
              <w:t xml:space="preserve">Đạt </w:t>
            </w:r>
            <w:r w:rsidRPr="0002355D">
              <w:rPr>
                <w:sz w:val="26"/>
                <w:szCs w:val="26"/>
                <w:lang w:val="en-GB"/>
              </w:rPr>
              <w:t xml:space="preserve">hoặc </w:t>
            </w:r>
            <w:r w:rsidRPr="0002355D">
              <w:rPr>
                <w:b/>
                <w:sz w:val="26"/>
                <w:szCs w:val="26"/>
                <w:lang w:val="en-GB"/>
              </w:rPr>
              <w:t>Chấp nhận được</w:t>
            </w:r>
          </w:p>
        </w:tc>
      </w:tr>
    </w:tbl>
    <w:p w14:paraId="16E80EC4" w14:textId="49A1C9A9" w:rsidR="00445F32" w:rsidRPr="002D7511" w:rsidRDefault="00445F32" w:rsidP="00CD4E20">
      <w:pPr>
        <w:widowControl w:val="0"/>
        <w:tabs>
          <w:tab w:val="left" w:pos="1080"/>
        </w:tabs>
        <w:spacing w:before="120" w:after="120" w:line="264" w:lineRule="auto"/>
        <w:rPr>
          <w:rFonts w:asciiTheme="majorHAnsi" w:hAnsiTheme="majorHAnsi" w:cstheme="majorHAnsi"/>
          <w:sz w:val="26"/>
          <w:szCs w:val="26"/>
          <w:lang w:val="vi-VN"/>
        </w:rPr>
      </w:pPr>
    </w:p>
    <w:sectPr w:rsidR="00445F32" w:rsidRPr="002D7511" w:rsidSect="00CD4E20">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BF6E" w14:textId="77777777" w:rsidR="008B0730" w:rsidRDefault="008B0730" w:rsidP="00E05AF1">
      <w:r>
        <w:separator/>
      </w:r>
    </w:p>
  </w:endnote>
  <w:endnote w:type="continuationSeparator" w:id="0">
    <w:p w14:paraId="5F079800" w14:textId="77777777" w:rsidR="008B0730" w:rsidRDefault="008B0730" w:rsidP="00E05AF1">
      <w:r>
        <w:continuationSeparator/>
      </w:r>
    </w:p>
  </w:endnote>
  <w:endnote w:type="continuationNotice" w:id="1">
    <w:p w14:paraId="7810ED34" w14:textId="77777777" w:rsidR="008B0730" w:rsidRDefault="008B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CBB2" w14:textId="77777777" w:rsidR="008B0730" w:rsidRDefault="008B0730" w:rsidP="00E05AF1">
      <w:r>
        <w:separator/>
      </w:r>
    </w:p>
  </w:footnote>
  <w:footnote w:type="continuationSeparator" w:id="0">
    <w:p w14:paraId="4F40D954" w14:textId="77777777" w:rsidR="008B0730" w:rsidRDefault="008B0730" w:rsidP="00E05AF1">
      <w:r>
        <w:continuationSeparator/>
      </w:r>
    </w:p>
  </w:footnote>
  <w:footnote w:type="continuationNotice" w:id="1">
    <w:p w14:paraId="3CEC10A7" w14:textId="77777777" w:rsidR="008B0730" w:rsidRDefault="008B0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AA447E" w:rsidRPr="00D75370" w:rsidRDefault="00AA447E">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126</w:t>
        </w:r>
        <w:r w:rsidRPr="00D75370">
          <w:rPr>
            <w:noProof/>
            <w:sz w:val="26"/>
            <w:szCs w:val="26"/>
          </w:rPr>
          <w:fldChar w:fldCharType="end"/>
        </w:r>
      </w:p>
    </w:sdtContent>
  </w:sdt>
  <w:p w14:paraId="174B3581" w14:textId="77777777" w:rsidR="00AA447E" w:rsidRPr="00D75370" w:rsidRDefault="00AA447E">
    <w:pPr>
      <w:pStyle w:val="Header"/>
      <w:rPr>
        <w:rStyle w:val="PageNumber"/>
        <w:sz w:val="26"/>
        <w:szCs w:val="26"/>
      </w:rPr>
    </w:pPr>
  </w:p>
  <w:p w14:paraId="627BDA3E" w14:textId="77777777" w:rsidR="00AA447E" w:rsidRDefault="00AA44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AA447E" w:rsidRPr="00D27D0F" w:rsidRDefault="00AA447E"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E2D06"/>
    <w:multiLevelType w:val="hybridMultilevel"/>
    <w:tmpl w:val="D974D3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B33362A"/>
    <w:multiLevelType w:val="hybridMultilevel"/>
    <w:tmpl w:val="CE66C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0040089">
    <w:abstractNumId w:val="8"/>
  </w:num>
  <w:num w:numId="2" w16cid:durableId="1588346076">
    <w:abstractNumId w:val="11"/>
  </w:num>
  <w:num w:numId="3" w16cid:durableId="1107585154">
    <w:abstractNumId w:val="4"/>
  </w:num>
  <w:num w:numId="4" w16cid:durableId="865295592">
    <w:abstractNumId w:val="6"/>
  </w:num>
  <w:num w:numId="5" w16cid:durableId="1109937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861504">
    <w:abstractNumId w:val="12"/>
  </w:num>
  <w:num w:numId="7" w16cid:durableId="1810435392">
    <w:abstractNumId w:val="5"/>
  </w:num>
  <w:num w:numId="8" w16cid:durableId="504788394">
    <w:abstractNumId w:val="1"/>
  </w:num>
  <w:num w:numId="9" w16cid:durableId="204296934">
    <w:abstractNumId w:val="10"/>
  </w:num>
  <w:num w:numId="10" w16cid:durableId="1846243876">
    <w:abstractNumId w:val="2"/>
  </w:num>
  <w:num w:numId="11" w16cid:durableId="969822029">
    <w:abstractNumId w:val="0"/>
  </w:num>
  <w:num w:numId="12" w16cid:durableId="262612765">
    <w:abstractNumId w:val="9"/>
  </w:num>
  <w:num w:numId="13" w16cid:durableId="289161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587"/>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1D75"/>
    <w:rsid w:val="00042112"/>
    <w:rsid w:val="00042B2E"/>
    <w:rsid w:val="0004371D"/>
    <w:rsid w:val="00043D6E"/>
    <w:rsid w:val="000441A5"/>
    <w:rsid w:val="00044B48"/>
    <w:rsid w:val="00044C27"/>
    <w:rsid w:val="00044F81"/>
    <w:rsid w:val="0004504E"/>
    <w:rsid w:val="00045278"/>
    <w:rsid w:val="000454F5"/>
    <w:rsid w:val="000459A6"/>
    <w:rsid w:val="00045A7C"/>
    <w:rsid w:val="000460C8"/>
    <w:rsid w:val="00046718"/>
    <w:rsid w:val="00050073"/>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858"/>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40B"/>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1F0"/>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A77"/>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EF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188"/>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E7ED8"/>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C20"/>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97"/>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5B3"/>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688"/>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511"/>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3DD0"/>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5253"/>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1E3D"/>
    <w:rsid w:val="004427A7"/>
    <w:rsid w:val="00442C9C"/>
    <w:rsid w:val="00443AE3"/>
    <w:rsid w:val="0044489D"/>
    <w:rsid w:val="0044553A"/>
    <w:rsid w:val="00445B70"/>
    <w:rsid w:val="00445E41"/>
    <w:rsid w:val="00445F32"/>
    <w:rsid w:val="00446163"/>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138"/>
    <w:rsid w:val="00484620"/>
    <w:rsid w:val="00484977"/>
    <w:rsid w:val="00484CD0"/>
    <w:rsid w:val="004855B6"/>
    <w:rsid w:val="00485C71"/>
    <w:rsid w:val="00485D03"/>
    <w:rsid w:val="00486213"/>
    <w:rsid w:val="00486811"/>
    <w:rsid w:val="00487897"/>
    <w:rsid w:val="00487E9F"/>
    <w:rsid w:val="00490092"/>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6DF"/>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76"/>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5375"/>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890"/>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AD4"/>
    <w:rsid w:val="006B201D"/>
    <w:rsid w:val="006B256F"/>
    <w:rsid w:val="006B2F3D"/>
    <w:rsid w:val="006B3382"/>
    <w:rsid w:val="006B36BF"/>
    <w:rsid w:val="006B3C08"/>
    <w:rsid w:val="006B46B0"/>
    <w:rsid w:val="006B509E"/>
    <w:rsid w:val="006B57F1"/>
    <w:rsid w:val="006B5D3C"/>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2EE"/>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693"/>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C9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3405"/>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73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D0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5DD"/>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6ABB"/>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0CDD"/>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88"/>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283"/>
    <w:rsid w:val="009A0944"/>
    <w:rsid w:val="009A0FF7"/>
    <w:rsid w:val="009A1816"/>
    <w:rsid w:val="009A1834"/>
    <w:rsid w:val="009A1B1E"/>
    <w:rsid w:val="009A25CB"/>
    <w:rsid w:val="009A38DE"/>
    <w:rsid w:val="009A3914"/>
    <w:rsid w:val="009A4214"/>
    <w:rsid w:val="009A44E3"/>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4537"/>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229"/>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286"/>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45D"/>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1A6"/>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042"/>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47E"/>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E9B"/>
    <w:rsid w:val="00B142FA"/>
    <w:rsid w:val="00B1434B"/>
    <w:rsid w:val="00B154D5"/>
    <w:rsid w:val="00B15BB4"/>
    <w:rsid w:val="00B16548"/>
    <w:rsid w:val="00B16940"/>
    <w:rsid w:val="00B20546"/>
    <w:rsid w:val="00B21248"/>
    <w:rsid w:val="00B21742"/>
    <w:rsid w:val="00B219F7"/>
    <w:rsid w:val="00B21DD9"/>
    <w:rsid w:val="00B21E08"/>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A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583"/>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2D6"/>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FF9"/>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378"/>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0C9"/>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4E20"/>
    <w:rsid w:val="00CD674A"/>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57"/>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3CF"/>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AF9"/>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1E83"/>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40B"/>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97879"/>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888"/>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17E0B"/>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526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70E"/>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6A3"/>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193"/>
    <w:rsid w:val="00F108FE"/>
    <w:rsid w:val="00F11181"/>
    <w:rsid w:val="00F11353"/>
    <w:rsid w:val="00F13535"/>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2F4"/>
    <w:rsid w:val="00F5440B"/>
    <w:rsid w:val="00F54F31"/>
    <w:rsid w:val="00F55998"/>
    <w:rsid w:val="00F559EC"/>
    <w:rsid w:val="00F568F4"/>
    <w:rsid w:val="00F56DE5"/>
    <w:rsid w:val="00F56ED7"/>
    <w:rsid w:val="00F571DE"/>
    <w:rsid w:val="00F5783F"/>
    <w:rsid w:val="00F578AA"/>
    <w:rsid w:val="00F57965"/>
    <w:rsid w:val="00F57B49"/>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6B5"/>
    <w:rsid w:val="00F81714"/>
    <w:rsid w:val="00F81DDA"/>
    <w:rsid w:val="00F81FB5"/>
    <w:rsid w:val="00F82327"/>
    <w:rsid w:val="00F82418"/>
    <w:rsid w:val="00F829EF"/>
    <w:rsid w:val="00F82AED"/>
    <w:rsid w:val="00F8319A"/>
    <w:rsid w:val="00F834BF"/>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E7BA5"/>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0F367C3F-32E4-4ADC-B06C-D400C44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Tieude"/>
    <w:basedOn w:val="Normal"/>
    <w:link w:val="HeaderChar"/>
    <w:uiPriority w:val="99"/>
    <w:qFormat/>
    <w:rsid w:val="00E05AF1"/>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TOCHeading">
    <w:name w:val="TOC Heading"/>
    <w:basedOn w:val="Heading1"/>
    <w:next w:val="Normal"/>
    <w:uiPriority w:val="39"/>
    <w:unhideWhenUsed/>
    <w:qFormat/>
    <w:rsid w:val="00D97879"/>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9945-A21A-412F-95A0-9BD849DA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p:lastModifiedBy>
  <cp:revision>8</cp:revision>
  <cp:lastPrinted>2025-07-10T07:07:00Z</cp:lastPrinted>
  <dcterms:created xsi:type="dcterms:W3CDTF">2026-06-02T01:24:00Z</dcterms:created>
  <dcterms:modified xsi:type="dcterms:W3CDTF">2026-06-05T09:33:00Z</dcterms:modified>
</cp:coreProperties>
</file>