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877" w:rsidRDefault="003D4877" w:rsidP="003D4877">
      <w:pPr>
        <w:spacing w:before="120" w:after="120"/>
        <w:jc w:val="center"/>
        <w:rPr>
          <w:rFonts w:ascii="Times New Roman" w:hAnsi="Times New Roman"/>
          <w:b/>
          <w:sz w:val="26"/>
          <w:szCs w:val="26"/>
        </w:rPr>
      </w:pPr>
      <w:proofErr w:type="spellStart"/>
      <w:r w:rsidRPr="003D4877">
        <w:rPr>
          <w:rFonts w:ascii="Times New Roman" w:hAnsi="Times New Roman"/>
          <w:b/>
          <w:sz w:val="26"/>
          <w:szCs w:val="26"/>
        </w:rPr>
        <w:t>Chương</w:t>
      </w:r>
      <w:proofErr w:type="spellEnd"/>
      <w:r w:rsidRPr="003D4877">
        <w:rPr>
          <w:rFonts w:ascii="Times New Roman" w:hAnsi="Times New Roman"/>
          <w:b/>
          <w:sz w:val="26"/>
          <w:szCs w:val="26"/>
        </w:rPr>
        <w:t xml:space="preserve"> III. TIÊU CHUẨN ĐÁNH GIÁ E-HSDT</w:t>
      </w:r>
    </w:p>
    <w:p w:rsidR="003D4877" w:rsidRPr="003D4877" w:rsidRDefault="003D4877" w:rsidP="003D4877">
      <w:pPr>
        <w:spacing w:before="120" w:after="120"/>
        <w:jc w:val="both"/>
        <w:rPr>
          <w:rFonts w:ascii="Times New Roman" w:hAnsi="Times New Roman"/>
          <w:sz w:val="26"/>
          <w:szCs w:val="26"/>
        </w:rPr>
      </w:pPr>
      <w:r w:rsidRPr="003D4877">
        <w:rPr>
          <w:rFonts w:ascii="Times New Roman" w:hAnsi="Times New Roman"/>
          <w:b/>
          <w:iCs/>
          <w:sz w:val="26"/>
          <w:szCs w:val="26"/>
        </w:rPr>
        <w:t xml:space="preserve">3.2. </w:t>
      </w:r>
      <w:proofErr w:type="spellStart"/>
      <w:r w:rsidRPr="003D4877">
        <w:rPr>
          <w:rFonts w:ascii="Times New Roman" w:hAnsi="Times New Roman"/>
          <w:b/>
          <w:iCs/>
          <w:sz w:val="26"/>
          <w:szCs w:val="26"/>
        </w:rPr>
        <w:t>Đánh</w:t>
      </w:r>
      <w:proofErr w:type="spellEnd"/>
      <w:r w:rsidRPr="003D4877">
        <w:rPr>
          <w:rFonts w:ascii="Times New Roman" w:hAnsi="Times New Roman"/>
          <w:b/>
          <w:iCs/>
          <w:sz w:val="26"/>
          <w:szCs w:val="26"/>
        </w:rPr>
        <w:t xml:space="preserve"> </w:t>
      </w:r>
      <w:proofErr w:type="spellStart"/>
      <w:r w:rsidRPr="003D4877">
        <w:rPr>
          <w:rFonts w:ascii="Times New Roman" w:hAnsi="Times New Roman"/>
          <w:b/>
          <w:iCs/>
          <w:sz w:val="26"/>
          <w:szCs w:val="26"/>
        </w:rPr>
        <w:t>giá</w:t>
      </w:r>
      <w:proofErr w:type="spellEnd"/>
      <w:r w:rsidRPr="003D4877">
        <w:rPr>
          <w:rFonts w:ascii="Times New Roman" w:hAnsi="Times New Roman"/>
          <w:b/>
          <w:iCs/>
          <w:sz w:val="26"/>
          <w:szCs w:val="26"/>
        </w:rPr>
        <w:t xml:space="preserve"> </w:t>
      </w:r>
      <w:proofErr w:type="spellStart"/>
      <w:r w:rsidRPr="003D4877">
        <w:rPr>
          <w:rFonts w:ascii="Times New Roman" w:hAnsi="Times New Roman"/>
          <w:b/>
          <w:iCs/>
          <w:sz w:val="26"/>
          <w:szCs w:val="26"/>
        </w:rPr>
        <w:t>theo</w:t>
      </w:r>
      <w:proofErr w:type="spellEnd"/>
      <w:r w:rsidRPr="003D4877">
        <w:rPr>
          <w:rFonts w:ascii="Times New Roman" w:hAnsi="Times New Roman"/>
          <w:b/>
          <w:iCs/>
          <w:sz w:val="26"/>
          <w:szCs w:val="26"/>
        </w:rPr>
        <w:t xml:space="preserve"> </w:t>
      </w:r>
      <w:proofErr w:type="spellStart"/>
      <w:r w:rsidRPr="003D4877">
        <w:rPr>
          <w:rFonts w:ascii="Times New Roman" w:hAnsi="Times New Roman"/>
          <w:b/>
          <w:iCs/>
          <w:sz w:val="26"/>
          <w:szCs w:val="26"/>
        </w:rPr>
        <w:t>phương</w:t>
      </w:r>
      <w:proofErr w:type="spellEnd"/>
      <w:r w:rsidRPr="003D4877">
        <w:rPr>
          <w:rFonts w:ascii="Times New Roman" w:hAnsi="Times New Roman"/>
          <w:b/>
          <w:iCs/>
          <w:sz w:val="26"/>
          <w:szCs w:val="26"/>
        </w:rPr>
        <w:t xml:space="preserve"> </w:t>
      </w:r>
      <w:proofErr w:type="spellStart"/>
      <w:r w:rsidRPr="003D4877">
        <w:rPr>
          <w:rFonts w:ascii="Times New Roman" w:hAnsi="Times New Roman"/>
          <w:b/>
          <w:iCs/>
          <w:sz w:val="26"/>
          <w:szCs w:val="26"/>
        </w:rPr>
        <w:t>pháp</w:t>
      </w:r>
      <w:proofErr w:type="spellEnd"/>
      <w:r w:rsidRPr="003D4877" w:rsidDel="00BE4476">
        <w:rPr>
          <w:rFonts w:ascii="Times New Roman" w:hAnsi="Times New Roman"/>
          <w:b/>
          <w:iCs/>
          <w:sz w:val="26"/>
          <w:szCs w:val="26"/>
        </w:rPr>
        <w:t xml:space="preserve"> </w:t>
      </w:r>
      <w:proofErr w:type="spellStart"/>
      <w:r w:rsidRPr="003D4877">
        <w:rPr>
          <w:rFonts w:ascii="Times New Roman" w:hAnsi="Times New Roman"/>
          <w:b/>
          <w:iCs/>
          <w:sz w:val="26"/>
          <w:szCs w:val="26"/>
        </w:rPr>
        <w:t>đạt</w:t>
      </w:r>
      <w:proofErr w:type="spellEnd"/>
      <w:r w:rsidRPr="003D4877">
        <w:rPr>
          <w:rFonts w:ascii="Times New Roman" w:hAnsi="Times New Roman"/>
          <w:b/>
          <w:iCs/>
          <w:sz w:val="26"/>
          <w:szCs w:val="26"/>
        </w:rPr>
        <w:t>/</w:t>
      </w:r>
      <w:proofErr w:type="spellStart"/>
      <w:r w:rsidRPr="003D4877">
        <w:rPr>
          <w:rFonts w:ascii="Times New Roman" w:hAnsi="Times New Roman"/>
          <w:b/>
          <w:iCs/>
          <w:sz w:val="26"/>
          <w:szCs w:val="26"/>
        </w:rPr>
        <w:t>không</w:t>
      </w:r>
      <w:proofErr w:type="spellEnd"/>
      <w:r w:rsidRPr="003D4877">
        <w:rPr>
          <w:rFonts w:ascii="Times New Roman" w:hAnsi="Times New Roman"/>
          <w:b/>
          <w:iCs/>
          <w:sz w:val="26"/>
          <w:szCs w:val="26"/>
        </w:rPr>
        <w:t xml:space="preserve"> </w:t>
      </w:r>
      <w:proofErr w:type="spellStart"/>
      <w:r w:rsidRPr="003D4877">
        <w:rPr>
          <w:rFonts w:ascii="Times New Roman" w:hAnsi="Times New Roman"/>
          <w:b/>
          <w:iCs/>
          <w:sz w:val="26"/>
          <w:szCs w:val="26"/>
        </w:rPr>
        <w:t>đạt</w:t>
      </w:r>
      <w:proofErr w:type="spellEnd"/>
      <w:r w:rsidRPr="003D4877">
        <w:rPr>
          <w:rStyle w:val="FootnoteReference"/>
          <w:rFonts w:ascii="Times New Roman" w:hAnsi="Times New Roman"/>
          <w:b/>
          <w:iCs/>
          <w:sz w:val="26"/>
          <w:szCs w:val="26"/>
        </w:rPr>
        <w:footnoteReference w:id="1"/>
      </w:r>
      <w:r w:rsidRPr="003D4877">
        <w:rPr>
          <w:rFonts w:ascii="Times New Roman" w:hAnsi="Times New Roman"/>
          <w:b/>
          <w:sz w:val="26"/>
          <w:szCs w:val="26"/>
        </w:rPr>
        <w:t>:</w:t>
      </w:r>
    </w:p>
    <w:p w:rsidR="003D4877" w:rsidRPr="003D4877" w:rsidRDefault="003D4877" w:rsidP="003D4877">
      <w:pPr>
        <w:spacing w:before="120" w:after="120"/>
        <w:ind w:firstLine="709"/>
        <w:jc w:val="both"/>
        <w:rPr>
          <w:rFonts w:ascii="Times New Roman" w:hAnsi="Times New Roman"/>
          <w:sz w:val="26"/>
          <w:szCs w:val="26"/>
        </w:rPr>
      </w:pPr>
      <w:proofErr w:type="spellStart"/>
      <w:r w:rsidRPr="003D4877">
        <w:rPr>
          <w:rFonts w:ascii="Times New Roman" w:hAnsi="Times New Roman"/>
          <w:sz w:val="26"/>
          <w:szCs w:val="26"/>
        </w:rPr>
        <w:t>Căn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cứ</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mô</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tính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gói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xác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định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mức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độ</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yêu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đối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với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từng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nội</w:t>
      </w:r>
      <w:proofErr w:type="spellEnd"/>
      <w:r w:rsidRPr="003D4877">
        <w:rPr>
          <w:rFonts w:ascii="Times New Roman" w:hAnsi="Times New Roman"/>
          <w:sz w:val="26"/>
          <w:szCs w:val="26"/>
        </w:rPr>
        <w:t xml:space="preserve"> dung. </w:t>
      </w:r>
      <w:proofErr w:type="spellStart"/>
      <w:r w:rsidRPr="003D4877">
        <w:rPr>
          <w:rFonts w:ascii="Times New Roman" w:hAnsi="Times New Roman"/>
          <w:sz w:val="26"/>
          <w:szCs w:val="26"/>
        </w:rPr>
        <w:t>Đối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với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chỉ</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sử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dụng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lang w:val="vi-VN"/>
        </w:rPr>
        <w:t>.</w:t>
      </w:r>
      <w:r w:rsidRPr="003D4877" w:rsidDel="00D822D6">
        <w:rPr>
          <w:rFonts w:ascii="Times New Roman" w:hAnsi="Times New Roman"/>
          <w:sz w:val="26"/>
          <w:szCs w:val="26"/>
        </w:rPr>
        <w:t xml:space="preserve"> </w:t>
      </w:r>
      <w:proofErr w:type="spellStart"/>
      <w:r w:rsidRPr="003D4877">
        <w:rPr>
          <w:rFonts w:ascii="Times New Roman" w:hAnsi="Times New Roman"/>
          <w:sz w:val="26"/>
          <w:szCs w:val="26"/>
        </w:rPr>
        <w:t>Đối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với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chi </w:t>
      </w:r>
      <w:proofErr w:type="spellStart"/>
      <w:r w:rsidRPr="003D4877">
        <w:rPr>
          <w:rFonts w:ascii="Times New Roman" w:hAnsi="Times New Roman"/>
          <w:sz w:val="26"/>
          <w:szCs w:val="26"/>
        </w:rPr>
        <w:t>tiết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chỉ</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sử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dụng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đối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với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chi </w:t>
      </w:r>
      <w:proofErr w:type="spellStart"/>
      <w:r w:rsidRPr="003D4877">
        <w:rPr>
          <w:rFonts w:ascii="Times New Roman" w:hAnsi="Times New Roman"/>
          <w:sz w:val="26"/>
          <w:szCs w:val="26"/>
        </w:rPr>
        <w:t>tiết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ngoài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áp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dụng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thêm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nhận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nhưng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vượt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w:t>
      </w:r>
      <w:proofErr w:type="spellEnd"/>
      <w:r w:rsidRPr="003D4877">
        <w:rPr>
          <w:rFonts w:ascii="Times New Roman" w:hAnsi="Times New Roman"/>
          <w:sz w:val="26"/>
          <w:szCs w:val="26"/>
        </w:rPr>
        <w:t xml:space="preserve"> 30%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số</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chi </w:t>
      </w:r>
      <w:proofErr w:type="spellStart"/>
      <w:r w:rsidRPr="003D4877">
        <w:rPr>
          <w:rFonts w:ascii="Times New Roman" w:hAnsi="Times New Roman"/>
          <w:sz w:val="26"/>
          <w:szCs w:val="26"/>
        </w:rPr>
        <w:t>tiết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đó</w:t>
      </w:r>
      <w:proofErr w:type="spellEnd"/>
      <w:r w:rsidRPr="003D4877">
        <w:rPr>
          <w:rFonts w:ascii="Times New Roman" w:hAnsi="Times New Roman"/>
          <w:sz w:val="26"/>
          <w:szCs w:val="26"/>
        </w:rPr>
        <w:t xml:space="preserve">. </w:t>
      </w:r>
    </w:p>
    <w:p w:rsidR="003D4877" w:rsidRPr="003D4877" w:rsidRDefault="003D4877" w:rsidP="003D4877">
      <w:pPr>
        <w:spacing w:before="120" w:after="120"/>
        <w:ind w:firstLine="709"/>
        <w:jc w:val="both"/>
        <w:rPr>
          <w:rFonts w:ascii="Times New Roman" w:hAnsi="Times New Roman"/>
          <w:sz w:val="26"/>
          <w:szCs w:val="26"/>
        </w:rPr>
      </w:pP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chi </w:t>
      </w:r>
      <w:proofErr w:type="spellStart"/>
      <w:r w:rsidRPr="003D4877">
        <w:rPr>
          <w:rFonts w:ascii="Times New Roman" w:hAnsi="Times New Roman"/>
          <w:sz w:val="26"/>
          <w:szCs w:val="26"/>
        </w:rPr>
        <w:t>tiết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chi </w:t>
      </w:r>
      <w:proofErr w:type="spellStart"/>
      <w:r w:rsidRPr="003D4877">
        <w:rPr>
          <w:rFonts w:ascii="Times New Roman" w:hAnsi="Times New Roman"/>
          <w:sz w:val="26"/>
          <w:szCs w:val="26"/>
        </w:rPr>
        <w:t>tiết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hoặc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nhận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w:t>
      </w:r>
    </w:p>
    <w:p w:rsidR="003D4877" w:rsidRPr="003D4877" w:rsidRDefault="003D4877" w:rsidP="003D4877">
      <w:pPr>
        <w:spacing w:before="120" w:after="120"/>
        <w:ind w:firstLine="709"/>
        <w:jc w:val="both"/>
        <w:rPr>
          <w:rFonts w:ascii="Times New Roman" w:hAnsi="Times New Roman"/>
          <w:sz w:val="26"/>
          <w:szCs w:val="26"/>
        </w:rPr>
      </w:pPr>
      <w:r w:rsidRPr="003D4877">
        <w:rPr>
          <w:rFonts w:ascii="Times New Roman" w:hAnsi="Times New Roman"/>
          <w:sz w:val="26"/>
          <w:szCs w:val="26"/>
        </w:rPr>
        <w:t xml:space="preserve">E-HSDT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ứng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yêu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kỹ</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thuật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tổng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đều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đạt</w:t>
      </w:r>
      <w:proofErr w:type="spellEnd"/>
      <w:r w:rsidRPr="003D4877">
        <w:rPr>
          <w:rFonts w:ascii="Times New Roman" w:hAnsi="Times New Roman"/>
          <w:sz w:val="26"/>
          <w:szCs w:val="26"/>
        </w:rPr>
        <w:t>.</w:t>
      </w:r>
    </w:p>
    <w:tbl>
      <w:tblPr>
        <w:tblW w:w="51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853"/>
        <w:gridCol w:w="1214"/>
      </w:tblGrid>
      <w:tr w:rsidR="003D4877" w:rsidRPr="003D4877" w:rsidTr="00FE239C">
        <w:tc>
          <w:tcPr>
            <w:tcW w:w="1852" w:type="pct"/>
            <w:tcBorders>
              <w:top w:val="single" w:sz="4" w:space="0" w:color="auto"/>
              <w:left w:val="single" w:sz="4" w:space="0" w:color="auto"/>
              <w:bottom w:val="single" w:sz="4" w:space="0" w:color="auto"/>
              <w:right w:val="single" w:sz="4" w:space="0" w:color="auto"/>
            </w:tcBorders>
            <w:vAlign w:val="center"/>
            <w:hideMark/>
          </w:tcPr>
          <w:p w:rsidR="003D4877" w:rsidRPr="003D4877" w:rsidRDefault="003D4877" w:rsidP="00FE239C">
            <w:pPr>
              <w:tabs>
                <w:tab w:val="left" w:pos="851"/>
              </w:tabs>
              <w:spacing w:before="40" w:after="40"/>
              <w:jc w:val="both"/>
              <w:rPr>
                <w:rFonts w:ascii="Times New Roman" w:hAnsi="Times New Roman"/>
                <w:b/>
                <w:sz w:val="26"/>
                <w:szCs w:val="26"/>
              </w:rPr>
            </w:pPr>
            <w:proofErr w:type="spellStart"/>
            <w:r w:rsidRPr="003D4877">
              <w:rPr>
                <w:rFonts w:ascii="Times New Roman" w:hAnsi="Times New Roman"/>
                <w:b/>
                <w:sz w:val="26"/>
                <w:szCs w:val="26"/>
              </w:rPr>
              <w:t>Nội</w:t>
            </w:r>
            <w:proofErr w:type="spellEnd"/>
            <w:r w:rsidRPr="003D4877">
              <w:rPr>
                <w:rFonts w:ascii="Times New Roman" w:hAnsi="Times New Roman"/>
                <w:b/>
                <w:sz w:val="26"/>
                <w:szCs w:val="26"/>
              </w:rPr>
              <w:t xml:space="preserve"> dung </w:t>
            </w:r>
            <w:proofErr w:type="spellStart"/>
            <w:r w:rsidRPr="003D4877">
              <w:rPr>
                <w:rFonts w:ascii="Times New Roman" w:hAnsi="Times New Roman"/>
                <w:b/>
                <w:sz w:val="26"/>
                <w:szCs w:val="26"/>
              </w:rPr>
              <w:t>yêu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cầu</w:t>
            </w:r>
            <w:proofErr w:type="spellEnd"/>
          </w:p>
        </w:tc>
        <w:tc>
          <w:tcPr>
            <w:tcW w:w="3148" w:type="pct"/>
            <w:gridSpan w:val="2"/>
            <w:tcBorders>
              <w:top w:val="single" w:sz="4" w:space="0" w:color="auto"/>
              <w:left w:val="single" w:sz="4" w:space="0" w:color="auto"/>
              <w:bottom w:val="single" w:sz="4" w:space="0" w:color="auto"/>
              <w:right w:val="single" w:sz="4" w:space="0" w:color="auto"/>
            </w:tcBorders>
            <w:vAlign w:val="center"/>
            <w:hideMark/>
          </w:tcPr>
          <w:p w:rsidR="003D4877" w:rsidRPr="003D4877" w:rsidRDefault="003D4877" w:rsidP="00FE239C">
            <w:pPr>
              <w:tabs>
                <w:tab w:val="left" w:pos="851"/>
              </w:tabs>
              <w:spacing w:before="40" w:after="40"/>
              <w:jc w:val="both"/>
              <w:rPr>
                <w:rFonts w:ascii="Times New Roman" w:hAnsi="Times New Roman"/>
                <w:b/>
                <w:sz w:val="26"/>
                <w:szCs w:val="26"/>
              </w:rPr>
            </w:pPr>
            <w:proofErr w:type="spellStart"/>
            <w:r w:rsidRPr="003D4877">
              <w:rPr>
                <w:rFonts w:ascii="Times New Roman" w:hAnsi="Times New Roman"/>
                <w:b/>
                <w:sz w:val="26"/>
                <w:szCs w:val="26"/>
              </w:rPr>
              <w:t>Mức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độ</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đáp</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ứng</w:t>
            </w:r>
            <w:proofErr w:type="spellEnd"/>
          </w:p>
        </w:tc>
      </w:tr>
      <w:tr w:rsidR="003D4877" w:rsidRPr="003D4877" w:rsidTr="00FE239C">
        <w:tc>
          <w:tcPr>
            <w:tcW w:w="5000" w:type="pct"/>
            <w:gridSpan w:val="3"/>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tabs>
                <w:tab w:val="left" w:pos="321"/>
              </w:tabs>
              <w:spacing w:before="40" w:after="40"/>
              <w:jc w:val="both"/>
              <w:rPr>
                <w:rFonts w:ascii="Times New Roman" w:hAnsi="Times New Roman"/>
                <w:b/>
                <w:sz w:val="26"/>
                <w:szCs w:val="26"/>
              </w:rPr>
            </w:pPr>
            <w:r w:rsidRPr="003D4877">
              <w:rPr>
                <w:rFonts w:ascii="Times New Roman" w:hAnsi="Times New Roman"/>
                <w:b/>
                <w:sz w:val="26"/>
                <w:szCs w:val="26"/>
              </w:rPr>
              <w:t xml:space="preserve">1. </w:t>
            </w:r>
            <w:r w:rsidRPr="003D4877">
              <w:rPr>
                <w:rFonts w:ascii="Times New Roman" w:hAnsi="Times New Roman"/>
                <w:b/>
                <w:sz w:val="26"/>
                <w:szCs w:val="26"/>
                <w:lang w:val="vi-VN"/>
              </w:rPr>
              <w:t>Tính hiệu quả của việc cung cấp dịch vụ:</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widowControl w:val="0"/>
              <w:tabs>
                <w:tab w:val="right" w:pos="459"/>
              </w:tabs>
              <w:spacing w:before="40" w:after="40" w:line="276" w:lineRule="auto"/>
              <w:jc w:val="both"/>
              <w:rPr>
                <w:rFonts w:ascii="Times New Roman" w:hAnsi="Times New Roman"/>
                <w:sz w:val="26"/>
                <w:szCs w:val="26"/>
              </w:rPr>
            </w:pPr>
            <w:proofErr w:type="spellStart"/>
            <w:r w:rsidRPr="003D4877">
              <w:rPr>
                <w:rFonts w:ascii="Times New Roman" w:hAnsi="Times New Roman"/>
                <w:sz w:val="26"/>
                <w:szCs w:val="26"/>
              </w:rPr>
              <w:t>Tính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việc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dịch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vụ</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theo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yêu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Chương</w:t>
            </w:r>
            <w:proofErr w:type="spellEnd"/>
            <w:r w:rsidRPr="003D4877">
              <w:rPr>
                <w:rFonts w:ascii="Times New Roman" w:hAnsi="Times New Roman"/>
                <w:sz w:val="26"/>
                <w:szCs w:val="26"/>
              </w:rPr>
              <w:t xml:space="preserve"> V-E-HSMT</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600"/>
              </w:tabs>
              <w:spacing w:before="40" w:after="40"/>
              <w:jc w:val="both"/>
              <w:rPr>
                <w:rFonts w:ascii="Times New Roman" w:hAnsi="Times New Roman"/>
                <w:sz w:val="26"/>
                <w:szCs w:val="26"/>
                <w:lang w:val="nl-NL"/>
              </w:rPr>
            </w:pPr>
            <w:r w:rsidRPr="003D4877">
              <w:rPr>
                <w:rFonts w:ascii="Times New Roman" w:hAnsi="Times New Roman"/>
                <w:bCs/>
                <w:sz w:val="26"/>
                <w:szCs w:val="26"/>
                <w:lang w:val="nl-NL" w:eastAsia="vi-VN"/>
              </w:rPr>
              <w:t xml:space="preserve">Có văn bản cam kết đáp ứng các </w:t>
            </w:r>
            <w:proofErr w:type="spellStart"/>
            <w:r w:rsidRPr="003D4877">
              <w:rPr>
                <w:rFonts w:ascii="Times New Roman" w:hAnsi="Times New Roman"/>
                <w:sz w:val="26"/>
                <w:szCs w:val="26"/>
              </w:rPr>
              <w:t>yêu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r w:rsidRPr="003D4877">
              <w:rPr>
                <w:rFonts w:ascii="Times New Roman" w:hAnsi="Times New Roman"/>
                <w:bCs/>
                <w:sz w:val="26"/>
                <w:szCs w:val="26"/>
                <w:lang w:val="nl-NL" w:eastAsia="vi-VN"/>
              </w:rPr>
              <w:t>Cung dịch vụ thu gom, vận chuyển, xử lý các loại chất thải rắn tại Bệnh viện theo</w:t>
            </w:r>
            <w:r w:rsidRPr="003D4877">
              <w:rPr>
                <w:rFonts w:ascii="Times New Roman" w:hAnsi="Times New Roman"/>
                <w:sz w:val="26"/>
                <w:szCs w:val="26"/>
              </w:rPr>
              <w:t xml:space="preserve"> </w:t>
            </w:r>
            <w:proofErr w:type="spellStart"/>
            <w:r w:rsidRPr="003D4877">
              <w:rPr>
                <w:rFonts w:ascii="Times New Roman" w:hAnsi="Times New Roman"/>
                <w:sz w:val="26"/>
                <w:szCs w:val="26"/>
              </w:rPr>
              <w:t>Chương</w:t>
            </w:r>
            <w:proofErr w:type="spellEnd"/>
            <w:r w:rsidRPr="003D4877">
              <w:rPr>
                <w:rFonts w:ascii="Times New Roman" w:hAnsi="Times New Roman"/>
                <w:sz w:val="26"/>
                <w:szCs w:val="26"/>
              </w:rPr>
              <w:t xml:space="preserve"> V-E-HSMT.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t>Đạt</w:t>
            </w:r>
            <w:proofErr w:type="spellEnd"/>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40"/>
              <w:jc w:val="both"/>
              <w:rPr>
                <w:rFonts w:ascii="Times New Roman" w:hAnsi="Times New Roman"/>
                <w:sz w:val="26"/>
                <w:szCs w:val="26"/>
                <w:lang w:val="nl-NL"/>
              </w:rPr>
            </w:pPr>
            <w:r w:rsidRPr="003D4877">
              <w:rPr>
                <w:rFonts w:ascii="Times New Roman" w:hAnsi="Times New Roman"/>
                <w:sz w:val="26"/>
                <w:szCs w:val="26"/>
                <w:lang w:val="nl-NL"/>
              </w:rPr>
              <w:t xml:space="preserve">Không có </w:t>
            </w:r>
            <w:r w:rsidRPr="003D4877">
              <w:rPr>
                <w:rFonts w:ascii="Times New Roman" w:hAnsi="Times New Roman"/>
                <w:bCs/>
                <w:sz w:val="26"/>
                <w:szCs w:val="26"/>
                <w:lang w:val="nl-NL"/>
              </w:rPr>
              <w:t>văn bản cam kết hoặc có văn bản cam kết nhưng không đáp ứng đầy đủ các yêu cầu về Cung dịch vụ thu gom, vận chuyển, xử lý các loại chất thải rắn theo</w:t>
            </w:r>
            <w:r w:rsidRPr="003D4877">
              <w:rPr>
                <w:rFonts w:ascii="Times New Roman" w:hAnsi="Times New Roman"/>
                <w:sz w:val="26"/>
                <w:szCs w:val="26"/>
              </w:rPr>
              <w:t xml:space="preserve"> </w:t>
            </w:r>
            <w:proofErr w:type="spellStart"/>
            <w:r w:rsidRPr="003D4877">
              <w:rPr>
                <w:rFonts w:ascii="Times New Roman" w:hAnsi="Times New Roman"/>
                <w:sz w:val="26"/>
                <w:szCs w:val="26"/>
              </w:rPr>
              <w:t>Chương</w:t>
            </w:r>
            <w:proofErr w:type="spellEnd"/>
            <w:r w:rsidRPr="003D4877">
              <w:rPr>
                <w:rFonts w:ascii="Times New Roman" w:hAnsi="Times New Roman"/>
                <w:sz w:val="26"/>
                <w:szCs w:val="26"/>
              </w:rPr>
              <w:t xml:space="preserve"> V-E-HSMT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lang w:val="nl-NL"/>
              </w:rPr>
            </w:pPr>
            <w:proofErr w:type="spellStart"/>
            <w:r w:rsidRPr="003D4877">
              <w:rPr>
                <w:rFonts w:ascii="Times New Roman" w:hAnsi="Times New Roman"/>
                <w:b/>
                <w:bCs/>
                <w:sz w:val="26"/>
                <w:szCs w:val="26"/>
              </w:rPr>
              <w:t>Không</w:t>
            </w:r>
            <w:proofErr w:type="spellEnd"/>
            <w:r w:rsidRPr="003D4877">
              <w:rPr>
                <w:rFonts w:ascii="Times New Roman" w:hAnsi="Times New Roman"/>
                <w:b/>
                <w:bCs/>
                <w:sz w:val="26"/>
                <w:szCs w:val="26"/>
              </w:rPr>
              <w:t xml:space="preserve"> </w:t>
            </w:r>
            <w:proofErr w:type="spellStart"/>
            <w:r w:rsidRPr="003D4877">
              <w:rPr>
                <w:rFonts w:ascii="Times New Roman" w:hAnsi="Times New Roman"/>
                <w:b/>
                <w:bCs/>
                <w:sz w:val="26"/>
                <w:szCs w:val="26"/>
              </w:rPr>
              <w:t>đạt</w:t>
            </w:r>
            <w:proofErr w:type="spellEnd"/>
          </w:p>
        </w:tc>
      </w:tr>
      <w:tr w:rsidR="003D4877" w:rsidRPr="003D4877" w:rsidTr="00FE239C">
        <w:tc>
          <w:tcPr>
            <w:tcW w:w="5000" w:type="pct"/>
            <w:gridSpan w:val="3"/>
            <w:tcBorders>
              <w:left w:val="single" w:sz="4" w:space="0" w:color="auto"/>
              <w:right w:val="single" w:sz="4" w:space="0" w:color="auto"/>
            </w:tcBorders>
            <w:vAlign w:val="center"/>
          </w:tcPr>
          <w:p w:rsidR="003D4877" w:rsidRPr="003D4877" w:rsidRDefault="003D4877" w:rsidP="00FE239C">
            <w:pPr>
              <w:tabs>
                <w:tab w:val="left" w:pos="321"/>
              </w:tabs>
              <w:spacing w:before="40" w:after="40"/>
              <w:jc w:val="both"/>
              <w:rPr>
                <w:rFonts w:ascii="Times New Roman" w:hAnsi="Times New Roman"/>
                <w:b/>
                <w:sz w:val="26"/>
                <w:szCs w:val="26"/>
                <w:lang w:val="vi-VN"/>
              </w:rPr>
            </w:pPr>
            <w:r w:rsidRPr="003D4877">
              <w:rPr>
                <w:rFonts w:ascii="Times New Roman" w:hAnsi="Times New Roman"/>
                <w:b/>
                <w:sz w:val="26"/>
                <w:szCs w:val="26"/>
              </w:rPr>
              <w:t xml:space="preserve">2. </w:t>
            </w:r>
            <w:r w:rsidRPr="003D4877">
              <w:rPr>
                <w:rFonts w:ascii="Times New Roman" w:hAnsi="Times New Roman"/>
                <w:b/>
                <w:sz w:val="26"/>
                <w:szCs w:val="26"/>
                <w:lang w:val="vi-VN"/>
              </w:rPr>
              <w:t>Mức độ hiểu biết về tính chất và mục đích công việc:</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r w:rsidRPr="003D4877">
              <w:rPr>
                <w:rFonts w:ascii="Times New Roman" w:hAnsi="Times New Roman"/>
                <w:sz w:val="26"/>
                <w:szCs w:val="26"/>
                <w:lang w:val="vi-VN"/>
              </w:rPr>
              <w:t>Hiểu biết của nhà thầu về tính chất</w:t>
            </w:r>
            <w:r w:rsidRPr="003D4877">
              <w:rPr>
                <w:rFonts w:ascii="Times New Roman" w:hAnsi="Times New Roman"/>
                <w:sz w:val="26"/>
                <w:szCs w:val="26"/>
              </w:rPr>
              <w:t xml:space="preserve"> </w:t>
            </w:r>
            <w:proofErr w:type="spellStart"/>
            <w:r w:rsidRPr="003D4877">
              <w:rPr>
                <w:rFonts w:ascii="Times New Roman" w:hAnsi="Times New Roman"/>
                <w:sz w:val="26"/>
                <w:szCs w:val="26"/>
              </w:rPr>
              <w:t>và</w:t>
            </w:r>
            <w:proofErr w:type="spellEnd"/>
            <w:r w:rsidRPr="003D4877">
              <w:rPr>
                <w:rFonts w:ascii="Times New Roman" w:hAnsi="Times New Roman"/>
                <w:sz w:val="26"/>
                <w:szCs w:val="26"/>
              </w:rPr>
              <w:t xml:space="preserve"> </w:t>
            </w:r>
            <w:r w:rsidRPr="003D4877">
              <w:rPr>
                <w:rFonts w:ascii="Times New Roman" w:hAnsi="Times New Roman"/>
                <w:sz w:val="26"/>
                <w:szCs w:val="26"/>
                <w:lang w:val="vi-VN"/>
              </w:rPr>
              <w:t>mục đích công việc của gói thầu</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tabs>
                <w:tab w:val="left" w:pos="270"/>
              </w:tabs>
              <w:spacing w:before="40" w:after="40"/>
              <w:jc w:val="both"/>
              <w:rPr>
                <w:rFonts w:ascii="Times New Roman" w:hAnsi="Times New Roman"/>
                <w:bCs/>
                <w:spacing w:val="2"/>
                <w:sz w:val="26"/>
                <w:szCs w:val="26"/>
                <w:lang w:val="vi-VN"/>
              </w:rPr>
            </w:pPr>
            <w:proofErr w:type="spellStart"/>
            <w:r w:rsidRPr="003D4877">
              <w:rPr>
                <w:rFonts w:ascii="Times New Roman" w:hAnsi="Times New Roman"/>
                <w:sz w:val="26"/>
                <w:szCs w:val="26"/>
                <w:lang w:eastAsia="x-none"/>
              </w:rPr>
              <w:t>Có</w:t>
            </w:r>
            <w:proofErr w:type="spellEnd"/>
            <w:r w:rsidRPr="003D4877">
              <w:rPr>
                <w:rFonts w:ascii="Times New Roman" w:hAnsi="Times New Roman"/>
                <w:sz w:val="26"/>
                <w:szCs w:val="26"/>
                <w:lang w:eastAsia="x-none"/>
              </w:rPr>
              <w:t xml:space="preserve"> </w:t>
            </w:r>
            <w:proofErr w:type="spellStart"/>
            <w:r w:rsidRPr="003D4877">
              <w:rPr>
                <w:rFonts w:ascii="Times New Roman" w:hAnsi="Times New Roman"/>
                <w:sz w:val="26"/>
                <w:szCs w:val="26"/>
                <w:lang w:eastAsia="x-none"/>
              </w:rPr>
              <w:t>văn</w:t>
            </w:r>
            <w:proofErr w:type="spellEnd"/>
            <w:r w:rsidRPr="003D4877">
              <w:rPr>
                <w:rFonts w:ascii="Times New Roman" w:hAnsi="Times New Roman"/>
                <w:sz w:val="26"/>
                <w:szCs w:val="26"/>
                <w:lang w:eastAsia="x-none"/>
              </w:rPr>
              <w:t xml:space="preserve"> </w:t>
            </w:r>
            <w:proofErr w:type="spellStart"/>
            <w:r w:rsidRPr="003D4877">
              <w:rPr>
                <w:rFonts w:ascii="Times New Roman" w:hAnsi="Times New Roman"/>
                <w:sz w:val="26"/>
                <w:szCs w:val="26"/>
                <w:lang w:eastAsia="x-none"/>
              </w:rPr>
              <w:t>bản</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trình</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bày</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hiểu</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biết</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của</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nhà</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thầu</w:t>
            </w:r>
            <w:proofErr w:type="spellEnd"/>
            <w:r w:rsidRPr="003D4877">
              <w:rPr>
                <w:rFonts w:ascii="Times New Roman" w:hAnsi="Times New Roman"/>
                <w:bCs/>
                <w:spacing w:val="2"/>
                <w:sz w:val="26"/>
                <w:szCs w:val="26"/>
              </w:rPr>
              <w:t xml:space="preserve"> </w:t>
            </w:r>
            <w:proofErr w:type="spellStart"/>
            <w:r w:rsidRPr="003D4877">
              <w:rPr>
                <w:rFonts w:ascii="Times New Roman" w:hAnsi="Times New Roman"/>
                <w:bCs/>
                <w:spacing w:val="2"/>
                <w:sz w:val="26"/>
                <w:szCs w:val="26"/>
              </w:rPr>
              <w:t>về</w:t>
            </w:r>
            <w:proofErr w:type="spellEnd"/>
            <w:r w:rsidRPr="003D4877">
              <w:rPr>
                <w:rFonts w:ascii="Times New Roman" w:hAnsi="Times New Roman"/>
                <w:bCs/>
                <w:spacing w:val="2"/>
                <w:sz w:val="26"/>
                <w:szCs w:val="26"/>
              </w:rPr>
              <w:t xml:space="preserve"> </w:t>
            </w:r>
            <w:r w:rsidRPr="003D4877">
              <w:rPr>
                <w:rFonts w:ascii="Times New Roman" w:hAnsi="Times New Roman"/>
                <w:bCs/>
                <w:sz w:val="26"/>
                <w:szCs w:val="26"/>
                <w:lang w:val="nl-NL"/>
              </w:rPr>
              <w:t xml:space="preserve">tính chất và mục đích công việc của gói thầu đầy đủ, phù hợp với gói thầu. </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t>Đạt</w:t>
            </w:r>
            <w:proofErr w:type="spellEnd"/>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40"/>
              <w:jc w:val="both"/>
              <w:rPr>
                <w:rFonts w:ascii="Times New Roman" w:hAnsi="Times New Roman"/>
                <w:sz w:val="26"/>
                <w:szCs w:val="26"/>
                <w:lang w:val="nl-NL"/>
              </w:rPr>
            </w:pPr>
            <w:r w:rsidRPr="003D4877">
              <w:rPr>
                <w:rFonts w:ascii="Times New Roman" w:hAnsi="Times New Roman"/>
                <w:bCs/>
                <w:spacing w:val="2"/>
                <w:sz w:val="26"/>
                <w:szCs w:val="26"/>
                <w:lang w:val="nl-NL"/>
              </w:rPr>
              <w:t xml:space="preserve">Không trình bày hoặc có trình bày nhưng không đầy đủ chi tiết hoặc không phù hợp. </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t>Không</w:t>
            </w:r>
            <w:proofErr w:type="spellEnd"/>
            <w:r w:rsidRPr="003D4877">
              <w:rPr>
                <w:rFonts w:ascii="Times New Roman" w:hAnsi="Times New Roman"/>
                <w:b/>
                <w:bCs/>
                <w:sz w:val="26"/>
                <w:szCs w:val="26"/>
              </w:rPr>
              <w:t xml:space="preserve"> </w:t>
            </w:r>
            <w:proofErr w:type="spellStart"/>
            <w:r w:rsidRPr="003D4877">
              <w:rPr>
                <w:rFonts w:ascii="Times New Roman" w:hAnsi="Times New Roman"/>
                <w:b/>
                <w:bCs/>
                <w:sz w:val="26"/>
                <w:szCs w:val="26"/>
              </w:rPr>
              <w:t>đạt</w:t>
            </w:r>
            <w:proofErr w:type="spellEnd"/>
          </w:p>
        </w:tc>
      </w:tr>
      <w:tr w:rsidR="003D4877" w:rsidRPr="003D4877" w:rsidTr="00FE239C">
        <w:tc>
          <w:tcPr>
            <w:tcW w:w="5000" w:type="pct"/>
            <w:gridSpan w:val="3"/>
            <w:tcBorders>
              <w:left w:val="single" w:sz="4" w:space="0" w:color="auto"/>
              <w:right w:val="single" w:sz="4" w:space="0" w:color="auto"/>
            </w:tcBorders>
            <w:vAlign w:val="center"/>
          </w:tcPr>
          <w:p w:rsidR="003D4877" w:rsidRPr="003D4877" w:rsidRDefault="003D4877" w:rsidP="00FE239C">
            <w:pPr>
              <w:tabs>
                <w:tab w:val="left" w:pos="321"/>
              </w:tabs>
              <w:spacing w:before="40" w:after="40"/>
              <w:jc w:val="both"/>
              <w:rPr>
                <w:rFonts w:ascii="Times New Roman" w:hAnsi="Times New Roman"/>
                <w:b/>
                <w:sz w:val="26"/>
                <w:szCs w:val="26"/>
                <w:lang w:val="vi-VN"/>
              </w:rPr>
            </w:pPr>
            <w:r w:rsidRPr="003D4877">
              <w:rPr>
                <w:rFonts w:ascii="Times New Roman" w:hAnsi="Times New Roman"/>
                <w:b/>
                <w:sz w:val="26"/>
                <w:szCs w:val="26"/>
              </w:rPr>
              <w:t xml:space="preserve">3. </w:t>
            </w:r>
            <w:r w:rsidRPr="003D4877">
              <w:rPr>
                <w:rFonts w:ascii="Times New Roman" w:hAnsi="Times New Roman"/>
                <w:b/>
                <w:sz w:val="26"/>
                <w:szCs w:val="26"/>
                <w:lang w:val="vi-VN"/>
              </w:rPr>
              <w:t>Tính hợp lý và khả thi của kế hoạch, các giải pháp kỹ thuật, biện pháp tổ chức cung cấp dịch vụ:</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r w:rsidRPr="003D4877">
              <w:rPr>
                <w:rFonts w:ascii="Times New Roman" w:hAnsi="Times New Roman"/>
                <w:sz w:val="26"/>
                <w:szCs w:val="26"/>
                <w:lang w:val="vi-VN"/>
              </w:rPr>
              <w:t xml:space="preserve">Tính hợp lý và khả thi của kế hoạch, các giải pháp kỹ thuật, biện pháp tổ chức </w:t>
            </w:r>
            <w:r w:rsidRPr="003D4877">
              <w:rPr>
                <w:rFonts w:ascii="Times New Roman" w:hAnsi="Times New Roman"/>
                <w:bCs/>
                <w:sz w:val="26"/>
                <w:szCs w:val="26"/>
                <w:lang w:val="nl-NL"/>
              </w:rPr>
              <w:t xml:space="preserve">Cung dịch vụ </w:t>
            </w:r>
            <w:r w:rsidRPr="003D4877">
              <w:rPr>
                <w:rFonts w:ascii="Times New Roman" w:hAnsi="Times New Roman"/>
                <w:bCs/>
                <w:sz w:val="26"/>
                <w:szCs w:val="26"/>
                <w:lang w:val="nl-NL"/>
              </w:rPr>
              <w:lastRenderedPageBreak/>
              <w:t>thu gom, vận chuyển, xử lý chất thải lây nhiễm và chất thải rắn thông thường năm 2024 - 2026 tại Bệnh viện Đa khoa Lãnh Binh Thăng và Cơ sở 2 Bệnh viện Đa khoa Lãnh Binh Thăng</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spacing w:before="20" w:after="20"/>
              <w:jc w:val="both"/>
              <w:rPr>
                <w:rFonts w:ascii="Times New Roman" w:hAnsi="Times New Roman"/>
                <w:sz w:val="26"/>
                <w:szCs w:val="26"/>
              </w:rPr>
            </w:pPr>
            <w:proofErr w:type="spellStart"/>
            <w:r w:rsidRPr="003D4877">
              <w:rPr>
                <w:rFonts w:ascii="Times New Roman" w:hAnsi="Times New Roman"/>
                <w:bCs/>
                <w:sz w:val="26"/>
                <w:szCs w:val="26"/>
              </w:rPr>
              <w:lastRenderedPageBreak/>
              <w:t>Có</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văn</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bản</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trình</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bày</w:t>
            </w:r>
            <w:proofErr w:type="spellEnd"/>
            <w:r w:rsidRPr="003D4877">
              <w:rPr>
                <w:rFonts w:ascii="Times New Roman" w:hAnsi="Times New Roman"/>
                <w:bCs/>
                <w:sz w:val="26"/>
                <w:szCs w:val="26"/>
              </w:rPr>
              <w:t xml:space="preserve"> </w:t>
            </w:r>
            <w:r w:rsidRPr="003D4877">
              <w:rPr>
                <w:rFonts w:ascii="Times New Roman" w:hAnsi="Times New Roman"/>
                <w:sz w:val="26"/>
                <w:szCs w:val="26"/>
                <w:lang w:val="vi-VN"/>
              </w:rPr>
              <w:t xml:space="preserve">kế hoạch, các giải pháp kỹ thuật, biện pháp tổ chức Cung cấp dịch vụ thu gom, vận chuyển và xử lý các loại chất thải rắn tại Bệnh viện Đa khoa Lãnh Binh </w:t>
            </w:r>
            <w:r w:rsidRPr="003D4877">
              <w:rPr>
                <w:rFonts w:ascii="Times New Roman" w:hAnsi="Times New Roman"/>
                <w:sz w:val="26"/>
                <w:szCs w:val="26"/>
                <w:lang w:val="vi-VN"/>
              </w:rPr>
              <w:lastRenderedPageBreak/>
              <w:t>Thăng năm 2026 - 2028 hợp</w:t>
            </w:r>
            <w:r w:rsidRPr="003D4877">
              <w:rPr>
                <w:rFonts w:ascii="Times New Roman" w:hAnsi="Times New Roman"/>
                <w:bCs/>
                <w:sz w:val="26"/>
                <w:szCs w:val="26"/>
              </w:rPr>
              <w:t xml:space="preserve"> </w:t>
            </w:r>
            <w:proofErr w:type="spellStart"/>
            <w:r w:rsidRPr="003D4877">
              <w:rPr>
                <w:rFonts w:ascii="Times New Roman" w:hAnsi="Times New Roman"/>
                <w:bCs/>
                <w:sz w:val="26"/>
                <w:szCs w:val="26"/>
              </w:rPr>
              <w:t>lý</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đầy</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đủ</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và</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khả</w:t>
            </w:r>
            <w:proofErr w:type="spellEnd"/>
            <w:r w:rsidRPr="003D4877">
              <w:rPr>
                <w:rFonts w:ascii="Times New Roman" w:hAnsi="Times New Roman"/>
                <w:bCs/>
                <w:sz w:val="26"/>
                <w:szCs w:val="26"/>
              </w:rPr>
              <w:t xml:space="preserve"> </w:t>
            </w:r>
            <w:proofErr w:type="spellStart"/>
            <w:r w:rsidRPr="003D4877">
              <w:rPr>
                <w:rFonts w:ascii="Times New Roman" w:hAnsi="Times New Roman"/>
                <w:bCs/>
                <w:sz w:val="26"/>
                <w:szCs w:val="26"/>
              </w:rPr>
              <w:t>thi</w:t>
            </w:r>
            <w:proofErr w:type="spellEnd"/>
            <w:r w:rsidRPr="003D4877">
              <w:rPr>
                <w:rFonts w:ascii="Times New Roman" w:hAnsi="Times New Roman"/>
                <w:bCs/>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lastRenderedPageBreak/>
              <w:t>Đạt</w:t>
            </w:r>
            <w:proofErr w:type="spellEnd"/>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40"/>
              <w:jc w:val="both"/>
              <w:rPr>
                <w:rFonts w:ascii="Times New Roman" w:hAnsi="Times New Roman"/>
                <w:sz w:val="26"/>
                <w:szCs w:val="26"/>
                <w:lang w:val="nl-NL"/>
              </w:rPr>
            </w:pPr>
            <w:r w:rsidRPr="003D4877">
              <w:rPr>
                <w:rFonts w:ascii="Times New Roman" w:hAnsi="Times New Roman"/>
                <w:bCs/>
                <w:sz w:val="26"/>
                <w:szCs w:val="26"/>
                <w:lang w:val="nl-NL"/>
              </w:rPr>
              <w:t>Không trình bày hoặc trình bày nhưng không hợp lý, không đầy đủ và không khả thi</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t>Không</w:t>
            </w:r>
            <w:proofErr w:type="spellEnd"/>
            <w:r w:rsidRPr="003D4877">
              <w:rPr>
                <w:rFonts w:ascii="Times New Roman" w:hAnsi="Times New Roman"/>
                <w:b/>
                <w:bCs/>
                <w:sz w:val="26"/>
                <w:szCs w:val="26"/>
              </w:rPr>
              <w:t xml:space="preserve"> </w:t>
            </w:r>
            <w:proofErr w:type="spellStart"/>
            <w:r w:rsidRPr="003D4877">
              <w:rPr>
                <w:rFonts w:ascii="Times New Roman" w:hAnsi="Times New Roman"/>
                <w:b/>
                <w:bCs/>
                <w:sz w:val="26"/>
                <w:szCs w:val="26"/>
              </w:rPr>
              <w:t>đạt</w:t>
            </w:r>
            <w:proofErr w:type="spellEnd"/>
          </w:p>
        </w:tc>
      </w:tr>
      <w:tr w:rsidR="003D4877" w:rsidRPr="003D4877" w:rsidTr="00FE239C">
        <w:tc>
          <w:tcPr>
            <w:tcW w:w="5000" w:type="pct"/>
            <w:gridSpan w:val="3"/>
            <w:tcBorders>
              <w:left w:val="single" w:sz="4" w:space="0" w:color="auto"/>
              <w:right w:val="single" w:sz="4" w:space="0" w:color="auto"/>
            </w:tcBorders>
            <w:vAlign w:val="center"/>
          </w:tcPr>
          <w:p w:rsidR="003D4877" w:rsidRPr="003D4877" w:rsidRDefault="003D4877" w:rsidP="00FE239C">
            <w:pPr>
              <w:tabs>
                <w:tab w:val="left" w:pos="321"/>
              </w:tabs>
              <w:spacing w:before="40" w:after="40"/>
              <w:jc w:val="both"/>
              <w:rPr>
                <w:rFonts w:ascii="Times New Roman" w:hAnsi="Times New Roman"/>
                <w:b/>
                <w:sz w:val="26"/>
                <w:szCs w:val="26"/>
                <w:lang w:val="pl-PL"/>
              </w:rPr>
            </w:pPr>
            <w:r w:rsidRPr="003D4877">
              <w:rPr>
                <w:rFonts w:ascii="Times New Roman" w:hAnsi="Times New Roman"/>
                <w:b/>
                <w:sz w:val="26"/>
                <w:szCs w:val="26"/>
                <w:lang w:val="pl-PL"/>
              </w:rPr>
              <w:t>4. Mức độ đáp ứng các yêu cầu về tiêu chuẩn thực hiện dịch vụ</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r w:rsidRPr="003D4877">
              <w:rPr>
                <w:rFonts w:ascii="Times New Roman" w:hAnsi="Times New Roman"/>
                <w:sz w:val="26"/>
                <w:szCs w:val="26"/>
                <w:lang w:val="pl-PL"/>
              </w:rPr>
              <w:t>4.1. Bãi đổ rác thông thường do cơ quan có thẩm quyền chỉ định để tránh tình trạng đổ bậy</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tabs>
                <w:tab w:val="left" w:pos="851"/>
              </w:tabs>
              <w:spacing w:before="20" w:after="20"/>
              <w:ind w:left="-18"/>
              <w:jc w:val="both"/>
              <w:rPr>
                <w:rFonts w:ascii="Times New Roman" w:hAnsi="Times New Roman"/>
                <w:sz w:val="26"/>
                <w:szCs w:val="26"/>
                <w:lang w:val="pl-PL"/>
              </w:rPr>
            </w:pPr>
            <w:r w:rsidRPr="003D4877">
              <w:rPr>
                <w:rFonts w:ascii="Times New Roman" w:hAnsi="Times New Roman"/>
                <w:sz w:val="26"/>
                <w:szCs w:val="26"/>
                <w:lang w:val="pl-PL"/>
              </w:rPr>
              <w:t>Có cam kết có Bãi đổ rác do cơ quan có thẩm quyền chỉ định.</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Đạt</w:t>
            </w:r>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tabs>
                <w:tab w:val="left" w:pos="851"/>
              </w:tabs>
              <w:spacing w:before="20" w:after="20"/>
              <w:ind w:left="-18"/>
              <w:jc w:val="both"/>
              <w:rPr>
                <w:rFonts w:ascii="Times New Roman" w:hAnsi="Times New Roman"/>
                <w:sz w:val="26"/>
                <w:szCs w:val="26"/>
                <w:lang w:val="pl-PL"/>
              </w:rPr>
            </w:pPr>
            <w:r w:rsidRPr="003D4877">
              <w:rPr>
                <w:rFonts w:ascii="Times New Roman" w:hAnsi="Times New Roman"/>
                <w:sz w:val="26"/>
                <w:szCs w:val="26"/>
                <w:lang w:val="pl-PL"/>
              </w:rPr>
              <w:t>Không có cam kết Bãi đổ rác do cơ quan có thẩm quyền chỉ định.</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Không đạt</w:t>
            </w:r>
          </w:p>
        </w:tc>
      </w:tr>
      <w:tr w:rsidR="003D4877" w:rsidRPr="003D4877" w:rsidTr="00FE239C">
        <w:trPr>
          <w:trHeight w:val="1862"/>
        </w:trPr>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r w:rsidRPr="003D4877">
              <w:rPr>
                <w:rFonts w:ascii="Times New Roman" w:hAnsi="Times New Roman"/>
                <w:sz w:val="26"/>
                <w:szCs w:val="26"/>
                <w:lang w:val="pl-PL"/>
              </w:rPr>
              <w:t xml:space="preserve">4.2. Có biện pháp đảm bảo chất lượng dịch vụ cụ thể và khả thi cho các công tác sau:          </w:t>
            </w:r>
          </w:p>
          <w:p w:rsidR="003D4877" w:rsidRPr="003D4877" w:rsidRDefault="003D4877" w:rsidP="00FE239C">
            <w:pPr>
              <w:spacing w:before="40" w:after="40"/>
              <w:jc w:val="both"/>
              <w:rPr>
                <w:rFonts w:ascii="Times New Roman" w:hAnsi="Times New Roman"/>
                <w:sz w:val="26"/>
                <w:szCs w:val="26"/>
                <w:lang w:val="pl-PL"/>
              </w:rPr>
            </w:pPr>
            <w:r w:rsidRPr="003D4877">
              <w:rPr>
                <w:rFonts w:ascii="Times New Roman" w:hAnsi="Times New Roman"/>
                <w:sz w:val="26"/>
                <w:szCs w:val="26"/>
                <w:lang w:val="pl-PL"/>
              </w:rPr>
              <w:t>- Có sơ đồ tổ chức bộ máy quản lý nhân sự thực hiện gói thầu và thuyết minh, mô tả rõ trách nhiệm, quyền hạn của từng bộ phận, vị trí</w:t>
            </w:r>
          </w:p>
          <w:p w:rsidR="003D4877" w:rsidRPr="003D4877" w:rsidRDefault="003D4877" w:rsidP="00FE239C">
            <w:pPr>
              <w:spacing w:before="40" w:after="40"/>
              <w:jc w:val="both"/>
              <w:rPr>
                <w:rFonts w:ascii="Times New Roman" w:hAnsi="Times New Roman"/>
                <w:sz w:val="26"/>
                <w:szCs w:val="26"/>
                <w:lang w:val="pl-PL"/>
              </w:rPr>
            </w:pPr>
            <w:r w:rsidRPr="003D4877">
              <w:rPr>
                <w:rFonts w:ascii="Times New Roman" w:hAnsi="Times New Roman"/>
                <w:sz w:val="26"/>
                <w:szCs w:val="26"/>
                <w:lang w:val="pl-PL"/>
              </w:rPr>
              <w:t>- Có biện pháp quản lý và kiểm tra thích hợp nhằm đảm bảo thực hiện đúng, đủ, an toàn quy định thu gom, vận chuyển, xử lý chất thải lây nhiễm và chất thải rắn thông thường</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60"/>
              <w:jc w:val="both"/>
              <w:rPr>
                <w:rFonts w:ascii="Times New Roman" w:hAnsi="Times New Roman"/>
                <w:sz w:val="26"/>
                <w:szCs w:val="26"/>
              </w:rPr>
            </w:pPr>
            <w:r w:rsidRPr="003D4877">
              <w:rPr>
                <w:rFonts w:ascii="Times New Roman" w:hAnsi="Times New Roman"/>
                <w:sz w:val="26"/>
                <w:szCs w:val="26"/>
                <w:lang w:val="nl-NL"/>
              </w:rPr>
              <w:t xml:space="preserve">Có biện pháp bảo đảm chất </w:t>
            </w:r>
            <w:r w:rsidRPr="003D4877">
              <w:rPr>
                <w:rFonts w:ascii="Times New Roman" w:hAnsi="Times New Roman"/>
                <w:sz w:val="24"/>
                <w:szCs w:val="26"/>
                <w:lang w:val="nl-NL"/>
              </w:rPr>
              <w:t>lượng</w:t>
            </w:r>
            <w:r w:rsidRPr="003D4877">
              <w:rPr>
                <w:rFonts w:ascii="Times New Roman" w:hAnsi="Times New Roman"/>
                <w:sz w:val="26"/>
                <w:szCs w:val="26"/>
                <w:lang w:val="nl-NL"/>
              </w:rPr>
              <w:t xml:space="preserve"> hợp lý, khả thi phù hợp với đề xuất về biện pháp tổ chức </w:t>
            </w:r>
            <w:r w:rsidRPr="003D4877">
              <w:rPr>
                <w:rFonts w:ascii="Times New Roman" w:hAnsi="Times New Roman"/>
                <w:sz w:val="26"/>
                <w:szCs w:val="26"/>
                <w:lang w:val="vi-VN"/>
              </w:rPr>
              <w:t>cung cấp dịch vụ</w:t>
            </w:r>
            <w:r w:rsidRPr="003D4877">
              <w:rPr>
                <w:rFonts w:ascii="Times New Roman" w:hAnsi="Times New Roman"/>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Đạt</w:t>
            </w:r>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60"/>
              <w:jc w:val="both"/>
              <w:rPr>
                <w:rFonts w:ascii="Times New Roman" w:hAnsi="Times New Roman"/>
                <w:sz w:val="26"/>
                <w:szCs w:val="26"/>
                <w:lang w:val="nl-NL"/>
              </w:rPr>
            </w:pPr>
            <w:r w:rsidRPr="003D4877">
              <w:rPr>
                <w:rFonts w:ascii="Times New Roman" w:hAnsi="Times New Roman"/>
                <w:sz w:val="26"/>
                <w:szCs w:val="26"/>
                <w:lang w:val="nl-NL"/>
              </w:rPr>
              <w:t xml:space="preserve">Không có biện pháp bảo đảm chất lượng hoặc có biện pháp bảo đảm chất lượng nhưng không hợp lý, không khả thi, không phù hợp với đề xuất về biện pháp tổ chức </w:t>
            </w:r>
            <w:r w:rsidRPr="003D4877">
              <w:rPr>
                <w:rFonts w:ascii="Times New Roman" w:hAnsi="Times New Roman"/>
                <w:sz w:val="26"/>
                <w:szCs w:val="26"/>
                <w:lang w:val="vi-VN"/>
              </w:rPr>
              <w:t>cung cấp dịch vụ</w:t>
            </w:r>
            <w:r w:rsidRPr="003D4877">
              <w:rPr>
                <w:rFonts w:ascii="Times New Roman" w:hAnsi="Times New Roman"/>
                <w:sz w:val="26"/>
                <w:szCs w:val="26"/>
                <w:lang w:val="nl-NL"/>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Không đạt</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r w:rsidRPr="003D4877">
              <w:rPr>
                <w:rFonts w:ascii="Times New Roman" w:hAnsi="Times New Roman"/>
                <w:sz w:val="26"/>
                <w:szCs w:val="26"/>
                <w:lang w:val="pl-PL"/>
              </w:rPr>
              <w:t>4.3. Đảm bảo nhân sự thực hiện gói thầu</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60"/>
              <w:jc w:val="both"/>
              <w:rPr>
                <w:rFonts w:ascii="Times New Roman" w:hAnsi="Times New Roman"/>
                <w:sz w:val="26"/>
                <w:szCs w:val="26"/>
                <w:lang w:val="nl-NL"/>
              </w:rPr>
            </w:pPr>
            <w:r w:rsidRPr="003D4877">
              <w:rPr>
                <w:rFonts w:ascii="Times New Roman" w:hAnsi="Times New Roman"/>
                <w:sz w:val="26"/>
                <w:szCs w:val="26"/>
                <w:lang w:val="nl-NL"/>
              </w:rPr>
              <w:t>Có cam kết đảm bảo đầy đủ nhân sự về quản lý chung, thu gom và vận chuyển phù hợp với quy mô gói thầu.</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Đạt</w:t>
            </w:r>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sz w:val="26"/>
                <w:szCs w:val="26"/>
                <w:lang w:val="pl-P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60"/>
              <w:jc w:val="both"/>
              <w:rPr>
                <w:rFonts w:ascii="Times New Roman" w:hAnsi="Times New Roman"/>
                <w:sz w:val="26"/>
                <w:szCs w:val="26"/>
                <w:lang w:val="nl-NL"/>
              </w:rPr>
            </w:pPr>
            <w:r w:rsidRPr="003D4877">
              <w:rPr>
                <w:rFonts w:ascii="Times New Roman" w:hAnsi="Times New Roman"/>
                <w:sz w:val="26"/>
                <w:szCs w:val="26"/>
                <w:lang w:val="nl-NL"/>
              </w:rPr>
              <w:t>Không có cam kết hoặc có cam kết nhưng không đầy đủ, không phù hợp với quy mô gói thầu.</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Không đạt</w:t>
            </w:r>
          </w:p>
        </w:tc>
      </w:tr>
      <w:tr w:rsidR="003D4877" w:rsidRPr="003D4877" w:rsidTr="00FE239C">
        <w:tc>
          <w:tcPr>
            <w:tcW w:w="5000" w:type="pct"/>
            <w:gridSpan w:val="3"/>
            <w:tcBorders>
              <w:left w:val="single" w:sz="4" w:space="0" w:color="auto"/>
              <w:right w:val="single" w:sz="4" w:space="0" w:color="auto"/>
            </w:tcBorders>
            <w:vAlign w:val="center"/>
          </w:tcPr>
          <w:p w:rsidR="003D4877" w:rsidRPr="003D4877" w:rsidRDefault="003D4877" w:rsidP="00FE239C">
            <w:pPr>
              <w:tabs>
                <w:tab w:val="left" w:pos="321"/>
              </w:tabs>
              <w:spacing w:before="40" w:after="40"/>
              <w:jc w:val="both"/>
              <w:rPr>
                <w:rFonts w:ascii="Times New Roman" w:hAnsi="Times New Roman"/>
                <w:b/>
                <w:sz w:val="26"/>
                <w:szCs w:val="26"/>
                <w:lang w:val="vi-VN"/>
              </w:rPr>
            </w:pPr>
            <w:r w:rsidRPr="003D4877">
              <w:rPr>
                <w:rFonts w:ascii="Times New Roman" w:hAnsi="Times New Roman"/>
                <w:b/>
                <w:sz w:val="26"/>
                <w:szCs w:val="26"/>
              </w:rPr>
              <w:t xml:space="preserve">5. </w:t>
            </w:r>
            <w:proofErr w:type="spellStart"/>
            <w:r w:rsidRPr="003D4877">
              <w:rPr>
                <w:rFonts w:ascii="Times New Roman" w:hAnsi="Times New Roman"/>
                <w:b/>
                <w:sz w:val="26"/>
                <w:szCs w:val="26"/>
              </w:rPr>
              <w:t>Tiến</w:t>
            </w:r>
            <w:proofErr w:type="spellEnd"/>
            <w:r w:rsidRPr="003D4877">
              <w:rPr>
                <w:rFonts w:ascii="Times New Roman" w:hAnsi="Times New Roman"/>
                <w:b/>
                <w:sz w:val="26"/>
                <w:szCs w:val="26"/>
              </w:rPr>
              <w:t xml:space="preserve"> </w:t>
            </w:r>
            <w:r w:rsidRPr="003D4877">
              <w:rPr>
                <w:rFonts w:ascii="Times New Roman" w:hAnsi="Times New Roman"/>
                <w:b/>
                <w:sz w:val="26"/>
                <w:szCs w:val="26"/>
                <w:lang w:val="vi-VN"/>
              </w:rPr>
              <w:t>độ thực hiện gói thầu đáp ứng yêu cầu của HSMT:</w:t>
            </w: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r w:rsidRPr="003D4877">
              <w:rPr>
                <w:rFonts w:ascii="Times New Roman" w:hAnsi="Times New Roman"/>
                <w:sz w:val="26"/>
                <w:szCs w:val="26"/>
                <w:lang w:val="vi-VN"/>
              </w:rPr>
              <w:t>Tiến</w:t>
            </w:r>
            <w:r w:rsidRPr="003D4877">
              <w:rPr>
                <w:rFonts w:ascii="Times New Roman" w:hAnsi="Times New Roman"/>
                <w:sz w:val="26"/>
                <w:szCs w:val="26"/>
                <w:lang w:val="pl-PL"/>
              </w:rPr>
              <w:t xml:space="preserve"> độ thực hiện gói thầu</w:t>
            </w:r>
          </w:p>
        </w:tc>
        <w:tc>
          <w:tcPr>
            <w:tcW w:w="2518" w:type="pct"/>
            <w:tcBorders>
              <w:top w:val="single" w:sz="4" w:space="0" w:color="auto"/>
              <w:left w:val="single" w:sz="4" w:space="0" w:color="auto"/>
              <w:bottom w:val="single" w:sz="4" w:space="0" w:color="auto"/>
              <w:right w:val="single" w:sz="4" w:space="0" w:color="auto"/>
            </w:tcBorders>
          </w:tcPr>
          <w:p w:rsidR="003D4877" w:rsidRPr="003D4877" w:rsidRDefault="003D4877" w:rsidP="00FE239C">
            <w:pPr>
              <w:widowControl w:val="0"/>
              <w:spacing w:before="40" w:after="40"/>
              <w:jc w:val="both"/>
              <w:rPr>
                <w:rFonts w:ascii="Times New Roman" w:hAnsi="Times New Roman"/>
                <w:sz w:val="26"/>
                <w:szCs w:val="26"/>
              </w:rPr>
            </w:pP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đảm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tiến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độ</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thực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gói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là</w:t>
            </w:r>
            <w:proofErr w:type="spellEnd"/>
            <w:r w:rsidRPr="003D4877">
              <w:rPr>
                <w:rFonts w:ascii="Times New Roman" w:hAnsi="Times New Roman"/>
                <w:sz w:val="26"/>
                <w:szCs w:val="26"/>
              </w:rPr>
              <w:t xml:space="preserve"> 24 </w:t>
            </w:r>
            <w:proofErr w:type="spellStart"/>
            <w:r w:rsidRPr="003D4877">
              <w:rPr>
                <w:rFonts w:ascii="Times New Roman" w:hAnsi="Times New Roman"/>
                <w:sz w:val="26"/>
                <w:szCs w:val="26"/>
              </w:rPr>
              <w:t>tháng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từ</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ngày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đồng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lực</w:t>
            </w:r>
            <w:proofErr w:type="spellEnd"/>
            <w:r w:rsidRPr="003D4877">
              <w:rPr>
                <w:rFonts w:ascii="Times New Roman" w:hAnsi="Times New Roman"/>
                <w:sz w:val="26"/>
                <w:szCs w:val="26"/>
              </w:rPr>
              <w:t>.</w:t>
            </w:r>
            <w:bookmarkStart w:id="0" w:name="_GoBack"/>
            <w:bookmarkEnd w:id="0"/>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Đạt</w:t>
            </w:r>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tcPr>
          <w:p w:rsidR="003D4877" w:rsidRPr="003D4877" w:rsidRDefault="003D4877" w:rsidP="00FE239C">
            <w:pPr>
              <w:widowControl w:val="0"/>
              <w:spacing w:before="40" w:after="40"/>
              <w:jc w:val="both"/>
              <w:rPr>
                <w:rFonts w:ascii="Times New Roman" w:hAnsi="Times New Roman"/>
                <w:sz w:val="26"/>
                <w:szCs w:val="26"/>
              </w:rPr>
            </w:pPr>
            <w:r w:rsidRPr="003D4877">
              <w:rPr>
                <w:rFonts w:ascii="Times New Roman" w:hAnsi="Times New Roman"/>
                <w:sz w:val="26"/>
                <w:szCs w:val="26"/>
                <w:lang w:val="nl-NL"/>
              </w:rPr>
              <w:t>Không có cam kết hoặc có cam kết nhưng không đảm bảo tiến độ thực hiện của gói thầu</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r w:rsidRPr="003D4877">
              <w:rPr>
                <w:rFonts w:ascii="Times New Roman" w:hAnsi="Times New Roman"/>
                <w:b/>
                <w:bCs/>
                <w:sz w:val="26"/>
                <w:szCs w:val="26"/>
                <w:lang w:val="nl-NL"/>
              </w:rPr>
              <w:t>Không đạt</w:t>
            </w:r>
          </w:p>
        </w:tc>
      </w:tr>
      <w:tr w:rsidR="003D4877" w:rsidRPr="003D4877" w:rsidTr="00FE239C">
        <w:tc>
          <w:tcPr>
            <w:tcW w:w="1852" w:type="pct"/>
            <w:vMerge w:val="restart"/>
            <w:tcBorders>
              <w:left w:val="single" w:sz="4" w:space="0" w:color="auto"/>
              <w:right w:val="single" w:sz="4" w:space="0" w:color="auto"/>
            </w:tcBorders>
          </w:tcPr>
          <w:p w:rsidR="003D4877" w:rsidRPr="003D4877" w:rsidRDefault="003D4877" w:rsidP="00FE239C">
            <w:pPr>
              <w:spacing w:before="40" w:after="40"/>
              <w:jc w:val="both"/>
              <w:rPr>
                <w:rFonts w:ascii="Times New Roman" w:hAnsi="Times New Roman"/>
                <w:b/>
                <w:sz w:val="26"/>
                <w:szCs w:val="26"/>
                <w:lang w:val="nl-NL"/>
              </w:rPr>
            </w:pPr>
            <w:r w:rsidRPr="003D4877">
              <w:rPr>
                <w:rFonts w:ascii="Times New Roman" w:hAnsi="Times New Roman"/>
                <w:b/>
                <w:spacing w:val="2"/>
                <w:sz w:val="26"/>
                <w:szCs w:val="26"/>
                <w:lang w:val="pl-PL"/>
              </w:rPr>
              <w:t>6. Bảo đảm điều kiện vệ sinh môi trường; an toàn lao động; phòng cháy, chữa cháy.</w:t>
            </w: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60"/>
              <w:ind w:left="-18" w:right="-61"/>
              <w:jc w:val="both"/>
              <w:rPr>
                <w:rFonts w:ascii="Times New Roman" w:hAnsi="Times New Roman"/>
                <w:spacing w:val="2"/>
                <w:sz w:val="26"/>
                <w:szCs w:val="26"/>
                <w:lang w:val="es-ES"/>
              </w:rPr>
            </w:pP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chịu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trách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nhiệm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vệ</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sinh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môi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 xml:space="preserve">; an </w:t>
            </w:r>
            <w:proofErr w:type="spellStart"/>
            <w:r w:rsidRPr="003D4877">
              <w:rPr>
                <w:rFonts w:ascii="Times New Roman" w:hAnsi="Times New Roman"/>
                <w:sz w:val="26"/>
                <w:szCs w:val="26"/>
              </w:rPr>
              <w:t>toàn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lao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động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phòng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cháy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chữa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lastRenderedPageBreak/>
              <w:t>cháy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trình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thực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gói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lastRenderedPageBreak/>
              <w:t>Đạt</w:t>
            </w:r>
            <w:proofErr w:type="spellEnd"/>
          </w:p>
        </w:tc>
      </w:tr>
      <w:tr w:rsidR="003D4877" w:rsidRPr="003D4877" w:rsidTr="00FE239C">
        <w:trPr>
          <w:trHeight w:val="917"/>
        </w:trPr>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60"/>
              <w:ind w:left="-18" w:right="-61"/>
              <w:jc w:val="both"/>
              <w:rPr>
                <w:rFonts w:ascii="Times New Roman" w:hAnsi="Times New Roman"/>
                <w:spacing w:val="2"/>
                <w:sz w:val="26"/>
                <w:szCs w:val="26"/>
                <w:lang w:val="es-ES"/>
              </w:rPr>
            </w:pPr>
            <w:r w:rsidRPr="003D4877">
              <w:rPr>
                <w:rFonts w:ascii="Times New Roman" w:hAnsi="Times New Roman"/>
                <w:sz w:val="26"/>
                <w:szCs w:val="26"/>
                <w:lang w:val="nl-NL"/>
              </w:rPr>
              <w:t>Không có cam kết hoặc có cam kết nhưng không hợp lý, không khả thi, không phù hợp với yêu cầu của E-HSMT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b/>
                <w:bCs/>
                <w:sz w:val="26"/>
                <w:szCs w:val="26"/>
              </w:rPr>
            </w:pPr>
            <w:proofErr w:type="spellStart"/>
            <w:r w:rsidRPr="003D4877">
              <w:rPr>
                <w:rFonts w:ascii="Times New Roman" w:hAnsi="Times New Roman"/>
                <w:b/>
                <w:bCs/>
                <w:sz w:val="26"/>
                <w:szCs w:val="26"/>
              </w:rPr>
              <w:t>Không</w:t>
            </w:r>
            <w:proofErr w:type="spellEnd"/>
            <w:r w:rsidRPr="003D4877">
              <w:rPr>
                <w:rFonts w:ascii="Times New Roman" w:hAnsi="Times New Roman"/>
                <w:b/>
                <w:bCs/>
                <w:sz w:val="26"/>
                <w:szCs w:val="26"/>
              </w:rPr>
              <w:t xml:space="preserve"> </w:t>
            </w:r>
            <w:proofErr w:type="spellStart"/>
            <w:r w:rsidRPr="003D4877">
              <w:rPr>
                <w:rFonts w:ascii="Times New Roman" w:hAnsi="Times New Roman"/>
                <w:b/>
                <w:bCs/>
                <w:sz w:val="26"/>
                <w:szCs w:val="26"/>
              </w:rPr>
              <w:t>đạt</w:t>
            </w:r>
            <w:proofErr w:type="spellEnd"/>
          </w:p>
        </w:tc>
      </w:tr>
      <w:tr w:rsidR="003D4877" w:rsidRPr="003D4877" w:rsidTr="00FE239C">
        <w:tc>
          <w:tcPr>
            <w:tcW w:w="5000" w:type="pct"/>
            <w:gridSpan w:val="3"/>
            <w:tcBorders>
              <w:left w:val="single" w:sz="4" w:space="0" w:color="auto"/>
              <w:right w:val="single" w:sz="4" w:space="0" w:color="auto"/>
            </w:tcBorders>
          </w:tcPr>
          <w:p w:rsidR="003D4877" w:rsidRPr="003D4877" w:rsidRDefault="003D4877" w:rsidP="00FE239C">
            <w:pPr>
              <w:spacing w:before="20" w:after="40"/>
              <w:ind w:right="43"/>
              <w:jc w:val="both"/>
              <w:rPr>
                <w:rFonts w:ascii="Times New Roman" w:hAnsi="Times New Roman"/>
                <w:b/>
                <w:sz w:val="26"/>
                <w:szCs w:val="26"/>
              </w:rPr>
            </w:pPr>
            <w:r w:rsidRPr="003D4877">
              <w:rPr>
                <w:rFonts w:ascii="Times New Roman" w:hAnsi="Times New Roman"/>
                <w:b/>
                <w:sz w:val="26"/>
                <w:szCs w:val="26"/>
              </w:rPr>
              <w:t xml:space="preserve">7. </w:t>
            </w:r>
            <w:proofErr w:type="spellStart"/>
            <w:r w:rsidRPr="003D4877">
              <w:rPr>
                <w:rFonts w:ascii="Times New Roman" w:hAnsi="Times New Roman"/>
                <w:b/>
                <w:sz w:val="26"/>
                <w:szCs w:val="26"/>
              </w:rPr>
              <w:t>Kết</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quả</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thực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hiện</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hợp</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đồng</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của</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nhà</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thầu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chất</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lượng</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dịch</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vụ</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đã</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thực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hiện</w:t>
            </w:r>
            <w:proofErr w:type="spellEnd"/>
          </w:p>
        </w:tc>
      </w:tr>
      <w:tr w:rsidR="003D4877" w:rsidRPr="003D4877" w:rsidTr="00FE239C">
        <w:tc>
          <w:tcPr>
            <w:tcW w:w="1852" w:type="pct"/>
            <w:vMerge w:val="restart"/>
            <w:tcBorders>
              <w:left w:val="single" w:sz="4" w:space="0" w:color="auto"/>
              <w:right w:val="single" w:sz="4" w:space="0" w:color="auto"/>
            </w:tcBorders>
          </w:tcPr>
          <w:p w:rsidR="003D4877" w:rsidRPr="003D4877" w:rsidRDefault="003D4877" w:rsidP="00FE239C">
            <w:pPr>
              <w:spacing w:before="20" w:after="40"/>
              <w:ind w:left="150" w:right="141"/>
              <w:jc w:val="both"/>
              <w:rPr>
                <w:rFonts w:ascii="Times New Roman" w:hAnsi="Times New Roman"/>
                <w:sz w:val="26"/>
                <w:szCs w:val="26"/>
              </w:rPr>
            </w:pP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thực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đồng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lượng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dịch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vụ</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thực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hiện</w:t>
            </w:r>
            <w:proofErr w:type="spellEnd"/>
          </w:p>
        </w:tc>
        <w:tc>
          <w:tcPr>
            <w:tcW w:w="2518" w:type="pct"/>
            <w:tcBorders>
              <w:top w:val="single" w:sz="4" w:space="0" w:color="auto"/>
              <w:left w:val="single" w:sz="4" w:space="0" w:color="auto"/>
              <w:bottom w:val="single" w:sz="4" w:space="0" w:color="auto"/>
              <w:right w:val="single" w:sz="4" w:space="0" w:color="auto"/>
            </w:tcBorders>
          </w:tcPr>
          <w:p w:rsidR="003D4877" w:rsidRPr="003D4877" w:rsidRDefault="003D4877" w:rsidP="00FE239C">
            <w:pPr>
              <w:spacing w:before="60"/>
              <w:ind w:left="138" w:right="141"/>
              <w:jc w:val="both"/>
              <w:rPr>
                <w:rFonts w:ascii="Times New Roman" w:hAnsi="Times New Roman"/>
                <w:sz w:val="26"/>
                <w:szCs w:val="26"/>
              </w:rPr>
            </w:pPr>
            <w:r w:rsidRPr="003D4877">
              <w:rPr>
                <w:rFonts w:ascii="Times New Roman" w:hAnsi="Times New Roman"/>
                <w:sz w:val="26"/>
                <w:szCs w:val="26"/>
              </w:rPr>
              <w:t xml:space="preserve">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đồng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hoàn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thành</w:t>
            </w:r>
            <w:proofErr w:type="spellEnd"/>
            <w:r w:rsidRPr="003D4877">
              <w:rPr>
                <w:rFonts w:ascii="Times New Roman" w:hAnsi="Times New Roman"/>
                <w:sz w:val="26"/>
                <w:szCs w:val="26"/>
              </w:rPr>
              <w:t xml:space="preserve"> do </w:t>
            </w:r>
            <w:proofErr w:type="spellStart"/>
            <w:r w:rsidRPr="003D4877">
              <w:rPr>
                <w:rFonts w:ascii="Times New Roman" w:hAnsi="Times New Roman"/>
                <w:sz w:val="26"/>
                <w:szCs w:val="26"/>
              </w:rPr>
              <w:t>lỗi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bị</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Chủ</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tư</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dịch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vụ</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kém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lượng</w:t>
            </w:r>
            <w:proofErr w:type="spellEnd"/>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spacing w:before="20" w:after="40"/>
              <w:ind w:right="43"/>
              <w:jc w:val="both"/>
              <w:rPr>
                <w:rFonts w:ascii="Times New Roman" w:hAnsi="Times New Roman"/>
                <w:b/>
                <w:sz w:val="26"/>
                <w:szCs w:val="26"/>
              </w:rPr>
            </w:pPr>
            <w:proofErr w:type="spellStart"/>
            <w:r w:rsidRPr="003D4877">
              <w:rPr>
                <w:rFonts w:ascii="Times New Roman" w:hAnsi="Times New Roman"/>
                <w:b/>
                <w:sz w:val="26"/>
                <w:szCs w:val="26"/>
              </w:rPr>
              <w:t>Đạt</w:t>
            </w:r>
            <w:proofErr w:type="spellEnd"/>
          </w:p>
        </w:tc>
      </w:tr>
      <w:tr w:rsidR="003D4877" w:rsidRPr="003D4877" w:rsidTr="00FE239C">
        <w:tc>
          <w:tcPr>
            <w:tcW w:w="1852" w:type="pct"/>
            <w:vMerge/>
            <w:tcBorders>
              <w:left w:val="single" w:sz="4" w:space="0" w:color="auto"/>
              <w:right w:val="single" w:sz="4" w:space="0" w:color="auto"/>
            </w:tcBorders>
          </w:tcPr>
          <w:p w:rsidR="003D4877" w:rsidRPr="003D4877" w:rsidRDefault="003D4877" w:rsidP="00FE239C">
            <w:pPr>
              <w:spacing w:before="20" w:after="40"/>
              <w:ind w:left="150" w:right="141"/>
              <w:jc w:val="both"/>
              <w:rPr>
                <w:rFonts w:ascii="Times New Roman" w:hAnsi="Times New Roman"/>
                <w:sz w:val="26"/>
                <w:szCs w:val="26"/>
              </w:rPr>
            </w:pPr>
          </w:p>
        </w:tc>
        <w:tc>
          <w:tcPr>
            <w:tcW w:w="2518" w:type="pct"/>
            <w:tcBorders>
              <w:top w:val="single" w:sz="4" w:space="0" w:color="auto"/>
              <w:left w:val="single" w:sz="4" w:space="0" w:color="auto"/>
              <w:bottom w:val="single" w:sz="4" w:space="0" w:color="auto"/>
              <w:right w:val="single" w:sz="4" w:space="0" w:color="auto"/>
            </w:tcBorders>
          </w:tcPr>
          <w:p w:rsidR="003D4877" w:rsidRPr="003D4877" w:rsidRDefault="003D4877" w:rsidP="00FE239C">
            <w:pPr>
              <w:spacing w:before="60"/>
              <w:ind w:left="138" w:right="141"/>
              <w:jc w:val="both"/>
              <w:rPr>
                <w:rFonts w:ascii="Times New Roman" w:hAnsi="Times New Roman"/>
                <w:sz w:val="26"/>
                <w:szCs w:val="26"/>
              </w:rPr>
            </w:pP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hoặc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đồng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hoàn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thành</w:t>
            </w:r>
            <w:proofErr w:type="spellEnd"/>
            <w:r w:rsidRPr="003D4877">
              <w:rPr>
                <w:rFonts w:ascii="Times New Roman" w:hAnsi="Times New Roman"/>
                <w:sz w:val="26"/>
                <w:szCs w:val="26"/>
              </w:rPr>
              <w:t xml:space="preserve"> do </w:t>
            </w:r>
            <w:proofErr w:type="spellStart"/>
            <w:r w:rsidRPr="003D4877">
              <w:rPr>
                <w:rFonts w:ascii="Times New Roman" w:hAnsi="Times New Roman"/>
                <w:sz w:val="26"/>
                <w:szCs w:val="26"/>
              </w:rPr>
              <w:t>lỗi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bị</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Chủ</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tư</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giá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dịch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vụ</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đã</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kém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lượng</w:t>
            </w:r>
            <w:proofErr w:type="spellEnd"/>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spacing w:before="20" w:after="40"/>
              <w:ind w:right="43"/>
              <w:jc w:val="both"/>
              <w:rPr>
                <w:rFonts w:ascii="Times New Roman" w:hAnsi="Times New Roman"/>
                <w:b/>
                <w:sz w:val="26"/>
                <w:szCs w:val="26"/>
              </w:rPr>
            </w:pPr>
            <w:proofErr w:type="spellStart"/>
            <w:r w:rsidRPr="003D4877">
              <w:rPr>
                <w:rFonts w:ascii="Times New Roman" w:hAnsi="Times New Roman"/>
                <w:b/>
                <w:sz w:val="26"/>
                <w:szCs w:val="26"/>
              </w:rPr>
              <w:t>Không</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đạt</w:t>
            </w:r>
            <w:proofErr w:type="spellEnd"/>
          </w:p>
        </w:tc>
      </w:tr>
      <w:tr w:rsidR="003D4877" w:rsidRPr="003D4877" w:rsidTr="00FE239C">
        <w:tc>
          <w:tcPr>
            <w:tcW w:w="1852" w:type="pct"/>
            <w:tcBorders>
              <w:left w:val="single" w:sz="4" w:space="0" w:color="auto"/>
              <w:right w:val="single" w:sz="4" w:space="0" w:color="auto"/>
            </w:tcBorders>
          </w:tcPr>
          <w:p w:rsidR="003D4877" w:rsidRPr="003D4877" w:rsidRDefault="003D4877" w:rsidP="00FE239C">
            <w:pPr>
              <w:spacing w:before="20" w:after="40"/>
              <w:ind w:left="150" w:right="141"/>
              <w:jc w:val="both"/>
              <w:rPr>
                <w:rFonts w:ascii="Times New Roman" w:hAnsi="Times New Roman"/>
                <w:b/>
                <w:sz w:val="26"/>
                <w:szCs w:val="26"/>
              </w:rPr>
            </w:pPr>
            <w:r w:rsidRPr="003D4877">
              <w:rPr>
                <w:rFonts w:ascii="Times New Roman" w:hAnsi="Times New Roman"/>
                <w:b/>
                <w:sz w:val="26"/>
                <w:szCs w:val="26"/>
              </w:rPr>
              <w:t xml:space="preserve">8. </w:t>
            </w:r>
            <w:proofErr w:type="spellStart"/>
            <w:r w:rsidRPr="003D4877">
              <w:rPr>
                <w:rFonts w:ascii="Times New Roman" w:hAnsi="Times New Roman"/>
                <w:b/>
                <w:sz w:val="26"/>
                <w:szCs w:val="26"/>
              </w:rPr>
              <w:t>Yêu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cầu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khác</w:t>
            </w:r>
            <w:proofErr w:type="spellEnd"/>
          </w:p>
        </w:tc>
        <w:tc>
          <w:tcPr>
            <w:tcW w:w="2518" w:type="pct"/>
            <w:tcBorders>
              <w:top w:val="single" w:sz="4" w:space="0" w:color="auto"/>
              <w:left w:val="single" w:sz="4" w:space="0" w:color="auto"/>
              <w:bottom w:val="single" w:sz="4" w:space="0" w:color="auto"/>
              <w:right w:val="single" w:sz="4" w:space="0" w:color="auto"/>
            </w:tcBorders>
          </w:tcPr>
          <w:p w:rsidR="003D4877" w:rsidRPr="003D4877" w:rsidRDefault="003D4877" w:rsidP="00FE239C">
            <w:pPr>
              <w:spacing w:after="60"/>
              <w:jc w:val="both"/>
              <w:rPr>
                <w:rFonts w:ascii="Times New Roman" w:hAnsi="Times New Roman"/>
                <w:sz w:val="26"/>
                <w:szCs w:val="26"/>
              </w:rPr>
            </w:pPr>
            <w:proofErr w:type="spellStart"/>
            <w:r w:rsidRPr="003D4877">
              <w:rPr>
                <w:rFonts w:ascii="Times New Roman" w:hAnsi="Times New Roman"/>
                <w:sz w:val="26"/>
                <w:szCs w:val="26"/>
              </w:rPr>
              <w:t>Nhà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thầu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phải</w:t>
            </w:r>
            <w:proofErr w:type="spellEnd"/>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kèm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theo</w:t>
            </w:r>
            <w:proofErr w:type="spellEnd"/>
            <w:r w:rsidRPr="003D4877">
              <w:rPr>
                <w:rFonts w:ascii="Times New Roman" w:hAnsi="Times New Roman"/>
                <w:sz w:val="26"/>
                <w:szCs w:val="26"/>
              </w:rPr>
              <w:t xml:space="preserve"> E-HSDT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nội</w:t>
            </w:r>
            <w:proofErr w:type="spellEnd"/>
            <w:r w:rsidRPr="003D4877">
              <w:rPr>
                <w:rFonts w:ascii="Times New Roman" w:hAnsi="Times New Roman"/>
                <w:sz w:val="26"/>
                <w:szCs w:val="26"/>
              </w:rPr>
              <w:t xml:space="preserve"> dung </w:t>
            </w:r>
            <w:proofErr w:type="spellStart"/>
            <w:r w:rsidRPr="003D4877">
              <w:rPr>
                <w:rFonts w:ascii="Times New Roman" w:hAnsi="Times New Roman"/>
                <w:sz w:val="26"/>
                <w:szCs w:val="26"/>
              </w:rPr>
              <w:t>sau</w:t>
            </w:r>
            <w:proofErr w:type="spellEnd"/>
            <w:r w:rsidRPr="003D4877">
              <w:rPr>
                <w:rFonts w:ascii="Times New Roman" w:hAnsi="Times New Roman"/>
                <w:sz w:val="26"/>
                <w:szCs w:val="26"/>
              </w:rPr>
              <w:t>:</w:t>
            </w:r>
          </w:p>
          <w:p w:rsidR="003D4877" w:rsidRPr="003D4877" w:rsidRDefault="003D4877" w:rsidP="00FE239C">
            <w:pPr>
              <w:spacing w:after="60"/>
              <w:jc w:val="both"/>
              <w:rPr>
                <w:rFonts w:ascii="Times New Roman" w:hAnsi="Times New Roman"/>
                <w:sz w:val="26"/>
                <w:szCs w:val="26"/>
              </w:rPr>
            </w:pPr>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đảm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bảo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x</w:t>
            </w:r>
            <w:r w:rsidRPr="003D4877">
              <w:rPr>
                <w:rFonts w:ascii="Times New Roman" w:hAnsi="Times New Roman"/>
                <w:bCs/>
                <w:noProof/>
                <w:sz w:val="26"/>
                <w:szCs w:val="26"/>
              </w:rPr>
              <w:t>e</w:t>
            </w:r>
            <w:proofErr w:type="spellEnd"/>
            <w:r w:rsidRPr="003D4877">
              <w:rPr>
                <w:rFonts w:ascii="Times New Roman" w:hAnsi="Times New Roman"/>
                <w:bCs/>
                <w:noProof/>
                <w:sz w:val="26"/>
                <w:szCs w:val="26"/>
              </w:rPr>
              <w:t xml:space="preserve"> tải chuyên dụng, thùng kín </w:t>
            </w:r>
            <w:proofErr w:type="spellStart"/>
            <w:r w:rsidRPr="003D4877">
              <w:rPr>
                <w:rFonts w:ascii="Times New Roman" w:hAnsi="Times New Roman"/>
                <w:sz w:val="26"/>
                <w:szCs w:val="26"/>
              </w:rPr>
              <w:t>được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phép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vận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chuyển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loại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thải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theo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định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pháp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luật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môi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w:t>
            </w:r>
          </w:p>
          <w:p w:rsidR="003D4877" w:rsidRPr="003D4877" w:rsidRDefault="003D4877" w:rsidP="00FE239C">
            <w:pPr>
              <w:spacing w:after="60"/>
              <w:jc w:val="both"/>
              <w:rPr>
                <w:rFonts w:ascii="Times New Roman" w:hAnsi="Times New Roman"/>
                <w:sz w:val="26"/>
                <w:szCs w:val="26"/>
              </w:rPr>
            </w:pPr>
            <w:r w:rsidRPr="003D4877">
              <w:rPr>
                <w:rFonts w:ascii="Times New Roman" w:hAnsi="Times New Roman"/>
                <w:sz w:val="26"/>
                <w:szCs w:val="26"/>
              </w:rPr>
              <w:t xml:space="preserve">- Cam </w:t>
            </w:r>
            <w:proofErr w:type="spellStart"/>
            <w:r w:rsidRPr="003D4877">
              <w:rPr>
                <w:rFonts w:ascii="Times New Roman" w:hAnsi="Times New Roman"/>
                <w:sz w:val="26"/>
                <w:szCs w:val="26"/>
              </w:rPr>
              <w:t>kết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tối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thiểu</w:t>
            </w:r>
            <w:proofErr w:type="spellEnd"/>
            <w:r w:rsidRPr="003D4877">
              <w:rPr>
                <w:rFonts w:ascii="Times New Roman" w:hAnsi="Times New Roman"/>
                <w:sz w:val="26"/>
                <w:szCs w:val="26"/>
              </w:rPr>
              <w:t xml:space="preserve"> 20 t</w:t>
            </w:r>
            <w:r w:rsidRPr="003D4877">
              <w:rPr>
                <w:rFonts w:ascii="Times New Roman" w:hAnsi="Times New Roman"/>
                <w:noProof/>
                <w:sz w:val="26"/>
                <w:szCs w:val="26"/>
                <w:lang w:val="nl-NL"/>
              </w:rPr>
              <w:t>hùng</w:t>
            </w:r>
            <w:r w:rsidRPr="003D4877">
              <w:rPr>
                <w:rFonts w:ascii="Times New Roman" w:hAnsi="Times New Roman"/>
                <w:sz w:val="26"/>
                <w:szCs w:val="26"/>
              </w:rPr>
              <w:t xml:space="preserve"> </w:t>
            </w:r>
            <w:proofErr w:type="spellStart"/>
            <w:r w:rsidRPr="003D4877">
              <w:rPr>
                <w:rFonts w:ascii="Times New Roman" w:hAnsi="Times New Roman"/>
                <w:sz w:val="26"/>
                <w:szCs w:val="26"/>
              </w:rPr>
              <w:t>rác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màu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có</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bánh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xe</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biểu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tượng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thải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lây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nhiễm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theo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định</w:t>
            </w:r>
            <w:proofErr w:type="spellEnd"/>
            <w:r w:rsidRPr="003D4877">
              <w:rPr>
                <w:rFonts w:ascii="Times New Roman" w:hAnsi="Times New Roman"/>
                <w:sz w:val="26"/>
                <w:szCs w:val="26"/>
              </w:rPr>
              <w:t xml:space="preserve">, dung </w:t>
            </w:r>
            <w:proofErr w:type="spellStart"/>
            <w:r w:rsidRPr="003D4877">
              <w:rPr>
                <w:rFonts w:ascii="Times New Roman" w:hAnsi="Times New Roman"/>
                <w:sz w:val="26"/>
                <w:szCs w:val="26"/>
              </w:rPr>
              <w:t>tích</w:t>
            </w:r>
            <w:proofErr w:type="spellEnd"/>
            <w:r w:rsidRPr="003D4877">
              <w:rPr>
                <w:rFonts w:ascii="Times New Roman" w:hAnsi="Times New Roman"/>
                <w:sz w:val="26"/>
                <w:szCs w:val="26"/>
              </w:rPr>
              <w:t xml:space="preserve"> 240 </w:t>
            </w:r>
            <w:proofErr w:type="spellStart"/>
            <w:r w:rsidRPr="003D4877">
              <w:rPr>
                <w:rFonts w:ascii="Times New Roman" w:hAnsi="Times New Roman"/>
                <w:sz w:val="26"/>
                <w:szCs w:val="26"/>
              </w:rPr>
              <w:t>lít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để</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đổi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thùng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chứa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quá</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trình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gom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thải</w:t>
            </w:r>
            <w:proofErr w:type="spellEnd"/>
            <w:r w:rsidRPr="003D4877">
              <w:rPr>
                <w:rFonts w:ascii="Times New Roman" w:hAnsi="Times New Roman"/>
                <w:sz w:val="26"/>
                <w:szCs w:val="26"/>
              </w:rPr>
              <w:t xml:space="preserve"> y </w:t>
            </w:r>
            <w:proofErr w:type="spellStart"/>
            <w:r w:rsidRPr="003D4877">
              <w:rPr>
                <w:rFonts w:ascii="Times New Roman" w:hAnsi="Times New Roman"/>
                <w:sz w:val="26"/>
                <w:szCs w:val="26"/>
              </w:rPr>
              <w:t>tế</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lây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nhiễm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thay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thế</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hư</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hỏng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đầy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đủ</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túi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đựng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thải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thân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thiện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với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môi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màu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vàng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thùng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rác</w:t>
            </w:r>
            <w:proofErr w:type="spellEnd"/>
            <w:r w:rsidRPr="003D4877">
              <w:rPr>
                <w:rFonts w:ascii="Times New Roman" w:hAnsi="Times New Roman"/>
                <w:sz w:val="26"/>
                <w:szCs w:val="26"/>
              </w:rPr>
              <w:t xml:space="preserve"> 240 </w:t>
            </w:r>
            <w:proofErr w:type="spellStart"/>
            <w:r w:rsidRPr="003D4877">
              <w:rPr>
                <w:rFonts w:ascii="Times New Roman" w:hAnsi="Times New Roman"/>
                <w:sz w:val="26"/>
                <w:szCs w:val="26"/>
              </w:rPr>
              <w:t>lít</w:t>
            </w:r>
            <w:proofErr w:type="spellEnd"/>
            <w:r w:rsidRPr="003D4877">
              <w:rPr>
                <w:rFonts w:ascii="Times New Roman" w:hAnsi="Times New Roman"/>
                <w:sz w:val="26"/>
                <w:szCs w:val="26"/>
              </w:rPr>
              <w:t>.</w:t>
            </w:r>
          </w:p>
          <w:p w:rsidR="003D4877" w:rsidRPr="003D4877" w:rsidRDefault="003D4877" w:rsidP="00FE239C">
            <w:pPr>
              <w:spacing w:after="60"/>
              <w:jc w:val="both"/>
              <w:rPr>
                <w:rFonts w:ascii="Times New Roman" w:hAnsi="Times New Roman"/>
                <w:sz w:val="26"/>
                <w:szCs w:val="26"/>
              </w:rPr>
            </w:pPr>
            <w:r w:rsidRPr="003D4877">
              <w:rPr>
                <w:rFonts w:ascii="Times New Roman" w:hAnsi="Times New Roman"/>
                <w:sz w:val="26"/>
                <w:szCs w:val="26"/>
              </w:rPr>
              <w:t xml:space="preserve">- </w:t>
            </w:r>
            <w:proofErr w:type="spellStart"/>
            <w:r w:rsidRPr="003D4877">
              <w:rPr>
                <w:rFonts w:ascii="Times New Roman" w:hAnsi="Times New Roman"/>
                <w:sz w:val="26"/>
                <w:szCs w:val="26"/>
              </w:rPr>
              <w:t>Cung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cấp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đầy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đủ</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chứng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từ</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sau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xử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lý</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chất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thải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rắn</w:t>
            </w:r>
            <w:proofErr w:type="spellEnd"/>
            <w:r w:rsidRPr="003D4877">
              <w:rPr>
                <w:rFonts w:ascii="Times New Roman" w:hAnsi="Times New Roman"/>
                <w:sz w:val="26"/>
                <w:szCs w:val="26"/>
              </w:rPr>
              <w:t xml:space="preserve"> y </w:t>
            </w:r>
            <w:proofErr w:type="spellStart"/>
            <w:r w:rsidRPr="003D4877">
              <w:rPr>
                <w:rFonts w:ascii="Times New Roman" w:hAnsi="Times New Roman"/>
                <w:sz w:val="26"/>
                <w:szCs w:val="26"/>
              </w:rPr>
              <w:t>tế</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theo</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định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chịu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trách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nhiệm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trong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hợp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thực</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hiện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thu</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gom</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vận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chuyển</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xử</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lý</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không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đúng</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quy</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định</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của</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pháp</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luật</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về</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môi</w:t>
            </w:r>
            <w:proofErr w:type="spellEnd"/>
            <w:r w:rsidRPr="003D4877">
              <w:rPr>
                <w:rFonts w:ascii="Times New Roman" w:hAnsi="Times New Roman"/>
                <w:sz w:val="26"/>
                <w:szCs w:val="26"/>
              </w:rPr>
              <w:t xml:space="preserve"> </w:t>
            </w:r>
            <w:proofErr w:type="spellStart"/>
            <w:r w:rsidRPr="003D4877">
              <w:rPr>
                <w:rFonts w:ascii="Times New Roman" w:hAnsi="Times New Roman"/>
                <w:sz w:val="26"/>
                <w:szCs w:val="26"/>
              </w:rPr>
              <w:t>trường</w:t>
            </w:r>
            <w:proofErr w:type="spellEnd"/>
            <w:r w:rsidRPr="003D4877">
              <w:rPr>
                <w:rFonts w:ascii="Times New Roman" w:hAnsi="Times New Roman"/>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spacing w:before="20" w:after="40"/>
              <w:ind w:right="43"/>
              <w:jc w:val="both"/>
              <w:rPr>
                <w:rFonts w:ascii="Times New Roman" w:hAnsi="Times New Roman"/>
                <w:b/>
                <w:sz w:val="26"/>
                <w:szCs w:val="26"/>
              </w:rPr>
            </w:pPr>
          </w:p>
        </w:tc>
      </w:tr>
      <w:tr w:rsidR="003D4877" w:rsidRPr="003D4877" w:rsidTr="00FE239C">
        <w:tc>
          <w:tcPr>
            <w:tcW w:w="1852" w:type="pct"/>
            <w:vMerge w:val="restart"/>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roofErr w:type="spellStart"/>
            <w:r w:rsidRPr="003D4877">
              <w:rPr>
                <w:rFonts w:ascii="Times New Roman" w:hAnsi="Times New Roman"/>
                <w:b/>
                <w:bCs/>
                <w:sz w:val="26"/>
                <w:szCs w:val="26"/>
              </w:rPr>
              <w:t>Kết</w:t>
            </w:r>
            <w:proofErr w:type="spellEnd"/>
            <w:r w:rsidRPr="003D4877">
              <w:rPr>
                <w:rFonts w:ascii="Times New Roman" w:hAnsi="Times New Roman"/>
                <w:b/>
                <w:bCs/>
                <w:sz w:val="26"/>
                <w:szCs w:val="26"/>
              </w:rPr>
              <w:t xml:space="preserve"> </w:t>
            </w:r>
            <w:proofErr w:type="spellStart"/>
            <w:r w:rsidRPr="003D4877">
              <w:rPr>
                <w:rFonts w:ascii="Times New Roman" w:hAnsi="Times New Roman"/>
                <w:b/>
                <w:bCs/>
                <w:sz w:val="26"/>
                <w:szCs w:val="26"/>
              </w:rPr>
              <w:t>luận</w:t>
            </w:r>
            <w:proofErr w:type="spellEnd"/>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40"/>
              <w:jc w:val="both"/>
              <w:rPr>
                <w:rFonts w:ascii="Times New Roman" w:hAnsi="Times New Roman"/>
                <w:sz w:val="26"/>
                <w:szCs w:val="26"/>
              </w:rPr>
            </w:pPr>
            <w:proofErr w:type="spellStart"/>
            <w:r w:rsidRPr="003D4877">
              <w:rPr>
                <w:rFonts w:ascii="Times New Roman" w:hAnsi="Times New Roman"/>
                <w:b/>
                <w:sz w:val="26"/>
                <w:szCs w:val="26"/>
              </w:rPr>
              <w:t>Các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tiêu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chuẩn</w:t>
            </w:r>
            <w:proofErr w:type="spellEnd"/>
            <w:r w:rsidRPr="003D4877">
              <w:rPr>
                <w:rFonts w:ascii="Times New Roman" w:hAnsi="Times New Roman"/>
                <w:b/>
                <w:sz w:val="26"/>
                <w:szCs w:val="26"/>
              </w:rPr>
              <w:t xml:space="preserve"> chi </w:t>
            </w:r>
            <w:proofErr w:type="spellStart"/>
            <w:r w:rsidRPr="003D4877">
              <w:rPr>
                <w:rFonts w:ascii="Times New Roman" w:hAnsi="Times New Roman"/>
                <w:b/>
                <w:sz w:val="26"/>
                <w:szCs w:val="26"/>
              </w:rPr>
              <w:t>tiết</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được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xác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định</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là</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Đạt</w:t>
            </w:r>
            <w:proofErr w:type="spellEnd"/>
            <w:r w:rsidRPr="003D4877">
              <w:rPr>
                <w:rFonts w:ascii="Times New Roman" w:hAnsi="Times New Roman"/>
                <w:b/>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sz w:val="26"/>
                <w:szCs w:val="26"/>
              </w:rPr>
            </w:pPr>
            <w:proofErr w:type="spellStart"/>
            <w:r w:rsidRPr="003D4877">
              <w:rPr>
                <w:rFonts w:ascii="Times New Roman" w:hAnsi="Times New Roman"/>
                <w:b/>
                <w:sz w:val="26"/>
                <w:szCs w:val="26"/>
                <w:lang w:val="fr-FR"/>
              </w:rPr>
              <w:t>Đạt</w:t>
            </w:r>
            <w:proofErr w:type="spellEnd"/>
          </w:p>
        </w:tc>
      </w:tr>
      <w:tr w:rsidR="003D4877" w:rsidRPr="003D4877" w:rsidTr="00FE239C">
        <w:tc>
          <w:tcPr>
            <w:tcW w:w="1852" w:type="pct"/>
            <w:vMerge/>
            <w:tcBorders>
              <w:left w:val="single" w:sz="4" w:space="0" w:color="auto"/>
              <w:right w:val="single" w:sz="4" w:space="0" w:color="auto"/>
            </w:tcBorders>
            <w:vAlign w:val="center"/>
          </w:tcPr>
          <w:p w:rsidR="003D4877" w:rsidRPr="003D4877" w:rsidRDefault="003D4877" w:rsidP="00FE239C">
            <w:pPr>
              <w:spacing w:before="40" w:after="40"/>
              <w:jc w:val="both"/>
              <w:rPr>
                <w:rFonts w:ascii="Times New Roman" w:hAnsi="Times New Roman"/>
                <w:b/>
                <w:sz w:val="26"/>
                <w:szCs w:val="26"/>
                <w:lang w:val="nl-NL"/>
              </w:rPr>
            </w:pPr>
          </w:p>
        </w:tc>
        <w:tc>
          <w:tcPr>
            <w:tcW w:w="2518"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spacing w:before="40" w:after="40"/>
              <w:jc w:val="both"/>
              <w:rPr>
                <w:rFonts w:ascii="Times New Roman" w:hAnsi="Times New Roman"/>
                <w:sz w:val="26"/>
                <w:szCs w:val="26"/>
              </w:rPr>
            </w:pPr>
            <w:proofErr w:type="spellStart"/>
            <w:r w:rsidRPr="003D4877">
              <w:rPr>
                <w:rFonts w:ascii="Times New Roman" w:hAnsi="Times New Roman"/>
                <w:b/>
                <w:sz w:val="26"/>
                <w:szCs w:val="26"/>
              </w:rPr>
              <w:t>Một</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trong</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các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tiêu</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chuẩn</w:t>
            </w:r>
            <w:proofErr w:type="spellEnd"/>
            <w:r w:rsidRPr="003D4877">
              <w:rPr>
                <w:rFonts w:ascii="Times New Roman" w:hAnsi="Times New Roman"/>
                <w:b/>
                <w:sz w:val="26"/>
                <w:szCs w:val="26"/>
              </w:rPr>
              <w:t xml:space="preserve"> chi </w:t>
            </w:r>
            <w:proofErr w:type="spellStart"/>
            <w:r w:rsidRPr="003D4877">
              <w:rPr>
                <w:rFonts w:ascii="Times New Roman" w:hAnsi="Times New Roman"/>
                <w:b/>
                <w:sz w:val="26"/>
                <w:szCs w:val="26"/>
              </w:rPr>
              <w:t>tiết</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được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xác</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định</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là</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Không</w:t>
            </w:r>
            <w:proofErr w:type="spellEnd"/>
            <w:r w:rsidRPr="003D4877">
              <w:rPr>
                <w:rFonts w:ascii="Times New Roman" w:hAnsi="Times New Roman"/>
                <w:b/>
                <w:sz w:val="26"/>
                <w:szCs w:val="26"/>
              </w:rPr>
              <w:t xml:space="preserve"> </w:t>
            </w:r>
            <w:proofErr w:type="spellStart"/>
            <w:r w:rsidRPr="003D4877">
              <w:rPr>
                <w:rFonts w:ascii="Times New Roman" w:hAnsi="Times New Roman"/>
                <w:b/>
                <w:sz w:val="26"/>
                <w:szCs w:val="26"/>
              </w:rPr>
              <w:t>đạt</w:t>
            </w:r>
            <w:proofErr w:type="spellEnd"/>
            <w:r w:rsidRPr="003D4877">
              <w:rPr>
                <w:rFonts w:ascii="Times New Roman" w:hAnsi="Times New Roman"/>
                <w:b/>
                <w:sz w:val="26"/>
                <w:szCs w:val="26"/>
              </w:rPr>
              <w:t>”.</w:t>
            </w:r>
          </w:p>
        </w:tc>
        <w:tc>
          <w:tcPr>
            <w:tcW w:w="630" w:type="pct"/>
            <w:tcBorders>
              <w:top w:val="single" w:sz="4" w:space="0" w:color="auto"/>
              <w:left w:val="single" w:sz="4" w:space="0" w:color="auto"/>
              <w:bottom w:val="single" w:sz="4" w:space="0" w:color="auto"/>
              <w:right w:val="single" w:sz="4" w:space="0" w:color="auto"/>
            </w:tcBorders>
            <w:vAlign w:val="center"/>
          </w:tcPr>
          <w:p w:rsidR="003D4877" w:rsidRPr="003D4877" w:rsidRDefault="003D4877" w:rsidP="00FE239C">
            <w:pPr>
              <w:widowControl w:val="0"/>
              <w:tabs>
                <w:tab w:val="left" w:pos="851"/>
              </w:tabs>
              <w:spacing w:before="40" w:after="40"/>
              <w:jc w:val="both"/>
              <w:outlineLvl w:val="2"/>
              <w:rPr>
                <w:rFonts w:ascii="Times New Roman" w:hAnsi="Times New Roman"/>
                <w:sz w:val="26"/>
                <w:szCs w:val="26"/>
              </w:rPr>
            </w:pPr>
            <w:proofErr w:type="spellStart"/>
            <w:r w:rsidRPr="003D4877">
              <w:rPr>
                <w:rFonts w:ascii="Times New Roman" w:hAnsi="Times New Roman"/>
                <w:b/>
                <w:sz w:val="26"/>
                <w:szCs w:val="26"/>
                <w:lang w:val="fr-FR"/>
              </w:rPr>
              <w:t>Không</w:t>
            </w:r>
            <w:proofErr w:type="spellEnd"/>
            <w:r w:rsidRPr="003D4877">
              <w:rPr>
                <w:rFonts w:ascii="Times New Roman" w:hAnsi="Times New Roman"/>
                <w:b/>
                <w:sz w:val="26"/>
                <w:szCs w:val="26"/>
                <w:lang w:val="fr-FR"/>
              </w:rPr>
              <w:t xml:space="preserve"> </w:t>
            </w:r>
            <w:proofErr w:type="spellStart"/>
            <w:r w:rsidRPr="003D4877">
              <w:rPr>
                <w:rFonts w:ascii="Times New Roman" w:hAnsi="Times New Roman"/>
                <w:b/>
                <w:sz w:val="26"/>
                <w:szCs w:val="26"/>
                <w:lang w:val="fr-FR"/>
              </w:rPr>
              <w:t>đạt</w:t>
            </w:r>
            <w:proofErr w:type="spellEnd"/>
          </w:p>
        </w:tc>
      </w:tr>
    </w:tbl>
    <w:p w:rsidR="009A39F2" w:rsidRPr="003D4877" w:rsidRDefault="00B1339F" w:rsidP="003D4877">
      <w:pPr>
        <w:jc w:val="center"/>
        <w:rPr>
          <w:rFonts w:ascii="Times New Roman" w:hAnsi="Times New Roman"/>
        </w:rPr>
      </w:pPr>
    </w:p>
    <w:sectPr w:rsidR="009A39F2" w:rsidRPr="003D4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39F" w:rsidRDefault="00B1339F" w:rsidP="003D4877">
      <w:r>
        <w:separator/>
      </w:r>
    </w:p>
  </w:endnote>
  <w:endnote w:type="continuationSeparator" w:id="0">
    <w:p w:rsidR="00B1339F" w:rsidRDefault="00B1339F" w:rsidP="003D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39F" w:rsidRDefault="00B1339F" w:rsidP="003D4877">
      <w:r>
        <w:separator/>
      </w:r>
    </w:p>
  </w:footnote>
  <w:footnote w:type="continuationSeparator" w:id="0">
    <w:p w:rsidR="00B1339F" w:rsidRDefault="00B1339F" w:rsidP="003D4877">
      <w:r>
        <w:continuationSeparator/>
      </w:r>
    </w:p>
  </w:footnote>
  <w:footnote w:id="1">
    <w:p w:rsidR="003D4877" w:rsidRPr="008110CC" w:rsidRDefault="003D4877" w:rsidP="003D4877">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77"/>
    <w:rsid w:val="0033503E"/>
    <w:rsid w:val="003D4877"/>
    <w:rsid w:val="00B1339F"/>
    <w:rsid w:val="00D1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A1C5"/>
  <w15:chartTrackingRefBased/>
  <w15:docId w15:val="{CCA6E5A2-83F2-4172-88EB-A78CCD61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87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D4877"/>
    <w:pPr>
      <w:tabs>
        <w:tab w:val="left" w:pos="360"/>
      </w:tabs>
      <w:ind w:left="360" w:hanging="360"/>
      <w:jc w:val="both"/>
    </w:pPr>
    <w:rPr>
      <w:rFonts w:ascii="Times New Roman" w:hAnsi="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D4877"/>
    <w:rPr>
      <w:rFonts w:ascii="Times New Roman" w:eastAsia="Times New Roman" w:hAnsi="Times New Roman" w:cs="Times New Roman"/>
      <w:sz w:val="20"/>
      <w:szCs w:val="20"/>
    </w:rPr>
  </w:style>
  <w:style w:type="character" w:styleId="FootnoteReference">
    <w:name w:val="footnote reference"/>
    <w:aliases w:val="callout"/>
    <w:uiPriority w:val="99"/>
    <w:rsid w:val="003D48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HCQT-PHUNG</dc:creator>
  <cp:keywords/>
  <dc:description/>
  <cp:lastModifiedBy>HCQT-PHUNG</cp:lastModifiedBy>
  <cp:revision>1</cp:revision>
  <dcterms:created xsi:type="dcterms:W3CDTF">2026-06-05T08:51:00Z</dcterms:created>
  <dcterms:modified xsi:type="dcterms:W3CDTF">2026-06-05T08:52:00Z</dcterms:modified>
</cp:coreProperties>
</file>