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182A" w14:textId="77777777" w:rsidR="00991BA6" w:rsidRPr="00991BA6" w:rsidRDefault="00991BA6" w:rsidP="00991BA6">
      <w:pPr>
        <w:widowControl w:val="0"/>
        <w:spacing w:before="40" w:after="40"/>
        <w:jc w:val="center"/>
        <w:outlineLvl w:val="1"/>
        <w:rPr>
          <w:rFonts w:cs="Times New Roman"/>
          <w:sz w:val="26"/>
          <w:szCs w:val="26"/>
        </w:rPr>
      </w:pPr>
      <w:bookmarkStart w:id="0" w:name="_Hlk212018095"/>
      <w:r w:rsidRPr="00991BA6">
        <w:rPr>
          <w:rFonts w:cs="Times New Roman"/>
          <w:b/>
          <w:sz w:val="26"/>
          <w:szCs w:val="26"/>
        </w:rPr>
        <w:t>Chương V. YÊU CẦU VỀ KỸ THUẬT</w:t>
      </w:r>
    </w:p>
    <w:p w14:paraId="38730842" w14:textId="77777777" w:rsidR="00991BA6" w:rsidRPr="00991BA6" w:rsidRDefault="00991BA6" w:rsidP="00991BA6">
      <w:pPr>
        <w:pStyle w:val="Subtitle"/>
        <w:spacing w:before="40" w:after="40"/>
        <w:rPr>
          <w:rFonts w:ascii="Times New Roman" w:hAnsi="Times New Roman" w:cs="Times New Roman"/>
          <w:sz w:val="26"/>
          <w:szCs w:val="26"/>
        </w:rPr>
      </w:pPr>
    </w:p>
    <w:bookmarkEnd w:id="0"/>
    <w:p w14:paraId="30108F57" w14:textId="77777777" w:rsidR="00991BA6" w:rsidRPr="00991BA6" w:rsidRDefault="00991BA6" w:rsidP="00991BA6">
      <w:pPr>
        <w:pStyle w:val="SectionVIHeader"/>
        <w:widowControl w:val="0"/>
        <w:spacing w:before="40" w:after="40"/>
        <w:ind w:firstLine="709"/>
        <w:jc w:val="both"/>
        <w:rPr>
          <w:sz w:val="26"/>
          <w:szCs w:val="26"/>
          <w:lang w:val="nl-NL"/>
        </w:rPr>
      </w:pPr>
      <w:r w:rsidRPr="00991BA6">
        <w:rPr>
          <w:sz w:val="26"/>
          <w:szCs w:val="26"/>
          <w:lang w:val="nl-NL"/>
        </w:rPr>
        <w:t>Mục 1. Yêu cầu về kỹ thuật</w:t>
      </w:r>
    </w:p>
    <w:p w14:paraId="0657BB66" w14:textId="77777777" w:rsidR="00991BA6" w:rsidRPr="00991BA6" w:rsidRDefault="00991BA6" w:rsidP="00991BA6">
      <w:pPr>
        <w:widowControl w:val="0"/>
        <w:spacing w:before="40" w:after="40"/>
        <w:ind w:firstLine="709"/>
        <w:rPr>
          <w:rFonts w:cs="Times New Roman"/>
          <w:b/>
          <w:i/>
          <w:sz w:val="26"/>
          <w:szCs w:val="26"/>
          <w:lang w:val="nl-NL"/>
        </w:rPr>
      </w:pPr>
      <w:r w:rsidRPr="00991BA6">
        <w:rPr>
          <w:rFonts w:cs="Times New Roman"/>
          <w:b/>
          <w:i/>
          <w:sz w:val="26"/>
          <w:szCs w:val="26"/>
          <w:lang w:val="nl-NL"/>
        </w:rPr>
        <w:t>1.1. Giới thiệu chung về dự án/</w:t>
      </w:r>
      <w:r w:rsidRPr="00991BA6">
        <w:rPr>
          <w:rFonts w:cs="Times New Roman"/>
          <w:b/>
          <w:i/>
          <w:sz w:val="26"/>
          <w:szCs w:val="26"/>
        </w:rPr>
        <w:t>dự toán mua sắm</w:t>
      </w:r>
      <w:r w:rsidRPr="00991BA6">
        <w:rPr>
          <w:rFonts w:cs="Times New Roman"/>
          <w:b/>
          <w:i/>
          <w:sz w:val="26"/>
          <w:szCs w:val="26"/>
          <w:lang w:val="nl-NL"/>
        </w:rPr>
        <w:t>, gói thầu</w:t>
      </w:r>
    </w:p>
    <w:p w14:paraId="6EBCF3C5"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 xml:space="preserve">Tên gói thầu: </w:t>
      </w:r>
      <w:r w:rsidRPr="00991BA6">
        <w:rPr>
          <w:rFonts w:cs="Times New Roman"/>
          <w:iCs/>
          <w:sz w:val="26"/>
          <w:szCs w:val="26"/>
          <w:lang w:val="en-GB"/>
        </w:rPr>
        <w:t>Gói thầu số 01: Cung cấp và lắp đặt thiết bị quan trắc giám sát tự động hoạt động khai thác nước mặt và chất lượng nước</w:t>
      </w:r>
    </w:p>
    <w:p w14:paraId="61E0C3DA"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Chủ đầu tư: Công ty Cổ phần Cấp nước và xây dựng Yên Bái</w:t>
      </w:r>
    </w:p>
    <w:p w14:paraId="06C662A2"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Nguồn vốn: Vốn Doanh nghiệp</w:t>
      </w:r>
    </w:p>
    <w:p w14:paraId="03C28B91"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Hình thức lựa chọn nhà thầu: Đấu thầu rộng rãi trong nước.</w:t>
      </w:r>
    </w:p>
    <w:p w14:paraId="5970DB51"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Phương thức lựa chọn nhà thầu: Một giai đoạn, một túi hồ sơ.</w:t>
      </w:r>
    </w:p>
    <w:p w14:paraId="599AA19E"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Thời gian bắt đầu tổ chức lựa chọn nhà thầu: Quý II/2026.</w:t>
      </w:r>
    </w:p>
    <w:p w14:paraId="1C371985"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Thời gian thực hiện gói thầu: 45 ngày.</w:t>
      </w:r>
    </w:p>
    <w:p w14:paraId="08DAC51B" w14:textId="77777777" w:rsidR="00991BA6" w:rsidRPr="00991BA6" w:rsidRDefault="00991BA6" w:rsidP="00991BA6">
      <w:pPr>
        <w:widowControl w:val="0"/>
        <w:spacing w:before="40" w:after="40"/>
        <w:ind w:firstLine="709"/>
        <w:rPr>
          <w:rFonts w:cs="Times New Roman"/>
          <w:iCs/>
          <w:sz w:val="26"/>
          <w:szCs w:val="26"/>
          <w:lang w:val="nl-NL"/>
        </w:rPr>
      </w:pPr>
      <w:r w:rsidRPr="00991BA6">
        <w:rPr>
          <w:rFonts w:cs="Times New Roman"/>
          <w:iCs/>
          <w:sz w:val="26"/>
          <w:szCs w:val="26"/>
          <w:lang w:val="nl-NL"/>
        </w:rPr>
        <w:t>-</w:t>
      </w:r>
      <w:r w:rsidRPr="00991BA6">
        <w:rPr>
          <w:rFonts w:cs="Times New Roman"/>
          <w:iCs/>
          <w:sz w:val="26"/>
          <w:szCs w:val="26"/>
          <w:lang w:val="nl-NL"/>
        </w:rPr>
        <w:tab/>
        <w:t>Loại hợp đồng: Trọn gói.</w:t>
      </w:r>
    </w:p>
    <w:p w14:paraId="4BC862B7" w14:textId="77777777" w:rsidR="00991BA6" w:rsidRPr="00991BA6" w:rsidRDefault="00991BA6" w:rsidP="00991BA6">
      <w:pPr>
        <w:widowControl w:val="0"/>
        <w:spacing w:before="40" w:after="40"/>
        <w:ind w:firstLine="709"/>
        <w:rPr>
          <w:rFonts w:cs="Times New Roman"/>
          <w:b/>
          <w:i/>
          <w:sz w:val="26"/>
          <w:szCs w:val="26"/>
          <w:lang w:val="nl-NL"/>
        </w:rPr>
      </w:pPr>
      <w:r w:rsidRPr="00991BA6">
        <w:rPr>
          <w:rFonts w:cs="Times New Roman"/>
          <w:b/>
          <w:i/>
          <w:sz w:val="26"/>
          <w:szCs w:val="26"/>
          <w:lang w:val="nl-NL"/>
        </w:rPr>
        <w:t>1.2. Yêu cầu về kỹ thuật</w:t>
      </w:r>
    </w:p>
    <w:p w14:paraId="617FF260" w14:textId="77777777" w:rsidR="00991BA6" w:rsidRPr="00991BA6" w:rsidRDefault="00991BA6" w:rsidP="00991BA6">
      <w:pPr>
        <w:widowControl w:val="0"/>
        <w:spacing w:before="40" w:after="40"/>
        <w:ind w:firstLine="709"/>
        <w:rPr>
          <w:rFonts w:cs="Times New Roman"/>
          <w:i/>
          <w:spacing w:val="-2"/>
          <w:sz w:val="26"/>
          <w:szCs w:val="26"/>
          <w:lang w:val="nl-NL"/>
        </w:rPr>
      </w:pPr>
      <w:r w:rsidRPr="00991BA6">
        <w:rPr>
          <w:rFonts w:cs="Times New Roman"/>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04823C4C" w14:textId="77777777" w:rsidR="00991BA6" w:rsidRPr="00991BA6" w:rsidRDefault="00991BA6" w:rsidP="00991BA6">
      <w:pPr>
        <w:widowControl w:val="0"/>
        <w:spacing w:before="40" w:after="40"/>
        <w:ind w:firstLine="709"/>
        <w:rPr>
          <w:rFonts w:cs="Times New Roman"/>
          <w:i/>
          <w:spacing w:val="-2"/>
          <w:sz w:val="26"/>
          <w:szCs w:val="26"/>
          <w:lang w:val="nl-NL"/>
        </w:rPr>
      </w:pPr>
      <w:r w:rsidRPr="00991BA6">
        <w:rPr>
          <w:rFonts w:cs="Times New Roman"/>
          <w:i/>
          <w:spacing w:val="-2"/>
          <w:sz w:val="26"/>
          <w:szCs w:val="26"/>
          <w:lang w:val="nl-NL"/>
        </w:rPr>
        <w:t>a) Yêu cầu về kỹ thuật chung:</w:t>
      </w:r>
    </w:p>
    <w:p w14:paraId="134FE6E9" w14:textId="77777777" w:rsidR="00991BA6" w:rsidRPr="00991BA6" w:rsidRDefault="00991BA6" w:rsidP="00991BA6">
      <w:pPr>
        <w:pStyle w:val="Vnbnnidung0"/>
        <w:numPr>
          <w:ilvl w:val="0"/>
          <w:numId w:val="1"/>
        </w:numPr>
        <w:tabs>
          <w:tab w:val="left" w:pos="848"/>
        </w:tabs>
        <w:spacing w:before="40" w:after="40" w:line="240" w:lineRule="auto"/>
        <w:ind w:firstLine="560"/>
        <w:jc w:val="both"/>
        <w:rPr>
          <w:color w:val="000000" w:themeColor="text1"/>
        </w:rPr>
      </w:pPr>
      <w:r w:rsidRPr="00991BA6">
        <w:rPr>
          <w:color w:val="000000"/>
        </w:rPr>
        <w:t xml:space="preserve">Hàng hóa mới 100%, chưa qua sử dụng, sản xuất năm 2025 trở về sau có xuất xứ rõ ràng; có giấy chứng nhận chất lượng xuất xưởng, (mã ký hiệu, nhãn mác, hãng sản xuất, </w:t>
      </w:r>
      <w:r w:rsidRPr="00991BA6">
        <w:rPr>
          <w:color w:val="000000" w:themeColor="text1"/>
        </w:rPr>
        <w:t xml:space="preserve">nước sản xuất, năm sản xuất). </w:t>
      </w:r>
    </w:p>
    <w:p w14:paraId="7B5A2E11" w14:textId="77777777" w:rsidR="00991BA6" w:rsidRPr="00991BA6" w:rsidRDefault="00991BA6" w:rsidP="00991BA6">
      <w:pPr>
        <w:pStyle w:val="Vnbnnidung0"/>
        <w:numPr>
          <w:ilvl w:val="0"/>
          <w:numId w:val="1"/>
        </w:numPr>
        <w:tabs>
          <w:tab w:val="left" w:pos="848"/>
        </w:tabs>
        <w:spacing w:before="40" w:after="40" w:line="240" w:lineRule="auto"/>
        <w:ind w:firstLine="560"/>
        <w:jc w:val="both"/>
        <w:rPr>
          <w:color w:val="000000" w:themeColor="text1"/>
        </w:rPr>
      </w:pPr>
      <w:r w:rsidRPr="00991BA6">
        <w:rPr>
          <w:color w:val="000000" w:themeColor="text1"/>
        </w:rPr>
        <w:t>Sản phẩm phải có giấy chứng nhận ISO 9001:2015 của nhà sản xuất còn hiệu lực tối thiểu 6 tháng tính từ thời điểm đóng thầu đối với thiết bị quan trắc chính.</w:t>
      </w:r>
    </w:p>
    <w:p w14:paraId="4DA62F92" w14:textId="77777777" w:rsidR="00991BA6" w:rsidRPr="00991BA6" w:rsidRDefault="00991BA6" w:rsidP="00991BA6">
      <w:pPr>
        <w:pStyle w:val="Vnbnnidung0"/>
        <w:numPr>
          <w:ilvl w:val="0"/>
          <w:numId w:val="1"/>
        </w:numPr>
        <w:tabs>
          <w:tab w:val="left" w:pos="848"/>
        </w:tabs>
        <w:spacing w:before="40" w:after="40" w:line="240" w:lineRule="auto"/>
        <w:ind w:firstLine="560"/>
        <w:jc w:val="both"/>
      </w:pPr>
      <w:bookmarkStart w:id="1" w:name="bookmark12"/>
      <w:bookmarkEnd w:id="1"/>
      <w:r w:rsidRPr="00991BA6">
        <w:rPr>
          <w:color w:val="000000"/>
        </w:rPr>
        <w:t>Có cam kết cung cấp cho chủ đầu tư: Chứng nhận CO, CQ đối với hàng hóa nhập khấu, giấy chứng nhận xuất xưởng hoặc giấy kiểm tra chất lượng của nhà sản xuất đối với các hàng hóa sản xuất trong nước nếu trúng thầu.</w:t>
      </w:r>
    </w:p>
    <w:p w14:paraId="7B7BD55E" w14:textId="77777777" w:rsidR="00991BA6" w:rsidRPr="00991BA6" w:rsidRDefault="00991BA6" w:rsidP="00991BA6">
      <w:pPr>
        <w:pStyle w:val="Vnbnnidung0"/>
        <w:numPr>
          <w:ilvl w:val="0"/>
          <w:numId w:val="1"/>
        </w:numPr>
        <w:tabs>
          <w:tab w:val="left" w:pos="848"/>
        </w:tabs>
        <w:spacing w:before="40" w:after="40" w:line="240" w:lineRule="auto"/>
        <w:ind w:firstLine="560"/>
        <w:jc w:val="both"/>
      </w:pPr>
      <w:bookmarkStart w:id="2" w:name="bookmark14"/>
      <w:bookmarkEnd w:id="2"/>
      <w:r w:rsidRPr="00991BA6">
        <w:rPr>
          <w:color w:val="000000"/>
        </w:rPr>
        <w:t>Nhà thầu phải lập bảng tuyên bố đáp ứng về yêu cầu kỹ thuật đi kèm E-HSDT. Hàng hóa nhà thầu đề xuất phải đáp ứng các thông số kỹ thuật, đảm bảo chất lượng theo yêu cầu tại điểm 1.2 yêu cầu về kỹ thuật cụ thể chương này (Nhà thầu nộp cùng E- HSDT các tài liệu có tính pháp lý để chứng minh các thông số kỹ thuật, chất lượng của hàng hóa đề xuất).</w:t>
      </w:r>
    </w:p>
    <w:p w14:paraId="58B5757A" w14:textId="77777777" w:rsidR="00991BA6" w:rsidRPr="00991BA6" w:rsidRDefault="00991BA6" w:rsidP="00991BA6">
      <w:pPr>
        <w:pStyle w:val="Vnbnnidung0"/>
        <w:spacing w:before="40" w:after="40" w:line="240" w:lineRule="auto"/>
        <w:ind w:firstLine="580"/>
        <w:jc w:val="both"/>
        <w:rPr>
          <w:color w:val="000000"/>
        </w:rPr>
      </w:pPr>
      <w:r w:rsidRPr="00991BA6">
        <w:rPr>
          <w:color w:val="000000"/>
        </w:rPr>
        <w:t>- Trong E-HSDT, nhà thầu phải nêu rõ xuất xứ, hãng sản xuất, mã hiệu của sản phấm, các thông số kỹ thuật của hàng hóa mà nhà thầu sử dụng để chào thầu. Có catalogue của nhà sản xuất đối với sản phẩm dự thầu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Nội dung trong catalogue phải đầy đủ thông tin và thể hiện đúng toàn bộ, đầy đủ các đặc tính, qui cách và thông số kỹ thuật của hàng hóa như đã chào tại bảng đáp ứng yêu cầu kỹ thuật.</w:t>
      </w:r>
    </w:p>
    <w:p w14:paraId="4468ACC0" w14:textId="77777777" w:rsidR="00991BA6" w:rsidRPr="00991BA6" w:rsidRDefault="00991BA6" w:rsidP="00991BA6">
      <w:pPr>
        <w:pStyle w:val="Vnbnnidung0"/>
        <w:spacing w:before="40" w:after="40" w:line="240" w:lineRule="auto"/>
        <w:ind w:firstLine="580"/>
        <w:jc w:val="both"/>
      </w:pPr>
      <w:r w:rsidRPr="00991BA6">
        <w:rPr>
          <w:color w:val="000000"/>
        </w:rPr>
        <w:t xml:space="preserve">- Trường hợp Nhà thầu là nhà cung cấp sản phẩm hàng hóa thuộc phạm vi của gói thầu, thì Nhà thầu phải cung cấp bằng chứng về việc nhà sản xuất hàng hóa đối với các thiết bị quan trắc chính có đăng ký thương hiệu, bản quyền và có kinh nghiệm về sản xuất thiết bị quan trắc tối thiểu 10 năm (đính kèm tài liệu chứng minh việc đăng ký thương hiệu, bản quyền của nhà sản xuất; nếu là tài liệu bằng tiếng nước ngoài thì các tài liệu này phải </w:t>
      </w:r>
      <w:r w:rsidRPr="00991BA6">
        <w:rPr>
          <w:color w:val="000000"/>
        </w:rPr>
        <w:lastRenderedPageBreak/>
        <w:t>có bản dịch tiếng Việt) và Nhà thầu phải cung cấp giấy đăng ký kinh doanh và tài liệu chứng minh kinh nghiệm cung cấp sản phẩm hàng hóa đó trong vòng tối thiểu là 03 năm tính đến thời điểm đóng thầu (đính kèm tài liệu chứng minh: hóa đơn bán, hợp đồng, biên bản nghiệm thu… theo yêu cầu tại Chương III). Các tài liệu đính kèm là bản sao có chứng thực.</w:t>
      </w:r>
    </w:p>
    <w:p w14:paraId="7EB81D02" w14:textId="77777777" w:rsidR="00991BA6" w:rsidRPr="00991BA6" w:rsidRDefault="00991BA6" w:rsidP="00991BA6">
      <w:pPr>
        <w:pStyle w:val="Vnbnnidung0"/>
        <w:numPr>
          <w:ilvl w:val="0"/>
          <w:numId w:val="1"/>
        </w:numPr>
        <w:tabs>
          <w:tab w:val="left" w:pos="733"/>
        </w:tabs>
        <w:spacing w:before="40" w:after="40" w:line="240" w:lineRule="auto"/>
        <w:ind w:firstLine="460"/>
        <w:jc w:val="both"/>
      </w:pPr>
      <w:bookmarkStart w:id="3" w:name="bookmark15"/>
      <w:bookmarkStart w:id="4" w:name="bookmark16"/>
      <w:bookmarkStart w:id="5" w:name="bookmark17"/>
      <w:bookmarkEnd w:id="3"/>
      <w:bookmarkEnd w:id="4"/>
      <w:bookmarkEnd w:id="5"/>
      <w:r w:rsidRPr="00991BA6">
        <w:rPr>
          <w:color w:val="000000"/>
        </w:rPr>
        <w:t xml:space="preserve">Nhà thầu khảo sát thực tế, lập phương án lắp đặt chi tiết, cung cấp toàn bộ vật tư, thiết bị theo yêu cầu tại E-HSMT. Thi công lắp đặt hoàn chỉnh, kiểm định và hiệu chuẩn các thiết bị; cung cấp hóa chất hiệu chuẩn dùng cho công tác hiệu chuẩn các thiết bị đo; hoàn thành kết nối tất cả các thiết bị của từng trạm quan trắc và truyền tín hiệu về hệ thống phần mềm quản lý từ xa và truyền dữ liệu về hệ thống giám sát của Chủ đầu tư hoặc Sở Nông ngiệp và Môi trường tỉnh (nếu có yêu cầu). </w:t>
      </w:r>
    </w:p>
    <w:p w14:paraId="783DDF11" w14:textId="77777777" w:rsidR="00991BA6" w:rsidRPr="00991BA6" w:rsidRDefault="00991BA6" w:rsidP="00991BA6">
      <w:pPr>
        <w:pStyle w:val="Vnbnnidung0"/>
        <w:numPr>
          <w:ilvl w:val="0"/>
          <w:numId w:val="1"/>
        </w:numPr>
        <w:tabs>
          <w:tab w:val="left" w:pos="733"/>
        </w:tabs>
        <w:spacing w:before="40" w:after="40" w:line="240" w:lineRule="auto"/>
        <w:ind w:firstLine="460"/>
        <w:jc w:val="both"/>
      </w:pPr>
      <w:r w:rsidRPr="00991BA6">
        <w:rPr>
          <w:color w:val="000000"/>
        </w:rPr>
        <w:t>Yêu cầu về bảo trì, bảo hành: Dịch vụ hỗ trợ kỹ thuật trong thời gian bảo hành và sau bảo hành của nhà thầu phải được thực hiện tại địa điểm lắp đặt với thời hạn bảo hành tối thiểu là 24 tháng đối với tất cả hàng hóa kể từ khi được nghiệm thu bàn giao. Trong thời gian bảo hành, những lỗi hư hỏng mà không phải lỗi do người sử dụng gây ra thì nhà thầu phải chịu trách nhiệm sửa lỗi, khắc phục lỗi miễn phí.</w:t>
      </w:r>
    </w:p>
    <w:p w14:paraId="78A38D6D" w14:textId="77777777" w:rsidR="00991BA6" w:rsidRPr="00991BA6" w:rsidRDefault="00991BA6" w:rsidP="00991BA6">
      <w:pPr>
        <w:pStyle w:val="Vnbnnidung0"/>
        <w:tabs>
          <w:tab w:val="left" w:pos="733"/>
        </w:tabs>
        <w:spacing w:before="40" w:after="40" w:line="240" w:lineRule="auto"/>
        <w:ind w:firstLine="0"/>
        <w:jc w:val="both"/>
      </w:pPr>
      <w:r w:rsidRPr="00991BA6">
        <w:tab/>
        <w:t xml:space="preserve">Phương thức bảo hành: Khi có yêu cầu về bảo hành, nhà thầu phải cử đại diện trực tiếp thực hiện hoàn thành trách nhiệm bảo hành, không chậm quá 12 giờ kể từ khi nhận được yêu cầu của Chủ đầu tư. Nếu hết thời gian này mà Nhà thầu chưa khắc phục được các sai sót của hàng hóa thì Nhà thầu phải cung cấp hàng hóa thiết bị khác có tính năng “tương đương” hoặc “tốt hơn” để thay thế tạm thời hoặc thay thế miễn phí cho Chủ đầu tư sử dụng, việc thay thế đó nhằm không làm gián đoạn các công việc của Chủ đầu tư có liên quan đến hàng hóa này, thiệt hại do sự cố của hàng hóa cung cấp trong thời gian bảo hành Nhà thầu chịu toàn bộ chi phí. Trong trường hợp Nhà thầu không đáp ứng được việc bảo hành thì Chủ đầu tư có quyền liên hệ đơn vị khác thực hiện, toàn bộ kinh phí có liên quan do Nhà thầu chi trả. </w:t>
      </w:r>
    </w:p>
    <w:p w14:paraId="35759159" w14:textId="77777777" w:rsidR="00991BA6" w:rsidRPr="00991BA6" w:rsidRDefault="00991BA6" w:rsidP="00991BA6">
      <w:pPr>
        <w:widowControl w:val="0"/>
        <w:spacing w:before="40" w:after="40"/>
        <w:ind w:firstLine="709"/>
        <w:rPr>
          <w:rFonts w:cs="Times New Roman"/>
          <w:i/>
          <w:spacing w:val="-2"/>
          <w:sz w:val="26"/>
          <w:szCs w:val="26"/>
          <w:lang w:val="nl-NL"/>
        </w:rPr>
      </w:pPr>
      <w:r w:rsidRPr="00991BA6">
        <w:rPr>
          <w:rFonts w:cs="Times New Roman"/>
          <w:i/>
          <w:spacing w:val="-2"/>
          <w:sz w:val="26"/>
          <w:szCs w:val="26"/>
          <w:lang w:val="nl-NL"/>
        </w:rPr>
        <w:t>b) Yêu cầu về kỹ thuật cụ thể:</w:t>
      </w:r>
    </w:p>
    <w:p w14:paraId="7A55DBD2" w14:textId="77777777" w:rsidR="00991BA6" w:rsidRPr="00991BA6" w:rsidRDefault="00991BA6" w:rsidP="00991BA6">
      <w:pPr>
        <w:pStyle w:val="Vnbnnidung0"/>
        <w:spacing w:before="40" w:after="40" w:line="240" w:lineRule="auto"/>
        <w:ind w:firstLine="580"/>
        <w:jc w:val="both"/>
      </w:pPr>
      <w:r w:rsidRPr="00991BA6">
        <w:rPr>
          <w:color w:val="000000"/>
        </w:rPr>
        <w:t>Bất kỳ thương hiệu, mã hiệu (nếu có) trong bảng yêu cầu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yêu cầu.</w:t>
      </w:r>
    </w:p>
    <w:p w14:paraId="4ADEF4FC" w14:textId="77777777" w:rsidR="00991BA6" w:rsidRPr="00991BA6" w:rsidRDefault="00991BA6" w:rsidP="00991BA6">
      <w:pPr>
        <w:widowControl w:val="0"/>
        <w:spacing w:before="40" w:after="40"/>
        <w:ind w:firstLine="709"/>
        <w:rPr>
          <w:rFonts w:cs="Times New Roman"/>
          <w:i/>
          <w:spacing w:val="-2"/>
          <w:sz w:val="26"/>
          <w:szCs w:val="26"/>
          <w:lang w:val="nl-NL"/>
        </w:rPr>
      </w:pPr>
      <w:r w:rsidRPr="00991BA6">
        <w:rPr>
          <w:rFonts w:cs="Times New Roman"/>
          <w:i/>
          <w:spacing w:val="-2"/>
          <w:sz w:val="26"/>
          <w:szCs w:val="26"/>
          <w:lang w:val="nl-NL"/>
        </w:rPr>
        <w:t xml:space="preserve">Tóm tắt thông số kỹ thuật của hàng hóa, dịch vụ liên quan. Hàng hóa, dịch vụ liên quan phải tuân thủ các thông số kỹ thuật và tiêu chuẩn sau đây, Nhà thầu sẽ soạn một bảng tương tự để chứng minh hàng hóa do nhà thầu chào: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51"/>
        <w:gridCol w:w="5954"/>
      </w:tblGrid>
      <w:tr w:rsidR="00991BA6" w:rsidRPr="00991BA6" w14:paraId="15FD5280" w14:textId="77777777" w:rsidTr="00AF7466">
        <w:trPr>
          <w:trHeight w:val="899"/>
        </w:trPr>
        <w:tc>
          <w:tcPr>
            <w:tcW w:w="846" w:type="dxa"/>
            <w:shd w:val="clear" w:color="auto" w:fill="E2EFD9" w:themeFill="accent6" w:themeFillTint="33"/>
          </w:tcPr>
          <w:p w14:paraId="66693E63" w14:textId="77777777" w:rsidR="00991BA6" w:rsidRPr="00991BA6" w:rsidRDefault="00991BA6" w:rsidP="00AF7466">
            <w:pPr>
              <w:spacing w:before="40" w:after="40"/>
              <w:jc w:val="center"/>
              <w:rPr>
                <w:rFonts w:cs="Times New Roman"/>
                <w:b/>
                <w:iCs/>
                <w:sz w:val="26"/>
                <w:szCs w:val="26"/>
              </w:rPr>
            </w:pPr>
            <w:r w:rsidRPr="00991BA6">
              <w:rPr>
                <w:rFonts w:cs="Times New Roman"/>
                <w:b/>
                <w:iCs/>
                <w:sz w:val="26"/>
                <w:szCs w:val="26"/>
              </w:rPr>
              <w:t>TT</w:t>
            </w:r>
          </w:p>
        </w:tc>
        <w:tc>
          <w:tcPr>
            <w:tcW w:w="2551" w:type="dxa"/>
            <w:shd w:val="clear" w:color="auto" w:fill="E2EFD9" w:themeFill="accent6" w:themeFillTint="33"/>
          </w:tcPr>
          <w:p w14:paraId="6E8B49CF" w14:textId="77777777" w:rsidR="00991BA6" w:rsidRPr="00991BA6" w:rsidRDefault="00991BA6" w:rsidP="00AF7466">
            <w:pPr>
              <w:spacing w:before="40" w:after="40"/>
              <w:jc w:val="center"/>
              <w:rPr>
                <w:rFonts w:cs="Times New Roman"/>
                <w:b/>
                <w:iCs/>
                <w:sz w:val="26"/>
                <w:szCs w:val="26"/>
              </w:rPr>
            </w:pPr>
            <w:r w:rsidRPr="00991BA6">
              <w:rPr>
                <w:rFonts w:cs="Times New Roman"/>
                <w:b/>
                <w:iCs/>
                <w:sz w:val="26"/>
                <w:szCs w:val="26"/>
              </w:rPr>
              <w:t>Tên hàng hóa/dịch vụ liên quan</w:t>
            </w:r>
          </w:p>
        </w:tc>
        <w:tc>
          <w:tcPr>
            <w:tcW w:w="5954" w:type="dxa"/>
            <w:shd w:val="clear" w:color="auto" w:fill="E2EFD9" w:themeFill="accent6" w:themeFillTint="33"/>
          </w:tcPr>
          <w:p w14:paraId="709B6EFA" w14:textId="77777777" w:rsidR="00991BA6" w:rsidRPr="00991BA6" w:rsidRDefault="00991BA6" w:rsidP="00AF7466">
            <w:pPr>
              <w:spacing w:before="40" w:after="40"/>
              <w:jc w:val="center"/>
              <w:rPr>
                <w:rFonts w:cs="Times New Roman"/>
                <w:b/>
                <w:iCs/>
                <w:sz w:val="26"/>
                <w:szCs w:val="26"/>
              </w:rPr>
            </w:pPr>
            <w:r w:rsidRPr="00991BA6">
              <w:rPr>
                <w:rFonts w:cs="Times New Roman"/>
                <w:b/>
                <w:iCs/>
                <w:sz w:val="26"/>
                <w:szCs w:val="26"/>
              </w:rPr>
              <w:t>Thông số kỹ thuật và các tiêu chuẩn</w:t>
            </w:r>
          </w:p>
        </w:tc>
      </w:tr>
      <w:tr w:rsidR="00991BA6" w:rsidRPr="00991BA6" w14:paraId="6A992520" w14:textId="77777777" w:rsidTr="00AF7466">
        <w:trPr>
          <w:trHeight w:val="918"/>
        </w:trPr>
        <w:tc>
          <w:tcPr>
            <w:tcW w:w="846" w:type="dxa"/>
          </w:tcPr>
          <w:p w14:paraId="3252BEB5"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1</w:t>
            </w:r>
          </w:p>
        </w:tc>
        <w:tc>
          <w:tcPr>
            <w:tcW w:w="2551" w:type="dxa"/>
          </w:tcPr>
          <w:p w14:paraId="2B6B072A"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Máy đo pH tích hợp nhiệt độ</w:t>
            </w:r>
          </w:p>
        </w:tc>
        <w:tc>
          <w:tcPr>
            <w:tcW w:w="5954" w:type="dxa"/>
          </w:tcPr>
          <w:p w14:paraId="43FE8ED4"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HP-200 hoặc tương đương   </w:t>
            </w:r>
          </w:p>
          <w:p w14:paraId="17BA3A2D" w14:textId="77777777" w:rsidR="00991BA6" w:rsidRPr="00991BA6" w:rsidRDefault="00991BA6" w:rsidP="00AF7466">
            <w:pPr>
              <w:spacing w:before="40" w:after="40"/>
              <w:rPr>
                <w:rFonts w:cs="Times New Roman"/>
                <w:sz w:val="26"/>
                <w:szCs w:val="26"/>
              </w:rPr>
            </w:pPr>
            <w:r w:rsidRPr="00991BA6">
              <w:rPr>
                <w:rFonts w:cs="Times New Roman"/>
                <w:sz w:val="26"/>
                <w:szCs w:val="26"/>
              </w:rPr>
              <w:t>Nhà sản xuất phù hợp các tiêu chuẩn: ISO 9001, ISO 14001 và OHSAS 18001</w:t>
            </w:r>
          </w:p>
          <w:p w14:paraId="5E569E0C"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Phương pháp đo: Điện cực thuỷ tinh</w:t>
            </w:r>
          </w:p>
          <w:p w14:paraId="3BFA1A10"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Dải đo:</w:t>
            </w:r>
          </w:p>
          <w:p w14:paraId="04C69A47"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PH: 0 tới 14, độ phân giải: 0,01 Ph</w:t>
            </w:r>
          </w:p>
          <w:p w14:paraId="52194DB0"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Nhiệt độ: 0 tới 100oC, độ phân giải 0,1oC</w:t>
            </w:r>
          </w:p>
          <w:p w14:paraId="2FC6461C" w14:textId="77777777" w:rsidR="00991BA6" w:rsidRPr="00991BA6" w:rsidRDefault="00991BA6" w:rsidP="00AF7466">
            <w:pPr>
              <w:spacing w:before="40" w:after="40"/>
              <w:rPr>
                <w:rFonts w:cs="Times New Roman"/>
                <w:sz w:val="26"/>
                <w:szCs w:val="26"/>
              </w:rPr>
            </w:pPr>
            <w:r w:rsidRPr="00991BA6">
              <w:rPr>
                <w:rFonts w:cs="Times New Roman"/>
                <w:sz w:val="26"/>
                <w:szCs w:val="26"/>
              </w:rPr>
              <w:lastRenderedPageBreak/>
              <w:t xml:space="preserve">     - Độ lặp: pH +/-0,03 hoặc nhỏ hơn, nhiệt độ +/-o,3oC</w:t>
            </w:r>
          </w:p>
          <w:p w14:paraId="647C6C99"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Đầu ra: 2 điểm 4-20mA DC, kiểu vào/ra cách điện, điện trở tải 900 ohm</w:t>
            </w:r>
          </w:p>
          <w:p w14:paraId="145F0DEA"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Đầu ra công tắc: 5 điểm đầu ra công tắc không điện thế, công tắc rơ le, SPDT(1c)</w:t>
            </w:r>
          </w:p>
          <w:p w14:paraId="1DA585CE"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Công tắc chức năng:</w:t>
            </w:r>
          </w:p>
          <w:p w14:paraId="720AE15C"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R1, R2: lựa chọn, cảnh báo ngưỡng thấp, ngưỡng cao, điều khiển Đóng/Mở, điều khiển theo thời gian</w:t>
            </w:r>
          </w:p>
          <w:p w14:paraId="26748919"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R3, R4: lựa chọn, cảnh báo ngưỡng thấp, ngưỡng cao, vận hành giữ đầu ra, đầu ra</w:t>
            </w:r>
          </w:p>
          <w:p w14:paraId="5FBC5587"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Lỗi: Cảnh báo lỗi</w:t>
            </w:r>
          </w:p>
          <w:p w14:paraId="572A06E4"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Chức năng truyền: RS-485, kiểu vào ra cách điện</w:t>
            </w:r>
          </w:p>
          <w:p w14:paraId="0257336C"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Dải bù nhiệt: 0 tới 100oC</w:t>
            </w:r>
          </w:p>
          <w:p w14:paraId="665C5A7F"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Yếu tố bù nhiệt: Pt1000, điện trở nhạy nhiệt dương : 500 ohm(25oC), 6,8K ohm(25oC), 10K ohm (25oC)</w:t>
            </w:r>
          </w:p>
          <w:p w14:paraId="0008B70C"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Chức năng tự chuẩn đoán: Lỗi hiệu chuẩn, lỗi chuẩn đoán điện cực, lỗi máy</w:t>
            </w:r>
          </w:p>
          <w:p w14:paraId="696309F8"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Nguồn điện: 90V-264V AC, 50/60 Hz, tiêu thụ điện 15W hoặc nhỏ hơn</w:t>
            </w:r>
          </w:p>
          <w:p w14:paraId="17825B4B"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Cấu trúc: </w:t>
            </w:r>
          </w:p>
          <w:p w14:paraId="7EF51872"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Vật liệu vỏ: hợp kim nhôm</w:t>
            </w:r>
          </w:p>
          <w:p w14:paraId="1BB7C334"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Điện cực pH được thiết kế bằng thủy tinh chịu va đập</w:t>
            </w:r>
          </w:p>
          <w:p w14:paraId="73C86A0B"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 Dải nhiệt độ vận hành điện cực pH: -10 tới 100oC, dải áp suất: 0 tới 0,6 Mpa</w:t>
            </w:r>
          </w:p>
        </w:tc>
      </w:tr>
      <w:tr w:rsidR="00991BA6" w:rsidRPr="00991BA6" w14:paraId="0C8AE4A9" w14:textId="77777777" w:rsidTr="00AF7466">
        <w:trPr>
          <w:trHeight w:val="918"/>
        </w:trPr>
        <w:tc>
          <w:tcPr>
            <w:tcW w:w="846" w:type="dxa"/>
          </w:tcPr>
          <w:p w14:paraId="103223A8"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lastRenderedPageBreak/>
              <w:t>2</w:t>
            </w:r>
          </w:p>
        </w:tc>
        <w:tc>
          <w:tcPr>
            <w:tcW w:w="2551" w:type="dxa"/>
          </w:tcPr>
          <w:p w14:paraId="6E8E8E23"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Máy đo COD, TSS</w:t>
            </w:r>
          </w:p>
        </w:tc>
        <w:tc>
          <w:tcPr>
            <w:tcW w:w="5954" w:type="dxa"/>
          </w:tcPr>
          <w:p w14:paraId="6DEFD810" w14:textId="77777777" w:rsidR="00991BA6" w:rsidRPr="00991BA6" w:rsidRDefault="00991BA6" w:rsidP="00AF7466">
            <w:pPr>
              <w:spacing w:before="40" w:after="40"/>
              <w:rPr>
                <w:rFonts w:cs="Times New Roman"/>
                <w:sz w:val="26"/>
                <w:szCs w:val="26"/>
              </w:rPr>
            </w:pPr>
            <w:r w:rsidRPr="00991BA6">
              <w:rPr>
                <w:rFonts w:cs="Times New Roman"/>
                <w:sz w:val="26"/>
                <w:szCs w:val="26"/>
              </w:rPr>
              <w:t>OPSA-150 hoặc tương đương</w:t>
            </w:r>
          </w:p>
          <w:p w14:paraId="2540C7B0" w14:textId="77777777" w:rsidR="00991BA6" w:rsidRPr="00991BA6" w:rsidRDefault="00991BA6" w:rsidP="00AF7466">
            <w:pPr>
              <w:spacing w:before="40" w:after="40"/>
              <w:rPr>
                <w:rFonts w:cs="Times New Roman"/>
                <w:sz w:val="26"/>
                <w:szCs w:val="26"/>
              </w:rPr>
            </w:pPr>
            <w:r w:rsidRPr="00991BA6">
              <w:rPr>
                <w:rFonts w:cs="Times New Roman"/>
                <w:sz w:val="26"/>
                <w:szCs w:val="26"/>
              </w:rPr>
              <w:t>Nhà sản xuất phù hợp các tiêu chuẩn: ISO 9001, ISO 14001 và OHSAS 18001</w:t>
            </w:r>
          </w:p>
          <w:p w14:paraId="413977BD" w14:textId="77777777" w:rsidR="00991BA6" w:rsidRPr="00991BA6" w:rsidRDefault="00991BA6" w:rsidP="00AF7466">
            <w:pPr>
              <w:spacing w:before="40" w:after="40"/>
              <w:rPr>
                <w:rFonts w:cs="Times New Roman"/>
                <w:sz w:val="26"/>
                <w:szCs w:val="26"/>
              </w:rPr>
            </w:pPr>
            <w:r w:rsidRPr="00991BA6">
              <w:rPr>
                <w:rFonts w:cs="Times New Roman"/>
                <w:sz w:val="26"/>
                <w:szCs w:val="26"/>
              </w:rPr>
              <w:t>- Đo các yếu tố: Hấp thụ UV, hấp thụ VIS, COD chuyển đổi, TSS chuyển đổi</w:t>
            </w:r>
          </w:p>
          <w:p w14:paraId="54B36E77" w14:textId="77777777" w:rsidR="00991BA6" w:rsidRPr="00991BA6" w:rsidRDefault="00991BA6" w:rsidP="00AF7466">
            <w:pPr>
              <w:spacing w:before="40" w:after="40"/>
              <w:rPr>
                <w:rFonts w:cs="Times New Roman"/>
                <w:sz w:val="26"/>
                <w:szCs w:val="26"/>
              </w:rPr>
            </w:pPr>
            <w:r w:rsidRPr="00991BA6">
              <w:rPr>
                <w:rFonts w:cs="Times New Roman"/>
                <w:sz w:val="26"/>
                <w:szCs w:val="26"/>
              </w:rPr>
              <w:t>- Nguyên lý: Kiểu quay điều biến độ dài cell 2 bước sóng hai đường truyền ánh sáng</w:t>
            </w:r>
          </w:p>
          <w:p w14:paraId="02A1BF26" w14:textId="77777777" w:rsidR="00991BA6" w:rsidRPr="00991BA6" w:rsidRDefault="00991BA6" w:rsidP="00AF7466">
            <w:pPr>
              <w:spacing w:before="40" w:after="40"/>
              <w:rPr>
                <w:rFonts w:cs="Times New Roman"/>
                <w:sz w:val="26"/>
                <w:szCs w:val="26"/>
              </w:rPr>
            </w:pPr>
            <w:r w:rsidRPr="00991BA6">
              <w:rPr>
                <w:rFonts w:cs="Times New Roman"/>
                <w:sz w:val="26"/>
                <w:szCs w:val="26"/>
              </w:rPr>
              <w:t>- Bước sóng đo: UV: 253,7 nm, VIS: 546,1 nm</w:t>
            </w:r>
          </w:p>
          <w:p w14:paraId="122EC835" w14:textId="77777777" w:rsidR="00991BA6" w:rsidRPr="00991BA6" w:rsidRDefault="00991BA6" w:rsidP="00AF7466">
            <w:pPr>
              <w:spacing w:before="40" w:after="40"/>
              <w:rPr>
                <w:rFonts w:cs="Times New Roman"/>
                <w:sz w:val="26"/>
                <w:szCs w:val="26"/>
              </w:rPr>
            </w:pPr>
            <w:r w:rsidRPr="00991BA6">
              <w:rPr>
                <w:rFonts w:cs="Times New Roman"/>
                <w:sz w:val="26"/>
                <w:szCs w:val="26"/>
              </w:rPr>
              <w:t>- Cấu trúc phần phân tích: Kiểu dòng chảy qua</w:t>
            </w:r>
          </w:p>
          <w:p w14:paraId="27C363F6" w14:textId="77777777" w:rsidR="00991BA6" w:rsidRPr="00991BA6" w:rsidRDefault="00991BA6" w:rsidP="00AF7466">
            <w:pPr>
              <w:spacing w:before="40" w:after="40"/>
              <w:rPr>
                <w:rFonts w:cs="Times New Roman"/>
                <w:sz w:val="26"/>
                <w:szCs w:val="26"/>
              </w:rPr>
            </w:pPr>
            <w:r w:rsidRPr="00991BA6">
              <w:rPr>
                <w:rFonts w:cs="Times New Roman"/>
                <w:sz w:val="26"/>
                <w:szCs w:val="26"/>
              </w:rPr>
              <w:t>- Dải đo (Tương đương với chiều dài cell 10 mm): Hấp thụ UV/Hấp thụ VIS: 0  tới 0,1 Abs  - 0 tới 5 Abs (Có thể đặt  bước tăng 0,1Abs)</w:t>
            </w:r>
          </w:p>
          <w:p w14:paraId="0DDEA285" w14:textId="77777777" w:rsidR="00991BA6" w:rsidRPr="00991BA6" w:rsidRDefault="00991BA6" w:rsidP="00AF7466">
            <w:pPr>
              <w:spacing w:before="40" w:after="40"/>
              <w:rPr>
                <w:rFonts w:cs="Times New Roman"/>
                <w:sz w:val="26"/>
                <w:szCs w:val="26"/>
              </w:rPr>
            </w:pPr>
            <w:r w:rsidRPr="00991BA6">
              <w:rPr>
                <w:rFonts w:cs="Times New Roman"/>
                <w:sz w:val="26"/>
                <w:szCs w:val="26"/>
              </w:rPr>
              <w:t>- Độ phân giải: 0,0001 Abs (Có thể đặt 0,001 Abs)</w:t>
            </w:r>
          </w:p>
          <w:p w14:paraId="310D8D1A" w14:textId="77777777" w:rsidR="00991BA6" w:rsidRPr="00991BA6" w:rsidRDefault="00991BA6" w:rsidP="00AF7466">
            <w:pPr>
              <w:spacing w:before="40" w:after="40"/>
              <w:rPr>
                <w:rFonts w:cs="Times New Roman"/>
                <w:sz w:val="26"/>
                <w:szCs w:val="26"/>
              </w:rPr>
            </w:pPr>
            <w:r w:rsidRPr="00991BA6">
              <w:rPr>
                <w:rFonts w:cs="Times New Roman"/>
                <w:sz w:val="26"/>
                <w:szCs w:val="26"/>
              </w:rPr>
              <w:lastRenderedPageBreak/>
              <w:t>- Độ lặp: Trong vòng +2% của thang đo (trong vòng +5% nếu thang đo từ 2,6 tới 5,0 Abs)</w:t>
            </w:r>
          </w:p>
          <w:p w14:paraId="6FEAEE8B" w14:textId="77777777" w:rsidR="00991BA6" w:rsidRPr="00991BA6" w:rsidRDefault="00991BA6" w:rsidP="00AF7466">
            <w:pPr>
              <w:spacing w:before="40" w:after="40"/>
              <w:rPr>
                <w:rFonts w:cs="Times New Roman"/>
                <w:sz w:val="26"/>
                <w:szCs w:val="26"/>
              </w:rPr>
            </w:pPr>
            <w:r w:rsidRPr="00991BA6">
              <w:rPr>
                <w:rFonts w:cs="Times New Roman"/>
                <w:sz w:val="26"/>
                <w:szCs w:val="26"/>
              </w:rPr>
              <w:t>- Độ tuyến tính: Trong vòng +2% thang đo  (trong vòng +5% nếu thang đo từ 2,6 tới 5,0 Abs)</w:t>
            </w:r>
          </w:p>
          <w:p w14:paraId="22CE2B01" w14:textId="77777777" w:rsidR="00991BA6" w:rsidRPr="00991BA6" w:rsidRDefault="00991BA6" w:rsidP="00AF7466">
            <w:pPr>
              <w:spacing w:before="40" w:after="40"/>
              <w:rPr>
                <w:rFonts w:cs="Times New Roman"/>
                <w:sz w:val="26"/>
                <w:szCs w:val="26"/>
              </w:rPr>
            </w:pPr>
            <w:r w:rsidRPr="00991BA6">
              <w:rPr>
                <w:rFonts w:cs="Times New Roman"/>
                <w:sz w:val="26"/>
                <w:szCs w:val="26"/>
              </w:rPr>
              <w:t>- Độ ổn định: Trong vòng +/-2% thang đo trong 24 giờ (trong vòng +/-4% trong 24 giờ nếu thang đo từ 2,6 tới 5Abs)</w:t>
            </w:r>
          </w:p>
          <w:p w14:paraId="5A549D67" w14:textId="77777777" w:rsidR="00991BA6" w:rsidRPr="00991BA6" w:rsidRDefault="00991BA6" w:rsidP="00AF7466">
            <w:pPr>
              <w:spacing w:before="40" w:after="40"/>
              <w:rPr>
                <w:rFonts w:cs="Times New Roman"/>
                <w:sz w:val="26"/>
                <w:szCs w:val="26"/>
              </w:rPr>
            </w:pPr>
            <w:r w:rsidRPr="00991BA6">
              <w:rPr>
                <w:rFonts w:cs="Times New Roman"/>
                <w:sz w:val="26"/>
                <w:szCs w:val="26"/>
              </w:rPr>
              <w:t>- Thời gian trả lời: T90 trong vòng 1 phút (lưu lượng 5 L/phút)</w:t>
            </w:r>
          </w:p>
          <w:p w14:paraId="7B2762AA" w14:textId="77777777" w:rsidR="00991BA6" w:rsidRPr="00991BA6" w:rsidRDefault="00991BA6" w:rsidP="00AF7466">
            <w:pPr>
              <w:spacing w:before="40" w:after="40"/>
              <w:rPr>
                <w:rFonts w:cs="Times New Roman"/>
                <w:sz w:val="26"/>
                <w:szCs w:val="26"/>
              </w:rPr>
            </w:pPr>
            <w:r w:rsidRPr="00991BA6">
              <w:rPr>
                <w:rFonts w:cs="Times New Roman"/>
                <w:sz w:val="26"/>
                <w:szCs w:val="26"/>
              </w:rPr>
              <w:t>- Phương pháp làm sạch (chu kỳ làm sạch): Làm sạch tự động bằng chổi quét (làm sạch liên tục)</w:t>
            </w:r>
          </w:p>
          <w:p w14:paraId="31010354" w14:textId="77777777" w:rsidR="00991BA6" w:rsidRPr="00991BA6" w:rsidRDefault="00991BA6" w:rsidP="00AF7466">
            <w:pPr>
              <w:spacing w:before="40" w:after="40"/>
              <w:rPr>
                <w:rFonts w:cs="Times New Roman"/>
                <w:sz w:val="26"/>
                <w:szCs w:val="26"/>
              </w:rPr>
            </w:pPr>
            <w:r w:rsidRPr="00991BA6">
              <w:rPr>
                <w:rFonts w:cs="Times New Roman"/>
                <w:sz w:val="26"/>
                <w:szCs w:val="26"/>
              </w:rPr>
              <w:t>- Phương pháp hiển thị:</w:t>
            </w:r>
          </w:p>
          <w:p w14:paraId="0EE972D4" w14:textId="77777777" w:rsidR="00991BA6" w:rsidRPr="00991BA6" w:rsidRDefault="00991BA6" w:rsidP="00AF7466">
            <w:pPr>
              <w:spacing w:before="40" w:after="40"/>
              <w:rPr>
                <w:rFonts w:cs="Times New Roman"/>
                <w:sz w:val="26"/>
                <w:szCs w:val="26"/>
              </w:rPr>
            </w:pPr>
            <w:r w:rsidRPr="00991BA6">
              <w:rPr>
                <w:rFonts w:cs="Times New Roman"/>
                <w:sz w:val="26"/>
                <w:szCs w:val="26"/>
              </w:rPr>
              <w:t>- Màn hình LCD 320x240 tinh thể đơn sắc, chiếu sáng ngược (backlight, kiểu màn hình cảm ứng)</w:t>
            </w:r>
          </w:p>
          <w:p w14:paraId="2CE6E32B" w14:textId="77777777" w:rsidR="00991BA6" w:rsidRPr="00991BA6" w:rsidRDefault="00991BA6" w:rsidP="00AF7466">
            <w:pPr>
              <w:spacing w:before="40" w:after="40"/>
              <w:rPr>
                <w:rFonts w:cs="Times New Roman"/>
                <w:sz w:val="26"/>
                <w:szCs w:val="26"/>
              </w:rPr>
            </w:pPr>
            <w:r w:rsidRPr="00991BA6">
              <w:rPr>
                <w:rFonts w:cs="Times New Roman"/>
                <w:sz w:val="26"/>
                <w:szCs w:val="26"/>
              </w:rPr>
              <w:t>- Hiển thị các chi tiết: Độ hấp thụ UV, Độ hấp thụ VIS, Độ hấp thụ UV-VIS (Độ hấp thụ có thể bị thay đổi theo hằng số hấp thụ (SAC:m-1), COD, TSS chuyển đổi</w:t>
            </w:r>
          </w:p>
          <w:p w14:paraId="30A5AC48" w14:textId="77777777" w:rsidR="00991BA6" w:rsidRPr="00991BA6" w:rsidRDefault="00991BA6" w:rsidP="00AF7466">
            <w:pPr>
              <w:spacing w:before="40" w:after="40"/>
              <w:rPr>
                <w:rFonts w:cs="Times New Roman"/>
                <w:sz w:val="26"/>
                <w:szCs w:val="26"/>
              </w:rPr>
            </w:pPr>
            <w:r w:rsidRPr="00991BA6">
              <w:rPr>
                <w:rFonts w:cs="Times New Roman"/>
                <w:sz w:val="26"/>
                <w:szCs w:val="26"/>
              </w:rPr>
              <w:t>- Phương pháp hiệu chuẩn: Dung dịch chuẩn zero và span</w:t>
            </w:r>
          </w:p>
          <w:p w14:paraId="5ECF20D1" w14:textId="77777777" w:rsidR="00991BA6" w:rsidRPr="00991BA6" w:rsidRDefault="00991BA6" w:rsidP="00AF7466">
            <w:pPr>
              <w:spacing w:before="40" w:after="40"/>
              <w:rPr>
                <w:rFonts w:cs="Times New Roman"/>
                <w:sz w:val="26"/>
                <w:szCs w:val="26"/>
              </w:rPr>
            </w:pPr>
            <w:r w:rsidRPr="00991BA6">
              <w:rPr>
                <w:rFonts w:cs="Times New Roman"/>
                <w:sz w:val="26"/>
                <w:szCs w:val="26"/>
              </w:rPr>
              <w:t>- Điều kiện mẫu:</w:t>
            </w:r>
          </w:p>
          <w:p w14:paraId="4B2AE9E3" w14:textId="77777777" w:rsidR="00991BA6" w:rsidRPr="00991BA6" w:rsidRDefault="00991BA6" w:rsidP="00AF7466">
            <w:pPr>
              <w:spacing w:before="40" w:after="40"/>
              <w:rPr>
                <w:rFonts w:cs="Times New Roman"/>
                <w:sz w:val="26"/>
                <w:szCs w:val="26"/>
              </w:rPr>
            </w:pPr>
            <w:r w:rsidRPr="00991BA6">
              <w:rPr>
                <w:rFonts w:cs="Times New Roman"/>
                <w:sz w:val="26"/>
                <w:szCs w:val="26"/>
              </w:rPr>
              <w:t>- Nhiệt độ: 2 tới 40oC</w:t>
            </w:r>
          </w:p>
          <w:p w14:paraId="485B7BE3" w14:textId="77777777" w:rsidR="00991BA6" w:rsidRPr="00991BA6" w:rsidRDefault="00991BA6" w:rsidP="00AF7466">
            <w:pPr>
              <w:spacing w:before="40" w:after="40"/>
              <w:rPr>
                <w:rFonts w:cs="Times New Roman"/>
                <w:sz w:val="26"/>
                <w:szCs w:val="26"/>
              </w:rPr>
            </w:pPr>
            <w:r w:rsidRPr="00991BA6">
              <w:rPr>
                <w:rFonts w:cs="Times New Roman"/>
                <w:sz w:val="26"/>
                <w:szCs w:val="26"/>
              </w:rPr>
              <w:t>- Lưu lượng mẫu: Tối thiểu 2L/phút, tối đa 20L/phút</w:t>
            </w:r>
          </w:p>
          <w:p w14:paraId="78AC85CF" w14:textId="77777777" w:rsidR="00991BA6" w:rsidRPr="00991BA6" w:rsidRDefault="00991BA6" w:rsidP="00AF7466">
            <w:pPr>
              <w:spacing w:before="40" w:after="40"/>
              <w:rPr>
                <w:rFonts w:cs="Times New Roman"/>
                <w:sz w:val="26"/>
                <w:szCs w:val="26"/>
              </w:rPr>
            </w:pPr>
            <w:r w:rsidRPr="00991BA6">
              <w:rPr>
                <w:rFonts w:cs="Times New Roman"/>
                <w:sz w:val="26"/>
                <w:szCs w:val="26"/>
              </w:rPr>
              <w:t>- Điều kiện xung quanh: Nhiệt độ 0 tới 40oC, độ ẩm 85% hoặc nhỏ hơn</w:t>
            </w:r>
          </w:p>
          <w:p w14:paraId="0D9647F2" w14:textId="77777777" w:rsidR="00991BA6" w:rsidRPr="00991BA6" w:rsidRDefault="00991BA6" w:rsidP="00AF7466">
            <w:pPr>
              <w:spacing w:before="40" w:after="40"/>
              <w:rPr>
                <w:rFonts w:cs="Times New Roman"/>
                <w:sz w:val="26"/>
                <w:szCs w:val="26"/>
              </w:rPr>
            </w:pPr>
            <w:r w:rsidRPr="00991BA6">
              <w:rPr>
                <w:rFonts w:cs="Times New Roman"/>
                <w:sz w:val="26"/>
                <w:szCs w:val="26"/>
              </w:rPr>
              <w:t>- Output analog: 3 đầu ra (tiêu chuẩn), có thể chọn lên tới 3 kiểu từ Độ hấp thụ UV, Độ hấp thụ VIS, Độ hấp thụ UV-VIS, COD, TSS</w:t>
            </w:r>
          </w:p>
          <w:p w14:paraId="5952B833" w14:textId="77777777" w:rsidR="00991BA6" w:rsidRPr="00991BA6" w:rsidRDefault="00991BA6" w:rsidP="00AF7466">
            <w:pPr>
              <w:spacing w:before="40" w:after="40"/>
              <w:rPr>
                <w:rFonts w:cs="Times New Roman"/>
                <w:sz w:val="26"/>
                <w:szCs w:val="26"/>
              </w:rPr>
            </w:pPr>
            <w:r w:rsidRPr="00991BA6">
              <w:rPr>
                <w:rFonts w:cs="Times New Roman"/>
                <w:sz w:val="26"/>
                <w:szCs w:val="26"/>
              </w:rPr>
              <w:t>- Thông số: DC 4-20mA hoặc DC 0-16mA, điện trợ cực đại 600 ohm</w:t>
            </w:r>
          </w:p>
          <w:p w14:paraId="55715996" w14:textId="77777777" w:rsidR="00991BA6" w:rsidRPr="00991BA6" w:rsidRDefault="00991BA6" w:rsidP="00AF7466">
            <w:pPr>
              <w:spacing w:before="40" w:after="40"/>
              <w:rPr>
                <w:rFonts w:cs="Times New Roman"/>
                <w:sz w:val="26"/>
                <w:szCs w:val="26"/>
              </w:rPr>
            </w:pPr>
            <w:r w:rsidRPr="00991BA6">
              <w:rPr>
                <w:rFonts w:cs="Times New Roman"/>
                <w:sz w:val="26"/>
                <w:szCs w:val="26"/>
              </w:rPr>
              <w:t>- Output alarm và trạng thái: 6 đầu ra (tiêu chuẩn), có thể chọn tới 4 kiểu từ mất nguồn điện, bảo dưỡng (tiểu chuẩn và cố định), alarm pha trộn, giới hạn COD cực đại, giới hạn TSS (tiêu chuẩn), lỗi nguồn sáng, không có mẫu, lỗi motơ, lỗi đầu ra của máy phân tích</w:t>
            </w:r>
          </w:p>
          <w:p w14:paraId="7886C042" w14:textId="77777777" w:rsidR="00991BA6" w:rsidRPr="00991BA6" w:rsidRDefault="00991BA6" w:rsidP="00AF7466">
            <w:pPr>
              <w:spacing w:before="40" w:after="40"/>
              <w:rPr>
                <w:rFonts w:cs="Times New Roman"/>
                <w:sz w:val="26"/>
                <w:szCs w:val="26"/>
              </w:rPr>
            </w:pPr>
            <w:r w:rsidRPr="00991BA6">
              <w:rPr>
                <w:rFonts w:cs="Times New Roman"/>
                <w:sz w:val="26"/>
                <w:szCs w:val="26"/>
              </w:rPr>
              <w:t>- Đầu vào contact: 2 đầu vào(tiêu chuẩn), lỗi phao mẫu đầu vào, đầu vào điều chỉnh chỉnh thời gian</w:t>
            </w:r>
          </w:p>
          <w:p w14:paraId="648A8BFA" w14:textId="77777777" w:rsidR="00991BA6" w:rsidRPr="00991BA6" w:rsidRDefault="00991BA6" w:rsidP="00AF7466">
            <w:pPr>
              <w:spacing w:before="40" w:after="40"/>
              <w:rPr>
                <w:rFonts w:cs="Times New Roman"/>
                <w:sz w:val="26"/>
                <w:szCs w:val="26"/>
              </w:rPr>
            </w:pPr>
            <w:r w:rsidRPr="00991BA6">
              <w:rPr>
                <w:rFonts w:cs="Times New Roman"/>
                <w:sz w:val="26"/>
                <w:szCs w:val="26"/>
              </w:rPr>
              <w:t>- Thông số: Đầu vào không có điện thế, đầu vào riêng biệt, điện trở tối đa 100 ohm, điện thế mở DC 5,5V, dòng đoản mạch:10 mA</w:t>
            </w:r>
          </w:p>
          <w:p w14:paraId="3228D428" w14:textId="77777777" w:rsidR="00991BA6" w:rsidRPr="00991BA6" w:rsidRDefault="00991BA6" w:rsidP="00AF7466">
            <w:pPr>
              <w:spacing w:before="40" w:after="40"/>
              <w:rPr>
                <w:rFonts w:cs="Times New Roman"/>
                <w:sz w:val="26"/>
                <w:szCs w:val="26"/>
              </w:rPr>
            </w:pPr>
            <w:r w:rsidRPr="00991BA6">
              <w:rPr>
                <w:rFonts w:cs="Times New Roman"/>
                <w:sz w:val="26"/>
                <w:szCs w:val="26"/>
              </w:rPr>
              <w:t>- Giao tiếp: Giao diện RS 232C tương thích, tốc độ: 19200 bps</w:t>
            </w:r>
          </w:p>
          <w:p w14:paraId="635FD04E" w14:textId="77777777" w:rsidR="00991BA6" w:rsidRPr="00991BA6" w:rsidRDefault="00991BA6" w:rsidP="00AF7466">
            <w:pPr>
              <w:spacing w:before="40" w:after="40"/>
              <w:rPr>
                <w:rFonts w:cs="Times New Roman"/>
                <w:sz w:val="26"/>
                <w:szCs w:val="26"/>
              </w:rPr>
            </w:pPr>
            <w:r w:rsidRPr="00991BA6">
              <w:rPr>
                <w:rFonts w:cs="Times New Roman"/>
                <w:sz w:val="26"/>
                <w:szCs w:val="26"/>
              </w:rPr>
              <w:lastRenderedPageBreak/>
              <w:t>- Nguồn sáng/detector: Nguồn sáng là đèn thuỷ ngân áp suất thấp/ detector là photo cell silicon(cảm biến quang silicon)</w:t>
            </w:r>
          </w:p>
          <w:p w14:paraId="6DC72F01" w14:textId="77777777" w:rsidR="00991BA6" w:rsidRPr="00991BA6" w:rsidRDefault="00991BA6" w:rsidP="00AF7466">
            <w:pPr>
              <w:spacing w:before="40" w:after="40"/>
              <w:rPr>
                <w:rFonts w:cs="Times New Roman"/>
                <w:sz w:val="26"/>
                <w:szCs w:val="26"/>
              </w:rPr>
            </w:pPr>
            <w:r w:rsidRPr="00991BA6">
              <w:rPr>
                <w:rFonts w:cs="Times New Roman"/>
                <w:sz w:val="26"/>
                <w:szCs w:val="26"/>
              </w:rPr>
              <w:t>- Vật liệu tiếp xúc mẫu: SUS, PVC, PP, CR, SiO2</w:t>
            </w:r>
          </w:p>
          <w:p w14:paraId="0D631E12" w14:textId="77777777" w:rsidR="00991BA6" w:rsidRPr="00991BA6" w:rsidRDefault="00991BA6" w:rsidP="00AF7466">
            <w:pPr>
              <w:spacing w:before="40" w:after="40"/>
              <w:rPr>
                <w:rFonts w:cs="Times New Roman"/>
                <w:sz w:val="26"/>
                <w:szCs w:val="26"/>
              </w:rPr>
            </w:pPr>
            <w:r w:rsidRPr="00991BA6">
              <w:rPr>
                <w:rFonts w:cs="Times New Roman"/>
                <w:sz w:val="26"/>
                <w:szCs w:val="26"/>
              </w:rPr>
              <w:t>- Nguồn điện: AC 100-230 V +/-10%, 50/60 Hz</w:t>
            </w:r>
          </w:p>
          <w:p w14:paraId="2E8550D0" w14:textId="77777777" w:rsidR="00991BA6" w:rsidRPr="00991BA6" w:rsidRDefault="00991BA6" w:rsidP="00AF7466">
            <w:pPr>
              <w:spacing w:before="40" w:after="40"/>
              <w:rPr>
                <w:rFonts w:cs="Times New Roman"/>
                <w:sz w:val="26"/>
                <w:szCs w:val="26"/>
              </w:rPr>
            </w:pPr>
            <w:r w:rsidRPr="00991BA6">
              <w:rPr>
                <w:rFonts w:cs="Times New Roman"/>
                <w:sz w:val="26"/>
                <w:szCs w:val="26"/>
              </w:rPr>
              <w:t>- Tiêu thụ điện: AC 100V tới 120 V cực đại là 45VA, AC 220 tới AC 230: cực đại là 60VA</w:t>
            </w:r>
          </w:p>
          <w:p w14:paraId="4B79FED9" w14:textId="77777777" w:rsidR="00991BA6" w:rsidRPr="00991BA6" w:rsidRDefault="00991BA6" w:rsidP="00AF7466">
            <w:pPr>
              <w:spacing w:before="40" w:after="40"/>
              <w:rPr>
                <w:rFonts w:cs="Times New Roman"/>
                <w:sz w:val="26"/>
                <w:szCs w:val="26"/>
              </w:rPr>
            </w:pPr>
            <w:r w:rsidRPr="00991BA6">
              <w:rPr>
                <w:rFonts w:cs="Times New Roman"/>
                <w:sz w:val="26"/>
                <w:szCs w:val="26"/>
              </w:rPr>
              <w:t>- Trọng lượng: Phần vận hành ~5,0kg, phần máy phân tích ~5,6kg</w:t>
            </w:r>
          </w:p>
          <w:p w14:paraId="2232A905" w14:textId="77777777" w:rsidR="00991BA6" w:rsidRPr="00991BA6" w:rsidRDefault="00991BA6" w:rsidP="00AF7466">
            <w:pPr>
              <w:spacing w:before="40" w:after="40"/>
              <w:rPr>
                <w:rFonts w:cs="Times New Roman"/>
                <w:sz w:val="26"/>
                <w:szCs w:val="26"/>
              </w:rPr>
            </w:pPr>
            <w:r w:rsidRPr="00991BA6">
              <w:rPr>
                <w:rFonts w:cs="Times New Roman"/>
                <w:sz w:val="26"/>
                <w:szCs w:val="26"/>
              </w:rPr>
              <w:t>- Kích thước ngoài: Phần vận hành: 240 (W)x105(D)x320(H), phần máy phân tích: 200(W)x180(D)x403(H) (đơn vị theo mm), ngoại trừ các phần nhô ra</w:t>
            </w:r>
          </w:p>
        </w:tc>
      </w:tr>
      <w:tr w:rsidR="00991BA6" w:rsidRPr="00991BA6" w14:paraId="2CA53CB1" w14:textId="77777777" w:rsidTr="00AF7466">
        <w:trPr>
          <w:trHeight w:val="918"/>
        </w:trPr>
        <w:tc>
          <w:tcPr>
            <w:tcW w:w="846" w:type="dxa"/>
          </w:tcPr>
          <w:p w14:paraId="4772D194"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lastRenderedPageBreak/>
              <w:t>3</w:t>
            </w:r>
          </w:p>
        </w:tc>
        <w:tc>
          <w:tcPr>
            <w:tcW w:w="2551" w:type="dxa"/>
          </w:tcPr>
          <w:p w14:paraId="1ADEFEB9"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Máy đo Amoni</w:t>
            </w:r>
          </w:p>
        </w:tc>
        <w:tc>
          <w:tcPr>
            <w:tcW w:w="5954" w:type="dxa"/>
          </w:tcPr>
          <w:p w14:paraId="77DEBE85" w14:textId="77777777" w:rsidR="00991BA6" w:rsidRPr="00991BA6" w:rsidRDefault="00991BA6" w:rsidP="00AF7466">
            <w:pPr>
              <w:spacing w:before="40" w:after="40"/>
              <w:rPr>
                <w:rFonts w:cs="Times New Roman"/>
                <w:sz w:val="26"/>
                <w:szCs w:val="26"/>
              </w:rPr>
            </w:pPr>
            <w:r w:rsidRPr="00991BA6">
              <w:rPr>
                <w:rFonts w:cs="Times New Roman"/>
                <w:sz w:val="26"/>
                <w:szCs w:val="26"/>
              </w:rPr>
              <w:t>HC-200NH hoặc tương đương</w:t>
            </w:r>
          </w:p>
          <w:p w14:paraId="373FE0D0" w14:textId="77777777" w:rsidR="00991BA6" w:rsidRPr="00991BA6" w:rsidRDefault="00991BA6" w:rsidP="00AF7466">
            <w:pPr>
              <w:spacing w:before="40" w:after="40"/>
              <w:rPr>
                <w:rFonts w:cs="Times New Roman"/>
                <w:sz w:val="26"/>
                <w:szCs w:val="26"/>
              </w:rPr>
            </w:pPr>
            <w:r w:rsidRPr="00991BA6">
              <w:rPr>
                <w:rFonts w:cs="Times New Roman"/>
                <w:sz w:val="26"/>
                <w:szCs w:val="26"/>
              </w:rPr>
              <w:t>Nhà sản xuất phù hợp các tiêu chuẩn: ISO 9001, ISO 14001 và OHSAS 18001</w:t>
            </w:r>
          </w:p>
          <w:p w14:paraId="28A06601" w14:textId="77777777" w:rsidR="00991BA6" w:rsidRPr="00991BA6" w:rsidRDefault="00991BA6" w:rsidP="00AF7466">
            <w:pPr>
              <w:spacing w:before="40" w:after="40"/>
              <w:rPr>
                <w:rFonts w:cs="Times New Roman"/>
                <w:sz w:val="26"/>
                <w:szCs w:val="26"/>
              </w:rPr>
            </w:pPr>
            <w:r w:rsidRPr="00991BA6">
              <w:rPr>
                <w:rFonts w:cs="Times New Roman"/>
                <w:sz w:val="26"/>
                <w:szCs w:val="26"/>
              </w:rPr>
              <w:t>Phương pháp đo: Ion chọn lọc - ISE</w:t>
            </w:r>
          </w:p>
          <w:p w14:paraId="2C75F10F" w14:textId="77777777" w:rsidR="00991BA6" w:rsidRPr="00991BA6" w:rsidRDefault="00991BA6" w:rsidP="00AF7466">
            <w:pPr>
              <w:spacing w:before="40" w:after="40"/>
              <w:rPr>
                <w:rFonts w:cs="Times New Roman"/>
                <w:sz w:val="26"/>
                <w:szCs w:val="26"/>
              </w:rPr>
            </w:pPr>
            <w:r w:rsidRPr="00991BA6">
              <w:rPr>
                <w:rFonts w:cs="Times New Roman"/>
                <w:sz w:val="26"/>
                <w:szCs w:val="26"/>
              </w:rPr>
              <w:t>Dải đo: Nồng độ 0 mg/L tới 1000 mg/L (dải hiển thị: 0 mg/L tới 2000 mg/L)</w:t>
            </w:r>
          </w:p>
          <w:p w14:paraId="43AD84DF" w14:textId="77777777" w:rsidR="00991BA6" w:rsidRPr="00991BA6" w:rsidRDefault="00991BA6" w:rsidP="00AF7466">
            <w:pPr>
              <w:spacing w:before="40" w:after="40"/>
              <w:rPr>
                <w:rFonts w:cs="Times New Roman"/>
                <w:sz w:val="26"/>
                <w:szCs w:val="26"/>
              </w:rPr>
            </w:pPr>
            <w:r w:rsidRPr="00991BA6">
              <w:rPr>
                <w:rFonts w:cs="Times New Roman"/>
                <w:sz w:val="26"/>
                <w:szCs w:val="26"/>
              </w:rPr>
              <w:t>Dải cài đặt khả dụng: 1000 (2000), 100.0 (200.0), 10.00 (20.00) mg/L</w:t>
            </w:r>
          </w:p>
          <w:p w14:paraId="72CF303B" w14:textId="77777777" w:rsidR="00991BA6" w:rsidRPr="00991BA6" w:rsidRDefault="00991BA6" w:rsidP="00AF7466">
            <w:pPr>
              <w:spacing w:before="40" w:after="40"/>
              <w:rPr>
                <w:rFonts w:cs="Times New Roman"/>
                <w:sz w:val="26"/>
                <w:szCs w:val="26"/>
              </w:rPr>
            </w:pPr>
            <w:r w:rsidRPr="00991BA6">
              <w:rPr>
                <w:rFonts w:cs="Times New Roman"/>
                <w:sz w:val="26"/>
                <w:szCs w:val="26"/>
              </w:rPr>
              <w:t>Cài đặt khởi tạo là 10.00 (20.00) mg/L.</w:t>
            </w:r>
          </w:p>
          <w:p w14:paraId="117A43BE" w14:textId="77777777" w:rsidR="00991BA6" w:rsidRPr="00991BA6" w:rsidRDefault="00991BA6" w:rsidP="00AF7466">
            <w:pPr>
              <w:spacing w:before="40" w:after="40"/>
              <w:rPr>
                <w:rFonts w:cs="Times New Roman"/>
                <w:sz w:val="26"/>
                <w:szCs w:val="26"/>
              </w:rPr>
            </w:pPr>
            <w:r w:rsidRPr="00991BA6">
              <w:rPr>
                <w:rFonts w:cs="Times New Roman"/>
                <w:sz w:val="26"/>
                <w:szCs w:val="26"/>
              </w:rPr>
              <w:t>Nhiệt độ 0oC tới 40oC (dải hiển thị: -10oC tới 110oC)</w:t>
            </w:r>
          </w:p>
          <w:p w14:paraId="1A8590B0" w14:textId="77777777" w:rsidR="00991BA6" w:rsidRPr="00991BA6" w:rsidRDefault="00991BA6" w:rsidP="00AF7466">
            <w:pPr>
              <w:spacing w:before="40" w:after="40"/>
              <w:rPr>
                <w:rFonts w:cs="Times New Roman"/>
                <w:sz w:val="26"/>
                <w:szCs w:val="26"/>
              </w:rPr>
            </w:pPr>
            <w:r w:rsidRPr="00991BA6">
              <w:rPr>
                <w:rFonts w:cs="Times New Roman"/>
                <w:sz w:val="26"/>
                <w:szCs w:val="26"/>
              </w:rPr>
              <w:t>Độ phân giải hiển thị</w:t>
            </w:r>
          </w:p>
          <w:p w14:paraId="110C806A" w14:textId="77777777" w:rsidR="00991BA6" w:rsidRPr="00991BA6" w:rsidRDefault="00991BA6" w:rsidP="00AF7466">
            <w:pPr>
              <w:spacing w:before="40" w:after="40"/>
              <w:rPr>
                <w:rFonts w:cs="Times New Roman"/>
                <w:sz w:val="26"/>
                <w:szCs w:val="26"/>
              </w:rPr>
            </w:pPr>
            <w:r w:rsidRPr="00991BA6">
              <w:rPr>
                <w:rFonts w:cs="Times New Roman"/>
                <w:sz w:val="26"/>
                <w:szCs w:val="26"/>
              </w:rPr>
              <w:t>Nồng độ 0.01 mg/L: 0.00 mg/L tới 10.00 mg/L</w:t>
            </w:r>
          </w:p>
          <w:p w14:paraId="27A71922" w14:textId="77777777" w:rsidR="00991BA6" w:rsidRPr="00991BA6" w:rsidRDefault="00991BA6" w:rsidP="00AF7466">
            <w:pPr>
              <w:spacing w:before="40" w:after="40"/>
              <w:rPr>
                <w:rFonts w:cs="Times New Roman"/>
                <w:sz w:val="26"/>
                <w:szCs w:val="26"/>
              </w:rPr>
            </w:pPr>
            <w:r w:rsidRPr="00991BA6">
              <w:rPr>
                <w:rFonts w:cs="Times New Roman"/>
                <w:sz w:val="26"/>
                <w:szCs w:val="26"/>
              </w:rPr>
              <w:t>0.1 mg/L: 0.0 mg/L tới 100.0 mg/L</w:t>
            </w:r>
          </w:p>
          <w:p w14:paraId="507BF0C9" w14:textId="77777777" w:rsidR="00991BA6" w:rsidRPr="00991BA6" w:rsidRDefault="00991BA6" w:rsidP="00AF7466">
            <w:pPr>
              <w:spacing w:before="40" w:after="40"/>
              <w:rPr>
                <w:rFonts w:cs="Times New Roman"/>
                <w:sz w:val="26"/>
                <w:szCs w:val="26"/>
              </w:rPr>
            </w:pPr>
            <w:r w:rsidRPr="00991BA6">
              <w:rPr>
                <w:rFonts w:cs="Times New Roman"/>
                <w:sz w:val="26"/>
                <w:szCs w:val="26"/>
              </w:rPr>
              <w:t>1 mg/L: 0 mg/L tới 1000 mg/L</w:t>
            </w:r>
          </w:p>
          <w:p w14:paraId="3DD13B24" w14:textId="77777777" w:rsidR="00991BA6" w:rsidRPr="00991BA6" w:rsidRDefault="00991BA6" w:rsidP="00AF7466">
            <w:pPr>
              <w:spacing w:before="40" w:after="40"/>
              <w:rPr>
                <w:rFonts w:cs="Times New Roman"/>
                <w:sz w:val="26"/>
                <w:szCs w:val="26"/>
              </w:rPr>
            </w:pPr>
            <w:r w:rsidRPr="00991BA6">
              <w:rPr>
                <w:rFonts w:cs="Times New Roman"/>
                <w:sz w:val="26"/>
                <w:szCs w:val="26"/>
              </w:rPr>
              <w:t>Nhiệt độ 0.1oC</w:t>
            </w:r>
          </w:p>
          <w:p w14:paraId="1ED6B20A" w14:textId="77777777" w:rsidR="00991BA6" w:rsidRPr="00991BA6" w:rsidRDefault="00991BA6" w:rsidP="00AF7466">
            <w:pPr>
              <w:spacing w:before="40" w:after="40"/>
              <w:rPr>
                <w:rFonts w:cs="Times New Roman"/>
                <w:sz w:val="26"/>
                <w:szCs w:val="26"/>
              </w:rPr>
            </w:pPr>
            <w:r w:rsidRPr="00991BA6">
              <w:rPr>
                <w:rFonts w:cs="Times New Roman"/>
                <w:sz w:val="26"/>
                <w:szCs w:val="26"/>
              </w:rPr>
              <w:t>Performance Nồng độ Độ lặp lại: 3% ±1 digit hoặc 0.2 mg/L ±1 digit, bất cứ cái nào lớn hơn ( dung dịch tiêu chuẩn)</w:t>
            </w:r>
          </w:p>
          <w:p w14:paraId="2D78FAEE" w14:textId="77777777" w:rsidR="00991BA6" w:rsidRPr="00991BA6" w:rsidRDefault="00991BA6" w:rsidP="00AF7466">
            <w:pPr>
              <w:spacing w:before="40" w:after="40"/>
              <w:rPr>
                <w:rFonts w:cs="Times New Roman"/>
                <w:sz w:val="26"/>
                <w:szCs w:val="26"/>
              </w:rPr>
            </w:pPr>
            <w:r w:rsidRPr="00991BA6">
              <w:rPr>
                <w:rFonts w:cs="Times New Roman"/>
                <w:sz w:val="26"/>
                <w:szCs w:val="26"/>
              </w:rPr>
              <w:t>Nhiệt độ: Repeatability:  ±0.3oC (input tương đương)</w:t>
            </w:r>
          </w:p>
          <w:p w14:paraId="153F5960" w14:textId="77777777" w:rsidR="00991BA6" w:rsidRPr="00991BA6" w:rsidRDefault="00991BA6" w:rsidP="00AF7466">
            <w:pPr>
              <w:spacing w:before="40" w:after="40"/>
              <w:rPr>
                <w:rFonts w:cs="Times New Roman"/>
                <w:sz w:val="26"/>
                <w:szCs w:val="26"/>
              </w:rPr>
            </w:pPr>
            <w:r w:rsidRPr="00991BA6">
              <w:rPr>
                <w:rFonts w:cs="Times New Roman"/>
                <w:sz w:val="26"/>
                <w:szCs w:val="26"/>
              </w:rPr>
              <w:t>Tuyến tính:  ±0.3oC (input tương đương)</w:t>
            </w:r>
          </w:p>
          <w:p w14:paraId="3A547458" w14:textId="77777777" w:rsidR="00991BA6" w:rsidRPr="00991BA6" w:rsidRDefault="00991BA6" w:rsidP="00AF7466">
            <w:pPr>
              <w:spacing w:before="40" w:after="40"/>
              <w:rPr>
                <w:rFonts w:cs="Times New Roman"/>
                <w:sz w:val="26"/>
                <w:szCs w:val="26"/>
              </w:rPr>
            </w:pPr>
            <w:r w:rsidRPr="00991BA6">
              <w:rPr>
                <w:rFonts w:cs="Times New Roman"/>
                <w:sz w:val="26"/>
                <w:szCs w:val="26"/>
              </w:rPr>
              <w:t>Bù nhiệt độ Nhân tố nhiệt độ thích hợp  Điện trở Platinum: 1 kΩ (0oC)</w:t>
            </w:r>
          </w:p>
          <w:p w14:paraId="55001DD9" w14:textId="77777777" w:rsidR="00991BA6" w:rsidRPr="00991BA6" w:rsidRDefault="00991BA6" w:rsidP="00AF7466">
            <w:pPr>
              <w:spacing w:before="40" w:after="40"/>
              <w:rPr>
                <w:rFonts w:cs="Times New Roman"/>
                <w:sz w:val="26"/>
                <w:szCs w:val="26"/>
              </w:rPr>
            </w:pPr>
            <w:r w:rsidRPr="00991BA6">
              <w:rPr>
                <w:rFonts w:cs="Times New Roman"/>
                <w:sz w:val="26"/>
                <w:szCs w:val="26"/>
              </w:rPr>
              <w:t>Dải đo nhiệt độ 0oC tới 40oC</w:t>
            </w:r>
          </w:p>
          <w:p w14:paraId="0085EB6C" w14:textId="77777777" w:rsidR="00991BA6" w:rsidRPr="00991BA6" w:rsidRDefault="00991BA6" w:rsidP="00AF7466">
            <w:pPr>
              <w:spacing w:before="40" w:after="40"/>
              <w:rPr>
                <w:rFonts w:cs="Times New Roman"/>
                <w:sz w:val="26"/>
                <w:szCs w:val="26"/>
              </w:rPr>
            </w:pPr>
            <w:r w:rsidRPr="00991BA6">
              <w:rPr>
                <w:rFonts w:cs="Times New Roman"/>
                <w:sz w:val="26"/>
                <w:szCs w:val="26"/>
              </w:rPr>
              <w:t>Chức năng hiệu chuẩn nhiệt độ Hiệu chuẩn 1 điểm để so sánh với nhiệt kế đối chiếu, Làm sạch bằng sóng siêu âm.</w:t>
            </w:r>
          </w:p>
        </w:tc>
      </w:tr>
      <w:tr w:rsidR="00991BA6" w:rsidRPr="00991BA6" w14:paraId="4B441012" w14:textId="77777777" w:rsidTr="00AF7466">
        <w:trPr>
          <w:trHeight w:val="918"/>
        </w:trPr>
        <w:tc>
          <w:tcPr>
            <w:tcW w:w="846" w:type="dxa"/>
          </w:tcPr>
          <w:p w14:paraId="5A161D74"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4</w:t>
            </w:r>
          </w:p>
        </w:tc>
        <w:tc>
          <w:tcPr>
            <w:tcW w:w="2551" w:type="dxa"/>
          </w:tcPr>
          <w:p w14:paraId="1D74D79A"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Cảm biến DO</w:t>
            </w:r>
          </w:p>
        </w:tc>
        <w:tc>
          <w:tcPr>
            <w:tcW w:w="5954" w:type="dxa"/>
          </w:tcPr>
          <w:p w14:paraId="267FF2AF" w14:textId="77777777" w:rsidR="00991BA6" w:rsidRPr="00991BA6" w:rsidRDefault="00991BA6" w:rsidP="00AF7466">
            <w:pPr>
              <w:spacing w:line="312" w:lineRule="auto"/>
              <w:rPr>
                <w:rFonts w:cs="Times New Roman"/>
                <w:bCs/>
                <w:color w:val="000000"/>
                <w:sz w:val="26"/>
                <w:szCs w:val="26"/>
              </w:rPr>
            </w:pPr>
            <w:r w:rsidRPr="00991BA6">
              <w:rPr>
                <w:rFonts w:cs="Times New Roman"/>
                <w:bCs/>
                <w:color w:val="000000"/>
                <w:sz w:val="26"/>
                <w:szCs w:val="26"/>
              </w:rPr>
              <w:t>- Khoảng đo : 0- 20 mg/L</w:t>
            </w:r>
          </w:p>
          <w:p w14:paraId="158DDED8" w14:textId="77777777" w:rsidR="00991BA6" w:rsidRPr="00991BA6" w:rsidRDefault="00991BA6" w:rsidP="00AF7466">
            <w:pPr>
              <w:spacing w:line="312" w:lineRule="auto"/>
              <w:rPr>
                <w:rFonts w:cs="Times New Roman"/>
                <w:bCs/>
                <w:color w:val="000000"/>
                <w:sz w:val="26"/>
                <w:szCs w:val="26"/>
              </w:rPr>
            </w:pPr>
            <w:r w:rsidRPr="00991BA6">
              <w:rPr>
                <w:rFonts w:cs="Times New Roman"/>
                <w:bCs/>
                <w:color w:val="000000"/>
                <w:sz w:val="26"/>
                <w:szCs w:val="26"/>
              </w:rPr>
              <w:lastRenderedPageBreak/>
              <w:t xml:space="preserve">- Độ phân giải hiển thị: 0.01mg/L </w:t>
            </w:r>
          </w:p>
          <w:p w14:paraId="7EAAD1F1" w14:textId="77777777" w:rsidR="00991BA6" w:rsidRPr="00991BA6" w:rsidRDefault="00991BA6" w:rsidP="00AF7466">
            <w:pPr>
              <w:spacing w:line="312" w:lineRule="auto"/>
              <w:rPr>
                <w:rFonts w:cs="Times New Roman"/>
                <w:bCs/>
                <w:color w:val="000000"/>
                <w:sz w:val="26"/>
                <w:szCs w:val="26"/>
              </w:rPr>
            </w:pPr>
            <w:r w:rsidRPr="00991BA6">
              <w:rPr>
                <w:rFonts w:cs="Times New Roman"/>
                <w:bCs/>
                <w:color w:val="000000"/>
                <w:sz w:val="26"/>
                <w:szCs w:val="26"/>
              </w:rPr>
              <w:t xml:space="preserve">- Độ bão hòa: 0~200% </w:t>
            </w:r>
          </w:p>
          <w:p w14:paraId="7A4503B5" w14:textId="77777777" w:rsidR="00991BA6" w:rsidRPr="00991BA6" w:rsidRDefault="00991BA6" w:rsidP="00AF7466">
            <w:pPr>
              <w:spacing w:line="312" w:lineRule="auto"/>
              <w:rPr>
                <w:rFonts w:cs="Times New Roman"/>
                <w:bCs/>
                <w:color w:val="000000"/>
                <w:sz w:val="26"/>
                <w:szCs w:val="26"/>
              </w:rPr>
            </w:pPr>
            <w:r w:rsidRPr="00991BA6">
              <w:rPr>
                <w:rFonts w:cs="Times New Roman"/>
                <w:bCs/>
                <w:color w:val="000000"/>
                <w:sz w:val="26"/>
                <w:szCs w:val="26"/>
              </w:rPr>
              <w:t xml:space="preserve">- Độ phân giải hiển thị: 0.1% </w:t>
            </w:r>
          </w:p>
          <w:p w14:paraId="44AC2C04" w14:textId="77777777" w:rsidR="00991BA6" w:rsidRPr="00991BA6" w:rsidRDefault="00991BA6" w:rsidP="00AF7466">
            <w:pPr>
              <w:spacing w:line="312" w:lineRule="auto"/>
              <w:rPr>
                <w:rFonts w:cs="Times New Roman"/>
                <w:bCs/>
                <w:color w:val="000000"/>
                <w:sz w:val="26"/>
                <w:szCs w:val="26"/>
              </w:rPr>
            </w:pPr>
            <w:r w:rsidRPr="00991BA6">
              <w:rPr>
                <w:rFonts w:cs="Times New Roman"/>
                <w:bCs/>
                <w:color w:val="000000"/>
                <w:sz w:val="26"/>
                <w:szCs w:val="26"/>
              </w:rPr>
              <w:t xml:space="preserve">- Nhiệt độ: 0~50℃ </w:t>
            </w:r>
          </w:p>
          <w:p w14:paraId="1C2179A2" w14:textId="77777777" w:rsidR="00991BA6" w:rsidRPr="00991BA6" w:rsidRDefault="00991BA6" w:rsidP="00AF7466">
            <w:pPr>
              <w:spacing w:before="40" w:after="40"/>
              <w:rPr>
                <w:rFonts w:cs="Times New Roman"/>
                <w:bCs/>
                <w:sz w:val="26"/>
                <w:szCs w:val="26"/>
              </w:rPr>
            </w:pPr>
            <w:r w:rsidRPr="00991BA6">
              <w:rPr>
                <w:rFonts w:cs="Times New Roman"/>
                <w:bCs/>
                <w:color w:val="000000"/>
                <w:sz w:val="26"/>
                <w:szCs w:val="26"/>
              </w:rPr>
              <w:t xml:space="preserve">- Độ phân giải hiển thị: 0.1℃ </w:t>
            </w:r>
          </w:p>
        </w:tc>
      </w:tr>
      <w:tr w:rsidR="00991BA6" w:rsidRPr="00991BA6" w14:paraId="52A3566A" w14:textId="77777777" w:rsidTr="00AF7466">
        <w:trPr>
          <w:trHeight w:val="918"/>
        </w:trPr>
        <w:tc>
          <w:tcPr>
            <w:tcW w:w="846" w:type="dxa"/>
          </w:tcPr>
          <w:p w14:paraId="0D2962AD"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lastRenderedPageBreak/>
              <w:t>5</w:t>
            </w:r>
          </w:p>
        </w:tc>
        <w:tc>
          <w:tcPr>
            <w:tcW w:w="2551" w:type="dxa"/>
          </w:tcPr>
          <w:p w14:paraId="07BB3C0D"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Bộ ghi và truyền dữ liệu</w:t>
            </w:r>
          </w:p>
        </w:tc>
        <w:tc>
          <w:tcPr>
            <w:tcW w:w="5954" w:type="dxa"/>
          </w:tcPr>
          <w:p w14:paraId="34FB70DA" w14:textId="77777777" w:rsidR="00991BA6" w:rsidRPr="00991BA6" w:rsidRDefault="00991BA6" w:rsidP="00AF7466">
            <w:pPr>
              <w:spacing w:before="40" w:after="40"/>
              <w:rPr>
                <w:rFonts w:cs="Times New Roman"/>
                <w:sz w:val="26"/>
                <w:szCs w:val="26"/>
              </w:rPr>
            </w:pPr>
            <w:r w:rsidRPr="00991BA6">
              <w:rPr>
                <w:rFonts w:cs="Times New Roman"/>
                <w:bCs/>
                <w:sz w:val="26"/>
                <w:szCs w:val="26"/>
              </w:rPr>
              <w:t xml:space="preserve">TTVN10 </w:t>
            </w:r>
            <w:r w:rsidRPr="00991BA6">
              <w:rPr>
                <w:rFonts w:cs="Times New Roman"/>
                <w:sz w:val="26"/>
                <w:szCs w:val="26"/>
              </w:rPr>
              <w:t>hoặc tương đương</w:t>
            </w:r>
          </w:p>
          <w:p w14:paraId="2D252287" w14:textId="77777777" w:rsidR="00991BA6" w:rsidRPr="00991BA6" w:rsidRDefault="00991BA6" w:rsidP="00AF7466">
            <w:pPr>
              <w:spacing w:before="40" w:after="40"/>
              <w:rPr>
                <w:rFonts w:cs="Times New Roman"/>
                <w:sz w:val="26"/>
                <w:szCs w:val="26"/>
              </w:rPr>
            </w:pPr>
            <w:r w:rsidRPr="00991BA6">
              <w:rPr>
                <w:rFonts w:cs="Times New Roman"/>
                <w:sz w:val="26"/>
                <w:szCs w:val="26"/>
              </w:rPr>
              <w:t>- Dữ liệu được truyền về trung tâm có khoảng thời gian truyền theo yêu cầu của khách hàng</w:t>
            </w:r>
          </w:p>
          <w:p w14:paraId="04AA6BE4" w14:textId="77777777" w:rsidR="00991BA6" w:rsidRPr="00991BA6" w:rsidRDefault="00991BA6" w:rsidP="00AF7466">
            <w:pPr>
              <w:spacing w:before="40" w:after="40"/>
              <w:rPr>
                <w:rFonts w:cs="Times New Roman"/>
                <w:sz w:val="26"/>
                <w:szCs w:val="26"/>
              </w:rPr>
            </w:pPr>
            <w:r w:rsidRPr="00991BA6">
              <w:rPr>
                <w:rFonts w:cs="Times New Roman"/>
                <w:sz w:val="26"/>
                <w:szCs w:val="26"/>
              </w:rPr>
              <w:t>-Khả năng kết nối với 6 ngõ vào analog (4-20mA) của các thiết bị đo.</w:t>
            </w:r>
          </w:p>
          <w:p w14:paraId="18F9AAF3" w14:textId="77777777" w:rsidR="00991BA6" w:rsidRPr="00991BA6" w:rsidRDefault="00991BA6" w:rsidP="00AF7466">
            <w:pPr>
              <w:spacing w:before="40" w:after="40"/>
              <w:rPr>
                <w:rFonts w:cs="Times New Roman"/>
                <w:sz w:val="26"/>
                <w:szCs w:val="26"/>
              </w:rPr>
            </w:pPr>
            <w:r w:rsidRPr="00991BA6">
              <w:rPr>
                <w:rFonts w:cs="Times New Roman"/>
                <w:sz w:val="26"/>
                <w:szCs w:val="26"/>
              </w:rPr>
              <w:t>- Có 12 ngõ ra số sử dụng cho mục đích điều khiển (tín hiệu 24VDC), có thể sử dụng làm ngõ vào số.</w:t>
            </w:r>
          </w:p>
          <w:p w14:paraId="3D1FEAB1" w14:textId="77777777" w:rsidR="00991BA6" w:rsidRPr="00991BA6" w:rsidRDefault="00991BA6" w:rsidP="00AF7466">
            <w:pPr>
              <w:spacing w:before="40" w:after="40"/>
              <w:rPr>
                <w:rFonts w:cs="Times New Roman"/>
                <w:sz w:val="26"/>
                <w:szCs w:val="26"/>
              </w:rPr>
            </w:pPr>
            <w:r w:rsidRPr="00991BA6">
              <w:rPr>
                <w:rFonts w:cs="Times New Roman"/>
                <w:sz w:val="26"/>
                <w:szCs w:val="26"/>
              </w:rPr>
              <w:t>-Có 16 ngõ vào số đa năng (có thể dùng đếm xung 250 Hz).</w:t>
            </w:r>
          </w:p>
          <w:p w14:paraId="0C7B6DE8" w14:textId="77777777" w:rsidR="00991BA6" w:rsidRPr="00991BA6" w:rsidRDefault="00991BA6" w:rsidP="00AF7466">
            <w:pPr>
              <w:spacing w:before="40" w:after="40"/>
              <w:rPr>
                <w:rFonts w:cs="Times New Roman"/>
                <w:sz w:val="26"/>
                <w:szCs w:val="26"/>
              </w:rPr>
            </w:pPr>
            <w:r w:rsidRPr="00991BA6">
              <w:rPr>
                <w:rFonts w:cs="Times New Roman"/>
                <w:sz w:val="26"/>
                <w:szCs w:val="26"/>
              </w:rPr>
              <w:t>Có cổng kết nổi : OPC UA, Modbus, MQTT, SNMP, HTTPs</w:t>
            </w:r>
          </w:p>
          <w:p w14:paraId="76341C71" w14:textId="77777777" w:rsidR="00991BA6" w:rsidRPr="00991BA6" w:rsidRDefault="00991BA6" w:rsidP="00AF7466">
            <w:pPr>
              <w:spacing w:before="40" w:after="40"/>
              <w:rPr>
                <w:rFonts w:cs="Times New Roman"/>
                <w:sz w:val="26"/>
                <w:szCs w:val="26"/>
              </w:rPr>
            </w:pPr>
            <w:r w:rsidRPr="00991BA6">
              <w:rPr>
                <w:rFonts w:cs="Times New Roman"/>
                <w:sz w:val="26"/>
                <w:szCs w:val="26"/>
              </w:rPr>
              <w:t>- Kết nối RS485/RS232 Modbus RTU</w:t>
            </w:r>
          </w:p>
          <w:p w14:paraId="48341FF9" w14:textId="77777777" w:rsidR="00991BA6" w:rsidRPr="00991BA6" w:rsidRDefault="00991BA6" w:rsidP="00AF7466">
            <w:pPr>
              <w:spacing w:before="40" w:after="40"/>
              <w:rPr>
                <w:rFonts w:cs="Times New Roman"/>
                <w:sz w:val="26"/>
                <w:szCs w:val="26"/>
              </w:rPr>
            </w:pPr>
            <w:r w:rsidRPr="00991BA6">
              <w:rPr>
                <w:rFonts w:cs="Times New Roman"/>
                <w:sz w:val="26"/>
                <w:szCs w:val="26"/>
              </w:rPr>
              <w:t>master/slave với các thiết bị ngoại vi.</w:t>
            </w:r>
          </w:p>
          <w:p w14:paraId="12BB764A" w14:textId="77777777" w:rsidR="00991BA6" w:rsidRPr="00991BA6" w:rsidRDefault="00991BA6" w:rsidP="00AF7466">
            <w:pPr>
              <w:spacing w:before="40" w:after="40"/>
              <w:rPr>
                <w:rFonts w:cs="Times New Roman"/>
                <w:sz w:val="26"/>
                <w:szCs w:val="26"/>
              </w:rPr>
            </w:pPr>
            <w:r w:rsidRPr="00991BA6">
              <w:rPr>
                <w:rFonts w:cs="Times New Roman"/>
                <w:sz w:val="26"/>
                <w:szCs w:val="26"/>
              </w:rPr>
              <w:t>- Cho phép mở rộng khà năng kết nối sau này.</w:t>
            </w:r>
          </w:p>
          <w:p w14:paraId="3CB5BEC3" w14:textId="77777777" w:rsidR="00991BA6" w:rsidRPr="00991BA6" w:rsidRDefault="00991BA6" w:rsidP="00AF7466">
            <w:pPr>
              <w:spacing w:before="40" w:after="40"/>
              <w:rPr>
                <w:rFonts w:cs="Times New Roman"/>
                <w:sz w:val="26"/>
                <w:szCs w:val="26"/>
              </w:rPr>
            </w:pPr>
            <w:r w:rsidRPr="00991BA6">
              <w:rPr>
                <w:rFonts w:cs="Times New Roman"/>
                <w:sz w:val="26"/>
                <w:szCs w:val="26"/>
              </w:rPr>
              <w:t>Dữ liệu lịch sử có thể được xuất sang DataMailbox hoặc chuyển bằng FTP hoặc email</w:t>
            </w:r>
          </w:p>
          <w:p w14:paraId="23641C6D" w14:textId="77777777" w:rsidR="00991BA6" w:rsidRPr="00991BA6" w:rsidRDefault="00991BA6" w:rsidP="00AF7466">
            <w:pPr>
              <w:spacing w:before="40" w:after="40"/>
              <w:rPr>
                <w:rFonts w:cs="Times New Roman"/>
                <w:sz w:val="26"/>
                <w:szCs w:val="26"/>
              </w:rPr>
            </w:pPr>
            <w:r w:rsidRPr="00991BA6">
              <w:rPr>
                <w:rFonts w:cs="Times New Roman"/>
                <w:sz w:val="26"/>
                <w:szCs w:val="26"/>
              </w:rPr>
              <w:t>Đầu đọc thẻ SD</w:t>
            </w:r>
          </w:p>
        </w:tc>
      </w:tr>
      <w:tr w:rsidR="00991BA6" w:rsidRPr="00991BA6" w14:paraId="791A58F5" w14:textId="77777777" w:rsidTr="00AF7466">
        <w:trPr>
          <w:trHeight w:val="918"/>
        </w:trPr>
        <w:tc>
          <w:tcPr>
            <w:tcW w:w="846" w:type="dxa"/>
          </w:tcPr>
          <w:p w14:paraId="5F371206"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6</w:t>
            </w:r>
          </w:p>
        </w:tc>
        <w:tc>
          <w:tcPr>
            <w:tcW w:w="2551" w:type="dxa"/>
          </w:tcPr>
          <w:p w14:paraId="5EBB5123"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Hệ thống lấy mẫu nước</w:t>
            </w:r>
          </w:p>
        </w:tc>
        <w:tc>
          <w:tcPr>
            <w:tcW w:w="5954" w:type="dxa"/>
          </w:tcPr>
          <w:p w14:paraId="53248734" w14:textId="77777777" w:rsidR="00991BA6" w:rsidRPr="00991BA6" w:rsidRDefault="00991BA6" w:rsidP="00AF7466">
            <w:pPr>
              <w:spacing w:before="40" w:after="40"/>
              <w:rPr>
                <w:rFonts w:cs="Times New Roman"/>
                <w:sz w:val="26"/>
                <w:szCs w:val="26"/>
              </w:rPr>
            </w:pPr>
            <w:r w:rsidRPr="00991BA6">
              <w:rPr>
                <w:rFonts w:cs="Times New Roman"/>
                <w:sz w:val="26"/>
                <w:szCs w:val="26"/>
              </w:rPr>
              <w:t>- 01 bồn chứa mẫu phân tích vật liệu inox SS304 hoặc nhựa PVC</w:t>
            </w:r>
          </w:p>
          <w:p w14:paraId="3B63A76A"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bơm hút mẫu </w:t>
            </w:r>
          </w:p>
        </w:tc>
      </w:tr>
      <w:tr w:rsidR="00991BA6" w:rsidRPr="00991BA6" w14:paraId="7389E910" w14:textId="77777777" w:rsidTr="00AF7466">
        <w:trPr>
          <w:trHeight w:val="918"/>
        </w:trPr>
        <w:tc>
          <w:tcPr>
            <w:tcW w:w="846" w:type="dxa"/>
          </w:tcPr>
          <w:p w14:paraId="02D3ABD7"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7</w:t>
            </w:r>
          </w:p>
        </w:tc>
        <w:tc>
          <w:tcPr>
            <w:tcW w:w="2551" w:type="dxa"/>
          </w:tcPr>
          <w:p w14:paraId="0D73FBE6"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Tủ điện chứa thiết bị</w:t>
            </w:r>
          </w:p>
        </w:tc>
        <w:tc>
          <w:tcPr>
            <w:tcW w:w="5954" w:type="dxa"/>
          </w:tcPr>
          <w:p w14:paraId="35936127"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Tủ sơn tĩnh điện                                                           </w:t>
            </w:r>
          </w:p>
          <w:p w14:paraId="7202E14B"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Kích thước: 1900 x 1000 x 600 (mm).                      </w:t>
            </w:r>
          </w:p>
        </w:tc>
      </w:tr>
      <w:tr w:rsidR="00991BA6" w:rsidRPr="00991BA6" w14:paraId="026FCAC0" w14:textId="77777777" w:rsidTr="00AF7466">
        <w:trPr>
          <w:trHeight w:val="918"/>
        </w:trPr>
        <w:tc>
          <w:tcPr>
            <w:tcW w:w="846" w:type="dxa"/>
          </w:tcPr>
          <w:p w14:paraId="0CBEFD88"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8</w:t>
            </w:r>
          </w:p>
        </w:tc>
        <w:tc>
          <w:tcPr>
            <w:tcW w:w="2551" w:type="dxa"/>
          </w:tcPr>
          <w:p w14:paraId="1611017B"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Tủ phối nguồn bao gồm chống sét lan truyền</w:t>
            </w:r>
          </w:p>
        </w:tc>
        <w:tc>
          <w:tcPr>
            <w:tcW w:w="5954" w:type="dxa"/>
          </w:tcPr>
          <w:p w14:paraId="25729291"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Tủ sơn tĩnh điện                                                        </w:t>
            </w:r>
          </w:p>
          <w:p w14:paraId="376D9812"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Kích thước: 1900 x 800 x 600 (mm).    </w:t>
            </w:r>
          </w:p>
        </w:tc>
      </w:tr>
      <w:tr w:rsidR="00991BA6" w:rsidRPr="00991BA6" w14:paraId="5D190118" w14:textId="77777777" w:rsidTr="00AF7466">
        <w:trPr>
          <w:trHeight w:val="918"/>
        </w:trPr>
        <w:tc>
          <w:tcPr>
            <w:tcW w:w="846" w:type="dxa"/>
          </w:tcPr>
          <w:p w14:paraId="15C1E3EC"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9</w:t>
            </w:r>
          </w:p>
        </w:tc>
        <w:tc>
          <w:tcPr>
            <w:tcW w:w="2551" w:type="dxa"/>
          </w:tcPr>
          <w:p w14:paraId="4A5182BE"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Bộ lưu điện UPS  2KVA</w:t>
            </w:r>
          </w:p>
        </w:tc>
        <w:tc>
          <w:tcPr>
            <w:tcW w:w="5954" w:type="dxa"/>
          </w:tcPr>
          <w:p w14:paraId="341191BC" w14:textId="77777777" w:rsidR="00991BA6" w:rsidRPr="00991BA6" w:rsidRDefault="00991BA6" w:rsidP="00AF7466">
            <w:pPr>
              <w:spacing w:before="40" w:after="40"/>
              <w:rPr>
                <w:rFonts w:cs="Times New Roman"/>
                <w:sz w:val="26"/>
                <w:szCs w:val="26"/>
              </w:rPr>
            </w:pPr>
            <w:r w:rsidRPr="00991BA6">
              <w:rPr>
                <w:rFonts w:cs="Times New Roman"/>
                <w:sz w:val="26"/>
                <w:szCs w:val="26"/>
              </w:rPr>
              <w:t>Dosan hoặc tương đương</w:t>
            </w:r>
          </w:p>
          <w:p w14:paraId="2110A38E" w14:textId="77777777" w:rsidR="00991BA6" w:rsidRPr="00991BA6" w:rsidRDefault="00991BA6" w:rsidP="00AF7466">
            <w:pPr>
              <w:spacing w:before="40" w:after="40"/>
              <w:rPr>
                <w:rFonts w:cs="Times New Roman"/>
                <w:sz w:val="26"/>
                <w:szCs w:val="26"/>
              </w:rPr>
            </w:pPr>
            <w:r w:rsidRPr="00991BA6">
              <w:rPr>
                <w:rFonts w:cs="Times New Roman"/>
                <w:sz w:val="26"/>
                <w:szCs w:val="26"/>
              </w:rPr>
              <w:t>Công suất: 2 KVA / 1.8 KW</w:t>
            </w:r>
          </w:p>
          <w:p w14:paraId="165F324A" w14:textId="77777777" w:rsidR="00991BA6" w:rsidRPr="00991BA6" w:rsidRDefault="00991BA6" w:rsidP="00AF7466">
            <w:pPr>
              <w:spacing w:before="40" w:after="40"/>
              <w:rPr>
                <w:rFonts w:cs="Times New Roman"/>
                <w:sz w:val="26"/>
                <w:szCs w:val="26"/>
              </w:rPr>
            </w:pPr>
            <w:r w:rsidRPr="00991BA6">
              <w:rPr>
                <w:rFonts w:cs="Times New Roman"/>
                <w:sz w:val="26"/>
                <w:szCs w:val="26"/>
              </w:rPr>
              <w:t>- Công Nghệ Online</w:t>
            </w:r>
          </w:p>
        </w:tc>
      </w:tr>
      <w:tr w:rsidR="00991BA6" w:rsidRPr="00991BA6" w14:paraId="7594D0BC" w14:textId="77777777" w:rsidTr="00AF7466">
        <w:trPr>
          <w:trHeight w:val="918"/>
        </w:trPr>
        <w:tc>
          <w:tcPr>
            <w:tcW w:w="846" w:type="dxa"/>
          </w:tcPr>
          <w:p w14:paraId="234BE91C"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10</w:t>
            </w:r>
          </w:p>
        </w:tc>
        <w:tc>
          <w:tcPr>
            <w:tcW w:w="2551" w:type="dxa"/>
          </w:tcPr>
          <w:p w14:paraId="323AA686"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Thiết bị báo cháy, báo khói</w:t>
            </w:r>
          </w:p>
        </w:tc>
        <w:tc>
          <w:tcPr>
            <w:tcW w:w="5954" w:type="dxa"/>
          </w:tcPr>
          <w:p w14:paraId="0F1323DF" w14:textId="77777777" w:rsidR="00991BA6" w:rsidRPr="00991BA6" w:rsidRDefault="00991BA6" w:rsidP="00AF7466">
            <w:pPr>
              <w:spacing w:before="40" w:after="40"/>
              <w:rPr>
                <w:rFonts w:cs="Times New Roman"/>
                <w:sz w:val="26"/>
                <w:szCs w:val="26"/>
              </w:rPr>
            </w:pPr>
            <w:r w:rsidRPr="00991BA6">
              <w:rPr>
                <w:rFonts w:cs="Times New Roman"/>
                <w:sz w:val="26"/>
                <w:szCs w:val="26"/>
              </w:rPr>
              <w:t>Yun Yang YF3-0004L-PVC hoặc tương đương (kèm ắc quy + có kiểm định)</w:t>
            </w:r>
          </w:p>
          <w:p w14:paraId="6C53D689" w14:textId="77777777" w:rsidR="00991BA6" w:rsidRPr="00991BA6" w:rsidRDefault="00991BA6" w:rsidP="00AF7466">
            <w:pPr>
              <w:spacing w:before="40" w:after="40"/>
              <w:rPr>
                <w:rFonts w:cs="Times New Roman"/>
                <w:sz w:val="26"/>
                <w:szCs w:val="26"/>
              </w:rPr>
            </w:pPr>
            <w:r w:rsidRPr="00991BA6">
              <w:rPr>
                <w:rFonts w:cs="Times New Roman"/>
                <w:sz w:val="26"/>
                <w:szCs w:val="26"/>
              </w:rPr>
              <w:t>-       Tủ báo cháy thông dụng 4 kênh bao gồm Acquy, lắp tối đa 4 chuông, mỗi zone 1 chuông báo cháy.</w:t>
            </w:r>
          </w:p>
          <w:p w14:paraId="675A2C45" w14:textId="77777777" w:rsidR="00991BA6" w:rsidRPr="00991BA6" w:rsidRDefault="00991BA6" w:rsidP="00AF7466">
            <w:pPr>
              <w:spacing w:before="40" w:after="40"/>
              <w:rPr>
                <w:rFonts w:cs="Times New Roman"/>
                <w:sz w:val="26"/>
                <w:szCs w:val="26"/>
              </w:rPr>
            </w:pPr>
            <w:r w:rsidRPr="00991BA6">
              <w:rPr>
                <w:rFonts w:cs="Times New Roman"/>
                <w:sz w:val="26"/>
                <w:szCs w:val="26"/>
              </w:rPr>
              <w:lastRenderedPageBreak/>
              <w:t>-       Chỉ số mạch tích hợp: Mỗi mạch được trang bị chức năng giám sát trên lửa, phá vỡ mạch và ngắn mạch, tương ứng.</w:t>
            </w:r>
          </w:p>
          <w:p w14:paraId="09613F7E" w14:textId="77777777" w:rsidR="00991BA6" w:rsidRPr="00991BA6" w:rsidRDefault="00991BA6" w:rsidP="00AF7466">
            <w:pPr>
              <w:spacing w:before="40" w:after="40"/>
              <w:rPr>
                <w:rFonts w:cs="Times New Roman"/>
                <w:sz w:val="26"/>
                <w:szCs w:val="26"/>
              </w:rPr>
            </w:pPr>
            <w:r w:rsidRPr="00991BA6">
              <w:rPr>
                <w:rFonts w:cs="Times New Roman"/>
                <w:sz w:val="26"/>
                <w:szCs w:val="26"/>
              </w:rPr>
              <w:t>-       Phát hiện số lỗi nguồn điện áp: Bất cứ khi nào lỗi điện áp được phát hiện bởi hệ thống, báo động lỗi sẽ phát âm thanh và chỉ thị báo sẽ sáng.</w:t>
            </w:r>
          </w:p>
          <w:p w14:paraId="72CD71E1" w14:textId="77777777" w:rsidR="00991BA6" w:rsidRPr="00991BA6" w:rsidRDefault="00991BA6" w:rsidP="00AF7466">
            <w:pPr>
              <w:spacing w:before="40" w:after="40"/>
              <w:rPr>
                <w:rFonts w:cs="Times New Roman"/>
                <w:sz w:val="26"/>
                <w:szCs w:val="26"/>
              </w:rPr>
            </w:pPr>
            <w:r w:rsidRPr="00991BA6">
              <w:rPr>
                <w:rFonts w:cs="Times New Roman"/>
                <w:sz w:val="26"/>
                <w:szCs w:val="26"/>
              </w:rPr>
              <w:t>-       Hai giai đoạn chức năng chậm trễ báo động để ngăn chặn các báo động sai: Khi phát hiện kích hoạt lần đầu tiên, hệ thống sẽ tự động thiết lập lại các máy dò. Nếu tín hiệu khác nhận được trong một khoảng thời gian ngắn sau đó, hệ thống sẽ xác nhận có lửa.</w:t>
            </w:r>
          </w:p>
          <w:p w14:paraId="4E96ABEA" w14:textId="77777777" w:rsidR="00991BA6" w:rsidRPr="00991BA6" w:rsidRDefault="00991BA6" w:rsidP="00AF7466">
            <w:pPr>
              <w:spacing w:before="40" w:after="40"/>
              <w:rPr>
                <w:rFonts w:cs="Times New Roman"/>
                <w:sz w:val="26"/>
                <w:szCs w:val="26"/>
              </w:rPr>
            </w:pPr>
            <w:r w:rsidRPr="00991BA6">
              <w:rPr>
                <w:rFonts w:cs="Times New Roman"/>
                <w:sz w:val="26"/>
                <w:szCs w:val="26"/>
              </w:rPr>
              <w:t>-       Nguồn điện: 240VAC 50/60Hz.</w:t>
            </w:r>
          </w:p>
          <w:p w14:paraId="054E0E7F" w14:textId="77777777" w:rsidR="00991BA6" w:rsidRPr="00991BA6" w:rsidRDefault="00991BA6" w:rsidP="00AF7466">
            <w:pPr>
              <w:spacing w:before="40" w:after="40"/>
              <w:rPr>
                <w:rFonts w:cs="Times New Roman"/>
                <w:sz w:val="26"/>
                <w:szCs w:val="26"/>
              </w:rPr>
            </w:pPr>
            <w:r w:rsidRPr="00991BA6">
              <w:rPr>
                <w:rFonts w:cs="Times New Roman"/>
                <w:sz w:val="26"/>
                <w:szCs w:val="26"/>
              </w:rPr>
              <w:t>-       Điện trở cuối đường dây: 10KΩ.</w:t>
            </w:r>
          </w:p>
          <w:p w14:paraId="1E8ED37D" w14:textId="77777777" w:rsidR="00991BA6" w:rsidRPr="00991BA6" w:rsidRDefault="00991BA6" w:rsidP="00AF7466">
            <w:pPr>
              <w:spacing w:before="40" w:after="40"/>
              <w:rPr>
                <w:rFonts w:cs="Times New Roman"/>
                <w:sz w:val="26"/>
                <w:szCs w:val="26"/>
              </w:rPr>
            </w:pPr>
            <w:r w:rsidRPr="00991BA6">
              <w:rPr>
                <w:rFonts w:cs="Times New Roman"/>
                <w:sz w:val="26"/>
                <w:szCs w:val="26"/>
              </w:rPr>
              <w:t>-       Chất liệu: Thép sơn tĩnh điện.</w:t>
            </w:r>
          </w:p>
          <w:p w14:paraId="68542279" w14:textId="77777777" w:rsidR="00991BA6" w:rsidRPr="00991BA6" w:rsidRDefault="00991BA6" w:rsidP="00AF7466">
            <w:pPr>
              <w:spacing w:before="40" w:after="40"/>
              <w:rPr>
                <w:rFonts w:cs="Times New Roman"/>
                <w:sz w:val="26"/>
                <w:szCs w:val="26"/>
              </w:rPr>
            </w:pPr>
            <w:r w:rsidRPr="00991BA6">
              <w:rPr>
                <w:rFonts w:cs="Times New Roman"/>
                <w:sz w:val="26"/>
                <w:szCs w:val="26"/>
              </w:rPr>
              <w:t>-       Còi trên tủ: &gt; 85dB.</w:t>
            </w:r>
          </w:p>
          <w:p w14:paraId="7EBB6168" w14:textId="77777777" w:rsidR="00991BA6" w:rsidRPr="00991BA6" w:rsidRDefault="00991BA6" w:rsidP="00AF7466">
            <w:pPr>
              <w:spacing w:before="40" w:after="40"/>
              <w:rPr>
                <w:rFonts w:cs="Times New Roman"/>
                <w:sz w:val="26"/>
                <w:szCs w:val="26"/>
              </w:rPr>
            </w:pPr>
            <w:r w:rsidRPr="00991BA6">
              <w:rPr>
                <w:rFonts w:cs="Times New Roman"/>
                <w:sz w:val="26"/>
                <w:szCs w:val="26"/>
              </w:rPr>
              <w:t>-       Kích thước: 330 x 280 x 120 (mm).</w:t>
            </w:r>
          </w:p>
        </w:tc>
      </w:tr>
      <w:tr w:rsidR="00991BA6" w:rsidRPr="00991BA6" w14:paraId="624CF87F" w14:textId="77777777" w:rsidTr="00AF7466">
        <w:trPr>
          <w:trHeight w:val="918"/>
        </w:trPr>
        <w:tc>
          <w:tcPr>
            <w:tcW w:w="846" w:type="dxa"/>
          </w:tcPr>
          <w:p w14:paraId="6918A32C"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lastRenderedPageBreak/>
              <w:t>11</w:t>
            </w:r>
          </w:p>
        </w:tc>
        <w:tc>
          <w:tcPr>
            <w:tcW w:w="2551" w:type="dxa"/>
          </w:tcPr>
          <w:p w14:paraId="7138B7F5"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Hệ thống camera</w:t>
            </w:r>
          </w:p>
        </w:tc>
        <w:tc>
          <w:tcPr>
            <w:tcW w:w="5954" w:type="dxa"/>
          </w:tcPr>
          <w:p w14:paraId="27F61E34"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02 Camera xoay dòng quang quét </w:t>
            </w:r>
          </w:p>
          <w:p w14:paraId="27F16F75" w14:textId="77777777" w:rsidR="00991BA6" w:rsidRPr="00991BA6" w:rsidRDefault="00991BA6" w:rsidP="00AF7466">
            <w:pPr>
              <w:spacing w:before="40" w:after="40"/>
              <w:rPr>
                <w:rFonts w:cs="Times New Roman"/>
                <w:sz w:val="26"/>
                <w:szCs w:val="26"/>
              </w:rPr>
            </w:pPr>
            <w:r w:rsidRPr="00991BA6">
              <w:rPr>
                <w:rFonts w:cs="Times New Roman"/>
                <w:sz w:val="26"/>
                <w:szCs w:val="26"/>
              </w:rPr>
              <w:t xml:space="preserve">- 01 Đầu ghi hình 4 kênh </w:t>
            </w:r>
          </w:p>
          <w:p w14:paraId="744DA8AD" w14:textId="77777777" w:rsidR="00991BA6" w:rsidRPr="00991BA6" w:rsidRDefault="00991BA6" w:rsidP="00AF7466">
            <w:pPr>
              <w:spacing w:before="40" w:after="40"/>
              <w:rPr>
                <w:rFonts w:cs="Times New Roman"/>
                <w:sz w:val="26"/>
                <w:szCs w:val="26"/>
              </w:rPr>
            </w:pPr>
            <w:r w:rsidRPr="00991BA6">
              <w:rPr>
                <w:rFonts w:cs="Times New Roman"/>
                <w:sz w:val="26"/>
                <w:szCs w:val="26"/>
              </w:rPr>
              <w:t>- 01 Ổ cứng lắp trong Western Digital 6TB 3.5" sata3,</w:t>
            </w:r>
          </w:p>
        </w:tc>
      </w:tr>
      <w:tr w:rsidR="00991BA6" w:rsidRPr="00991BA6" w14:paraId="47673B41" w14:textId="77777777" w:rsidTr="00AF7466">
        <w:trPr>
          <w:trHeight w:val="918"/>
        </w:trPr>
        <w:tc>
          <w:tcPr>
            <w:tcW w:w="846" w:type="dxa"/>
          </w:tcPr>
          <w:p w14:paraId="3DE5FF85"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12</w:t>
            </w:r>
          </w:p>
        </w:tc>
        <w:tc>
          <w:tcPr>
            <w:tcW w:w="2551" w:type="dxa"/>
          </w:tcPr>
          <w:p w14:paraId="3B8873EC"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Chất chuẩn dùng cho 1 trạm quan trắc đáp ứngTT10/2021/TT-BTNMT</w:t>
            </w:r>
          </w:p>
        </w:tc>
        <w:tc>
          <w:tcPr>
            <w:tcW w:w="5954" w:type="dxa"/>
          </w:tcPr>
          <w:p w14:paraId="7CD40012" w14:textId="77777777" w:rsidR="00991BA6" w:rsidRPr="00991BA6" w:rsidRDefault="00991BA6" w:rsidP="00AF7466">
            <w:pPr>
              <w:spacing w:before="40" w:after="40"/>
              <w:rPr>
                <w:rFonts w:cs="Times New Roman"/>
                <w:sz w:val="26"/>
                <w:szCs w:val="26"/>
              </w:rPr>
            </w:pPr>
            <w:r w:rsidRPr="00991BA6">
              <w:rPr>
                <w:rFonts w:cs="Times New Roman"/>
                <w:sz w:val="26"/>
                <w:szCs w:val="26"/>
              </w:rPr>
              <w:t>Bao gồm: Dung dịch chuẩn pH, COD, TSS, Amonium</w:t>
            </w:r>
          </w:p>
          <w:p w14:paraId="6C139C7C" w14:textId="77777777" w:rsidR="00991BA6" w:rsidRPr="00991BA6" w:rsidRDefault="00991BA6" w:rsidP="00AF7466">
            <w:pPr>
              <w:spacing w:before="40" w:after="40"/>
              <w:rPr>
                <w:rFonts w:cs="Times New Roman"/>
                <w:sz w:val="26"/>
                <w:szCs w:val="26"/>
              </w:rPr>
            </w:pPr>
            <w:r w:rsidRPr="00991BA6">
              <w:rPr>
                <w:rFonts w:cs="Times New Roman"/>
                <w:sz w:val="26"/>
                <w:szCs w:val="26"/>
              </w:rPr>
              <w:t>(Bao gồm giấy chứng nhận do cơ quan có thẩm quyền cấp phép)</w:t>
            </w:r>
          </w:p>
        </w:tc>
      </w:tr>
      <w:tr w:rsidR="00991BA6" w:rsidRPr="00991BA6" w14:paraId="4C0A4C1C" w14:textId="77777777" w:rsidTr="00AF7466">
        <w:trPr>
          <w:trHeight w:val="918"/>
        </w:trPr>
        <w:tc>
          <w:tcPr>
            <w:tcW w:w="846" w:type="dxa"/>
          </w:tcPr>
          <w:p w14:paraId="5E591057"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13</w:t>
            </w:r>
          </w:p>
        </w:tc>
        <w:tc>
          <w:tcPr>
            <w:tcW w:w="2551" w:type="dxa"/>
          </w:tcPr>
          <w:p w14:paraId="19D4D0BE" w14:textId="77777777" w:rsidR="00991BA6" w:rsidRPr="00991BA6" w:rsidRDefault="00991BA6" w:rsidP="00AF7466">
            <w:pPr>
              <w:spacing w:before="40" w:after="40"/>
              <w:jc w:val="center"/>
              <w:rPr>
                <w:rFonts w:cs="Times New Roman"/>
                <w:color w:val="0000FF"/>
                <w:sz w:val="26"/>
                <w:szCs w:val="26"/>
              </w:rPr>
            </w:pPr>
            <w:r w:rsidRPr="00991BA6">
              <w:rPr>
                <w:rFonts w:cs="Times New Roman"/>
                <w:color w:val="0000FF"/>
                <w:sz w:val="26"/>
                <w:szCs w:val="26"/>
              </w:rPr>
              <w:t>Gói phụ kiện lắp đặt</w:t>
            </w:r>
          </w:p>
          <w:p w14:paraId="1458DB86" w14:textId="77777777" w:rsidR="00991BA6" w:rsidRPr="00991BA6" w:rsidRDefault="00991BA6" w:rsidP="00AF7466">
            <w:pPr>
              <w:spacing w:before="40" w:after="40"/>
              <w:jc w:val="center"/>
              <w:rPr>
                <w:rFonts w:cs="Times New Roman"/>
                <w:i/>
                <w:iCs/>
                <w:sz w:val="26"/>
                <w:szCs w:val="26"/>
              </w:rPr>
            </w:pPr>
            <w:r w:rsidRPr="00991BA6">
              <w:rPr>
                <w:rFonts w:cs="Times New Roman"/>
                <w:color w:val="0000FF"/>
                <w:sz w:val="26"/>
                <w:szCs w:val="26"/>
              </w:rPr>
              <w:t>( dây điện, đồ gá,đo nhiệt độ,độ ấm,máy khuấy, máy siêu âm…..)</w:t>
            </w:r>
          </w:p>
        </w:tc>
        <w:tc>
          <w:tcPr>
            <w:tcW w:w="5954" w:type="dxa"/>
          </w:tcPr>
          <w:p w14:paraId="2FEA56A2" w14:textId="77777777" w:rsidR="00991BA6" w:rsidRPr="00991BA6" w:rsidRDefault="00991BA6" w:rsidP="00AF7466">
            <w:pPr>
              <w:spacing w:before="40" w:after="40"/>
              <w:rPr>
                <w:rFonts w:cs="Times New Roman"/>
                <w:sz w:val="26"/>
                <w:szCs w:val="26"/>
              </w:rPr>
            </w:pPr>
            <w:r w:rsidRPr="00991BA6">
              <w:rPr>
                <w:rFonts w:cs="Times New Roman"/>
                <w:sz w:val="26"/>
                <w:szCs w:val="26"/>
              </w:rPr>
              <w:t>dây điện, đồ gá,đo nhiệt độ,độ ấm,máy khuấy, máy siêu âm,…</w:t>
            </w:r>
          </w:p>
        </w:tc>
      </w:tr>
    </w:tbl>
    <w:p w14:paraId="42169E0C" w14:textId="77777777" w:rsidR="00991BA6" w:rsidRPr="00991BA6" w:rsidRDefault="00991BA6" w:rsidP="00991BA6">
      <w:pPr>
        <w:spacing w:before="40" w:after="40"/>
        <w:ind w:firstLine="709"/>
        <w:rPr>
          <w:rFonts w:cs="Times New Roman"/>
          <w:b/>
          <w:i/>
          <w:sz w:val="26"/>
          <w:szCs w:val="26"/>
          <w:lang w:val="nl-NL"/>
        </w:rPr>
      </w:pPr>
      <w:r w:rsidRPr="00991BA6">
        <w:rPr>
          <w:rFonts w:cs="Times New Roman"/>
          <w:b/>
          <w:i/>
          <w:sz w:val="26"/>
          <w:szCs w:val="26"/>
          <w:lang w:val="nl-NL"/>
        </w:rPr>
        <w:t>1.3. Các yêu cầu khác</w:t>
      </w:r>
    </w:p>
    <w:p w14:paraId="78B9FDF5" w14:textId="77777777" w:rsidR="00991BA6" w:rsidRPr="00991BA6" w:rsidRDefault="00991BA6" w:rsidP="00991BA6">
      <w:pPr>
        <w:pStyle w:val="Vnbnnidung0"/>
        <w:spacing w:before="40" w:after="40" w:line="240" w:lineRule="auto"/>
        <w:ind w:firstLine="600"/>
        <w:jc w:val="both"/>
      </w:pPr>
      <w:r w:rsidRPr="00991BA6">
        <w:rPr>
          <w:color w:val="000000"/>
        </w:rPr>
        <w:t>- Nhà thầu phải có đầy đủ các phương tiện, quy trình, biện pháp an toàn cho người, vật tư và tự chịu trách nhiệm liên quan trong quá trình bốc xếp, vận chuyển, bảo quản và giao nhận hàng hoá. Trong trường hợp do lỗi của nhà thầu làm thiệt hại đến sản xuất của Chủ đầu tư thì nhà thầu phải có trách nhiệm bồi hoàn thiệt hại hoặc chịu trách nhiệm trước các cơ quan chức năng, tuỳ theo mức độ thiệt hại gây nên (nếu có);</w:t>
      </w:r>
    </w:p>
    <w:p w14:paraId="1250AAC6" w14:textId="77777777" w:rsidR="00991BA6" w:rsidRPr="00991BA6" w:rsidRDefault="00991BA6" w:rsidP="00991BA6">
      <w:pPr>
        <w:pStyle w:val="Vnbnnidung0"/>
        <w:numPr>
          <w:ilvl w:val="0"/>
          <w:numId w:val="1"/>
        </w:numPr>
        <w:tabs>
          <w:tab w:val="left" w:pos="837"/>
        </w:tabs>
        <w:spacing w:before="40" w:after="40" w:line="240" w:lineRule="auto"/>
        <w:ind w:firstLine="560"/>
        <w:jc w:val="both"/>
      </w:pPr>
      <w:bookmarkStart w:id="6" w:name="bookmark21"/>
      <w:bookmarkEnd w:id="6"/>
      <w:r w:rsidRPr="00991BA6">
        <w:rPr>
          <w:color w:val="000000"/>
        </w:rPr>
        <w:t>Nhà thầu phải xuất trình các văn bản, tài liệu sau đây:</w:t>
      </w:r>
    </w:p>
    <w:p w14:paraId="3BB430B1" w14:textId="77777777" w:rsidR="00991BA6" w:rsidRPr="00991BA6" w:rsidRDefault="00991BA6" w:rsidP="00991BA6">
      <w:pPr>
        <w:pStyle w:val="Vnbnnidung0"/>
        <w:spacing w:before="40" w:after="40" w:line="240" w:lineRule="auto"/>
        <w:ind w:firstLine="560"/>
        <w:jc w:val="both"/>
      </w:pPr>
      <w:r w:rsidRPr="00991BA6">
        <w:rPr>
          <w:color w:val="000000"/>
        </w:rPr>
        <w:t>+ Các văn bản, chứng chỉ và tài liệu kỹ thuật như cam kết;</w:t>
      </w:r>
    </w:p>
    <w:p w14:paraId="0ABCCA13" w14:textId="77777777" w:rsidR="00991BA6" w:rsidRPr="00991BA6" w:rsidRDefault="00991BA6" w:rsidP="00991BA6">
      <w:pPr>
        <w:pStyle w:val="Vnbnnidung0"/>
        <w:spacing w:before="40" w:after="40" w:line="240" w:lineRule="auto"/>
        <w:ind w:firstLine="560"/>
        <w:jc w:val="both"/>
      </w:pPr>
      <w:r w:rsidRPr="00991BA6">
        <w:rPr>
          <w:color w:val="000000"/>
        </w:rPr>
        <w:t>+ Hóa đơn GTGT (không viết tắt);</w:t>
      </w:r>
    </w:p>
    <w:p w14:paraId="07A0F13B" w14:textId="77777777" w:rsidR="00991BA6" w:rsidRPr="00991BA6" w:rsidRDefault="00991BA6" w:rsidP="00991BA6">
      <w:pPr>
        <w:pStyle w:val="Vnbnnidung0"/>
        <w:spacing w:before="40" w:after="40" w:line="240" w:lineRule="auto"/>
        <w:ind w:firstLine="580"/>
        <w:jc w:val="both"/>
      </w:pPr>
      <w:r w:rsidRPr="00991BA6">
        <w:rPr>
          <w:color w:val="000000"/>
        </w:rPr>
        <w:t>+ Tờ khai Hải quan (bản gốc hoặc bản sao có công chứng) nếu là nhà thầu trực tiếp nhập khẩu hoặc tờ khai Hải quan (bản sao) được đóng dấu và xác nhận sao y bản chính của đơn vị nhập khẩu nếu là hàng hoá nhà thầu mua thông qua các đại lý (áp dụng đối với hàng hóa nhập khẩu).</w:t>
      </w:r>
    </w:p>
    <w:p w14:paraId="44530BFF" w14:textId="77777777" w:rsidR="00991BA6" w:rsidRPr="00991BA6" w:rsidRDefault="00991BA6" w:rsidP="00991BA6">
      <w:pPr>
        <w:pStyle w:val="Vnbnnidung0"/>
        <w:numPr>
          <w:ilvl w:val="0"/>
          <w:numId w:val="1"/>
        </w:numPr>
        <w:tabs>
          <w:tab w:val="left" w:pos="838"/>
        </w:tabs>
        <w:spacing w:before="40" w:after="40" w:line="240" w:lineRule="auto"/>
        <w:ind w:firstLine="580"/>
        <w:jc w:val="both"/>
      </w:pPr>
      <w:bookmarkStart w:id="7" w:name="bookmark22"/>
      <w:bookmarkEnd w:id="7"/>
      <w:r w:rsidRPr="00991BA6">
        <w:rPr>
          <w:color w:val="000000"/>
        </w:rPr>
        <w:t>Nhà thầu phải cung cấp đầy đủ toàn bộ các văn bản liên quan nêu trên của hàng hoá cung cấp cho chủ đầu tư trước khi tố chức nghiệm thu.</w:t>
      </w:r>
    </w:p>
    <w:p w14:paraId="41000BE1" w14:textId="77777777" w:rsidR="00991BA6" w:rsidRPr="00991BA6" w:rsidRDefault="00991BA6" w:rsidP="00991BA6">
      <w:pPr>
        <w:pStyle w:val="SectionVIHeader"/>
        <w:spacing w:before="40" w:after="40"/>
        <w:ind w:firstLine="709"/>
        <w:jc w:val="both"/>
        <w:rPr>
          <w:sz w:val="26"/>
          <w:szCs w:val="26"/>
          <w:lang w:val="nl-NL"/>
        </w:rPr>
      </w:pPr>
      <w:r w:rsidRPr="00991BA6">
        <w:rPr>
          <w:sz w:val="26"/>
          <w:szCs w:val="26"/>
          <w:lang w:val="nl-NL"/>
        </w:rPr>
        <w:lastRenderedPageBreak/>
        <w:t>Mục 2. Bản vẽ</w:t>
      </w:r>
    </w:p>
    <w:p w14:paraId="39D49333" w14:textId="77777777" w:rsidR="00991BA6" w:rsidRPr="00991BA6" w:rsidRDefault="00991BA6" w:rsidP="00991BA6">
      <w:pPr>
        <w:pStyle w:val="SectionVIHeader"/>
        <w:spacing w:before="40" w:after="40"/>
        <w:ind w:firstLine="709"/>
        <w:jc w:val="both"/>
        <w:rPr>
          <w:b w:val="0"/>
          <w:bCs/>
          <w:sz w:val="26"/>
          <w:szCs w:val="26"/>
          <w:lang w:val="nl-NL"/>
        </w:rPr>
      </w:pPr>
      <w:r w:rsidRPr="00991BA6">
        <w:rPr>
          <w:b w:val="0"/>
          <w:bCs/>
          <w:sz w:val="26"/>
          <w:szCs w:val="26"/>
          <w:lang w:val="nl-NL"/>
        </w:rPr>
        <w:t>Không có bản vẽ</w:t>
      </w:r>
    </w:p>
    <w:p w14:paraId="2B1FEAEA" w14:textId="77777777" w:rsidR="00991BA6" w:rsidRPr="00991BA6" w:rsidRDefault="00991BA6" w:rsidP="00991BA6">
      <w:pPr>
        <w:pStyle w:val="SectionVIHeader"/>
        <w:widowControl w:val="0"/>
        <w:spacing w:after="120" w:line="264" w:lineRule="auto"/>
        <w:ind w:firstLine="709"/>
        <w:jc w:val="left"/>
        <w:rPr>
          <w:sz w:val="26"/>
          <w:szCs w:val="26"/>
        </w:rPr>
      </w:pPr>
      <w:r w:rsidRPr="00991BA6">
        <w:rPr>
          <w:sz w:val="26"/>
          <w:szCs w:val="26"/>
        </w:rPr>
        <w:t>Mục 3. Kiểm tra và thử nghiệm</w:t>
      </w:r>
    </w:p>
    <w:p w14:paraId="0283CF41" w14:textId="77777777" w:rsidR="00991BA6" w:rsidRPr="00991BA6" w:rsidRDefault="00991BA6" w:rsidP="00991BA6">
      <w:pPr>
        <w:spacing w:before="120" w:after="120"/>
        <w:ind w:right="-164" w:firstLine="720"/>
        <w:rPr>
          <w:rFonts w:cs="Times New Roman"/>
          <w:color w:val="000000"/>
          <w:sz w:val="26"/>
          <w:szCs w:val="26"/>
          <w:lang w:val="vi"/>
        </w:rPr>
      </w:pPr>
      <w:r w:rsidRPr="00991BA6">
        <w:rPr>
          <w:rFonts w:cs="Times New Roman"/>
          <w:color w:val="000000"/>
          <w:sz w:val="26"/>
          <w:szCs w:val="26"/>
          <w:lang w:val="vi"/>
        </w:rPr>
        <w:t>Chủ đầu tư hoặc đại diện của Chủ đầu tư có quyền kiểm tra, thử nghiệm sản</w:t>
      </w:r>
      <w:r w:rsidRPr="00991BA6">
        <w:rPr>
          <w:rFonts w:cs="Times New Roman"/>
          <w:color w:val="000000"/>
          <w:sz w:val="26"/>
          <w:szCs w:val="26"/>
          <w:lang w:val="vi"/>
        </w:rPr>
        <w:br/>
        <w:t>phẩm hàng hóa được cung cấp để đảm bảo hàng hóa đó có đặc tính kỹ thuật phù</w:t>
      </w:r>
      <w:r w:rsidRPr="00991BA6">
        <w:rPr>
          <w:rFonts w:cs="Times New Roman"/>
          <w:color w:val="000000"/>
          <w:sz w:val="26"/>
          <w:szCs w:val="26"/>
          <w:lang w:val="vi"/>
        </w:rPr>
        <w:br/>
        <w:t>hợp với yêu cầu của HSMT. Thời gian, địa điểm và cách thức tiến hành kiểm tra,</w:t>
      </w:r>
      <w:r w:rsidRPr="00991BA6">
        <w:rPr>
          <w:rFonts w:cs="Times New Roman"/>
          <w:color w:val="000000"/>
          <w:sz w:val="26"/>
          <w:szCs w:val="26"/>
          <w:lang w:val="vi"/>
        </w:rPr>
        <w:br/>
        <w:t>thử nghiệm do Chủ đầu tư chỉ định và nhà thầu phải hỗ trợ, cung cấp các phương</w:t>
      </w:r>
      <w:r w:rsidRPr="00991BA6">
        <w:rPr>
          <w:rFonts w:cs="Times New Roman"/>
          <w:color w:val="000000"/>
          <w:sz w:val="26"/>
          <w:szCs w:val="26"/>
          <w:lang w:val="vi"/>
        </w:rPr>
        <w:br/>
        <w:t>tiện cần thiết cho Chủ đầu tư tiến hành kiểm tra, thử nghiệm. Chi phí cho việc</w:t>
      </w:r>
      <w:r w:rsidRPr="00991BA6">
        <w:rPr>
          <w:rFonts w:cs="Times New Roman"/>
          <w:color w:val="000000"/>
          <w:sz w:val="26"/>
          <w:szCs w:val="26"/>
          <w:lang w:val="vi"/>
        </w:rPr>
        <w:br/>
        <w:t>kiểm tra, thử nghiệm do nhà thầu chịu.</w:t>
      </w:r>
    </w:p>
    <w:p w14:paraId="15B2A597" w14:textId="77777777" w:rsidR="00991BA6" w:rsidRPr="00991BA6" w:rsidRDefault="00991BA6" w:rsidP="00991BA6">
      <w:pPr>
        <w:spacing w:before="120" w:after="120"/>
        <w:ind w:right="-164" w:firstLine="720"/>
        <w:rPr>
          <w:rFonts w:cs="Times New Roman"/>
          <w:color w:val="000000"/>
          <w:sz w:val="26"/>
          <w:szCs w:val="26"/>
          <w:lang w:val="vi"/>
        </w:rPr>
      </w:pPr>
      <w:r w:rsidRPr="00991BA6">
        <w:rPr>
          <w:rFonts w:cs="Times New Roman"/>
          <w:color w:val="000000"/>
          <w:sz w:val="26"/>
          <w:szCs w:val="26"/>
          <w:lang w:val="vi"/>
        </w:rPr>
        <w:t>Trường hợp hàng hóa không phù hợp với đặc tính kỹ thuật theo yêu cầu của</w:t>
      </w:r>
      <w:r w:rsidRPr="00991BA6">
        <w:rPr>
          <w:rFonts w:cs="Times New Roman"/>
          <w:color w:val="000000"/>
          <w:sz w:val="26"/>
          <w:szCs w:val="26"/>
          <w:lang w:val="vi"/>
        </w:rPr>
        <w:br/>
        <w:t>HSMT thì Chủ đầu tư có quyền từ chối và nhà thầu phải có trách nhiệm thay thế</w:t>
      </w:r>
      <w:r w:rsidRPr="00991BA6">
        <w:rPr>
          <w:rFonts w:cs="Times New Roman"/>
          <w:color w:val="000000"/>
          <w:sz w:val="26"/>
          <w:szCs w:val="26"/>
          <w:lang w:val="vi"/>
        </w:rPr>
        <w:br/>
        <w:t>hoặc tiến hành những điều chỉnh cần thiết để đáp ứng đúng các yêu cầu về đặc</w:t>
      </w:r>
      <w:r w:rsidRPr="00991BA6">
        <w:rPr>
          <w:rFonts w:cs="Times New Roman"/>
          <w:color w:val="000000"/>
          <w:sz w:val="26"/>
          <w:szCs w:val="26"/>
          <w:lang w:val="vi"/>
        </w:rPr>
        <w:br/>
        <w:t>tính kỹ thuật. Trường hợp nhà thầu không có khả năng thay thế hay điều chỉnh</w:t>
      </w:r>
      <w:r w:rsidRPr="00991BA6">
        <w:rPr>
          <w:rFonts w:cs="Times New Roman"/>
          <w:color w:val="000000"/>
          <w:sz w:val="26"/>
          <w:szCs w:val="26"/>
          <w:lang w:val="vi"/>
        </w:rPr>
        <w:br/>
        <w:t>các hàng hóa không phù hợp, Chủ đầu tư có quyền tổ chức việc thay thế hay điều</w:t>
      </w:r>
      <w:r w:rsidRPr="00991BA6">
        <w:rPr>
          <w:rFonts w:cs="Times New Roman"/>
          <w:color w:val="000000"/>
          <w:sz w:val="26"/>
          <w:szCs w:val="26"/>
          <w:lang w:val="vi"/>
        </w:rPr>
        <w:br/>
        <w:t>chỉnh nếu thấy cần thiết, mọi rủi ro và chi phí liên quan do nhà thầu chịu. Việc</w:t>
      </w:r>
      <w:r w:rsidRPr="00991BA6">
        <w:rPr>
          <w:rFonts w:cs="Times New Roman"/>
          <w:color w:val="000000"/>
          <w:sz w:val="26"/>
          <w:szCs w:val="26"/>
          <w:lang w:val="vi"/>
        </w:rPr>
        <w:br/>
        <w:t>thực hiện kiểm tra, thử nghiệm hàng hóa của Chủ đầu tư không dẫn đến miễn trừ</w:t>
      </w:r>
      <w:r w:rsidRPr="00991BA6">
        <w:rPr>
          <w:rFonts w:cs="Times New Roman"/>
          <w:color w:val="000000"/>
          <w:sz w:val="26"/>
          <w:szCs w:val="26"/>
          <w:lang w:val="vi"/>
        </w:rPr>
        <w:br/>
        <w:t>nghĩa vụ bảo hành hay các nghĩa vụ khác theo hợp đồng.</w:t>
      </w:r>
    </w:p>
    <w:p w14:paraId="572CAD75" w14:textId="77777777" w:rsidR="00AE2802" w:rsidRPr="00991BA6" w:rsidRDefault="00AE2802">
      <w:pPr>
        <w:rPr>
          <w:rFonts w:cs="Times New Roman"/>
          <w:sz w:val="26"/>
          <w:szCs w:val="26"/>
        </w:rPr>
      </w:pPr>
    </w:p>
    <w:sectPr w:rsidR="00AE2802" w:rsidRPr="00991BA6"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49B"/>
    <w:multiLevelType w:val="multilevel"/>
    <w:tmpl w:val="9418E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568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A6"/>
    <w:rsid w:val="007C5770"/>
    <w:rsid w:val="008C69DB"/>
    <w:rsid w:val="00991BA6"/>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2065"/>
  <w15:chartTrackingRefBased/>
  <w15:docId w15:val="{9FAC14E7-B6FD-496D-8A2C-A66242B3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BA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91B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1B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1B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B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B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B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B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BA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91B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1B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1B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B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B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B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1B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91B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1BA6"/>
    <w:pPr>
      <w:spacing w:before="160"/>
      <w:jc w:val="center"/>
    </w:pPr>
    <w:rPr>
      <w:i/>
      <w:iCs/>
      <w:color w:val="404040" w:themeColor="text1" w:themeTint="BF"/>
    </w:rPr>
  </w:style>
  <w:style w:type="character" w:customStyle="1" w:styleId="QuoteChar">
    <w:name w:val="Quote Char"/>
    <w:basedOn w:val="DefaultParagraphFont"/>
    <w:link w:val="Quote"/>
    <w:uiPriority w:val="29"/>
    <w:rsid w:val="00991BA6"/>
    <w:rPr>
      <w:i/>
      <w:iCs/>
      <w:color w:val="404040" w:themeColor="text1" w:themeTint="BF"/>
    </w:rPr>
  </w:style>
  <w:style w:type="paragraph" w:styleId="ListParagraph">
    <w:name w:val="List Paragraph"/>
    <w:basedOn w:val="Normal"/>
    <w:uiPriority w:val="34"/>
    <w:qFormat/>
    <w:rsid w:val="00991BA6"/>
    <w:pPr>
      <w:ind w:left="720"/>
      <w:contextualSpacing/>
    </w:pPr>
  </w:style>
  <w:style w:type="character" w:styleId="IntenseEmphasis">
    <w:name w:val="Intense Emphasis"/>
    <w:basedOn w:val="DefaultParagraphFont"/>
    <w:uiPriority w:val="21"/>
    <w:qFormat/>
    <w:rsid w:val="00991BA6"/>
    <w:rPr>
      <w:i/>
      <w:iCs/>
      <w:color w:val="2F5496" w:themeColor="accent1" w:themeShade="BF"/>
    </w:rPr>
  </w:style>
  <w:style w:type="paragraph" w:styleId="IntenseQuote">
    <w:name w:val="Intense Quote"/>
    <w:basedOn w:val="Normal"/>
    <w:next w:val="Normal"/>
    <w:link w:val="IntenseQuoteChar"/>
    <w:uiPriority w:val="30"/>
    <w:qFormat/>
    <w:rsid w:val="00991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BA6"/>
    <w:rPr>
      <w:i/>
      <w:iCs/>
      <w:color w:val="2F5496" w:themeColor="accent1" w:themeShade="BF"/>
    </w:rPr>
  </w:style>
  <w:style w:type="character" w:styleId="IntenseReference">
    <w:name w:val="Intense Reference"/>
    <w:basedOn w:val="DefaultParagraphFont"/>
    <w:uiPriority w:val="32"/>
    <w:qFormat/>
    <w:rsid w:val="00991BA6"/>
    <w:rPr>
      <w:b/>
      <w:bCs/>
      <w:smallCaps/>
      <w:color w:val="2F5496" w:themeColor="accent1" w:themeShade="BF"/>
      <w:spacing w:val="5"/>
    </w:rPr>
  </w:style>
  <w:style w:type="paragraph" w:customStyle="1" w:styleId="SectionVIHeader">
    <w:name w:val="Section VI. Header"/>
    <w:basedOn w:val="Normal"/>
    <w:rsid w:val="00991BA6"/>
    <w:pPr>
      <w:spacing w:before="120" w:after="240" w:line="240" w:lineRule="auto"/>
      <w:jc w:val="center"/>
    </w:pPr>
    <w:rPr>
      <w:rFonts w:eastAsia="Times New Roman" w:cs="Times New Roman"/>
      <w:b/>
      <w:kern w:val="0"/>
      <w:sz w:val="36"/>
      <w:szCs w:val="20"/>
      <w14:ligatures w14:val="none"/>
    </w:rPr>
  </w:style>
  <w:style w:type="character" w:customStyle="1" w:styleId="Vnbnnidung">
    <w:name w:val="Văn bản nội dung_"/>
    <w:basedOn w:val="DefaultParagraphFont"/>
    <w:link w:val="Vnbnnidung0"/>
    <w:rsid w:val="00991BA6"/>
    <w:rPr>
      <w:rFonts w:eastAsia="Times New Roman" w:cs="Times New Roman"/>
      <w:sz w:val="26"/>
      <w:szCs w:val="26"/>
    </w:rPr>
  </w:style>
  <w:style w:type="paragraph" w:customStyle="1" w:styleId="Vnbnnidung0">
    <w:name w:val="Văn bản nội dung"/>
    <w:basedOn w:val="Normal"/>
    <w:link w:val="Vnbnnidung"/>
    <w:rsid w:val="00991BA6"/>
    <w:pPr>
      <w:widowControl w:val="0"/>
      <w:spacing w:after="0" w:line="307"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2301</Words>
  <Characters>13120</Characters>
  <Application>Microsoft Office Word</Application>
  <DocSecurity>0</DocSecurity>
  <Lines>109</Lines>
  <Paragraphs>30</Paragraphs>
  <ScaleCrop>false</ScaleCrop>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2026-05-29T08:20:00Z</dcterms:created>
  <dcterms:modified xsi:type="dcterms:W3CDTF">2026-05-29T08:20:00Z</dcterms:modified>
</cp:coreProperties>
</file>