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C9F2B" w14:textId="77777777" w:rsidR="00E87825" w:rsidRPr="00E87825" w:rsidRDefault="00E87825" w:rsidP="00E87825">
      <w:pPr>
        <w:spacing w:before="120" w:after="120"/>
        <w:ind w:firstLine="709"/>
        <w:outlineLvl w:val="1"/>
        <w:rPr>
          <w:rFonts w:asciiTheme="majorHAnsi" w:eastAsia="MS Mincho" w:hAnsiTheme="majorHAnsi" w:cstheme="majorHAnsi"/>
          <w:b/>
          <w:szCs w:val="24"/>
          <w:lang w:val="vi-VN" w:eastAsia="vi-VN"/>
        </w:rPr>
      </w:pPr>
      <w:r w:rsidRPr="00E87825">
        <w:rPr>
          <w:rFonts w:asciiTheme="majorHAnsi" w:hAnsiTheme="majorHAnsi" w:cstheme="majorHAnsi"/>
          <w:b/>
          <w:bCs/>
          <w:sz w:val="28"/>
          <w:szCs w:val="28"/>
          <w:lang w:val="vi-VN"/>
        </w:rPr>
        <w:t xml:space="preserve">Mục </w:t>
      </w:r>
      <w:r w:rsidRPr="00E87825">
        <w:rPr>
          <w:rFonts w:asciiTheme="majorHAnsi" w:hAnsiTheme="majorHAnsi" w:cstheme="majorHAnsi"/>
          <w:b/>
          <w:bCs/>
          <w:sz w:val="28"/>
          <w:szCs w:val="28"/>
          <w:lang w:val="pl-PL"/>
        </w:rPr>
        <w:t>3</w:t>
      </w:r>
      <w:r w:rsidRPr="00E87825">
        <w:rPr>
          <w:rFonts w:asciiTheme="majorHAnsi" w:hAnsiTheme="majorHAnsi" w:cstheme="majorHAnsi"/>
          <w:b/>
          <w:bCs/>
          <w:sz w:val="28"/>
          <w:szCs w:val="28"/>
          <w:lang w:val="vi-VN"/>
        </w:rPr>
        <w:t>. Tiêu chuẩn đánh giá về kỹ thuật</w:t>
      </w:r>
      <w:r w:rsidRPr="00E87825">
        <w:rPr>
          <w:rFonts w:asciiTheme="majorHAnsi" w:eastAsia="MS Mincho" w:hAnsiTheme="majorHAnsi" w:cstheme="majorHAnsi"/>
          <w:b/>
          <w:szCs w:val="24"/>
          <w:lang w:val="vi-VN" w:eastAsia="vi-VN"/>
        </w:rPr>
        <w:t xml:space="preserve"> </w:t>
      </w:r>
    </w:p>
    <w:p w14:paraId="19E2E76D" w14:textId="77777777" w:rsidR="00E87825" w:rsidRPr="00E87825" w:rsidRDefault="00E87825" w:rsidP="00E87825">
      <w:pPr>
        <w:spacing w:before="120" w:after="120"/>
        <w:ind w:firstLine="709"/>
        <w:rPr>
          <w:rFonts w:asciiTheme="majorHAnsi" w:hAnsiTheme="majorHAnsi" w:cstheme="majorHAnsi"/>
          <w:spacing w:val="2"/>
          <w:sz w:val="28"/>
          <w:szCs w:val="28"/>
          <w:lang w:val="vi-VN"/>
        </w:rPr>
      </w:pPr>
      <w:bookmarkStart w:id="0" w:name="_Hlk99723051"/>
      <w:r w:rsidRPr="00E87825">
        <w:rPr>
          <w:rFonts w:asciiTheme="majorHAnsi" w:hAnsiTheme="majorHAnsi" w:cstheme="majorHAnsi"/>
          <w:spacing w:val="2"/>
          <w:sz w:val="28"/>
          <w:szCs w:val="28"/>
          <w:lang w:val="vi-VN"/>
        </w:rPr>
        <w:t xml:space="preserve">E-HSDT được đánh giá là đáp ứng yêu cầu về kỹ thuật khi có tất cả các tiêu chí tổng quát đều được đánh giá là đạt.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51"/>
        <w:gridCol w:w="3119"/>
        <w:gridCol w:w="3118"/>
      </w:tblGrid>
      <w:tr w:rsidR="00E87825" w:rsidRPr="00E87825" w14:paraId="39EE47DD" w14:textId="77777777" w:rsidTr="00E37CA9">
        <w:trPr>
          <w:trHeight w:val="264"/>
          <w:tblHeader/>
          <w:jc w:val="center"/>
        </w:trPr>
        <w:tc>
          <w:tcPr>
            <w:tcW w:w="746" w:type="dxa"/>
            <w:vMerge w:val="restart"/>
            <w:vAlign w:val="center"/>
          </w:tcPr>
          <w:p w14:paraId="30D4F9EB"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r w:rsidRPr="00E87825">
              <w:rPr>
                <w:rFonts w:asciiTheme="majorHAnsi" w:hAnsiTheme="majorHAnsi" w:cstheme="majorHAnsi"/>
                <w:b/>
                <w:szCs w:val="24"/>
                <w:lang w:val="nl-NL"/>
              </w:rPr>
              <w:t>STT</w:t>
            </w:r>
          </w:p>
        </w:tc>
        <w:tc>
          <w:tcPr>
            <w:tcW w:w="2651" w:type="dxa"/>
            <w:vMerge w:val="restart"/>
            <w:vAlign w:val="center"/>
          </w:tcPr>
          <w:p w14:paraId="7584847C"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r w:rsidRPr="00E87825">
              <w:rPr>
                <w:rFonts w:asciiTheme="majorHAnsi" w:hAnsiTheme="majorHAnsi" w:cstheme="majorHAnsi"/>
                <w:b/>
                <w:szCs w:val="24"/>
                <w:lang w:val="nl-NL"/>
              </w:rPr>
              <w:t>Nội dung</w:t>
            </w:r>
          </w:p>
        </w:tc>
        <w:tc>
          <w:tcPr>
            <w:tcW w:w="6237" w:type="dxa"/>
            <w:gridSpan w:val="2"/>
          </w:tcPr>
          <w:p w14:paraId="77DB7A43"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r w:rsidRPr="00E87825">
              <w:rPr>
                <w:rFonts w:asciiTheme="majorHAnsi" w:hAnsiTheme="majorHAnsi" w:cstheme="majorHAnsi"/>
                <w:b/>
                <w:szCs w:val="24"/>
                <w:lang w:val="nl-NL"/>
              </w:rPr>
              <w:t>Mức độ đáp ứng</w:t>
            </w:r>
          </w:p>
        </w:tc>
      </w:tr>
      <w:tr w:rsidR="00E87825" w:rsidRPr="00E87825" w14:paraId="34D86AE1" w14:textId="77777777" w:rsidTr="00E37CA9">
        <w:trPr>
          <w:trHeight w:val="257"/>
          <w:tblHeader/>
          <w:jc w:val="center"/>
        </w:trPr>
        <w:tc>
          <w:tcPr>
            <w:tcW w:w="746" w:type="dxa"/>
            <w:vMerge/>
            <w:vAlign w:val="center"/>
          </w:tcPr>
          <w:p w14:paraId="0547B5F1"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p>
        </w:tc>
        <w:tc>
          <w:tcPr>
            <w:tcW w:w="2651" w:type="dxa"/>
            <w:vMerge/>
          </w:tcPr>
          <w:p w14:paraId="2B1B8B0F"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p>
        </w:tc>
        <w:tc>
          <w:tcPr>
            <w:tcW w:w="3119" w:type="dxa"/>
          </w:tcPr>
          <w:p w14:paraId="5AB2943E"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r w:rsidRPr="00E87825">
              <w:rPr>
                <w:rFonts w:asciiTheme="majorHAnsi" w:hAnsiTheme="majorHAnsi" w:cstheme="majorHAnsi"/>
                <w:b/>
                <w:szCs w:val="24"/>
                <w:lang w:val="nl-NL"/>
              </w:rPr>
              <w:t>Đạt</w:t>
            </w:r>
          </w:p>
        </w:tc>
        <w:tc>
          <w:tcPr>
            <w:tcW w:w="3118" w:type="dxa"/>
          </w:tcPr>
          <w:p w14:paraId="0FEDE78B" w14:textId="77777777" w:rsidR="00E87825" w:rsidRPr="00E87825" w:rsidRDefault="00E87825" w:rsidP="00E37CA9">
            <w:pPr>
              <w:spacing w:before="120" w:after="120" w:line="288" w:lineRule="auto"/>
              <w:contextualSpacing/>
              <w:jc w:val="center"/>
              <w:rPr>
                <w:rFonts w:asciiTheme="majorHAnsi" w:hAnsiTheme="majorHAnsi" w:cstheme="majorHAnsi"/>
                <w:b/>
                <w:szCs w:val="24"/>
                <w:lang w:val="nl-NL"/>
              </w:rPr>
            </w:pPr>
            <w:r w:rsidRPr="00E87825">
              <w:rPr>
                <w:rFonts w:asciiTheme="majorHAnsi" w:hAnsiTheme="majorHAnsi" w:cstheme="majorHAnsi"/>
                <w:b/>
                <w:szCs w:val="24"/>
                <w:lang w:val="nl-NL"/>
              </w:rPr>
              <w:t>Không đạt</w:t>
            </w:r>
          </w:p>
        </w:tc>
      </w:tr>
      <w:tr w:rsidR="00E87825" w:rsidRPr="00E87825" w14:paraId="7F8D7185" w14:textId="77777777" w:rsidTr="00E37CA9">
        <w:trPr>
          <w:trHeight w:val="912"/>
          <w:jc w:val="center"/>
        </w:trPr>
        <w:tc>
          <w:tcPr>
            <w:tcW w:w="746" w:type="dxa"/>
          </w:tcPr>
          <w:p w14:paraId="6D891A18" w14:textId="77777777" w:rsidR="00E87825" w:rsidRPr="00E87825" w:rsidRDefault="00E87825" w:rsidP="00E37CA9">
            <w:pPr>
              <w:spacing w:before="120" w:after="120" w:line="288" w:lineRule="auto"/>
              <w:contextualSpacing/>
              <w:jc w:val="center"/>
              <w:rPr>
                <w:rFonts w:asciiTheme="majorHAnsi" w:hAnsiTheme="majorHAnsi" w:cstheme="majorHAnsi"/>
                <w:b/>
                <w:bCs/>
                <w:szCs w:val="24"/>
                <w:lang w:val="nl-NL"/>
              </w:rPr>
            </w:pPr>
            <w:r w:rsidRPr="00E87825">
              <w:rPr>
                <w:rFonts w:asciiTheme="majorHAnsi" w:hAnsiTheme="majorHAnsi" w:cstheme="majorHAnsi"/>
                <w:b/>
                <w:bCs/>
                <w:szCs w:val="24"/>
              </w:rPr>
              <w:t>1</w:t>
            </w:r>
          </w:p>
        </w:tc>
        <w:tc>
          <w:tcPr>
            <w:tcW w:w="2651" w:type="dxa"/>
          </w:tcPr>
          <w:p w14:paraId="3FBAFB30" w14:textId="77777777" w:rsidR="00E87825" w:rsidRPr="00E87825" w:rsidRDefault="00E87825" w:rsidP="00E37CA9">
            <w:pPr>
              <w:spacing w:before="120" w:after="120" w:line="288" w:lineRule="auto"/>
              <w:contextualSpacing/>
              <w:jc w:val="left"/>
              <w:rPr>
                <w:rFonts w:asciiTheme="majorHAnsi" w:hAnsiTheme="majorHAnsi" w:cstheme="majorHAnsi"/>
                <w:b/>
                <w:bCs/>
                <w:szCs w:val="24"/>
                <w:lang w:val="nl-NL"/>
              </w:rPr>
            </w:pPr>
            <w:r w:rsidRPr="00E87825">
              <w:rPr>
                <w:rFonts w:asciiTheme="majorHAnsi" w:hAnsiTheme="majorHAnsi" w:cstheme="majorHAnsi"/>
                <w:b/>
                <w:szCs w:val="24"/>
                <w:lang w:val="nl-NL"/>
              </w:rPr>
              <w:t>Tính hiệu quả của việc cung cấp dịch vụ</w:t>
            </w:r>
          </w:p>
        </w:tc>
        <w:tc>
          <w:tcPr>
            <w:tcW w:w="3119" w:type="dxa"/>
            <w:vAlign w:val="center"/>
          </w:tcPr>
          <w:p w14:paraId="03432CA5" w14:textId="77777777" w:rsidR="00E87825" w:rsidRPr="00E87825" w:rsidRDefault="00E87825" w:rsidP="00E37CA9">
            <w:pPr>
              <w:spacing w:before="120" w:after="120" w:line="288" w:lineRule="auto"/>
              <w:contextualSpacing/>
              <w:jc w:val="left"/>
              <w:rPr>
                <w:rFonts w:asciiTheme="majorHAnsi" w:hAnsiTheme="majorHAnsi" w:cstheme="majorHAnsi"/>
                <w:szCs w:val="24"/>
                <w:lang w:val="nl-NL"/>
              </w:rPr>
            </w:pPr>
            <w:r w:rsidRPr="00E87825">
              <w:rPr>
                <w:rFonts w:asciiTheme="majorHAnsi" w:hAnsiTheme="majorHAnsi" w:cstheme="majorHAnsi"/>
                <w:szCs w:val="24"/>
              </w:rPr>
              <w:t>- Nhận thức được tầm quan</w:t>
            </w:r>
            <w:r w:rsidRPr="00E87825">
              <w:rPr>
                <w:rFonts w:asciiTheme="majorHAnsi" w:hAnsiTheme="majorHAnsi" w:cstheme="majorHAnsi"/>
                <w:spacing w:val="-10"/>
                <w:szCs w:val="24"/>
              </w:rPr>
              <w:t xml:space="preserve"> </w:t>
            </w:r>
            <w:r w:rsidRPr="00E87825">
              <w:rPr>
                <w:rFonts w:asciiTheme="majorHAnsi" w:hAnsiTheme="majorHAnsi" w:cstheme="majorHAnsi"/>
                <w:szCs w:val="24"/>
              </w:rPr>
              <w:t>trọng</w:t>
            </w:r>
            <w:r w:rsidRPr="00E87825">
              <w:rPr>
                <w:rFonts w:asciiTheme="majorHAnsi" w:hAnsiTheme="majorHAnsi" w:cstheme="majorHAnsi"/>
                <w:spacing w:val="-9"/>
                <w:szCs w:val="24"/>
              </w:rPr>
              <w:t xml:space="preserve"> </w:t>
            </w:r>
            <w:r w:rsidRPr="00E87825">
              <w:rPr>
                <w:rFonts w:asciiTheme="majorHAnsi" w:hAnsiTheme="majorHAnsi" w:cstheme="majorHAnsi"/>
                <w:szCs w:val="24"/>
              </w:rPr>
              <w:t>của</w:t>
            </w:r>
            <w:r w:rsidRPr="00E87825">
              <w:rPr>
                <w:rFonts w:asciiTheme="majorHAnsi" w:hAnsiTheme="majorHAnsi" w:cstheme="majorHAnsi"/>
                <w:spacing w:val="-9"/>
                <w:szCs w:val="24"/>
              </w:rPr>
              <w:t xml:space="preserve"> </w:t>
            </w:r>
            <w:r w:rsidRPr="00E87825">
              <w:rPr>
                <w:rFonts w:asciiTheme="majorHAnsi" w:hAnsiTheme="majorHAnsi" w:cstheme="majorHAnsi"/>
                <w:szCs w:val="24"/>
              </w:rPr>
              <w:t>việc</w:t>
            </w:r>
            <w:r w:rsidRPr="00E87825">
              <w:rPr>
                <w:rFonts w:asciiTheme="majorHAnsi" w:hAnsiTheme="majorHAnsi" w:cstheme="majorHAnsi"/>
                <w:spacing w:val="-9"/>
                <w:szCs w:val="24"/>
              </w:rPr>
              <w:t xml:space="preserve"> </w:t>
            </w:r>
            <w:r w:rsidRPr="00E87825">
              <w:rPr>
                <w:rFonts w:asciiTheme="majorHAnsi" w:hAnsiTheme="majorHAnsi" w:cstheme="majorHAnsi"/>
                <w:szCs w:val="24"/>
              </w:rPr>
              <w:t>cung cấp dịch vụ, trình bày rõ làm thế nào để cung cấp dịch vụ đạt được kết quả cao,</w:t>
            </w:r>
            <w:r w:rsidRPr="00E87825">
              <w:rPr>
                <w:rFonts w:asciiTheme="majorHAnsi" w:hAnsiTheme="majorHAnsi" w:cstheme="majorHAnsi"/>
                <w:spacing w:val="-5"/>
                <w:szCs w:val="24"/>
              </w:rPr>
              <w:t xml:space="preserve"> </w:t>
            </w:r>
            <w:r w:rsidRPr="00E87825">
              <w:rPr>
                <w:rFonts w:asciiTheme="majorHAnsi" w:hAnsiTheme="majorHAnsi" w:cstheme="majorHAnsi"/>
                <w:szCs w:val="24"/>
              </w:rPr>
              <w:t>sử</w:t>
            </w:r>
            <w:r w:rsidRPr="00E87825">
              <w:rPr>
                <w:rFonts w:asciiTheme="majorHAnsi" w:hAnsiTheme="majorHAnsi" w:cstheme="majorHAnsi"/>
                <w:spacing w:val="-5"/>
                <w:szCs w:val="24"/>
              </w:rPr>
              <w:t xml:space="preserve"> d</w:t>
            </w:r>
            <w:r w:rsidRPr="00E87825">
              <w:rPr>
                <w:rFonts w:asciiTheme="majorHAnsi" w:hAnsiTheme="majorHAnsi" w:cstheme="majorHAnsi"/>
                <w:szCs w:val="24"/>
              </w:rPr>
              <w:t xml:space="preserve">ụng ít thời </w:t>
            </w:r>
            <w:r w:rsidRPr="00E87825">
              <w:rPr>
                <w:rFonts w:asciiTheme="majorHAnsi" w:hAnsiTheme="majorHAnsi" w:cstheme="majorHAnsi"/>
                <w:spacing w:val="-4"/>
                <w:szCs w:val="24"/>
              </w:rPr>
              <w:t xml:space="preserve">gian, </w:t>
            </w:r>
            <w:r w:rsidRPr="00E87825">
              <w:rPr>
                <w:rFonts w:asciiTheme="majorHAnsi" w:hAnsiTheme="majorHAnsi" w:cstheme="majorHAnsi"/>
                <w:szCs w:val="24"/>
              </w:rPr>
              <w:t>công</w:t>
            </w:r>
            <w:r w:rsidRPr="00E87825">
              <w:rPr>
                <w:rFonts w:asciiTheme="majorHAnsi" w:hAnsiTheme="majorHAnsi" w:cstheme="majorHAnsi"/>
                <w:spacing w:val="-4"/>
                <w:szCs w:val="24"/>
              </w:rPr>
              <w:t xml:space="preserve"> </w:t>
            </w:r>
            <w:r w:rsidRPr="00E87825">
              <w:rPr>
                <w:rFonts w:asciiTheme="majorHAnsi" w:hAnsiTheme="majorHAnsi" w:cstheme="majorHAnsi"/>
                <w:szCs w:val="24"/>
              </w:rPr>
              <w:t>sức</w:t>
            </w:r>
            <w:r w:rsidRPr="00E87825">
              <w:rPr>
                <w:rFonts w:asciiTheme="majorHAnsi" w:hAnsiTheme="majorHAnsi" w:cstheme="majorHAnsi"/>
                <w:spacing w:val="-1"/>
                <w:szCs w:val="24"/>
              </w:rPr>
              <w:t xml:space="preserve"> </w:t>
            </w:r>
            <w:r w:rsidRPr="00E87825">
              <w:rPr>
                <w:rFonts w:asciiTheme="majorHAnsi" w:hAnsiTheme="majorHAnsi" w:cstheme="majorHAnsi"/>
                <w:szCs w:val="24"/>
              </w:rPr>
              <w:t>và</w:t>
            </w:r>
            <w:r w:rsidRPr="00E87825">
              <w:rPr>
                <w:rFonts w:asciiTheme="majorHAnsi" w:hAnsiTheme="majorHAnsi" w:cstheme="majorHAnsi"/>
                <w:spacing w:val="-4"/>
                <w:szCs w:val="24"/>
              </w:rPr>
              <w:t xml:space="preserve"> </w:t>
            </w:r>
            <w:r w:rsidRPr="00E87825">
              <w:rPr>
                <w:rFonts w:asciiTheme="majorHAnsi" w:hAnsiTheme="majorHAnsi" w:cstheme="majorHAnsi"/>
                <w:szCs w:val="24"/>
              </w:rPr>
              <w:t>nguồn</w:t>
            </w:r>
            <w:r w:rsidRPr="00E87825">
              <w:rPr>
                <w:rFonts w:asciiTheme="majorHAnsi" w:hAnsiTheme="majorHAnsi" w:cstheme="majorHAnsi"/>
                <w:spacing w:val="-3"/>
                <w:szCs w:val="24"/>
              </w:rPr>
              <w:t xml:space="preserve"> </w:t>
            </w:r>
            <w:r w:rsidRPr="00E87825">
              <w:rPr>
                <w:rFonts w:asciiTheme="majorHAnsi" w:hAnsiTheme="majorHAnsi" w:cstheme="majorHAnsi"/>
                <w:spacing w:val="-5"/>
                <w:szCs w:val="24"/>
              </w:rPr>
              <w:t>lực nhất.</w:t>
            </w:r>
          </w:p>
        </w:tc>
        <w:tc>
          <w:tcPr>
            <w:tcW w:w="3118" w:type="dxa"/>
            <w:vAlign w:val="center"/>
          </w:tcPr>
          <w:p w14:paraId="43145F01"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r w:rsidRPr="00E87825">
              <w:rPr>
                <w:rFonts w:asciiTheme="majorHAnsi" w:hAnsiTheme="majorHAnsi" w:cstheme="majorHAnsi"/>
                <w:szCs w:val="24"/>
              </w:rPr>
              <w:t>Không nêu hoặc nêu không đáp ứng yêu cầu</w:t>
            </w:r>
          </w:p>
        </w:tc>
      </w:tr>
      <w:tr w:rsidR="00E87825" w:rsidRPr="00E87825" w14:paraId="54C53263" w14:textId="77777777" w:rsidTr="00E37CA9">
        <w:trPr>
          <w:trHeight w:val="1789"/>
          <w:jc w:val="center"/>
        </w:trPr>
        <w:tc>
          <w:tcPr>
            <w:tcW w:w="746" w:type="dxa"/>
            <w:vAlign w:val="center"/>
          </w:tcPr>
          <w:p w14:paraId="7048E915" w14:textId="77777777" w:rsidR="00E87825" w:rsidRPr="00E87825" w:rsidRDefault="00E87825" w:rsidP="00E37CA9">
            <w:pPr>
              <w:spacing w:before="120" w:after="120" w:line="288" w:lineRule="auto"/>
              <w:contextualSpacing/>
              <w:jc w:val="center"/>
              <w:rPr>
                <w:rFonts w:asciiTheme="majorHAnsi" w:hAnsiTheme="majorHAnsi" w:cstheme="majorHAnsi"/>
                <w:b/>
                <w:bCs/>
                <w:szCs w:val="24"/>
              </w:rPr>
            </w:pPr>
            <w:r w:rsidRPr="00E87825">
              <w:rPr>
                <w:rFonts w:asciiTheme="majorHAnsi" w:hAnsiTheme="majorHAnsi" w:cstheme="majorHAnsi"/>
                <w:b/>
                <w:bCs/>
                <w:szCs w:val="24"/>
              </w:rPr>
              <w:t>2</w:t>
            </w:r>
          </w:p>
        </w:tc>
        <w:tc>
          <w:tcPr>
            <w:tcW w:w="2651" w:type="dxa"/>
            <w:vAlign w:val="center"/>
          </w:tcPr>
          <w:p w14:paraId="3822CEE1"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Tính hợp lý và khả</w:t>
            </w:r>
          </w:p>
          <w:p w14:paraId="2A675825"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thi của kế hoạch,</w:t>
            </w:r>
          </w:p>
          <w:p w14:paraId="59AD4514"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các giải pháp kỹ</w:t>
            </w:r>
          </w:p>
          <w:p w14:paraId="673FEE99"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thuật, biện pháp tổ</w:t>
            </w:r>
          </w:p>
          <w:p w14:paraId="1AB157B9"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chức cung cấp dịch</w:t>
            </w:r>
          </w:p>
          <w:p w14:paraId="207F1C84" w14:textId="77777777" w:rsidR="00E87825" w:rsidRPr="00E87825" w:rsidRDefault="00E87825" w:rsidP="00E37CA9">
            <w:pPr>
              <w:spacing w:before="120" w:after="120" w:line="288" w:lineRule="auto"/>
              <w:contextualSpacing/>
              <w:rPr>
                <w:rFonts w:asciiTheme="majorHAnsi" w:hAnsiTheme="majorHAnsi" w:cstheme="majorHAnsi"/>
                <w:szCs w:val="24"/>
              </w:rPr>
            </w:pPr>
            <w:r w:rsidRPr="00E87825">
              <w:rPr>
                <w:rFonts w:asciiTheme="majorHAnsi" w:hAnsiTheme="majorHAnsi" w:cstheme="majorHAnsi"/>
                <w:b/>
                <w:bCs/>
                <w:szCs w:val="24"/>
              </w:rPr>
              <w:t>vụ</w:t>
            </w:r>
          </w:p>
        </w:tc>
        <w:tc>
          <w:tcPr>
            <w:tcW w:w="3119" w:type="dxa"/>
            <w:vAlign w:val="center"/>
          </w:tcPr>
          <w:p w14:paraId="4775B24B" w14:textId="77777777" w:rsidR="00E87825" w:rsidRPr="00E87825" w:rsidRDefault="00E87825" w:rsidP="00E37CA9">
            <w:pPr>
              <w:spacing w:before="120" w:after="120" w:line="288" w:lineRule="auto"/>
              <w:contextualSpacing/>
              <w:rPr>
                <w:rStyle w:val="fontstyle01"/>
                <w:rFonts w:asciiTheme="majorHAnsi" w:hAnsiTheme="majorHAnsi" w:cstheme="majorHAnsi"/>
                <w:szCs w:val="24"/>
              </w:rPr>
            </w:pPr>
          </w:p>
        </w:tc>
        <w:tc>
          <w:tcPr>
            <w:tcW w:w="3118" w:type="dxa"/>
            <w:vAlign w:val="center"/>
          </w:tcPr>
          <w:p w14:paraId="0945C5E2" w14:textId="77777777" w:rsidR="00E87825" w:rsidRPr="00E87825" w:rsidRDefault="00E87825" w:rsidP="00E37CA9">
            <w:pPr>
              <w:spacing w:before="120" w:after="120" w:line="288" w:lineRule="auto"/>
              <w:contextualSpacing/>
              <w:rPr>
                <w:rStyle w:val="fontstyle01"/>
                <w:rFonts w:asciiTheme="majorHAnsi" w:hAnsiTheme="majorHAnsi" w:cstheme="majorHAnsi"/>
                <w:szCs w:val="24"/>
              </w:rPr>
            </w:pPr>
          </w:p>
        </w:tc>
      </w:tr>
      <w:tr w:rsidR="00E87825" w:rsidRPr="00E87825" w14:paraId="782A0949" w14:textId="77777777" w:rsidTr="00E37CA9">
        <w:trPr>
          <w:trHeight w:val="1222"/>
          <w:jc w:val="center"/>
        </w:trPr>
        <w:tc>
          <w:tcPr>
            <w:tcW w:w="746" w:type="dxa"/>
            <w:vAlign w:val="center"/>
          </w:tcPr>
          <w:p w14:paraId="2C2ADE27" w14:textId="77777777" w:rsidR="00E87825" w:rsidRPr="00E87825" w:rsidRDefault="00E87825" w:rsidP="00E37CA9">
            <w:pPr>
              <w:spacing w:before="120" w:after="120" w:line="288" w:lineRule="auto"/>
              <w:contextualSpacing/>
              <w:jc w:val="center"/>
              <w:rPr>
                <w:rFonts w:asciiTheme="majorHAnsi" w:hAnsiTheme="majorHAnsi" w:cstheme="majorHAnsi"/>
                <w:szCs w:val="24"/>
                <w:lang w:val="nl-NL"/>
              </w:rPr>
            </w:pPr>
            <w:r w:rsidRPr="00E87825">
              <w:rPr>
                <w:rFonts w:asciiTheme="majorHAnsi" w:hAnsiTheme="majorHAnsi" w:cstheme="majorHAnsi"/>
                <w:szCs w:val="24"/>
              </w:rPr>
              <w:t>2.1</w:t>
            </w:r>
          </w:p>
        </w:tc>
        <w:tc>
          <w:tcPr>
            <w:tcW w:w="2651" w:type="dxa"/>
            <w:vAlign w:val="center"/>
          </w:tcPr>
          <w:p w14:paraId="03993E03"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r w:rsidRPr="00E87825">
              <w:rPr>
                <w:rFonts w:asciiTheme="majorHAnsi" w:hAnsiTheme="majorHAnsi" w:cstheme="majorHAnsi"/>
                <w:szCs w:val="24"/>
                <w:lang w:val="nl-NL"/>
              </w:rPr>
              <w:t>Kế hoạch thực hiện</w:t>
            </w:r>
          </w:p>
          <w:p w14:paraId="28ECA347"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r w:rsidRPr="00E87825">
              <w:rPr>
                <w:rFonts w:asciiTheme="majorHAnsi" w:hAnsiTheme="majorHAnsi" w:cstheme="majorHAnsi"/>
                <w:szCs w:val="24"/>
                <w:lang w:val="nl-NL"/>
              </w:rPr>
              <w:t xml:space="preserve">dịch vụ </w:t>
            </w:r>
          </w:p>
        </w:tc>
        <w:tc>
          <w:tcPr>
            <w:tcW w:w="3119" w:type="dxa"/>
            <w:vAlign w:val="center"/>
          </w:tcPr>
          <w:p w14:paraId="19409863" w14:textId="77777777" w:rsidR="00E87825" w:rsidRPr="00E87825" w:rsidRDefault="00E87825" w:rsidP="00E37CA9">
            <w:pPr>
              <w:spacing w:before="120" w:after="120" w:line="288" w:lineRule="auto"/>
              <w:contextualSpacing/>
              <w:rPr>
                <w:rFonts w:asciiTheme="majorHAnsi" w:hAnsiTheme="majorHAnsi" w:cstheme="majorHAnsi"/>
                <w:color w:val="000000"/>
                <w:szCs w:val="24"/>
                <w:lang w:val="nl-NL"/>
              </w:rPr>
            </w:pPr>
            <w:r w:rsidRPr="00E87825">
              <w:rPr>
                <w:rStyle w:val="fontstyle01"/>
                <w:rFonts w:asciiTheme="majorHAnsi" w:hAnsiTheme="majorHAnsi" w:cstheme="majorHAnsi"/>
                <w:szCs w:val="24"/>
                <w:lang w:val="nl-NL"/>
              </w:rPr>
              <w:t xml:space="preserve">- </w:t>
            </w:r>
            <w:r w:rsidRPr="00E87825">
              <w:rPr>
                <w:rFonts w:asciiTheme="majorHAnsi" w:hAnsiTheme="majorHAnsi" w:cstheme="majorHAnsi"/>
                <w:color w:val="000000"/>
                <w:szCs w:val="24"/>
                <w:lang w:val="nl-NL"/>
              </w:rPr>
              <w:t>Có kế hoạch triển khai dịch vụ một cách hợp lý, khoa học trong quá trình thực hiện dịch vụ</w:t>
            </w:r>
          </w:p>
        </w:tc>
        <w:tc>
          <w:tcPr>
            <w:tcW w:w="3118" w:type="dxa"/>
            <w:vAlign w:val="center"/>
          </w:tcPr>
          <w:p w14:paraId="5E22CD47" w14:textId="77777777" w:rsidR="00E87825" w:rsidRPr="00E87825" w:rsidRDefault="00E87825" w:rsidP="00E37CA9">
            <w:pPr>
              <w:spacing w:before="120" w:after="120" w:line="288" w:lineRule="auto"/>
              <w:contextualSpacing/>
              <w:rPr>
                <w:rFonts w:asciiTheme="majorHAnsi" w:hAnsiTheme="majorHAnsi" w:cstheme="majorHAnsi"/>
                <w:color w:val="000000"/>
                <w:szCs w:val="24"/>
                <w:lang w:val="nl-NL"/>
              </w:rPr>
            </w:pPr>
            <w:r w:rsidRPr="00E87825">
              <w:rPr>
                <w:rStyle w:val="fontstyle01"/>
                <w:rFonts w:asciiTheme="majorHAnsi" w:hAnsiTheme="majorHAnsi" w:cstheme="majorHAnsi"/>
                <w:szCs w:val="24"/>
                <w:lang w:val="nl-NL"/>
              </w:rPr>
              <w:t>- Không có kế hoạch triển khai dịch vụ một cách hợp lý, khoa học trong quá trình thực hiện dịch vụ.</w:t>
            </w:r>
          </w:p>
        </w:tc>
      </w:tr>
      <w:tr w:rsidR="00E87825" w:rsidRPr="00E87825" w14:paraId="7B95CC18" w14:textId="77777777" w:rsidTr="00E37CA9">
        <w:trPr>
          <w:jc w:val="center"/>
        </w:trPr>
        <w:tc>
          <w:tcPr>
            <w:tcW w:w="746" w:type="dxa"/>
            <w:vAlign w:val="center"/>
          </w:tcPr>
          <w:p w14:paraId="7FB33651" w14:textId="77777777" w:rsidR="00E87825" w:rsidRPr="00E87825" w:rsidRDefault="00E87825" w:rsidP="00E37CA9">
            <w:pPr>
              <w:spacing w:before="120" w:after="120" w:line="288" w:lineRule="auto"/>
              <w:contextualSpacing/>
              <w:jc w:val="center"/>
              <w:rPr>
                <w:rFonts w:asciiTheme="majorHAnsi" w:hAnsiTheme="majorHAnsi" w:cstheme="majorHAnsi"/>
                <w:szCs w:val="24"/>
              </w:rPr>
            </w:pPr>
            <w:r w:rsidRPr="00E87825">
              <w:rPr>
                <w:rFonts w:asciiTheme="majorHAnsi" w:hAnsiTheme="majorHAnsi" w:cstheme="majorHAnsi"/>
                <w:szCs w:val="24"/>
              </w:rPr>
              <w:t>2.2</w:t>
            </w:r>
          </w:p>
        </w:tc>
        <w:tc>
          <w:tcPr>
            <w:tcW w:w="2651" w:type="dxa"/>
            <w:vAlign w:val="center"/>
          </w:tcPr>
          <w:p w14:paraId="1937CAEC" w14:textId="77777777" w:rsidR="00E87825" w:rsidRPr="00E87825" w:rsidRDefault="00E87825" w:rsidP="00E37CA9">
            <w:pPr>
              <w:spacing w:before="120" w:after="120" w:line="288" w:lineRule="auto"/>
              <w:contextualSpacing/>
              <w:rPr>
                <w:rFonts w:asciiTheme="majorHAnsi" w:hAnsiTheme="majorHAnsi" w:cstheme="majorHAnsi"/>
                <w:szCs w:val="24"/>
              </w:rPr>
            </w:pPr>
            <w:r w:rsidRPr="00E87825">
              <w:rPr>
                <w:rFonts w:asciiTheme="majorHAnsi" w:hAnsiTheme="majorHAnsi" w:cstheme="majorHAnsi"/>
                <w:szCs w:val="24"/>
              </w:rPr>
              <w:t>Các giải pháp kỹ thuật, biện pháp tổ chức cung cấp dịch vụ.</w:t>
            </w:r>
          </w:p>
          <w:p w14:paraId="0C707F34" w14:textId="77777777" w:rsidR="00E87825" w:rsidRPr="00E87825" w:rsidRDefault="00E87825" w:rsidP="00E37CA9">
            <w:pPr>
              <w:spacing w:before="120" w:after="120" w:line="288" w:lineRule="auto"/>
              <w:contextualSpacing/>
              <w:rPr>
                <w:rFonts w:asciiTheme="majorHAnsi" w:hAnsiTheme="majorHAnsi" w:cstheme="majorHAnsi"/>
                <w:szCs w:val="24"/>
              </w:rPr>
            </w:pPr>
          </w:p>
        </w:tc>
        <w:tc>
          <w:tcPr>
            <w:tcW w:w="3119" w:type="dxa"/>
            <w:vAlign w:val="center"/>
          </w:tcPr>
          <w:p w14:paraId="52CC9B99" w14:textId="77777777" w:rsidR="00E87825" w:rsidRPr="00E87825" w:rsidRDefault="00E87825" w:rsidP="00E37CA9">
            <w:pPr>
              <w:spacing w:before="120" w:after="120" w:line="288" w:lineRule="auto"/>
              <w:contextualSpacing/>
              <w:rPr>
                <w:rStyle w:val="fontstyle01"/>
                <w:rFonts w:asciiTheme="majorHAnsi" w:hAnsiTheme="majorHAnsi" w:cstheme="majorHAnsi"/>
                <w:szCs w:val="24"/>
                <w:lang w:val="it-IT"/>
              </w:rPr>
            </w:pPr>
            <w:r w:rsidRPr="00E87825">
              <w:rPr>
                <w:rStyle w:val="fontstyle01"/>
                <w:rFonts w:asciiTheme="majorHAnsi" w:hAnsiTheme="majorHAnsi" w:cstheme="majorHAnsi"/>
                <w:szCs w:val="24"/>
              </w:rPr>
              <w:t xml:space="preserve">- Có thuyết minh các giải pháp kỹ thuật, biện pháp tổ chức cung cấp dịch vụ đáp ứng các yêu cầu nêu tại </w:t>
            </w:r>
            <w:r w:rsidRPr="00E87825">
              <w:rPr>
                <w:rStyle w:val="fontstyle01"/>
                <w:rFonts w:asciiTheme="majorHAnsi" w:hAnsiTheme="majorHAnsi" w:cstheme="majorHAnsi"/>
                <w:b/>
                <w:bCs/>
                <w:szCs w:val="24"/>
                <w:lang w:val="it-IT"/>
              </w:rPr>
              <w:t>Mục 3. Yêu cầu kỹ thuật của gói thầu</w:t>
            </w:r>
            <w:r w:rsidRPr="00E87825">
              <w:rPr>
                <w:rStyle w:val="BodyTextIndentChar"/>
                <w:rFonts w:asciiTheme="majorHAnsi" w:hAnsiTheme="majorHAnsi" w:cstheme="majorHAnsi"/>
                <w:b/>
                <w:bCs/>
                <w:szCs w:val="24"/>
                <w:lang w:val="it-IT"/>
              </w:rPr>
              <w:t xml:space="preserve"> - </w:t>
            </w:r>
            <w:r w:rsidRPr="00E87825">
              <w:rPr>
                <w:rStyle w:val="fontstyle01"/>
                <w:rFonts w:asciiTheme="majorHAnsi" w:hAnsiTheme="majorHAnsi" w:cstheme="majorHAnsi"/>
                <w:b/>
                <w:bCs/>
                <w:szCs w:val="24"/>
                <w:lang w:val="it-IT"/>
              </w:rPr>
              <w:t>Chương V - E-HSMT</w:t>
            </w:r>
            <w:r w:rsidRPr="00E87825">
              <w:rPr>
                <w:rStyle w:val="fontstyle01"/>
                <w:rFonts w:asciiTheme="majorHAnsi" w:hAnsiTheme="majorHAnsi" w:cstheme="majorHAnsi"/>
                <w:szCs w:val="24"/>
                <w:lang w:val="it-IT"/>
              </w:rPr>
              <w:t>.</w:t>
            </w:r>
          </w:p>
        </w:tc>
        <w:tc>
          <w:tcPr>
            <w:tcW w:w="3118" w:type="dxa"/>
            <w:vAlign w:val="center"/>
          </w:tcPr>
          <w:p w14:paraId="0E7A0EC8" w14:textId="77777777" w:rsidR="00E87825" w:rsidRPr="00E87825" w:rsidRDefault="00E87825" w:rsidP="00E37CA9">
            <w:pPr>
              <w:spacing w:before="120" w:after="120" w:line="288" w:lineRule="auto"/>
              <w:contextualSpacing/>
              <w:rPr>
                <w:rStyle w:val="fontstyle01"/>
                <w:rFonts w:asciiTheme="majorHAnsi" w:hAnsiTheme="majorHAnsi" w:cstheme="majorHAnsi"/>
                <w:szCs w:val="24"/>
                <w:lang w:val="it-IT"/>
              </w:rPr>
            </w:pPr>
            <w:r w:rsidRPr="00E87825">
              <w:rPr>
                <w:rStyle w:val="fontstyle01"/>
                <w:rFonts w:asciiTheme="majorHAnsi" w:hAnsiTheme="majorHAnsi" w:cstheme="majorHAnsi"/>
                <w:szCs w:val="24"/>
                <w:lang w:val="it-IT"/>
              </w:rPr>
              <w:t xml:space="preserve">Không có thuyết minh các giải pháp kỹ thuật, biện pháp tổ chức cung cấp dịch vụ đáp ứng các yêu cầu nêu tại </w:t>
            </w:r>
            <w:r w:rsidRPr="00E87825">
              <w:rPr>
                <w:rStyle w:val="fontstyle01"/>
                <w:rFonts w:asciiTheme="majorHAnsi" w:hAnsiTheme="majorHAnsi" w:cstheme="majorHAnsi"/>
                <w:b/>
                <w:bCs/>
                <w:szCs w:val="24"/>
                <w:lang w:val="it-IT"/>
              </w:rPr>
              <w:t>Mục 3. Yêu cầu kỹ thuật của gói thầu</w:t>
            </w:r>
            <w:r w:rsidRPr="00E87825">
              <w:rPr>
                <w:rStyle w:val="BodyTextIndentChar"/>
                <w:rFonts w:asciiTheme="majorHAnsi" w:hAnsiTheme="majorHAnsi" w:cstheme="majorHAnsi"/>
                <w:b/>
                <w:bCs/>
                <w:szCs w:val="24"/>
                <w:lang w:val="it-IT"/>
              </w:rPr>
              <w:t xml:space="preserve"> - </w:t>
            </w:r>
            <w:r w:rsidRPr="00E87825">
              <w:rPr>
                <w:rStyle w:val="fontstyle01"/>
                <w:rFonts w:asciiTheme="majorHAnsi" w:hAnsiTheme="majorHAnsi" w:cstheme="majorHAnsi"/>
                <w:b/>
                <w:bCs/>
                <w:szCs w:val="24"/>
                <w:lang w:val="it-IT"/>
              </w:rPr>
              <w:t>Chương V - E-HSMT</w:t>
            </w:r>
            <w:r w:rsidRPr="00E87825">
              <w:rPr>
                <w:rStyle w:val="fontstyle01"/>
                <w:rFonts w:asciiTheme="majorHAnsi" w:hAnsiTheme="majorHAnsi" w:cstheme="majorHAnsi"/>
                <w:szCs w:val="24"/>
                <w:lang w:val="it-IT"/>
              </w:rPr>
              <w:t>.</w:t>
            </w:r>
          </w:p>
        </w:tc>
      </w:tr>
      <w:tr w:rsidR="00E87825" w:rsidRPr="00E87825" w14:paraId="771AB93D" w14:textId="77777777" w:rsidTr="00E37CA9">
        <w:trPr>
          <w:jc w:val="center"/>
        </w:trPr>
        <w:tc>
          <w:tcPr>
            <w:tcW w:w="746" w:type="dxa"/>
            <w:vAlign w:val="center"/>
          </w:tcPr>
          <w:p w14:paraId="3CC3B2D3" w14:textId="77777777" w:rsidR="00E87825" w:rsidRPr="00E87825" w:rsidRDefault="00E87825" w:rsidP="00E37CA9">
            <w:pPr>
              <w:spacing w:before="120" w:after="120" w:line="288" w:lineRule="auto"/>
              <w:contextualSpacing/>
              <w:jc w:val="center"/>
              <w:rPr>
                <w:rFonts w:asciiTheme="majorHAnsi" w:hAnsiTheme="majorHAnsi" w:cstheme="majorHAnsi"/>
                <w:b/>
                <w:bCs/>
                <w:szCs w:val="24"/>
              </w:rPr>
            </w:pPr>
            <w:r w:rsidRPr="00E87825">
              <w:rPr>
                <w:rFonts w:asciiTheme="majorHAnsi" w:hAnsiTheme="majorHAnsi" w:cstheme="majorHAnsi"/>
                <w:b/>
                <w:bCs/>
                <w:szCs w:val="24"/>
              </w:rPr>
              <w:t>3</w:t>
            </w:r>
          </w:p>
        </w:tc>
        <w:tc>
          <w:tcPr>
            <w:tcW w:w="2651" w:type="dxa"/>
            <w:vAlign w:val="center"/>
          </w:tcPr>
          <w:p w14:paraId="3AB0171A" w14:textId="77777777" w:rsidR="00E87825" w:rsidRPr="00E87825" w:rsidRDefault="00E87825" w:rsidP="00E37CA9">
            <w:pPr>
              <w:spacing w:before="120" w:after="120" w:line="288" w:lineRule="auto"/>
              <w:contextualSpacing/>
              <w:rPr>
                <w:rFonts w:asciiTheme="majorHAnsi" w:hAnsiTheme="majorHAnsi" w:cstheme="majorHAnsi"/>
                <w:b/>
                <w:bCs/>
                <w:szCs w:val="24"/>
                <w:lang w:val="nl-NL"/>
              </w:rPr>
            </w:pPr>
            <w:r w:rsidRPr="00E87825">
              <w:rPr>
                <w:rFonts w:asciiTheme="majorHAnsi" w:hAnsiTheme="majorHAnsi" w:cstheme="majorHAnsi"/>
                <w:b/>
                <w:bCs/>
                <w:color w:val="000000" w:themeColor="text1"/>
                <w:spacing w:val="2"/>
                <w:szCs w:val="24"/>
                <w:lang w:val="pl-PL"/>
              </w:rPr>
              <w:t xml:space="preserve">Mức độ đáp ứng </w:t>
            </w:r>
            <w:r w:rsidRPr="00E87825">
              <w:rPr>
                <w:rFonts w:asciiTheme="majorHAnsi" w:hAnsiTheme="majorHAnsi" w:cstheme="majorHAnsi"/>
                <w:b/>
                <w:bCs/>
                <w:color w:val="000000" w:themeColor="text1"/>
                <w:spacing w:val="2"/>
                <w:szCs w:val="24"/>
                <w:lang w:val="vi-VN"/>
              </w:rPr>
              <w:t xml:space="preserve">hệ thống </w:t>
            </w:r>
            <w:r w:rsidRPr="00E87825">
              <w:rPr>
                <w:rFonts w:asciiTheme="majorHAnsi" w:hAnsiTheme="majorHAnsi" w:cstheme="majorHAnsi"/>
                <w:b/>
                <w:bCs/>
                <w:color w:val="000000" w:themeColor="text1"/>
                <w:spacing w:val="2"/>
                <w:szCs w:val="24"/>
                <w:lang w:val="pl-PL"/>
              </w:rPr>
              <w:t>đảm bảo</w:t>
            </w:r>
            <w:r w:rsidRPr="00E87825">
              <w:rPr>
                <w:rFonts w:asciiTheme="majorHAnsi" w:hAnsiTheme="majorHAnsi" w:cstheme="majorHAnsi"/>
                <w:b/>
                <w:bCs/>
                <w:color w:val="000000" w:themeColor="text1"/>
                <w:spacing w:val="2"/>
                <w:szCs w:val="24"/>
                <w:lang w:val="vi-VN"/>
              </w:rPr>
              <w:t xml:space="preserve"> chất lượng và phương pháp </w:t>
            </w:r>
            <w:r w:rsidRPr="00E87825">
              <w:rPr>
                <w:rFonts w:asciiTheme="majorHAnsi" w:hAnsiTheme="majorHAnsi" w:cstheme="majorHAnsi"/>
                <w:b/>
                <w:bCs/>
                <w:color w:val="000000" w:themeColor="text1"/>
                <w:spacing w:val="2"/>
                <w:szCs w:val="24"/>
                <w:lang w:val="pl-PL"/>
              </w:rPr>
              <w:t xml:space="preserve">thực hiện; </w:t>
            </w:r>
            <w:r w:rsidRPr="00E87825">
              <w:rPr>
                <w:rFonts w:asciiTheme="majorHAnsi" w:hAnsiTheme="majorHAnsi" w:cstheme="majorHAnsi"/>
                <w:b/>
                <w:bCs/>
                <w:color w:val="000000" w:themeColor="text1"/>
                <w:szCs w:val="24"/>
                <w:lang w:val="nl-NL"/>
              </w:rPr>
              <w:t>Mức độ đáp ứng các yêu cầu về tiêu chuẩn thực hiện dịch vụ</w:t>
            </w:r>
          </w:p>
        </w:tc>
        <w:tc>
          <w:tcPr>
            <w:tcW w:w="3119" w:type="dxa"/>
            <w:vAlign w:val="center"/>
          </w:tcPr>
          <w:p w14:paraId="1073211B" w14:textId="77777777" w:rsidR="00E87825" w:rsidRPr="00E87825" w:rsidRDefault="00E87825" w:rsidP="00E37CA9">
            <w:pPr>
              <w:spacing w:before="120" w:after="120" w:line="288" w:lineRule="auto"/>
              <w:contextualSpacing/>
              <w:rPr>
                <w:rFonts w:asciiTheme="majorHAnsi" w:hAnsiTheme="majorHAnsi" w:cstheme="majorHAnsi"/>
                <w:bCs/>
                <w:szCs w:val="24"/>
                <w:lang w:val="nl-NL"/>
              </w:rPr>
            </w:pPr>
          </w:p>
        </w:tc>
        <w:tc>
          <w:tcPr>
            <w:tcW w:w="3118" w:type="dxa"/>
            <w:vAlign w:val="center"/>
          </w:tcPr>
          <w:p w14:paraId="2BC9C86D"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p>
        </w:tc>
      </w:tr>
      <w:tr w:rsidR="00E87825" w:rsidRPr="00E87825" w14:paraId="3FE26457" w14:textId="77777777" w:rsidTr="00E37CA9">
        <w:trPr>
          <w:jc w:val="center"/>
        </w:trPr>
        <w:tc>
          <w:tcPr>
            <w:tcW w:w="746" w:type="dxa"/>
            <w:vAlign w:val="center"/>
          </w:tcPr>
          <w:p w14:paraId="5741497A" w14:textId="77777777" w:rsidR="00E87825" w:rsidRPr="00E87825" w:rsidRDefault="00E87825" w:rsidP="00E37CA9">
            <w:pPr>
              <w:spacing w:before="120" w:after="120" w:line="288" w:lineRule="auto"/>
              <w:contextualSpacing/>
              <w:jc w:val="center"/>
              <w:rPr>
                <w:rFonts w:asciiTheme="majorHAnsi" w:hAnsiTheme="majorHAnsi" w:cstheme="majorHAnsi"/>
                <w:szCs w:val="24"/>
                <w:lang w:val="nl-NL"/>
              </w:rPr>
            </w:pPr>
            <w:r w:rsidRPr="00E87825">
              <w:rPr>
                <w:rFonts w:asciiTheme="majorHAnsi" w:hAnsiTheme="majorHAnsi" w:cstheme="majorHAnsi"/>
                <w:szCs w:val="24"/>
              </w:rPr>
              <w:t>3.1</w:t>
            </w:r>
          </w:p>
        </w:tc>
        <w:tc>
          <w:tcPr>
            <w:tcW w:w="2651" w:type="dxa"/>
            <w:vAlign w:val="center"/>
          </w:tcPr>
          <w:p w14:paraId="7EACB1F2" w14:textId="77777777" w:rsidR="00E87825" w:rsidRPr="00E87825" w:rsidRDefault="00E87825" w:rsidP="00E37CA9">
            <w:pPr>
              <w:spacing w:before="120" w:after="120" w:line="288" w:lineRule="auto"/>
              <w:contextualSpacing/>
              <w:rPr>
                <w:rFonts w:asciiTheme="majorHAnsi" w:hAnsiTheme="majorHAnsi" w:cstheme="majorHAnsi"/>
                <w:spacing w:val="-4"/>
                <w:szCs w:val="24"/>
                <w:lang w:val="nl-NL"/>
              </w:rPr>
            </w:pPr>
            <w:r w:rsidRPr="00E87825">
              <w:rPr>
                <w:rFonts w:asciiTheme="majorHAnsi" w:hAnsiTheme="majorHAnsi" w:cstheme="majorHAnsi"/>
                <w:szCs w:val="24"/>
                <w:lang w:val="nl-NL"/>
              </w:rPr>
              <w:t>Biện pháp đảm bảo</w:t>
            </w:r>
            <w:r w:rsidRPr="00E87825">
              <w:rPr>
                <w:rFonts w:asciiTheme="majorHAnsi" w:hAnsiTheme="majorHAnsi" w:cstheme="majorHAnsi"/>
                <w:spacing w:val="40"/>
                <w:szCs w:val="24"/>
                <w:lang w:val="nl-NL"/>
              </w:rPr>
              <w:t xml:space="preserve"> </w:t>
            </w:r>
            <w:r w:rsidRPr="00E87825">
              <w:rPr>
                <w:rFonts w:asciiTheme="majorHAnsi" w:hAnsiTheme="majorHAnsi" w:cstheme="majorHAnsi"/>
                <w:szCs w:val="24"/>
                <w:lang w:val="nl-NL"/>
              </w:rPr>
              <w:t>chất lượng</w:t>
            </w:r>
          </w:p>
        </w:tc>
        <w:tc>
          <w:tcPr>
            <w:tcW w:w="3119" w:type="dxa"/>
            <w:vAlign w:val="center"/>
          </w:tcPr>
          <w:p w14:paraId="42338EF2" w14:textId="77777777" w:rsidR="00E87825" w:rsidRPr="00E87825" w:rsidRDefault="00E87825" w:rsidP="00E37CA9">
            <w:pPr>
              <w:spacing w:before="120" w:after="120" w:line="288" w:lineRule="auto"/>
              <w:contextualSpacing/>
              <w:rPr>
                <w:rFonts w:asciiTheme="majorHAnsi" w:hAnsiTheme="majorHAnsi" w:cstheme="majorHAnsi"/>
                <w:color w:val="000000" w:themeColor="text1"/>
                <w:szCs w:val="24"/>
                <w:lang w:val="nl-NL"/>
              </w:rPr>
            </w:pPr>
            <w:r w:rsidRPr="00E87825">
              <w:rPr>
                <w:rFonts w:asciiTheme="majorHAnsi" w:hAnsiTheme="majorHAnsi" w:cstheme="majorHAnsi"/>
                <w:szCs w:val="24"/>
                <w:lang w:val="nl-NL"/>
              </w:rPr>
              <w:t>-</w:t>
            </w:r>
            <w:r w:rsidRPr="00E87825">
              <w:rPr>
                <w:rFonts w:asciiTheme="majorHAnsi" w:hAnsiTheme="majorHAnsi" w:cstheme="majorHAnsi"/>
                <w:spacing w:val="-8"/>
                <w:szCs w:val="24"/>
                <w:lang w:val="nl-NL"/>
              </w:rPr>
              <w:t xml:space="preserve"> </w:t>
            </w:r>
            <w:r w:rsidRPr="00E87825">
              <w:rPr>
                <w:rFonts w:asciiTheme="majorHAnsi" w:hAnsiTheme="majorHAnsi" w:cstheme="majorHAnsi"/>
                <w:szCs w:val="24"/>
                <w:lang w:val="nl-NL"/>
              </w:rPr>
              <w:t>Có</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biện</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pháp</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đảm</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 xml:space="preserve">bảo chất lượng hợp lý, khả thi phù hợp </w:t>
            </w:r>
            <w:r w:rsidRPr="00E87825">
              <w:rPr>
                <w:rFonts w:asciiTheme="majorHAnsi" w:hAnsiTheme="majorHAnsi" w:cstheme="majorHAnsi"/>
                <w:szCs w:val="24"/>
                <w:lang w:val="nl-NL"/>
              </w:rPr>
              <w:lastRenderedPageBreak/>
              <w:t>với đề xuất về giải pháp kỹ thuật,</w:t>
            </w:r>
            <w:bookmarkStart w:id="1" w:name="_GoBack"/>
            <w:bookmarkEnd w:id="1"/>
            <w:r w:rsidRPr="00E87825">
              <w:rPr>
                <w:rFonts w:asciiTheme="majorHAnsi" w:hAnsiTheme="majorHAnsi" w:cstheme="majorHAnsi"/>
                <w:szCs w:val="24"/>
                <w:lang w:val="nl-NL"/>
              </w:rPr>
              <w:t xml:space="preserve"> biện pháp tổ chức thi công: phương án kiểm tra, kiểm soát chất lượng</w:t>
            </w:r>
            <w:r w:rsidRPr="00E87825">
              <w:rPr>
                <w:rFonts w:asciiTheme="majorHAnsi" w:hAnsiTheme="majorHAnsi" w:cstheme="majorHAnsi"/>
                <w:spacing w:val="-4"/>
                <w:szCs w:val="24"/>
                <w:lang w:val="nl-NL"/>
              </w:rPr>
              <w:t xml:space="preserve"> </w:t>
            </w:r>
            <w:r w:rsidRPr="00E87825">
              <w:rPr>
                <w:rFonts w:asciiTheme="majorHAnsi" w:hAnsiTheme="majorHAnsi" w:cstheme="majorHAnsi"/>
                <w:szCs w:val="24"/>
                <w:lang w:val="nl-NL"/>
              </w:rPr>
              <w:t>nội</w:t>
            </w:r>
            <w:r w:rsidRPr="00E87825">
              <w:rPr>
                <w:rFonts w:asciiTheme="majorHAnsi" w:hAnsiTheme="majorHAnsi" w:cstheme="majorHAnsi"/>
                <w:spacing w:val="-2"/>
                <w:szCs w:val="24"/>
                <w:lang w:val="nl-NL"/>
              </w:rPr>
              <w:t xml:space="preserve"> </w:t>
            </w:r>
            <w:r w:rsidRPr="00E87825">
              <w:rPr>
                <w:rFonts w:asciiTheme="majorHAnsi" w:hAnsiTheme="majorHAnsi" w:cstheme="majorHAnsi"/>
                <w:szCs w:val="24"/>
                <w:lang w:val="nl-NL"/>
              </w:rPr>
              <w:t>bộ;</w:t>
            </w:r>
            <w:r w:rsidRPr="00E87825">
              <w:rPr>
                <w:rFonts w:asciiTheme="majorHAnsi" w:hAnsiTheme="majorHAnsi" w:cstheme="majorHAnsi"/>
                <w:spacing w:val="-1"/>
                <w:szCs w:val="24"/>
                <w:lang w:val="nl-NL"/>
              </w:rPr>
              <w:t xml:space="preserve"> </w:t>
            </w:r>
            <w:r w:rsidRPr="00E87825">
              <w:rPr>
                <w:rFonts w:asciiTheme="majorHAnsi" w:hAnsiTheme="majorHAnsi" w:cstheme="majorHAnsi"/>
                <w:szCs w:val="24"/>
                <w:lang w:val="nl-NL"/>
              </w:rPr>
              <w:t>cam</w:t>
            </w:r>
            <w:r w:rsidRPr="00E87825">
              <w:rPr>
                <w:rFonts w:asciiTheme="majorHAnsi" w:hAnsiTheme="majorHAnsi" w:cstheme="majorHAnsi"/>
                <w:spacing w:val="-7"/>
                <w:szCs w:val="24"/>
                <w:lang w:val="nl-NL"/>
              </w:rPr>
              <w:t xml:space="preserve"> </w:t>
            </w:r>
            <w:r w:rsidRPr="00E87825">
              <w:rPr>
                <w:rFonts w:asciiTheme="majorHAnsi" w:hAnsiTheme="majorHAnsi" w:cstheme="majorHAnsi"/>
                <w:spacing w:val="-5"/>
                <w:szCs w:val="24"/>
                <w:lang w:val="nl-NL"/>
              </w:rPr>
              <w:t xml:space="preserve">kết </w:t>
            </w:r>
            <w:r w:rsidRPr="00E87825">
              <w:rPr>
                <w:rFonts w:asciiTheme="majorHAnsi" w:hAnsiTheme="majorHAnsi" w:cstheme="majorHAnsi"/>
                <w:szCs w:val="24"/>
                <w:lang w:val="nl-NL"/>
              </w:rPr>
              <w:t>thực</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hiện</w:t>
            </w:r>
            <w:r w:rsidRPr="00E87825">
              <w:rPr>
                <w:rFonts w:asciiTheme="majorHAnsi" w:hAnsiTheme="majorHAnsi" w:cstheme="majorHAnsi"/>
                <w:spacing w:val="-7"/>
                <w:szCs w:val="24"/>
                <w:lang w:val="nl-NL"/>
              </w:rPr>
              <w:t xml:space="preserve"> </w:t>
            </w:r>
            <w:r w:rsidRPr="00E87825">
              <w:rPr>
                <w:rFonts w:asciiTheme="majorHAnsi" w:hAnsiTheme="majorHAnsi" w:cstheme="majorHAnsi"/>
                <w:szCs w:val="24"/>
                <w:lang w:val="nl-NL"/>
              </w:rPr>
              <w:t>công</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việc</w:t>
            </w:r>
            <w:r w:rsidRPr="00E87825">
              <w:rPr>
                <w:rFonts w:asciiTheme="majorHAnsi" w:hAnsiTheme="majorHAnsi" w:cstheme="majorHAnsi"/>
                <w:spacing w:val="-8"/>
                <w:szCs w:val="24"/>
                <w:lang w:val="nl-NL"/>
              </w:rPr>
              <w:t xml:space="preserve"> </w:t>
            </w:r>
            <w:r w:rsidRPr="00E87825">
              <w:rPr>
                <w:rFonts w:asciiTheme="majorHAnsi" w:hAnsiTheme="majorHAnsi" w:cstheme="majorHAnsi"/>
                <w:szCs w:val="24"/>
                <w:lang w:val="nl-NL"/>
              </w:rPr>
              <w:t>phát sinh ngoài kế hoạch để đảm bảo chất lượng, an toàn.</w:t>
            </w:r>
          </w:p>
        </w:tc>
        <w:tc>
          <w:tcPr>
            <w:tcW w:w="3118" w:type="dxa"/>
            <w:vAlign w:val="center"/>
          </w:tcPr>
          <w:p w14:paraId="4EFFA178" w14:textId="77777777" w:rsidR="00E87825" w:rsidRPr="00E87825" w:rsidRDefault="00E87825" w:rsidP="00E37CA9">
            <w:pPr>
              <w:spacing w:before="120" w:after="120" w:line="288" w:lineRule="auto"/>
              <w:contextualSpacing/>
              <w:rPr>
                <w:rFonts w:asciiTheme="majorHAnsi" w:hAnsiTheme="majorHAnsi" w:cstheme="majorHAnsi"/>
                <w:color w:val="000000" w:themeColor="text1"/>
                <w:szCs w:val="24"/>
                <w:lang w:val="nl-NL"/>
              </w:rPr>
            </w:pPr>
            <w:r w:rsidRPr="00E87825">
              <w:rPr>
                <w:rFonts w:asciiTheme="majorHAnsi" w:hAnsiTheme="majorHAnsi" w:cstheme="majorHAnsi"/>
                <w:szCs w:val="24"/>
                <w:lang w:val="nl-NL"/>
              </w:rPr>
              <w:lastRenderedPageBreak/>
              <w:t>Không có biện pháp đảm bảo chất</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lượng</w:t>
            </w:r>
            <w:r w:rsidRPr="00E87825">
              <w:rPr>
                <w:rFonts w:asciiTheme="majorHAnsi" w:hAnsiTheme="majorHAnsi" w:cstheme="majorHAnsi"/>
                <w:spacing w:val="-15"/>
                <w:szCs w:val="24"/>
                <w:lang w:val="nl-NL"/>
              </w:rPr>
              <w:t xml:space="preserve"> </w:t>
            </w:r>
            <w:r w:rsidRPr="00E87825">
              <w:rPr>
                <w:rFonts w:asciiTheme="majorHAnsi" w:hAnsiTheme="majorHAnsi" w:cstheme="majorHAnsi"/>
                <w:szCs w:val="24"/>
                <w:lang w:val="nl-NL"/>
              </w:rPr>
              <w:t>hợp</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 xml:space="preserve">lý </w:t>
            </w:r>
            <w:r w:rsidRPr="00E87825">
              <w:rPr>
                <w:rFonts w:asciiTheme="majorHAnsi" w:hAnsiTheme="majorHAnsi" w:cstheme="majorHAnsi"/>
                <w:spacing w:val="-4"/>
                <w:szCs w:val="24"/>
                <w:lang w:val="nl-NL"/>
              </w:rPr>
              <w:t xml:space="preserve">hoặc </w:t>
            </w:r>
            <w:r w:rsidRPr="00E87825">
              <w:rPr>
                <w:rFonts w:asciiTheme="majorHAnsi" w:hAnsiTheme="majorHAnsi" w:cstheme="majorHAnsi"/>
                <w:szCs w:val="24"/>
                <w:lang w:val="nl-NL"/>
              </w:rPr>
              <w:t>có</w:t>
            </w:r>
            <w:r w:rsidRPr="00E87825">
              <w:rPr>
                <w:rFonts w:asciiTheme="majorHAnsi" w:hAnsiTheme="majorHAnsi" w:cstheme="majorHAnsi"/>
                <w:spacing w:val="-12"/>
                <w:szCs w:val="24"/>
                <w:lang w:val="nl-NL"/>
              </w:rPr>
              <w:t xml:space="preserve"> </w:t>
            </w:r>
            <w:r w:rsidRPr="00E87825">
              <w:rPr>
                <w:rFonts w:asciiTheme="majorHAnsi" w:hAnsiTheme="majorHAnsi" w:cstheme="majorHAnsi"/>
                <w:szCs w:val="24"/>
                <w:lang w:val="nl-NL"/>
              </w:rPr>
              <w:t>biện</w:t>
            </w:r>
            <w:r w:rsidRPr="00E87825">
              <w:rPr>
                <w:rFonts w:asciiTheme="majorHAnsi" w:hAnsiTheme="majorHAnsi" w:cstheme="majorHAnsi"/>
                <w:spacing w:val="-12"/>
                <w:szCs w:val="24"/>
                <w:lang w:val="nl-NL"/>
              </w:rPr>
              <w:t xml:space="preserve"> </w:t>
            </w:r>
            <w:r w:rsidRPr="00E87825">
              <w:rPr>
                <w:rFonts w:asciiTheme="majorHAnsi" w:hAnsiTheme="majorHAnsi" w:cstheme="majorHAnsi"/>
                <w:szCs w:val="24"/>
                <w:lang w:val="nl-NL"/>
              </w:rPr>
              <w:lastRenderedPageBreak/>
              <w:t>pháp</w:t>
            </w:r>
            <w:r w:rsidRPr="00E87825">
              <w:rPr>
                <w:rFonts w:asciiTheme="majorHAnsi" w:hAnsiTheme="majorHAnsi" w:cstheme="majorHAnsi"/>
                <w:spacing w:val="-12"/>
                <w:szCs w:val="24"/>
                <w:lang w:val="nl-NL"/>
              </w:rPr>
              <w:t xml:space="preserve"> </w:t>
            </w:r>
            <w:r w:rsidRPr="00E87825">
              <w:rPr>
                <w:rFonts w:asciiTheme="majorHAnsi" w:hAnsiTheme="majorHAnsi" w:cstheme="majorHAnsi"/>
                <w:szCs w:val="24"/>
                <w:lang w:val="nl-NL"/>
              </w:rPr>
              <w:t>đảm bảo chất lượng nhưng</w:t>
            </w:r>
            <w:r w:rsidRPr="00E87825">
              <w:rPr>
                <w:rFonts w:asciiTheme="majorHAnsi" w:hAnsiTheme="majorHAnsi" w:cstheme="majorHAnsi"/>
                <w:spacing w:val="-18"/>
                <w:szCs w:val="24"/>
                <w:lang w:val="nl-NL"/>
              </w:rPr>
              <w:t xml:space="preserve"> </w:t>
            </w:r>
            <w:r w:rsidRPr="00E87825">
              <w:rPr>
                <w:rFonts w:asciiTheme="majorHAnsi" w:hAnsiTheme="majorHAnsi" w:cstheme="majorHAnsi"/>
                <w:szCs w:val="24"/>
                <w:lang w:val="nl-NL"/>
              </w:rPr>
              <w:t>không</w:t>
            </w:r>
            <w:r w:rsidRPr="00E87825">
              <w:rPr>
                <w:rFonts w:asciiTheme="majorHAnsi" w:hAnsiTheme="majorHAnsi" w:cstheme="majorHAnsi"/>
                <w:spacing w:val="-15"/>
                <w:szCs w:val="24"/>
                <w:lang w:val="nl-NL"/>
              </w:rPr>
              <w:t xml:space="preserve"> </w:t>
            </w:r>
            <w:r w:rsidRPr="00E87825">
              <w:rPr>
                <w:rFonts w:asciiTheme="majorHAnsi" w:hAnsiTheme="majorHAnsi" w:cstheme="majorHAnsi"/>
                <w:szCs w:val="24"/>
                <w:lang w:val="nl-NL"/>
              </w:rPr>
              <w:t>hợp lý, không khả thi không phù hợp với</w:t>
            </w:r>
            <w:r w:rsidRPr="00E87825">
              <w:rPr>
                <w:rFonts w:asciiTheme="majorHAnsi" w:hAnsiTheme="majorHAnsi" w:cstheme="majorHAnsi"/>
                <w:spacing w:val="-2"/>
                <w:szCs w:val="24"/>
                <w:lang w:val="nl-NL"/>
              </w:rPr>
              <w:t xml:space="preserve"> </w:t>
            </w:r>
            <w:r w:rsidRPr="00E87825">
              <w:rPr>
                <w:rFonts w:asciiTheme="majorHAnsi" w:hAnsiTheme="majorHAnsi" w:cstheme="majorHAnsi"/>
                <w:szCs w:val="24"/>
                <w:lang w:val="nl-NL"/>
              </w:rPr>
              <w:t>đề</w:t>
            </w:r>
            <w:r w:rsidRPr="00E87825">
              <w:rPr>
                <w:rFonts w:asciiTheme="majorHAnsi" w:hAnsiTheme="majorHAnsi" w:cstheme="majorHAnsi"/>
                <w:spacing w:val="-3"/>
                <w:szCs w:val="24"/>
                <w:lang w:val="nl-NL"/>
              </w:rPr>
              <w:t xml:space="preserve"> </w:t>
            </w:r>
            <w:r w:rsidRPr="00E87825">
              <w:rPr>
                <w:rFonts w:asciiTheme="majorHAnsi" w:hAnsiTheme="majorHAnsi" w:cstheme="majorHAnsi"/>
                <w:szCs w:val="24"/>
                <w:lang w:val="nl-NL"/>
              </w:rPr>
              <w:t>xuất</w:t>
            </w:r>
            <w:r w:rsidRPr="00E87825">
              <w:rPr>
                <w:rFonts w:asciiTheme="majorHAnsi" w:hAnsiTheme="majorHAnsi" w:cstheme="majorHAnsi"/>
                <w:spacing w:val="-3"/>
                <w:szCs w:val="24"/>
                <w:lang w:val="nl-NL"/>
              </w:rPr>
              <w:t xml:space="preserve"> </w:t>
            </w:r>
            <w:r w:rsidRPr="00E87825">
              <w:rPr>
                <w:rFonts w:asciiTheme="majorHAnsi" w:hAnsiTheme="majorHAnsi" w:cstheme="majorHAnsi"/>
                <w:szCs w:val="24"/>
                <w:lang w:val="nl-NL"/>
              </w:rPr>
              <w:t>về</w:t>
            </w:r>
            <w:r w:rsidRPr="00E87825">
              <w:rPr>
                <w:rFonts w:asciiTheme="majorHAnsi" w:hAnsiTheme="majorHAnsi" w:cstheme="majorHAnsi"/>
                <w:spacing w:val="-1"/>
                <w:szCs w:val="24"/>
                <w:lang w:val="nl-NL"/>
              </w:rPr>
              <w:t xml:space="preserve"> </w:t>
            </w:r>
            <w:r w:rsidRPr="00E87825">
              <w:rPr>
                <w:rFonts w:asciiTheme="majorHAnsi" w:hAnsiTheme="majorHAnsi" w:cstheme="majorHAnsi"/>
                <w:spacing w:val="-4"/>
                <w:szCs w:val="24"/>
                <w:lang w:val="nl-NL"/>
              </w:rPr>
              <w:t xml:space="preserve">giải </w:t>
            </w:r>
            <w:r w:rsidRPr="00E87825">
              <w:rPr>
                <w:rFonts w:asciiTheme="majorHAnsi" w:hAnsiTheme="majorHAnsi" w:cstheme="majorHAnsi"/>
                <w:szCs w:val="24"/>
                <w:lang w:val="nl-NL"/>
              </w:rPr>
              <w:t>pháp kỹ thuật, biện</w:t>
            </w:r>
            <w:r w:rsidRPr="00E87825">
              <w:rPr>
                <w:rFonts w:asciiTheme="majorHAnsi" w:hAnsiTheme="majorHAnsi" w:cstheme="majorHAnsi"/>
                <w:spacing w:val="-13"/>
                <w:szCs w:val="24"/>
                <w:lang w:val="nl-NL"/>
              </w:rPr>
              <w:t xml:space="preserve"> </w:t>
            </w:r>
            <w:r w:rsidRPr="00E87825">
              <w:rPr>
                <w:rFonts w:asciiTheme="majorHAnsi" w:hAnsiTheme="majorHAnsi" w:cstheme="majorHAnsi"/>
                <w:szCs w:val="24"/>
                <w:lang w:val="nl-NL"/>
              </w:rPr>
              <w:t>pháp</w:t>
            </w:r>
            <w:r w:rsidRPr="00E87825">
              <w:rPr>
                <w:rFonts w:asciiTheme="majorHAnsi" w:hAnsiTheme="majorHAnsi" w:cstheme="majorHAnsi"/>
                <w:spacing w:val="-13"/>
                <w:szCs w:val="24"/>
                <w:lang w:val="nl-NL"/>
              </w:rPr>
              <w:t xml:space="preserve"> </w:t>
            </w:r>
            <w:r w:rsidRPr="00E87825">
              <w:rPr>
                <w:rFonts w:asciiTheme="majorHAnsi" w:hAnsiTheme="majorHAnsi" w:cstheme="majorHAnsi"/>
                <w:szCs w:val="24"/>
                <w:lang w:val="nl-NL"/>
              </w:rPr>
              <w:t>tổ</w:t>
            </w:r>
            <w:r w:rsidRPr="00E87825">
              <w:rPr>
                <w:rFonts w:asciiTheme="majorHAnsi" w:hAnsiTheme="majorHAnsi" w:cstheme="majorHAnsi"/>
                <w:spacing w:val="-10"/>
                <w:szCs w:val="24"/>
                <w:lang w:val="nl-NL"/>
              </w:rPr>
              <w:t xml:space="preserve"> </w:t>
            </w:r>
            <w:r w:rsidRPr="00E87825">
              <w:rPr>
                <w:rFonts w:asciiTheme="majorHAnsi" w:hAnsiTheme="majorHAnsi" w:cstheme="majorHAnsi"/>
                <w:szCs w:val="24"/>
                <w:lang w:val="nl-NL"/>
              </w:rPr>
              <w:t>chức thi công.</w:t>
            </w:r>
          </w:p>
        </w:tc>
      </w:tr>
      <w:tr w:rsidR="00E87825" w:rsidRPr="00E87825" w14:paraId="04564069" w14:textId="77777777" w:rsidTr="00E37CA9">
        <w:trPr>
          <w:trHeight w:val="1584"/>
          <w:jc w:val="center"/>
        </w:trPr>
        <w:tc>
          <w:tcPr>
            <w:tcW w:w="746" w:type="dxa"/>
            <w:vAlign w:val="center"/>
          </w:tcPr>
          <w:p w14:paraId="6B303F16" w14:textId="77777777" w:rsidR="00E87825" w:rsidRPr="00E87825" w:rsidRDefault="00E87825" w:rsidP="00E37CA9">
            <w:pPr>
              <w:spacing w:before="120" w:after="120" w:line="288" w:lineRule="auto"/>
              <w:contextualSpacing/>
              <w:jc w:val="center"/>
              <w:rPr>
                <w:rFonts w:asciiTheme="majorHAnsi" w:hAnsiTheme="majorHAnsi" w:cstheme="majorHAnsi"/>
                <w:szCs w:val="24"/>
                <w:lang w:val="nl-NL"/>
              </w:rPr>
            </w:pPr>
            <w:r w:rsidRPr="00E87825">
              <w:rPr>
                <w:rFonts w:asciiTheme="majorHAnsi" w:hAnsiTheme="majorHAnsi" w:cstheme="majorHAnsi"/>
                <w:szCs w:val="24"/>
                <w:lang w:val="nl-NL"/>
              </w:rPr>
              <w:lastRenderedPageBreak/>
              <w:t>3.2</w:t>
            </w:r>
          </w:p>
        </w:tc>
        <w:tc>
          <w:tcPr>
            <w:tcW w:w="2651" w:type="dxa"/>
            <w:vAlign w:val="center"/>
          </w:tcPr>
          <w:p w14:paraId="34F114E5" w14:textId="77777777" w:rsidR="00E87825" w:rsidRPr="00E87825" w:rsidRDefault="00E87825" w:rsidP="00E37CA9">
            <w:pPr>
              <w:pStyle w:val="ListParagraph"/>
              <w:tabs>
                <w:tab w:val="left" w:pos="720"/>
              </w:tabs>
              <w:spacing w:before="120" w:after="120" w:line="288" w:lineRule="auto"/>
              <w:ind w:left="0" w:hanging="3"/>
              <w:rPr>
                <w:rFonts w:asciiTheme="majorHAnsi" w:hAnsiTheme="majorHAnsi" w:cstheme="majorHAnsi"/>
                <w:bCs/>
                <w:color w:val="000000" w:themeColor="text1"/>
                <w:szCs w:val="24"/>
                <w:lang w:val="nl-NL"/>
              </w:rPr>
            </w:pPr>
            <w:r w:rsidRPr="00E87825">
              <w:rPr>
                <w:rFonts w:asciiTheme="majorHAnsi" w:hAnsiTheme="majorHAnsi" w:cstheme="majorHAnsi"/>
                <w:szCs w:val="24"/>
                <w:lang w:val="nl-NL"/>
              </w:rPr>
              <w:t>Phương pháp thực hiện phù hợp với đề xuất về biện</w:t>
            </w:r>
            <w:r w:rsidRPr="00E87825">
              <w:rPr>
                <w:rFonts w:asciiTheme="majorHAnsi" w:hAnsiTheme="majorHAnsi" w:cstheme="majorHAnsi"/>
                <w:spacing w:val="-9"/>
                <w:szCs w:val="24"/>
                <w:lang w:val="nl-NL"/>
              </w:rPr>
              <w:t xml:space="preserve"> </w:t>
            </w:r>
            <w:r w:rsidRPr="00E87825">
              <w:rPr>
                <w:rFonts w:asciiTheme="majorHAnsi" w:hAnsiTheme="majorHAnsi" w:cstheme="majorHAnsi"/>
                <w:szCs w:val="24"/>
                <w:lang w:val="nl-NL"/>
              </w:rPr>
              <w:t>pháp</w:t>
            </w:r>
            <w:r w:rsidRPr="00E87825">
              <w:rPr>
                <w:rFonts w:asciiTheme="majorHAnsi" w:hAnsiTheme="majorHAnsi" w:cstheme="majorHAnsi"/>
                <w:spacing w:val="-9"/>
                <w:szCs w:val="24"/>
                <w:lang w:val="nl-NL"/>
              </w:rPr>
              <w:t xml:space="preserve"> </w:t>
            </w:r>
            <w:r w:rsidRPr="00E87825">
              <w:rPr>
                <w:rFonts w:asciiTheme="majorHAnsi" w:hAnsiTheme="majorHAnsi" w:cstheme="majorHAnsi"/>
                <w:szCs w:val="24"/>
                <w:lang w:val="nl-NL"/>
              </w:rPr>
              <w:t>tổ</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chức</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thi</w:t>
            </w:r>
            <w:r w:rsidRPr="00E87825">
              <w:rPr>
                <w:rFonts w:asciiTheme="majorHAnsi" w:hAnsiTheme="majorHAnsi" w:cstheme="majorHAnsi"/>
                <w:spacing w:val="-6"/>
                <w:szCs w:val="24"/>
                <w:lang w:val="nl-NL"/>
              </w:rPr>
              <w:t xml:space="preserve"> </w:t>
            </w:r>
            <w:r w:rsidRPr="00E87825">
              <w:rPr>
                <w:rFonts w:asciiTheme="majorHAnsi" w:hAnsiTheme="majorHAnsi" w:cstheme="majorHAnsi"/>
                <w:szCs w:val="24"/>
                <w:lang w:val="nl-NL"/>
              </w:rPr>
              <w:t>công</w:t>
            </w:r>
          </w:p>
        </w:tc>
        <w:tc>
          <w:tcPr>
            <w:tcW w:w="3119" w:type="dxa"/>
            <w:vAlign w:val="center"/>
          </w:tcPr>
          <w:p w14:paraId="1FBB703B" w14:textId="77777777" w:rsidR="00E87825" w:rsidRPr="00E87825" w:rsidRDefault="00E87825" w:rsidP="00E37CA9">
            <w:pPr>
              <w:pStyle w:val="ListParagraph"/>
              <w:tabs>
                <w:tab w:val="left" w:pos="720"/>
              </w:tabs>
              <w:spacing w:before="120" w:after="120" w:line="288" w:lineRule="auto"/>
              <w:ind w:left="0" w:hanging="3"/>
              <w:rPr>
                <w:rFonts w:asciiTheme="majorHAnsi" w:hAnsiTheme="majorHAnsi" w:cstheme="majorHAnsi"/>
                <w:color w:val="000000" w:themeColor="text1"/>
                <w:szCs w:val="24"/>
                <w:lang w:val="nl-NL"/>
              </w:rPr>
            </w:pPr>
            <w:r w:rsidRPr="00E87825">
              <w:rPr>
                <w:rFonts w:asciiTheme="majorHAnsi" w:hAnsiTheme="majorHAnsi" w:cstheme="majorHAnsi"/>
                <w:szCs w:val="24"/>
                <w:lang w:val="nl-NL"/>
              </w:rPr>
              <w:t>Có phương pháp triển khai</w:t>
            </w:r>
            <w:r w:rsidRPr="00E87825">
              <w:rPr>
                <w:rFonts w:asciiTheme="majorHAnsi" w:hAnsiTheme="majorHAnsi" w:cstheme="majorHAnsi"/>
                <w:spacing w:val="-10"/>
                <w:szCs w:val="24"/>
                <w:lang w:val="nl-NL"/>
              </w:rPr>
              <w:t xml:space="preserve"> </w:t>
            </w:r>
            <w:r w:rsidRPr="00E87825">
              <w:rPr>
                <w:rFonts w:asciiTheme="majorHAnsi" w:hAnsiTheme="majorHAnsi" w:cstheme="majorHAnsi"/>
                <w:szCs w:val="24"/>
                <w:lang w:val="nl-NL"/>
              </w:rPr>
              <w:t>thực</w:t>
            </w:r>
            <w:r w:rsidRPr="00E87825">
              <w:rPr>
                <w:rFonts w:asciiTheme="majorHAnsi" w:hAnsiTheme="majorHAnsi" w:cstheme="majorHAnsi"/>
                <w:spacing w:val="-10"/>
                <w:szCs w:val="24"/>
                <w:lang w:val="nl-NL"/>
              </w:rPr>
              <w:t xml:space="preserve"> </w:t>
            </w:r>
            <w:r w:rsidRPr="00E87825">
              <w:rPr>
                <w:rFonts w:asciiTheme="majorHAnsi" w:hAnsiTheme="majorHAnsi" w:cstheme="majorHAnsi"/>
                <w:szCs w:val="24"/>
                <w:lang w:val="nl-NL"/>
              </w:rPr>
              <w:t>hiện</w:t>
            </w:r>
            <w:r w:rsidRPr="00E87825">
              <w:rPr>
                <w:rFonts w:asciiTheme="majorHAnsi" w:hAnsiTheme="majorHAnsi" w:cstheme="majorHAnsi"/>
                <w:spacing w:val="-7"/>
                <w:szCs w:val="24"/>
                <w:lang w:val="nl-NL"/>
              </w:rPr>
              <w:t xml:space="preserve"> </w:t>
            </w:r>
            <w:r w:rsidRPr="00E87825">
              <w:rPr>
                <w:rFonts w:asciiTheme="majorHAnsi" w:hAnsiTheme="majorHAnsi" w:cstheme="majorHAnsi"/>
                <w:szCs w:val="24"/>
                <w:lang w:val="nl-NL"/>
              </w:rPr>
              <w:t>các</w:t>
            </w:r>
            <w:r w:rsidRPr="00E87825">
              <w:rPr>
                <w:rFonts w:asciiTheme="majorHAnsi" w:hAnsiTheme="majorHAnsi" w:cstheme="majorHAnsi"/>
                <w:spacing w:val="-7"/>
                <w:szCs w:val="24"/>
                <w:lang w:val="nl-NL"/>
              </w:rPr>
              <w:t xml:space="preserve"> </w:t>
            </w:r>
            <w:r w:rsidRPr="00E87825">
              <w:rPr>
                <w:rFonts w:asciiTheme="majorHAnsi" w:hAnsiTheme="majorHAnsi" w:cstheme="majorHAnsi"/>
                <w:szCs w:val="24"/>
                <w:lang w:val="nl-NL"/>
              </w:rPr>
              <w:t>hạng mục của gói thầu đảm bảo đúng tiến độ, đạt chất lượng.</w:t>
            </w:r>
          </w:p>
        </w:tc>
        <w:tc>
          <w:tcPr>
            <w:tcW w:w="3118" w:type="dxa"/>
            <w:vAlign w:val="center"/>
          </w:tcPr>
          <w:p w14:paraId="74CD5582" w14:textId="77777777" w:rsidR="00E87825" w:rsidRPr="00E87825" w:rsidRDefault="00E87825" w:rsidP="00E37CA9">
            <w:pPr>
              <w:spacing w:before="120" w:after="120" w:line="288" w:lineRule="auto"/>
              <w:contextualSpacing/>
              <w:rPr>
                <w:rFonts w:asciiTheme="majorHAnsi" w:hAnsiTheme="majorHAnsi" w:cstheme="majorHAnsi"/>
                <w:color w:val="000000" w:themeColor="text1"/>
                <w:szCs w:val="24"/>
                <w:lang w:val="nl-NL"/>
              </w:rPr>
            </w:pPr>
            <w:r w:rsidRPr="00E87825">
              <w:rPr>
                <w:rFonts w:asciiTheme="majorHAnsi" w:hAnsiTheme="majorHAnsi" w:cstheme="majorHAnsi"/>
                <w:szCs w:val="24"/>
                <w:lang w:val="nl-NL"/>
              </w:rPr>
              <w:t>Không</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có</w:t>
            </w:r>
            <w:r w:rsidRPr="00E87825">
              <w:rPr>
                <w:rFonts w:asciiTheme="majorHAnsi" w:hAnsiTheme="majorHAnsi" w:cstheme="majorHAnsi"/>
                <w:spacing w:val="-14"/>
                <w:szCs w:val="24"/>
                <w:lang w:val="nl-NL"/>
              </w:rPr>
              <w:t xml:space="preserve"> </w:t>
            </w:r>
            <w:r w:rsidRPr="00E87825">
              <w:rPr>
                <w:rFonts w:asciiTheme="majorHAnsi" w:hAnsiTheme="majorHAnsi" w:cstheme="majorHAnsi"/>
                <w:szCs w:val="24"/>
                <w:lang w:val="nl-NL"/>
              </w:rPr>
              <w:t>hoặc</w:t>
            </w:r>
            <w:r w:rsidRPr="00E87825">
              <w:rPr>
                <w:rFonts w:asciiTheme="majorHAnsi" w:hAnsiTheme="majorHAnsi" w:cstheme="majorHAnsi"/>
                <w:spacing w:val="-11"/>
                <w:szCs w:val="24"/>
                <w:lang w:val="nl-NL"/>
              </w:rPr>
              <w:t xml:space="preserve"> </w:t>
            </w:r>
            <w:r w:rsidRPr="00E87825">
              <w:rPr>
                <w:rFonts w:asciiTheme="majorHAnsi" w:hAnsiTheme="majorHAnsi" w:cstheme="majorHAnsi"/>
                <w:szCs w:val="24"/>
                <w:lang w:val="nl-NL"/>
              </w:rPr>
              <w:t>có nhưng không đầy đủ biện pháp</w:t>
            </w:r>
            <w:r w:rsidRPr="00E87825">
              <w:rPr>
                <w:rFonts w:asciiTheme="majorHAnsi" w:hAnsiTheme="majorHAnsi" w:cstheme="majorHAnsi"/>
                <w:spacing w:val="80"/>
                <w:szCs w:val="24"/>
                <w:lang w:val="nl-NL"/>
              </w:rPr>
              <w:t xml:space="preserve"> </w:t>
            </w:r>
            <w:r w:rsidRPr="00E87825">
              <w:rPr>
                <w:rFonts w:asciiTheme="majorHAnsi" w:hAnsiTheme="majorHAnsi" w:cstheme="majorHAnsi"/>
                <w:szCs w:val="24"/>
                <w:lang w:val="nl-NL"/>
              </w:rPr>
              <w:t>triển khai thực hiện</w:t>
            </w:r>
            <w:r w:rsidRPr="00E87825">
              <w:rPr>
                <w:rFonts w:asciiTheme="majorHAnsi" w:hAnsiTheme="majorHAnsi" w:cstheme="majorHAnsi"/>
                <w:spacing w:val="-13"/>
                <w:szCs w:val="24"/>
                <w:lang w:val="nl-NL"/>
              </w:rPr>
              <w:t xml:space="preserve"> </w:t>
            </w:r>
            <w:r w:rsidRPr="00E87825">
              <w:rPr>
                <w:rFonts w:asciiTheme="majorHAnsi" w:hAnsiTheme="majorHAnsi" w:cstheme="majorHAnsi"/>
                <w:szCs w:val="24"/>
                <w:lang w:val="nl-NL"/>
              </w:rPr>
              <w:t>các</w:t>
            </w:r>
            <w:r w:rsidRPr="00E87825">
              <w:rPr>
                <w:rFonts w:asciiTheme="majorHAnsi" w:hAnsiTheme="majorHAnsi" w:cstheme="majorHAnsi"/>
                <w:spacing w:val="-14"/>
                <w:szCs w:val="24"/>
                <w:lang w:val="nl-NL"/>
              </w:rPr>
              <w:t xml:space="preserve"> </w:t>
            </w:r>
            <w:r w:rsidRPr="00E87825">
              <w:rPr>
                <w:rFonts w:asciiTheme="majorHAnsi" w:hAnsiTheme="majorHAnsi" w:cstheme="majorHAnsi"/>
                <w:szCs w:val="24"/>
                <w:lang w:val="nl-NL"/>
              </w:rPr>
              <w:t>hạng</w:t>
            </w:r>
            <w:r w:rsidRPr="00E87825">
              <w:rPr>
                <w:rFonts w:asciiTheme="majorHAnsi" w:hAnsiTheme="majorHAnsi" w:cstheme="majorHAnsi"/>
                <w:spacing w:val="-13"/>
                <w:szCs w:val="24"/>
                <w:lang w:val="nl-NL"/>
              </w:rPr>
              <w:t xml:space="preserve"> </w:t>
            </w:r>
            <w:r w:rsidRPr="00E87825">
              <w:rPr>
                <w:rFonts w:asciiTheme="majorHAnsi" w:hAnsiTheme="majorHAnsi" w:cstheme="majorHAnsi"/>
                <w:szCs w:val="24"/>
                <w:lang w:val="nl-NL"/>
              </w:rPr>
              <w:t>mục của gói thầu.</w:t>
            </w:r>
          </w:p>
        </w:tc>
      </w:tr>
      <w:tr w:rsidR="00E87825" w:rsidRPr="00E87825" w14:paraId="4F2F72AA" w14:textId="77777777" w:rsidTr="00E37CA9">
        <w:trPr>
          <w:trHeight w:val="626"/>
          <w:jc w:val="center"/>
        </w:trPr>
        <w:tc>
          <w:tcPr>
            <w:tcW w:w="746" w:type="dxa"/>
            <w:vAlign w:val="center"/>
          </w:tcPr>
          <w:p w14:paraId="7BF1AA12" w14:textId="77777777" w:rsidR="00E87825" w:rsidRPr="00E87825" w:rsidRDefault="00E87825" w:rsidP="00E37CA9">
            <w:pPr>
              <w:spacing w:before="120" w:after="120" w:line="288" w:lineRule="auto"/>
              <w:contextualSpacing/>
              <w:jc w:val="center"/>
              <w:rPr>
                <w:rFonts w:asciiTheme="majorHAnsi" w:hAnsiTheme="majorHAnsi" w:cstheme="majorHAnsi"/>
                <w:szCs w:val="24"/>
              </w:rPr>
            </w:pPr>
            <w:r w:rsidRPr="00E87825">
              <w:rPr>
                <w:rFonts w:asciiTheme="majorHAnsi" w:hAnsiTheme="majorHAnsi" w:cstheme="majorHAnsi"/>
                <w:szCs w:val="24"/>
              </w:rPr>
              <w:t>3.3</w:t>
            </w:r>
          </w:p>
        </w:tc>
        <w:tc>
          <w:tcPr>
            <w:tcW w:w="2651" w:type="dxa"/>
            <w:vAlign w:val="center"/>
          </w:tcPr>
          <w:p w14:paraId="01168202" w14:textId="77777777" w:rsidR="00E87825" w:rsidRPr="00E87825" w:rsidRDefault="00E87825" w:rsidP="00E37CA9">
            <w:pPr>
              <w:spacing w:before="120" w:after="120" w:line="288" w:lineRule="auto"/>
              <w:contextualSpacing/>
              <w:rPr>
                <w:rFonts w:asciiTheme="majorHAnsi" w:hAnsiTheme="majorHAnsi" w:cstheme="majorHAnsi"/>
                <w:szCs w:val="24"/>
              </w:rPr>
            </w:pPr>
            <w:r w:rsidRPr="00E87825">
              <w:rPr>
                <w:rFonts w:asciiTheme="majorHAnsi" w:hAnsiTheme="majorHAnsi" w:cstheme="majorHAnsi"/>
                <w:spacing w:val="-4"/>
                <w:szCs w:val="24"/>
              </w:rPr>
              <w:t>Nhà thầu c</w:t>
            </w:r>
            <w:r w:rsidRPr="00E87825">
              <w:rPr>
                <w:rFonts w:asciiTheme="majorHAnsi" w:hAnsiTheme="majorHAnsi" w:cstheme="majorHAnsi"/>
                <w:szCs w:val="24"/>
              </w:rPr>
              <w:t>ó cam kết đảm bảo nhân lực, phương tiện vận chuyển chuyên dùng cho quá trình thu gom, nạo vét, vệ sinh các bể nước lẫn dầu, vận chuyển bùn đất, rác thải theo quy định của pháp luật, đáp ứng đầy đủ các dịch vụ yêu cầu với phạm vi khối lượng công việc chi tiết tại mẫu số 01A của chương IV - E-HSMT.</w:t>
            </w:r>
          </w:p>
        </w:tc>
        <w:tc>
          <w:tcPr>
            <w:tcW w:w="3119" w:type="dxa"/>
            <w:vAlign w:val="center"/>
          </w:tcPr>
          <w:p w14:paraId="578637CE" w14:textId="77777777" w:rsidR="00E87825" w:rsidRPr="00E87825" w:rsidRDefault="00E87825" w:rsidP="00E37CA9">
            <w:pPr>
              <w:spacing w:before="120" w:after="120" w:line="288" w:lineRule="auto"/>
              <w:contextualSpacing/>
              <w:rPr>
                <w:rFonts w:asciiTheme="majorHAnsi" w:hAnsiTheme="majorHAnsi" w:cstheme="majorHAnsi"/>
                <w:szCs w:val="24"/>
              </w:rPr>
            </w:pPr>
            <w:r w:rsidRPr="00E87825">
              <w:rPr>
                <w:rFonts w:asciiTheme="majorHAnsi" w:hAnsiTheme="majorHAnsi" w:cstheme="majorHAnsi"/>
                <w:color w:val="000000" w:themeColor="text1"/>
                <w:szCs w:val="24"/>
              </w:rPr>
              <w:t>C</w:t>
            </w:r>
            <w:r w:rsidRPr="00E87825">
              <w:rPr>
                <w:rFonts w:asciiTheme="majorHAnsi" w:hAnsiTheme="majorHAnsi" w:cstheme="majorHAnsi"/>
                <w:szCs w:val="24"/>
              </w:rPr>
              <w:t>ó cam kết đảm bảo nhân lực, phương tiện vận chuyển chuyên dùng cho quá trình thu gom, nạo vét, vệ sinh các bể nước lẫn dầu, vận chuyển bùn đất, rác thải theo quy định của pháp luật, đáp ứng đầy đủ các dịch vụ yêu cầu với phạm vi khối lượng công việc chi tiết tại mẫu số 01A của chương IV - E-HSMT.</w:t>
            </w:r>
          </w:p>
        </w:tc>
        <w:tc>
          <w:tcPr>
            <w:tcW w:w="3118" w:type="dxa"/>
            <w:vAlign w:val="center"/>
          </w:tcPr>
          <w:p w14:paraId="5317B2B4" w14:textId="77777777" w:rsidR="00E87825" w:rsidRPr="00E87825" w:rsidRDefault="00E87825" w:rsidP="00E37CA9">
            <w:pPr>
              <w:spacing w:before="120" w:after="120" w:line="288" w:lineRule="auto"/>
              <w:contextualSpacing/>
              <w:rPr>
                <w:rFonts w:asciiTheme="majorHAnsi" w:hAnsiTheme="majorHAnsi" w:cstheme="majorHAnsi"/>
                <w:szCs w:val="24"/>
              </w:rPr>
            </w:pPr>
            <w:r w:rsidRPr="00E87825">
              <w:rPr>
                <w:rFonts w:asciiTheme="majorHAnsi" w:hAnsiTheme="majorHAnsi" w:cstheme="majorHAnsi"/>
                <w:color w:val="000000" w:themeColor="text1"/>
                <w:szCs w:val="24"/>
              </w:rPr>
              <w:t>Không c</w:t>
            </w:r>
            <w:r w:rsidRPr="00E87825">
              <w:rPr>
                <w:rFonts w:asciiTheme="majorHAnsi" w:hAnsiTheme="majorHAnsi" w:cstheme="majorHAnsi"/>
                <w:szCs w:val="24"/>
              </w:rPr>
              <w:t>ó cam kết đảm bảo nhân lực, phương tiện vận chuyển chuyên dùng cho quá trình thu gom, nạo vét, vệ sinh các bể nước lẫn dầu, vận chuyển bùn đất, rác thải theo quy định của pháp luật, đáp ứng đầy đủ các dịch vụ yêu cầu với phạm vi khối lượng công việc chi tiết tại mẫu số 01A của chương IV - E-HSMT.</w:t>
            </w:r>
          </w:p>
        </w:tc>
      </w:tr>
      <w:tr w:rsidR="00E87825" w:rsidRPr="00E87825" w14:paraId="45143EB0" w14:textId="77777777" w:rsidTr="00E37CA9">
        <w:trPr>
          <w:trHeight w:val="626"/>
          <w:jc w:val="center"/>
        </w:trPr>
        <w:tc>
          <w:tcPr>
            <w:tcW w:w="746" w:type="dxa"/>
            <w:vAlign w:val="center"/>
          </w:tcPr>
          <w:p w14:paraId="6A4EC457" w14:textId="77777777" w:rsidR="00E87825" w:rsidRPr="00E87825" w:rsidRDefault="00E87825" w:rsidP="00E37CA9">
            <w:pPr>
              <w:spacing w:before="120" w:after="120" w:line="288" w:lineRule="auto"/>
              <w:contextualSpacing/>
              <w:jc w:val="center"/>
              <w:rPr>
                <w:rFonts w:asciiTheme="majorHAnsi" w:hAnsiTheme="majorHAnsi" w:cstheme="majorHAnsi"/>
                <w:b/>
                <w:bCs/>
                <w:szCs w:val="24"/>
              </w:rPr>
            </w:pPr>
            <w:r w:rsidRPr="00E87825">
              <w:rPr>
                <w:rFonts w:asciiTheme="majorHAnsi" w:hAnsiTheme="majorHAnsi" w:cstheme="majorHAnsi"/>
                <w:b/>
                <w:bCs/>
                <w:szCs w:val="24"/>
              </w:rPr>
              <w:t>4</w:t>
            </w:r>
          </w:p>
        </w:tc>
        <w:tc>
          <w:tcPr>
            <w:tcW w:w="2651" w:type="dxa"/>
            <w:vAlign w:val="center"/>
          </w:tcPr>
          <w:p w14:paraId="6ACF1C9D" w14:textId="77777777" w:rsidR="00E87825" w:rsidRPr="00E87825" w:rsidRDefault="00E87825" w:rsidP="00E37CA9">
            <w:pPr>
              <w:spacing w:before="120" w:after="120" w:line="288" w:lineRule="auto"/>
              <w:contextualSpacing/>
              <w:rPr>
                <w:rFonts w:asciiTheme="majorHAnsi" w:hAnsiTheme="majorHAnsi" w:cstheme="majorHAnsi"/>
                <w:b/>
                <w:bCs/>
                <w:szCs w:val="24"/>
              </w:rPr>
            </w:pPr>
            <w:r w:rsidRPr="00E87825">
              <w:rPr>
                <w:rFonts w:asciiTheme="majorHAnsi" w:hAnsiTheme="majorHAnsi" w:cstheme="majorHAnsi"/>
                <w:b/>
                <w:bCs/>
                <w:szCs w:val="24"/>
              </w:rPr>
              <w:t>Tiến độ thực hiện gói thầu đáp ứng yêu cầu của E-HSMT</w:t>
            </w:r>
          </w:p>
        </w:tc>
        <w:tc>
          <w:tcPr>
            <w:tcW w:w="3119" w:type="dxa"/>
            <w:vAlign w:val="center"/>
          </w:tcPr>
          <w:p w14:paraId="2689992A" w14:textId="77777777" w:rsidR="00E87825" w:rsidRPr="00E87825" w:rsidRDefault="00E87825" w:rsidP="00E37CA9">
            <w:pPr>
              <w:spacing w:before="120" w:after="120" w:line="288" w:lineRule="auto"/>
              <w:contextualSpacing/>
              <w:rPr>
                <w:rFonts w:asciiTheme="majorHAnsi" w:hAnsiTheme="majorHAnsi" w:cstheme="majorHAnsi"/>
                <w:szCs w:val="24"/>
              </w:rPr>
            </w:pPr>
          </w:p>
        </w:tc>
        <w:tc>
          <w:tcPr>
            <w:tcW w:w="3118" w:type="dxa"/>
            <w:vAlign w:val="center"/>
          </w:tcPr>
          <w:p w14:paraId="07C5A9EB" w14:textId="77777777" w:rsidR="00E87825" w:rsidRPr="00E87825" w:rsidRDefault="00E87825" w:rsidP="00E37CA9">
            <w:pPr>
              <w:spacing w:before="120" w:after="120" w:line="288" w:lineRule="auto"/>
              <w:contextualSpacing/>
              <w:rPr>
                <w:rFonts w:asciiTheme="majorHAnsi" w:hAnsiTheme="majorHAnsi" w:cstheme="majorHAnsi"/>
                <w:szCs w:val="24"/>
              </w:rPr>
            </w:pPr>
          </w:p>
        </w:tc>
      </w:tr>
      <w:tr w:rsidR="00E87825" w:rsidRPr="00E87825" w14:paraId="56D16353" w14:textId="77777777" w:rsidTr="00E37CA9">
        <w:trPr>
          <w:trHeight w:val="626"/>
          <w:jc w:val="center"/>
        </w:trPr>
        <w:tc>
          <w:tcPr>
            <w:tcW w:w="746" w:type="dxa"/>
            <w:vAlign w:val="center"/>
          </w:tcPr>
          <w:p w14:paraId="34B5C71F" w14:textId="77777777" w:rsidR="00E87825" w:rsidRPr="00E87825" w:rsidRDefault="00E87825" w:rsidP="00E37CA9">
            <w:pPr>
              <w:spacing w:before="120" w:after="120" w:line="288" w:lineRule="auto"/>
              <w:contextualSpacing/>
              <w:jc w:val="center"/>
              <w:rPr>
                <w:rFonts w:asciiTheme="majorHAnsi" w:hAnsiTheme="majorHAnsi" w:cstheme="majorHAnsi"/>
                <w:szCs w:val="24"/>
                <w:lang w:val="nl-NL"/>
              </w:rPr>
            </w:pPr>
            <w:r w:rsidRPr="00E87825">
              <w:rPr>
                <w:rFonts w:asciiTheme="majorHAnsi" w:hAnsiTheme="majorHAnsi" w:cstheme="majorHAnsi"/>
                <w:szCs w:val="24"/>
              </w:rPr>
              <w:t>4.1</w:t>
            </w:r>
          </w:p>
        </w:tc>
        <w:tc>
          <w:tcPr>
            <w:tcW w:w="2651" w:type="dxa"/>
            <w:vAlign w:val="center"/>
          </w:tcPr>
          <w:p w14:paraId="3CA4BA4B" w14:textId="77777777" w:rsidR="00E87825" w:rsidRPr="00E87825" w:rsidRDefault="00E87825" w:rsidP="00E37CA9">
            <w:pPr>
              <w:spacing w:before="120" w:after="120" w:line="288" w:lineRule="auto"/>
              <w:contextualSpacing/>
              <w:rPr>
                <w:rFonts w:asciiTheme="majorHAnsi" w:hAnsiTheme="majorHAnsi" w:cstheme="majorHAnsi"/>
                <w:bCs/>
                <w:szCs w:val="24"/>
                <w:lang w:val="nl-NL"/>
              </w:rPr>
            </w:pPr>
            <w:r w:rsidRPr="00E87825">
              <w:rPr>
                <w:rFonts w:asciiTheme="majorHAnsi" w:hAnsiTheme="majorHAnsi" w:cstheme="majorHAnsi"/>
                <w:szCs w:val="24"/>
                <w:lang w:val="nl-NL"/>
              </w:rPr>
              <w:t>Tiến độ thực hiện gói thầu</w:t>
            </w:r>
          </w:p>
        </w:tc>
        <w:tc>
          <w:tcPr>
            <w:tcW w:w="3119" w:type="dxa"/>
            <w:vAlign w:val="center"/>
          </w:tcPr>
          <w:p w14:paraId="168B9468"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r w:rsidRPr="00E87825">
              <w:rPr>
                <w:rFonts w:asciiTheme="majorHAnsi" w:hAnsiTheme="majorHAnsi" w:cstheme="majorHAnsi"/>
                <w:szCs w:val="24"/>
                <w:lang w:val="nl-NL"/>
              </w:rPr>
              <w:t>Đề xuất thời gian thực hiện gói thầu ≤ 30 ngày.</w:t>
            </w:r>
          </w:p>
        </w:tc>
        <w:tc>
          <w:tcPr>
            <w:tcW w:w="3118" w:type="dxa"/>
            <w:vAlign w:val="center"/>
          </w:tcPr>
          <w:p w14:paraId="03C9265D" w14:textId="77777777" w:rsidR="00E87825" w:rsidRPr="00E87825" w:rsidRDefault="00E87825" w:rsidP="00E37CA9">
            <w:pPr>
              <w:spacing w:before="120" w:after="120" w:line="288" w:lineRule="auto"/>
              <w:contextualSpacing/>
              <w:rPr>
                <w:rFonts w:asciiTheme="majorHAnsi" w:hAnsiTheme="majorHAnsi" w:cstheme="majorHAnsi"/>
                <w:szCs w:val="24"/>
                <w:lang w:val="nl-NL"/>
              </w:rPr>
            </w:pPr>
            <w:r w:rsidRPr="00E87825">
              <w:rPr>
                <w:rFonts w:asciiTheme="majorHAnsi" w:hAnsiTheme="majorHAnsi" w:cstheme="majorHAnsi"/>
                <w:szCs w:val="24"/>
                <w:lang w:val="nl-NL"/>
              </w:rPr>
              <w:t>Đề xuất thời gian thực hiện gói thầu &gt; 30 ngày</w:t>
            </w:r>
          </w:p>
        </w:tc>
      </w:tr>
    </w:tbl>
    <w:p w14:paraId="39DC4111" w14:textId="77777777" w:rsidR="00E87825" w:rsidRPr="00E87825" w:rsidRDefault="00E87825" w:rsidP="00E87825">
      <w:pPr>
        <w:spacing w:before="120" w:after="120"/>
        <w:ind w:firstLine="709"/>
        <w:rPr>
          <w:rFonts w:asciiTheme="majorHAnsi" w:hAnsiTheme="majorHAnsi" w:cstheme="majorHAnsi"/>
          <w:sz w:val="28"/>
          <w:szCs w:val="28"/>
          <w:lang w:val="vi-VN"/>
        </w:rPr>
      </w:pPr>
      <w:r w:rsidRPr="00E87825">
        <w:rPr>
          <w:rFonts w:asciiTheme="majorHAnsi" w:hAnsiTheme="majorHAnsi" w:cstheme="majorHAnsi"/>
          <w:sz w:val="28"/>
          <w:szCs w:val="28"/>
          <w:lang w:val="vi-VN"/>
        </w:rPr>
        <w:t>Nhà thầu có E-HSDT đáp ứng kỹ thuật được đánh giá tài chính ở bước tiếp theo.</w:t>
      </w:r>
    </w:p>
    <w:bookmarkEnd w:id="0"/>
    <w:p w14:paraId="51B901D1" w14:textId="77777777" w:rsidR="00E87825" w:rsidRPr="00E87825" w:rsidRDefault="00E87825">
      <w:pPr>
        <w:rPr>
          <w:rFonts w:asciiTheme="majorHAnsi" w:hAnsiTheme="majorHAnsi" w:cstheme="majorHAnsi"/>
        </w:rPr>
      </w:pPr>
    </w:p>
    <w:sectPr w:rsidR="00E87825" w:rsidRPr="00E87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25"/>
    <w:rsid w:val="00E878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0D8"/>
  <w15:chartTrackingRefBased/>
  <w15:docId w15:val="{1A1F8885-ED6D-47CF-ACB2-BDDD52F0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82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E87825"/>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7825"/>
    <w:rPr>
      <w:rFonts w:ascii="Times New Roman" w:eastAsia="Times New Roman" w:hAnsi="Times New Roman" w:cs="Times New Roman"/>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rsid w:val="00E8782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34"/>
    <w:qFormat/>
    <w:rsid w:val="00E87825"/>
    <w:rPr>
      <w:rFonts w:ascii="Times New Roman" w:eastAsia="Times New Roman" w:hAnsi="Times New Roman" w:cs="Times New Roman"/>
      <w:sz w:val="24"/>
      <w:szCs w:val="20"/>
      <w:lang w:val="en-US"/>
    </w:rPr>
  </w:style>
  <w:style w:type="character" w:customStyle="1" w:styleId="fontstyle01">
    <w:name w:val="fontstyle01"/>
    <w:basedOn w:val="DefaultParagraphFont"/>
    <w:rsid w:val="00E8782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F4087046-EEFB-4194-A503-E12ED3F9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89844-AB7F-4E1E-BB64-E7BDB49912B1}">
  <ds:schemaRefs>
    <ds:schemaRef ds:uri="http://schemas.microsoft.com/sharepoint/v3/contenttype/forms"/>
  </ds:schemaRefs>
</ds:datastoreItem>
</file>

<file path=customXml/itemProps3.xml><?xml version="1.0" encoding="utf-8"?>
<ds:datastoreItem xmlns:ds="http://schemas.openxmlformats.org/officeDocument/2006/customXml" ds:itemID="{8C182D91-73BA-4BEF-93CA-33C93711C7C2}">
  <ds:schemaRefs>
    <ds:schemaRef ds:uri="http://schemas.microsoft.com/office/2006/documentManagement/types"/>
    <ds:schemaRef ds:uri="http://schemas.openxmlformats.org/package/2006/metadata/core-properties"/>
    <ds:schemaRef ds:uri="http://purl.org/dc/terms/"/>
    <ds:schemaRef ds:uri="a77fe84e-9a9d-47f2-a633-0cff4909b1dd"/>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2026-05-29T07:22:00Z</dcterms:created>
  <dcterms:modified xsi:type="dcterms:W3CDTF">2026-05-29T07:23:00Z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