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6F" w:rsidRPr="006D06ED" w:rsidRDefault="00EB4B6F" w:rsidP="00EB4B6F">
      <w:pPr>
        <w:suppressAutoHyphens/>
        <w:spacing w:before="120"/>
        <w:rPr>
          <w:rFonts w:eastAsia="Calibri"/>
          <w:b/>
          <w:bCs/>
          <w:i/>
          <w:color w:val="000000"/>
          <w:spacing w:val="-10"/>
          <w:sz w:val="28"/>
          <w:szCs w:val="28"/>
          <w:u w:val="single"/>
          <w:lang w:val="it-IT"/>
        </w:rPr>
      </w:pPr>
      <w:r w:rsidRPr="006D06ED">
        <w:rPr>
          <w:rFonts w:eastAsia="Calibri"/>
          <w:b/>
          <w:bCs/>
          <w:i/>
          <w:color w:val="000000"/>
          <w:spacing w:val="-10"/>
          <w:sz w:val="28"/>
          <w:szCs w:val="28"/>
          <w:u w:val="single"/>
          <w:lang w:val="it-IT"/>
        </w:rPr>
        <w:t xml:space="preserve">Lưu ý: </w:t>
      </w:r>
    </w:p>
    <w:p w:rsidR="00EB4B6F" w:rsidRPr="00EB4B6F" w:rsidRDefault="00EB4B6F" w:rsidP="00EB4B6F">
      <w:pPr>
        <w:suppressAutoHyphens/>
        <w:spacing w:before="120"/>
        <w:ind w:firstLine="567"/>
        <w:rPr>
          <w:color w:val="000000"/>
          <w:spacing w:val="-10"/>
          <w:sz w:val="28"/>
          <w:szCs w:val="28"/>
          <w:lang w:val="es-ES_tradnl"/>
        </w:rPr>
      </w:pPr>
      <w:r w:rsidRPr="00EB4B6F">
        <w:rPr>
          <w:color w:val="000000"/>
          <w:spacing w:val="-10"/>
          <w:sz w:val="28"/>
          <w:szCs w:val="28"/>
          <w:lang w:val="es-ES_tradnl"/>
        </w:rPr>
        <w:t>- Nhà thầu áp dụng mức thuế GTGT</w:t>
      </w:r>
      <w:r w:rsidRPr="00EB4B6F">
        <w:rPr>
          <w:b/>
          <w:color w:val="000000"/>
          <w:spacing w:val="-10"/>
          <w:sz w:val="28"/>
          <w:szCs w:val="28"/>
          <w:lang w:val="es-ES_tradnl"/>
        </w:rPr>
        <w:t xml:space="preserve"> 10%</w:t>
      </w:r>
      <w:r w:rsidRPr="00EB4B6F">
        <w:rPr>
          <w:color w:val="000000"/>
          <w:spacing w:val="-10"/>
          <w:sz w:val="28"/>
          <w:szCs w:val="28"/>
          <w:lang w:val="es-ES_tradnl"/>
        </w:rPr>
        <w:t xml:space="preserve"> để chào thầu và là cơ sở thống nhất đánh giá, lựa chọn nhà thầu (cùng mặt bằng</w:t>
      </w:r>
      <w:r>
        <w:rPr>
          <w:color w:val="000000"/>
          <w:spacing w:val="-10"/>
          <w:sz w:val="28"/>
          <w:szCs w:val="28"/>
          <w:lang w:val="es-ES_tradnl"/>
        </w:rPr>
        <w:t>)</w:t>
      </w:r>
      <w:r w:rsidRPr="00EB4B6F">
        <w:rPr>
          <w:color w:val="000000"/>
          <w:spacing w:val="-10"/>
          <w:sz w:val="28"/>
          <w:szCs w:val="28"/>
          <w:lang w:val="es-ES_tradnl"/>
        </w:rPr>
        <w:t>;</w:t>
      </w:r>
    </w:p>
    <w:p w:rsidR="00747658" w:rsidRDefault="001F5F14">
      <w:bookmarkStart w:id="0" w:name="_GoBack"/>
      <w:bookmarkEnd w:id="0"/>
    </w:p>
    <w:sectPr w:rsidR="0074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6F"/>
    <w:rsid w:val="00082F24"/>
    <w:rsid w:val="001F5F14"/>
    <w:rsid w:val="00322176"/>
    <w:rsid w:val="005A0D6E"/>
    <w:rsid w:val="008653D7"/>
    <w:rsid w:val="00E140E3"/>
    <w:rsid w:val="00E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B81E7-FC73-4966-8E27-0ED90837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B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minh2nh@hcmpc.com.vn</dc:creator>
  <cp:keywords/>
  <dc:description/>
  <cp:lastModifiedBy>Ho Thanh Nhut</cp:lastModifiedBy>
  <cp:revision>5</cp:revision>
  <dcterms:created xsi:type="dcterms:W3CDTF">2024-10-10T07:52:00Z</dcterms:created>
  <dcterms:modified xsi:type="dcterms:W3CDTF">2026-06-03T08:34:00Z</dcterms:modified>
</cp:coreProperties>
</file>