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EF7" w:rsidRPr="00826834" w:rsidRDefault="000F6EF7" w:rsidP="000F6EF7">
      <w:pPr>
        <w:pStyle w:val="TOC1"/>
        <w:spacing w:line="264" w:lineRule="auto"/>
        <w:rPr>
          <w:rFonts w:ascii="Times New Roman" w:hAnsi="Times New Roman" w:cs="Times New Roman"/>
        </w:rPr>
      </w:pPr>
      <w:r w:rsidRPr="00826834">
        <w:rPr>
          <w:rFonts w:ascii="Times New Roman" w:hAnsi="Times New Roman" w:cs="Times New Roman"/>
        </w:rPr>
        <w:t xml:space="preserve">Mục </w:t>
      </w:r>
      <w:r w:rsidRPr="00826834">
        <w:rPr>
          <w:rFonts w:ascii="Times New Roman" w:hAnsi="Times New Roman" w:cs="Times New Roman"/>
          <w:lang w:val="pl-PL"/>
        </w:rPr>
        <w:t>3</w:t>
      </w:r>
      <w:r w:rsidRPr="00826834">
        <w:rPr>
          <w:rFonts w:ascii="Times New Roman" w:hAnsi="Times New Roman" w:cs="Times New Roman"/>
        </w:rPr>
        <w:t>. Tiêu chuẩn đánh giá về kỹ thuật</w:t>
      </w:r>
    </w:p>
    <w:p w:rsidR="000F6EF7" w:rsidRPr="00826834" w:rsidRDefault="000F6EF7" w:rsidP="000F6EF7">
      <w:pPr>
        <w:spacing w:before="80" w:after="80" w:line="264" w:lineRule="auto"/>
        <w:ind w:firstLine="709"/>
        <w:rPr>
          <w:i/>
          <w:sz w:val="28"/>
          <w:szCs w:val="28"/>
          <w:lang w:val="vi-VN"/>
        </w:rPr>
      </w:pPr>
      <w:r w:rsidRPr="00826834">
        <w:rPr>
          <w:i/>
          <w:sz w:val="28"/>
          <w:szCs w:val="28"/>
          <w:lang w:val="vi-VN"/>
        </w:rPr>
        <w:t>Sử dụng tiêu chí đạt/không đạt để xây dựng tiêu chuẩn đánh giá về kỹ thuật.</w:t>
      </w:r>
    </w:p>
    <w:p w:rsidR="000F6EF7" w:rsidRPr="00826834" w:rsidRDefault="000F6EF7" w:rsidP="000F6EF7">
      <w:pPr>
        <w:spacing w:before="80" w:after="80" w:line="264" w:lineRule="auto"/>
        <w:ind w:firstLine="709"/>
        <w:rPr>
          <w:rFonts w:eastAsia="Calibri"/>
          <w:spacing w:val="2"/>
          <w:sz w:val="28"/>
          <w:szCs w:val="28"/>
          <w:lang w:val="vi-VN"/>
        </w:rPr>
      </w:pPr>
      <w:r w:rsidRPr="00826834">
        <w:rPr>
          <w:rFonts w:eastAsia="Calibri"/>
          <w:spacing w:val="2"/>
          <w:sz w:val="28"/>
          <w:szCs w:val="28"/>
          <w:lang w:val="vi-VN"/>
        </w:rPr>
        <w:t xml:space="preserve">Việc xây dựng </w:t>
      </w:r>
      <w:r w:rsidRPr="00826834">
        <w:rPr>
          <w:rFonts w:eastAsia="Calibri"/>
          <w:sz w:val="28"/>
          <w:szCs w:val="28"/>
          <w:lang w:val="vi-VN"/>
        </w:rPr>
        <w:t>tiêu chuẩn đánh giá về kỹ thuật</w:t>
      </w:r>
      <w:r w:rsidRPr="00826834">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826834">
        <w:rPr>
          <w:rFonts w:eastAsia="Calibri"/>
          <w:spacing w:val="2"/>
          <w:sz w:val="28"/>
          <w:szCs w:val="28"/>
        </w:rPr>
        <w:t>Điều 19 và</w:t>
      </w:r>
      <w:bookmarkEnd w:id="0"/>
      <w:r w:rsidRPr="00826834">
        <w:rPr>
          <w:rFonts w:eastAsia="Calibri"/>
          <w:spacing w:val="2"/>
          <w:sz w:val="28"/>
          <w:szCs w:val="28"/>
          <w:lang w:val="vi-VN"/>
        </w:rPr>
        <w:t xml:space="preserve"> Điều </w:t>
      </w:r>
      <w:r w:rsidRPr="00826834">
        <w:rPr>
          <w:rFonts w:eastAsia="Calibri"/>
          <w:spacing w:val="2"/>
          <w:sz w:val="28"/>
          <w:szCs w:val="28"/>
        </w:rPr>
        <w:t>20</w:t>
      </w:r>
      <w:r w:rsidRPr="00826834">
        <w:rPr>
          <w:rFonts w:eastAsia="Calibri"/>
          <w:spacing w:val="2"/>
          <w:sz w:val="28"/>
          <w:szCs w:val="28"/>
          <w:lang w:val="vi-VN"/>
        </w:rPr>
        <w:t>của Nghị định số</w:t>
      </w:r>
      <w:r w:rsidRPr="00826834">
        <w:rPr>
          <w:rFonts w:eastAsia="Calibri"/>
          <w:spacing w:val="2"/>
          <w:sz w:val="28"/>
          <w:szCs w:val="28"/>
        </w:rPr>
        <w:t xml:space="preserve"> 214</w:t>
      </w:r>
      <w:r w:rsidRPr="00826834">
        <w:rPr>
          <w:rFonts w:eastAsia="Calibri"/>
          <w:spacing w:val="2"/>
          <w:sz w:val="28"/>
          <w:szCs w:val="28"/>
          <w:lang w:val="vi-VN"/>
        </w:rPr>
        <w:t>/2025/NĐ-CP</w:t>
      </w:r>
      <w:r w:rsidRPr="00826834">
        <w:rPr>
          <w:rFonts w:eastAsia="Calibri"/>
          <w:spacing w:val="2"/>
          <w:sz w:val="28"/>
          <w:szCs w:val="28"/>
        </w:rPr>
        <w:t xml:space="preserve">, </w:t>
      </w:r>
      <w:r w:rsidRPr="00826834">
        <w:rPr>
          <w:sz w:val="28"/>
          <w:szCs w:val="28"/>
          <w:lang w:val="vi-VN"/>
        </w:rPr>
        <w:t xml:space="preserve">chất lượng hàng hóa tương tự được công khai theo quy định tại Điều </w:t>
      </w:r>
      <w:r w:rsidRPr="00826834">
        <w:rPr>
          <w:sz w:val="28"/>
          <w:szCs w:val="28"/>
        </w:rPr>
        <w:t>20</w:t>
      </w:r>
      <w:r w:rsidRPr="00826834">
        <w:rPr>
          <w:sz w:val="28"/>
          <w:szCs w:val="28"/>
          <w:lang w:val="vi-VN"/>
        </w:rPr>
        <w:t>của Nghị định số</w:t>
      </w:r>
      <w:r w:rsidRPr="00826834">
        <w:rPr>
          <w:sz w:val="28"/>
          <w:szCs w:val="28"/>
        </w:rPr>
        <w:t xml:space="preserve"> 214</w:t>
      </w:r>
      <w:r w:rsidRPr="00826834">
        <w:rPr>
          <w:sz w:val="28"/>
          <w:szCs w:val="28"/>
          <w:lang w:val="vi-VN"/>
        </w:rPr>
        <w:t>/2025/NĐ-CP(nếu có)</w:t>
      </w:r>
      <w:r w:rsidRPr="00826834">
        <w:rPr>
          <w:rFonts w:eastAsia="Calibri"/>
          <w:spacing w:val="2"/>
          <w:sz w:val="28"/>
          <w:szCs w:val="28"/>
          <w:lang w:val="vi-VN"/>
        </w:rPr>
        <w:t xml:space="preserve">và các yêu cầu khác nêu trong Chương V. </w:t>
      </w:r>
    </w:p>
    <w:p w:rsidR="000F6EF7" w:rsidRPr="00826834" w:rsidRDefault="000F6EF7" w:rsidP="000F6EF7">
      <w:pPr>
        <w:spacing w:before="80" w:after="80" w:line="264" w:lineRule="auto"/>
        <w:ind w:firstLine="709"/>
        <w:rPr>
          <w:sz w:val="28"/>
          <w:szCs w:val="28"/>
          <w:lang w:val="es-ES"/>
        </w:rPr>
      </w:pPr>
      <w:r w:rsidRPr="00826834">
        <w:rPr>
          <w:rFonts w:eastAsia="Calibri"/>
          <w:spacing w:val="2"/>
          <w:sz w:val="28"/>
          <w:szCs w:val="28"/>
          <w:lang w:val="vi-VN"/>
        </w:rPr>
        <w:t xml:space="preserve">Căn cứ </w:t>
      </w:r>
      <w:r w:rsidRPr="00826834">
        <w:rPr>
          <w:rFonts w:eastAsia="Calibri"/>
          <w:spacing w:val="2"/>
          <w:sz w:val="28"/>
          <w:szCs w:val="28"/>
        </w:rPr>
        <w:t xml:space="preserve">tính chất của gói thầu, chủ đầu tư xây dựng bảng tiêu chuẩn đánh giá về kỹ thuật. </w:t>
      </w:r>
      <w:r w:rsidRPr="00826834">
        <w:rPr>
          <w:sz w:val="28"/>
          <w:szCs w:val="28"/>
          <w:lang w:val="vi-VN"/>
        </w:rPr>
        <w:t>E-HSDT được đánh giá là đáp ứng yêu cầu về kỹ thuật khi tất cả yêu cầu về kỹ thuật đều được đánh giá là "đạt”. Cụ thể như sau</w:t>
      </w:r>
      <w:r w:rsidRPr="00826834">
        <w:rPr>
          <w:sz w:val="28"/>
          <w:szCs w:val="28"/>
          <w:lang w:val="es-ES"/>
        </w:rPr>
        <w:t>:</w:t>
      </w:r>
    </w:p>
    <w:p w:rsidR="000F6EF7" w:rsidRPr="00826834" w:rsidRDefault="000F6EF7" w:rsidP="000F6EF7">
      <w:pPr>
        <w:spacing w:line="271" w:lineRule="auto"/>
        <w:ind w:firstLine="567"/>
        <w:jc w:val="center"/>
        <w:rPr>
          <w:b/>
          <w:bCs/>
          <w:sz w:val="26"/>
          <w:lang w:val="es-ES"/>
        </w:rPr>
      </w:pPr>
      <w:r w:rsidRPr="00826834">
        <w:rPr>
          <w:b/>
          <w:bCs/>
          <w:sz w:val="26"/>
          <w:lang w:val="es-ES"/>
        </w:rPr>
        <w:t>BẢNG TIÊU CHUẨN ĐÁNH GIÁ VỀ KỸ THUẬT</w:t>
      </w:r>
    </w:p>
    <w:tbl>
      <w:tblPr>
        <w:tblW w:w="10348" w:type="dxa"/>
        <w:tblInd w:w="-704" w:type="dxa"/>
        <w:tblLayout w:type="fixed"/>
        <w:tblCellMar>
          <w:left w:w="0" w:type="dxa"/>
          <w:right w:w="0" w:type="dxa"/>
        </w:tblCellMar>
        <w:tblLook w:val="04A0"/>
      </w:tblPr>
      <w:tblGrid>
        <w:gridCol w:w="2552"/>
        <w:gridCol w:w="6237"/>
        <w:gridCol w:w="1559"/>
      </w:tblGrid>
      <w:tr w:rsidR="000F6EF7" w:rsidRPr="00826834" w:rsidTr="00377EAA">
        <w:trPr>
          <w:tblHeader/>
        </w:trPr>
        <w:tc>
          <w:tcPr>
            <w:tcW w:w="8789" w:type="dxa"/>
            <w:gridSpan w:val="2"/>
            <w:tcBorders>
              <w:top w:val="single" w:sz="4" w:space="0" w:color="auto"/>
              <w:left w:val="single" w:sz="4" w:space="0" w:color="auto"/>
              <w:bottom w:val="single" w:sz="4" w:space="0" w:color="auto"/>
              <w:right w:val="single" w:sz="4" w:space="0" w:color="auto"/>
            </w:tcBorders>
            <w:vAlign w:val="center"/>
          </w:tcPr>
          <w:p w:rsidR="000F6EF7" w:rsidRPr="00826834" w:rsidRDefault="000F6EF7" w:rsidP="00377EAA">
            <w:pPr>
              <w:spacing w:beforeLines="20" w:afterLines="20"/>
              <w:ind w:left="85" w:right="91" w:hanging="5"/>
              <w:jc w:val="center"/>
              <w:rPr>
                <w:b/>
                <w:sz w:val="27"/>
                <w:szCs w:val="27"/>
              </w:rPr>
            </w:pPr>
            <w:r w:rsidRPr="00826834">
              <w:rPr>
                <w:b/>
                <w:sz w:val="27"/>
                <w:szCs w:val="27"/>
              </w:rPr>
              <w:t>Nội dung đánh giá</w:t>
            </w:r>
          </w:p>
        </w:tc>
        <w:tc>
          <w:tcPr>
            <w:tcW w:w="1559" w:type="dxa"/>
            <w:tcBorders>
              <w:top w:val="single" w:sz="4" w:space="0" w:color="auto"/>
              <w:left w:val="single" w:sz="4" w:space="0" w:color="auto"/>
              <w:bottom w:val="single" w:sz="4" w:space="0" w:color="auto"/>
              <w:right w:val="single" w:sz="4" w:space="0" w:color="auto"/>
            </w:tcBorders>
            <w:vAlign w:val="center"/>
          </w:tcPr>
          <w:p w:rsidR="000F6EF7" w:rsidRPr="00826834" w:rsidRDefault="000F6EF7" w:rsidP="00377EAA">
            <w:pPr>
              <w:spacing w:beforeLines="20" w:afterLines="20"/>
              <w:ind w:left="108" w:right="108"/>
              <w:jc w:val="center"/>
              <w:rPr>
                <w:b/>
                <w:szCs w:val="28"/>
              </w:rPr>
            </w:pPr>
            <w:r w:rsidRPr="00826834">
              <w:rPr>
                <w:b/>
                <w:sz w:val="28"/>
                <w:szCs w:val="28"/>
              </w:rPr>
              <w:t>Sử dụng tiêu chí đạt, không đạt</w:t>
            </w:r>
          </w:p>
        </w:tc>
      </w:tr>
      <w:tr w:rsidR="000F6EF7" w:rsidRPr="00826834" w:rsidTr="00377EAA">
        <w:tc>
          <w:tcPr>
            <w:tcW w:w="10348" w:type="dxa"/>
            <w:gridSpan w:val="3"/>
            <w:tcBorders>
              <w:top w:val="single" w:sz="4" w:space="0" w:color="auto"/>
              <w:left w:val="single" w:sz="4" w:space="0" w:color="auto"/>
              <w:bottom w:val="single" w:sz="4" w:space="0" w:color="auto"/>
              <w:right w:val="single" w:sz="4" w:space="0" w:color="auto"/>
            </w:tcBorders>
            <w:vAlign w:val="center"/>
          </w:tcPr>
          <w:p w:rsidR="000F6EF7" w:rsidRPr="00826834" w:rsidRDefault="000F6EF7" w:rsidP="00377EAA">
            <w:pPr>
              <w:spacing w:beforeLines="20" w:afterLines="20"/>
              <w:ind w:left="85" w:right="91"/>
              <w:rPr>
                <w:b/>
                <w:sz w:val="27"/>
                <w:szCs w:val="27"/>
              </w:rPr>
            </w:pPr>
            <w:r w:rsidRPr="00826834">
              <w:rPr>
                <w:b/>
                <w:sz w:val="27"/>
                <w:szCs w:val="27"/>
              </w:rPr>
              <w:t>1. Đặc tính, thông số kỹ thuật của hàng hóa</w:t>
            </w:r>
          </w:p>
        </w:tc>
      </w:tr>
      <w:tr w:rsidR="000F6EF7" w:rsidRPr="00826834" w:rsidTr="00377EAA">
        <w:trPr>
          <w:trHeight w:val="602"/>
        </w:trPr>
        <w:tc>
          <w:tcPr>
            <w:tcW w:w="2552" w:type="dxa"/>
            <w:vMerge w:val="restart"/>
            <w:tcBorders>
              <w:top w:val="single" w:sz="4" w:space="0" w:color="auto"/>
              <w:left w:val="single" w:sz="4" w:space="0" w:color="auto"/>
              <w:bottom w:val="single" w:sz="4" w:space="0" w:color="auto"/>
              <w:right w:val="single" w:sz="4" w:space="0" w:color="auto"/>
            </w:tcBorders>
            <w:vAlign w:val="center"/>
          </w:tcPr>
          <w:p w:rsidR="000F6EF7" w:rsidRPr="00826834" w:rsidRDefault="000F6EF7" w:rsidP="00377EAA">
            <w:pPr>
              <w:spacing w:before="60" w:after="60" w:line="248" w:lineRule="auto"/>
              <w:ind w:left="85" w:right="91" w:hanging="5"/>
              <w:jc w:val="left"/>
              <w:rPr>
                <w:sz w:val="27"/>
                <w:szCs w:val="27"/>
              </w:rPr>
            </w:pPr>
            <w:r w:rsidRPr="00826834">
              <w:rPr>
                <w:sz w:val="27"/>
                <w:szCs w:val="27"/>
              </w:rPr>
              <w:t xml:space="preserve">Đặc tính, thông số kỹ thuật của hàng hóa </w:t>
            </w:r>
          </w:p>
        </w:tc>
        <w:tc>
          <w:tcPr>
            <w:tcW w:w="6237" w:type="dxa"/>
            <w:tcBorders>
              <w:top w:val="single" w:sz="4" w:space="0" w:color="auto"/>
              <w:left w:val="single" w:sz="4" w:space="0" w:color="auto"/>
              <w:bottom w:val="single" w:sz="4" w:space="0" w:color="auto"/>
              <w:right w:val="single" w:sz="4" w:space="0" w:color="auto"/>
            </w:tcBorders>
            <w:vAlign w:val="center"/>
          </w:tcPr>
          <w:p w:rsidR="000F6EF7" w:rsidRPr="00826834" w:rsidRDefault="000F6EF7" w:rsidP="00377EAA">
            <w:pPr>
              <w:spacing w:before="60" w:after="60" w:line="248" w:lineRule="auto"/>
              <w:ind w:left="85" w:right="91"/>
              <w:jc w:val="left"/>
              <w:rPr>
                <w:strike/>
                <w:sz w:val="27"/>
                <w:szCs w:val="27"/>
              </w:rPr>
            </w:pPr>
            <w:r w:rsidRPr="00826834">
              <w:rPr>
                <w:sz w:val="27"/>
                <w:szCs w:val="27"/>
              </w:rPr>
              <w:t>Đặc tính, thông số kỹ thuật của hàng hóa đáp ứng (hoặc tốt hơn) các yêu cầu của E-HSMT nêu tại Mục 1 chương V.</w:t>
            </w:r>
          </w:p>
        </w:tc>
        <w:tc>
          <w:tcPr>
            <w:tcW w:w="1559" w:type="dxa"/>
            <w:tcBorders>
              <w:top w:val="single" w:sz="4" w:space="0" w:color="auto"/>
              <w:left w:val="single" w:sz="4" w:space="0" w:color="auto"/>
              <w:bottom w:val="single" w:sz="4" w:space="0" w:color="auto"/>
              <w:right w:val="single" w:sz="4" w:space="0" w:color="auto"/>
            </w:tcBorders>
            <w:vAlign w:val="center"/>
          </w:tcPr>
          <w:p w:rsidR="000F6EF7" w:rsidRPr="00826834" w:rsidRDefault="000F6EF7" w:rsidP="00377EAA">
            <w:pPr>
              <w:spacing w:beforeLines="20" w:afterLines="20"/>
              <w:ind w:left="85" w:right="43"/>
              <w:jc w:val="center"/>
              <w:rPr>
                <w:szCs w:val="28"/>
              </w:rPr>
            </w:pPr>
            <w:r w:rsidRPr="00826834">
              <w:rPr>
                <w:sz w:val="28"/>
                <w:szCs w:val="28"/>
              </w:rPr>
              <w:t>Đạt</w:t>
            </w:r>
          </w:p>
        </w:tc>
      </w:tr>
      <w:tr w:rsidR="000F6EF7" w:rsidRPr="00826834" w:rsidTr="00377E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vMerge/>
            <w:tcBorders>
              <w:top w:val="single" w:sz="4" w:space="0" w:color="auto"/>
            </w:tcBorders>
          </w:tcPr>
          <w:p w:rsidR="000F6EF7" w:rsidRPr="00826834" w:rsidRDefault="000F6EF7" w:rsidP="00377EAA">
            <w:pPr>
              <w:spacing w:beforeLines="20" w:afterLines="20"/>
              <w:ind w:left="85" w:right="91" w:hanging="5"/>
              <w:rPr>
                <w:sz w:val="27"/>
                <w:szCs w:val="27"/>
              </w:rPr>
            </w:pPr>
          </w:p>
        </w:tc>
        <w:tc>
          <w:tcPr>
            <w:tcW w:w="6237" w:type="dxa"/>
            <w:tcBorders>
              <w:top w:val="single" w:sz="4" w:space="0" w:color="auto"/>
            </w:tcBorders>
            <w:vAlign w:val="center"/>
          </w:tcPr>
          <w:p w:rsidR="000F6EF7" w:rsidRPr="00826834" w:rsidRDefault="000F6EF7" w:rsidP="00377EAA">
            <w:pPr>
              <w:spacing w:beforeLines="20" w:afterLines="20"/>
              <w:ind w:left="85" w:right="91"/>
              <w:jc w:val="left"/>
              <w:rPr>
                <w:sz w:val="27"/>
                <w:szCs w:val="27"/>
              </w:rPr>
            </w:pPr>
            <w:r w:rsidRPr="00826834">
              <w:rPr>
                <w:sz w:val="27"/>
                <w:szCs w:val="27"/>
              </w:rPr>
              <w:t>Đặc tính, thông số kỹ thuật của hàng hóa không đáp ứng một trong các yêu cầu của</w:t>
            </w:r>
            <w:r w:rsidRPr="00826834">
              <w:rPr>
                <w:sz w:val="27"/>
                <w:szCs w:val="27"/>
              </w:rPr>
              <w:br/>
              <w:t>E-HSMT nêu tại Mục 1 chương V.</w:t>
            </w:r>
          </w:p>
        </w:tc>
        <w:tc>
          <w:tcPr>
            <w:tcW w:w="1559" w:type="dxa"/>
            <w:tcBorders>
              <w:top w:val="single" w:sz="4" w:space="0" w:color="auto"/>
            </w:tcBorders>
            <w:vAlign w:val="center"/>
          </w:tcPr>
          <w:p w:rsidR="000F6EF7" w:rsidRPr="00826834" w:rsidRDefault="000F6EF7" w:rsidP="00377EAA">
            <w:pPr>
              <w:spacing w:beforeLines="20" w:afterLines="20"/>
              <w:ind w:left="85" w:right="43"/>
              <w:jc w:val="center"/>
              <w:rPr>
                <w:szCs w:val="28"/>
              </w:rPr>
            </w:pPr>
            <w:r w:rsidRPr="00826834">
              <w:rPr>
                <w:sz w:val="28"/>
                <w:szCs w:val="28"/>
              </w:rPr>
              <w:t>Không đạt</w:t>
            </w:r>
          </w:p>
        </w:tc>
      </w:tr>
      <w:tr w:rsidR="000F6EF7" w:rsidRPr="00826834" w:rsidTr="00377E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8" w:type="dxa"/>
            <w:gridSpan w:val="3"/>
            <w:vAlign w:val="center"/>
          </w:tcPr>
          <w:p w:rsidR="000F6EF7" w:rsidRPr="00826834" w:rsidRDefault="000F6EF7" w:rsidP="00377EAA">
            <w:pPr>
              <w:widowControl w:val="0"/>
              <w:spacing w:before="120" w:after="120" w:line="264" w:lineRule="auto"/>
              <w:ind w:left="85"/>
              <w:jc w:val="left"/>
              <w:rPr>
                <w:rFonts w:eastAsia="Arial"/>
                <w:sz w:val="27"/>
                <w:szCs w:val="27"/>
              </w:rPr>
            </w:pPr>
            <w:r w:rsidRPr="00826834">
              <w:rPr>
                <w:rFonts w:eastAsia="Arial"/>
                <w:b/>
                <w:sz w:val="27"/>
                <w:szCs w:val="27"/>
              </w:rPr>
              <w:t>2. Phạm vi cung cấp</w:t>
            </w:r>
          </w:p>
        </w:tc>
      </w:tr>
      <w:tr w:rsidR="000F6EF7" w:rsidRPr="00826834" w:rsidTr="00377E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vMerge w:val="restart"/>
            <w:vAlign w:val="center"/>
          </w:tcPr>
          <w:p w:rsidR="000F6EF7" w:rsidRPr="00826834" w:rsidRDefault="000F6EF7" w:rsidP="00377EAA">
            <w:pPr>
              <w:spacing w:beforeLines="20" w:afterLines="20"/>
              <w:ind w:left="85" w:right="91" w:hanging="5"/>
              <w:jc w:val="left"/>
              <w:rPr>
                <w:sz w:val="27"/>
                <w:szCs w:val="27"/>
              </w:rPr>
            </w:pPr>
            <w:r w:rsidRPr="00826834">
              <w:rPr>
                <w:sz w:val="27"/>
                <w:szCs w:val="27"/>
              </w:rPr>
              <w:t>2.1. Chủng loại cung cấp</w:t>
            </w:r>
          </w:p>
        </w:tc>
        <w:tc>
          <w:tcPr>
            <w:tcW w:w="6237" w:type="dxa"/>
            <w:vAlign w:val="center"/>
          </w:tcPr>
          <w:p w:rsidR="000F6EF7" w:rsidRPr="00826834" w:rsidRDefault="000F6EF7" w:rsidP="00377EAA">
            <w:pPr>
              <w:spacing w:beforeLines="20" w:afterLines="20"/>
              <w:ind w:left="85" w:right="91"/>
              <w:rPr>
                <w:sz w:val="27"/>
                <w:szCs w:val="27"/>
              </w:rPr>
            </w:pPr>
            <w:r w:rsidRPr="00826834">
              <w:rPr>
                <w:sz w:val="28"/>
                <w:szCs w:val="28"/>
              </w:rPr>
              <w:t xml:space="preserve">Nhà thầu cung cấp hàng hóa đúng chủng loại nêu tại Phạm vi cung cấp hàng hóa, </w:t>
            </w:r>
            <w:r w:rsidRPr="00826834">
              <w:rPr>
                <w:spacing w:val="-4"/>
                <w:sz w:val="28"/>
                <w:szCs w:val="28"/>
                <w:lang w:val="nl-NL"/>
              </w:rPr>
              <w:t xml:space="preserve">Mẫu số 01A, Chương IV </w:t>
            </w:r>
            <w:r w:rsidRPr="00826834">
              <w:rPr>
                <w:sz w:val="28"/>
                <w:szCs w:val="28"/>
              </w:rPr>
              <w:t>của E-HSMT này.</w:t>
            </w:r>
          </w:p>
        </w:tc>
        <w:tc>
          <w:tcPr>
            <w:tcW w:w="1559" w:type="dxa"/>
            <w:vAlign w:val="center"/>
          </w:tcPr>
          <w:p w:rsidR="000F6EF7" w:rsidRPr="00826834" w:rsidRDefault="000F6EF7" w:rsidP="00377EAA">
            <w:pPr>
              <w:spacing w:beforeLines="20" w:afterLines="20"/>
              <w:ind w:right="43"/>
              <w:jc w:val="center"/>
              <w:rPr>
                <w:szCs w:val="28"/>
              </w:rPr>
            </w:pPr>
            <w:r w:rsidRPr="00826834">
              <w:rPr>
                <w:sz w:val="28"/>
                <w:szCs w:val="28"/>
              </w:rPr>
              <w:t>Đạt</w:t>
            </w:r>
          </w:p>
        </w:tc>
      </w:tr>
      <w:tr w:rsidR="000F6EF7" w:rsidRPr="00826834" w:rsidTr="00377E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vMerge/>
            <w:vAlign w:val="center"/>
          </w:tcPr>
          <w:p w:rsidR="000F6EF7" w:rsidRPr="00826834" w:rsidRDefault="000F6EF7" w:rsidP="00377EAA">
            <w:pPr>
              <w:spacing w:beforeLines="20" w:afterLines="20"/>
              <w:ind w:left="85" w:right="91" w:hanging="5"/>
              <w:jc w:val="left"/>
              <w:rPr>
                <w:sz w:val="27"/>
                <w:szCs w:val="27"/>
              </w:rPr>
            </w:pPr>
          </w:p>
        </w:tc>
        <w:tc>
          <w:tcPr>
            <w:tcW w:w="6237" w:type="dxa"/>
            <w:vAlign w:val="center"/>
          </w:tcPr>
          <w:p w:rsidR="000F6EF7" w:rsidRPr="00826834" w:rsidRDefault="000F6EF7" w:rsidP="00377EAA">
            <w:pPr>
              <w:spacing w:beforeLines="20" w:afterLines="20"/>
              <w:ind w:left="85" w:right="91"/>
              <w:rPr>
                <w:sz w:val="27"/>
                <w:szCs w:val="27"/>
                <w:lang w:val="vi-VN"/>
              </w:rPr>
            </w:pPr>
            <w:r w:rsidRPr="00826834">
              <w:rPr>
                <w:sz w:val="28"/>
                <w:szCs w:val="28"/>
              </w:rPr>
              <w:t xml:space="preserve">Nhà thầu cung cấp hàng hóa không đúng chủng loại nêu tại Phạm vi cung cấp hàng hóa, </w:t>
            </w:r>
            <w:r w:rsidRPr="00826834">
              <w:rPr>
                <w:spacing w:val="-4"/>
                <w:sz w:val="28"/>
                <w:szCs w:val="28"/>
                <w:lang w:val="nl-NL"/>
              </w:rPr>
              <w:t xml:space="preserve">Mẫu số 01A, Chương IV </w:t>
            </w:r>
            <w:r w:rsidRPr="00826834">
              <w:rPr>
                <w:sz w:val="28"/>
                <w:szCs w:val="28"/>
              </w:rPr>
              <w:t>của E-HSMT này.</w:t>
            </w:r>
          </w:p>
        </w:tc>
        <w:tc>
          <w:tcPr>
            <w:tcW w:w="1559" w:type="dxa"/>
            <w:vAlign w:val="center"/>
          </w:tcPr>
          <w:p w:rsidR="000F6EF7" w:rsidRPr="00826834" w:rsidRDefault="000F6EF7" w:rsidP="00377EAA">
            <w:pPr>
              <w:spacing w:beforeLines="20" w:afterLines="20"/>
              <w:ind w:right="43"/>
              <w:jc w:val="center"/>
              <w:rPr>
                <w:szCs w:val="28"/>
              </w:rPr>
            </w:pPr>
            <w:r w:rsidRPr="00826834">
              <w:rPr>
                <w:sz w:val="28"/>
                <w:szCs w:val="28"/>
              </w:rPr>
              <w:t>Không đạt</w:t>
            </w:r>
          </w:p>
        </w:tc>
      </w:tr>
      <w:tr w:rsidR="000F6EF7" w:rsidRPr="00826834" w:rsidTr="00377E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vMerge w:val="restart"/>
            <w:vAlign w:val="center"/>
          </w:tcPr>
          <w:p w:rsidR="000F6EF7" w:rsidRPr="00826834" w:rsidRDefault="000F6EF7" w:rsidP="00377EAA">
            <w:pPr>
              <w:spacing w:beforeLines="20" w:afterLines="20"/>
              <w:ind w:left="85" w:right="91" w:hanging="5"/>
              <w:jc w:val="left"/>
              <w:rPr>
                <w:sz w:val="27"/>
                <w:szCs w:val="27"/>
              </w:rPr>
            </w:pPr>
            <w:r w:rsidRPr="00826834">
              <w:rPr>
                <w:sz w:val="27"/>
                <w:szCs w:val="27"/>
              </w:rPr>
              <w:t>2.2. Số lượng</w:t>
            </w:r>
          </w:p>
        </w:tc>
        <w:tc>
          <w:tcPr>
            <w:tcW w:w="6237" w:type="dxa"/>
            <w:vAlign w:val="center"/>
          </w:tcPr>
          <w:p w:rsidR="000F6EF7" w:rsidRPr="00826834" w:rsidRDefault="000F6EF7" w:rsidP="00377EAA">
            <w:pPr>
              <w:spacing w:beforeLines="20" w:afterLines="20"/>
              <w:ind w:left="85" w:right="91"/>
              <w:rPr>
                <w:sz w:val="27"/>
                <w:szCs w:val="27"/>
              </w:rPr>
            </w:pPr>
            <w:r w:rsidRPr="00826834">
              <w:rPr>
                <w:spacing w:val="-6"/>
                <w:sz w:val="28"/>
                <w:szCs w:val="28"/>
              </w:rPr>
              <w:t xml:space="preserve">Nhà thầu có số lượng đề xuất phù hợp với yêu cầu nêu tại </w:t>
            </w:r>
            <w:r w:rsidRPr="00826834">
              <w:rPr>
                <w:b/>
                <w:i/>
                <w:spacing w:val="-6"/>
                <w:sz w:val="28"/>
                <w:szCs w:val="28"/>
              </w:rPr>
              <w:t>Phạm vi cung cấp</w:t>
            </w:r>
            <w:r w:rsidRPr="00826834">
              <w:rPr>
                <w:spacing w:val="-6"/>
                <w:sz w:val="28"/>
                <w:szCs w:val="28"/>
              </w:rPr>
              <w:t xml:space="preserve"> của E-HSMT này</w:t>
            </w:r>
          </w:p>
        </w:tc>
        <w:tc>
          <w:tcPr>
            <w:tcW w:w="1559" w:type="dxa"/>
            <w:vAlign w:val="center"/>
          </w:tcPr>
          <w:p w:rsidR="000F6EF7" w:rsidRPr="00826834" w:rsidRDefault="000F6EF7" w:rsidP="00377EAA">
            <w:pPr>
              <w:spacing w:beforeLines="20" w:afterLines="20"/>
              <w:ind w:right="43"/>
              <w:jc w:val="center"/>
              <w:rPr>
                <w:szCs w:val="28"/>
              </w:rPr>
            </w:pPr>
            <w:r w:rsidRPr="00826834">
              <w:rPr>
                <w:sz w:val="28"/>
                <w:szCs w:val="28"/>
              </w:rPr>
              <w:t>Đạt</w:t>
            </w:r>
          </w:p>
        </w:tc>
      </w:tr>
      <w:tr w:rsidR="000F6EF7" w:rsidRPr="00826834" w:rsidTr="00377E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vMerge/>
            <w:vAlign w:val="center"/>
          </w:tcPr>
          <w:p w:rsidR="000F6EF7" w:rsidRPr="00826834" w:rsidRDefault="000F6EF7" w:rsidP="00377EAA">
            <w:pPr>
              <w:spacing w:beforeLines="20" w:afterLines="20"/>
              <w:ind w:left="85" w:right="91" w:hanging="5"/>
              <w:jc w:val="left"/>
              <w:rPr>
                <w:sz w:val="27"/>
                <w:szCs w:val="27"/>
              </w:rPr>
            </w:pPr>
          </w:p>
        </w:tc>
        <w:tc>
          <w:tcPr>
            <w:tcW w:w="6237" w:type="dxa"/>
            <w:vAlign w:val="center"/>
          </w:tcPr>
          <w:p w:rsidR="000F6EF7" w:rsidRPr="00826834" w:rsidRDefault="000F6EF7" w:rsidP="00377EAA">
            <w:pPr>
              <w:spacing w:beforeLines="20" w:afterLines="20"/>
              <w:ind w:left="85" w:right="91"/>
              <w:rPr>
                <w:sz w:val="27"/>
                <w:szCs w:val="27"/>
              </w:rPr>
            </w:pPr>
            <w:r w:rsidRPr="00826834">
              <w:rPr>
                <w:sz w:val="28"/>
                <w:szCs w:val="28"/>
              </w:rPr>
              <w:t xml:space="preserve">Nhà thầu có số lượng đề xuất không phù hợp với yêu cầu nêu tại </w:t>
            </w:r>
            <w:r w:rsidRPr="00826834">
              <w:rPr>
                <w:b/>
                <w:i/>
                <w:sz w:val="28"/>
                <w:szCs w:val="28"/>
              </w:rPr>
              <w:t>Phạm vi cung cấp</w:t>
            </w:r>
            <w:r w:rsidRPr="00826834">
              <w:rPr>
                <w:sz w:val="28"/>
                <w:szCs w:val="28"/>
              </w:rPr>
              <w:t xml:space="preserve"> của E-HSMT này</w:t>
            </w:r>
          </w:p>
        </w:tc>
        <w:tc>
          <w:tcPr>
            <w:tcW w:w="1559" w:type="dxa"/>
            <w:vAlign w:val="center"/>
          </w:tcPr>
          <w:p w:rsidR="000F6EF7" w:rsidRPr="00826834" w:rsidRDefault="000F6EF7" w:rsidP="00377EAA">
            <w:pPr>
              <w:spacing w:beforeLines="20" w:afterLines="20"/>
              <w:ind w:right="43"/>
              <w:jc w:val="center"/>
              <w:rPr>
                <w:szCs w:val="28"/>
              </w:rPr>
            </w:pPr>
            <w:r w:rsidRPr="00826834">
              <w:rPr>
                <w:sz w:val="28"/>
                <w:szCs w:val="28"/>
              </w:rPr>
              <w:t>Không đạt</w:t>
            </w:r>
          </w:p>
        </w:tc>
      </w:tr>
      <w:tr w:rsidR="000F6EF7" w:rsidRPr="00826834" w:rsidTr="00377E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vMerge w:val="restart"/>
            <w:vAlign w:val="center"/>
          </w:tcPr>
          <w:p w:rsidR="000F6EF7" w:rsidRPr="00826834" w:rsidRDefault="000F6EF7" w:rsidP="00377EAA">
            <w:pPr>
              <w:spacing w:beforeLines="20" w:afterLines="20"/>
              <w:ind w:left="85" w:right="91" w:hanging="5"/>
              <w:jc w:val="left"/>
              <w:rPr>
                <w:sz w:val="27"/>
                <w:szCs w:val="27"/>
              </w:rPr>
            </w:pPr>
            <w:r w:rsidRPr="00826834">
              <w:rPr>
                <w:sz w:val="27"/>
                <w:szCs w:val="27"/>
              </w:rPr>
              <w:t>2.3. Chất lượng hàng hóa</w:t>
            </w:r>
          </w:p>
        </w:tc>
        <w:tc>
          <w:tcPr>
            <w:tcW w:w="6237" w:type="dxa"/>
          </w:tcPr>
          <w:p w:rsidR="000F6EF7" w:rsidRPr="00826834" w:rsidRDefault="000F6EF7" w:rsidP="00377EAA">
            <w:pPr>
              <w:tabs>
                <w:tab w:val="left" w:pos="1481"/>
              </w:tabs>
              <w:spacing w:before="60" w:after="60" w:line="248" w:lineRule="auto"/>
              <w:ind w:left="85" w:right="91"/>
              <w:rPr>
                <w:sz w:val="27"/>
                <w:szCs w:val="27"/>
              </w:rPr>
            </w:pPr>
            <w:r w:rsidRPr="00826834">
              <w:rPr>
                <w:sz w:val="27"/>
                <w:szCs w:val="27"/>
                <w:lang w:val="vi-VN"/>
              </w:rPr>
              <w:t>Nhà thầu có cam kết cung cấp hàng hóa mới 100%, chưa qua sử dụng, sản xuất năm 202</w:t>
            </w:r>
            <w:r w:rsidRPr="00826834">
              <w:rPr>
                <w:sz w:val="27"/>
                <w:szCs w:val="27"/>
              </w:rPr>
              <w:t>5</w:t>
            </w:r>
            <w:r w:rsidRPr="00826834">
              <w:rPr>
                <w:sz w:val="27"/>
                <w:szCs w:val="27"/>
                <w:lang w:val="vi-VN"/>
              </w:rPr>
              <w:t xml:space="preserve"> trở về sau, đáp ứng tiêu chuẩn của nhà sản xuất</w:t>
            </w:r>
            <w:r w:rsidRPr="00826834">
              <w:rPr>
                <w:sz w:val="27"/>
                <w:szCs w:val="27"/>
              </w:rPr>
              <w:t xml:space="preserve">, tiêu chuẩn hàng hải (Quy chuẩn) đủ điều kiện sử dụng trên tàu biển. </w:t>
            </w:r>
          </w:p>
        </w:tc>
        <w:tc>
          <w:tcPr>
            <w:tcW w:w="1559" w:type="dxa"/>
            <w:vAlign w:val="center"/>
          </w:tcPr>
          <w:p w:rsidR="000F6EF7" w:rsidRPr="00826834" w:rsidRDefault="000F6EF7" w:rsidP="00377EAA">
            <w:pPr>
              <w:spacing w:beforeLines="20" w:afterLines="20"/>
              <w:ind w:right="43"/>
              <w:jc w:val="center"/>
              <w:rPr>
                <w:szCs w:val="28"/>
              </w:rPr>
            </w:pPr>
            <w:r w:rsidRPr="00826834">
              <w:rPr>
                <w:sz w:val="28"/>
                <w:szCs w:val="28"/>
              </w:rPr>
              <w:t>Đạt</w:t>
            </w:r>
          </w:p>
        </w:tc>
      </w:tr>
      <w:tr w:rsidR="000F6EF7" w:rsidRPr="00826834" w:rsidTr="00377E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9"/>
        </w:trPr>
        <w:tc>
          <w:tcPr>
            <w:tcW w:w="2552" w:type="dxa"/>
            <w:vMerge/>
            <w:vAlign w:val="center"/>
          </w:tcPr>
          <w:p w:rsidR="000F6EF7" w:rsidRPr="00826834" w:rsidRDefault="000F6EF7" w:rsidP="00377EAA">
            <w:pPr>
              <w:spacing w:beforeLines="20" w:afterLines="20"/>
              <w:ind w:left="85" w:right="91" w:hanging="5"/>
              <w:jc w:val="left"/>
              <w:rPr>
                <w:sz w:val="27"/>
                <w:szCs w:val="27"/>
              </w:rPr>
            </w:pPr>
          </w:p>
        </w:tc>
        <w:tc>
          <w:tcPr>
            <w:tcW w:w="6237" w:type="dxa"/>
          </w:tcPr>
          <w:p w:rsidR="000F6EF7" w:rsidRPr="00826834" w:rsidRDefault="000F6EF7" w:rsidP="00377EAA">
            <w:pPr>
              <w:autoSpaceDE w:val="0"/>
              <w:autoSpaceDN w:val="0"/>
              <w:adjustRightInd w:val="0"/>
              <w:spacing w:before="60" w:after="60" w:line="248" w:lineRule="auto"/>
              <w:ind w:left="85" w:right="91"/>
              <w:rPr>
                <w:sz w:val="27"/>
                <w:szCs w:val="27"/>
              </w:rPr>
            </w:pPr>
            <w:r w:rsidRPr="00826834">
              <w:rPr>
                <w:sz w:val="27"/>
                <w:szCs w:val="27"/>
                <w:lang w:val="vi-VN"/>
              </w:rPr>
              <w:t>Nhà thầu không có cam kết cung cấp hàng hóa mới 100%, chưa qua sử dụng, sản xuất năm 202</w:t>
            </w:r>
            <w:r w:rsidRPr="00826834">
              <w:rPr>
                <w:sz w:val="27"/>
                <w:szCs w:val="27"/>
              </w:rPr>
              <w:t>5</w:t>
            </w:r>
            <w:r w:rsidRPr="00826834">
              <w:rPr>
                <w:sz w:val="27"/>
                <w:szCs w:val="27"/>
                <w:lang w:val="vi-VN"/>
              </w:rPr>
              <w:t xml:space="preserve"> trở về sau, đáp ứng tiêu chuẩn của nhà sản xuất</w:t>
            </w:r>
            <w:r w:rsidRPr="00826834">
              <w:rPr>
                <w:sz w:val="27"/>
                <w:szCs w:val="27"/>
              </w:rPr>
              <w:t>, tiêu chuẩn hàng hải (Quy chuẩn) đủ điều kiện sử dụng trên tàu biển.</w:t>
            </w:r>
          </w:p>
        </w:tc>
        <w:tc>
          <w:tcPr>
            <w:tcW w:w="1559" w:type="dxa"/>
            <w:vAlign w:val="center"/>
          </w:tcPr>
          <w:p w:rsidR="000F6EF7" w:rsidRPr="00826834" w:rsidRDefault="000F6EF7" w:rsidP="00377EAA">
            <w:pPr>
              <w:spacing w:beforeLines="20" w:afterLines="20"/>
              <w:ind w:right="43"/>
              <w:jc w:val="center"/>
              <w:rPr>
                <w:szCs w:val="28"/>
              </w:rPr>
            </w:pPr>
            <w:r w:rsidRPr="00826834">
              <w:rPr>
                <w:sz w:val="28"/>
                <w:szCs w:val="28"/>
              </w:rPr>
              <w:t>Không đạt</w:t>
            </w:r>
          </w:p>
        </w:tc>
      </w:tr>
      <w:tr w:rsidR="000F6EF7" w:rsidRPr="00826834" w:rsidTr="00377E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
        </w:trPr>
        <w:tc>
          <w:tcPr>
            <w:tcW w:w="2552" w:type="dxa"/>
            <w:vMerge w:val="restart"/>
            <w:vAlign w:val="center"/>
          </w:tcPr>
          <w:p w:rsidR="000F6EF7" w:rsidRPr="00826834" w:rsidRDefault="000F6EF7" w:rsidP="00377EAA">
            <w:pPr>
              <w:spacing w:beforeLines="20" w:afterLines="20"/>
              <w:ind w:left="85" w:right="91" w:hanging="5"/>
              <w:jc w:val="left"/>
              <w:rPr>
                <w:sz w:val="27"/>
                <w:szCs w:val="27"/>
              </w:rPr>
            </w:pPr>
            <w:r w:rsidRPr="00826834">
              <w:rPr>
                <w:sz w:val="27"/>
                <w:szCs w:val="27"/>
              </w:rPr>
              <w:t>2.4. Nguồn gốc xuất xứ.</w:t>
            </w:r>
          </w:p>
        </w:tc>
        <w:tc>
          <w:tcPr>
            <w:tcW w:w="6237" w:type="dxa"/>
            <w:vAlign w:val="center"/>
          </w:tcPr>
          <w:p w:rsidR="000F6EF7" w:rsidRPr="00826834" w:rsidRDefault="000F6EF7" w:rsidP="00377EAA">
            <w:pPr>
              <w:spacing w:beforeLines="20" w:afterLines="20"/>
              <w:ind w:left="85" w:right="91"/>
              <w:rPr>
                <w:sz w:val="27"/>
                <w:szCs w:val="27"/>
              </w:rPr>
            </w:pPr>
            <w:r w:rsidRPr="00826834">
              <w:rPr>
                <w:sz w:val="27"/>
                <w:szCs w:val="27"/>
              </w:rPr>
              <w:t>Nhà thầu cam kết sản phẩm gia công chế tạo: Có nguồn gốc vật liệu rõ ràng, hợp pháp; có đầy đủ ký mã hiệu, nhãn mác (nếu có) và cung cấp đầy đủ tài liệu chứng minh chất lượng (như: chứng chỉ vật liệu, CO, CQ, chứng nhận của tổ chức đăng kiểm tàu biển).</w:t>
            </w:r>
          </w:p>
        </w:tc>
        <w:tc>
          <w:tcPr>
            <w:tcW w:w="1559" w:type="dxa"/>
            <w:vAlign w:val="center"/>
          </w:tcPr>
          <w:p w:rsidR="000F6EF7" w:rsidRPr="00826834" w:rsidRDefault="000F6EF7" w:rsidP="00377EAA">
            <w:pPr>
              <w:spacing w:beforeLines="20" w:afterLines="20"/>
              <w:ind w:right="43"/>
              <w:jc w:val="center"/>
              <w:rPr>
                <w:szCs w:val="28"/>
              </w:rPr>
            </w:pPr>
            <w:r w:rsidRPr="00826834">
              <w:rPr>
                <w:sz w:val="28"/>
                <w:szCs w:val="28"/>
              </w:rPr>
              <w:t xml:space="preserve">Đạt </w:t>
            </w:r>
          </w:p>
        </w:tc>
      </w:tr>
      <w:tr w:rsidR="000F6EF7" w:rsidRPr="00826834" w:rsidTr="00377E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5"/>
        </w:trPr>
        <w:tc>
          <w:tcPr>
            <w:tcW w:w="2552" w:type="dxa"/>
            <w:vMerge/>
            <w:vAlign w:val="center"/>
          </w:tcPr>
          <w:p w:rsidR="000F6EF7" w:rsidRPr="00826834" w:rsidRDefault="000F6EF7" w:rsidP="00377EAA">
            <w:pPr>
              <w:spacing w:beforeLines="20" w:afterLines="20"/>
              <w:ind w:left="85" w:right="91" w:hanging="5"/>
              <w:rPr>
                <w:sz w:val="27"/>
                <w:szCs w:val="27"/>
              </w:rPr>
            </w:pPr>
          </w:p>
        </w:tc>
        <w:tc>
          <w:tcPr>
            <w:tcW w:w="6237" w:type="dxa"/>
            <w:vAlign w:val="center"/>
          </w:tcPr>
          <w:p w:rsidR="000F6EF7" w:rsidRPr="00826834" w:rsidRDefault="000F6EF7" w:rsidP="00377EAA">
            <w:pPr>
              <w:spacing w:beforeLines="20" w:afterLines="20"/>
              <w:ind w:left="85" w:right="91"/>
              <w:rPr>
                <w:sz w:val="27"/>
                <w:szCs w:val="27"/>
              </w:rPr>
            </w:pPr>
            <w:r w:rsidRPr="00826834">
              <w:rPr>
                <w:sz w:val="27"/>
                <w:szCs w:val="27"/>
              </w:rPr>
              <w:t>Nhà thầu không có cam kết sản phẩm gia công chế tạo: Có nguồn gốc vật liệu rõ ràng, hợp pháp; có đầy đủ ký mã hiệu, nhãn mác (nếu có) và cung cấp đầy đủ tài liệu chứng minh chất lượng (như: chứng chỉ vật liệu, CO, CQ, chứng nhận của tổ chức đăng kiểm tàu biển).</w:t>
            </w:r>
          </w:p>
        </w:tc>
        <w:tc>
          <w:tcPr>
            <w:tcW w:w="1559" w:type="dxa"/>
            <w:vAlign w:val="center"/>
          </w:tcPr>
          <w:p w:rsidR="000F6EF7" w:rsidRPr="00826834" w:rsidRDefault="000F6EF7" w:rsidP="00377EAA">
            <w:pPr>
              <w:spacing w:beforeLines="20" w:afterLines="20"/>
              <w:ind w:right="43"/>
              <w:jc w:val="center"/>
              <w:rPr>
                <w:sz w:val="27"/>
                <w:szCs w:val="27"/>
              </w:rPr>
            </w:pPr>
            <w:r w:rsidRPr="00826834">
              <w:rPr>
                <w:sz w:val="27"/>
                <w:szCs w:val="27"/>
              </w:rPr>
              <w:t>Không đạt</w:t>
            </w:r>
          </w:p>
        </w:tc>
      </w:tr>
      <w:tr w:rsidR="000F6EF7" w:rsidRPr="00826834" w:rsidTr="00377E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5"/>
        </w:trPr>
        <w:tc>
          <w:tcPr>
            <w:tcW w:w="2552" w:type="dxa"/>
            <w:vMerge w:val="restart"/>
            <w:vAlign w:val="center"/>
          </w:tcPr>
          <w:p w:rsidR="000F6EF7" w:rsidRPr="00826834" w:rsidRDefault="000F6EF7" w:rsidP="00377EAA">
            <w:pPr>
              <w:spacing w:before="60" w:after="60" w:line="248" w:lineRule="auto"/>
              <w:ind w:left="85" w:right="85"/>
              <w:rPr>
                <w:sz w:val="27"/>
                <w:szCs w:val="27"/>
              </w:rPr>
            </w:pPr>
            <w:r w:rsidRPr="00826834">
              <w:rPr>
                <w:sz w:val="27"/>
                <w:szCs w:val="27"/>
              </w:rPr>
              <w:t>2</w:t>
            </w:r>
            <w:r w:rsidRPr="00826834">
              <w:rPr>
                <w:sz w:val="27"/>
                <w:szCs w:val="27"/>
                <w:lang w:val="vi-VN"/>
              </w:rPr>
              <w:t>.</w:t>
            </w:r>
            <w:r w:rsidRPr="00826834">
              <w:rPr>
                <w:sz w:val="27"/>
                <w:szCs w:val="27"/>
              </w:rPr>
              <w:t>5. Yêu cầu kiểm tra, giám định chất lượng, nghiệm thu</w:t>
            </w:r>
            <w:r w:rsidRPr="00826834">
              <w:rPr>
                <w:sz w:val="27"/>
                <w:szCs w:val="27"/>
                <w:lang w:val="vi-VN"/>
              </w:rPr>
              <w:t xml:space="preserve"> hàng hóa</w:t>
            </w:r>
            <w:r w:rsidRPr="00826834">
              <w:rPr>
                <w:sz w:val="27"/>
                <w:szCs w:val="27"/>
              </w:rPr>
              <w:t>.</w:t>
            </w:r>
          </w:p>
        </w:tc>
        <w:tc>
          <w:tcPr>
            <w:tcW w:w="6237" w:type="dxa"/>
            <w:vAlign w:val="center"/>
          </w:tcPr>
          <w:p w:rsidR="000F6EF7" w:rsidRPr="00826834" w:rsidRDefault="000F6EF7" w:rsidP="00377EAA">
            <w:pPr>
              <w:widowControl w:val="0"/>
              <w:autoSpaceDE w:val="0"/>
              <w:autoSpaceDN w:val="0"/>
              <w:adjustRightInd w:val="0"/>
              <w:spacing w:before="60" w:after="60" w:line="276" w:lineRule="auto"/>
              <w:ind w:left="145" w:right="142" w:hanging="3"/>
              <w:contextualSpacing/>
              <w:rPr>
                <w:sz w:val="27"/>
                <w:szCs w:val="27"/>
                <w:lang w:val="vi-VN"/>
              </w:rPr>
            </w:pPr>
            <w:r w:rsidRPr="00826834">
              <w:rPr>
                <w:sz w:val="27"/>
                <w:szCs w:val="27"/>
                <w:lang w:val="vi-VN"/>
              </w:rPr>
              <w:t xml:space="preserve">Nhà thầu có cam kết hàng hoá </w:t>
            </w:r>
            <w:r w:rsidRPr="00826834">
              <w:rPr>
                <w:bCs/>
                <w:sz w:val="28"/>
                <w:szCs w:val="28"/>
                <w:lang w:val="es-ES"/>
              </w:rPr>
              <w:t xml:space="preserve">được kiểm tra, giám định, nghiệm thu theo tiêu chuẩn, quy định của hãng sản xuất và tuân thủ theo quy định tại Mục 4, </w:t>
            </w:r>
            <w:r w:rsidRPr="00826834">
              <w:rPr>
                <w:spacing w:val="-8"/>
                <w:sz w:val="28"/>
                <w:szCs w:val="28"/>
              </w:rPr>
              <w:t xml:space="preserve">Chương V của E-HSMT này. </w:t>
            </w:r>
          </w:p>
        </w:tc>
        <w:tc>
          <w:tcPr>
            <w:tcW w:w="1559" w:type="dxa"/>
            <w:vAlign w:val="center"/>
          </w:tcPr>
          <w:p w:rsidR="000F6EF7" w:rsidRPr="00826834" w:rsidRDefault="000F6EF7" w:rsidP="00377EAA">
            <w:pPr>
              <w:spacing w:before="60" w:after="60" w:line="248" w:lineRule="auto"/>
              <w:ind w:right="43"/>
              <w:jc w:val="center"/>
              <w:rPr>
                <w:szCs w:val="28"/>
              </w:rPr>
            </w:pPr>
            <w:r w:rsidRPr="00826834">
              <w:rPr>
                <w:sz w:val="28"/>
                <w:szCs w:val="28"/>
              </w:rPr>
              <w:t>Đạt</w:t>
            </w:r>
          </w:p>
        </w:tc>
      </w:tr>
      <w:tr w:rsidR="000F6EF7" w:rsidRPr="00826834" w:rsidTr="00377E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5"/>
        </w:trPr>
        <w:tc>
          <w:tcPr>
            <w:tcW w:w="2552" w:type="dxa"/>
            <w:vMerge/>
            <w:vAlign w:val="center"/>
          </w:tcPr>
          <w:p w:rsidR="000F6EF7" w:rsidRPr="00826834" w:rsidRDefault="000F6EF7" w:rsidP="00377EAA">
            <w:pPr>
              <w:spacing w:before="60" w:after="60" w:line="248" w:lineRule="auto"/>
              <w:ind w:left="85" w:right="85"/>
              <w:rPr>
                <w:sz w:val="27"/>
                <w:szCs w:val="27"/>
              </w:rPr>
            </w:pPr>
          </w:p>
        </w:tc>
        <w:tc>
          <w:tcPr>
            <w:tcW w:w="6237" w:type="dxa"/>
            <w:vAlign w:val="center"/>
          </w:tcPr>
          <w:p w:rsidR="000F6EF7" w:rsidRPr="00826834" w:rsidRDefault="000F6EF7" w:rsidP="00377EAA">
            <w:pPr>
              <w:spacing w:before="60" w:after="60" w:line="248" w:lineRule="auto"/>
              <w:ind w:left="85" w:right="85"/>
              <w:rPr>
                <w:sz w:val="27"/>
                <w:szCs w:val="27"/>
              </w:rPr>
            </w:pPr>
            <w:r w:rsidRPr="00826834">
              <w:rPr>
                <w:sz w:val="27"/>
                <w:szCs w:val="27"/>
              </w:rPr>
              <w:t xml:space="preserve">Nhà thầu không </w:t>
            </w:r>
            <w:r w:rsidRPr="00826834">
              <w:rPr>
                <w:sz w:val="27"/>
                <w:szCs w:val="27"/>
                <w:lang w:val="vi-VN"/>
              </w:rPr>
              <w:t xml:space="preserve">có cam kết hàng hoá </w:t>
            </w:r>
            <w:r w:rsidRPr="00826834">
              <w:rPr>
                <w:bCs/>
                <w:sz w:val="28"/>
                <w:szCs w:val="28"/>
                <w:lang w:val="es-ES"/>
              </w:rPr>
              <w:t xml:space="preserve">được kiểm tra, giám định, nghiệm thu theo tiêu chuẩn, quy định của hãng sản xuất và tuân thủ theo quy định tại Mục 4, </w:t>
            </w:r>
            <w:r w:rsidRPr="00826834">
              <w:rPr>
                <w:spacing w:val="-8"/>
                <w:sz w:val="28"/>
                <w:szCs w:val="28"/>
              </w:rPr>
              <w:t>Chương V của E-HSMT này.</w:t>
            </w:r>
          </w:p>
        </w:tc>
        <w:tc>
          <w:tcPr>
            <w:tcW w:w="1559" w:type="dxa"/>
            <w:vAlign w:val="center"/>
          </w:tcPr>
          <w:p w:rsidR="000F6EF7" w:rsidRPr="00826834" w:rsidRDefault="000F6EF7" w:rsidP="00377EAA">
            <w:pPr>
              <w:spacing w:before="60" w:after="60" w:line="248" w:lineRule="auto"/>
              <w:ind w:right="43"/>
              <w:jc w:val="center"/>
              <w:rPr>
                <w:szCs w:val="28"/>
                <w:lang w:val="vi-VN"/>
              </w:rPr>
            </w:pPr>
            <w:r w:rsidRPr="00826834">
              <w:rPr>
                <w:sz w:val="28"/>
                <w:szCs w:val="28"/>
                <w:lang w:val="vi-VN"/>
              </w:rPr>
              <w:t>Không đạt</w:t>
            </w:r>
          </w:p>
        </w:tc>
      </w:tr>
      <w:tr w:rsidR="000F6EF7" w:rsidRPr="00826834" w:rsidTr="00377E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8" w:type="dxa"/>
            <w:gridSpan w:val="3"/>
            <w:vAlign w:val="center"/>
          </w:tcPr>
          <w:p w:rsidR="000F6EF7" w:rsidRPr="00826834" w:rsidRDefault="000F6EF7" w:rsidP="00377EAA">
            <w:pPr>
              <w:spacing w:beforeLines="20" w:afterLines="20"/>
              <w:ind w:left="85" w:right="91"/>
              <w:jc w:val="left"/>
              <w:rPr>
                <w:b/>
                <w:sz w:val="27"/>
                <w:szCs w:val="27"/>
                <w:lang w:val="vi-VN"/>
              </w:rPr>
            </w:pPr>
            <w:r w:rsidRPr="00826834">
              <w:rPr>
                <w:b/>
                <w:sz w:val="27"/>
                <w:szCs w:val="27"/>
              </w:rPr>
              <w:t>3</w:t>
            </w:r>
            <w:r w:rsidRPr="00826834">
              <w:rPr>
                <w:b/>
                <w:sz w:val="27"/>
                <w:szCs w:val="27"/>
                <w:lang w:val="vi-VN"/>
              </w:rPr>
              <w:t>. Tiến độ cung cấp hàng hóa</w:t>
            </w:r>
          </w:p>
        </w:tc>
      </w:tr>
      <w:tr w:rsidR="000F6EF7" w:rsidRPr="00826834" w:rsidTr="00377E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vMerge w:val="restart"/>
            <w:vAlign w:val="center"/>
          </w:tcPr>
          <w:p w:rsidR="000F6EF7" w:rsidRPr="00826834" w:rsidRDefault="000F6EF7" w:rsidP="00377EAA">
            <w:pPr>
              <w:spacing w:beforeLines="20" w:afterLines="20"/>
              <w:ind w:left="85" w:right="91" w:hanging="5"/>
              <w:rPr>
                <w:sz w:val="27"/>
                <w:szCs w:val="27"/>
                <w:lang w:val="vi-VN"/>
              </w:rPr>
            </w:pPr>
            <w:r w:rsidRPr="00826834">
              <w:rPr>
                <w:sz w:val="27"/>
                <w:szCs w:val="27"/>
                <w:lang w:val="vi-VN"/>
              </w:rPr>
              <w:t>Bảng tiến độ cung cấp hàng hóa</w:t>
            </w:r>
            <w:r w:rsidRPr="00826834">
              <w:rPr>
                <w:sz w:val="27"/>
                <w:szCs w:val="27"/>
              </w:rPr>
              <w:t>.</w:t>
            </w:r>
          </w:p>
        </w:tc>
        <w:tc>
          <w:tcPr>
            <w:tcW w:w="6237" w:type="dxa"/>
          </w:tcPr>
          <w:p w:rsidR="000F6EF7" w:rsidRPr="00826834" w:rsidRDefault="000F6EF7" w:rsidP="00377EAA">
            <w:pPr>
              <w:spacing w:beforeLines="20" w:afterLines="20"/>
              <w:ind w:left="85" w:right="91" w:hanging="5"/>
              <w:rPr>
                <w:sz w:val="27"/>
                <w:szCs w:val="27"/>
                <w:lang w:val="vi-VN"/>
              </w:rPr>
            </w:pPr>
            <w:r w:rsidRPr="00826834">
              <w:rPr>
                <w:sz w:val="27"/>
                <w:szCs w:val="27"/>
              </w:rPr>
              <w:t xml:space="preserve">- </w:t>
            </w:r>
            <w:r w:rsidRPr="00826834">
              <w:rPr>
                <w:sz w:val="27"/>
                <w:szCs w:val="27"/>
                <w:lang w:val="vi-VN"/>
              </w:rPr>
              <w:t>Có tiến độ cung cấp hàng hóa hợp lý, khả thi và phù hợp với đề xuất kỹ thuật và đáp ứng yêu cầu của E-HSMT.</w:t>
            </w:r>
          </w:p>
          <w:p w:rsidR="000F6EF7" w:rsidRPr="00826834" w:rsidRDefault="000F6EF7" w:rsidP="00377EAA">
            <w:pPr>
              <w:spacing w:beforeLines="20" w:afterLines="20"/>
              <w:ind w:left="85" w:right="91" w:hanging="5"/>
              <w:rPr>
                <w:sz w:val="27"/>
                <w:szCs w:val="27"/>
                <w:lang w:val="vi-VN"/>
              </w:rPr>
            </w:pPr>
            <w:r w:rsidRPr="00826834">
              <w:rPr>
                <w:rFonts w:eastAsia="DengXian"/>
                <w:bCs/>
                <w:sz w:val="28"/>
                <w:szCs w:val="28"/>
                <w:lang w:eastAsia="zh-CN"/>
              </w:rPr>
              <w:t>- Thời gian thực hiện gói thầu nhà thầu đề xuất phải đảm bảo không vượt quá thời gian thực hiện gói thầu được nêu tại Chương V của E-HSMT</w:t>
            </w:r>
          </w:p>
        </w:tc>
        <w:tc>
          <w:tcPr>
            <w:tcW w:w="1559" w:type="dxa"/>
            <w:vAlign w:val="center"/>
          </w:tcPr>
          <w:p w:rsidR="000F6EF7" w:rsidRPr="00826834" w:rsidRDefault="000F6EF7" w:rsidP="00377EAA">
            <w:pPr>
              <w:spacing w:beforeLines="20" w:afterLines="20"/>
              <w:ind w:right="43"/>
              <w:jc w:val="center"/>
              <w:rPr>
                <w:szCs w:val="28"/>
                <w:lang w:val="vi-VN"/>
              </w:rPr>
            </w:pPr>
            <w:r w:rsidRPr="00826834">
              <w:rPr>
                <w:sz w:val="28"/>
                <w:szCs w:val="28"/>
                <w:lang w:val="vi-VN"/>
              </w:rPr>
              <w:t>Đạt</w:t>
            </w:r>
          </w:p>
        </w:tc>
      </w:tr>
      <w:tr w:rsidR="000F6EF7" w:rsidRPr="00826834" w:rsidTr="00377E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vMerge/>
          </w:tcPr>
          <w:p w:rsidR="000F6EF7" w:rsidRPr="00826834" w:rsidRDefault="000F6EF7" w:rsidP="00377EAA">
            <w:pPr>
              <w:spacing w:beforeLines="20" w:afterLines="20"/>
              <w:ind w:left="85" w:right="91" w:hanging="5"/>
              <w:rPr>
                <w:sz w:val="27"/>
                <w:szCs w:val="27"/>
                <w:lang w:val="vi-VN"/>
              </w:rPr>
            </w:pPr>
          </w:p>
        </w:tc>
        <w:tc>
          <w:tcPr>
            <w:tcW w:w="6237" w:type="dxa"/>
          </w:tcPr>
          <w:p w:rsidR="000F6EF7" w:rsidRPr="00826834" w:rsidRDefault="000F6EF7" w:rsidP="00377EAA">
            <w:pPr>
              <w:spacing w:beforeLines="20" w:afterLines="20"/>
              <w:ind w:left="85" w:right="91" w:hanging="5"/>
              <w:rPr>
                <w:sz w:val="27"/>
                <w:szCs w:val="27"/>
                <w:lang w:val="vi-VN"/>
              </w:rPr>
            </w:pPr>
            <w:r w:rsidRPr="00826834">
              <w:rPr>
                <w:sz w:val="27"/>
                <w:szCs w:val="27"/>
                <w:lang w:val="vi-VN"/>
              </w:rPr>
              <w:t>Không có tiến độ cung cấp hàng hóa hoặc có Bảng tiến độ cung cấp hàng hóa nhưng không hợp lý, không khả thi, không phù hợp với đề xuất kỹ thuật hoặc không đáp ứng yêu cầu của E-HSMT.</w:t>
            </w:r>
          </w:p>
          <w:p w:rsidR="000F6EF7" w:rsidRPr="00826834" w:rsidRDefault="000F6EF7" w:rsidP="00377EAA">
            <w:pPr>
              <w:spacing w:beforeLines="20" w:afterLines="20"/>
              <w:ind w:left="85" w:right="91" w:hanging="5"/>
              <w:rPr>
                <w:sz w:val="27"/>
                <w:szCs w:val="27"/>
                <w:lang w:val="vi-VN"/>
              </w:rPr>
            </w:pPr>
            <w:r w:rsidRPr="00826834">
              <w:rPr>
                <w:sz w:val="28"/>
                <w:szCs w:val="28"/>
              </w:rPr>
              <w:t>- Nhà thầu đề xuất t</w:t>
            </w:r>
            <w:r w:rsidRPr="00826834">
              <w:rPr>
                <w:rFonts w:eastAsia="DengXian"/>
                <w:bCs/>
                <w:sz w:val="28"/>
                <w:szCs w:val="28"/>
                <w:lang w:eastAsia="zh-CN"/>
              </w:rPr>
              <w:t>hời gian thực hiện gói thầu vượt quá thời gian thực hiện gói thầu được nêu tại Chương V của E-HSMT</w:t>
            </w:r>
          </w:p>
        </w:tc>
        <w:tc>
          <w:tcPr>
            <w:tcW w:w="1559" w:type="dxa"/>
            <w:vAlign w:val="center"/>
          </w:tcPr>
          <w:p w:rsidR="000F6EF7" w:rsidRPr="00826834" w:rsidRDefault="000F6EF7" w:rsidP="00377EAA">
            <w:pPr>
              <w:spacing w:beforeLines="20" w:afterLines="20"/>
              <w:ind w:right="43"/>
              <w:jc w:val="center"/>
              <w:rPr>
                <w:szCs w:val="28"/>
              </w:rPr>
            </w:pPr>
            <w:r w:rsidRPr="00826834">
              <w:rPr>
                <w:sz w:val="28"/>
                <w:szCs w:val="28"/>
              </w:rPr>
              <w:t>Không đạt</w:t>
            </w:r>
          </w:p>
        </w:tc>
      </w:tr>
      <w:tr w:rsidR="000F6EF7" w:rsidRPr="00826834" w:rsidTr="00377E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
        </w:trPr>
        <w:tc>
          <w:tcPr>
            <w:tcW w:w="10348" w:type="dxa"/>
            <w:gridSpan w:val="3"/>
          </w:tcPr>
          <w:p w:rsidR="000F6EF7" w:rsidRPr="00826834" w:rsidRDefault="000F6EF7" w:rsidP="00377EAA">
            <w:pPr>
              <w:spacing w:beforeLines="20" w:afterLines="20"/>
              <w:ind w:left="85" w:right="91"/>
              <w:rPr>
                <w:b/>
                <w:sz w:val="27"/>
                <w:szCs w:val="27"/>
              </w:rPr>
            </w:pPr>
            <w:r w:rsidRPr="00826834">
              <w:rPr>
                <w:b/>
                <w:sz w:val="27"/>
                <w:szCs w:val="27"/>
              </w:rPr>
              <w:t>4. Bảo hành, bảo trì</w:t>
            </w:r>
          </w:p>
        </w:tc>
      </w:tr>
      <w:tr w:rsidR="000F6EF7" w:rsidRPr="00826834" w:rsidTr="00377E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vMerge w:val="restart"/>
            <w:vAlign w:val="center"/>
          </w:tcPr>
          <w:p w:rsidR="000F6EF7" w:rsidRPr="00826834" w:rsidRDefault="000F6EF7" w:rsidP="00377EAA">
            <w:pPr>
              <w:spacing w:beforeLines="20" w:afterLines="20"/>
              <w:ind w:left="85" w:right="91" w:hanging="5"/>
              <w:rPr>
                <w:sz w:val="27"/>
                <w:szCs w:val="27"/>
              </w:rPr>
            </w:pPr>
            <w:r w:rsidRPr="00826834">
              <w:rPr>
                <w:sz w:val="27"/>
                <w:szCs w:val="27"/>
              </w:rPr>
              <w:lastRenderedPageBreak/>
              <w:t xml:space="preserve">Thời gian bảo hành </w:t>
            </w:r>
          </w:p>
        </w:tc>
        <w:tc>
          <w:tcPr>
            <w:tcW w:w="6237" w:type="dxa"/>
          </w:tcPr>
          <w:p w:rsidR="000F6EF7" w:rsidRPr="00826834" w:rsidRDefault="000F6EF7" w:rsidP="00377EAA">
            <w:pPr>
              <w:spacing w:beforeLines="20" w:afterLines="20"/>
              <w:ind w:left="85" w:right="91" w:hanging="5"/>
              <w:rPr>
                <w:szCs w:val="28"/>
              </w:rPr>
            </w:pPr>
            <w:r w:rsidRPr="00826834">
              <w:rPr>
                <w:sz w:val="28"/>
                <w:szCs w:val="28"/>
                <w:lang w:val="es-ES"/>
              </w:rPr>
              <w:t xml:space="preserve">- Thời gian bảo hành: </w:t>
            </w:r>
            <w:r w:rsidRPr="00826834">
              <w:rPr>
                <w:sz w:val="28"/>
                <w:szCs w:val="28"/>
              </w:rPr>
              <w:t xml:space="preserve">≥ </w:t>
            </w:r>
            <w:r w:rsidRPr="00826834">
              <w:rPr>
                <w:sz w:val="28"/>
                <w:szCs w:val="28"/>
                <w:lang w:val="es-ES"/>
              </w:rPr>
              <w:t>24</w:t>
            </w:r>
            <w:r w:rsidRPr="00826834">
              <w:rPr>
                <w:sz w:val="28"/>
                <w:szCs w:val="28"/>
              </w:rPr>
              <w:t xml:space="preserve"> tháng, kể từ khi hàng hóa được kiểm tra, nghiệm thu và bàn giao cho Chủ đầu tư. </w:t>
            </w:r>
          </w:p>
          <w:p w:rsidR="000F6EF7" w:rsidRPr="00826834" w:rsidRDefault="000F6EF7" w:rsidP="00377EAA">
            <w:pPr>
              <w:spacing w:beforeLines="20" w:afterLines="20"/>
              <w:ind w:left="85" w:right="91" w:hanging="5"/>
              <w:rPr>
                <w:sz w:val="27"/>
                <w:szCs w:val="27"/>
              </w:rPr>
            </w:pPr>
            <w:r w:rsidRPr="00826834">
              <w:rPr>
                <w:rFonts w:eastAsia="DengXian"/>
                <w:bCs/>
                <w:sz w:val="28"/>
                <w:szCs w:val="28"/>
                <w:lang w:eastAsia="zh-CN"/>
              </w:rPr>
              <w:t>- Nhà thầu cam kết thực hiện đầy đủ chế độ bảo hành hàng hóa được quy định tại Mục 1, chương V, E-HSMT.</w:t>
            </w:r>
          </w:p>
        </w:tc>
        <w:tc>
          <w:tcPr>
            <w:tcW w:w="1559" w:type="dxa"/>
            <w:vAlign w:val="center"/>
          </w:tcPr>
          <w:p w:rsidR="000F6EF7" w:rsidRPr="00826834" w:rsidRDefault="000F6EF7" w:rsidP="00377EAA">
            <w:pPr>
              <w:spacing w:beforeLines="20" w:afterLines="20"/>
              <w:ind w:right="43"/>
              <w:jc w:val="center"/>
              <w:rPr>
                <w:szCs w:val="28"/>
              </w:rPr>
            </w:pPr>
            <w:r w:rsidRPr="00826834">
              <w:rPr>
                <w:sz w:val="28"/>
                <w:szCs w:val="28"/>
              </w:rPr>
              <w:t>Đạt</w:t>
            </w:r>
          </w:p>
        </w:tc>
      </w:tr>
      <w:tr w:rsidR="000F6EF7" w:rsidRPr="00826834" w:rsidTr="00377E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vMerge/>
          </w:tcPr>
          <w:p w:rsidR="000F6EF7" w:rsidRPr="00826834" w:rsidRDefault="000F6EF7" w:rsidP="00377EAA">
            <w:pPr>
              <w:spacing w:beforeLines="20" w:afterLines="20"/>
              <w:ind w:left="85" w:right="91" w:hanging="5"/>
              <w:rPr>
                <w:sz w:val="27"/>
                <w:szCs w:val="27"/>
              </w:rPr>
            </w:pPr>
          </w:p>
        </w:tc>
        <w:tc>
          <w:tcPr>
            <w:tcW w:w="6237" w:type="dxa"/>
          </w:tcPr>
          <w:p w:rsidR="000F6EF7" w:rsidRPr="00826834" w:rsidRDefault="000F6EF7" w:rsidP="00377EAA">
            <w:pPr>
              <w:spacing w:beforeLines="20" w:afterLines="20"/>
              <w:ind w:left="85" w:right="91" w:hanging="5"/>
              <w:rPr>
                <w:szCs w:val="28"/>
              </w:rPr>
            </w:pPr>
            <w:r w:rsidRPr="00826834">
              <w:rPr>
                <w:sz w:val="28"/>
                <w:szCs w:val="28"/>
                <w:lang w:val="es-ES"/>
              </w:rPr>
              <w:t xml:space="preserve">- Thời gian bảo hành: </w:t>
            </w:r>
            <w:r w:rsidRPr="00826834">
              <w:rPr>
                <w:sz w:val="28"/>
                <w:szCs w:val="28"/>
              </w:rPr>
              <w:t>&lt;</w:t>
            </w:r>
            <w:r w:rsidRPr="00826834">
              <w:rPr>
                <w:sz w:val="28"/>
                <w:szCs w:val="28"/>
                <w:lang w:val="es-ES"/>
              </w:rPr>
              <w:t>24</w:t>
            </w:r>
            <w:r w:rsidRPr="00826834">
              <w:rPr>
                <w:sz w:val="28"/>
                <w:szCs w:val="28"/>
              </w:rPr>
              <w:t xml:space="preserve"> tháng, kể từ khi hàng hóa được kiểm tra, nghiệm thu và bàn giao cho Chủ đầu tư</w:t>
            </w:r>
            <w:r w:rsidRPr="00826834">
              <w:rPr>
                <w:sz w:val="28"/>
                <w:szCs w:val="28"/>
                <w:lang w:val="es-ES"/>
              </w:rPr>
              <w:t xml:space="preserve">. </w:t>
            </w:r>
          </w:p>
          <w:p w:rsidR="000F6EF7" w:rsidRPr="00826834" w:rsidRDefault="000F6EF7" w:rsidP="00377EAA">
            <w:pPr>
              <w:spacing w:beforeLines="20" w:afterLines="20"/>
              <w:ind w:left="85" w:right="91" w:hanging="5"/>
              <w:rPr>
                <w:sz w:val="27"/>
                <w:szCs w:val="27"/>
              </w:rPr>
            </w:pPr>
            <w:r w:rsidRPr="00826834">
              <w:rPr>
                <w:rFonts w:eastAsia="DengXian"/>
                <w:bCs/>
                <w:sz w:val="28"/>
                <w:szCs w:val="28"/>
                <w:lang w:eastAsia="zh-CN"/>
              </w:rPr>
              <w:t>- Nhà thầu không có cam kết thực hiện đầy đủ chế độ bảo hành hàng hóa được quy định tại Mục 1, chương V, E-HSMT.</w:t>
            </w:r>
          </w:p>
        </w:tc>
        <w:tc>
          <w:tcPr>
            <w:tcW w:w="1559" w:type="dxa"/>
            <w:vAlign w:val="center"/>
          </w:tcPr>
          <w:p w:rsidR="000F6EF7" w:rsidRPr="00826834" w:rsidRDefault="000F6EF7" w:rsidP="00377EAA">
            <w:pPr>
              <w:spacing w:beforeLines="20" w:afterLines="20"/>
              <w:ind w:right="43"/>
              <w:jc w:val="center"/>
              <w:rPr>
                <w:szCs w:val="28"/>
              </w:rPr>
            </w:pPr>
            <w:r w:rsidRPr="00826834">
              <w:rPr>
                <w:sz w:val="28"/>
                <w:szCs w:val="28"/>
              </w:rPr>
              <w:t>Không đạt</w:t>
            </w:r>
          </w:p>
        </w:tc>
      </w:tr>
      <w:tr w:rsidR="000F6EF7" w:rsidRPr="00826834" w:rsidTr="00377E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8" w:type="dxa"/>
            <w:gridSpan w:val="3"/>
            <w:tcBorders>
              <w:bottom w:val="single" w:sz="4" w:space="0" w:color="auto"/>
            </w:tcBorders>
          </w:tcPr>
          <w:p w:rsidR="000F6EF7" w:rsidRPr="00826834" w:rsidRDefault="000F6EF7" w:rsidP="00377EAA">
            <w:pPr>
              <w:spacing w:beforeLines="20" w:afterLines="20"/>
              <w:ind w:left="85" w:right="91"/>
              <w:rPr>
                <w:b/>
                <w:sz w:val="27"/>
                <w:szCs w:val="27"/>
              </w:rPr>
            </w:pPr>
            <w:r w:rsidRPr="00826834">
              <w:rPr>
                <w:b/>
                <w:sz w:val="27"/>
                <w:szCs w:val="27"/>
              </w:rPr>
              <w:t xml:space="preserve">5. Thực hiện đào tạo chuyển giao công nghệ của nhà thầu </w:t>
            </w:r>
          </w:p>
        </w:tc>
      </w:tr>
      <w:tr w:rsidR="000F6EF7" w:rsidRPr="00826834" w:rsidTr="00377E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vMerge w:val="restart"/>
            <w:tcBorders>
              <w:top w:val="single" w:sz="4" w:space="0" w:color="auto"/>
            </w:tcBorders>
            <w:vAlign w:val="center"/>
          </w:tcPr>
          <w:p w:rsidR="000F6EF7" w:rsidRPr="00826834" w:rsidRDefault="000F6EF7" w:rsidP="00377EAA">
            <w:pPr>
              <w:spacing w:beforeLines="20" w:afterLines="20"/>
              <w:ind w:left="85" w:right="91" w:hanging="5"/>
              <w:rPr>
                <w:sz w:val="27"/>
                <w:szCs w:val="27"/>
              </w:rPr>
            </w:pPr>
            <w:r w:rsidRPr="00826834">
              <w:rPr>
                <w:sz w:val="27"/>
                <w:szCs w:val="27"/>
              </w:rPr>
              <w:t>Thực hiện đào tạo, chuyển giao công nghệ hợp lý, khả thi, phù hợp với đề xuất về tiến độ cung cấp.</w:t>
            </w:r>
          </w:p>
        </w:tc>
        <w:tc>
          <w:tcPr>
            <w:tcW w:w="6237" w:type="dxa"/>
            <w:tcBorders>
              <w:top w:val="single" w:sz="4" w:space="0" w:color="auto"/>
            </w:tcBorders>
          </w:tcPr>
          <w:p w:rsidR="000F6EF7" w:rsidRPr="00826834" w:rsidRDefault="000F6EF7" w:rsidP="00377EAA">
            <w:pPr>
              <w:spacing w:beforeLines="20" w:afterLines="20"/>
              <w:ind w:left="85" w:right="91" w:hanging="5"/>
              <w:rPr>
                <w:sz w:val="27"/>
                <w:szCs w:val="27"/>
                <w:lang w:val="es-ES"/>
              </w:rPr>
            </w:pPr>
            <w:r w:rsidRPr="00826834">
              <w:rPr>
                <w:sz w:val="27"/>
                <w:szCs w:val="27"/>
                <w:lang w:val="es-ES"/>
              </w:rPr>
              <w:t xml:space="preserve">Có cam kết đào tạo, </w:t>
            </w:r>
            <w:r w:rsidRPr="00826834">
              <w:rPr>
                <w:sz w:val="27"/>
                <w:szCs w:val="27"/>
                <w:lang w:val="vi-VN"/>
              </w:rPr>
              <w:t>hướng dẫn sử dụng</w:t>
            </w:r>
            <w:r w:rsidRPr="00826834">
              <w:rPr>
                <w:sz w:val="27"/>
                <w:szCs w:val="27"/>
                <w:lang w:val="es-ES"/>
              </w:rPr>
              <w:t xml:space="preserve"> hợp lý, khả thi, phù hợp với đề xuất về tiến độ cung cấp. </w:t>
            </w:r>
          </w:p>
        </w:tc>
        <w:tc>
          <w:tcPr>
            <w:tcW w:w="1559" w:type="dxa"/>
            <w:tcBorders>
              <w:top w:val="single" w:sz="4" w:space="0" w:color="auto"/>
            </w:tcBorders>
            <w:vAlign w:val="center"/>
          </w:tcPr>
          <w:p w:rsidR="000F6EF7" w:rsidRPr="00826834" w:rsidRDefault="000F6EF7" w:rsidP="00377EAA">
            <w:pPr>
              <w:spacing w:beforeLines="20" w:afterLines="20"/>
              <w:ind w:right="43"/>
              <w:jc w:val="center"/>
              <w:rPr>
                <w:szCs w:val="28"/>
              </w:rPr>
            </w:pPr>
            <w:r w:rsidRPr="00826834">
              <w:rPr>
                <w:sz w:val="28"/>
                <w:szCs w:val="28"/>
              </w:rPr>
              <w:t xml:space="preserve">Đạt </w:t>
            </w:r>
          </w:p>
        </w:tc>
      </w:tr>
      <w:tr w:rsidR="000F6EF7" w:rsidRPr="00826834" w:rsidTr="00377E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vMerge/>
          </w:tcPr>
          <w:p w:rsidR="000F6EF7" w:rsidRPr="00826834" w:rsidRDefault="000F6EF7" w:rsidP="00377EAA">
            <w:pPr>
              <w:spacing w:beforeLines="20" w:afterLines="20"/>
              <w:ind w:left="85" w:right="91" w:hanging="5"/>
              <w:rPr>
                <w:sz w:val="27"/>
                <w:szCs w:val="27"/>
              </w:rPr>
            </w:pPr>
          </w:p>
        </w:tc>
        <w:tc>
          <w:tcPr>
            <w:tcW w:w="6237" w:type="dxa"/>
            <w:tcBorders>
              <w:top w:val="single" w:sz="4" w:space="0" w:color="auto"/>
            </w:tcBorders>
          </w:tcPr>
          <w:p w:rsidR="000F6EF7" w:rsidRPr="00826834" w:rsidRDefault="000F6EF7" w:rsidP="00377EAA">
            <w:pPr>
              <w:spacing w:beforeLines="20" w:afterLines="20"/>
              <w:ind w:left="85" w:right="91" w:hanging="5"/>
              <w:rPr>
                <w:sz w:val="27"/>
                <w:szCs w:val="27"/>
                <w:lang w:val="es-ES"/>
              </w:rPr>
            </w:pPr>
            <w:r w:rsidRPr="00826834">
              <w:rPr>
                <w:sz w:val="27"/>
                <w:szCs w:val="27"/>
                <w:lang w:val="es-ES"/>
              </w:rPr>
              <w:t xml:space="preserve">Không có </w:t>
            </w:r>
            <w:r w:rsidRPr="00826834">
              <w:rPr>
                <w:sz w:val="28"/>
                <w:szCs w:val="28"/>
                <w:lang w:val="es-ES"/>
              </w:rPr>
              <w:t xml:space="preserve">(hoặc có nhưng không hợp lý) </w:t>
            </w:r>
            <w:r w:rsidRPr="00826834">
              <w:rPr>
                <w:sz w:val="27"/>
                <w:szCs w:val="27"/>
                <w:lang w:val="es-ES"/>
              </w:rPr>
              <w:t xml:space="preserve">cam kết đào tạo, </w:t>
            </w:r>
            <w:r w:rsidRPr="00826834">
              <w:rPr>
                <w:sz w:val="27"/>
                <w:szCs w:val="27"/>
                <w:lang w:val="vi-VN"/>
              </w:rPr>
              <w:t>hướng dẫn sử dụng</w:t>
            </w:r>
            <w:r w:rsidRPr="00826834">
              <w:rPr>
                <w:sz w:val="27"/>
                <w:szCs w:val="27"/>
                <w:lang w:val="es-ES"/>
              </w:rPr>
              <w:t xml:space="preserve"> hợp lý, khả thi, phù hợp với đề xuất về tiến độ cung cấp.</w:t>
            </w:r>
          </w:p>
        </w:tc>
        <w:tc>
          <w:tcPr>
            <w:tcW w:w="1559" w:type="dxa"/>
            <w:tcBorders>
              <w:top w:val="single" w:sz="4" w:space="0" w:color="auto"/>
            </w:tcBorders>
            <w:vAlign w:val="center"/>
          </w:tcPr>
          <w:p w:rsidR="000F6EF7" w:rsidRPr="00826834" w:rsidRDefault="000F6EF7" w:rsidP="00377EAA">
            <w:pPr>
              <w:spacing w:beforeLines="20" w:afterLines="20"/>
              <w:ind w:right="43"/>
              <w:jc w:val="center"/>
              <w:rPr>
                <w:szCs w:val="28"/>
              </w:rPr>
            </w:pPr>
            <w:r w:rsidRPr="00826834">
              <w:rPr>
                <w:sz w:val="28"/>
                <w:szCs w:val="28"/>
              </w:rPr>
              <w:t>Không đạt</w:t>
            </w:r>
          </w:p>
        </w:tc>
      </w:tr>
      <w:tr w:rsidR="000F6EF7" w:rsidRPr="00826834" w:rsidTr="00377E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8" w:type="dxa"/>
            <w:gridSpan w:val="3"/>
          </w:tcPr>
          <w:p w:rsidR="000F6EF7" w:rsidRPr="00826834" w:rsidRDefault="000F6EF7" w:rsidP="00377EAA">
            <w:pPr>
              <w:spacing w:beforeLines="20" w:afterLines="20"/>
              <w:ind w:left="85" w:right="91"/>
              <w:rPr>
                <w:b/>
                <w:sz w:val="27"/>
                <w:szCs w:val="27"/>
              </w:rPr>
            </w:pPr>
            <w:r w:rsidRPr="00826834">
              <w:rPr>
                <w:b/>
                <w:sz w:val="27"/>
                <w:szCs w:val="27"/>
              </w:rPr>
              <w:t>6. Các cam kết khác của nhà thầu</w:t>
            </w:r>
          </w:p>
        </w:tc>
      </w:tr>
      <w:tr w:rsidR="000F6EF7" w:rsidRPr="00826834" w:rsidTr="00377E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vMerge w:val="restart"/>
            <w:vAlign w:val="center"/>
          </w:tcPr>
          <w:p w:rsidR="000F6EF7" w:rsidRPr="00826834" w:rsidRDefault="000F6EF7" w:rsidP="00377EAA">
            <w:pPr>
              <w:spacing w:beforeLines="20" w:afterLines="20"/>
              <w:ind w:left="85" w:right="91" w:hanging="5"/>
              <w:rPr>
                <w:spacing w:val="-4"/>
                <w:sz w:val="27"/>
                <w:szCs w:val="27"/>
              </w:rPr>
            </w:pPr>
            <w:r w:rsidRPr="00826834">
              <w:rPr>
                <w:spacing w:val="-4"/>
                <w:sz w:val="27"/>
                <w:szCs w:val="27"/>
              </w:rPr>
              <w:t>6.1. Cam kết cung cấp các dịch vụ sau bán hàng theo đúng tiến độ</w:t>
            </w:r>
          </w:p>
        </w:tc>
        <w:tc>
          <w:tcPr>
            <w:tcW w:w="6237" w:type="dxa"/>
            <w:vAlign w:val="center"/>
          </w:tcPr>
          <w:p w:rsidR="000F6EF7" w:rsidRPr="00826834" w:rsidRDefault="000F6EF7" w:rsidP="00377EAA">
            <w:pPr>
              <w:spacing w:beforeLines="20" w:afterLines="20"/>
              <w:ind w:left="85" w:right="91" w:hanging="5"/>
              <w:rPr>
                <w:sz w:val="27"/>
                <w:szCs w:val="27"/>
              </w:rPr>
            </w:pPr>
            <w:r w:rsidRPr="00826834">
              <w:rPr>
                <w:sz w:val="27"/>
                <w:szCs w:val="27"/>
              </w:rPr>
              <w:t>Có cam kết</w:t>
            </w:r>
          </w:p>
        </w:tc>
        <w:tc>
          <w:tcPr>
            <w:tcW w:w="1559" w:type="dxa"/>
            <w:vAlign w:val="center"/>
          </w:tcPr>
          <w:p w:rsidR="000F6EF7" w:rsidRPr="00826834" w:rsidRDefault="000F6EF7" w:rsidP="00377EAA">
            <w:pPr>
              <w:spacing w:beforeLines="20" w:afterLines="20"/>
              <w:ind w:right="43"/>
              <w:jc w:val="center"/>
              <w:rPr>
                <w:szCs w:val="28"/>
              </w:rPr>
            </w:pPr>
            <w:r w:rsidRPr="00826834">
              <w:rPr>
                <w:sz w:val="28"/>
                <w:szCs w:val="28"/>
              </w:rPr>
              <w:t>Đạt</w:t>
            </w:r>
          </w:p>
        </w:tc>
      </w:tr>
      <w:tr w:rsidR="000F6EF7" w:rsidRPr="00826834" w:rsidTr="00377E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vMerge/>
            <w:vAlign w:val="center"/>
          </w:tcPr>
          <w:p w:rsidR="000F6EF7" w:rsidRPr="00826834" w:rsidRDefault="000F6EF7" w:rsidP="00377EAA">
            <w:pPr>
              <w:spacing w:beforeLines="20" w:afterLines="20"/>
              <w:ind w:left="85" w:right="91" w:hanging="5"/>
              <w:rPr>
                <w:sz w:val="27"/>
                <w:szCs w:val="27"/>
              </w:rPr>
            </w:pPr>
          </w:p>
        </w:tc>
        <w:tc>
          <w:tcPr>
            <w:tcW w:w="6237" w:type="dxa"/>
          </w:tcPr>
          <w:p w:rsidR="000F6EF7" w:rsidRPr="00826834" w:rsidRDefault="000F6EF7" w:rsidP="00377EAA">
            <w:pPr>
              <w:spacing w:beforeLines="20" w:afterLines="20"/>
              <w:ind w:left="85" w:right="91" w:hanging="5"/>
              <w:rPr>
                <w:sz w:val="27"/>
                <w:szCs w:val="27"/>
              </w:rPr>
            </w:pPr>
            <w:r w:rsidRPr="00826834">
              <w:rPr>
                <w:sz w:val="27"/>
                <w:szCs w:val="27"/>
              </w:rPr>
              <w:t>Không có cam kết</w:t>
            </w:r>
          </w:p>
        </w:tc>
        <w:tc>
          <w:tcPr>
            <w:tcW w:w="1559" w:type="dxa"/>
            <w:vAlign w:val="center"/>
          </w:tcPr>
          <w:p w:rsidR="000F6EF7" w:rsidRPr="00826834" w:rsidRDefault="000F6EF7" w:rsidP="00377EAA">
            <w:pPr>
              <w:spacing w:beforeLines="20" w:afterLines="20"/>
              <w:ind w:right="43"/>
              <w:jc w:val="center"/>
              <w:rPr>
                <w:szCs w:val="28"/>
              </w:rPr>
            </w:pPr>
            <w:r w:rsidRPr="00826834">
              <w:rPr>
                <w:sz w:val="28"/>
                <w:szCs w:val="28"/>
              </w:rPr>
              <w:t>Không đạt</w:t>
            </w:r>
          </w:p>
        </w:tc>
      </w:tr>
      <w:tr w:rsidR="000F6EF7" w:rsidRPr="00826834" w:rsidTr="00377E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vMerge w:val="restart"/>
            <w:vAlign w:val="center"/>
          </w:tcPr>
          <w:p w:rsidR="000F6EF7" w:rsidRPr="00826834" w:rsidRDefault="000F6EF7" w:rsidP="00377EAA">
            <w:pPr>
              <w:spacing w:beforeLines="20" w:afterLines="20"/>
              <w:ind w:left="85" w:right="91" w:hanging="5"/>
              <w:rPr>
                <w:sz w:val="27"/>
                <w:szCs w:val="27"/>
              </w:rPr>
            </w:pPr>
            <w:r w:rsidRPr="00826834">
              <w:rPr>
                <w:sz w:val="27"/>
                <w:szCs w:val="27"/>
              </w:rPr>
              <w:t>6.2. Cam kết đóng gói theo tiêu chuẩn của nhà sản xuất, đảm bảo hàng hóa nguyên đai nguyên kiện không gẫy vỡ, bóp méo.</w:t>
            </w:r>
          </w:p>
        </w:tc>
        <w:tc>
          <w:tcPr>
            <w:tcW w:w="6237" w:type="dxa"/>
            <w:vAlign w:val="center"/>
          </w:tcPr>
          <w:p w:rsidR="000F6EF7" w:rsidRPr="00826834" w:rsidRDefault="000F6EF7" w:rsidP="00377EAA">
            <w:pPr>
              <w:spacing w:beforeLines="20" w:afterLines="20"/>
              <w:ind w:left="85" w:right="91" w:hanging="5"/>
              <w:rPr>
                <w:sz w:val="27"/>
                <w:szCs w:val="27"/>
              </w:rPr>
            </w:pPr>
            <w:r w:rsidRPr="00826834">
              <w:rPr>
                <w:sz w:val="27"/>
                <w:szCs w:val="27"/>
              </w:rPr>
              <w:t>Có cam kết</w:t>
            </w:r>
          </w:p>
        </w:tc>
        <w:tc>
          <w:tcPr>
            <w:tcW w:w="1559" w:type="dxa"/>
            <w:vAlign w:val="center"/>
          </w:tcPr>
          <w:p w:rsidR="000F6EF7" w:rsidRPr="00826834" w:rsidRDefault="000F6EF7" w:rsidP="00377EAA">
            <w:pPr>
              <w:spacing w:beforeLines="20" w:afterLines="20"/>
              <w:ind w:right="43"/>
              <w:jc w:val="center"/>
              <w:rPr>
                <w:szCs w:val="28"/>
              </w:rPr>
            </w:pPr>
            <w:r w:rsidRPr="00826834">
              <w:rPr>
                <w:sz w:val="28"/>
                <w:szCs w:val="28"/>
              </w:rPr>
              <w:t>Đạt</w:t>
            </w:r>
          </w:p>
        </w:tc>
      </w:tr>
      <w:tr w:rsidR="000F6EF7" w:rsidRPr="00826834" w:rsidTr="00377E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95"/>
        </w:trPr>
        <w:tc>
          <w:tcPr>
            <w:tcW w:w="2552" w:type="dxa"/>
            <w:vMerge/>
            <w:vAlign w:val="center"/>
          </w:tcPr>
          <w:p w:rsidR="000F6EF7" w:rsidRPr="00826834" w:rsidRDefault="000F6EF7" w:rsidP="00377EAA">
            <w:pPr>
              <w:spacing w:beforeLines="20" w:afterLines="20"/>
              <w:ind w:left="85" w:right="91" w:hanging="5"/>
              <w:rPr>
                <w:sz w:val="27"/>
                <w:szCs w:val="27"/>
              </w:rPr>
            </w:pPr>
          </w:p>
        </w:tc>
        <w:tc>
          <w:tcPr>
            <w:tcW w:w="6237" w:type="dxa"/>
            <w:vAlign w:val="center"/>
          </w:tcPr>
          <w:p w:rsidR="000F6EF7" w:rsidRPr="00826834" w:rsidRDefault="000F6EF7" w:rsidP="00377EAA">
            <w:pPr>
              <w:spacing w:beforeLines="20" w:afterLines="20"/>
              <w:ind w:left="85" w:right="91" w:hanging="5"/>
              <w:jc w:val="left"/>
              <w:rPr>
                <w:sz w:val="27"/>
                <w:szCs w:val="27"/>
              </w:rPr>
            </w:pPr>
            <w:r w:rsidRPr="00826834">
              <w:rPr>
                <w:sz w:val="27"/>
                <w:szCs w:val="27"/>
              </w:rPr>
              <w:t>Không có cam kết</w:t>
            </w:r>
          </w:p>
        </w:tc>
        <w:tc>
          <w:tcPr>
            <w:tcW w:w="1559" w:type="dxa"/>
            <w:vAlign w:val="center"/>
          </w:tcPr>
          <w:p w:rsidR="000F6EF7" w:rsidRPr="00826834" w:rsidRDefault="000F6EF7" w:rsidP="00377EAA">
            <w:pPr>
              <w:spacing w:beforeLines="20" w:afterLines="20"/>
              <w:ind w:right="43"/>
              <w:jc w:val="center"/>
              <w:rPr>
                <w:szCs w:val="28"/>
              </w:rPr>
            </w:pPr>
            <w:r w:rsidRPr="00826834">
              <w:rPr>
                <w:sz w:val="28"/>
                <w:szCs w:val="28"/>
              </w:rPr>
              <w:t>Không đạt</w:t>
            </w:r>
          </w:p>
        </w:tc>
      </w:tr>
      <w:tr w:rsidR="000F6EF7" w:rsidRPr="00826834" w:rsidTr="00377E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vMerge w:val="restart"/>
            <w:vAlign w:val="center"/>
          </w:tcPr>
          <w:p w:rsidR="000F6EF7" w:rsidRPr="00826834" w:rsidRDefault="000F6EF7" w:rsidP="00377EAA">
            <w:pPr>
              <w:spacing w:beforeLines="20" w:afterLines="20"/>
              <w:ind w:left="85" w:right="91" w:hanging="5"/>
              <w:rPr>
                <w:sz w:val="27"/>
                <w:szCs w:val="27"/>
              </w:rPr>
            </w:pPr>
            <w:r w:rsidRPr="00826834">
              <w:rPr>
                <w:sz w:val="27"/>
                <w:szCs w:val="27"/>
              </w:rPr>
              <w:t xml:space="preserve">6.3. Cam kết thu hồi hàng hóa trong trường hợp hàng hóa không đảm bảo yêu cầu chất lượng mà không do lỗi của bên mời thầu và cấp đổi hàng hóa mới thay thế. </w:t>
            </w:r>
          </w:p>
        </w:tc>
        <w:tc>
          <w:tcPr>
            <w:tcW w:w="6237" w:type="dxa"/>
            <w:vAlign w:val="center"/>
          </w:tcPr>
          <w:p w:rsidR="000F6EF7" w:rsidRPr="00826834" w:rsidRDefault="000F6EF7" w:rsidP="00377EAA">
            <w:pPr>
              <w:spacing w:beforeLines="20" w:afterLines="20"/>
              <w:ind w:left="85" w:right="91" w:hanging="5"/>
              <w:rPr>
                <w:sz w:val="27"/>
                <w:szCs w:val="27"/>
              </w:rPr>
            </w:pPr>
            <w:r w:rsidRPr="00826834">
              <w:rPr>
                <w:sz w:val="27"/>
                <w:szCs w:val="27"/>
              </w:rPr>
              <w:t>Có cam kết</w:t>
            </w:r>
          </w:p>
        </w:tc>
        <w:tc>
          <w:tcPr>
            <w:tcW w:w="1559" w:type="dxa"/>
            <w:vAlign w:val="center"/>
          </w:tcPr>
          <w:p w:rsidR="000F6EF7" w:rsidRPr="00826834" w:rsidRDefault="000F6EF7" w:rsidP="00377EAA">
            <w:pPr>
              <w:spacing w:beforeLines="20" w:afterLines="20"/>
              <w:ind w:right="43"/>
              <w:jc w:val="center"/>
              <w:rPr>
                <w:szCs w:val="28"/>
              </w:rPr>
            </w:pPr>
            <w:r w:rsidRPr="00826834">
              <w:rPr>
                <w:sz w:val="28"/>
                <w:szCs w:val="28"/>
              </w:rPr>
              <w:t>Đạt</w:t>
            </w:r>
          </w:p>
        </w:tc>
      </w:tr>
      <w:tr w:rsidR="000F6EF7" w:rsidRPr="00826834" w:rsidTr="00377E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vMerge/>
            <w:vAlign w:val="center"/>
          </w:tcPr>
          <w:p w:rsidR="000F6EF7" w:rsidRPr="00826834" w:rsidRDefault="000F6EF7" w:rsidP="00377EAA">
            <w:pPr>
              <w:spacing w:beforeLines="20" w:afterLines="20"/>
              <w:ind w:left="85" w:right="91" w:hanging="5"/>
              <w:rPr>
                <w:sz w:val="27"/>
                <w:szCs w:val="27"/>
              </w:rPr>
            </w:pPr>
          </w:p>
        </w:tc>
        <w:tc>
          <w:tcPr>
            <w:tcW w:w="6237" w:type="dxa"/>
            <w:vAlign w:val="center"/>
          </w:tcPr>
          <w:p w:rsidR="000F6EF7" w:rsidRPr="00826834" w:rsidRDefault="000F6EF7" w:rsidP="00377EAA">
            <w:pPr>
              <w:spacing w:beforeLines="20" w:afterLines="20"/>
              <w:ind w:left="85" w:right="91" w:hanging="5"/>
              <w:jc w:val="left"/>
              <w:rPr>
                <w:sz w:val="27"/>
                <w:szCs w:val="27"/>
              </w:rPr>
            </w:pPr>
            <w:r w:rsidRPr="00826834">
              <w:rPr>
                <w:sz w:val="27"/>
                <w:szCs w:val="27"/>
              </w:rPr>
              <w:t>Không có cam kết</w:t>
            </w:r>
          </w:p>
        </w:tc>
        <w:tc>
          <w:tcPr>
            <w:tcW w:w="1559" w:type="dxa"/>
            <w:vAlign w:val="center"/>
          </w:tcPr>
          <w:p w:rsidR="000F6EF7" w:rsidRPr="00826834" w:rsidRDefault="000F6EF7" w:rsidP="00377EAA">
            <w:pPr>
              <w:spacing w:beforeLines="20" w:afterLines="20"/>
              <w:ind w:right="43"/>
              <w:jc w:val="center"/>
              <w:rPr>
                <w:szCs w:val="28"/>
              </w:rPr>
            </w:pPr>
            <w:r w:rsidRPr="00826834">
              <w:rPr>
                <w:sz w:val="28"/>
                <w:szCs w:val="28"/>
              </w:rPr>
              <w:t>Không đạt</w:t>
            </w:r>
          </w:p>
        </w:tc>
      </w:tr>
      <w:tr w:rsidR="000F6EF7" w:rsidRPr="00826834" w:rsidTr="00377E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89" w:type="dxa"/>
            <w:gridSpan w:val="2"/>
          </w:tcPr>
          <w:p w:rsidR="000F6EF7" w:rsidRPr="00826834" w:rsidRDefault="000F6EF7" w:rsidP="00377EAA">
            <w:pPr>
              <w:spacing w:beforeLines="20" w:afterLines="20"/>
              <w:ind w:left="85" w:right="91" w:hanging="5"/>
              <w:rPr>
                <w:b/>
                <w:sz w:val="27"/>
                <w:szCs w:val="27"/>
              </w:rPr>
            </w:pPr>
            <w:r w:rsidRPr="00826834">
              <w:rPr>
                <w:b/>
                <w:sz w:val="27"/>
                <w:szCs w:val="27"/>
              </w:rPr>
              <w:lastRenderedPageBreak/>
              <w:t xml:space="preserve">Kết luận: </w:t>
            </w:r>
            <w:r w:rsidRPr="00826834">
              <w:rPr>
                <w:bCs/>
                <w:sz w:val="27"/>
                <w:szCs w:val="27"/>
              </w:rPr>
              <w:t xml:space="preserve">Nhà thầu được kết luận là đạt khi đáp ứng đủ cả 6 tiêu chí nêu trên, trường hợp nhà thầu không đạt một trong các tiêu chuẩn 1, 2, 3, 4, 5, 6 thì được đánh giá là không đạt và không được xem xét, đánh giá bước tiếp theo. </w:t>
            </w:r>
          </w:p>
        </w:tc>
        <w:tc>
          <w:tcPr>
            <w:tcW w:w="1559" w:type="dxa"/>
          </w:tcPr>
          <w:p w:rsidR="000F6EF7" w:rsidRPr="00826834" w:rsidRDefault="000F6EF7" w:rsidP="00377EAA">
            <w:pPr>
              <w:spacing w:beforeLines="20" w:afterLines="20"/>
              <w:ind w:right="43"/>
              <w:jc w:val="center"/>
              <w:rPr>
                <w:b/>
                <w:szCs w:val="28"/>
              </w:rPr>
            </w:pPr>
            <w:r w:rsidRPr="00826834">
              <w:rPr>
                <w:b/>
                <w:sz w:val="28"/>
                <w:szCs w:val="28"/>
              </w:rPr>
              <w:t>_____</w:t>
            </w:r>
          </w:p>
        </w:tc>
      </w:tr>
    </w:tbl>
    <w:p w:rsidR="000F6EF7" w:rsidRPr="00826834" w:rsidRDefault="000F6EF7" w:rsidP="000F6EF7">
      <w:pPr>
        <w:spacing w:line="271" w:lineRule="auto"/>
        <w:ind w:firstLine="567"/>
        <w:jc w:val="center"/>
        <w:rPr>
          <w:b/>
          <w:bCs/>
          <w:sz w:val="26"/>
          <w:lang w:val="es-ES"/>
        </w:rPr>
      </w:pPr>
    </w:p>
    <w:p w:rsidR="000F6EF7" w:rsidRPr="00826834" w:rsidRDefault="000F6EF7" w:rsidP="000F6EF7">
      <w:pPr>
        <w:spacing w:before="80" w:after="80" w:line="264" w:lineRule="auto"/>
        <w:ind w:firstLine="709"/>
        <w:rPr>
          <w:sz w:val="28"/>
          <w:szCs w:val="28"/>
          <w:lang w:val="es-ES"/>
        </w:rPr>
      </w:pPr>
      <w:r w:rsidRPr="00826834">
        <w:rPr>
          <w:sz w:val="28"/>
          <w:szCs w:val="28"/>
          <w:lang w:val="es-ES"/>
        </w:rPr>
        <w:t>E-HSDT được đánh giá là đáp ứng yêu cầu về kỹ thuật khi có tất cả các tiêu chí tổng quát đều được đánh giá là đạt</w:t>
      </w:r>
    </w:p>
    <w:p w:rsidR="00DE52B3" w:rsidRDefault="00DE52B3"/>
    <w:sectPr w:rsidR="00DE52B3" w:rsidSect="009E6B83">
      <w:pgSz w:w="11907" w:h="16840" w:code="9"/>
      <w:pgMar w:top="1077" w:right="964" w:bottom="102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defaultTabStop w:val="720"/>
  <w:drawingGridHorizontalSpacing w:val="110"/>
  <w:displayHorizontalDrawingGridEvery w:val="2"/>
  <w:displayVerticalDrawingGridEvery w:val="2"/>
  <w:characterSpacingControl w:val="doNotCompress"/>
  <w:compat/>
  <w:rsids>
    <w:rsidRoot w:val="000F6EF7"/>
    <w:rsid w:val="000F6EF7"/>
    <w:rsid w:val="009E6B83"/>
    <w:rsid w:val="00DE52B3"/>
    <w:rsid w:val="00EC4B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Helvetica"/>
        <w:bCs/>
        <w:color w:val="333333"/>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EF7"/>
    <w:pPr>
      <w:spacing w:after="0" w:line="240" w:lineRule="auto"/>
      <w:jc w:val="both"/>
    </w:pPr>
    <w:rPr>
      <w:rFonts w:eastAsia="Times New Roman" w:cs="Times New Roman"/>
      <w:bCs w:val="0"/>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0F6EF7"/>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832</Words>
  <Characters>4748</Characters>
  <Application>Microsoft Office Word</Application>
  <DocSecurity>0</DocSecurity>
  <Lines>39</Lines>
  <Paragraphs>11</Paragraphs>
  <ScaleCrop>false</ScaleCrop>
  <Company/>
  <LinksUpToDate>false</LinksUpToDate>
  <CharactersWithSpaces>5569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2026-05-26T09:03:00Z</dcterms:created>
  <dcterms:modified xsi:type="dcterms:W3CDTF">2026-05-26T09:03:00Z</dcterms:modified>
</cp:coreProperties>
</file>