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75C" w:rsidRDefault="00D0475C">
      <w:pPr>
        <w:jc w:val="left"/>
        <w:rPr>
          <w:b/>
          <w:sz w:val="26"/>
          <w:szCs w:val="26"/>
          <w:lang w:val="nl-NL"/>
        </w:rPr>
      </w:pPr>
      <w:bookmarkStart w:id="0" w:name="_Hlk179810443"/>
    </w:p>
    <w:p w:rsidR="00AC0E6C" w:rsidRPr="00D0475C" w:rsidRDefault="00AC0E6C" w:rsidP="00AC0E6C">
      <w:pPr>
        <w:pStyle w:val="Style11"/>
        <w:tabs>
          <w:tab w:val="left" w:pos="0"/>
          <w:tab w:val="left" w:pos="851"/>
          <w:tab w:val="left" w:pos="1418"/>
        </w:tabs>
        <w:spacing w:before="120" w:after="120" w:line="264" w:lineRule="auto"/>
        <w:ind w:firstLine="567"/>
        <w:jc w:val="center"/>
        <w:rPr>
          <w:sz w:val="26"/>
          <w:szCs w:val="26"/>
          <w:lang w:val="nl-NL"/>
        </w:rPr>
      </w:pPr>
      <w:r w:rsidRPr="00D0475C">
        <w:rPr>
          <w:b/>
          <w:sz w:val="26"/>
          <w:szCs w:val="26"/>
          <w:lang w:val="nl-NL"/>
        </w:rPr>
        <w:t>Phần 2. YÊU CẦU VỀ KỸ THUẬT</w:t>
      </w:r>
    </w:p>
    <w:p w:rsidR="00AC0E6C" w:rsidRPr="00D0475C" w:rsidRDefault="00AC0E6C" w:rsidP="00AC0E6C">
      <w:pPr>
        <w:pStyle w:val="Style11"/>
        <w:tabs>
          <w:tab w:val="left" w:pos="0"/>
          <w:tab w:val="left" w:pos="851"/>
          <w:tab w:val="left" w:pos="1418"/>
        </w:tabs>
        <w:spacing w:before="120" w:after="120" w:line="264" w:lineRule="auto"/>
        <w:ind w:firstLine="567"/>
        <w:jc w:val="center"/>
        <w:rPr>
          <w:b/>
          <w:sz w:val="26"/>
          <w:szCs w:val="26"/>
          <w:lang w:val="vi-VN"/>
        </w:rPr>
      </w:pPr>
      <w:r w:rsidRPr="00D0475C">
        <w:rPr>
          <w:b/>
          <w:sz w:val="26"/>
          <w:szCs w:val="26"/>
          <w:lang w:val="vi-VN"/>
        </w:rPr>
        <w:t>Chương V. YÊU CẦU VỀ KỸ THUẬT</w:t>
      </w:r>
    </w:p>
    <w:p w:rsidR="00AC0E6C" w:rsidRPr="00D0475C" w:rsidRDefault="00AC0E6C" w:rsidP="00AC0E6C">
      <w:pPr>
        <w:widowControl w:val="0"/>
        <w:spacing w:before="40" w:after="40" w:line="252" w:lineRule="auto"/>
        <w:ind w:firstLine="709"/>
        <w:rPr>
          <w:b/>
          <w:sz w:val="26"/>
          <w:szCs w:val="26"/>
          <w:lang w:val="vi-VN"/>
        </w:rPr>
      </w:pPr>
      <w:r w:rsidRPr="00D0475C">
        <w:rPr>
          <w:b/>
          <w:sz w:val="26"/>
          <w:szCs w:val="26"/>
          <w:lang w:val="vi-VN"/>
        </w:rPr>
        <w:t xml:space="preserve">a) Hạng mục: </w:t>
      </w:r>
    </w:p>
    <w:p w:rsidR="00AC0E6C" w:rsidRPr="00D0475C" w:rsidRDefault="00AC0E6C" w:rsidP="00AC0E6C">
      <w:pPr>
        <w:widowControl w:val="0"/>
        <w:autoSpaceDE w:val="0"/>
        <w:autoSpaceDN w:val="0"/>
        <w:adjustRightInd w:val="0"/>
        <w:spacing w:before="40" w:after="40" w:line="252" w:lineRule="auto"/>
        <w:ind w:right="-14" w:firstLine="709"/>
        <w:rPr>
          <w:sz w:val="26"/>
          <w:szCs w:val="26"/>
          <w:lang w:val="vi-VN"/>
        </w:rPr>
      </w:pPr>
      <w:r w:rsidRPr="00D0475C">
        <w:rPr>
          <w:sz w:val="26"/>
          <w:szCs w:val="26"/>
          <w:lang w:val="nl-NL"/>
        </w:rPr>
        <w:t>- Tên gói thầu</w:t>
      </w:r>
      <w:r w:rsidRPr="00D0475C">
        <w:rPr>
          <w:sz w:val="26"/>
          <w:szCs w:val="26"/>
          <w:lang w:val="vi-VN"/>
        </w:rPr>
        <w:t xml:space="preserve">: </w:t>
      </w:r>
      <w:r w:rsidR="006250EC" w:rsidRPr="00D0475C">
        <w:rPr>
          <w:bCs/>
          <w:sz w:val="26"/>
          <w:szCs w:val="26"/>
          <w:lang w:val="it-IT"/>
        </w:rPr>
        <w:t>Gói thầu 03</w:t>
      </w:r>
      <w:r w:rsidR="006250EC" w:rsidRPr="00D0475C">
        <w:rPr>
          <w:color w:val="000000"/>
          <w:sz w:val="26"/>
          <w:szCs w:val="26"/>
          <w:lang w:val="it-IT" w:eastAsia="ja-JP"/>
        </w:rPr>
        <w:t>Thi công xây dựng và lắp đặt thiết bị công trình Nhà Điều hành sản xuất Điện lực Quỳ Châu - Công ty Điện lực Nghệ An</w:t>
      </w:r>
    </w:p>
    <w:p w:rsidR="00AC0E6C" w:rsidRPr="00D0475C" w:rsidRDefault="00AC0E6C" w:rsidP="00AC0E6C">
      <w:pPr>
        <w:widowControl w:val="0"/>
        <w:autoSpaceDE w:val="0"/>
        <w:autoSpaceDN w:val="0"/>
        <w:adjustRightInd w:val="0"/>
        <w:spacing w:before="40" w:after="40" w:line="252" w:lineRule="auto"/>
        <w:ind w:right="-14" w:firstLine="709"/>
        <w:rPr>
          <w:sz w:val="26"/>
          <w:szCs w:val="26"/>
          <w:lang w:val="vi-VN"/>
        </w:rPr>
      </w:pPr>
      <w:r w:rsidRPr="00D0475C">
        <w:rPr>
          <w:sz w:val="26"/>
          <w:szCs w:val="26"/>
          <w:lang w:val="vi-VN"/>
        </w:rPr>
        <w:t xml:space="preserve">- </w:t>
      </w:r>
      <w:r w:rsidRPr="00D0475C">
        <w:rPr>
          <w:color w:val="000000"/>
          <w:sz w:val="26"/>
          <w:szCs w:val="26"/>
          <w:lang w:val="it-IT" w:eastAsia="ja-JP"/>
        </w:rPr>
        <w:t xml:space="preserve">Dự án: </w:t>
      </w:r>
      <w:r w:rsidR="00D07296" w:rsidRPr="00D0475C">
        <w:rPr>
          <w:color w:val="000000"/>
          <w:sz w:val="26"/>
          <w:szCs w:val="26"/>
          <w:lang w:val="it-IT" w:eastAsia="ja-JP"/>
        </w:rPr>
        <w:t>Nhà Điều hành sản xuất Điện lực Quỳ Châu - Công ty Điện lực Nghệ An</w:t>
      </w:r>
    </w:p>
    <w:p w:rsidR="00AC0E6C" w:rsidRPr="00D0475C" w:rsidRDefault="00AC0E6C" w:rsidP="00AC0E6C">
      <w:pPr>
        <w:widowControl w:val="0"/>
        <w:autoSpaceDE w:val="0"/>
        <w:autoSpaceDN w:val="0"/>
        <w:adjustRightInd w:val="0"/>
        <w:spacing w:before="40" w:after="40" w:line="252" w:lineRule="auto"/>
        <w:ind w:right="-14" w:firstLine="709"/>
        <w:rPr>
          <w:sz w:val="26"/>
          <w:szCs w:val="26"/>
          <w:lang w:val="vi-VN"/>
        </w:rPr>
      </w:pPr>
      <w:r w:rsidRPr="00D0475C">
        <w:rPr>
          <w:sz w:val="26"/>
          <w:szCs w:val="26"/>
          <w:lang w:val="vi-VN"/>
        </w:rPr>
        <w:t xml:space="preserve">- Nguồn vốn: </w:t>
      </w:r>
      <w:r w:rsidRPr="00D0475C">
        <w:rPr>
          <w:sz w:val="26"/>
          <w:szCs w:val="26"/>
          <w:lang w:val="it-IT"/>
        </w:rPr>
        <w:t xml:space="preserve">Vốn  KHCB+TDTM của Tổng công ty </w:t>
      </w:r>
      <w:r w:rsidRPr="00D0475C">
        <w:rPr>
          <w:sz w:val="26"/>
          <w:szCs w:val="26"/>
          <w:lang w:val="pt-BR"/>
        </w:rPr>
        <w:t>Điện lực Miền Bắc</w:t>
      </w:r>
      <w:r w:rsidRPr="00D0475C">
        <w:rPr>
          <w:sz w:val="26"/>
          <w:szCs w:val="26"/>
          <w:lang w:val="vi-VN"/>
        </w:rPr>
        <w:t>.</w:t>
      </w:r>
    </w:p>
    <w:p w:rsidR="00AC0E6C" w:rsidRPr="00D0475C" w:rsidRDefault="00AC0E6C" w:rsidP="00AC0E6C">
      <w:pPr>
        <w:spacing w:line="360" w:lineRule="exact"/>
        <w:ind w:firstLine="709"/>
        <w:rPr>
          <w:sz w:val="26"/>
          <w:szCs w:val="26"/>
          <w:lang w:val="nl-NL"/>
        </w:rPr>
      </w:pPr>
      <w:r w:rsidRPr="00D0475C">
        <w:rPr>
          <w:sz w:val="26"/>
          <w:szCs w:val="26"/>
          <w:lang w:val="nl-NL"/>
        </w:rPr>
        <w:t xml:space="preserve">- Địa điểm xây dựng: </w:t>
      </w:r>
      <w:r w:rsidR="00D07296" w:rsidRPr="00D0475C">
        <w:rPr>
          <w:sz w:val="26"/>
          <w:szCs w:val="26"/>
          <w:lang w:val="vi-VN"/>
        </w:rPr>
        <w:t>Thị trấn Tân Lạc, huyện Quỳ Châu, tỉnh Nghệ An.</w:t>
      </w:r>
    </w:p>
    <w:p w:rsidR="00AC0E6C" w:rsidRPr="00D0475C" w:rsidRDefault="00AC0E6C" w:rsidP="00AC0E6C">
      <w:pPr>
        <w:spacing w:line="360" w:lineRule="exact"/>
        <w:ind w:firstLine="709"/>
        <w:rPr>
          <w:sz w:val="26"/>
          <w:szCs w:val="26"/>
          <w:lang w:val="nl-NL"/>
        </w:rPr>
      </w:pPr>
      <w:r w:rsidRPr="00D0475C">
        <w:rPr>
          <w:sz w:val="26"/>
          <w:szCs w:val="26"/>
          <w:lang w:val="nl-NL"/>
        </w:rPr>
        <w:t>- Chủ đầu tư: Công ty Điện lực Nghệ An.</w:t>
      </w:r>
    </w:p>
    <w:p w:rsidR="00AC0E6C" w:rsidRPr="00D0475C" w:rsidRDefault="00AC0E6C" w:rsidP="00AC0E6C">
      <w:pPr>
        <w:widowControl w:val="0"/>
        <w:spacing w:line="360" w:lineRule="exact"/>
        <w:ind w:right="57" w:firstLine="709"/>
        <w:rPr>
          <w:sz w:val="26"/>
          <w:szCs w:val="26"/>
          <w:lang w:val="nl-NL"/>
        </w:rPr>
      </w:pPr>
      <w:r w:rsidRPr="00D0475C">
        <w:rPr>
          <w:sz w:val="26"/>
          <w:szCs w:val="26"/>
          <w:lang w:val="nl-NL"/>
        </w:rPr>
        <w:t xml:space="preserve"> - Nội dung thực hiện gói thầu:</w:t>
      </w:r>
    </w:p>
    <w:p w:rsidR="00AC0E6C" w:rsidRPr="00D0475C" w:rsidRDefault="00AC0E6C" w:rsidP="00AC0E6C">
      <w:pPr>
        <w:spacing w:before="40" w:after="40" w:line="252" w:lineRule="auto"/>
        <w:ind w:firstLine="709"/>
        <w:rPr>
          <w:sz w:val="26"/>
          <w:szCs w:val="26"/>
          <w:lang w:val="nl-NL"/>
        </w:rPr>
      </w:pPr>
      <w:r w:rsidRPr="00D0475C">
        <w:rPr>
          <w:b/>
          <w:sz w:val="26"/>
          <w:szCs w:val="26"/>
          <w:lang w:val="nl-NL"/>
        </w:rPr>
        <w:t>b) Quy mô:</w:t>
      </w:r>
    </w:p>
    <w:p w:rsidR="00D07296" w:rsidRPr="00D0475C" w:rsidRDefault="00D07296" w:rsidP="00D07296">
      <w:pPr>
        <w:spacing w:line="252" w:lineRule="auto"/>
        <w:ind w:firstLine="709"/>
        <w:rPr>
          <w:sz w:val="26"/>
          <w:szCs w:val="26"/>
          <w:lang w:val="nl-NL"/>
        </w:rPr>
      </w:pPr>
      <w:r w:rsidRPr="00D0475C">
        <w:rPr>
          <w:sz w:val="26"/>
          <w:szCs w:val="26"/>
          <w:lang w:val="nl-NL"/>
        </w:rPr>
        <w:t>- Nhà điều hành sản xuất cao 3 tầng: Diện tích xây dựng 410,8m2; tổng diện tích sàn 1.202,3m2; Kết cấu khung bê tông cốt thép.</w:t>
      </w:r>
    </w:p>
    <w:p w:rsidR="00D07296" w:rsidRPr="00D0475C" w:rsidRDefault="00D07296" w:rsidP="00D07296">
      <w:pPr>
        <w:spacing w:line="252" w:lineRule="auto"/>
        <w:ind w:firstLine="709"/>
        <w:rPr>
          <w:sz w:val="26"/>
          <w:szCs w:val="26"/>
          <w:lang w:val="nl-NL"/>
        </w:rPr>
      </w:pPr>
      <w:r w:rsidRPr="00D0475C">
        <w:rPr>
          <w:sz w:val="26"/>
          <w:szCs w:val="26"/>
          <w:lang w:val="nl-NL"/>
        </w:rPr>
        <w:t xml:space="preserve">- Nhà phụ trợ (nhà ăn và nghỉ cả CBNV) cao 2 tầng: Diện tích xây dựng 173,2m2; tổng diện tích sàn 350,0m2; Kết cấu khung bê tông cốt thép.  </w:t>
      </w:r>
    </w:p>
    <w:p w:rsidR="00D07296" w:rsidRPr="00D0475C" w:rsidRDefault="00D07296" w:rsidP="00D07296">
      <w:pPr>
        <w:spacing w:line="252" w:lineRule="auto"/>
        <w:ind w:firstLine="709"/>
        <w:rPr>
          <w:sz w:val="26"/>
          <w:szCs w:val="26"/>
          <w:lang w:val="nl-NL"/>
        </w:rPr>
      </w:pPr>
      <w:r w:rsidRPr="00D0475C">
        <w:rPr>
          <w:sz w:val="26"/>
          <w:szCs w:val="26"/>
          <w:lang w:val="nl-NL"/>
        </w:rPr>
        <w:t>-  Các hạng mục phụ trợ: gara xe, sân vườn, tường rào, điện mặt trời mái nhà...</w:t>
      </w:r>
    </w:p>
    <w:p w:rsidR="00AC0E6C" w:rsidRPr="00D0475C" w:rsidRDefault="00794A1F" w:rsidP="00AC0E6C">
      <w:pPr>
        <w:widowControl w:val="0"/>
        <w:spacing w:line="380" w:lineRule="exact"/>
        <w:ind w:firstLine="709"/>
        <w:rPr>
          <w:sz w:val="26"/>
          <w:szCs w:val="26"/>
          <w:lang w:val="es-ES"/>
        </w:rPr>
      </w:pPr>
      <w:r w:rsidRPr="00CE42EB">
        <w:rPr>
          <w:b/>
          <w:i/>
          <w:sz w:val="26"/>
          <w:szCs w:val="26"/>
          <w:lang w:val="nl-NL"/>
        </w:rPr>
        <w:t>H</w:t>
      </w:r>
      <w:r w:rsidR="00AC0E6C" w:rsidRPr="00D0475C">
        <w:rPr>
          <w:b/>
          <w:i/>
          <w:sz w:val="26"/>
          <w:szCs w:val="26"/>
          <w:lang w:val="vi-VN"/>
        </w:rPr>
        <w:t>oàn thành</w:t>
      </w:r>
      <w:r w:rsidR="00AC0E6C" w:rsidRPr="00D0475C">
        <w:rPr>
          <w:b/>
          <w:i/>
          <w:sz w:val="26"/>
          <w:szCs w:val="26"/>
          <w:lang w:val="nl-NL"/>
        </w:rPr>
        <w:t xml:space="preserve">: </w:t>
      </w:r>
      <w:r w:rsidR="00AC0E6C" w:rsidRPr="00D0475C">
        <w:rPr>
          <w:sz w:val="26"/>
          <w:szCs w:val="26"/>
          <w:lang w:val="es-ES"/>
        </w:rPr>
        <w:t xml:space="preserve">trong vòng </w:t>
      </w:r>
      <w:r w:rsidR="00D07296" w:rsidRPr="00D0475C">
        <w:rPr>
          <w:b/>
          <w:sz w:val="26"/>
          <w:szCs w:val="26"/>
          <w:lang w:val="es-ES"/>
        </w:rPr>
        <w:t>35</w:t>
      </w:r>
      <w:r w:rsidR="00AC0E6C" w:rsidRPr="00D0475C">
        <w:rPr>
          <w:b/>
          <w:bCs/>
          <w:sz w:val="26"/>
          <w:szCs w:val="26"/>
          <w:lang w:val="es-ES"/>
        </w:rPr>
        <w:t xml:space="preserve">0 ngày </w:t>
      </w:r>
      <w:r w:rsidR="00AC0E6C" w:rsidRPr="00D0475C">
        <w:rPr>
          <w:sz w:val="26"/>
          <w:szCs w:val="26"/>
          <w:lang w:val="es-ES"/>
        </w:rPr>
        <w:t>kể từ ngày Chủ đầu tư thông báo khởi công công trình.</w:t>
      </w:r>
    </w:p>
    <w:p w:rsidR="00AC0E6C" w:rsidRPr="00D0475C" w:rsidRDefault="00AC0E6C" w:rsidP="00AC0E6C">
      <w:pPr>
        <w:widowControl w:val="0"/>
        <w:spacing w:before="120" w:after="120" w:line="264" w:lineRule="auto"/>
        <w:ind w:firstLine="709"/>
        <w:rPr>
          <w:b/>
          <w:sz w:val="26"/>
          <w:szCs w:val="26"/>
          <w:lang w:val="vi-VN"/>
        </w:rPr>
      </w:pPr>
      <w:r w:rsidRPr="00D0475C">
        <w:rPr>
          <w:b/>
          <w:sz w:val="26"/>
          <w:szCs w:val="26"/>
          <w:lang w:val="vi-VN"/>
        </w:rPr>
        <w:t>II. Yêu cầu về tiến độ thực hiện</w:t>
      </w:r>
    </w:p>
    <w:p w:rsidR="00AC0E6C" w:rsidRPr="00D0475C" w:rsidRDefault="00AC0E6C" w:rsidP="00AC0E6C">
      <w:pPr>
        <w:widowControl w:val="0"/>
        <w:spacing w:before="120" w:after="120" w:line="264" w:lineRule="auto"/>
        <w:ind w:firstLine="709"/>
        <w:rPr>
          <w:sz w:val="26"/>
          <w:szCs w:val="26"/>
          <w:lang w:val="es-ES"/>
        </w:rPr>
      </w:pPr>
      <w:r w:rsidRPr="00D0475C">
        <w:rPr>
          <w:sz w:val="26"/>
          <w:szCs w:val="26"/>
          <w:lang w:val="es-ES"/>
        </w:rPr>
        <w:t xml:space="preserve">Nêu yêu cầu về thời gian từ khi khởi công </w:t>
      </w:r>
      <w:r w:rsidRPr="00D0475C">
        <w:rPr>
          <w:rFonts w:eastAsia="Calibri"/>
          <w:kern w:val="24"/>
          <w:sz w:val="26"/>
          <w:szCs w:val="26"/>
          <w:lang w:val="vi-VN" w:eastAsia="vi-VN"/>
        </w:rPr>
        <w:t>đến</w:t>
      </w:r>
      <w:r w:rsidRPr="00D0475C">
        <w:rPr>
          <w:sz w:val="26"/>
          <w:szCs w:val="26"/>
          <w:lang w:val="es-ES"/>
        </w:rPr>
        <w:t xml:space="preserve"> khi hoàn thành hợp đồng theo ngày/tuần/tháng.</w:t>
      </w:r>
    </w:p>
    <w:p w:rsidR="00AC0E6C" w:rsidRPr="00D0475C" w:rsidRDefault="00AC0E6C" w:rsidP="00AC0E6C">
      <w:pPr>
        <w:spacing w:before="120" w:after="120" w:line="264" w:lineRule="auto"/>
        <w:rPr>
          <w:rStyle w:val="Heading3Char1"/>
          <w:sz w:val="26"/>
          <w:szCs w:val="26"/>
          <w:lang w:val="es-ES"/>
        </w:rPr>
      </w:pPr>
      <w:r w:rsidRPr="00D0475C">
        <w:rPr>
          <w:rStyle w:val="Heading3Char1"/>
          <w:sz w:val="26"/>
          <w:szCs w:val="26"/>
          <w:lang w:val="es-ES"/>
        </w:rPr>
        <w:t>III. Yêu cầu về kỹ thuật, chỉ dẫn kỹ thuật</w:t>
      </w:r>
    </w:p>
    <w:p w:rsidR="00AC0E6C" w:rsidRPr="00D0475C" w:rsidRDefault="00AC0E6C" w:rsidP="00955603">
      <w:pPr>
        <w:pStyle w:val="ListParagraph"/>
        <w:numPr>
          <w:ilvl w:val="0"/>
          <w:numId w:val="24"/>
        </w:numPr>
        <w:rPr>
          <w:b/>
          <w:sz w:val="26"/>
          <w:szCs w:val="26"/>
          <w:lang w:val="es-ES"/>
        </w:rPr>
      </w:pPr>
      <w:r w:rsidRPr="00D0475C">
        <w:rPr>
          <w:b/>
          <w:sz w:val="26"/>
          <w:szCs w:val="26"/>
          <w:lang w:val="es-ES"/>
        </w:rPr>
        <w:t>Quy trình, quy phạm áp dụng cho việc thi công, nghiệm thu công trình;</w:t>
      </w:r>
    </w:p>
    <w:p w:rsidR="00F07A16" w:rsidRPr="00D0475C" w:rsidRDefault="00F07A16" w:rsidP="00F07A16">
      <w:pPr>
        <w:pStyle w:val="ListParagraph"/>
        <w:rPr>
          <w:b/>
          <w:sz w:val="26"/>
          <w:szCs w:val="26"/>
          <w:lang w:val="es-ES"/>
        </w:rPr>
      </w:pPr>
    </w:p>
    <w:tbl>
      <w:tblPr>
        <w:tblW w:w="5000" w:type="pct"/>
        <w:tblLook w:val="01E0"/>
      </w:tblPr>
      <w:tblGrid>
        <w:gridCol w:w="476"/>
        <w:gridCol w:w="6388"/>
        <w:gridCol w:w="2424"/>
      </w:tblGrid>
      <w:tr w:rsidR="00AC0E6C" w:rsidRPr="00D0475C" w:rsidTr="00706B94">
        <w:trPr>
          <w:trHeight w:val="665"/>
        </w:trPr>
        <w:tc>
          <w:tcPr>
            <w:tcW w:w="254"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1</w:t>
            </w:r>
          </w:p>
        </w:tc>
        <w:tc>
          <w:tcPr>
            <w:tcW w:w="3440"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Quản lý chất lượng xây lắp công trình xây dựng</w:t>
            </w:r>
          </w:p>
        </w:tc>
        <w:tc>
          <w:tcPr>
            <w:tcW w:w="1306"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NĐ 06/2021/NĐ-CP</w:t>
            </w:r>
          </w:p>
        </w:tc>
      </w:tr>
      <w:tr w:rsidR="00AC0E6C" w:rsidRPr="00D0475C" w:rsidTr="00706B94">
        <w:trPr>
          <w:trHeight w:val="388"/>
        </w:trPr>
        <w:tc>
          <w:tcPr>
            <w:tcW w:w="254"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2</w:t>
            </w:r>
          </w:p>
        </w:tc>
        <w:tc>
          <w:tcPr>
            <w:tcW w:w="3440" w:type="pct"/>
            <w:tcBorders>
              <w:top w:val="single" w:sz="4" w:space="0" w:color="auto"/>
              <w:left w:val="single" w:sz="4" w:space="0" w:color="auto"/>
              <w:bottom w:val="single" w:sz="4" w:space="0" w:color="auto"/>
              <w:right w:val="single" w:sz="4" w:space="0" w:color="auto"/>
            </w:tcBorders>
            <w:hideMark/>
          </w:tcPr>
          <w:p w:rsidR="00AC0E6C" w:rsidRPr="00D0475C" w:rsidRDefault="00AC0E6C" w:rsidP="003643AD">
            <w:pPr>
              <w:rPr>
                <w:rFonts w:eastAsia="Calibri"/>
                <w:sz w:val="26"/>
                <w:szCs w:val="26"/>
              </w:rPr>
            </w:pPr>
            <w:r w:rsidRPr="00D0475C">
              <w:rPr>
                <w:rFonts w:eastAsia="Calibri"/>
                <w:sz w:val="26"/>
                <w:szCs w:val="26"/>
              </w:rPr>
              <w:t>Tổ chức thi công</w:t>
            </w:r>
          </w:p>
        </w:tc>
        <w:tc>
          <w:tcPr>
            <w:tcW w:w="1306" w:type="pct"/>
            <w:tcBorders>
              <w:top w:val="single" w:sz="4" w:space="0" w:color="auto"/>
              <w:left w:val="single" w:sz="4" w:space="0" w:color="auto"/>
              <w:bottom w:val="single" w:sz="4" w:space="0" w:color="auto"/>
              <w:right w:val="single" w:sz="4" w:space="0" w:color="auto"/>
            </w:tcBorders>
            <w:hideMark/>
          </w:tcPr>
          <w:p w:rsidR="00AC0E6C" w:rsidRPr="00D0475C" w:rsidRDefault="00AC0E6C" w:rsidP="003643AD">
            <w:pPr>
              <w:rPr>
                <w:rFonts w:eastAsia="Calibri"/>
                <w:sz w:val="26"/>
                <w:szCs w:val="26"/>
              </w:rPr>
            </w:pPr>
            <w:r w:rsidRPr="00D0475C">
              <w:rPr>
                <w:rFonts w:eastAsia="Calibri"/>
                <w:sz w:val="26"/>
                <w:szCs w:val="26"/>
              </w:rPr>
              <w:t>TCVN 4055:2012</w:t>
            </w:r>
          </w:p>
        </w:tc>
      </w:tr>
      <w:tr w:rsidR="00AC0E6C" w:rsidRPr="00D0475C" w:rsidTr="00706B94">
        <w:trPr>
          <w:trHeight w:val="450"/>
        </w:trPr>
        <w:tc>
          <w:tcPr>
            <w:tcW w:w="254"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3</w:t>
            </w:r>
          </w:p>
        </w:tc>
        <w:tc>
          <w:tcPr>
            <w:tcW w:w="3440"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Kết cấu bê tông và bê tông cốt thép toàn khối-Quy phạm thi công và nghiệm thu</w:t>
            </w:r>
          </w:p>
        </w:tc>
        <w:tc>
          <w:tcPr>
            <w:tcW w:w="1306"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TCVN 4453-1995</w:t>
            </w:r>
          </w:p>
        </w:tc>
      </w:tr>
      <w:tr w:rsidR="00AC0E6C" w:rsidRPr="00D0475C" w:rsidTr="00706B94">
        <w:trPr>
          <w:trHeight w:val="450"/>
        </w:trPr>
        <w:tc>
          <w:tcPr>
            <w:tcW w:w="254"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4</w:t>
            </w:r>
          </w:p>
        </w:tc>
        <w:tc>
          <w:tcPr>
            <w:tcW w:w="3440"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Quy chuẩn kỹ thuật quốc gia An toàn trong thi công xây dựng</w:t>
            </w:r>
          </w:p>
        </w:tc>
        <w:tc>
          <w:tcPr>
            <w:tcW w:w="1306"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706B94">
            <w:pPr>
              <w:rPr>
                <w:rFonts w:eastAsia="Calibri"/>
                <w:sz w:val="26"/>
                <w:szCs w:val="26"/>
              </w:rPr>
            </w:pPr>
            <w:r w:rsidRPr="00D0475C">
              <w:rPr>
                <w:sz w:val="26"/>
                <w:szCs w:val="26"/>
              </w:rPr>
              <w:t xml:space="preserve">QCVN 8:2021/BXD </w:t>
            </w:r>
          </w:p>
        </w:tc>
      </w:tr>
      <w:tr w:rsidR="00AC0E6C" w:rsidRPr="00D0475C" w:rsidTr="00706B94">
        <w:trPr>
          <w:trHeight w:val="450"/>
        </w:trPr>
        <w:tc>
          <w:tcPr>
            <w:tcW w:w="254"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5</w:t>
            </w:r>
          </w:p>
        </w:tc>
        <w:tc>
          <w:tcPr>
            <w:tcW w:w="3440"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Cốt liệu cho bêtông và vữa – Yêu cầu kỹ thuật.</w:t>
            </w:r>
          </w:p>
        </w:tc>
        <w:tc>
          <w:tcPr>
            <w:tcW w:w="1306" w:type="pct"/>
            <w:tcBorders>
              <w:top w:val="single" w:sz="4" w:space="0" w:color="auto"/>
              <w:left w:val="single" w:sz="4" w:space="0" w:color="auto"/>
              <w:bottom w:val="single" w:sz="4" w:space="0" w:color="auto"/>
              <w:right w:val="single" w:sz="4" w:space="0" w:color="auto"/>
            </w:tcBorders>
            <w:vAlign w:val="center"/>
            <w:hideMark/>
          </w:tcPr>
          <w:p w:rsidR="00AC0E6C" w:rsidRPr="00D0475C" w:rsidRDefault="00AC0E6C" w:rsidP="003643AD">
            <w:pPr>
              <w:rPr>
                <w:rFonts w:eastAsia="Calibri"/>
                <w:sz w:val="26"/>
                <w:szCs w:val="26"/>
              </w:rPr>
            </w:pPr>
            <w:r w:rsidRPr="00D0475C">
              <w:rPr>
                <w:rFonts w:eastAsia="Calibri"/>
                <w:sz w:val="26"/>
                <w:szCs w:val="26"/>
              </w:rPr>
              <w:t>TCVN- 7570-2006</w:t>
            </w:r>
          </w:p>
        </w:tc>
      </w:tr>
      <w:tr w:rsidR="00745C2D" w:rsidRPr="00D0475C" w:rsidTr="00706B94">
        <w:trPr>
          <w:trHeight w:val="144"/>
        </w:trPr>
        <w:tc>
          <w:tcPr>
            <w:tcW w:w="254" w:type="pct"/>
            <w:tcBorders>
              <w:top w:val="single" w:sz="4" w:space="0" w:color="auto"/>
              <w:left w:val="single" w:sz="4" w:space="0" w:color="auto"/>
              <w:bottom w:val="single" w:sz="4" w:space="0" w:color="auto"/>
              <w:right w:val="single" w:sz="4" w:space="0" w:color="auto"/>
            </w:tcBorders>
            <w:vAlign w:val="center"/>
            <w:hideMark/>
          </w:tcPr>
          <w:p w:rsidR="00745C2D" w:rsidRPr="00D0475C" w:rsidRDefault="00745C2D" w:rsidP="003643AD">
            <w:pPr>
              <w:rPr>
                <w:rFonts w:eastAsia="Calibri"/>
                <w:sz w:val="26"/>
                <w:szCs w:val="26"/>
              </w:rPr>
            </w:pPr>
            <w:r w:rsidRPr="00D0475C">
              <w:rPr>
                <w:rFonts w:eastAsia="Calibri"/>
                <w:sz w:val="26"/>
                <w:szCs w:val="26"/>
              </w:rPr>
              <w:t>6</w:t>
            </w:r>
          </w:p>
        </w:tc>
        <w:tc>
          <w:tcPr>
            <w:tcW w:w="3440"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Công tác đất. Quy phạm thi công và nghiệm thu</w:t>
            </w:r>
          </w:p>
        </w:tc>
        <w:tc>
          <w:tcPr>
            <w:tcW w:w="1306"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TCVN 4447-2012</w:t>
            </w:r>
          </w:p>
        </w:tc>
      </w:tr>
      <w:tr w:rsidR="00745C2D" w:rsidRPr="00D0475C" w:rsidTr="00706B94">
        <w:trPr>
          <w:trHeight w:val="144"/>
        </w:trPr>
        <w:tc>
          <w:tcPr>
            <w:tcW w:w="254" w:type="pct"/>
            <w:tcBorders>
              <w:top w:val="single" w:sz="4" w:space="0" w:color="auto"/>
              <w:left w:val="single" w:sz="4" w:space="0" w:color="auto"/>
              <w:bottom w:val="single" w:sz="4" w:space="0" w:color="auto"/>
              <w:right w:val="single" w:sz="4" w:space="0" w:color="auto"/>
            </w:tcBorders>
            <w:vAlign w:val="center"/>
            <w:hideMark/>
          </w:tcPr>
          <w:p w:rsidR="00745C2D" w:rsidRPr="00D0475C" w:rsidRDefault="00745C2D" w:rsidP="003643AD">
            <w:pPr>
              <w:rPr>
                <w:rFonts w:eastAsia="Calibri"/>
                <w:sz w:val="26"/>
                <w:szCs w:val="26"/>
              </w:rPr>
            </w:pPr>
            <w:r w:rsidRPr="00D0475C">
              <w:rPr>
                <w:rFonts w:eastAsia="Calibri"/>
                <w:sz w:val="26"/>
                <w:szCs w:val="26"/>
              </w:rPr>
              <w:t>7</w:t>
            </w:r>
          </w:p>
        </w:tc>
        <w:tc>
          <w:tcPr>
            <w:tcW w:w="3440"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 xml:space="preserve">Cột bê tông ly tâm </w:t>
            </w:r>
          </w:p>
        </w:tc>
        <w:tc>
          <w:tcPr>
            <w:tcW w:w="1306"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TCXD 5847-2016</w:t>
            </w:r>
          </w:p>
        </w:tc>
      </w:tr>
      <w:tr w:rsidR="00745C2D" w:rsidRPr="00D0475C" w:rsidTr="00706B94">
        <w:trPr>
          <w:trHeight w:val="144"/>
        </w:trPr>
        <w:tc>
          <w:tcPr>
            <w:tcW w:w="254" w:type="pct"/>
            <w:tcBorders>
              <w:top w:val="single" w:sz="4" w:space="0" w:color="auto"/>
              <w:left w:val="single" w:sz="4" w:space="0" w:color="auto"/>
              <w:bottom w:val="single" w:sz="4" w:space="0" w:color="auto"/>
              <w:right w:val="single" w:sz="4" w:space="0" w:color="auto"/>
            </w:tcBorders>
            <w:vAlign w:val="center"/>
            <w:hideMark/>
          </w:tcPr>
          <w:p w:rsidR="00745C2D" w:rsidRPr="00D0475C" w:rsidRDefault="00745C2D" w:rsidP="003643AD">
            <w:pPr>
              <w:rPr>
                <w:rFonts w:eastAsia="Calibri"/>
                <w:sz w:val="26"/>
                <w:szCs w:val="26"/>
              </w:rPr>
            </w:pPr>
            <w:r w:rsidRPr="00D0475C">
              <w:rPr>
                <w:rFonts w:eastAsia="Calibri"/>
                <w:sz w:val="26"/>
                <w:szCs w:val="26"/>
              </w:rPr>
              <w:t>8</w:t>
            </w:r>
          </w:p>
        </w:tc>
        <w:tc>
          <w:tcPr>
            <w:tcW w:w="3440" w:type="pct"/>
            <w:tcBorders>
              <w:top w:val="single" w:sz="4" w:space="0" w:color="auto"/>
              <w:left w:val="single" w:sz="4" w:space="0" w:color="auto"/>
              <w:bottom w:val="single" w:sz="4" w:space="0" w:color="auto"/>
              <w:right w:val="single" w:sz="4" w:space="0" w:color="auto"/>
            </w:tcBorders>
          </w:tcPr>
          <w:p w:rsidR="00745C2D" w:rsidRPr="00D0475C" w:rsidRDefault="00745C2D" w:rsidP="003643AD">
            <w:pPr>
              <w:rPr>
                <w:rFonts w:eastAsia="Calibri"/>
                <w:sz w:val="26"/>
                <w:szCs w:val="26"/>
              </w:rPr>
            </w:pPr>
            <w:r w:rsidRPr="00D0475C">
              <w:rPr>
                <w:rFonts w:eastAsia="Calibri"/>
                <w:sz w:val="26"/>
                <w:szCs w:val="26"/>
              </w:rPr>
              <w:t xml:space="preserve">Cách kiểm tra và thử bu lông </w:t>
            </w:r>
          </w:p>
        </w:tc>
        <w:tc>
          <w:tcPr>
            <w:tcW w:w="1306" w:type="pct"/>
            <w:tcBorders>
              <w:top w:val="single" w:sz="4" w:space="0" w:color="auto"/>
              <w:left w:val="single" w:sz="4" w:space="0" w:color="auto"/>
              <w:bottom w:val="single" w:sz="4" w:space="0" w:color="auto"/>
              <w:right w:val="single" w:sz="4" w:space="0" w:color="auto"/>
            </w:tcBorders>
          </w:tcPr>
          <w:p w:rsidR="00745C2D" w:rsidRPr="00D0475C" w:rsidRDefault="00745C2D" w:rsidP="003643AD">
            <w:pPr>
              <w:rPr>
                <w:rFonts w:eastAsia="Calibri"/>
                <w:sz w:val="26"/>
                <w:szCs w:val="26"/>
              </w:rPr>
            </w:pPr>
            <w:r w:rsidRPr="00D0475C">
              <w:rPr>
                <w:rFonts w:eastAsia="Calibri"/>
                <w:sz w:val="26"/>
                <w:szCs w:val="26"/>
              </w:rPr>
              <w:t>TCVN 1916:1995</w:t>
            </w:r>
          </w:p>
        </w:tc>
      </w:tr>
      <w:tr w:rsidR="00745C2D" w:rsidRPr="00D0475C" w:rsidTr="00706B94">
        <w:trPr>
          <w:trHeight w:val="144"/>
        </w:trPr>
        <w:tc>
          <w:tcPr>
            <w:tcW w:w="254" w:type="pct"/>
            <w:tcBorders>
              <w:top w:val="single" w:sz="4" w:space="0" w:color="auto"/>
              <w:left w:val="single" w:sz="4" w:space="0" w:color="auto"/>
              <w:bottom w:val="single" w:sz="4" w:space="0" w:color="auto"/>
              <w:right w:val="single" w:sz="4" w:space="0" w:color="auto"/>
            </w:tcBorders>
            <w:vAlign w:val="center"/>
            <w:hideMark/>
          </w:tcPr>
          <w:p w:rsidR="00745C2D" w:rsidRPr="00D0475C" w:rsidRDefault="00745C2D" w:rsidP="003643AD">
            <w:pPr>
              <w:rPr>
                <w:rFonts w:eastAsia="Calibri"/>
                <w:sz w:val="26"/>
                <w:szCs w:val="26"/>
              </w:rPr>
            </w:pPr>
            <w:r w:rsidRPr="00D0475C">
              <w:rPr>
                <w:rFonts w:eastAsia="Calibri"/>
                <w:sz w:val="26"/>
                <w:szCs w:val="26"/>
              </w:rPr>
              <w:t>9</w:t>
            </w:r>
          </w:p>
        </w:tc>
        <w:tc>
          <w:tcPr>
            <w:tcW w:w="3440"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 xml:space="preserve">Cách kiểm tra và thử bu lông </w:t>
            </w:r>
          </w:p>
        </w:tc>
        <w:tc>
          <w:tcPr>
            <w:tcW w:w="1306"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TCVN 1916:1995</w:t>
            </w:r>
          </w:p>
        </w:tc>
      </w:tr>
      <w:tr w:rsidR="00745C2D" w:rsidRPr="00D0475C" w:rsidTr="00706B94">
        <w:trPr>
          <w:trHeight w:val="144"/>
        </w:trPr>
        <w:tc>
          <w:tcPr>
            <w:tcW w:w="254" w:type="pct"/>
            <w:tcBorders>
              <w:top w:val="single" w:sz="4" w:space="0" w:color="auto"/>
              <w:left w:val="single" w:sz="4" w:space="0" w:color="auto"/>
              <w:bottom w:val="single" w:sz="4" w:space="0" w:color="auto"/>
              <w:right w:val="single" w:sz="4" w:space="0" w:color="auto"/>
            </w:tcBorders>
            <w:vAlign w:val="center"/>
            <w:hideMark/>
          </w:tcPr>
          <w:p w:rsidR="00745C2D" w:rsidRPr="00D0475C" w:rsidRDefault="00745C2D" w:rsidP="003643AD">
            <w:pPr>
              <w:rPr>
                <w:rFonts w:eastAsia="Calibri"/>
                <w:sz w:val="26"/>
                <w:szCs w:val="26"/>
              </w:rPr>
            </w:pPr>
            <w:r w:rsidRPr="00D0475C">
              <w:rPr>
                <w:rFonts w:eastAsia="Calibri"/>
                <w:sz w:val="26"/>
                <w:szCs w:val="26"/>
              </w:rPr>
              <w:t>10</w:t>
            </w:r>
          </w:p>
        </w:tc>
        <w:tc>
          <w:tcPr>
            <w:tcW w:w="3440" w:type="pct"/>
            <w:tcBorders>
              <w:top w:val="single" w:sz="4" w:space="0" w:color="auto"/>
              <w:left w:val="single" w:sz="4" w:space="0" w:color="auto"/>
              <w:bottom w:val="single" w:sz="4" w:space="0" w:color="auto"/>
              <w:right w:val="single" w:sz="4" w:space="0" w:color="auto"/>
            </w:tcBorders>
            <w:vAlign w:val="center"/>
          </w:tcPr>
          <w:p w:rsidR="00745C2D" w:rsidRPr="00D0475C" w:rsidRDefault="00745C2D" w:rsidP="003643AD">
            <w:pPr>
              <w:rPr>
                <w:rFonts w:eastAsia="Calibri"/>
                <w:sz w:val="26"/>
                <w:szCs w:val="26"/>
              </w:rPr>
            </w:pPr>
            <w:r w:rsidRPr="00D0475C">
              <w:rPr>
                <w:rFonts w:eastAsia="Calibri"/>
                <w:sz w:val="26"/>
                <w:szCs w:val="26"/>
              </w:rPr>
              <w:t>Mạ kẽm nhúng nóng</w:t>
            </w:r>
          </w:p>
        </w:tc>
        <w:tc>
          <w:tcPr>
            <w:tcW w:w="1306" w:type="pct"/>
            <w:tcBorders>
              <w:top w:val="single" w:sz="4" w:space="0" w:color="auto"/>
              <w:left w:val="single" w:sz="4" w:space="0" w:color="auto"/>
              <w:bottom w:val="single" w:sz="4" w:space="0" w:color="auto"/>
              <w:right w:val="single" w:sz="4" w:space="0" w:color="auto"/>
            </w:tcBorders>
          </w:tcPr>
          <w:p w:rsidR="00745C2D" w:rsidRPr="00D0475C" w:rsidRDefault="00745C2D" w:rsidP="003643AD">
            <w:pPr>
              <w:rPr>
                <w:rFonts w:eastAsia="Calibri"/>
                <w:sz w:val="26"/>
                <w:szCs w:val="26"/>
              </w:rPr>
            </w:pPr>
            <w:r w:rsidRPr="00D0475C">
              <w:rPr>
                <w:rFonts w:eastAsia="Calibri"/>
                <w:sz w:val="26"/>
                <w:szCs w:val="26"/>
              </w:rPr>
              <w:t>TCVN4508-2007</w:t>
            </w:r>
          </w:p>
          <w:p w:rsidR="00745C2D" w:rsidRPr="00D0475C" w:rsidRDefault="00745C2D" w:rsidP="003643AD">
            <w:pPr>
              <w:rPr>
                <w:rFonts w:eastAsia="Calibri"/>
                <w:sz w:val="26"/>
                <w:szCs w:val="26"/>
              </w:rPr>
            </w:pPr>
            <w:r w:rsidRPr="00D0475C">
              <w:rPr>
                <w:rFonts w:eastAsia="Calibri"/>
                <w:sz w:val="26"/>
                <w:szCs w:val="26"/>
              </w:rPr>
              <w:t>18TCN-04-92</w:t>
            </w:r>
          </w:p>
        </w:tc>
      </w:tr>
      <w:tr w:rsidR="00745C2D" w:rsidRPr="00D0475C" w:rsidTr="00706B94">
        <w:trPr>
          <w:trHeight w:val="144"/>
        </w:trPr>
        <w:tc>
          <w:tcPr>
            <w:tcW w:w="254" w:type="pct"/>
            <w:tcBorders>
              <w:top w:val="single" w:sz="4" w:space="0" w:color="auto"/>
              <w:left w:val="single" w:sz="4" w:space="0" w:color="auto"/>
              <w:bottom w:val="single" w:sz="4" w:space="0" w:color="auto"/>
              <w:right w:val="single" w:sz="4" w:space="0" w:color="auto"/>
            </w:tcBorders>
            <w:vAlign w:val="center"/>
            <w:hideMark/>
          </w:tcPr>
          <w:p w:rsidR="00745C2D" w:rsidRPr="00D0475C" w:rsidRDefault="00745C2D" w:rsidP="00745C2D">
            <w:pPr>
              <w:rPr>
                <w:rFonts w:eastAsia="Calibri"/>
                <w:sz w:val="26"/>
                <w:szCs w:val="26"/>
              </w:rPr>
            </w:pPr>
            <w:r w:rsidRPr="00D0475C">
              <w:rPr>
                <w:rFonts w:eastAsia="Calibri"/>
                <w:sz w:val="26"/>
                <w:szCs w:val="26"/>
              </w:rPr>
              <w:t>11</w:t>
            </w:r>
          </w:p>
        </w:tc>
        <w:tc>
          <w:tcPr>
            <w:tcW w:w="3440"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r w:rsidRPr="00D0475C">
              <w:rPr>
                <w:rFonts w:eastAsia="Calibri"/>
                <w:sz w:val="26"/>
                <w:szCs w:val="26"/>
              </w:rPr>
              <w:t xml:space="preserve">Và hệ thống các tiêu chuẩn qui phạm hiện hành khác có </w:t>
            </w:r>
            <w:r w:rsidRPr="00D0475C">
              <w:rPr>
                <w:rFonts w:eastAsia="Calibri"/>
                <w:sz w:val="26"/>
                <w:szCs w:val="26"/>
              </w:rPr>
              <w:lastRenderedPageBreak/>
              <w:t>liên quan</w:t>
            </w:r>
          </w:p>
        </w:tc>
        <w:tc>
          <w:tcPr>
            <w:tcW w:w="1306" w:type="pct"/>
            <w:tcBorders>
              <w:top w:val="single" w:sz="4" w:space="0" w:color="auto"/>
              <w:left w:val="single" w:sz="4" w:space="0" w:color="auto"/>
              <w:bottom w:val="single" w:sz="4" w:space="0" w:color="auto"/>
              <w:right w:val="single" w:sz="4" w:space="0" w:color="auto"/>
            </w:tcBorders>
            <w:hideMark/>
          </w:tcPr>
          <w:p w:rsidR="00745C2D" w:rsidRPr="00D0475C" w:rsidRDefault="00745C2D" w:rsidP="003643AD">
            <w:pPr>
              <w:rPr>
                <w:rFonts w:eastAsia="Calibri"/>
                <w:sz w:val="26"/>
                <w:szCs w:val="26"/>
              </w:rPr>
            </w:pPr>
          </w:p>
        </w:tc>
      </w:tr>
    </w:tbl>
    <w:p w:rsidR="00F07A16" w:rsidRPr="00D0475C" w:rsidRDefault="00F07A16" w:rsidP="00AC0E6C">
      <w:pPr>
        <w:rPr>
          <w:b/>
          <w:sz w:val="26"/>
          <w:szCs w:val="26"/>
        </w:rPr>
      </w:pPr>
    </w:p>
    <w:p w:rsidR="00AC0E6C" w:rsidRPr="00D0475C" w:rsidRDefault="00AC0E6C" w:rsidP="00AC0E6C">
      <w:pPr>
        <w:rPr>
          <w:b/>
          <w:sz w:val="26"/>
          <w:szCs w:val="26"/>
        </w:rPr>
      </w:pPr>
      <w:r w:rsidRPr="00D0475C">
        <w:rPr>
          <w:b/>
          <w:sz w:val="26"/>
          <w:szCs w:val="26"/>
        </w:rPr>
        <w:t>2. Yêu cầu về tổ chức kỹ thuật thi công, giám sát;</w:t>
      </w:r>
    </w:p>
    <w:p w:rsidR="0007383D" w:rsidRPr="00D0475C" w:rsidRDefault="0007383D" w:rsidP="0007383D">
      <w:pPr>
        <w:pStyle w:val="BodyText3"/>
        <w:spacing w:before="60" w:after="60" w:line="300" w:lineRule="exact"/>
        <w:ind w:firstLine="720"/>
        <w:jc w:val="both"/>
        <w:rPr>
          <w:i w:val="0"/>
          <w:sz w:val="26"/>
          <w:szCs w:val="26"/>
          <w:lang w:val="nl-NL"/>
        </w:rPr>
      </w:pPr>
      <w:r w:rsidRPr="00D0475C">
        <w:rPr>
          <w:i w:val="0"/>
          <w:sz w:val="26"/>
          <w:szCs w:val="26"/>
          <w:lang w:val="nl-NL"/>
        </w:rPr>
        <w:t>- Quy phạm trang bị điện ban hành kèm theo Quyết định số 19/2006/QĐ-BCN ngày 11/7/2006 của Bộ Công nghiệp (nay là Bộ Công Thương).</w:t>
      </w:r>
    </w:p>
    <w:p w:rsidR="0007383D" w:rsidRPr="00D0475C" w:rsidRDefault="0007383D" w:rsidP="0007383D">
      <w:pPr>
        <w:pStyle w:val="BodyText3"/>
        <w:spacing w:before="60" w:after="60" w:line="300" w:lineRule="exact"/>
        <w:ind w:firstLine="720"/>
        <w:jc w:val="both"/>
        <w:rPr>
          <w:i w:val="0"/>
          <w:iCs w:val="0"/>
          <w:sz w:val="26"/>
          <w:szCs w:val="26"/>
          <w:lang w:val="nl-NL"/>
        </w:rPr>
      </w:pPr>
      <w:r w:rsidRPr="00D0475C">
        <w:rPr>
          <w:i w:val="0"/>
          <w:iCs w:val="0"/>
          <w:sz w:val="26"/>
          <w:szCs w:val="26"/>
          <w:lang w:val="nl-NL"/>
        </w:rPr>
        <w:t>- Quyết định số 1</w:t>
      </w:r>
      <w:r w:rsidR="0056045B" w:rsidRPr="00D0475C">
        <w:rPr>
          <w:i w:val="0"/>
          <w:iCs w:val="0"/>
          <w:sz w:val="26"/>
          <w:szCs w:val="26"/>
          <w:lang w:val="nl-NL"/>
        </w:rPr>
        <w:t>18</w:t>
      </w:r>
      <w:r w:rsidRPr="00D0475C">
        <w:rPr>
          <w:i w:val="0"/>
          <w:iCs w:val="0"/>
          <w:sz w:val="26"/>
          <w:szCs w:val="26"/>
          <w:lang w:val="nl-NL"/>
        </w:rPr>
        <w:t xml:space="preserve">/QĐ-EVN ngày 03/11/2018 về việc ban hành Quy định về công tác thiết kế dự án lưới </w:t>
      </w:r>
      <w:r w:rsidR="0056045B" w:rsidRPr="00D0475C">
        <w:rPr>
          <w:i w:val="0"/>
          <w:iCs w:val="0"/>
          <w:sz w:val="26"/>
          <w:szCs w:val="26"/>
          <w:lang w:val="nl-NL"/>
        </w:rPr>
        <w:t>điện phân phối cấp điện áp đến 220</w:t>
      </w:r>
      <w:r w:rsidRPr="00D0475C">
        <w:rPr>
          <w:i w:val="0"/>
          <w:iCs w:val="0"/>
          <w:sz w:val="26"/>
          <w:szCs w:val="26"/>
          <w:lang w:val="nl-NL"/>
        </w:rPr>
        <w:t>kV trong Tập đoàn Điện lực Quốc gia Việt Nam.</w:t>
      </w:r>
    </w:p>
    <w:p w:rsidR="0007383D" w:rsidRPr="00D0475C" w:rsidRDefault="0007383D" w:rsidP="0007383D">
      <w:pPr>
        <w:pStyle w:val="BodyText3"/>
        <w:spacing w:before="60" w:after="60" w:line="300" w:lineRule="exact"/>
        <w:ind w:firstLine="720"/>
        <w:jc w:val="both"/>
        <w:rPr>
          <w:i w:val="0"/>
          <w:sz w:val="26"/>
          <w:szCs w:val="26"/>
          <w:lang w:val="nl-NL"/>
        </w:rPr>
      </w:pPr>
      <w:r w:rsidRPr="00CE42EB">
        <w:rPr>
          <w:i w:val="0"/>
          <w:sz w:val="26"/>
          <w:szCs w:val="26"/>
          <w:lang w:val="nl-NL"/>
        </w:rPr>
        <w:t>- Quyết định số 428/QĐ-EVN ngày 26/3/2025 Ban hành Quy định về thiết kế, chế tạo cột thép và kết cấu thép liên kết bu lông sử dụng cho các công trình đường dây và trạm biến áp trong EVN.</w:t>
      </w:r>
    </w:p>
    <w:p w:rsidR="0007383D" w:rsidRPr="00CE42EB" w:rsidRDefault="0007383D" w:rsidP="0007383D">
      <w:pPr>
        <w:pStyle w:val="BodyText3"/>
        <w:spacing w:before="60" w:after="60" w:line="300" w:lineRule="exact"/>
        <w:ind w:firstLine="720"/>
        <w:jc w:val="both"/>
        <w:rPr>
          <w:i w:val="0"/>
          <w:sz w:val="26"/>
          <w:szCs w:val="26"/>
          <w:lang w:val="nl-NL"/>
        </w:rPr>
      </w:pPr>
      <w:bookmarkStart w:id="1" w:name="_Hlk218604537"/>
      <w:r w:rsidRPr="00CE42EB">
        <w:rPr>
          <w:i w:val="0"/>
          <w:sz w:val="26"/>
          <w:szCs w:val="26"/>
          <w:lang w:val="nl-NL"/>
        </w:rPr>
        <w:t xml:space="preserve">Căn cứ Quyết định số 789/QĐ-EVN ngày 10/6/2025 của Tổng Giám đốc Tập đoàn Điện lực Việt Nam về việc ban hành Quy định về công tác đầu tư xây dựng trong Tập đoàn Điện lực Việt Nam; </w:t>
      </w:r>
    </w:p>
    <w:p w:rsidR="0007383D" w:rsidRPr="00CE42EB" w:rsidRDefault="0007383D" w:rsidP="0007383D">
      <w:pPr>
        <w:pStyle w:val="BodyText3"/>
        <w:spacing w:before="60" w:after="60" w:line="300" w:lineRule="exact"/>
        <w:ind w:firstLine="720"/>
        <w:jc w:val="both"/>
        <w:rPr>
          <w:i w:val="0"/>
          <w:sz w:val="26"/>
          <w:szCs w:val="26"/>
          <w:lang w:val="nl-NL"/>
        </w:rPr>
      </w:pPr>
      <w:r w:rsidRPr="00CE42EB">
        <w:rPr>
          <w:i w:val="0"/>
          <w:sz w:val="26"/>
          <w:szCs w:val="26"/>
          <w:lang w:val="nl-NL"/>
        </w:rPr>
        <w:t xml:space="preserve">Căn cứ Quyết định số 194/QĐ-HĐTV ngày 13/8/2025 của Hội đồng thành viên Tổng công ty Điện lực miền Bắc về việc ban hành Quy định về công tác đầu tư xây dựng áp dụng trong Tổng công ty Điện lực miền Bắc; </w:t>
      </w:r>
    </w:p>
    <w:p w:rsidR="0007383D" w:rsidRPr="00CE42EB" w:rsidRDefault="0007383D" w:rsidP="0007383D">
      <w:pPr>
        <w:pStyle w:val="BodyText3"/>
        <w:spacing w:before="60" w:after="60" w:line="300" w:lineRule="exact"/>
        <w:ind w:firstLine="720"/>
        <w:jc w:val="both"/>
        <w:rPr>
          <w:i w:val="0"/>
          <w:sz w:val="26"/>
          <w:szCs w:val="26"/>
          <w:lang w:val="nl-NL"/>
        </w:rPr>
      </w:pPr>
      <w:r w:rsidRPr="00CE42EB">
        <w:rPr>
          <w:i w:val="0"/>
          <w:sz w:val="26"/>
          <w:szCs w:val="26"/>
          <w:lang w:val="nl-NL"/>
        </w:rPr>
        <w:t>- Quyết định số 197/QĐ-HĐTV ngày 19/8/2025 Về việc ban hành Quy định về công tác quản lý kỹ thuật trong Tổng công ty Điện lực miền Bắc.</w:t>
      </w:r>
    </w:p>
    <w:bookmarkEnd w:id="1"/>
    <w:p w:rsidR="0007383D" w:rsidRPr="00CE42EB" w:rsidRDefault="0007383D" w:rsidP="0007383D">
      <w:pPr>
        <w:pStyle w:val="BodyText3"/>
        <w:spacing w:before="60" w:after="60" w:line="300" w:lineRule="exact"/>
        <w:ind w:firstLine="720"/>
        <w:jc w:val="both"/>
        <w:rPr>
          <w:i w:val="0"/>
          <w:sz w:val="26"/>
          <w:szCs w:val="26"/>
          <w:lang w:val="nl-NL"/>
        </w:rPr>
      </w:pPr>
      <w:r w:rsidRPr="00CE42EB">
        <w:rPr>
          <w:i w:val="0"/>
          <w:sz w:val="26"/>
          <w:szCs w:val="26"/>
          <w:lang w:val="nl-NL"/>
        </w:rPr>
        <w:t>- Quyết định số: 318/QĐ-EVNNPC ngày 03/02/2016 về việc ban hành tạm thời bộ tiêu chuẩn kỹ thuật lựa chọn thiết bị thống nhất trong Tổng công ty Điện lực miền Bắc.</w:t>
      </w:r>
    </w:p>
    <w:p w:rsidR="0007383D" w:rsidRPr="00D0475C" w:rsidRDefault="0007383D" w:rsidP="0007383D">
      <w:pPr>
        <w:pStyle w:val="BodyText3"/>
        <w:spacing w:before="60" w:after="60" w:line="300" w:lineRule="exact"/>
        <w:ind w:firstLine="720"/>
        <w:jc w:val="both"/>
        <w:rPr>
          <w:i w:val="0"/>
          <w:sz w:val="26"/>
          <w:szCs w:val="26"/>
          <w:lang w:val="nl-NL"/>
        </w:rPr>
      </w:pPr>
      <w:r w:rsidRPr="00D0475C">
        <w:rPr>
          <w:i w:val="0"/>
          <w:sz w:val="26"/>
          <w:szCs w:val="26"/>
          <w:lang w:val="nl-NL"/>
        </w:rPr>
        <w:t>- Văn bản số 3003/EVNNPC-KT ngày 16/6/2020 của Tổng công ty Điện lực miền Bắc về việc ban hành tạm thời một số tiêu chuẩn kỹ thuật thiết bị vận hành trên lưới.</w:t>
      </w:r>
    </w:p>
    <w:p w:rsidR="0007383D" w:rsidRPr="00D0475C" w:rsidRDefault="0007383D" w:rsidP="0007383D">
      <w:pPr>
        <w:pStyle w:val="BodyText3"/>
        <w:spacing w:before="60" w:after="60" w:line="300" w:lineRule="exact"/>
        <w:ind w:firstLine="720"/>
        <w:jc w:val="both"/>
        <w:rPr>
          <w:i w:val="0"/>
          <w:sz w:val="26"/>
          <w:szCs w:val="26"/>
          <w:lang w:val="nl-NL"/>
        </w:rPr>
      </w:pPr>
      <w:r w:rsidRPr="00D0475C">
        <w:rPr>
          <w:i w:val="0"/>
          <w:sz w:val="26"/>
          <w:szCs w:val="26"/>
          <w:lang w:val="nl-NL"/>
        </w:rPr>
        <w:t>- Văn bản số 195/EVNNPC-KT ngày 17/01/2023 của Tổng công ty Điện lực miền Bắc về việc sửa đổi tiêu chuẩn cơ sở.</w:t>
      </w:r>
    </w:p>
    <w:p w:rsidR="0007383D" w:rsidRPr="00D0475C" w:rsidRDefault="0007383D" w:rsidP="0007383D">
      <w:pPr>
        <w:pStyle w:val="BodyText3"/>
        <w:spacing w:before="60" w:after="60" w:line="300" w:lineRule="exact"/>
        <w:ind w:firstLine="720"/>
        <w:jc w:val="both"/>
        <w:rPr>
          <w:i w:val="0"/>
          <w:sz w:val="26"/>
          <w:szCs w:val="26"/>
          <w:lang w:val="nl-NL"/>
        </w:rPr>
      </w:pPr>
      <w:r w:rsidRPr="00D0475C">
        <w:rPr>
          <w:i w:val="0"/>
          <w:sz w:val="26"/>
          <w:szCs w:val="26"/>
          <w:lang w:val="nl-NL"/>
        </w:rPr>
        <w:t xml:space="preserve">- Văn bản số 4489/EVNNPC-KT ngày 29/9/2023 của Tổng công ty Điện lực miền Bắc về việc hướng dẫn áp dụng tiêu chuẩn kỹ thuật cơ sở do EVN ban hành. </w:t>
      </w:r>
    </w:p>
    <w:p w:rsidR="00AC0E6C" w:rsidRPr="00CE42EB" w:rsidRDefault="00AC0E6C" w:rsidP="00AC0E6C">
      <w:pPr>
        <w:rPr>
          <w:sz w:val="26"/>
          <w:szCs w:val="26"/>
          <w:lang w:val="nl-NL"/>
        </w:rPr>
      </w:pPr>
      <w:r w:rsidRPr="00CE42EB">
        <w:rPr>
          <w:sz w:val="26"/>
          <w:szCs w:val="26"/>
          <w:lang w:val="nl-NL"/>
        </w:rPr>
        <w:t>- Các bản vẽ thiết kế kỹ thuật thi công phải được đọc cùng với Quy định kỹ thuật này.</w:t>
      </w:r>
    </w:p>
    <w:p w:rsidR="00AC0E6C" w:rsidRPr="00CE42EB" w:rsidRDefault="00AC0E6C" w:rsidP="00AC0E6C">
      <w:pPr>
        <w:rPr>
          <w:sz w:val="26"/>
          <w:szCs w:val="26"/>
          <w:lang w:val="nl-NL"/>
        </w:rPr>
      </w:pPr>
      <w:r w:rsidRPr="00CE42EB">
        <w:rPr>
          <w:sz w:val="26"/>
          <w:szCs w:val="26"/>
          <w:lang w:val="nl-NL"/>
        </w:rPr>
        <w:t>Vật tư do Nhà thầu cấp không được thay đổi trong quá trình thực hiện hợp đồng.</w:t>
      </w:r>
    </w:p>
    <w:p w:rsidR="003C3DF1" w:rsidRPr="00CE42EB" w:rsidRDefault="00AC0E6C" w:rsidP="002341E3">
      <w:pPr>
        <w:rPr>
          <w:sz w:val="26"/>
          <w:szCs w:val="26"/>
          <w:lang w:val="nl-NL"/>
        </w:rPr>
      </w:pPr>
      <w:r w:rsidRPr="00CE42EB">
        <w:rPr>
          <w:sz w:val="26"/>
          <w:szCs w:val="26"/>
          <w:lang w:val="nl-NL"/>
        </w:rPr>
        <w:t>Chủ đầu tư yêu cầu cụ thể đối với vật liệu, thiết bị do Nhà thầu cung cấp như sau:</w:t>
      </w:r>
    </w:p>
    <w:p w:rsidR="003C3DF1" w:rsidRPr="00D0475C" w:rsidRDefault="003C3DF1" w:rsidP="002341E3">
      <w:pPr>
        <w:rPr>
          <w:b/>
          <w:bCs/>
          <w:position w:val="-6"/>
          <w:lang w:val="nl-NL"/>
        </w:rPr>
      </w:pPr>
    </w:p>
    <w:tbl>
      <w:tblPr>
        <w:tblW w:w="9040" w:type="dxa"/>
        <w:tblInd w:w="113" w:type="dxa"/>
        <w:tblLook w:val="04A0"/>
      </w:tblPr>
      <w:tblGrid>
        <w:gridCol w:w="1080"/>
        <w:gridCol w:w="6180"/>
        <w:gridCol w:w="1780"/>
      </w:tblGrid>
      <w:tr w:rsidR="00EE41C5" w:rsidRPr="00D0475C" w:rsidTr="00EE41C5">
        <w:trPr>
          <w:trHeight w:val="126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1C5" w:rsidRPr="00D0475C" w:rsidRDefault="00EE41C5" w:rsidP="00EE41C5">
            <w:pPr>
              <w:jc w:val="center"/>
              <w:rPr>
                <w:b/>
                <w:bCs/>
                <w:color w:val="000000"/>
                <w:sz w:val="26"/>
                <w:szCs w:val="26"/>
              </w:rPr>
            </w:pPr>
            <w:r w:rsidRPr="00D0475C">
              <w:rPr>
                <w:b/>
                <w:bCs/>
                <w:color w:val="000000"/>
                <w:sz w:val="26"/>
                <w:szCs w:val="26"/>
              </w:rPr>
              <w:t>STT</w:t>
            </w:r>
          </w:p>
        </w:tc>
        <w:tc>
          <w:tcPr>
            <w:tcW w:w="6180" w:type="dxa"/>
            <w:tcBorders>
              <w:top w:val="single" w:sz="4" w:space="0" w:color="auto"/>
              <w:left w:val="nil"/>
              <w:bottom w:val="single" w:sz="4" w:space="0" w:color="auto"/>
              <w:right w:val="single" w:sz="4" w:space="0" w:color="auto"/>
            </w:tcBorders>
            <w:shd w:val="clear" w:color="auto" w:fill="auto"/>
            <w:vAlign w:val="center"/>
            <w:hideMark/>
          </w:tcPr>
          <w:p w:rsidR="00EE41C5" w:rsidRPr="00D0475C" w:rsidRDefault="00EE41C5" w:rsidP="00EE41C5">
            <w:pPr>
              <w:rPr>
                <w:b/>
                <w:bCs/>
                <w:color w:val="000000"/>
                <w:sz w:val="26"/>
                <w:szCs w:val="26"/>
              </w:rPr>
            </w:pPr>
            <w:r w:rsidRPr="00D0475C">
              <w:rPr>
                <w:b/>
                <w:bCs/>
                <w:color w:val="000000"/>
                <w:sz w:val="26"/>
                <w:szCs w:val="26"/>
              </w:rPr>
              <w:t>Mô tả</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b/>
                <w:bCs/>
                <w:color w:val="000000"/>
                <w:szCs w:val="24"/>
              </w:rPr>
            </w:pPr>
            <w:r w:rsidRPr="00D0475C">
              <w:rPr>
                <w:b/>
                <w:bCs/>
                <w:color w:val="000000"/>
                <w:szCs w:val="24"/>
              </w:rPr>
              <w:t>Nhà thầu chào</w:t>
            </w:r>
            <w:r w:rsidRPr="00D0475C">
              <w:rPr>
                <w:b/>
                <w:bCs/>
                <w:color w:val="000000"/>
                <w:szCs w:val="24"/>
              </w:rPr>
              <w:br/>
              <w:t>NSX/ Xuất sứ</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Tủ rack 19 inch-20u (KT 1100x800 sâu 800)</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Switch mạng 24 cổng Gigabit Tp-link TL-SG1024DE</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Switch chia mạng Linksys 5 port Gigabit LGS105-AP</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Patch panel 24-port CAT6 UTP Alantek</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66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5</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Bộ phát sóng wifi Ubiquiti UniFi AP AC PRO - Hàng USA. Hỗ trợ chuẩn AC, tốc độ 1750Mb, Lan 1Gb</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6</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Máy bơm H22m, Q1,2l/s</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7</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Tủ điều khiển máy bơm 7,5W</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lastRenderedPageBreak/>
              <w:t>8</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Hộp đựng bình chữa cháy 500x600x180</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9</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Tiêu lệnh nội quy PCCC</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10</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Bình chữa cháy VN MFZ4</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11</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Bình chữa cháy CO2 TQ MT5</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13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12</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Tấm pin PV 400Wp AE400M6-72, công suất mỗi tấm pin 400WWp, loại pin MÔN CRYSTALLINE hiệu suất cao (72cells), hiệu suất chuyển đổi quang điện 20</w:t>
            </w:r>
            <w:proofErr w:type="gramStart"/>
            <w:r w:rsidRPr="00D0475C">
              <w:rPr>
                <w:color w:val="000000"/>
                <w:sz w:val="26"/>
                <w:szCs w:val="26"/>
              </w:rPr>
              <w:t>,17</w:t>
            </w:r>
            <w:proofErr w:type="gramEnd"/>
            <w:r w:rsidRPr="00D0475C">
              <w:rPr>
                <w:color w:val="000000"/>
                <w:sz w:val="26"/>
                <w:szCs w:val="26"/>
              </w:rPr>
              <w:t>%, thời gian sử dụng 30 năm, bảo hành 12 năm.</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13</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Tủ điện 200x300x150 sơn tĩnh điện SINO CKRO</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19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14</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Tủ điện ngoài trời, loại leo cột, có ngăn chống tổn thất, lắp công tơ 1 pha hoặc 3 pha, 2 ngăn riêng biệt, có lắp chống sét, thanh trung tính, gông treo cột, giá đỡ cáp vào, ra, lắp thiết bị đo đếm bằng kix thuật số, thiết bị đóng ngắt LS/Korea; Tủ điện hạ thế 500V-500A, 4 lỗ ra(4*200A)</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15</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Aptomat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16</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Chống sét hạ thế GZ500</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17</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cáp ngầm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18</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CE42EB" w:rsidRDefault="00EE41C5" w:rsidP="00EE41C5">
            <w:pPr>
              <w:jc w:val="left"/>
              <w:rPr>
                <w:color w:val="000000"/>
                <w:sz w:val="26"/>
                <w:szCs w:val="26"/>
                <w:lang w:val="fr-FR"/>
              </w:rPr>
            </w:pPr>
            <w:r w:rsidRPr="00CE42EB">
              <w:rPr>
                <w:color w:val="000000"/>
                <w:sz w:val="26"/>
                <w:szCs w:val="26"/>
                <w:lang w:val="fr-FR"/>
              </w:rPr>
              <w:t>Cầu dao 3 cực 1 chiều &lt;= 60Ampe</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19</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Dây dẫn điện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20</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Tủ điện bằng nhựa đế thép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21</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Đầu cốt đồng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22</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Rơ le thời gian</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23</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Chậu rửa loại 1 vòi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24</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Chậu tiểu nam</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25</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Chậu xí bệt</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26</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Dây đồng trần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27</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Ống  nhựa HDPE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28</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Ống nhựa D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29</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Ống nhựa ĐK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30</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Ông nhựa miệng bát, ĐK 70mm</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31</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Ống nhựa PPR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32</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Ống nhựa PVC các loại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33</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Quạt ốp trần</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34</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Quạt thông gió</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35</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Quạt trần</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36</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Quạt treo tường</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37</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Vòi rửa</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38</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Vòi rửa 1 vòi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39</w:t>
            </w:r>
          </w:p>
        </w:tc>
        <w:tc>
          <w:tcPr>
            <w:tcW w:w="6180" w:type="dxa"/>
            <w:tcBorders>
              <w:top w:val="nil"/>
              <w:left w:val="nil"/>
              <w:bottom w:val="single" w:sz="4" w:space="0" w:color="auto"/>
              <w:right w:val="single" w:sz="4" w:space="0" w:color="auto"/>
            </w:tcBorders>
            <w:shd w:val="clear" w:color="000000" w:fill="FFFFFF"/>
            <w:vAlign w:val="center"/>
            <w:hideMark/>
          </w:tcPr>
          <w:p w:rsidR="00EE41C5" w:rsidRPr="00D0475C" w:rsidRDefault="00EE41C5" w:rsidP="00EE41C5">
            <w:pPr>
              <w:jc w:val="left"/>
              <w:rPr>
                <w:color w:val="000000"/>
                <w:sz w:val="26"/>
                <w:szCs w:val="26"/>
              </w:rPr>
            </w:pPr>
            <w:r w:rsidRPr="00D0475C">
              <w:rPr>
                <w:color w:val="000000"/>
                <w:sz w:val="26"/>
                <w:szCs w:val="26"/>
              </w:rPr>
              <w:t>Vòi tắm hương sen 1 vòi, 1 hương sen</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40</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Xà giá mạ kẽm nhúng nóng</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41</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Sắt thép xây dựng</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42</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Gạch xây</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lastRenderedPageBreak/>
              <w:t>43</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Gạch ốp</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44</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Gạch lát nền nhà</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45</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Sơn tường</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46</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 xml:space="preserve">Phụ kiện nước </w:t>
            </w:r>
            <w:proofErr w:type="gramStart"/>
            <w:r w:rsidRPr="00D0475C">
              <w:rPr>
                <w:color w:val="000000"/>
                <w:szCs w:val="24"/>
              </w:rPr>
              <w:t>( Ống</w:t>
            </w:r>
            <w:proofErr w:type="gramEnd"/>
            <w:r w:rsidRPr="00D0475C">
              <w:rPr>
                <w:color w:val="000000"/>
                <w:szCs w:val="24"/>
              </w:rPr>
              <w:t xml:space="preserve"> nước, cút, nối…)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47</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Phụ kiện điện (công tắc, ổ cắm, đèn lốp trần, đèn led….)</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48</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 xml:space="preserve">Tôn lợp </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49</w:t>
            </w:r>
          </w:p>
        </w:tc>
        <w:tc>
          <w:tcPr>
            <w:tcW w:w="6180" w:type="dxa"/>
            <w:tcBorders>
              <w:top w:val="nil"/>
              <w:left w:val="nil"/>
              <w:bottom w:val="single" w:sz="4" w:space="0" w:color="auto"/>
              <w:right w:val="single" w:sz="4" w:space="0" w:color="auto"/>
            </w:tcBorders>
            <w:shd w:val="clear" w:color="auto" w:fill="auto"/>
            <w:noWrap/>
            <w:vAlign w:val="center"/>
            <w:hideMark/>
          </w:tcPr>
          <w:p w:rsidR="00EE41C5" w:rsidRPr="00D0475C" w:rsidRDefault="00EE41C5" w:rsidP="00EE41C5">
            <w:pPr>
              <w:jc w:val="left"/>
              <w:rPr>
                <w:color w:val="000000"/>
                <w:sz w:val="26"/>
                <w:szCs w:val="26"/>
              </w:rPr>
            </w:pPr>
            <w:r w:rsidRPr="00D0475C">
              <w:rPr>
                <w:color w:val="000000"/>
                <w:sz w:val="26"/>
                <w:szCs w:val="26"/>
              </w:rPr>
              <w:t>Quạt trần, quạt treo tường, quạt thông gió</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50</w:t>
            </w:r>
          </w:p>
        </w:tc>
        <w:tc>
          <w:tcPr>
            <w:tcW w:w="6180" w:type="dxa"/>
            <w:tcBorders>
              <w:top w:val="nil"/>
              <w:left w:val="nil"/>
              <w:bottom w:val="single" w:sz="4" w:space="0" w:color="auto"/>
              <w:right w:val="single" w:sz="4" w:space="0" w:color="auto"/>
            </w:tcBorders>
            <w:shd w:val="clear" w:color="auto" w:fill="auto"/>
            <w:noWrap/>
            <w:vAlign w:val="center"/>
            <w:hideMark/>
          </w:tcPr>
          <w:p w:rsidR="00EE41C5" w:rsidRPr="00D0475C" w:rsidRDefault="00EE41C5" w:rsidP="00EE41C5">
            <w:pPr>
              <w:jc w:val="left"/>
              <w:rPr>
                <w:color w:val="000000"/>
                <w:sz w:val="26"/>
                <w:szCs w:val="26"/>
              </w:rPr>
            </w:pPr>
            <w:r w:rsidRPr="00D0475C">
              <w:rPr>
                <w:color w:val="000000"/>
                <w:sz w:val="26"/>
                <w:szCs w:val="26"/>
              </w:rPr>
              <w:t>bể nước Inox 2m3</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51</w:t>
            </w:r>
          </w:p>
        </w:tc>
        <w:tc>
          <w:tcPr>
            <w:tcW w:w="6180" w:type="dxa"/>
            <w:tcBorders>
              <w:top w:val="nil"/>
              <w:left w:val="nil"/>
              <w:bottom w:val="single" w:sz="4" w:space="0" w:color="auto"/>
              <w:right w:val="single" w:sz="4" w:space="0" w:color="auto"/>
            </w:tcBorders>
            <w:shd w:val="clear" w:color="auto" w:fill="auto"/>
            <w:vAlign w:val="center"/>
            <w:hideMark/>
          </w:tcPr>
          <w:p w:rsidR="00EE41C5" w:rsidRPr="00CE42EB" w:rsidRDefault="00EE41C5" w:rsidP="00EE41C5">
            <w:pPr>
              <w:rPr>
                <w:color w:val="000000"/>
                <w:szCs w:val="24"/>
                <w:lang w:val="fr-FR"/>
              </w:rPr>
            </w:pPr>
            <w:r w:rsidRPr="00CE42EB">
              <w:rPr>
                <w:color w:val="000000"/>
                <w:szCs w:val="24"/>
                <w:lang w:val="fr-FR"/>
              </w:rPr>
              <w:t>Cột bê tông li tâm</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52</w:t>
            </w:r>
          </w:p>
        </w:tc>
        <w:tc>
          <w:tcPr>
            <w:tcW w:w="61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rPr>
                <w:color w:val="000000"/>
                <w:szCs w:val="24"/>
              </w:rPr>
            </w:pPr>
            <w:r w:rsidRPr="00D0475C">
              <w:rPr>
                <w:color w:val="000000"/>
                <w:szCs w:val="24"/>
              </w:rPr>
              <w:t>Xi măng</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53</w:t>
            </w:r>
          </w:p>
        </w:tc>
        <w:tc>
          <w:tcPr>
            <w:tcW w:w="6180" w:type="dxa"/>
            <w:tcBorders>
              <w:top w:val="nil"/>
              <w:left w:val="nil"/>
              <w:bottom w:val="single" w:sz="4" w:space="0" w:color="auto"/>
              <w:right w:val="single" w:sz="4" w:space="0" w:color="auto"/>
            </w:tcBorders>
            <w:shd w:val="clear" w:color="auto" w:fill="auto"/>
            <w:noWrap/>
            <w:vAlign w:val="center"/>
            <w:hideMark/>
          </w:tcPr>
          <w:p w:rsidR="00EE41C5" w:rsidRPr="00D0475C" w:rsidRDefault="00EE41C5" w:rsidP="00EE41C5">
            <w:pPr>
              <w:jc w:val="left"/>
              <w:rPr>
                <w:color w:val="000000"/>
                <w:sz w:val="26"/>
                <w:szCs w:val="26"/>
              </w:rPr>
            </w:pPr>
            <w:r w:rsidRPr="00D0475C">
              <w:rPr>
                <w:color w:val="000000"/>
                <w:sz w:val="26"/>
                <w:szCs w:val="26"/>
              </w:rPr>
              <w:t>Cửa đi</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r w:rsidR="00EE41C5" w:rsidRPr="00D0475C" w:rsidTr="00EE41C5">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E41C5" w:rsidRPr="00D0475C" w:rsidRDefault="00EE41C5" w:rsidP="00EE41C5">
            <w:pPr>
              <w:jc w:val="center"/>
              <w:rPr>
                <w:color w:val="000000"/>
                <w:sz w:val="26"/>
                <w:szCs w:val="26"/>
              </w:rPr>
            </w:pPr>
            <w:r w:rsidRPr="00D0475C">
              <w:rPr>
                <w:color w:val="000000"/>
                <w:sz w:val="26"/>
                <w:szCs w:val="26"/>
              </w:rPr>
              <w:t>54</w:t>
            </w:r>
          </w:p>
        </w:tc>
        <w:tc>
          <w:tcPr>
            <w:tcW w:w="6180" w:type="dxa"/>
            <w:tcBorders>
              <w:top w:val="nil"/>
              <w:left w:val="nil"/>
              <w:bottom w:val="single" w:sz="4" w:space="0" w:color="auto"/>
              <w:right w:val="single" w:sz="4" w:space="0" w:color="auto"/>
            </w:tcBorders>
            <w:shd w:val="clear" w:color="auto" w:fill="auto"/>
            <w:noWrap/>
            <w:vAlign w:val="center"/>
            <w:hideMark/>
          </w:tcPr>
          <w:p w:rsidR="00EE41C5" w:rsidRPr="00D0475C" w:rsidRDefault="00EE41C5" w:rsidP="00EE41C5">
            <w:pPr>
              <w:jc w:val="left"/>
              <w:rPr>
                <w:color w:val="000000"/>
                <w:sz w:val="26"/>
                <w:szCs w:val="26"/>
              </w:rPr>
            </w:pPr>
            <w:r w:rsidRPr="00D0475C">
              <w:rPr>
                <w:color w:val="000000"/>
                <w:sz w:val="26"/>
                <w:szCs w:val="26"/>
              </w:rPr>
              <w:t>vách kính</w:t>
            </w:r>
          </w:p>
        </w:tc>
        <w:tc>
          <w:tcPr>
            <w:tcW w:w="1780" w:type="dxa"/>
            <w:tcBorders>
              <w:top w:val="nil"/>
              <w:left w:val="nil"/>
              <w:bottom w:val="single" w:sz="4" w:space="0" w:color="auto"/>
              <w:right w:val="single" w:sz="4" w:space="0" w:color="auto"/>
            </w:tcBorders>
            <w:shd w:val="clear" w:color="auto" w:fill="auto"/>
            <w:vAlign w:val="center"/>
            <w:hideMark/>
          </w:tcPr>
          <w:p w:rsidR="00EE41C5" w:rsidRPr="00D0475C" w:rsidRDefault="00EE41C5" w:rsidP="00EE41C5">
            <w:pPr>
              <w:jc w:val="center"/>
              <w:rPr>
                <w:color w:val="000000"/>
                <w:szCs w:val="24"/>
              </w:rPr>
            </w:pPr>
            <w:r w:rsidRPr="00D0475C">
              <w:rPr>
                <w:color w:val="000000"/>
                <w:szCs w:val="24"/>
              </w:rPr>
              <w:t xml:space="preserve">Ghi rõ </w:t>
            </w:r>
          </w:p>
        </w:tc>
      </w:tr>
    </w:tbl>
    <w:p w:rsidR="00EE41C5" w:rsidRPr="00D0475C" w:rsidRDefault="00EE41C5" w:rsidP="002341E3">
      <w:pPr>
        <w:rPr>
          <w:b/>
          <w:bCs/>
          <w:position w:val="-6"/>
          <w:lang w:val="nl-NL"/>
        </w:rPr>
      </w:pPr>
    </w:p>
    <w:p w:rsidR="002341E3" w:rsidRPr="00CE42EB" w:rsidRDefault="003C3DF1" w:rsidP="002341E3">
      <w:pPr>
        <w:rPr>
          <w:sz w:val="26"/>
          <w:szCs w:val="26"/>
          <w:lang w:val="nl-NL"/>
        </w:rPr>
      </w:pPr>
      <w:r w:rsidRPr="00D0475C">
        <w:rPr>
          <w:b/>
          <w:bCs/>
          <w:position w:val="-6"/>
          <w:sz w:val="26"/>
          <w:szCs w:val="26"/>
          <w:lang w:val="nl-NL"/>
        </w:rPr>
        <w:t>3.</w:t>
      </w:r>
      <w:r w:rsidR="002341E3" w:rsidRPr="00D0475C">
        <w:rPr>
          <w:b/>
          <w:bCs/>
          <w:position w:val="-6"/>
          <w:sz w:val="26"/>
          <w:szCs w:val="26"/>
          <w:lang w:val="nl-NL"/>
        </w:rPr>
        <w:t>Chỉ dẫn kỹ thuật đối với công tác xây lắp:</w:t>
      </w:r>
    </w:p>
    <w:p w:rsidR="002341E3" w:rsidRPr="00D0475C" w:rsidRDefault="002341E3" w:rsidP="002341E3">
      <w:pPr>
        <w:ind w:firstLine="567"/>
        <w:rPr>
          <w:b/>
          <w:sz w:val="26"/>
          <w:szCs w:val="26"/>
          <w:lang w:val="nl-NL"/>
        </w:rPr>
      </w:pPr>
      <w:r w:rsidRPr="00D0475C">
        <w:rPr>
          <w:b/>
          <w:sz w:val="26"/>
          <w:szCs w:val="26"/>
          <w:lang w:val="nl-NL"/>
        </w:rPr>
        <w:t>1. Những công việc ban đầu:</w:t>
      </w:r>
    </w:p>
    <w:p w:rsidR="002341E3" w:rsidRPr="00D0475C" w:rsidRDefault="002341E3" w:rsidP="002341E3">
      <w:pPr>
        <w:ind w:firstLine="567"/>
        <w:rPr>
          <w:sz w:val="26"/>
          <w:szCs w:val="26"/>
          <w:lang w:val="nl-NL"/>
        </w:rPr>
      </w:pPr>
      <w:r w:rsidRPr="00D0475C">
        <w:rPr>
          <w:sz w:val="26"/>
          <w:szCs w:val="26"/>
          <w:lang w:val="nl-NL"/>
        </w:rPr>
        <w:t>1.1. Sau khi nhận các mốc do Chủ đầu tư và thiết kế giao, Nhà thầu có trách nhiệm phối hợp với chủ đầu tư trong việc đo đạc kiểm tra lại các mốc, xác định vị trí các hạng mục công trình chủ yếu. Trường hợp phát hiện có sai lệch khác với mốc đã giao, Nhà thầu kịp thời báo cho Chủ đầu tư và thiết kế để có biện pháp kiểm tra lại và hiệu chỉnh kịp thời.</w:t>
      </w:r>
    </w:p>
    <w:p w:rsidR="002341E3" w:rsidRPr="00D0475C" w:rsidRDefault="002341E3" w:rsidP="002341E3">
      <w:pPr>
        <w:ind w:firstLine="567"/>
        <w:rPr>
          <w:sz w:val="26"/>
          <w:szCs w:val="26"/>
          <w:lang w:val="nl-NL"/>
        </w:rPr>
      </w:pPr>
      <w:r w:rsidRPr="00D0475C">
        <w:rPr>
          <w:sz w:val="26"/>
          <w:szCs w:val="26"/>
          <w:lang w:val="nl-NL"/>
        </w:rPr>
        <w:t>1.2. Nhà thầu phải có người và có phương tiện để thực hiện phối hợp đo đạc kiểm tra công việc nêu trên và phải chịu trách nhiệm việc đo đạc kiểm tra này cùng với chủ đầu tư.</w:t>
      </w:r>
    </w:p>
    <w:p w:rsidR="002341E3" w:rsidRPr="00D0475C" w:rsidRDefault="002341E3" w:rsidP="002341E3">
      <w:pPr>
        <w:ind w:firstLine="567"/>
        <w:rPr>
          <w:b/>
          <w:sz w:val="26"/>
          <w:szCs w:val="26"/>
          <w:lang w:val="nl-NL"/>
        </w:rPr>
      </w:pPr>
      <w:r w:rsidRPr="00D0475C">
        <w:rPr>
          <w:b/>
          <w:sz w:val="26"/>
          <w:szCs w:val="26"/>
          <w:lang w:val="nl-NL"/>
        </w:rPr>
        <w:t>2. Nội dung công việc chính và yêu cầu kỹ thuật:</w:t>
      </w:r>
    </w:p>
    <w:p w:rsidR="002341E3" w:rsidRPr="00D0475C" w:rsidRDefault="002341E3" w:rsidP="002341E3">
      <w:pPr>
        <w:ind w:firstLine="567"/>
        <w:rPr>
          <w:b/>
          <w:sz w:val="26"/>
          <w:szCs w:val="26"/>
          <w:lang w:val="nl-NL"/>
        </w:rPr>
      </w:pPr>
      <w:r w:rsidRPr="00D0475C">
        <w:rPr>
          <w:b/>
          <w:sz w:val="26"/>
          <w:szCs w:val="26"/>
          <w:lang w:val="nl-NL"/>
        </w:rPr>
        <w:t>2.1. Công tác định vị:</w:t>
      </w:r>
    </w:p>
    <w:p w:rsidR="002341E3" w:rsidRPr="00D0475C" w:rsidRDefault="002341E3" w:rsidP="002341E3">
      <w:pPr>
        <w:ind w:firstLine="567"/>
        <w:rPr>
          <w:sz w:val="26"/>
          <w:szCs w:val="26"/>
          <w:lang w:val="nl-NL"/>
        </w:rPr>
      </w:pPr>
      <w:r w:rsidRPr="00D0475C">
        <w:rPr>
          <w:sz w:val="26"/>
          <w:szCs w:val="26"/>
          <w:lang w:val="nl-NL"/>
        </w:rPr>
        <w:t>Sau khi nhận bàn giao, Nhà thầu có trách nhiệm bảo vệ mốc để thi công. Nếu trong quá trình thi công, Nhà thầu phát hiện những sai khác so với hồ sơ thiết kế thì phải thông báo ngay cho Chủ đầu tư biết để có biện pháp xử lý.</w:t>
      </w:r>
    </w:p>
    <w:p w:rsidR="002341E3" w:rsidRPr="00D0475C" w:rsidRDefault="002341E3" w:rsidP="002341E3">
      <w:pPr>
        <w:ind w:firstLine="567"/>
        <w:rPr>
          <w:b/>
          <w:sz w:val="26"/>
          <w:szCs w:val="26"/>
          <w:lang w:val="nl-NL"/>
        </w:rPr>
      </w:pPr>
      <w:r w:rsidRPr="00D0475C">
        <w:rPr>
          <w:b/>
          <w:sz w:val="26"/>
          <w:szCs w:val="26"/>
          <w:lang w:val="nl-NL"/>
        </w:rPr>
        <w:t>2.2. Công tác vận chuyển:</w:t>
      </w:r>
    </w:p>
    <w:p w:rsidR="002341E3" w:rsidRPr="00D0475C" w:rsidRDefault="002341E3" w:rsidP="002341E3">
      <w:pPr>
        <w:ind w:firstLine="567"/>
        <w:rPr>
          <w:sz w:val="26"/>
          <w:szCs w:val="26"/>
          <w:lang w:val="nl-NL"/>
        </w:rPr>
      </w:pPr>
      <w:r w:rsidRPr="00D0475C">
        <w:rPr>
          <w:sz w:val="26"/>
          <w:szCs w:val="26"/>
          <w:lang w:val="nl-NL"/>
        </w:rPr>
        <w:t xml:space="preserve">Trước khi vận chuyển, Nhà thầu phải chuẩn bị đầy đủ phương tiện và nhân lực phù hợp với loại vật tư cần vận chuyển. Đồng thời nhà thầu phải kiểm tra, khảo sát tình trạng các tuyến đường vận chuyển để có biện pháp vận chuyển phù hợp. </w:t>
      </w:r>
    </w:p>
    <w:p w:rsidR="002341E3" w:rsidRPr="00D0475C" w:rsidRDefault="002341E3" w:rsidP="002341E3">
      <w:pPr>
        <w:ind w:firstLine="567"/>
        <w:rPr>
          <w:b/>
          <w:sz w:val="26"/>
          <w:szCs w:val="26"/>
          <w:lang w:val="nl-NL"/>
        </w:rPr>
      </w:pPr>
      <w:r w:rsidRPr="00D0475C">
        <w:rPr>
          <w:b/>
          <w:sz w:val="26"/>
          <w:szCs w:val="26"/>
          <w:lang w:val="nl-NL"/>
        </w:rPr>
        <w:t>2.3. Công tác thi công :</w:t>
      </w:r>
    </w:p>
    <w:p w:rsidR="002341E3" w:rsidRPr="00D0475C" w:rsidRDefault="002341E3" w:rsidP="002341E3">
      <w:pPr>
        <w:ind w:firstLine="567"/>
        <w:rPr>
          <w:sz w:val="26"/>
          <w:szCs w:val="26"/>
          <w:lang w:val="nl-NL"/>
        </w:rPr>
      </w:pPr>
      <w:r w:rsidRPr="00D0475C">
        <w:rPr>
          <w:sz w:val="26"/>
          <w:szCs w:val="26"/>
          <w:lang w:val="nl-NL"/>
        </w:rPr>
        <w:t>2.3.1. Định vị công trình:</w:t>
      </w:r>
    </w:p>
    <w:p w:rsidR="002341E3" w:rsidRPr="00D0475C" w:rsidRDefault="002341E3" w:rsidP="002341E3">
      <w:pPr>
        <w:ind w:firstLine="567"/>
        <w:rPr>
          <w:sz w:val="26"/>
          <w:szCs w:val="26"/>
          <w:lang w:val="nl-NL"/>
        </w:rPr>
      </w:pPr>
      <w:r w:rsidRPr="00D0475C">
        <w:rPr>
          <w:sz w:val="26"/>
          <w:szCs w:val="26"/>
          <w:lang w:val="nl-NL"/>
        </w:rPr>
        <w:t>a. Trước khi thi công phải tiến hành bàn giao cọc mốc và cọc tim. Sau khi bàn giao Nhà thầu phải đóng thêm những cọc phụ cần thiết cho việc thi công, nhất là những chỗ đặc biệt như thay đổi độ dốc chỗ đường vòng, nơi tiếp giáp đào và đắp... Những cọc mốc phải được dẫn ra ngoài phạm vi ảnh hưởng của xe máy thi công và phải được bảo vệ chu đáo để có thể nhanh chóng khôi phục lại những cọc mốc chính đúng vị trí thiết kế khi cần kiểm tra thi công.</w:t>
      </w:r>
    </w:p>
    <w:p w:rsidR="002341E3" w:rsidRPr="00D0475C" w:rsidRDefault="002341E3" w:rsidP="002341E3">
      <w:pPr>
        <w:ind w:firstLine="567"/>
        <w:rPr>
          <w:sz w:val="26"/>
          <w:szCs w:val="26"/>
          <w:lang w:val="nl-NL"/>
        </w:rPr>
      </w:pPr>
      <w:r w:rsidRPr="00D0475C">
        <w:rPr>
          <w:sz w:val="26"/>
          <w:szCs w:val="26"/>
          <w:lang w:val="nl-NL"/>
        </w:rPr>
        <w:t>b. Yêu cầu của công tác định vị, dựng khuôn là phải xác định được vị trí tim, trục công trình, chân mái đất đắp, mép đỉnh mái đất đào.</w:t>
      </w:r>
    </w:p>
    <w:p w:rsidR="002341E3" w:rsidRPr="00D0475C" w:rsidRDefault="002341E3" w:rsidP="002341E3">
      <w:pPr>
        <w:ind w:firstLine="567"/>
        <w:rPr>
          <w:sz w:val="26"/>
          <w:szCs w:val="26"/>
          <w:lang w:val="nl-NL"/>
        </w:rPr>
      </w:pPr>
      <w:r w:rsidRPr="00D0475C">
        <w:rPr>
          <w:sz w:val="26"/>
          <w:szCs w:val="26"/>
          <w:lang w:val="nl-NL"/>
        </w:rPr>
        <w:t xml:space="preserve">c. Phải sử dụng máy trắc địa để định vị công trình và phải có bộ phận trắc đạc  thường trực ở công trường để theo dõi kiểm tra tim cọc mốc công trình trong quá trình thi công.  </w:t>
      </w:r>
    </w:p>
    <w:p w:rsidR="002341E3" w:rsidRPr="00D0475C" w:rsidRDefault="002341E3" w:rsidP="002341E3">
      <w:pPr>
        <w:ind w:firstLine="567"/>
        <w:rPr>
          <w:sz w:val="26"/>
          <w:szCs w:val="26"/>
          <w:lang w:val="nl-NL"/>
        </w:rPr>
      </w:pPr>
      <w:r w:rsidRPr="00D0475C">
        <w:rPr>
          <w:sz w:val="26"/>
          <w:szCs w:val="26"/>
          <w:lang w:val="nl-NL"/>
        </w:rPr>
        <w:t>2.3.2. Công tác đào đất:</w:t>
      </w:r>
    </w:p>
    <w:p w:rsidR="002341E3" w:rsidRPr="00D0475C" w:rsidRDefault="002341E3" w:rsidP="002341E3">
      <w:pPr>
        <w:ind w:firstLine="567"/>
        <w:rPr>
          <w:sz w:val="26"/>
          <w:szCs w:val="26"/>
          <w:lang w:val="nl-NL"/>
        </w:rPr>
      </w:pPr>
      <w:r w:rsidRPr="00D0475C">
        <w:rPr>
          <w:sz w:val="26"/>
          <w:szCs w:val="26"/>
          <w:lang w:val="nl-NL"/>
        </w:rPr>
        <w:lastRenderedPageBreak/>
        <w:t>a. Trước khi đào hố móng phải xây dựng hệ thống tiêu nước. Tùy theo địa hình và tính chất công trình nhà thầu phải lập biện pháp tổ chức thi công các công việc cần thiết để đào rãnh, đắp bờ con rạch ngăn không cho nước chảy vào hố móng công trình. Nếu trong hố móng có nước, trước khi lắp đặt móng hoặc đúc móng hay lấp đất hố móng phải tiến hành bơm nước ra ngoài.</w:t>
      </w:r>
    </w:p>
    <w:p w:rsidR="002341E3" w:rsidRPr="00D0475C" w:rsidRDefault="002341E3" w:rsidP="002341E3">
      <w:pPr>
        <w:ind w:firstLine="567"/>
        <w:rPr>
          <w:sz w:val="26"/>
          <w:szCs w:val="26"/>
          <w:lang w:val="nl-NL"/>
        </w:rPr>
      </w:pPr>
      <w:r w:rsidRPr="00D0475C">
        <w:rPr>
          <w:sz w:val="26"/>
          <w:szCs w:val="26"/>
          <w:lang w:val="nl-NL"/>
        </w:rPr>
        <w:t>b. Đất thừa không đảm bảo chất lượng phải đổ ra bãi thải qui định, không được đổ bừa bãi làm ứ đọng nước làm ngập úng các công trình lân cận, làm trở ngại thi công.</w:t>
      </w:r>
    </w:p>
    <w:p w:rsidR="002341E3" w:rsidRPr="00D0475C" w:rsidRDefault="002341E3" w:rsidP="002341E3">
      <w:pPr>
        <w:ind w:firstLine="567"/>
        <w:rPr>
          <w:sz w:val="26"/>
          <w:szCs w:val="26"/>
          <w:lang w:val="nl-NL"/>
        </w:rPr>
      </w:pPr>
      <w:r w:rsidRPr="00D0475C">
        <w:rPr>
          <w:sz w:val="26"/>
          <w:szCs w:val="26"/>
          <w:lang w:val="nl-NL"/>
        </w:rPr>
        <w:t>c. Khi đào hố móng công trình cắt ngang qua hệ thống kỹ thuật ngầm đang hoạt động, trước khi tiến hành đào đất nhà thầu phải được sự chấp thuận của Chủ đầu tư.</w:t>
      </w:r>
    </w:p>
    <w:p w:rsidR="002341E3" w:rsidRPr="00D0475C" w:rsidRDefault="002341E3" w:rsidP="002341E3">
      <w:pPr>
        <w:ind w:firstLine="567"/>
        <w:rPr>
          <w:b/>
          <w:sz w:val="26"/>
          <w:szCs w:val="26"/>
          <w:lang w:val="nl-NL"/>
        </w:rPr>
      </w:pPr>
      <w:r w:rsidRPr="00D0475C">
        <w:rPr>
          <w:b/>
          <w:sz w:val="26"/>
          <w:szCs w:val="26"/>
          <w:lang w:val="nl-NL"/>
        </w:rPr>
        <w:t>2.4. Công tác bê tông:</w:t>
      </w:r>
    </w:p>
    <w:p w:rsidR="002341E3" w:rsidRPr="00D0475C" w:rsidRDefault="002341E3" w:rsidP="002341E3">
      <w:pPr>
        <w:ind w:firstLine="567"/>
        <w:rPr>
          <w:sz w:val="26"/>
          <w:szCs w:val="26"/>
          <w:lang w:val="nl-NL"/>
        </w:rPr>
      </w:pPr>
      <w:r w:rsidRPr="00D0475C">
        <w:rPr>
          <w:sz w:val="26"/>
          <w:szCs w:val="26"/>
          <w:lang w:val="nl-NL"/>
        </w:rPr>
        <w:t>2.4.1. Vật liệu:</w:t>
      </w:r>
    </w:p>
    <w:p w:rsidR="002341E3" w:rsidRPr="00D0475C" w:rsidRDefault="002341E3" w:rsidP="002341E3">
      <w:pPr>
        <w:ind w:firstLine="567"/>
        <w:rPr>
          <w:sz w:val="26"/>
          <w:szCs w:val="26"/>
          <w:lang w:val="nl-NL"/>
        </w:rPr>
      </w:pPr>
      <w:r w:rsidRPr="00D0475C">
        <w:rPr>
          <w:sz w:val="26"/>
          <w:szCs w:val="26"/>
          <w:lang w:val="nl-NL"/>
        </w:rPr>
        <w:t>a. Xi măng:</w:t>
      </w:r>
    </w:p>
    <w:p w:rsidR="002341E3" w:rsidRPr="00D0475C" w:rsidRDefault="002341E3" w:rsidP="002341E3">
      <w:pPr>
        <w:ind w:firstLine="567"/>
        <w:rPr>
          <w:sz w:val="26"/>
          <w:szCs w:val="26"/>
          <w:lang w:val="nl-NL"/>
        </w:rPr>
      </w:pPr>
      <w:r w:rsidRPr="00D0475C">
        <w:rPr>
          <w:sz w:val="26"/>
          <w:szCs w:val="26"/>
          <w:lang w:val="nl-NL"/>
        </w:rPr>
        <w:t>Đáp ứng các yêu cầu mục Phần B: Các quy định kỹ thuật.</w:t>
      </w:r>
    </w:p>
    <w:p w:rsidR="002341E3" w:rsidRPr="00D0475C" w:rsidRDefault="002341E3" w:rsidP="002341E3">
      <w:pPr>
        <w:ind w:firstLine="567"/>
        <w:rPr>
          <w:sz w:val="26"/>
          <w:szCs w:val="26"/>
          <w:lang w:val="nl-NL"/>
        </w:rPr>
      </w:pPr>
      <w:r w:rsidRPr="00D0475C">
        <w:rPr>
          <w:sz w:val="26"/>
          <w:szCs w:val="26"/>
          <w:lang w:val="nl-NL"/>
        </w:rPr>
        <w:t>b. Cát, đá:</w:t>
      </w:r>
    </w:p>
    <w:p w:rsidR="002341E3" w:rsidRPr="00D0475C" w:rsidRDefault="002341E3" w:rsidP="002341E3">
      <w:pPr>
        <w:ind w:firstLine="567"/>
        <w:rPr>
          <w:sz w:val="26"/>
          <w:szCs w:val="26"/>
          <w:lang w:val="nl-NL"/>
        </w:rPr>
      </w:pPr>
      <w:r w:rsidRPr="00D0475C">
        <w:rPr>
          <w:sz w:val="26"/>
          <w:szCs w:val="26"/>
          <w:lang w:val="nl-NL"/>
        </w:rPr>
        <w:t>Cỡ hạt của cát, đá phải theo phải theo TCVN 7570:2006.</w:t>
      </w:r>
    </w:p>
    <w:p w:rsidR="002341E3" w:rsidRPr="00D0475C" w:rsidRDefault="002341E3" w:rsidP="002341E3">
      <w:pPr>
        <w:ind w:firstLine="567"/>
        <w:rPr>
          <w:sz w:val="26"/>
          <w:szCs w:val="26"/>
          <w:lang w:val="nl-NL"/>
        </w:rPr>
      </w:pPr>
      <w:r w:rsidRPr="00D0475C">
        <w:rPr>
          <w:sz w:val="26"/>
          <w:szCs w:val="26"/>
          <w:lang w:val="nl-NL"/>
        </w:rPr>
        <w:t>c. Nước:</w:t>
      </w:r>
    </w:p>
    <w:p w:rsidR="002341E3" w:rsidRPr="00D0475C" w:rsidRDefault="002341E3" w:rsidP="002341E3">
      <w:pPr>
        <w:ind w:firstLine="567"/>
        <w:rPr>
          <w:sz w:val="26"/>
          <w:szCs w:val="26"/>
          <w:lang w:val="nl-NL"/>
        </w:rPr>
      </w:pPr>
      <w:r w:rsidRPr="00D0475C">
        <w:rPr>
          <w:sz w:val="26"/>
          <w:szCs w:val="26"/>
          <w:lang w:val="nl-NL"/>
        </w:rPr>
        <w:t>Tất cả nước dùng để trộn bê tông phải là nước sạch, không có dầu, chất kiềm và các chất hữu cơ có hại. Nước để trộn bê tông và bảo dưỡng bê tông phải thoả mãn các yêu cầu TCVN 4056:2012.</w:t>
      </w:r>
    </w:p>
    <w:p w:rsidR="002341E3" w:rsidRPr="00D0475C" w:rsidRDefault="002341E3" w:rsidP="002341E3">
      <w:pPr>
        <w:ind w:firstLine="567"/>
        <w:rPr>
          <w:sz w:val="26"/>
          <w:szCs w:val="26"/>
          <w:lang w:val="nl-NL"/>
        </w:rPr>
      </w:pPr>
      <w:r w:rsidRPr="00D0475C">
        <w:rPr>
          <w:sz w:val="26"/>
          <w:szCs w:val="26"/>
          <w:lang w:val="nl-NL"/>
        </w:rPr>
        <w:t>d. Cốt thép:</w:t>
      </w:r>
    </w:p>
    <w:p w:rsidR="002341E3" w:rsidRPr="00D0475C" w:rsidRDefault="002341E3" w:rsidP="002341E3">
      <w:pPr>
        <w:ind w:firstLine="567"/>
        <w:rPr>
          <w:sz w:val="26"/>
          <w:szCs w:val="26"/>
          <w:lang w:val="nl-NL"/>
        </w:rPr>
      </w:pPr>
      <w:r w:rsidRPr="00D0475C">
        <w:rPr>
          <w:sz w:val="26"/>
          <w:szCs w:val="26"/>
          <w:lang w:val="nl-NL"/>
        </w:rPr>
        <w:t>Cốt thép (BTCT) phải đảm bảo các yêu cầu của thiết kế đồng thời phù hợp với TCVN 1651:2008. Nhà thầu phải nêu cụ thể chủng loại và tên nhà sản xuất các loại thép xây dựng (kể cả thép dùng để gia công tiếp địa) trong hồ sơ dự thầu. Tất cả các loại thép phải được thí nghiệm kiểm tra theo TCVN 197-2014</w:t>
      </w:r>
    </w:p>
    <w:p w:rsidR="002341E3" w:rsidRPr="00D0475C" w:rsidRDefault="002341E3" w:rsidP="002341E3">
      <w:pPr>
        <w:ind w:firstLine="567"/>
        <w:rPr>
          <w:sz w:val="26"/>
          <w:szCs w:val="26"/>
          <w:lang w:val="nl-NL"/>
        </w:rPr>
      </w:pPr>
      <w:r w:rsidRPr="00D0475C">
        <w:rPr>
          <w:sz w:val="26"/>
          <w:szCs w:val="26"/>
          <w:lang w:val="nl-NL"/>
        </w:rPr>
        <w:t>2.4.2. Chứa xi măng:</w:t>
      </w:r>
    </w:p>
    <w:p w:rsidR="002341E3" w:rsidRPr="00D0475C" w:rsidRDefault="002341E3" w:rsidP="002341E3">
      <w:pPr>
        <w:ind w:firstLine="567"/>
        <w:rPr>
          <w:sz w:val="26"/>
          <w:szCs w:val="26"/>
          <w:lang w:val="nl-NL"/>
        </w:rPr>
      </w:pPr>
      <w:r w:rsidRPr="00D0475C">
        <w:rPr>
          <w:sz w:val="26"/>
          <w:szCs w:val="26"/>
          <w:lang w:val="nl-NL"/>
        </w:rPr>
        <w:t>Nếu xi măng được giao trong bao, phải chứa trong kho thoáng khí, không dột và được xếp cách li với mặt đất.</w:t>
      </w:r>
    </w:p>
    <w:p w:rsidR="002341E3" w:rsidRPr="00D0475C" w:rsidRDefault="002341E3" w:rsidP="002341E3">
      <w:pPr>
        <w:ind w:firstLine="567"/>
        <w:rPr>
          <w:sz w:val="26"/>
          <w:szCs w:val="26"/>
          <w:lang w:val="nl-NL"/>
        </w:rPr>
      </w:pPr>
      <w:r w:rsidRPr="00D0475C">
        <w:rPr>
          <w:sz w:val="26"/>
          <w:szCs w:val="26"/>
          <w:lang w:val="nl-NL"/>
        </w:rPr>
        <w:t>2.4.3. Chứa cốt thép và các kết cấu thép:</w:t>
      </w:r>
    </w:p>
    <w:p w:rsidR="002341E3" w:rsidRPr="00D0475C" w:rsidRDefault="002341E3" w:rsidP="002341E3">
      <w:pPr>
        <w:ind w:firstLine="567"/>
        <w:rPr>
          <w:sz w:val="26"/>
          <w:szCs w:val="26"/>
          <w:lang w:val="nl-NL"/>
        </w:rPr>
      </w:pPr>
      <w:r w:rsidRPr="00D0475C">
        <w:rPr>
          <w:sz w:val="26"/>
          <w:szCs w:val="26"/>
          <w:lang w:val="nl-NL"/>
        </w:rPr>
        <w:t>Cốt thép sẽ được chứa theo kích cỡ, loại và chiều dài, cách ly khỏi mặt đất bằng các gối kê.</w:t>
      </w:r>
    </w:p>
    <w:p w:rsidR="002341E3" w:rsidRPr="00D0475C" w:rsidRDefault="002341E3" w:rsidP="002341E3">
      <w:pPr>
        <w:ind w:firstLine="567"/>
        <w:rPr>
          <w:sz w:val="26"/>
          <w:szCs w:val="26"/>
          <w:lang w:val="nl-NL"/>
        </w:rPr>
      </w:pPr>
      <w:r w:rsidRPr="00D0475C">
        <w:rPr>
          <w:sz w:val="26"/>
          <w:szCs w:val="26"/>
          <w:lang w:val="nl-NL"/>
        </w:rPr>
        <w:t>2.4.4. Trình tự thi công và nghiệm thu công tác bê tông móng phải được thực hiện theo quy phạm thi công và nghiệm thu kết cấu bê tông và bê tông cốt thép TCVN 4453-95.</w:t>
      </w:r>
    </w:p>
    <w:p w:rsidR="002341E3" w:rsidRPr="00D0475C" w:rsidRDefault="002341E3" w:rsidP="002341E3">
      <w:pPr>
        <w:ind w:firstLine="567"/>
        <w:rPr>
          <w:b/>
          <w:sz w:val="26"/>
          <w:szCs w:val="26"/>
          <w:lang w:val="nl-NL"/>
        </w:rPr>
      </w:pPr>
      <w:r w:rsidRPr="00D0475C">
        <w:rPr>
          <w:b/>
          <w:sz w:val="26"/>
          <w:szCs w:val="26"/>
          <w:lang w:val="nl-NL"/>
        </w:rPr>
        <w:t>2.5. Công tác thu dọn và vệ sinh sau khi thi công:</w:t>
      </w:r>
    </w:p>
    <w:p w:rsidR="002341E3" w:rsidRPr="00D0475C" w:rsidRDefault="002341E3" w:rsidP="002341E3">
      <w:pPr>
        <w:ind w:firstLine="567"/>
        <w:rPr>
          <w:sz w:val="26"/>
          <w:szCs w:val="26"/>
          <w:lang w:val="nl-NL"/>
        </w:rPr>
      </w:pPr>
      <w:r w:rsidRPr="00D0475C">
        <w:rPr>
          <w:sz w:val="26"/>
          <w:szCs w:val="26"/>
          <w:lang w:val="nl-NL"/>
        </w:rPr>
        <w:t xml:space="preserve"> Nhà thầu có trách nhiệm thu dọn, làm sạch và hoàn trả lại mặt bằng mà trong quá trình thi công đã bị hư hại hoặc chiếm dụng. Tất cả các máy móc, vật tư thiết bị, các nguyên vật liệu và đất đá còn dư trong quá trình thi công phải được dọn dẹp sạch sẽ, đảm bảo mỹ quan chung của khu vực.</w:t>
      </w:r>
    </w:p>
    <w:p w:rsidR="002341E3" w:rsidRPr="00D0475C" w:rsidRDefault="002341E3" w:rsidP="002341E3">
      <w:pPr>
        <w:ind w:firstLine="567"/>
        <w:rPr>
          <w:sz w:val="26"/>
          <w:szCs w:val="26"/>
          <w:lang w:val="nl-NL"/>
        </w:rPr>
      </w:pPr>
      <w:r w:rsidRPr="00D0475C">
        <w:rPr>
          <w:sz w:val="26"/>
          <w:szCs w:val="26"/>
          <w:lang w:val="nl-NL"/>
        </w:rPr>
        <w:t>Công tác này chỉ được công nhận là hoàn tất khi được Chủ đầu tư xác nhận, và phải được hoàn tất trước ngày nghiệm thu đóng điện 03 ngày.</w:t>
      </w:r>
    </w:p>
    <w:p w:rsidR="002341E3" w:rsidRPr="00D0475C" w:rsidRDefault="002341E3" w:rsidP="002341E3">
      <w:pPr>
        <w:ind w:firstLine="567"/>
        <w:rPr>
          <w:b/>
          <w:sz w:val="26"/>
          <w:szCs w:val="26"/>
          <w:lang w:val="nl-NL"/>
        </w:rPr>
      </w:pPr>
      <w:r w:rsidRPr="00D0475C">
        <w:rPr>
          <w:b/>
          <w:sz w:val="26"/>
          <w:szCs w:val="26"/>
          <w:lang w:val="nl-NL"/>
        </w:rPr>
        <w:t>2.6. Công tác đảm bảo an toàn trong thi công xây dựng và vệ sinh môi trường:</w:t>
      </w:r>
    </w:p>
    <w:p w:rsidR="002341E3" w:rsidRPr="00D0475C" w:rsidRDefault="002341E3" w:rsidP="002341E3">
      <w:pPr>
        <w:ind w:firstLine="567"/>
        <w:rPr>
          <w:sz w:val="26"/>
          <w:szCs w:val="26"/>
          <w:lang w:val="nl-NL"/>
        </w:rPr>
      </w:pPr>
      <w:r w:rsidRPr="00D0475C">
        <w:rPr>
          <w:sz w:val="26"/>
          <w:szCs w:val="26"/>
          <w:lang w:val="nl-NL"/>
        </w:rPr>
        <w:t>Khi thi công để đảm bảo đúng tiến độ và an toàn cho người và các phương tiện cơ giới, Nhà thầu  phải tuân theo các nguyên tắc sau:</w:t>
      </w:r>
    </w:p>
    <w:p w:rsidR="002341E3" w:rsidRPr="00D0475C" w:rsidRDefault="002341E3" w:rsidP="002341E3">
      <w:pPr>
        <w:ind w:firstLine="567"/>
        <w:rPr>
          <w:sz w:val="26"/>
          <w:szCs w:val="26"/>
          <w:lang w:val="nl-NL"/>
        </w:rPr>
      </w:pPr>
      <w:r w:rsidRPr="00D0475C">
        <w:rPr>
          <w:sz w:val="26"/>
          <w:szCs w:val="26"/>
          <w:lang w:val="nl-NL"/>
        </w:rPr>
        <w:t>+ Thực hiện đầy đủ các biện pháp giảm thiểu nêu trong Kế hoạch quản lý môi trường của dự án (kèm theo); cử cán bộ kỹ thuật theo dõi thường xuyên trên công trình và báo cáo định kỳ về công tác giám sát môi trường theo quy định.</w:t>
      </w:r>
    </w:p>
    <w:p w:rsidR="002341E3" w:rsidRPr="00D0475C" w:rsidRDefault="002341E3" w:rsidP="002341E3">
      <w:pPr>
        <w:ind w:firstLine="567"/>
        <w:rPr>
          <w:sz w:val="26"/>
          <w:szCs w:val="26"/>
          <w:lang w:val="nl-NL"/>
        </w:rPr>
      </w:pPr>
      <w:r w:rsidRPr="00D0475C">
        <w:rPr>
          <w:sz w:val="26"/>
          <w:szCs w:val="26"/>
          <w:lang w:val="nl-NL"/>
        </w:rPr>
        <w:lastRenderedPageBreak/>
        <w:t>+ Phổ biến nguyên tắc an toàn lao động đến mọi người trong công trường xây dựng.</w:t>
      </w:r>
    </w:p>
    <w:p w:rsidR="002341E3" w:rsidRPr="00D0475C" w:rsidRDefault="002341E3" w:rsidP="002341E3">
      <w:pPr>
        <w:ind w:firstLine="567"/>
        <w:rPr>
          <w:sz w:val="26"/>
          <w:szCs w:val="26"/>
          <w:lang w:val="nl-NL"/>
        </w:rPr>
      </w:pPr>
      <w:r w:rsidRPr="00D0475C">
        <w:rPr>
          <w:sz w:val="26"/>
          <w:szCs w:val="26"/>
          <w:lang w:val="nl-NL"/>
        </w:rPr>
        <w:t>+ Trang bị đầy đủ các trang thiết bị bảo hộ lao động theo đúng quy định của Nhà nước như mũ, nón, quần áo, giày ủng... cho công nhân. Thực hiện đầy đủ các biện pháp an toàn thi công cho máy móc và công nhân trong công trường.</w:t>
      </w:r>
    </w:p>
    <w:p w:rsidR="002341E3" w:rsidRPr="00D0475C" w:rsidRDefault="002341E3" w:rsidP="002341E3">
      <w:pPr>
        <w:ind w:firstLine="567"/>
        <w:rPr>
          <w:sz w:val="26"/>
          <w:szCs w:val="26"/>
          <w:lang w:val="nl-NL"/>
        </w:rPr>
      </w:pPr>
      <w:r w:rsidRPr="00D0475C">
        <w:rPr>
          <w:sz w:val="26"/>
          <w:szCs w:val="26"/>
          <w:lang w:val="nl-NL"/>
        </w:rPr>
        <w:t>+ Trong tất cả các giai đoạn thi công cần phải theo dõi chặt chẽ việc thực hiện các điều lệ quy tắc kỹ thuật an toàn.</w:t>
      </w:r>
    </w:p>
    <w:p w:rsidR="002341E3" w:rsidRPr="00D0475C" w:rsidRDefault="002341E3" w:rsidP="002341E3">
      <w:pPr>
        <w:ind w:firstLine="567"/>
        <w:rPr>
          <w:sz w:val="26"/>
          <w:szCs w:val="26"/>
          <w:lang w:val="nl-NL"/>
        </w:rPr>
      </w:pPr>
      <w:r w:rsidRPr="00D0475C">
        <w:rPr>
          <w:sz w:val="26"/>
          <w:szCs w:val="26"/>
          <w:lang w:val="nl-NL"/>
        </w:rPr>
        <w:t>Các nguyên vật liệu dễ cháy được bảo quản trong kho riêng theo quy phạm  PCCC hiện hành. Trong kho bãi chứa vật liệu và máy móc thiết bị có đường vận chuyển đi lại, chiều rộng đường phải phù hợp với kích thước của các phương tiện vận chuyển.</w:t>
      </w:r>
    </w:p>
    <w:p w:rsidR="002341E3" w:rsidRPr="00D0475C" w:rsidRDefault="002341E3" w:rsidP="002341E3">
      <w:pPr>
        <w:ind w:firstLine="567"/>
        <w:rPr>
          <w:sz w:val="26"/>
          <w:szCs w:val="26"/>
          <w:lang w:val="nl-NL"/>
        </w:rPr>
      </w:pPr>
      <w:r w:rsidRPr="00D0475C">
        <w:rPr>
          <w:sz w:val="26"/>
          <w:szCs w:val="26"/>
          <w:lang w:val="nl-NL"/>
        </w:rPr>
        <w:t>Khi vận chuyển vật tư bằng ô tô phải có biện pháp xếp gọn. Nếu chở cát, đá , sỏi thì  phải chất thấp hơn thùng xe 10 cm và có bạt che đậy.</w:t>
      </w:r>
    </w:p>
    <w:p w:rsidR="002341E3" w:rsidRPr="00D0475C" w:rsidRDefault="002341E3" w:rsidP="002341E3">
      <w:pPr>
        <w:ind w:firstLine="567"/>
        <w:rPr>
          <w:sz w:val="26"/>
          <w:szCs w:val="26"/>
          <w:lang w:val="nl-NL"/>
        </w:rPr>
      </w:pPr>
      <w:r w:rsidRPr="00D0475C">
        <w:rPr>
          <w:sz w:val="26"/>
          <w:szCs w:val="26"/>
          <w:lang w:val="nl-NL"/>
        </w:rPr>
        <w:t>Việc lắp đặt và sử dụng điện trong thi công: công nhân điện cũng như công nhân vận hành được học tập kiểm tra và cấp giấy chứng nhận đạt yêu cầu về kỹ thuật an toàn điện. Các phần dẫn điện của các thiết bị điện được bọc kín bằng dụng cụ cách điện hoặc đặt ở độ cao đảm bảo an toàn cho việc thao tác. Cầu dao đặt trong hộp kín để nơi khô ráo. Các dụng cụ điện cầm tay được kiểm tra thường xuyên về hiện tượng cảm mát trên vỏ.</w:t>
      </w:r>
    </w:p>
    <w:p w:rsidR="002341E3" w:rsidRPr="00D0475C" w:rsidRDefault="002341E3" w:rsidP="002341E3">
      <w:pPr>
        <w:ind w:firstLine="567"/>
        <w:rPr>
          <w:sz w:val="26"/>
          <w:szCs w:val="26"/>
        </w:rPr>
      </w:pPr>
      <w:r w:rsidRPr="00D0475C">
        <w:rPr>
          <w:b/>
          <w:bCs/>
          <w:sz w:val="26"/>
          <w:szCs w:val="26"/>
        </w:rPr>
        <w:t xml:space="preserve">2.7.1.    Biện pháp </w:t>
      </w:r>
      <w:proofErr w:type="gramStart"/>
      <w:r w:rsidRPr="00D0475C">
        <w:rPr>
          <w:b/>
          <w:bCs/>
          <w:sz w:val="26"/>
          <w:szCs w:val="26"/>
        </w:rPr>
        <w:t>an</w:t>
      </w:r>
      <w:proofErr w:type="gramEnd"/>
      <w:r w:rsidRPr="00D0475C">
        <w:rPr>
          <w:b/>
          <w:bCs/>
          <w:sz w:val="26"/>
          <w:szCs w:val="26"/>
        </w:rPr>
        <w:t xml:space="preserve"> toàn lao động thi công:</w:t>
      </w:r>
    </w:p>
    <w:p w:rsidR="002341E3" w:rsidRPr="00D0475C" w:rsidRDefault="002341E3" w:rsidP="002341E3">
      <w:pPr>
        <w:ind w:firstLine="567"/>
        <w:rPr>
          <w:sz w:val="26"/>
          <w:szCs w:val="26"/>
        </w:rPr>
      </w:pPr>
      <w:r w:rsidRPr="00D0475C">
        <w:rPr>
          <w:sz w:val="26"/>
          <w:szCs w:val="26"/>
        </w:rPr>
        <w:t>+ Vật tư gọn gàng không chiếm chỗ gây ách tắc.</w:t>
      </w:r>
    </w:p>
    <w:p w:rsidR="002341E3" w:rsidRPr="00D0475C" w:rsidRDefault="002341E3" w:rsidP="002341E3">
      <w:pPr>
        <w:ind w:firstLine="567"/>
        <w:rPr>
          <w:sz w:val="26"/>
          <w:szCs w:val="26"/>
        </w:rPr>
      </w:pPr>
      <w:r w:rsidRPr="00D0475C">
        <w:rPr>
          <w:sz w:val="26"/>
          <w:szCs w:val="26"/>
        </w:rPr>
        <w:t>+ Những vị trí thi công cắt ngang, dọc hố móng phải có biển báo, rào chắn (ban ngày), đèn hiệu (ban đêm).</w:t>
      </w:r>
    </w:p>
    <w:p w:rsidR="002341E3" w:rsidRPr="00D0475C" w:rsidRDefault="002341E3" w:rsidP="002341E3">
      <w:pPr>
        <w:ind w:firstLine="567"/>
        <w:rPr>
          <w:sz w:val="26"/>
          <w:szCs w:val="26"/>
        </w:rPr>
      </w:pPr>
      <w:r w:rsidRPr="00D0475C">
        <w:rPr>
          <w:sz w:val="26"/>
          <w:szCs w:val="26"/>
        </w:rPr>
        <w:t xml:space="preserve">+ Không vứt bừa bãi vật tư ra 2 bên đường như (cốp </w:t>
      </w:r>
      <w:proofErr w:type="gramStart"/>
      <w:r w:rsidRPr="00D0475C">
        <w:rPr>
          <w:sz w:val="26"/>
          <w:szCs w:val="26"/>
        </w:rPr>
        <w:t>pha</w:t>
      </w:r>
      <w:proofErr w:type="gramEnd"/>
      <w:r w:rsidRPr="00D0475C">
        <w:rPr>
          <w:sz w:val="26"/>
          <w:szCs w:val="26"/>
        </w:rPr>
        <w:t>, đinh, gạch, cát đá…).</w:t>
      </w:r>
    </w:p>
    <w:p w:rsidR="002341E3" w:rsidRPr="00D0475C" w:rsidRDefault="002341E3" w:rsidP="002341E3">
      <w:pPr>
        <w:ind w:firstLine="567"/>
        <w:rPr>
          <w:sz w:val="26"/>
          <w:szCs w:val="26"/>
        </w:rPr>
      </w:pPr>
      <w:r w:rsidRPr="00D0475C">
        <w:rPr>
          <w:sz w:val="26"/>
          <w:szCs w:val="26"/>
        </w:rPr>
        <w:t>+ Máy móc thiết bị thi công đặt gọn gàng đúng quy định.</w:t>
      </w:r>
    </w:p>
    <w:p w:rsidR="002341E3" w:rsidRPr="00D0475C" w:rsidRDefault="002341E3" w:rsidP="002341E3">
      <w:pPr>
        <w:ind w:firstLine="567"/>
        <w:rPr>
          <w:sz w:val="26"/>
          <w:szCs w:val="26"/>
        </w:rPr>
      </w:pPr>
      <w:r w:rsidRPr="00D0475C">
        <w:rPr>
          <w:b/>
          <w:bCs/>
          <w:sz w:val="26"/>
          <w:szCs w:val="26"/>
        </w:rPr>
        <w:t>2.7.2.    Biện pháp phòng chống cháy nổ và vệ sinh môi trường:</w:t>
      </w:r>
    </w:p>
    <w:p w:rsidR="002341E3" w:rsidRPr="00D0475C" w:rsidRDefault="002341E3" w:rsidP="002341E3">
      <w:pPr>
        <w:ind w:firstLine="567"/>
        <w:rPr>
          <w:sz w:val="26"/>
          <w:szCs w:val="26"/>
        </w:rPr>
      </w:pPr>
      <w:r w:rsidRPr="00D0475C">
        <w:rPr>
          <w:b/>
          <w:bCs/>
          <w:sz w:val="26"/>
          <w:szCs w:val="26"/>
        </w:rPr>
        <w:t>a. Phòng chống cháy nổ:</w:t>
      </w:r>
    </w:p>
    <w:p w:rsidR="002341E3" w:rsidRPr="00D0475C" w:rsidRDefault="002341E3" w:rsidP="002341E3">
      <w:pPr>
        <w:ind w:firstLine="567"/>
        <w:rPr>
          <w:sz w:val="26"/>
          <w:szCs w:val="26"/>
        </w:rPr>
      </w:pPr>
      <w:r w:rsidRPr="00D0475C">
        <w:rPr>
          <w:sz w:val="26"/>
          <w:szCs w:val="26"/>
        </w:rPr>
        <w:t xml:space="preserve">- Biện pháp </w:t>
      </w:r>
      <w:proofErr w:type="gramStart"/>
      <w:r w:rsidRPr="00D0475C">
        <w:rPr>
          <w:sz w:val="26"/>
          <w:szCs w:val="26"/>
        </w:rPr>
        <w:t>an</w:t>
      </w:r>
      <w:proofErr w:type="gramEnd"/>
      <w:r w:rsidRPr="00D0475C">
        <w:rPr>
          <w:sz w:val="26"/>
          <w:szCs w:val="26"/>
        </w:rPr>
        <w:t xml:space="preserve"> toàn phòng chống cháy nổ và vệ sinh môi trường phải hết sức được coi trọng.</w:t>
      </w:r>
    </w:p>
    <w:p w:rsidR="002341E3" w:rsidRPr="00D0475C" w:rsidRDefault="002341E3" w:rsidP="002341E3">
      <w:pPr>
        <w:ind w:firstLine="567"/>
        <w:rPr>
          <w:sz w:val="26"/>
          <w:szCs w:val="26"/>
        </w:rPr>
      </w:pPr>
      <w:r w:rsidRPr="00D0475C">
        <w:rPr>
          <w:sz w:val="26"/>
          <w:szCs w:val="26"/>
        </w:rPr>
        <w:t>- Quán triệt tinh thần phòng chống cháy nổ và vệ sinh môi trường tới toàn bộ cán bộ công nhân đang thi công trên công trường.</w:t>
      </w:r>
    </w:p>
    <w:p w:rsidR="002341E3" w:rsidRPr="00D0475C" w:rsidRDefault="002341E3" w:rsidP="002341E3">
      <w:pPr>
        <w:ind w:firstLine="567"/>
        <w:rPr>
          <w:sz w:val="26"/>
          <w:szCs w:val="26"/>
        </w:rPr>
      </w:pPr>
      <w:r w:rsidRPr="00D0475C">
        <w:rPr>
          <w:sz w:val="26"/>
          <w:szCs w:val="26"/>
        </w:rPr>
        <w:t xml:space="preserve">- Liên hệ phối hợp với các bộ phận phòng chống cháy nổ của các cơ quan xung quanh và chính quyền địa phương, để có phương </w:t>
      </w:r>
      <w:proofErr w:type="gramStart"/>
      <w:r w:rsidRPr="00D0475C">
        <w:rPr>
          <w:sz w:val="26"/>
          <w:szCs w:val="26"/>
        </w:rPr>
        <w:t>án</w:t>
      </w:r>
      <w:proofErr w:type="gramEnd"/>
      <w:r w:rsidRPr="00D0475C">
        <w:rPr>
          <w:sz w:val="26"/>
          <w:szCs w:val="26"/>
        </w:rPr>
        <w:t xml:space="preserve"> phối hợp phòng chống cháy nổ và phối hợp hành động khi sự cố xảy ra.</w:t>
      </w:r>
    </w:p>
    <w:p w:rsidR="002341E3" w:rsidRPr="00D0475C" w:rsidRDefault="002341E3" w:rsidP="002341E3">
      <w:pPr>
        <w:ind w:firstLine="567"/>
        <w:rPr>
          <w:sz w:val="26"/>
          <w:szCs w:val="26"/>
        </w:rPr>
      </w:pPr>
      <w:r w:rsidRPr="00D0475C">
        <w:rPr>
          <w:sz w:val="26"/>
          <w:szCs w:val="26"/>
        </w:rPr>
        <w:t>- Có biển báo những khu vực dễ gây cháy nổ, trang bị dụng cụ cứu hỏa như bình phun, bể nước, bể cát.</w:t>
      </w:r>
    </w:p>
    <w:p w:rsidR="002341E3" w:rsidRPr="00D0475C" w:rsidRDefault="002341E3" w:rsidP="002341E3">
      <w:pPr>
        <w:ind w:firstLine="567"/>
        <w:rPr>
          <w:sz w:val="26"/>
          <w:szCs w:val="26"/>
        </w:rPr>
      </w:pPr>
      <w:r w:rsidRPr="00D0475C">
        <w:rPr>
          <w:b/>
          <w:bCs/>
          <w:sz w:val="26"/>
          <w:szCs w:val="26"/>
        </w:rPr>
        <w:t>b. Vệ sinh môi trường:</w:t>
      </w:r>
    </w:p>
    <w:p w:rsidR="002341E3" w:rsidRPr="00D0475C" w:rsidRDefault="002341E3" w:rsidP="002341E3">
      <w:pPr>
        <w:ind w:firstLine="567"/>
        <w:rPr>
          <w:sz w:val="26"/>
          <w:szCs w:val="26"/>
        </w:rPr>
      </w:pPr>
      <w:r w:rsidRPr="00D0475C">
        <w:rPr>
          <w:sz w:val="26"/>
          <w:szCs w:val="26"/>
        </w:rPr>
        <w:t xml:space="preserve">- Trong quá trình thi công phải thực hiện các biện pháp đảm bảo về môi trường cho người </w:t>
      </w:r>
      <w:proofErr w:type="gramStart"/>
      <w:r w:rsidRPr="00D0475C">
        <w:rPr>
          <w:sz w:val="26"/>
          <w:szCs w:val="26"/>
        </w:rPr>
        <w:t>lao</w:t>
      </w:r>
      <w:proofErr w:type="gramEnd"/>
      <w:r w:rsidRPr="00D0475C">
        <w:rPr>
          <w:sz w:val="26"/>
          <w:szCs w:val="26"/>
        </w:rPr>
        <w:t xml:space="preserve"> động trên công trường và bảo vệ môi trường xung quanh. Những biện pháp cần có gồm: Chống bụi, chống ồn, xử lý phế thải và </w:t>
      </w:r>
      <w:proofErr w:type="gramStart"/>
      <w:r w:rsidRPr="00D0475C">
        <w:rPr>
          <w:sz w:val="26"/>
          <w:szCs w:val="26"/>
        </w:rPr>
        <w:t>thu</w:t>
      </w:r>
      <w:proofErr w:type="gramEnd"/>
      <w:r w:rsidRPr="00D0475C">
        <w:rPr>
          <w:sz w:val="26"/>
          <w:szCs w:val="26"/>
        </w:rPr>
        <w:t xml:space="preserve"> dọn sạch sẽ hiện trường. Đối với những công trinh xây dựng nằm trong khu vực đô thị cần phải thực hiện các biện pháp bao che, </w:t>
      </w:r>
      <w:proofErr w:type="gramStart"/>
      <w:r w:rsidRPr="00D0475C">
        <w:rPr>
          <w:sz w:val="26"/>
          <w:szCs w:val="26"/>
        </w:rPr>
        <w:t>thu</w:t>
      </w:r>
      <w:proofErr w:type="gramEnd"/>
      <w:r w:rsidRPr="00D0475C">
        <w:rPr>
          <w:sz w:val="26"/>
          <w:szCs w:val="26"/>
        </w:rPr>
        <w:t xml:space="preserve"> dọn phế thải đưa đến nơi qui định.</w:t>
      </w:r>
    </w:p>
    <w:p w:rsidR="002341E3" w:rsidRPr="00D0475C" w:rsidRDefault="002341E3" w:rsidP="002341E3">
      <w:pPr>
        <w:ind w:firstLine="567"/>
        <w:rPr>
          <w:sz w:val="26"/>
          <w:szCs w:val="26"/>
        </w:rPr>
      </w:pPr>
      <w:r w:rsidRPr="00D0475C">
        <w:rPr>
          <w:sz w:val="26"/>
          <w:szCs w:val="26"/>
        </w:rPr>
        <w:t xml:space="preserve">- Trong quá trình vận chuyển các nguyên vật liệu xây dựng, phế thải yêu cầu có biện pháp che chắn đảm bảo </w:t>
      </w:r>
      <w:proofErr w:type="gramStart"/>
      <w:r w:rsidRPr="00D0475C">
        <w:rPr>
          <w:sz w:val="26"/>
          <w:szCs w:val="26"/>
        </w:rPr>
        <w:t>an</w:t>
      </w:r>
      <w:proofErr w:type="gramEnd"/>
      <w:r w:rsidRPr="00D0475C">
        <w:rPr>
          <w:sz w:val="26"/>
          <w:szCs w:val="26"/>
        </w:rPr>
        <w:t xml:space="preserve"> toàn, vệ sinh môi trường.</w:t>
      </w:r>
    </w:p>
    <w:p w:rsidR="002341E3" w:rsidRPr="00D0475C" w:rsidRDefault="002341E3" w:rsidP="002341E3">
      <w:pPr>
        <w:ind w:firstLine="567"/>
        <w:rPr>
          <w:sz w:val="26"/>
          <w:szCs w:val="26"/>
        </w:rPr>
      </w:pPr>
      <w:r w:rsidRPr="00D0475C">
        <w:rPr>
          <w:sz w:val="26"/>
          <w:szCs w:val="26"/>
        </w:rPr>
        <w:t>- Không xả rác thải công trường, rác thải sinh hoạt bừa bãi.</w:t>
      </w:r>
    </w:p>
    <w:p w:rsidR="002341E3" w:rsidRPr="00D0475C" w:rsidRDefault="002341E3" w:rsidP="002341E3">
      <w:pPr>
        <w:ind w:firstLine="567"/>
        <w:rPr>
          <w:sz w:val="26"/>
          <w:szCs w:val="26"/>
        </w:rPr>
      </w:pPr>
      <w:r w:rsidRPr="00D0475C">
        <w:rPr>
          <w:sz w:val="26"/>
          <w:szCs w:val="26"/>
        </w:rPr>
        <w:t xml:space="preserve">- Lưu giữ vật liệu thi công đảm bảo </w:t>
      </w:r>
      <w:proofErr w:type="gramStart"/>
      <w:r w:rsidRPr="00D0475C">
        <w:rPr>
          <w:sz w:val="26"/>
          <w:szCs w:val="26"/>
        </w:rPr>
        <w:t>an</w:t>
      </w:r>
      <w:proofErr w:type="gramEnd"/>
      <w:r w:rsidRPr="00D0475C">
        <w:rPr>
          <w:sz w:val="26"/>
          <w:szCs w:val="26"/>
        </w:rPr>
        <w:t xml:space="preserve"> toàn, không làm cản trở giao thông đi lại.</w:t>
      </w:r>
    </w:p>
    <w:p w:rsidR="002341E3" w:rsidRPr="00D0475C" w:rsidRDefault="002341E3" w:rsidP="002341E3">
      <w:pPr>
        <w:ind w:firstLine="567"/>
        <w:rPr>
          <w:sz w:val="26"/>
          <w:szCs w:val="26"/>
        </w:rPr>
      </w:pPr>
      <w:r w:rsidRPr="00D0475C">
        <w:rPr>
          <w:sz w:val="26"/>
          <w:szCs w:val="26"/>
        </w:rPr>
        <w:t xml:space="preserve">- Kiểm soát chặt chẽ mức độ ô nhiễm, tiếng ồn, khói bụi. </w:t>
      </w:r>
      <w:proofErr w:type="gramStart"/>
      <w:r w:rsidRPr="00D0475C">
        <w:rPr>
          <w:sz w:val="26"/>
          <w:szCs w:val="26"/>
        </w:rPr>
        <w:t>Xe vận chuyển vật liệu phải có bạt che.</w:t>
      </w:r>
      <w:proofErr w:type="gramEnd"/>
    </w:p>
    <w:p w:rsidR="002341E3" w:rsidRPr="00D0475C" w:rsidRDefault="002341E3" w:rsidP="002341E3">
      <w:pPr>
        <w:ind w:firstLine="567"/>
        <w:rPr>
          <w:sz w:val="26"/>
          <w:szCs w:val="26"/>
        </w:rPr>
      </w:pPr>
      <w:r w:rsidRPr="00D0475C">
        <w:rPr>
          <w:sz w:val="26"/>
          <w:szCs w:val="26"/>
        </w:rPr>
        <w:lastRenderedPageBreak/>
        <w:t>- Thường xuyên kiểm tra, nhắc nhở và phối hợp với các cơ quan hữu quan cùng thực hiện tốt luật bảo vệ môi trường.</w:t>
      </w:r>
    </w:p>
    <w:p w:rsidR="002341E3" w:rsidRPr="00D0475C" w:rsidRDefault="002341E3" w:rsidP="002341E3">
      <w:pPr>
        <w:ind w:firstLine="567"/>
        <w:rPr>
          <w:b/>
          <w:sz w:val="26"/>
          <w:szCs w:val="26"/>
        </w:rPr>
      </w:pPr>
      <w:r w:rsidRPr="00D0475C">
        <w:rPr>
          <w:b/>
          <w:sz w:val="26"/>
          <w:szCs w:val="26"/>
        </w:rPr>
        <w:t>2.8. Công tác quản lý chất lượng công trình:</w:t>
      </w:r>
    </w:p>
    <w:p w:rsidR="002341E3" w:rsidRPr="00D0475C" w:rsidRDefault="002341E3" w:rsidP="002341E3">
      <w:pPr>
        <w:tabs>
          <w:tab w:val="left" w:pos="567"/>
          <w:tab w:val="left" w:pos="709"/>
        </w:tabs>
        <w:rPr>
          <w:sz w:val="26"/>
          <w:szCs w:val="26"/>
        </w:rPr>
      </w:pPr>
      <w:r w:rsidRPr="00D0475C">
        <w:rPr>
          <w:sz w:val="26"/>
          <w:szCs w:val="26"/>
        </w:rPr>
        <w:tab/>
      </w:r>
      <w:r w:rsidRPr="00D0475C">
        <w:rPr>
          <w:sz w:val="26"/>
          <w:szCs w:val="26"/>
        </w:rPr>
        <w:tab/>
        <w:t xml:space="preserve">Nhà thầu phải lập hệ thống quản lý chất lượng phù hợp với </w:t>
      </w:r>
      <w:proofErr w:type="gramStart"/>
      <w:r w:rsidRPr="00D0475C">
        <w:rPr>
          <w:sz w:val="26"/>
          <w:szCs w:val="26"/>
        </w:rPr>
        <w:t>theo</w:t>
      </w:r>
      <w:proofErr w:type="gramEnd"/>
      <w:r w:rsidRPr="00D0475C">
        <w:rPr>
          <w:sz w:val="26"/>
          <w:szCs w:val="26"/>
        </w:rPr>
        <w:t xml:space="preserve"> quy định hiện hành và phải gửi cho Ban quản lý dự án, Đơn vị tư vấn giám sát sau 10 ngày kể từ ngày ký hợp đồng. </w:t>
      </w:r>
      <w:proofErr w:type="gramStart"/>
      <w:r w:rsidRPr="00D0475C">
        <w:rPr>
          <w:sz w:val="26"/>
          <w:szCs w:val="26"/>
        </w:rPr>
        <w:t>Nếu nhà thầu không thực hiện đúng thời hạn nói trên Ban QLDA có thể giữ lại số tiền tạm ứng của Nhà thầu cho đến khi Nhà thầu nộp.</w:t>
      </w:r>
      <w:proofErr w:type="gramEnd"/>
      <w:r w:rsidRPr="00D0475C">
        <w:rPr>
          <w:sz w:val="26"/>
          <w:szCs w:val="26"/>
        </w:rPr>
        <w:t xml:space="preserve"> </w:t>
      </w:r>
    </w:p>
    <w:p w:rsidR="002341E3" w:rsidRPr="00D0475C" w:rsidRDefault="002341E3" w:rsidP="002341E3">
      <w:pPr>
        <w:ind w:firstLine="567"/>
        <w:rPr>
          <w:sz w:val="26"/>
          <w:szCs w:val="26"/>
        </w:rPr>
      </w:pPr>
      <w:r w:rsidRPr="00D0475C">
        <w:rPr>
          <w:sz w:val="26"/>
          <w:szCs w:val="26"/>
        </w:rPr>
        <w:t>Chất lượng thi công xây dựng công trình phải được kiểm soát từ công đoạn mua sắm, sản xuất, chế tạo các sản phẩm xây dựng, vật liệu xây dựng, cấu kiện và thiết bị được sử dụng vào công trình cho tới công đoạn thi công xây dựng, chạy thử và nghiệm thu đưa hạng mục công trình, công trình hoàn thành vào sử dụng. Trình tự và trách nhiệm thực hiện của các chủ thể được quy định như sau:</w:t>
      </w:r>
    </w:p>
    <w:p w:rsidR="002341E3" w:rsidRPr="00D0475C" w:rsidRDefault="002341E3" w:rsidP="002341E3">
      <w:pPr>
        <w:ind w:firstLine="567"/>
        <w:rPr>
          <w:sz w:val="26"/>
          <w:szCs w:val="26"/>
        </w:rPr>
      </w:pPr>
      <w:r w:rsidRPr="00D0475C">
        <w:rPr>
          <w:sz w:val="26"/>
          <w:szCs w:val="26"/>
        </w:rPr>
        <w:t xml:space="preserve">1. Quản lý chất lượng đối với vật liệu, sản phẩm, cấu kiện, thiết bị sử dụng cho công trình xây dựng (Chi tiết </w:t>
      </w:r>
      <w:proofErr w:type="gramStart"/>
      <w:r w:rsidRPr="00D0475C">
        <w:rPr>
          <w:sz w:val="26"/>
          <w:szCs w:val="26"/>
        </w:rPr>
        <w:t>theo</w:t>
      </w:r>
      <w:proofErr w:type="gramEnd"/>
      <w:r w:rsidRPr="00D0475C">
        <w:rPr>
          <w:sz w:val="26"/>
          <w:szCs w:val="26"/>
        </w:rPr>
        <w:t xml:space="preserve"> Điều 24 Nghị định 46/2015/NĐ-CP của Chính phủ ngày 12/5/2015 về quản lý chất lượng và bảo trì công trình xây dựng).</w:t>
      </w:r>
    </w:p>
    <w:p w:rsidR="002341E3" w:rsidRPr="00D0475C" w:rsidRDefault="002341E3" w:rsidP="002341E3">
      <w:pPr>
        <w:ind w:firstLine="567"/>
        <w:rPr>
          <w:sz w:val="26"/>
          <w:szCs w:val="26"/>
        </w:rPr>
      </w:pPr>
      <w:r w:rsidRPr="00D0475C">
        <w:rPr>
          <w:sz w:val="26"/>
          <w:szCs w:val="26"/>
        </w:rPr>
        <w:t xml:space="preserve">2. Quản lý chất lượng của nhà thầu trong quá trình thi công xây dựng công trình (Chi tiết </w:t>
      </w:r>
      <w:proofErr w:type="gramStart"/>
      <w:r w:rsidRPr="00D0475C">
        <w:rPr>
          <w:sz w:val="26"/>
          <w:szCs w:val="26"/>
        </w:rPr>
        <w:t>theo</w:t>
      </w:r>
      <w:proofErr w:type="gramEnd"/>
      <w:r w:rsidRPr="00D0475C">
        <w:rPr>
          <w:sz w:val="26"/>
          <w:szCs w:val="26"/>
        </w:rPr>
        <w:t xml:space="preserve"> Điều 25 Nghị định 46/2015/NĐ-CP của Chính phủ ngày 12/5/2015 về quản lý chất lượng và bảo trì công trình xây dựng).</w:t>
      </w:r>
    </w:p>
    <w:p w:rsidR="002341E3" w:rsidRPr="00D0475C" w:rsidRDefault="002341E3" w:rsidP="002341E3">
      <w:pPr>
        <w:ind w:firstLine="567"/>
        <w:rPr>
          <w:sz w:val="26"/>
          <w:szCs w:val="26"/>
        </w:rPr>
      </w:pPr>
      <w:r w:rsidRPr="00D0475C">
        <w:rPr>
          <w:sz w:val="26"/>
          <w:szCs w:val="26"/>
        </w:rPr>
        <w:t xml:space="preserve">3. Giám sát thi công xây dựng công trình của chủ đầu tư, kiểm tra và nghiệm </w:t>
      </w:r>
      <w:proofErr w:type="gramStart"/>
      <w:r w:rsidRPr="00D0475C">
        <w:rPr>
          <w:sz w:val="26"/>
          <w:szCs w:val="26"/>
        </w:rPr>
        <w:t>thu</w:t>
      </w:r>
      <w:proofErr w:type="gramEnd"/>
      <w:r w:rsidRPr="00D0475C">
        <w:rPr>
          <w:sz w:val="26"/>
          <w:szCs w:val="26"/>
        </w:rPr>
        <w:t xml:space="preserve"> công việc xây dựng trong quá trình thi công xây dựng công trình (Chi tiết theo Điều 26 Nghị định 46/2015/NĐ-CP của Chính phủ ngày 12/5/2015 về quản lý chất lượng và bảo trì công trình xây dựng).</w:t>
      </w:r>
    </w:p>
    <w:p w:rsidR="002341E3" w:rsidRPr="00D0475C" w:rsidRDefault="002341E3" w:rsidP="002341E3">
      <w:pPr>
        <w:ind w:firstLine="567"/>
        <w:rPr>
          <w:sz w:val="26"/>
          <w:szCs w:val="26"/>
        </w:rPr>
      </w:pPr>
      <w:r w:rsidRPr="00D0475C">
        <w:rPr>
          <w:sz w:val="26"/>
          <w:szCs w:val="26"/>
        </w:rPr>
        <w:t xml:space="preserve">4. Nghiệm </w:t>
      </w:r>
      <w:proofErr w:type="gramStart"/>
      <w:r w:rsidRPr="00D0475C">
        <w:rPr>
          <w:sz w:val="26"/>
          <w:szCs w:val="26"/>
        </w:rPr>
        <w:t>thu</w:t>
      </w:r>
      <w:proofErr w:type="gramEnd"/>
      <w:r w:rsidRPr="00D0475C">
        <w:rPr>
          <w:sz w:val="26"/>
          <w:szCs w:val="26"/>
        </w:rPr>
        <w:t xml:space="preserve"> giai đoạn thi công xây dựng, bộ phận (hạng mục) công trình xây dựng (nếu có) (Chi tiết theo Điều 30 Nghị định 46/2015/NĐ-CP của Chính phủ ngày 12/5/2015 về quản lý chất lượng và bảo trì công trình xây dựng).</w:t>
      </w:r>
    </w:p>
    <w:p w:rsidR="002341E3" w:rsidRPr="00D0475C" w:rsidRDefault="002341E3" w:rsidP="002341E3">
      <w:pPr>
        <w:ind w:firstLine="567"/>
        <w:rPr>
          <w:sz w:val="26"/>
          <w:szCs w:val="26"/>
        </w:rPr>
      </w:pPr>
      <w:r w:rsidRPr="00D0475C">
        <w:rPr>
          <w:sz w:val="26"/>
          <w:szCs w:val="26"/>
        </w:rPr>
        <w:t xml:space="preserve">5. Nghiệm </w:t>
      </w:r>
      <w:proofErr w:type="gramStart"/>
      <w:r w:rsidRPr="00D0475C">
        <w:rPr>
          <w:sz w:val="26"/>
          <w:szCs w:val="26"/>
        </w:rPr>
        <w:t>thu</w:t>
      </w:r>
      <w:proofErr w:type="gramEnd"/>
      <w:r w:rsidRPr="00D0475C">
        <w:rPr>
          <w:sz w:val="26"/>
          <w:szCs w:val="26"/>
        </w:rPr>
        <w:t xml:space="preserve"> hạng mục công trình, công trình hoàn thành để đưa vào khai thác, sử dụng (Chi tiết theo Điều 31 Nghị định 46/2015/NĐ-CP của Chính phủ ngày 12/5/2015 về quản lý chất lượng và bảo trì công trình xây dựng).</w:t>
      </w:r>
    </w:p>
    <w:p w:rsidR="002341E3" w:rsidRPr="00D0475C" w:rsidRDefault="002341E3" w:rsidP="002341E3">
      <w:pPr>
        <w:ind w:firstLine="567"/>
        <w:rPr>
          <w:sz w:val="26"/>
          <w:szCs w:val="26"/>
        </w:rPr>
      </w:pPr>
      <w:r w:rsidRPr="00D0475C">
        <w:rPr>
          <w:sz w:val="26"/>
          <w:szCs w:val="26"/>
        </w:rPr>
        <w:t xml:space="preserve">6. Lập hồ sơ hoàn thành công trình xây dựng, lưu trữ hồ sơ của công trình và bàn giao công trình xây dựng (Chi tiết </w:t>
      </w:r>
      <w:proofErr w:type="gramStart"/>
      <w:r w:rsidRPr="00D0475C">
        <w:rPr>
          <w:sz w:val="26"/>
          <w:szCs w:val="26"/>
        </w:rPr>
        <w:t>theo</w:t>
      </w:r>
      <w:proofErr w:type="gramEnd"/>
      <w:r w:rsidRPr="00D0475C">
        <w:rPr>
          <w:sz w:val="26"/>
          <w:szCs w:val="26"/>
        </w:rPr>
        <w:t xml:space="preserve"> Điều 33 Nghị định 46/2015/NĐ-CP của Chính phủ ngày 12/5/2015 về quản lý chất lượng và bảo trì công trình xây dựng).</w:t>
      </w:r>
    </w:p>
    <w:p w:rsidR="002341E3" w:rsidRPr="00D0475C" w:rsidRDefault="002341E3" w:rsidP="002341E3">
      <w:pPr>
        <w:ind w:firstLine="567"/>
        <w:rPr>
          <w:sz w:val="26"/>
          <w:szCs w:val="26"/>
        </w:rPr>
      </w:pPr>
      <w:r w:rsidRPr="00D0475C">
        <w:rPr>
          <w:sz w:val="26"/>
          <w:szCs w:val="26"/>
        </w:rPr>
        <w:tab/>
        <w:t xml:space="preserve">Chủ đầu tư sẽ chấm dứt hợp đồng với Nhà thầu nếu nhà thầu </w:t>
      </w:r>
      <w:proofErr w:type="gramStart"/>
      <w:r w:rsidRPr="00D0475C">
        <w:rPr>
          <w:sz w:val="26"/>
          <w:szCs w:val="26"/>
        </w:rPr>
        <w:t>vi</w:t>
      </w:r>
      <w:proofErr w:type="gramEnd"/>
      <w:r w:rsidRPr="00D0475C">
        <w:rPr>
          <w:sz w:val="26"/>
          <w:szCs w:val="26"/>
        </w:rPr>
        <w:t xml:space="preserve"> phạm nghiêm trọng chất lượng công trình theo đánh giá của chủ đầu tư. Đối với các </w:t>
      </w:r>
      <w:proofErr w:type="gramStart"/>
      <w:r w:rsidRPr="00D0475C">
        <w:rPr>
          <w:sz w:val="26"/>
          <w:szCs w:val="26"/>
        </w:rPr>
        <w:t>vi</w:t>
      </w:r>
      <w:proofErr w:type="gramEnd"/>
      <w:r w:rsidRPr="00D0475C">
        <w:rPr>
          <w:sz w:val="26"/>
          <w:szCs w:val="26"/>
        </w:rPr>
        <w:t xml:space="preserve"> phạm chất lượng công trình nhỏ, Nhà thầu phải khắc phục các vi phạm chất lượng này và không tính tiến độ thực hiện cho phần khắc phục này.</w:t>
      </w:r>
    </w:p>
    <w:p w:rsidR="002341E3" w:rsidRPr="00D0475C" w:rsidRDefault="002341E3" w:rsidP="002341E3">
      <w:pPr>
        <w:ind w:firstLine="567"/>
        <w:rPr>
          <w:sz w:val="26"/>
          <w:szCs w:val="26"/>
        </w:rPr>
      </w:pPr>
      <w:r w:rsidRPr="00D0475C">
        <w:rPr>
          <w:sz w:val="26"/>
          <w:szCs w:val="26"/>
        </w:rPr>
        <w:t xml:space="preserve">Nếu sau 03 lần kiểm tra nhà thầu vẫn </w:t>
      </w:r>
      <w:proofErr w:type="gramStart"/>
      <w:r w:rsidRPr="00D0475C">
        <w:rPr>
          <w:sz w:val="26"/>
          <w:szCs w:val="26"/>
        </w:rPr>
        <w:t>vi</w:t>
      </w:r>
      <w:proofErr w:type="gramEnd"/>
      <w:r w:rsidRPr="00D0475C">
        <w:rPr>
          <w:sz w:val="26"/>
          <w:szCs w:val="26"/>
        </w:rPr>
        <w:t xml:space="preserve"> phạm về chất lượng công trình, Chủ đầu tư sẽ xem xét chấm dứt hợp đồng với Nhà thầu.</w:t>
      </w:r>
    </w:p>
    <w:p w:rsidR="002341E3" w:rsidRPr="00D0475C" w:rsidRDefault="002341E3" w:rsidP="002341E3">
      <w:pPr>
        <w:ind w:firstLine="567"/>
        <w:rPr>
          <w:b/>
          <w:sz w:val="26"/>
          <w:szCs w:val="26"/>
        </w:rPr>
      </w:pPr>
      <w:proofErr w:type="gramStart"/>
      <w:r w:rsidRPr="00D0475C">
        <w:rPr>
          <w:b/>
          <w:sz w:val="26"/>
          <w:szCs w:val="26"/>
        </w:rPr>
        <w:t>2.9. Công tác nghiệm thu</w:t>
      </w:r>
      <w:proofErr w:type="gramEnd"/>
      <w:r w:rsidRPr="00D0475C">
        <w:rPr>
          <w:b/>
          <w:sz w:val="26"/>
          <w:szCs w:val="26"/>
        </w:rPr>
        <w:t>, bàn giao:</w:t>
      </w:r>
    </w:p>
    <w:p w:rsidR="002341E3" w:rsidRPr="00D0475C" w:rsidRDefault="002341E3" w:rsidP="002341E3">
      <w:pPr>
        <w:tabs>
          <w:tab w:val="left" w:pos="567"/>
          <w:tab w:val="left" w:pos="709"/>
        </w:tabs>
        <w:rPr>
          <w:sz w:val="26"/>
          <w:szCs w:val="26"/>
        </w:rPr>
      </w:pPr>
      <w:r w:rsidRPr="00D0475C">
        <w:rPr>
          <w:sz w:val="26"/>
          <w:szCs w:val="26"/>
        </w:rPr>
        <w:tab/>
        <w:t xml:space="preserve">Nhà thầu phải tổ chức chụp ảnh và lưu các khối lượng thi công quan trọng như móng, tiếp địa, cột .v.v.... Và phải chuẩn bị đầy đủ hồ sơ trước khi nghiệm thu theo qui định như: các biên bản nghiệm thu kỹ thuật, các biên bản thí nghiệm, nhật ký công trình, các biên bản xử lý tồn </w:t>
      </w:r>
      <w:proofErr w:type="gramStart"/>
      <w:r w:rsidRPr="00D0475C">
        <w:rPr>
          <w:sz w:val="26"/>
          <w:szCs w:val="26"/>
        </w:rPr>
        <w:t>tại ...</w:t>
      </w:r>
      <w:proofErr w:type="gramEnd"/>
    </w:p>
    <w:p w:rsidR="002341E3" w:rsidRPr="00D0475C" w:rsidRDefault="002341E3" w:rsidP="002341E3">
      <w:pPr>
        <w:tabs>
          <w:tab w:val="left" w:pos="567"/>
          <w:tab w:val="left" w:pos="709"/>
        </w:tabs>
        <w:rPr>
          <w:sz w:val="26"/>
          <w:szCs w:val="26"/>
        </w:rPr>
      </w:pPr>
      <w:r w:rsidRPr="00D0475C">
        <w:rPr>
          <w:sz w:val="26"/>
          <w:szCs w:val="26"/>
        </w:rPr>
        <w:tab/>
        <w:t xml:space="preserve">Khi thanh toán khối lượng thực hiện, Ban quản lý dự </w:t>
      </w:r>
      <w:proofErr w:type="gramStart"/>
      <w:r w:rsidRPr="00D0475C">
        <w:rPr>
          <w:sz w:val="26"/>
          <w:szCs w:val="26"/>
        </w:rPr>
        <w:t>án</w:t>
      </w:r>
      <w:proofErr w:type="gramEnd"/>
      <w:r w:rsidRPr="00D0475C">
        <w:rPr>
          <w:sz w:val="26"/>
          <w:szCs w:val="26"/>
        </w:rPr>
        <w:t xml:space="preserve"> sẽ đối chiếu với hình ảnh do Đơn vị giám sát chụp. Ban quản lý dự </w:t>
      </w:r>
      <w:proofErr w:type="gramStart"/>
      <w:r w:rsidRPr="00D0475C">
        <w:rPr>
          <w:sz w:val="26"/>
          <w:szCs w:val="26"/>
        </w:rPr>
        <w:t>án</w:t>
      </w:r>
      <w:proofErr w:type="gramEnd"/>
      <w:r w:rsidRPr="00D0475C">
        <w:rPr>
          <w:sz w:val="26"/>
          <w:szCs w:val="26"/>
        </w:rPr>
        <w:t xml:space="preserve"> chỉ chấp nhận thanh toán những khối lượng nghiệm thu đạt chất lượng.</w:t>
      </w:r>
    </w:p>
    <w:p w:rsidR="002341E3" w:rsidRPr="00D0475C" w:rsidRDefault="002341E3" w:rsidP="002341E3">
      <w:pPr>
        <w:tabs>
          <w:tab w:val="left" w:pos="567"/>
          <w:tab w:val="left" w:pos="709"/>
        </w:tabs>
        <w:rPr>
          <w:sz w:val="26"/>
          <w:szCs w:val="26"/>
        </w:rPr>
      </w:pPr>
      <w:r w:rsidRPr="00D0475C">
        <w:rPr>
          <w:sz w:val="26"/>
          <w:szCs w:val="26"/>
        </w:rPr>
        <w:tab/>
        <w:t xml:space="preserve">Sau khi nghiệm </w:t>
      </w:r>
      <w:proofErr w:type="gramStart"/>
      <w:r w:rsidRPr="00D0475C">
        <w:rPr>
          <w:sz w:val="26"/>
          <w:szCs w:val="26"/>
        </w:rPr>
        <w:t>thu</w:t>
      </w:r>
      <w:proofErr w:type="gramEnd"/>
      <w:r w:rsidRPr="00D0475C">
        <w:rPr>
          <w:sz w:val="26"/>
          <w:szCs w:val="26"/>
        </w:rPr>
        <w:t xml:space="preserve"> kỹ thuật, Nhà thầu phải hoàn thành công tác khắc phục các nội dung tồn tại thuộc trách nhiệm của Nhà thầu theo đúng thời gian được quy định </w:t>
      </w:r>
      <w:r w:rsidRPr="00D0475C">
        <w:rPr>
          <w:sz w:val="26"/>
          <w:szCs w:val="26"/>
        </w:rPr>
        <w:lastRenderedPageBreak/>
        <w:t xml:space="preserve">trong Biên bản nghiệm thu kỹ thuật. Trong trường hợp chậm trễ khắc phục </w:t>
      </w:r>
      <w:proofErr w:type="gramStart"/>
      <w:r w:rsidRPr="00D0475C">
        <w:rPr>
          <w:sz w:val="26"/>
          <w:szCs w:val="26"/>
        </w:rPr>
        <w:t>theo</w:t>
      </w:r>
      <w:proofErr w:type="gramEnd"/>
      <w:r w:rsidRPr="00D0475C">
        <w:rPr>
          <w:sz w:val="26"/>
          <w:szCs w:val="26"/>
        </w:rPr>
        <w:t xml:space="preserve"> thời gian trên Ban quản lý công trình sẽ tính như Nhà thầu chậm tiến độ.</w:t>
      </w:r>
    </w:p>
    <w:p w:rsidR="002341E3" w:rsidRPr="00D0475C" w:rsidRDefault="002341E3" w:rsidP="002341E3">
      <w:pPr>
        <w:ind w:firstLine="567"/>
        <w:rPr>
          <w:sz w:val="26"/>
          <w:szCs w:val="26"/>
        </w:rPr>
      </w:pPr>
      <w:proofErr w:type="gramStart"/>
      <w:r w:rsidRPr="00D0475C">
        <w:rPr>
          <w:sz w:val="26"/>
          <w:szCs w:val="26"/>
        </w:rPr>
        <w:t>Chuẩn bị nhân lực, phương tiện phục vụ cho đóng điện và xử lý sự cố.</w:t>
      </w:r>
      <w:proofErr w:type="gramEnd"/>
    </w:p>
    <w:p w:rsidR="00D83977" w:rsidRPr="00D0475C" w:rsidRDefault="002341E3" w:rsidP="002341E3">
      <w:pPr>
        <w:rPr>
          <w:b/>
          <w:sz w:val="26"/>
          <w:szCs w:val="26"/>
          <w:lang w:val="nl-NL"/>
        </w:rPr>
      </w:pPr>
      <w:r w:rsidRPr="00D0475C">
        <w:rPr>
          <w:sz w:val="26"/>
          <w:szCs w:val="26"/>
        </w:rPr>
        <w:t xml:space="preserve">Tham gia trực vận hành nghiệm </w:t>
      </w:r>
      <w:proofErr w:type="gramStart"/>
      <w:r w:rsidRPr="00D0475C">
        <w:rPr>
          <w:sz w:val="26"/>
          <w:szCs w:val="26"/>
        </w:rPr>
        <w:t>thu</w:t>
      </w:r>
      <w:proofErr w:type="gramEnd"/>
      <w:r w:rsidRPr="00D0475C">
        <w:rPr>
          <w:sz w:val="26"/>
          <w:szCs w:val="26"/>
        </w:rPr>
        <w:t xml:space="preserve"> đóng điện trong 72 giờ và làm thủ tục bàn giao công trình sau 72 giờ vận hành an toàn cho đơn vị quản lý vận hành.</w:t>
      </w:r>
    </w:p>
    <w:p w:rsidR="00D83977" w:rsidRPr="00D0475C" w:rsidRDefault="00D83977" w:rsidP="00AC0E6C">
      <w:pPr>
        <w:rPr>
          <w:b/>
          <w:sz w:val="26"/>
          <w:szCs w:val="26"/>
          <w:lang w:val="nl-NL"/>
        </w:rPr>
      </w:pPr>
    </w:p>
    <w:p w:rsidR="00D83977" w:rsidRPr="00D0475C" w:rsidRDefault="00D83977" w:rsidP="00AC0E6C">
      <w:pPr>
        <w:rPr>
          <w:b/>
          <w:sz w:val="26"/>
          <w:szCs w:val="26"/>
          <w:lang w:val="nl-NL"/>
        </w:rPr>
      </w:pPr>
    </w:p>
    <w:p w:rsidR="00D83977" w:rsidRPr="00D0475C" w:rsidRDefault="00D83977" w:rsidP="00AC0E6C">
      <w:pPr>
        <w:rPr>
          <w:b/>
          <w:sz w:val="26"/>
          <w:szCs w:val="26"/>
          <w:lang w:val="nl-NL"/>
        </w:rPr>
      </w:pPr>
    </w:p>
    <w:p w:rsidR="00D83977" w:rsidRPr="00D0475C" w:rsidRDefault="00D83977" w:rsidP="00AC0E6C">
      <w:pPr>
        <w:rPr>
          <w:b/>
          <w:sz w:val="26"/>
          <w:szCs w:val="26"/>
          <w:lang w:val="nl-NL"/>
        </w:rPr>
      </w:pPr>
    </w:p>
    <w:p w:rsidR="00D83977" w:rsidRPr="00D0475C" w:rsidRDefault="00D83977" w:rsidP="00AC0E6C">
      <w:pPr>
        <w:rPr>
          <w:b/>
          <w:sz w:val="26"/>
          <w:szCs w:val="26"/>
          <w:lang w:val="nl-NL"/>
        </w:rPr>
      </w:pPr>
    </w:p>
    <w:p w:rsidR="00D83977" w:rsidRPr="00D0475C" w:rsidRDefault="00D83977" w:rsidP="00AC0E6C">
      <w:pPr>
        <w:rPr>
          <w:b/>
          <w:sz w:val="26"/>
          <w:szCs w:val="26"/>
          <w:lang w:val="nl-NL"/>
        </w:rPr>
        <w:sectPr w:rsidR="00D83977" w:rsidRPr="00D0475C" w:rsidSect="00D83977">
          <w:footerReference w:type="default" r:id="rId8"/>
          <w:footnotePr>
            <w:numRestart w:val="eachPage"/>
          </w:footnotePr>
          <w:pgSz w:w="11907" w:h="16839" w:code="9"/>
          <w:pgMar w:top="1134" w:right="1134" w:bottom="1134" w:left="1701" w:header="720" w:footer="403" w:gutter="0"/>
          <w:cols w:space="720"/>
          <w:docGrid w:linePitch="360"/>
        </w:sectPr>
      </w:pPr>
    </w:p>
    <w:bookmarkEnd w:id="0"/>
    <w:p w:rsidR="00275268" w:rsidRPr="00D0475C" w:rsidRDefault="00275268" w:rsidP="001C5BD4">
      <w:pPr>
        <w:tabs>
          <w:tab w:val="left" w:pos="1418"/>
        </w:tabs>
        <w:spacing w:before="120" w:after="120" w:line="264" w:lineRule="auto"/>
        <w:jc w:val="center"/>
        <w:rPr>
          <w:sz w:val="26"/>
          <w:szCs w:val="26"/>
          <w:lang w:val="vi-VN"/>
        </w:rPr>
      </w:pPr>
    </w:p>
    <w:sectPr w:rsidR="00275268" w:rsidRPr="00D0475C" w:rsidSect="00D83977">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EBD" w:rsidRDefault="00645EBD" w:rsidP="00E05AF1">
      <w:r>
        <w:separator/>
      </w:r>
    </w:p>
  </w:endnote>
  <w:endnote w:type="continuationSeparator" w:id="0">
    <w:p w:rsidR="00645EBD" w:rsidRDefault="00645EBD" w:rsidP="00E05A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charset w:val="00"/>
    <w:family w:val="auto"/>
    <w:pitch w:val="variable"/>
    <w:sig w:usb0="00000000" w:usb1="C0007841" w:usb2="00000009" w:usb3="00000000" w:csb0="0000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l‚r –¾’©">
    <w:altName w:val="Segoe Print"/>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altName w:val="Segoe Print"/>
    <w:charset w:val="00"/>
    <w:family w:val="roman"/>
    <w:pitch w:val="variable"/>
    <w:sig w:usb0="20000A87" w:usb1="08000000" w:usb2="00000008" w:usb3="00000000" w:csb0="00000101" w:csb1="00000000"/>
  </w:font>
  <w:font w:name=".VnTime">
    <w:altName w:val="Courier Ne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PdTime">
    <w:altName w:val="Segoe Print"/>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VnSouthern">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97" w:rsidRDefault="009573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EBD" w:rsidRDefault="00645EBD" w:rsidP="00E05AF1">
      <w:r>
        <w:separator/>
      </w:r>
    </w:p>
  </w:footnote>
  <w:footnote w:type="continuationSeparator" w:id="0">
    <w:p w:rsidR="00645EBD" w:rsidRDefault="00645EBD" w:rsidP="00E05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1C1"/>
    <w:multiLevelType w:val="hybridMultilevel"/>
    <w:tmpl w:val="7AFA2878"/>
    <w:lvl w:ilvl="0" w:tplc="6178A25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6178A25A">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B21835"/>
    <w:multiLevelType w:val="hybridMultilevel"/>
    <w:tmpl w:val="F090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F3216F"/>
    <w:multiLevelType w:val="hybridMultilevel"/>
    <w:tmpl w:val="9C923808"/>
    <w:lvl w:ilvl="0" w:tplc="915E677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42050"/>
    <w:multiLevelType w:val="hybridMultilevel"/>
    <w:tmpl w:val="5C9A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891F12"/>
    <w:multiLevelType w:val="hybridMultilevel"/>
    <w:tmpl w:val="44F256C6"/>
    <w:lvl w:ilvl="0" w:tplc="65BAF80C">
      <w:start w:val="1"/>
      <w:numFmt w:val="decimal"/>
      <w:lvlText w:val="%1"/>
      <w:lvlJc w:val="center"/>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2926E6F"/>
    <w:multiLevelType w:val="hybridMultilevel"/>
    <w:tmpl w:val="DCF07D1E"/>
    <w:lvl w:ilvl="0" w:tplc="61E4DCA8">
      <w:numFmt w:val="bullet"/>
      <w:lvlText w:val="-"/>
      <w:lvlJc w:val="left"/>
      <w:pPr>
        <w:ind w:left="1874" w:hanging="164"/>
      </w:pPr>
      <w:rPr>
        <w:rFonts w:ascii="Times New Roman" w:eastAsia="Times New Roman" w:hAnsi="Times New Roman" w:cs="Times New Roman" w:hint="default"/>
        <w:w w:val="100"/>
        <w:sz w:val="28"/>
        <w:szCs w:val="28"/>
        <w:lang w:eastAsia="en-US" w:bidi="ar-SA"/>
      </w:rPr>
    </w:lvl>
    <w:lvl w:ilvl="1" w:tplc="B30C542A">
      <w:numFmt w:val="bullet"/>
      <w:lvlText w:val="•"/>
      <w:lvlJc w:val="left"/>
      <w:pPr>
        <w:ind w:left="1703" w:hanging="164"/>
      </w:pPr>
      <w:rPr>
        <w:rFonts w:hint="default"/>
        <w:lang w:eastAsia="en-US" w:bidi="ar-SA"/>
      </w:rPr>
    </w:lvl>
    <w:lvl w:ilvl="2" w:tplc="4C96AFCE">
      <w:numFmt w:val="bullet"/>
      <w:lvlText w:val="•"/>
      <w:lvlJc w:val="left"/>
      <w:pPr>
        <w:ind w:left="3307" w:hanging="164"/>
      </w:pPr>
      <w:rPr>
        <w:rFonts w:hint="default"/>
        <w:lang w:eastAsia="en-US" w:bidi="ar-SA"/>
      </w:rPr>
    </w:lvl>
    <w:lvl w:ilvl="3" w:tplc="1004E14C">
      <w:numFmt w:val="bullet"/>
      <w:lvlText w:val="•"/>
      <w:lvlJc w:val="left"/>
      <w:pPr>
        <w:ind w:left="4911" w:hanging="164"/>
      </w:pPr>
      <w:rPr>
        <w:rFonts w:hint="default"/>
        <w:lang w:eastAsia="en-US" w:bidi="ar-SA"/>
      </w:rPr>
    </w:lvl>
    <w:lvl w:ilvl="4" w:tplc="A7340FD6">
      <w:numFmt w:val="bullet"/>
      <w:lvlText w:val="•"/>
      <w:lvlJc w:val="left"/>
      <w:pPr>
        <w:ind w:left="6515" w:hanging="164"/>
      </w:pPr>
      <w:rPr>
        <w:rFonts w:hint="default"/>
        <w:lang w:eastAsia="en-US" w:bidi="ar-SA"/>
      </w:rPr>
    </w:lvl>
    <w:lvl w:ilvl="5" w:tplc="F92235DE">
      <w:numFmt w:val="bullet"/>
      <w:lvlText w:val="•"/>
      <w:lvlJc w:val="left"/>
      <w:pPr>
        <w:ind w:left="8118" w:hanging="164"/>
      </w:pPr>
      <w:rPr>
        <w:rFonts w:hint="default"/>
        <w:lang w:eastAsia="en-US" w:bidi="ar-SA"/>
      </w:rPr>
    </w:lvl>
    <w:lvl w:ilvl="6" w:tplc="F9606FD2">
      <w:numFmt w:val="bullet"/>
      <w:lvlText w:val="•"/>
      <w:lvlJc w:val="left"/>
      <w:pPr>
        <w:ind w:left="9722" w:hanging="164"/>
      </w:pPr>
      <w:rPr>
        <w:rFonts w:hint="default"/>
        <w:lang w:eastAsia="en-US" w:bidi="ar-SA"/>
      </w:rPr>
    </w:lvl>
    <w:lvl w:ilvl="7" w:tplc="2892D7FE">
      <w:numFmt w:val="bullet"/>
      <w:lvlText w:val="•"/>
      <w:lvlJc w:val="left"/>
      <w:pPr>
        <w:ind w:left="11326" w:hanging="164"/>
      </w:pPr>
      <w:rPr>
        <w:rFonts w:hint="default"/>
        <w:lang w:eastAsia="en-US" w:bidi="ar-SA"/>
      </w:rPr>
    </w:lvl>
    <w:lvl w:ilvl="8" w:tplc="AB961C58">
      <w:numFmt w:val="bullet"/>
      <w:lvlText w:val="•"/>
      <w:lvlJc w:val="left"/>
      <w:pPr>
        <w:ind w:left="12930" w:hanging="164"/>
      </w:pPr>
      <w:rPr>
        <w:rFonts w:hint="default"/>
        <w:lang w:eastAsia="en-US" w:bidi="ar-SA"/>
      </w:rPr>
    </w:lvl>
  </w:abstractNum>
  <w:abstractNum w:abstractNumId="8">
    <w:nsid w:val="2DA30888"/>
    <w:multiLevelType w:val="hybridMultilevel"/>
    <w:tmpl w:val="42CE668C"/>
    <w:lvl w:ilvl="0" w:tplc="950C64A6">
      <w:start w:val="1"/>
      <w:numFmt w:val="decimal"/>
      <w:pStyle w:val="Style10"/>
      <w:lvlText w:val="2.%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0B013E5"/>
    <w:multiLevelType w:val="multilevel"/>
    <w:tmpl w:val="B6B48C8C"/>
    <w:lvl w:ilvl="0">
      <w:start w:val="1"/>
      <w:numFmt w:val="none"/>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0"/>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4787533F"/>
    <w:multiLevelType w:val="hybridMultilevel"/>
    <w:tmpl w:val="C4A8F3E6"/>
    <w:lvl w:ilvl="0" w:tplc="F914338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976B8E"/>
    <w:multiLevelType w:val="hybridMultilevel"/>
    <w:tmpl w:val="E47029E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7">
    <w:nsid w:val="4DFC0B72"/>
    <w:multiLevelType w:val="hybridMultilevel"/>
    <w:tmpl w:val="D91CBBAE"/>
    <w:lvl w:ilvl="0" w:tplc="A9C20CB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264EF2"/>
    <w:multiLevelType w:val="multilevel"/>
    <w:tmpl w:val="4E264EF2"/>
    <w:lvl w:ilvl="0">
      <w:start w:val="1"/>
      <w:numFmt w:val="decimal"/>
      <w:lvlText w:val="%1."/>
      <w:lvlJc w:val="left"/>
      <w:pPr>
        <w:ind w:left="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nsid w:val="63713DB1"/>
    <w:multiLevelType w:val="hybridMultilevel"/>
    <w:tmpl w:val="808288A4"/>
    <w:lvl w:ilvl="0" w:tplc="042A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1">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2">
    <w:nsid w:val="69BC10DD"/>
    <w:multiLevelType w:val="hybridMultilevel"/>
    <w:tmpl w:val="AE38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84207"/>
    <w:multiLevelType w:val="singleLevel"/>
    <w:tmpl w:val="ED78AA10"/>
    <w:lvl w:ilvl="0">
      <w:start w:val="1"/>
      <w:numFmt w:val="decimal"/>
      <w:lvlText w:val="%1"/>
      <w:lvlJc w:val="center"/>
      <w:pPr>
        <w:tabs>
          <w:tab w:val="num" w:pos="720"/>
        </w:tabs>
        <w:ind w:left="550" w:hanging="190"/>
      </w:pPr>
    </w:lvl>
  </w:abstractNum>
  <w:abstractNum w:abstractNumId="24">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25">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26">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chuongt"/>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6975EF2"/>
    <w:multiLevelType w:val="singleLevel"/>
    <w:tmpl w:val="ED78AA10"/>
    <w:lvl w:ilvl="0">
      <w:start w:val="1"/>
      <w:numFmt w:val="decimal"/>
      <w:lvlText w:val="%1"/>
      <w:lvlJc w:val="center"/>
      <w:pPr>
        <w:tabs>
          <w:tab w:val="num" w:pos="360"/>
        </w:tabs>
        <w:ind w:left="190" w:hanging="190"/>
      </w:pPr>
    </w:lvl>
  </w:abstractNum>
  <w:abstractNum w:abstractNumId="29">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0">
    <w:nsid w:val="7F4D08D4"/>
    <w:multiLevelType w:val="hybridMultilevel"/>
    <w:tmpl w:val="0C381A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E94F9D"/>
    <w:multiLevelType w:val="hybridMultilevel"/>
    <w:tmpl w:val="DB608158"/>
    <w:lvl w:ilvl="0" w:tplc="0409000B">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1"/>
  </w:num>
  <w:num w:numId="2">
    <w:abstractNumId w:val="13"/>
  </w:num>
  <w:num w:numId="3">
    <w:abstractNumId w:val="16"/>
  </w:num>
  <w:num w:numId="4">
    <w:abstractNumId w:val="29"/>
  </w:num>
  <w:num w:numId="5">
    <w:abstractNumId w:val="21"/>
  </w:num>
  <w:num w:numId="6">
    <w:abstractNumId w:val="19"/>
  </w:num>
  <w:num w:numId="7">
    <w:abstractNumId w:val="3"/>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7"/>
  </w:num>
  <w:num w:numId="10">
    <w:abstractNumId w:val="10"/>
  </w:num>
  <w:num w:numId="11">
    <w:abstractNumId w:val="12"/>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6"/>
  </w:num>
  <w:num w:numId="18">
    <w:abstractNumId w:val="24"/>
  </w:num>
  <w:num w:numId="19">
    <w:abstractNumId w:val="31"/>
  </w:num>
  <w:num w:numId="20">
    <w:abstractNumId w:val="25"/>
  </w:num>
  <w:num w:numId="21">
    <w:abstractNumId w:val="28"/>
  </w:num>
  <w:num w:numId="22">
    <w:abstractNumId w:val="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7"/>
  </w:num>
  <w:num w:numId="27">
    <w:abstractNumId w:val="14"/>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5"/>
  </w:num>
  <w:num w:numId="32">
    <w:abstractNumId w:val="18"/>
  </w:num>
  <w:num w:numId="33">
    <w:abstractNumId w:val="2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defaultTabStop w:val="720"/>
  <w:characterSpacingControl w:val="doNotCompress"/>
  <w:hdrShapeDefaults>
    <o:shapedefaults v:ext="edit" spidmax="14338"/>
  </w:hdrShapeDefaults>
  <w:footnotePr>
    <w:numRestart w:val="eachPage"/>
    <w:footnote w:id="-1"/>
    <w:footnote w:id="0"/>
  </w:footnotePr>
  <w:endnotePr>
    <w:endnote w:id="-1"/>
    <w:endnote w:id="0"/>
  </w:endnotePr>
  <w:compat>
    <w:useFELayout/>
  </w:compat>
  <w:rsids>
    <w:rsidRoot w:val="00E05AF1"/>
    <w:rsid w:val="000003D0"/>
    <w:rsid w:val="00000475"/>
    <w:rsid w:val="0000081C"/>
    <w:rsid w:val="00000EFB"/>
    <w:rsid w:val="00001279"/>
    <w:rsid w:val="000012EC"/>
    <w:rsid w:val="0000131E"/>
    <w:rsid w:val="0000243D"/>
    <w:rsid w:val="00003980"/>
    <w:rsid w:val="000039A1"/>
    <w:rsid w:val="000046F4"/>
    <w:rsid w:val="000047A8"/>
    <w:rsid w:val="00004C11"/>
    <w:rsid w:val="00006BCF"/>
    <w:rsid w:val="00006E67"/>
    <w:rsid w:val="00006ECE"/>
    <w:rsid w:val="00007376"/>
    <w:rsid w:val="0000787F"/>
    <w:rsid w:val="00007AD0"/>
    <w:rsid w:val="00007C86"/>
    <w:rsid w:val="00010453"/>
    <w:rsid w:val="000107E1"/>
    <w:rsid w:val="00011587"/>
    <w:rsid w:val="00011CA3"/>
    <w:rsid w:val="00013276"/>
    <w:rsid w:val="00013602"/>
    <w:rsid w:val="00013963"/>
    <w:rsid w:val="000141BD"/>
    <w:rsid w:val="000152D0"/>
    <w:rsid w:val="00015F25"/>
    <w:rsid w:val="0001651E"/>
    <w:rsid w:val="00016527"/>
    <w:rsid w:val="000171A5"/>
    <w:rsid w:val="00017C07"/>
    <w:rsid w:val="00017C46"/>
    <w:rsid w:val="00020818"/>
    <w:rsid w:val="00020E91"/>
    <w:rsid w:val="000215B6"/>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491"/>
    <w:rsid w:val="0003781A"/>
    <w:rsid w:val="00037ABF"/>
    <w:rsid w:val="00037B6A"/>
    <w:rsid w:val="00037DCC"/>
    <w:rsid w:val="00040196"/>
    <w:rsid w:val="0004033F"/>
    <w:rsid w:val="0004162F"/>
    <w:rsid w:val="00042850"/>
    <w:rsid w:val="00042919"/>
    <w:rsid w:val="00042B25"/>
    <w:rsid w:val="0004381C"/>
    <w:rsid w:val="00044419"/>
    <w:rsid w:val="000445B4"/>
    <w:rsid w:val="00044859"/>
    <w:rsid w:val="00044C27"/>
    <w:rsid w:val="0004504E"/>
    <w:rsid w:val="000451E0"/>
    <w:rsid w:val="000452A0"/>
    <w:rsid w:val="0004560C"/>
    <w:rsid w:val="00045763"/>
    <w:rsid w:val="00045B87"/>
    <w:rsid w:val="00045EA2"/>
    <w:rsid w:val="000462E5"/>
    <w:rsid w:val="00046327"/>
    <w:rsid w:val="00046718"/>
    <w:rsid w:val="00046C52"/>
    <w:rsid w:val="00046C59"/>
    <w:rsid w:val="000500BF"/>
    <w:rsid w:val="00050C59"/>
    <w:rsid w:val="0005106B"/>
    <w:rsid w:val="000511CF"/>
    <w:rsid w:val="0005149E"/>
    <w:rsid w:val="00051598"/>
    <w:rsid w:val="000516A1"/>
    <w:rsid w:val="0005186C"/>
    <w:rsid w:val="00051A95"/>
    <w:rsid w:val="00051D1B"/>
    <w:rsid w:val="00052527"/>
    <w:rsid w:val="00053F38"/>
    <w:rsid w:val="0005443F"/>
    <w:rsid w:val="0005447C"/>
    <w:rsid w:val="000558D8"/>
    <w:rsid w:val="000561AB"/>
    <w:rsid w:val="0005663E"/>
    <w:rsid w:val="0005703B"/>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83D"/>
    <w:rsid w:val="0007390E"/>
    <w:rsid w:val="00073934"/>
    <w:rsid w:val="00073EAF"/>
    <w:rsid w:val="00074174"/>
    <w:rsid w:val="000744DD"/>
    <w:rsid w:val="0007529F"/>
    <w:rsid w:val="00075BEE"/>
    <w:rsid w:val="00075C1D"/>
    <w:rsid w:val="00075F6A"/>
    <w:rsid w:val="00076581"/>
    <w:rsid w:val="000766BF"/>
    <w:rsid w:val="00076F06"/>
    <w:rsid w:val="000773CC"/>
    <w:rsid w:val="0007767D"/>
    <w:rsid w:val="00077DA8"/>
    <w:rsid w:val="000802A8"/>
    <w:rsid w:val="00080364"/>
    <w:rsid w:val="00080DDE"/>
    <w:rsid w:val="000817B5"/>
    <w:rsid w:val="00082A27"/>
    <w:rsid w:val="00082DD6"/>
    <w:rsid w:val="00082FFD"/>
    <w:rsid w:val="00083DE7"/>
    <w:rsid w:val="00084CBD"/>
    <w:rsid w:val="0008541D"/>
    <w:rsid w:val="00085E9E"/>
    <w:rsid w:val="000875FD"/>
    <w:rsid w:val="00087DEF"/>
    <w:rsid w:val="000901DF"/>
    <w:rsid w:val="00090803"/>
    <w:rsid w:val="000908C8"/>
    <w:rsid w:val="00090F54"/>
    <w:rsid w:val="0009110D"/>
    <w:rsid w:val="00091E36"/>
    <w:rsid w:val="00091F63"/>
    <w:rsid w:val="00092F03"/>
    <w:rsid w:val="00093D53"/>
    <w:rsid w:val="00094174"/>
    <w:rsid w:val="00094C8E"/>
    <w:rsid w:val="00094CA2"/>
    <w:rsid w:val="00094CDC"/>
    <w:rsid w:val="00094E44"/>
    <w:rsid w:val="0009580C"/>
    <w:rsid w:val="00096A4E"/>
    <w:rsid w:val="00096DF0"/>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2"/>
    <w:rsid w:val="000B10E8"/>
    <w:rsid w:val="000B1574"/>
    <w:rsid w:val="000B1AB5"/>
    <w:rsid w:val="000B1C84"/>
    <w:rsid w:val="000B1EE4"/>
    <w:rsid w:val="000B21B8"/>
    <w:rsid w:val="000B2306"/>
    <w:rsid w:val="000B2D62"/>
    <w:rsid w:val="000B2E39"/>
    <w:rsid w:val="000B2F1E"/>
    <w:rsid w:val="000B313E"/>
    <w:rsid w:val="000B3162"/>
    <w:rsid w:val="000B397F"/>
    <w:rsid w:val="000B3EB7"/>
    <w:rsid w:val="000B4BF1"/>
    <w:rsid w:val="000B5369"/>
    <w:rsid w:val="000B59E3"/>
    <w:rsid w:val="000B68D1"/>
    <w:rsid w:val="000C09DD"/>
    <w:rsid w:val="000C1904"/>
    <w:rsid w:val="000C1B89"/>
    <w:rsid w:val="000C1C48"/>
    <w:rsid w:val="000C29EB"/>
    <w:rsid w:val="000C341B"/>
    <w:rsid w:val="000C36A4"/>
    <w:rsid w:val="000C4699"/>
    <w:rsid w:val="000C519D"/>
    <w:rsid w:val="000C5529"/>
    <w:rsid w:val="000C56B4"/>
    <w:rsid w:val="000C692E"/>
    <w:rsid w:val="000D0FC3"/>
    <w:rsid w:val="000D11E2"/>
    <w:rsid w:val="000D16C0"/>
    <w:rsid w:val="000D1A63"/>
    <w:rsid w:val="000D1CA1"/>
    <w:rsid w:val="000D2543"/>
    <w:rsid w:val="000D2A6B"/>
    <w:rsid w:val="000D3BC4"/>
    <w:rsid w:val="000D51AC"/>
    <w:rsid w:val="000D51EF"/>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CF3"/>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4E1F"/>
    <w:rsid w:val="000F537F"/>
    <w:rsid w:val="000F540F"/>
    <w:rsid w:val="000F543B"/>
    <w:rsid w:val="000F5860"/>
    <w:rsid w:val="000F598C"/>
    <w:rsid w:val="000F5A3F"/>
    <w:rsid w:val="000F6C93"/>
    <w:rsid w:val="00103E32"/>
    <w:rsid w:val="00103FA5"/>
    <w:rsid w:val="00104BAF"/>
    <w:rsid w:val="00105154"/>
    <w:rsid w:val="00105411"/>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8B"/>
    <w:rsid w:val="00117B91"/>
    <w:rsid w:val="00117F1A"/>
    <w:rsid w:val="001209C3"/>
    <w:rsid w:val="00120ABB"/>
    <w:rsid w:val="0012178B"/>
    <w:rsid w:val="001223DD"/>
    <w:rsid w:val="0012280C"/>
    <w:rsid w:val="00122827"/>
    <w:rsid w:val="00122EDC"/>
    <w:rsid w:val="001235D8"/>
    <w:rsid w:val="00124787"/>
    <w:rsid w:val="00125905"/>
    <w:rsid w:val="00125DE4"/>
    <w:rsid w:val="00126900"/>
    <w:rsid w:val="00127F16"/>
    <w:rsid w:val="00130942"/>
    <w:rsid w:val="0013141E"/>
    <w:rsid w:val="0013188D"/>
    <w:rsid w:val="00131A21"/>
    <w:rsid w:val="00133703"/>
    <w:rsid w:val="00133D5F"/>
    <w:rsid w:val="00134766"/>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0657"/>
    <w:rsid w:val="00152936"/>
    <w:rsid w:val="00152AF7"/>
    <w:rsid w:val="00155799"/>
    <w:rsid w:val="00156337"/>
    <w:rsid w:val="00156ABB"/>
    <w:rsid w:val="00156F10"/>
    <w:rsid w:val="00157213"/>
    <w:rsid w:val="0015744D"/>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6FFA"/>
    <w:rsid w:val="001678CA"/>
    <w:rsid w:val="00167E55"/>
    <w:rsid w:val="00170ACE"/>
    <w:rsid w:val="00171BF3"/>
    <w:rsid w:val="00171D97"/>
    <w:rsid w:val="00172023"/>
    <w:rsid w:val="001727CE"/>
    <w:rsid w:val="001730C1"/>
    <w:rsid w:val="00173F59"/>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4AC"/>
    <w:rsid w:val="00191698"/>
    <w:rsid w:val="001920B1"/>
    <w:rsid w:val="00192886"/>
    <w:rsid w:val="00192AC7"/>
    <w:rsid w:val="00193905"/>
    <w:rsid w:val="00193EB9"/>
    <w:rsid w:val="001943FC"/>
    <w:rsid w:val="001948F9"/>
    <w:rsid w:val="0019572D"/>
    <w:rsid w:val="00196301"/>
    <w:rsid w:val="00197058"/>
    <w:rsid w:val="00197855"/>
    <w:rsid w:val="00197910"/>
    <w:rsid w:val="00197C27"/>
    <w:rsid w:val="00197C38"/>
    <w:rsid w:val="00197C4B"/>
    <w:rsid w:val="001A00B1"/>
    <w:rsid w:val="001A05A2"/>
    <w:rsid w:val="001A09D2"/>
    <w:rsid w:val="001A0AE9"/>
    <w:rsid w:val="001A0FE3"/>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48E9"/>
    <w:rsid w:val="001B5BCE"/>
    <w:rsid w:val="001B60E5"/>
    <w:rsid w:val="001B64DD"/>
    <w:rsid w:val="001B6930"/>
    <w:rsid w:val="001B7491"/>
    <w:rsid w:val="001C05DF"/>
    <w:rsid w:val="001C0731"/>
    <w:rsid w:val="001C1294"/>
    <w:rsid w:val="001C1A85"/>
    <w:rsid w:val="001C1D60"/>
    <w:rsid w:val="001C2275"/>
    <w:rsid w:val="001C2D5A"/>
    <w:rsid w:val="001C346D"/>
    <w:rsid w:val="001C4414"/>
    <w:rsid w:val="001C452E"/>
    <w:rsid w:val="001C4A35"/>
    <w:rsid w:val="001C4F5C"/>
    <w:rsid w:val="001C5BD4"/>
    <w:rsid w:val="001C600B"/>
    <w:rsid w:val="001C6840"/>
    <w:rsid w:val="001C6CC4"/>
    <w:rsid w:val="001C7E90"/>
    <w:rsid w:val="001D00E0"/>
    <w:rsid w:val="001D1325"/>
    <w:rsid w:val="001D26DC"/>
    <w:rsid w:val="001D3763"/>
    <w:rsid w:val="001D3D4C"/>
    <w:rsid w:val="001D5B6A"/>
    <w:rsid w:val="001D5FC0"/>
    <w:rsid w:val="001D6D76"/>
    <w:rsid w:val="001D70A0"/>
    <w:rsid w:val="001D723E"/>
    <w:rsid w:val="001D73F6"/>
    <w:rsid w:val="001D7742"/>
    <w:rsid w:val="001D78C4"/>
    <w:rsid w:val="001D7F23"/>
    <w:rsid w:val="001E0A5C"/>
    <w:rsid w:val="001E116A"/>
    <w:rsid w:val="001E1323"/>
    <w:rsid w:val="001E1890"/>
    <w:rsid w:val="001E1C65"/>
    <w:rsid w:val="001E2621"/>
    <w:rsid w:val="001E29D6"/>
    <w:rsid w:val="001E33C0"/>
    <w:rsid w:val="001E523A"/>
    <w:rsid w:val="001E53F7"/>
    <w:rsid w:val="001E542F"/>
    <w:rsid w:val="001E54A1"/>
    <w:rsid w:val="001E5DA7"/>
    <w:rsid w:val="001E5EF4"/>
    <w:rsid w:val="001E5F88"/>
    <w:rsid w:val="001E746F"/>
    <w:rsid w:val="001E7AAD"/>
    <w:rsid w:val="001E7C8A"/>
    <w:rsid w:val="001F0A37"/>
    <w:rsid w:val="001F1191"/>
    <w:rsid w:val="001F157A"/>
    <w:rsid w:val="001F1D39"/>
    <w:rsid w:val="001F21CD"/>
    <w:rsid w:val="001F274C"/>
    <w:rsid w:val="001F32DF"/>
    <w:rsid w:val="001F573D"/>
    <w:rsid w:val="001F57FE"/>
    <w:rsid w:val="001F6D3C"/>
    <w:rsid w:val="001F6DB5"/>
    <w:rsid w:val="001F6E2B"/>
    <w:rsid w:val="001F71F8"/>
    <w:rsid w:val="001F75E2"/>
    <w:rsid w:val="001F7C17"/>
    <w:rsid w:val="00200054"/>
    <w:rsid w:val="00200BC1"/>
    <w:rsid w:val="00201130"/>
    <w:rsid w:val="00201316"/>
    <w:rsid w:val="0020168A"/>
    <w:rsid w:val="00201737"/>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3E"/>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0A35"/>
    <w:rsid w:val="002317B5"/>
    <w:rsid w:val="00231D5B"/>
    <w:rsid w:val="00232054"/>
    <w:rsid w:val="00233167"/>
    <w:rsid w:val="00233458"/>
    <w:rsid w:val="002341E3"/>
    <w:rsid w:val="00234431"/>
    <w:rsid w:val="00235D84"/>
    <w:rsid w:val="00236129"/>
    <w:rsid w:val="00236E0D"/>
    <w:rsid w:val="00236F68"/>
    <w:rsid w:val="00237B25"/>
    <w:rsid w:val="00240245"/>
    <w:rsid w:val="0024028F"/>
    <w:rsid w:val="002407F3"/>
    <w:rsid w:val="00240B85"/>
    <w:rsid w:val="0024138C"/>
    <w:rsid w:val="002415B4"/>
    <w:rsid w:val="002415DE"/>
    <w:rsid w:val="0024181D"/>
    <w:rsid w:val="00241A73"/>
    <w:rsid w:val="00242219"/>
    <w:rsid w:val="00242442"/>
    <w:rsid w:val="00242D5A"/>
    <w:rsid w:val="00243896"/>
    <w:rsid w:val="00243983"/>
    <w:rsid w:val="00244F8B"/>
    <w:rsid w:val="002451D0"/>
    <w:rsid w:val="002452D7"/>
    <w:rsid w:val="00245528"/>
    <w:rsid w:val="00245FBF"/>
    <w:rsid w:val="00246187"/>
    <w:rsid w:val="00246533"/>
    <w:rsid w:val="002468B4"/>
    <w:rsid w:val="00251089"/>
    <w:rsid w:val="00251349"/>
    <w:rsid w:val="00251A03"/>
    <w:rsid w:val="0025269F"/>
    <w:rsid w:val="00252FE0"/>
    <w:rsid w:val="002536D9"/>
    <w:rsid w:val="00253D09"/>
    <w:rsid w:val="00253EB2"/>
    <w:rsid w:val="002540ED"/>
    <w:rsid w:val="00256144"/>
    <w:rsid w:val="00256214"/>
    <w:rsid w:val="00256583"/>
    <w:rsid w:val="0025662C"/>
    <w:rsid w:val="002566DF"/>
    <w:rsid w:val="00256FFA"/>
    <w:rsid w:val="00257C56"/>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2F70"/>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10E"/>
    <w:rsid w:val="002847FB"/>
    <w:rsid w:val="00284912"/>
    <w:rsid w:val="00284EAA"/>
    <w:rsid w:val="00285DC4"/>
    <w:rsid w:val="002868A0"/>
    <w:rsid w:val="002878B0"/>
    <w:rsid w:val="002904BB"/>
    <w:rsid w:val="00290790"/>
    <w:rsid w:val="00290C82"/>
    <w:rsid w:val="00290F17"/>
    <w:rsid w:val="00290FB2"/>
    <w:rsid w:val="00292019"/>
    <w:rsid w:val="002932EE"/>
    <w:rsid w:val="002945B1"/>
    <w:rsid w:val="002946C2"/>
    <w:rsid w:val="00295656"/>
    <w:rsid w:val="00295A41"/>
    <w:rsid w:val="00296754"/>
    <w:rsid w:val="00297BFC"/>
    <w:rsid w:val="00297EB2"/>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357F"/>
    <w:rsid w:val="002D4282"/>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96"/>
    <w:rsid w:val="002E4DBB"/>
    <w:rsid w:val="002E5168"/>
    <w:rsid w:val="002E5C67"/>
    <w:rsid w:val="002E5EF9"/>
    <w:rsid w:val="002E6272"/>
    <w:rsid w:val="002E6CA0"/>
    <w:rsid w:val="002E73F0"/>
    <w:rsid w:val="002F122E"/>
    <w:rsid w:val="002F182C"/>
    <w:rsid w:val="002F2188"/>
    <w:rsid w:val="002F24C1"/>
    <w:rsid w:val="002F30B8"/>
    <w:rsid w:val="002F35E1"/>
    <w:rsid w:val="002F3AB6"/>
    <w:rsid w:val="002F7426"/>
    <w:rsid w:val="003006C6"/>
    <w:rsid w:val="00301BD4"/>
    <w:rsid w:val="003023E2"/>
    <w:rsid w:val="003027B9"/>
    <w:rsid w:val="00303779"/>
    <w:rsid w:val="00303A42"/>
    <w:rsid w:val="00303F02"/>
    <w:rsid w:val="00304FCA"/>
    <w:rsid w:val="00306C07"/>
    <w:rsid w:val="00306C72"/>
    <w:rsid w:val="003075EC"/>
    <w:rsid w:val="00307B5E"/>
    <w:rsid w:val="0031020E"/>
    <w:rsid w:val="00310E7A"/>
    <w:rsid w:val="00313292"/>
    <w:rsid w:val="003142F2"/>
    <w:rsid w:val="00314651"/>
    <w:rsid w:val="00316747"/>
    <w:rsid w:val="00317601"/>
    <w:rsid w:val="00317A0B"/>
    <w:rsid w:val="00317F21"/>
    <w:rsid w:val="00320D46"/>
    <w:rsid w:val="00320D58"/>
    <w:rsid w:val="00320F82"/>
    <w:rsid w:val="00321E87"/>
    <w:rsid w:val="00322487"/>
    <w:rsid w:val="0032252B"/>
    <w:rsid w:val="0032268A"/>
    <w:rsid w:val="003226BF"/>
    <w:rsid w:val="003228B7"/>
    <w:rsid w:val="00323C0E"/>
    <w:rsid w:val="003247C2"/>
    <w:rsid w:val="00325DF6"/>
    <w:rsid w:val="00327418"/>
    <w:rsid w:val="003277FF"/>
    <w:rsid w:val="00330031"/>
    <w:rsid w:val="0033007E"/>
    <w:rsid w:val="0033094E"/>
    <w:rsid w:val="00330AEF"/>
    <w:rsid w:val="00330C95"/>
    <w:rsid w:val="0033145B"/>
    <w:rsid w:val="003321A0"/>
    <w:rsid w:val="003321FA"/>
    <w:rsid w:val="00333116"/>
    <w:rsid w:val="00333990"/>
    <w:rsid w:val="0033402F"/>
    <w:rsid w:val="00334443"/>
    <w:rsid w:val="00334477"/>
    <w:rsid w:val="00334495"/>
    <w:rsid w:val="003348D3"/>
    <w:rsid w:val="00334C85"/>
    <w:rsid w:val="00335E3A"/>
    <w:rsid w:val="00337F8B"/>
    <w:rsid w:val="00340AA8"/>
    <w:rsid w:val="003415D9"/>
    <w:rsid w:val="003423C7"/>
    <w:rsid w:val="00342709"/>
    <w:rsid w:val="00342B4C"/>
    <w:rsid w:val="00342D96"/>
    <w:rsid w:val="00344076"/>
    <w:rsid w:val="00347AE3"/>
    <w:rsid w:val="00350682"/>
    <w:rsid w:val="00350A04"/>
    <w:rsid w:val="003512A6"/>
    <w:rsid w:val="00351865"/>
    <w:rsid w:val="00352679"/>
    <w:rsid w:val="00353147"/>
    <w:rsid w:val="003533BE"/>
    <w:rsid w:val="00353408"/>
    <w:rsid w:val="00353665"/>
    <w:rsid w:val="0035405B"/>
    <w:rsid w:val="0035446D"/>
    <w:rsid w:val="00355771"/>
    <w:rsid w:val="003557A3"/>
    <w:rsid w:val="003559A1"/>
    <w:rsid w:val="003570D0"/>
    <w:rsid w:val="00357A47"/>
    <w:rsid w:val="00357B52"/>
    <w:rsid w:val="00360274"/>
    <w:rsid w:val="003604F6"/>
    <w:rsid w:val="0036055F"/>
    <w:rsid w:val="0036287F"/>
    <w:rsid w:val="00362F13"/>
    <w:rsid w:val="003643AD"/>
    <w:rsid w:val="00364479"/>
    <w:rsid w:val="003647DB"/>
    <w:rsid w:val="003653A1"/>
    <w:rsid w:val="00365612"/>
    <w:rsid w:val="003659F5"/>
    <w:rsid w:val="00365B91"/>
    <w:rsid w:val="00365F1D"/>
    <w:rsid w:val="003665FB"/>
    <w:rsid w:val="00367459"/>
    <w:rsid w:val="00367C48"/>
    <w:rsid w:val="00370A23"/>
    <w:rsid w:val="00370B0B"/>
    <w:rsid w:val="00370E50"/>
    <w:rsid w:val="003717F3"/>
    <w:rsid w:val="00371AAD"/>
    <w:rsid w:val="00373AAD"/>
    <w:rsid w:val="00374349"/>
    <w:rsid w:val="00374C4A"/>
    <w:rsid w:val="00374F04"/>
    <w:rsid w:val="00375BAD"/>
    <w:rsid w:val="00375D98"/>
    <w:rsid w:val="00376A5D"/>
    <w:rsid w:val="00376A68"/>
    <w:rsid w:val="00376A6D"/>
    <w:rsid w:val="00377506"/>
    <w:rsid w:val="00377C37"/>
    <w:rsid w:val="00383F9B"/>
    <w:rsid w:val="00384D54"/>
    <w:rsid w:val="00385719"/>
    <w:rsid w:val="00386BD2"/>
    <w:rsid w:val="0038711B"/>
    <w:rsid w:val="00390313"/>
    <w:rsid w:val="00391CD5"/>
    <w:rsid w:val="00391D04"/>
    <w:rsid w:val="00392C8E"/>
    <w:rsid w:val="00393286"/>
    <w:rsid w:val="00393A94"/>
    <w:rsid w:val="00393F31"/>
    <w:rsid w:val="00395E9E"/>
    <w:rsid w:val="003969B6"/>
    <w:rsid w:val="0039738F"/>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A7535"/>
    <w:rsid w:val="003B00F1"/>
    <w:rsid w:val="003B15A9"/>
    <w:rsid w:val="003B1723"/>
    <w:rsid w:val="003B1971"/>
    <w:rsid w:val="003B2201"/>
    <w:rsid w:val="003B33F8"/>
    <w:rsid w:val="003B3C17"/>
    <w:rsid w:val="003B4378"/>
    <w:rsid w:val="003B607E"/>
    <w:rsid w:val="003B632F"/>
    <w:rsid w:val="003B6C1B"/>
    <w:rsid w:val="003B6EBF"/>
    <w:rsid w:val="003B75B6"/>
    <w:rsid w:val="003B7995"/>
    <w:rsid w:val="003C005C"/>
    <w:rsid w:val="003C00B1"/>
    <w:rsid w:val="003C0697"/>
    <w:rsid w:val="003C0B4B"/>
    <w:rsid w:val="003C15C2"/>
    <w:rsid w:val="003C18C4"/>
    <w:rsid w:val="003C1C9D"/>
    <w:rsid w:val="003C1E2F"/>
    <w:rsid w:val="003C2CED"/>
    <w:rsid w:val="003C3DF1"/>
    <w:rsid w:val="003C3E0A"/>
    <w:rsid w:val="003C4415"/>
    <w:rsid w:val="003C4626"/>
    <w:rsid w:val="003C4F81"/>
    <w:rsid w:val="003C51A4"/>
    <w:rsid w:val="003C5308"/>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4FEF"/>
    <w:rsid w:val="003D66B8"/>
    <w:rsid w:val="003D6EB6"/>
    <w:rsid w:val="003D7F20"/>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2B9E"/>
    <w:rsid w:val="003F3935"/>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16D3"/>
    <w:rsid w:val="00411D74"/>
    <w:rsid w:val="00413D5D"/>
    <w:rsid w:val="004141AA"/>
    <w:rsid w:val="0041447F"/>
    <w:rsid w:val="00415489"/>
    <w:rsid w:val="0041619F"/>
    <w:rsid w:val="004173B7"/>
    <w:rsid w:val="00417861"/>
    <w:rsid w:val="00421122"/>
    <w:rsid w:val="004223FE"/>
    <w:rsid w:val="004226EB"/>
    <w:rsid w:val="0042461D"/>
    <w:rsid w:val="00424DA6"/>
    <w:rsid w:val="00425D0B"/>
    <w:rsid w:val="004260AA"/>
    <w:rsid w:val="004266F3"/>
    <w:rsid w:val="004269FF"/>
    <w:rsid w:val="00426AAF"/>
    <w:rsid w:val="0042761F"/>
    <w:rsid w:val="0042784E"/>
    <w:rsid w:val="004307BA"/>
    <w:rsid w:val="00430FB5"/>
    <w:rsid w:val="00431AA7"/>
    <w:rsid w:val="004334E0"/>
    <w:rsid w:val="00433DF7"/>
    <w:rsid w:val="0043445D"/>
    <w:rsid w:val="0043476A"/>
    <w:rsid w:val="004357DE"/>
    <w:rsid w:val="00435A13"/>
    <w:rsid w:val="00437C25"/>
    <w:rsid w:val="00440ABB"/>
    <w:rsid w:val="004415C6"/>
    <w:rsid w:val="0044176E"/>
    <w:rsid w:val="00441DF5"/>
    <w:rsid w:val="004427E9"/>
    <w:rsid w:val="00442F6D"/>
    <w:rsid w:val="00443777"/>
    <w:rsid w:val="00445226"/>
    <w:rsid w:val="00445E41"/>
    <w:rsid w:val="004464CC"/>
    <w:rsid w:val="00446CA6"/>
    <w:rsid w:val="00446EE1"/>
    <w:rsid w:val="004509B3"/>
    <w:rsid w:val="00451294"/>
    <w:rsid w:val="00451683"/>
    <w:rsid w:val="00451B39"/>
    <w:rsid w:val="00451DDD"/>
    <w:rsid w:val="00452360"/>
    <w:rsid w:val="0045278E"/>
    <w:rsid w:val="0045291D"/>
    <w:rsid w:val="0045300A"/>
    <w:rsid w:val="004531E1"/>
    <w:rsid w:val="0045369E"/>
    <w:rsid w:val="00453B36"/>
    <w:rsid w:val="0045546E"/>
    <w:rsid w:val="0045594C"/>
    <w:rsid w:val="004559DB"/>
    <w:rsid w:val="00455CC5"/>
    <w:rsid w:val="004561E0"/>
    <w:rsid w:val="00456C50"/>
    <w:rsid w:val="00457D23"/>
    <w:rsid w:val="00457E43"/>
    <w:rsid w:val="00457FD2"/>
    <w:rsid w:val="00460283"/>
    <w:rsid w:val="004605CF"/>
    <w:rsid w:val="0046079E"/>
    <w:rsid w:val="004609B7"/>
    <w:rsid w:val="00460A18"/>
    <w:rsid w:val="00460FE2"/>
    <w:rsid w:val="0046132E"/>
    <w:rsid w:val="00462267"/>
    <w:rsid w:val="0046264A"/>
    <w:rsid w:val="00462ADC"/>
    <w:rsid w:val="00463582"/>
    <w:rsid w:val="00463AC6"/>
    <w:rsid w:val="00463B5B"/>
    <w:rsid w:val="00464405"/>
    <w:rsid w:val="00464499"/>
    <w:rsid w:val="004651C8"/>
    <w:rsid w:val="004651D9"/>
    <w:rsid w:val="0046623C"/>
    <w:rsid w:val="00466E4C"/>
    <w:rsid w:val="00466F9E"/>
    <w:rsid w:val="00467AB6"/>
    <w:rsid w:val="00467BB7"/>
    <w:rsid w:val="00467F8B"/>
    <w:rsid w:val="0047133F"/>
    <w:rsid w:val="004727A2"/>
    <w:rsid w:val="0047319A"/>
    <w:rsid w:val="004747BE"/>
    <w:rsid w:val="00474BFB"/>
    <w:rsid w:val="00475782"/>
    <w:rsid w:val="00476122"/>
    <w:rsid w:val="00476D14"/>
    <w:rsid w:val="004775BB"/>
    <w:rsid w:val="00477B2B"/>
    <w:rsid w:val="00477EF8"/>
    <w:rsid w:val="004802DD"/>
    <w:rsid w:val="00481C3B"/>
    <w:rsid w:val="00481D9C"/>
    <w:rsid w:val="0048258D"/>
    <w:rsid w:val="00482603"/>
    <w:rsid w:val="004833E7"/>
    <w:rsid w:val="00483EE3"/>
    <w:rsid w:val="00483FBB"/>
    <w:rsid w:val="004865A8"/>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A7532"/>
    <w:rsid w:val="004B2237"/>
    <w:rsid w:val="004B229A"/>
    <w:rsid w:val="004B3581"/>
    <w:rsid w:val="004B3AF6"/>
    <w:rsid w:val="004B3E37"/>
    <w:rsid w:val="004B4245"/>
    <w:rsid w:val="004B4296"/>
    <w:rsid w:val="004B4775"/>
    <w:rsid w:val="004B5147"/>
    <w:rsid w:val="004B602C"/>
    <w:rsid w:val="004B62D2"/>
    <w:rsid w:val="004B6C92"/>
    <w:rsid w:val="004C0162"/>
    <w:rsid w:val="004C0249"/>
    <w:rsid w:val="004C03B0"/>
    <w:rsid w:val="004C080B"/>
    <w:rsid w:val="004C094D"/>
    <w:rsid w:val="004C15FB"/>
    <w:rsid w:val="004C23D6"/>
    <w:rsid w:val="004C2C4F"/>
    <w:rsid w:val="004C34E4"/>
    <w:rsid w:val="004C36AF"/>
    <w:rsid w:val="004C3992"/>
    <w:rsid w:val="004C4206"/>
    <w:rsid w:val="004C47EA"/>
    <w:rsid w:val="004C66D7"/>
    <w:rsid w:val="004C69B9"/>
    <w:rsid w:val="004C7449"/>
    <w:rsid w:val="004C767E"/>
    <w:rsid w:val="004D0715"/>
    <w:rsid w:val="004D0FED"/>
    <w:rsid w:val="004D103A"/>
    <w:rsid w:val="004D1507"/>
    <w:rsid w:val="004D1B50"/>
    <w:rsid w:val="004D2E7E"/>
    <w:rsid w:val="004D316E"/>
    <w:rsid w:val="004D36BD"/>
    <w:rsid w:val="004D36F9"/>
    <w:rsid w:val="004D377B"/>
    <w:rsid w:val="004D39D7"/>
    <w:rsid w:val="004D39FE"/>
    <w:rsid w:val="004D3CC9"/>
    <w:rsid w:val="004D4777"/>
    <w:rsid w:val="004D4E75"/>
    <w:rsid w:val="004D4FE6"/>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3A4"/>
    <w:rsid w:val="004F050A"/>
    <w:rsid w:val="004F0AB9"/>
    <w:rsid w:val="004F0DA8"/>
    <w:rsid w:val="004F10A1"/>
    <w:rsid w:val="004F1CB9"/>
    <w:rsid w:val="004F32D7"/>
    <w:rsid w:val="004F37C2"/>
    <w:rsid w:val="004F4ECA"/>
    <w:rsid w:val="004F5ED2"/>
    <w:rsid w:val="004F5ED9"/>
    <w:rsid w:val="004F6304"/>
    <w:rsid w:val="004F6C34"/>
    <w:rsid w:val="004F7CD2"/>
    <w:rsid w:val="004F7DB1"/>
    <w:rsid w:val="004F7F25"/>
    <w:rsid w:val="0050029A"/>
    <w:rsid w:val="005004F0"/>
    <w:rsid w:val="00501050"/>
    <w:rsid w:val="005013D1"/>
    <w:rsid w:val="00501A1F"/>
    <w:rsid w:val="00501BA5"/>
    <w:rsid w:val="00501CBF"/>
    <w:rsid w:val="00502CA3"/>
    <w:rsid w:val="00503438"/>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A21"/>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2B66"/>
    <w:rsid w:val="00533202"/>
    <w:rsid w:val="0053374A"/>
    <w:rsid w:val="00533761"/>
    <w:rsid w:val="00533D09"/>
    <w:rsid w:val="00534B1B"/>
    <w:rsid w:val="00535A79"/>
    <w:rsid w:val="00535D80"/>
    <w:rsid w:val="00536CB2"/>
    <w:rsid w:val="00536D71"/>
    <w:rsid w:val="005400D5"/>
    <w:rsid w:val="00540935"/>
    <w:rsid w:val="00543711"/>
    <w:rsid w:val="005439D9"/>
    <w:rsid w:val="005445DF"/>
    <w:rsid w:val="00544AB2"/>
    <w:rsid w:val="00546241"/>
    <w:rsid w:val="00546D59"/>
    <w:rsid w:val="005471FD"/>
    <w:rsid w:val="00547AD1"/>
    <w:rsid w:val="00547D17"/>
    <w:rsid w:val="00547EB0"/>
    <w:rsid w:val="00547FBF"/>
    <w:rsid w:val="005505C5"/>
    <w:rsid w:val="00550C05"/>
    <w:rsid w:val="00551103"/>
    <w:rsid w:val="00551504"/>
    <w:rsid w:val="00551962"/>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045B"/>
    <w:rsid w:val="00561EB8"/>
    <w:rsid w:val="00561F2D"/>
    <w:rsid w:val="0056267A"/>
    <w:rsid w:val="00562A69"/>
    <w:rsid w:val="00563DD6"/>
    <w:rsid w:val="00564096"/>
    <w:rsid w:val="00564598"/>
    <w:rsid w:val="00564719"/>
    <w:rsid w:val="005652D3"/>
    <w:rsid w:val="005653FD"/>
    <w:rsid w:val="00565AA0"/>
    <w:rsid w:val="00565E2F"/>
    <w:rsid w:val="00565F2A"/>
    <w:rsid w:val="005664FC"/>
    <w:rsid w:val="00566BCD"/>
    <w:rsid w:val="00567323"/>
    <w:rsid w:val="00567DAA"/>
    <w:rsid w:val="005704E0"/>
    <w:rsid w:val="00570D27"/>
    <w:rsid w:val="00571071"/>
    <w:rsid w:val="0057175A"/>
    <w:rsid w:val="00571966"/>
    <w:rsid w:val="00572A4F"/>
    <w:rsid w:val="00573830"/>
    <w:rsid w:val="00573C66"/>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4D8"/>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B2B"/>
    <w:rsid w:val="00597B35"/>
    <w:rsid w:val="00597F70"/>
    <w:rsid w:val="005A0BAA"/>
    <w:rsid w:val="005A20E5"/>
    <w:rsid w:val="005A2792"/>
    <w:rsid w:val="005A2C68"/>
    <w:rsid w:val="005A309C"/>
    <w:rsid w:val="005A31A9"/>
    <w:rsid w:val="005A3840"/>
    <w:rsid w:val="005A3D04"/>
    <w:rsid w:val="005A4796"/>
    <w:rsid w:val="005A4A57"/>
    <w:rsid w:val="005A5184"/>
    <w:rsid w:val="005A5E29"/>
    <w:rsid w:val="005A62B7"/>
    <w:rsid w:val="005A68F3"/>
    <w:rsid w:val="005B0049"/>
    <w:rsid w:val="005B01BF"/>
    <w:rsid w:val="005B0E1A"/>
    <w:rsid w:val="005B16B6"/>
    <w:rsid w:val="005B1C3C"/>
    <w:rsid w:val="005B32C3"/>
    <w:rsid w:val="005B3CFE"/>
    <w:rsid w:val="005B4029"/>
    <w:rsid w:val="005B463D"/>
    <w:rsid w:val="005B5A08"/>
    <w:rsid w:val="005B60EF"/>
    <w:rsid w:val="005B61CC"/>
    <w:rsid w:val="005B6C5D"/>
    <w:rsid w:val="005B6EF2"/>
    <w:rsid w:val="005B70AC"/>
    <w:rsid w:val="005B7584"/>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950"/>
    <w:rsid w:val="005C7CAE"/>
    <w:rsid w:val="005C7FC8"/>
    <w:rsid w:val="005D0E48"/>
    <w:rsid w:val="005D1286"/>
    <w:rsid w:val="005D1585"/>
    <w:rsid w:val="005D16DC"/>
    <w:rsid w:val="005D1FD8"/>
    <w:rsid w:val="005D2E5C"/>
    <w:rsid w:val="005D3286"/>
    <w:rsid w:val="005D3B12"/>
    <w:rsid w:val="005D55DE"/>
    <w:rsid w:val="005D56C2"/>
    <w:rsid w:val="005D5B49"/>
    <w:rsid w:val="005D6971"/>
    <w:rsid w:val="005E032A"/>
    <w:rsid w:val="005E0EBF"/>
    <w:rsid w:val="005E1081"/>
    <w:rsid w:val="005E11B7"/>
    <w:rsid w:val="005E1265"/>
    <w:rsid w:val="005E1927"/>
    <w:rsid w:val="005E2325"/>
    <w:rsid w:val="005E25C3"/>
    <w:rsid w:val="005E26C4"/>
    <w:rsid w:val="005E27F9"/>
    <w:rsid w:val="005E43FD"/>
    <w:rsid w:val="005E46BC"/>
    <w:rsid w:val="005E4806"/>
    <w:rsid w:val="005E522D"/>
    <w:rsid w:val="005E6388"/>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2B50"/>
    <w:rsid w:val="006039C3"/>
    <w:rsid w:val="0060494F"/>
    <w:rsid w:val="006050BB"/>
    <w:rsid w:val="00605EE5"/>
    <w:rsid w:val="0060633F"/>
    <w:rsid w:val="00607808"/>
    <w:rsid w:val="00611176"/>
    <w:rsid w:val="006119A3"/>
    <w:rsid w:val="00611A5D"/>
    <w:rsid w:val="00611D75"/>
    <w:rsid w:val="0061263B"/>
    <w:rsid w:val="006130A3"/>
    <w:rsid w:val="00613B01"/>
    <w:rsid w:val="006143BB"/>
    <w:rsid w:val="006156D8"/>
    <w:rsid w:val="00615959"/>
    <w:rsid w:val="00615E67"/>
    <w:rsid w:val="00615FD3"/>
    <w:rsid w:val="00616260"/>
    <w:rsid w:val="006167D7"/>
    <w:rsid w:val="00616845"/>
    <w:rsid w:val="00617A2C"/>
    <w:rsid w:val="00617DE5"/>
    <w:rsid w:val="00617E2F"/>
    <w:rsid w:val="00620158"/>
    <w:rsid w:val="0062047C"/>
    <w:rsid w:val="006204AC"/>
    <w:rsid w:val="00621093"/>
    <w:rsid w:val="0062204C"/>
    <w:rsid w:val="0062239B"/>
    <w:rsid w:val="00622DD1"/>
    <w:rsid w:val="006237B8"/>
    <w:rsid w:val="00623F47"/>
    <w:rsid w:val="00624510"/>
    <w:rsid w:val="006245F8"/>
    <w:rsid w:val="00624A2C"/>
    <w:rsid w:val="006250EC"/>
    <w:rsid w:val="006256FC"/>
    <w:rsid w:val="00625727"/>
    <w:rsid w:val="00625B8E"/>
    <w:rsid w:val="006308DB"/>
    <w:rsid w:val="00631C08"/>
    <w:rsid w:val="00632198"/>
    <w:rsid w:val="006321DA"/>
    <w:rsid w:val="00632728"/>
    <w:rsid w:val="00632E6F"/>
    <w:rsid w:val="00633386"/>
    <w:rsid w:val="006336A3"/>
    <w:rsid w:val="0063379A"/>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4A45"/>
    <w:rsid w:val="00645D95"/>
    <w:rsid w:val="00645EBD"/>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27A"/>
    <w:rsid w:val="006559EC"/>
    <w:rsid w:val="006561FA"/>
    <w:rsid w:val="006571D1"/>
    <w:rsid w:val="006575E5"/>
    <w:rsid w:val="00660942"/>
    <w:rsid w:val="00660B0F"/>
    <w:rsid w:val="00660F04"/>
    <w:rsid w:val="006610AC"/>
    <w:rsid w:val="00661217"/>
    <w:rsid w:val="006613CA"/>
    <w:rsid w:val="006621DF"/>
    <w:rsid w:val="00662A2C"/>
    <w:rsid w:val="00662A62"/>
    <w:rsid w:val="00662AB1"/>
    <w:rsid w:val="00662D27"/>
    <w:rsid w:val="00663512"/>
    <w:rsid w:val="006637DE"/>
    <w:rsid w:val="00664524"/>
    <w:rsid w:val="00664574"/>
    <w:rsid w:val="006648D8"/>
    <w:rsid w:val="0066508C"/>
    <w:rsid w:val="0066514A"/>
    <w:rsid w:val="006651A4"/>
    <w:rsid w:val="00665A36"/>
    <w:rsid w:val="00665BBD"/>
    <w:rsid w:val="006667CD"/>
    <w:rsid w:val="00666F3E"/>
    <w:rsid w:val="0066756E"/>
    <w:rsid w:val="00667C72"/>
    <w:rsid w:val="006702DF"/>
    <w:rsid w:val="00670C29"/>
    <w:rsid w:val="00671AD4"/>
    <w:rsid w:val="00671DDF"/>
    <w:rsid w:val="006725D0"/>
    <w:rsid w:val="00672883"/>
    <w:rsid w:val="00672B48"/>
    <w:rsid w:val="00672F33"/>
    <w:rsid w:val="00672F63"/>
    <w:rsid w:val="006732BD"/>
    <w:rsid w:val="00674A98"/>
    <w:rsid w:val="00674AF0"/>
    <w:rsid w:val="00675393"/>
    <w:rsid w:val="006754AE"/>
    <w:rsid w:val="00676E17"/>
    <w:rsid w:val="00677707"/>
    <w:rsid w:val="00677CB7"/>
    <w:rsid w:val="0068008A"/>
    <w:rsid w:val="00680A56"/>
    <w:rsid w:val="00681162"/>
    <w:rsid w:val="006815EB"/>
    <w:rsid w:val="006819C0"/>
    <w:rsid w:val="00681E19"/>
    <w:rsid w:val="00683359"/>
    <w:rsid w:val="0068428B"/>
    <w:rsid w:val="00684F4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2DBC"/>
    <w:rsid w:val="006A2DFE"/>
    <w:rsid w:val="006A4A13"/>
    <w:rsid w:val="006A5335"/>
    <w:rsid w:val="006A5925"/>
    <w:rsid w:val="006A6117"/>
    <w:rsid w:val="006A6F6B"/>
    <w:rsid w:val="006A740E"/>
    <w:rsid w:val="006B13F4"/>
    <w:rsid w:val="006B2081"/>
    <w:rsid w:val="006B2638"/>
    <w:rsid w:val="006B2B02"/>
    <w:rsid w:val="006B3541"/>
    <w:rsid w:val="006B3CE3"/>
    <w:rsid w:val="006B51D9"/>
    <w:rsid w:val="006B6AAB"/>
    <w:rsid w:val="006B7486"/>
    <w:rsid w:val="006C06F5"/>
    <w:rsid w:val="006C1722"/>
    <w:rsid w:val="006C2AAC"/>
    <w:rsid w:val="006C2C59"/>
    <w:rsid w:val="006C3213"/>
    <w:rsid w:val="006C38F2"/>
    <w:rsid w:val="006C44C0"/>
    <w:rsid w:val="006C4AB7"/>
    <w:rsid w:val="006C54C2"/>
    <w:rsid w:val="006C5727"/>
    <w:rsid w:val="006C58FB"/>
    <w:rsid w:val="006C5EDF"/>
    <w:rsid w:val="006C5FF0"/>
    <w:rsid w:val="006C60C1"/>
    <w:rsid w:val="006C6794"/>
    <w:rsid w:val="006C6FB9"/>
    <w:rsid w:val="006C7DCE"/>
    <w:rsid w:val="006D0E57"/>
    <w:rsid w:val="006D1156"/>
    <w:rsid w:val="006D14FA"/>
    <w:rsid w:val="006D1A0A"/>
    <w:rsid w:val="006D2EB6"/>
    <w:rsid w:val="006D3087"/>
    <w:rsid w:val="006D34A4"/>
    <w:rsid w:val="006D3618"/>
    <w:rsid w:val="006D42A7"/>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11A8"/>
    <w:rsid w:val="006E197F"/>
    <w:rsid w:val="006E3595"/>
    <w:rsid w:val="006E3BA7"/>
    <w:rsid w:val="006E3CE4"/>
    <w:rsid w:val="006E3F73"/>
    <w:rsid w:val="006E4880"/>
    <w:rsid w:val="006E4D4E"/>
    <w:rsid w:val="006E4E26"/>
    <w:rsid w:val="006E4E53"/>
    <w:rsid w:val="006E6A3E"/>
    <w:rsid w:val="006E6B53"/>
    <w:rsid w:val="006E7510"/>
    <w:rsid w:val="006F08C8"/>
    <w:rsid w:val="006F0B0A"/>
    <w:rsid w:val="006F128D"/>
    <w:rsid w:val="006F1520"/>
    <w:rsid w:val="006F1E80"/>
    <w:rsid w:val="006F38EC"/>
    <w:rsid w:val="006F59E9"/>
    <w:rsid w:val="007000FD"/>
    <w:rsid w:val="007001A6"/>
    <w:rsid w:val="00700208"/>
    <w:rsid w:val="007003F1"/>
    <w:rsid w:val="00701F77"/>
    <w:rsid w:val="00702F6D"/>
    <w:rsid w:val="00704685"/>
    <w:rsid w:val="00704738"/>
    <w:rsid w:val="00704A73"/>
    <w:rsid w:val="00705927"/>
    <w:rsid w:val="0070629B"/>
    <w:rsid w:val="007067B5"/>
    <w:rsid w:val="00706B94"/>
    <w:rsid w:val="00707700"/>
    <w:rsid w:val="00707C08"/>
    <w:rsid w:val="00707CCB"/>
    <w:rsid w:val="00710987"/>
    <w:rsid w:val="0071124F"/>
    <w:rsid w:val="00712120"/>
    <w:rsid w:val="007121B2"/>
    <w:rsid w:val="007134F6"/>
    <w:rsid w:val="00713D8A"/>
    <w:rsid w:val="0071494C"/>
    <w:rsid w:val="0071565B"/>
    <w:rsid w:val="00715C7C"/>
    <w:rsid w:val="0071675D"/>
    <w:rsid w:val="0071688B"/>
    <w:rsid w:val="007169CE"/>
    <w:rsid w:val="00716A5B"/>
    <w:rsid w:val="0071769D"/>
    <w:rsid w:val="007178D6"/>
    <w:rsid w:val="00717A3F"/>
    <w:rsid w:val="00717FDF"/>
    <w:rsid w:val="00720630"/>
    <w:rsid w:val="00721BAF"/>
    <w:rsid w:val="007220FA"/>
    <w:rsid w:val="007221BF"/>
    <w:rsid w:val="0072229F"/>
    <w:rsid w:val="00722587"/>
    <w:rsid w:val="007233B4"/>
    <w:rsid w:val="007234FF"/>
    <w:rsid w:val="00723B85"/>
    <w:rsid w:val="00723C5B"/>
    <w:rsid w:val="00725A75"/>
    <w:rsid w:val="00726E40"/>
    <w:rsid w:val="007275F5"/>
    <w:rsid w:val="0073056A"/>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2D"/>
    <w:rsid w:val="00745C37"/>
    <w:rsid w:val="0074663D"/>
    <w:rsid w:val="007467AF"/>
    <w:rsid w:val="00746A60"/>
    <w:rsid w:val="00746DAD"/>
    <w:rsid w:val="007474ED"/>
    <w:rsid w:val="0075015A"/>
    <w:rsid w:val="007503CD"/>
    <w:rsid w:val="00750FEA"/>
    <w:rsid w:val="00751ADC"/>
    <w:rsid w:val="007531A1"/>
    <w:rsid w:val="00755479"/>
    <w:rsid w:val="0075549A"/>
    <w:rsid w:val="00755DB3"/>
    <w:rsid w:val="00755FC0"/>
    <w:rsid w:val="007560BC"/>
    <w:rsid w:val="00756476"/>
    <w:rsid w:val="0075662D"/>
    <w:rsid w:val="007567F4"/>
    <w:rsid w:val="0075764B"/>
    <w:rsid w:val="00757A09"/>
    <w:rsid w:val="00760E12"/>
    <w:rsid w:val="00761DCB"/>
    <w:rsid w:val="007624D9"/>
    <w:rsid w:val="00762638"/>
    <w:rsid w:val="00762701"/>
    <w:rsid w:val="0076278E"/>
    <w:rsid w:val="0076303D"/>
    <w:rsid w:val="00763CB7"/>
    <w:rsid w:val="00764101"/>
    <w:rsid w:val="00764F06"/>
    <w:rsid w:val="007652EE"/>
    <w:rsid w:val="00765DE2"/>
    <w:rsid w:val="007665FD"/>
    <w:rsid w:val="00770308"/>
    <w:rsid w:val="00770355"/>
    <w:rsid w:val="007708E5"/>
    <w:rsid w:val="00771F7F"/>
    <w:rsid w:val="00774220"/>
    <w:rsid w:val="007745F8"/>
    <w:rsid w:val="00774C9F"/>
    <w:rsid w:val="00776702"/>
    <w:rsid w:val="00776C16"/>
    <w:rsid w:val="007776E6"/>
    <w:rsid w:val="00780077"/>
    <w:rsid w:val="0078194F"/>
    <w:rsid w:val="007828DC"/>
    <w:rsid w:val="007834E6"/>
    <w:rsid w:val="00784485"/>
    <w:rsid w:val="00784EEE"/>
    <w:rsid w:val="007860C4"/>
    <w:rsid w:val="007864C6"/>
    <w:rsid w:val="00786B87"/>
    <w:rsid w:val="00787B33"/>
    <w:rsid w:val="0079007D"/>
    <w:rsid w:val="00790DFA"/>
    <w:rsid w:val="00790F4C"/>
    <w:rsid w:val="00791120"/>
    <w:rsid w:val="0079176C"/>
    <w:rsid w:val="00791813"/>
    <w:rsid w:val="007918F7"/>
    <w:rsid w:val="00791B8F"/>
    <w:rsid w:val="00791FAE"/>
    <w:rsid w:val="00792161"/>
    <w:rsid w:val="007924AD"/>
    <w:rsid w:val="007929FF"/>
    <w:rsid w:val="00792AE2"/>
    <w:rsid w:val="00792AF1"/>
    <w:rsid w:val="00792BE8"/>
    <w:rsid w:val="00792C7D"/>
    <w:rsid w:val="00793737"/>
    <w:rsid w:val="0079393C"/>
    <w:rsid w:val="00793991"/>
    <w:rsid w:val="007939C0"/>
    <w:rsid w:val="00793A2E"/>
    <w:rsid w:val="00794A1F"/>
    <w:rsid w:val="007953DB"/>
    <w:rsid w:val="007955E9"/>
    <w:rsid w:val="00795BE2"/>
    <w:rsid w:val="00795BFA"/>
    <w:rsid w:val="0079645E"/>
    <w:rsid w:val="00796834"/>
    <w:rsid w:val="00796CFE"/>
    <w:rsid w:val="00796E94"/>
    <w:rsid w:val="0079717A"/>
    <w:rsid w:val="00797C1D"/>
    <w:rsid w:val="007A052D"/>
    <w:rsid w:val="007A074E"/>
    <w:rsid w:val="007A09E8"/>
    <w:rsid w:val="007A113F"/>
    <w:rsid w:val="007A1480"/>
    <w:rsid w:val="007A17C3"/>
    <w:rsid w:val="007A1B60"/>
    <w:rsid w:val="007A25C3"/>
    <w:rsid w:val="007A2EEE"/>
    <w:rsid w:val="007A2FCF"/>
    <w:rsid w:val="007A40A9"/>
    <w:rsid w:val="007A54F2"/>
    <w:rsid w:val="007A56AB"/>
    <w:rsid w:val="007A5F4A"/>
    <w:rsid w:val="007A642A"/>
    <w:rsid w:val="007A75DD"/>
    <w:rsid w:val="007A7677"/>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620"/>
    <w:rsid w:val="007C3A5F"/>
    <w:rsid w:val="007C47FC"/>
    <w:rsid w:val="007C4D62"/>
    <w:rsid w:val="007C5137"/>
    <w:rsid w:val="007C7C16"/>
    <w:rsid w:val="007D0198"/>
    <w:rsid w:val="007D11F8"/>
    <w:rsid w:val="007D1392"/>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319"/>
    <w:rsid w:val="007D7F20"/>
    <w:rsid w:val="007E0702"/>
    <w:rsid w:val="007E0A5C"/>
    <w:rsid w:val="007E1623"/>
    <w:rsid w:val="007E162E"/>
    <w:rsid w:val="007E17FA"/>
    <w:rsid w:val="007E189B"/>
    <w:rsid w:val="007E1C57"/>
    <w:rsid w:val="007E24B6"/>
    <w:rsid w:val="007E2AE8"/>
    <w:rsid w:val="007E2D42"/>
    <w:rsid w:val="007E31B4"/>
    <w:rsid w:val="007E5036"/>
    <w:rsid w:val="007E5A9E"/>
    <w:rsid w:val="007E785D"/>
    <w:rsid w:val="007F0230"/>
    <w:rsid w:val="007F04B2"/>
    <w:rsid w:val="007F0BC9"/>
    <w:rsid w:val="007F262F"/>
    <w:rsid w:val="007F33F5"/>
    <w:rsid w:val="007F3FA7"/>
    <w:rsid w:val="007F3FAE"/>
    <w:rsid w:val="007F4AF8"/>
    <w:rsid w:val="007F5255"/>
    <w:rsid w:val="007F66B1"/>
    <w:rsid w:val="007F68F0"/>
    <w:rsid w:val="007F6ADF"/>
    <w:rsid w:val="007F6E2E"/>
    <w:rsid w:val="007F7D87"/>
    <w:rsid w:val="0080063E"/>
    <w:rsid w:val="00800A75"/>
    <w:rsid w:val="00800E92"/>
    <w:rsid w:val="00801556"/>
    <w:rsid w:val="00801627"/>
    <w:rsid w:val="00801E10"/>
    <w:rsid w:val="008032DE"/>
    <w:rsid w:val="00803E01"/>
    <w:rsid w:val="00803F53"/>
    <w:rsid w:val="0080541A"/>
    <w:rsid w:val="00805EF7"/>
    <w:rsid w:val="00806351"/>
    <w:rsid w:val="00807A49"/>
    <w:rsid w:val="0081026D"/>
    <w:rsid w:val="0081059E"/>
    <w:rsid w:val="0081114F"/>
    <w:rsid w:val="008120F6"/>
    <w:rsid w:val="00812408"/>
    <w:rsid w:val="00812A9D"/>
    <w:rsid w:val="00814056"/>
    <w:rsid w:val="00814A6F"/>
    <w:rsid w:val="00815753"/>
    <w:rsid w:val="00815AA5"/>
    <w:rsid w:val="008163A6"/>
    <w:rsid w:val="0081663B"/>
    <w:rsid w:val="00816660"/>
    <w:rsid w:val="00817567"/>
    <w:rsid w:val="00817580"/>
    <w:rsid w:val="00817819"/>
    <w:rsid w:val="00817E5B"/>
    <w:rsid w:val="00817F73"/>
    <w:rsid w:val="00820064"/>
    <w:rsid w:val="0082073B"/>
    <w:rsid w:val="00820A4B"/>
    <w:rsid w:val="00820AAB"/>
    <w:rsid w:val="0082141E"/>
    <w:rsid w:val="0082232F"/>
    <w:rsid w:val="00822BBC"/>
    <w:rsid w:val="00822BCD"/>
    <w:rsid w:val="00822E39"/>
    <w:rsid w:val="0082379E"/>
    <w:rsid w:val="0082447F"/>
    <w:rsid w:val="0082505E"/>
    <w:rsid w:val="00825D92"/>
    <w:rsid w:val="008265D5"/>
    <w:rsid w:val="00826C5B"/>
    <w:rsid w:val="00826C7B"/>
    <w:rsid w:val="00826DA2"/>
    <w:rsid w:val="0082723A"/>
    <w:rsid w:val="00827A5F"/>
    <w:rsid w:val="00827B33"/>
    <w:rsid w:val="00827D58"/>
    <w:rsid w:val="00831211"/>
    <w:rsid w:val="008318D2"/>
    <w:rsid w:val="00832A20"/>
    <w:rsid w:val="00832BE8"/>
    <w:rsid w:val="00833A8B"/>
    <w:rsid w:val="00833B6C"/>
    <w:rsid w:val="00834E40"/>
    <w:rsid w:val="0083552A"/>
    <w:rsid w:val="008356CD"/>
    <w:rsid w:val="00835F3D"/>
    <w:rsid w:val="00836649"/>
    <w:rsid w:val="00840315"/>
    <w:rsid w:val="0084103B"/>
    <w:rsid w:val="008422B1"/>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74"/>
    <w:rsid w:val="008539BE"/>
    <w:rsid w:val="00853A97"/>
    <w:rsid w:val="00853F97"/>
    <w:rsid w:val="00854153"/>
    <w:rsid w:val="008542A6"/>
    <w:rsid w:val="00854A0A"/>
    <w:rsid w:val="00854FEC"/>
    <w:rsid w:val="00855031"/>
    <w:rsid w:val="00855CB8"/>
    <w:rsid w:val="008564B4"/>
    <w:rsid w:val="008566CC"/>
    <w:rsid w:val="0086020A"/>
    <w:rsid w:val="00860696"/>
    <w:rsid w:val="00860D3C"/>
    <w:rsid w:val="00860E16"/>
    <w:rsid w:val="0086140A"/>
    <w:rsid w:val="00861A5A"/>
    <w:rsid w:val="00861B4D"/>
    <w:rsid w:val="00861BEE"/>
    <w:rsid w:val="00861C5E"/>
    <w:rsid w:val="00861E27"/>
    <w:rsid w:val="008625D5"/>
    <w:rsid w:val="0086280D"/>
    <w:rsid w:val="00862A52"/>
    <w:rsid w:val="008631C7"/>
    <w:rsid w:val="008631EA"/>
    <w:rsid w:val="00863745"/>
    <w:rsid w:val="00863919"/>
    <w:rsid w:val="00863A83"/>
    <w:rsid w:val="00864672"/>
    <w:rsid w:val="00864FC0"/>
    <w:rsid w:val="0086532E"/>
    <w:rsid w:val="00866E01"/>
    <w:rsid w:val="0086778F"/>
    <w:rsid w:val="008708DB"/>
    <w:rsid w:val="00870E92"/>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2B5"/>
    <w:rsid w:val="00880B26"/>
    <w:rsid w:val="00881FDC"/>
    <w:rsid w:val="00882362"/>
    <w:rsid w:val="008824AD"/>
    <w:rsid w:val="00882AE0"/>
    <w:rsid w:val="0088341A"/>
    <w:rsid w:val="008836F2"/>
    <w:rsid w:val="00884F5B"/>
    <w:rsid w:val="008852F9"/>
    <w:rsid w:val="008859D8"/>
    <w:rsid w:val="00885A3A"/>
    <w:rsid w:val="00885E55"/>
    <w:rsid w:val="008861D1"/>
    <w:rsid w:val="00886571"/>
    <w:rsid w:val="0088688D"/>
    <w:rsid w:val="008869E0"/>
    <w:rsid w:val="008870C0"/>
    <w:rsid w:val="00887210"/>
    <w:rsid w:val="00887250"/>
    <w:rsid w:val="008873B5"/>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6A"/>
    <w:rsid w:val="008B1976"/>
    <w:rsid w:val="008B2DC3"/>
    <w:rsid w:val="008B32FE"/>
    <w:rsid w:val="008B36BB"/>
    <w:rsid w:val="008B36C8"/>
    <w:rsid w:val="008B3F34"/>
    <w:rsid w:val="008B3FA0"/>
    <w:rsid w:val="008B4174"/>
    <w:rsid w:val="008B4FBA"/>
    <w:rsid w:val="008B515C"/>
    <w:rsid w:val="008B58DC"/>
    <w:rsid w:val="008B5D14"/>
    <w:rsid w:val="008B6DF1"/>
    <w:rsid w:val="008B6FC8"/>
    <w:rsid w:val="008B736E"/>
    <w:rsid w:val="008C00CA"/>
    <w:rsid w:val="008C11EC"/>
    <w:rsid w:val="008C1F0D"/>
    <w:rsid w:val="008C2298"/>
    <w:rsid w:val="008C23D8"/>
    <w:rsid w:val="008C407C"/>
    <w:rsid w:val="008C4218"/>
    <w:rsid w:val="008C4705"/>
    <w:rsid w:val="008C49A3"/>
    <w:rsid w:val="008C5392"/>
    <w:rsid w:val="008C53CC"/>
    <w:rsid w:val="008C5DD9"/>
    <w:rsid w:val="008C5DFF"/>
    <w:rsid w:val="008C6781"/>
    <w:rsid w:val="008C73B7"/>
    <w:rsid w:val="008C743F"/>
    <w:rsid w:val="008C7677"/>
    <w:rsid w:val="008C7C09"/>
    <w:rsid w:val="008D1B51"/>
    <w:rsid w:val="008D2412"/>
    <w:rsid w:val="008D2583"/>
    <w:rsid w:val="008D266D"/>
    <w:rsid w:val="008D2F4E"/>
    <w:rsid w:val="008D32E5"/>
    <w:rsid w:val="008D371E"/>
    <w:rsid w:val="008D5E0D"/>
    <w:rsid w:val="008D683E"/>
    <w:rsid w:val="008D6E9A"/>
    <w:rsid w:val="008D71C8"/>
    <w:rsid w:val="008D7C55"/>
    <w:rsid w:val="008D7C99"/>
    <w:rsid w:val="008D7D55"/>
    <w:rsid w:val="008D7FDE"/>
    <w:rsid w:val="008E0198"/>
    <w:rsid w:val="008E0572"/>
    <w:rsid w:val="008E0E8B"/>
    <w:rsid w:val="008E112A"/>
    <w:rsid w:val="008E3184"/>
    <w:rsid w:val="008E37EA"/>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37B7"/>
    <w:rsid w:val="008F4102"/>
    <w:rsid w:val="008F42BD"/>
    <w:rsid w:val="008F4590"/>
    <w:rsid w:val="008F466B"/>
    <w:rsid w:val="008F492A"/>
    <w:rsid w:val="008F5FBA"/>
    <w:rsid w:val="008F728A"/>
    <w:rsid w:val="008F7F9E"/>
    <w:rsid w:val="00900159"/>
    <w:rsid w:val="00900AC9"/>
    <w:rsid w:val="00900EB7"/>
    <w:rsid w:val="00901452"/>
    <w:rsid w:val="00902640"/>
    <w:rsid w:val="00902D8C"/>
    <w:rsid w:val="0090337C"/>
    <w:rsid w:val="00903FF5"/>
    <w:rsid w:val="00904239"/>
    <w:rsid w:val="0090494F"/>
    <w:rsid w:val="009050E3"/>
    <w:rsid w:val="00905377"/>
    <w:rsid w:val="00905485"/>
    <w:rsid w:val="00905958"/>
    <w:rsid w:val="00905E7C"/>
    <w:rsid w:val="009067B9"/>
    <w:rsid w:val="00907362"/>
    <w:rsid w:val="009075F4"/>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24E"/>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ADF"/>
    <w:rsid w:val="00940D7D"/>
    <w:rsid w:val="00940F4C"/>
    <w:rsid w:val="00941393"/>
    <w:rsid w:val="009413A7"/>
    <w:rsid w:val="009414BA"/>
    <w:rsid w:val="009416D9"/>
    <w:rsid w:val="009418DF"/>
    <w:rsid w:val="00942579"/>
    <w:rsid w:val="0094291C"/>
    <w:rsid w:val="00942E60"/>
    <w:rsid w:val="00943566"/>
    <w:rsid w:val="009438B9"/>
    <w:rsid w:val="00943C2B"/>
    <w:rsid w:val="00944CEE"/>
    <w:rsid w:val="00945021"/>
    <w:rsid w:val="00946570"/>
    <w:rsid w:val="00947D87"/>
    <w:rsid w:val="00947E81"/>
    <w:rsid w:val="00950530"/>
    <w:rsid w:val="00950DAD"/>
    <w:rsid w:val="00951CBF"/>
    <w:rsid w:val="00951EF7"/>
    <w:rsid w:val="00955603"/>
    <w:rsid w:val="00955AAA"/>
    <w:rsid w:val="00955AD2"/>
    <w:rsid w:val="00955AED"/>
    <w:rsid w:val="009564E9"/>
    <w:rsid w:val="009565E7"/>
    <w:rsid w:val="00956A68"/>
    <w:rsid w:val="00956DCA"/>
    <w:rsid w:val="0095712B"/>
    <w:rsid w:val="0095717A"/>
    <w:rsid w:val="00957397"/>
    <w:rsid w:val="0095758D"/>
    <w:rsid w:val="00957906"/>
    <w:rsid w:val="009579DA"/>
    <w:rsid w:val="009609F1"/>
    <w:rsid w:val="00961342"/>
    <w:rsid w:val="0096136C"/>
    <w:rsid w:val="00961374"/>
    <w:rsid w:val="00961D62"/>
    <w:rsid w:val="00961F67"/>
    <w:rsid w:val="00962119"/>
    <w:rsid w:val="00962333"/>
    <w:rsid w:val="0096241D"/>
    <w:rsid w:val="00962434"/>
    <w:rsid w:val="00964352"/>
    <w:rsid w:val="009643CD"/>
    <w:rsid w:val="0096484E"/>
    <w:rsid w:val="00965387"/>
    <w:rsid w:val="009655E0"/>
    <w:rsid w:val="00966219"/>
    <w:rsid w:val="0096624A"/>
    <w:rsid w:val="00967D25"/>
    <w:rsid w:val="009716CC"/>
    <w:rsid w:val="00971998"/>
    <w:rsid w:val="009725A5"/>
    <w:rsid w:val="009725AE"/>
    <w:rsid w:val="009728AC"/>
    <w:rsid w:val="009728CC"/>
    <w:rsid w:val="009741C9"/>
    <w:rsid w:val="009744EE"/>
    <w:rsid w:val="009752BE"/>
    <w:rsid w:val="00975B8D"/>
    <w:rsid w:val="00975B98"/>
    <w:rsid w:val="00975C3F"/>
    <w:rsid w:val="00975EAC"/>
    <w:rsid w:val="00976A6D"/>
    <w:rsid w:val="00977042"/>
    <w:rsid w:val="00977BA0"/>
    <w:rsid w:val="00980DE2"/>
    <w:rsid w:val="00981439"/>
    <w:rsid w:val="009815A2"/>
    <w:rsid w:val="009817DE"/>
    <w:rsid w:val="00981CA3"/>
    <w:rsid w:val="00981FB3"/>
    <w:rsid w:val="009826D2"/>
    <w:rsid w:val="00982CD3"/>
    <w:rsid w:val="00982D69"/>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5DB"/>
    <w:rsid w:val="009956D3"/>
    <w:rsid w:val="0099572A"/>
    <w:rsid w:val="00995CCC"/>
    <w:rsid w:val="00996AD9"/>
    <w:rsid w:val="00996FDD"/>
    <w:rsid w:val="00997374"/>
    <w:rsid w:val="00997E03"/>
    <w:rsid w:val="009A02FA"/>
    <w:rsid w:val="009A0E92"/>
    <w:rsid w:val="009A0FE9"/>
    <w:rsid w:val="009A27EA"/>
    <w:rsid w:val="009A2880"/>
    <w:rsid w:val="009A2F1D"/>
    <w:rsid w:val="009A3184"/>
    <w:rsid w:val="009A38B5"/>
    <w:rsid w:val="009A3914"/>
    <w:rsid w:val="009A46EC"/>
    <w:rsid w:val="009A4EE8"/>
    <w:rsid w:val="009A56FE"/>
    <w:rsid w:val="009A5943"/>
    <w:rsid w:val="009A7067"/>
    <w:rsid w:val="009A767A"/>
    <w:rsid w:val="009A7E9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B79B1"/>
    <w:rsid w:val="009C06D3"/>
    <w:rsid w:val="009C1F55"/>
    <w:rsid w:val="009C32CB"/>
    <w:rsid w:val="009C3B85"/>
    <w:rsid w:val="009C3DA0"/>
    <w:rsid w:val="009C4318"/>
    <w:rsid w:val="009C632F"/>
    <w:rsid w:val="009C6C2D"/>
    <w:rsid w:val="009C75A6"/>
    <w:rsid w:val="009C7832"/>
    <w:rsid w:val="009D060C"/>
    <w:rsid w:val="009D13C0"/>
    <w:rsid w:val="009D1785"/>
    <w:rsid w:val="009D18A7"/>
    <w:rsid w:val="009D220E"/>
    <w:rsid w:val="009D240D"/>
    <w:rsid w:val="009D305C"/>
    <w:rsid w:val="009D35C5"/>
    <w:rsid w:val="009D49C4"/>
    <w:rsid w:val="009D4BA1"/>
    <w:rsid w:val="009D5685"/>
    <w:rsid w:val="009D610C"/>
    <w:rsid w:val="009D68A5"/>
    <w:rsid w:val="009D6C0C"/>
    <w:rsid w:val="009D7689"/>
    <w:rsid w:val="009D7A6E"/>
    <w:rsid w:val="009E098D"/>
    <w:rsid w:val="009E1148"/>
    <w:rsid w:val="009E2071"/>
    <w:rsid w:val="009E24C2"/>
    <w:rsid w:val="009E2742"/>
    <w:rsid w:val="009E2A60"/>
    <w:rsid w:val="009E2E46"/>
    <w:rsid w:val="009E36D3"/>
    <w:rsid w:val="009E418D"/>
    <w:rsid w:val="009E4B51"/>
    <w:rsid w:val="009E4FAE"/>
    <w:rsid w:val="009E5D11"/>
    <w:rsid w:val="009E6965"/>
    <w:rsid w:val="009E7059"/>
    <w:rsid w:val="009E71F3"/>
    <w:rsid w:val="009E75C7"/>
    <w:rsid w:val="009E7E54"/>
    <w:rsid w:val="009E7ED4"/>
    <w:rsid w:val="009F0614"/>
    <w:rsid w:val="009F09FA"/>
    <w:rsid w:val="009F0CD8"/>
    <w:rsid w:val="009F0EA8"/>
    <w:rsid w:val="009F2047"/>
    <w:rsid w:val="009F2145"/>
    <w:rsid w:val="009F224F"/>
    <w:rsid w:val="009F27D7"/>
    <w:rsid w:val="009F3307"/>
    <w:rsid w:val="009F34B6"/>
    <w:rsid w:val="009F4EA7"/>
    <w:rsid w:val="009F5BC7"/>
    <w:rsid w:val="009F6059"/>
    <w:rsid w:val="009F6248"/>
    <w:rsid w:val="009F63F1"/>
    <w:rsid w:val="009F6818"/>
    <w:rsid w:val="009F73F1"/>
    <w:rsid w:val="009F75F1"/>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B2F"/>
    <w:rsid w:val="00A10C25"/>
    <w:rsid w:val="00A11449"/>
    <w:rsid w:val="00A11CD0"/>
    <w:rsid w:val="00A11D5E"/>
    <w:rsid w:val="00A11DE1"/>
    <w:rsid w:val="00A12250"/>
    <w:rsid w:val="00A12699"/>
    <w:rsid w:val="00A137DA"/>
    <w:rsid w:val="00A13C37"/>
    <w:rsid w:val="00A13FA0"/>
    <w:rsid w:val="00A141FA"/>
    <w:rsid w:val="00A15601"/>
    <w:rsid w:val="00A15651"/>
    <w:rsid w:val="00A15C21"/>
    <w:rsid w:val="00A15E3F"/>
    <w:rsid w:val="00A17763"/>
    <w:rsid w:val="00A202F5"/>
    <w:rsid w:val="00A20F43"/>
    <w:rsid w:val="00A21AA1"/>
    <w:rsid w:val="00A21B5F"/>
    <w:rsid w:val="00A2209C"/>
    <w:rsid w:val="00A23437"/>
    <w:rsid w:val="00A23514"/>
    <w:rsid w:val="00A23D73"/>
    <w:rsid w:val="00A24127"/>
    <w:rsid w:val="00A25000"/>
    <w:rsid w:val="00A275B0"/>
    <w:rsid w:val="00A27B3F"/>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334"/>
    <w:rsid w:val="00A40A14"/>
    <w:rsid w:val="00A40B9B"/>
    <w:rsid w:val="00A4173D"/>
    <w:rsid w:val="00A437C1"/>
    <w:rsid w:val="00A43BA3"/>
    <w:rsid w:val="00A444A6"/>
    <w:rsid w:val="00A45286"/>
    <w:rsid w:val="00A45C63"/>
    <w:rsid w:val="00A45FEB"/>
    <w:rsid w:val="00A51A2A"/>
    <w:rsid w:val="00A521C7"/>
    <w:rsid w:val="00A52384"/>
    <w:rsid w:val="00A52746"/>
    <w:rsid w:val="00A53EB8"/>
    <w:rsid w:val="00A54A13"/>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67FC4"/>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8AA"/>
    <w:rsid w:val="00A80AB2"/>
    <w:rsid w:val="00A813E7"/>
    <w:rsid w:val="00A814C7"/>
    <w:rsid w:val="00A81894"/>
    <w:rsid w:val="00A82D35"/>
    <w:rsid w:val="00A83CE3"/>
    <w:rsid w:val="00A840C8"/>
    <w:rsid w:val="00A84C0E"/>
    <w:rsid w:val="00A85AAB"/>
    <w:rsid w:val="00A85F12"/>
    <w:rsid w:val="00A86554"/>
    <w:rsid w:val="00A86739"/>
    <w:rsid w:val="00A872DA"/>
    <w:rsid w:val="00A87311"/>
    <w:rsid w:val="00A90167"/>
    <w:rsid w:val="00A9037F"/>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147"/>
    <w:rsid w:val="00A96F8A"/>
    <w:rsid w:val="00A97A88"/>
    <w:rsid w:val="00AA10B1"/>
    <w:rsid w:val="00AA14C9"/>
    <w:rsid w:val="00AA16A0"/>
    <w:rsid w:val="00AA1A18"/>
    <w:rsid w:val="00AA29D8"/>
    <w:rsid w:val="00AA4443"/>
    <w:rsid w:val="00AA444D"/>
    <w:rsid w:val="00AA49FE"/>
    <w:rsid w:val="00AA4B6C"/>
    <w:rsid w:val="00AA550D"/>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3C4"/>
    <w:rsid w:val="00AB6DE3"/>
    <w:rsid w:val="00AB733C"/>
    <w:rsid w:val="00AB7BC7"/>
    <w:rsid w:val="00AB7C6F"/>
    <w:rsid w:val="00AC0E6C"/>
    <w:rsid w:val="00AC1A2B"/>
    <w:rsid w:val="00AC1BB7"/>
    <w:rsid w:val="00AC1F48"/>
    <w:rsid w:val="00AC2328"/>
    <w:rsid w:val="00AC25B1"/>
    <w:rsid w:val="00AC2B27"/>
    <w:rsid w:val="00AC3611"/>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1CAF"/>
    <w:rsid w:val="00AE21F8"/>
    <w:rsid w:val="00AE27A8"/>
    <w:rsid w:val="00AE2C06"/>
    <w:rsid w:val="00AE31DB"/>
    <w:rsid w:val="00AE3946"/>
    <w:rsid w:val="00AE4AD5"/>
    <w:rsid w:val="00AE5AF7"/>
    <w:rsid w:val="00AE625D"/>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5AC"/>
    <w:rsid w:val="00B027C8"/>
    <w:rsid w:val="00B03237"/>
    <w:rsid w:val="00B03456"/>
    <w:rsid w:val="00B03510"/>
    <w:rsid w:val="00B040FF"/>
    <w:rsid w:val="00B047C4"/>
    <w:rsid w:val="00B05B43"/>
    <w:rsid w:val="00B06233"/>
    <w:rsid w:val="00B07855"/>
    <w:rsid w:val="00B1084C"/>
    <w:rsid w:val="00B10867"/>
    <w:rsid w:val="00B1169D"/>
    <w:rsid w:val="00B117F2"/>
    <w:rsid w:val="00B118A5"/>
    <w:rsid w:val="00B1192B"/>
    <w:rsid w:val="00B11A77"/>
    <w:rsid w:val="00B12105"/>
    <w:rsid w:val="00B1275E"/>
    <w:rsid w:val="00B13158"/>
    <w:rsid w:val="00B13378"/>
    <w:rsid w:val="00B13612"/>
    <w:rsid w:val="00B13A81"/>
    <w:rsid w:val="00B13E50"/>
    <w:rsid w:val="00B13F30"/>
    <w:rsid w:val="00B13F73"/>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0DD"/>
    <w:rsid w:val="00B25A81"/>
    <w:rsid w:val="00B26353"/>
    <w:rsid w:val="00B263A5"/>
    <w:rsid w:val="00B264F2"/>
    <w:rsid w:val="00B300D9"/>
    <w:rsid w:val="00B3033D"/>
    <w:rsid w:val="00B30C15"/>
    <w:rsid w:val="00B30D46"/>
    <w:rsid w:val="00B30E14"/>
    <w:rsid w:val="00B31582"/>
    <w:rsid w:val="00B31794"/>
    <w:rsid w:val="00B31CB2"/>
    <w:rsid w:val="00B3227E"/>
    <w:rsid w:val="00B32D0E"/>
    <w:rsid w:val="00B3317D"/>
    <w:rsid w:val="00B34417"/>
    <w:rsid w:val="00B34533"/>
    <w:rsid w:val="00B356EC"/>
    <w:rsid w:val="00B359E2"/>
    <w:rsid w:val="00B3679F"/>
    <w:rsid w:val="00B40DCB"/>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183"/>
    <w:rsid w:val="00B516BA"/>
    <w:rsid w:val="00B519E3"/>
    <w:rsid w:val="00B52000"/>
    <w:rsid w:val="00B52053"/>
    <w:rsid w:val="00B526DF"/>
    <w:rsid w:val="00B52B4C"/>
    <w:rsid w:val="00B52EEA"/>
    <w:rsid w:val="00B535A3"/>
    <w:rsid w:val="00B53C77"/>
    <w:rsid w:val="00B53CED"/>
    <w:rsid w:val="00B54A3D"/>
    <w:rsid w:val="00B54D42"/>
    <w:rsid w:val="00B54F7D"/>
    <w:rsid w:val="00B559FD"/>
    <w:rsid w:val="00B55F04"/>
    <w:rsid w:val="00B56019"/>
    <w:rsid w:val="00B57DB6"/>
    <w:rsid w:val="00B60188"/>
    <w:rsid w:val="00B6090B"/>
    <w:rsid w:val="00B6090D"/>
    <w:rsid w:val="00B61077"/>
    <w:rsid w:val="00B61CE0"/>
    <w:rsid w:val="00B62110"/>
    <w:rsid w:val="00B62E8B"/>
    <w:rsid w:val="00B63E51"/>
    <w:rsid w:val="00B64297"/>
    <w:rsid w:val="00B65B3A"/>
    <w:rsid w:val="00B65B59"/>
    <w:rsid w:val="00B65FBE"/>
    <w:rsid w:val="00B675CE"/>
    <w:rsid w:val="00B6770D"/>
    <w:rsid w:val="00B70CD3"/>
    <w:rsid w:val="00B716D1"/>
    <w:rsid w:val="00B71F23"/>
    <w:rsid w:val="00B729D9"/>
    <w:rsid w:val="00B72AE8"/>
    <w:rsid w:val="00B737D5"/>
    <w:rsid w:val="00B73D40"/>
    <w:rsid w:val="00B73D64"/>
    <w:rsid w:val="00B747A5"/>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3783"/>
    <w:rsid w:val="00B94D81"/>
    <w:rsid w:val="00B95165"/>
    <w:rsid w:val="00B952ED"/>
    <w:rsid w:val="00B965A2"/>
    <w:rsid w:val="00B96A59"/>
    <w:rsid w:val="00B96F03"/>
    <w:rsid w:val="00BA02C4"/>
    <w:rsid w:val="00BA0326"/>
    <w:rsid w:val="00BA034E"/>
    <w:rsid w:val="00BA077D"/>
    <w:rsid w:val="00BA1319"/>
    <w:rsid w:val="00BA1344"/>
    <w:rsid w:val="00BA161C"/>
    <w:rsid w:val="00BA17C0"/>
    <w:rsid w:val="00BA2634"/>
    <w:rsid w:val="00BA2EED"/>
    <w:rsid w:val="00BA33E1"/>
    <w:rsid w:val="00BA393C"/>
    <w:rsid w:val="00BA4853"/>
    <w:rsid w:val="00BA4889"/>
    <w:rsid w:val="00BA4A4F"/>
    <w:rsid w:val="00BA5B25"/>
    <w:rsid w:val="00BA6A19"/>
    <w:rsid w:val="00BA6F08"/>
    <w:rsid w:val="00BA72B5"/>
    <w:rsid w:val="00BB1F0C"/>
    <w:rsid w:val="00BB24B5"/>
    <w:rsid w:val="00BB256C"/>
    <w:rsid w:val="00BB2EC0"/>
    <w:rsid w:val="00BB3625"/>
    <w:rsid w:val="00BB3F71"/>
    <w:rsid w:val="00BB4090"/>
    <w:rsid w:val="00BB48FC"/>
    <w:rsid w:val="00BB4D88"/>
    <w:rsid w:val="00BB4DE9"/>
    <w:rsid w:val="00BB50C4"/>
    <w:rsid w:val="00BB7717"/>
    <w:rsid w:val="00BB79AA"/>
    <w:rsid w:val="00BC12AB"/>
    <w:rsid w:val="00BC16BD"/>
    <w:rsid w:val="00BC1BCB"/>
    <w:rsid w:val="00BC1CD3"/>
    <w:rsid w:val="00BC2055"/>
    <w:rsid w:val="00BC25D7"/>
    <w:rsid w:val="00BC2E55"/>
    <w:rsid w:val="00BC313A"/>
    <w:rsid w:val="00BC326F"/>
    <w:rsid w:val="00BC342D"/>
    <w:rsid w:val="00BC3A80"/>
    <w:rsid w:val="00BC3EB2"/>
    <w:rsid w:val="00BC439C"/>
    <w:rsid w:val="00BC44E8"/>
    <w:rsid w:val="00BC543B"/>
    <w:rsid w:val="00BC5955"/>
    <w:rsid w:val="00BC59F4"/>
    <w:rsid w:val="00BC5DAE"/>
    <w:rsid w:val="00BC6F6A"/>
    <w:rsid w:val="00BC7681"/>
    <w:rsid w:val="00BC7C8B"/>
    <w:rsid w:val="00BD03C3"/>
    <w:rsid w:val="00BD0AE2"/>
    <w:rsid w:val="00BD0FD6"/>
    <w:rsid w:val="00BD187A"/>
    <w:rsid w:val="00BD1BE2"/>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0756"/>
    <w:rsid w:val="00BF1846"/>
    <w:rsid w:val="00BF1B2B"/>
    <w:rsid w:val="00BF27A2"/>
    <w:rsid w:val="00BF2BC1"/>
    <w:rsid w:val="00BF32EE"/>
    <w:rsid w:val="00BF3617"/>
    <w:rsid w:val="00BF4082"/>
    <w:rsid w:val="00BF4CD8"/>
    <w:rsid w:val="00BF54F7"/>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597"/>
    <w:rsid w:val="00C12C43"/>
    <w:rsid w:val="00C12DBA"/>
    <w:rsid w:val="00C134D4"/>
    <w:rsid w:val="00C14068"/>
    <w:rsid w:val="00C15A4D"/>
    <w:rsid w:val="00C15FF1"/>
    <w:rsid w:val="00C16BB2"/>
    <w:rsid w:val="00C16D9D"/>
    <w:rsid w:val="00C16E13"/>
    <w:rsid w:val="00C16FDD"/>
    <w:rsid w:val="00C17B31"/>
    <w:rsid w:val="00C17DD5"/>
    <w:rsid w:val="00C20AE6"/>
    <w:rsid w:val="00C214EB"/>
    <w:rsid w:val="00C217B4"/>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1849"/>
    <w:rsid w:val="00C32874"/>
    <w:rsid w:val="00C333F0"/>
    <w:rsid w:val="00C33715"/>
    <w:rsid w:val="00C33E82"/>
    <w:rsid w:val="00C33F1C"/>
    <w:rsid w:val="00C34285"/>
    <w:rsid w:val="00C34BC6"/>
    <w:rsid w:val="00C35ADE"/>
    <w:rsid w:val="00C3675A"/>
    <w:rsid w:val="00C3797B"/>
    <w:rsid w:val="00C37A8A"/>
    <w:rsid w:val="00C37A8F"/>
    <w:rsid w:val="00C37BE7"/>
    <w:rsid w:val="00C401BC"/>
    <w:rsid w:val="00C4083C"/>
    <w:rsid w:val="00C4094F"/>
    <w:rsid w:val="00C416A5"/>
    <w:rsid w:val="00C4174D"/>
    <w:rsid w:val="00C41849"/>
    <w:rsid w:val="00C41E84"/>
    <w:rsid w:val="00C423BE"/>
    <w:rsid w:val="00C424DF"/>
    <w:rsid w:val="00C4285B"/>
    <w:rsid w:val="00C431FB"/>
    <w:rsid w:val="00C43B6F"/>
    <w:rsid w:val="00C43CF8"/>
    <w:rsid w:val="00C43DA8"/>
    <w:rsid w:val="00C43F3E"/>
    <w:rsid w:val="00C443E3"/>
    <w:rsid w:val="00C44E8C"/>
    <w:rsid w:val="00C453C7"/>
    <w:rsid w:val="00C4545D"/>
    <w:rsid w:val="00C455BB"/>
    <w:rsid w:val="00C46170"/>
    <w:rsid w:val="00C4675C"/>
    <w:rsid w:val="00C46970"/>
    <w:rsid w:val="00C46B32"/>
    <w:rsid w:val="00C46BF0"/>
    <w:rsid w:val="00C46C52"/>
    <w:rsid w:val="00C47140"/>
    <w:rsid w:val="00C5003E"/>
    <w:rsid w:val="00C5097D"/>
    <w:rsid w:val="00C51413"/>
    <w:rsid w:val="00C51C55"/>
    <w:rsid w:val="00C51E42"/>
    <w:rsid w:val="00C52777"/>
    <w:rsid w:val="00C528D4"/>
    <w:rsid w:val="00C53F7C"/>
    <w:rsid w:val="00C54CA2"/>
    <w:rsid w:val="00C55502"/>
    <w:rsid w:val="00C55BDC"/>
    <w:rsid w:val="00C55D98"/>
    <w:rsid w:val="00C56287"/>
    <w:rsid w:val="00C56C32"/>
    <w:rsid w:val="00C6033B"/>
    <w:rsid w:val="00C62083"/>
    <w:rsid w:val="00C627BA"/>
    <w:rsid w:val="00C63250"/>
    <w:rsid w:val="00C63607"/>
    <w:rsid w:val="00C643CA"/>
    <w:rsid w:val="00C64EBB"/>
    <w:rsid w:val="00C64FAB"/>
    <w:rsid w:val="00C651B9"/>
    <w:rsid w:val="00C65500"/>
    <w:rsid w:val="00C65A4D"/>
    <w:rsid w:val="00C7026A"/>
    <w:rsid w:val="00C707E9"/>
    <w:rsid w:val="00C70BF7"/>
    <w:rsid w:val="00C713B2"/>
    <w:rsid w:val="00C728B8"/>
    <w:rsid w:val="00C72D04"/>
    <w:rsid w:val="00C736E8"/>
    <w:rsid w:val="00C73FFC"/>
    <w:rsid w:val="00C769BF"/>
    <w:rsid w:val="00C7711D"/>
    <w:rsid w:val="00C7752A"/>
    <w:rsid w:val="00C80B87"/>
    <w:rsid w:val="00C81D39"/>
    <w:rsid w:val="00C81F6D"/>
    <w:rsid w:val="00C82463"/>
    <w:rsid w:val="00C829F6"/>
    <w:rsid w:val="00C83957"/>
    <w:rsid w:val="00C83A09"/>
    <w:rsid w:val="00C849FC"/>
    <w:rsid w:val="00C84C31"/>
    <w:rsid w:val="00C84D92"/>
    <w:rsid w:val="00C858BC"/>
    <w:rsid w:val="00C86836"/>
    <w:rsid w:val="00C86C48"/>
    <w:rsid w:val="00C871AC"/>
    <w:rsid w:val="00C8730A"/>
    <w:rsid w:val="00C87D3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A57"/>
    <w:rsid w:val="00C96BC4"/>
    <w:rsid w:val="00C97248"/>
    <w:rsid w:val="00C979B3"/>
    <w:rsid w:val="00C97C4B"/>
    <w:rsid w:val="00CA11D1"/>
    <w:rsid w:val="00CA211E"/>
    <w:rsid w:val="00CA25EB"/>
    <w:rsid w:val="00CA2C3E"/>
    <w:rsid w:val="00CA3053"/>
    <w:rsid w:val="00CA3224"/>
    <w:rsid w:val="00CA3697"/>
    <w:rsid w:val="00CA36EA"/>
    <w:rsid w:val="00CA3E1E"/>
    <w:rsid w:val="00CA46BA"/>
    <w:rsid w:val="00CA4A3F"/>
    <w:rsid w:val="00CA4B7F"/>
    <w:rsid w:val="00CA562D"/>
    <w:rsid w:val="00CA6892"/>
    <w:rsid w:val="00CA698F"/>
    <w:rsid w:val="00CA6ABC"/>
    <w:rsid w:val="00CA6E2F"/>
    <w:rsid w:val="00CA71D3"/>
    <w:rsid w:val="00CA7575"/>
    <w:rsid w:val="00CB05F3"/>
    <w:rsid w:val="00CB066A"/>
    <w:rsid w:val="00CB103C"/>
    <w:rsid w:val="00CB1589"/>
    <w:rsid w:val="00CB18BF"/>
    <w:rsid w:val="00CB2164"/>
    <w:rsid w:val="00CB26A9"/>
    <w:rsid w:val="00CB2CA8"/>
    <w:rsid w:val="00CB3C73"/>
    <w:rsid w:val="00CB4453"/>
    <w:rsid w:val="00CB6A32"/>
    <w:rsid w:val="00CB6C3E"/>
    <w:rsid w:val="00CB7415"/>
    <w:rsid w:val="00CC0523"/>
    <w:rsid w:val="00CC0B3D"/>
    <w:rsid w:val="00CC2123"/>
    <w:rsid w:val="00CC27BC"/>
    <w:rsid w:val="00CC28F5"/>
    <w:rsid w:val="00CC2904"/>
    <w:rsid w:val="00CC2ACE"/>
    <w:rsid w:val="00CC3967"/>
    <w:rsid w:val="00CC471E"/>
    <w:rsid w:val="00CC4840"/>
    <w:rsid w:val="00CC4D1E"/>
    <w:rsid w:val="00CC532D"/>
    <w:rsid w:val="00CC5A17"/>
    <w:rsid w:val="00CC5F08"/>
    <w:rsid w:val="00CC6886"/>
    <w:rsid w:val="00CC707E"/>
    <w:rsid w:val="00CD11B3"/>
    <w:rsid w:val="00CD18A9"/>
    <w:rsid w:val="00CD1D5F"/>
    <w:rsid w:val="00CD231F"/>
    <w:rsid w:val="00CD2505"/>
    <w:rsid w:val="00CD3378"/>
    <w:rsid w:val="00CD3F48"/>
    <w:rsid w:val="00CD3F4E"/>
    <w:rsid w:val="00CD491F"/>
    <w:rsid w:val="00CD5C8C"/>
    <w:rsid w:val="00CD6D86"/>
    <w:rsid w:val="00CE04B2"/>
    <w:rsid w:val="00CE0EDA"/>
    <w:rsid w:val="00CE11FA"/>
    <w:rsid w:val="00CE234F"/>
    <w:rsid w:val="00CE25FF"/>
    <w:rsid w:val="00CE2A90"/>
    <w:rsid w:val="00CE2AFA"/>
    <w:rsid w:val="00CE330C"/>
    <w:rsid w:val="00CE3D46"/>
    <w:rsid w:val="00CE42EB"/>
    <w:rsid w:val="00CE449A"/>
    <w:rsid w:val="00CE46BE"/>
    <w:rsid w:val="00CE4744"/>
    <w:rsid w:val="00CE49B9"/>
    <w:rsid w:val="00CE4D13"/>
    <w:rsid w:val="00CE4D82"/>
    <w:rsid w:val="00CE55E2"/>
    <w:rsid w:val="00CE63C1"/>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DFA"/>
    <w:rsid w:val="00CF7ED2"/>
    <w:rsid w:val="00D0074E"/>
    <w:rsid w:val="00D00780"/>
    <w:rsid w:val="00D00C80"/>
    <w:rsid w:val="00D023A3"/>
    <w:rsid w:val="00D02A55"/>
    <w:rsid w:val="00D02A7D"/>
    <w:rsid w:val="00D035A6"/>
    <w:rsid w:val="00D03C9B"/>
    <w:rsid w:val="00D03D50"/>
    <w:rsid w:val="00D04130"/>
    <w:rsid w:val="00D042E9"/>
    <w:rsid w:val="00D046A3"/>
    <w:rsid w:val="00D0475C"/>
    <w:rsid w:val="00D04E29"/>
    <w:rsid w:val="00D05E7A"/>
    <w:rsid w:val="00D05EA8"/>
    <w:rsid w:val="00D060D2"/>
    <w:rsid w:val="00D07038"/>
    <w:rsid w:val="00D07122"/>
    <w:rsid w:val="00D07296"/>
    <w:rsid w:val="00D07D40"/>
    <w:rsid w:val="00D102BC"/>
    <w:rsid w:val="00D10E60"/>
    <w:rsid w:val="00D10F5C"/>
    <w:rsid w:val="00D11340"/>
    <w:rsid w:val="00D1213D"/>
    <w:rsid w:val="00D124CF"/>
    <w:rsid w:val="00D128D1"/>
    <w:rsid w:val="00D12E84"/>
    <w:rsid w:val="00D13479"/>
    <w:rsid w:val="00D13E11"/>
    <w:rsid w:val="00D1410A"/>
    <w:rsid w:val="00D15988"/>
    <w:rsid w:val="00D15B07"/>
    <w:rsid w:val="00D15BA7"/>
    <w:rsid w:val="00D1641B"/>
    <w:rsid w:val="00D16DD2"/>
    <w:rsid w:val="00D16DDB"/>
    <w:rsid w:val="00D174BA"/>
    <w:rsid w:val="00D20BAA"/>
    <w:rsid w:val="00D20DD7"/>
    <w:rsid w:val="00D21C98"/>
    <w:rsid w:val="00D22C66"/>
    <w:rsid w:val="00D22C70"/>
    <w:rsid w:val="00D22F3A"/>
    <w:rsid w:val="00D23578"/>
    <w:rsid w:val="00D2366C"/>
    <w:rsid w:val="00D23A61"/>
    <w:rsid w:val="00D24115"/>
    <w:rsid w:val="00D24302"/>
    <w:rsid w:val="00D24C3F"/>
    <w:rsid w:val="00D24D74"/>
    <w:rsid w:val="00D24DF0"/>
    <w:rsid w:val="00D25CDC"/>
    <w:rsid w:val="00D262C9"/>
    <w:rsid w:val="00D265B6"/>
    <w:rsid w:val="00D27132"/>
    <w:rsid w:val="00D2727F"/>
    <w:rsid w:val="00D27AE1"/>
    <w:rsid w:val="00D30227"/>
    <w:rsid w:val="00D30B20"/>
    <w:rsid w:val="00D30F36"/>
    <w:rsid w:val="00D30F96"/>
    <w:rsid w:val="00D31281"/>
    <w:rsid w:val="00D31F5A"/>
    <w:rsid w:val="00D347D4"/>
    <w:rsid w:val="00D35568"/>
    <w:rsid w:val="00D37021"/>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ABB"/>
    <w:rsid w:val="00D44D68"/>
    <w:rsid w:val="00D45334"/>
    <w:rsid w:val="00D460DD"/>
    <w:rsid w:val="00D46780"/>
    <w:rsid w:val="00D47652"/>
    <w:rsid w:val="00D477CE"/>
    <w:rsid w:val="00D47A8E"/>
    <w:rsid w:val="00D47E35"/>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012"/>
    <w:rsid w:val="00D661C0"/>
    <w:rsid w:val="00D66597"/>
    <w:rsid w:val="00D666EF"/>
    <w:rsid w:val="00D67327"/>
    <w:rsid w:val="00D7083F"/>
    <w:rsid w:val="00D70928"/>
    <w:rsid w:val="00D7298E"/>
    <w:rsid w:val="00D72CFC"/>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3CB"/>
    <w:rsid w:val="00D825AC"/>
    <w:rsid w:val="00D82935"/>
    <w:rsid w:val="00D83209"/>
    <w:rsid w:val="00D83977"/>
    <w:rsid w:val="00D83F38"/>
    <w:rsid w:val="00D840BA"/>
    <w:rsid w:val="00D8434C"/>
    <w:rsid w:val="00D84ED6"/>
    <w:rsid w:val="00D85920"/>
    <w:rsid w:val="00D85EE9"/>
    <w:rsid w:val="00D8638D"/>
    <w:rsid w:val="00D864DB"/>
    <w:rsid w:val="00D86719"/>
    <w:rsid w:val="00D86CBE"/>
    <w:rsid w:val="00D8741B"/>
    <w:rsid w:val="00D87F54"/>
    <w:rsid w:val="00D9016E"/>
    <w:rsid w:val="00D90833"/>
    <w:rsid w:val="00D90EEC"/>
    <w:rsid w:val="00D910C8"/>
    <w:rsid w:val="00D92703"/>
    <w:rsid w:val="00D934CA"/>
    <w:rsid w:val="00D939A8"/>
    <w:rsid w:val="00D93BB9"/>
    <w:rsid w:val="00D94AAD"/>
    <w:rsid w:val="00D94C9B"/>
    <w:rsid w:val="00D94D79"/>
    <w:rsid w:val="00D95245"/>
    <w:rsid w:val="00D95260"/>
    <w:rsid w:val="00D952EB"/>
    <w:rsid w:val="00D95393"/>
    <w:rsid w:val="00D9631A"/>
    <w:rsid w:val="00D96A0C"/>
    <w:rsid w:val="00D96FD0"/>
    <w:rsid w:val="00D97F53"/>
    <w:rsid w:val="00DA0DC8"/>
    <w:rsid w:val="00DA248F"/>
    <w:rsid w:val="00DA2F7E"/>
    <w:rsid w:val="00DA357D"/>
    <w:rsid w:val="00DA3E37"/>
    <w:rsid w:val="00DA4B4B"/>
    <w:rsid w:val="00DA4BB2"/>
    <w:rsid w:val="00DA59B6"/>
    <w:rsid w:val="00DA5EC8"/>
    <w:rsid w:val="00DA6036"/>
    <w:rsid w:val="00DB06E2"/>
    <w:rsid w:val="00DB0ACC"/>
    <w:rsid w:val="00DB0CE3"/>
    <w:rsid w:val="00DB15F4"/>
    <w:rsid w:val="00DB1F7D"/>
    <w:rsid w:val="00DB25A7"/>
    <w:rsid w:val="00DB26D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A8C"/>
    <w:rsid w:val="00DC1F31"/>
    <w:rsid w:val="00DC20B2"/>
    <w:rsid w:val="00DC36D1"/>
    <w:rsid w:val="00DC58A1"/>
    <w:rsid w:val="00DC655C"/>
    <w:rsid w:val="00DC714A"/>
    <w:rsid w:val="00DC7515"/>
    <w:rsid w:val="00DC7530"/>
    <w:rsid w:val="00DC7562"/>
    <w:rsid w:val="00DC76E2"/>
    <w:rsid w:val="00DC78C1"/>
    <w:rsid w:val="00DD0D43"/>
    <w:rsid w:val="00DD0FDA"/>
    <w:rsid w:val="00DD183C"/>
    <w:rsid w:val="00DD1B54"/>
    <w:rsid w:val="00DD1B70"/>
    <w:rsid w:val="00DD1CD2"/>
    <w:rsid w:val="00DD22A5"/>
    <w:rsid w:val="00DD30B0"/>
    <w:rsid w:val="00DD3706"/>
    <w:rsid w:val="00DD3D50"/>
    <w:rsid w:val="00DD5236"/>
    <w:rsid w:val="00DD5414"/>
    <w:rsid w:val="00DD5AF6"/>
    <w:rsid w:val="00DD621B"/>
    <w:rsid w:val="00DD69A6"/>
    <w:rsid w:val="00DD7CC6"/>
    <w:rsid w:val="00DE0112"/>
    <w:rsid w:val="00DE1CD0"/>
    <w:rsid w:val="00DE26D9"/>
    <w:rsid w:val="00DE315F"/>
    <w:rsid w:val="00DE39D8"/>
    <w:rsid w:val="00DE3A4F"/>
    <w:rsid w:val="00DE49D3"/>
    <w:rsid w:val="00DE5473"/>
    <w:rsid w:val="00DE56EE"/>
    <w:rsid w:val="00DE5AC8"/>
    <w:rsid w:val="00DE79C0"/>
    <w:rsid w:val="00DF04F3"/>
    <w:rsid w:val="00DF0E3D"/>
    <w:rsid w:val="00DF1264"/>
    <w:rsid w:val="00DF33FD"/>
    <w:rsid w:val="00DF40DC"/>
    <w:rsid w:val="00DF45BA"/>
    <w:rsid w:val="00DF49FC"/>
    <w:rsid w:val="00DF519F"/>
    <w:rsid w:val="00DF56ED"/>
    <w:rsid w:val="00DF797A"/>
    <w:rsid w:val="00E00235"/>
    <w:rsid w:val="00E00313"/>
    <w:rsid w:val="00E006C4"/>
    <w:rsid w:val="00E01452"/>
    <w:rsid w:val="00E025FD"/>
    <w:rsid w:val="00E02B65"/>
    <w:rsid w:val="00E03AFE"/>
    <w:rsid w:val="00E046D8"/>
    <w:rsid w:val="00E053A9"/>
    <w:rsid w:val="00E05AF1"/>
    <w:rsid w:val="00E0676A"/>
    <w:rsid w:val="00E06BD5"/>
    <w:rsid w:val="00E06D56"/>
    <w:rsid w:val="00E06D7E"/>
    <w:rsid w:val="00E076FC"/>
    <w:rsid w:val="00E1106C"/>
    <w:rsid w:val="00E11367"/>
    <w:rsid w:val="00E13775"/>
    <w:rsid w:val="00E15B43"/>
    <w:rsid w:val="00E172A9"/>
    <w:rsid w:val="00E17A30"/>
    <w:rsid w:val="00E20D22"/>
    <w:rsid w:val="00E21057"/>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268A7"/>
    <w:rsid w:val="00E30828"/>
    <w:rsid w:val="00E32640"/>
    <w:rsid w:val="00E3285C"/>
    <w:rsid w:val="00E32AAC"/>
    <w:rsid w:val="00E32EF1"/>
    <w:rsid w:val="00E332F0"/>
    <w:rsid w:val="00E3387F"/>
    <w:rsid w:val="00E33CF5"/>
    <w:rsid w:val="00E33E4F"/>
    <w:rsid w:val="00E34405"/>
    <w:rsid w:val="00E34BA9"/>
    <w:rsid w:val="00E37093"/>
    <w:rsid w:val="00E37780"/>
    <w:rsid w:val="00E37B59"/>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1B6C"/>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24"/>
    <w:rsid w:val="00E61039"/>
    <w:rsid w:val="00E613D9"/>
    <w:rsid w:val="00E62553"/>
    <w:rsid w:val="00E62918"/>
    <w:rsid w:val="00E62E3D"/>
    <w:rsid w:val="00E63A2E"/>
    <w:rsid w:val="00E6400C"/>
    <w:rsid w:val="00E658DB"/>
    <w:rsid w:val="00E67CFB"/>
    <w:rsid w:val="00E70015"/>
    <w:rsid w:val="00E7026F"/>
    <w:rsid w:val="00E7034A"/>
    <w:rsid w:val="00E706DF"/>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19F"/>
    <w:rsid w:val="00E84229"/>
    <w:rsid w:val="00E845D9"/>
    <w:rsid w:val="00E84933"/>
    <w:rsid w:val="00E85A3A"/>
    <w:rsid w:val="00E85E2B"/>
    <w:rsid w:val="00E85E47"/>
    <w:rsid w:val="00E86278"/>
    <w:rsid w:val="00E87468"/>
    <w:rsid w:val="00E87CCF"/>
    <w:rsid w:val="00E87E7C"/>
    <w:rsid w:val="00E90775"/>
    <w:rsid w:val="00E90B0D"/>
    <w:rsid w:val="00E90B79"/>
    <w:rsid w:val="00E91388"/>
    <w:rsid w:val="00E92249"/>
    <w:rsid w:val="00E937DC"/>
    <w:rsid w:val="00E94612"/>
    <w:rsid w:val="00E948C1"/>
    <w:rsid w:val="00E949E2"/>
    <w:rsid w:val="00E95F5D"/>
    <w:rsid w:val="00E9773D"/>
    <w:rsid w:val="00EA1492"/>
    <w:rsid w:val="00EA1C9F"/>
    <w:rsid w:val="00EA21C7"/>
    <w:rsid w:val="00EA379C"/>
    <w:rsid w:val="00EA4007"/>
    <w:rsid w:val="00EA42B8"/>
    <w:rsid w:val="00EA509D"/>
    <w:rsid w:val="00EA5A7F"/>
    <w:rsid w:val="00EA6D4C"/>
    <w:rsid w:val="00EA6FDC"/>
    <w:rsid w:val="00EA7210"/>
    <w:rsid w:val="00EA74CC"/>
    <w:rsid w:val="00EA7E6A"/>
    <w:rsid w:val="00EB189F"/>
    <w:rsid w:val="00EB234B"/>
    <w:rsid w:val="00EB2368"/>
    <w:rsid w:val="00EB25FF"/>
    <w:rsid w:val="00EB288F"/>
    <w:rsid w:val="00EB2F54"/>
    <w:rsid w:val="00EB39DF"/>
    <w:rsid w:val="00EB3AED"/>
    <w:rsid w:val="00EB3FA3"/>
    <w:rsid w:val="00EB45C1"/>
    <w:rsid w:val="00EB4D45"/>
    <w:rsid w:val="00EB4D56"/>
    <w:rsid w:val="00EB4E8B"/>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45"/>
    <w:rsid w:val="00ED1480"/>
    <w:rsid w:val="00ED15B7"/>
    <w:rsid w:val="00ED17F0"/>
    <w:rsid w:val="00ED1A57"/>
    <w:rsid w:val="00ED1AF1"/>
    <w:rsid w:val="00ED1D65"/>
    <w:rsid w:val="00ED2101"/>
    <w:rsid w:val="00ED22F2"/>
    <w:rsid w:val="00ED2478"/>
    <w:rsid w:val="00ED283F"/>
    <w:rsid w:val="00ED2A54"/>
    <w:rsid w:val="00ED2BD7"/>
    <w:rsid w:val="00ED30EF"/>
    <w:rsid w:val="00ED31EE"/>
    <w:rsid w:val="00ED3B3C"/>
    <w:rsid w:val="00ED482F"/>
    <w:rsid w:val="00ED57D5"/>
    <w:rsid w:val="00ED6494"/>
    <w:rsid w:val="00ED74EA"/>
    <w:rsid w:val="00ED7617"/>
    <w:rsid w:val="00ED7688"/>
    <w:rsid w:val="00ED797D"/>
    <w:rsid w:val="00EE0370"/>
    <w:rsid w:val="00EE1ABB"/>
    <w:rsid w:val="00EE27EC"/>
    <w:rsid w:val="00EE2E6D"/>
    <w:rsid w:val="00EE371C"/>
    <w:rsid w:val="00EE3779"/>
    <w:rsid w:val="00EE41C5"/>
    <w:rsid w:val="00EE4254"/>
    <w:rsid w:val="00EE433D"/>
    <w:rsid w:val="00EE5B92"/>
    <w:rsid w:val="00EE6317"/>
    <w:rsid w:val="00EF00BE"/>
    <w:rsid w:val="00EF0382"/>
    <w:rsid w:val="00EF064B"/>
    <w:rsid w:val="00EF0CA2"/>
    <w:rsid w:val="00EF0CC4"/>
    <w:rsid w:val="00EF0F00"/>
    <w:rsid w:val="00EF0FE6"/>
    <w:rsid w:val="00EF11E1"/>
    <w:rsid w:val="00EF197E"/>
    <w:rsid w:val="00EF2145"/>
    <w:rsid w:val="00EF25A1"/>
    <w:rsid w:val="00EF264F"/>
    <w:rsid w:val="00EF2851"/>
    <w:rsid w:val="00EF2F8C"/>
    <w:rsid w:val="00EF2F8D"/>
    <w:rsid w:val="00EF519B"/>
    <w:rsid w:val="00EF5C34"/>
    <w:rsid w:val="00EF61C0"/>
    <w:rsid w:val="00EF6CBC"/>
    <w:rsid w:val="00F005D4"/>
    <w:rsid w:val="00F007D9"/>
    <w:rsid w:val="00F035F0"/>
    <w:rsid w:val="00F03768"/>
    <w:rsid w:val="00F03E4E"/>
    <w:rsid w:val="00F03FB8"/>
    <w:rsid w:val="00F073D1"/>
    <w:rsid w:val="00F07532"/>
    <w:rsid w:val="00F07A16"/>
    <w:rsid w:val="00F07B99"/>
    <w:rsid w:val="00F07D12"/>
    <w:rsid w:val="00F1021B"/>
    <w:rsid w:val="00F117C2"/>
    <w:rsid w:val="00F1418A"/>
    <w:rsid w:val="00F15192"/>
    <w:rsid w:val="00F153F2"/>
    <w:rsid w:val="00F1595F"/>
    <w:rsid w:val="00F16746"/>
    <w:rsid w:val="00F17148"/>
    <w:rsid w:val="00F20005"/>
    <w:rsid w:val="00F20BFA"/>
    <w:rsid w:val="00F20EDC"/>
    <w:rsid w:val="00F2120F"/>
    <w:rsid w:val="00F21225"/>
    <w:rsid w:val="00F2214F"/>
    <w:rsid w:val="00F222CD"/>
    <w:rsid w:val="00F22398"/>
    <w:rsid w:val="00F227B0"/>
    <w:rsid w:val="00F23878"/>
    <w:rsid w:val="00F24CD0"/>
    <w:rsid w:val="00F252A9"/>
    <w:rsid w:val="00F260C2"/>
    <w:rsid w:val="00F26122"/>
    <w:rsid w:val="00F26803"/>
    <w:rsid w:val="00F26ED0"/>
    <w:rsid w:val="00F27B33"/>
    <w:rsid w:val="00F27C4A"/>
    <w:rsid w:val="00F27C84"/>
    <w:rsid w:val="00F30267"/>
    <w:rsid w:val="00F302D6"/>
    <w:rsid w:val="00F31428"/>
    <w:rsid w:val="00F3185D"/>
    <w:rsid w:val="00F3231C"/>
    <w:rsid w:val="00F32B4D"/>
    <w:rsid w:val="00F33445"/>
    <w:rsid w:val="00F3382A"/>
    <w:rsid w:val="00F33925"/>
    <w:rsid w:val="00F34A0B"/>
    <w:rsid w:val="00F34E79"/>
    <w:rsid w:val="00F353A2"/>
    <w:rsid w:val="00F353AB"/>
    <w:rsid w:val="00F35719"/>
    <w:rsid w:val="00F358C1"/>
    <w:rsid w:val="00F35964"/>
    <w:rsid w:val="00F36E30"/>
    <w:rsid w:val="00F3721B"/>
    <w:rsid w:val="00F379AD"/>
    <w:rsid w:val="00F37A1F"/>
    <w:rsid w:val="00F37B21"/>
    <w:rsid w:val="00F40684"/>
    <w:rsid w:val="00F40D93"/>
    <w:rsid w:val="00F418B4"/>
    <w:rsid w:val="00F41998"/>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45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055"/>
    <w:rsid w:val="00F6223E"/>
    <w:rsid w:val="00F62F71"/>
    <w:rsid w:val="00F634D7"/>
    <w:rsid w:val="00F64449"/>
    <w:rsid w:val="00F644DF"/>
    <w:rsid w:val="00F647DB"/>
    <w:rsid w:val="00F6504B"/>
    <w:rsid w:val="00F65490"/>
    <w:rsid w:val="00F65AFC"/>
    <w:rsid w:val="00F65BBB"/>
    <w:rsid w:val="00F65D01"/>
    <w:rsid w:val="00F674B9"/>
    <w:rsid w:val="00F70963"/>
    <w:rsid w:val="00F7192B"/>
    <w:rsid w:val="00F71BCE"/>
    <w:rsid w:val="00F71FDE"/>
    <w:rsid w:val="00F724C9"/>
    <w:rsid w:val="00F72812"/>
    <w:rsid w:val="00F72CC5"/>
    <w:rsid w:val="00F72EE5"/>
    <w:rsid w:val="00F73342"/>
    <w:rsid w:val="00F74346"/>
    <w:rsid w:val="00F74B6E"/>
    <w:rsid w:val="00F74D33"/>
    <w:rsid w:val="00F75B71"/>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0564"/>
    <w:rsid w:val="00F91177"/>
    <w:rsid w:val="00F9196A"/>
    <w:rsid w:val="00F92687"/>
    <w:rsid w:val="00F9283C"/>
    <w:rsid w:val="00F92853"/>
    <w:rsid w:val="00F9289A"/>
    <w:rsid w:val="00F92A97"/>
    <w:rsid w:val="00F931AB"/>
    <w:rsid w:val="00F93CDA"/>
    <w:rsid w:val="00F958CE"/>
    <w:rsid w:val="00F95A43"/>
    <w:rsid w:val="00F960BA"/>
    <w:rsid w:val="00F9633C"/>
    <w:rsid w:val="00F96990"/>
    <w:rsid w:val="00F96A80"/>
    <w:rsid w:val="00F97526"/>
    <w:rsid w:val="00F9770C"/>
    <w:rsid w:val="00F97FC2"/>
    <w:rsid w:val="00FA078A"/>
    <w:rsid w:val="00FA0ABD"/>
    <w:rsid w:val="00FA2B7A"/>
    <w:rsid w:val="00FA3964"/>
    <w:rsid w:val="00FA397C"/>
    <w:rsid w:val="00FA3E18"/>
    <w:rsid w:val="00FA45C7"/>
    <w:rsid w:val="00FA4679"/>
    <w:rsid w:val="00FA46F6"/>
    <w:rsid w:val="00FA551B"/>
    <w:rsid w:val="00FA5C47"/>
    <w:rsid w:val="00FA5D0D"/>
    <w:rsid w:val="00FA5F0E"/>
    <w:rsid w:val="00FA6EA0"/>
    <w:rsid w:val="00FB0D3E"/>
    <w:rsid w:val="00FB14C6"/>
    <w:rsid w:val="00FB2409"/>
    <w:rsid w:val="00FB32BA"/>
    <w:rsid w:val="00FB35F4"/>
    <w:rsid w:val="00FB3601"/>
    <w:rsid w:val="00FB3854"/>
    <w:rsid w:val="00FB4C5F"/>
    <w:rsid w:val="00FB4DE5"/>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2F39"/>
    <w:rsid w:val="00FC3669"/>
    <w:rsid w:val="00FC3FE3"/>
    <w:rsid w:val="00FC547F"/>
    <w:rsid w:val="00FC6870"/>
    <w:rsid w:val="00FC70D4"/>
    <w:rsid w:val="00FC70D6"/>
    <w:rsid w:val="00FC7E7A"/>
    <w:rsid w:val="00FD0066"/>
    <w:rsid w:val="00FD0165"/>
    <w:rsid w:val="00FD0ECB"/>
    <w:rsid w:val="00FD1342"/>
    <w:rsid w:val="00FD2EF0"/>
    <w:rsid w:val="00FD3532"/>
    <w:rsid w:val="00FD3678"/>
    <w:rsid w:val="00FD50BC"/>
    <w:rsid w:val="00FD58EB"/>
    <w:rsid w:val="00FD5EB2"/>
    <w:rsid w:val="00FD6A77"/>
    <w:rsid w:val="00FD6DF5"/>
    <w:rsid w:val="00FD7138"/>
    <w:rsid w:val="00FD7302"/>
    <w:rsid w:val="00FD74A1"/>
    <w:rsid w:val="00FD76B5"/>
    <w:rsid w:val="00FE0579"/>
    <w:rsid w:val="00FE0733"/>
    <w:rsid w:val="00FE08F0"/>
    <w:rsid w:val="00FE0AC9"/>
    <w:rsid w:val="00FE0B74"/>
    <w:rsid w:val="00FE1F9E"/>
    <w:rsid w:val="00FE23BC"/>
    <w:rsid w:val="00FE3590"/>
    <w:rsid w:val="00FE3C0A"/>
    <w:rsid w:val="00FE3F6C"/>
    <w:rsid w:val="00FE427D"/>
    <w:rsid w:val="00FE6286"/>
    <w:rsid w:val="00FE6481"/>
    <w:rsid w:val="00FE7C53"/>
    <w:rsid w:val="00FE7F65"/>
    <w:rsid w:val="00FE7FAC"/>
    <w:rsid w:val="00FF1AAC"/>
    <w:rsid w:val="00FF2AD5"/>
    <w:rsid w:val="00FF3083"/>
    <w:rsid w:val="00FF3298"/>
    <w:rsid w:val="00FF3E4A"/>
    <w:rsid w:val="00FF5B8C"/>
    <w:rsid w:val="00FF5E1E"/>
    <w:rsid w:val="00FF60F3"/>
    <w:rsid w:val="00FF670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header" w:uiPriority="0"/>
    <w:lsdException w:name="index heading" w:uiPriority="0"/>
    <w:lsdException w:name="caption" w:uiPriority="0" w:qFormat="1"/>
    <w:lsdException w:name="table of figures" w:uiPriority="0"/>
    <w:lsdException w:name="page number"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HTN1,HG-Level 1,ch­¬ng Char,MVA,VN,h1,heading1,proj,proj1,proj5,proj6,proj7,proj8,proj9,proj10,proj11,proj12,proj13,proj14,proj15,proj51,proj61,proj71,proj81,proj91,proj101,proj111,proj121,H 1,T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titre sous-section,Appendix 1- Titre 2,MVA2,Heading 2-A,dau muc,(suindext),(suindext) Char,l2,2nd level,Titre2,Header 2,节标题 1.1,标题2,1.1标题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TN1 Char,HG-Level 1 Char,ch­¬ng Char Char,MVA Char,VN Char,h1 Char,heading1 Char,proj Char,proj1 Char,proj5 Char,proj6 Char,proj7 Char,proj8 Char,proj9 Char,proj10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titre sous-section Char,Appendix 1- Titre 2 Char,MVA2 Char,Heading 2-A Char,l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S-title,h,Char5,Char,Heade 2,Header-section 2"/>
    <w:basedOn w:val="Normal"/>
    <w:link w:val="HeaderChar"/>
    <w:rsid w:val="00E05AF1"/>
    <w:rPr>
      <w:sz w:val="20"/>
    </w:rPr>
  </w:style>
  <w:style w:type="character" w:customStyle="1" w:styleId="HeaderChar">
    <w:name w:val="Header Char"/>
    <w:aliases w:val="S-title Char,h Char,Char5 Char,Char Char,Heade 2 Char,Header-section 2 Char"/>
    <w:link w:val="Header"/>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qFormat/>
    <w:rsid w:val="00E05AF1"/>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Gachdaudong,Body Text Indent Char Char Char Char Char,Char2, Char2,Body Text Indent Char Char Char Char Char Char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Char2 Char, Char2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aliases w:val="Body Text 2 Char Char Char,Body Text 2 Char Char"/>
    <w:basedOn w:val="Normal"/>
    <w:link w:val="BodyText2Char"/>
    <w:rsid w:val="00E05AF1"/>
    <w:pPr>
      <w:suppressAutoHyphens/>
    </w:pPr>
    <w:rPr>
      <w:i/>
    </w:rPr>
  </w:style>
  <w:style w:type="character" w:customStyle="1" w:styleId="BodyText2Char">
    <w:name w:val="Body Text 2 Char"/>
    <w:aliases w:val="Body Text 2 Char Char Char Char,Body Text 2 Char Char Char1"/>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ản"/>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ản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Style10">
    <w:name w:val="Style10"/>
    <w:basedOn w:val="Normal"/>
    <w:link w:val="Style10Char"/>
    <w:qFormat/>
    <w:rsid w:val="008802B5"/>
    <w:pPr>
      <w:numPr>
        <w:numId w:val="14"/>
      </w:numPr>
      <w:spacing w:after="240"/>
      <w:jc w:val="left"/>
    </w:pPr>
    <w:rPr>
      <w:rFonts w:ascii="Calibri" w:eastAsia="MS Mincho" w:hAnsi="Calibri"/>
      <w:b/>
      <w:color w:val="000000"/>
      <w:szCs w:val="24"/>
    </w:rPr>
  </w:style>
  <w:style w:type="paragraph" w:customStyle="1" w:styleId="TableParagraph">
    <w:name w:val="Table Paragraph"/>
    <w:basedOn w:val="Normal"/>
    <w:uiPriority w:val="1"/>
    <w:qFormat/>
    <w:rsid w:val="008802B5"/>
    <w:pPr>
      <w:widowControl w:val="0"/>
      <w:spacing w:before="52"/>
      <w:ind w:left="103"/>
      <w:jc w:val="left"/>
    </w:pPr>
    <w:rPr>
      <w:sz w:val="22"/>
      <w:szCs w:val="22"/>
    </w:rPr>
  </w:style>
  <w:style w:type="paragraph" w:customStyle="1" w:styleId="dieu">
    <w:name w:val="dieu"/>
    <w:basedOn w:val="Normal"/>
    <w:link w:val="dieuChar"/>
    <w:rsid w:val="00E268A7"/>
    <w:pPr>
      <w:spacing w:after="120"/>
      <w:ind w:left="74" w:firstLine="720"/>
    </w:pPr>
    <w:rPr>
      <w:b/>
      <w:color w:val="0000FF"/>
      <w:sz w:val="26"/>
    </w:rPr>
  </w:style>
  <w:style w:type="character" w:customStyle="1" w:styleId="SPDForm2Char">
    <w:name w:val="SPD  Form 2 Char"/>
    <w:link w:val="SPDForm2"/>
    <w:rsid w:val="00E268A7"/>
    <w:rPr>
      <w:rFonts w:ascii="Times New Roman" w:eastAsia="Times New Roman" w:hAnsi="Times New Roman"/>
      <w:b/>
      <w:sz w:val="36"/>
    </w:rPr>
  </w:style>
  <w:style w:type="character" w:customStyle="1" w:styleId="text1">
    <w:name w:val="text1"/>
    <w:rsid w:val="00E268A7"/>
    <w:rPr>
      <w:rFonts w:ascii="Arial" w:hAnsi="Arial" w:cs="Arial" w:hint="default"/>
      <w:b w:val="0"/>
      <w:bCs w:val="0"/>
      <w:strike w:val="0"/>
      <w:dstrike w:val="0"/>
      <w:color w:val="070707"/>
      <w:sz w:val="20"/>
      <w:szCs w:val="20"/>
      <w:u w:val="none"/>
      <w:effect w:val="none"/>
    </w:rPr>
  </w:style>
  <w:style w:type="paragraph" w:customStyle="1" w:styleId="font5">
    <w:name w:val="font5"/>
    <w:basedOn w:val="Normal"/>
    <w:rsid w:val="00E268A7"/>
    <w:pPr>
      <w:spacing w:before="100" w:beforeAutospacing="1" w:after="100" w:afterAutospacing="1"/>
      <w:jc w:val="left"/>
    </w:pPr>
    <w:rPr>
      <w:b/>
      <w:bCs/>
      <w:color w:val="000000"/>
      <w:sz w:val="26"/>
      <w:szCs w:val="26"/>
      <w:lang w:eastAsia="ja-JP"/>
    </w:rPr>
  </w:style>
  <w:style w:type="paragraph" w:customStyle="1" w:styleId="font6">
    <w:name w:val="font6"/>
    <w:basedOn w:val="Normal"/>
    <w:rsid w:val="00E268A7"/>
    <w:pPr>
      <w:spacing w:before="100" w:beforeAutospacing="1" w:after="100" w:afterAutospacing="1"/>
      <w:jc w:val="left"/>
    </w:pPr>
    <w:rPr>
      <w:color w:val="000000"/>
      <w:sz w:val="26"/>
      <w:szCs w:val="26"/>
      <w:lang w:eastAsia="ja-JP"/>
    </w:rPr>
  </w:style>
  <w:style w:type="paragraph" w:customStyle="1" w:styleId="font7">
    <w:name w:val="font7"/>
    <w:basedOn w:val="Normal"/>
    <w:rsid w:val="00E268A7"/>
    <w:pPr>
      <w:spacing w:before="100" w:beforeAutospacing="1" w:after="100" w:afterAutospacing="1"/>
      <w:jc w:val="left"/>
    </w:pPr>
    <w:rPr>
      <w:sz w:val="26"/>
      <w:szCs w:val="26"/>
      <w:lang w:eastAsia="ja-JP"/>
    </w:rPr>
  </w:style>
  <w:style w:type="paragraph" w:customStyle="1" w:styleId="font8">
    <w:name w:val="font8"/>
    <w:basedOn w:val="Normal"/>
    <w:rsid w:val="00E268A7"/>
    <w:pPr>
      <w:spacing w:before="100" w:beforeAutospacing="1" w:after="100" w:afterAutospacing="1"/>
      <w:jc w:val="left"/>
    </w:pPr>
    <w:rPr>
      <w:rFonts w:ascii="Tahoma" w:hAnsi="Tahoma" w:cs="Tahoma"/>
      <w:color w:val="000000"/>
      <w:sz w:val="18"/>
      <w:szCs w:val="18"/>
      <w:lang w:eastAsia="ja-JP"/>
    </w:rPr>
  </w:style>
  <w:style w:type="paragraph" w:customStyle="1" w:styleId="font9">
    <w:name w:val="font9"/>
    <w:basedOn w:val="Normal"/>
    <w:rsid w:val="00E268A7"/>
    <w:pPr>
      <w:spacing w:before="100" w:beforeAutospacing="1" w:after="100" w:afterAutospacing="1"/>
      <w:jc w:val="left"/>
    </w:pPr>
    <w:rPr>
      <w:rFonts w:ascii="Tahoma" w:hAnsi="Tahoma" w:cs="Tahoma"/>
      <w:b/>
      <w:bCs/>
      <w:color w:val="000000"/>
      <w:sz w:val="18"/>
      <w:szCs w:val="18"/>
      <w:lang w:eastAsia="ja-JP"/>
    </w:rPr>
  </w:style>
  <w:style w:type="paragraph" w:customStyle="1" w:styleId="xl63">
    <w:name w:val="xl63"/>
    <w:basedOn w:val="Normal"/>
    <w:rsid w:val="00E268A7"/>
    <w:pPr>
      <w:spacing w:before="100" w:beforeAutospacing="1" w:after="100" w:afterAutospacing="1"/>
      <w:jc w:val="center"/>
    </w:pPr>
    <w:rPr>
      <w:sz w:val="26"/>
      <w:szCs w:val="26"/>
      <w:lang w:eastAsia="ja-JP"/>
    </w:rPr>
  </w:style>
  <w:style w:type="paragraph" w:customStyle="1" w:styleId="xl64">
    <w:name w:val="xl64"/>
    <w:basedOn w:val="Normal"/>
    <w:rsid w:val="00E268A7"/>
    <w:pPr>
      <w:spacing w:before="100" w:beforeAutospacing="1" w:after="100" w:afterAutospacing="1"/>
      <w:jc w:val="left"/>
    </w:pPr>
    <w:rPr>
      <w:sz w:val="26"/>
      <w:szCs w:val="26"/>
      <w:lang w:eastAsia="ja-JP"/>
    </w:rPr>
  </w:style>
  <w:style w:type="paragraph" w:customStyle="1" w:styleId="xl65">
    <w:name w:val="xl6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6">
    <w:name w:val="xl6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7">
    <w:name w:val="xl6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lang w:eastAsia="ja-JP"/>
    </w:rPr>
  </w:style>
  <w:style w:type="paragraph" w:customStyle="1" w:styleId="xl68">
    <w:name w:val="xl6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69">
    <w:name w:val="xl6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0">
    <w:name w:val="xl7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1">
    <w:name w:val="xl7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2">
    <w:name w:val="xl7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6"/>
      <w:szCs w:val="26"/>
      <w:lang w:eastAsia="ja-JP"/>
    </w:rPr>
  </w:style>
  <w:style w:type="paragraph" w:customStyle="1" w:styleId="xl73">
    <w:name w:val="xl7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4">
    <w:name w:val="xl7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5">
    <w:name w:val="xl75"/>
    <w:basedOn w:val="Normal"/>
    <w:rsid w:val="00E268A7"/>
    <w:pPr>
      <w:pBdr>
        <w:top w:val="single" w:sz="4" w:space="0" w:color="auto"/>
        <w:left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6">
    <w:name w:val="xl76"/>
    <w:basedOn w:val="Normal"/>
    <w:rsid w:val="00E268A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26"/>
      <w:szCs w:val="26"/>
      <w:lang w:eastAsia="ja-JP"/>
    </w:rPr>
  </w:style>
  <w:style w:type="paragraph" w:customStyle="1" w:styleId="xl77">
    <w:name w:val="xl77"/>
    <w:basedOn w:val="Normal"/>
    <w:rsid w:val="00E268A7"/>
    <w:pPr>
      <w:pBdr>
        <w:bottom w:val="single" w:sz="8" w:space="0" w:color="auto"/>
        <w:right w:val="single" w:sz="8" w:space="0" w:color="auto"/>
      </w:pBdr>
      <w:shd w:val="clear" w:color="000000" w:fill="FFFFFF"/>
      <w:spacing w:before="100" w:beforeAutospacing="1" w:after="100" w:afterAutospacing="1"/>
      <w:jc w:val="left"/>
    </w:pPr>
    <w:rPr>
      <w:b/>
      <w:bCs/>
      <w:sz w:val="26"/>
      <w:szCs w:val="26"/>
      <w:lang w:eastAsia="ja-JP"/>
    </w:rPr>
  </w:style>
  <w:style w:type="paragraph" w:customStyle="1" w:styleId="xl78">
    <w:name w:val="xl7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eastAsia="ja-JP"/>
    </w:rPr>
  </w:style>
  <w:style w:type="paragraph" w:customStyle="1" w:styleId="xl79">
    <w:name w:val="xl79"/>
    <w:basedOn w:val="Normal"/>
    <w:rsid w:val="00E268A7"/>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jc w:val="left"/>
      <w:textAlignment w:val="top"/>
    </w:pPr>
    <w:rPr>
      <w:b/>
      <w:bCs/>
      <w:sz w:val="26"/>
      <w:szCs w:val="26"/>
      <w:lang w:eastAsia="ja-JP"/>
    </w:rPr>
  </w:style>
  <w:style w:type="paragraph" w:customStyle="1" w:styleId="xl80">
    <w:name w:val="xl8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81">
    <w:name w:val="xl8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82">
    <w:name w:val="xl8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6"/>
      <w:szCs w:val="26"/>
      <w:lang w:eastAsia="ja-JP"/>
    </w:rPr>
  </w:style>
  <w:style w:type="paragraph" w:customStyle="1" w:styleId="xl83">
    <w:name w:val="xl8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lang w:eastAsia="ja-JP"/>
    </w:rPr>
  </w:style>
  <w:style w:type="paragraph" w:customStyle="1" w:styleId="xl84">
    <w:name w:val="xl8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ja-JP"/>
    </w:rPr>
  </w:style>
  <w:style w:type="paragraph" w:customStyle="1" w:styleId="xl85">
    <w:name w:val="xl8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86">
    <w:name w:val="xl8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lang w:eastAsia="ja-JP"/>
    </w:rPr>
  </w:style>
  <w:style w:type="paragraph" w:customStyle="1" w:styleId="xl87">
    <w:name w:val="xl8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88">
    <w:name w:val="xl8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6"/>
      <w:szCs w:val="26"/>
      <w:lang w:eastAsia="ja-JP"/>
    </w:rPr>
  </w:style>
  <w:style w:type="paragraph" w:customStyle="1" w:styleId="xl89">
    <w:name w:val="xl8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0">
    <w:name w:val="xl90"/>
    <w:basedOn w:val="Normal"/>
    <w:rsid w:val="00E268A7"/>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jc w:val="left"/>
      <w:textAlignment w:val="top"/>
    </w:pPr>
    <w:rPr>
      <w:b/>
      <w:bCs/>
      <w:sz w:val="26"/>
      <w:szCs w:val="26"/>
      <w:lang w:eastAsia="ja-JP"/>
    </w:rPr>
  </w:style>
  <w:style w:type="paragraph" w:customStyle="1" w:styleId="xl91">
    <w:name w:val="xl9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92">
    <w:name w:val="xl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6"/>
      <w:szCs w:val="26"/>
      <w:lang w:eastAsia="ja-JP"/>
    </w:rPr>
  </w:style>
  <w:style w:type="paragraph" w:customStyle="1" w:styleId="xl93">
    <w:name w:val="xl93"/>
    <w:basedOn w:val="Normal"/>
    <w:rsid w:val="00E268A7"/>
    <w:pPr>
      <w:shd w:val="clear" w:color="000000" w:fill="FFFFFF"/>
      <w:spacing w:before="100" w:beforeAutospacing="1" w:after="100" w:afterAutospacing="1"/>
      <w:jc w:val="center"/>
    </w:pPr>
    <w:rPr>
      <w:b/>
      <w:bCs/>
      <w:sz w:val="26"/>
      <w:szCs w:val="26"/>
      <w:lang w:eastAsia="ja-JP"/>
    </w:rPr>
  </w:style>
  <w:style w:type="paragraph" w:customStyle="1" w:styleId="xl94">
    <w:name w:val="xl94"/>
    <w:basedOn w:val="Normal"/>
    <w:rsid w:val="00E268A7"/>
    <w:pPr>
      <w:shd w:val="clear" w:color="000000" w:fill="FFFFFF"/>
      <w:spacing w:before="100" w:beforeAutospacing="1" w:after="100" w:afterAutospacing="1"/>
      <w:jc w:val="left"/>
    </w:pPr>
    <w:rPr>
      <w:b/>
      <w:bCs/>
      <w:sz w:val="26"/>
      <w:szCs w:val="26"/>
      <w:lang w:eastAsia="ja-JP"/>
    </w:rPr>
  </w:style>
  <w:style w:type="paragraph" w:customStyle="1" w:styleId="xl95">
    <w:name w:val="xl9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6">
    <w:name w:val="xl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97">
    <w:name w:val="xl9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98">
    <w:name w:val="xl9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99">
    <w:name w:val="xl99"/>
    <w:basedOn w:val="Normal"/>
    <w:rsid w:val="00E268A7"/>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top"/>
    </w:pPr>
    <w:rPr>
      <w:color w:val="000000"/>
      <w:sz w:val="26"/>
      <w:szCs w:val="26"/>
      <w:lang w:eastAsia="ja-JP"/>
    </w:rPr>
  </w:style>
  <w:style w:type="paragraph" w:customStyle="1" w:styleId="xl100">
    <w:name w:val="xl1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1">
    <w:name w:val="xl1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102">
    <w:name w:val="xl1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3">
    <w:name w:val="xl103"/>
    <w:basedOn w:val="Normal"/>
    <w:rsid w:val="00E268A7"/>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color w:val="000000"/>
      <w:sz w:val="26"/>
      <w:szCs w:val="26"/>
      <w:lang w:eastAsia="ja-JP"/>
    </w:rPr>
  </w:style>
  <w:style w:type="paragraph" w:customStyle="1" w:styleId="xl104">
    <w:name w:val="xl1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5">
    <w:name w:val="xl1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106">
    <w:name w:val="xl10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7">
    <w:name w:val="xl107"/>
    <w:basedOn w:val="Normal"/>
    <w:rsid w:val="00E268A7"/>
    <w:pPr>
      <w:spacing w:before="100" w:beforeAutospacing="1" w:after="100" w:afterAutospacing="1"/>
      <w:jc w:val="right"/>
    </w:pPr>
    <w:rPr>
      <w:sz w:val="26"/>
      <w:szCs w:val="26"/>
      <w:lang w:eastAsia="ja-JP"/>
    </w:rPr>
  </w:style>
  <w:style w:type="paragraph" w:customStyle="1" w:styleId="xl108">
    <w:name w:val="xl10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6"/>
      <w:szCs w:val="26"/>
      <w:lang w:eastAsia="ja-JP"/>
    </w:rPr>
  </w:style>
  <w:style w:type="character" w:customStyle="1" w:styleId="Heading4CharChar">
    <w:name w:val="Heading 4 Char Char"/>
    <w:qFormat/>
    <w:rsid w:val="00E268A7"/>
    <w:rPr>
      <w:rFonts w:ascii="Tahoma" w:hAnsi="Tahoma" w:cs="Tahoma"/>
      <w:b/>
      <w:color w:val="auto"/>
      <w:sz w:val="26"/>
      <w:szCs w:val="26"/>
      <w:lang w:val="en-US" w:eastAsia="en-US" w:bidi="ar-SA"/>
    </w:rPr>
  </w:style>
  <w:style w:type="paragraph" w:customStyle="1" w:styleId="StyleHeading4h4H4Sub-ClauseSub-paragraphClauseSubSubNoName1">
    <w:name w:val="Style Heading 4h4H4Sub-Clause Sub-paragraphClauseSubSub_No&amp;Name...1"/>
    <w:basedOn w:val="Heading4"/>
    <w:rsid w:val="00E268A7"/>
    <w:pPr>
      <w:keepNext w:val="0"/>
      <w:autoSpaceDE w:val="0"/>
      <w:autoSpaceDN w:val="0"/>
      <w:adjustRightInd w:val="0"/>
      <w:spacing w:after="0"/>
      <w:ind w:left="0" w:right="0" w:firstLine="0"/>
    </w:pPr>
    <w:rPr>
      <w:bCs w:val="0"/>
      <w:i/>
      <w:iCs/>
      <w:sz w:val="28"/>
    </w:rPr>
  </w:style>
  <w:style w:type="paragraph" w:customStyle="1" w:styleId="00">
    <w:name w:val="0.0"/>
    <w:basedOn w:val="Heading6"/>
    <w:qFormat/>
    <w:rsid w:val="00E268A7"/>
    <w:pPr>
      <w:keepLines w:val="0"/>
      <w:numPr>
        <w:ilvl w:val="3"/>
        <w:numId w:val="16"/>
      </w:numPr>
      <w:suppressAutoHyphens w:val="0"/>
      <w:ind w:right="0"/>
    </w:pPr>
    <w:rPr>
      <w:color w:val="000000"/>
    </w:rPr>
  </w:style>
  <w:style w:type="paragraph" w:customStyle="1" w:styleId="011">
    <w:name w:val="0.1.1"/>
    <w:basedOn w:val="Normal"/>
    <w:qFormat/>
    <w:rsid w:val="00E268A7"/>
    <w:pPr>
      <w:numPr>
        <w:ilvl w:val="2"/>
        <w:numId w:val="16"/>
      </w:numPr>
      <w:spacing w:before="120" w:after="120" w:line="312" w:lineRule="auto"/>
      <w:jc w:val="left"/>
    </w:pPr>
    <w:rPr>
      <w:b/>
      <w:color w:val="000000"/>
      <w:sz w:val="26"/>
      <w:szCs w:val="26"/>
    </w:rPr>
  </w:style>
  <w:style w:type="paragraph" w:customStyle="1" w:styleId="0111">
    <w:name w:val="0.1.1.1"/>
    <w:basedOn w:val="Normal"/>
    <w:link w:val="0111Char"/>
    <w:qFormat/>
    <w:rsid w:val="00E268A7"/>
    <w:pPr>
      <w:spacing w:before="120" w:after="120" w:line="312" w:lineRule="auto"/>
      <w:jc w:val="left"/>
    </w:pPr>
    <w:rPr>
      <w:b/>
      <w:color w:val="000000"/>
      <w:sz w:val="26"/>
      <w:szCs w:val="26"/>
    </w:rPr>
  </w:style>
  <w:style w:type="character" w:customStyle="1" w:styleId="0111Char">
    <w:name w:val="0.1.1.1 Char"/>
    <w:link w:val="0111"/>
    <w:rsid w:val="00E268A7"/>
    <w:rPr>
      <w:rFonts w:ascii="Times New Roman" w:eastAsia="Times New Roman" w:hAnsi="Times New Roman"/>
      <w:b/>
      <w:color w:val="000000"/>
      <w:sz w:val="26"/>
      <w:szCs w:val="26"/>
    </w:rPr>
  </w:style>
  <w:style w:type="paragraph" w:customStyle="1" w:styleId="0">
    <w:name w:val="0."/>
    <w:basedOn w:val="Normal"/>
    <w:qFormat/>
    <w:rsid w:val="00E268A7"/>
    <w:pPr>
      <w:jc w:val="center"/>
    </w:pPr>
    <w:rPr>
      <w:b/>
      <w:sz w:val="28"/>
    </w:rPr>
  </w:style>
  <w:style w:type="paragraph" w:customStyle="1" w:styleId="01111">
    <w:name w:val="0.1.1.1.1"/>
    <w:basedOn w:val="0111"/>
    <w:link w:val="01111Char"/>
    <w:qFormat/>
    <w:rsid w:val="00E268A7"/>
  </w:style>
  <w:style w:type="character" w:customStyle="1" w:styleId="01111Char">
    <w:name w:val="0.1.1.1.1 Char"/>
    <w:link w:val="01111"/>
    <w:rsid w:val="00E268A7"/>
    <w:rPr>
      <w:rFonts w:ascii="Times New Roman" w:eastAsia="Times New Roman" w:hAnsi="Times New Roman"/>
      <w:b/>
      <w:color w:val="000000"/>
      <w:sz w:val="26"/>
      <w:szCs w:val="26"/>
    </w:rPr>
  </w:style>
  <w:style w:type="character" w:customStyle="1" w:styleId="fontstyle11">
    <w:name w:val="fontstyle11"/>
    <w:rsid w:val="00E268A7"/>
    <w:rPr>
      <w:rFonts w:ascii="Bold" w:hAnsi="Bold" w:hint="default"/>
      <w:b/>
      <w:bCs/>
      <w:i w:val="0"/>
      <w:iCs w:val="0"/>
      <w:color w:val="000000"/>
      <w:sz w:val="26"/>
      <w:szCs w:val="26"/>
    </w:rPr>
  </w:style>
  <w:style w:type="paragraph" w:customStyle="1" w:styleId="xl203">
    <w:name w:val="xl203"/>
    <w:basedOn w:val="Normal"/>
    <w:rsid w:val="00E268A7"/>
    <w:pPr>
      <w:spacing w:before="100" w:beforeAutospacing="1" w:after="100" w:afterAutospacing="1"/>
      <w:jc w:val="center"/>
      <w:textAlignment w:val="center"/>
    </w:pPr>
    <w:rPr>
      <w:szCs w:val="24"/>
      <w:lang w:eastAsia="ja-JP"/>
    </w:rPr>
  </w:style>
  <w:style w:type="paragraph" w:customStyle="1" w:styleId="xl204">
    <w:name w:val="xl204"/>
    <w:basedOn w:val="Normal"/>
    <w:rsid w:val="00E268A7"/>
    <w:pPr>
      <w:spacing w:before="100" w:beforeAutospacing="1" w:after="100" w:afterAutospacing="1"/>
      <w:jc w:val="left"/>
      <w:textAlignment w:val="center"/>
    </w:pPr>
    <w:rPr>
      <w:szCs w:val="24"/>
      <w:lang w:eastAsia="ja-JP"/>
    </w:rPr>
  </w:style>
  <w:style w:type="paragraph" w:customStyle="1" w:styleId="xl205">
    <w:name w:val="xl205"/>
    <w:basedOn w:val="Normal"/>
    <w:rsid w:val="00E268A7"/>
    <w:pPr>
      <w:spacing w:before="100" w:beforeAutospacing="1" w:after="100" w:afterAutospacing="1"/>
      <w:jc w:val="left"/>
      <w:textAlignment w:val="center"/>
    </w:pPr>
    <w:rPr>
      <w:szCs w:val="24"/>
      <w:lang w:eastAsia="ja-JP"/>
    </w:rPr>
  </w:style>
  <w:style w:type="paragraph" w:customStyle="1" w:styleId="xl206">
    <w:name w:val="xl206"/>
    <w:basedOn w:val="Normal"/>
    <w:rsid w:val="00E268A7"/>
    <w:pPr>
      <w:spacing w:before="100" w:beforeAutospacing="1" w:after="100" w:afterAutospacing="1"/>
      <w:jc w:val="left"/>
      <w:textAlignment w:val="center"/>
    </w:pPr>
    <w:rPr>
      <w:szCs w:val="24"/>
      <w:lang w:eastAsia="ja-JP"/>
    </w:rPr>
  </w:style>
  <w:style w:type="paragraph" w:customStyle="1" w:styleId="xl207">
    <w:name w:val="xl207"/>
    <w:basedOn w:val="Normal"/>
    <w:rsid w:val="00E268A7"/>
    <w:pPr>
      <w:spacing w:before="100" w:beforeAutospacing="1" w:after="100" w:afterAutospacing="1"/>
      <w:jc w:val="left"/>
      <w:textAlignment w:val="center"/>
    </w:pPr>
    <w:rPr>
      <w:b/>
      <w:bCs/>
      <w:szCs w:val="24"/>
      <w:lang w:eastAsia="ja-JP"/>
    </w:rPr>
  </w:style>
  <w:style w:type="paragraph" w:customStyle="1" w:styleId="xl208">
    <w:name w:val="xl20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09">
    <w:name w:val="xl209"/>
    <w:basedOn w:val="Normal"/>
    <w:rsid w:val="00E268A7"/>
    <w:pPr>
      <w:shd w:val="clear" w:color="000000" w:fill="FFFF00"/>
      <w:spacing w:before="100" w:beforeAutospacing="1" w:after="100" w:afterAutospacing="1"/>
      <w:jc w:val="left"/>
      <w:textAlignment w:val="center"/>
    </w:pPr>
    <w:rPr>
      <w:szCs w:val="24"/>
      <w:lang w:eastAsia="ja-JP"/>
    </w:rPr>
  </w:style>
  <w:style w:type="paragraph" w:customStyle="1" w:styleId="xl210">
    <w:name w:val="xl21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eastAsia="ja-JP"/>
    </w:rPr>
  </w:style>
  <w:style w:type="paragraph" w:customStyle="1" w:styleId="xl211">
    <w:name w:val="xl21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212">
    <w:name w:val="xl21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3">
    <w:name w:val="xl2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14">
    <w:name w:val="xl21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5">
    <w:name w:val="xl215"/>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6">
    <w:name w:val="xl216"/>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left"/>
      <w:textAlignment w:val="center"/>
    </w:pPr>
    <w:rPr>
      <w:color w:val="000000"/>
      <w:sz w:val="26"/>
      <w:szCs w:val="26"/>
      <w:lang w:eastAsia="ja-JP"/>
    </w:rPr>
  </w:style>
  <w:style w:type="paragraph" w:customStyle="1" w:styleId="xl217">
    <w:name w:val="xl217"/>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8">
    <w:name w:val="xl21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219">
    <w:name w:val="xl21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0">
    <w:name w:val="xl2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1">
    <w:name w:val="xl2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2">
    <w:name w:val="xl2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3">
    <w:name w:val="xl22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4">
    <w:name w:val="xl2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5">
    <w:name w:val="xl2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6">
    <w:name w:val="xl2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7">
    <w:name w:val="xl22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8">
    <w:name w:val="xl22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9">
    <w:name w:val="xl22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30">
    <w:name w:val="xl23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31">
    <w:name w:val="xl231"/>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232">
    <w:name w:val="xl232"/>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233">
    <w:name w:val="xl233"/>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234">
    <w:name w:val="xl23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5">
    <w:name w:val="xl23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6">
    <w:name w:val="xl23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7">
    <w:name w:val="xl23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lang w:eastAsia="ja-JP"/>
    </w:rPr>
  </w:style>
  <w:style w:type="paragraph" w:customStyle="1" w:styleId="xl238">
    <w:name w:val="xl23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9">
    <w:name w:val="xl23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0">
    <w:name w:val="xl24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1">
    <w:name w:val="xl24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42">
    <w:name w:val="xl24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3">
    <w:name w:val="xl24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4">
    <w:name w:val="xl24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lang w:eastAsia="ja-JP"/>
    </w:rPr>
  </w:style>
  <w:style w:type="paragraph" w:customStyle="1" w:styleId="xl245">
    <w:name w:val="xl24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6">
    <w:name w:val="xl24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7">
    <w:name w:val="xl24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8">
    <w:name w:val="xl24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9">
    <w:name w:val="xl24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0">
    <w:name w:val="xl25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1">
    <w:name w:val="xl25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2">
    <w:name w:val="xl25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3">
    <w:name w:val="xl25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4">
    <w:name w:val="xl25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5">
    <w:name w:val="xl25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6">
    <w:name w:val="xl25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7">
    <w:name w:val="xl25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8">
    <w:name w:val="xl25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2"/>
      <w:szCs w:val="22"/>
      <w:lang w:eastAsia="ja-JP"/>
    </w:rPr>
  </w:style>
  <w:style w:type="paragraph" w:customStyle="1" w:styleId="xl259">
    <w:name w:val="xl25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eastAsia="ja-JP"/>
    </w:rPr>
  </w:style>
  <w:style w:type="paragraph" w:customStyle="1" w:styleId="xl1886">
    <w:name w:val="xl1886"/>
    <w:basedOn w:val="Normal"/>
    <w:rsid w:val="00E268A7"/>
    <w:pPr>
      <w:spacing w:before="100" w:beforeAutospacing="1" w:after="100" w:afterAutospacing="1"/>
      <w:jc w:val="left"/>
      <w:textAlignment w:val="center"/>
    </w:pPr>
    <w:rPr>
      <w:szCs w:val="24"/>
      <w:lang w:eastAsia="ja-JP"/>
    </w:rPr>
  </w:style>
  <w:style w:type="paragraph" w:customStyle="1" w:styleId="xl1887">
    <w:name w:val="xl188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88">
    <w:name w:val="xl1888"/>
    <w:basedOn w:val="Normal"/>
    <w:rsid w:val="00E268A7"/>
    <w:pPr>
      <w:spacing w:before="100" w:beforeAutospacing="1" w:after="100" w:afterAutospacing="1"/>
      <w:jc w:val="left"/>
      <w:textAlignment w:val="center"/>
    </w:pPr>
    <w:rPr>
      <w:b/>
      <w:bCs/>
      <w:szCs w:val="24"/>
      <w:lang w:eastAsia="ja-JP"/>
    </w:rPr>
  </w:style>
  <w:style w:type="paragraph" w:customStyle="1" w:styleId="xl1889">
    <w:name w:val="xl188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0">
    <w:name w:val="xl189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1">
    <w:name w:val="xl189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2">
    <w:name w:val="xl18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eastAsia="ja-JP"/>
    </w:rPr>
  </w:style>
  <w:style w:type="paragraph" w:customStyle="1" w:styleId="xl1893">
    <w:name w:val="xl189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4">
    <w:name w:val="xl189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5">
    <w:name w:val="xl1895"/>
    <w:basedOn w:val="Normal"/>
    <w:rsid w:val="00E268A7"/>
    <w:pPr>
      <w:spacing w:before="100" w:beforeAutospacing="1" w:after="100" w:afterAutospacing="1"/>
      <w:jc w:val="center"/>
      <w:textAlignment w:val="center"/>
    </w:pPr>
    <w:rPr>
      <w:szCs w:val="24"/>
      <w:lang w:eastAsia="ja-JP"/>
    </w:rPr>
  </w:style>
  <w:style w:type="paragraph" w:customStyle="1" w:styleId="xl1896">
    <w:name w:val="xl18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7">
    <w:name w:val="xl189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898">
    <w:name w:val="xl1898"/>
    <w:basedOn w:val="Normal"/>
    <w:rsid w:val="00E268A7"/>
    <w:pPr>
      <w:shd w:val="clear" w:color="000000" w:fill="FFFFFF"/>
      <w:spacing w:before="100" w:beforeAutospacing="1" w:after="100" w:afterAutospacing="1"/>
      <w:jc w:val="left"/>
    </w:pPr>
    <w:rPr>
      <w:b/>
      <w:bCs/>
      <w:szCs w:val="24"/>
      <w:lang w:eastAsia="ja-JP"/>
    </w:rPr>
  </w:style>
  <w:style w:type="paragraph" w:customStyle="1" w:styleId="xl1899">
    <w:name w:val="xl1899"/>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1900">
    <w:name w:val="xl1900"/>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1901">
    <w:name w:val="xl1901"/>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1902">
    <w:name w:val="xl1902"/>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1903">
    <w:name w:val="xl1903"/>
    <w:basedOn w:val="Normal"/>
    <w:rsid w:val="00E268A7"/>
    <w:pPr>
      <w:spacing w:before="100" w:beforeAutospacing="1" w:after="100" w:afterAutospacing="1"/>
      <w:jc w:val="left"/>
      <w:textAlignment w:val="center"/>
    </w:pPr>
    <w:rPr>
      <w:szCs w:val="24"/>
      <w:lang w:eastAsia="ja-JP"/>
    </w:rPr>
  </w:style>
  <w:style w:type="paragraph" w:customStyle="1" w:styleId="xl1904">
    <w:name w:val="xl19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905">
    <w:name w:val="xl19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06">
    <w:name w:val="xl1906"/>
    <w:basedOn w:val="Normal"/>
    <w:rsid w:val="00E268A7"/>
    <w:pPr>
      <w:spacing w:before="100" w:beforeAutospacing="1" w:after="100" w:afterAutospacing="1"/>
      <w:jc w:val="right"/>
      <w:textAlignment w:val="center"/>
    </w:pPr>
    <w:rPr>
      <w:szCs w:val="24"/>
      <w:lang w:eastAsia="ja-JP"/>
    </w:rPr>
  </w:style>
  <w:style w:type="paragraph" w:customStyle="1" w:styleId="xl1907">
    <w:name w:val="xl190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lang w:eastAsia="ja-JP"/>
    </w:rPr>
  </w:style>
  <w:style w:type="paragraph" w:customStyle="1" w:styleId="xl1908">
    <w:name w:val="xl190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09">
    <w:name w:val="xl190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10">
    <w:name w:val="xl191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11">
    <w:name w:val="xl191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2">
    <w:name w:val="xl191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13">
    <w:name w:val="xl191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4">
    <w:name w:val="xl191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5">
    <w:name w:val="xl191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6">
    <w:name w:val="xl191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7">
    <w:name w:val="xl191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8">
    <w:name w:val="xl191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9">
    <w:name w:val="xl191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0">
    <w:name w:val="xl192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1">
    <w:name w:val="xl192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2">
    <w:name w:val="xl192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23">
    <w:name w:val="xl192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4">
    <w:name w:val="xl19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925">
    <w:name w:val="xl19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26">
    <w:name w:val="xl19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27">
    <w:name w:val="xl192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8">
    <w:name w:val="xl192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29">
    <w:name w:val="xl192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30">
    <w:name w:val="xl193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31">
    <w:name w:val="xl193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2">
    <w:name w:val="xl193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3">
    <w:name w:val="xl193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4">
    <w:name w:val="xl193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5">
    <w:name w:val="xl193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
    <w:name w:val="xl192"/>
    <w:basedOn w:val="Normal"/>
    <w:rsid w:val="00E268A7"/>
    <w:pPr>
      <w:spacing w:before="100" w:beforeAutospacing="1" w:after="100" w:afterAutospacing="1"/>
      <w:jc w:val="left"/>
      <w:textAlignment w:val="center"/>
    </w:pPr>
    <w:rPr>
      <w:sz w:val="26"/>
      <w:szCs w:val="26"/>
    </w:rPr>
  </w:style>
  <w:style w:type="paragraph" w:customStyle="1" w:styleId="xl193">
    <w:name w:val="xl193"/>
    <w:basedOn w:val="Normal"/>
    <w:rsid w:val="00E268A7"/>
    <w:pPr>
      <w:spacing w:before="100" w:beforeAutospacing="1" w:after="100" w:afterAutospacing="1"/>
      <w:jc w:val="left"/>
      <w:textAlignment w:val="center"/>
    </w:pPr>
    <w:rPr>
      <w:b/>
      <w:bCs/>
      <w:sz w:val="26"/>
      <w:szCs w:val="26"/>
    </w:rPr>
  </w:style>
  <w:style w:type="paragraph" w:customStyle="1" w:styleId="xl194">
    <w:name w:val="xl194"/>
    <w:basedOn w:val="Normal"/>
    <w:rsid w:val="00E268A7"/>
    <w:pPr>
      <w:spacing w:before="100" w:beforeAutospacing="1" w:after="100" w:afterAutospacing="1"/>
      <w:jc w:val="left"/>
      <w:textAlignment w:val="center"/>
    </w:pPr>
    <w:rPr>
      <w:szCs w:val="24"/>
    </w:rPr>
  </w:style>
  <w:style w:type="paragraph" w:customStyle="1" w:styleId="xl195">
    <w:name w:val="xl195"/>
    <w:basedOn w:val="Normal"/>
    <w:rsid w:val="00E268A7"/>
    <w:pPr>
      <w:spacing w:before="100" w:beforeAutospacing="1" w:after="100" w:afterAutospacing="1"/>
      <w:jc w:val="center"/>
      <w:textAlignment w:val="center"/>
    </w:pPr>
    <w:rPr>
      <w:szCs w:val="24"/>
    </w:rPr>
  </w:style>
  <w:style w:type="paragraph" w:customStyle="1" w:styleId="xl196">
    <w:name w:val="xl196"/>
    <w:basedOn w:val="Normal"/>
    <w:rsid w:val="00E268A7"/>
    <w:pPr>
      <w:spacing w:before="100" w:beforeAutospacing="1" w:after="100" w:afterAutospacing="1"/>
      <w:jc w:val="left"/>
      <w:textAlignment w:val="center"/>
    </w:pPr>
    <w:rPr>
      <w:b/>
      <w:bCs/>
      <w:szCs w:val="24"/>
    </w:rPr>
  </w:style>
  <w:style w:type="paragraph" w:customStyle="1" w:styleId="xl197">
    <w:name w:val="xl197"/>
    <w:basedOn w:val="Normal"/>
    <w:rsid w:val="00E268A7"/>
    <w:pPr>
      <w:spacing w:before="100" w:beforeAutospacing="1" w:after="100" w:afterAutospacing="1"/>
      <w:jc w:val="left"/>
      <w:textAlignment w:val="center"/>
    </w:pPr>
    <w:rPr>
      <w:szCs w:val="24"/>
    </w:rPr>
  </w:style>
  <w:style w:type="paragraph" w:customStyle="1" w:styleId="xl198">
    <w:name w:val="xl19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99">
    <w:name w:val="xl19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200">
    <w:name w:val="xl20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201">
    <w:name w:val="xl20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2">
    <w:name w:val="xl20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character" w:customStyle="1" w:styleId="BodyTextChar1">
    <w:name w:val="Body Text Char1"/>
    <w:rsid w:val="00E268A7"/>
    <w:rPr>
      <w:rFonts w:ascii="Times New Roman" w:hAnsi="Times New Roman"/>
      <w:b/>
      <w:sz w:val="24"/>
      <w:lang w:val="nl-NL"/>
    </w:rPr>
  </w:style>
  <w:style w:type="character" w:customStyle="1" w:styleId="Heading3Char2">
    <w:name w:val="Heading 3 Char2"/>
    <w:uiPriority w:val="9"/>
    <w:rsid w:val="00E268A7"/>
    <w:rPr>
      <w:rFonts w:ascii="Cambria" w:hAnsi="Cambria"/>
      <w:b/>
      <w:sz w:val="26"/>
    </w:rPr>
  </w:style>
  <w:style w:type="paragraph" w:customStyle="1" w:styleId="111">
    <w:name w:val="1.1.1"/>
    <w:basedOn w:val="Normal"/>
    <w:rsid w:val="00E268A7"/>
    <w:pPr>
      <w:tabs>
        <w:tab w:val="num" w:pos="851"/>
        <w:tab w:val="right" w:pos="4680"/>
      </w:tabs>
      <w:spacing w:before="120" w:after="120"/>
      <w:ind w:left="851" w:hanging="851"/>
    </w:pPr>
    <w:rPr>
      <w:rFonts w:ascii="Arial" w:hAnsi="Arial" w:cs="Arial"/>
      <w:sz w:val="22"/>
      <w:szCs w:val="22"/>
      <w:lang w:val="en-GB"/>
    </w:rPr>
  </w:style>
  <w:style w:type="paragraph" w:customStyle="1" w:styleId="MUC1">
    <w:name w:val="MUC1"/>
    <w:basedOn w:val="Heading7"/>
    <w:rsid w:val="00E268A7"/>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E268A7"/>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E268A7"/>
    <w:pPr>
      <w:suppressAutoHyphens w:val="0"/>
      <w:spacing w:line="360" w:lineRule="auto"/>
      <w:jc w:val="center"/>
    </w:pPr>
    <w:rPr>
      <w:rFonts w:eastAsia="PMingLiU"/>
      <w:b/>
      <w:i w:val="0"/>
      <w:sz w:val="32"/>
      <w:szCs w:val="24"/>
    </w:rPr>
  </w:style>
  <w:style w:type="paragraph" w:customStyle="1" w:styleId="MUC2">
    <w:name w:val="MUC2"/>
    <w:basedOn w:val="Normal"/>
    <w:rsid w:val="00E268A7"/>
    <w:pPr>
      <w:spacing w:before="240" w:line="480" w:lineRule="auto"/>
    </w:pPr>
    <w:rPr>
      <w:rFonts w:eastAsia="PMingLiU"/>
      <w:sz w:val="28"/>
      <w:szCs w:val="24"/>
    </w:rPr>
  </w:style>
  <w:style w:type="paragraph" w:customStyle="1" w:styleId="pbody">
    <w:name w:val="pbody"/>
    <w:basedOn w:val="Normal"/>
    <w:rsid w:val="00E268A7"/>
    <w:pPr>
      <w:spacing w:before="100" w:beforeAutospacing="1" w:after="100" w:afterAutospacing="1"/>
      <w:jc w:val="left"/>
    </w:pPr>
    <w:rPr>
      <w:szCs w:val="24"/>
    </w:rPr>
  </w:style>
  <w:style w:type="character" w:customStyle="1" w:styleId="fftimenewsromanfs12pt1">
    <w:name w:val="ff_time_news_roman_fs_12pt1"/>
    <w:rsid w:val="00E268A7"/>
    <w:rPr>
      <w:rFonts w:ascii="Times New Roman" w:hAnsi="Times New Roman"/>
      <w:sz w:val="24"/>
    </w:rPr>
  </w:style>
  <w:style w:type="character" w:customStyle="1" w:styleId="postbody1">
    <w:name w:val="postbody1"/>
    <w:rsid w:val="00E268A7"/>
    <w:rPr>
      <w:sz w:val="18"/>
    </w:rPr>
  </w:style>
  <w:style w:type="paragraph" w:customStyle="1" w:styleId="directory4">
    <w:name w:val="directory4"/>
    <w:basedOn w:val="Normal"/>
    <w:rsid w:val="00E268A7"/>
    <w:pPr>
      <w:spacing w:before="100" w:beforeAutospacing="1" w:after="100" w:afterAutospacing="1"/>
      <w:jc w:val="left"/>
    </w:pPr>
    <w:rPr>
      <w:szCs w:val="24"/>
      <w:lang w:val="en-AU" w:eastAsia="en-AU"/>
    </w:rPr>
  </w:style>
  <w:style w:type="character" w:customStyle="1" w:styleId="style22">
    <w:name w:val="style22"/>
    <w:rsid w:val="00E268A7"/>
    <w:rPr>
      <w:rFonts w:cs="Times New Roman"/>
    </w:rPr>
  </w:style>
  <w:style w:type="character" w:customStyle="1" w:styleId="directory41">
    <w:name w:val="directory41"/>
    <w:rsid w:val="00E268A7"/>
    <w:rPr>
      <w:rFonts w:cs="Times New Roman"/>
    </w:rPr>
  </w:style>
  <w:style w:type="character" w:customStyle="1" w:styleId="style24">
    <w:name w:val="style24"/>
    <w:rsid w:val="00E268A7"/>
    <w:rPr>
      <w:rFonts w:cs="Times New Roman"/>
    </w:rPr>
  </w:style>
  <w:style w:type="character" w:customStyle="1" w:styleId="a">
    <w:name w:val="a"/>
    <w:rsid w:val="00E268A7"/>
    <w:rPr>
      <w:rFonts w:cs="Times New Roman"/>
    </w:rPr>
  </w:style>
  <w:style w:type="character" w:customStyle="1" w:styleId="titlebig1">
    <w:name w:val="title_big1"/>
    <w:rsid w:val="00E268A7"/>
    <w:rPr>
      <w:rFonts w:ascii="Verdana" w:hAnsi="Verdana"/>
      <w:b/>
      <w:color w:val="E7470A"/>
      <w:sz w:val="21"/>
      <w:u w:val="none"/>
      <w:effect w:val="none"/>
    </w:rPr>
  </w:style>
  <w:style w:type="paragraph" w:customStyle="1" w:styleId="Normal1">
    <w:name w:val="Normal1"/>
    <w:basedOn w:val="Normal"/>
    <w:rsid w:val="00E268A7"/>
    <w:pPr>
      <w:spacing w:before="100" w:beforeAutospacing="1" w:after="100" w:afterAutospacing="1"/>
      <w:jc w:val="left"/>
    </w:pPr>
    <w:rPr>
      <w:color w:val="000000"/>
      <w:szCs w:val="24"/>
    </w:rPr>
  </w:style>
  <w:style w:type="character" w:customStyle="1" w:styleId="apple-style-span">
    <w:name w:val="apple-style-span"/>
    <w:rsid w:val="00E268A7"/>
    <w:rPr>
      <w:rFonts w:cs="Times New Roman"/>
    </w:rPr>
  </w:style>
  <w:style w:type="character" w:customStyle="1" w:styleId="atcimgcaption">
    <w:name w:val="atc_imgcaption"/>
    <w:rsid w:val="00E268A7"/>
    <w:rPr>
      <w:rFonts w:cs="Times New Roman"/>
    </w:rPr>
  </w:style>
  <w:style w:type="character" w:customStyle="1" w:styleId="a2">
    <w:name w:val="a2"/>
    <w:rsid w:val="00E268A7"/>
    <w:rPr>
      <w:rFonts w:cs="Times New Roman"/>
    </w:rPr>
  </w:style>
  <w:style w:type="character" w:customStyle="1" w:styleId="atchl">
    <w:name w:val="atc_hl"/>
    <w:rsid w:val="00E268A7"/>
    <w:rPr>
      <w:rFonts w:cs="Times New Roman"/>
    </w:rPr>
  </w:style>
  <w:style w:type="character" w:customStyle="1" w:styleId="vietadtextlink">
    <w:name w:val="vietadtextlink"/>
    <w:rsid w:val="00E268A7"/>
    <w:rPr>
      <w:rFonts w:cs="Times New Roman"/>
    </w:rPr>
  </w:style>
  <w:style w:type="paragraph" w:customStyle="1" w:styleId="NormalBold">
    <w:name w:val="Normal + Bold"/>
    <w:aliases w:val="Black,Condensed by  0.1 pt"/>
    <w:basedOn w:val="Normal"/>
    <w:rsid w:val="00E268A7"/>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E268A7"/>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E268A7"/>
    <w:pPr>
      <w:spacing w:before="100" w:beforeAutospacing="1" w:after="100" w:afterAutospacing="1"/>
      <w:jc w:val="center"/>
    </w:pPr>
    <w:rPr>
      <w:rFonts w:ascii="Arial" w:hAnsi="Arial" w:cs="Arial"/>
      <w:b/>
      <w:bCs/>
      <w:color w:val="000000"/>
      <w:szCs w:val="24"/>
    </w:rPr>
  </w:style>
  <w:style w:type="paragraph" w:customStyle="1" w:styleId="StyleCaption11ptCentered">
    <w:name w:val="Style Caption + 11 pt Centered"/>
    <w:basedOn w:val="Caption"/>
    <w:rsid w:val="00E268A7"/>
    <w:pPr>
      <w:spacing w:after="120"/>
      <w:jc w:val="center"/>
    </w:pPr>
    <w:rPr>
      <w:rFonts w:ascii="Times New Roman" w:hAnsi="Times New Roman"/>
      <w:b/>
      <w:bCs/>
      <w:sz w:val="22"/>
    </w:rPr>
  </w:style>
  <w:style w:type="paragraph" w:customStyle="1" w:styleId="BodyText21">
    <w:name w:val="Body Text 21"/>
    <w:basedOn w:val="Normal"/>
    <w:rsid w:val="00E268A7"/>
    <w:pPr>
      <w:widowControl w:val="0"/>
    </w:pPr>
    <w:rPr>
      <w:sz w:val="28"/>
      <w:szCs w:val="22"/>
    </w:rPr>
  </w:style>
  <w:style w:type="paragraph" w:customStyle="1" w:styleId="Giua">
    <w:name w:val="Giua"/>
    <w:basedOn w:val="Normal"/>
    <w:rsid w:val="00E268A7"/>
    <w:pPr>
      <w:spacing w:after="120"/>
      <w:jc w:val="center"/>
    </w:pPr>
    <w:rPr>
      <w:color w:val="0000FF"/>
      <w:szCs w:val="22"/>
    </w:rPr>
  </w:style>
  <w:style w:type="paragraph" w:customStyle="1" w:styleId="than">
    <w:name w:val="than"/>
    <w:basedOn w:val="Normal"/>
    <w:rsid w:val="00E268A7"/>
    <w:pPr>
      <w:jc w:val="left"/>
    </w:pPr>
    <w:rPr>
      <w:rFonts w:ascii="Arial" w:hAnsi="Arial"/>
      <w:color w:val="000000"/>
      <w:sz w:val="17"/>
      <w:szCs w:val="22"/>
    </w:rPr>
  </w:style>
  <w:style w:type="paragraph" w:customStyle="1" w:styleId="Than0">
    <w:name w:val="Than"/>
    <w:basedOn w:val="Normal"/>
    <w:rsid w:val="00E268A7"/>
    <w:pPr>
      <w:autoSpaceDE w:val="0"/>
      <w:autoSpaceDN w:val="0"/>
      <w:spacing w:before="120"/>
      <w:ind w:firstLine="567"/>
    </w:pPr>
    <w:rPr>
      <w:rFonts w:ascii="PdTime" w:hAnsi="PdTime" w:cs="PdTime"/>
      <w:szCs w:val="24"/>
      <w:lang w:val="en-GB"/>
    </w:rPr>
  </w:style>
  <w:style w:type="character" w:customStyle="1" w:styleId="textblack12">
    <w:name w:val="text_black12"/>
    <w:rsid w:val="00E268A7"/>
    <w:rPr>
      <w:rFonts w:cs="Times New Roman"/>
    </w:rPr>
  </w:style>
  <w:style w:type="character" w:customStyle="1" w:styleId="style31">
    <w:name w:val="style31"/>
    <w:rsid w:val="00E268A7"/>
    <w:rPr>
      <w:b/>
      <w:color w:val="0066CC"/>
    </w:rPr>
  </w:style>
  <w:style w:type="character" w:customStyle="1" w:styleId="textbody">
    <w:name w:val="textbody"/>
    <w:rsid w:val="00E268A7"/>
    <w:rPr>
      <w:rFonts w:cs="Times New Roman"/>
    </w:rPr>
  </w:style>
  <w:style w:type="paragraph" w:customStyle="1" w:styleId="Style2">
    <w:name w:val="Style2"/>
    <w:basedOn w:val="Normal"/>
    <w:rsid w:val="00E268A7"/>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E268A7"/>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E268A7"/>
    <w:pPr>
      <w:spacing w:after="120"/>
      <w:ind w:left="283"/>
      <w:jc w:val="left"/>
    </w:pPr>
    <w:rPr>
      <w:sz w:val="22"/>
      <w:szCs w:val="22"/>
    </w:rPr>
  </w:style>
  <w:style w:type="paragraph" w:styleId="BodyTextFirstIndent">
    <w:name w:val="Body Text First Indent"/>
    <w:basedOn w:val="BodyText"/>
    <w:link w:val="BodyTextFirstIndentChar"/>
    <w:uiPriority w:val="99"/>
    <w:rsid w:val="00E268A7"/>
    <w:pPr>
      <w:suppressAutoHyphens w:val="0"/>
      <w:spacing w:after="120"/>
      <w:ind w:right="0" w:firstLine="210"/>
      <w:jc w:val="left"/>
    </w:pPr>
    <w:rPr>
      <w:sz w:val="22"/>
      <w:szCs w:val="22"/>
    </w:rPr>
  </w:style>
  <w:style w:type="character" w:customStyle="1" w:styleId="BodyTextFirstIndentChar">
    <w:name w:val="Body Text First Indent Char"/>
    <w:basedOn w:val="BodyTextChar"/>
    <w:link w:val="BodyTextFirstIndent"/>
    <w:uiPriority w:val="99"/>
    <w:rsid w:val="00E268A7"/>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E268A7"/>
    <w:pPr>
      <w:tabs>
        <w:tab w:val="clear" w:pos="1080"/>
      </w:tabs>
      <w:spacing w:after="120"/>
      <w:ind w:left="283" w:firstLine="210"/>
      <w:jc w:val="left"/>
    </w:pPr>
    <w:rPr>
      <w:sz w:val="26"/>
      <w:szCs w:val="22"/>
    </w:rPr>
  </w:style>
  <w:style w:type="character" w:customStyle="1" w:styleId="BodyTextFirstIndent2Char">
    <w:name w:val="Body Text First Indent 2 Char"/>
    <w:basedOn w:val="BodyTextIndentChar"/>
    <w:link w:val="BodyTextFirstIndent2"/>
    <w:uiPriority w:val="99"/>
    <w:rsid w:val="00E268A7"/>
    <w:rPr>
      <w:rFonts w:ascii="Times New Roman" w:eastAsia="Times New Roman" w:hAnsi="Times New Roman" w:cs="Times New Roman"/>
      <w:sz w:val="26"/>
      <w:szCs w:val="22"/>
    </w:rPr>
  </w:style>
  <w:style w:type="paragraph" w:customStyle="1" w:styleId="PhanNoiDungBCB">
    <w:name w:val="PhanNoiDungBCB"/>
    <w:basedOn w:val="Normal"/>
    <w:rsid w:val="00E268A7"/>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E268A7"/>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E268A7"/>
    <w:rPr>
      <w:rFonts w:ascii="Times New Roman" w:eastAsia="Times New Roman" w:hAnsi="Times New Roman"/>
      <w:sz w:val="22"/>
    </w:rPr>
  </w:style>
  <w:style w:type="paragraph" w:customStyle="1" w:styleId="Style3">
    <w:name w:val="Style3"/>
    <w:basedOn w:val="Normal"/>
    <w:rsid w:val="00E268A7"/>
    <w:pPr>
      <w:jc w:val="center"/>
    </w:pPr>
    <w:rPr>
      <w:b/>
      <w:bCs/>
      <w:sz w:val="22"/>
      <w:szCs w:val="22"/>
    </w:rPr>
  </w:style>
  <w:style w:type="paragraph" w:customStyle="1" w:styleId="HinhAnh">
    <w:name w:val="HinhAnh"/>
    <w:basedOn w:val="Normal"/>
    <w:rsid w:val="00E268A7"/>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E268A7"/>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E268A7"/>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E268A7"/>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E268A7"/>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E268A7"/>
    <w:rPr>
      <w:rFonts w:ascii="Arial" w:eastAsia="Times New Roman" w:hAnsi="Arial"/>
      <w:vanish/>
      <w:sz w:val="16"/>
      <w:szCs w:val="16"/>
    </w:rPr>
  </w:style>
  <w:style w:type="paragraph" w:customStyle="1" w:styleId="lead">
    <w:name w:val="lead"/>
    <w:basedOn w:val="Normal"/>
    <w:rsid w:val="00E268A7"/>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E268A7"/>
    <w:rPr>
      <w:rFonts w:cs="Times New Roman"/>
    </w:rPr>
  </w:style>
  <w:style w:type="character" w:customStyle="1" w:styleId="largetime2">
    <w:name w:val="largetime2"/>
    <w:rsid w:val="00E268A7"/>
    <w:rPr>
      <w:rFonts w:cs="Times New Roman"/>
    </w:rPr>
  </w:style>
  <w:style w:type="paragraph" w:customStyle="1" w:styleId="ptitle">
    <w:name w:val="ptitle"/>
    <w:basedOn w:val="Normal"/>
    <w:rsid w:val="00E268A7"/>
    <w:pPr>
      <w:spacing w:before="100" w:beforeAutospacing="1" w:after="100" w:afterAutospacing="1"/>
      <w:jc w:val="left"/>
    </w:pPr>
    <w:rPr>
      <w:rFonts w:eastAsia="SimSun"/>
      <w:szCs w:val="24"/>
      <w:lang w:val="vi-VN" w:eastAsia="zh-CN"/>
    </w:rPr>
  </w:style>
  <w:style w:type="paragraph" w:customStyle="1" w:styleId="phead">
    <w:name w:val="phead"/>
    <w:basedOn w:val="Normal"/>
    <w:rsid w:val="00E268A7"/>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E268A7"/>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E268A7"/>
    <w:pPr>
      <w:spacing w:before="100" w:beforeAutospacing="1" w:after="100" w:afterAutospacing="1"/>
      <w:jc w:val="left"/>
    </w:pPr>
    <w:rPr>
      <w:rFonts w:eastAsia="SimSun"/>
      <w:szCs w:val="24"/>
      <w:lang w:val="vi-VN" w:eastAsia="zh-CN"/>
    </w:rPr>
  </w:style>
  <w:style w:type="paragraph" w:customStyle="1" w:styleId="pauthor">
    <w:name w:val="pauthor"/>
    <w:basedOn w:val="Normal"/>
    <w:rsid w:val="00E268A7"/>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E268A7"/>
    <w:pPr>
      <w:jc w:val="left"/>
    </w:pPr>
    <w:rPr>
      <w:sz w:val="22"/>
      <w:szCs w:val="22"/>
    </w:rPr>
  </w:style>
  <w:style w:type="character" w:customStyle="1" w:styleId="travelcontent">
    <w:name w:val="travelcontent"/>
    <w:rsid w:val="00E268A7"/>
    <w:rPr>
      <w:rFonts w:cs="Times New Roman"/>
    </w:rPr>
  </w:style>
  <w:style w:type="paragraph" w:customStyle="1" w:styleId="Normal3">
    <w:name w:val="Normal 3"/>
    <w:basedOn w:val="Normal"/>
    <w:rsid w:val="00E268A7"/>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E268A7"/>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E268A7"/>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E268A7"/>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E268A7"/>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E268A7"/>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E268A7"/>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E268A7"/>
    <w:pPr>
      <w:keepNext/>
      <w:keepLines/>
      <w:spacing w:after="840"/>
      <w:jc w:val="center"/>
    </w:pPr>
    <w:rPr>
      <w:rFonts w:ascii="Arial" w:eastAsia="MS Mincho" w:hAnsi="Arial"/>
      <w:b/>
      <w:caps/>
      <w:sz w:val="32"/>
      <w:lang w:val="fr-FR"/>
    </w:rPr>
  </w:style>
  <w:style w:type="paragraph" w:customStyle="1" w:styleId="Puce5-6pts">
    <w:name w:val="Puce5-6pts"/>
    <w:basedOn w:val="Normal"/>
    <w:rsid w:val="00E268A7"/>
    <w:pPr>
      <w:spacing w:after="120"/>
      <w:ind w:left="1135" w:hanging="284"/>
    </w:pPr>
    <w:rPr>
      <w:rFonts w:ascii="Arial" w:eastAsia="MS Mincho" w:hAnsi="Arial"/>
      <w:sz w:val="20"/>
      <w:lang w:val="fr-FR"/>
    </w:rPr>
  </w:style>
  <w:style w:type="paragraph" w:customStyle="1" w:styleId="SpecHeader">
    <w:name w:val="SpecHeader"/>
    <w:basedOn w:val="Normal"/>
    <w:rsid w:val="00E268A7"/>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E268A7"/>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E268A7"/>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E268A7"/>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E268A7"/>
    <w:pPr>
      <w:keepNext/>
      <w:suppressAutoHyphens w:val="0"/>
      <w:spacing w:before="120" w:after="120"/>
      <w:ind w:right="0"/>
    </w:pPr>
    <w:rPr>
      <w:spacing w:val="-5"/>
    </w:rPr>
  </w:style>
  <w:style w:type="paragraph" w:customStyle="1" w:styleId="Picture">
    <w:name w:val="Picture"/>
    <w:basedOn w:val="Normal"/>
    <w:next w:val="Caption"/>
    <w:rsid w:val="00E268A7"/>
    <w:pPr>
      <w:keepNext/>
      <w:ind w:left="1080"/>
      <w:jc w:val="left"/>
    </w:pPr>
    <w:rPr>
      <w:rFonts w:ascii="Arial" w:hAnsi="Arial"/>
      <w:spacing w:val="-5"/>
      <w:sz w:val="20"/>
    </w:rPr>
  </w:style>
  <w:style w:type="paragraph" w:customStyle="1" w:styleId="PartLabel">
    <w:name w:val="Part Label"/>
    <w:basedOn w:val="Normal"/>
    <w:rsid w:val="00E268A7"/>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E268A7"/>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E268A7"/>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E268A7"/>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E268A7"/>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E268A7"/>
    <w:pPr>
      <w:keepLines/>
      <w:spacing w:line="200" w:lineRule="atLeast"/>
      <w:ind w:left="1080"/>
      <w:jc w:val="left"/>
    </w:pPr>
    <w:rPr>
      <w:rFonts w:ascii="Arial" w:hAnsi="Arial"/>
      <w:spacing w:val="-5"/>
      <w:sz w:val="16"/>
    </w:rPr>
  </w:style>
  <w:style w:type="paragraph" w:customStyle="1" w:styleId="TableText">
    <w:name w:val="Table Text"/>
    <w:basedOn w:val="Normal"/>
    <w:rsid w:val="00E268A7"/>
    <w:pPr>
      <w:spacing w:before="60"/>
      <w:jc w:val="left"/>
    </w:pPr>
    <w:rPr>
      <w:rFonts w:ascii="Arial" w:hAnsi="Arial"/>
      <w:spacing w:val="-5"/>
      <w:sz w:val="16"/>
    </w:rPr>
  </w:style>
  <w:style w:type="paragraph" w:customStyle="1" w:styleId="TitleCover">
    <w:name w:val="Title Cover"/>
    <w:basedOn w:val="HeadingBase"/>
    <w:next w:val="Normal"/>
    <w:rsid w:val="00E268A7"/>
  </w:style>
  <w:style w:type="paragraph" w:customStyle="1" w:styleId="DocumentLabel">
    <w:name w:val="Document Label"/>
    <w:basedOn w:val="TitleCover"/>
    <w:rsid w:val="00E268A7"/>
  </w:style>
  <w:style w:type="paragraph" w:customStyle="1" w:styleId="HeaderBase">
    <w:name w:val="Header Base"/>
    <w:basedOn w:val="Normal"/>
    <w:rsid w:val="00E268A7"/>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E268A7"/>
    <w:pPr>
      <w:pBdr>
        <w:top w:val="thinThickSmallGap" w:sz="24" w:space="1" w:color="622423"/>
      </w:pBdr>
      <w:tabs>
        <w:tab w:val="right" w:pos="8787"/>
      </w:tabs>
      <w:jc w:val="left"/>
    </w:pPr>
    <w:rPr>
      <w:sz w:val="28"/>
    </w:rPr>
  </w:style>
  <w:style w:type="paragraph" w:customStyle="1" w:styleId="FooterFirst">
    <w:name w:val="Footer First"/>
    <w:basedOn w:val="Footer"/>
    <w:rsid w:val="00E268A7"/>
    <w:pPr>
      <w:pBdr>
        <w:top w:val="thinThickSmallGap" w:sz="24" w:space="1" w:color="622423"/>
      </w:pBdr>
      <w:tabs>
        <w:tab w:val="right" w:pos="8787"/>
      </w:tabs>
      <w:jc w:val="left"/>
    </w:pPr>
    <w:rPr>
      <w:sz w:val="28"/>
    </w:rPr>
  </w:style>
  <w:style w:type="paragraph" w:customStyle="1" w:styleId="FooterOdd">
    <w:name w:val="Footer Odd"/>
    <w:basedOn w:val="Footer"/>
    <w:rsid w:val="00E268A7"/>
    <w:pPr>
      <w:pBdr>
        <w:top w:val="thinThickSmallGap" w:sz="24" w:space="1" w:color="622423"/>
      </w:pBdr>
      <w:tabs>
        <w:tab w:val="right" w:pos="8787"/>
      </w:tabs>
      <w:jc w:val="left"/>
    </w:pPr>
    <w:rPr>
      <w:sz w:val="28"/>
    </w:rPr>
  </w:style>
  <w:style w:type="paragraph" w:customStyle="1" w:styleId="HeaderEven">
    <w:name w:val="Header Even"/>
    <w:basedOn w:val="Header"/>
    <w:rsid w:val="00E268A7"/>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E268A7"/>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E268A7"/>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E268A7"/>
    <w:pPr>
      <w:spacing w:line="240" w:lineRule="atLeast"/>
      <w:ind w:left="360" w:hanging="360"/>
      <w:jc w:val="left"/>
    </w:pPr>
    <w:rPr>
      <w:rFonts w:ascii="Arial" w:hAnsi="Arial"/>
      <w:spacing w:val="-5"/>
      <w:sz w:val="18"/>
    </w:rPr>
  </w:style>
  <w:style w:type="character" w:customStyle="1" w:styleId="Lead-inEmphasis">
    <w:name w:val="Lead-in Emphasis"/>
    <w:rsid w:val="00E268A7"/>
    <w:rPr>
      <w:rFonts w:ascii="Arial Black" w:hAnsi="Arial Black"/>
      <w:spacing w:val="-4"/>
      <w:sz w:val="18"/>
    </w:rPr>
  </w:style>
  <w:style w:type="paragraph" w:styleId="List4">
    <w:name w:val="List 4"/>
    <w:basedOn w:val="List"/>
    <w:rsid w:val="00E268A7"/>
    <w:pPr>
      <w:ind w:left="2520" w:hanging="360"/>
    </w:pPr>
    <w:rPr>
      <w:spacing w:val="-5"/>
    </w:rPr>
  </w:style>
  <w:style w:type="paragraph" w:styleId="List5">
    <w:name w:val="List 5"/>
    <w:basedOn w:val="List"/>
    <w:rsid w:val="00E268A7"/>
    <w:pPr>
      <w:ind w:left="2880" w:hanging="360"/>
    </w:pPr>
    <w:rPr>
      <w:spacing w:val="-5"/>
    </w:rPr>
  </w:style>
  <w:style w:type="paragraph" w:styleId="ListContinue4">
    <w:name w:val="List Continue 4"/>
    <w:basedOn w:val="ListContinue"/>
    <w:rsid w:val="00E268A7"/>
    <w:pPr>
      <w:spacing w:before="120"/>
      <w:ind w:left="2880"/>
      <w:jc w:val="both"/>
    </w:pPr>
    <w:rPr>
      <w:spacing w:val="-5"/>
      <w:sz w:val="24"/>
      <w:szCs w:val="20"/>
    </w:rPr>
  </w:style>
  <w:style w:type="paragraph" w:styleId="ListContinue5">
    <w:name w:val="List Continue 5"/>
    <w:basedOn w:val="ListContinue"/>
    <w:rsid w:val="00E268A7"/>
    <w:pPr>
      <w:spacing w:before="120"/>
      <w:ind w:left="3240"/>
      <w:jc w:val="both"/>
    </w:pPr>
    <w:rPr>
      <w:spacing w:val="-5"/>
      <w:sz w:val="24"/>
      <w:szCs w:val="20"/>
    </w:rPr>
  </w:style>
  <w:style w:type="paragraph" w:customStyle="1" w:styleId="TableHeader">
    <w:name w:val="Table Header"/>
    <w:basedOn w:val="Normal"/>
    <w:rsid w:val="00E268A7"/>
    <w:pPr>
      <w:spacing w:before="60"/>
      <w:jc w:val="center"/>
    </w:pPr>
    <w:rPr>
      <w:rFonts w:ascii="Arial Black" w:hAnsi="Arial Black"/>
      <w:spacing w:val="-5"/>
      <w:sz w:val="16"/>
    </w:rPr>
  </w:style>
  <w:style w:type="paragraph" w:customStyle="1" w:styleId="PartSubtitle">
    <w:name w:val="Part Subtitle"/>
    <w:basedOn w:val="Normal"/>
    <w:next w:val="BodyText"/>
    <w:rsid w:val="00E268A7"/>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E268A7"/>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E268A7"/>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E268A7"/>
  </w:style>
  <w:style w:type="character" w:customStyle="1" w:styleId="Slogan">
    <w:name w:val="Slogan"/>
    <w:rsid w:val="00E268A7"/>
    <w:rPr>
      <w:i/>
      <w:spacing w:val="-6"/>
      <w:sz w:val="24"/>
    </w:rPr>
  </w:style>
  <w:style w:type="paragraph" w:customStyle="1" w:styleId="SubtitleCover">
    <w:name w:val="Subtitle Cover"/>
    <w:basedOn w:val="TitleCover"/>
    <w:next w:val="BodyText"/>
    <w:rsid w:val="00E268A7"/>
  </w:style>
  <w:style w:type="character" w:customStyle="1" w:styleId="Superscript">
    <w:name w:val="Superscript"/>
    <w:rsid w:val="00E268A7"/>
    <w:rPr>
      <w:b/>
      <w:vertAlign w:val="superscript"/>
    </w:rPr>
  </w:style>
  <w:style w:type="paragraph" w:styleId="TableofAuthorities">
    <w:name w:val="table of authorities"/>
    <w:basedOn w:val="Normal"/>
    <w:rsid w:val="00E268A7"/>
    <w:pPr>
      <w:tabs>
        <w:tab w:val="right" w:leader="dot" w:pos="7560"/>
      </w:tabs>
      <w:ind w:left="1440" w:hanging="360"/>
      <w:jc w:val="left"/>
    </w:pPr>
    <w:rPr>
      <w:rFonts w:ascii="Arial" w:hAnsi="Arial"/>
      <w:spacing w:val="-5"/>
      <w:sz w:val="20"/>
    </w:rPr>
  </w:style>
  <w:style w:type="paragraph" w:customStyle="1" w:styleId="TOCBase">
    <w:name w:val="TOC Base"/>
    <w:basedOn w:val="Normal"/>
    <w:rsid w:val="00E268A7"/>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E268A7"/>
    <w:pPr>
      <w:suppressAutoHyphens w:val="0"/>
      <w:spacing w:before="120" w:after="120"/>
      <w:ind w:left="426" w:right="0"/>
    </w:pPr>
    <w:rPr>
      <w:spacing w:val="-5"/>
    </w:rPr>
  </w:style>
  <w:style w:type="paragraph" w:styleId="PlainText">
    <w:name w:val="Plain Text"/>
    <w:basedOn w:val="Normal"/>
    <w:link w:val="PlainTextChar"/>
    <w:rsid w:val="00E268A7"/>
    <w:pPr>
      <w:jc w:val="left"/>
    </w:pPr>
    <w:rPr>
      <w:rFonts w:ascii="Courier New" w:hAnsi="Courier New"/>
      <w:sz w:val="20"/>
    </w:rPr>
  </w:style>
  <w:style w:type="character" w:customStyle="1" w:styleId="PlainTextChar">
    <w:name w:val="Plain Text Char"/>
    <w:basedOn w:val="DefaultParagraphFont"/>
    <w:link w:val="PlainText"/>
    <w:rsid w:val="00E268A7"/>
    <w:rPr>
      <w:rFonts w:ascii="Courier New" w:eastAsia="Times New Roman" w:hAnsi="Courier New"/>
    </w:rPr>
  </w:style>
  <w:style w:type="paragraph" w:customStyle="1" w:styleId="nd">
    <w:name w:val="nd"/>
    <w:basedOn w:val="Normal"/>
    <w:rsid w:val="00E268A7"/>
    <w:pPr>
      <w:spacing w:before="40" w:after="40" w:line="312" w:lineRule="auto"/>
    </w:pPr>
    <w:rPr>
      <w:rFonts w:ascii="VNI-Times" w:hAnsi="VNI-Times"/>
    </w:rPr>
  </w:style>
  <w:style w:type="paragraph" w:customStyle="1" w:styleId="Normal11">
    <w:name w:val="Normal 1"/>
    <w:basedOn w:val="Normal"/>
    <w:rsid w:val="00E268A7"/>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E268A7"/>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E268A7"/>
    <w:rPr>
      <w:rFonts w:ascii="Times New Roman" w:hAnsi="Times New Roman"/>
      <w:spacing w:val="-5"/>
      <w:sz w:val="16"/>
    </w:rPr>
  </w:style>
  <w:style w:type="paragraph" w:customStyle="1" w:styleId="BodyText5">
    <w:name w:val="Body Text 5"/>
    <w:basedOn w:val="BodyText3"/>
    <w:rsid w:val="00E268A7"/>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E268A7"/>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E268A7"/>
    <w:rPr>
      <w:rFonts w:ascii="Times New Roman" w:hAnsi="Times New Roman"/>
      <w:spacing w:val="-5"/>
      <w:sz w:val="16"/>
    </w:rPr>
  </w:style>
  <w:style w:type="paragraph" w:customStyle="1" w:styleId="BodyText7">
    <w:name w:val="Body Text 7"/>
    <w:basedOn w:val="BodyText3"/>
    <w:rsid w:val="00E268A7"/>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E268A7"/>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E268A7"/>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E268A7"/>
    <w:pPr>
      <w:tabs>
        <w:tab w:val="left" w:pos="426"/>
      </w:tabs>
      <w:ind w:hanging="425"/>
    </w:pPr>
  </w:style>
  <w:style w:type="paragraph" w:customStyle="1" w:styleId="BodyText23">
    <w:name w:val="Body Text 23"/>
    <w:basedOn w:val="BodyText3"/>
    <w:rsid w:val="00E268A7"/>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E268A7"/>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E268A7"/>
    <w:pPr>
      <w:ind w:left="2880" w:hanging="720"/>
    </w:pPr>
    <w:rPr>
      <w:bCs/>
    </w:rPr>
  </w:style>
  <w:style w:type="paragraph" w:customStyle="1" w:styleId="C1PlainTextHanging0">
    <w:name w:val="C1 Plain Text Hanging"/>
    <w:basedOn w:val="C1PlainTextCharCharChar"/>
    <w:rsid w:val="00E268A7"/>
    <w:pPr>
      <w:ind w:left="2160" w:hanging="862"/>
    </w:pPr>
  </w:style>
  <w:style w:type="paragraph" w:customStyle="1" w:styleId="C1PlainTextCharCharChar">
    <w:name w:val="C1 Plain Text Char Char Char"/>
    <w:basedOn w:val="Normal"/>
    <w:link w:val="C1PlainTextCharCharCharChar1"/>
    <w:rsid w:val="00E268A7"/>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E268A7"/>
    <w:rPr>
      <w:rFonts w:ascii="Times New Roman" w:eastAsia="Times New Roman" w:hAnsi="Times New Roman"/>
      <w:sz w:val="24"/>
    </w:rPr>
  </w:style>
  <w:style w:type="paragraph" w:customStyle="1" w:styleId="NormalC1">
    <w:name w:val="Normal C1"/>
    <w:basedOn w:val="Normal"/>
    <w:rsid w:val="00E268A7"/>
    <w:pPr>
      <w:overflowPunct w:val="0"/>
      <w:autoSpaceDE w:val="0"/>
      <w:autoSpaceDN w:val="0"/>
      <w:adjustRightInd w:val="0"/>
      <w:ind w:left="1298"/>
      <w:jc w:val="left"/>
      <w:textAlignment w:val="baseline"/>
    </w:pPr>
  </w:style>
  <w:style w:type="paragraph" w:customStyle="1" w:styleId="C0PlainText">
    <w:name w:val="C0 Plain Text"/>
    <w:basedOn w:val="Normal"/>
    <w:rsid w:val="00E268A7"/>
    <w:pPr>
      <w:overflowPunct w:val="0"/>
      <w:autoSpaceDE w:val="0"/>
      <w:autoSpaceDN w:val="0"/>
      <w:adjustRightInd w:val="0"/>
      <w:spacing w:before="120" w:after="120"/>
      <w:textAlignment w:val="baseline"/>
    </w:pPr>
  </w:style>
  <w:style w:type="paragraph" w:customStyle="1" w:styleId="ListItemC0">
    <w:name w:val="List Item C0"/>
    <w:basedOn w:val="Normal"/>
    <w:rsid w:val="00E268A7"/>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E268A7"/>
    <w:rPr>
      <w:noProof w:val="0"/>
    </w:rPr>
  </w:style>
  <w:style w:type="paragraph" w:customStyle="1" w:styleId="ListItemC1">
    <w:name w:val="List Item C1"/>
    <w:basedOn w:val="Normal"/>
    <w:autoRedefine/>
    <w:rsid w:val="00E268A7"/>
    <w:pPr>
      <w:numPr>
        <w:numId w:val="18"/>
      </w:numPr>
      <w:overflowPunct w:val="0"/>
      <w:autoSpaceDE w:val="0"/>
      <w:autoSpaceDN w:val="0"/>
      <w:adjustRightInd w:val="0"/>
      <w:spacing w:after="120"/>
      <w:textAlignment w:val="baseline"/>
    </w:pPr>
  </w:style>
  <w:style w:type="paragraph" w:customStyle="1" w:styleId="ListItemC10">
    <w:name w:val="List Item C1+"/>
    <w:basedOn w:val="ListItemC1"/>
    <w:rsid w:val="00E268A7"/>
    <w:pPr>
      <w:tabs>
        <w:tab w:val="num" w:pos="360"/>
      </w:tabs>
      <w:ind w:left="0" w:firstLine="0"/>
    </w:pPr>
  </w:style>
  <w:style w:type="paragraph" w:customStyle="1" w:styleId="Subheading1">
    <w:name w:val="Subheading 1"/>
    <w:basedOn w:val="Normal"/>
    <w:next w:val="C1PlainTextCharCharChar"/>
    <w:rsid w:val="00E268A7"/>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E268A7"/>
    <w:rPr>
      <w:caps w:val="0"/>
    </w:rPr>
  </w:style>
  <w:style w:type="paragraph" w:customStyle="1" w:styleId="Subheading3">
    <w:name w:val="Subheading 3"/>
    <w:basedOn w:val="Subheading1"/>
    <w:next w:val="C1PlainTextCharCharChar"/>
    <w:rsid w:val="00E268A7"/>
    <w:pPr>
      <w:ind w:left="1298"/>
    </w:pPr>
    <w:rPr>
      <w:caps w:val="0"/>
    </w:rPr>
  </w:style>
  <w:style w:type="paragraph" w:customStyle="1" w:styleId="C1PlainTextRight">
    <w:name w:val="C1 Plain Text Right"/>
    <w:basedOn w:val="C1PlainTextCharCharChar"/>
    <w:rsid w:val="00E268A7"/>
    <w:pPr>
      <w:spacing w:before="240" w:after="0"/>
      <w:ind w:left="1296"/>
      <w:jc w:val="right"/>
    </w:pPr>
  </w:style>
  <w:style w:type="paragraph" w:customStyle="1" w:styleId="TLB1">
    <w:name w:val="TLB1"/>
    <w:basedOn w:val="Normal"/>
    <w:rsid w:val="00E268A7"/>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E268A7"/>
    <w:pPr>
      <w:tabs>
        <w:tab w:val="left" w:pos="2160"/>
      </w:tabs>
    </w:pPr>
  </w:style>
  <w:style w:type="paragraph" w:customStyle="1" w:styleId="NormalU">
    <w:name w:val="Normal U"/>
    <w:rsid w:val="00E268A7"/>
    <w:rPr>
      <w:rFonts w:ascii="Arial" w:eastAsia="Times New Roman" w:hAnsi="Arial"/>
      <w:sz w:val="22"/>
      <w:lang w:val="en-GB"/>
    </w:rPr>
  </w:style>
  <w:style w:type="paragraph" w:customStyle="1" w:styleId="a0">
    <w:name w:val="(a)"/>
    <w:basedOn w:val="BodyText"/>
    <w:rsid w:val="00E268A7"/>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E268A7"/>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E268A7"/>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E268A7"/>
    <w:pPr>
      <w:widowControl w:val="0"/>
      <w:tabs>
        <w:tab w:val="num" w:pos="720"/>
      </w:tabs>
      <w:spacing w:before="60" w:after="60"/>
      <w:ind w:left="1440" w:hanging="720"/>
    </w:pPr>
    <w:rPr>
      <w:szCs w:val="24"/>
      <w:lang w:eastAsia="ja-JP"/>
    </w:rPr>
  </w:style>
  <w:style w:type="paragraph" w:customStyle="1" w:styleId="Head21b">
    <w:name w:val="Head 2.1b"/>
    <w:basedOn w:val="Normal"/>
    <w:rsid w:val="00E268A7"/>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E268A7"/>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E268A7"/>
    <w:pPr>
      <w:spacing w:before="240" w:after="0"/>
      <w:ind w:left="720" w:hanging="720"/>
    </w:pPr>
    <w:rPr>
      <w:lang w:val="en-GB"/>
    </w:rPr>
  </w:style>
  <w:style w:type="character" w:customStyle="1" w:styleId="C1PlainTextCharCharCharChar">
    <w:name w:val="C1 Plain Text Char Char Char Char"/>
    <w:rsid w:val="00E268A7"/>
    <w:rPr>
      <w:sz w:val="24"/>
      <w:lang w:val="en-GB" w:eastAsia="en-US"/>
    </w:rPr>
  </w:style>
  <w:style w:type="paragraph" w:customStyle="1" w:styleId="ListItemC0Hanging">
    <w:name w:val="List Item C0 Hanging"/>
    <w:basedOn w:val="ListItemC0"/>
    <w:autoRedefine/>
    <w:rsid w:val="00E268A7"/>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E268A7"/>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E268A7"/>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E268A7"/>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E268A7"/>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E268A7"/>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E268A7"/>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E268A7"/>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E268A7"/>
    <w:pPr>
      <w:suppressAutoHyphens w:val="0"/>
      <w:spacing w:before="120" w:after="120"/>
      <w:ind w:left="993"/>
    </w:pPr>
    <w:rPr>
      <w:rFonts w:eastAsia="MS Mincho"/>
      <w:i w:val="0"/>
      <w:lang w:val="en-GB"/>
    </w:rPr>
  </w:style>
  <w:style w:type="paragraph" w:customStyle="1" w:styleId="chuongt">
    <w:name w:val="chuongt"/>
    <w:basedOn w:val="Normal"/>
    <w:next w:val="Normal1"/>
    <w:rsid w:val="00E268A7"/>
    <w:pPr>
      <w:keepNext/>
      <w:numPr>
        <w:ilvl w:val="1"/>
        <w:numId w:val="17"/>
      </w:numPr>
      <w:spacing w:before="120" w:after="240" w:line="312" w:lineRule="auto"/>
      <w:ind w:firstLine="0"/>
      <w:jc w:val="center"/>
    </w:pPr>
    <w:rPr>
      <w:rFonts w:ascii="Arial" w:hAnsi="Arial"/>
      <w:b/>
      <w:caps/>
      <w:sz w:val="22"/>
    </w:rPr>
  </w:style>
  <w:style w:type="paragraph" w:customStyle="1" w:styleId="muc10">
    <w:name w:val="muc1"/>
    <w:basedOn w:val="Normal1"/>
    <w:next w:val="Normal1"/>
    <w:rsid w:val="00E268A7"/>
    <w:pPr>
      <w:keepNext/>
      <w:spacing w:before="120" w:beforeAutospacing="0" w:after="60" w:afterAutospacing="0" w:line="312" w:lineRule="auto"/>
      <w:jc w:val="both"/>
    </w:pPr>
    <w:rPr>
      <w:rFonts w:ascii="Arial" w:hAnsi="Arial"/>
      <w:b/>
      <w:color w:val="auto"/>
      <w:sz w:val="22"/>
      <w:szCs w:val="20"/>
    </w:rPr>
  </w:style>
  <w:style w:type="paragraph" w:customStyle="1" w:styleId="muc20">
    <w:name w:val="muc2"/>
    <w:basedOn w:val="Normal1"/>
    <w:next w:val="Normal1"/>
    <w:rsid w:val="00E268A7"/>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E268A7"/>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E268A7"/>
    <w:pPr>
      <w:tabs>
        <w:tab w:val="num" w:pos="2160"/>
      </w:tabs>
      <w:spacing w:before="80" w:after="40" w:line="312" w:lineRule="auto"/>
      <w:ind w:firstLine="720"/>
    </w:pPr>
    <w:rPr>
      <w:rFonts w:ascii="Arial" w:hAnsi="Arial"/>
      <w:sz w:val="22"/>
    </w:rPr>
  </w:style>
  <w:style w:type="paragraph" w:customStyle="1" w:styleId="9">
    <w:name w:val="9"/>
    <w:basedOn w:val="Normal1"/>
    <w:rsid w:val="00E268A7"/>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E268A7"/>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E268A7"/>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E268A7"/>
    <w:pPr>
      <w:tabs>
        <w:tab w:val="num" w:pos="737"/>
      </w:tabs>
      <w:ind w:left="737" w:hanging="737"/>
    </w:pPr>
    <w:rPr>
      <w:b/>
      <w:caps/>
    </w:rPr>
  </w:style>
  <w:style w:type="paragraph" w:customStyle="1" w:styleId="HeadingU3">
    <w:name w:val="Heading U3"/>
    <w:basedOn w:val="Normal"/>
    <w:rsid w:val="00E268A7"/>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E268A7"/>
    <w:pPr>
      <w:tabs>
        <w:tab w:val="num" w:pos="1134"/>
      </w:tabs>
      <w:ind w:left="1134" w:hanging="1134"/>
    </w:pPr>
  </w:style>
  <w:style w:type="paragraph" w:customStyle="1" w:styleId="ZchnZchn1">
    <w:name w:val="Zchn Zchn1"/>
    <w:basedOn w:val="Normal"/>
    <w:rsid w:val="00E268A7"/>
    <w:pPr>
      <w:widowControl w:val="0"/>
    </w:pPr>
    <w:rPr>
      <w:rFonts w:eastAsia="SimSun"/>
      <w:kern w:val="2"/>
      <w:sz w:val="21"/>
      <w:szCs w:val="24"/>
      <w:lang w:eastAsia="zh-CN"/>
    </w:rPr>
  </w:style>
  <w:style w:type="paragraph" w:customStyle="1" w:styleId="ZchnZchn1CharCharZchnZchn">
    <w:name w:val="Zchn Zchn1 Char Char Zchn Zchn"/>
    <w:basedOn w:val="Normal"/>
    <w:rsid w:val="00E268A7"/>
    <w:pPr>
      <w:widowControl w:val="0"/>
    </w:pPr>
    <w:rPr>
      <w:rFonts w:eastAsia="SimSun"/>
      <w:kern w:val="2"/>
      <w:sz w:val="21"/>
      <w:szCs w:val="24"/>
      <w:lang w:eastAsia="zh-CN"/>
    </w:rPr>
  </w:style>
  <w:style w:type="paragraph" w:customStyle="1" w:styleId="Heading14">
    <w:name w:val="Heading1 4"/>
    <w:basedOn w:val="Normal"/>
    <w:rsid w:val="00E268A7"/>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E268A7"/>
    <w:pPr>
      <w:widowControl w:val="0"/>
    </w:pPr>
    <w:rPr>
      <w:rFonts w:eastAsia="SimSun"/>
      <w:kern w:val="2"/>
      <w:sz w:val="21"/>
      <w:szCs w:val="24"/>
      <w:lang w:eastAsia="zh-CN"/>
    </w:rPr>
  </w:style>
  <w:style w:type="paragraph" w:customStyle="1" w:styleId="ListParagraph1">
    <w:name w:val="List Paragraph1"/>
    <w:basedOn w:val="Normal"/>
    <w:rsid w:val="00E268A7"/>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E268A7"/>
    <w:pPr>
      <w:tabs>
        <w:tab w:val="num" w:pos="864"/>
      </w:tabs>
      <w:spacing w:after="200"/>
      <w:jc w:val="center"/>
      <w:outlineLvl w:val="2"/>
    </w:pPr>
    <w:rPr>
      <w:b/>
      <w:sz w:val="28"/>
    </w:rPr>
  </w:style>
  <w:style w:type="character" w:customStyle="1" w:styleId="SecVI-Header3Char">
    <w:name w:val="Sec VI - Header 3 Char"/>
    <w:link w:val="SecVI-Header3"/>
    <w:locked/>
    <w:rsid w:val="00E268A7"/>
    <w:rPr>
      <w:rFonts w:ascii="Times New Roman" w:eastAsia="Times New Roman" w:hAnsi="Times New Roman"/>
      <w:b/>
      <w:sz w:val="28"/>
    </w:rPr>
  </w:style>
  <w:style w:type="paragraph" w:customStyle="1" w:styleId="UG-SectionVI-Heading1">
    <w:name w:val="UG - Section VI - Heading 1"/>
    <w:basedOn w:val="Normal"/>
    <w:rsid w:val="00E268A7"/>
    <w:pPr>
      <w:spacing w:before="120" w:after="200"/>
      <w:jc w:val="center"/>
    </w:pPr>
    <w:rPr>
      <w:b/>
      <w:sz w:val="40"/>
    </w:rPr>
  </w:style>
  <w:style w:type="paragraph" w:customStyle="1" w:styleId="UG-SectionVI-Heading2">
    <w:name w:val="UG - Section VI - Heading 2"/>
    <w:basedOn w:val="Normal"/>
    <w:next w:val="Normal"/>
    <w:rsid w:val="00E268A7"/>
    <w:pPr>
      <w:spacing w:before="120" w:after="200"/>
      <w:jc w:val="center"/>
    </w:pPr>
    <w:rPr>
      <w:b/>
      <w:sz w:val="32"/>
      <w:szCs w:val="22"/>
    </w:rPr>
  </w:style>
  <w:style w:type="paragraph" w:customStyle="1" w:styleId="UG-SectionVI-Heading3">
    <w:name w:val="UG - Section VI - Heading 3"/>
    <w:basedOn w:val="Normal"/>
    <w:next w:val="Normal"/>
    <w:rsid w:val="00E268A7"/>
    <w:pPr>
      <w:spacing w:before="120" w:after="200"/>
      <w:jc w:val="center"/>
    </w:pPr>
    <w:rPr>
      <w:b/>
      <w:sz w:val="28"/>
    </w:rPr>
  </w:style>
  <w:style w:type="paragraph" w:customStyle="1" w:styleId="a2summary">
    <w:name w:val="a2summary"/>
    <w:basedOn w:val="Normal"/>
    <w:rsid w:val="00E268A7"/>
    <w:pPr>
      <w:spacing w:before="100" w:beforeAutospacing="1" w:after="100" w:afterAutospacing="1"/>
      <w:jc w:val="left"/>
    </w:pPr>
    <w:rPr>
      <w:szCs w:val="24"/>
    </w:rPr>
  </w:style>
  <w:style w:type="paragraph" w:customStyle="1" w:styleId="NormalUBEX">
    <w:name w:val="Normal UBEX"/>
    <w:rsid w:val="00E268A7"/>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E268A7"/>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E268A7"/>
  </w:style>
  <w:style w:type="paragraph" w:customStyle="1" w:styleId="SPDTechnicalProposalForms">
    <w:name w:val="SPD  Technical Proposal Forms"/>
    <w:basedOn w:val="Normal"/>
    <w:link w:val="SPDTechnicalProposalFormsChar"/>
    <w:qFormat/>
    <w:rsid w:val="00E268A7"/>
    <w:pPr>
      <w:spacing w:before="120" w:after="240"/>
      <w:jc w:val="center"/>
    </w:pPr>
    <w:rPr>
      <w:b/>
      <w:sz w:val="36"/>
    </w:rPr>
  </w:style>
  <w:style w:type="character" w:customStyle="1" w:styleId="SPDTechnicalProposalFormsChar">
    <w:name w:val="SPD  Technical Proposal Forms Char"/>
    <w:link w:val="SPDTechnicalProposalForms"/>
    <w:rsid w:val="00E268A7"/>
    <w:rPr>
      <w:rFonts w:ascii="Times New Roman" w:eastAsia="Times New Roman" w:hAnsi="Times New Roman"/>
      <w:b/>
      <w:sz w:val="36"/>
    </w:rPr>
  </w:style>
  <w:style w:type="paragraph" w:customStyle="1" w:styleId="Section4Heading2">
    <w:name w:val="Section 4 Heading 2"/>
    <w:basedOn w:val="SPDForm2"/>
    <w:link w:val="Section4Heading2Char"/>
    <w:qFormat/>
    <w:rsid w:val="00E268A7"/>
  </w:style>
  <w:style w:type="character" w:customStyle="1" w:styleId="Section4Heading2Char">
    <w:name w:val="Section 4 Heading 2 Char"/>
    <w:link w:val="Section4Heading2"/>
    <w:rsid w:val="00E268A7"/>
    <w:rPr>
      <w:rFonts w:ascii="Times New Roman" w:eastAsia="Times New Roman" w:hAnsi="Times New Roman"/>
      <w:b/>
      <w:sz w:val="36"/>
    </w:rPr>
  </w:style>
  <w:style w:type="paragraph" w:customStyle="1" w:styleId="Heading40">
    <w:name w:val="Heading4"/>
    <w:basedOn w:val="Normal"/>
    <w:rsid w:val="00E268A7"/>
    <w:pPr>
      <w:widowControl w:val="0"/>
      <w:tabs>
        <w:tab w:val="num" w:pos="1247"/>
      </w:tabs>
      <w:adjustRightInd w:val="0"/>
      <w:spacing w:before="60" w:line="360" w:lineRule="atLeast"/>
      <w:ind w:left="1247" w:hanging="396"/>
      <w:textAlignment w:val="baseline"/>
    </w:pPr>
    <w:rPr>
      <w:sz w:val="28"/>
      <w:lang w:val="fr-FR"/>
    </w:rPr>
  </w:style>
  <w:style w:type="paragraph" w:customStyle="1" w:styleId="73">
    <w:name w:val="73"/>
    <w:basedOn w:val="Normal"/>
    <w:qFormat/>
    <w:rsid w:val="00E268A7"/>
    <w:pPr>
      <w:tabs>
        <w:tab w:val="left" w:pos="720"/>
      </w:tabs>
      <w:spacing w:before="60"/>
    </w:pPr>
    <w:rPr>
      <w:b/>
      <w:szCs w:val="24"/>
    </w:rPr>
  </w:style>
  <w:style w:type="paragraph" w:customStyle="1" w:styleId="xl1998">
    <w:name w:val="xl1998"/>
    <w:basedOn w:val="Normal"/>
    <w:rsid w:val="00E268A7"/>
    <w:pPr>
      <w:spacing w:before="100" w:beforeAutospacing="1" w:after="100" w:afterAutospacing="1"/>
      <w:jc w:val="left"/>
      <w:textAlignment w:val="center"/>
    </w:pPr>
    <w:rPr>
      <w:szCs w:val="24"/>
    </w:rPr>
  </w:style>
  <w:style w:type="paragraph" w:customStyle="1" w:styleId="xl1999">
    <w:name w:val="xl1999"/>
    <w:basedOn w:val="Normal"/>
    <w:rsid w:val="00E268A7"/>
    <w:pPr>
      <w:spacing w:before="100" w:beforeAutospacing="1" w:after="100" w:afterAutospacing="1"/>
      <w:jc w:val="left"/>
      <w:textAlignment w:val="center"/>
    </w:pPr>
    <w:rPr>
      <w:szCs w:val="24"/>
    </w:rPr>
  </w:style>
  <w:style w:type="paragraph" w:customStyle="1" w:styleId="xl2000">
    <w:name w:val="xl20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1">
    <w:name w:val="xl20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2">
    <w:name w:val="xl20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3">
    <w:name w:val="xl200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4">
    <w:name w:val="xl2004"/>
    <w:basedOn w:val="Normal"/>
    <w:rsid w:val="00E268A7"/>
    <w:pPr>
      <w:spacing w:before="100" w:beforeAutospacing="1" w:after="100" w:afterAutospacing="1"/>
      <w:jc w:val="left"/>
      <w:textAlignment w:val="center"/>
    </w:pPr>
    <w:rPr>
      <w:b/>
      <w:bCs/>
      <w:color w:val="000000"/>
      <w:szCs w:val="24"/>
    </w:rPr>
  </w:style>
  <w:style w:type="paragraph" w:customStyle="1" w:styleId="xl2005">
    <w:name w:val="xl2005"/>
    <w:basedOn w:val="Normal"/>
    <w:rsid w:val="00E268A7"/>
    <w:pPr>
      <w:spacing w:before="100" w:beforeAutospacing="1" w:after="100" w:afterAutospacing="1"/>
      <w:jc w:val="center"/>
      <w:textAlignment w:val="center"/>
    </w:pPr>
    <w:rPr>
      <w:color w:val="000000"/>
      <w:szCs w:val="24"/>
    </w:rPr>
  </w:style>
  <w:style w:type="paragraph" w:customStyle="1" w:styleId="xl2006">
    <w:name w:val="xl2006"/>
    <w:basedOn w:val="Normal"/>
    <w:rsid w:val="00E268A7"/>
    <w:pPr>
      <w:spacing w:before="100" w:beforeAutospacing="1" w:after="100" w:afterAutospacing="1"/>
      <w:jc w:val="left"/>
      <w:textAlignment w:val="center"/>
    </w:pPr>
    <w:rPr>
      <w:color w:val="000000"/>
      <w:szCs w:val="24"/>
    </w:rPr>
  </w:style>
  <w:style w:type="paragraph" w:customStyle="1" w:styleId="xl2007">
    <w:name w:val="xl200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8">
    <w:name w:val="xl2008"/>
    <w:basedOn w:val="Normal"/>
    <w:rsid w:val="00E268A7"/>
    <w:pPr>
      <w:spacing w:before="100" w:beforeAutospacing="1" w:after="100" w:afterAutospacing="1"/>
      <w:jc w:val="left"/>
      <w:textAlignment w:val="center"/>
    </w:pPr>
    <w:rPr>
      <w:color w:val="000000"/>
      <w:szCs w:val="24"/>
    </w:rPr>
  </w:style>
  <w:style w:type="paragraph" w:customStyle="1" w:styleId="xl2009">
    <w:name w:val="xl200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10">
    <w:name w:val="xl2010"/>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11">
    <w:name w:val="xl201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2">
    <w:name w:val="xl201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3">
    <w:name w:val="xl20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4">
    <w:name w:val="xl2014"/>
    <w:basedOn w:val="Normal"/>
    <w:rsid w:val="00E268A7"/>
    <w:pPr>
      <w:spacing w:before="100" w:beforeAutospacing="1" w:after="100" w:afterAutospacing="1"/>
      <w:jc w:val="center"/>
      <w:textAlignment w:val="center"/>
    </w:pPr>
    <w:rPr>
      <w:szCs w:val="24"/>
    </w:rPr>
  </w:style>
  <w:style w:type="paragraph" w:customStyle="1" w:styleId="xl2015">
    <w:name w:val="xl201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6">
    <w:name w:val="xl201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7">
    <w:name w:val="xl201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8">
    <w:name w:val="xl201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9">
    <w:name w:val="xl2019"/>
    <w:basedOn w:val="Normal"/>
    <w:rsid w:val="00E268A7"/>
    <w:pPr>
      <w:spacing w:before="100" w:beforeAutospacing="1" w:after="100" w:afterAutospacing="1"/>
      <w:jc w:val="left"/>
      <w:textAlignment w:val="center"/>
    </w:pPr>
    <w:rPr>
      <w:b/>
      <w:bCs/>
      <w:szCs w:val="24"/>
    </w:rPr>
  </w:style>
  <w:style w:type="paragraph" w:customStyle="1" w:styleId="xl2020">
    <w:name w:val="xl20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1">
    <w:name w:val="xl20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2">
    <w:name w:val="xl20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023">
    <w:name w:val="xl202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4">
    <w:name w:val="xl20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5">
    <w:name w:val="xl20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6">
    <w:name w:val="xl20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7">
    <w:name w:val="xl202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8">
    <w:name w:val="xl202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29">
    <w:name w:val="xl202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30">
    <w:name w:val="xl2030"/>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left"/>
      <w:textAlignment w:val="center"/>
    </w:pPr>
    <w:rPr>
      <w:color w:val="000000"/>
      <w:szCs w:val="24"/>
    </w:rPr>
  </w:style>
  <w:style w:type="paragraph" w:customStyle="1" w:styleId="xl2031">
    <w:name w:val="xl2031"/>
    <w:basedOn w:val="Normal"/>
    <w:rsid w:val="00E268A7"/>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32">
    <w:name w:val="xl2032"/>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3">
    <w:name w:val="xl2033"/>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4">
    <w:name w:val="xl203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5">
    <w:name w:val="xl203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6">
    <w:name w:val="xl203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2037">
    <w:name w:val="xl203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8">
    <w:name w:val="xl2038"/>
    <w:basedOn w:val="Normal"/>
    <w:rsid w:val="00E268A7"/>
    <w:pPr>
      <w:spacing w:before="100" w:beforeAutospacing="1" w:after="100" w:afterAutospacing="1"/>
      <w:jc w:val="left"/>
      <w:textAlignment w:val="center"/>
    </w:pPr>
    <w:rPr>
      <w:color w:val="000000"/>
      <w:sz w:val="26"/>
      <w:szCs w:val="26"/>
    </w:rPr>
  </w:style>
  <w:style w:type="paragraph" w:customStyle="1" w:styleId="xl2039">
    <w:name w:val="xl203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Subtitle1">
    <w:name w:val="Subtitle1"/>
    <w:autoRedefine/>
    <w:rsid w:val="00E268A7"/>
    <w:pPr>
      <w:spacing w:before="120" w:after="240"/>
      <w:jc w:val="center"/>
    </w:pPr>
    <w:rPr>
      <w:rFonts w:ascii="Times New Roman" w:eastAsia="Times New Roman" w:hAnsi="Times New Roman"/>
      <w:b/>
      <w:sz w:val="28"/>
      <w:szCs w:val="28"/>
    </w:rPr>
  </w:style>
  <w:style w:type="character" w:customStyle="1" w:styleId="fontstyle21">
    <w:name w:val="fontstyle21"/>
    <w:rsid w:val="00E268A7"/>
    <w:rPr>
      <w:rFonts w:ascii="Times New Roman" w:hAnsi="Times New Roman" w:cs="Times New Roman" w:hint="default"/>
      <w:b/>
      <w:bCs/>
      <w:i w:val="0"/>
      <w:iCs w:val="0"/>
      <w:color w:val="000000"/>
      <w:sz w:val="26"/>
      <w:szCs w:val="26"/>
    </w:rPr>
  </w:style>
  <w:style w:type="character" w:customStyle="1" w:styleId="vlpgno0">
    <w:name w:val="vl.pg.no"/>
    <w:rsid w:val="00E268A7"/>
    <w:rPr>
      <w:rFonts w:ascii="Times" w:hAnsi="Times"/>
      <w:b/>
      <w:noProof w:val="0"/>
      <w:sz w:val="20"/>
      <w:lang w:val="en-US"/>
    </w:rPr>
  </w:style>
  <w:style w:type="paragraph" w:customStyle="1" w:styleId="HeaderSectionV">
    <w:name w:val="Header.Section V"/>
    <w:basedOn w:val="Normal"/>
    <w:uiPriority w:val="99"/>
    <w:rsid w:val="00E268A7"/>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E268A7"/>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E268A7"/>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E268A7"/>
    <w:pPr>
      <w:tabs>
        <w:tab w:val="left" w:pos="1512"/>
      </w:tabs>
      <w:spacing w:after="180"/>
      <w:ind w:left="1512" w:hanging="540"/>
    </w:pPr>
  </w:style>
  <w:style w:type="paragraph" w:customStyle="1" w:styleId="Heading2SectionV">
    <w:name w:val="Heading 2.Section V"/>
    <w:basedOn w:val="HeaderSectionV"/>
    <w:rsid w:val="00E268A7"/>
    <w:pPr>
      <w:spacing w:before="120" w:after="200"/>
    </w:pPr>
    <w:rPr>
      <w:sz w:val="28"/>
    </w:rPr>
  </w:style>
  <w:style w:type="paragraph" w:customStyle="1" w:styleId="HeaderSectionVI">
    <w:name w:val="Header.Section VI"/>
    <w:basedOn w:val="HeaderSectionV"/>
    <w:rsid w:val="00E268A7"/>
    <w:pPr>
      <w:spacing w:before="120" w:after="240"/>
    </w:pPr>
    <w:rPr>
      <w:lang w:val="en-US"/>
    </w:rPr>
  </w:style>
  <w:style w:type="paragraph" w:customStyle="1" w:styleId="SecNoHe0">
    <w:name w:val="Sec No.&amp; He"/>
    <w:rsid w:val="00E268A7"/>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tyleSectionVHeaderLeft025Right020">
    <w:name w:val="Style Section V.Header + Left:  0.25&quot; Right:  0.2&quot;"/>
    <w:basedOn w:val="HeaderSectionV"/>
    <w:rsid w:val="00E268A7"/>
    <w:pPr>
      <w:spacing w:before="120" w:after="240"/>
      <w:ind w:left="360" w:right="288"/>
    </w:pPr>
    <w:rPr>
      <w:bCs/>
      <w:sz w:val="32"/>
    </w:rPr>
  </w:style>
  <w:style w:type="paragraph" w:customStyle="1" w:styleId="StyleHeading4h4H4Sub-ClauseSub-paragraphClauseSubSubNoName10">
    <w:name w:val="Style Heading 4h4H4Sub-Clause Sub-paragraphClauseSubSub_No&amp;Name.1"/>
    <w:basedOn w:val="Heading4"/>
    <w:rsid w:val="00E268A7"/>
    <w:pPr>
      <w:keepNext w:val="0"/>
      <w:autoSpaceDE w:val="0"/>
      <w:autoSpaceDN w:val="0"/>
      <w:adjustRightInd w:val="0"/>
      <w:spacing w:after="0"/>
      <w:ind w:left="0" w:right="0" w:firstLine="0"/>
    </w:pPr>
    <w:rPr>
      <w:bCs w:val="0"/>
      <w:i/>
      <w:iCs/>
      <w:sz w:val="28"/>
    </w:rPr>
  </w:style>
  <w:style w:type="paragraph" w:customStyle="1" w:styleId="01">
    <w:name w:val="0"/>
    <w:basedOn w:val="Heading6"/>
    <w:qFormat/>
    <w:rsid w:val="00E268A7"/>
    <w:pPr>
      <w:keepLines w:val="0"/>
      <w:suppressAutoHyphens w:val="0"/>
      <w:ind w:right="0"/>
    </w:pPr>
    <w:rPr>
      <w:color w:val="000000"/>
    </w:rPr>
  </w:style>
  <w:style w:type="paragraph" w:customStyle="1" w:styleId="010">
    <w:name w:val="0.1"/>
    <w:basedOn w:val="Normal"/>
    <w:link w:val="011Char"/>
    <w:qFormat/>
    <w:rsid w:val="00E268A7"/>
    <w:pPr>
      <w:spacing w:before="120" w:after="120" w:line="312" w:lineRule="auto"/>
      <w:jc w:val="left"/>
    </w:pPr>
    <w:rPr>
      <w:b/>
      <w:color w:val="000000"/>
      <w:sz w:val="26"/>
      <w:szCs w:val="26"/>
    </w:rPr>
  </w:style>
  <w:style w:type="character" w:customStyle="1" w:styleId="011Char">
    <w:name w:val="0.1.1 Char"/>
    <w:link w:val="010"/>
    <w:rsid w:val="00E268A7"/>
    <w:rPr>
      <w:rFonts w:ascii="Times New Roman" w:eastAsia="Times New Roman" w:hAnsi="Times New Roman"/>
      <w:b/>
      <w:color w:val="000000"/>
      <w:sz w:val="26"/>
      <w:szCs w:val="26"/>
    </w:rPr>
  </w:style>
  <w:style w:type="paragraph" w:customStyle="1" w:styleId="StyleNormal1TimesNewRomanLatin12ptFirstline0Be0">
    <w:name w:val="Style Normal1 + Times New Roman (Latin) 12 pt First line:  0&quot; Be"/>
    <w:basedOn w:val="Normal1"/>
    <w:rsid w:val="00E268A7"/>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Heading2TimesNewRoman13ptBefore0ptAfter00">
    <w:name w:val="Style Heading 2 + Times New Roman 13 pt Before:  0 pt After:  0"/>
    <w:basedOn w:val="Heading2"/>
    <w:rsid w:val="00E268A7"/>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xl865">
    <w:name w:val="xl86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66">
    <w:name w:val="xl866"/>
    <w:basedOn w:val="Normal"/>
    <w:rsid w:val="00E268A7"/>
    <w:pPr>
      <w:spacing w:before="100" w:beforeAutospacing="1" w:after="100" w:afterAutospacing="1"/>
      <w:jc w:val="left"/>
      <w:textAlignment w:val="center"/>
    </w:pPr>
    <w:rPr>
      <w:color w:val="000000"/>
      <w:sz w:val="26"/>
      <w:szCs w:val="26"/>
    </w:rPr>
  </w:style>
  <w:style w:type="paragraph" w:customStyle="1" w:styleId="xl867">
    <w:name w:val="xl867"/>
    <w:basedOn w:val="Normal"/>
    <w:rsid w:val="00E268A7"/>
    <w:pPr>
      <w:spacing w:before="100" w:beforeAutospacing="1" w:after="100" w:afterAutospacing="1"/>
      <w:jc w:val="center"/>
      <w:textAlignment w:val="center"/>
    </w:pPr>
    <w:rPr>
      <w:color w:val="000000"/>
      <w:sz w:val="26"/>
      <w:szCs w:val="26"/>
    </w:rPr>
  </w:style>
  <w:style w:type="paragraph" w:customStyle="1" w:styleId="xl868">
    <w:name w:val="xl868"/>
    <w:basedOn w:val="Normal"/>
    <w:rsid w:val="00E268A7"/>
    <w:pPr>
      <w:spacing w:before="100" w:beforeAutospacing="1" w:after="100" w:afterAutospacing="1"/>
      <w:jc w:val="left"/>
      <w:textAlignment w:val="center"/>
    </w:pPr>
    <w:rPr>
      <w:b/>
      <w:bCs/>
      <w:color w:val="000000"/>
      <w:sz w:val="26"/>
      <w:szCs w:val="26"/>
    </w:rPr>
  </w:style>
  <w:style w:type="paragraph" w:customStyle="1" w:styleId="xl869">
    <w:name w:val="xl86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0">
    <w:name w:val="xl87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1">
    <w:name w:val="xl87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2">
    <w:name w:val="xl87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3">
    <w:name w:val="xl87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4">
    <w:name w:val="xl87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5">
    <w:name w:val="xl87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6">
    <w:name w:val="xl87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7">
    <w:name w:val="xl87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8">
    <w:name w:val="xl87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9">
    <w:name w:val="xl879"/>
    <w:basedOn w:val="Normal"/>
    <w:rsid w:val="00E268A7"/>
    <w:pPr>
      <w:spacing w:before="100" w:beforeAutospacing="1" w:after="100" w:afterAutospacing="1"/>
      <w:jc w:val="left"/>
      <w:textAlignment w:val="center"/>
    </w:pPr>
    <w:rPr>
      <w:color w:val="000000"/>
      <w:sz w:val="26"/>
      <w:szCs w:val="26"/>
    </w:rPr>
  </w:style>
  <w:style w:type="paragraph" w:customStyle="1" w:styleId="xl880">
    <w:name w:val="xl88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81">
    <w:name w:val="xl88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6"/>
      <w:szCs w:val="26"/>
    </w:rPr>
  </w:style>
  <w:style w:type="paragraph" w:customStyle="1" w:styleId="xl882">
    <w:name w:val="xl88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883">
    <w:name w:val="xl88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884">
    <w:name w:val="xl88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885">
    <w:name w:val="xl88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6">
    <w:name w:val="xl88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7">
    <w:name w:val="xl88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888">
    <w:name w:val="xl888"/>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092">
    <w:name w:val="xl30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3">
    <w:name w:val="xl309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4">
    <w:name w:val="xl309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5">
    <w:name w:val="xl309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096">
    <w:name w:val="xl30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7">
    <w:name w:val="xl3097"/>
    <w:basedOn w:val="Normal"/>
    <w:rsid w:val="00E268A7"/>
    <w:pPr>
      <w:spacing w:before="100" w:beforeAutospacing="1" w:after="100" w:afterAutospacing="1"/>
      <w:jc w:val="left"/>
      <w:textAlignment w:val="center"/>
    </w:pPr>
    <w:rPr>
      <w:sz w:val="26"/>
      <w:szCs w:val="26"/>
    </w:rPr>
  </w:style>
  <w:style w:type="paragraph" w:customStyle="1" w:styleId="xl3098">
    <w:name w:val="xl309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9">
    <w:name w:val="xl3099"/>
    <w:basedOn w:val="Normal"/>
    <w:rsid w:val="00E268A7"/>
    <w:pPr>
      <w:spacing w:before="100" w:beforeAutospacing="1" w:after="100" w:afterAutospacing="1"/>
      <w:jc w:val="center"/>
      <w:textAlignment w:val="center"/>
    </w:pPr>
    <w:rPr>
      <w:b/>
      <w:bCs/>
      <w:sz w:val="26"/>
      <w:szCs w:val="26"/>
    </w:rPr>
  </w:style>
  <w:style w:type="paragraph" w:customStyle="1" w:styleId="xl3100">
    <w:name w:val="xl31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1">
    <w:name w:val="xl31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02">
    <w:name w:val="xl31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3">
    <w:name w:val="xl310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4">
    <w:name w:val="xl31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5">
    <w:name w:val="xl31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6">
    <w:name w:val="xl310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07">
    <w:name w:val="xl3107"/>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08">
    <w:name w:val="xl3108"/>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sz w:val="26"/>
      <w:szCs w:val="26"/>
    </w:rPr>
  </w:style>
  <w:style w:type="paragraph" w:customStyle="1" w:styleId="xl3109">
    <w:name w:val="xl3109"/>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10">
    <w:name w:val="xl3110"/>
    <w:basedOn w:val="Normal"/>
    <w:rsid w:val="00E268A7"/>
    <w:pPr>
      <w:spacing w:before="100" w:beforeAutospacing="1" w:after="100" w:afterAutospacing="1"/>
      <w:jc w:val="left"/>
      <w:textAlignment w:val="center"/>
    </w:pPr>
    <w:rPr>
      <w:b/>
      <w:bCs/>
      <w:sz w:val="26"/>
      <w:szCs w:val="26"/>
    </w:rPr>
  </w:style>
  <w:style w:type="paragraph" w:customStyle="1" w:styleId="xl3111">
    <w:name w:val="xl3111"/>
    <w:basedOn w:val="Normal"/>
    <w:rsid w:val="00E268A7"/>
    <w:pPr>
      <w:spacing w:before="100" w:beforeAutospacing="1" w:after="100" w:afterAutospacing="1"/>
      <w:jc w:val="left"/>
      <w:textAlignment w:val="center"/>
    </w:pPr>
    <w:rPr>
      <w:sz w:val="26"/>
      <w:szCs w:val="26"/>
    </w:rPr>
  </w:style>
  <w:style w:type="paragraph" w:customStyle="1" w:styleId="xl3112">
    <w:name w:val="xl3112"/>
    <w:basedOn w:val="Normal"/>
    <w:rsid w:val="00E268A7"/>
    <w:pPr>
      <w:spacing w:before="100" w:beforeAutospacing="1" w:after="100" w:afterAutospacing="1"/>
      <w:jc w:val="center"/>
      <w:textAlignment w:val="center"/>
    </w:pPr>
    <w:rPr>
      <w:sz w:val="26"/>
      <w:szCs w:val="26"/>
    </w:rPr>
  </w:style>
  <w:style w:type="paragraph" w:customStyle="1" w:styleId="xl3113">
    <w:name w:val="xl31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4">
    <w:name w:val="xl311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5">
    <w:name w:val="xl311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16">
    <w:name w:val="xl311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7">
    <w:name w:val="xl311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18">
    <w:name w:val="xl311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9">
    <w:name w:val="xl311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20">
    <w:name w:val="xl31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1">
    <w:name w:val="xl31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2">
    <w:name w:val="xl31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3">
    <w:name w:val="xl3123"/>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4">
    <w:name w:val="xl312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5">
    <w:name w:val="xl312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6">
    <w:name w:val="xl312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7">
    <w:name w:val="xl312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8">
    <w:name w:val="xl3128"/>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9">
    <w:name w:val="xl3129"/>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color w:val="FF0000"/>
      <w:sz w:val="26"/>
      <w:szCs w:val="26"/>
    </w:rPr>
  </w:style>
  <w:style w:type="paragraph" w:customStyle="1" w:styleId="xl3130">
    <w:name w:val="xl3130"/>
    <w:basedOn w:val="Normal"/>
    <w:rsid w:val="00E268A7"/>
    <w:pPr>
      <w:pBdr>
        <w:top w:val="dotted" w:sz="4" w:space="0" w:color="auto"/>
        <w:left w:val="single" w:sz="4" w:space="0" w:color="auto"/>
        <w:bottom w:val="dotted" w:sz="4" w:space="0" w:color="auto"/>
        <w:right w:val="single" w:sz="4" w:space="0" w:color="auto"/>
      </w:pBdr>
      <w:spacing w:before="100" w:beforeAutospacing="1" w:after="100" w:afterAutospacing="1"/>
      <w:jc w:val="left"/>
      <w:textAlignment w:val="center"/>
    </w:pPr>
    <w:rPr>
      <w:szCs w:val="24"/>
    </w:rPr>
  </w:style>
  <w:style w:type="paragraph" w:customStyle="1" w:styleId="BodyText15">
    <w:name w:val="Body Text15"/>
    <w:basedOn w:val="Normal"/>
    <w:rsid w:val="00762638"/>
    <w:pPr>
      <w:widowControl w:val="0"/>
      <w:shd w:val="clear" w:color="auto" w:fill="FFFFFF"/>
      <w:spacing w:after="180" w:line="0" w:lineRule="atLeast"/>
      <w:ind w:hanging="440"/>
      <w:jc w:val="center"/>
    </w:pPr>
    <w:rPr>
      <w:color w:val="000000"/>
      <w:szCs w:val="24"/>
      <w:lang w:val="vi-VN"/>
    </w:rPr>
  </w:style>
  <w:style w:type="character" w:customStyle="1" w:styleId="BodytextBold">
    <w:name w:val="Body text + Bold"/>
    <w:rsid w:val="00762638"/>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Bodytext12">
    <w:name w:val="Body text + 12"/>
    <w:aliases w:val="5 pt,Bold,Italic,Spacing 0 pt,Body text + 8,Body text + 13 pt"/>
    <w:rsid w:val="00762638"/>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paragraph" w:customStyle="1" w:styleId="NoiDung">
    <w:name w:val="NoiDung"/>
    <w:basedOn w:val="Normal"/>
    <w:qFormat/>
    <w:rsid w:val="004B3AF6"/>
    <w:pPr>
      <w:spacing w:before="60" w:after="60" w:line="360" w:lineRule="exact"/>
      <w:ind w:firstLine="720"/>
    </w:pPr>
    <w:rPr>
      <w:sz w:val="28"/>
      <w:szCs w:val="26"/>
    </w:rPr>
  </w:style>
  <w:style w:type="paragraph" w:customStyle="1" w:styleId="xl1090">
    <w:name w:val="xl1090"/>
    <w:basedOn w:val="Normal"/>
    <w:rsid w:val="00C63607"/>
    <w:pPr>
      <w:shd w:val="clear" w:color="000000" w:fill="FFFFFF"/>
      <w:spacing w:before="100" w:beforeAutospacing="1" w:after="100" w:afterAutospacing="1"/>
      <w:jc w:val="center"/>
      <w:textAlignment w:val="center"/>
    </w:pPr>
    <w:rPr>
      <w:color w:val="000000"/>
      <w:sz w:val="26"/>
      <w:szCs w:val="26"/>
    </w:rPr>
  </w:style>
  <w:style w:type="paragraph" w:customStyle="1" w:styleId="xl1091">
    <w:name w:val="xl109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2">
    <w:name w:val="xl109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093">
    <w:name w:val="xl1093"/>
    <w:basedOn w:val="Normal"/>
    <w:rsid w:val="00C63607"/>
    <w:pPr>
      <w:shd w:val="clear" w:color="000000" w:fill="FFFFFF"/>
      <w:spacing w:before="100" w:beforeAutospacing="1" w:after="100" w:afterAutospacing="1"/>
      <w:jc w:val="center"/>
      <w:textAlignment w:val="center"/>
    </w:pPr>
    <w:rPr>
      <w:b/>
      <w:bCs/>
      <w:color w:val="000000"/>
      <w:sz w:val="26"/>
      <w:szCs w:val="26"/>
    </w:rPr>
  </w:style>
  <w:style w:type="paragraph" w:customStyle="1" w:styleId="xl1094">
    <w:name w:val="xl109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5">
    <w:name w:val="xl109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096">
    <w:name w:val="xl109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7">
    <w:name w:val="xl109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98">
    <w:name w:val="xl109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099">
    <w:name w:val="xl109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0">
    <w:name w:val="xl1100"/>
    <w:basedOn w:val="Normal"/>
    <w:rsid w:val="00C63607"/>
    <w:pPr>
      <w:shd w:val="clear" w:color="000000" w:fill="FFFFFF"/>
      <w:spacing w:before="100" w:beforeAutospacing="1" w:after="100" w:afterAutospacing="1"/>
      <w:jc w:val="center"/>
      <w:textAlignment w:val="center"/>
    </w:pPr>
    <w:rPr>
      <w:szCs w:val="24"/>
    </w:rPr>
  </w:style>
  <w:style w:type="paragraph" w:customStyle="1" w:styleId="xl1101">
    <w:name w:val="xl110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02">
    <w:name w:val="xl110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03">
    <w:name w:val="xl110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104">
    <w:name w:val="xl1104"/>
    <w:basedOn w:val="Normal"/>
    <w:rsid w:val="00C63607"/>
    <w:pPr>
      <w:pBdr>
        <w:left w:val="double" w:sz="6"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5">
    <w:name w:val="xl1105"/>
    <w:basedOn w:val="Normal"/>
    <w:rsid w:val="00C63607"/>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106">
    <w:name w:val="xl110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7">
    <w:name w:val="xl110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08">
    <w:name w:val="xl110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09">
    <w:name w:val="xl110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10">
    <w:name w:val="xl111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1">
    <w:name w:val="xl111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2">
    <w:name w:val="xl111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3">
    <w:name w:val="xl111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4">
    <w:name w:val="xl111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5">
    <w:name w:val="xl111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6">
    <w:name w:val="xl111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7">
    <w:name w:val="xl1117"/>
    <w:basedOn w:val="Normal"/>
    <w:rsid w:val="00C63607"/>
    <w:pPr>
      <w:shd w:val="clear" w:color="000000" w:fill="FFFFFF"/>
      <w:spacing w:before="100" w:beforeAutospacing="1" w:after="100" w:afterAutospacing="1"/>
      <w:jc w:val="left"/>
      <w:textAlignment w:val="center"/>
    </w:pPr>
    <w:rPr>
      <w:color w:val="000000"/>
      <w:sz w:val="26"/>
      <w:szCs w:val="26"/>
    </w:rPr>
  </w:style>
  <w:style w:type="paragraph" w:customStyle="1" w:styleId="xl1118">
    <w:name w:val="xl111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9">
    <w:name w:val="xl1119"/>
    <w:basedOn w:val="Normal"/>
    <w:rsid w:val="00C63607"/>
    <w:pPr>
      <w:shd w:val="clear" w:color="000000" w:fill="FFFFFF"/>
      <w:spacing w:before="100" w:beforeAutospacing="1" w:after="100" w:afterAutospacing="1"/>
      <w:jc w:val="center"/>
      <w:textAlignment w:val="center"/>
    </w:pPr>
    <w:rPr>
      <w:color w:val="000000"/>
      <w:sz w:val="26"/>
      <w:szCs w:val="26"/>
    </w:rPr>
  </w:style>
  <w:style w:type="paragraph" w:customStyle="1" w:styleId="xl1120">
    <w:name w:val="xl112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1">
    <w:name w:val="xl112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2">
    <w:name w:val="xl112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3">
    <w:name w:val="xl112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4">
    <w:name w:val="xl1124"/>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25">
    <w:name w:val="xl112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6">
    <w:name w:val="xl112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27">
    <w:name w:val="xl112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8">
    <w:name w:val="xl112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9">
    <w:name w:val="xl1129"/>
    <w:basedOn w:val="Normal"/>
    <w:rsid w:val="00C63607"/>
    <w:pPr>
      <w:shd w:val="clear" w:color="000000" w:fill="FFFFFF"/>
      <w:spacing w:before="100" w:beforeAutospacing="1" w:after="100" w:afterAutospacing="1"/>
      <w:jc w:val="center"/>
      <w:textAlignment w:val="center"/>
    </w:pPr>
    <w:rPr>
      <w:sz w:val="26"/>
      <w:szCs w:val="26"/>
    </w:rPr>
  </w:style>
  <w:style w:type="paragraph" w:customStyle="1" w:styleId="xl1130">
    <w:name w:val="xl113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1">
    <w:name w:val="xl113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2">
    <w:name w:val="xl113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3">
    <w:name w:val="xl1133"/>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34">
    <w:name w:val="xl113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5">
    <w:name w:val="xl113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6">
    <w:name w:val="xl113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137">
    <w:name w:val="xl113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8">
    <w:name w:val="xl113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9">
    <w:name w:val="xl1139"/>
    <w:basedOn w:val="Normal"/>
    <w:rsid w:val="00C63607"/>
    <w:pPr>
      <w:shd w:val="clear" w:color="000000" w:fill="FFFFFF"/>
      <w:spacing w:before="100" w:beforeAutospacing="1" w:after="100" w:afterAutospacing="1"/>
      <w:jc w:val="center"/>
      <w:textAlignment w:val="center"/>
    </w:pPr>
    <w:rPr>
      <w:b/>
      <w:bCs/>
      <w:sz w:val="26"/>
      <w:szCs w:val="26"/>
    </w:rPr>
  </w:style>
  <w:style w:type="paragraph" w:customStyle="1" w:styleId="xl1140">
    <w:name w:val="xl1140"/>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1141">
    <w:name w:val="xl1141"/>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6"/>
      <w:szCs w:val="26"/>
    </w:rPr>
  </w:style>
  <w:style w:type="paragraph" w:customStyle="1" w:styleId="xl1142">
    <w:name w:val="xl114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43">
    <w:name w:val="xl114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44">
    <w:name w:val="xl1144"/>
    <w:basedOn w:val="Normal"/>
    <w:rsid w:val="00C63607"/>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145">
    <w:name w:val="xl1145"/>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46">
    <w:name w:val="xl1146"/>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47">
    <w:name w:val="xl1147"/>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1148">
    <w:name w:val="xl114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49">
    <w:name w:val="xl114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50">
    <w:name w:val="xl115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1">
    <w:name w:val="xl115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2">
    <w:name w:val="xl1152"/>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53">
    <w:name w:val="xl1153"/>
    <w:basedOn w:val="Normal"/>
    <w:rsid w:val="00C63607"/>
    <w:pPr>
      <w:shd w:val="clear" w:color="000000" w:fill="FFFFFF"/>
      <w:spacing w:before="100" w:beforeAutospacing="1" w:after="100" w:afterAutospacing="1"/>
      <w:jc w:val="left"/>
      <w:textAlignment w:val="center"/>
    </w:pPr>
    <w:rPr>
      <w:color w:val="000000"/>
      <w:sz w:val="26"/>
      <w:szCs w:val="26"/>
    </w:rPr>
  </w:style>
  <w:style w:type="paragraph" w:customStyle="1" w:styleId="xl1154">
    <w:name w:val="xl1154"/>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5">
    <w:name w:val="xl1155"/>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6">
    <w:name w:val="xl115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7">
    <w:name w:val="xl1157"/>
    <w:basedOn w:val="Normal"/>
    <w:rsid w:val="00C63607"/>
    <w:pPr>
      <w:pBdr>
        <w:top w:val="double" w:sz="6" w:space="0" w:color="auto"/>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8">
    <w:name w:val="xl1158"/>
    <w:basedOn w:val="Normal"/>
    <w:rsid w:val="00C63607"/>
    <w:pPr>
      <w:pBdr>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9">
    <w:name w:val="xl1159"/>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0">
    <w:name w:val="xl1160"/>
    <w:basedOn w:val="Normal"/>
    <w:rsid w:val="00C63607"/>
    <w:pPr>
      <w:pBdr>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1">
    <w:name w:val="xl1161"/>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2">
    <w:name w:val="xl1162"/>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3">
    <w:name w:val="xl1163"/>
    <w:basedOn w:val="Normal"/>
    <w:rsid w:val="00C63607"/>
    <w:pPr>
      <w:pBdr>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164">
    <w:name w:val="xl1164"/>
    <w:basedOn w:val="Normal"/>
    <w:rsid w:val="00C63607"/>
    <w:pPr>
      <w:pBdr>
        <w:bottom w:val="single" w:sz="8" w:space="0" w:color="auto"/>
        <w:right w:val="single" w:sz="8" w:space="0" w:color="auto"/>
      </w:pBdr>
      <w:spacing w:before="100" w:beforeAutospacing="1" w:after="100" w:afterAutospacing="1"/>
      <w:jc w:val="left"/>
    </w:pPr>
    <w:rPr>
      <w:b/>
      <w:bCs/>
      <w:szCs w:val="24"/>
    </w:rPr>
  </w:style>
  <w:style w:type="paragraph" w:customStyle="1" w:styleId="xl1165">
    <w:name w:val="xl1165"/>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6">
    <w:name w:val="xl116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
    <w:name w:val="xl109"/>
    <w:basedOn w:val="Normal"/>
    <w:rsid w:val="00814A6F"/>
    <w:pPr>
      <w:spacing w:before="100" w:beforeAutospacing="1" w:after="100" w:afterAutospacing="1"/>
      <w:jc w:val="center"/>
      <w:textAlignment w:val="center"/>
    </w:pPr>
    <w:rPr>
      <w:color w:val="000000"/>
      <w:szCs w:val="24"/>
    </w:rPr>
  </w:style>
  <w:style w:type="paragraph" w:customStyle="1" w:styleId="xl110">
    <w:name w:val="xl110"/>
    <w:basedOn w:val="Normal"/>
    <w:rsid w:val="00814A6F"/>
    <w:pPr>
      <w:spacing w:before="100" w:beforeAutospacing="1" w:after="100" w:afterAutospacing="1"/>
      <w:jc w:val="left"/>
      <w:textAlignment w:val="center"/>
    </w:pPr>
    <w:rPr>
      <w:color w:val="000000"/>
      <w:szCs w:val="24"/>
    </w:rPr>
  </w:style>
  <w:style w:type="paragraph" w:customStyle="1" w:styleId="xl111">
    <w:name w:val="xl111"/>
    <w:basedOn w:val="Normal"/>
    <w:rsid w:val="00814A6F"/>
    <w:pPr>
      <w:spacing w:before="100" w:beforeAutospacing="1" w:after="100" w:afterAutospacing="1"/>
      <w:jc w:val="center"/>
      <w:textAlignment w:val="center"/>
    </w:pPr>
    <w:rPr>
      <w:b/>
      <w:bCs/>
      <w:color w:val="000000"/>
      <w:szCs w:val="24"/>
    </w:rPr>
  </w:style>
  <w:style w:type="paragraph" w:customStyle="1" w:styleId="xl112">
    <w:name w:val="xl112"/>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113">
    <w:name w:val="xl113"/>
    <w:basedOn w:val="Normal"/>
    <w:rsid w:val="00A126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114">
    <w:name w:val="xl114"/>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5">
    <w:name w:val="xl115"/>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6">
    <w:name w:val="xl116"/>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Cs w:val="24"/>
    </w:rPr>
  </w:style>
  <w:style w:type="paragraph" w:customStyle="1" w:styleId="xl117">
    <w:name w:val="xl117"/>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 w:val="26"/>
      <w:szCs w:val="26"/>
    </w:rPr>
  </w:style>
  <w:style w:type="paragraph" w:customStyle="1" w:styleId="xl118">
    <w:name w:val="xl118"/>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72727"/>
      <w:sz w:val="26"/>
      <w:szCs w:val="26"/>
    </w:rPr>
  </w:style>
  <w:style w:type="paragraph" w:customStyle="1" w:styleId="xl119">
    <w:name w:val="xl119"/>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72727"/>
      <w:szCs w:val="24"/>
    </w:rPr>
  </w:style>
  <w:style w:type="paragraph" w:customStyle="1" w:styleId="xl120">
    <w:name w:val="xl120"/>
    <w:basedOn w:val="Normal"/>
    <w:rsid w:val="00A126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272727"/>
      <w:szCs w:val="24"/>
    </w:rPr>
  </w:style>
  <w:style w:type="paragraph" w:customStyle="1" w:styleId="xl121">
    <w:name w:val="xl121"/>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Cs w:val="24"/>
    </w:rPr>
  </w:style>
  <w:style w:type="paragraph" w:customStyle="1" w:styleId="xl122">
    <w:name w:val="xl122"/>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272727"/>
      <w:szCs w:val="24"/>
    </w:rPr>
  </w:style>
  <w:style w:type="paragraph" w:customStyle="1" w:styleId="xl1417">
    <w:name w:val="xl1417"/>
    <w:basedOn w:val="Normal"/>
    <w:rsid w:val="006C06F5"/>
    <w:pPr>
      <w:spacing w:before="100" w:beforeAutospacing="1" w:after="100" w:afterAutospacing="1"/>
      <w:jc w:val="center"/>
      <w:textAlignment w:val="center"/>
    </w:pPr>
    <w:rPr>
      <w:szCs w:val="24"/>
    </w:rPr>
  </w:style>
  <w:style w:type="paragraph" w:customStyle="1" w:styleId="xl1418">
    <w:name w:val="xl1418"/>
    <w:basedOn w:val="Normal"/>
    <w:rsid w:val="006C06F5"/>
    <w:pPr>
      <w:spacing w:before="100" w:beforeAutospacing="1" w:after="100" w:afterAutospacing="1"/>
      <w:jc w:val="left"/>
      <w:textAlignment w:val="center"/>
    </w:pPr>
    <w:rPr>
      <w:szCs w:val="24"/>
    </w:rPr>
  </w:style>
  <w:style w:type="paragraph" w:customStyle="1" w:styleId="xl1419">
    <w:name w:val="xl1419"/>
    <w:basedOn w:val="Normal"/>
    <w:rsid w:val="006C06F5"/>
    <w:pPr>
      <w:spacing w:before="100" w:beforeAutospacing="1" w:after="100" w:afterAutospacing="1"/>
      <w:jc w:val="left"/>
      <w:textAlignment w:val="center"/>
    </w:pPr>
    <w:rPr>
      <w:color w:val="000000"/>
      <w:szCs w:val="24"/>
    </w:rPr>
  </w:style>
  <w:style w:type="paragraph" w:customStyle="1" w:styleId="xl1420">
    <w:name w:val="xl1420"/>
    <w:basedOn w:val="Normal"/>
    <w:rsid w:val="006C06F5"/>
    <w:pPr>
      <w:spacing w:before="100" w:beforeAutospacing="1" w:after="100" w:afterAutospacing="1"/>
      <w:jc w:val="left"/>
      <w:textAlignment w:val="center"/>
    </w:pPr>
    <w:rPr>
      <w:color w:val="000000"/>
      <w:szCs w:val="24"/>
    </w:rPr>
  </w:style>
  <w:style w:type="paragraph" w:customStyle="1" w:styleId="xl1421">
    <w:name w:val="xl1421"/>
    <w:basedOn w:val="Normal"/>
    <w:rsid w:val="006C06F5"/>
    <w:pPr>
      <w:spacing w:before="100" w:beforeAutospacing="1" w:after="100" w:afterAutospacing="1"/>
      <w:jc w:val="left"/>
      <w:textAlignment w:val="center"/>
    </w:pPr>
    <w:rPr>
      <w:color w:val="000000"/>
      <w:szCs w:val="24"/>
    </w:rPr>
  </w:style>
  <w:style w:type="paragraph" w:customStyle="1" w:styleId="xl1422">
    <w:name w:val="xl1422"/>
    <w:basedOn w:val="Normal"/>
    <w:rsid w:val="006C06F5"/>
    <w:pPr>
      <w:spacing w:before="100" w:beforeAutospacing="1" w:after="100" w:afterAutospacing="1"/>
      <w:jc w:val="left"/>
      <w:textAlignment w:val="center"/>
    </w:pPr>
    <w:rPr>
      <w:b/>
      <w:bCs/>
      <w:color w:val="000000"/>
      <w:szCs w:val="24"/>
    </w:rPr>
  </w:style>
  <w:style w:type="paragraph" w:customStyle="1" w:styleId="xl1423">
    <w:name w:val="xl1423"/>
    <w:basedOn w:val="Normal"/>
    <w:rsid w:val="006C06F5"/>
    <w:pPr>
      <w:spacing w:before="100" w:beforeAutospacing="1" w:after="100" w:afterAutospacing="1"/>
      <w:jc w:val="center"/>
      <w:textAlignment w:val="center"/>
    </w:pPr>
    <w:rPr>
      <w:b/>
      <w:bCs/>
      <w:color w:val="000000"/>
      <w:szCs w:val="24"/>
    </w:rPr>
  </w:style>
  <w:style w:type="paragraph" w:customStyle="1" w:styleId="xl1424">
    <w:name w:val="xl1424"/>
    <w:basedOn w:val="Normal"/>
    <w:rsid w:val="006C06F5"/>
    <w:pPr>
      <w:spacing w:before="100" w:beforeAutospacing="1" w:after="100" w:afterAutospacing="1"/>
      <w:jc w:val="center"/>
      <w:textAlignment w:val="center"/>
    </w:pPr>
    <w:rPr>
      <w:color w:val="000000"/>
      <w:szCs w:val="24"/>
    </w:rPr>
  </w:style>
  <w:style w:type="paragraph" w:customStyle="1" w:styleId="xl1425">
    <w:name w:val="xl1425"/>
    <w:basedOn w:val="Normal"/>
    <w:rsid w:val="006C06F5"/>
    <w:pPr>
      <w:shd w:val="clear" w:color="000000" w:fill="FFFF00"/>
      <w:spacing w:before="100" w:beforeAutospacing="1" w:after="100" w:afterAutospacing="1"/>
      <w:jc w:val="left"/>
      <w:textAlignment w:val="center"/>
    </w:pPr>
    <w:rPr>
      <w:color w:val="000000"/>
      <w:szCs w:val="24"/>
    </w:rPr>
  </w:style>
  <w:style w:type="paragraph" w:customStyle="1" w:styleId="xl1426">
    <w:name w:val="xl1426"/>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27">
    <w:name w:val="xl1427"/>
    <w:basedOn w:val="Normal"/>
    <w:rsid w:val="006C06F5"/>
    <w:pPr>
      <w:pBdr>
        <w:top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1428">
    <w:name w:val="xl1428"/>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29">
    <w:name w:val="xl1429"/>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0">
    <w:name w:val="xl1430"/>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1">
    <w:name w:val="xl1431"/>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2">
    <w:name w:val="xl1432"/>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3">
    <w:name w:val="xl1433"/>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4">
    <w:name w:val="xl1434"/>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5">
    <w:name w:val="xl1435"/>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6">
    <w:name w:val="xl1436"/>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7">
    <w:name w:val="xl1437"/>
    <w:basedOn w:val="Normal"/>
    <w:rsid w:val="006C06F5"/>
    <w:pPr>
      <w:pBdr>
        <w:top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38">
    <w:name w:val="xl1438"/>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9">
    <w:name w:val="xl1439"/>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0">
    <w:name w:val="xl1440"/>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1">
    <w:name w:val="xl1441"/>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42">
    <w:name w:val="xl1442"/>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3">
    <w:name w:val="xl1443"/>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4">
    <w:name w:val="xl1444"/>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5">
    <w:name w:val="xl1445"/>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6">
    <w:name w:val="xl1446"/>
    <w:basedOn w:val="Normal"/>
    <w:rsid w:val="006C06F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47">
    <w:name w:val="xl1447"/>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8">
    <w:name w:val="xl144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449">
    <w:name w:val="xl144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0">
    <w:name w:val="xl145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51">
    <w:name w:val="xl145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2">
    <w:name w:val="xl145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3">
    <w:name w:val="xl145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4">
    <w:name w:val="xl145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5">
    <w:name w:val="xl145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56">
    <w:name w:val="xl145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1457">
    <w:name w:val="xl145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8">
    <w:name w:val="xl145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59">
    <w:name w:val="xl145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0">
    <w:name w:val="xl146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1">
    <w:name w:val="xl146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2">
    <w:name w:val="xl146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3">
    <w:name w:val="xl146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4">
    <w:name w:val="xl146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65">
    <w:name w:val="xl146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6">
    <w:name w:val="xl146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7">
    <w:name w:val="xl146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8">
    <w:name w:val="xl146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69">
    <w:name w:val="xl146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6"/>
      <w:szCs w:val="26"/>
    </w:rPr>
  </w:style>
  <w:style w:type="paragraph" w:customStyle="1" w:styleId="xl1470">
    <w:name w:val="xl147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1">
    <w:name w:val="xl147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2">
    <w:name w:val="xl147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3">
    <w:name w:val="xl147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4">
    <w:name w:val="xl147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5">
    <w:name w:val="xl147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nSouthern" w:hAnsi=".VnSouthern"/>
      <w:color w:val="000000"/>
      <w:szCs w:val="24"/>
    </w:rPr>
  </w:style>
  <w:style w:type="paragraph" w:customStyle="1" w:styleId="xl1476">
    <w:name w:val="xl147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7">
    <w:name w:val="xl147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8">
    <w:name w:val="xl147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9">
    <w:name w:val="xl1479"/>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0">
    <w:name w:val="xl1480"/>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1">
    <w:name w:val="xl1481"/>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2">
    <w:name w:val="xl1482"/>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3">
    <w:name w:val="xl1483"/>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4">
    <w:name w:val="xl1484"/>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5">
    <w:name w:val="xl1485"/>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86">
    <w:name w:val="xl1486"/>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7">
    <w:name w:val="xl1487"/>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8">
    <w:name w:val="xl1488"/>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9">
    <w:name w:val="xl1489"/>
    <w:basedOn w:val="Normal"/>
    <w:rsid w:val="00966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90">
    <w:name w:val="xl1490"/>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UnresolvedMention1">
    <w:name w:val="Unresolved Mention1"/>
    <w:uiPriority w:val="99"/>
    <w:semiHidden/>
    <w:unhideWhenUsed/>
    <w:rsid w:val="00C4545D"/>
    <w:rPr>
      <w:color w:val="605E5C"/>
      <w:shd w:val="clear" w:color="auto" w:fill="E1DFDD"/>
    </w:rPr>
  </w:style>
  <w:style w:type="character" w:customStyle="1" w:styleId="Style10Char">
    <w:name w:val="Style10 Char"/>
    <w:link w:val="Style10"/>
    <w:rsid w:val="00C4545D"/>
    <w:rPr>
      <w:b/>
      <w:color w:val="000000"/>
      <w:sz w:val="24"/>
      <w:szCs w:val="24"/>
    </w:rPr>
  </w:style>
  <w:style w:type="paragraph" w:customStyle="1" w:styleId="xl1936">
    <w:name w:val="xl1936"/>
    <w:basedOn w:val="Normal"/>
    <w:rsid w:val="00663512"/>
    <w:pPr>
      <w:spacing w:before="100" w:beforeAutospacing="1" w:after="100" w:afterAutospacing="1"/>
      <w:jc w:val="left"/>
      <w:textAlignment w:val="center"/>
    </w:pPr>
    <w:rPr>
      <w:b/>
      <w:bCs/>
      <w:sz w:val="26"/>
      <w:szCs w:val="26"/>
    </w:rPr>
  </w:style>
  <w:style w:type="paragraph" w:customStyle="1" w:styleId="xl1937">
    <w:name w:val="xl1937"/>
    <w:basedOn w:val="Normal"/>
    <w:rsid w:val="00663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60">
    <w:name w:val="xl260"/>
    <w:basedOn w:val="Normal"/>
    <w:rsid w:val="00150657"/>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msonormal0">
    <w:name w:val="msonormal"/>
    <w:basedOn w:val="Normal"/>
    <w:rsid w:val="00544AB2"/>
    <w:pPr>
      <w:spacing w:before="100" w:beforeAutospacing="1" w:after="100" w:afterAutospacing="1"/>
      <w:jc w:val="left"/>
    </w:pPr>
    <w:rPr>
      <w:szCs w:val="24"/>
    </w:rPr>
  </w:style>
  <w:style w:type="paragraph" w:customStyle="1" w:styleId="xl41155">
    <w:name w:val="xl41155"/>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1156">
    <w:name w:val="xl41156"/>
    <w:basedOn w:val="Normal"/>
    <w:rsid w:val="00544AB2"/>
    <w:pPr>
      <w:shd w:val="clear" w:color="000000" w:fill="FFFFFF"/>
      <w:spacing w:before="100" w:beforeAutospacing="1" w:after="100" w:afterAutospacing="1"/>
      <w:jc w:val="center"/>
      <w:textAlignment w:val="center"/>
    </w:pPr>
    <w:rPr>
      <w:szCs w:val="24"/>
    </w:rPr>
  </w:style>
  <w:style w:type="paragraph" w:customStyle="1" w:styleId="xl41157">
    <w:name w:val="xl4115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1158">
    <w:name w:val="xl4115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1159">
    <w:name w:val="xl41159"/>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b/>
      <w:bCs/>
      <w:szCs w:val="24"/>
    </w:rPr>
  </w:style>
  <w:style w:type="paragraph" w:customStyle="1" w:styleId="xl41160">
    <w:name w:val="xl4116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1">
    <w:name w:val="xl4116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2">
    <w:name w:val="xl41162"/>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63">
    <w:name w:val="xl4116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4">
    <w:name w:val="xl41164"/>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65">
    <w:name w:val="xl41165"/>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6">
    <w:name w:val="xl4116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7">
    <w:name w:val="xl41167"/>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68">
    <w:name w:val="xl4116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9">
    <w:name w:val="xl41169"/>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70">
    <w:name w:val="xl4117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71">
    <w:name w:val="xl41171"/>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72">
    <w:name w:val="xl4117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73">
    <w:name w:val="xl41173"/>
    <w:basedOn w:val="Normal"/>
    <w:rsid w:val="00544AB2"/>
    <w:pPr>
      <w:shd w:val="clear" w:color="000000" w:fill="FFFFFF"/>
      <w:spacing w:before="100" w:beforeAutospacing="1" w:after="100" w:afterAutospacing="1"/>
      <w:jc w:val="center"/>
      <w:textAlignment w:val="center"/>
    </w:pPr>
    <w:rPr>
      <w:b/>
      <w:bCs/>
      <w:szCs w:val="24"/>
    </w:rPr>
  </w:style>
  <w:style w:type="paragraph" w:customStyle="1" w:styleId="xl41174">
    <w:name w:val="xl4117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75">
    <w:name w:val="xl41175"/>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76">
    <w:name w:val="xl4117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77">
    <w:name w:val="xl41177"/>
    <w:basedOn w:val="Normal"/>
    <w:rsid w:val="00544AB2"/>
    <w:pPr>
      <w:shd w:val="clear" w:color="000000" w:fill="FFFFFF"/>
      <w:spacing w:before="100" w:beforeAutospacing="1" w:after="100" w:afterAutospacing="1"/>
      <w:jc w:val="left"/>
      <w:textAlignment w:val="center"/>
    </w:pPr>
    <w:rPr>
      <w:sz w:val="26"/>
      <w:szCs w:val="26"/>
    </w:rPr>
  </w:style>
  <w:style w:type="paragraph" w:customStyle="1" w:styleId="xl41178">
    <w:name w:val="xl4117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79">
    <w:name w:val="xl4117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0">
    <w:name w:val="xl41180"/>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81">
    <w:name w:val="xl4118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2">
    <w:name w:val="xl4118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3">
    <w:name w:val="xl4118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4">
    <w:name w:val="xl4118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5">
    <w:name w:val="xl41185"/>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86">
    <w:name w:val="xl41186"/>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87">
    <w:name w:val="xl4118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8">
    <w:name w:val="xl4118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9">
    <w:name w:val="xl41189"/>
    <w:basedOn w:val="Normal"/>
    <w:rsid w:val="00544AB2"/>
    <w:pPr>
      <w:pBdr>
        <w:left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0">
    <w:name w:val="xl4119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1">
    <w:name w:val="xl4119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2">
    <w:name w:val="xl4119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3">
    <w:name w:val="xl4119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1194">
    <w:name w:val="xl4119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41195">
    <w:name w:val="xl41195"/>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41196">
    <w:name w:val="xl4119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7">
    <w:name w:val="xl4119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198">
    <w:name w:val="xl4119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9">
    <w:name w:val="xl4119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0">
    <w:name w:val="xl4120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1">
    <w:name w:val="xl4120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2">
    <w:name w:val="xl4120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03">
    <w:name w:val="xl4120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4">
    <w:name w:val="xl4120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5">
    <w:name w:val="xl41205"/>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6">
    <w:name w:val="xl4120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07">
    <w:name w:val="xl4120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8">
    <w:name w:val="xl4120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09">
    <w:name w:val="xl4120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10">
    <w:name w:val="xl4121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11">
    <w:name w:val="xl4121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12">
    <w:name w:val="xl4121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13">
    <w:name w:val="xl4121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14">
    <w:name w:val="xl41214"/>
    <w:basedOn w:val="Normal"/>
    <w:rsid w:val="00544AB2"/>
    <w:pPr>
      <w:shd w:val="clear" w:color="000000" w:fill="FFFFFF"/>
      <w:spacing w:before="100" w:beforeAutospacing="1" w:after="100" w:afterAutospacing="1"/>
      <w:jc w:val="left"/>
    </w:pPr>
    <w:rPr>
      <w:szCs w:val="24"/>
    </w:rPr>
  </w:style>
  <w:style w:type="paragraph" w:customStyle="1" w:styleId="xl41215">
    <w:name w:val="xl41215"/>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1216">
    <w:name w:val="xl41216"/>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1217">
    <w:name w:val="xl4121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6"/>
      <w:szCs w:val="26"/>
    </w:rPr>
  </w:style>
  <w:style w:type="paragraph" w:customStyle="1" w:styleId="xl41218">
    <w:name w:val="xl4121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1219">
    <w:name w:val="xl4121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6"/>
      <w:szCs w:val="26"/>
    </w:rPr>
  </w:style>
  <w:style w:type="paragraph" w:customStyle="1" w:styleId="xl41220">
    <w:name w:val="xl4122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41221">
    <w:name w:val="xl4122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41222">
    <w:name w:val="xl41222"/>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41223">
    <w:name w:val="xl41223"/>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1224">
    <w:name w:val="xl41224"/>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1225">
    <w:name w:val="xl41225"/>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41226">
    <w:name w:val="xl41226"/>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23">
    <w:name w:val="xl123"/>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al"/>
    <w:rsid w:val="00DF56ED"/>
    <w:pPr>
      <w:shd w:val="clear" w:color="000000" w:fill="FFFF00"/>
      <w:spacing w:before="100" w:beforeAutospacing="1" w:after="100" w:afterAutospacing="1"/>
      <w:jc w:val="left"/>
      <w:textAlignment w:val="center"/>
    </w:pPr>
    <w:rPr>
      <w:szCs w:val="24"/>
    </w:rPr>
  </w:style>
  <w:style w:type="paragraph" w:customStyle="1" w:styleId="xl125">
    <w:name w:val="xl125"/>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26">
    <w:name w:val="xl126"/>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7">
    <w:name w:val="xl127"/>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al"/>
    <w:rsid w:val="00DF56ED"/>
    <w:pPr>
      <w:shd w:val="clear" w:color="000000" w:fill="00B0F0"/>
      <w:spacing w:before="100" w:beforeAutospacing="1" w:after="100" w:afterAutospacing="1"/>
      <w:jc w:val="left"/>
      <w:textAlignment w:val="center"/>
    </w:pPr>
    <w:rPr>
      <w:szCs w:val="24"/>
    </w:rPr>
  </w:style>
  <w:style w:type="paragraph" w:customStyle="1" w:styleId="xl129">
    <w:name w:val="xl129"/>
    <w:basedOn w:val="Normal"/>
    <w:rsid w:val="00DF56ED"/>
    <w:pPr>
      <w:shd w:val="clear" w:color="000000" w:fill="FFFFFF"/>
      <w:spacing w:before="100" w:beforeAutospacing="1" w:after="100" w:afterAutospacing="1"/>
      <w:jc w:val="left"/>
      <w:textAlignment w:val="center"/>
    </w:pPr>
    <w:rPr>
      <w:szCs w:val="24"/>
    </w:rPr>
  </w:style>
  <w:style w:type="paragraph" w:customStyle="1" w:styleId="xl130">
    <w:name w:val="xl130"/>
    <w:basedOn w:val="Normal"/>
    <w:rsid w:val="00DF56ED"/>
    <w:pPr>
      <w:spacing w:before="100" w:beforeAutospacing="1" w:after="100" w:afterAutospacing="1"/>
      <w:jc w:val="left"/>
      <w:textAlignment w:val="center"/>
    </w:pPr>
    <w:rPr>
      <w:szCs w:val="24"/>
    </w:rPr>
  </w:style>
  <w:style w:type="paragraph" w:customStyle="1" w:styleId="xl131">
    <w:name w:val="xl131"/>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2">
    <w:name w:val="xl132"/>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
    <w:name w:val="xl133"/>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4">
    <w:name w:val="xl134"/>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35">
    <w:name w:val="xl135"/>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6">
    <w:name w:val="xl136"/>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7">
    <w:name w:val="xl137"/>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8">
    <w:name w:val="xl138"/>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39">
    <w:name w:val="xl139"/>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0">
    <w:name w:val="xl140"/>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1">
    <w:name w:val="xl141"/>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2">
    <w:name w:val="xl142"/>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
    <w:name w:val="xl143"/>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4">
    <w:name w:val="xl144"/>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5">
    <w:name w:val="xl145"/>
    <w:basedOn w:val="Normal"/>
    <w:rsid w:val="00DF56ED"/>
    <w:pPr>
      <w:spacing w:before="100" w:beforeAutospacing="1" w:after="100" w:afterAutospacing="1"/>
      <w:jc w:val="center"/>
      <w:textAlignment w:val="center"/>
    </w:pPr>
    <w:rPr>
      <w:sz w:val="21"/>
      <w:szCs w:val="21"/>
    </w:rPr>
  </w:style>
  <w:style w:type="paragraph" w:customStyle="1" w:styleId="xl146">
    <w:name w:val="xl146"/>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47">
    <w:name w:val="xl147"/>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48">
    <w:name w:val="xl148"/>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49">
    <w:name w:val="xl149"/>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50">
    <w:name w:val="xl150"/>
    <w:basedOn w:val="Normal"/>
    <w:rsid w:val="00DF56ED"/>
    <w:pPr>
      <w:spacing w:before="100" w:beforeAutospacing="1" w:after="100" w:afterAutospacing="1"/>
      <w:jc w:val="center"/>
      <w:textAlignment w:val="center"/>
    </w:pPr>
    <w:rPr>
      <w:szCs w:val="24"/>
    </w:rPr>
  </w:style>
  <w:style w:type="paragraph" w:customStyle="1" w:styleId="xl151">
    <w:name w:val="xl151"/>
    <w:basedOn w:val="Normal"/>
    <w:rsid w:val="00DF56ED"/>
    <w:pPr>
      <w:spacing w:before="100" w:beforeAutospacing="1" w:after="100" w:afterAutospacing="1"/>
      <w:jc w:val="center"/>
      <w:textAlignment w:val="center"/>
    </w:pPr>
    <w:rPr>
      <w:szCs w:val="24"/>
    </w:rPr>
  </w:style>
  <w:style w:type="paragraph" w:customStyle="1" w:styleId="xl152">
    <w:name w:val="xl152"/>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3">
    <w:name w:val="xl153"/>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4">
    <w:name w:val="xl154"/>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55">
    <w:name w:val="xl155"/>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i/>
      <w:iCs/>
      <w:color w:val="FF0000"/>
      <w:szCs w:val="24"/>
    </w:rPr>
  </w:style>
  <w:style w:type="paragraph" w:customStyle="1" w:styleId="xl156">
    <w:name w:val="xl156"/>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7">
    <w:name w:val="xl157"/>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58">
    <w:name w:val="xl158"/>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9">
    <w:name w:val="xl159"/>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60">
    <w:name w:val="xl160"/>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61">
    <w:name w:val="xl161"/>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42936">
    <w:name w:val="xl42936"/>
    <w:basedOn w:val="Normal"/>
    <w:rsid w:val="00476122"/>
    <w:pPr>
      <w:spacing w:before="100" w:beforeAutospacing="1" w:after="100" w:afterAutospacing="1"/>
      <w:jc w:val="center"/>
      <w:textAlignment w:val="center"/>
    </w:pPr>
    <w:rPr>
      <w:szCs w:val="24"/>
    </w:rPr>
  </w:style>
  <w:style w:type="paragraph" w:customStyle="1" w:styleId="xl42937">
    <w:name w:val="xl4293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38">
    <w:name w:val="xl42938"/>
    <w:basedOn w:val="Normal"/>
    <w:rsid w:val="00476122"/>
    <w:pPr>
      <w:spacing w:before="100" w:beforeAutospacing="1" w:after="100" w:afterAutospacing="1"/>
      <w:jc w:val="center"/>
      <w:textAlignment w:val="center"/>
    </w:pPr>
    <w:rPr>
      <w:sz w:val="26"/>
      <w:szCs w:val="26"/>
    </w:rPr>
  </w:style>
  <w:style w:type="paragraph" w:customStyle="1" w:styleId="xl42939">
    <w:name w:val="xl4293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40">
    <w:name w:val="xl4294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41">
    <w:name w:val="xl4294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42942">
    <w:name w:val="xl4294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43">
    <w:name w:val="xl4294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44">
    <w:name w:val="xl42944"/>
    <w:basedOn w:val="Normal"/>
    <w:rsid w:val="00476122"/>
    <w:pPr>
      <w:spacing w:before="100" w:beforeAutospacing="1" w:after="100" w:afterAutospacing="1"/>
      <w:jc w:val="center"/>
      <w:textAlignment w:val="center"/>
    </w:pPr>
    <w:rPr>
      <w:b/>
      <w:bCs/>
      <w:sz w:val="26"/>
      <w:szCs w:val="26"/>
    </w:rPr>
  </w:style>
  <w:style w:type="paragraph" w:customStyle="1" w:styleId="xl42945">
    <w:name w:val="xl4294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46">
    <w:name w:val="xl42946"/>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 w:val="26"/>
      <w:szCs w:val="26"/>
    </w:rPr>
  </w:style>
  <w:style w:type="paragraph" w:customStyle="1" w:styleId="xl42947">
    <w:name w:val="xl4294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48">
    <w:name w:val="xl42948"/>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49">
    <w:name w:val="xl4294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0">
    <w:name w:val="xl4295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1">
    <w:name w:val="xl4295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52">
    <w:name w:val="xl4295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53">
    <w:name w:val="xl42953"/>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 w:val="26"/>
      <w:szCs w:val="26"/>
    </w:rPr>
  </w:style>
  <w:style w:type="paragraph" w:customStyle="1" w:styleId="xl42954">
    <w:name w:val="xl4295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55">
    <w:name w:val="xl42955"/>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56">
    <w:name w:val="xl4295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7">
    <w:name w:val="xl4295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8">
    <w:name w:val="xl42958"/>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59">
    <w:name w:val="xl42959"/>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 w:val="26"/>
      <w:szCs w:val="26"/>
    </w:rPr>
  </w:style>
  <w:style w:type="paragraph" w:customStyle="1" w:styleId="xl42960">
    <w:name w:val="xl42960"/>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61">
    <w:name w:val="xl4296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62">
    <w:name w:val="xl4296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63">
    <w:name w:val="xl42963"/>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Cs w:val="24"/>
    </w:rPr>
  </w:style>
  <w:style w:type="paragraph" w:customStyle="1" w:styleId="xl42964">
    <w:name w:val="xl4296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65">
    <w:name w:val="xl4296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66">
    <w:name w:val="xl4296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67">
    <w:name w:val="xl42967"/>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68">
    <w:name w:val="xl4296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69">
    <w:name w:val="xl4296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70">
    <w:name w:val="xl42970"/>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Cs w:val="24"/>
    </w:rPr>
  </w:style>
  <w:style w:type="paragraph" w:customStyle="1" w:styleId="xl42971">
    <w:name w:val="xl4297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72">
    <w:name w:val="xl4297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73">
    <w:name w:val="xl4297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74">
    <w:name w:val="xl4297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2975">
    <w:name w:val="xl4297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76">
    <w:name w:val="xl4297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77">
    <w:name w:val="xl4297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78">
    <w:name w:val="xl4297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79">
    <w:name w:val="xl4297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42980">
    <w:name w:val="xl4298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81">
    <w:name w:val="xl4298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42982">
    <w:name w:val="xl4298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2983">
    <w:name w:val="xl4298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2984">
    <w:name w:val="xl4298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2985">
    <w:name w:val="xl4298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86">
    <w:name w:val="xl4298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87">
    <w:name w:val="xl4298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88">
    <w:name w:val="xl4298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89">
    <w:name w:val="xl4298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2990">
    <w:name w:val="xl4299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1">
    <w:name w:val="xl4299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92">
    <w:name w:val="xl4299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3">
    <w:name w:val="xl4299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4">
    <w:name w:val="xl4299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95">
    <w:name w:val="xl4299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6">
    <w:name w:val="xl4299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7">
    <w:name w:val="xl4299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98">
    <w:name w:val="xl4299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99">
    <w:name w:val="xl4299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00">
    <w:name w:val="xl4300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1">
    <w:name w:val="xl4300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02">
    <w:name w:val="xl4300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3">
    <w:name w:val="xl4300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4">
    <w:name w:val="xl4300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005">
    <w:name w:val="xl4300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006">
    <w:name w:val="xl4300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7">
    <w:name w:val="xl4300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8">
    <w:name w:val="xl4300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9">
    <w:name w:val="xl4300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0">
    <w:name w:val="xl4301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11">
    <w:name w:val="xl4301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012">
    <w:name w:val="xl4301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013">
    <w:name w:val="xl4301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4">
    <w:name w:val="xl4301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5">
    <w:name w:val="xl4301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6">
    <w:name w:val="xl4301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7">
    <w:name w:val="xl4301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18">
    <w:name w:val="xl4301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43019">
    <w:name w:val="xl4301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3020">
    <w:name w:val="xl4302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3021">
    <w:name w:val="xl4302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43022">
    <w:name w:val="xl4302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3023">
    <w:name w:val="xl4302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43024">
    <w:name w:val="xl4302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25">
    <w:name w:val="xl4302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26">
    <w:name w:val="xl4302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27">
    <w:name w:val="xl4302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028">
    <w:name w:val="xl4302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3029">
    <w:name w:val="xl4302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030">
    <w:name w:val="xl4303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43031">
    <w:name w:val="xl43031"/>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3032">
    <w:name w:val="xl43032"/>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3033">
    <w:name w:val="xl43033"/>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3034">
    <w:name w:val="xl43034"/>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3035">
    <w:name w:val="xl43035"/>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036">
    <w:name w:val="xl43036"/>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037">
    <w:name w:val="xl43037"/>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43038">
    <w:name w:val="xl43038"/>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039">
    <w:name w:val="xl43039"/>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040">
    <w:name w:val="xl43040"/>
    <w:basedOn w:val="Normal"/>
    <w:rsid w:val="0047612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041">
    <w:name w:val="xl43041"/>
    <w:basedOn w:val="Normal"/>
    <w:rsid w:val="00476122"/>
    <w:pPr>
      <w:pBdr>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042">
    <w:name w:val="xl43042"/>
    <w:basedOn w:val="Normal"/>
    <w:rsid w:val="00476122"/>
    <w:pPr>
      <w:pBdr>
        <w:left w:val="single" w:sz="4" w:space="0" w:color="auto"/>
        <w:bottom w:val="dotted" w:sz="4" w:space="0" w:color="auto"/>
        <w:right w:val="single" w:sz="4" w:space="0" w:color="auto"/>
      </w:pBdr>
      <w:shd w:val="clear" w:color="000000" w:fill="FFFFFF"/>
      <w:spacing w:before="100" w:beforeAutospacing="1" w:after="100" w:afterAutospacing="1"/>
      <w:jc w:val="left"/>
      <w:textAlignment w:val="center"/>
    </w:pPr>
    <w:rPr>
      <w:szCs w:val="24"/>
    </w:rPr>
  </w:style>
  <w:style w:type="character" w:customStyle="1" w:styleId="FootnoteCharacters">
    <w:name w:val="Footnote Characters"/>
    <w:rsid w:val="00F34A0B"/>
    <w:rPr>
      <w:vertAlign w:val="superscript"/>
    </w:rPr>
  </w:style>
</w:styles>
</file>

<file path=word/webSettings.xml><?xml version="1.0" encoding="utf-8"?>
<w:webSettings xmlns:r="http://schemas.openxmlformats.org/officeDocument/2006/relationships" xmlns:w="http://schemas.openxmlformats.org/wordprocessingml/2006/main">
  <w:divs>
    <w:div w:id="32199292">
      <w:bodyDiv w:val="1"/>
      <w:marLeft w:val="0"/>
      <w:marRight w:val="0"/>
      <w:marTop w:val="0"/>
      <w:marBottom w:val="0"/>
      <w:divBdr>
        <w:top w:val="none" w:sz="0" w:space="0" w:color="auto"/>
        <w:left w:val="none" w:sz="0" w:space="0" w:color="auto"/>
        <w:bottom w:val="none" w:sz="0" w:space="0" w:color="auto"/>
        <w:right w:val="none" w:sz="0" w:space="0" w:color="auto"/>
      </w:divBdr>
    </w:div>
    <w:div w:id="99883644">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175967103">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46962433">
      <w:bodyDiv w:val="1"/>
      <w:marLeft w:val="0"/>
      <w:marRight w:val="0"/>
      <w:marTop w:val="0"/>
      <w:marBottom w:val="0"/>
      <w:divBdr>
        <w:top w:val="none" w:sz="0" w:space="0" w:color="auto"/>
        <w:left w:val="none" w:sz="0" w:space="0" w:color="auto"/>
        <w:bottom w:val="none" w:sz="0" w:space="0" w:color="auto"/>
        <w:right w:val="none" w:sz="0" w:space="0" w:color="auto"/>
      </w:divBdr>
    </w:div>
    <w:div w:id="280042235">
      <w:bodyDiv w:val="1"/>
      <w:marLeft w:val="0"/>
      <w:marRight w:val="0"/>
      <w:marTop w:val="0"/>
      <w:marBottom w:val="0"/>
      <w:divBdr>
        <w:top w:val="none" w:sz="0" w:space="0" w:color="auto"/>
        <w:left w:val="none" w:sz="0" w:space="0" w:color="auto"/>
        <w:bottom w:val="none" w:sz="0" w:space="0" w:color="auto"/>
        <w:right w:val="none" w:sz="0" w:space="0" w:color="auto"/>
      </w:divBdr>
    </w:div>
    <w:div w:id="285429353">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1221702">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51541907">
      <w:bodyDiv w:val="1"/>
      <w:marLeft w:val="0"/>
      <w:marRight w:val="0"/>
      <w:marTop w:val="0"/>
      <w:marBottom w:val="0"/>
      <w:divBdr>
        <w:top w:val="none" w:sz="0" w:space="0" w:color="auto"/>
        <w:left w:val="none" w:sz="0" w:space="0" w:color="auto"/>
        <w:bottom w:val="none" w:sz="0" w:space="0" w:color="auto"/>
        <w:right w:val="none" w:sz="0" w:space="0" w:color="auto"/>
      </w:divBdr>
    </w:div>
    <w:div w:id="351689926">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29882708">
      <w:bodyDiv w:val="1"/>
      <w:marLeft w:val="0"/>
      <w:marRight w:val="0"/>
      <w:marTop w:val="0"/>
      <w:marBottom w:val="0"/>
      <w:divBdr>
        <w:top w:val="none" w:sz="0" w:space="0" w:color="auto"/>
        <w:left w:val="none" w:sz="0" w:space="0" w:color="auto"/>
        <w:bottom w:val="none" w:sz="0" w:space="0" w:color="auto"/>
        <w:right w:val="none" w:sz="0" w:space="0" w:color="auto"/>
      </w:divBdr>
    </w:div>
    <w:div w:id="53277267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07079564">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12020875">
      <w:bodyDiv w:val="1"/>
      <w:marLeft w:val="0"/>
      <w:marRight w:val="0"/>
      <w:marTop w:val="0"/>
      <w:marBottom w:val="0"/>
      <w:divBdr>
        <w:top w:val="none" w:sz="0" w:space="0" w:color="auto"/>
        <w:left w:val="none" w:sz="0" w:space="0" w:color="auto"/>
        <w:bottom w:val="none" w:sz="0" w:space="0" w:color="auto"/>
        <w:right w:val="none" w:sz="0" w:space="0" w:color="auto"/>
      </w:divBdr>
    </w:div>
    <w:div w:id="814109751">
      <w:bodyDiv w:val="1"/>
      <w:marLeft w:val="0"/>
      <w:marRight w:val="0"/>
      <w:marTop w:val="0"/>
      <w:marBottom w:val="0"/>
      <w:divBdr>
        <w:top w:val="none" w:sz="0" w:space="0" w:color="auto"/>
        <w:left w:val="none" w:sz="0" w:space="0" w:color="auto"/>
        <w:bottom w:val="none" w:sz="0" w:space="0" w:color="auto"/>
        <w:right w:val="none" w:sz="0" w:space="0" w:color="auto"/>
      </w:divBdr>
    </w:div>
    <w:div w:id="815340577">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03823508">
      <w:bodyDiv w:val="1"/>
      <w:marLeft w:val="0"/>
      <w:marRight w:val="0"/>
      <w:marTop w:val="0"/>
      <w:marBottom w:val="0"/>
      <w:divBdr>
        <w:top w:val="none" w:sz="0" w:space="0" w:color="auto"/>
        <w:left w:val="none" w:sz="0" w:space="0" w:color="auto"/>
        <w:bottom w:val="none" w:sz="0" w:space="0" w:color="auto"/>
        <w:right w:val="none" w:sz="0" w:space="0" w:color="auto"/>
      </w:divBdr>
    </w:div>
    <w:div w:id="1019543598">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056585879">
      <w:bodyDiv w:val="1"/>
      <w:marLeft w:val="0"/>
      <w:marRight w:val="0"/>
      <w:marTop w:val="0"/>
      <w:marBottom w:val="0"/>
      <w:divBdr>
        <w:top w:val="none" w:sz="0" w:space="0" w:color="auto"/>
        <w:left w:val="none" w:sz="0" w:space="0" w:color="auto"/>
        <w:bottom w:val="none" w:sz="0" w:space="0" w:color="auto"/>
        <w:right w:val="none" w:sz="0" w:space="0" w:color="auto"/>
      </w:divBdr>
    </w:div>
    <w:div w:id="1079206698">
      <w:bodyDiv w:val="1"/>
      <w:marLeft w:val="0"/>
      <w:marRight w:val="0"/>
      <w:marTop w:val="0"/>
      <w:marBottom w:val="0"/>
      <w:divBdr>
        <w:top w:val="none" w:sz="0" w:space="0" w:color="auto"/>
        <w:left w:val="none" w:sz="0" w:space="0" w:color="auto"/>
        <w:bottom w:val="none" w:sz="0" w:space="0" w:color="auto"/>
        <w:right w:val="none" w:sz="0" w:space="0" w:color="auto"/>
      </w:divBdr>
    </w:div>
    <w:div w:id="1127436469">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82615843">
      <w:bodyDiv w:val="1"/>
      <w:marLeft w:val="0"/>
      <w:marRight w:val="0"/>
      <w:marTop w:val="0"/>
      <w:marBottom w:val="0"/>
      <w:divBdr>
        <w:top w:val="none" w:sz="0" w:space="0" w:color="auto"/>
        <w:left w:val="none" w:sz="0" w:space="0" w:color="auto"/>
        <w:bottom w:val="none" w:sz="0" w:space="0" w:color="auto"/>
        <w:right w:val="none" w:sz="0" w:space="0" w:color="auto"/>
      </w:divBdr>
    </w:div>
    <w:div w:id="1286765301">
      <w:bodyDiv w:val="1"/>
      <w:marLeft w:val="0"/>
      <w:marRight w:val="0"/>
      <w:marTop w:val="0"/>
      <w:marBottom w:val="0"/>
      <w:divBdr>
        <w:top w:val="none" w:sz="0" w:space="0" w:color="auto"/>
        <w:left w:val="none" w:sz="0" w:space="0" w:color="auto"/>
        <w:bottom w:val="none" w:sz="0" w:space="0" w:color="auto"/>
        <w:right w:val="none" w:sz="0" w:space="0" w:color="auto"/>
      </w:divBdr>
    </w:div>
    <w:div w:id="1317538808">
      <w:bodyDiv w:val="1"/>
      <w:marLeft w:val="0"/>
      <w:marRight w:val="0"/>
      <w:marTop w:val="0"/>
      <w:marBottom w:val="0"/>
      <w:divBdr>
        <w:top w:val="none" w:sz="0" w:space="0" w:color="auto"/>
        <w:left w:val="none" w:sz="0" w:space="0" w:color="auto"/>
        <w:bottom w:val="none" w:sz="0" w:space="0" w:color="auto"/>
        <w:right w:val="none" w:sz="0" w:space="0" w:color="auto"/>
      </w:divBdr>
    </w:div>
    <w:div w:id="1330324718">
      <w:bodyDiv w:val="1"/>
      <w:marLeft w:val="0"/>
      <w:marRight w:val="0"/>
      <w:marTop w:val="0"/>
      <w:marBottom w:val="0"/>
      <w:divBdr>
        <w:top w:val="none" w:sz="0" w:space="0" w:color="auto"/>
        <w:left w:val="none" w:sz="0" w:space="0" w:color="auto"/>
        <w:bottom w:val="none" w:sz="0" w:space="0" w:color="auto"/>
        <w:right w:val="none" w:sz="0" w:space="0" w:color="auto"/>
      </w:divBdr>
    </w:div>
    <w:div w:id="1347486397">
      <w:bodyDiv w:val="1"/>
      <w:marLeft w:val="0"/>
      <w:marRight w:val="0"/>
      <w:marTop w:val="0"/>
      <w:marBottom w:val="0"/>
      <w:divBdr>
        <w:top w:val="none" w:sz="0" w:space="0" w:color="auto"/>
        <w:left w:val="none" w:sz="0" w:space="0" w:color="auto"/>
        <w:bottom w:val="none" w:sz="0" w:space="0" w:color="auto"/>
        <w:right w:val="none" w:sz="0" w:space="0" w:color="auto"/>
      </w:divBdr>
    </w:div>
    <w:div w:id="1417746421">
      <w:bodyDiv w:val="1"/>
      <w:marLeft w:val="0"/>
      <w:marRight w:val="0"/>
      <w:marTop w:val="0"/>
      <w:marBottom w:val="0"/>
      <w:divBdr>
        <w:top w:val="none" w:sz="0" w:space="0" w:color="auto"/>
        <w:left w:val="none" w:sz="0" w:space="0" w:color="auto"/>
        <w:bottom w:val="none" w:sz="0" w:space="0" w:color="auto"/>
        <w:right w:val="none" w:sz="0" w:space="0" w:color="auto"/>
      </w:divBdr>
    </w:div>
    <w:div w:id="1417937844">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3033841">
      <w:bodyDiv w:val="1"/>
      <w:marLeft w:val="0"/>
      <w:marRight w:val="0"/>
      <w:marTop w:val="0"/>
      <w:marBottom w:val="0"/>
      <w:divBdr>
        <w:top w:val="none" w:sz="0" w:space="0" w:color="auto"/>
        <w:left w:val="none" w:sz="0" w:space="0" w:color="auto"/>
        <w:bottom w:val="none" w:sz="0" w:space="0" w:color="auto"/>
        <w:right w:val="none" w:sz="0" w:space="0" w:color="auto"/>
      </w:divBdr>
    </w:div>
    <w:div w:id="1466964440">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481733532">
      <w:bodyDiv w:val="1"/>
      <w:marLeft w:val="0"/>
      <w:marRight w:val="0"/>
      <w:marTop w:val="0"/>
      <w:marBottom w:val="0"/>
      <w:divBdr>
        <w:top w:val="none" w:sz="0" w:space="0" w:color="auto"/>
        <w:left w:val="none" w:sz="0" w:space="0" w:color="auto"/>
        <w:bottom w:val="none" w:sz="0" w:space="0" w:color="auto"/>
        <w:right w:val="none" w:sz="0" w:space="0" w:color="auto"/>
      </w:divBdr>
    </w:div>
    <w:div w:id="1512911500">
      <w:bodyDiv w:val="1"/>
      <w:marLeft w:val="0"/>
      <w:marRight w:val="0"/>
      <w:marTop w:val="0"/>
      <w:marBottom w:val="0"/>
      <w:divBdr>
        <w:top w:val="none" w:sz="0" w:space="0" w:color="auto"/>
        <w:left w:val="none" w:sz="0" w:space="0" w:color="auto"/>
        <w:bottom w:val="none" w:sz="0" w:space="0" w:color="auto"/>
        <w:right w:val="none" w:sz="0" w:space="0" w:color="auto"/>
      </w:divBdr>
    </w:div>
    <w:div w:id="1565993893">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14233401">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70852831">
      <w:bodyDiv w:val="1"/>
      <w:marLeft w:val="0"/>
      <w:marRight w:val="0"/>
      <w:marTop w:val="0"/>
      <w:marBottom w:val="0"/>
      <w:divBdr>
        <w:top w:val="none" w:sz="0" w:space="0" w:color="auto"/>
        <w:left w:val="none" w:sz="0" w:space="0" w:color="auto"/>
        <w:bottom w:val="none" w:sz="0" w:space="0" w:color="auto"/>
        <w:right w:val="none" w:sz="0" w:space="0" w:color="auto"/>
      </w:divBdr>
    </w:div>
    <w:div w:id="17885458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77958910">
      <w:bodyDiv w:val="1"/>
      <w:marLeft w:val="0"/>
      <w:marRight w:val="0"/>
      <w:marTop w:val="0"/>
      <w:marBottom w:val="0"/>
      <w:divBdr>
        <w:top w:val="none" w:sz="0" w:space="0" w:color="auto"/>
        <w:left w:val="none" w:sz="0" w:space="0" w:color="auto"/>
        <w:bottom w:val="none" w:sz="0" w:space="0" w:color="auto"/>
        <w:right w:val="none" w:sz="0" w:space="0" w:color="auto"/>
      </w:divBdr>
    </w:div>
    <w:div w:id="191766615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2731258">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1808173">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BDF55-C94A-4393-8AA5-200CB8F3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1045</TotalTime>
  <Pages>9</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17507</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Windows 10 Gamer</cp:lastModifiedBy>
  <cp:revision>15</cp:revision>
  <cp:lastPrinted>2024-04-09T10:41:00Z</cp:lastPrinted>
  <dcterms:created xsi:type="dcterms:W3CDTF">2026-05-12T00:53:00Z</dcterms:created>
  <dcterms:modified xsi:type="dcterms:W3CDTF">2026-05-16T08:23:00Z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