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8D0A" w14:textId="77777777" w:rsidR="00E91BBB" w:rsidRPr="00E91BBB" w:rsidRDefault="00E91BBB" w:rsidP="00E91BBB">
      <w:pPr>
        <w:spacing w:line="276" w:lineRule="auto"/>
        <w:jc w:val="center"/>
        <w:rPr>
          <w:b/>
          <w:color w:val="000000" w:themeColor="text1"/>
          <w:sz w:val="26"/>
          <w:szCs w:val="26"/>
          <w:lang w:val="nl-NL"/>
        </w:rPr>
      </w:pPr>
      <w:r w:rsidRPr="00E91BBB">
        <w:rPr>
          <w:b/>
          <w:color w:val="000000" w:themeColor="text1"/>
          <w:sz w:val="26"/>
          <w:szCs w:val="26"/>
          <w:lang w:val="nl-NL"/>
        </w:rPr>
        <w:t>Phần 2. YÊU CẦU VỀ KỸ THUẬT</w:t>
      </w:r>
    </w:p>
    <w:p w14:paraId="37C18E94" w14:textId="77777777" w:rsidR="00E91BBB" w:rsidRPr="00E91BBB" w:rsidRDefault="00E91BBB" w:rsidP="00E91BBB">
      <w:pPr>
        <w:widowControl w:val="0"/>
        <w:spacing w:line="276" w:lineRule="auto"/>
        <w:jc w:val="center"/>
        <w:rPr>
          <w:color w:val="000000" w:themeColor="text1"/>
          <w:sz w:val="26"/>
          <w:szCs w:val="26"/>
          <w:lang w:val="nl-NL"/>
        </w:rPr>
      </w:pPr>
      <w:r w:rsidRPr="00E91BBB">
        <w:rPr>
          <w:b/>
          <w:color w:val="000000" w:themeColor="text1"/>
          <w:sz w:val="26"/>
          <w:szCs w:val="26"/>
          <w:lang w:val="nl-NL"/>
        </w:rPr>
        <w:t>Chương V. YÊU CẦU VỀ KỸ THUẬT</w:t>
      </w:r>
    </w:p>
    <w:p w14:paraId="1787845B" w14:textId="77777777" w:rsidR="00E91BBB" w:rsidRPr="00E91BBB" w:rsidRDefault="00E91BBB" w:rsidP="00E91BBB">
      <w:pPr>
        <w:pStyle w:val="Subtitle"/>
        <w:spacing w:line="276" w:lineRule="auto"/>
        <w:rPr>
          <w:rFonts w:ascii="Times New Roman" w:hAnsi="Times New Roman" w:cs="Times New Roman"/>
          <w:color w:val="000000" w:themeColor="text1"/>
          <w:sz w:val="26"/>
          <w:szCs w:val="26"/>
          <w:lang w:val="nl-NL"/>
        </w:rPr>
      </w:pPr>
    </w:p>
    <w:p w14:paraId="44ED6090" w14:textId="77777777" w:rsidR="00E91BBB" w:rsidRPr="00E91BBB" w:rsidRDefault="00E91BBB" w:rsidP="00E91BBB">
      <w:pPr>
        <w:pStyle w:val="SectionVIHeader"/>
        <w:widowControl w:val="0"/>
        <w:spacing w:before="0" w:after="0" w:line="276" w:lineRule="auto"/>
        <w:ind w:firstLine="709"/>
        <w:jc w:val="both"/>
        <w:rPr>
          <w:color w:val="000000" w:themeColor="text1"/>
          <w:sz w:val="26"/>
          <w:szCs w:val="26"/>
          <w:lang w:val="nl-NL"/>
        </w:rPr>
      </w:pPr>
      <w:r w:rsidRPr="00E91BBB">
        <w:rPr>
          <w:color w:val="000000" w:themeColor="text1"/>
          <w:sz w:val="26"/>
          <w:szCs w:val="26"/>
          <w:lang w:val="nl-NL"/>
        </w:rPr>
        <w:t>Mục 1. Yêu cầu về kỹ thuật</w:t>
      </w:r>
    </w:p>
    <w:p w14:paraId="619E556B" w14:textId="77777777" w:rsidR="00E91BBB" w:rsidRPr="00E91BBB" w:rsidRDefault="00E91BBB" w:rsidP="00E91BBB">
      <w:pPr>
        <w:widowControl w:val="0"/>
        <w:spacing w:line="276" w:lineRule="auto"/>
        <w:ind w:firstLine="709"/>
        <w:rPr>
          <w:b/>
          <w:i/>
          <w:color w:val="000000" w:themeColor="text1"/>
          <w:sz w:val="26"/>
          <w:szCs w:val="26"/>
          <w:lang w:val="nl-NL"/>
        </w:rPr>
      </w:pPr>
      <w:r w:rsidRPr="00E91BBB">
        <w:rPr>
          <w:b/>
          <w:i/>
          <w:color w:val="000000" w:themeColor="text1"/>
          <w:sz w:val="26"/>
          <w:szCs w:val="26"/>
          <w:lang w:val="nl-NL"/>
        </w:rPr>
        <w:t>1.1. Giới thiệu chung về dự án/dự toán mua sắm, gói thầu</w:t>
      </w:r>
    </w:p>
    <w:p w14:paraId="123FD34C" w14:textId="5E7988E6" w:rsidR="00E91BBB" w:rsidRPr="00E91BBB" w:rsidRDefault="00E91BBB" w:rsidP="00E91BBB">
      <w:pPr>
        <w:pStyle w:val="Heading4"/>
        <w:spacing w:after="0" w:line="276" w:lineRule="auto"/>
        <w:ind w:left="567" w:hanging="4"/>
        <w:rPr>
          <w:rFonts w:ascii="Times New Roman" w:hAnsi="Times New Roman" w:cs="Times New Roman"/>
          <w:b/>
          <w:bCs/>
          <w:color w:val="000000" w:themeColor="text1"/>
          <w:sz w:val="26"/>
          <w:szCs w:val="26"/>
          <w:lang w:val="nl-NL"/>
        </w:rPr>
      </w:pPr>
      <w:r w:rsidRPr="00E91BBB">
        <w:rPr>
          <w:rFonts w:ascii="Times New Roman" w:hAnsi="Times New Roman" w:cs="Times New Roman"/>
          <w:b/>
          <w:bCs/>
          <w:color w:val="000000" w:themeColor="text1"/>
          <w:sz w:val="26"/>
          <w:szCs w:val="26"/>
          <w:lang w:val="nl-NL"/>
        </w:rPr>
        <w:t xml:space="preserve">1.1.1 Giới thiệu về </w:t>
      </w:r>
      <w:r w:rsidRPr="00E91BBB">
        <w:rPr>
          <w:rFonts w:ascii="Times New Roman" w:hAnsi="Times New Roman" w:cs="Times New Roman"/>
          <w:b/>
          <w:bCs/>
          <w:color w:val="000000" w:themeColor="text1"/>
          <w:sz w:val="26"/>
          <w:szCs w:val="26"/>
          <w:lang w:val="nl-NL"/>
        </w:rPr>
        <w:t>nhiệm vụ</w:t>
      </w:r>
      <w:r w:rsidRPr="00E91BBB">
        <w:rPr>
          <w:rFonts w:ascii="Times New Roman" w:hAnsi="Times New Roman" w:cs="Times New Roman"/>
          <w:b/>
          <w:bCs/>
          <w:color w:val="000000" w:themeColor="text1"/>
          <w:sz w:val="26"/>
          <w:szCs w:val="26"/>
          <w:lang w:val="nl-NL"/>
        </w:rPr>
        <w:t>:</w:t>
      </w:r>
    </w:p>
    <w:p w14:paraId="3599D3E4" w14:textId="77777777" w:rsidR="00E91BBB" w:rsidRPr="00E91BBB" w:rsidRDefault="00E91BBB" w:rsidP="00E91BBB">
      <w:pPr>
        <w:widowControl w:val="0"/>
        <w:spacing w:line="276" w:lineRule="auto"/>
        <w:ind w:firstLine="567"/>
        <w:rPr>
          <w:iCs/>
          <w:color w:val="000000" w:themeColor="text1"/>
          <w:sz w:val="26"/>
          <w:szCs w:val="26"/>
          <w:lang w:val="nl-NL"/>
        </w:rPr>
      </w:pPr>
      <w:r w:rsidRPr="00E91BBB">
        <w:rPr>
          <w:b/>
          <w:bCs/>
          <w:i/>
          <w:color w:val="000000" w:themeColor="text1"/>
          <w:sz w:val="26"/>
          <w:szCs w:val="26"/>
          <w:lang w:val="nl-NL"/>
        </w:rPr>
        <w:t xml:space="preserve">- Tên </w:t>
      </w:r>
      <w:r w:rsidRPr="00E91BBB">
        <w:rPr>
          <w:b/>
          <w:i/>
          <w:color w:val="000000" w:themeColor="text1"/>
          <w:sz w:val="26"/>
          <w:szCs w:val="26"/>
          <w:lang w:val="nl-NL"/>
        </w:rPr>
        <w:t>dự toán</w:t>
      </w:r>
      <w:r w:rsidRPr="00E91BBB">
        <w:rPr>
          <w:b/>
          <w:bCs/>
          <w:i/>
          <w:color w:val="000000" w:themeColor="text1"/>
          <w:sz w:val="26"/>
          <w:szCs w:val="26"/>
          <w:lang w:val="nl-NL"/>
        </w:rPr>
        <w:t>:</w:t>
      </w:r>
      <w:r w:rsidRPr="00E91BBB">
        <w:rPr>
          <w:iCs/>
          <w:color w:val="000000" w:themeColor="text1"/>
          <w:sz w:val="26"/>
          <w:szCs w:val="26"/>
          <w:lang w:val="nl-NL"/>
        </w:rPr>
        <w:t xml:space="preserve"> Quan trắc quốc gia đối với môi trường không khí và nước.</w:t>
      </w:r>
    </w:p>
    <w:p w14:paraId="69629E07" w14:textId="77777777" w:rsidR="00E91BBB" w:rsidRPr="00E91BBB" w:rsidRDefault="00E91BBB" w:rsidP="00E91BBB">
      <w:pPr>
        <w:widowControl w:val="0"/>
        <w:spacing w:line="276" w:lineRule="auto"/>
        <w:ind w:firstLine="567"/>
        <w:rPr>
          <w:iCs/>
          <w:color w:val="000000" w:themeColor="text1"/>
          <w:sz w:val="26"/>
          <w:szCs w:val="26"/>
          <w:lang w:val="nl-NL"/>
        </w:rPr>
      </w:pPr>
      <w:r w:rsidRPr="00E91BBB">
        <w:rPr>
          <w:b/>
          <w:i/>
          <w:color w:val="000000" w:themeColor="text1"/>
          <w:sz w:val="26"/>
          <w:szCs w:val="26"/>
          <w:lang w:val="nl-NL"/>
        </w:rPr>
        <w:t>* Chủ đầu tư:</w:t>
      </w:r>
      <w:r w:rsidRPr="00E91BBB">
        <w:rPr>
          <w:iCs/>
          <w:color w:val="000000" w:themeColor="text1"/>
          <w:sz w:val="26"/>
          <w:szCs w:val="26"/>
          <w:lang w:val="nl-NL"/>
        </w:rPr>
        <w:t xml:space="preserve"> Trung tâm Quan trắc môi trường Miền Bắc</w:t>
      </w:r>
    </w:p>
    <w:p w14:paraId="07556856" w14:textId="77777777" w:rsidR="00E91BBB" w:rsidRPr="00E91BBB" w:rsidRDefault="00E91BBB" w:rsidP="00E91BBB">
      <w:pPr>
        <w:widowControl w:val="0"/>
        <w:spacing w:line="276" w:lineRule="auto"/>
        <w:ind w:firstLine="567"/>
        <w:rPr>
          <w:iCs/>
          <w:color w:val="000000" w:themeColor="text1"/>
          <w:sz w:val="26"/>
          <w:szCs w:val="26"/>
          <w:lang w:val="nl-NL"/>
        </w:rPr>
      </w:pPr>
      <w:r w:rsidRPr="00E91BBB">
        <w:rPr>
          <w:b/>
          <w:bCs/>
          <w:i/>
          <w:color w:val="000000" w:themeColor="text1"/>
          <w:sz w:val="26"/>
          <w:szCs w:val="26"/>
          <w:lang w:val="nl-NL"/>
        </w:rPr>
        <w:t xml:space="preserve">* Mục tiêu: </w:t>
      </w:r>
      <w:r w:rsidRPr="00E91BBB">
        <w:rPr>
          <w:iCs/>
          <w:color w:val="000000" w:themeColor="text1"/>
          <w:sz w:val="26"/>
          <w:szCs w:val="26"/>
          <w:lang w:val="nl-NL"/>
        </w:rPr>
        <w:t>Cung cấp hóa chất, vật tư, thiết bị phòng thí nghiệm phục vụ triển khai nhiệm vụ của Trung tâm Quan trắc môi trường Miền Bắc</w:t>
      </w:r>
    </w:p>
    <w:p w14:paraId="72904D08" w14:textId="7785BF29" w:rsidR="00E91BBB" w:rsidRPr="00E91BBB" w:rsidRDefault="00E91BBB" w:rsidP="00E91BBB">
      <w:pPr>
        <w:widowControl w:val="0"/>
        <w:spacing w:line="276" w:lineRule="auto"/>
        <w:ind w:firstLine="567"/>
        <w:rPr>
          <w:iCs/>
          <w:color w:val="000000" w:themeColor="text1"/>
          <w:sz w:val="26"/>
          <w:szCs w:val="26"/>
          <w:lang w:val="nl-NL"/>
        </w:rPr>
      </w:pPr>
      <w:r w:rsidRPr="00E91BBB">
        <w:rPr>
          <w:b/>
          <w:bCs/>
          <w:i/>
          <w:color w:val="000000" w:themeColor="text1"/>
          <w:sz w:val="26"/>
          <w:szCs w:val="26"/>
          <w:lang w:val="nl-NL"/>
        </w:rPr>
        <w:t>* Hình thức tổ chức quản lý:</w:t>
      </w:r>
      <w:r w:rsidRPr="00E91BBB">
        <w:rPr>
          <w:iCs/>
          <w:color w:val="000000" w:themeColor="text1"/>
          <w:sz w:val="26"/>
          <w:szCs w:val="26"/>
          <w:lang w:val="nl-NL"/>
        </w:rPr>
        <w:t xml:space="preserve"> Chủ đầu tư tự thực hiện</w:t>
      </w:r>
    </w:p>
    <w:p w14:paraId="24E8290A" w14:textId="77777777" w:rsidR="00E91BBB" w:rsidRPr="00E91BBB" w:rsidRDefault="00E91BBB" w:rsidP="00E91BBB">
      <w:pPr>
        <w:widowControl w:val="0"/>
        <w:spacing w:line="276" w:lineRule="auto"/>
        <w:ind w:firstLine="567"/>
        <w:rPr>
          <w:iCs/>
          <w:color w:val="000000" w:themeColor="text1"/>
          <w:sz w:val="26"/>
          <w:szCs w:val="26"/>
          <w:lang w:val="nl-NL"/>
        </w:rPr>
      </w:pPr>
      <w:r w:rsidRPr="00E91BBB">
        <w:rPr>
          <w:b/>
          <w:bCs/>
          <w:i/>
          <w:color w:val="000000" w:themeColor="text1"/>
          <w:sz w:val="26"/>
          <w:szCs w:val="26"/>
          <w:lang w:val="nl-NL"/>
        </w:rPr>
        <w:t xml:space="preserve">* Nguồn vốn: </w:t>
      </w:r>
      <w:r w:rsidRPr="00E91BBB">
        <w:rPr>
          <w:iCs/>
          <w:color w:val="000000" w:themeColor="text1"/>
          <w:sz w:val="26"/>
          <w:szCs w:val="26"/>
          <w:lang w:val="nl-NL"/>
        </w:rPr>
        <w:t>Sự nghiệp môi trường</w:t>
      </w:r>
    </w:p>
    <w:p w14:paraId="797B254B" w14:textId="77777777" w:rsidR="00E91BBB" w:rsidRPr="00E91BBB" w:rsidRDefault="00E91BBB" w:rsidP="00E91BBB">
      <w:pPr>
        <w:widowControl w:val="0"/>
        <w:spacing w:line="276" w:lineRule="auto"/>
        <w:ind w:firstLine="567"/>
        <w:rPr>
          <w:iCs/>
          <w:color w:val="000000" w:themeColor="text1"/>
          <w:sz w:val="26"/>
          <w:szCs w:val="26"/>
        </w:rPr>
      </w:pPr>
      <w:r w:rsidRPr="00E91BBB">
        <w:rPr>
          <w:b/>
          <w:bCs/>
          <w:i/>
          <w:color w:val="000000" w:themeColor="text1"/>
          <w:sz w:val="26"/>
          <w:szCs w:val="26"/>
        </w:rPr>
        <w:t>* Thời gian thực hiện:</w:t>
      </w:r>
      <w:r w:rsidRPr="00E91BBB">
        <w:rPr>
          <w:iCs/>
          <w:color w:val="000000" w:themeColor="text1"/>
          <w:sz w:val="26"/>
          <w:szCs w:val="26"/>
        </w:rPr>
        <w:t xml:space="preserve"> Năm 2026</w:t>
      </w:r>
    </w:p>
    <w:p w14:paraId="0452A516" w14:textId="77777777" w:rsidR="00E91BBB" w:rsidRPr="00E91BBB" w:rsidRDefault="00E91BBB" w:rsidP="00E91BBB">
      <w:pPr>
        <w:widowControl w:val="0"/>
        <w:spacing w:line="276" w:lineRule="auto"/>
        <w:ind w:firstLine="567"/>
        <w:rPr>
          <w:b/>
          <w:bCs/>
          <w:i/>
          <w:iCs/>
          <w:color w:val="000000" w:themeColor="text1"/>
          <w:sz w:val="26"/>
          <w:szCs w:val="26"/>
        </w:rPr>
      </w:pPr>
      <w:bookmarkStart w:id="0" w:name="_Toc117071399"/>
      <w:r w:rsidRPr="00E91BBB">
        <w:rPr>
          <w:b/>
          <w:bCs/>
          <w:i/>
          <w:iCs/>
          <w:color w:val="000000" w:themeColor="text1"/>
          <w:sz w:val="26"/>
          <w:szCs w:val="26"/>
        </w:rPr>
        <w:t>1.1.2. Khái quát về gói thầu:</w:t>
      </w:r>
      <w:bookmarkEnd w:id="0"/>
    </w:p>
    <w:p w14:paraId="7193F3C3" w14:textId="77777777" w:rsidR="00E91BBB" w:rsidRPr="00E91BBB" w:rsidRDefault="00E91BBB" w:rsidP="00E91BBB">
      <w:pPr>
        <w:widowControl w:val="0"/>
        <w:spacing w:line="276" w:lineRule="auto"/>
        <w:ind w:firstLine="567"/>
        <w:rPr>
          <w:color w:val="000000" w:themeColor="text1"/>
          <w:sz w:val="26"/>
          <w:szCs w:val="26"/>
          <w:lang w:val="nl-NL"/>
        </w:rPr>
      </w:pPr>
      <w:r w:rsidRPr="00E91BBB">
        <w:rPr>
          <w:color w:val="000000" w:themeColor="text1"/>
          <w:sz w:val="26"/>
          <w:szCs w:val="26"/>
          <w:lang w:val="nl-NL"/>
        </w:rPr>
        <w:t>- Tên gói thầu: Mua sắm vật liệu, hoá chất phục vụ quan trắc tại hiện trường và phân tích trong phòng thí nghiệm</w:t>
      </w:r>
    </w:p>
    <w:p w14:paraId="53FB7793" w14:textId="77777777" w:rsidR="00E91BBB" w:rsidRPr="00E91BBB" w:rsidRDefault="00E91BBB" w:rsidP="00E91BBB">
      <w:pPr>
        <w:widowControl w:val="0"/>
        <w:spacing w:line="276" w:lineRule="auto"/>
        <w:ind w:firstLine="567"/>
        <w:rPr>
          <w:color w:val="000000" w:themeColor="text1"/>
          <w:sz w:val="26"/>
          <w:szCs w:val="26"/>
          <w:lang w:val="nl-NL"/>
        </w:rPr>
      </w:pPr>
      <w:r w:rsidRPr="00E91BBB">
        <w:rPr>
          <w:color w:val="000000" w:themeColor="text1"/>
          <w:sz w:val="26"/>
          <w:szCs w:val="26"/>
          <w:lang w:val="nl-NL"/>
        </w:rPr>
        <w:t>- Thời gian thực hiện gói thầu: 7 tháng</w:t>
      </w:r>
    </w:p>
    <w:p w14:paraId="7127266E" w14:textId="77777777" w:rsidR="00E91BBB" w:rsidRPr="00E91BBB" w:rsidRDefault="00E91BBB" w:rsidP="00E91BBB">
      <w:pPr>
        <w:widowControl w:val="0"/>
        <w:spacing w:line="276" w:lineRule="auto"/>
        <w:ind w:firstLine="567"/>
        <w:rPr>
          <w:color w:val="000000" w:themeColor="text1"/>
          <w:sz w:val="26"/>
          <w:szCs w:val="26"/>
          <w:lang w:val="nl-NL"/>
        </w:rPr>
      </w:pPr>
      <w:r w:rsidRPr="00E91BBB">
        <w:rPr>
          <w:color w:val="000000" w:themeColor="text1"/>
          <w:sz w:val="26"/>
          <w:szCs w:val="26"/>
          <w:lang w:val="nl-NL"/>
        </w:rPr>
        <w:t>- Hình thức thực hiện hợp đồng: Đơn giá cố định</w:t>
      </w:r>
    </w:p>
    <w:p w14:paraId="05FA369C" w14:textId="77777777" w:rsidR="00E91BBB" w:rsidRPr="00E91BBB" w:rsidRDefault="00E91BBB" w:rsidP="00E91BBB">
      <w:pPr>
        <w:widowControl w:val="0"/>
        <w:spacing w:line="276" w:lineRule="auto"/>
        <w:ind w:firstLine="567"/>
        <w:rPr>
          <w:color w:val="000000" w:themeColor="text1"/>
          <w:sz w:val="26"/>
          <w:szCs w:val="26"/>
          <w:lang w:val="nl-NL"/>
        </w:rPr>
      </w:pPr>
      <w:r w:rsidRPr="00E91BBB">
        <w:rPr>
          <w:color w:val="000000" w:themeColor="text1"/>
          <w:sz w:val="26"/>
          <w:szCs w:val="26"/>
          <w:lang w:val="nl-NL"/>
        </w:rPr>
        <w:t>- Nội dung gói thầu: Tổ chức mua sắm vật liệu, hoá chất hạn chế phục vụ công tác quan trắc tại hiện trường và phân tích trong phòng thí nghiệm</w:t>
      </w:r>
    </w:p>
    <w:p w14:paraId="6B0DC0D5" w14:textId="77777777" w:rsidR="00E91BBB" w:rsidRPr="00E91BBB" w:rsidRDefault="00E91BBB" w:rsidP="00E91BBB">
      <w:pPr>
        <w:widowControl w:val="0"/>
        <w:spacing w:line="276" w:lineRule="auto"/>
        <w:ind w:firstLine="567"/>
        <w:rPr>
          <w:color w:val="000000" w:themeColor="text1"/>
          <w:sz w:val="26"/>
          <w:szCs w:val="26"/>
          <w:lang w:val="nl-NL"/>
        </w:rPr>
      </w:pPr>
      <w:r w:rsidRPr="00E91BBB">
        <w:rPr>
          <w:color w:val="000000" w:themeColor="text1"/>
          <w:sz w:val="26"/>
          <w:szCs w:val="26"/>
          <w:lang w:val="nl-NL"/>
        </w:rPr>
        <w:t xml:space="preserve">- Địa điểm cung cấp hàng hóa: </w:t>
      </w:r>
    </w:p>
    <w:p w14:paraId="09AB9422" w14:textId="77777777" w:rsidR="00E91BBB" w:rsidRPr="00E91BBB" w:rsidRDefault="00E91BBB" w:rsidP="00E91BBB">
      <w:pPr>
        <w:widowControl w:val="0"/>
        <w:spacing w:line="276" w:lineRule="auto"/>
        <w:ind w:firstLine="567"/>
        <w:rPr>
          <w:color w:val="000000" w:themeColor="text1"/>
          <w:spacing w:val="-4"/>
          <w:sz w:val="26"/>
          <w:szCs w:val="26"/>
          <w:lang w:val="nl-NL"/>
        </w:rPr>
      </w:pPr>
      <w:r w:rsidRPr="00E91BBB">
        <w:rPr>
          <w:color w:val="000000" w:themeColor="text1"/>
          <w:sz w:val="26"/>
          <w:szCs w:val="26"/>
          <w:lang w:val="nl-NL"/>
        </w:rPr>
        <w:tab/>
      </w:r>
      <w:r w:rsidRPr="00E91BBB">
        <w:rPr>
          <w:color w:val="000000" w:themeColor="text1"/>
          <w:spacing w:val="-4"/>
          <w:sz w:val="26"/>
          <w:szCs w:val="26"/>
          <w:lang w:val="nl-NL"/>
        </w:rPr>
        <w:t>+ Trung tâm Quan trắc môi trường Miền Bắc. Trụ sở: Số 79, đường Văn Tiến Dũng, phường Tây Tựu, Hà Nội.</w:t>
      </w:r>
    </w:p>
    <w:p w14:paraId="165E8D6F" w14:textId="77777777" w:rsidR="00E91BBB" w:rsidRPr="00E91BBB" w:rsidRDefault="00E91BBB" w:rsidP="00E91BBB">
      <w:pPr>
        <w:widowControl w:val="0"/>
        <w:spacing w:line="276" w:lineRule="auto"/>
        <w:ind w:firstLine="709"/>
        <w:rPr>
          <w:b/>
          <w:i/>
          <w:color w:val="000000" w:themeColor="text1"/>
          <w:sz w:val="26"/>
          <w:szCs w:val="26"/>
          <w:lang w:val="nl-NL"/>
        </w:rPr>
      </w:pPr>
      <w:r w:rsidRPr="00E91BBB">
        <w:rPr>
          <w:b/>
          <w:i/>
          <w:color w:val="000000" w:themeColor="text1"/>
          <w:sz w:val="26"/>
          <w:szCs w:val="26"/>
          <w:lang w:val="nl-NL"/>
        </w:rPr>
        <w:t>1.2. Yêu cầu về kỹ thuật</w:t>
      </w:r>
    </w:p>
    <w:p w14:paraId="44648DD3" w14:textId="77777777" w:rsidR="00E91BBB" w:rsidRPr="00E91BBB" w:rsidRDefault="00E91BBB" w:rsidP="00E91BBB">
      <w:pPr>
        <w:widowControl w:val="0"/>
        <w:spacing w:line="276" w:lineRule="auto"/>
        <w:ind w:firstLine="567"/>
        <w:rPr>
          <w:color w:val="000000" w:themeColor="text1"/>
          <w:sz w:val="26"/>
          <w:szCs w:val="26"/>
          <w:lang w:val="nl-NL"/>
        </w:rPr>
      </w:pPr>
      <w:r w:rsidRPr="00E91BBB">
        <w:rPr>
          <w:color w:val="000000" w:themeColor="text1"/>
          <w:sz w:val="26"/>
          <w:szCs w:val="26"/>
          <w:lang w:val="nl-NL"/>
        </w:rPr>
        <w:t>a) Yêu cầu về kỹ thuật chung:</w:t>
      </w:r>
    </w:p>
    <w:p w14:paraId="60A1C1D3" w14:textId="77777777" w:rsidR="00E91BBB" w:rsidRPr="00E91BBB" w:rsidRDefault="00E91BBB" w:rsidP="00E91BBB">
      <w:pPr>
        <w:widowControl w:val="0"/>
        <w:spacing w:line="276" w:lineRule="auto"/>
        <w:ind w:firstLine="567"/>
        <w:rPr>
          <w:color w:val="000000" w:themeColor="text1"/>
          <w:sz w:val="26"/>
          <w:szCs w:val="26"/>
          <w:lang w:val="nl-NL"/>
        </w:rPr>
      </w:pPr>
      <w:r w:rsidRPr="00E91BBB">
        <w:rPr>
          <w:color w:val="000000" w:themeColor="text1"/>
          <w:sz w:val="26"/>
          <w:szCs w:val="26"/>
          <w:lang w:val="nl-NL"/>
        </w:rPr>
        <w:t>- Hàng hóa có chủng loại, tiêu chuẩn hàng hóa đáp ứng theo yêu cầu của gói thầu.</w:t>
      </w:r>
    </w:p>
    <w:p w14:paraId="3895A441" w14:textId="61037F67" w:rsidR="00E91BBB" w:rsidRPr="00E91BBB" w:rsidRDefault="00E91BBB" w:rsidP="00E91BBB">
      <w:pPr>
        <w:widowControl w:val="0"/>
        <w:spacing w:line="276" w:lineRule="auto"/>
        <w:ind w:firstLine="567"/>
        <w:rPr>
          <w:color w:val="000000" w:themeColor="text1"/>
          <w:sz w:val="26"/>
          <w:szCs w:val="26"/>
          <w:lang w:val="nl-NL"/>
        </w:rPr>
      </w:pPr>
      <w:r w:rsidRPr="00E91BBB">
        <w:rPr>
          <w:color w:val="000000" w:themeColor="text1"/>
          <w:sz w:val="26"/>
          <w:szCs w:val="26"/>
          <w:lang w:val="nl-NL"/>
        </w:rPr>
        <w:t>- Toàn bộ hàng hóa phải được sản xuất từ quý III/2025 trở về đây</w:t>
      </w:r>
      <w:r>
        <w:rPr>
          <w:color w:val="000000" w:themeColor="text1"/>
          <w:sz w:val="26"/>
          <w:szCs w:val="26"/>
          <w:lang w:val="nl-NL"/>
        </w:rPr>
        <w:t>.</w:t>
      </w:r>
    </w:p>
    <w:p w14:paraId="5FCB1AF7" w14:textId="77777777" w:rsidR="00E91BBB" w:rsidRPr="00E91BBB" w:rsidRDefault="00E91BBB" w:rsidP="00E91BBB">
      <w:pPr>
        <w:widowControl w:val="0"/>
        <w:spacing w:line="276" w:lineRule="auto"/>
        <w:ind w:firstLine="567"/>
        <w:rPr>
          <w:color w:val="000000" w:themeColor="text1"/>
          <w:sz w:val="26"/>
          <w:szCs w:val="26"/>
          <w:lang w:val="nl-NL"/>
        </w:rPr>
      </w:pPr>
      <w:r w:rsidRPr="00E91BBB">
        <w:rPr>
          <w:color w:val="000000" w:themeColor="text1"/>
          <w:sz w:val="26"/>
          <w:szCs w:val="26"/>
          <w:lang w:val="nl-NL"/>
        </w:rPr>
        <w:t>b) Yêu cầu về kỹ thuật chi tiết:</w:t>
      </w:r>
    </w:p>
    <w:p w14:paraId="0DD66F44" w14:textId="77777777" w:rsidR="00E91BBB" w:rsidRPr="00E91BBB" w:rsidRDefault="00E91BBB" w:rsidP="00E91BBB">
      <w:pPr>
        <w:widowControl w:val="0"/>
        <w:spacing w:line="276" w:lineRule="auto"/>
        <w:ind w:firstLine="567"/>
        <w:rPr>
          <w:color w:val="000000" w:themeColor="text1"/>
          <w:sz w:val="26"/>
          <w:szCs w:val="26"/>
          <w:lang w:val="nl-NL"/>
        </w:rPr>
      </w:pPr>
      <w:r w:rsidRPr="00E91BBB">
        <w:rPr>
          <w:color w:val="000000" w:themeColor="text1"/>
          <w:sz w:val="26"/>
          <w:szCs w:val="26"/>
          <w:lang w:val="nl-NL"/>
        </w:rPr>
        <w:t xml:space="preserve">- Nhà thầu phải có bảng chào về thông số kỹ thuật để chứng minh hàng hóa, dịch vụ liên quan tuân thủ các thông số kỹ thuật và tiêu chuẩn sau đây: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544"/>
        <w:gridCol w:w="5103"/>
      </w:tblGrid>
      <w:tr w:rsidR="00E91BBB" w:rsidRPr="00E91BBB" w14:paraId="0552DFFB" w14:textId="77777777" w:rsidTr="00E91BBB">
        <w:trPr>
          <w:trHeight w:val="899"/>
          <w:jc w:val="center"/>
        </w:trPr>
        <w:tc>
          <w:tcPr>
            <w:tcW w:w="846" w:type="dxa"/>
            <w:shd w:val="clear" w:color="auto" w:fill="E2EFD9" w:themeFill="accent6" w:themeFillTint="33"/>
            <w:vAlign w:val="center"/>
          </w:tcPr>
          <w:p w14:paraId="76774F01" w14:textId="77777777" w:rsidR="00E91BBB" w:rsidRPr="00E91BBB" w:rsidRDefault="00E91BBB" w:rsidP="000E6A07">
            <w:pPr>
              <w:spacing w:line="276" w:lineRule="auto"/>
              <w:jc w:val="center"/>
              <w:rPr>
                <w:b/>
                <w:iCs/>
                <w:color w:val="000000" w:themeColor="text1"/>
                <w:sz w:val="26"/>
                <w:szCs w:val="26"/>
              </w:rPr>
            </w:pPr>
            <w:r w:rsidRPr="00E91BBB">
              <w:rPr>
                <w:b/>
                <w:iCs/>
                <w:color w:val="000000" w:themeColor="text1"/>
                <w:sz w:val="26"/>
                <w:szCs w:val="26"/>
              </w:rPr>
              <w:t>Hạng mục số</w:t>
            </w:r>
          </w:p>
        </w:tc>
        <w:tc>
          <w:tcPr>
            <w:tcW w:w="3544" w:type="dxa"/>
            <w:shd w:val="clear" w:color="auto" w:fill="E2EFD9" w:themeFill="accent6" w:themeFillTint="33"/>
            <w:vAlign w:val="center"/>
          </w:tcPr>
          <w:p w14:paraId="5A1EC842" w14:textId="77777777" w:rsidR="00E91BBB" w:rsidRPr="00E91BBB" w:rsidRDefault="00E91BBB" w:rsidP="000E6A07">
            <w:pPr>
              <w:spacing w:line="276" w:lineRule="auto"/>
              <w:jc w:val="center"/>
              <w:rPr>
                <w:b/>
                <w:iCs/>
                <w:color w:val="000000" w:themeColor="text1"/>
                <w:sz w:val="26"/>
                <w:szCs w:val="26"/>
              </w:rPr>
            </w:pPr>
            <w:r w:rsidRPr="00E91BBB">
              <w:rPr>
                <w:b/>
                <w:iCs/>
                <w:color w:val="000000" w:themeColor="text1"/>
                <w:sz w:val="26"/>
                <w:szCs w:val="26"/>
              </w:rPr>
              <w:t>Tên hàng hóa/dịch vụ liên quan</w:t>
            </w:r>
          </w:p>
        </w:tc>
        <w:tc>
          <w:tcPr>
            <w:tcW w:w="5103" w:type="dxa"/>
            <w:shd w:val="clear" w:color="auto" w:fill="E2EFD9" w:themeFill="accent6" w:themeFillTint="33"/>
            <w:vAlign w:val="center"/>
          </w:tcPr>
          <w:p w14:paraId="69F55F38" w14:textId="77777777" w:rsidR="00E91BBB" w:rsidRPr="00E91BBB" w:rsidRDefault="00E91BBB" w:rsidP="000E6A07">
            <w:pPr>
              <w:spacing w:line="276" w:lineRule="auto"/>
              <w:jc w:val="center"/>
              <w:rPr>
                <w:b/>
                <w:iCs/>
                <w:color w:val="000000" w:themeColor="text1"/>
                <w:sz w:val="26"/>
                <w:szCs w:val="26"/>
              </w:rPr>
            </w:pPr>
            <w:r w:rsidRPr="00E91BBB">
              <w:rPr>
                <w:b/>
                <w:iCs/>
                <w:color w:val="000000" w:themeColor="text1"/>
                <w:sz w:val="26"/>
                <w:szCs w:val="26"/>
              </w:rPr>
              <w:t>Thông số kỹ thuật và các tiêu chuẩn</w:t>
            </w:r>
          </w:p>
        </w:tc>
      </w:tr>
      <w:tr w:rsidR="00E91BBB" w:rsidRPr="00E91BBB" w14:paraId="09F6BC11" w14:textId="77777777" w:rsidTr="00E91BBB">
        <w:trPr>
          <w:trHeight w:val="918"/>
          <w:jc w:val="center"/>
        </w:trPr>
        <w:tc>
          <w:tcPr>
            <w:tcW w:w="846" w:type="dxa"/>
            <w:vAlign w:val="center"/>
          </w:tcPr>
          <w:p w14:paraId="57676498" w14:textId="77777777" w:rsidR="00E91BBB" w:rsidRPr="00E91BBB" w:rsidRDefault="00E91BBB" w:rsidP="000E6A07">
            <w:pPr>
              <w:spacing w:line="276" w:lineRule="auto"/>
              <w:jc w:val="center"/>
              <w:rPr>
                <w:i/>
                <w:iCs/>
                <w:color w:val="000000" w:themeColor="text1"/>
                <w:sz w:val="26"/>
                <w:szCs w:val="26"/>
              </w:rPr>
            </w:pPr>
            <w:r w:rsidRPr="00E91BBB">
              <w:rPr>
                <w:color w:val="000000" w:themeColor="text1"/>
                <w:sz w:val="28"/>
                <w:szCs w:val="28"/>
              </w:rPr>
              <w:t>1</w:t>
            </w:r>
          </w:p>
        </w:tc>
        <w:tc>
          <w:tcPr>
            <w:tcW w:w="3544" w:type="dxa"/>
            <w:vAlign w:val="center"/>
          </w:tcPr>
          <w:p w14:paraId="348AEED7" w14:textId="77777777" w:rsidR="00E91BBB" w:rsidRPr="00E91BBB" w:rsidRDefault="00E91BBB" w:rsidP="000E6A07">
            <w:pPr>
              <w:spacing w:line="276" w:lineRule="auto"/>
              <w:rPr>
                <w:i/>
                <w:iCs/>
                <w:color w:val="000000" w:themeColor="text1"/>
                <w:sz w:val="26"/>
                <w:szCs w:val="26"/>
              </w:rPr>
            </w:pPr>
            <w:r w:rsidRPr="00E91BBB">
              <w:rPr>
                <w:color w:val="000000" w:themeColor="text1"/>
                <w:sz w:val="28"/>
                <w:szCs w:val="28"/>
              </w:rPr>
              <w:t xml:space="preserve">Ống chuẩn K2Cr2O7 0,1N </w:t>
            </w:r>
            <w:r w:rsidRPr="00E91BBB">
              <w:rPr>
                <w:color w:val="000000" w:themeColor="text1"/>
                <w:sz w:val="28"/>
                <w:szCs w:val="28"/>
              </w:rPr>
              <w:br/>
              <w:t>(Potassium dichromate solution)</w:t>
            </w:r>
          </w:p>
        </w:tc>
        <w:tc>
          <w:tcPr>
            <w:tcW w:w="5103" w:type="dxa"/>
            <w:vAlign w:val="center"/>
          </w:tcPr>
          <w:p w14:paraId="50F97CDB" w14:textId="77777777" w:rsidR="00E91BBB" w:rsidRPr="00E91BBB" w:rsidRDefault="00E91BBB" w:rsidP="000E6A07">
            <w:pPr>
              <w:spacing w:line="276" w:lineRule="auto"/>
              <w:jc w:val="left"/>
              <w:rPr>
                <w:color w:val="000000" w:themeColor="text1"/>
                <w:sz w:val="28"/>
                <w:szCs w:val="28"/>
              </w:rPr>
            </w:pPr>
            <w:r w:rsidRPr="00E91BBB">
              <w:rPr>
                <w:color w:val="000000" w:themeColor="text1"/>
                <w:sz w:val="28"/>
                <w:szCs w:val="28"/>
              </w:rPr>
              <w:t>Dạng ống</w:t>
            </w:r>
            <w:r w:rsidRPr="00E91BBB">
              <w:rPr>
                <w:color w:val="000000" w:themeColor="text1"/>
                <w:sz w:val="28"/>
                <w:szCs w:val="28"/>
              </w:rPr>
              <w:br/>
              <w:t>Nồng độ chất: 0,01658 - 0,01675 mol/L</w:t>
            </w:r>
            <w:r w:rsidRPr="00E91BBB">
              <w:rPr>
                <w:color w:val="000000" w:themeColor="text1"/>
                <w:sz w:val="28"/>
                <w:szCs w:val="28"/>
              </w:rPr>
              <w:br/>
              <w:t>Sai số đo: ± 0,00005 mol/L</w:t>
            </w:r>
          </w:p>
          <w:p w14:paraId="0E37B3BB" w14:textId="77777777" w:rsidR="00E91BBB" w:rsidRPr="00E91BBB" w:rsidRDefault="00E91BBB" w:rsidP="000E6A07">
            <w:pPr>
              <w:spacing w:line="276" w:lineRule="auto"/>
              <w:jc w:val="left"/>
              <w:rPr>
                <w:i/>
                <w:iCs/>
                <w:color w:val="000000" w:themeColor="text1"/>
                <w:sz w:val="26"/>
                <w:szCs w:val="26"/>
              </w:rPr>
            </w:pPr>
            <w:r w:rsidRPr="00E91BBB">
              <w:rPr>
                <w:i/>
                <w:iCs/>
                <w:color w:val="000000" w:themeColor="text1"/>
                <w:sz w:val="26"/>
                <w:szCs w:val="26"/>
              </w:rPr>
              <w:t>Kèm theo Giấy chứng nhận phân tích (CoA) chi tiết</w:t>
            </w:r>
          </w:p>
        </w:tc>
      </w:tr>
      <w:tr w:rsidR="00E91BBB" w:rsidRPr="00E91BBB" w14:paraId="2360D82C" w14:textId="77777777" w:rsidTr="00E91BBB">
        <w:trPr>
          <w:trHeight w:val="279"/>
          <w:jc w:val="center"/>
        </w:trPr>
        <w:tc>
          <w:tcPr>
            <w:tcW w:w="846" w:type="dxa"/>
            <w:vAlign w:val="center"/>
          </w:tcPr>
          <w:p w14:paraId="59999551" w14:textId="77777777" w:rsidR="00E91BBB" w:rsidRPr="00E91BBB" w:rsidRDefault="00E91BBB" w:rsidP="000E6A07">
            <w:pPr>
              <w:spacing w:line="276" w:lineRule="auto"/>
              <w:jc w:val="center"/>
              <w:rPr>
                <w:iCs/>
                <w:color w:val="000000" w:themeColor="text1"/>
                <w:sz w:val="26"/>
                <w:szCs w:val="26"/>
              </w:rPr>
            </w:pPr>
            <w:r w:rsidRPr="00E91BBB">
              <w:rPr>
                <w:color w:val="000000" w:themeColor="text1"/>
                <w:sz w:val="28"/>
                <w:szCs w:val="28"/>
              </w:rPr>
              <w:lastRenderedPageBreak/>
              <w:t>2</w:t>
            </w:r>
          </w:p>
        </w:tc>
        <w:tc>
          <w:tcPr>
            <w:tcW w:w="3544" w:type="dxa"/>
            <w:vAlign w:val="center"/>
          </w:tcPr>
          <w:p w14:paraId="740226A7" w14:textId="77777777" w:rsidR="00E91BBB" w:rsidRPr="00E91BBB" w:rsidRDefault="00E91BBB" w:rsidP="000E6A07">
            <w:pPr>
              <w:spacing w:line="276" w:lineRule="auto"/>
              <w:rPr>
                <w:iCs/>
                <w:color w:val="000000" w:themeColor="text1"/>
                <w:sz w:val="26"/>
                <w:szCs w:val="26"/>
              </w:rPr>
            </w:pPr>
            <w:r w:rsidRPr="00E91BBB">
              <w:rPr>
                <w:color w:val="000000" w:themeColor="text1"/>
                <w:sz w:val="28"/>
                <w:szCs w:val="28"/>
              </w:rPr>
              <w:t>Sodium hypochlorite NaClO</w:t>
            </w:r>
          </w:p>
        </w:tc>
        <w:tc>
          <w:tcPr>
            <w:tcW w:w="5103" w:type="dxa"/>
            <w:vAlign w:val="center"/>
          </w:tcPr>
          <w:p w14:paraId="1191D9E5" w14:textId="77777777" w:rsidR="00E91BBB" w:rsidRPr="00E91BBB" w:rsidRDefault="00E91BBB" w:rsidP="000E6A07">
            <w:pPr>
              <w:spacing w:line="276" w:lineRule="auto"/>
              <w:jc w:val="left"/>
              <w:rPr>
                <w:iCs/>
                <w:color w:val="000000" w:themeColor="text1"/>
                <w:sz w:val="26"/>
                <w:szCs w:val="26"/>
              </w:rPr>
            </w:pPr>
            <w:r w:rsidRPr="00E91BBB">
              <w:rPr>
                <w:color w:val="000000" w:themeColor="text1"/>
                <w:sz w:val="28"/>
                <w:szCs w:val="28"/>
              </w:rPr>
              <w:t>Hàm lượng (Purity): &gt; 5.0% (tính theo hàm lượng Clo hoạt tính khả dụng)</w:t>
            </w:r>
            <w:r w:rsidRPr="00E91BBB">
              <w:rPr>
                <w:color w:val="000000" w:themeColor="text1"/>
                <w:sz w:val="28"/>
                <w:szCs w:val="28"/>
              </w:rPr>
              <w:br/>
              <w:t>Trọng lượng: 74,44</w:t>
            </w:r>
          </w:p>
        </w:tc>
      </w:tr>
      <w:tr w:rsidR="00E91BBB" w:rsidRPr="00E91BBB" w14:paraId="5FCFDCE1" w14:textId="77777777" w:rsidTr="00E91BBB">
        <w:trPr>
          <w:trHeight w:val="7860"/>
          <w:jc w:val="center"/>
        </w:trPr>
        <w:tc>
          <w:tcPr>
            <w:tcW w:w="846" w:type="dxa"/>
            <w:vAlign w:val="center"/>
          </w:tcPr>
          <w:p w14:paraId="5551C961" w14:textId="77777777" w:rsidR="00E91BBB" w:rsidRPr="00E91BBB" w:rsidRDefault="00E91BBB" w:rsidP="000E6A07">
            <w:pPr>
              <w:spacing w:line="276" w:lineRule="auto"/>
              <w:jc w:val="center"/>
              <w:rPr>
                <w:i/>
                <w:iCs/>
                <w:color w:val="000000" w:themeColor="text1"/>
                <w:sz w:val="26"/>
                <w:szCs w:val="26"/>
              </w:rPr>
            </w:pPr>
            <w:r w:rsidRPr="00E91BBB">
              <w:rPr>
                <w:color w:val="000000" w:themeColor="text1"/>
                <w:sz w:val="28"/>
                <w:szCs w:val="28"/>
              </w:rPr>
              <w:t>3</w:t>
            </w:r>
          </w:p>
        </w:tc>
        <w:tc>
          <w:tcPr>
            <w:tcW w:w="3544" w:type="dxa"/>
            <w:vAlign w:val="center"/>
          </w:tcPr>
          <w:p w14:paraId="3DA76D53" w14:textId="77777777" w:rsidR="00E91BBB" w:rsidRPr="00E91BBB" w:rsidRDefault="00E91BBB" w:rsidP="000E6A07">
            <w:pPr>
              <w:spacing w:line="276" w:lineRule="auto"/>
              <w:rPr>
                <w:i/>
                <w:iCs/>
                <w:color w:val="000000" w:themeColor="text1"/>
                <w:sz w:val="26"/>
                <w:szCs w:val="26"/>
              </w:rPr>
            </w:pPr>
            <w:r w:rsidRPr="00E91BBB">
              <w:rPr>
                <w:color w:val="000000" w:themeColor="text1"/>
                <w:sz w:val="28"/>
                <w:szCs w:val="28"/>
              </w:rPr>
              <w:t>Dung dịch chuẩn 29 nguyên tố dùng cho ICP (ICP multi - element standard solution Vi 29 component)</w:t>
            </w:r>
          </w:p>
        </w:tc>
        <w:tc>
          <w:tcPr>
            <w:tcW w:w="5103" w:type="dxa"/>
            <w:vAlign w:val="center"/>
          </w:tcPr>
          <w:p w14:paraId="5B19CFE2" w14:textId="77777777" w:rsidR="00E91BBB" w:rsidRPr="00E91BBB" w:rsidRDefault="00E91BBB" w:rsidP="000E6A07">
            <w:pPr>
              <w:spacing w:line="276" w:lineRule="auto"/>
              <w:jc w:val="left"/>
              <w:rPr>
                <w:color w:val="000000" w:themeColor="text1"/>
                <w:sz w:val="28"/>
                <w:szCs w:val="28"/>
              </w:rPr>
            </w:pPr>
            <w:r w:rsidRPr="00E91BBB">
              <w:rPr>
                <w:color w:val="000000" w:themeColor="text1"/>
                <w:sz w:val="28"/>
                <w:szCs w:val="28"/>
              </w:rPr>
              <w:t>Thành phần gồm:</w:t>
            </w:r>
            <w:r w:rsidRPr="00E91BBB">
              <w:rPr>
                <w:color w:val="000000" w:themeColor="text1"/>
                <w:sz w:val="28"/>
                <w:szCs w:val="28"/>
              </w:rPr>
              <w:br/>
              <w:t>As 100mg/l ; B 100mg/l; Ba 10mg/l; Bi 10mg/l ; Ca 1000mg/l ; Cd 10mg/l ; Co 10mg/l ; Cr 10mg/l ; Cu 10mg/l ; Fe 100mg/l ; Ga 10mg/l ; K 10mg/l ; Li 10mg/l ; Mg 10mg/l ; Mn 10mg/l ; Mo 10mg/l ; Na 10mg/l ; Ni 10mg/l ; Pb 10mg/l ; Rb 10mg/l ; Se 100mg/l ; Sr 10mg/l ; Te 10mg/l ; Tl 10mg/l ; U 10mg/l ; V 10mg/l; Zn 100mg/l ; Ag 10mg/l ; Al 10mg/l in HNO</w:t>
            </w:r>
            <w:r w:rsidRPr="00E91BBB">
              <w:rPr>
                <w:color w:val="000000" w:themeColor="text1"/>
                <w:sz w:val="28"/>
                <w:szCs w:val="28"/>
                <w:vertAlign w:val="subscript"/>
              </w:rPr>
              <w:t xml:space="preserve">3 </w:t>
            </w:r>
            <w:r w:rsidRPr="00E91BBB">
              <w:rPr>
                <w:color w:val="000000" w:themeColor="text1"/>
                <w:sz w:val="28"/>
                <w:szCs w:val="28"/>
              </w:rPr>
              <w:t>5%.</w:t>
            </w:r>
          </w:p>
          <w:p w14:paraId="0848FCED" w14:textId="77777777" w:rsidR="00E91BBB" w:rsidRPr="00E91BBB" w:rsidRDefault="00E91BBB" w:rsidP="000E6A07">
            <w:pPr>
              <w:spacing w:line="276" w:lineRule="auto"/>
              <w:rPr>
                <w:color w:val="000000" w:themeColor="text1"/>
                <w:sz w:val="28"/>
                <w:szCs w:val="28"/>
              </w:rPr>
            </w:pPr>
            <w:r w:rsidRPr="00E91BBB">
              <w:rPr>
                <w:color w:val="000000" w:themeColor="text1"/>
                <w:sz w:val="28"/>
                <w:szCs w:val="28"/>
              </w:rPr>
              <w:t>Tinh khiết phân tích đạt tiêu chuẩn GR hoặc A.C.S</w:t>
            </w:r>
          </w:p>
          <w:p w14:paraId="731BD22E" w14:textId="77777777" w:rsidR="00E91BBB" w:rsidRPr="00E91BBB" w:rsidRDefault="00E91BBB" w:rsidP="000E6A07">
            <w:pPr>
              <w:spacing w:line="276" w:lineRule="auto"/>
              <w:rPr>
                <w:color w:val="000000" w:themeColor="text1"/>
                <w:sz w:val="28"/>
                <w:szCs w:val="28"/>
              </w:rPr>
            </w:pPr>
            <w:r w:rsidRPr="00E91BBB">
              <w:rPr>
                <w:color w:val="000000" w:themeColor="text1"/>
                <w:sz w:val="28"/>
                <w:szCs w:val="28"/>
              </w:rPr>
              <w:t>Cung cấp kèm theo tài liệu chứng minh tính hợp lệ của hàng hóa.</w:t>
            </w:r>
          </w:p>
          <w:p w14:paraId="0D5B36DC" w14:textId="77777777" w:rsidR="00E91BBB" w:rsidRPr="00E91BBB" w:rsidRDefault="00E91BBB" w:rsidP="000E6A07">
            <w:pPr>
              <w:spacing w:line="276" w:lineRule="auto"/>
              <w:rPr>
                <w:color w:val="000000" w:themeColor="text1"/>
                <w:sz w:val="28"/>
                <w:szCs w:val="28"/>
              </w:rPr>
            </w:pPr>
            <w:r w:rsidRPr="00E91BBB">
              <w:rPr>
                <w:color w:val="000000" w:themeColor="text1"/>
                <w:sz w:val="28"/>
                <w:szCs w:val="28"/>
              </w:rPr>
              <w:t>Thời hạn sử dụng còn ít nhất 2/3 từ ngày sản xuất đến hạn sử dụng.</w:t>
            </w:r>
          </w:p>
          <w:p w14:paraId="7F544B0B" w14:textId="77777777" w:rsidR="00E91BBB" w:rsidRPr="00E91BBB" w:rsidRDefault="00E91BBB" w:rsidP="000E6A07">
            <w:pPr>
              <w:spacing w:line="276" w:lineRule="auto"/>
              <w:rPr>
                <w:i/>
                <w:iCs/>
                <w:color w:val="000000" w:themeColor="text1"/>
                <w:sz w:val="26"/>
                <w:szCs w:val="26"/>
              </w:rPr>
            </w:pPr>
            <w:r w:rsidRPr="00E91BBB">
              <w:rPr>
                <w:color w:val="000000" w:themeColor="text1"/>
                <w:sz w:val="28"/>
                <w:szCs w:val="28"/>
              </w:rPr>
              <w:t>Dung dịch chuẩn phải có khả năng liên kết chuẩn (traceability) tới các Viện đo lường quốc gia như NIST (Mỹ) hoặc các tổ chức tương đương theo ISO 17034</w:t>
            </w:r>
          </w:p>
        </w:tc>
      </w:tr>
      <w:tr w:rsidR="00E91BBB" w:rsidRPr="00E91BBB" w14:paraId="1477969C" w14:textId="77777777" w:rsidTr="00E91BBB">
        <w:trPr>
          <w:trHeight w:val="574"/>
          <w:jc w:val="center"/>
        </w:trPr>
        <w:tc>
          <w:tcPr>
            <w:tcW w:w="846" w:type="dxa"/>
            <w:vAlign w:val="center"/>
          </w:tcPr>
          <w:p w14:paraId="4459958E" w14:textId="77777777" w:rsidR="00E91BBB" w:rsidRPr="00E91BBB" w:rsidRDefault="00E91BBB" w:rsidP="000E6A07">
            <w:pPr>
              <w:spacing w:line="276" w:lineRule="auto"/>
              <w:jc w:val="center"/>
              <w:rPr>
                <w:i/>
                <w:iCs/>
                <w:color w:val="000000" w:themeColor="text1"/>
                <w:sz w:val="26"/>
                <w:szCs w:val="26"/>
              </w:rPr>
            </w:pPr>
            <w:r w:rsidRPr="00E91BBB">
              <w:rPr>
                <w:color w:val="000000" w:themeColor="text1"/>
                <w:sz w:val="28"/>
                <w:szCs w:val="28"/>
              </w:rPr>
              <w:t>4</w:t>
            </w:r>
          </w:p>
        </w:tc>
        <w:tc>
          <w:tcPr>
            <w:tcW w:w="3544" w:type="dxa"/>
            <w:vAlign w:val="center"/>
          </w:tcPr>
          <w:p w14:paraId="3BCB3F0E" w14:textId="77777777" w:rsidR="00E91BBB" w:rsidRPr="00E91BBB" w:rsidRDefault="00E91BBB" w:rsidP="000E6A07">
            <w:pPr>
              <w:spacing w:line="276" w:lineRule="auto"/>
              <w:rPr>
                <w:i/>
                <w:iCs/>
                <w:color w:val="000000" w:themeColor="text1"/>
                <w:sz w:val="26"/>
                <w:szCs w:val="26"/>
              </w:rPr>
            </w:pPr>
            <w:r w:rsidRPr="00E91BBB">
              <w:rPr>
                <w:color w:val="000000" w:themeColor="text1"/>
                <w:sz w:val="28"/>
                <w:szCs w:val="28"/>
              </w:rPr>
              <w:t>Dung dịch chuẩn IV-ICPMS-71A</w:t>
            </w:r>
          </w:p>
        </w:tc>
        <w:tc>
          <w:tcPr>
            <w:tcW w:w="5103" w:type="dxa"/>
            <w:vAlign w:val="center"/>
          </w:tcPr>
          <w:p w14:paraId="7F3EC716" w14:textId="77777777" w:rsidR="00E91BBB" w:rsidRPr="00E91BBB" w:rsidRDefault="00E91BBB" w:rsidP="000E6A07">
            <w:pPr>
              <w:spacing w:line="276" w:lineRule="auto"/>
              <w:jc w:val="left"/>
              <w:rPr>
                <w:color w:val="000000" w:themeColor="text1"/>
                <w:sz w:val="28"/>
                <w:szCs w:val="28"/>
              </w:rPr>
            </w:pPr>
            <w:r w:rsidRPr="00E91BBB">
              <w:rPr>
                <w:color w:val="000000" w:themeColor="text1"/>
                <w:sz w:val="28"/>
                <w:szCs w:val="28"/>
              </w:rPr>
              <w:t xml:space="preserve">Gồm 43 nguyên tố Al, Ba, Cd, Ce, Co, Dy, Eu, Ga, Fe, Pb, Mg, Nd, P, Pr, Sm, Ag, Sr, Tl, Tm, V, Zn, B, As, Be, Ca, Cr, Cu, Er, Gd, Ho, La, Lu, Mn, Ni, K, Rb, Se, Na, S, Th, U, Yb, Cs; </w:t>
            </w:r>
          </w:p>
          <w:p w14:paraId="26689061" w14:textId="77777777" w:rsidR="00E91BBB" w:rsidRPr="00E91BBB" w:rsidRDefault="00E91BBB" w:rsidP="000E6A07">
            <w:pPr>
              <w:spacing w:line="276" w:lineRule="auto"/>
              <w:jc w:val="left"/>
              <w:rPr>
                <w:i/>
                <w:iCs/>
                <w:color w:val="000000" w:themeColor="text1"/>
                <w:sz w:val="26"/>
                <w:szCs w:val="26"/>
              </w:rPr>
            </w:pPr>
            <w:r w:rsidRPr="00E91BBB">
              <w:rPr>
                <w:color w:val="000000" w:themeColor="text1"/>
                <w:sz w:val="28"/>
                <w:szCs w:val="28"/>
              </w:rPr>
              <w:t>Hàm lượng mỗi nguyên tố: 10µg/mL</w:t>
            </w:r>
          </w:p>
        </w:tc>
      </w:tr>
      <w:tr w:rsidR="00E91BBB" w:rsidRPr="00E91BBB" w14:paraId="74DADDCE" w14:textId="77777777" w:rsidTr="00E91BBB">
        <w:trPr>
          <w:trHeight w:val="574"/>
          <w:jc w:val="center"/>
        </w:trPr>
        <w:tc>
          <w:tcPr>
            <w:tcW w:w="846" w:type="dxa"/>
            <w:vAlign w:val="center"/>
          </w:tcPr>
          <w:p w14:paraId="4AD98915" w14:textId="77777777" w:rsidR="00E91BBB" w:rsidRPr="00E91BBB" w:rsidRDefault="00E91BBB" w:rsidP="000E6A07">
            <w:pPr>
              <w:spacing w:line="276" w:lineRule="auto"/>
              <w:jc w:val="center"/>
              <w:rPr>
                <w:i/>
                <w:iCs/>
                <w:color w:val="000000" w:themeColor="text1"/>
                <w:sz w:val="26"/>
                <w:szCs w:val="26"/>
              </w:rPr>
            </w:pPr>
            <w:r w:rsidRPr="00E91BBB">
              <w:rPr>
                <w:color w:val="000000" w:themeColor="text1"/>
                <w:sz w:val="28"/>
                <w:szCs w:val="28"/>
              </w:rPr>
              <w:t>5</w:t>
            </w:r>
          </w:p>
        </w:tc>
        <w:tc>
          <w:tcPr>
            <w:tcW w:w="3544" w:type="dxa"/>
            <w:vAlign w:val="center"/>
          </w:tcPr>
          <w:p w14:paraId="166CBD21" w14:textId="77777777" w:rsidR="00E91BBB" w:rsidRPr="00E91BBB" w:rsidRDefault="00E91BBB" w:rsidP="000E6A07">
            <w:pPr>
              <w:spacing w:line="276" w:lineRule="auto"/>
              <w:rPr>
                <w:i/>
                <w:iCs/>
                <w:color w:val="000000" w:themeColor="text1"/>
                <w:sz w:val="26"/>
                <w:szCs w:val="26"/>
              </w:rPr>
            </w:pPr>
            <w:r w:rsidRPr="00E91BBB">
              <w:rPr>
                <w:color w:val="000000" w:themeColor="text1"/>
                <w:sz w:val="28"/>
                <w:szCs w:val="28"/>
              </w:rPr>
              <w:t>Axit axetic</w:t>
            </w:r>
          </w:p>
        </w:tc>
        <w:tc>
          <w:tcPr>
            <w:tcW w:w="5103" w:type="dxa"/>
            <w:vAlign w:val="center"/>
          </w:tcPr>
          <w:p w14:paraId="64A04DF0" w14:textId="77777777" w:rsidR="00E91BBB" w:rsidRPr="00E91BBB" w:rsidRDefault="00E91BBB" w:rsidP="000E6A07">
            <w:pPr>
              <w:spacing w:line="276" w:lineRule="auto"/>
              <w:jc w:val="left"/>
              <w:rPr>
                <w:i/>
                <w:iCs/>
                <w:color w:val="000000" w:themeColor="text1"/>
                <w:sz w:val="26"/>
                <w:szCs w:val="26"/>
              </w:rPr>
            </w:pPr>
            <w:r w:rsidRPr="00E91BBB">
              <w:rPr>
                <w:color w:val="000000" w:themeColor="text1"/>
                <w:sz w:val="28"/>
                <w:szCs w:val="28"/>
              </w:rPr>
              <w:t>Dạng dung dịch, Độ tinh khiết ≥99,8%</w:t>
            </w:r>
          </w:p>
        </w:tc>
      </w:tr>
      <w:tr w:rsidR="00E91BBB" w:rsidRPr="00E91BBB" w14:paraId="2D06FC9C" w14:textId="77777777" w:rsidTr="00E91BBB">
        <w:trPr>
          <w:trHeight w:val="574"/>
          <w:jc w:val="center"/>
        </w:trPr>
        <w:tc>
          <w:tcPr>
            <w:tcW w:w="846" w:type="dxa"/>
            <w:vAlign w:val="center"/>
          </w:tcPr>
          <w:p w14:paraId="0B7C1E14" w14:textId="77777777" w:rsidR="00E91BBB" w:rsidRPr="00E91BBB" w:rsidRDefault="00E91BBB" w:rsidP="000E6A07">
            <w:pPr>
              <w:spacing w:line="276" w:lineRule="auto"/>
              <w:jc w:val="center"/>
              <w:rPr>
                <w:i/>
                <w:iCs/>
                <w:color w:val="000000" w:themeColor="text1"/>
                <w:sz w:val="26"/>
                <w:szCs w:val="26"/>
              </w:rPr>
            </w:pPr>
            <w:r w:rsidRPr="00E91BBB">
              <w:rPr>
                <w:color w:val="000000" w:themeColor="text1"/>
                <w:sz w:val="28"/>
                <w:szCs w:val="28"/>
              </w:rPr>
              <w:t>6</w:t>
            </w:r>
          </w:p>
        </w:tc>
        <w:tc>
          <w:tcPr>
            <w:tcW w:w="3544" w:type="dxa"/>
            <w:vAlign w:val="center"/>
          </w:tcPr>
          <w:p w14:paraId="339A8AA8" w14:textId="77777777" w:rsidR="00E91BBB" w:rsidRPr="00E91BBB" w:rsidRDefault="00E91BBB" w:rsidP="000E6A07">
            <w:pPr>
              <w:spacing w:line="276" w:lineRule="auto"/>
              <w:rPr>
                <w:i/>
                <w:iCs/>
                <w:color w:val="000000" w:themeColor="text1"/>
                <w:sz w:val="26"/>
                <w:szCs w:val="26"/>
              </w:rPr>
            </w:pPr>
            <w:r w:rsidRPr="00E91BBB">
              <w:rPr>
                <w:color w:val="000000" w:themeColor="text1"/>
                <w:sz w:val="28"/>
                <w:szCs w:val="28"/>
              </w:rPr>
              <w:t>Mercury (II) chloride HgCl2</w:t>
            </w:r>
          </w:p>
        </w:tc>
        <w:tc>
          <w:tcPr>
            <w:tcW w:w="5103" w:type="dxa"/>
            <w:vAlign w:val="center"/>
          </w:tcPr>
          <w:p w14:paraId="4AC61B02" w14:textId="77777777" w:rsidR="00E91BBB" w:rsidRPr="00E91BBB" w:rsidRDefault="00E91BBB" w:rsidP="000E6A07">
            <w:pPr>
              <w:spacing w:line="276" w:lineRule="auto"/>
              <w:jc w:val="left"/>
              <w:rPr>
                <w:i/>
                <w:iCs/>
                <w:color w:val="000000" w:themeColor="text1"/>
                <w:sz w:val="26"/>
                <w:szCs w:val="26"/>
              </w:rPr>
            </w:pPr>
            <w:r w:rsidRPr="00E91BBB">
              <w:rPr>
                <w:color w:val="000000" w:themeColor="text1"/>
                <w:sz w:val="28"/>
                <w:szCs w:val="28"/>
              </w:rPr>
              <w:t>Tinh thể màu trắng, Độ tinh khiết ≥99,5%</w:t>
            </w:r>
          </w:p>
        </w:tc>
      </w:tr>
      <w:tr w:rsidR="00E91BBB" w:rsidRPr="00E91BBB" w14:paraId="317F4367" w14:textId="77777777" w:rsidTr="00E91BBB">
        <w:trPr>
          <w:trHeight w:val="574"/>
          <w:jc w:val="center"/>
        </w:trPr>
        <w:tc>
          <w:tcPr>
            <w:tcW w:w="846" w:type="dxa"/>
            <w:vAlign w:val="center"/>
          </w:tcPr>
          <w:p w14:paraId="0015C132" w14:textId="77777777" w:rsidR="00E91BBB" w:rsidRPr="00E91BBB" w:rsidRDefault="00E91BBB" w:rsidP="000E6A07">
            <w:pPr>
              <w:spacing w:line="276" w:lineRule="auto"/>
              <w:jc w:val="center"/>
              <w:rPr>
                <w:i/>
                <w:iCs/>
                <w:color w:val="000000" w:themeColor="text1"/>
                <w:sz w:val="26"/>
                <w:szCs w:val="26"/>
              </w:rPr>
            </w:pPr>
            <w:r w:rsidRPr="00E91BBB">
              <w:rPr>
                <w:color w:val="000000" w:themeColor="text1"/>
                <w:sz w:val="28"/>
                <w:szCs w:val="28"/>
              </w:rPr>
              <w:t>7</w:t>
            </w:r>
          </w:p>
        </w:tc>
        <w:tc>
          <w:tcPr>
            <w:tcW w:w="3544" w:type="dxa"/>
            <w:vAlign w:val="center"/>
          </w:tcPr>
          <w:p w14:paraId="5DA14A71" w14:textId="77777777" w:rsidR="00E91BBB" w:rsidRPr="00E91BBB" w:rsidRDefault="00E91BBB" w:rsidP="000E6A07">
            <w:pPr>
              <w:spacing w:line="276" w:lineRule="auto"/>
              <w:rPr>
                <w:i/>
                <w:iCs/>
                <w:color w:val="000000" w:themeColor="text1"/>
                <w:sz w:val="26"/>
                <w:szCs w:val="26"/>
              </w:rPr>
            </w:pPr>
            <w:r w:rsidRPr="00E91BBB">
              <w:rPr>
                <w:color w:val="000000" w:themeColor="text1"/>
                <w:sz w:val="28"/>
                <w:szCs w:val="28"/>
              </w:rPr>
              <w:t>Potassium thiocyanate</w:t>
            </w:r>
          </w:p>
        </w:tc>
        <w:tc>
          <w:tcPr>
            <w:tcW w:w="5103" w:type="dxa"/>
            <w:vAlign w:val="center"/>
          </w:tcPr>
          <w:p w14:paraId="0FB1C27F" w14:textId="77777777" w:rsidR="00E91BBB" w:rsidRPr="00E91BBB" w:rsidRDefault="00E91BBB" w:rsidP="000E6A07">
            <w:pPr>
              <w:spacing w:line="276" w:lineRule="auto"/>
              <w:jc w:val="left"/>
              <w:rPr>
                <w:i/>
                <w:iCs/>
                <w:color w:val="000000" w:themeColor="text1"/>
                <w:sz w:val="26"/>
                <w:szCs w:val="26"/>
              </w:rPr>
            </w:pPr>
            <w:r w:rsidRPr="00E91BBB">
              <w:rPr>
                <w:color w:val="000000" w:themeColor="text1"/>
                <w:sz w:val="28"/>
                <w:szCs w:val="28"/>
              </w:rPr>
              <w:t xml:space="preserve">Độ Tinh khiết: ≥ 99.0 % </w:t>
            </w:r>
            <w:r w:rsidRPr="00E91BBB">
              <w:rPr>
                <w:color w:val="000000" w:themeColor="text1"/>
                <w:sz w:val="28"/>
                <w:szCs w:val="28"/>
              </w:rPr>
              <w:br/>
              <w:t>Chloride (Cl): ≤ 0.005 %</w:t>
            </w:r>
            <w:r w:rsidRPr="00E91BBB">
              <w:rPr>
                <w:color w:val="000000" w:themeColor="text1"/>
                <w:sz w:val="28"/>
                <w:szCs w:val="28"/>
              </w:rPr>
              <w:br/>
              <w:t>Sulfate (SO₄): ≤ 0.002 %</w:t>
            </w:r>
            <w:r w:rsidRPr="00E91BBB">
              <w:rPr>
                <w:color w:val="000000" w:themeColor="text1"/>
                <w:sz w:val="28"/>
                <w:szCs w:val="28"/>
              </w:rPr>
              <w:br/>
            </w:r>
            <w:r w:rsidRPr="00E91BBB">
              <w:rPr>
                <w:color w:val="000000" w:themeColor="text1"/>
                <w:sz w:val="28"/>
                <w:szCs w:val="28"/>
              </w:rPr>
              <w:lastRenderedPageBreak/>
              <w:t>Sulphide (S): ≤ 0.001 %</w:t>
            </w:r>
            <w:r w:rsidRPr="00E91BBB">
              <w:rPr>
                <w:color w:val="000000" w:themeColor="text1"/>
                <w:sz w:val="28"/>
                <w:szCs w:val="28"/>
              </w:rPr>
              <w:br/>
              <w:t>Heavy metals (as Pb): ≤ 0.0005 %</w:t>
            </w:r>
            <w:r w:rsidRPr="00E91BBB">
              <w:rPr>
                <w:color w:val="000000" w:themeColor="text1"/>
                <w:sz w:val="28"/>
                <w:szCs w:val="28"/>
              </w:rPr>
              <w:br/>
              <w:t>Cu (Copper): ≤ 0.0002 %</w:t>
            </w:r>
            <w:r w:rsidRPr="00E91BBB">
              <w:rPr>
                <w:color w:val="000000" w:themeColor="text1"/>
                <w:sz w:val="28"/>
                <w:szCs w:val="28"/>
              </w:rPr>
              <w:br/>
              <w:t>Fe (Iron): ≤ 0.0001 %</w:t>
            </w:r>
            <w:r w:rsidRPr="00E91BBB">
              <w:rPr>
                <w:color w:val="000000" w:themeColor="text1"/>
                <w:sz w:val="28"/>
                <w:szCs w:val="28"/>
              </w:rPr>
              <w:br/>
              <w:t>Na (Sodium): ≤ 0.005 %</w:t>
            </w:r>
            <w:r w:rsidRPr="00E91BBB">
              <w:rPr>
                <w:color w:val="000000" w:themeColor="text1"/>
                <w:sz w:val="28"/>
                <w:szCs w:val="28"/>
              </w:rPr>
              <w:br/>
              <w:t>NH₄ (Ammonium): ≤ 0.002 %</w:t>
            </w:r>
            <w:r w:rsidRPr="00E91BBB">
              <w:rPr>
                <w:color w:val="000000" w:themeColor="text1"/>
                <w:sz w:val="28"/>
                <w:szCs w:val="28"/>
              </w:rPr>
              <w:br/>
              <w:t>Pb (Lead): ≤ 0.0002 %</w:t>
            </w:r>
          </w:p>
        </w:tc>
      </w:tr>
      <w:tr w:rsidR="00E91BBB" w:rsidRPr="00E91BBB" w14:paraId="357EEAB7" w14:textId="77777777" w:rsidTr="00E91BBB">
        <w:trPr>
          <w:trHeight w:val="574"/>
          <w:jc w:val="center"/>
        </w:trPr>
        <w:tc>
          <w:tcPr>
            <w:tcW w:w="846" w:type="dxa"/>
            <w:vAlign w:val="center"/>
          </w:tcPr>
          <w:p w14:paraId="7A4981E8" w14:textId="77777777" w:rsidR="00E91BBB" w:rsidRPr="00E91BBB" w:rsidRDefault="00E91BBB" w:rsidP="000E6A07">
            <w:pPr>
              <w:spacing w:line="276" w:lineRule="auto"/>
              <w:jc w:val="center"/>
              <w:rPr>
                <w:i/>
                <w:iCs/>
                <w:color w:val="000000" w:themeColor="text1"/>
                <w:sz w:val="26"/>
                <w:szCs w:val="26"/>
              </w:rPr>
            </w:pPr>
            <w:r w:rsidRPr="00E91BBB">
              <w:rPr>
                <w:color w:val="000000" w:themeColor="text1"/>
                <w:sz w:val="28"/>
                <w:szCs w:val="28"/>
              </w:rPr>
              <w:lastRenderedPageBreak/>
              <w:t>8</w:t>
            </w:r>
          </w:p>
        </w:tc>
        <w:tc>
          <w:tcPr>
            <w:tcW w:w="3544" w:type="dxa"/>
            <w:vAlign w:val="center"/>
          </w:tcPr>
          <w:p w14:paraId="7109AA06" w14:textId="77777777" w:rsidR="00E91BBB" w:rsidRPr="00E91BBB" w:rsidRDefault="00E91BBB" w:rsidP="000E6A07">
            <w:pPr>
              <w:spacing w:line="276" w:lineRule="auto"/>
              <w:rPr>
                <w:i/>
                <w:iCs/>
                <w:color w:val="000000" w:themeColor="text1"/>
                <w:sz w:val="26"/>
                <w:szCs w:val="26"/>
              </w:rPr>
            </w:pPr>
            <w:r w:rsidRPr="00E91BBB">
              <w:rPr>
                <w:color w:val="000000" w:themeColor="text1"/>
                <w:sz w:val="28"/>
                <w:szCs w:val="28"/>
              </w:rPr>
              <w:t>Axit formic 98%</w:t>
            </w:r>
          </w:p>
        </w:tc>
        <w:tc>
          <w:tcPr>
            <w:tcW w:w="5103" w:type="dxa"/>
            <w:vAlign w:val="center"/>
          </w:tcPr>
          <w:p w14:paraId="1ACC950E" w14:textId="77777777" w:rsidR="00E91BBB" w:rsidRPr="00E91BBB" w:rsidRDefault="00E91BBB" w:rsidP="000E6A07">
            <w:pPr>
              <w:spacing w:line="276" w:lineRule="auto"/>
              <w:jc w:val="left"/>
              <w:rPr>
                <w:i/>
                <w:iCs/>
                <w:color w:val="000000" w:themeColor="text1"/>
                <w:sz w:val="26"/>
                <w:szCs w:val="26"/>
              </w:rPr>
            </w:pPr>
            <w:r w:rsidRPr="00E91BBB">
              <w:rPr>
                <w:color w:val="000000" w:themeColor="text1"/>
                <w:sz w:val="28"/>
                <w:szCs w:val="28"/>
              </w:rPr>
              <w:t>Độ tinh khiết 98%</w:t>
            </w:r>
          </w:p>
        </w:tc>
      </w:tr>
      <w:tr w:rsidR="00E91BBB" w:rsidRPr="00E91BBB" w14:paraId="6305B4DF" w14:textId="77777777" w:rsidTr="00E91BBB">
        <w:trPr>
          <w:trHeight w:val="574"/>
          <w:jc w:val="center"/>
        </w:trPr>
        <w:tc>
          <w:tcPr>
            <w:tcW w:w="846" w:type="dxa"/>
            <w:vAlign w:val="center"/>
          </w:tcPr>
          <w:p w14:paraId="60FF43E6" w14:textId="77777777" w:rsidR="00E91BBB" w:rsidRPr="00E91BBB" w:rsidRDefault="00E91BBB" w:rsidP="000E6A07">
            <w:pPr>
              <w:spacing w:line="276" w:lineRule="auto"/>
              <w:jc w:val="center"/>
              <w:rPr>
                <w:i/>
                <w:iCs/>
                <w:color w:val="000000" w:themeColor="text1"/>
                <w:sz w:val="26"/>
                <w:szCs w:val="26"/>
              </w:rPr>
            </w:pPr>
            <w:r w:rsidRPr="00E91BBB">
              <w:rPr>
                <w:color w:val="000000" w:themeColor="text1"/>
                <w:sz w:val="28"/>
                <w:szCs w:val="28"/>
              </w:rPr>
              <w:t>9</w:t>
            </w:r>
          </w:p>
        </w:tc>
        <w:tc>
          <w:tcPr>
            <w:tcW w:w="3544" w:type="dxa"/>
            <w:vAlign w:val="center"/>
          </w:tcPr>
          <w:p w14:paraId="3BDCAB17" w14:textId="77777777" w:rsidR="00E91BBB" w:rsidRPr="00E91BBB" w:rsidRDefault="00E91BBB" w:rsidP="000E6A07">
            <w:pPr>
              <w:spacing w:line="276" w:lineRule="auto"/>
              <w:rPr>
                <w:i/>
                <w:iCs/>
                <w:color w:val="000000" w:themeColor="text1"/>
                <w:sz w:val="28"/>
                <w:szCs w:val="28"/>
              </w:rPr>
            </w:pPr>
            <w:r w:rsidRPr="00E91BBB">
              <w:rPr>
                <w:color w:val="000000" w:themeColor="text1"/>
                <w:sz w:val="28"/>
                <w:szCs w:val="28"/>
              </w:rPr>
              <w:t>Testkit COD low range (3 to 150 mg/L)</w:t>
            </w:r>
          </w:p>
        </w:tc>
        <w:tc>
          <w:tcPr>
            <w:tcW w:w="5103" w:type="dxa"/>
            <w:vAlign w:val="center"/>
          </w:tcPr>
          <w:p w14:paraId="1B9C77B6" w14:textId="77777777" w:rsidR="00E91BBB" w:rsidRPr="00E91BBB" w:rsidRDefault="00E91BBB" w:rsidP="000E6A07">
            <w:pPr>
              <w:spacing w:line="276" w:lineRule="auto"/>
              <w:jc w:val="left"/>
              <w:rPr>
                <w:color w:val="000000" w:themeColor="text1"/>
                <w:sz w:val="28"/>
                <w:szCs w:val="28"/>
              </w:rPr>
            </w:pPr>
            <w:r w:rsidRPr="00E91BBB">
              <w:rPr>
                <w:color w:val="000000" w:themeColor="text1"/>
                <w:sz w:val="28"/>
                <w:szCs w:val="28"/>
              </w:rPr>
              <w:t xml:space="preserve">Phạm vi đo lường COD - 3–150 mg/L O₂ </w:t>
            </w:r>
            <w:r w:rsidRPr="00E91BBB">
              <w:rPr>
                <w:color w:val="000000" w:themeColor="text1"/>
                <w:sz w:val="28"/>
                <w:szCs w:val="28"/>
              </w:rPr>
              <w:br/>
              <w:t xml:space="preserve">Kiểm tra số 0-36 </w:t>
            </w:r>
          </w:p>
          <w:p w14:paraId="5CA9393D" w14:textId="77777777" w:rsidR="00E91BBB" w:rsidRPr="00E91BBB" w:rsidRDefault="00E91BBB" w:rsidP="000E6A07">
            <w:pPr>
              <w:spacing w:line="276" w:lineRule="auto"/>
              <w:rPr>
                <w:i/>
                <w:iCs/>
                <w:color w:val="000000" w:themeColor="text1"/>
                <w:sz w:val="28"/>
                <w:szCs w:val="28"/>
              </w:rPr>
            </w:pPr>
            <w:r w:rsidRPr="00E91BBB">
              <w:rPr>
                <w:i/>
                <w:iCs/>
                <w:color w:val="000000" w:themeColor="text1"/>
                <w:sz w:val="28"/>
                <w:szCs w:val="28"/>
              </w:rPr>
              <w:t>Thuốc thử dạng ống sẵn dùng, tương thích với thiết bị Nanocolor-vis II thuộc hãng Macherey-Nagel đang được sử dụng tại đơn vị</w:t>
            </w:r>
          </w:p>
        </w:tc>
      </w:tr>
      <w:tr w:rsidR="00E91BBB" w:rsidRPr="00E91BBB" w14:paraId="51A00872" w14:textId="77777777" w:rsidTr="00E91BBB">
        <w:trPr>
          <w:trHeight w:val="574"/>
          <w:jc w:val="center"/>
        </w:trPr>
        <w:tc>
          <w:tcPr>
            <w:tcW w:w="846" w:type="dxa"/>
            <w:vAlign w:val="center"/>
          </w:tcPr>
          <w:p w14:paraId="6CF8B570" w14:textId="77777777" w:rsidR="00E91BBB" w:rsidRPr="00E91BBB" w:rsidRDefault="00E91BBB" w:rsidP="000E6A07">
            <w:pPr>
              <w:spacing w:line="276" w:lineRule="auto"/>
              <w:jc w:val="center"/>
              <w:rPr>
                <w:i/>
                <w:iCs/>
                <w:color w:val="000000" w:themeColor="text1"/>
                <w:sz w:val="26"/>
                <w:szCs w:val="26"/>
              </w:rPr>
            </w:pPr>
            <w:r w:rsidRPr="00E91BBB">
              <w:rPr>
                <w:color w:val="000000" w:themeColor="text1"/>
                <w:sz w:val="28"/>
                <w:szCs w:val="28"/>
              </w:rPr>
              <w:t>10</w:t>
            </w:r>
          </w:p>
        </w:tc>
        <w:tc>
          <w:tcPr>
            <w:tcW w:w="3544" w:type="dxa"/>
            <w:vAlign w:val="center"/>
          </w:tcPr>
          <w:p w14:paraId="1C556F25" w14:textId="77777777" w:rsidR="00E91BBB" w:rsidRPr="00E91BBB" w:rsidRDefault="00E91BBB" w:rsidP="000E6A07">
            <w:pPr>
              <w:spacing w:line="276" w:lineRule="auto"/>
              <w:rPr>
                <w:i/>
                <w:iCs/>
                <w:color w:val="000000" w:themeColor="text1"/>
                <w:sz w:val="28"/>
                <w:szCs w:val="28"/>
              </w:rPr>
            </w:pPr>
            <w:r w:rsidRPr="00E91BBB">
              <w:rPr>
                <w:color w:val="000000" w:themeColor="text1"/>
                <w:sz w:val="28"/>
                <w:szCs w:val="28"/>
              </w:rPr>
              <w:t>Testkit COD high range (20 to 1500 mg/L)</w:t>
            </w:r>
          </w:p>
        </w:tc>
        <w:tc>
          <w:tcPr>
            <w:tcW w:w="5103" w:type="dxa"/>
            <w:vAlign w:val="center"/>
          </w:tcPr>
          <w:p w14:paraId="14958FD2" w14:textId="77777777" w:rsidR="00E91BBB" w:rsidRPr="00E91BBB" w:rsidRDefault="00E91BBB" w:rsidP="000E6A07">
            <w:pPr>
              <w:spacing w:line="276" w:lineRule="auto"/>
              <w:jc w:val="left"/>
              <w:rPr>
                <w:color w:val="000000" w:themeColor="text1"/>
                <w:sz w:val="28"/>
                <w:szCs w:val="28"/>
              </w:rPr>
            </w:pPr>
            <w:r w:rsidRPr="00E91BBB">
              <w:rPr>
                <w:color w:val="000000" w:themeColor="text1"/>
                <w:sz w:val="28"/>
                <w:szCs w:val="28"/>
              </w:rPr>
              <w:t xml:space="preserve">Phạm vi đo COD - 100–1500 mg/L O₂ </w:t>
            </w:r>
            <w:r w:rsidRPr="00E91BBB">
              <w:rPr>
                <w:color w:val="000000" w:themeColor="text1"/>
                <w:sz w:val="28"/>
                <w:szCs w:val="28"/>
              </w:rPr>
              <w:br/>
              <w:t xml:space="preserve">Kiểm tra số 0-29 </w:t>
            </w:r>
          </w:p>
          <w:p w14:paraId="48BB39AA" w14:textId="77777777" w:rsidR="00E91BBB" w:rsidRPr="00E91BBB" w:rsidRDefault="00E91BBB" w:rsidP="000E6A07">
            <w:pPr>
              <w:spacing w:line="276" w:lineRule="auto"/>
              <w:rPr>
                <w:i/>
                <w:iCs/>
                <w:color w:val="000000" w:themeColor="text1"/>
                <w:sz w:val="28"/>
                <w:szCs w:val="28"/>
              </w:rPr>
            </w:pPr>
            <w:r w:rsidRPr="00E91BBB">
              <w:rPr>
                <w:i/>
                <w:iCs/>
                <w:color w:val="000000" w:themeColor="text1"/>
                <w:sz w:val="28"/>
                <w:szCs w:val="28"/>
              </w:rPr>
              <w:t>Thuốc thử dạng ống sẵn dùng, tương thích với thiết bị Nanocolor-vis II thuộc hãng Macherey-Nagel đang được sử dụng tại đơn vị</w:t>
            </w:r>
          </w:p>
        </w:tc>
      </w:tr>
    </w:tbl>
    <w:p w14:paraId="0370E784" w14:textId="303EC4DF" w:rsidR="00E91BBB" w:rsidRPr="00E91BBB" w:rsidRDefault="00E91BBB" w:rsidP="00E91BBB">
      <w:pPr>
        <w:pStyle w:val="SectionVIHeader"/>
        <w:spacing w:before="0" w:after="0" w:line="276" w:lineRule="auto"/>
        <w:ind w:firstLine="567"/>
        <w:jc w:val="both"/>
        <w:rPr>
          <w:b w:val="0"/>
          <w:bCs/>
          <w:color w:val="000000" w:themeColor="text1"/>
          <w:sz w:val="26"/>
          <w:szCs w:val="26"/>
          <w:lang w:val="nl-NL"/>
        </w:rPr>
      </w:pPr>
      <w:r w:rsidRPr="00E91BBB">
        <w:rPr>
          <w:color w:val="000000" w:themeColor="text1"/>
          <w:sz w:val="26"/>
          <w:szCs w:val="26"/>
          <w:lang w:val="nl-NL"/>
        </w:rPr>
        <w:t>-</w:t>
      </w:r>
      <w:r w:rsidRPr="00E91BBB">
        <w:rPr>
          <w:b w:val="0"/>
          <w:bCs/>
          <w:color w:val="000000" w:themeColor="text1"/>
          <w:sz w:val="26"/>
          <w:szCs w:val="26"/>
          <w:lang w:val="nl-NL"/>
        </w:rPr>
        <w:t xml:space="preserve"> Giá đã bao gồm </w:t>
      </w:r>
      <w:r>
        <w:rPr>
          <w:b w:val="0"/>
          <w:bCs/>
          <w:color w:val="000000" w:themeColor="text1"/>
          <w:sz w:val="26"/>
          <w:szCs w:val="26"/>
          <w:lang w:val="nl-NL"/>
        </w:rPr>
        <w:t xml:space="preserve">thuế VAT, </w:t>
      </w:r>
      <w:r w:rsidRPr="00E91BBB">
        <w:rPr>
          <w:b w:val="0"/>
          <w:bCs/>
          <w:color w:val="000000" w:themeColor="text1"/>
          <w:sz w:val="26"/>
          <w:szCs w:val="26"/>
          <w:lang w:val="nl-NL"/>
        </w:rPr>
        <w:t>các chi phí liên quan như vận chuyển,</w:t>
      </w:r>
      <w:r>
        <w:rPr>
          <w:b w:val="0"/>
          <w:bCs/>
          <w:color w:val="000000" w:themeColor="text1"/>
          <w:sz w:val="26"/>
          <w:szCs w:val="26"/>
          <w:lang w:val="nl-NL"/>
        </w:rPr>
        <w:t xml:space="preserve"> giao hàng, ...</w:t>
      </w:r>
    </w:p>
    <w:p w14:paraId="1D6E6E39" w14:textId="77777777" w:rsidR="00E91BBB" w:rsidRPr="00E91BBB" w:rsidRDefault="00E91BBB" w:rsidP="00E91BBB">
      <w:pPr>
        <w:pStyle w:val="SectionVIHeader"/>
        <w:spacing w:before="0" w:after="0" w:line="276" w:lineRule="auto"/>
        <w:ind w:firstLine="709"/>
        <w:jc w:val="left"/>
        <w:rPr>
          <w:color w:val="000000" w:themeColor="text1"/>
          <w:sz w:val="26"/>
          <w:szCs w:val="26"/>
          <w:lang w:val="nl-NL"/>
        </w:rPr>
      </w:pPr>
      <w:r w:rsidRPr="00E91BBB">
        <w:rPr>
          <w:color w:val="000000" w:themeColor="text1"/>
          <w:sz w:val="26"/>
          <w:szCs w:val="26"/>
          <w:lang w:val="nl-NL"/>
        </w:rPr>
        <w:t>Mục 2. Bản vẽ</w:t>
      </w:r>
    </w:p>
    <w:p w14:paraId="30874E2F" w14:textId="77777777" w:rsidR="00E91BBB" w:rsidRPr="00E91BBB" w:rsidRDefault="00E91BBB" w:rsidP="00E91BBB">
      <w:pPr>
        <w:spacing w:line="276" w:lineRule="auto"/>
        <w:ind w:firstLine="709"/>
        <w:rPr>
          <w:b/>
          <w:color w:val="000000" w:themeColor="text1"/>
          <w:sz w:val="26"/>
          <w:szCs w:val="26"/>
          <w:lang w:val="nl-NL"/>
        </w:rPr>
      </w:pPr>
      <w:r w:rsidRPr="00E91BBB">
        <w:rPr>
          <w:color w:val="000000" w:themeColor="text1"/>
          <w:spacing w:val="-4"/>
          <w:sz w:val="26"/>
          <w:szCs w:val="26"/>
          <w:lang w:val="nl-NL"/>
        </w:rPr>
        <w:t xml:space="preserve">E-HSMT này gồm có các bản vẽ trong danh mục sau đây: </w:t>
      </w:r>
      <w:r w:rsidRPr="00E91BBB">
        <w:rPr>
          <w:color w:val="000000" w:themeColor="text1"/>
          <w:sz w:val="26"/>
          <w:szCs w:val="26"/>
          <w:lang w:val="nl-NL"/>
        </w:rPr>
        <w:t>Không có bản vẽ</w:t>
      </w:r>
    </w:p>
    <w:p w14:paraId="51CF33DF" w14:textId="77777777" w:rsidR="00E91BBB" w:rsidRPr="00E91BBB" w:rsidRDefault="00E91BBB" w:rsidP="00E91BBB">
      <w:pPr>
        <w:pStyle w:val="SectionVIHeader"/>
        <w:widowControl w:val="0"/>
        <w:spacing w:before="0" w:after="0" w:line="276" w:lineRule="auto"/>
        <w:ind w:firstLine="709"/>
        <w:jc w:val="left"/>
        <w:rPr>
          <w:color w:val="000000" w:themeColor="text1"/>
          <w:sz w:val="26"/>
          <w:szCs w:val="26"/>
          <w:lang w:val="nl-NL"/>
        </w:rPr>
      </w:pPr>
      <w:r w:rsidRPr="00E91BBB">
        <w:rPr>
          <w:color w:val="000000" w:themeColor="text1"/>
          <w:sz w:val="26"/>
          <w:szCs w:val="26"/>
          <w:lang w:val="nl-NL"/>
        </w:rPr>
        <w:t>Mục 3. Kiểm tra và thử nghiệm</w:t>
      </w:r>
    </w:p>
    <w:p w14:paraId="1505C0D7" w14:textId="77777777" w:rsidR="00E91BBB" w:rsidRPr="00E91BBB" w:rsidRDefault="00E91BBB" w:rsidP="00E91BBB">
      <w:pPr>
        <w:pStyle w:val="SectionVIHeader"/>
        <w:widowControl w:val="0"/>
        <w:spacing w:before="0" w:after="0" w:line="276" w:lineRule="auto"/>
        <w:ind w:firstLine="567"/>
        <w:jc w:val="both"/>
        <w:rPr>
          <w:i/>
          <w:iCs/>
          <w:color w:val="000000" w:themeColor="text1"/>
          <w:sz w:val="26"/>
          <w:szCs w:val="26"/>
          <w:lang w:val="nl-NL"/>
        </w:rPr>
      </w:pPr>
      <w:r w:rsidRPr="00E91BBB">
        <w:rPr>
          <w:i/>
          <w:iCs/>
          <w:color w:val="000000" w:themeColor="text1"/>
          <w:sz w:val="26"/>
          <w:szCs w:val="26"/>
          <w:lang w:val="nl-NL"/>
        </w:rPr>
        <w:t>3.1 Kiểm tra hàng hóa</w:t>
      </w:r>
    </w:p>
    <w:p w14:paraId="18C3AEE1" w14:textId="77777777" w:rsidR="00E91BBB" w:rsidRPr="00E91BBB" w:rsidRDefault="00E91BBB" w:rsidP="00E91BBB">
      <w:pPr>
        <w:spacing w:line="276" w:lineRule="auto"/>
        <w:ind w:firstLine="567"/>
        <w:rPr>
          <w:bCs/>
          <w:color w:val="000000" w:themeColor="text1"/>
          <w:sz w:val="26"/>
          <w:szCs w:val="26"/>
          <w:lang w:val="nl-NL"/>
        </w:rPr>
      </w:pPr>
      <w:r w:rsidRPr="00E91BBB">
        <w:rPr>
          <w:bCs/>
          <w:color w:val="000000" w:themeColor="text1"/>
          <w:sz w:val="26"/>
          <w:szCs w:val="26"/>
          <w:lang w:val="nl-NL"/>
        </w:rPr>
        <w:t>Trước khi cung cấp hàng hóa, Nhà thầu đồng thời cung cấp đầy đủ các giấy tờ có liên quan làm căn cứ để kiểm tra. Quá trình kiểm tra thực hiện như sau:</w:t>
      </w:r>
    </w:p>
    <w:p w14:paraId="2618BF1D" w14:textId="77777777" w:rsidR="00E91BBB" w:rsidRPr="00E91BBB" w:rsidRDefault="00E91BBB" w:rsidP="00E91BBB">
      <w:pPr>
        <w:spacing w:line="276" w:lineRule="auto"/>
        <w:ind w:firstLine="567"/>
        <w:rPr>
          <w:bCs/>
          <w:color w:val="000000" w:themeColor="text1"/>
          <w:sz w:val="26"/>
          <w:szCs w:val="26"/>
          <w:lang w:val="nl-NL"/>
        </w:rPr>
      </w:pPr>
      <w:r w:rsidRPr="00E91BBB">
        <w:rPr>
          <w:bCs/>
          <w:color w:val="000000" w:themeColor="text1"/>
          <w:sz w:val="26"/>
          <w:szCs w:val="26"/>
          <w:lang w:val="nl-NL"/>
        </w:rPr>
        <w:t>- Kiểm tra nhãn mác, mã hiệu của hàng hóa.</w:t>
      </w:r>
    </w:p>
    <w:p w14:paraId="1E68790E" w14:textId="77777777" w:rsidR="00E91BBB" w:rsidRPr="00E91BBB" w:rsidRDefault="00E91BBB" w:rsidP="00E91BBB">
      <w:pPr>
        <w:spacing w:line="276" w:lineRule="auto"/>
        <w:ind w:firstLine="567"/>
        <w:rPr>
          <w:bCs/>
          <w:color w:val="000000" w:themeColor="text1"/>
          <w:sz w:val="26"/>
          <w:szCs w:val="26"/>
          <w:lang w:val="nl-NL"/>
        </w:rPr>
      </w:pPr>
      <w:r w:rsidRPr="00E91BBB">
        <w:rPr>
          <w:bCs/>
          <w:color w:val="000000" w:themeColor="text1"/>
          <w:sz w:val="26"/>
          <w:szCs w:val="26"/>
          <w:lang w:val="nl-NL"/>
        </w:rPr>
        <w:t>- Kiểm tra Giấy chứng nhận phân tích (CoA) và Giấy chứng nhận xuất xứ (CoO) thông qua các giấy tờ liên quan.</w:t>
      </w:r>
    </w:p>
    <w:p w14:paraId="28F8C66F" w14:textId="77777777" w:rsidR="00E91BBB" w:rsidRPr="00E91BBB" w:rsidRDefault="00E91BBB" w:rsidP="00E91BBB">
      <w:pPr>
        <w:spacing w:line="276" w:lineRule="auto"/>
        <w:ind w:firstLine="567"/>
        <w:rPr>
          <w:bCs/>
          <w:color w:val="000000" w:themeColor="text1"/>
          <w:sz w:val="26"/>
          <w:szCs w:val="26"/>
          <w:lang w:val="nl-NL"/>
        </w:rPr>
      </w:pPr>
      <w:r w:rsidRPr="00E91BBB">
        <w:rPr>
          <w:bCs/>
          <w:color w:val="000000" w:themeColor="text1"/>
          <w:sz w:val="26"/>
          <w:szCs w:val="26"/>
          <w:lang w:val="nl-NL"/>
        </w:rPr>
        <w:t>+ Đối với hàng hóa nhập khẩu: Tiến hành kiểm tra thông tin trên các giấy tờ CO, CQ của từng hàng hóa. Thông tin phải đầy đủ, phù hợp với yêu cầu kỹ thuật tại Chương V của E-HSMT.</w:t>
      </w:r>
    </w:p>
    <w:p w14:paraId="6AE15A93" w14:textId="77777777" w:rsidR="00E91BBB" w:rsidRPr="00E91BBB" w:rsidRDefault="00E91BBB" w:rsidP="00E91BBB">
      <w:pPr>
        <w:spacing w:line="276" w:lineRule="auto"/>
        <w:ind w:firstLine="567"/>
        <w:rPr>
          <w:bCs/>
          <w:color w:val="000000" w:themeColor="text1"/>
          <w:sz w:val="26"/>
          <w:szCs w:val="26"/>
          <w:lang w:val="nl-NL"/>
        </w:rPr>
      </w:pPr>
      <w:r w:rsidRPr="00E91BBB">
        <w:rPr>
          <w:bCs/>
          <w:color w:val="000000" w:themeColor="text1"/>
          <w:sz w:val="26"/>
          <w:szCs w:val="26"/>
          <w:lang w:val="nl-NL"/>
        </w:rPr>
        <w:t xml:space="preserve">+ Đối với hàng hóa sản xuất trong nước: Tiến hành kiểm tra thông tin trên giấy chứng nhận xuất xưởng. Thông tin phải đầy đủ, phù hợp với yêu cầu kỹ thuật tại Chương V của E-HSMT. Kiểm tra hình dạng bên ngoài toàn bộ danh mục hàng hóa của gói thầu, trong </w:t>
      </w:r>
      <w:r w:rsidRPr="00E91BBB">
        <w:rPr>
          <w:bCs/>
          <w:color w:val="000000" w:themeColor="text1"/>
          <w:sz w:val="26"/>
          <w:szCs w:val="26"/>
          <w:lang w:val="nl-NL"/>
        </w:rPr>
        <w:lastRenderedPageBreak/>
        <w:t>trường hợp có những hàng hóa không đạt yêu cầu thì loại ra và yêu cầu nhà thầu phải bổ sung bằng các hàng hóa khác đạt yêu cầu về hình dạng bên ngoài.</w:t>
      </w:r>
    </w:p>
    <w:p w14:paraId="625CB9D4" w14:textId="77777777" w:rsidR="00E91BBB" w:rsidRPr="00E91BBB" w:rsidRDefault="00E91BBB" w:rsidP="00E91BBB">
      <w:pPr>
        <w:spacing w:line="276" w:lineRule="auto"/>
        <w:ind w:firstLine="567"/>
        <w:rPr>
          <w:bCs/>
          <w:color w:val="000000" w:themeColor="text1"/>
          <w:sz w:val="26"/>
          <w:szCs w:val="26"/>
          <w:lang w:val="nl-NL"/>
        </w:rPr>
      </w:pPr>
      <w:r w:rsidRPr="00E91BBB">
        <w:rPr>
          <w:bCs/>
          <w:color w:val="000000" w:themeColor="text1"/>
          <w:sz w:val="26"/>
          <w:szCs w:val="26"/>
          <w:lang w:val="nl-NL"/>
        </w:rPr>
        <w:t>- Kiểm tra Giấy chứng nhận kiểm định/hiệu chuẩn/hiệu chỉnh (đối với hàng hóa bắt buộc phải kiểm định/hiệu chuẩn theo quy định của pháp luật đo lường tại Việt Nam).</w:t>
      </w:r>
    </w:p>
    <w:p w14:paraId="1A51E0BF" w14:textId="77777777" w:rsidR="00E91BBB" w:rsidRPr="00E91BBB" w:rsidRDefault="00E91BBB" w:rsidP="00E91BBB">
      <w:pPr>
        <w:spacing w:line="276" w:lineRule="auto"/>
        <w:ind w:firstLine="567"/>
        <w:rPr>
          <w:bCs/>
          <w:color w:val="000000" w:themeColor="text1"/>
          <w:sz w:val="26"/>
          <w:szCs w:val="26"/>
          <w:lang w:val="nl-NL"/>
        </w:rPr>
      </w:pPr>
      <w:r w:rsidRPr="00E91BBB">
        <w:rPr>
          <w:bCs/>
          <w:color w:val="000000" w:themeColor="text1"/>
          <w:sz w:val="26"/>
          <w:szCs w:val="26"/>
          <w:lang w:val="nl-NL"/>
        </w:rPr>
        <w:t>- Nhà thầu cần cung cấp Phiếu an toàn hóa chất (MSDS) đầy đủ theo quy định tại Điều 25 Luật Hóa chất 2025.</w:t>
      </w:r>
    </w:p>
    <w:p w14:paraId="5227B3FC" w14:textId="77777777" w:rsidR="00E91BBB" w:rsidRPr="00E91BBB" w:rsidRDefault="00E91BBB" w:rsidP="00E91BBB">
      <w:pPr>
        <w:spacing w:line="276" w:lineRule="auto"/>
        <w:ind w:firstLine="567"/>
        <w:rPr>
          <w:b/>
          <w:i/>
          <w:iCs/>
          <w:color w:val="000000" w:themeColor="text1"/>
          <w:sz w:val="26"/>
          <w:szCs w:val="26"/>
          <w:lang w:val="nl-NL"/>
        </w:rPr>
      </w:pPr>
      <w:r w:rsidRPr="00E91BBB">
        <w:rPr>
          <w:b/>
          <w:i/>
          <w:iCs/>
          <w:color w:val="000000" w:themeColor="text1"/>
          <w:sz w:val="26"/>
          <w:szCs w:val="26"/>
          <w:lang w:val="nl-NL"/>
        </w:rPr>
        <w:t>3.2 Vận hành thử nghiệm và nghiệm thu thiết bị:</w:t>
      </w:r>
    </w:p>
    <w:p w14:paraId="7C3D239E" w14:textId="5830B804" w:rsidR="00C00508" w:rsidRPr="00E91BBB" w:rsidRDefault="00E91BBB" w:rsidP="00E91BBB">
      <w:pPr>
        <w:rPr>
          <w:color w:val="000000" w:themeColor="text1"/>
        </w:rPr>
      </w:pPr>
      <w:r w:rsidRPr="00E91BBB">
        <w:rPr>
          <w:bCs/>
          <w:color w:val="000000" w:themeColor="text1"/>
          <w:sz w:val="26"/>
          <w:szCs w:val="26"/>
          <w:lang w:val="nl-NL"/>
        </w:rPr>
        <w:t>- Không cần thực hiện thử nghiệm hàng hóa</w:t>
      </w:r>
    </w:p>
    <w:sectPr w:rsidR="00C00508" w:rsidRPr="00E91BBB" w:rsidSect="004F615D">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BBB"/>
    <w:rsid w:val="000818DE"/>
    <w:rsid w:val="0013535D"/>
    <w:rsid w:val="004F615D"/>
    <w:rsid w:val="009375A5"/>
    <w:rsid w:val="00C00508"/>
    <w:rsid w:val="00E91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51CE6"/>
  <w15:chartTrackingRefBased/>
  <w15:docId w15:val="{A228EAA6-6811-49D2-B3F3-066DA2A4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BBB"/>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E91BBB"/>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91BBB"/>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91BBB"/>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aliases w:val="Sub-Clause Sub-paragraph,ClauseSubSub_No&amp;Name, Sub-Clause Sub-paragraph"/>
    <w:basedOn w:val="Normal"/>
    <w:next w:val="Normal"/>
    <w:link w:val="Heading4Char"/>
    <w:uiPriority w:val="9"/>
    <w:unhideWhenUsed/>
    <w:qFormat/>
    <w:rsid w:val="00E91BBB"/>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E91BBB"/>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E91BBB"/>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E91BBB"/>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E91BBB"/>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E91BBB"/>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B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1B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1BBB"/>
    <w:rPr>
      <w:rFonts w:asciiTheme="minorHAnsi" w:eastAsiaTheme="majorEastAsia" w:hAnsiTheme="minorHAnsi" w:cstheme="majorBidi"/>
      <w:color w:val="2F5496" w:themeColor="accent1" w:themeShade="BF"/>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E91BB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91BB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91B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1B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1B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1B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1BB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91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91BBB"/>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E91BB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91BBB"/>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E91BBB"/>
    <w:rPr>
      <w:i/>
      <w:iCs/>
      <w:color w:val="404040" w:themeColor="text1" w:themeTint="BF"/>
    </w:rPr>
  </w:style>
  <w:style w:type="paragraph" w:styleId="ListParagraph">
    <w:name w:val="List Paragraph"/>
    <w:basedOn w:val="Normal"/>
    <w:uiPriority w:val="34"/>
    <w:qFormat/>
    <w:rsid w:val="00E91BBB"/>
    <w:pPr>
      <w:spacing w:after="160" w:line="259" w:lineRule="auto"/>
      <w:ind w:left="720"/>
      <w:contextualSpacing/>
      <w:jc w:val="left"/>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E91BBB"/>
    <w:rPr>
      <w:i/>
      <w:iCs/>
      <w:color w:val="2F5496" w:themeColor="accent1" w:themeShade="BF"/>
    </w:rPr>
  </w:style>
  <w:style w:type="paragraph" w:styleId="IntenseQuote">
    <w:name w:val="Intense Quote"/>
    <w:basedOn w:val="Normal"/>
    <w:next w:val="Normal"/>
    <w:link w:val="IntenseQuoteChar"/>
    <w:uiPriority w:val="30"/>
    <w:qFormat/>
    <w:rsid w:val="00E91BB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E91BBB"/>
    <w:rPr>
      <w:i/>
      <w:iCs/>
      <w:color w:val="2F5496" w:themeColor="accent1" w:themeShade="BF"/>
    </w:rPr>
  </w:style>
  <w:style w:type="character" w:styleId="IntenseReference">
    <w:name w:val="Intense Reference"/>
    <w:basedOn w:val="DefaultParagraphFont"/>
    <w:uiPriority w:val="32"/>
    <w:qFormat/>
    <w:rsid w:val="00E91BBB"/>
    <w:rPr>
      <w:b/>
      <w:bCs/>
      <w:smallCaps/>
      <w:color w:val="2F5496" w:themeColor="accent1" w:themeShade="BF"/>
      <w:spacing w:val="5"/>
    </w:rPr>
  </w:style>
  <w:style w:type="paragraph" w:customStyle="1" w:styleId="SectionVIHeader">
    <w:name w:val="Section VI. Header"/>
    <w:basedOn w:val="Normal"/>
    <w:rsid w:val="00E91BBB"/>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782</Words>
  <Characters>4458</Characters>
  <Application>Microsoft Office Word</Application>
  <DocSecurity>0</DocSecurity>
  <Lines>37</Lines>
  <Paragraphs>10</Paragraphs>
  <ScaleCrop>false</ScaleCrop>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2026-05-19T09:20:00Z</dcterms:created>
  <dcterms:modified xsi:type="dcterms:W3CDTF">2026-05-19T09:23:00Z</dcterms:modified>
</cp:coreProperties>
</file>