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C493" w14:textId="77777777" w:rsidR="00730099" w:rsidRPr="00730099" w:rsidRDefault="00730099" w:rsidP="00730099">
      <w:pPr>
        <w:jc w:val="center"/>
        <w:outlineLvl w:val="0"/>
        <w:rPr>
          <w:b/>
          <w:sz w:val="26"/>
          <w:szCs w:val="26"/>
          <w:lang w:val="nl-NL"/>
        </w:rPr>
      </w:pPr>
      <w:r w:rsidRPr="00730099">
        <w:rPr>
          <w:b/>
          <w:sz w:val="26"/>
          <w:szCs w:val="26"/>
          <w:lang w:val="nl-NL"/>
        </w:rPr>
        <w:t>Phần 2. YÊU CẦU VỀ KỸ THUẬT</w:t>
      </w:r>
    </w:p>
    <w:p w14:paraId="031DFC98" w14:textId="77777777" w:rsidR="00730099" w:rsidRPr="00730099" w:rsidRDefault="00730099" w:rsidP="00730099">
      <w:pPr>
        <w:widowControl w:val="0"/>
        <w:spacing w:before="120" w:after="120" w:line="264" w:lineRule="auto"/>
        <w:jc w:val="center"/>
        <w:outlineLvl w:val="1"/>
        <w:rPr>
          <w:sz w:val="26"/>
          <w:szCs w:val="26"/>
          <w:lang w:val="nl-NL"/>
        </w:rPr>
      </w:pPr>
      <w:r w:rsidRPr="00730099">
        <w:rPr>
          <w:b/>
          <w:sz w:val="26"/>
          <w:szCs w:val="26"/>
          <w:lang w:val="nl-NL"/>
        </w:rPr>
        <w:t>Chương V. YÊU CẦU VỀ KỸ THUẬT</w:t>
      </w:r>
    </w:p>
    <w:p w14:paraId="307007BF" w14:textId="77777777" w:rsidR="00730099" w:rsidRPr="00730099" w:rsidRDefault="00730099" w:rsidP="00730099">
      <w:pPr>
        <w:pStyle w:val="Subtitle"/>
        <w:rPr>
          <w:rFonts w:ascii="Times New Roman" w:hAnsi="Times New Roman" w:cs="Times New Roman"/>
          <w:sz w:val="26"/>
          <w:szCs w:val="26"/>
          <w:lang w:val="nl-NL"/>
        </w:rPr>
      </w:pPr>
    </w:p>
    <w:p w14:paraId="54E5EA87" w14:textId="77777777" w:rsidR="00730099" w:rsidRPr="00730099" w:rsidRDefault="00730099" w:rsidP="00730099">
      <w:pPr>
        <w:pStyle w:val="SectionVIHeader"/>
        <w:widowControl w:val="0"/>
        <w:spacing w:after="120" w:line="264" w:lineRule="auto"/>
        <w:ind w:firstLine="709"/>
        <w:jc w:val="both"/>
        <w:rPr>
          <w:sz w:val="26"/>
          <w:szCs w:val="26"/>
          <w:lang w:val="nl-NL"/>
        </w:rPr>
      </w:pPr>
      <w:r w:rsidRPr="00730099">
        <w:rPr>
          <w:sz w:val="26"/>
          <w:szCs w:val="26"/>
          <w:lang w:val="nl-NL"/>
        </w:rPr>
        <w:t>Mục 1. Yêu cầu về kỹ thuật</w:t>
      </w:r>
    </w:p>
    <w:p w14:paraId="13631A1B" w14:textId="77777777" w:rsidR="00730099" w:rsidRPr="00730099" w:rsidRDefault="00730099" w:rsidP="00730099">
      <w:pPr>
        <w:widowControl w:val="0"/>
        <w:spacing w:before="120" w:after="120" w:line="264" w:lineRule="auto"/>
        <w:ind w:firstLine="709"/>
        <w:rPr>
          <w:b/>
          <w:i/>
          <w:sz w:val="26"/>
          <w:szCs w:val="26"/>
        </w:rPr>
      </w:pPr>
      <w:r w:rsidRPr="00730099">
        <w:rPr>
          <w:b/>
          <w:i/>
          <w:sz w:val="26"/>
          <w:szCs w:val="26"/>
        </w:rPr>
        <w:t>1.1. Giới thiệu chung về dự án/dự toán mua sắm, gói thầu</w:t>
      </w:r>
    </w:p>
    <w:p w14:paraId="5BED4836" w14:textId="77777777" w:rsidR="00730099" w:rsidRPr="00730099" w:rsidRDefault="00730099" w:rsidP="00730099">
      <w:pPr>
        <w:widowControl w:val="0"/>
        <w:spacing w:before="120" w:after="120" w:line="264" w:lineRule="auto"/>
        <w:ind w:firstLine="709"/>
        <w:rPr>
          <w:iCs/>
          <w:sz w:val="26"/>
          <w:szCs w:val="26"/>
        </w:rPr>
      </w:pPr>
      <w:bookmarkStart w:id="0" w:name="_Hlk154743134"/>
      <w:r w:rsidRPr="00730099">
        <w:rPr>
          <w:iCs/>
          <w:sz w:val="26"/>
          <w:szCs w:val="26"/>
        </w:rPr>
        <w:t xml:space="preserve">- Tên gói thầu: </w:t>
      </w:r>
      <w:r w:rsidRPr="00730099">
        <w:rPr>
          <w:iCs/>
          <w:color w:val="2F5496" w:themeColor="accent1" w:themeShade="BF"/>
          <w:sz w:val="26"/>
          <w:szCs w:val="26"/>
        </w:rPr>
        <w:t>Gói thầu số 01: khớp háng</w:t>
      </w:r>
      <w:r w:rsidRPr="00730099">
        <w:rPr>
          <w:iCs/>
          <w:sz w:val="26"/>
          <w:szCs w:val="26"/>
        </w:rPr>
        <w:t xml:space="preserve"> </w:t>
      </w:r>
    </w:p>
    <w:p w14:paraId="38F8279E" w14:textId="77777777" w:rsidR="00730099" w:rsidRPr="00730099" w:rsidRDefault="00730099" w:rsidP="00730099">
      <w:pPr>
        <w:widowControl w:val="0"/>
        <w:spacing w:before="120" w:after="120" w:line="264" w:lineRule="auto"/>
        <w:ind w:firstLine="709"/>
        <w:rPr>
          <w:iCs/>
          <w:sz w:val="26"/>
          <w:szCs w:val="26"/>
        </w:rPr>
      </w:pPr>
      <w:r w:rsidRPr="00730099">
        <w:rPr>
          <w:iCs/>
          <w:sz w:val="26"/>
          <w:szCs w:val="26"/>
        </w:rPr>
        <w:t>- Chủ đầu tư: Bệnh Viện đa khoa Cà Mau</w:t>
      </w:r>
    </w:p>
    <w:p w14:paraId="2314B6BC" w14:textId="77777777" w:rsidR="00730099" w:rsidRPr="00730099" w:rsidRDefault="00730099" w:rsidP="00730099">
      <w:pPr>
        <w:widowControl w:val="0"/>
        <w:spacing w:before="120" w:after="120" w:line="264" w:lineRule="auto"/>
        <w:ind w:firstLine="709"/>
        <w:rPr>
          <w:iCs/>
          <w:sz w:val="26"/>
          <w:szCs w:val="26"/>
        </w:rPr>
      </w:pPr>
      <w:r w:rsidRPr="00730099">
        <w:rPr>
          <w:iCs/>
          <w:sz w:val="26"/>
          <w:szCs w:val="26"/>
        </w:rPr>
        <w:t>- Nguồn vốn: Nguồn thu hoạt động sự nghiệp và các nguồn hợp pháp khác của Bệnh viện đa khoa Cà Mau</w:t>
      </w:r>
    </w:p>
    <w:p w14:paraId="6CB31812" w14:textId="77777777" w:rsidR="00730099" w:rsidRPr="00730099" w:rsidRDefault="00730099" w:rsidP="00730099">
      <w:pPr>
        <w:widowControl w:val="0"/>
        <w:spacing w:before="120" w:after="120" w:line="264" w:lineRule="auto"/>
        <w:ind w:firstLine="709"/>
        <w:rPr>
          <w:iCs/>
          <w:sz w:val="26"/>
          <w:szCs w:val="26"/>
        </w:rPr>
      </w:pPr>
      <w:r w:rsidRPr="00730099">
        <w:rPr>
          <w:iCs/>
          <w:sz w:val="26"/>
          <w:szCs w:val="26"/>
        </w:rPr>
        <w:t xml:space="preserve">- Thời gian thực hiện gói thầu: 12 tháng </w:t>
      </w:r>
    </w:p>
    <w:p w14:paraId="2DAF5936" w14:textId="77777777" w:rsidR="00730099" w:rsidRPr="00730099" w:rsidRDefault="00730099" w:rsidP="00730099">
      <w:pPr>
        <w:widowControl w:val="0"/>
        <w:spacing w:before="120" w:after="120" w:line="264" w:lineRule="auto"/>
        <w:ind w:firstLine="709"/>
        <w:rPr>
          <w:iCs/>
          <w:sz w:val="26"/>
          <w:szCs w:val="26"/>
        </w:rPr>
      </w:pPr>
      <w:r w:rsidRPr="00730099">
        <w:rPr>
          <w:iCs/>
          <w:sz w:val="26"/>
          <w:szCs w:val="26"/>
        </w:rPr>
        <w:t>- Hình thức lựa chọn nhà thầu: Đấu thầu rộng rãi trong nước qua mạng</w:t>
      </w:r>
    </w:p>
    <w:p w14:paraId="3AFE2B08" w14:textId="77777777" w:rsidR="00730099" w:rsidRPr="00730099" w:rsidRDefault="00730099" w:rsidP="00730099">
      <w:pPr>
        <w:widowControl w:val="0"/>
        <w:spacing w:before="120" w:after="120" w:line="264" w:lineRule="auto"/>
        <w:ind w:firstLine="709"/>
        <w:rPr>
          <w:iCs/>
          <w:sz w:val="26"/>
          <w:szCs w:val="26"/>
        </w:rPr>
      </w:pPr>
      <w:r w:rsidRPr="00730099">
        <w:rPr>
          <w:iCs/>
          <w:sz w:val="26"/>
          <w:szCs w:val="26"/>
        </w:rPr>
        <w:t xml:space="preserve">- Phương thức lựa chọn nhà thầu: 01 giai đoạn – 01 túi hồ sơ. </w:t>
      </w:r>
    </w:p>
    <w:p w14:paraId="43C5B782" w14:textId="77777777" w:rsidR="00730099" w:rsidRPr="00730099" w:rsidRDefault="00730099" w:rsidP="00730099">
      <w:pPr>
        <w:widowControl w:val="0"/>
        <w:spacing w:before="120" w:after="120" w:line="264" w:lineRule="auto"/>
        <w:ind w:firstLine="709"/>
        <w:rPr>
          <w:iCs/>
          <w:spacing w:val="2"/>
          <w:sz w:val="26"/>
          <w:szCs w:val="26"/>
        </w:rPr>
      </w:pPr>
      <w:r w:rsidRPr="00730099">
        <w:rPr>
          <w:iCs/>
          <w:sz w:val="26"/>
          <w:szCs w:val="26"/>
        </w:rPr>
        <w:t>- Loại hợp đồng: theo đơn giá cố định</w:t>
      </w:r>
    </w:p>
    <w:bookmarkEnd w:id="0"/>
    <w:p w14:paraId="131DDBC2" w14:textId="77777777" w:rsidR="00730099" w:rsidRPr="00730099" w:rsidRDefault="00730099" w:rsidP="00730099">
      <w:pPr>
        <w:widowControl w:val="0"/>
        <w:spacing w:before="120" w:after="120" w:line="264" w:lineRule="auto"/>
        <w:ind w:firstLine="709"/>
        <w:rPr>
          <w:b/>
          <w:i/>
          <w:sz w:val="26"/>
          <w:szCs w:val="26"/>
        </w:rPr>
      </w:pPr>
      <w:r w:rsidRPr="00730099">
        <w:rPr>
          <w:b/>
          <w:i/>
          <w:sz w:val="26"/>
          <w:szCs w:val="26"/>
        </w:rPr>
        <w:t>1.2. Yêu cầu về kỹ thuật</w:t>
      </w:r>
    </w:p>
    <w:tbl>
      <w:tblPr>
        <w:tblW w:w="9115" w:type="dxa"/>
        <w:tblLook w:val="04A0" w:firstRow="1" w:lastRow="0" w:firstColumn="1" w:lastColumn="0" w:noHBand="0" w:noVBand="1"/>
      </w:tblPr>
      <w:tblGrid>
        <w:gridCol w:w="708"/>
        <w:gridCol w:w="1964"/>
        <w:gridCol w:w="4147"/>
        <w:gridCol w:w="1235"/>
        <w:gridCol w:w="1061"/>
      </w:tblGrid>
      <w:tr w:rsidR="00730099" w:rsidRPr="00730099" w14:paraId="6B909234" w14:textId="77777777" w:rsidTr="00F10184">
        <w:trPr>
          <w:trHeight w:val="1305"/>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459AB" w14:textId="77777777" w:rsidR="00730099" w:rsidRPr="00730099" w:rsidRDefault="00730099" w:rsidP="00F10184">
            <w:pPr>
              <w:jc w:val="center"/>
              <w:rPr>
                <w:b/>
                <w:bCs/>
                <w:sz w:val="26"/>
                <w:szCs w:val="26"/>
              </w:rPr>
            </w:pPr>
            <w:r w:rsidRPr="00730099">
              <w:rPr>
                <w:b/>
                <w:bCs/>
                <w:sz w:val="26"/>
                <w:szCs w:val="26"/>
              </w:rPr>
              <w:t>STT</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1F70FE2B" w14:textId="77777777" w:rsidR="00730099" w:rsidRPr="00730099" w:rsidRDefault="00730099" w:rsidP="00F10184">
            <w:pPr>
              <w:jc w:val="center"/>
              <w:rPr>
                <w:b/>
                <w:bCs/>
                <w:sz w:val="26"/>
                <w:szCs w:val="26"/>
              </w:rPr>
            </w:pPr>
            <w:r w:rsidRPr="00730099">
              <w:rPr>
                <w:b/>
                <w:bCs/>
                <w:sz w:val="26"/>
                <w:szCs w:val="26"/>
              </w:rPr>
              <w:t>Tên hàng hoá</w:t>
            </w:r>
          </w:p>
        </w:tc>
        <w:tc>
          <w:tcPr>
            <w:tcW w:w="4147" w:type="dxa"/>
            <w:tcBorders>
              <w:top w:val="single" w:sz="4" w:space="0" w:color="auto"/>
              <w:left w:val="nil"/>
              <w:bottom w:val="single" w:sz="4" w:space="0" w:color="auto"/>
              <w:right w:val="single" w:sz="4" w:space="0" w:color="auto"/>
            </w:tcBorders>
            <w:shd w:val="clear" w:color="auto" w:fill="auto"/>
            <w:vAlign w:val="center"/>
            <w:hideMark/>
          </w:tcPr>
          <w:p w14:paraId="4CD373A3" w14:textId="77777777" w:rsidR="00730099" w:rsidRPr="00730099" w:rsidRDefault="00730099" w:rsidP="00F10184">
            <w:pPr>
              <w:jc w:val="center"/>
              <w:rPr>
                <w:b/>
                <w:bCs/>
                <w:sz w:val="26"/>
                <w:szCs w:val="26"/>
              </w:rPr>
            </w:pPr>
            <w:r w:rsidRPr="00730099">
              <w:rPr>
                <w:b/>
                <w:bCs/>
                <w:sz w:val="26"/>
                <w:szCs w:val="26"/>
              </w:rPr>
              <w:t xml:space="preserve">Tính năng kỹ thuật cơ bản </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67082102" w14:textId="77777777" w:rsidR="00730099" w:rsidRPr="00730099" w:rsidRDefault="00730099" w:rsidP="00F10184">
            <w:pPr>
              <w:jc w:val="center"/>
              <w:rPr>
                <w:b/>
                <w:bCs/>
                <w:sz w:val="26"/>
                <w:szCs w:val="26"/>
              </w:rPr>
            </w:pPr>
            <w:r w:rsidRPr="00730099">
              <w:rPr>
                <w:b/>
                <w:bCs/>
                <w:sz w:val="26"/>
                <w:szCs w:val="26"/>
              </w:rPr>
              <w:t xml:space="preserve">Đơn vị tính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3DE7400A" w14:textId="77777777" w:rsidR="00730099" w:rsidRPr="00730099" w:rsidRDefault="00730099" w:rsidP="00F10184">
            <w:pPr>
              <w:jc w:val="center"/>
              <w:rPr>
                <w:b/>
                <w:bCs/>
                <w:sz w:val="26"/>
                <w:szCs w:val="26"/>
              </w:rPr>
            </w:pPr>
            <w:r w:rsidRPr="00730099">
              <w:rPr>
                <w:b/>
                <w:bCs/>
                <w:sz w:val="26"/>
                <w:szCs w:val="26"/>
              </w:rPr>
              <w:t>Số lượng</w:t>
            </w:r>
          </w:p>
        </w:tc>
      </w:tr>
      <w:tr w:rsidR="00730099" w:rsidRPr="00730099" w14:paraId="35455D73"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445B52D" w14:textId="77777777" w:rsidR="00730099" w:rsidRPr="00730099" w:rsidRDefault="00730099" w:rsidP="00F10184">
            <w:pPr>
              <w:jc w:val="center"/>
              <w:rPr>
                <w:sz w:val="26"/>
                <w:szCs w:val="26"/>
              </w:rPr>
            </w:pPr>
            <w:r w:rsidRPr="00730099">
              <w:rPr>
                <w:sz w:val="26"/>
                <w:szCs w:val="26"/>
              </w:rPr>
              <w:t>1</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4428F" w14:textId="77777777" w:rsidR="00730099" w:rsidRPr="00730099" w:rsidRDefault="00730099" w:rsidP="00F10184">
            <w:pPr>
              <w:rPr>
                <w:sz w:val="26"/>
                <w:szCs w:val="26"/>
              </w:rPr>
            </w:pPr>
            <w:r w:rsidRPr="00730099">
              <w:rPr>
                <w:b/>
                <w:bCs/>
                <w:sz w:val="26"/>
                <w:szCs w:val="26"/>
              </w:rPr>
              <w:t>Phần I : Bộ khớp háng toàn phần không xi măng, không có bờ chống trật, chỏm kích thước lớn</w:t>
            </w:r>
          </w:p>
        </w:tc>
        <w:tc>
          <w:tcPr>
            <w:tcW w:w="4147" w:type="dxa"/>
            <w:tcBorders>
              <w:top w:val="nil"/>
              <w:left w:val="nil"/>
              <w:bottom w:val="single" w:sz="4" w:space="0" w:color="auto"/>
              <w:right w:val="single" w:sz="4" w:space="0" w:color="auto"/>
            </w:tcBorders>
            <w:shd w:val="clear" w:color="auto" w:fill="auto"/>
            <w:vAlign w:val="center"/>
          </w:tcPr>
          <w:p w14:paraId="52BA3F2A" w14:textId="77777777" w:rsidR="00730099" w:rsidRPr="00730099" w:rsidRDefault="00730099" w:rsidP="00F10184">
            <w:pPr>
              <w:rPr>
                <w:sz w:val="26"/>
                <w:szCs w:val="26"/>
              </w:rPr>
            </w:pPr>
            <w:r w:rsidRPr="00730099">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4E161895" w14:textId="77777777" w:rsidR="00730099" w:rsidRPr="00730099" w:rsidRDefault="00730099" w:rsidP="00F10184">
            <w:pPr>
              <w:jc w:val="center"/>
              <w:rPr>
                <w:sz w:val="26"/>
                <w:szCs w:val="26"/>
              </w:rPr>
            </w:pPr>
            <w:r w:rsidRPr="00730099">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40B9DC4D" w14:textId="77777777" w:rsidR="00730099" w:rsidRPr="00730099" w:rsidRDefault="00730099" w:rsidP="00F10184">
            <w:pPr>
              <w:jc w:val="center"/>
              <w:rPr>
                <w:sz w:val="26"/>
                <w:szCs w:val="26"/>
              </w:rPr>
            </w:pPr>
            <w:r w:rsidRPr="00730099">
              <w:rPr>
                <w:b/>
                <w:bCs/>
                <w:color w:val="000000"/>
                <w:sz w:val="26"/>
                <w:szCs w:val="26"/>
              </w:rPr>
              <w:t> </w:t>
            </w:r>
          </w:p>
        </w:tc>
      </w:tr>
      <w:tr w:rsidR="00730099" w:rsidRPr="00730099" w14:paraId="68416FAB"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11ED8B3" w14:textId="77777777" w:rsidR="00730099" w:rsidRPr="00730099" w:rsidRDefault="00730099" w:rsidP="00F10184">
            <w:pPr>
              <w:jc w:val="center"/>
              <w:rPr>
                <w:sz w:val="26"/>
                <w:szCs w:val="26"/>
              </w:rPr>
            </w:pPr>
            <w:r w:rsidRPr="00730099">
              <w:rPr>
                <w:sz w:val="26"/>
                <w:szCs w:val="26"/>
              </w:rPr>
              <w:t>1.1</w:t>
            </w:r>
          </w:p>
        </w:tc>
        <w:tc>
          <w:tcPr>
            <w:tcW w:w="1964" w:type="dxa"/>
            <w:tcBorders>
              <w:top w:val="nil"/>
              <w:left w:val="single" w:sz="4" w:space="0" w:color="auto"/>
              <w:bottom w:val="single" w:sz="4" w:space="0" w:color="auto"/>
              <w:right w:val="single" w:sz="4" w:space="0" w:color="auto"/>
            </w:tcBorders>
            <w:shd w:val="clear" w:color="auto" w:fill="auto"/>
            <w:vAlign w:val="center"/>
          </w:tcPr>
          <w:p w14:paraId="576C0F49" w14:textId="77777777" w:rsidR="00730099" w:rsidRPr="00730099" w:rsidRDefault="00730099" w:rsidP="00F10184">
            <w:pPr>
              <w:rPr>
                <w:sz w:val="26"/>
                <w:szCs w:val="26"/>
              </w:rPr>
            </w:pPr>
            <w:r w:rsidRPr="00730099">
              <w:rPr>
                <w:sz w:val="26"/>
                <w:szCs w:val="26"/>
              </w:rPr>
              <w:t>Bộ khớp háng toàn phần không xi măng, không có bờ chống trật, chỏm kích thước lớn.</w:t>
            </w:r>
          </w:p>
        </w:tc>
        <w:tc>
          <w:tcPr>
            <w:tcW w:w="4147" w:type="dxa"/>
            <w:tcBorders>
              <w:top w:val="nil"/>
              <w:left w:val="nil"/>
              <w:bottom w:val="single" w:sz="4" w:space="0" w:color="auto"/>
              <w:right w:val="single" w:sz="4" w:space="0" w:color="auto"/>
            </w:tcBorders>
            <w:shd w:val="clear" w:color="auto" w:fill="auto"/>
            <w:vAlign w:val="center"/>
          </w:tcPr>
          <w:p w14:paraId="67934F90" w14:textId="77777777" w:rsidR="00730099" w:rsidRPr="00730099" w:rsidRDefault="00730099" w:rsidP="00F10184">
            <w:pPr>
              <w:rPr>
                <w:sz w:val="26"/>
                <w:szCs w:val="26"/>
              </w:rPr>
            </w:pPr>
            <w:r w:rsidRPr="00730099">
              <w:rPr>
                <w:b/>
                <w:bCs/>
                <w:sz w:val="26"/>
                <w:szCs w:val="26"/>
              </w:rPr>
              <w:t>1.Cuống xương đùi (Stem)</w:t>
            </w:r>
            <w:r w:rsidRPr="00730099">
              <w:rPr>
                <w:sz w:val="26"/>
                <w:szCs w:val="26"/>
              </w:rPr>
              <w:t>: Vật liệu hợp kim Titanium (Ti-6Al-4V) hoặc tương đương; bề mặt phủ toàn thân lớp Titanium xốp kết hợp Calcium Hydroxyapatite (HA) giúp tăng khả năng tích hợp xương, độ dày và độ nhám phù hợp đảm bảo bám xương lâu dài; thiết kế chuôi thon phù hợp giải phẫu ống tủy xương đùi, có cấu trúc tăng ổn định ban đầu (chống xoay, chống lún); cổ chuôi tối ưu biên độ vận động, giảm va chạm; đầu nối côn tiêu chuẩn 12/14; dải kích cỡ phù hợp lâm sàng (từ khoảng size 7 trở lên), chiều dài đa dạng, góc cổ – thân khoảng 125°–135°;</w:t>
            </w:r>
            <w:r w:rsidRPr="00730099">
              <w:rPr>
                <w:sz w:val="26"/>
                <w:szCs w:val="26"/>
              </w:rPr>
              <w:br/>
            </w:r>
            <w:r w:rsidRPr="00730099">
              <w:rPr>
                <w:b/>
                <w:bCs/>
                <w:sz w:val="26"/>
                <w:szCs w:val="26"/>
              </w:rPr>
              <w:lastRenderedPageBreak/>
              <w:t>2.Đầu xương đùi (Head</w:t>
            </w:r>
            <w:r w:rsidRPr="00730099">
              <w:rPr>
                <w:sz w:val="26"/>
                <w:szCs w:val="26"/>
              </w:rPr>
              <w:t xml:space="preserve">): Vật liệu Co-Cr hoặc tương đương, có các kích thước phổ biến (28mm, 32mm, 36mm hoặc tương đương) và nhiều tùy chọn offset; </w:t>
            </w:r>
            <w:r w:rsidRPr="00730099">
              <w:rPr>
                <w:sz w:val="26"/>
                <w:szCs w:val="26"/>
              </w:rPr>
              <w:br/>
            </w:r>
            <w:r w:rsidRPr="00730099">
              <w:rPr>
                <w:b/>
                <w:bCs/>
                <w:sz w:val="26"/>
                <w:szCs w:val="26"/>
              </w:rPr>
              <w:t>3.Ổ cối (Cup)</w:t>
            </w:r>
            <w:r w:rsidRPr="00730099">
              <w:rPr>
                <w:sz w:val="26"/>
                <w:szCs w:val="26"/>
              </w:rPr>
              <w:t xml:space="preserve">: Vật liệu Titanium alloy hoặc tương đương, bề mặt phủ Titanium xốp kết hợp HA giúp tăng bám xương, thiết kế cho phép cố định không xi măng, có tùy chọn bắt vít tăng cường, kích thước phù hợp lâm sàng (từ khoảng 46mm trở lên); </w:t>
            </w:r>
            <w:r w:rsidRPr="00730099">
              <w:rPr>
                <w:sz w:val="26"/>
                <w:szCs w:val="26"/>
              </w:rPr>
              <w:br/>
            </w:r>
            <w:r w:rsidRPr="00730099">
              <w:rPr>
                <w:b/>
                <w:bCs/>
                <w:sz w:val="26"/>
                <w:szCs w:val="26"/>
              </w:rPr>
              <w:t>4.Lớp đệm (Insert</w:t>
            </w:r>
            <w:r w:rsidRPr="00730099">
              <w:rPr>
                <w:sz w:val="26"/>
                <w:szCs w:val="26"/>
              </w:rPr>
              <w:t xml:space="preserve">): Vật liệu Polyethylene liên kết chéo cao (Highly Crosslinked Polyethylene) hoặc tương đương, thiết kế giảm va chạm cổ – ổ cối, có hoặc không bổ sung chất chống oxy hóa (ví dụ Vitamin E); </w:t>
            </w:r>
            <w:r w:rsidRPr="00730099">
              <w:rPr>
                <w:sz w:val="26"/>
                <w:szCs w:val="26"/>
              </w:rPr>
              <w:br/>
            </w:r>
            <w:r w:rsidRPr="00730099">
              <w:rPr>
                <w:b/>
                <w:bCs/>
                <w:sz w:val="26"/>
                <w:szCs w:val="26"/>
              </w:rPr>
              <w:t>5.Vít ổ cối (Screw)</w:t>
            </w:r>
            <w:r w:rsidRPr="00730099">
              <w:rPr>
                <w:sz w:val="26"/>
                <w:szCs w:val="26"/>
              </w:rPr>
              <w:t xml:space="preserve">: Vật liệu Titanium alloy hoặc tương đương, kích thước đa dạng phù hợp lâm sàng; </w:t>
            </w:r>
            <w:r w:rsidRPr="00730099">
              <w:rPr>
                <w:sz w:val="26"/>
                <w:szCs w:val="26"/>
              </w:rPr>
              <w:br/>
              <w:t xml:space="preserve">Yêu cầu chung: Đạt tiêu chuẩn ISO 13485, CE hoặc tương đương; xuất xứ G7/Châu Âu </w:t>
            </w:r>
          </w:p>
        </w:tc>
        <w:tc>
          <w:tcPr>
            <w:tcW w:w="1235" w:type="dxa"/>
            <w:tcBorders>
              <w:top w:val="nil"/>
              <w:left w:val="nil"/>
              <w:bottom w:val="single" w:sz="4" w:space="0" w:color="auto"/>
              <w:right w:val="single" w:sz="4" w:space="0" w:color="auto"/>
            </w:tcBorders>
            <w:shd w:val="clear" w:color="auto" w:fill="auto"/>
            <w:vAlign w:val="center"/>
          </w:tcPr>
          <w:p w14:paraId="196044AC" w14:textId="77777777" w:rsidR="00730099" w:rsidRPr="00730099" w:rsidRDefault="00730099" w:rsidP="00F10184">
            <w:pPr>
              <w:jc w:val="center"/>
              <w:rPr>
                <w:sz w:val="26"/>
                <w:szCs w:val="26"/>
              </w:rPr>
            </w:pPr>
            <w:r w:rsidRPr="00730099">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1D37298B" w14:textId="77777777" w:rsidR="00730099" w:rsidRPr="00730099" w:rsidRDefault="00730099" w:rsidP="00F10184">
            <w:pPr>
              <w:jc w:val="center"/>
              <w:rPr>
                <w:sz w:val="26"/>
                <w:szCs w:val="26"/>
              </w:rPr>
            </w:pPr>
            <w:r w:rsidRPr="00730099">
              <w:rPr>
                <w:sz w:val="26"/>
                <w:szCs w:val="26"/>
              </w:rPr>
              <w:t>40</w:t>
            </w:r>
          </w:p>
        </w:tc>
      </w:tr>
      <w:tr w:rsidR="00730099" w:rsidRPr="00730099" w14:paraId="5B0BE211"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165D979" w14:textId="77777777" w:rsidR="00730099" w:rsidRPr="00730099" w:rsidRDefault="00730099" w:rsidP="00F10184">
            <w:pPr>
              <w:jc w:val="center"/>
              <w:rPr>
                <w:sz w:val="26"/>
                <w:szCs w:val="26"/>
              </w:rPr>
            </w:pPr>
            <w:r w:rsidRPr="00730099">
              <w:rPr>
                <w:sz w:val="26"/>
                <w:szCs w:val="26"/>
              </w:rPr>
              <w:t>2</w:t>
            </w:r>
          </w:p>
        </w:tc>
        <w:tc>
          <w:tcPr>
            <w:tcW w:w="1964" w:type="dxa"/>
            <w:tcBorders>
              <w:top w:val="nil"/>
              <w:left w:val="single" w:sz="4" w:space="0" w:color="auto"/>
              <w:bottom w:val="single" w:sz="4" w:space="0" w:color="auto"/>
              <w:right w:val="single" w:sz="4" w:space="0" w:color="auto"/>
            </w:tcBorders>
            <w:shd w:val="clear" w:color="auto" w:fill="auto"/>
            <w:vAlign w:val="center"/>
          </w:tcPr>
          <w:p w14:paraId="2B54D571" w14:textId="77777777" w:rsidR="00730099" w:rsidRPr="00730099" w:rsidRDefault="00730099" w:rsidP="00F10184">
            <w:pPr>
              <w:rPr>
                <w:sz w:val="26"/>
                <w:szCs w:val="26"/>
              </w:rPr>
            </w:pPr>
            <w:r w:rsidRPr="00730099">
              <w:rPr>
                <w:b/>
                <w:bCs/>
                <w:sz w:val="26"/>
                <w:szCs w:val="26"/>
              </w:rPr>
              <w:t>Phần II: Bộ khớp háng toàn phần lưỡng động</w:t>
            </w:r>
          </w:p>
        </w:tc>
        <w:tc>
          <w:tcPr>
            <w:tcW w:w="4147" w:type="dxa"/>
            <w:tcBorders>
              <w:top w:val="nil"/>
              <w:left w:val="nil"/>
              <w:bottom w:val="single" w:sz="4" w:space="0" w:color="auto"/>
              <w:right w:val="single" w:sz="4" w:space="0" w:color="auto"/>
            </w:tcBorders>
            <w:shd w:val="clear" w:color="auto" w:fill="auto"/>
            <w:vAlign w:val="center"/>
          </w:tcPr>
          <w:p w14:paraId="708D2BC3" w14:textId="77777777" w:rsidR="00730099" w:rsidRPr="00730099" w:rsidRDefault="00730099" w:rsidP="00F10184">
            <w:pPr>
              <w:rPr>
                <w:sz w:val="26"/>
                <w:szCs w:val="26"/>
              </w:rPr>
            </w:pPr>
            <w:r w:rsidRPr="00730099">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72D4BE44" w14:textId="77777777" w:rsidR="00730099" w:rsidRPr="00730099" w:rsidRDefault="00730099" w:rsidP="00F10184">
            <w:pPr>
              <w:jc w:val="center"/>
              <w:rPr>
                <w:sz w:val="26"/>
                <w:szCs w:val="26"/>
              </w:rPr>
            </w:pPr>
            <w:r w:rsidRPr="00730099">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66941C3B" w14:textId="77777777" w:rsidR="00730099" w:rsidRPr="00730099" w:rsidRDefault="00730099" w:rsidP="00F10184">
            <w:pPr>
              <w:jc w:val="center"/>
              <w:rPr>
                <w:sz w:val="26"/>
                <w:szCs w:val="26"/>
              </w:rPr>
            </w:pPr>
            <w:r w:rsidRPr="00730099">
              <w:rPr>
                <w:color w:val="000000"/>
                <w:sz w:val="26"/>
                <w:szCs w:val="26"/>
              </w:rPr>
              <w:t>Can</w:t>
            </w:r>
          </w:p>
        </w:tc>
      </w:tr>
      <w:tr w:rsidR="00730099" w:rsidRPr="00730099" w14:paraId="399EDE2C"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71EC8FD2" w14:textId="77777777" w:rsidR="00730099" w:rsidRPr="00730099" w:rsidRDefault="00730099" w:rsidP="00F10184">
            <w:pPr>
              <w:jc w:val="center"/>
              <w:rPr>
                <w:sz w:val="26"/>
                <w:szCs w:val="26"/>
              </w:rPr>
            </w:pPr>
            <w:r w:rsidRPr="00730099">
              <w:rPr>
                <w:sz w:val="26"/>
                <w:szCs w:val="26"/>
              </w:rPr>
              <w:t>2.1</w:t>
            </w:r>
          </w:p>
        </w:tc>
        <w:tc>
          <w:tcPr>
            <w:tcW w:w="1964" w:type="dxa"/>
            <w:tcBorders>
              <w:top w:val="nil"/>
              <w:left w:val="single" w:sz="4" w:space="0" w:color="auto"/>
              <w:bottom w:val="single" w:sz="4" w:space="0" w:color="auto"/>
              <w:right w:val="single" w:sz="4" w:space="0" w:color="auto"/>
            </w:tcBorders>
            <w:shd w:val="clear" w:color="auto" w:fill="auto"/>
            <w:vAlign w:val="center"/>
          </w:tcPr>
          <w:p w14:paraId="1B566FD7" w14:textId="77777777" w:rsidR="00730099" w:rsidRPr="00730099" w:rsidRDefault="00730099" w:rsidP="00F10184">
            <w:pPr>
              <w:rPr>
                <w:sz w:val="26"/>
                <w:szCs w:val="26"/>
              </w:rPr>
            </w:pPr>
            <w:r w:rsidRPr="00730099">
              <w:rPr>
                <w:sz w:val="26"/>
                <w:szCs w:val="26"/>
              </w:rPr>
              <w:t>Bộ khớp háng toàn phần lưỡng động (Double Mobility)</w:t>
            </w:r>
          </w:p>
        </w:tc>
        <w:tc>
          <w:tcPr>
            <w:tcW w:w="4147" w:type="dxa"/>
            <w:tcBorders>
              <w:top w:val="nil"/>
              <w:left w:val="nil"/>
              <w:bottom w:val="single" w:sz="4" w:space="0" w:color="auto"/>
              <w:right w:val="single" w:sz="4" w:space="0" w:color="auto"/>
            </w:tcBorders>
            <w:shd w:val="clear" w:color="auto" w:fill="auto"/>
            <w:vAlign w:val="center"/>
          </w:tcPr>
          <w:p w14:paraId="5E0D4B05" w14:textId="77777777" w:rsidR="00730099" w:rsidRPr="00730099" w:rsidRDefault="00730099" w:rsidP="00F10184">
            <w:pPr>
              <w:rPr>
                <w:sz w:val="26"/>
                <w:szCs w:val="26"/>
              </w:rPr>
            </w:pPr>
            <w:r w:rsidRPr="00730099">
              <w:rPr>
                <w:b/>
                <w:bCs/>
                <w:sz w:val="26"/>
                <w:szCs w:val="26"/>
              </w:rPr>
              <w:t>1.Cuống khớp</w:t>
            </w:r>
            <w:r w:rsidRPr="00730099">
              <w:rPr>
                <w:sz w:val="26"/>
                <w:szCs w:val="26"/>
              </w:rPr>
              <w:t xml:space="preserve">: Vật liệu hợp kim Titanium (Ti-6Al-4V) hoặc tương đương, bề mặt xử lý tăng khả năng tích hợp xương (ví dụ phủ HA hoặc tương đương), thiết kế chuôi phù hợp giải phẫu ống tủy xương đùi, có cấu trúc tăng ổn định ban đầu (chống xoay, chống lún), đầu nối côn tiêu chuẩn 12/14, kích thước và chiều dài đa dạng phù hợp lâm sàng, góc cổ – thân trong khoảng 125°–135°; </w:t>
            </w:r>
            <w:r w:rsidRPr="00730099">
              <w:rPr>
                <w:sz w:val="26"/>
                <w:szCs w:val="26"/>
              </w:rPr>
              <w:br/>
            </w:r>
            <w:r w:rsidRPr="00730099">
              <w:rPr>
                <w:b/>
                <w:bCs/>
                <w:sz w:val="26"/>
                <w:szCs w:val="26"/>
              </w:rPr>
              <w:t>2.Ổ cối:</w:t>
            </w:r>
            <w:r w:rsidRPr="00730099">
              <w:rPr>
                <w:sz w:val="26"/>
                <w:szCs w:val="26"/>
              </w:rPr>
              <w:t xml:space="preserve"> Vật liệu hợp kim Titanium (Ti-6Al-4V) hoặc tương đương, bề mặt phủ Titanium xốp kết hợp Calcium Hydroxyapatite (HA) hoặc </w:t>
            </w:r>
            <w:r w:rsidRPr="00730099">
              <w:rPr>
                <w:sz w:val="26"/>
                <w:szCs w:val="26"/>
              </w:rPr>
              <w:lastRenderedPageBreak/>
              <w:t xml:space="preserve">tương đương giúp tăng khả năng bám xương, thiết kế dạng bán cầu cố định không xi măng (press-fit), có các lỗ bắt vít tăng cường cố định ban đầu, kích thước đường kính ngoài đa dạng (khoảng từ 44mm đến trên 60mm) với bước tăng phù hợp lâm sàng; </w:t>
            </w:r>
            <w:r w:rsidRPr="00730099">
              <w:rPr>
                <w:sz w:val="26"/>
                <w:szCs w:val="26"/>
              </w:rPr>
              <w:br/>
            </w:r>
            <w:r w:rsidRPr="00730099">
              <w:rPr>
                <w:b/>
                <w:bCs/>
                <w:sz w:val="26"/>
                <w:szCs w:val="26"/>
              </w:rPr>
              <w:t>3.Hệ lớp lót ổ cối chuyển động kép (dual mobility</w:t>
            </w:r>
            <w:r w:rsidRPr="00730099">
              <w:rPr>
                <w:sz w:val="26"/>
                <w:szCs w:val="26"/>
              </w:rPr>
              <w:t xml:space="preserve">): gồm lớp lót kim loại (ví dụ CoCrMo hoặc tương đương) kết hợp với lớp lót Polyethylene liên kết chéo cao (Highly cross-linked UHMWPE) hoặc tương đương, thiết kế cho phép tăng độ vững khớp và giảm nguy cơ trật khớp, kích thước đa dạng phù hợp hệ thống; </w:t>
            </w:r>
            <w:r w:rsidRPr="00730099">
              <w:rPr>
                <w:sz w:val="26"/>
                <w:szCs w:val="26"/>
              </w:rPr>
              <w:br/>
              <w:t xml:space="preserve">Chỏm xương đùi: Vật liệu CoCrMo hoặc tương đương, có các kích thước phổ biến (ví dụ 22mm, 28mm hoặc tương đương) và nhiều tùy chọn chiều dài cổ (offset), tương thích côn 12/14; </w:t>
            </w:r>
            <w:r w:rsidRPr="00730099">
              <w:rPr>
                <w:sz w:val="26"/>
                <w:szCs w:val="26"/>
              </w:rPr>
              <w:br/>
            </w:r>
            <w:r w:rsidRPr="00730099">
              <w:rPr>
                <w:b/>
                <w:bCs/>
                <w:sz w:val="26"/>
                <w:szCs w:val="26"/>
              </w:rPr>
              <w:t>4.Vít bắt ổ cối:</w:t>
            </w:r>
            <w:r w:rsidRPr="00730099">
              <w:rPr>
                <w:sz w:val="26"/>
                <w:szCs w:val="26"/>
              </w:rPr>
              <w:t xml:space="preserve"> Vật liệu Titanium hoặc tương đương, đường kính khoảng 6.0–6.5mm, chiều dài đa dạng phù hợp lâm sàng; Nút chặn đáy ổ cối (Screw Plug) và nút chặn lỗ vít (Dome Hole Plug): Vật liệu Titanium hoặc tương đương; </w:t>
            </w:r>
            <w:r w:rsidRPr="00730099">
              <w:rPr>
                <w:sz w:val="26"/>
                <w:szCs w:val="26"/>
              </w:rPr>
              <w:br/>
              <w:t xml:space="preserve">Yêu cầu chung: Đạt tiêu chuẩn ISO, CE hoặc tương đương; xuất xứ G7/Châu Âu </w:t>
            </w:r>
          </w:p>
        </w:tc>
        <w:tc>
          <w:tcPr>
            <w:tcW w:w="1235" w:type="dxa"/>
            <w:tcBorders>
              <w:top w:val="nil"/>
              <w:left w:val="nil"/>
              <w:bottom w:val="single" w:sz="4" w:space="0" w:color="auto"/>
              <w:right w:val="single" w:sz="4" w:space="0" w:color="auto"/>
            </w:tcBorders>
            <w:shd w:val="clear" w:color="auto" w:fill="auto"/>
            <w:vAlign w:val="center"/>
          </w:tcPr>
          <w:p w14:paraId="3F03D655" w14:textId="77777777" w:rsidR="00730099" w:rsidRPr="00730099" w:rsidRDefault="00730099" w:rsidP="00F10184">
            <w:pPr>
              <w:jc w:val="center"/>
              <w:rPr>
                <w:sz w:val="26"/>
                <w:szCs w:val="26"/>
              </w:rPr>
            </w:pPr>
            <w:r w:rsidRPr="00730099">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11425AB7" w14:textId="77777777" w:rsidR="00730099" w:rsidRPr="00730099" w:rsidRDefault="00730099" w:rsidP="00F10184">
            <w:pPr>
              <w:jc w:val="center"/>
              <w:rPr>
                <w:sz w:val="26"/>
                <w:szCs w:val="26"/>
              </w:rPr>
            </w:pPr>
            <w:r w:rsidRPr="00730099">
              <w:rPr>
                <w:sz w:val="26"/>
                <w:szCs w:val="26"/>
              </w:rPr>
              <w:t>15</w:t>
            </w:r>
          </w:p>
        </w:tc>
      </w:tr>
      <w:tr w:rsidR="00730099" w:rsidRPr="00730099" w14:paraId="73B25C63"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EBE0099" w14:textId="77777777" w:rsidR="00730099" w:rsidRPr="00730099" w:rsidRDefault="00730099" w:rsidP="00F10184">
            <w:pPr>
              <w:jc w:val="center"/>
              <w:rPr>
                <w:sz w:val="26"/>
                <w:szCs w:val="26"/>
              </w:rPr>
            </w:pPr>
            <w:r w:rsidRPr="00730099">
              <w:rPr>
                <w:sz w:val="26"/>
                <w:szCs w:val="26"/>
              </w:rPr>
              <w:t>3</w:t>
            </w:r>
          </w:p>
        </w:tc>
        <w:tc>
          <w:tcPr>
            <w:tcW w:w="1964" w:type="dxa"/>
            <w:tcBorders>
              <w:top w:val="nil"/>
              <w:left w:val="single" w:sz="4" w:space="0" w:color="auto"/>
              <w:bottom w:val="single" w:sz="4" w:space="0" w:color="auto"/>
              <w:right w:val="single" w:sz="4" w:space="0" w:color="auto"/>
            </w:tcBorders>
            <w:shd w:val="clear" w:color="auto" w:fill="auto"/>
            <w:vAlign w:val="center"/>
          </w:tcPr>
          <w:p w14:paraId="7A29B369" w14:textId="77777777" w:rsidR="00730099" w:rsidRPr="00730099" w:rsidRDefault="00730099" w:rsidP="00F10184">
            <w:pPr>
              <w:rPr>
                <w:sz w:val="26"/>
                <w:szCs w:val="26"/>
              </w:rPr>
            </w:pPr>
            <w:r w:rsidRPr="00730099">
              <w:rPr>
                <w:b/>
                <w:bCs/>
                <w:sz w:val="26"/>
                <w:szCs w:val="26"/>
              </w:rPr>
              <w:t xml:space="preserve">Phần III: Bộ khớp háng toàn phần không xi măng, có bờ chống trật </w:t>
            </w:r>
          </w:p>
        </w:tc>
        <w:tc>
          <w:tcPr>
            <w:tcW w:w="4147" w:type="dxa"/>
            <w:tcBorders>
              <w:top w:val="nil"/>
              <w:left w:val="nil"/>
              <w:bottom w:val="single" w:sz="4" w:space="0" w:color="auto"/>
              <w:right w:val="single" w:sz="4" w:space="0" w:color="auto"/>
            </w:tcBorders>
            <w:shd w:val="clear" w:color="auto" w:fill="auto"/>
            <w:vAlign w:val="center"/>
          </w:tcPr>
          <w:p w14:paraId="2CD4CE70" w14:textId="77777777" w:rsidR="00730099" w:rsidRPr="00730099" w:rsidRDefault="00730099" w:rsidP="00F10184">
            <w:pPr>
              <w:rPr>
                <w:sz w:val="26"/>
                <w:szCs w:val="26"/>
              </w:rPr>
            </w:pPr>
            <w:r w:rsidRPr="00730099">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7B006BEF" w14:textId="77777777" w:rsidR="00730099" w:rsidRPr="00730099" w:rsidRDefault="00730099" w:rsidP="00F10184">
            <w:pPr>
              <w:jc w:val="center"/>
              <w:rPr>
                <w:sz w:val="26"/>
                <w:szCs w:val="26"/>
              </w:rPr>
            </w:pPr>
            <w:r w:rsidRPr="00730099">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5A39BA71" w14:textId="77777777" w:rsidR="00730099" w:rsidRPr="00730099" w:rsidRDefault="00730099" w:rsidP="00F10184">
            <w:pPr>
              <w:jc w:val="center"/>
              <w:rPr>
                <w:sz w:val="26"/>
                <w:szCs w:val="26"/>
              </w:rPr>
            </w:pPr>
            <w:r w:rsidRPr="00730099">
              <w:rPr>
                <w:b/>
                <w:bCs/>
                <w:color w:val="000000"/>
                <w:sz w:val="26"/>
                <w:szCs w:val="26"/>
              </w:rPr>
              <w:t> </w:t>
            </w:r>
          </w:p>
        </w:tc>
      </w:tr>
      <w:tr w:rsidR="00730099" w:rsidRPr="00730099" w14:paraId="756BDA56"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C8F2BEA" w14:textId="77777777" w:rsidR="00730099" w:rsidRPr="00730099" w:rsidRDefault="00730099" w:rsidP="00F10184">
            <w:pPr>
              <w:jc w:val="center"/>
              <w:rPr>
                <w:color w:val="000000"/>
                <w:sz w:val="26"/>
                <w:szCs w:val="26"/>
              </w:rPr>
            </w:pPr>
            <w:r w:rsidRPr="00730099">
              <w:rPr>
                <w:sz w:val="26"/>
                <w:szCs w:val="26"/>
              </w:rPr>
              <w:t>3.1</w:t>
            </w:r>
          </w:p>
        </w:tc>
        <w:tc>
          <w:tcPr>
            <w:tcW w:w="1964" w:type="dxa"/>
            <w:tcBorders>
              <w:top w:val="nil"/>
              <w:left w:val="single" w:sz="4" w:space="0" w:color="auto"/>
              <w:bottom w:val="single" w:sz="4" w:space="0" w:color="auto"/>
              <w:right w:val="single" w:sz="4" w:space="0" w:color="auto"/>
            </w:tcBorders>
            <w:shd w:val="clear" w:color="auto" w:fill="auto"/>
            <w:vAlign w:val="center"/>
          </w:tcPr>
          <w:p w14:paraId="3B9483DA" w14:textId="77777777" w:rsidR="00730099" w:rsidRPr="00730099" w:rsidRDefault="00730099" w:rsidP="00F10184">
            <w:pPr>
              <w:rPr>
                <w:color w:val="000000"/>
                <w:sz w:val="26"/>
                <w:szCs w:val="26"/>
              </w:rPr>
            </w:pPr>
            <w:r w:rsidRPr="00730099">
              <w:rPr>
                <w:sz w:val="26"/>
                <w:szCs w:val="26"/>
              </w:rPr>
              <w:t xml:space="preserve">Bộ khớp háng toàn phần không xi măng, có bờ chống trật </w:t>
            </w:r>
          </w:p>
        </w:tc>
        <w:tc>
          <w:tcPr>
            <w:tcW w:w="4147" w:type="dxa"/>
            <w:tcBorders>
              <w:top w:val="nil"/>
              <w:left w:val="nil"/>
              <w:bottom w:val="single" w:sz="4" w:space="0" w:color="auto"/>
              <w:right w:val="single" w:sz="4" w:space="0" w:color="auto"/>
            </w:tcBorders>
            <w:shd w:val="clear" w:color="auto" w:fill="auto"/>
            <w:vAlign w:val="center"/>
          </w:tcPr>
          <w:p w14:paraId="4B9325D9" w14:textId="77777777" w:rsidR="00730099" w:rsidRPr="00730099" w:rsidRDefault="00730099" w:rsidP="00F10184">
            <w:pPr>
              <w:rPr>
                <w:color w:val="000000"/>
                <w:sz w:val="26"/>
                <w:szCs w:val="26"/>
              </w:rPr>
            </w:pPr>
            <w:r w:rsidRPr="00730099">
              <w:rPr>
                <w:b/>
                <w:bCs/>
                <w:sz w:val="26"/>
                <w:szCs w:val="26"/>
              </w:rPr>
              <w:t>1. Cuống khớp:</w:t>
            </w:r>
            <w:r w:rsidRPr="00730099">
              <w:rPr>
                <w:sz w:val="26"/>
                <w:szCs w:val="26"/>
              </w:rPr>
              <w:t xml:space="preserve"> Vật liệu hợp kim Titanium (Ti-6Al-4V theo ISO 5832-3 hoặc tương đương), côn 12/14, thiết kế phù hợp giải phẫu ống tủy xương đùi, có cấu trúc tăng ổn định (chống xoay, chống lún), góc cổ – thân khoảng 125°–135°, kích thước và chiều dài đa dạng; bề mặt đầu gần xử </w:t>
            </w:r>
            <w:r w:rsidRPr="00730099">
              <w:rPr>
                <w:sz w:val="26"/>
                <w:szCs w:val="26"/>
              </w:rPr>
              <w:lastRenderedPageBreak/>
              <w:t xml:space="preserve">lý tăng tích hợp xương (phủ Titanium nhám và/hoặc calcium phosphate như HA hoặc tương đương), phù hợp kỹ thuật phẫu thuật xâm lấn tối thiểu; </w:t>
            </w:r>
            <w:r w:rsidRPr="00730099">
              <w:rPr>
                <w:b/>
                <w:bCs/>
                <w:sz w:val="26"/>
                <w:szCs w:val="26"/>
              </w:rPr>
              <w:t>2.Lớp lót (Insert)</w:t>
            </w:r>
            <w:r w:rsidRPr="00730099">
              <w:rPr>
                <w:sz w:val="26"/>
                <w:szCs w:val="26"/>
              </w:rPr>
              <w:t xml:space="preserve">: Polyethylene liên kết chéo cao (UHMWPE theo ISO 5834-2 hoặc tương đương), có hoặc không bổ sung Vitamin E, độ dày vùng chịu lực chính ≥5.5mm, có bờ chống trật khoảng 15°–20°, tương thích hệ ổ cối; </w:t>
            </w:r>
            <w:r w:rsidRPr="00730099">
              <w:rPr>
                <w:sz w:val="26"/>
                <w:szCs w:val="26"/>
              </w:rPr>
              <w:br/>
            </w:r>
            <w:r w:rsidRPr="00730099">
              <w:rPr>
                <w:b/>
                <w:bCs/>
                <w:sz w:val="26"/>
                <w:szCs w:val="26"/>
              </w:rPr>
              <w:t>3.Chỏm xương đùi:</w:t>
            </w:r>
            <w:r w:rsidRPr="00730099">
              <w:rPr>
                <w:sz w:val="26"/>
                <w:szCs w:val="26"/>
              </w:rPr>
              <w:t xml:space="preserve"> Hợp kim CoCrMo (ISO 5832-12 hoặc tương đương), kích thước phổ biến (22mm–40mm hoặc tương đương), nhiều tùy chọn offset, tương thích côn 12/14; </w:t>
            </w:r>
            <w:r w:rsidRPr="00730099">
              <w:rPr>
                <w:sz w:val="26"/>
                <w:szCs w:val="26"/>
              </w:rPr>
              <w:br/>
            </w:r>
            <w:r w:rsidRPr="00730099">
              <w:rPr>
                <w:b/>
                <w:bCs/>
                <w:sz w:val="26"/>
                <w:szCs w:val="26"/>
              </w:rPr>
              <w:t>4..Ổ cối:</w:t>
            </w:r>
            <w:r w:rsidRPr="00730099">
              <w:rPr>
                <w:sz w:val="26"/>
                <w:szCs w:val="26"/>
              </w:rPr>
              <w:t xml:space="preserve"> Hợp kim Titanium (Ti-6Al-4V theo ISO 5832-3 hoặc tương đương), phủ Titanium xốp và/hoặc calcium phosphate (HA hoặc tương đương), thiết kế bán cầu cố định không xi măng (press-fit), có lỗ bắt vít tăng cường, kích thước khoảng 40mm–70mm; </w:t>
            </w:r>
            <w:r w:rsidRPr="00730099">
              <w:rPr>
                <w:sz w:val="26"/>
                <w:szCs w:val="26"/>
              </w:rPr>
              <w:br/>
            </w:r>
            <w:r w:rsidRPr="00730099">
              <w:rPr>
                <w:b/>
                <w:bCs/>
                <w:sz w:val="26"/>
                <w:szCs w:val="26"/>
              </w:rPr>
              <w:t xml:space="preserve">5.Vít ổ cối: </w:t>
            </w:r>
            <w:r w:rsidRPr="00730099">
              <w:rPr>
                <w:sz w:val="26"/>
                <w:szCs w:val="26"/>
              </w:rPr>
              <w:t xml:space="preserve">Titanium hoặc tương đương, kích thước đa dạng (khoảng 16mm–44mm), cho phép điều chỉnh hướng linh hoạt; </w:t>
            </w:r>
            <w:r w:rsidRPr="00730099">
              <w:rPr>
                <w:sz w:val="26"/>
                <w:szCs w:val="26"/>
              </w:rPr>
              <w:br/>
              <w:t>Yêu cầu chung: Đạt ISO, CE hoặc tương đương, xuất xứ G7/Châu Âu hoặc tương đương, sản phẩm mới 100%, đồng bộ hệ thống, có dụng cụ hỗ trợ, hạn sử dụng ≥12 tháng tại thời điểm giao hàng.</w:t>
            </w:r>
          </w:p>
        </w:tc>
        <w:tc>
          <w:tcPr>
            <w:tcW w:w="1235" w:type="dxa"/>
            <w:tcBorders>
              <w:top w:val="nil"/>
              <w:left w:val="nil"/>
              <w:bottom w:val="single" w:sz="4" w:space="0" w:color="auto"/>
              <w:right w:val="single" w:sz="4" w:space="0" w:color="auto"/>
            </w:tcBorders>
            <w:shd w:val="clear" w:color="auto" w:fill="auto"/>
            <w:vAlign w:val="center"/>
          </w:tcPr>
          <w:p w14:paraId="671FE5FF" w14:textId="77777777" w:rsidR="00730099" w:rsidRPr="00730099" w:rsidRDefault="00730099" w:rsidP="00F10184">
            <w:pPr>
              <w:jc w:val="center"/>
              <w:rPr>
                <w:color w:val="000000"/>
                <w:sz w:val="26"/>
                <w:szCs w:val="26"/>
              </w:rPr>
            </w:pPr>
            <w:r w:rsidRPr="00730099">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4DC7649E" w14:textId="77777777" w:rsidR="00730099" w:rsidRPr="00730099" w:rsidRDefault="00730099" w:rsidP="00F10184">
            <w:pPr>
              <w:jc w:val="center"/>
              <w:rPr>
                <w:color w:val="000000"/>
                <w:sz w:val="26"/>
                <w:szCs w:val="26"/>
              </w:rPr>
            </w:pPr>
            <w:r w:rsidRPr="00730099">
              <w:rPr>
                <w:sz w:val="26"/>
                <w:szCs w:val="26"/>
              </w:rPr>
              <w:t>40</w:t>
            </w:r>
          </w:p>
        </w:tc>
      </w:tr>
      <w:tr w:rsidR="00730099" w:rsidRPr="00730099" w14:paraId="1076AE17"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5A40662" w14:textId="77777777" w:rsidR="00730099" w:rsidRPr="00730099" w:rsidRDefault="00730099" w:rsidP="00F10184">
            <w:pPr>
              <w:jc w:val="center"/>
              <w:rPr>
                <w:color w:val="000000"/>
                <w:sz w:val="26"/>
                <w:szCs w:val="26"/>
              </w:rPr>
            </w:pPr>
            <w:r w:rsidRPr="00730099">
              <w:rPr>
                <w:sz w:val="26"/>
                <w:szCs w:val="26"/>
              </w:rPr>
              <w:t>4</w:t>
            </w:r>
          </w:p>
        </w:tc>
        <w:tc>
          <w:tcPr>
            <w:tcW w:w="1964" w:type="dxa"/>
            <w:tcBorders>
              <w:top w:val="nil"/>
              <w:left w:val="single" w:sz="4" w:space="0" w:color="auto"/>
              <w:bottom w:val="single" w:sz="4" w:space="0" w:color="auto"/>
              <w:right w:val="single" w:sz="4" w:space="0" w:color="auto"/>
            </w:tcBorders>
            <w:shd w:val="clear" w:color="auto" w:fill="auto"/>
            <w:vAlign w:val="center"/>
          </w:tcPr>
          <w:p w14:paraId="4095C23B" w14:textId="77777777" w:rsidR="00730099" w:rsidRPr="00730099" w:rsidRDefault="00730099" w:rsidP="00F10184">
            <w:pPr>
              <w:rPr>
                <w:color w:val="000000"/>
                <w:sz w:val="26"/>
                <w:szCs w:val="26"/>
              </w:rPr>
            </w:pPr>
            <w:r w:rsidRPr="00730099">
              <w:rPr>
                <w:b/>
                <w:bCs/>
                <w:sz w:val="26"/>
                <w:szCs w:val="26"/>
              </w:rPr>
              <w:t>Phần IV: Bộ khớp háng toàn phần không xi măng, Ceramic on poly kết hợp Vitamin E có bờ chống trật</w:t>
            </w:r>
          </w:p>
        </w:tc>
        <w:tc>
          <w:tcPr>
            <w:tcW w:w="4147" w:type="dxa"/>
            <w:tcBorders>
              <w:top w:val="nil"/>
              <w:left w:val="nil"/>
              <w:bottom w:val="single" w:sz="4" w:space="0" w:color="auto"/>
              <w:right w:val="single" w:sz="4" w:space="0" w:color="auto"/>
            </w:tcBorders>
            <w:shd w:val="clear" w:color="auto" w:fill="auto"/>
            <w:vAlign w:val="center"/>
          </w:tcPr>
          <w:p w14:paraId="4C492919" w14:textId="77777777" w:rsidR="00730099" w:rsidRPr="00730099" w:rsidRDefault="00730099" w:rsidP="00F10184">
            <w:pPr>
              <w:rPr>
                <w:sz w:val="26"/>
                <w:szCs w:val="26"/>
              </w:rPr>
            </w:pPr>
            <w:r w:rsidRPr="00730099">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2DBA91DA" w14:textId="77777777" w:rsidR="00730099" w:rsidRPr="00730099" w:rsidRDefault="00730099" w:rsidP="00F10184">
            <w:pPr>
              <w:jc w:val="center"/>
              <w:rPr>
                <w:sz w:val="26"/>
                <w:szCs w:val="26"/>
              </w:rPr>
            </w:pPr>
            <w:r w:rsidRPr="00730099">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697A3601" w14:textId="77777777" w:rsidR="00730099" w:rsidRPr="00730099" w:rsidRDefault="00730099" w:rsidP="00F10184">
            <w:pPr>
              <w:jc w:val="center"/>
              <w:rPr>
                <w:sz w:val="26"/>
                <w:szCs w:val="26"/>
              </w:rPr>
            </w:pPr>
            <w:r w:rsidRPr="00730099">
              <w:rPr>
                <w:sz w:val="26"/>
                <w:szCs w:val="26"/>
              </w:rPr>
              <w:t>Cuộn</w:t>
            </w:r>
          </w:p>
        </w:tc>
      </w:tr>
      <w:tr w:rsidR="00730099" w:rsidRPr="00730099" w14:paraId="3625DC12" w14:textId="77777777" w:rsidTr="00844D8E">
        <w:trPr>
          <w:trHeight w:val="517"/>
        </w:trPr>
        <w:tc>
          <w:tcPr>
            <w:tcW w:w="708" w:type="dxa"/>
            <w:tcBorders>
              <w:top w:val="nil"/>
              <w:left w:val="single" w:sz="4" w:space="0" w:color="auto"/>
              <w:bottom w:val="single" w:sz="4" w:space="0" w:color="auto"/>
              <w:right w:val="single" w:sz="4" w:space="0" w:color="auto"/>
            </w:tcBorders>
            <w:shd w:val="clear" w:color="auto" w:fill="auto"/>
            <w:vAlign w:val="center"/>
          </w:tcPr>
          <w:p w14:paraId="34016725" w14:textId="77777777" w:rsidR="00730099" w:rsidRPr="00730099" w:rsidRDefault="00730099" w:rsidP="00F10184">
            <w:pPr>
              <w:jc w:val="center"/>
              <w:rPr>
                <w:color w:val="000000"/>
                <w:sz w:val="26"/>
                <w:szCs w:val="26"/>
              </w:rPr>
            </w:pPr>
            <w:r w:rsidRPr="00730099">
              <w:rPr>
                <w:sz w:val="26"/>
                <w:szCs w:val="26"/>
              </w:rPr>
              <w:t>4.1</w:t>
            </w:r>
          </w:p>
        </w:tc>
        <w:tc>
          <w:tcPr>
            <w:tcW w:w="1964" w:type="dxa"/>
            <w:tcBorders>
              <w:top w:val="nil"/>
              <w:left w:val="single" w:sz="4" w:space="0" w:color="auto"/>
              <w:bottom w:val="single" w:sz="4" w:space="0" w:color="auto"/>
              <w:right w:val="single" w:sz="4" w:space="0" w:color="auto"/>
            </w:tcBorders>
            <w:shd w:val="clear" w:color="auto" w:fill="auto"/>
            <w:vAlign w:val="center"/>
          </w:tcPr>
          <w:p w14:paraId="34DED886" w14:textId="77777777" w:rsidR="00730099" w:rsidRPr="00730099" w:rsidRDefault="00730099" w:rsidP="00F10184">
            <w:pPr>
              <w:rPr>
                <w:color w:val="000000"/>
                <w:sz w:val="26"/>
                <w:szCs w:val="26"/>
              </w:rPr>
            </w:pPr>
            <w:r w:rsidRPr="00730099">
              <w:rPr>
                <w:sz w:val="26"/>
                <w:szCs w:val="26"/>
              </w:rPr>
              <w:t xml:space="preserve">Bộ khớp háng toàn phần không xi măng, </w:t>
            </w:r>
            <w:r w:rsidRPr="00730099">
              <w:rPr>
                <w:sz w:val="26"/>
                <w:szCs w:val="26"/>
              </w:rPr>
              <w:lastRenderedPageBreak/>
              <w:t>Ceramic on poly kết hợp Vitamin E có bờ chống trật</w:t>
            </w:r>
          </w:p>
        </w:tc>
        <w:tc>
          <w:tcPr>
            <w:tcW w:w="4147" w:type="dxa"/>
            <w:tcBorders>
              <w:top w:val="nil"/>
              <w:left w:val="nil"/>
              <w:bottom w:val="single" w:sz="4" w:space="0" w:color="auto"/>
              <w:right w:val="single" w:sz="4" w:space="0" w:color="auto"/>
            </w:tcBorders>
            <w:shd w:val="clear" w:color="auto" w:fill="auto"/>
            <w:vAlign w:val="center"/>
          </w:tcPr>
          <w:p w14:paraId="64255D9A" w14:textId="77777777" w:rsidR="00730099" w:rsidRPr="00730099" w:rsidRDefault="00730099" w:rsidP="00F10184">
            <w:pPr>
              <w:rPr>
                <w:color w:val="000000"/>
                <w:sz w:val="26"/>
                <w:szCs w:val="26"/>
              </w:rPr>
            </w:pPr>
            <w:r w:rsidRPr="00730099">
              <w:rPr>
                <w:b/>
                <w:bCs/>
                <w:sz w:val="26"/>
                <w:szCs w:val="26"/>
              </w:rPr>
              <w:lastRenderedPageBreak/>
              <w:t>1. Cuống khớp:</w:t>
            </w:r>
            <w:r w:rsidRPr="00730099">
              <w:rPr>
                <w:sz w:val="26"/>
                <w:szCs w:val="26"/>
              </w:rPr>
              <w:t xml:space="preserve"> Vật liệu hợp kim Titanium (Ti-6Al-4V theo ISO 5832-3 hoặc tương đương), đầu nối côn tiêu </w:t>
            </w:r>
            <w:r w:rsidRPr="00730099">
              <w:rPr>
                <w:sz w:val="26"/>
                <w:szCs w:val="26"/>
              </w:rPr>
              <w:lastRenderedPageBreak/>
              <w:t xml:space="preserve">chuẩn 12/14, thiết kế phù hợp giải phẫu ống tủy xương đùi, có cấu trúc tăng ổn định ban đầu (chống xoay, chống lún), góc cổ – thân khoảng 125°–135°, kích thước và chiều dài đa dạng; bề mặt vùng đầu gần được xử lý tăng khả năng tích hợp xương (phủ Titanium nhám và/hoặc calcium phosphate như HA hoặc tương đương); </w:t>
            </w:r>
            <w:r w:rsidRPr="00730099">
              <w:rPr>
                <w:sz w:val="26"/>
                <w:szCs w:val="26"/>
              </w:rPr>
              <w:br/>
            </w:r>
            <w:r w:rsidRPr="00730099">
              <w:rPr>
                <w:b/>
                <w:bCs/>
                <w:sz w:val="26"/>
                <w:szCs w:val="26"/>
              </w:rPr>
              <w:t xml:space="preserve">2. Ổ cối: </w:t>
            </w:r>
            <w:r w:rsidRPr="00730099">
              <w:rPr>
                <w:sz w:val="26"/>
                <w:szCs w:val="26"/>
              </w:rPr>
              <w:t>Vật liệu hợp kim Titanium (Ti-6Al-4V hoặc tương đương), bề mặt phủ Titanium xốp và/hoặc calcium phosphate (HA hoặc tương đương) giúp tăng bám xương, thiết kế dạng bán cầu cố định không xi măng (press-fit), có lỗ bắt vít tăng cường, kích thước đa dạng (khoảng từ 44mm đến 62mm hoặc rộng hơn);</w:t>
            </w:r>
            <w:r w:rsidRPr="00730099">
              <w:rPr>
                <w:sz w:val="26"/>
                <w:szCs w:val="26"/>
              </w:rPr>
              <w:br/>
            </w:r>
            <w:r w:rsidRPr="00730099">
              <w:rPr>
                <w:b/>
                <w:bCs/>
                <w:sz w:val="26"/>
                <w:szCs w:val="26"/>
              </w:rPr>
              <w:t>3. Lớp lót (Insert):</w:t>
            </w:r>
            <w:r w:rsidRPr="00730099">
              <w:rPr>
                <w:sz w:val="26"/>
                <w:szCs w:val="26"/>
              </w:rPr>
              <w:t xml:space="preserve"> Vật liệu Polyethylene siêu cao phân tử liên kết chéo cao (UHMWPE theo ISO 5834-2 hoặc tương đương), có thể bổ sung chất chống oxy hóa (ví dụ Vitamin E), độ dày vùng chịu lực chính ≥5.5mm, có thiết kế bờ chống trật, tương thích hệ ổ cối; </w:t>
            </w:r>
            <w:r w:rsidRPr="00730099">
              <w:rPr>
                <w:sz w:val="26"/>
                <w:szCs w:val="26"/>
              </w:rPr>
              <w:br/>
            </w:r>
            <w:r w:rsidRPr="00730099">
              <w:rPr>
                <w:b/>
                <w:bCs/>
                <w:sz w:val="26"/>
                <w:szCs w:val="26"/>
              </w:rPr>
              <w:t xml:space="preserve">4.Chỏm xương đùi: </w:t>
            </w:r>
            <w:r w:rsidRPr="00730099">
              <w:rPr>
                <w:sz w:val="26"/>
                <w:szCs w:val="26"/>
              </w:rPr>
              <w:t xml:space="preserve">Vật liệu gốm sinh học thế hệ mới (Alumina matrix composite ceramic hoặc tương đương), kích thước phổ biến từ 28mm đến 40mm, có nhiều tùy chọn chiều dài cổ (offset), tương thích côn 12/14; Vít ổ cối: Vật liệu Titanium hoặc tương đương, kích thước đa dạng (khoảng 16mm–44mm); </w:t>
            </w:r>
            <w:r w:rsidRPr="00730099">
              <w:rPr>
                <w:sz w:val="26"/>
                <w:szCs w:val="26"/>
              </w:rPr>
              <w:br/>
              <w:t>Yêu cầu chung: Đạt tiêu chuẩn ISO, CE hoặc tương đương, xuất xứ G7/Châu Âu, sản phẩm mới 100%, đồng bộ hệ thống, có đầy đủ dụng cụ hỗ trợ phẫu thuật, hạn sử dụng ≥12 tháng tại thời điểm giao hàng.</w:t>
            </w:r>
          </w:p>
        </w:tc>
        <w:tc>
          <w:tcPr>
            <w:tcW w:w="1235" w:type="dxa"/>
            <w:tcBorders>
              <w:top w:val="nil"/>
              <w:left w:val="nil"/>
              <w:bottom w:val="single" w:sz="4" w:space="0" w:color="auto"/>
              <w:right w:val="single" w:sz="4" w:space="0" w:color="auto"/>
            </w:tcBorders>
            <w:shd w:val="clear" w:color="auto" w:fill="auto"/>
            <w:vAlign w:val="center"/>
          </w:tcPr>
          <w:p w14:paraId="0884BD62" w14:textId="77777777" w:rsidR="00730099" w:rsidRPr="00730099" w:rsidRDefault="00730099" w:rsidP="00F10184">
            <w:pPr>
              <w:jc w:val="center"/>
              <w:rPr>
                <w:sz w:val="26"/>
                <w:szCs w:val="26"/>
              </w:rPr>
            </w:pPr>
            <w:r w:rsidRPr="00730099">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6762034F" w14:textId="77777777" w:rsidR="00730099" w:rsidRPr="00730099" w:rsidRDefault="00730099" w:rsidP="00F10184">
            <w:pPr>
              <w:jc w:val="center"/>
              <w:rPr>
                <w:sz w:val="26"/>
                <w:szCs w:val="26"/>
              </w:rPr>
            </w:pPr>
            <w:r w:rsidRPr="00730099">
              <w:rPr>
                <w:sz w:val="26"/>
                <w:szCs w:val="26"/>
              </w:rPr>
              <w:t>15</w:t>
            </w:r>
          </w:p>
        </w:tc>
      </w:tr>
      <w:tr w:rsidR="00730099" w:rsidRPr="00730099" w14:paraId="068B4F0C"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578675E" w14:textId="77777777" w:rsidR="00730099" w:rsidRPr="00730099" w:rsidRDefault="00730099" w:rsidP="00F10184">
            <w:pPr>
              <w:jc w:val="center"/>
              <w:rPr>
                <w:color w:val="000000"/>
                <w:sz w:val="26"/>
                <w:szCs w:val="26"/>
              </w:rPr>
            </w:pPr>
            <w:r w:rsidRPr="00730099">
              <w:rPr>
                <w:sz w:val="26"/>
                <w:szCs w:val="26"/>
              </w:rPr>
              <w:lastRenderedPageBreak/>
              <w:t>5</w:t>
            </w:r>
          </w:p>
        </w:tc>
        <w:tc>
          <w:tcPr>
            <w:tcW w:w="1964" w:type="dxa"/>
            <w:tcBorders>
              <w:top w:val="nil"/>
              <w:left w:val="single" w:sz="4" w:space="0" w:color="auto"/>
              <w:bottom w:val="single" w:sz="4" w:space="0" w:color="auto"/>
              <w:right w:val="single" w:sz="4" w:space="0" w:color="auto"/>
            </w:tcBorders>
            <w:shd w:val="clear" w:color="auto" w:fill="auto"/>
            <w:vAlign w:val="center"/>
          </w:tcPr>
          <w:p w14:paraId="57227044" w14:textId="77777777" w:rsidR="00730099" w:rsidRPr="00730099" w:rsidRDefault="00730099" w:rsidP="00F10184">
            <w:pPr>
              <w:rPr>
                <w:color w:val="000000"/>
                <w:sz w:val="26"/>
                <w:szCs w:val="26"/>
              </w:rPr>
            </w:pPr>
            <w:r w:rsidRPr="00730099">
              <w:rPr>
                <w:b/>
                <w:bCs/>
                <w:sz w:val="26"/>
                <w:szCs w:val="26"/>
              </w:rPr>
              <w:t>Phần V:Bộ khớp háng toàn phần không xi măng, lớp đệm nhựa liên kết chéo có bờ chống trật.</w:t>
            </w:r>
          </w:p>
        </w:tc>
        <w:tc>
          <w:tcPr>
            <w:tcW w:w="4147" w:type="dxa"/>
            <w:tcBorders>
              <w:top w:val="nil"/>
              <w:left w:val="nil"/>
              <w:bottom w:val="single" w:sz="4" w:space="0" w:color="auto"/>
              <w:right w:val="single" w:sz="4" w:space="0" w:color="auto"/>
            </w:tcBorders>
            <w:shd w:val="clear" w:color="auto" w:fill="auto"/>
            <w:vAlign w:val="center"/>
          </w:tcPr>
          <w:p w14:paraId="5F39C8DA" w14:textId="77777777" w:rsidR="00730099" w:rsidRPr="00730099" w:rsidRDefault="00730099" w:rsidP="00F10184">
            <w:pPr>
              <w:rPr>
                <w:sz w:val="26"/>
                <w:szCs w:val="26"/>
              </w:rPr>
            </w:pPr>
            <w:r w:rsidRPr="00730099">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46DB3F77" w14:textId="77777777" w:rsidR="00730099" w:rsidRPr="00730099" w:rsidRDefault="00730099" w:rsidP="00F10184">
            <w:pPr>
              <w:jc w:val="center"/>
              <w:rPr>
                <w:sz w:val="26"/>
                <w:szCs w:val="26"/>
              </w:rPr>
            </w:pPr>
            <w:r w:rsidRPr="00730099">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641EA420" w14:textId="77777777" w:rsidR="00730099" w:rsidRPr="00730099" w:rsidRDefault="00730099" w:rsidP="00F10184">
            <w:pPr>
              <w:jc w:val="center"/>
              <w:rPr>
                <w:sz w:val="26"/>
                <w:szCs w:val="26"/>
              </w:rPr>
            </w:pPr>
            <w:r w:rsidRPr="00730099">
              <w:rPr>
                <w:sz w:val="26"/>
                <w:szCs w:val="26"/>
              </w:rPr>
              <w:t>Cuộn</w:t>
            </w:r>
          </w:p>
        </w:tc>
      </w:tr>
      <w:tr w:rsidR="00730099" w:rsidRPr="00730099" w14:paraId="1447815A"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96436A8" w14:textId="77777777" w:rsidR="00730099" w:rsidRPr="00730099" w:rsidRDefault="00730099" w:rsidP="00F10184">
            <w:pPr>
              <w:jc w:val="center"/>
              <w:rPr>
                <w:sz w:val="26"/>
                <w:szCs w:val="26"/>
              </w:rPr>
            </w:pPr>
            <w:r w:rsidRPr="00730099">
              <w:rPr>
                <w:sz w:val="26"/>
                <w:szCs w:val="26"/>
              </w:rPr>
              <w:t>5.1</w:t>
            </w:r>
          </w:p>
        </w:tc>
        <w:tc>
          <w:tcPr>
            <w:tcW w:w="1964" w:type="dxa"/>
            <w:tcBorders>
              <w:top w:val="nil"/>
              <w:left w:val="single" w:sz="4" w:space="0" w:color="auto"/>
              <w:bottom w:val="single" w:sz="4" w:space="0" w:color="auto"/>
              <w:right w:val="single" w:sz="4" w:space="0" w:color="auto"/>
            </w:tcBorders>
            <w:shd w:val="clear" w:color="auto" w:fill="auto"/>
            <w:vAlign w:val="center"/>
          </w:tcPr>
          <w:p w14:paraId="0491A6D3" w14:textId="77777777" w:rsidR="00730099" w:rsidRPr="00730099" w:rsidRDefault="00730099" w:rsidP="00F10184">
            <w:pPr>
              <w:rPr>
                <w:b/>
                <w:bCs/>
                <w:sz w:val="26"/>
                <w:szCs w:val="26"/>
              </w:rPr>
            </w:pPr>
            <w:r w:rsidRPr="00730099">
              <w:rPr>
                <w:sz w:val="26"/>
                <w:szCs w:val="26"/>
              </w:rPr>
              <w:t>Bộ khớp háng toàn phần không xi măng, lớp đệm nhựa liên kết chéo có bờ chống trật.</w:t>
            </w:r>
          </w:p>
        </w:tc>
        <w:tc>
          <w:tcPr>
            <w:tcW w:w="4147" w:type="dxa"/>
            <w:tcBorders>
              <w:top w:val="nil"/>
              <w:left w:val="nil"/>
              <w:bottom w:val="single" w:sz="4" w:space="0" w:color="auto"/>
              <w:right w:val="single" w:sz="4" w:space="0" w:color="auto"/>
            </w:tcBorders>
            <w:shd w:val="clear" w:color="auto" w:fill="auto"/>
            <w:vAlign w:val="center"/>
          </w:tcPr>
          <w:p w14:paraId="62B98D52" w14:textId="77777777" w:rsidR="00730099" w:rsidRPr="00730099" w:rsidRDefault="00730099" w:rsidP="00F10184">
            <w:pPr>
              <w:rPr>
                <w:b/>
                <w:bCs/>
                <w:sz w:val="26"/>
                <w:szCs w:val="26"/>
              </w:rPr>
            </w:pPr>
            <w:r w:rsidRPr="00730099">
              <w:rPr>
                <w:b/>
                <w:bCs/>
                <w:sz w:val="26"/>
                <w:szCs w:val="26"/>
              </w:rPr>
              <w:t>1. Cuống khớp (Chuôi):</w:t>
            </w:r>
            <w:r w:rsidRPr="00730099">
              <w:rPr>
                <w:sz w:val="26"/>
                <w:szCs w:val="26"/>
              </w:rPr>
              <w:t xml:space="preserve"> Vật liệu hợp kim Titanium (Ti6Al4V ELI - ISO 5832-3); thiết kế thon kép phù hợp giải phẫu ống tủy xương đùi; thân chuôi có rãnh dọc chống xoay và các rãnh ngang hình bán nguyệt chống lún vững chắc; bề mặt đầu gần được xử lý phun phủ lớp Plasma Titanium dày khoảng 130 micron và lớp Calcium Phosphate (Hydroxyapatite - HA) tăng cường tích hợp xương; côn 12/14, góc cổ-thân khoảng 135°; kích thước đa dạng từ size 6-16, chiều dài chuôi từ 93-170mm. </w:t>
            </w:r>
            <w:r w:rsidRPr="00730099">
              <w:rPr>
                <w:sz w:val="26"/>
                <w:szCs w:val="26"/>
              </w:rPr>
              <w:br/>
            </w:r>
            <w:r w:rsidRPr="00730099">
              <w:rPr>
                <w:b/>
                <w:bCs/>
                <w:sz w:val="26"/>
                <w:szCs w:val="26"/>
              </w:rPr>
              <w:t>2. Ổ cối (Cup):</w:t>
            </w:r>
            <w:r w:rsidRPr="00730099">
              <w:rPr>
                <w:sz w:val="26"/>
                <w:szCs w:val="26"/>
              </w:rPr>
              <w:t xml:space="preserve"> Vật liệu hợp kim Titanium (Ti6Al4V - ISO 5832-3); thiết kế bán cầu cố định không xi măng theo cơ chế nén ép (Press-fit); mặt ngoài phủ kép Plasma Titanium xốp và HA; thiết kế có các khe ngoại vi tăng khả năng cố định, lỗ bắt vít tăng cường và hệ thống 12 rãnh chốt chống xoay mặt trong tương thích với lớp lót; đường kính từ 40-70mm. </w:t>
            </w:r>
            <w:r w:rsidRPr="00730099">
              <w:rPr>
                <w:sz w:val="26"/>
                <w:szCs w:val="26"/>
              </w:rPr>
              <w:br/>
            </w:r>
            <w:r w:rsidRPr="00730099">
              <w:rPr>
                <w:b/>
                <w:bCs/>
                <w:sz w:val="26"/>
                <w:szCs w:val="26"/>
              </w:rPr>
              <w:t>3. Lớp lót (Liner):</w:t>
            </w:r>
            <w:r w:rsidRPr="00730099">
              <w:rPr>
                <w:sz w:val="26"/>
                <w:szCs w:val="26"/>
              </w:rPr>
              <w:t xml:space="preserve"> Vật liệu Polyethylene liên kết chéo cao (XL-UHMWPE - ISO 5834-2); có bờ chống trật khoảng 15°-20°; </w:t>
            </w:r>
            <w:r w:rsidRPr="00730099">
              <w:rPr>
                <w:color w:val="000000"/>
                <w:sz w:val="26"/>
                <w:szCs w:val="26"/>
              </w:rPr>
              <w:t xml:space="preserve">độ dày vùng chịu lực chính ≥ 5.0mm; </w:t>
            </w:r>
            <w:r w:rsidRPr="00730099">
              <w:rPr>
                <w:sz w:val="26"/>
                <w:szCs w:val="26"/>
              </w:rPr>
              <w:t xml:space="preserve">mặt ngoài có hệ thống 12 chốt chống xoay (mỗi chốt 30°) tương thích hoàn toàn với ổ cối kim loại. </w:t>
            </w:r>
            <w:r w:rsidRPr="00730099">
              <w:rPr>
                <w:sz w:val="26"/>
                <w:szCs w:val="26"/>
              </w:rPr>
              <w:br/>
            </w:r>
            <w:r w:rsidRPr="00730099">
              <w:rPr>
                <w:b/>
                <w:bCs/>
                <w:sz w:val="26"/>
                <w:szCs w:val="26"/>
              </w:rPr>
              <w:t>4. Chỏm xương đùi:</w:t>
            </w:r>
            <w:r w:rsidRPr="00730099">
              <w:rPr>
                <w:sz w:val="26"/>
                <w:szCs w:val="26"/>
              </w:rPr>
              <w:t xml:space="preserve"> Vật liệu hợp kim CoCrMo (ISO 5832-12) hoặc Gốm sinh học cao cấp; đường kính từ 22-40mm, tương thích côn 12/14; đầy đủ các tùy chọn Offset (như -2.0, +2, </w:t>
            </w:r>
            <w:r w:rsidRPr="00730099">
              <w:rPr>
                <w:sz w:val="26"/>
                <w:szCs w:val="26"/>
              </w:rPr>
              <w:lastRenderedPageBreak/>
              <w:t xml:space="preserve">-3.5, 0, +3.5, +7) giúp phục hồi giải phẫu khớp háng tối ưu. </w:t>
            </w:r>
            <w:r w:rsidRPr="00730099">
              <w:rPr>
                <w:sz w:val="26"/>
                <w:szCs w:val="26"/>
              </w:rPr>
              <w:br/>
            </w:r>
            <w:r w:rsidRPr="00730099">
              <w:rPr>
                <w:b/>
                <w:bCs/>
                <w:sz w:val="26"/>
                <w:szCs w:val="26"/>
              </w:rPr>
              <w:t>5. Vít ổ cối:</w:t>
            </w:r>
            <w:r w:rsidRPr="00730099">
              <w:rPr>
                <w:sz w:val="26"/>
                <w:szCs w:val="26"/>
              </w:rPr>
              <w:t xml:space="preserve"> Vật liệu Titanium tự taro, kích thước đa dạng từ 20-45mm, cho phép điều chỉnh hướng linh hoạt.</w:t>
            </w:r>
            <w:r w:rsidRPr="00730099">
              <w:rPr>
                <w:sz w:val="26"/>
                <w:szCs w:val="26"/>
              </w:rPr>
              <w:br/>
              <w:t xml:space="preserve"> </w:t>
            </w:r>
            <w:r w:rsidRPr="00730099">
              <w:rPr>
                <w:b/>
                <w:bCs/>
                <w:sz w:val="26"/>
                <w:szCs w:val="26"/>
              </w:rPr>
              <w:t>6. Yêu cầu chung:</w:t>
            </w:r>
            <w:r w:rsidRPr="00730099">
              <w:rPr>
                <w:sz w:val="26"/>
                <w:szCs w:val="26"/>
              </w:rPr>
              <w:t xml:space="preserve"> Đạt tiêu chuẩn ISO 13485, CE hoặc tương đương; xuất xứ G7/Châu Âu</w:t>
            </w:r>
          </w:p>
        </w:tc>
        <w:tc>
          <w:tcPr>
            <w:tcW w:w="1235" w:type="dxa"/>
            <w:tcBorders>
              <w:top w:val="nil"/>
              <w:left w:val="nil"/>
              <w:bottom w:val="single" w:sz="4" w:space="0" w:color="auto"/>
              <w:right w:val="single" w:sz="4" w:space="0" w:color="auto"/>
            </w:tcBorders>
            <w:shd w:val="clear" w:color="auto" w:fill="auto"/>
            <w:vAlign w:val="center"/>
          </w:tcPr>
          <w:p w14:paraId="036F6420" w14:textId="77777777" w:rsidR="00730099" w:rsidRPr="00730099" w:rsidRDefault="00730099" w:rsidP="00F10184">
            <w:pPr>
              <w:jc w:val="center"/>
              <w:rPr>
                <w:b/>
                <w:bCs/>
                <w:sz w:val="26"/>
                <w:szCs w:val="26"/>
              </w:rPr>
            </w:pPr>
            <w:r w:rsidRPr="00730099">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6360D13A" w14:textId="77777777" w:rsidR="00730099" w:rsidRPr="00730099" w:rsidRDefault="00730099" w:rsidP="00F10184">
            <w:pPr>
              <w:jc w:val="center"/>
              <w:rPr>
                <w:sz w:val="26"/>
                <w:szCs w:val="26"/>
              </w:rPr>
            </w:pPr>
            <w:r w:rsidRPr="00730099">
              <w:rPr>
                <w:sz w:val="26"/>
                <w:szCs w:val="26"/>
              </w:rPr>
              <w:t>40</w:t>
            </w:r>
          </w:p>
        </w:tc>
      </w:tr>
      <w:tr w:rsidR="00730099" w:rsidRPr="00730099" w14:paraId="44818168"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63A2706" w14:textId="77777777" w:rsidR="00730099" w:rsidRPr="00730099" w:rsidRDefault="00730099" w:rsidP="00F10184">
            <w:pPr>
              <w:jc w:val="center"/>
              <w:rPr>
                <w:sz w:val="26"/>
                <w:szCs w:val="26"/>
              </w:rPr>
            </w:pPr>
            <w:r w:rsidRPr="00730099">
              <w:rPr>
                <w:sz w:val="26"/>
                <w:szCs w:val="26"/>
              </w:rPr>
              <w:t>6</w:t>
            </w:r>
          </w:p>
        </w:tc>
        <w:tc>
          <w:tcPr>
            <w:tcW w:w="1964" w:type="dxa"/>
            <w:tcBorders>
              <w:top w:val="nil"/>
              <w:left w:val="single" w:sz="4" w:space="0" w:color="auto"/>
              <w:bottom w:val="single" w:sz="4" w:space="0" w:color="auto"/>
              <w:right w:val="single" w:sz="4" w:space="0" w:color="auto"/>
            </w:tcBorders>
            <w:shd w:val="clear" w:color="auto" w:fill="auto"/>
            <w:vAlign w:val="center"/>
          </w:tcPr>
          <w:p w14:paraId="4FF7D60A" w14:textId="77777777" w:rsidR="00730099" w:rsidRPr="00730099" w:rsidRDefault="00730099" w:rsidP="00F10184">
            <w:pPr>
              <w:rPr>
                <w:sz w:val="26"/>
                <w:szCs w:val="26"/>
              </w:rPr>
            </w:pPr>
            <w:r w:rsidRPr="00730099">
              <w:rPr>
                <w:b/>
                <w:bCs/>
                <w:sz w:val="26"/>
                <w:szCs w:val="26"/>
              </w:rPr>
              <w:t>Phần VI:Khớp háng toàn phần nhân tạo chuyển động đôi không xi măng, Ceramic on Poly (COP)</w:t>
            </w:r>
          </w:p>
        </w:tc>
        <w:tc>
          <w:tcPr>
            <w:tcW w:w="4147" w:type="dxa"/>
            <w:tcBorders>
              <w:top w:val="nil"/>
              <w:left w:val="nil"/>
              <w:bottom w:val="single" w:sz="4" w:space="0" w:color="auto"/>
              <w:right w:val="single" w:sz="4" w:space="0" w:color="auto"/>
            </w:tcBorders>
            <w:shd w:val="clear" w:color="auto" w:fill="auto"/>
            <w:vAlign w:val="center"/>
          </w:tcPr>
          <w:p w14:paraId="71DB14B2" w14:textId="77777777" w:rsidR="00730099" w:rsidRPr="00730099" w:rsidRDefault="00730099" w:rsidP="00F10184">
            <w:pPr>
              <w:rPr>
                <w:b/>
                <w:bCs/>
                <w:sz w:val="26"/>
                <w:szCs w:val="26"/>
              </w:rPr>
            </w:pPr>
            <w:r w:rsidRPr="00730099">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7CB5F369" w14:textId="77777777" w:rsidR="00730099" w:rsidRPr="00730099" w:rsidRDefault="00730099" w:rsidP="00F10184">
            <w:pPr>
              <w:jc w:val="center"/>
              <w:rPr>
                <w:sz w:val="26"/>
                <w:szCs w:val="26"/>
              </w:rPr>
            </w:pPr>
            <w:r w:rsidRPr="00730099">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6B4801FF" w14:textId="77777777" w:rsidR="00730099" w:rsidRPr="00730099" w:rsidRDefault="00730099" w:rsidP="00F10184">
            <w:pPr>
              <w:jc w:val="center"/>
              <w:rPr>
                <w:sz w:val="26"/>
                <w:szCs w:val="26"/>
              </w:rPr>
            </w:pPr>
          </w:p>
        </w:tc>
      </w:tr>
      <w:tr w:rsidR="00730099" w:rsidRPr="00730099" w14:paraId="49C1C527"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74E50AB" w14:textId="77777777" w:rsidR="00730099" w:rsidRPr="00730099" w:rsidRDefault="00730099" w:rsidP="00F10184">
            <w:pPr>
              <w:jc w:val="center"/>
              <w:rPr>
                <w:sz w:val="26"/>
                <w:szCs w:val="26"/>
              </w:rPr>
            </w:pPr>
            <w:r w:rsidRPr="00730099">
              <w:rPr>
                <w:sz w:val="26"/>
                <w:szCs w:val="26"/>
              </w:rPr>
              <w:t>6.1</w:t>
            </w:r>
          </w:p>
        </w:tc>
        <w:tc>
          <w:tcPr>
            <w:tcW w:w="1964" w:type="dxa"/>
            <w:tcBorders>
              <w:top w:val="nil"/>
              <w:left w:val="single" w:sz="4" w:space="0" w:color="auto"/>
              <w:bottom w:val="single" w:sz="4" w:space="0" w:color="auto"/>
              <w:right w:val="single" w:sz="4" w:space="0" w:color="auto"/>
            </w:tcBorders>
            <w:shd w:val="clear" w:color="auto" w:fill="auto"/>
            <w:vAlign w:val="center"/>
          </w:tcPr>
          <w:p w14:paraId="52797A73" w14:textId="77777777" w:rsidR="00730099" w:rsidRPr="00730099" w:rsidRDefault="00730099" w:rsidP="00F10184">
            <w:pPr>
              <w:rPr>
                <w:b/>
                <w:bCs/>
                <w:sz w:val="26"/>
                <w:szCs w:val="26"/>
              </w:rPr>
            </w:pPr>
            <w:r w:rsidRPr="00730099">
              <w:rPr>
                <w:sz w:val="26"/>
                <w:szCs w:val="26"/>
              </w:rPr>
              <w:t>Khớp háng toàn phần nhân tạo chuyển động đôi không xi măng , Ceramic on Poly (COP)</w:t>
            </w:r>
          </w:p>
        </w:tc>
        <w:tc>
          <w:tcPr>
            <w:tcW w:w="4147" w:type="dxa"/>
            <w:tcBorders>
              <w:top w:val="nil"/>
              <w:left w:val="nil"/>
              <w:bottom w:val="single" w:sz="4" w:space="0" w:color="auto"/>
              <w:right w:val="single" w:sz="4" w:space="0" w:color="auto"/>
            </w:tcBorders>
            <w:shd w:val="clear" w:color="auto" w:fill="auto"/>
            <w:vAlign w:val="center"/>
          </w:tcPr>
          <w:p w14:paraId="195B6ED0" w14:textId="77777777" w:rsidR="00730099" w:rsidRPr="00730099" w:rsidRDefault="00730099" w:rsidP="00F10184">
            <w:pPr>
              <w:rPr>
                <w:b/>
                <w:bCs/>
                <w:sz w:val="26"/>
                <w:szCs w:val="26"/>
              </w:rPr>
            </w:pPr>
            <w:r w:rsidRPr="00730099">
              <w:rPr>
                <w:b/>
                <w:bCs/>
                <w:sz w:val="26"/>
                <w:szCs w:val="26"/>
              </w:rPr>
              <w:t>1.Cuống xương đùi (Stem</w:t>
            </w:r>
            <w:r w:rsidRPr="00730099">
              <w:rPr>
                <w:sz w:val="26"/>
                <w:szCs w:val="26"/>
              </w:rPr>
              <w:t xml:space="preserve">): Vật liệu hợp kim Titanium (Ti-6Al-4V) hoặc tương đương, thiết kế chuôi ngắn (Short Stem) dạng tự khóa,  có cấu trúc tăng ổn định ban đầu (chống xoay, chống lún), côn tiêu chuẩn 12/14, góc cổ – thân ≥135°, kích thước đa dạng (trong đó có cỡ 80-90mm); bề mặt xử lý tăng khả năng tích hợp xương (phủ HA hoặc lớp bám dính sinh học tương đương); </w:t>
            </w:r>
            <w:r w:rsidRPr="00730099">
              <w:rPr>
                <w:sz w:val="26"/>
                <w:szCs w:val="26"/>
              </w:rPr>
              <w:br/>
            </w:r>
            <w:r w:rsidRPr="00730099">
              <w:rPr>
                <w:b/>
                <w:bCs/>
                <w:sz w:val="26"/>
                <w:szCs w:val="26"/>
              </w:rPr>
              <w:t>2.Đầu xương đùi (Head):</w:t>
            </w:r>
            <w:r w:rsidRPr="00730099">
              <w:rPr>
                <w:sz w:val="26"/>
                <w:szCs w:val="26"/>
              </w:rPr>
              <w:t xml:space="preserve"> Vật liệu ceramic (ví dụ alumina hoặc tương đương), kích thước phổ biến (khoảng 28mm hoặc tương đương); Lớp đệm (Insert): Vật liệu Polyethylene hoặc tương đương, kích thước 48-60 (bước tăng 2) ,  Lớp đệm được lắp sẵn với chỏm; </w:t>
            </w:r>
            <w:r w:rsidRPr="00730099">
              <w:rPr>
                <w:sz w:val="26"/>
                <w:szCs w:val="26"/>
              </w:rPr>
              <w:br/>
            </w:r>
            <w:r w:rsidRPr="00730099">
              <w:rPr>
                <w:b/>
                <w:bCs/>
                <w:sz w:val="26"/>
                <w:szCs w:val="26"/>
              </w:rPr>
              <w:t>3.Ổ cối (Cup)</w:t>
            </w:r>
            <w:r w:rsidRPr="00730099">
              <w:rPr>
                <w:sz w:val="26"/>
                <w:szCs w:val="26"/>
              </w:rPr>
              <w:t xml:space="preserve">: Vật liệu hợp kim kim loại (ví dụ CoCrMo hoặc Titanium hoặc tương đương), bề mặt xử lý tăng bám xương (Titanium xốp và/hoặc HA hoặc tương đương), thiết kế cố định không xi măng dạng press-fit, không sử dụng vít cố định, bề mặt trong được xử lý độ nhẵn cao giảm mài mòn; Có chén (đĩa) đóng lắp sẵn dưới áp lực chân không; kích thước đa </w:t>
            </w:r>
            <w:r w:rsidRPr="00730099">
              <w:rPr>
                <w:sz w:val="26"/>
                <w:szCs w:val="26"/>
              </w:rPr>
              <w:lastRenderedPageBreak/>
              <w:t xml:space="preserve">dạng (khoảng từ 48mm trở lên); </w:t>
            </w:r>
            <w:r w:rsidRPr="00730099">
              <w:rPr>
                <w:sz w:val="26"/>
                <w:szCs w:val="26"/>
              </w:rPr>
              <w:br/>
              <w:t>Yêu cầu chung: Đạt tiêu chuẩn ISO 13485, CE hoặc tương đương, xuất xứ G7/Châu Âu hoặc tương đương, sản phẩm mới 100%, đồng bộ hệ thống, tiệt trùng phù hợp (ví dụ Gamma hoặc tương đương), hạn sử dụng ≥12 tháng tại thời điểm giao hàng.</w:t>
            </w:r>
          </w:p>
        </w:tc>
        <w:tc>
          <w:tcPr>
            <w:tcW w:w="1235" w:type="dxa"/>
            <w:tcBorders>
              <w:top w:val="nil"/>
              <w:left w:val="nil"/>
              <w:bottom w:val="single" w:sz="4" w:space="0" w:color="auto"/>
              <w:right w:val="single" w:sz="4" w:space="0" w:color="auto"/>
            </w:tcBorders>
            <w:shd w:val="clear" w:color="auto" w:fill="auto"/>
            <w:vAlign w:val="center"/>
          </w:tcPr>
          <w:p w14:paraId="63B6DDA7" w14:textId="77777777" w:rsidR="00730099" w:rsidRPr="00730099" w:rsidRDefault="00730099" w:rsidP="00F10184">
            <w:pPr>
              <w:jc w:val="center"/>
              <w:rPr>
                <w:b/>
                <w:bCs/>
                <w:sz w:val="26"/>
                <w:szCs w:val="26"/>
              </w:rPr>
            </w:pPr>
            <w:r w:rsidRPr="00730099">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7962436E" w14:textId="77777777" w:rsidR="00730099" w:rsidRPr="00730099" w:rsidRDefault="00730099" w:rsidP="00F10184">
            <w:pPr>
              <w:jc w:val="center"/>
              <w:rPr>
                <w:sz w:val="26"/>
                <w:szCs w:val="26"/>
              </w:rPr>
            </w:pPr>
            <w:r w:rsidRPr="00730099">
              <w:rPr>
                <w:sz w:val="26"/>
                <w:szCs w:val="26"/>
              </w:rPr>
              <w:t>30</w:t>
            </w:r>
          </w:p>
        </w:tc>
      </w:tr>
      <w:tr w:rsidR="00730099" w:rsidRPr="00730099" w14:paraId="1FFC6A77"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9B53C1E" w14:textId="77777777" w:rsidR="00730099" w:rsidRPr="00730099" w:rsidRDefault="00730099" w:rsidP="00F10184">
            <w:pPr>
              <w:jc w:val="center"/>
              <w:rPr>
                <w:sz w:val="26"/>
                <w:szCs w:val="26"/>
              </w:rPr>
            </w:pPr>
            <w:r w:rsidRPr="00730099">
              <w:rPr>
                <w:sz w:val="26"/>
                <w:szCs w:val="26"/>
              </w:rPr>
              <w:t>7</w:t>
            </w:r>
          </w:p>
        </w:tc>
        <w:tc>
          <w:tcPr>
            <w:tcW w:w="1964" w:type="dxa"/>
            <w:tcBorders>
              <w:top w:val="nil"/>
              <w:left w:val="single" w:sz="4" w:space="0" w:color="auto"/>
              <w:bottom w:val="single" w:sz="4" w:space="0" w:color="auto"/>
              <w:right w:val="single" w:sz="4" w:space="0" w:color="auto"/>
            </w:tcBorders>
            <w:shd w:val="clear" w:color="auto" w:fill="auto"/>
            <w:vAlign w:val="center"/>
          </w:tcPr>
          <w:p w14:paraId="28D0014C" w14:textId="77777777" w:rsidR="00730099" w:rsidRPr="00730099" w:rsidRDefault="00730099" w:rsidP="00F10184">
            <w:pPr>
              <w:rPr>
                <w:sz w:val="26"/>
                <w:szCs w:val="26"/>
              </w:rPr>
            </w:pPr>
            <w:r w:rsidRPr="00730099">
              <w:rPr>
                <w:b/>
                <w:bCs/>
                <w:sz w:val="26"/>
                <w:szCs w:val="26"/>
              </w:rPr>
              <w:t>Phần VII: Bộ khớp háng bán phần loại chuôi dài</w:t>
            </w:r>
          </w:p>
        </w:tc>
        <w:tc>
          <w:tcPr>
            <w:tcW w:w="4147" w:type="dxa"/>
            <w:tcBorders>
              <w:top w:val="nil"/>
              <w:left w:val="nil"/>
              <w:bottom w:val="single" w:sz="4" w:space="0" w:color="auto"/>
              <w:right w:val="single" w:sz="4" w:space="0" w:color="auto"/>
            </w:tcBorders>
            <w:shd w:val="clear" w:color="auto" w:fill="auto"/>
            <w:vAlign w:val="center"/>
          </w:tcPr>
          <w:p w14:paraId="4ECE9581" w14:textId="77777777" w:rsidR="00730099" w:rsidRPr="00730099" w:rsidRDefault="00730099" w:rsidP="00F10184">
            <w:pPr>
              <w:rPr>
                <w:b/>
                <w:bCs/>
                <w:sz w:val="26"/>
                <w:szCs w:val="26"/>
              </w:rPr>
            </w:pPr>
            <w:r w:rsidRPr="00730099">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664A47FC" w14:textId="77777777" w:rsidR="00730099" w:rsidRPr="00730099" w:rsidRDefault="00730099" w:rsidP="00F10184">
            <w:pPr>
              <w:jc w:val="center"/>
              <w:rPr>
                <w:sz w:val="26"/>
                <w:szCs w:val="26"/>
              </w:rPr>
            </w:pPr>
            <w:r w:rsidRPr="00730099">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4AB86B62" w14:textId="77777777" w:rsidR="00730099" w:rsidRPr="00730099" w:rsidRDefault="00730099" w:rsidP="00F10184">
            <w:pPr>
              <w:jc w:val="center"/>
              <w:rPr>
                <w:sz w:val="26"/>
                <w:szCs w:val="26"/>
              </w:rPr>
            </w:pPr>
          </w:p>
        </w:tc>
      </w:tr>
      <w:tr w:rsidR="00730099" w:rsidRPr="00730099" w14:paraId="2A3A4F74"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18D253B" w14:textId="77777777" w:rsidR="00730099" w:rsidRPr="00730099" w:rsidRDefault="00730099" w:rsidP="00F10184">
            <w:pPr>
              <w:jc w:val="center"/>
              <w:rPr>
                <w:sz w:val="26"/>
                <w:szCs w:val="26"/>
              </w:rPr>
            </w:pPr>
            <w:r w:rsidRPr="00730099">
              <w:rPr>
                <w:sz w:val="26"/>
                <w:szCs w:val="26"/>
              </w:rPr>
              <w:t>7.1</w:t>
            </w:r>
          </w:p>
        </w:tc>
        <w:tc>
          <w:tcPr>
            <w:tcW w:w="1964" w:type="dxa"/>
            <w:tcBorders>
              <w:top w:val="nil"/>
              <w:left w:val="single" w:sz="4" w:space="0" w:color="auto"/>
              <w:bottom w:val="single" w:sz="4" w:space="0" w:color="auto"/>
              <w:right w:val="single" w:sz="4" w:space="0" w:color="auto"/>
            </w:tcBorders>
            <w:shd w:val="clear" w:color="auto" w:fill="auto"/>
            <w:vAlign w:val="center"/>
          </w:tcPr>
          <w:p w14:paraId="0EDA25A6" w14:textId="77777777" w:rsidR="00730099" w:rsidRPr="00730099" w:rsidRDefault="00730099" w:rsidP="00F10184">
            <w:pPr>
              <w:rPr>
                <w:b/>
                <w:bCs/>
                <w:sz w:val="26"/>
                <w:szCs w:val="26"/>
              </w:rPr>
            </w:pPr>
            <w:r w:rsidRPr="00730099">
              <w:rPr>
                <w:sz w:val="26"/>
                <w:szCs w:val="26"/>
              </w:rPr>
              <w:t>Bộ khớp háng bán phần loại chuôi dài</w:t>
            </w:r>
          </w:p>
        </w:tc>
        <w:tc>
          <w:tcPr>
            <w:tcW w:w="4147" w:type="dxa"/>
            <w:tcBorders>
              <w:top w:val="nil"/>
              <w:left w:val="nil"/>
              <w:bottom w:val="single" w:sz="4" w:space="0" w:color="auto"/>
              <w:right w:val="single" w:sz="4" w:space="0" w:color="auto"/>
            </w:tcBorders>
            <w:shd w:val="clear" w:color="auto" w:fill="auto"/>
            <w:vAlign w:val="center"/>
          </w:tcPr>
          <w:p w14:paraId="61E30348" w14:textId="77777777" w:rsidR="00730099" w:rsidRPr="00730099" w:rsidRDefault="00730099" w:rsidP="00F10184">
            <w:pPr>
              <w:rPr>
                <w:b/>
                <w:bCs/>
                <w:sz w:val="26"/>
                <w:szCs w:val="26"/>
              </w:rPr>
            </w:pPr>
            <w:r w:rsidRPr="00730099">
              <w:rPr>
                <w:b/>
                <w:bCs/>
                <w:sz w:val="26"/>
                <w:szCs w:val="26"/>
              </w:rPr>
              <w:t>1. Chuôi xương đùi (Stem)</w:t>
            </w:r>
            <w:r w:rsidRPr="00730099">
              <w:rPr>
                <w:sz w:val="26"/>
                <w:szCs w:val="26"/>
              </w:rPr>
              <w:t xml:space="preserve">: Vật liệu hợp kim anodized TA6V, phủ 80µm Hydroxyapatite (HAP) toàn thân; thân chuôi có rãnh dọc, mặt cắt ngang hình bầu dục; góc cổ chuôi 135°, côn tiêu chuẩn 10/12; có 7 kích cỡ (size 1-7) với chiều dài tương ứng từ 182mm - 212mm; đường kính đầu xa đạt Ø8 (size 1, 2), Ø10 (size 3, 4, 5) và Ø11 (size 6, 7). </w:t>
            </w:r>
            <w:r w:rsidRPr="00730099">
              <w:rPr>
                <w:sz w:val="26"/>
                <w:szCs w:val="26"/>
              </w:rPr>
              <w:br/>
            </w:r>
            <w:r w:rsidRPr="00730099">
              <w:rPr>
                <w:b/>
                <w:bCs/>
                <w:sz w:val="26"/>
                <w:szCs w:val="26"/>
              </w:rPr>
              <w:t>2. Đầu xương đùi &amp; Chỏm khớp:</w:t>
            </w:r>
            <w:r w:rsidRPr="00730099">
              <w:rPr>
                <w:sz w:val="26"/>
                <w:szCs w:val="26"/>
              </w:rPr>
              <w:t xml:space="preserve"> Chất liệu hợp kim thép không gỉ M30NW; kích cỡ 22.2mm và 28mm.</w:t>
            </w:r>
            <w:r w:rsidRPr="00730099">
              <w:rPr>
                <w:sz w:val="26"/>
                <w:szCs w:val="26"/>
              </w:rPr>
              <w:br/>
              <w:t xml:space="preserve"> </w:t>
            </w:r>
            <w:r w:rsidRPr="00730099">
              <w:rPr>
                <w:b/>
                <w:bCs/>
                <w:sz w:val="26"/>
                <w:szCs w:val="26"/>
              </w:rPr>
              <w:t>3. Ổ cối:</w:t>
            </w:r>
            <w:r w:rsidRPr="00730099">
              <w:rPr>
                <w:sz w:val="26"/>
                <w:szCs w:val="26"/>
              </w:rPr>
              <w:t xml:space="preserve"> Lớp đệm Polyethylene UHMWPE kèm khóa chống trật đầu xương đùi, bọc bằng lớp vỏ thép không gỉ; kích cỡ từ 40mm - 58mm; có hỗ trợ trợ cụ riêng.</w:t>
            </w:r>
            <w:r w:rsidRPr="00730099">
              <w:rPr>
                <w:sz w:val="26"/>
                <w:szCs w:val="26"/>
              </w:rPr>
              <w:br/>
              <w:t xml:space="preserve"> </w:t>
            </w:r>
            <w:r w:rsidRPr="00730099">
              <w:rPr>
                <w:b/>
                <w:bCs/>
                <w:sz w:val="26"/>
                <w:szCs w:val="26"/>
              </w:rPr>
              <w:t>4. Yêu cầu chung:</w:t>
            </w:r>
            <w:r w:rsidRPr="00730099">
              <w:rPr>
                <w:sz w:val="26"/>
                <w:szCs w:val="26"/>
              </w:rPr>
              <w:t xml:space="preserve"> Đạt tiêu chuẩn ISO, CE/EU; xuất xứ nhóm G7.</w:t>
            </w:r>
          </w:p>
        </w:tc>
        <w:tc>
          <w:tcPr>
            <w:tcW w:w="1235" w:type="dxa"/>
            <w:tcBorders>
              <w:top w:val="nil"/>
              <w:left w:val="nil"/>
              <w:bottom w:val="single" w:sz="4" w:space="0" w:color="auto"/>
              <w:right w:val="single" w:sz="4" w:space="0" w:color="auto"/>
            </w:tcBorders>
            <w:shd w:val="clear" w:color="auto" w:fill="auto"/>
            <w:vAlign w:val="center"/>
          </w:tcPr>
          <w:p w14:paraId="5D01C0EA" w14:textId="77777777" w:rsidR="00730099" w:rsidRPr="00730099" w:rsidRDefault="00730099" w:rsidP="00F10184">
            <w:pPr>
              <w:jc w:val="center"/>
              <w:rPr>
                <w:b/>
                <w:bCs/>
                <w:sz w:val="26"/>
                <w:szCs w:val="26"/>
              </w:rPr>
            </w:pPr>
            <w:r w:rsidRPr="00730099">
              <w:rPr>
                <w:sz w:val="26"/>
                <w:szCs w:val="26"/>
              </w:rPr>
              <w:t>Bộ</w:t>
            </w:r>
          </w:p>
        </w:tc>
        <w:tc>
          <w:tcPr>
            <w:tcW w:w="1061" w:type="dxa"/>
            <w:tcBorders>
              <w:top w:val="nil"/>
              <w:left w:val="nil"/>
              <w:bottom w:val="single" w:sz="4" w:space="0" w:color="auto"/>
              <w:right w:val="single" w:sz="4" w:space="0" w:color="auto"/>
            </w:tcBorders>
            <w:shd w:val="clear" w:color="auto" w:fill="auto"/>
            <w:noWrap/>
            <w:vAlign w:val="center"/>
          </w:tcPr>
          <w:p w14:paraId="2752B018" w14:textId="77777777" w:rsidR="00730099" w:rsidRPr="00730099" w:rsidRDefault="00730099" w:rsidP="00F10184">
            <w:pPr>
              <w:jc w:val="center"/>
              <w:rPr>
                <w:sz w:val="26"/>
                <w:szCs w:val="26"/>
              </w:rPr>
            </w:pPr>
            <w:r w:rsidRPr="00730099">
              <w:rPr>
                <w:sz w:val="26"/>
                <w:szCs w:val="26"/>
              </w:rPr>
              <w:t>40</w:t>
            </w:r>
          </w:p>
        </w:tc>
      </w:tr>
      <w:tr w:rsidR="00730099" w:rsidRPr="00730099" w14:paraId="4A3A70E6"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A06DA9A" w14:textId="77777777" w:rsidR="00730099" w:rsidRPr="00730099" w:rsidRDefault="00730099" w:rsidP="00F10184">
            <w:pPr>
              <w:jc w:val="center"/>
              <w:rPr>
                <w:sz w:val="26"/>
                <w:szCs w:val="26"/>
              </w:rPr>
            </w:pPr>
            <w:r w:rsidRPr="00730099">
              <w:rPr>
                <w:sz w:val="26"/>
                <w:szCs w:val="26"/>
              </w:rPr>
              <w:t>8</w:t>
            </w:r>
          </w:p>
        </w:tc>
        <w:tc>
          <w:tcPr>
            <w:tcW w:w="1964" w:type="dxa"/>
            <w:tcBorders>
              <w:top w:val="nil"/>
              <w:left w:val="single" w:sz="4" w:space="0" w:color="auto"/>
              <w:bottom w:val="single" w:sz="4" w:space="0" w:color="auto"/>
              <w:right w:val="single" w:sz="4" w:space="0" w:color="auto"/>
            </w:tcBorders>
            <w:shd w:val="clear" w:color="auto" w:fill="auto"/>
            <w:vAlign w:val="center"/>
          </w:tcPr>
          <w:p w14:paraId="13FD0809" w14:textId="77777777" w:rsidR="00730099" w:rsidRPr="00730099" w:rsidRDefault="00730099" w:rsidP="00F10184">
            <w:pPr>
              <w:rPr>
                <w:sz w:val="26"/>
                <w:szCs w:val="26"/>
              </w:rPr>
            </w:pPr>
            <w:r w:rsidRPr="00730099">
              <w:rPr>
                <w:b/>
                <w:bCs/>
                <w:sz w:val="26"/>
                <w:szCs w:val="26"/>
              </w:rPr>
              <w:t>Phần VIII: Bộ khớp háng bán phần</w:t>
            </w:r>
          </w:p>
        </w:tc>
        <w:tc>
          <w:tcPr>
            <w:tcW w:w="4147" w:type="dxa"/>
            <w:tcBorders>
              <w:top w:val="nil"/>
              <w:left w:val="nil"/>
              <w:bottom w:val="single" w:sz="4" w:space="0" w:color="auto"/>
              <w:right w:val="single" w:sz="4" w:space="0" w:color="auto"/>
            </w:tcBorders>
            <w:shd w:val="clear" w:color="auto" w:fill="auto"/>
            <w:vAlign w:val="center"/>
          </w:tcPr>
          <w:p w14:paraId="6D29FCAF" w14:textId="77777777" w:rsidR="00730099" w:rsidRPr="00730099" w:rsidRDefault="00730099" w:rsidP="00F10184">
            <w:pPr>
              <w:rPr>
                <w:b/>
                <w:bCs/>
                <w:sz w:val="26"/>
                <w:szCs w:val="26"/>
              </w:rPr>
            </w:pPr>
            <w:r w:rsidRPr="00730099">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7ECFC759" w14:textId="77777777" w:rsidR="00730099" w:rsidRPr="00730099" w:rsidRDefault="00730099" w:rsidP="00F10184">
            <w:pPr>
              <w:jc w:val="center"/>
              <w:rPr>
                <w:sz w:val="26"/>
                <w:szCs w:val="26"/>
              </w:rPr>
            </w:pPr>
            <w:r w:rsidRPr="00730099">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041F9241" w14:textId="77777777" w:rsidR="00730099" w:rsidRPr="00730099" w:rsidRDefault="00730099" w:rsidP="00F10184">
            <w:pPr>
              <w:jc w:val="center"/>
              <w:rPr>
                <w:sz w:val="26"/>
                <w:szCs w:val="26"/>
              </w:rPr>
            </w:pPr>
          </w:p>
        </w:tc>
      </w:tr>
      <w:tr w:rsidR="00730099" w:rsidRPr="00730099" w14:paraId="5378A87C"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F0A049E" w14:textId="77777777" w:rsidR="00730099" w:rsidRPr="00730099" w:rsidRDefault="00730099" w:rsidP="00F10184">
            <w:pPr>
              <w:jc w:val="center"/>
              <w:rPr>
                <w:sz w:val="26"/>
                <w:szCs w:val="26"/>
              </w:rPr>
            </w:pPr>
            <w:r w:rsidRPr="00730099">
              <w:rPr>
                <w:sz w:val="26"/>
                <w:szCs w:val="26"/>
              </w:rPr>
              <w:t>8.1</w:t>
            </w:r>
          </w:p>
        </w:tc>
        <w:tc>
          <w:tcPr>
            <w:tcW w:w="1964" w:type="dxa"/>
            <w:tcBorders>
              <w:top w:val="nil"/>
              <w:left w:val="single" w:sz="4" w:space="0" w:color="auto"/>
              <w:bottom w:val="single" w:sz="4" w:space="0" w:color="auto"/>
              <w:right w:val="single" w:sz="4" w:space="0" w:color="auto"/>
            </w:tcBorders>
            <w:shd w:val="clear" w:color="auto" w:fill="auto"/>
            <w:vAlign w:val="center"/>
          </w:tcPr>
          <w:p w14:paraId="7E5FEBCC" w14:textId="77777777" w:rsidR="00730099" w:rsidRPr="00730099" w:rsidRDefault="00730099" w:rsidP="00F10184">
            <w:pPr>
              <w:rPr>
                <w:b/>
                <w:bCs/>
                <w:sz w:val="26"/>
                <w:szCs w:val="26"/>
              </w:rPr>
            </w:pPr>
            <w:r w:rsidRPr="00730099">
              <w:rPr>
                <w:sz w:val="26"/>
                <w:szCs w:val="26"/>
              </w:rPr>
              <w:t>Bộ khớp háng bán phần</w:t>
            </w:r>
          </w:p>
        </w:tc>
        <w:tc>
          <w:tcPr>
            <w:tcW w:w="4147" w:type="dxa"/>
            <w:tcBorders>
              <w:top w:val="nil"/>
              <w:left w:val="nil"/>
              <w:bottom w:val="single" w:sz="4" w:space="0" w:color="auto"/>
              <w:right w:val="single" w:sz="4" w:space="0" w:color="auto"/>
            </w:tcBorders>
            <w:shd w:val="clear" w:color="auto" w:fill="auto"/>
            <w:vAlign w:val="center"/>
          </w:tcPr>
          <w:p w14:paraId="40E5FF79" w14:textId="77777777" w:rsidR="00730099" w:rsidRPr="00730099" w:rsidRDefault="00730099" w:rsidP="00F10184">
            <w:pPr>
              <w:rPr>
                <w:b/>
                <w:bCs/>
                <w:sz w:val="26"/>
                <w:szCs w:val="26"/>
              </w:rPr>
            </w:pPr>
            <w:r w:rsidRPr="00730099">
              <w:rPr>
                <w:b/>
                <w:bCs/>
                <w:sz w:val="26"/>
                <w:szCs w:val="26"/>
              </w:rPr>
              <w:t>1. Chuôi khớp:</w:t>
            </w:r>
            <w:r w:rsidRPr="00730099">
              <w:rPr>
                <w:sz w:val="26"/>
                <w:szCs w:val="26"/>
              </w:rPr>
              <w:t xml:space="preserve"> Vật liệu hợp kim ISOTAN F-Titanium forged alloy (Ti6Al4V/ISO 5832-3); côn 12/14, biên độ xoay 135°, đường cắt xương 55°; thiết kế có cánh và rãnh chống xoay chuyên biệt; bề mặt vùng chịu lực chính đầu gần phủ lớp Titanium nhám Plasmapore µ-CaP (calcium </w:t>
            </w:r>
            <w:r w:rsidRPr="00730099">
              <w:rPr>
                <w:sz w:val="26"/>
                <w:szCs w:val="26"/>
              </w:rPr>
              <w:lastRenderedPageBreak/>
              <w:t xml:space="preserve">phosphate CaP) dày 0.35mm; có 11 size chuẩn (8-18) với chiều dài từ 112mm - 150mm; chiều dài chuôi tính từ cổ đến cuối thân từ 145mm - 190mm. </w:t>
            </w:r>
            <w:r w:rsidRPr="00730099">
              <w:rPr>
                <w:sz w:val="26"/>
                <w:szCs w:val="26"/>
              </w:rPr>
              <w:br/>
            </w:r>
            <w:r w:rsidRPr="00730099">
              <w:rPr>
                <w:b/>
                <w:bCs/>
                <w:sz w:val="26"/>
                <w:szCs w:val="26"/>
              </w:rPr>
              <w:t>2. Chỏm khớp:</w:t>
            </w:r>
            <w:r w:rsidRPr="00730099">
              <w:rPr>
                <w:sz w:val="26"/>
                <w:szCs w:val="26"/>
              </w:rPr>
              <w:t xml:space="preserve"> Chất liệu hợp kim ISODUR F Cobalt-chromium forged alloy (CoCrMo/ISO 5832-12); côn 12/14. </w:t>
            </w:r>
            <w:r w:rsidRPr="00730099">
              <w:rPr>
                <w:sz w:val="26"/>
                <w:szCs w:val="26"/>
              </w:rPr>
              <w:br/>
            </w:r>
            <w:r w:rsidRPr="00730099">
              <w:rPr>
                <w:b/>
                <w:bCs/>
                <w:sz w:val="26"/>
                <w:szCs w:val="26"/>
              </w:rPr>
              <w:t>3. Ổ cối:</w:t>
            </w:r>
            <w:r w:rsidRPr="00730099">
              <w:rPr>
                <w:sz w:val="26"/>
                <w:szCs w:val="26"/>
              </w:rPr>
              <w:t xml:space="preserve"> Bên trong bằng Ultra high molecular weight polyethylene UHMWPE (ISO 5834-2), bên ngoài bằng Implant Stainless steel (ISO 5832-1); có vòng khóa chống trật; kích cỡ từ 39mm - 55mm. </w:t>
            </w:r>
            <w:r w:rsidRPr="00730099">
              <w:rPr>
                <w:sz w:val="26"/>
                <w:szCs w:val="26"/>
              </w:rPr>
              <w:br/>
            </w:r>
            <w:r w:rsidRPr="00730099">
              <w:rPr>
                <w:b/>
                <w:bCs/>
                <w:sz w:val="26"/>
                <w:szCs w:val="26"/>
              </w:rPr>
              <w:t>4. Yêu cầu chung:</w:t>
            </w:r>
            <w:r w:rsidRPr="00730099">
              <w:rPr>
                <w:sz w:val="26"/>
                <w:szCs w:val="26"/>
              </w:rPr>
              <w:t xml:space="preserve"> Đạt tiêu chuẩn ISO 13485, CE; xuất xứ Châu Âu/G7.</w:t>
            </w:r>
          </w:p>
        </w:tc>
        <w:tc>
          <w:tcPr>
            <w:tcW w:w="1235" w:type="dxa"/>
            <w:tcBorders>
              <w:top w:val="nil"/>
              <w:left w:val="nil"/>
              <w:bottom w:val="single" w:sz="4" w:space="0" w:color="auto"/>
              <w:right w:val="single" w:sz="4" w:space="0" w:color="auto"/>
            </w:tcBorders>
            <w:shd w:val="clear" w:color="auto" w:fill="auto"/>
            <w:vAlign w:val="center"/>
          </w:tcPr>
          <w:p w14:paraId="5286A34A" w14:textId="77777777" w:rsidR="00730099" w:rsidRPr="00730099" w:rsidRDefault="00730099" w:rsidP="00F10184">
            <w:pPr>
              <w:jc w:val="center"/>
              <w:rPr>
                <w:b/>
                <w:bCs/>
                <w:sz w:val="26"/>
                <w:szCs w:val="26"/>
              </w:rPr>
            </w:pPr>
            <w:r w:rsidRPr="00730099">
              <w:rPr>
                <w:sz w:val="26"/>
                <w:szCs w:val="26"/>
              </w:rPr>
              <w:lastRenderedPageBreak/>
              <w:t>60</w:t>
            </w:r>
          </w:p>
        </w:tc>
        <w:tc>
          <w:tcPr>
            <w:tcW w:w="1061" w:type="dxa"/>
            <w:tcBorders>
              <w:top w:val="nil"/>
              <w:left w:val="nil"/>
              <w:bottom w:val="single" w:sz="4" w:space="0" w:color="auto"/>
              <w:right w:val="single" w:sz="4" w:space="0" w:color="auto"/>
            </w:tcBorders>
            <w:shd w:val="clear" w:color="auto" w:fill="auto"/>
            <w:noWrap/>
            <w:vAlign w:val="center"/>
          </w:tcPr>
          <w:p w14:paraId="12334206" w14:textId="77777777" w:rsidR="00730099" w:rsidRPr="00730099" w:rsidRDefault="00730099" w:rsidP="00F10184">
            <w:pPr>
              <w:jc w:val="center"/>
              <w:rPr>
                <w:sz w:val="26"/>
                <w:szCs w:val="26"/>
              </w:rPr>
            </w:pPr>
            <w:r w:rsidRPr="00730099">
              <w:rPr>
                <w:sz w:val="26"/>
                <w:szCs w:val="26"/>
              </w:rPr>
              <w:t>50</w:t>
            </w:r>
          </w:p>
        </w:tc>
      </w:tr>
      <w:tr w:rsidR="00730099" w:rsidRPr="00730099" w14:paraId="09629E98"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56E481C0" w14:textId="77777777" w:rsidR="00730099" w:rsidRPr="00730099" w:rsidRDefault="00730099" w:rsidP="00F10184">
            <w:pPr>
              <w:jc w:val="center"/>
              <w:rPr>
                <w:sz w:val="26"/>
                <w:szCs w:val="26"/>
              </w:rPr>
            </w:pPr>
            <w:r w:rsidRPr="00730099">
              <w:rPr>
                <w:sz w:val="26"/>
                <w:szCs w:val="26"/>
              </w:rPr>
              <w:t>9</w:t>
            </w:r>
          </w:p>
        </w:tc>
        <w:tc>
          <w:tcPr>
            <w:tcW w:w="1964" w:type="dxa"/>
            <w:tcBorders>
              <w:top w:val="nil"/>
              <w:left w:val="single" w:sz="4" w:space="0" w:color="auto"/>
              <w:bottom w:val="single" w:sz="4" w:space="0" w:color="auto"/>
              <w:right w:val="single" w:sz="4" w:space="0" w:color="auto"/>
            </w:tcBorders>
            <w:shd w:val="clear" w:color="auto" w:fill="auto"/>
            <w:vAlign w:val="center"/>
          </w:tcPr>
          <w:p w14:paraId="17528163" w14:textId="77777777" w:rsidR="00730099" w:rsidRPr="00730099" w:rsidRDefault="00730099" w:rsidP="00F10184">
            <w:pPr>
              <w:rPr>
                <w:sz w:val="26"/>
                <w:szCs w:val="26"/>
              </w:rPr>
            </w:pPr>
            <w:r w:rsidRPr="00730099">
              <w:rPr>
                <w:b/>
                <w:bCs/>
                <w:sz w:val="26"/>
                <w:szCs w:val="26"/>
              </w:rPr>
              <w:t>Phần IX:Bộ khớp háng bán phần lưỡng cực, không dùng xi măng, chuôi phủ Hydroxyapatite toàn phần</w:t>
            </w:r>
          </w:p>
        </w:tc>
        <w:tc>
          <w:tcPr>
            <w:tcW w:w="4147" w:type="dxa"/>
            <w:tcBorders>
              <w:top w:val="nil"/>
              <w:left w:val="nil"/>
              <w:bottom w:val="single" w:sz="4" w:space="0" w:color="auto"/>
              <w:right w:val="single" w:sz="4" w:space="0" w:color="auto"/>
            </w:tcBorders>
            <w:shd w:val="clear" w:color="auto" w:fill="auto"/>
            <w:vAlign w:val="center"/>
          </w:tcPr>
          <w:p w14:paraId="533A7640" w14:textId="77777777" w:rsidR="00730099" w:rsidRPr="00730099" w:rsidRDefault="00730099" w:rsidP="00F10184">
            <w:pPr>
              <w:rPr>
                <w:b/>
                <w:bCs/>
                <w:sz w:val="26"/>
                <w:szCs w:val="26"/>
              </w:rPr>
            </w:pPr>
            <w:r w:rsidRPr="00730099">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04D75370" w14:textId="77777777" w:rsidR="00730099" w:rsidRPr="00730099" w:rsidRDefault="00730099" w:rsidP="00F10184">
            <w:pPr>
              <w:jc w:val="center"/>
              <w:rPr>
                <w:sz w:val="26"/>
                <w:szCs w:val="26"/>
              </w:rPr>
            </w:pPr>
            <w:r w:rsidRPr="00730099">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53A8AF87" w14:textId="77777777" w:rsidR="00730099" w:rsidRPr="00730099" w:rsidRDefault="00730099" w:rsidP="00F10184">
            <w:pPr>
              <w:jc w:val="center"/>
              <w:rPr>
                <w:sz w:val="26"/>
                <w:szCs w:val="26"/>
              </w:rPr>
            </w:pPr>
          </w:p>
        </w:tc>
      </w:tr>
      <w:tr w:rsidR="00730099" w:rsidRPr="00730099" w14:paraId="713CDA08" w14:textId="77777777" w:rsidTr="001B51F0">
        <w:trPr>
          <w:trHeight w:val="376"/>
        </w:trPr>
        <w:tc>
          <w:tcPr>
            <w:tcW w:w="708" w:type="dxa"/>
            <w:tcBorders>
              <w:top w:val="nil"/>
              <w:left w:val="single" w:sz="4" w:space="0" w:color="auto"/>
              <w:bottom w:val="single" w:sz="4" w:space="0" w:color="auto"/>
              <w:right w:val="single" w:sz="4" w:space="0" w:color="auto"/>
            </w:tcBorders>
            <w:shd w:val="clear" w:color="auto" w:fill="auto"/>
            <w:vAlign w:val="center"/>
          </w:tcPr>
          <w:p w14:paraId="276AEAD0" w14:textId="77777777" w:rsidR="00730099" w:rsidRPr="00730099" w:rsidRDefault="00730099" w:rsidP="00F10184">
            <w:pPr>
              <w:jc w:val="center"/>
              <w:rPr>
                <w:sz w:val="26"/>
                <w:szCs w:val="26"/>
              </w:rPr>
            </w:pPr>
            <w:r w:rsidRPr="00730099">
              <w:rPr>
                <w:sz w:val="26"/>
                <w:szCs w:val="26"/>
              </w:rPr>
              <w:t>9.1</w:t>
            </w:r>
          </w:p>
        </w:tc>
        <w:tc>
          <w:tcPr>
            <w:tcW w:w="1964" w:type="dxa"/>
            <w:tcBorders>
              <w:top w:val="nil"/>
              <w:left w:val="single" w:sz="4" w:space="0" w:color="auto"/>
              <w:bottom w:val="single" w:sz="4" w:space="0" w:color="auto"/>
              <w:right w:val="single" w:sz="4" w:space="0" w:color="auto"/>
            </w:tcBorders>
            <w:shd w:val="clear" w:color="auto" w:fill="auto"/>
            <w:vAlign w:val="center"/>
          </w:tcPr>
          <w:p w14:paraId="4BBEECE0" w14:textId="77777777" w:rsidR="00730099" w:rsidRPr="00730099" w:rsidRDefault="00730099" w:rsidP="00F10184">
            <w:pPr>
              <w:rPr>
                <w:b/>
                <w:bCs/>
                <w:sz w:val="26"/>
                <w:szCs w:val="26"/>
              </w:rPr>
            </w:pPr>
            <w:r w:rsidRPr="00730099">
              <w:rPr>
                <w:sz w:val="26"/>
                <w:szCs w:val="26"/>
              </w:rPr>
              <w:t>Bộ khớp háng bán phần lưỡng cực (Bipolar), không dùng xi măng, chuôi phủ Hydroxyapatite (HA) toàn phần</w:t>
            </w:r>
          </w:p>
        </w:tc>
        <w:tc>
          <w:tcPr>
            <w:tcW w:w="4147" w:type="dxa"/>
            <w:tcBorders>
              <w:top w:val="nil"/>
              <w:left w:val="nil"/>
              <w:bottom w:val="single" w:sz="4" w:space="0" w:color="auto"/>
              <w:right w:val="single" w:sz="4" w:space="0" w:color="auto"/>
            </w:tcBorders>
            <w:shd w:val="clear" w:color="auto" w:fill="auto"/>
            <w:vAlign w:val="center"/>
          </w:tcPr>
          <w:p w14:paraId="769239DE" w14:textId="77777777" w:rsidR="00730099" w:rsidRPr="00730099" w:rsidRDefault="00730099" w:rsidP="00F10184">
            <w:pPr>
              <w:rPr>
                <w:b/>
                <w:bCs/>
                <w:sz w:val="26"/>
                <w:szCs w:val="26"/>
              </w:rPr>
            </w:pPr>
            <w:r w:rsidRPr="00730099">
              <w:rPr>
                <w:b/>
                <w:bCs/>
                <w:sz w:val="26"/>
                <w:szCs w:val="26"/>
              </w:rPr>
              <w:t xml:space="preserve">1. Cuống khớp (Chuôi): </w:t>
            </w:r>
            <w:r w:rsidRPr="00730099">
              <w:rPr>
                <w:sz w:val="26"/>
                <w:szCs w:val="26"/>
              </w:rPr>
              <w:t xml:space="preserve">Vật liệu hợp kim Titanium (Ti6Al4V ELI ),thân chuôi có rãnh dọc chống xoay và thiết kế chống lún, phủ hydroxyapatite(HA) bằng cách phun phủ lớp plasma dày 130 micron.côn 12/14, góc cổ chuôi ≥135 độ; có ít nhất 9 kích cỡ, chiều dài chuôi từ 137-170mm. </w:t>
            </w:r>
            <w:r w:rsidRPr="00730099">
              <w:rPr>
                <w:sz w:val="26"/>
                <w:szCs w:val="26"/>
              </w:rPr>
              <w:br/>
            </w:r>
            <w:r w:rsidRPr="00730099">
              <w:rPr>
                <w:b/>
                <w:bCs/>
                <w:sz w:val="26"/>
                <w:szCs w:val="26"/>
              </w:rPr>
              <w:t>2. Cup bán phần &amp; Lót:</w:t>
            </w:r>
            <w:r w:rsidRPr="00730099">
              <w:rPr>
                <w:sz w:val="26"/>
                <w:szCs w:val="26"/>
              </w:rPr>
              <w:t xml:space="preserve"> Cup chất liệu thép không gỉ (AISI 316 LVM) ,lớp lót Polyethylene cao phân tử (UHMWPE) có 4 rãnh dọc hỗ trợ tháo lắp dễ dàng . Có 4 cỡ khoảng 39 -55mm.</w:t>
            </w:r>
            <w:r w:rsidRPr="00730099">
              <w:rPr>
                <w:sz w:val="26"/>
                <w:szCs w:val="26"/>
              </w:rPr>
              <w:br/>
            </w:r>
            <w:r w:rsidRPr="00730099">
              <w:rPr>
                <w:b/>
                <w:bCs/>
                <w:sz w:val="26"/>
                <w:szCs w:val="26"/>
              </w:rPr>
              <w:t xml:space="preserve"> 3. Chỏm xương đùi</w:t>
            </w:r>
            <w:r w:rsidRPr="00730099">
              <w:rPr>
                <w:sz w:val="26"/>
                <w:szCs w:val="26"/>
              </w:rPr>
              <w:t xml:space="preserve">: Chất liệu CoCrMo, dải kích thước 22mm - 28mm (-2.0, +2, -3.5, 0, +3.5, +7) . </w:t>
            </w:r>
            <w:r w:rsidRPr="00730099">
              <w:rPr>
                <w:b/>
                <w:bCs/>
                <w:sz w:val="26"/>
                <w:szCs w:val="26"/>
              </w:rPr>
              <w:t>4.Yêu cầu chung:</w:t>
            </w:r>
            <w:r w:rsidRPr="00730099">
              <w:rPr>
                <w:sz w:val="26"/>
                <w:szCs w:val="26"/>
              </w:rPr>
              <w:t xml:space="preserve"> Đạt ISO 13485, </w:t>
            </w:r>
            <w:r w:rsidRPr="00730099">
              <w:rPr>
                <w:sz w:val="26"/>
                <w:szCs w:val="26"/>
              </w:rPr>
              <w:lastRenderedPageBreak/>
              <w:t>CE;hoặc tương đương ; xuất xứ Châu Âu.</w:t>
            </w:r>
          </w:p>
        </w:tc>
        <w:tc>
          <w:tcPr>
            <w:tcW w:w="1235" w:type="dxa"/>
            <w:tcBorders>
              <w:top w:val="nil"/>
              <w:left w:val="nil"/>
              <w:bottom w:val="single" w:sz="4" w:space="0" w:color="auto"/>
              <w:right w:val="single" w:sz="4" w:space="0" w:color="auto"/>
            </w:tcBorders>
            <w:shd w:val="clear" w:color="auto" w:fill="auto"/>
            <w:vAlign w:val="center"/>
          </w:tcPr>
          <w:p w14:paraId="62C2FA73" w14:textId="77777777" w:rsidR="00730099" w:rsidRPr="00730099" w:rsidRDefault="00730099" w:rsidP="00F10184">
            <w:pPr>
              <w:jc w:val="center"/>
              <w:rPr>
                <w:b/>
                <w:bCs/>
                <w:sz w:val="26"/>
                <w:szCs w:val="26"/>
              </w:rPr>
            </w:pPr>
            <w:r w:rsidRPr="00730099">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6D0EF0E8" w14:textId="77777777" w:rsidR="00730099" w:rsidRPr="00730099" w:rsidRDefault="00730099" w:rsidP="00F10184">
            <w:pPr>
              <w:jc w:val="center"/>
              <w:rPr>
                <w:sz w:val="26"/>
                <w:szCs w:val="26"/>
              </w:rPr>
            </w:pPr>
            <w:r w:rsidRPr="00730099">
              <w:rPr>
                <w:sz w:val="26"/>
                <w:szCs w:val="26"/>
              </w:rPr>
              <w:t>50</w:t>
            </w:r>
          </w:p>
        </w:tc>
      </w:tr>
      <w:tr w:rsidR="00730099" w:rsidRPr="00730099" w14:paraId="75A80F03"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6855885" w14:textId="77777777" w:rsidR="00730099" w:rsidRPr="00730099" w:rsidRDefault="00730099" w:rsidP="00F10184">
            <w:pPr>
              <w:jc w:val="center"/>
              <w:rPr>
                <w:sz w:val="26"/>
                <w:szCs w:val="26"/>
              </w:rPr>
            </w:pPr>
            <w:r w:rsidRPr="00730099">
              <w:rPr>
                <w:sz w:val="26"/>
                <w:szCs w:val="26"/>
              </w:rPr>
              <w:t>10</w:t>
            </w:r>
          </w:p>
        </w:tc>
        <w:tc>
          <w:tcPr>
            <w:tcW w:w="1964" w:type="dxa"/>
            <w:tcBorders>
              <w:top w:val="nil"/>
              <w:left w:val="single" w:sz="4" w:space="0" w:color="auto"/>
              <w:bottom w:val="single" w:sz="4" w:space="0" w:color="auto"/>
              <w:right w:val="single" w:sz="4" w:space="0" w:color="auto"/>
            </w:tcBorders>
            <w:shd w:val="clear" w:color="auto" w:fill="auto"/>
            <w:vAlign w:val="center"/>
          </w:tcPr>
          <w:p w14:paraId="04A1CAA6" w14:textId="77777777" w:rsidR="00730099" w:rsidRPr="00730099" w:rsidRDefault="00730099" w:rsidP="00F10184">
            <w:pPr>
              <w:rPr>
                <w:sz w:val="26"/>
                <w:szCs w:val="26"/>
              </w:rPr>
            </w:pPr>
            <w:r w:rsidRPr="00730099">
              <w:rPr>
                <w:b/>
                <w:bCs/>
                <w:sz w:val="26"/>
                <w:szCs w:val="26"/>
              </w:rPr>
              <w:t>Phần X: Bộ khớp háng bán phần - Loại không xi măng</w:t>
            </w:r>
          </w:p>
        </w:tc>
        <w:tc>
          <w:tcPr>
            <w:tcW w:w="4147" w:type="dxa"/>
            <w:tcBorders>
              <w:top w:val="nil"/>
              <w:left w:val="nil"/>
              <w:bottom w:val="single" w:sz="4" w:space="0" w:color="auto"/>
              <w:right w:val="single" w:sz="4" w:space="0" w:color="auto"/>
            </w:tcBorders>
            <w:shd w:val="clear" w:color="auto" w:fill="auto"/>
            <w:vAlign w:val="center"/>
          </w:tcPr>
          <w:p w14:paraId="4DE7FE19" w14:textId="77777777" w:rsidR="00730099" w:rsidRPr="00730099" w:rsidRDefault="00730099" w:rsidP="00F10184">
            <w:pPr>
              <w:rPr>
                <w:b/>
                <w:bCs/>
                <w:sz w:val="26"/>
                <w:szCs w:val="26"/>
              </w:rPr>
            </w:pPr>
            <w:r w:rsidRPr="00730099">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580BDCF9" w14:textId="77777777" w:rsidR="00730099" w:rsidRPr="00730099" w:rsidRDefault="00730099" w:rsidP="00F10184">
            <w:pPr>
              <w:jc w:val="center"/>
              <w:rPr>
                <w:sz w:val="26"/>
                <w:szCs w:val="26"/>
              </w:rPr>
            </w:pPr>
            <w:r w:rsidRPr="00730099">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5A2918C4" w14:textId="77777777" w:rsidR="00730099" w:rsidRPr="00730099" w:rsidRDefault="00730099" w:rsidP="00F10184">
            <w:pPr>
              <w:jc w:val="center"/>
              <w:rPr>
                <w:sz w:val="26"/>
                <w:szCs w:val="26"/>
              </w:rPr>
            </w:pPr>
          </w:p>
        </w:tc>
      </w:tr>
      <w:tr w:rsidR="00730099" w:rsidRPr="00730099" w14:paraId="79776ED6"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B54D0F0" w14:textId="77777777" w:rsidR="00730099" w:rsidRPr="00730099" w:rsidRDefault="00730099" w:rsidP="00F10184">
            <w:pPr>
              <w:jc w:val="center"/>
              <w:rPr>
                <w:sz w:val="26"/>
                <w:szCs w:val="26"/>
              </w:rPr>
            </w:pPr>
            <w:r w:rsidRPr="00730099">
              <w:rPr>
                <w:sz w:val="26"/>
                <w:szCs w:val="26"/>
              </w:rPr>
              <w:t>10.1</w:t>
            </w:r>
          </w:p>
        </w:tc>
        <w:tc>
          <w:tcPr>
            <w:tcW w:w="1964" w:type="dxa"/>
            <w:tcBorders>
              <w:top w:val="nil"/>
              <w:left w:val="single" w:sz="4" w:space="0" w:color="auto"/>
              <w:bottom w:val="single" w:sz="4" w:space="0" w:color="auto"/>
              <w:right w:val="single" w:sz="4" w:space="0" w:color="auto"/>
            </w:tcBorders>
            <w:shd w:val="clear" w:color="auto" w:fill="auto"/>
            <w:vAlign w:val="center"/>
          </w:tcPr>
          <w:p w14:paraId="0FE061EE" w14:textId="77777777" w:rsidR="00730099" w:rsidRPr="00730099" w:rsidRDefault="00730099" w:rsidP="00F10184">
            <w:pPr>
              <w:rPr>
                <w:b/>
                <w:bCs/>
                <w:sz w:val="26"/>
                <w:szCs w:val="26"/>
              </w:rPr>
            </w:pPr>
            <w:r w:rsidRPr="00730099">
              <w:rPr>
                <w:sz w:val="26"/>
                <w:szCs w:val="26"/>
              </w:rPr>
              <w:t>Bộ khớp háng bán phần - Loại không xi măng</w:t>
            </w:r>
          </w:p>
        </w:tc>
        <w:tc>
          <w:tcPr>
            <w:tcW w:w="4147" w:type="dxa"/>
            <w:tcBorders>
              <w:top w:val="nil"/>
              <w:left w:val="nil"/>
              <w:bottom w:val="single" w:sz="4" w:space="0" w:color="auto"/>
              <w:right w:val="single" w:sz="4" w:space="0" w:color="auto"/>
            </w:tcBorders>
            <w:shd w:val="clear" w:color="auto" w:fill="auto"/>
            <w:vAlign w:val="center"/>
          </w:tcPr>
          <w:p w14:paraId="2E1999AA" w14:textId="77777777" w:rsidR="00730099" w:rsidRPr="00730099" w:rsidRDefault="00730099" w:rsidP="00F10184">
            <w:pPr>
              <w:rPr>
                <w:b/>
                <w:bCs/>
                <w:sz w:val="26"/>
                <w:szCs w:val="26"/>
              </w:rPr>
            </w:pPr>
            <w:r w:rsidRPr="00730099">
              <w:rPr>
                <w:b/>
                <w:bCs/>
                <w:sz w:val="26"/>
                <w:szCs w:val="26"/>
              </w:rPr>
              <w:t>1. Chuôi xương đùi:</w:t>
            </w:r>
            <w:r w:rsidRPr="00730099">
              <w:rPr>
                <w:sz w:val="26"/>
                <w:szCs w:val="26"/>
              </w:rPr>
              <w:t xml:space="preserve"> Loại tự khóa, vật liệu hợp kim Titanium; xử lý bề mặt phủ kép Titanium và Hydroxyapatite (HA); thiết kế cổ chuôi hình elip được đánh bóng gương để giảm thiểu ma sát mô mềm; dải kích cỡ đa dạng ( trong đó có cỡ 80-90mm), góc cổ ≥135°. </w:t>
            </w:r>
            <w:r w:rsidRPr="00730099">
              <w:rPr>
                <w:sz w:val="26"/>
                <w:szCs w:val="26"/>
              </w:rPr>
              <w:br/>
            </w:r>
            <w:r w:rsidRPr="00730099">
              <w:rPr>
                <w:b/>
                <w:bCs/>
                <w:sz w:val="26"/>
                <w:szCs w:val="26"/>
              </w:rPr>
              <w:t>2. Chỏm &amp; Ổ cối:</w:t>
            </w:r>
            <w:r w:rsidRPr="00730099">
              <w:rPr>
                <w:sz w:val="26"/>
                <w:szCs w:val="26"/>
              </w:rPr>
              <w:t xml:space="preserve"> Chỏm thép không gỉ hoặc CoCr; ổ cối bán phần mặt ngoài thép không gỉ đánh bóng cao (độ nhám &lt;0.5µm), mặt trong Polyethylene; tích hợp cơ chế khóa ràng chống trật khớp; kích cỡ từ 38mm - 60mm.</w:t>
            </w:r>
            <w:r w:rsidRPr="00730099">
              <w:rPr>
                <w:sz w:val="26"/>
                <w:szCs w:val="26"/>
              </w:rPr>
              <w:br/>
              <w:t xml:space="preserve"> </w:t>
            </w:r>
            <w:r w:rsidRPr="00730099">
              <w:rPr>
                <w:b/>
                <w:bCs/>
                <w:sz w:val="26"/>
                <w:szCs w:val="26"/>
              </w:rPr>
              <w:t>3. Yêu cầu chung:</w:t>
            </w:r>
            <w:r w:rsidRPr="00730099">
              <w:rPr>
                <w:sz w:val="26"/>
                <w:szCs w:val="26"/>
              </w:rPr>
              <w:t xml:space="preserve"> Tiệt trùng tia Gamma; đạt tiêu chuẩn ISO 13485, CE; xuất xứ Nhóm G7.</w:t>
            </w:r>
          </w:p>
        </w:tc>
        <w:tc>
          <w:tcPr>
            <w:tcW w:w="1235" w:type="dxa"/>
            <w:tcBorders>
              <w:top w:val="nil"/>
              <w:left w:val="nil"/>
              <w:bottom w:val="single" w:sz="4" w:space="0" w:color="auto"/>
              <w:right w:val="single" w:sz="4" w:space="0" w:color="auto"/>
            </w:tcBorders>
            <w:shd w:val="clear" w:color="auto" w:fill="auto"/>
            <w:vAlign w:val="center"/>
          </w:tcPr>
          <w:p w14:paraId="2728DD0F" w14:textId="77777777" w:rsidR="00730099" w:rsidRPr="00730099" w:rsidRDefault="00730099" w:rsidP="00F10184">
            <w:pPr>
              <w:jc w:val="center"/>
              <w:rPr>
                <w:b/>
                <w:bCs/>
                <w:sz w:val="26"/>
                <w:szCs w:val="26"/>
              </w:rPr>
            </w:pPr>
            <w:r w:rsidRPr="00730099">
              <w:rPr>
                <w:sz w:val="26"/>
                <w:szCs w:val="26"/>
              </w:rPr>
              <w:t>Bộ</w:t>
            </w:r>
          </w:p>
        </w:tc>
        <w:tc>
          <w:tcPr>
            <w:tcW w:w="1061" w:type="dxa"/>
            <w:tcBorders>
              <w:top w:val="nil"/>
              <w:left w:val="nil"/>
              <w:bottom w:val="single" w:sz="4" w:space="0" w:color="auto"/>
              <w:right w:val="single" w:sz="4" w:space="0" w:color="auto"/>
            </w:tcBorders>
            <w:shd w:val="clear" w:color="auto" w:fill="auto"/>
            <w:noWrap/>
            <w:vAlign w:val="center"/>
          </w:tcPr>
          <w:p w14:paraId="65B55B2B" w14:textId="77777777" w:rsidR="00730099" w:rsidRPr="00730099" w:rsidRDefault="00730099" w:rsidP="00F10184">
            <w:pPr>
              <w:jc w:val="center"/>
              <w:rPr>
                <w:sz w:val="26"/>
                <w:szCs w:val="26"/>
              </w:rPr>
            </w:pPr>
            <w:r w:rsidRPr="00730099">
              <w:rPr>
                <w:sz w:val="26"/>
                <w:szCs w:val="26"/>
              </w:rPr>
              <w:t>40</w:t>
            </w:r>
          </w:p>
        </w:tc>
      </w:tr>
    </w:tbl>
    <w:p w14:paraId="75E40F5C" w14:textId="77777777" w:rsidR="00730099" w:rsidRPr="00730099" w:rsidRDefault="00730099" w:rsidP="00730099">
      <w:pPr>
        <w:widowControl w:val="0"/>
        <w:spacing w:before="120" w:after="120" w:line="264" w:lineRule="auto"/>
        <w:ind w:firstLine="567"/>
        <w:rPr>
          <w:b/>
          <w:i/>
          <w:sz w:val="26"/>
          <w:szCs w:val="26"/>
          <w:lang w:val="nl-NL"/>
        </w:rPr>
      </w:pPr>
      <w:r w:rsidRPr="00730099">
        <w:rPr>
          <w:b/>
          <w:i/>
          <w:sz w:val="26"/>
          <w:szCs w:val="26"/>
          <w:lang w:val="nl-NL"/>
        </w:rPr>
        <w:t xml:space="preserve"> Ghi chú:</w:t>
      </w:r>
    </w:p>
    <w:p w14:paraId="492E33EF" w14:textId="77777777" w:rsidR="00730099" w:rsidRPr="00730099" w:rsidRDefault="00730099" w:rsidP="00730099">
      <w:pPr>
        <w:spacing w:before="120" w:after="120" w:line="264" w:lineRule="auto"/>
        <w:ind w:left="284"/>
        <w:rPr>
          <w:rStyle w:val="fontstyle01"/>
          <w:rFonts w:ascii="Times New Roman" w:hAnsi="Times New Roman"/>
          <w:lang w:val="nl-NL"/>
        </w:rPr>
      </w:pPr>
      <w:r w:rsidRPr="00730099">
        <w:rPr>
          <w:rStyle w:val="fontstyle01"/>
          <w:rFonts w:ascii="Times New Roman" w:hAnsi="Times New Roman"/>
          <w:lang w:val="nl-NL"/>
        </w:rPr>
        <w:t>- Nhà thầu có thể chào các hàng hóa “tương đương” có mức độ đáp ứng bằng hoặc cao hơn so với yêu cầu trong E-HSMT.</w:t>
      </w:r>
    </w:p>
    <w:p w14:paraId="0C8B26E1" w14:textId="77777777" w:rsidR="00730099" w:rsidRPr="00730099" w:rsidRDefault="00730099" w:rsidP="00730099">
      <w:pPr>
        <w:widowControl w:val="0"/>
        <w:spacing w:before="120" w:after="120" w:line="264" w:lineRule="auto"/>
        <w:ind w:firstLine="567"/>
        <w:rPr>
          <w:rStyle w:val="fontstyle01"/>
          <w:rFonts w:ascii="Times New Roman" w:hAnsi="Times New Roman"/>
          <w:lang w:val="nl-NL"/>
        </w:rPr>
      </w:pPr>
      <w:r w:rsidRPr="00730099">
        <w:rPr>
          <w:rStyle w:val="fontstyle01"/>
          <w:rFonts w:ascii="Times New Roman" w:hAnsi="Times New Roman"/>
          <w:lang w:val="nl-NL"/>
        </w:rPr>
        <w:t>- “Tương đương” có nghĩa là có đặc tính kỹ thuật tương tự, có tính năng hoặc công năng sử dụng là tương đương với các hàng hóa nêu trên.</w:t>
      </w:r>
    </w:p>
    <w:p w14:paraId="515F2B0D" w14:textId="77777777" w:rsidR="00730099" w:rsidRPr="00730099" w:rsidRDefault="00730099" w:rsidP="00730099">
      <w:pPr>
        <w:widowControl w:val="0"/>
        <w:spacing w:before="120" w:after="120" w:line="264" w:lineRule="auto"/>
        <w:ind w:firstLine="567"/>
        <w:rPr>
          <w:rStyle w:val="fontstyle01"/>
          <w:rFonts w:ascii="Times New Roman" w:hAnsi="Times New Roman"/>
          <w:lang w:val="nl-NL"/>
        </w:rPr>
      </w:pPr>
      <w:r w:rsidRPr="00730099">
        <w:rPr>
          <w:rStyle w:val="fontstyle01"/>
          <w:rFonts w:ascii="Times New Roman" w:hAnsi="Times New Roman"/>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4B037D18" w14:textId="77777777" w:rsidR="00730099" w:rsidRPr="00730099" w:rsidRDefault="00730099" w:rsidP="00730099">
      <w:pPr>
        <w:widowControl w:val="0"/>
        <w:spacing w:before="120" w:after="120" w:line="264" w:lineRule="auto"/>
        <w:ind w:firstLine="567"/>
        <w:rPr>
          <w:rStyle w:val="fontstyle01"/>
          <w:rFonts w:ascii="Times New Roman" w:hAnsi="Times New Roman"/>
          <w:lang w:val="nl-NL"/>
        </w:rPr>
      </w:pPr>
      <w:r w:rsidRPr="00730099">
        <w:rPr>
          <w:rStyle w:val="fontstyle01"/>
          <w:rFonts w:ascii="Times New Roman" w:hAnsi="Times New Roman"/>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w:t>
      </w:r>
      <w:r w:rsidRPr="00730099">
        <w:rPr>
          <w:rStyle w:val="fontstyle01"/>
          <w:rFonts w:ascii="Times New Roman" w:hAnsi="Times New Roman"/>
          <w:lang w:val="nl-NL"/>
        </w:rPr>
        <w:lastRenderedPageBreak/>
        <w:t>trong E-HSDT của nhà thầu đã chào.</w:t>
      </w:r>
    </w:p>
    <w:p w14:paraId="5FE2E6B8" w14:textId="77777777" w:rsidR="00730099" w:rsidRPr="00730099" w:rsidRDefault="00730099" w:rsidP="00730099">
      <w:pPr>
        <w:widowControl w:val="0"/>
        <w:spacing w:before="120" w:after="120" w:line="264" w:lineRule="auto"/>
        <w:ind w:firstLine="567"/>
        <w:rPr>
          <w:rStyle w:val="fontstyle01"/>
          <w:rFonts w:ascii="Times New Roman" w:hAnsi="Times New Roman"/>
          <w:lang w:val="nl-NL"/>
        </w:rPr>
      </w:pPr>
      <w:r w:rsidRPr="00730099">
        <w:rPr>
          <w:rStyle w:val="fontstyle01"/>
          <w:rFonts w:ascii="Times New Roman" w:hAnsi="Times New Roman"/>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730099">
        <w:rPr>
          <w:rStyle w:val="Heading1Char"/>
          <w:rFonts w:ascii="Times New Roman" w:hAnsi="Times New Roman" w:cs="Times New Roman"/>
          <w:sz w:val="26"/>
          <w:szCs w:val="26"/>
          <w:lang w:val="nl-NL"/>
        </w:rPr>
        <w:t xml:space="preserve"> </w:t>
      </w:r>
      <w:r w:rsidRPr="00730099">
        <w:rPr>
          <w:rStyle w:val="fontstyle01"/>
          <w:rFonts w:ascii="Times New Roman" w:hAnsi="Times New Roman"/>
          <w:lang w:val="nl-NL"/>
        </w:rPr>
        <w:t>chủ đầu tư sẽ yêu cầu nhà thầu cung cấp bản dịch sang tiếng Việt (trong trường hợp cần thiết).</w:t>
      </w:r>
    </w:p>
    <w:p w14:paraId="1EBA1B5B" w14:textId="77777777" w:rsidR="00730099" w:rsidRPr="00730099" w:rsidRDefault="00730099" w:rsidP="00730099">
      <w:pPr>
        <w:spacing w:before="120" w:after="120" w:line="264" w:lineRule="auto"/>
        <w:ind w:firstLine="709"/>
        <w:rPr>
          <w:b/>
          <w:i/>
          <w:sz w:val="26"/>
          <w:szCs w:val="26"/>
          <w:lang w:val="nl-NL"/>
        </w:rPr>
      </w:pPr>
      <w:r w:rsidRPr="00730099">
        <w:rPr>
          <w:b/>
          <w:i/>
          <w:sz w:val="26"/>
          <w:szCs w:val="26"/>
          <w:lang w:val="nl-NL"/>
        </w:rPr>
        <w:t>1.3. Các yêu cầu khác</w:t>
      </w:r>
    </w:p>
    <w:p w14:paraId="64B824DC" w14:textId="77777777" w:rsidR="00730099" w:rsidRPr="00730099" w:rsidRDefault="00730099" w:rsidP="00730099">
      <w:pPr>
        <w:widowControl w:val="0"/>
        <w:spacing w:before="120" w:after="120" w:line="264" w:lineRule="auto"/>
        <w:ind w:firstLine="567"/>
        <w:rPr>
          <w:rStyle w:val="fontstyle01"/>
          <w:rFonts w:ascii="Times New Roman" w:hAnsi="Times New Roman"/>
          <w:lang w:val="nl-NL"/>
        </w:rPr>
      </w:pPr>
      <w:r w:rsidRPr="00730099">
        <w:rPr>
          <w:rStyle w:val="fontstyle01"/>
          <w:rFonts w:ascii="Times New Roman" w:hAnsi="Times New Roman"/>
        </w:rPr>
        <w:t xml:space="preserve"> </w:t>
      </w:r>
      <w:r w:rsidRPr="00730099">
        <w:rPr>
          <w:rStyle w:val="fontstyle01"/>
          <w:rFonts w:ascii="Times New Roman" w:hAnsi="Times New Roman"/>
          <w:lang w:val="nl-NL"/>
        </w:rPr>
        <w:t>- Cam kết về thu hồi hàng hóa không đủ tiêu chuẩn chất lượng hoặc khi có quyết định của cơ quan có thẩm quyền</w:t>
      </w:r>
    </w:p>
    <w:p w14:paraId="076AEB9C" w14:textId="77777777" w:rsidR="00730099" w:rsidRPr="00730099" w:rsidRDefault="00730099" w:rsidP="00730099">
      <w:pPr>
        <w:widowControl w:val="0"/>
        <w:spacing w:before="120" w:after="120" w:line="264" w:lineRule="auto"/>
        <w:ind w:firstLine="567"/>
        <w:rPr>
          <w:rStyle w:val="fontstyle01"/>
          <w:rFonts w:ascii="Times New Roman" w:hAnsi="Times New Roman"/>
          <w:lang w:val="nl-NL"/>
        </w:rPr>
      </w:pPr>
      <w:r w:rsidRPr="00730099">
        <w:rPr>
          <w:rStyle w:val="fontstyle01"/>
          <w:rFonts w:ascii="Times New Roman" w:hAnsi="Times New Roman"/>
          <w:lang w:val="nl-NL"/>
        </w:rPr>
        <w:t>- Số lượng cung cấp: Số lượng hàng hoá do Nhà thầu cung cấp theo yêu cầu từng đợt của bên mua.</w:t>
      </w:r>
    </w:p>
    <w:p w14:paraId="2BDD716D" w14:textId="77777777" w:rsidR="00730099" w:rsidRPr="00730099" w:rsidRDefault="00730099" w:rsidP="00730099">
      <w:pPr>
        <w:widowControl w:val="0"/>
        <w:spacing w:before="120" w:after="120" w:line="264" w:lineRule="auto"/>
        <w:ind w:firstLine="567"/>
        <w:rPr>
          <w:b/>
          <w:bCs/>
          <w:i/>
          <w:sz w:val="26"/>
          <w:szCs w:val="26"/>
          <w:lang w:val="nl-NL"/>
        </w:rPr>
      </w:pPr>
      <w:r w:rsidRPr="00730099">
        <w:rPr>
          <w:b/>
          <w:bCs/>
          <w:i/>
          <w:sz w:val="26"/>
          <w:szCs w:val="26"/>
          <w:lang w:val="nl-NL"/>
        </w:rPr>
        <w:t xml:space="preserve">1.4. Hướng dẫn trình bày các file trong E-HSDT đăng tải trên </w:t>
      </w:r>
      <w:r w:rsidRPr="00C31D01">
        <w:rPr>
          <w:b/>
          <w:bCs/>
          <w:i/>
          <w:sz w:val="26"/>
          <w:szCs w:val="26"/>
          <w:lang w:val="nl-NL"/>
        </w:rPr>
        <w:t>Hệ thống</w:t>
      </w:r>
      <w:r w:rsidRPr="00730099">
        <w:rPr>
          <w:b/>
          <w:bCs/>
          <w:i/>
          <w:sz w:val="26"/>
          <w:szCs w:val="26"/>
          <w:lang w:val="nl-NL"/>
        </w:rPr>
        <w:t>:</w:t>
      </w:r>
    </w:p>
    <w:p w14:paraId="69552D73"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lang w:val="vi-VN"/>
        </w:rPr>
        <w:t>Các file dữ liệu của hàng hóa đính kèm E-HSDT phải được phân chia riêng biệt theo hướng dẫn như sau:</w:t>
      </w:r>
    </w:p>
    <w:p w14:paraId="03BD803B"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1. (Folder 1) Tính hợp lệ:</w:t>
      </w:r>
    </w:p>
    <w:p w14:paraId="17ECF6AE" w14:textId="77777777" w:rsidR="00730099" w:rsidRPr="00730099" w:rsidRDefault="00730099" w:rsidP="00730099">
      <w:pPr>
        <w:widowControl w:val="0"/>
        <w:numPr>
          <w:ilvl w:val="0"/>
          <w:numId w:val="1"/>
        </w:numPr>
        <w:spacing w:before="120" w:after="120" w:line="264" w:lineRule="auto"/>
        <w:ind w:left="426" w:firstLine="141"/>
        <w:rPr>
          <w:iCs/>
          <w:sz w:val="26"/>
          <w:szCs w:val="26"/>
        </w:rPr>
      </w:pPr>
      <w:bookmarkStart w:id="1" w:name="_Hlk187068960"/>
      <w:r w:rsidRPr="00730099">
        <w:rPr>
          <w:iCs/>
          <w:sz w:val="26"/>
          <w:szCs w:val="26"/>
        </w:rPr>
        <w:t xml:space="preserve">(File 1) </w:t>
      </w:r>
      <w:bookmarkEnd w:id="1"/>
      <w:r w:rsidRPr="00730099">
        <w:rPr>
          <w:iCs/>
          <w:sz w:val="26"/>
          <w:szCs w:val="26"/>
        </w:rPr>
        <w:t>Bảo đảm dự thầu + tài liệu chứng minh tư cách hợp lệ của người ký thư bảo lãnh.</w:t>
      </w:r>
    </w:p>
    <w:p w14:paraId="78C0413B" w14:textId="77777777" w:rsidR="00730099" w:rsidRPr="00730099" w:rsidRDefault="00730099" w:rsidP="00730099">
      <w:pPr>
        <w:widowControl w:val="0"/>
        <w:numPr>
          <w:ilvl w:val="0"/>
          <w:numId w:val="1"/>
        </w:numPr>
        <w:spacing w:before="120" w:after="120" w:line="264" w:lineRule="auto"/>
        <w:ind w:left="426" w:firstLine="141"/>
        <w:rPr>
          <w:iCs/>
          <w:sz w:val="26"/>
          <w:szCs w:val="26"/>
        </w:rPr>
      </w:pPr>
      <w:bookmarkStart w:id="2" w:name="_Hlk187068971"/>
      <w:r w:rsidRPr="00730099">
        <w:rPr>
          <w:iCs/>
          <w:sz w:val="26"/>
          <w:szCs w:val="26"/>
        </w:rPr>
        <w:t xml:space="preserve">(File 2) </w:t>
      </w:r>
      <w:bookmarkEnd w:id="2"/>
      <w:r w:rsidRPr="00730099">
        <w:rPr>
          <w:iCs/>
          <w:sz w:val="26"/>
          <w:szCs w:val="26"/>
        </w:rPr>
        <w:t>Giấy chứng nhận đăng ký doanh nghiệp.</w:t>
      </w:r>
    </w:p>
    <w:p w14:paraId="02937457" w14:textId="77777777" w:rsidR="00730099" w:rsidRPr="00730099" w:rsidRDefault="00730099" w:rsidP="00730099">
      <w:pPr>
        <w:widowControl w:val="0"/>
        <w:spacing w:before="120" w:after="120" w:line="264" w:lineRule="auto"/>
        <w:ind w:firstLine="567"/>
        <w:rPr>
          <w:iCs/>
          <w:sz w:val="26"/>
          <w:szCs w:val="26"/>
          <w:lang w:val="nl-NL"/>
        </w:rPr>
      </w:pPr>
      <w:r w:rsidRPr="00730099">
        <w:rPr>
          <w:iCs/>
          <w:sz w:val="26"/>
          <w:szCs w:val="26"/>
          <w:lang w:val="nl-NL"/>
        </w:rPr>
        <w:t>2. (Folder 2) Năng lực kinh nghiệm:</w:t>
      </w:r>
    </w:p>
    <w:p w14:paraId="6DE2E37A"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(Folder 2.1): Năng lực tài chính (tách từng file)</w:t>
      </w:r>
    </w:p>
    <w:p w14:paraId="343DB02A"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3D9C1AF1"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(File 2) Báo cáo tài chính năm ___ (ví dụ: 2023)</w:t>
      </w:r>
    </w:p>
    <w:p w14:paraId="28C267AB"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(File 3) Báo cáo tài chính năm ___ (ví dụ: 2024)</w:t>
      </w:r>
    </w:p>
    <w:p w14:paraId="450FD5F9"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(File 4) Báo cáo tài chính năm ___ (ví dụ: 2025)</w:t>
      </w:r>
    </w:p>
    <w:p w14:paraId="0B909CE8"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(Folder 2.2): Hợp đồng tương tự (tách từng file)</w:t>
      </w:r>
    </w:p>
    <w:p w14:paraId="45E035E4"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ab/>
        <w:t>- Hợp đồng tương tự 1, bao gồm các file riêng:</w:t>
      </w:r>
    </w:p>
    <w:p w14:paraId="45803BDA"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ab/>
        <w:t>+ Hợp đồng;</w:t>
      </w:r>
    </w:p>
    <w:p w14:paraId="6384F3BC"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ab/>
        <w:t>+ Biên bản nghiệm thu;</w:t>
      </w:r>
    </w:p>
    <w:p w14:paraId="7E874F75"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ab/>
        <w:t>+ Biên bản thanh lý;</w:t>
      </w:r>
    </w:p>
    <w:p w14:paraId="28002561"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ab/>
        <w:t>+ Hóa đơn GTGT</w:t>
      </w:r>
    </w:p>
    <w:p w14:paraId="28A6C70B"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ab/>
        <w:t>+ Tờ khai hải quan (trong trường hợp chứng minh mã HS)</w:t>
      </w:r>
    </w:p>
    <w:p w14:paraId="212EAB71"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Hợp đồng tương tự 2…</w:t>
      </w:r>
    </w:p>
    <w:p w14:paraId="1673DB9B"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xml:space="preserve">3. (Folder 3) Kỹ thuật: </w:t>
      </w:r>
    </w:p>
    <w:p w14:paraId="75BC7CB5"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lastRenderedPageBreak/>
        <w:t>- (Folder 1): Tài liệu chung (theo yêu cầu Mục 3 Chương III):</w:t>
      </w:r>
    </w:p>
    <w:p w14:paraId="5B091CD2"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Tài liệu chứng minh tính hợp lệ hàng hóa</w:t>
      </w:r>
    </w:p>
    <w:p w14:paraId="07A381E1"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Các cam kết</w:t>
      </w:r>
    </w:p>
    <w:p w14:paraId="26BA4332"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Bảng mô tả, so sánh đặc tính, thông số kỹ thuật.</w:t>
      </w:r>
    </w:p>
    <w:p w14:paraId="52B0A051"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Bảng kê khai chi tiết hàng hóa dự thầu.</w:t>
      </w:r>
    </w:p>
    <w:p w14:paraId="5D032462"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và các tài liệu liên quan khác (nếu có)</w:t>
      </w:r>
    </w:p>
    <w:p w14:paraId="5C979F16"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3FBF06E1"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1E77B132" w14:textId="77777777" w:rsidR="00730099" w:rsidRPr="00730099" w:rsidRDefault="00730099" w:rsidP="00730099">
      <w:pPr>
        <w:pStyle w:val="SectionVIHeader"/>
        <w:spacing w:after="120" w:line="264" w:lineRule="auto"/>
        <w:ind w:firstLine="709"/>
        <w:jc w:val="left"/>
        <w:rPr>
          <w:b w:val="0"/>
          <w:sz w:val="26"/>
          <w:szCs w:val="26"/>
        </w:rPr>
      </w:pPr>
      <w:r w:rsidRPr="00730099">
        <w:rPr>
          <w:sz w:val="26"/>
          <w:szCs w:val="26"/>
        </w:rPr>
        <w:t>Mục 2. Bản vẽ: Không áp dụng</w:t>
      </w:r>
    </w:p>
    <w:p w14:paraId="70D57B44" w14:textId="77777777" w:rsidR="00730099" w:rsidRPr="00730099" w:rsidRDefault="00730099" w:rsidP="00730099">
      <w:pPr>
        <w:pStyle w:val="SectionVIHeader"/>
        <w:widowControl w:val="0"/>
        <w:spacing w:after="120" w:line="264" w:lineRule="auto"/>
        <w:ind w:firstLine="709"/>
        <w:jc w:val="left"/>
        <w:rPr>
          <w:sz w:val="26"/>
          <w:szCs w:val="26"/>
        </w:rPr>
      </w:pPr>
      <w:r w:rsidRPr="00730099">
        <w:rPr>
          <w:sz w:val="26"/>
          <w:szCs w:val="26"/>
        </w:rPr>
        <w:t>Mục 3. Kiểm tra và thử nghiệm</w:t>
      </w:r>
    </w:p>
    <w:p w14:paraId="48E6D112"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Kiểm tra và thử nghiệm cần tiến hành gồm có:</w:t>
      </w:r>
    </w:p>
    <w:p w14:paraId="59EF72A2"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w:t>
      </w:r>
    </w:p>
    <w:p w14:paraId="520D9B8C"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Tổ chức nghiệm thu hàng hóa:</w:t>
      </w:r>
    </w:p>
    <w:p w14:paraId="6F153CDF"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Tổ chức nghiệm thu hàng hóa tại địa điểm giao hàng: Bệnh Viện đa khoa Cà Mau (Hàng hóa đã được bốc dỡ khỏi phương tiện vận chuyển, đã được đưa ra khỏi thùng hàng và được phân loại rõ ràng).</w:t>
      </w:r>
    </w:p>
    <w:p w14:paraId="1CCD3040"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Hàng hoá sẽ được kiểm tra tại địa điểm nhận hàng đến và được Bên mua kiểm tra về số lượng, thông số, tính năng kỹ thuật và tình trạng của hàng hoá.</w:t>
      </w:r>
    </w:p>
    <w:p w14:paraId="06C0B6D5"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Hàng hóa phải được đóng gói, nguyên đai, nguyên kiện kiện theo đúng tiêu chuẩn của nhà sản xuất;</w:t>
      </w:r>
    </w:p>
    <w:p w14:paraId="2A32C9F8"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797AF898"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7D9FE6B0"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xml:space="preserve">- Trường hợp hàng hoá nhận được không phù hợp với những quy định của hợp </w:t>
      </w:r>
      <w:r w:rsidRPr="00730099">
        <w:rPr>
          <w:iCs/>
          <w:sz w:val="26"/>
          <w:szCs w:val="26"/>
        </w:rPr>
        <w:lastRenderedPageBreak/>
        <w:t>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7A61D75C"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168FD425"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Chi phí cho việc kiểm tra, thử nghiệm: Mọi chi phí cho việc kiểm tra, thử nghiệm hàng hóa đều do nhà thầu chịu trách nhiệm.</w:t>
      </w:r>
    </w:p>
    <w:p w14:paraId="26CA3C53"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Sau khi hoàn thành các nội dung về kiểm tra và thử nghiệm hàng hóa, nhà thầu không được miễn trừ nghĩa vụ bảo hành hay các nghĩa vụ khác theo hợp đồng.</w:t>
      </w:r>
    </w:p>
    <w:p w14:paraId="37790E6D"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3A2B3002" w14:textId="77777777" w:rsidR="00730099" w:rsidRPr="00730099" w:rsidRDefault="00730099" w:rsidP="00730099">
      <w:pPr>
        <w:widowControl w:val="0"/>
        <w:spacing w:before="120" w:after="120" w:line="264" w:lineRule="auto"/>
        <w:ind w:firstLine="567"/>
        <w:rPr>
          <w:iCs/>
          <w:sz w:val="26"/>
          <w:szCs w:val="26"/>
        </w:rPr>
      </w:pPr>
      <w:r w:rsidRPr="00730099">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25DD9059" w14:textId="77777777" w:rsidR="00730099" w:rsidRPr="00730099" w:rsidRDefault="00730099" w:rsidP="00730099">
      <w:pPr>
        <w:spacing w:after="160" w:line="259" w:lineRule="auto"/>
        <w:jc w:val="left"/>
        <w:rPr>
          <w:iCs/>
          <w:sz w:val="26"/>
          <w:szCs w:val="26"/>
        </w:rPr>
      </w:pPr>
      <w:r w:rsidRPr="00730099">
        <w:rPr>
          <w:iCs/>
          <w:sz w:val="26"/>
          <w:szCs w:val="26"/>
        </w:rPr>
        <w:br w:type="page"/>
      </w:r>
    </w:p>
    <w:p w14:paraId="3FF77515" w14:textId="77777777" w:rsidR="00730099" w:rsidRPr="00730099" w:rsidRDefault="00730099" w:rsidP="00730099">
      <w:pPr>
        <w:pStyle w:val="ListParagraph"/>
        <w:numPr>
          <w:ilvl w:val="0"/>
          <w:numId w:val="2"/>
        </w:numPr>
        <w:spacing w:after="160" w:line="259" w:lineRule="auto"/>
        <w:jc w:val="left"/>
        <w:rPr>
          <w:b/>
          <w:sz w:val="26"/>
          <w:szCs w:val="26"/>
          <w:lang w:val="pl-PL"/>
        </w:rPr>
      </w:pPr>
      <w:r w:rsidRPr="00730099">
        <w:rPr>
          <w:iCs/>
          <w:sz w:val="26"/>
          <w:szCs w:val="26"/>
        </w:rPr>
        <w:lastRenderedPageBreak/>
        <w:t xml:space="preserve">Tài liệu kỹ thuật </w:t>
      </w:r>
      <w:r w:rsidRPr="00730099">
        <w:rPr>
          <w:sz w:val="26"/>
          <w:szCs w:val="26"/>
        </w:rPr>
        <w:t>Nhà thầu kê khai đầy đủ thông tin theo bảng 1 và đính kèm trong Hồ sơ dự thầu bản gốc có đại diện hợp pháp của nhà thầu ký tên và đóng dấu</w:t>
      </w:r>
    </w:p>
    <w:p w14:paraId="13537CCD" w14:textId="77777777" w:rsidR="00730099" w:rsidRPr="00730099" w:rsidRDefault="00730099" w:rsidP="00730099">
      <w:pPr>
        <w:spacing w:after="200" w:line="276" w:lineRule="auto"/>
        <w:jc w:val="center"/>
        <w:rPr>
          <w:b/>
          <w:bCs/>
          <w:sz w:val="26"/>
          <w:szCs w:val="26"/>
          <w:lang w:val="vi-VN"/>
        </w:rPr>
      </w:pPr>
      <w:r w:rsidRPr="00730099">
        <w:rPr>
          <w:b/>
          <w:bCs/>
          <w:sz w:val="26"/>
          <w:szCs w:val="26"/>
          <w:lang w:val="pl-PL"/>
        </w:rPr>
        <w:t xml:space="preserve">BẢNG SỐ 1. </w:t>
      </w:r>
      <w:r w:rsidRPr="00730099">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730099" w:rsidRPr="00730099" w14:paraId="36BB4C66" w14:textId="77777777" w:rsidTr="00F10184">
        <w:trPr>
          <w:trHeight w:val="264"/>
        </w:trPr>
        <w:tc>
          <w:tcPr>
            <w:tcW w:w="1185" w:type="dxa"/>
          </w:tcPr>
          <w:p w14:paraId="04E7739B" w14:textId="77777777" w:rsidR="00730099" w:rsidRPr="00730099" w:rsidRDefault="00730099" w:rsidP="00F10184">
            <w:pPr>
              <w:pStyle w:val="ListParagraph"/>
              <w:spacing w:line="276" w:lineRule="auto"/>
              <w:ind w:left="0"/>
              <w:jc w:val="center"/>
              <w:rPr>
                <w:b/>
                <w:bCs/>
                <w:sz w:val="26"/>
                <w:szCs w:val="26"/>
              </w:rPr>
            </w:pPr>
            <w:r w:rsidRPr="00730099">
              <w:rPr>
                <w:b/>
                <w:bCs/>
                <w:sz w:val="26"/>
                <w:szCs w:val="26"/>
              </w:rPr>
              <w:t>STT</w:t>
            </w:r>
          </w:p>
        </w:tc>
        <w:tc>
          <w:tcPr>
            <w:tcW w:w="1792" w:type="dxa"/>
          </w:tcPr>
          <w:p w14:paraId="3E4ABE73" w14:textId="77777777" w:rsidR="00730099" w:rsidRPr="00730099" w:rsidRDefault="00730099" w:rsidP="00F10184">
            <w:pPr>
              <w:pStyle w:val="ListParagraph"/>
              <w:spacing w:line="276" w:lineRule="auto"/>
              <w:ind w:left="0"/>
              <w:jc w:val="center"/>
              <w:rPr>
                <w:b/>
                <w:bCs/>
                <w:sz w:val="26"/>
                <w:szCs w:val="26"/>
              </w:rPr>
            </w:pPr>
            <w:r w:rsidRPr="00730099">
              <w:rPr>
                <w:b/>
                <w:bCs/>
                <w:sz w:val="26"/>
                <w:szCs w:val="26"/>
              </w:rPr>
              <w:t>Danh mục hàng hóa</w:t>
            </w:r>
          </w:p>
        </w:tc>
        <w:tc>
          <w:tcPr>
            <w:tcW w:w="2409" w:type="dxa"/>
          </w:tcPr>
          <w:p w14:paraId="54792402" w14:textId="77777777" w:rsidR="00730099" w:rsidRPr="00730099" w:rsidRDefault="00730099" w:rsidP="00F10184">
            <w:pPr>
              <w:pStyle w:val="ListParagraph"/>
              <w:spacing w:line="276" w:lineRule="auto"/>
              <w:ind w:left="0"/>
              <w:jc w:val="center"/>
              <w:rPr>
                <w:b/>
                <w:bCs/>
                <w:sz w:val="26"/>
                <w:szCs w:val="26"/>
              </w:rPr>
            </w:pPr>
            <w:r w:rsidRPr="00730099">
              <w:rPr>
                <w:b/>
                <w:bCs/>
                <w:sz w:val="26"/>
                <w:szCs w:val="26"/>
              </w:rPr>
              <w:t>Nội dung yêu cầu của E-HSMT</w:t>
            </w:r>
          </w:p>
        </w:tc>
        <w:tc>
          <w:tcPr>
            <w:tcW w:w="2268" w:type="dxa"/>
          </w:tcPr>
          <w:p w14:paraId="46673F96" w14:textId="77777777" w:rsidR="00730099" w:rsidRPr="00730099" w:rsidRDefault="00730099" w:rsidP="00F10184">
            <w:pPr>
              <w:pStyle w:val="ListParagraph"/>
              <w:spacing w:line="276" w:lineRule="auto"/>
              <w:ind w:left="0"/>
              <w:jc w:val="center"/>
              <w:rPr>
                <w:b/>
                <w:bCs/>
                <w:sz w:val="26"/>
                <w:szCs w:val="26"/>
              </w:rPr>
            </w:pPr>
            <w:r w:rsidRPr="00730099">
              <w:rPr>
                <w:b/>
                <w:bCs/>
                <w:sz w:val="26"/>
                <w:szCs w:val="26"/>
              </w:rPr>
              <w:t>Nội dung E-HSDT</w:t>
            </w:r>
          </w:p>
        </w:tc>
        <w:tc>
          <w:tcPr>
            <w:tcW w:w="1567" w:type="dxa"/>
          </w:tcPr>
          <w:p w14:paraId="01FF35B0" w14:textId="77777777" w:rsidR="00730099" w:rsidRPr="00730099" w:rsidRDefault="00730099" w:rsidP="00F10184">
            <w:pPr>
              <w:pStyle w:val="ListParagraph"/>
              <w:spacing w:line="276" w:lineRule="auto"/>
              <w:ind w:left="0"/>
              <w:jc w:val="center"/>
              <w:rPr>
                <w:b/>
                <w:bCs/>
                <w:sz w:val="26"/>
                <w:szCs w:val="26"/>
              </w:rPr>
            </w:pPr>
            <w:r w:rsidRPr="00730099">
              <w:rPr>
                <w:b/>
                <w:bCs/>
                <w:sz w:val="26"/>
                <w:szCs w:val="26"/>
              </w:rPr>
              <w:t>Tài liệu tham chiếu</w:t>
            </w:r>
          </w:p>
        </w:tc>
      </w:tr>
      <w:tr w:rsidR="00730099" w:rsidRPr="00730099" w14:paraId="0CFF3C3A" w14:textId="77777777" w:rsidTr="00F10184">
        <w:trPr>
          <w:trHeight w:val="252"/>
        </w:trPr>
        <w:tc>
          <w:tcPr>
            <w:tcW w:w="1185" w:type="dxa"/>
            <w:vAlign w:val="center"/>
          </w:tcPr>
          <w:p w14:paraId="4A6EA605" w14:textId="77777777" w:rsidR="00730099" w:rsidRPr="00730099" w:rsidRDefault="00730099" w:rsidP="00F10184">
            <w:pPr>
              <w:pStyle w:val="ListParagraph"/>
              <w:spacing w:line="276" w:lineRule="auto"/>
              <w:ind w:left="0"/>
              <w:jc w:val="center"/>
              <w:rPr>
                <w:sz w:val="26"/>
                <w:szCs w:val="26"/>
              </w:rPr>
            </w:pPr>
            <w:r w:rsidRPr="00730099">
              <w:rPr>
                <w:sz w:val="26"/>
                <w:szCs w:val="26"/>
              </w:rPr>
              <w:t>1</w:t>
            </w:r>
          </w:p>
        </w:tc>
        <w:tc>
          <w:tcPr>
            <w:tcW w:w="1792" w:type="dxa"/>
          </w:tcPr>
          <w:p w14:paraId="11E3EACE" w14:textId="77777777" w:rsidR="00730099" w:rsidRPr="00730099" w:rsidRDefault="00730099" w:rsidP="00F10184">
            <w:pPr>
              <w:pStyle w:val="ListParagraph"/>
              <w:spacing w:line="276" w:lineRule="auto"/>
              <w:ind w:left="0"/>
              <w:jc w:val="center"/>
              <w:rPr>
                <w:b/>
                <w:bCs/>
                <w:sz w:val="26"/>
                <w:szCs w:val="26"/>
                <w:lang w:val="vi-VN"/>
              </w:rPr>
            </w:pPr>
          </w:p>
        </w:tc>
        <w:tc>
          <w:tcPr>
            <w:tcW w:w="2409" w:type="dxa"/>
          </w:tcPr>
          <w:p w14:paraId="6FB3A445" w14:textId="77777777" w:rsidR="00730099" w:rsidRPr="00730099" w:rsidRDefault="00730099" w:rsidP="00F10184">
            <w:pPr>
              <w:pStyle w:val="ListParagraph"/>
              <w:spacing w:line="276" w:lineRule="auto"/>
              <w:ind w:left="0"/>
              <w:jc w:val="center"/>
              <w:rPr>
                <w:b/>
                <w:bCs/>
                <w:sz w:val="26"/>
                <w:szCs w:val="26"/>
                <w:lang w:val="vi-VN"/>
              </w:rPr>
            </w:pPr>
          </w:p>
        </w:tc>
        <w:tc>
          <w:tcPr>
            <w:tcW w:w="2268" w:type="dxa"/>
          </w:tcPr>
          <w:p w14:paraId="59B1D730" w14:textId="77777777" w:rsidR="00730099" w:rsidRPr="00730099" w:rsidRDefault="00730099" w:rsidP="00F10184">
            <w:pPr>
              <w:pStyle w:val="ListParagraph"/>
              <w:spacing w:line="276" w:lineRule="auto"/>
              <w:ind w:left="0"/>
              <w:jc w:val="center"/>
              <w:rPr>
                <w:b/>
                <w:bCs/>
                <w:sz w:val="26"/>
                <w:szCs w:val="26"/>
                <w:lang w:val="vi-VN"/>
              </w:rPr>
            </w:pPr>
          </w:p>
        </w:tc>
        <w:tc>
          <w:tcPr>
            <w:tcW w:w="1567" w:type="dxa"/>
          </w:tcPr>
          <w:p w14:paraId="16992A7A" w14:textId="77777777" w:rsidR="00730099" w:rsidRPr="00730099" w:rsidRDefault="00730099" w:rsidP="00F10184">
            <w:pPr>
              <w:pStyle w:val="ListParagraph"/>
              <w:spacing w:line="276" w:lineRule="auto"/>
              <w:ind w:left="0"/>
              <w:jc w:val="center"/>
              <w:rPr>
                <w:b/>
                <w:bCs/>
                <w:sz w:val="26"/>
                <w:szCs w:val="26"/>
                <w:lang w:val="vi-VN"/>
              </w:rPr>
            </w:pPr>
          </w:p>
        </w:tc>
      </w:tr>
      <w:tr w:rsidR="00730099" w:rsidRPr="00730099" w14:paraId="653E0DEC" w14:textId="77777777" w:rsidTr="00F10184">
        <w:trPr>
          <w:trHeight w:val="252"/>
        </w:trPr>
        <w:tc>
          <w:tcPr>
            <w:tcW w:w="1185" w:type="dxa"/>
            <w:vAlign w:val="center"/>
          </w:tcPr>
          <w:p w14:paraId="36B62F7F" w14:textId="77777777" w:rsidR="00730099" w:rsidRPr="00730099" w:rsidRDefault="00730099" w:rsidP="00F10184">
            <w:pPr>
              <w:pStyle w:val="ListParagraph"/>
              <w:spacing w:line="276" w:lineRule="auto"/>
              <w:ind w:left="0"/>
              <w:jc w:val="center"/>
              <w:rPr>
                <w:sz w:val="26"/>
                <w:szCs w:val="26"/>
              </w:rPr>
            </w:pPr>
            <w:r w:rsidRPr="00730099">
              <w:rPr>
                <w:sz w:val="26"/>
                <w:szCs w:val="26"/>
              </w:rPr>
              <w:t>2</w:t>
            </w:r>
          </w:p>
        </w:tc>
        <w:tc>
          <w:tcPr>
            <w:tcW w:w="1792" w:type="dxa"/>
          </w:tcPr>
          <w:p w14:paraId="0648FE58" w14:textId="77777777" w:rsidR="00730099" w:rsidRPr="00730099" w:rsidRDefault="00730099" w:rsidP="00F10184">
            <w:pPr>
              <w:pStyle w:val="ListParagraph"/>
              <w:spacing w:line="276" w:lineRule="auto"/>
              <w:ind w:left="0"/>
              <w:jc w:val="center"/>
              <w:rPr>
                <w:b/>
                <w:bCs/>
                <w:sz w:val="26"/>
                <w:szCs w:val="26"/>
                <w:lang w:val="vi-VN"/>
              </w:rPr>
            </w:pPr>
          </w:p>
        </w:tc>
        <w:tc>
          <w:tcPr>
            <w:tcW w:w="2409" w:type="dxa"/>
          </w:tcPr>
          <w:p w14:paraId="39523C54" w14:textId="77777777" w:rsidR="00730099" w:rsidRPr="00730099" w:rsidRDefault="00730099" w:rsidP="00F10184">
            <w:pPr>
              <w:pStyle w:val="ListParagraph"/>
              <w:spacing w:line="276" w:lineRule="auto"/>
              <w:ind w:left="0"/>
              <w:jc w:val="center"/>
              <w:rPr>
                <w:b/>
                <w:bCs/>
                <w:sz w:val="26"/>
                <w:szCs w:val="26"/>
                <w:lang w:val="vi-VN"/>
              </w:rPr>
            </w:pPr>
          </w:p>
        </w:tc>
        <w:tc>
          <w:tcPr>
            <w:tcW w:w="2268" w:type="dxa"/>
          </w:tcPr>
          <w:p w14:paraId="22E12B7F" w14:textId="77777777" w:rsidR="00730099" w:rsidRPr="00730099" w:rsidRDefault="00730099" w:rsidP="00F10184">
            <w:pPr>
              <w:pStyle w:val="ListParagraph"/>
              <w:spacing w:line="276" w:lineRule="auto"/>
              <w:ind w:left="0"/>
              <w:jc w:val="center"/>
              <w:rPr>
                <w:b/>
                <w:bCs/>
                <w:sz w:val="26"/>
                <w:szCs w:val="26"/>
                <w:lang w:val="vi-VN"/>
              </w:rPr>
            </w:pPr>
          </w:p>
        </w:tc>
        <w:tc>
          <w:tcPr>
            <w:tcW w:w="1567" w:type="dxa"/>
          </w:tcPr>
          <w:p w14:paraId="334E7DD4" w14:textId="77777777" w:rsidR="00730099" w:rsidRPr="00730099" w:rsidRDefault="00730099" w:rsidP="00F10184">
            <w:pPr>
              <w:pStyle w:val="ListParagraph"/>
              <w:spacing w:line="276" w:lineRule="auto"/>
              <w:ind w:left="0"/>
              <w:jc w:val="center"/>
              <w:rPr>
                <w:b/>
                <w:bCs/>
                <w:sz w:val="26"/>
                <w:szCs w:val="26"/>
                <w:lang w:val="vi-VN"/>
              </w:rPr>
            </w:pPr>
          </w:p>
        </w:tc>
      </w:tr>
    </w:tbl>
    <w:p w14:paraId="18A903C2" w14:textId="77777777" w:rsidR="00730099" w:rsidRPr="00730099" w:rsidRDefault="00730099" w:rsidP="00730099">
      <w:pPr>
        <w:spacing w:line="276" w:lineRule="auto"/>
        <w:jc w:val="right"/>
        <w:rPr>
          <w:sz w:val="26"/>
          <w:szCs w:val="26"/>
        </w:rPr>
      </w:pPr>
      <w:r w:rsidRPr="00730099">
        <w:rPr>
          <w:sz w:val="26"/>
          <w:szCs w:val="26"/>
        </w:rPr>
        <w:t>...................., ngày.........tháng..........năm 2026</w:t>
      </w:r>
    </w:p>
    <w:p w14:paraId="2701E7F8" w14:textId="77777777" w:rsidR="00730099" w:rsidRPr="00730099" w:rsidRDefault="00730099" w:rsidP="00730099">
      <w:pPr>
        <w:spacing w:line="276" w:lineRule="auto"/>
        <w:jc w:val="right"/>
        <w:rPr>
          <w:b/>
          <w:bCs/>
          <w:sz w:val="26"/>
          <w:szCs w:val="26"/>
        </w:rPr>
      </w:pPr>
      <w:r w:rsidRPr="00730099">
        <w:rPr>
          <w:b/>
          <w:bCs/>
          <w:sz w:val="26"/>
          <w:szCs w:val="26"/>
        </w:rPr>
        <w:t>Đại diện hợp pháp của nhà thầu</w:t>
      </w:r>
    </w:p>
    <w:p w14:paraId="0F2CDB4E" w14:textId="77777777" w:rsidR="00730099" w:rsidRPr="00730099" w:rsidRDefault="00730099" w:rsidP="00730099">
      <w:pPr>
        <w:spacing w:line="276" w:lineRule="auto"/>
        <w:jc w:val="right"/>
        <w:rPr>
          <w:i/>
          <w:iCs/>
          <w:sz w:val="26"/>
          <w:szCs w:val="26"/>
        </w:rPr>
      </w:pPr>
      <w:r w:rsidRPr="00730099">
        <w:rPr>
          <w:i/>
          <w:iCs/>
          <w:sz w:val="26"/>
          <w:szCs w:val="26"/>
        </w:rPr>
        <w:t>[Ghi tên, chức danh, ký tên và đóng dấu]</w:t>
      </w:r>
    </w:p>
    <w:p w14:paraId="46E5FA61" w14:textId="77777777" w:rsidR="00730099" w:rsidRPr="00730099" w:rsidRDefault="00730099" w:rsidP="00730099">
      <w:pPr>
        <w:pStyle w:val="ListParagraph"/>
        <w:spacing w:after="200" w:line="276" w:lineRule="auto"/>
        <w:ind w:left="1429"/>
        <w:rPr>
          <w:i/>
          <w:iCs/>
          <w:sz w:val="26"/>
          <w:szCs w:val="26"/>
          <w:lang w:val="vi-VN"/>
        </w:rPr>
      </w:pPr>
    </w:p>
    <w:p w14:paraId="7FC33A2B" w14:textId="77777777" w:rsidR="00730099" w:rsidRPr="00730099" w:rsidRDefault="00730099" w:rsidP="00730099">
      <w:pPr>
        <w:pStyle w:val="ListParagraph"/>
        <w:numPr>
          <w:ilvl w:val="0"/>
          <w:numId w:val="2"/>
        </w:numPr>
        <w:spacing w:after="160" w:line="259" w:lineRule="auto"/>
        <w:jc w:val="left"/>
        <w:rPr>
          <w:sz w:val="26"/>
          <w:szCs w:val="26"/>
          <w:lang w:val="vi-VN"/>
        </w:rPr>
        <w:sectPr w:rsidR="00730099" w:rsidRPr="00730099" w:rsidSect="00730099">
          <w:footnotePr>
            <w:numRestart w:val="eachPage"/>
          </w:footnotePr>
          <w:endnotePr>
            <w:numFmt w:val="decimal"/>
          </w:endnotePr>
          <w:pgSz w:w="11906" w:h="16838" w:code="9"/>
          <w:pgMar w:top="1134" w:right="1134" w:bottom="1134" w:left="1701" w:header="720" w:footer="255" w:gutter="0"/>
          <w:cols w:space="720"/>
          <w:noEndnote/>
          <w:docGrid w:linePitch="381"/>
        </w:sectPr>
      </w:pPr>
      <w:r w:rsidRPr="00730099">
        <w:rPr>
          <w:sz w:val="26"/>
          <w:szCs w:val="26"/>
          <w:lang w:val="vi-VN"/>
        </w:rPr>
        <w:br w:type="page"/>
      </w:r>
    </w:p>
    <w:p w14:paraId="7F9B8924" w14:textId="77777777" w:rsidR="00730099" w:rsidRPr="00730099" w:rsidRDefault="00730099" w:rsidP="00730099">
      <w:pPr>
        <w:pStyle w:val="ListParagraph"/>
        <w:numPr>
          <w:ilvl w:val="0"/>
          <w:numId w:val="2"/>
        </w:numPr>
        <w:spacing w:after="160" w:line="259" w:lineRule="auto"/>
        <w:jc w:val="left"/>
        <w:rPr>
          <w:sz w:val="26"/>
          <w:szCs w:val="26"/>
          <w:lang w:val="vi-VN"/>
        </w:rPr>
      </w:pPr>
      <w:r w:rsidRPr="00730099">
        <w:rPr>
          <w:sz w:val="26"/>
          <w:szCs w:val="26"/>
          <w:lang w:val="vi-VN"/>
        </w:rPr>
        <w:lastRenderedPageBreak/>
        <w:t>Nhà thầu phải cung cấp bảng số 2</w:t>
      </w:r>
      <w:r w:rsidRPr="00730099">
        <w:rPr>
          <w:sz w:val="26"/>
          <w:szCs w:val="26"/>
        </w:rPr>
        <w:t xml:space="preserve"> </w:t>
      </w:r>
      <w:r w:rsidRPr="00730099">
        <w:rPr>
          <w:sz w:val="26"/>
          <w:szCs w:val="26"/>
          <w:lang w:val="vi-VN"/>
        </w:rPr>
        <w:t xml:space="preserve">(gồm file excel và bản scan có đóng dấu và chữ ký của người đại diện hợp pháp của Công ty) đầy đủ thông tin như sau: </w:t>
      </w:r>
    </w:p>
    <w:p w14:paraId="0CE91E4C" w14:textId="77777777" w:rsidR="00730099" w:rsidRPr="00730099" w:rsidRDefault="00730099" w:rsidP="00730099">
      <w:pPr>
        <w:spacing w:after="200" w:line="276" w:lineRule="auto"/>
        <w:ind w:firstLine="709"/>
        <w:jc w:val="center"/>
        <w:rPr>
          <w:b/>
          <w:bCs/>
          <w:sz w:val="26"/>
          <w:szCs w:val="26"/>
          <w:lang w:val="vi-VN"/>
        </w:rPr>
      </w:pPr>
      <w:r w:rsidRPr="00730099">
        <w:rPr>
          <w:b/>
          <w:bCs/>
          <w:sz w:val="26"/>
          <w:szCs w:val="26"/>
        </w:rPr>
        <w:t xml:space="preserve">BẢNG SỐ 2. </w:t>
      </w:r>
      <w:r w:rsidRPr="00730099">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730099" w:rsidRPr="00730099" w14:paraId="57AF9874" w14:textId="77777777" w:rsidTr="00F10184">
        <w:trPr>
          <w:trHeight w:val="70"/>
        </w:trPr>
        <w:tc>
          <w:tcPr>
            <w:tcW w:w="4550" w:type="dxa"/>
            <w:gridSpan w:val="6"/>
            <w:vAlign w:val="center"/>
          </w:tcPr>
          <w:p w14:paraId="663BF298" w14:textId="77777777" w:rsidR="00730099" w:rsidRPr="00730099" w:rsidRDefault="00730099" w:rsidP="00F10184">
            <w:pPr>
              <w:spacing w:line="276" w:lineRule="auto"/>
              <w:jc w:val="center"/>
              <w:rPr>
                <w:b/>
                <w:bCs/>
                <w:sz w:val="26"/>
                <w:szCs w:val="26"/>
              </w:rPr>
            </w:pPr>
            <w:r w:rsidRPr="00730099">
              <w:rPr>
                <w:b/>
                <w:bCs/>
                <w:sz w:val="26"/>
                <w:szCs w:val="26"/>
              </w:rPr>
              <w:t>Yêu cầu E-HSMT</w:t>
            </w:r>
          </w:p>
        </w:tc>
        <w:tc>
          <w:tcPr>
            <w:tcW w:w="11149" w:type="dxa"/>
            <w:gridSpan w:val="14"/>
            <w:vAlign w:val="center"/>
          </w:tcPr>
          <w:p w14:paraId="24D698C6" w14:textId="77777777" w:rsidR="00730099" w:rsidRPr="00730099" w:rsidRDefault="00730099" w:rsidP="00F10184">
            <w:pPr>
              <w:spacing w:line="276" w:lineRule="auto"/>
              <w:jc w:val="center"/>
              <w:rPr>
                <w:b/>
                <w:bCs/>
                <w:sz w:val="26"/>
                <w:szCs w:val="26"/>
              </w:rPr>
            </w:pPr>
            <w:r w:rsidRPr="00730099">
              <w:rPr>
                <w:b/>
                <w:bCs/>
                <w:sz w:val="26"/>
                <w:szCs w:val="26"/>
              </w:rPr>
              <w:t>Đáp ứng yêu cầu trong E-HSDT</w:t>
            </w:r>
          </w:p>
        </w:tc>
      </w:tr>
      <w:tr w:rsidR="00730099" w:rsidRPr="00730099" w14:paraId="62E3D762" w14:textId="77777777" w:rsidTr="00F10184">
        <w:trPr>
          <w:trHeight w:val="1967"/>
        </w:trPr>
        <w:tc>
          <w:tcPr>
            <w:tcW w:w="630" w:type="dxa"/>
            <w:vAlign w:val="center"/>
          </w:tcPr>
          <w:p w14:paraId="067880A5" w14:textId="77777777" w:rsidR="00730099" w:rsidRPr="00730099" w:rsidRDefault="00730099" w:rsidP="00F10184">
            <w:pPr>
              <w:spacing w:line="276" w:lineRule="auto"/>
              <w:ind w:left="-105" w:right="-41"/>
              <w:jc w:val="center"/>
              <w:rPr>
                <w:b/>
                <w:bCs/>
                <w:sz w:val="26"/>
                <w:szCs w:val="26"/>
              </w:rPr>
            </w:pPr>
            <w:r w:rsidRPr="00730099">
              <w:rPr>
                <w:b/>
                <w:bCs/>
                <w:sz w:val="26"/>
                <w:szCs w:val="26"/>
              </w:rPr>
              <w:t>STT</w:t>
            </w:r>
          </w:p>
        </w:tc>
        <w:tc>
          <w:tcPr>
            <w:tcW w:w="871" w:type="dxa"/>
            <w:vAlign w:val="center"/>
          </w:tcPr>
          <w:p w14:paraId="57EC0000" w14:textId="77777777" w:rsidR="00730099" w:rsidRPr="00730099" w:rsidRDefault="00730099" w:rsidP="00F10184">
            <w:pPr>
              <w:spacing w:line="276" w:lineRule="auto"/>
              <w:ind w:left="-105" w:right="-41"/>
              <w:jc w:val="center"/>
              <w:rPr>
                <w:b/>
                <w:bCs/>
                <w:sz w:val="26"/>
                <w:szCs w:val="26"/>
              </w:rPr>
            </w:pPr>
            <w:r w:rsidRPr="00730099">
              <w:rPr>
                <w:b/>
                <w:bCs/>
                <w:sz w:val="26"/>
                <w:szCs w:val="26"/>
              </w:rPr>
              <w:t>Tên phần (lô)</w:t>
            </w:r>
          </w:p>
        </w:tc>
        <w:tc>
          <w:tcPr>
            <w:tcW w:w="725" w:type="dxa"/>
            <w:vAlign w:val="center"/>
          </w:tcPr>
          <w:p w14:paraId="13C8D379" w14:textId="77777777" w:rsidR="00730099" w:rsidRPr="00730099" w:rsidRDefault="00730099" w:rsidP="00F10184">
            <w:pPr>
              <w:spacing w:line="276" w:lineRule="auto"/>
              <w:ind w:left="-105" w:right="-41"/>
              <w:jc w:val="center"/>
              <w:rPr>
                <w:b/>
                <w:bCs/>
                <w:sz w:val="26"/>
                <w:szCs w:val="26"/>
              </w:rPr>
            </w:pPr>
            <w:r w:rsidRPr="00730099">
              <w:rPr>
                <w:b/>
                <w:bCs/>
                <w:sz w:val="26"/>
                <w:szCs w:val="26"/>
              </w:rPr>
              <w:t>Danh mục hàng hóa</w:t>
            </w:r>
          </w:p>
        </w:tc>
        <w:tc>
          <w:tcPr>
            <w:tcW w:w="726" w:type="dxa"/>
            <w:vAlign w:val="center"/>
          </w:tcPr>
          <w:p w14:paraId="1A6589C6" w14:textId="77777777" w:rsidR="00730099" w:rsidRPr="00730099" w:rsidRDefault="00730099" w:rsidP="00F10184">
            <w:pPr>
              <w:spacing w:line="276" w:lineRule="auto"/>
              <w:ind w:left="-105" w:right="-41"/>
              <w:jc w:val="center"/>
              <w:rPr>
                <w:b/>
                <w:bCs/>
                <w:sz w:val="26"/>
                <w:szCs w:val="26"/>
              </w:rPr>
            </w:pPr>
            <w:r w:rsidRPr="00730099">
              <w:rPr>
                <w:b/>
                <w:bCs/>
                <w:sz w:val="26"/>
                <w:szCs w:val="26"/>
              </w:rPr>
              <w:t>Đơn vị tính</w:t>
            </w:r>
          </w:p>
        </w:tc>
        <w:tc>
          <w:tcPr>
            <w:tcW w:w="871" w:type="dxa"/>
            <w:vAlign w:val="center"/>
          </w:tcPr>
          <w:p w14:paraId="446328FA" w14:textId="77777777" w:rsidR="00730099" w:rsidRPr="00730099" w:rsidRDefault="00730099" w:rsidP="00F10184">
            <w:pPr>
              <w:spacing w:line="276" w:lineRule="auto"/>
              <w:ind w:left="-105" w:right="-41"/>
              <w:jc w:val="center"/>
              <w:rPr>
                <w:b/>
                <w:bCs/>
                <w:sz w:val="26"/>
                <w:szCs w:val="26"/>
              </w:rPr>
            </w:pPr>
            <w:r w:rsidRPr="00730099">
              <w:rPr>
                <w:b/>
                <w:bCs/>
                <w:sz w:val="26"/>
                <w:szCs w:val="26"/>
              </w:rPr>
              <w:t>Khối lượng</w:t>
            </w:r>
          </w:p>
        </w:tc>
        <w:tc>
          <w:tcPr>
            <w:tcW w:w="727" w:type="dxa"/>
            <w:vAlign w:val="center"/>
          </w:tcPr>
          <w:p w14:paraId="2B27D391" w14:textId="77777777" w:rsidR="00730099" w:rsidRPr="00730099" w:rsidRDefault="00730099" w:rsidP="00F10184">
            <w:pPr>
              <w:spacing w:line="276" w:lineRule="auto"/>
              <w:ind w:left="-105" w:right="-41"/>
              <w:jc w:val="center"/>
              <w:rPr>
                <w:b/>
                <w:bCs/>
                <w:sz w:val="26"/>
                <w:szCs w:val="26"/>
              </w:rPr>
            </w:pPr>
            <w:r w:rsidRPr="00730099">
              <w:rPr>
                <w:b/>
                <w:bCs/>
                <w:sz w:val="26"/>
                <w:szCs w:val="26"/>
              </w:rPr>
              <w:t>Yêu cầu về đặc tính, thông số kỹ thuật</w:t>
            </w:r>
          </w:p>
        </w:tc>
        <w:tc>
          <w:tcPr>
            <w:tcW w:w="871" w:type="dxa"/>
            <w:vAlign w:val="center"/>
          </w:tcPr>
          <w:p w14:paraId="31EC25DD" w14:textId="77777777" w:rsidR="00730099" w:rsidRPr="00730099" w:rsidRDefault="00730099" w:rsidP="00F10184">
            <w:pPr>
              <w:spacing w:line="276" w:lineRule="auto"/>
              <w:ind w:left="-105" w:right="-41"/>
              <w:jc w:val="center"/>
              <w:rPr>
                <w:b/>
                <w:bCs/>
                <w:sz w:val="26"/>
                <w:szCs w:val="26"/>
              </w:rPr>
            </w:pPr>
            <w:r w:rsidRPr="00730099">
              <w:rPr>
                <w:b/>
                <w:bCs/>
                <w:sz w:val="26"/>
                <w:szCs w:val="26"/>
              </w:rPr>
              <w:t>Tên hàng hóa dự thầu</w:t>
            </w:r>
          </w:p>
        </w:tc>
        <w:tc>
          <w:tcPr>
            <w:tcW w:w="726" w:type="dxa"/>
            <w:vAlign w:val="center"/>
          </w:tcPr>
          <w:p w14:paraId="4B754E00" w14:textId="77777777" w:rsidR="00730099" w:rsidRPr="00730099" w:rsidRDefault="00730099" w:rsidP="00F10184">
            <w:pPr>
              <w:spacing w:line="276" w:lineRule="auto"/>
              <w:ind w:left="-105" w:right="-41"/>
              <w:jc w:val="center"/>
              <w:rPr>
                <w:b/>
                <w:bCs/>
                <w:sz w:val="26"/>
                <w:szCs w:val="26"/>
              </w:rPr>
            </w:pPr>
            <w:r w:rsidRPr="00730099">
              <w:rPr>
                <w:b/>
                <w:bCs/>
                <w:sz w:val="26"/>
                <w:szCs w:val="26"/>
              </w:rPr>
              <w:t>Quy cách đóng gói</w:t>
            </w:r>
          </w:p>
        </w:tc>
        <w:tc>
          <w:tcPr>
            <w:tcW w:w="1016" w:type="dxa"/>
            <w:vAlign w:val="center"/>
          </w:tcPr>
          <w:p w14:paraId="6E3E311C" w14:textId="77777777" w:rsidR="00730099" w:rsidRPr="00730099" w:rsidRDefault="00730099" w:rsidP="00F10184">
            <w:pPr>
              <w:spacing w:line="276" w:lineRule="auto"/>
              <w:ind w:left="-105" w:right="-41"/>
              <w:jc w:val="center"/>
              <w:rPr>
                <w:b/>
                <w:bCs/>
                <w:sz w:val="26"/>
                <w:szCs w:val="26"/>
              </w:rPr>
            </w:pPr>
            <w:r w:rsidRPr="00730099">
              <w:rPr>
                <w:b/>
                <w:bCs/>
                <w:sz w:val="26"/>
                <w:szCs w:val="26"/>
              </w:rPr>
              <w:t>Tên, mã vật tư y tế theo quy định  (nếu có)</w:t>
            </w:r>
          </w:p>
        </w:tc>
        <w:tc>
          <w:tcPr>
            <w:tcW w:w="726" w:type="dxa"/>
            <w:vAlign w:val="center"/>
          </w:tcPr>
          <w:p w14:paraId="62EEFA94" w14:textId="77777777" w:rsidR="00730099" w:rsidRPr="00730099" w:rsidRDefault="00730099" w:rsidP="00F10184">
            <w:pPr>
              <w:spacing w:line="276" w:lineRule="auto"/>
              <w:ind w:left="-105" w:right="-41"/>
              <w:jc w:val="center"/>
              <w:rPr>
                <w:b/>
                <w:bCs/>
                <w:sz w:val="26"/>
                <w:szCs w:val="26"/>
              </w:rPr>
            </w:pPr>
            <w:r w:rsidRPr="00730099">
              <w:rPr>
                <w:b/>
                <w:bCs/>
                <w:sz w:val="26"/>
                <w:szCs w:val="26"/>
              </w:rPr>
              <w:t>Chủng loại (Model/ Ký mã hiệu)</w:t>
            </w:r>
          </w:p>
        </w:tc>
        <w:tc>
          <w:tcPr>
            <w:tcW w:w="870" w:type="dxa"/>
            <w:vAlign w:val="center"/>
          </w:tcPr>
          <w:p w14:paraId="050FDFE7" w14:textId="77777777" w:rsidR="00730099" w:rsidRPr="00730099" w:rsidRDefault="00730099" w:rsidP="00F10184">
            <w:pPr>
              <w:spacing w:line="276" w:lineRule="auto"/>
              <w:ind w:left="-105" w:right="-41"/>
              <w:jc w:val="center"/>
              <w:rPr>
                <w:b/>
                <w:bCs/>
                <w:sz w:val="26"/>
                <w:szCs w:val="26"/>
              </w:rPr>
            </w:pPr>
            <w:r w:rsidRPr="00730099">
              <w:rPr>
                <w:b/>
                <w:bCs/>
                <w:sz w:val="26"/>
                <w:szCs w:val="26"/>
              </w:rPr>
              <w:t>Số lưu hành hoặc số GPNK ngày cấp</w:t>
            </w:r>
          </w:p>
        </w:tc>
        <w:tc>
          <w:tcPr>
            <w:tcW w:w="787" w:type="dxa"/>
            <w:vAlign w:val="center"/>
          </w:tcPr>
          <w:p w14:paraId="4D0D561E" w14:textId="77777777" w:rsidR="00730099" w:rsidRPr="00730099" w:rsidRDefault="00730099" w:rsidP="00F10184">
            <w:pPr>
              <w:spacing w:line="276" w:lineRule="auto"/>
              <w:ind w:left="-105" w:right="-41"/>
              <w:jc w:val="center"/>
              <w:rPr>
                <w:b/>
                <w:bCs/>
                <w:sz w:val="26"/>
                <w:szCs w:val="26"/>
              </w:rPr>
            </w:pPr>
            <w:r w:rsidRPr="00730099">
              <w:rPr>
                <w:b/>
                <w:bCs/>
                <w:sz w:val="26"/>
                <w:szCs w:val="26"/>
              </w:rPr>
              <w:t>Phân loại TTBYT ngày cấp</w:t>
            </w:r>
          </w:p>
        </w:tc>
        <w:tc>
          <w:tcPr>
            <w:tcW w:w="726" w:type="dxa"/>
            <w:vAlign w:val="center"/>
          </w:tcPr>
          <w:p w14:paraId="13AD9564" w14:textId="77777777" w:rsidR="00730099" w:rsidRPr="00730099" w:rsidRDefault="00730099" w:rsidP="00F10184">
            <w:pPr>
              <w:spacing w:line="276" w:lineRule="auto"/>
              <w:ind w:left="-105" w:right="-41"/>
              <w:jc w:val="center"/>
              <w:rPr>
                <w:b/>
                <w:bCs/>
                <w:sz w:val="26"/>
                <w:szCs w:val="26"/>
              </w:rPr>
            </w:pPr>
            <w:r w:rsidRPr="00730099">
              <w:rPr>
                <w:b/>
                <w:bCs/>
                <w:sz w:val="26"/>
                <w:szCs w:val="26"/>
              </w:rPr>
              <w:t>Năm sản xuất</w:t>
            </w:r>
          </w:p>
        </w:tc>
        <w:tc>
          <w:tcPr>
            <w:tcW w:w="785" w:type="dxa"/>
            <w:vAlign w:val="center"/>
          </w:tcPr>
          <w:p w14:paraId="0548E4AA" w14:textId="77777777" w:rsidR="00730099" w:rsidRPr="00730099" w:rsidRDefault="00730099" w:rsidP="00F10184">
            <w:pPr>
              <w:spacing w:line="276" w:lineRule="auto"/>
              <w:ind w:left="-105" w:right="-41"/>
              <w:jc w:val="center"/>
              <w:rPr>
                <w:b/>
                <w:bCs/>
                <w:sz w:val="26"/>
                <w:szCs w:val="26"/>
              </w:rPr>
            </w:pPr>
            <w:r w:rsidRPr="00730099">
              <w:rPr>
                <w:b/>
                <w:bCs/>
                <w:sz w:val="26"/>
                <w:szCs w:val="26"/>
              </w:rPr>
              <w:t>Nước sản xuất</w:t>
            </w:r>
          </w:p>
        </w:tc>
        <w:tc>
          <w:tcPr>
            <w:tcW w:w="726" w:type="dxa"/>
            <w:vAlign w:val="center"/>
          </w:tcPr>
          <w:p w14:paraId="5878FE3C" w14:textId="77777777" w:rsidR="00730099" w:rsidRPr="00730099" w:rsidRDefault="00730099" w:rsidP="00F10184">
            <w:pPr>
              <w:spacing w:line="276" w:lineRule="auto"/>
              <w:ind w:left="-105" w:right="-41"/>
              <w:jc w:val="center"/>
              <w:rPr>
                <w:b/>
                <w:bCs/>
                <w:sz w:val="26"/>
                <w:szCs w:val="26"/>
              </w:rPr>
            </w:pPr>
            <w:r w:rsidRPr="00730099">
              <w:rPr>
                <w:b/>
                <w:bCs/>
                <w:sz w:val="26"/>
                <w:szCs w:val="26"/>
              </w:rPr>
              <w:t>Hãng sản xuất</w:t>
            </w:r>
          </w:p>
        </w:tc>
        <w:tc>
          <w:tcPr>
            <w:tcW w:w="725" w:type="dxa"/>
            <w:vAlign w:val="center"/>
          </w:tcPr>
          <w:p w14:paraId="34BE31A5" w14:textId="77777777" w:rsidR="00730099" w:rsidRPr="00730099" w:rsidRDefault="00730099" w:rsidP="00F10184">
            <w:pPr>
              <w:spacing w:line="276" w:lineRule="auto"/>
              <w:ind w:left="-105" w:right="-41"/>
              <w:jc w:val="center"/>
              <w:rPr>
                <w:b/>
                <w:bCs/>
                <w:sz w:val="26"/>
                <w:szCs w:val="26"/>
              </w:rPr>
            </w:pPr>
          </w:p>
          <w:p w14:paraId="7F83455A" w14:textId="77777777" w:rsidR="00730099" w:rsidRPr="00730099" w:rsidRDefault="00730099" w:rsidP="00F10184">
            <w:pPr>
              <w:spacing w:line="276" w:lineRule="auto"/>
              <w:ind w:left="-105" w:right="-41"/>
              <w:jc w:val="center"/>
              <w:rPr>
                <w:b/>
                <w:bCs/>
                <w:sz w:val="26"/>
                <w:szCs w:val="26"/>
              </w:rPr>
            </w:pPr>
          </w:p>
          <w:p w14:paraId="6A0899A9" w14:textId="77777777" w:rsidR="00730099" w:rsidRPr="00730099" w:rsidRDefault="00730099" w:rsidP="00F10184">
            <w:pPr>
              <w:spacing w:line="276" w:lineRule="auto"/>
              <w:ind w:left="-105" w:right="-41"/>
              <w:jc w:val="center"/>
              <w:rPr>
                <w:b/>
                <w:bCs/>
                <w:sz w:val="26"/>
                <w:szCs w:val="26"/>
              </w:rPr>
            </w:pPr>
            <w:r w:rsidRPr="00730099">
              <w:rPr>
                <w:b/>
                <w:bCs/>
                <w:sz w:val="26"/>
                <w:szCs w:val="26"/>
              </w:rPr>
              <w:t>Hãng/ Nước chủ sở hữu</w:t>
            </w:r>
          </w:p>
        </w:tc>
        <w:tc>
          <w:tcPr>
            <w:tcW w:w="871" w:type="dxa"/>
            <w:vAlign w:val="center"/>
          </w:tcPr>
          <w:p w14:paraId="66FBCDEC" w14:textId="77777777" w:rsidR="00730099" w:rsidRPr="00730099" w:rsidRDefault="00730099" w:rsidP="00F10184">
            <w:pPr>
              <w:spacing w:line="276" w:lineRule="auto"/>
              <w:ind w:left="-105" w:right="-41"/>
              <w:jc w:val="center"/>
              <w:rPr>
                <w:b/>
                <w:bCs/>
                <w:sz w:val="26"/>
                <w:szCs w:val="26"/>
              </w:rPr>
            </w:pPr>
          </w:p>
          <w:p w14:paraId="6517B54B" w14:textId="77777777" w:rsidR="00730099" w:rsidRPr="00730099" w:rsidRDefault="00730099" w:rsidP="00F10184">
            <w:pPr>
              <w:spacing w:line="276" w:lineRule="auto"/>
              <w:ind w:left="-105" w:right="-41"/>
              <w:jc w:val="center"/>
              <w:rPr>
                <w:b/>
                <w:bCs/>
                <w:sz w:val="26"/>
                <w:szCs w:val="26"/>
              </w:rPr>
            </w:pPr>
          </w:p>
          <w:p w14:paraId="5992E0ED" w14:textId="77777777" w:rsidR="00730099" w:rsidRPr="00730099" w:rsidRDefault="00730099" w:rsidP="00F10184">
            <w:pPr>
              <w:spacing w:line="276" w:lineRule="auto"/>
              <w:ind w:left="-105" w:right="-41"/>
              <w:jc w:val="center"/>
              <w:rPr>
                <w:b/>
                <w:bCs/>
                <w:sz w:val="26"/>
                <w:szCs w:val="26"/>
              </w:rPr>
            </w:pPr>
          </w:p>
          <w:p w14:paraId="72CBC667" w14:textId="77777777" w:rsidR="00730099" w:rsidRPr="00730099" w:rsidRDefault="00730099" w:rsidP="00F10184">
            <w:pPr>
              <w:spacing w:line="276" w:lineRule="auto"/>
              <w:ind w:left="-105" w:right="-41"/>
              <w:jc w:val="center"/>
              <w:rPr>
                <w:b/>
                <w:bCs/>
                <w:sz w:val="26"/>
                <w:szCs w:val="26"/>
              </w:rPr>
            </w:pPr>
            <w:r w:rsidRPr="00730099">
              <w:rPr>
                <w:b/>
                <w:bCs/>
                <w:sz w:val="26"/>
                <w:szCs w:val="26"/>
              </w:rPr>
              <w:t>Đơn vị tính</w:t>
            </w:r>
          </w:p>
        </w:tc>
        <w:tc>
          <w:tcPr>
            <w:tcW w:w="726" w:type="dxa"/>
            <w:vAlign w:val="center"/>
          </w:tcPr>
          <w:p w14:paraId="0E874340" w14:textId="77777777" w:rsidR="00730099" w:rsidRPr="00730099" w:rsidRDefault="00730099" w:rsidP="00F10184">
            <w:pPr>
              <w:spacing w:line="276" w:lineRule="auto"/>
              <w:ind w:left="-105" w:right="-41"/>
              <w:jc w:val="center"/>
              <w:rPr>
                <w:b/>
                <w:bCs/>
                <w:sz w:val="26"/>
                <w:szCs w:val="26"/>
              </w:rPr>
            </w:pPr>
          </w:p>
          <w:p w14:paraId="762B9C07" w14:textId="77777777" w:rsidR="00730099" w:rsidRPr="00730099" w:rsidRDefault="00730099" w:rsidP="00F10184">
            <w:pPr>
              <w:spacing w:line="276" w:lineRule="auto"/>
              <w:ind w:left="-105" w:right="-41"/>
              <w:jc w:val="center"/>
              <w:rPr>
                <w:b/>
                <w:bCs/>
                <w:sz w:val="26"/>
                <w:szCs w:val="26"/>
              </w:rPr>
            </w:pPr>
          </w:p>
          <w:p w14:paraId="020DB813" w14:textId="77777777" w:rsidR="00730099" w:rsidRPr="00730099" w:rsidRDefault="00730099" w:rsidP="00F10184">
            <w:pPr>
              <w:spacing w:line="276" w:lineRule="auto"/>
              <w:ind w:left="-105" w:right="-41"/>
              <w:jc w:val="center"/>
              <w:rPr>
                <w:b/>
                <w:bCs/>
                <w:sz w:val="26"/>
                <w:szCs w:val="26"/>
              </w:rPr>
            </w:pPr>
          </w:p>
          <w:p w14:paraId="635B6A5F" w14:textId="77777777" w:rsidR="00730099" w:rsidRPr="00730099" w:rsidRDefault="00730099" w:rsidP="00F10184">
            <w:pPr>
              <w:spacing w:line="276" w:lineRule="auto"/>
              <w:ind w:left="-105" w:right="-41"/>
              <w:jc w:val="center"/>
              <w:rPr>
                <w:b/>
                <w:bCs/>
                <w:sz w:val="26"/>
                <w:szCs w:val="26"/>
              </w:rPr>
            </w:pPr>
            <w:r w:rsidRPr="00730099">
              <w:rPr>
                <w:b/>
                <w:bCs/>
                <w:sz w:val="26"/>
                <w:szCs w:val="26"/>
              </w:rPr>
              <w:t>Khối lượng dự thầu</w:t>
            </w:r>
          </w:p>
        </w:tc>
        <w:tc>
          <w:tcPr>
            <w:tcW w:w="874" w:type="dxa"/>
            <w:vAlign w:val="center"/>
          </w:tcPr>
          <w:p w14:paraId="450CA491" w14:textId="77777777" w:rsidR="00730099" w:rsidRPr="00730099" w:rsidRDefault="00730099" w:rsidP="00F10184">
            <w:pPr>
              <w:spacing w:line="276" w:lineRule="auto"/>
              <w:ind w:left="-105" w:right="-41"/>
              <w:jc w:val="center"/>
              <w:rPr>
                <w:b/>
                <w:bCs/>
                <w:sz w:val="26"/>
                <w:szCs w:val="26"/>
              </w:rPr>
            </w:pPr>
          </w:p>
          <w:p w14:paraId="1112284B" w14:textId="77777777" w:rsidR="00730099" w:rsidRPr="00730099" w:rsidRDefault="00730099" w:rsidP="00F10184">
            <w:pPr>
              <w:spacing w:line="276" w:lineRule="auto"/>
              <w:ind w:left="-105" w:right="-41"/>
              <w:jc w:val="center"/>
              <w:rPr>
                <w:b/>
                <w:bCs/>
                <w:sz w:val="26"/>
                <w:szCs w:val="26"/>
              </w:rPr>
            </w:pPr>
          </w:p>
          <w:p w14:paraId="00A08204" w14:textId="77777777" w:rsidR="00730099" w:rsidRPr="00730099" w:rsidRDefault="00730099" w:rsidP="00F10184">
            <w:pPr>
              <w:spacing w:line="276" w:lineRule="auto"/>
              <w:ind w:left="-105" w:right="-41"/>
              <w:jc w:val="center"/>
              <w:rPr>
                <w:b/>
                <w:bCs/>
                <w:sz w:val="26"/>
                <w:szCs w:val="26"/>
              </w:rPr>
            </w:pPr>
          </w:p>
          <w:p w14:paraId="28A892D8" w14:textId="77777777" w:rsidR="00730099" w:rsidRPr="00730099" w:rsidRDefault="00730099" w:rsidP="00F10184">
            <w:pPr>
              <w:spacing w:line="276" w:lineRule="auto"/>
              <w:ind w:left="-105" w:right="-41"/>
              <w:jc w:val="center"/>
              <w:rPr>
                <w:b/>
                <w:bCs/>
                <w:sz w:val="26"/>
                <w:szCs w:val="26"/>
              </w:rPr>
            </w:pPr>
            <w:r w:rsidRPr="00730099">
              <w:rPr>
                <w:b/>
                <w:bCs/>
                <w:sz w:val="26"/>
                <w:szCs w:val="26"/>
              </w:rPr>
              <w:t>Đặc tính thông số kỹ thuật</w:t>
            </w:r>
          </w:p>
        </w:tc>
        <w:tc>
          <w:tcPr>
            <w:tcW w:w="720" w:type="dxa"/>
            <w:vAlign w:val="center"/>
          </w:tcPr>
          <w:p w14:paraId="66163592" w14:textId="77777777" w:rsidR="00730099" w:rsidRPr="00730099" w:rsidRDefault="00730099" w:rsidP="00F10184">
            <w:pPr>
              <w:spacing w:line="276" w:lineRule="auto"/>
              <w:ind w:left="-105" w:right="-41"/>
              <w:jc w:val="center"/>
              <w:rPr>
                <w:b/>
                <w:bCs/>
                <w:sz w:val="26"/>
                <w:szCs w:val="26"/>
              </w:rPr>
            </w:pPr>
          </w:p>
          <w:p w14:paraId="7D1203DB" w14:textId="77777777" w:rsidR="00730099" w:rsidRPr="00730099" w:rsidRDefault="00730099" w:rsidP="00F10184">
            <w:pPr>
              <w:spacing w:line="276" w:lineRule="auto"/>
              <w:ind w:left="-105" w:right="-41"/>
              <w:jc w:val="center"/>
              <w:rPr>
                <w:b/>
                <w:bCs/>
                <w:sz w:val="26"/>
                <w:szCs w:val="26"/>
              </w:rPr>
            </w:pPr>
          </w:p>
          <w:p w14:paraId="372ADA9A" w14:textId="77777777" w:rsidR="00730099" w:rsidRPr="00730099" w:rsidRDefault="00730099" w:rsidP="00F10184">
            <w:pPr>
              <w:spacing w:line="276" w:lineRule="auto"/>
              <w:ind w:left="-105" w:right="-41"/>
              <w:jc w:val="center"/>
              <w:rPr>
                <w:b/>
                <w:bCs/>
                <w:sz w:val="26"/>
                <w:szCs w:val="26"/>
              </w:rPr>
            </w:pPr>
          </w:p>
          <w:p w14:paraId="02110B1C" w14:textId="77777777" w:rsidR="00730099" w:rsidRPr="00730099" w:rsidRDefault="00730099" w:rsidP="00F10184">
            <w:pPr>
              <w:spacing w:line="276" w:lineRule="auto"/>
              <w:ind w:left="-105" w:right="-41"/>
              <w:jc w:val="center"/>
              <w:rPr>
                <w:b/>
                <w:bCs/>
                <w:sz w:val="26"/>
                <w:szCs w:val="26"/>
              </w:rPr>
            </w:pPr>
            <w:r w:rsidRPr="00730099">
              <w:rPr>
                <w:b/>
                <w:bCs/>
                <w:sz w:val="26"/>
                <w:szCs w:val="26"/>
              </w:rPr>
              <w:t>Đánh giá về kỹ thuật Đạt/ Không đạt</w:t>
            </w:r>
          </w:p>
        </w:tc>
      </w:tr>
      <w:tr w:rsidR="00730099" w:rsidRPr="00730099" w14:paraId="195B16B6" w14:textId="77777777" w:rsidTr="00F10184">
        <w:trPr>
          <w:trHeight w:val="299"/>
        </w:trPr>
        <w:tc>
          <w:tcPr>
            <w:tcW w:w="630" w:type="dxa"/>
          </w:tcPr>
          <w:p w14:paraId="59CABCDE" w14:textId="77777777" w:rsidR="00730099" w:rsidRPr="00730099" w:rsidRDefault="00730099" w:rsidP="00F10184">
            <w:pPr>
              <w:spacing w:line="276" w:lineRule="auto"/>
              <w:jc w:val="center"/>
              <w:rPr>
                <w:b/>
                <w:bCs/>
                <w:sz w:val="26"/>
                <w:szCs w:val="26"/>
              </w:rPr>
            </w:pPr>
            <w:r w:rsidRPr="00730099">
              <w:rPr>
                <w:b/>
                <w:bCs/>
                <w:sz w:val="26"/>
                <w:szCs w:val="26"/>
              </w:rPr>
              <w:t>(1)</w:t>
            </w:r>
          </w:p>
        </w:tc>
        <w:tc>
          <w:tcPr>
            <w:tcW w:w="871" w:type="dxa"/>
          </w:tcPr>
          <w:p w14:paraId="51BC8191" w14:textId="77777777" w:rsidR="00730099" w:rsidRPr="00730099" w:rsidRDefault="00730099" w:rsidP="00F10184">
            <w:pPr>
              <w:spacing w:line="276" w:lineRule="auto"/>
              <w:jc w:val="center"/>
              <w:rPr>
                <w:b/>
                <w:bCs/>
                <w:sz w:val="26"/>
                <w:szCs w:val="26"/>
              </w:rPr>
            </w:pPr>
            <w:r w:rsidRPr="00730099">
              <w:rPr>
                <w:b/>
                <w:bCs/>
                <w:sz w:val="26"/>
                <w:szCs w:val="26"/>
              </w:rPr>
              <w:t>(2)</w:t>
            </w:r>
          </w:p>
        </w:tc>
        <w:tc>
          <w:tcPr>
            <w:tcW w:w="725" w:type="dxa"/>
          </w:tcPr>
          <w:p w14:paraId="47C36740" w14:textId="77777777" w:rsidR="00730099" w:rsidRPr="00730099" w:rsidRDefault="00730099" w:rsidP="00F10184">
            <w:pPr>
              <w:spacing w:line="276" w:lineRule="auto"/>
              <w:jc w:val="center"/>
              <w:rPr>
                <w:b/>
                <w:bCs/>
                <w:sz w:val="26"/>
                <w:szCs w:val="26"/>
              </w:rPr>
            </w:pPr>
            <w:r w:rsidRPr="00730099">
              <w:rPr>
                <w:b/>
                <w:bCs/>
                <w:sz w:val="26"/>
                <w:szCs w:val="26"/>
              </w:rPr>
              <w:t>(3)</w:t>
            </w:r>
          </w:p>
        </w:tc>
        <w:tc>
          <w:tcPr>
            <w:tcW w:w="726" w:type="dxa"/>
          </w:tcPr>
          <w:p w14:paraId="2E5CD858" w14:textId="77777777" w:rsidR="00730099" w:rsidRPr="00730099" w:rsidRDefault="00730099" w:rsidP="00F10184">
            <w:pPr>
              <w:spacing w:line="276" w:lineRule="auto"/>
              <w:jc w:val="center"/>
              <w:rPr>
                <w:b/>
                <w:bCs/>
                <w:sz w:val="26"/>
                <w:szCs w:val="26"/>
              </w:rPr>
            </w:pPr>
            <w:r w:rsidRPr="00730099">
              <w:rPr>
                <w:b/>
                <w:bCs/>
                <w:sz w:val="26"/>
                <w:szCs w:val="26"/>
              </w:rPr>
              <w:t>(4)</w:t>
            </w:r>
          </w:p>
        </w:tc>
        <w:tc>
          <w:tcPr>
            <w:tcW w:w="871" w:type="dxa"/>
          </w:tcPr>
          <w:p w14:paraId="3AE4767F" w14:textId="77777777" w:rsidR="00730099" w:rsidRPr="00730099" w:rsidRDefault="00730099" w:rsidP="00F10184">
            <w:pPr>
              <w:spacing w:line="276" w:lineRule="auto"/>
              <w:jc w:val="center"/>
              <w:rPr>
                <w:b/>
                <w:bCs/>
                <w:sz w:val="26"/>
                <w:szCs w:val="26"/>
              </w:rPr>
            </w:pPr>
            <w:r w:rsidRPr="00730099">
              <w:rPr>
                <w:b/>
                <w:bCs/>
                <w:sz w:val="26"/>
                <w:szCs w:val="26"/>
              </w:rPr>
              <w:t>(5)</w:t>
            </w:r>
          </w:p>
        </w:tc>
        <w:tc>
          <w:tcPr>
            <w:tcW w:w="727" w:type="dxa"/>
          </w:tcPr>
          <w:p w14:paraId="69A2A766" w14:textId="77777777" w:rsidR="00730099" w:rsidRPr="00730099" w:rsidRDefault="00730099" w:rsidP="00F10184">
            <w:pPr>
              <w:spacing w:line="276" w:lineRule="auto"/>
              <w:jc w:val="center"/>
              <w:rPr>
                <w:b/>
                <w:bCs/>
                <w:sz w:val="26"/>
                <w:szCs w:val="26"/>
              </w:rPr>
            </w:pPr>
            <w:r w:rsidRPr="00730099">
              <w:rPr>
                <w:b/>
                <w:bCs/>
                <w:sz w:val="26"/>
                <w:szCs w:val="26"/>
              </w:rPr>
              <w:t>(6)</w:t>
            </w:r>
          </w:p>
        </w:tc>
        <w:tc>
          <w:tcPr>
            <w:tcW w:w="871" w:type="dxa"/>
          </w:tcPr>
          <w:p w14:paraId="1FFCD5EA" w14:textId="77777777" w:rsidR="00730099" w:rsidRPr="00730099" w:rsidRDefault="00730099" w:rsidP="00F10184">
            <w:pPr>
              <w:spacing w:line="276" w:lineRule="auto"/>
              <w:jc w:val="center"/>
              <w:rPr>
                <w:b/>
                <w:bCs/>
                <w:sz w:val="26"/>
                <w:szCs w:val="26"/>
              </w:rPr>
            </w:pPr>
            <w:r w:rsidRPr="00730099">
              <w:rPr>
                <w:b/>
                <w:bCs/>
                <w:sz w:val="26"/>
                <w:szCs w:val="26"/>
              </w:rPr>
              <w:t>(7)</w:t>
            </w:r>
          </w:p>
        </w:tc>
        <w:tc>
          <w:tcPr>
            <w:tcW w:w="726" w:type="dxa"/>
          </w:tcPr>
          <w:p w14:paraId="41A72E07" w14:textId="77777777" w:rsidR="00730099" w:rsidRPr="00730099" w:rsidRDefault="00730099" w:rsidP="00F10184">
            <w:pPr>
              <w:spacing w:line="276" w:lineRule="auto"/>
              <w:jc w:val="center"/>
              <w:rPr>
                <w:b/>
                <w:bCs/>
                <w:sz w:val="26"/>
                <w:szCs w:val="26"/>
              </w:rPr>
            </w:pPr>
            <w:r w:rsidRPr="00730099">
              <w:rPr>
                <w:b/>
                <w:bCs/>
                <w:sz w:val="26"/>
                <w:szCs w:val="26"/>
              </w:rPr>
              <w:t>(8)</w:t>
            </w:r>
          </w:p>
        </w:tc>
        <w:tc>
          <w:tcPr>
            <w:tcW w:w="1016" w:type="dxa"/>
          </w:tcPr>
          <w:p w14:paraId="459D88FA" w14:textId="77777777" w:rsidR="00730099" w:rsidRPr="00730099" w:rsidRDefault="00730099" w:rsidP="00F10184">
            <w:pPr>
              <w:spacing w:line="276" w:lineRule="auto"/>
              <w:jc w:val="center"/>
              <w:rPr>
                <w:b/>
                <w:bCs/>
                <w:sz w:val="26"/>
                <w:szCs w:val="26"/>
              </w:rPr>
            </w:pPr>
            <w:r w:rsidRPr="00730099">
              <w:rPr>
                <w:b/>
                <w:bCs/>
                <w:sz w:val="26"/>
                <w:szCs w:val="26"/>
              </w:rPr>
              <w:t>(9)</w:t>
            </w:r>
          </w:p>
        </w:tc>
        <w:tc>
          <w:tcPr>
            <w:tcW w:w="726" w:type="dxa"/>
          </w:tcPr>
          <w:p w14:paraId="479CAEC5" w14:textId="77777777" w:rsidR="00730099" w:rsidRPr="00730099" w:rsidRDefault="00730099" w:rsidP="00F10184">
            <w:pPr>
              <w:spacing w:line="276" w:lineRule="auto"/>
              <w:jc w:val="center"/>
              <w:rPr>
                <w:b/>
                <w:bCs/>
                <w:sz w:val="26"/>
                <w:szCs w:val="26"/>
              </w:rPr>
            </w:pPr>
            <w:r w:rsidRPr="00730099">
              <w:rPr>
                <w:b/>
                <w:bCs/>
                <w:sz w:val="26"/>
                <w:szCs w:val="26"/>
              </w:rPr>
              <w:t>(10)</w:t>
            </w:r>
          </w:p>
        </w:tc>
        <w:tc>
          <w:tcPr>
            <w:tcW w:w="870" w:type="dxa"/>
          </w:tcPr>
          <w:p w14:paraId="60E98E23" w14:textId="77777777" w:rsidR="00730099" w:rsidRPr="00730099" w:rsidRDefault="00730099" w:rsidP="00F10184">
            <w:pPr>
              <w:spacing w:line="276" w:lineRule="auto"/>
              <w:jc w:val="center"/>
              <w:rPr>
                <w:b/>
                <w:bCs/>
                <w:sz w:val="26"/>
                <w:szCs w:val="26"/>
              </w:rPr>
            </w:pPr>
            <w:r w:rsidRPr="00730099">
              <w:rPr>
                <w:b/>
                <w:bCs/>
                <w:sz w:val="26"/>
                <w:szCs w:val="26"/>
              </w:rPr>
              <w:t>(11)</w:t>
            </w:r>
          </w:p>
        </w:tc>
        <w:tc>
          <w:tcPr>
            <w:tcW w:w="787" w:type="dxa"/>
          </w:tcPr>
          <w:p w14:paraId="7AFEB4FF" w14:textId="77777777" w:rsidR="00730099" w:rsidRPr="00730099" w:rsidRDefault="00730099" w:rsidP="00F10184">
            <w:pPr>
              <w:spacing w:line="276" w:lineRule="auto"/>
              <w:jc w:val="center"/>
              <w:rPr>
                <w:b/>
                <w:bCs/>
                <w:sz w:val="26"/>
                <w:szCs w:val="26"/>
              </w:rPr>
            </w:pPr>
            <w:r w:rsidRPr="00730099">
              <w:rPr>
                <w:b/>
                <w:bCs/>
                <w:sz w:val="26"/>
                <w:szCs w:val="26"/>
              </w:rPr>
              <w:t>(12)</w:t>
            </w:r>
          </w:p>
        </w:tc>
        <w:tc>
          <w:tcPr>
            <w:tcW w:w="726" w:type="dxa"/>
          </w:tcPr>
          <w:p w14:paraId="18728423" w14:textId="77777777" w:rsidR="00730099" w:rsidRPr="00730099" w:rsidRDefault="00730099" w:rsidP="00F10184">
            <w:pPr>
              <w:spacing w:line="276" w:lineRule="auto"/>
              <w:jc w:val="center"/>
              <w:rPr>
                <w:b/>
                <w:bCs/>
                <w:sz w:val="26"/>
                <w:szCs w:val="26"/>
              </w:rPr>
            </w:pPr>
            <w:r w:rsidRPr="00730099">
              <w:rPr>
                <w:b/>
                <w:bCs/>
                <w:sz w:val="26"/>
                <w:szCs w:val="26"/>
              </w:rPr>
              <w:t>(13)</w:t>
            </w:r>
          </w:p>
        </w:tc>
        <w:tc>
          <w:tcPr>
            <w:tcW w:w="785" w:type="dxa"/>
          </w:tcPr>
          <w:p w14:paraId="7C4402F6" w14:textId="77777777" w:rsidR="00730099" w:rsidRPr="00730099" w:rsidRDefault="00730099" w:rsidP="00F10184">
            <w:pPr>
              <w:spacing w:line="276" w:lineRule="auto"/>
              <w:jc w:val="center"/>
              <w:rPr>
                <w:b/>
                <w:bCs/>
                <w:sz w:val="26"/>
                <w:szCs w:val="26"/>
              </w:rPr>
            </w:pPr>
            <w:r w:rsidRPr="00730099">
              <w:rPr>
                <w:b/>
                <w:bCs/>
                <w:sz w:val="26"/>
                <w:szCs w:val="26"/>
              </w:rPr>
              <w:t>(14)</w:t>
            </w:r>
          </w:p>
        </w:tc>
        <w:tc>
          <w:tcPr>
            <w:tcW w:w="726" w:type="dxa"/>
          </w:tcPr>
          <w:p w14:paraId="583285CF" w14:textId="77777777" w:rsidR="00730099" w:rsidRPr="00730099" w:rsidRDefault="00730099" w:rsidP="00F10184">
            <w:pPr>
              <w:spacing w:line="276" w:lineRule="auto"/>
              <w:jc w:val="center"/>
              <w:rPr>
                <w:b/>
                <w:bCs/>
                <w:sz w:val="26"/>
                <w:szCs w:val="26"/>
              </w:rPr>
            </w:pPr>
            <w:r w:rsidRPr="00730099">
              <w:rPr>
                <w:b/>
                <w:bCs/>
                <w:sz w:val="26"/>
                <w:szCs w:val="26"/>
              </w:rPr>
              <w:t>(15)</w:t>
            </w:r>
          </w:p>
        </w:tc>
        <w:tc>
          <w:tcPr>
            <w:tcW w:w="725" w:type="dxa"/>
          </w:tcPr>
          <w:p w14:paraId="25444C83" w14:textId="77777777" w:rsidR="00730099" w:rsidRPr="00730099" w:rsidRDefault="00730099" w:rsidP="00F10184">
            <w:pPr>
              <w:spacing w:line="276" w:lineRule="auto"/>
              <w:jc w:val="center"/>
              <w:rPr>
                <w:b/>
                <w:bCs/>
                <w:sz w:val="26"/>
                <w:szCs w:val="26"/>
              </w:rPr>
            </w:pPr>
            <w:r w:rsidRPr="00730099">
              <w:rPr>
                <w:b/>
                <w:bCs/>
                <w:sz w:val="26"/>
                <w:szCs w:val="26"/>
              </w:rPr>
              <w:t>(16)</w:t>
            </w:r>
          </w:p>
        </w:tc>
        <w:tc>
          <w:tcPr>
            <w:tcW w:w="871" w:type="dxa"/>
          </w:tcPr>
          <w:p w14:paraId="48381029" w14:textId="77777777" w:rsidR="00730099" w:rsidRPr="00730099" w:rsidRDefault="00730099" w:rsidP="00F10184">
            <w:pPr>
              <w:spacing w:line="276" w:lineRule="auto"/>
              <w:jc w:val="center"/>
              <w:rPr>
                <w:b/>
                <w:bCs/>
                <w:sz w:val="26"/>
                <w:szCs w:val="26"/>
              </w:rPr>
            </w:pPr>
            <w:r w:rsidRPr="00730099">
              <w:rPr>
                <w:b/>
                <w:bCs/>
                <w:sz w:val="26"/>
                <w:szCs w:val="26"/>
              </w:rPr>
              <w:t>(17)</w:t>
            </w:r>
          </w:p>
        </w:tc>
        <w:tc>
          <w:tcPr>
            <w:tcW w:w="726" w:type="dxa"/>
          </w:tcPr>
          <w:p w14:paraId="29D0D52E" w14:textId="77777777" w:rsidR="00730099" w:rsidRPr="00730099" w:rsidRDefault="00730099" w:rsidP="00F10184">
            <w:pPr>
              <w:spacing w:line="276" w:lineRule="auto"/>
              <w:jc w:val="center"/>
              <w:rPr>
                <w:b/>
                <w:bCs/>
                <w:sz w:val="26"/>
                <w:szCs w:val="26"/>
              </w:rPr>
            </w:pPr>
            <w:r w:rsidRPr="00730099">
              <w:rPr>
                <w:b/>
                <w:bCs/>
                <w:sz w:val="26"/>
                <w:szCs w:val="26"/>
              </w:rPr>
              <w:t>(18)</w:t>
            </w:r>
          </w:p>
        </w:tc>
        <w:tc>
          <w:tcPr>
            <w:tcW w:w="874" w:type="dxa"/>
          </w:tcPr>
          <w:p w14:paraId="4B8F08D9" w14:textId="77777777" w:rsidR="00730099" w:rsidRPr="00730099" w:rsidRDefault="00730099" w:rsidP="00F10184">
            <w:pPr>
              <w:spacing w:line="276" w:lineRule="auto"/>
              <w:jc w:val="center"/>
              <w:rPr>
                <w:b/>
                <w:bCs/>
                <w:sz w:val="26"/>
                <w:szCs w:val="26"/>
              </w:rPr>
            </w:pPr>
            <w:r w:rsidRPr="00730099">
              <w:rPr>
                <w:b/>
                <w:bCs/>
                <w:sz w:val="26"/>
                <w:szCs w:val="26"/>
              </w:rPr>
              <w:t>(19)</w:t>
            </w:r>
          </w:p>
        </w:tc>
        <w:tc>
          <w:tcPr>
            <w:tcW w:w="720" w:type="dxa"/>
          </w:tcPr>
          <w:p w14:paraId="49533D14" w14:textId="77777777" w:rsidR="00730099" w:rsidRPr="00730099" w:rsidRDefault="00730099" w:rsidP="00F10184">
            <w:pPr>
              <w:spacing w:line="276" w:lineRule="auto"/>
              <w:jc w:val="center"/>
              <w:rPr>
                <w:b/>
                <w:bCs/>
                <w:sz w:val="26"/>
                <w:szCs w:val="26"/>
              </w:rPr>
            </w:pPr>
            <w:r w:rsidRPr="00730099">
              <w:rPr>
                <w:b/>
                <w:bCs/>
                <w:sz w:val="26"/>
                <w:szCs w:val="26"/>
              </w:rPr>
              <w:t>(20)</w:t>
            </w:r>
          </w:p>
        </w:tc>
      </w:tr>
      <w:tr w:rsidR="00730099" w:rsidRPr="00730099" w14:paraId="4631DEAC" w14:textId="77777777" w:rsidTr="00F10184">
        <w:trPr>
          <w:trHeight w:val="320"/>
        </w:trPr>
        <w:tc>
          <w:tcPr>
            <w:tcW w:w="630" w:type="dxa"/>
          </w:tcPr>
          <w:p w14:paraId="568313EA" w14:textId="77777777" w:rsidR="00730099" w:rsidRPr="00730099" w:rsidRDefault="00730099" w:rsidP="00F10184">
            <w:pPr>
              <w:spacing w:line="276" w:lineRule="auto"/>
              <w:jc w:val="center"/>
              <w:rPr>
                <w:b/>
                <w:bCs/>
                <w:sz w:val="26"/>
                <w:szCs w:val="26"/>
              </w:rPr>
            </w:pPr>
            <w:r w:rsidRPr="00730099">
              <w:rPr>
                <w:b/>
                <w:bCs/>
                <w:sz w:val="26"/>
                <w:szCs w:val="26"/>
              </w:rPr>
              <w:t>....</w:t>
            </w:r>
          </w:p>
        </w:tc>
        <w:tc>
          <w:tcPr>
            <w:tcW w:w="871" w:type="dxa"/>
          </w:tcPr>
          <w:p w14:paraId="7D9FE301" w14:textId="77777777" w:rsidR="00730099" w:rsidRPr="00730099" w:rsidRDefault="00730099" w:rsidP="00F10184">
            <w:pPr>
              <w:spacing w:line="276" w:lineRule="auto"/>
              <w:jc w:val="center"/>
              <w:rPr>
                <w:b/>
                <w:bCs/>
                <w:sz w:val="26"/>
                <w:szCs w:val="26"/>
              </w:rPr>
            </w:pPr>
          </w:p>
        </w:tc>
        <w:tc>
          <w:tcPr>
            <w:tcW w:w="725" w:type="dxa"/>
          </w:tcPr>
          <w:p w14:paraId="79D485E3" w14:textId="77777777" w:rsidR="00730099" w:rsidRPr="00730099" w:rsidRDefault="00730099" w:rsidP="00F10184">
            <w:pPr>
              <w:spacing w:line="276" w:lineRule="auto"/>
              <w:jc w:val="center"/>
              <w:rPr>
                <w:b/>
                <w:bCs/>
                <w:sz w:val="26"/>
                <w:szCs w:val="26"/>
              </w:rPr>
            </w:pPr>
          </w:p>
        </w:tc>
        <w:tc>
          <w:tcPr>
            <w:tcW w:w="726" w:type="dxa"/>
          </w:tcPr>
          <w:p w14:paraId="69213E4A" w14:textId="77777777" w:rsidR="00730099" w:rsidRPr="00730099" w:rsidRDefault="00730099" w:rsidP="00F10184">
            <w:pPr>
              <w:spacing w:line="276" w:lineRule="auto"/>
              <w:jc w:val="center"/>
              <w:rPr>
                <w:b/>
                <w:bCs/>
                <w:sz w:val="26"/>
                <w:szCs w:val="26"/>
              </w:rPr>
            </w:pPr>
          </w:p>
        </w:tc>
        <w:tc>
          <w:tcPr>
            <w:tcW w:w="871" w:type="dxa"/>
          </w:tcPr>
          <w:p w14:paraId="3B5F7B38" w14:textId="77777777" w:rsidR="00730099" w:rsidRPr="00730099" w:rsidRDefault="00730099" w:rsidP="00F10184">
            <w:pPr>
              <w:spacing w:line="276" w:lineRule="auto"/>
              <w:jc w:val="center"/>
              <w:rPr>
                <w:b/>
                <w:bCs/>
                <w:sz w:val="26"/>
                <w:szCs w:val="26"/>
              </w:rPr>
            </w:pPr>
          </w:p>
        </w:tc>
        <w:tc>
          <w:tcPr>
            <w:tcW w:w="727" w:type="dxa"/>
          </w:tcPr>
          <w:p w14:paraId="5906E11E" w14:textId="77777777" w:rsidR="00730099" w:rsidRPr="00730099" w:rsidRDefault="00730099" w:rsidP="00F10184">
            <w:pPr>
              <w:spacing w:line="276" w:lineRule="auto"/>
              <w:jc w:val="center"/>
              <w:rPr>
                <w:b/>
                <w:bCs/>
                <w:sz w:val="26"/>
                <w:szCs w:val="26"/>
              </w:rPr>
            </w:pPr>
          </w:p>
        </w:tc>
        <w:tc>
          <w:tcPr>
            <w:tcW w:w="871" w:type="dxa"/>
          </w:tcPr>
          <w:p w14:paraId="77F72A90" w14:textId="77777777" w:rsidR="00730099" w:rsidRPr="00730099" w:rsidRDefault="00730099" w:rsidP="00F10184">
            <w:pPr>
              <w:spacing w:line="276" w:lineRule="auto"/>
              <w:jc w:val="center"/>
              <w:rPr>
                <w:b/>
                <w:bCs/>
                <w:sz w:val="26"/>
                <w:szCs w:val="26"/>
              </w:rPr>
            </w:pPr>
          </w:p>
        </w:tc>
        <w:tc>
          <w:tcPr>
            <w:tcW w:w="726" w:type="dxa"/>
          </w:tcPr>
          <w:p w14:paraId="6028E161" w14:textId="77777777" w:rsidR="00730099" w:rsidRPr="00730099" w:rsidRDefault="00730099" w:rsidP="00F10184">
            <w:pPr>
              <w:spacing w:line="276" w:lineRule="auto"/>
              <w:jc w:val="center"/>
              <w:rPr>
                <w:b/>
                <w:bCs/>
                <w:sz w:val="26"/>
                <w:szCs w:val="26"/>
              </w:rPr>
            </w:pPr>
          </w:p>
        </w:tc>
        <w:tc>
          <w:tcPr>
            <w:tcW w:w="1016" w:type="dxa"/>
          </w:tcPr>
          <w:p w14:paraId="1B5B24E0" w14:textId="77777777" w:rsidR="00730099" w:rsidRPr="00730099" w:rsidRDefault="00730099" w:rsidP="00F10184">
            <w:pPr>
              <w:spacing w:line="276" w:lineRule="auto"/>
              <w:jc w:val="center"/>
              <w:rPr>
                <w:b/>
                <w:bCs/>
                <w:sz w:val="26"/>
                <w:szCs w:val="26"/>
              </w:rPr>
            </w:pPr>
          </w:p>
        </w:tc>
        <w:tc>
          <w:tcPr>
            <w:tcW w:w="726" w:type="dxa"/>
          </w:tcPr>
          <w:p w14:paraId="12A268AA" w14:textId="77777777" w:rsidR="00730099" w:rsidRPr="00730099" w:rsidRDefault="00730099" w:rsidP="00F10184">
            <w:pPr>
              <w:spacing w:line="276" w:lineRule="auto"/>
              <w:jc w:val="center"/>
              <w:rPr>
                <w:b/>
                <w:bCs/>
                <w:sz w:val="26"/>
                <w:szCs w:val="26"/>
              </w:rPr>
            </w:pPr>
          </w:p>
        </w:tc>
        <w:tc>
          <w:tcPr>
            <w:tcW w:w="870" w:type="dxa"/>
          </w:tcPr>
          <w:p w14:paraId="7B95F993" w14:textId="77777777" w:rsidR="00730099" w:rsidRPr="00730099" w:rsidRDefault="00730099" w:rsidP="00F10184">
            <w:pPr>
              <w:spacing w:line="276" w:lineRule="auto"/>
              <w:jc w:val="center"/>
              <w:rPr>
                <w:b/>
                <w:bCs/>
                <w:sz w:val="26"/>
                <w:szCs w:val="26"/>
              </w:rPr>
            </w:pPr>
          </w:p>
        </w:tc>
        <w:tc>
          <w:tcPr>
            <w:tcW w:w="787" w:type="dxa"/>
          </w:tcPr>
          <w:p w14:paraId="439488F8" w14:textId="77777777" w:rsidR="00730099" w:rsidRPr="00730099" w:rsidRDefault="00730099" w:rsidP="00F10184">
            <w:pPr>
              <w:spacing w:line="276" w:lineRule="auto"/>
              <w:jc w:val="center"/>
              <w:rPr>
                <w:b/>
                <w:bCs/>
                <w:sz w:val="26"/>
                <w:szCs w:val="26"/>
              </w:rPr>
            </w:pPr>
          </w:p>
        </w:tc>
        <w:tc>
          <w:tcPr>
            <w:tcW w:w="726" w:type="dxa"/>
          </w:tcPr>
          <w:p w14:paraId="345762A5" w14:textId="77777777" w:rsidR="00730099" w:rsidRPr="00730099" w:rsidRDefault="00730099" w:rsidP="00F10184">
            <w:pPr>
              <w:spacing w:line="276" w:lineRule="auto"/>
              <w:jc w:val="center"/>
              <w:rPr>
                <w:b/>
                <w:bCs/>
                <w:sz w:val="26"/>
                <w:szCs w:val="26"/>
              </w:rPr>
            </w:pPr>
          </w:p>
        </w:tc>
        <w:tc>
          <w:tcPr>
            <w:tcW w:w="785" w:type="dxa"/>
          </w:tcPr>
          <w:p w14:paraId="17701189" w14:textId="77777777" w:rsidR="00730099" w:rsidRPr="00730099" w:rsidRDefault="00730099" w:rsidP="00F10184">
            <w:pPr>
              <w:spacing w:line="276" w:lineRule="auto"/>
              <w:jc w:val="center"/>
              <w:rPr>
                <w:b/>
                <w:bCs/>
                <w:sz w:val="26"/>
                <w:szCs w:val="26"/>
              </w:rPr>
            </w:pPr>
          </w:p>
        </w:tc>
        <w:tc>
          <w:tcPr>
            <w:tcW w:w="726" w:type="dxa"/>
          </w:tcPr>
          <w:p w14:paraId="415D7416" w14:textId="77777777" w:rsidR="00730099" w:rsidRPr="00730099" w:rsidRDefault="00730099" w:rsidP="00F10184">
            <w:pPr>
              <w:spacing w:line="276" w:lineRule="auto"/>
              <w:jc w:val="center"/>
              <w:rPr>
                <w:b/>
                <w:bCs/>
                <w:sz w:val="26"/>
                <w:szCs w:val="26"/>
              </w:rPr>
            </w:pPr>
          </w:p>
        </w:tc>
        <w:tc>
          <w:tcPr>
            <w:tcW w:w="725" w:type="dxa"/>
          </w:tcPr>
          <w:p w14:paraId="393B3620" w14:textId="77777777" w:rsidR="00730099" w:rsidRPr="00730099" w:rsidRDefault="00730099" w:rsidP="00F10184">
            <w:pPr>
              <w:spacing w:line="276" w:lineRule="auto"/>
              <w:jc w:val="center"/>
              <w:rPr>
                <w:b/>
                <w:bCs/>
                <w:sz w:val="26"/>
                <w:szCs w:val="26"/>
              </w:rPr>
            </w:pPr>
          </w:p>
        </w:tc>
        <w:tc>
          <w:tcPr>
            <w:tcW w:w="871" w:type="dxa"/>
          </w:tcPr>
          <w:p w14:paraId="2F984411" w14:textId="77777777" w:rsidR="00730099" w:rsidRPr="00730099" w:rsidRDefault="00730099" w:rsidP="00F10184">
            <w:pPr>
              <w:spacing w:line="276" w:lineRule="auto"/>
              <w:jc w:val="center"/>
              <w:rPr>
                <w:b/>
                <w:bCs/>
                <w:sz w:val="26"/>
                <w:szCs w:val="26"/>
              </w:rPr>
            </w:pPr>
          </w:p>
        </w:tc>
        <w:tc>
          <w:tcPr>
            <w:tcW w:w="726" w:type="dxa"/>
          </w:tcPr>
          <w:p w14:paraId="7F77FCDD" w14:textId="77777777" w:rsidR="00730099" w:rsidRPr="00730099" w:rsidRDefault="00730099" w:rsidP="00F10184">
            <w:pPr>
              <w:spacing w:line="276" w:lineRule="auto"/>
              <w:jc w:val="center"/>
              <w:rPr>
                <w:b/>
                <w:bCs/>
                <w:sz w:val="26"/>
                <w:szCs w:val="26"/>
              </w:rPr>
            </w:pPr>
          </w:p>
        </w:tc>
        <w:tc>
          <w:tcPr>
            <w:tcW w:w="874" w:type="dxa"/>
          </w:tcPr>
          <w:p w14:paraId="392CAF6F" w14:textId="77777777" w:rsidR="00730099" w:rsidRPr="00730099" w:rsidRDefault="00730099" w:rsidP="00F10184">
            <w:pPr>
              <w:spacing w:line="276" w:lineRule="auto"/>
              <w:jc w:val="center"/>
              <w:rPr>
                <w:b/>
                <w:bCs/>
                <w:sz w:val="26"/>
                <w:szCs w:val="26"/>
              </w:rPr>
            </w:pPr>
          </w:p>
        </w:tc>
        <w:tc>
          <w:tcPr>
            <w:tcW w:w="720" w:type="dxa"/>
          </w:tcPr>
          <w:p w14:paraId="025306A0" w14:textId="77777777" w:rsidR="00730099" w:rsidRPr="00730099" w:rsidRDefault="00730099" w:rsidP="00F10184">
            <w:pPr>
              <w:spacing w:line="276" w:lineRule="auto"/>
              <w:jc w:val="center"/>
              <w:rPr>
                <w:b/>
                <w:bCs/>
                <w:sz w:val="26"/>
                <w:szCs w:val="26"/>
              </w:rPr>
            </w:pPr>
          </w:p>
        </w:tc>
      </w:tr>
    </w:tbl>
    <w:p w14:paraId="02384F52" w14:textId="77777777" w:rsidR="00730099" w:rsidRPr="00730099" w:rsidRDefault="00730099" w:rsidP="00730099">
      <w:pPr>
        <w:spacing w:after="200" w:line="276" w:lineRule="auto"/>
        <w:ind w:firstLine="709"/>
        <w:jc w:val="left"/>
        <w:rPr>
          <w:sz w:val="26"/>
          <w:szCs w:val="26"/>
        </w:rPr>
      </w:pPr>
      <w:r w:rsidRPr="00730099">
        <w:rPr>
          <w:sz w:val="26"/>
          <w:szCs w:val="26"/>
        </w:rPr>
        <w:t>Chúng tôi cam đoan những nội dung kê khai trên là đúng sự thật. Chúng tôi xin hoàn toàn chịu trách nhiệm về thông tin đã kê khai.</w:t>
      </w:r>
    </w:p>
    <w:p w14:paraId="4547B74F" w14:textId="77777777" w:rsidR="00730099" w:rsidRPr="00730099" w:rsidRDefault="00730099" w:rsidP="00730099">
      <w:pPr>
        <w:spacing w:after="200" w:line="276" w:lineRule="auto"/>
        <w:ind w:firstLine="8505"/>
        <w:jc w:val="center"/>
        <w:rPr>
          <w:sz w:val="26"/>
          <w:szCs w:val="26"/>
        </w:rPr>
      </w:pPr>
      <w:r w:rsidRPr="00730099">
        <w:rPr>
          <w:sz w:val="26"/>
          <w:szCs w:val="26"/>
        </w:rPr>
        <w:t>...................., ngày.........tháng..........năm 2026</w:t>
      </w:r>
    </w:p>
    <w:p w14:paraId="6B502638" w14:textId="77777777" w:rsidR="00730099" w:rsidRPr="00730099" w:rsidRDefault="00730099" w:rsidP="00730099">
      <w:pPr>
        <w:spacing w:after="200" w:line="276" w:lineRule="auto"/>
        <w:ind w:firstLine="8505"/>
        <w:jc w:val="center"/>
        <w:rPr>
          <w:b/>
          <w:bCs/>
          <w:sz w:val="26"/>
          <w:szCs w:val="26"/>
        </w:rPr>
      </w:pPr>
      <w:r w:rsidRPr="00730099">
        <w:rPr>
          <w:b/>
          <w:bCs/>
          <w:sz w:val="26"/>
          <w:szCs w:val="26"/>
        </w:rPr>
        <w:t>Đại diện hợp pháp của nhà thầu</w:t>
      </w:r>
    </w:p>
    <w:p w14:paraId="7CD71EFD" w14:textId="77777777" w:rsidR="00730099" w:rsidRPr="00730099" w:rsidRDefault="00730099" w:rsidP="00730099">
      <w:pPr>
        <w:spacing w:after="200" w:line="276" w:lineRule="auto"/>
        <w:ind w:firstLine="8505"/>
        <w:jc w:val="center"/>
        <w:rPr>
          <w:i/>
          <w:iCs/>
          <w:sz w:val="26"/>
          <w:szCs w:val="26"/>
        </w:rPr>
      </w:pPr>
      <w:r w:rsidRPr="00730099">
        <w:rPr>
          <w:i/>
          <w:iCs/>
          <w:sz w:val="26"/>
          <w:szCs w:val="26"/>
        </w:rPr>
        <w:t xml:space="preserve">[Ghi tên, chức danh, ký tên và </w:t>
      </w:r>
      <w:r w:rsidRPr="00730099">
        <w:rPr>
          <w:sz w:val="26"/>
          <w:szCs w:val="26"/>
        </w:rPr>
        <w:t>đóng</w:t>
      </w:r>
      <w:r w:rsidRPr="00730099">
        <w:rPr>
          <w:i/>
          <w:iCs/>
          <w:sz w:val="26"/>
          <w:szCs w:val="26"/>
        </w:rPr>
        <w:t xml:space="preserve"> dấu]</w:t>
      </w:r>
    </w:p>
    <w:p w14:paraId="63CCB86F" w14:textId="77777777" w:rsidR="00730099" w:rsidRPr="00730099" w:rsidRDefault="00730099" w:rsidP="00730099">
      <w:pPr>
        <w:spacing w:after="200" w:line="276" w:lineRule="auto"/>
        <w:ind w:firstLine="709"/>
        <w:jc w:val="left"/>
        <w:rPr>
          <w:i/>
          <w:iCs/>
          <w:sz w:val="26"/>
          <w:szCs w:val="26"/>
        </w:rPr>
      </w:pPr>
    </w:p>
    <w:p w14:paraId="3FCC6326" w14:textId="77777777" w:rsidR="00730099" w:rsidRPr="00730099" w:rsidRDefault="00730099" w:rsidP="00730099">
      <w:pPr>
        <w:pStyle w:val="Subtitle"/>
        <w:widowControl w:val="0"/>
        <w:spacing w:before="120" w:after="120" w:line="264" w:lineRule="auto"/>
        <w:outlineLvl w:val="0"/>
        <w:rPr>
          <w:rFonts w:ascii="Times New Roman" w:hAnsi="Times New Roman" w:cs="Times New Roman"/>
          <w:sz w:val="26"/>
          <w:szCs w:val="26"/>
        </w:rPr>
        <w:sectPr w:rsidR="00730099" w:rsidRPr="00730099" w:rsidSect="00730099">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1F048711" w14:textId="77777777" w:rsidR="00730099" w:rsidRPr="00730099" w:rsidRDefault="00730099" w:rsidP="00730099">
      <w:pPr>
        <w:widowControl w:val="0"/>
        <w:spacing w:before="120" w:after="120"/>
        <w:jc w:val="center"/>
        <w:rPr>
          <w:b/>
          <w:sz w:val="26"/>
          <w:szCs w:val="26"/>
        </w:rPr>
      </w:pPr>
      <w:r w:rsidRPr="00730099">
        <w:rPr>
          <w:b/>
          <w:sz w:val="26"/>
          <w:szCs w:val="26"/>
        </w:rPr>
        <w:lastRenderedPageBreak/>
        <w:t>PHỤ LỤC I</w:t>
      </w:r>
    </w:p>
    <w:p w14:paraId="0BBE5DFD" w14:textId="77777777" w:rsidR="00730099" w:rsidRPr="00730099" w:rsidRDefault="00730099" w:rsidP="00730099">
      <w:pPr>
        <w:widowControl w:val="0"/>
        <w:spacing w:before="120" w:after="120"/>
        <w:ind w:firstLine="567"/>
        <w:jc w:val="center"/>
        <w:rPr>
          <w:b/>
          <w:sz w:val="26"/>
          <w:szCs w:val="26"/>
        </w:rPr>
      </w:pPr>
      <w:r w:rsidRPr="00730099">
        <w:rPr>
          <w:b/>
          <w:sz w:val="26"/>
          <w:szCs w:val="26"/>
        </w:rPr>
        <w:t>CỘNG HÒA XÃ HỘI CHỦ NGHĨA VIỆT NAM</w:t>
      </w:r>
    </w:p>
    <w:p w14:paraId="212858FA" w14:textId="77777777" w:rsidR="00730099" w:rsidRPr="00730099" w:rsidRDefault="00730099" w:rsidP="00730099">
      <w:pPr>
        <w:widowControl w:val="0"/>
        <w:spacing w:before="120" w:after="120"/>
        <w:ind w:firstLine="567"/>
        <w:jc w:val="center"/>
        <w:rPr>
          <w:b/>
          <w:sz w:val="26"/>
          <w:szCs w:val="26"/>
        </w:rPr>
      </w:pPr>
      <w:r w:rsidRPr="00730099">
        <w:rPr>
          <w:b/>
          <w:noProof/>
          <w:sz w:val="26"/>
          <w:szCs w:val="26"/>
        </w:rPr>
        <mc:AlternateContent>
          <mc:Choice Requires="wps">
            <w:drawing>
              <wp:anchor distT="0" distB="0" distL="114300" distR="114300" simplePos="0" relativeHeight="251659264" behindDoc="0" locked="0" layoutInCell="1" allowOverlap="1" wp14:anchorId="7E7A883B" wp14:editId="3DC93BD1">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E27119"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730099">
        <w:rPr>
          <w:b/>
          <w:sz w:val="26"/>
          <w:szCs w:val="26"/>
        </w:rPr>
        <w:t>Độc lập – Tự do – Hạnh phúc</w:t>
      </w:r>
    </w:p>
    <w:p w14:paraId="23EA2CCA" w14:textId="77777777" w:rsidR="00730099" w:rsidRPr="00730099" w:rsidRDefault="00730099" w:rsidP="00730099">
      <w:pPr>
        <w:widowControl w:val="0"/>
        <w:spacing w:before="360" w:after="120" w:line="264" w:lineRule="auto"/>
        <w:ind w:firstLine="562"/>
        <w:jc w:val="center"/>
        <w:rPr>
          <w:b/>
          <w:sz w:val="26"/>
          <w:szCs w:val="26"/>
        </w:rPr>
      </w:pPr>
      <w:r w:rsidRPr="00730099">
        <w:rPr>
          <w:b/>
          <w:sz w:val="26"/>
          <w:szCs w:val="26"/>
        </w:rPr>
        <w:t xml:space="preserve">BẢN CAM KẾT </w:t>
      </w:r>
    </w:p>
    <w:p w14:paraId="69C4FD2C" w14:textId="77777777" w:rsidR="00730099" w:rsidRPr="00730099" w:rsidRDefault="00730099" w:rsidP="00730099">
      <w:pPr>
        <w:widowControl w:val="0"/>
        <w:spacing w:line="264" w:lineRule="auto"/>
        <w:jc w:val="center"/>
        <w:rPr>
          <w:b/>
          <w:sz w:val="26"/>
          <w:szCs w:val="26"/>
        </w:rPr>
      </w:pPr>
      <w:r w:rsidRPr="00730099">
        <w:rPr>
          <w:b/>
          <w:sz w:val="26"/>
          <w:szCs w:val="26"/>
        </w:rPr>
        <w:t xml:space="preserve">Kính gửi: </w:t>
      </w:r>
      <w:r w:rsidRPr="00730099">
        <w:rPr>
          <w:b/>
          <w:bCs/>
          <w:sz w:val="26"/>
          <w:szCs w:val="26"/>
          <w:lang w:val="pl-PL"/>
        </w:rPr>
        <w:t>Bệnh Viện đa khoa Cà Mau</w:t>
      </w:r>
    </w:p>
    <w:p w14:paraId="45317F3D" w14:textId="77777777" w:rsidR="00730099" w:rsidRPr="00730099" w:rsidRDefault="00730099" w:rsidP="00730099">
      <w:pPr>
        <w:widowControl w:val="0"/>
        <w:autoSpaceDE w:val="0"/>
        <w:autoSpaceDN w:val="0"/>
        <w:adjustRightInd w:val="0"/>
        <w:spacing w:before="40" w:after="40"/>
        <w:ind w:firstLine="567"/>
        <w:jc w:val="left"/>
        <w:rPr>
          <w:sz w:val="26"/>
          <w:szCs w:val="26"/>
        </w:rPr>
      </w:pPr>
      <w:r w:rsidRPr="00730099">
        <w:rPr>
          <w:sz w:val="26"/>
          <w:szCs w:val="26"/>
        </w:rPr>
        <w:t xml:space="preserve">Sau khi nghiên cứu E-HSMT gói thầu </w:t>
      </w:r>
      <w:r w:rsidRPr="00730099">
        <w:rPr>
          <w:bCs/>
          <w:sz w:val="26"/>
          <w:szCs w:val="26"/>
        </w:rPr>
        <w:t>Gói thầu số 01: khớp háng</w:t>
      </w:r>
    </w:p>
    <w:p w14:paraId="16EB237A" w14:textId="77777777" w:rsidR="00730099" w:rsidRPr="00730099" w:rsidRDefault="00730099" w:rsidP="00730099">
      <w:pPr>
        <w:widowControl w:val="0"/>
        <w:spacing w:before="40" w:after="40"/>
        <w:ind w:left="284" w:firstLine="567"/>
        <w:rPr>
          <w:sz w:val="26"/>
          <w:szCs w:val="26"/>
        </w:rPr>
      </w:pPr>
      <w:r w:rsidRPr="00730099">
        <w:rPr>
          <w:sz w:val="26"/>
          <w:szCs w:val="26"/>
        </w:rPr>
        <w:t>Chúng tôi, [ghi tên nhà thầu], cam kết các nội dung sau:</w:t>
      </w:r>
    </w:p>
    <w:p w14:paraId="55BCAA67" w14:textId="77777777" w:rsidR="00730099" w:rsidRPr="00730099" w:rsidRDefault="00730099" w:rsidP="00730099">
      <w:pPr>
        <w:widowControl w:val="0"/>
        <w:autoSpaceDE w:val="0"/>
        <w:autoSpaceDN w:val="0"/>
        <w:adjustRightInd w:val="0"/>
        <w:spacing w:before="40" w:after="40"/>
        <w:ind w:firstLine="567"/>
        <w:rPr>
          <w:rFonts w:eastAsia="Calibri"/>
          <w:b/>
          <w:snapToGrid w:val="0"/>
          <w:spacing w:val="-4"/>
          <w:sz w:val="26"/>
          <w:szCs w:val="26"/>
          <w:lang w:val="pl-PL"/>
        </w:rPr>
      </w:pPr>
      <w:r w:rsidRPr="00730099">
        <w:rPr>
          <w:rFonts w:eastAsia="Calibri"/>
          <w:b/>
          <w:snapToGrid w:val="0"/>
          <w:spacing w:val="-4"/>
          <w:sz w:val="26"/>
          <w:szCs w:val="26"/>
          <w:lang w:val="pl-PL"/>
        </w:rPr>
        <w:t xml:space="preserve">1. Cam kết về các dịch vụ sau bán hàng: </w:t>
      </w:r>
      <w:r w:rsidRPr="00730099">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730099">
        <w:rPr>
          <w:rFonts w:eastAsia="Calibri"/>
          <w:snapToGrid w:val="0"/>
          <w:sz w:val="26"/>
          <w:szCs w:val="26"/>
        </w:rPr>
        <w:t>48</w:t>
      </w:r>
      <w:r w:rsidRPr="00730099">
        <w:rPr>
          <w:rFonts w:eastAsia="Calibri"/>
          <w:snapToGrid w:val="0"/>
          <w:sz w:val="26"/>
          <w:szCs w:val="26"/>
          <w:lang w:val="vi-VN"/>
        </w:rPr>
        <w:t xml:space="preserve"> giờ </w:t>
      </w:r>
      <w:r w:rsidRPr="00730099">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41E21C44" w14:textId="77777777" w:rsidR="00730099" w:rsidRPr="00730099" w:rsidRDefault="00730099" w:rsidP="00730099">
      <w:pPr>
        <w:widowControl w:val="0"/>
        <w:autoSpaceDE w:val="0"/>
        <w:autoSpaceDN w:val="0"/>
        <w:adjustRightInd w:val="0"/>
        <w:spacing w:before="40" w:after="40"/>
        <w:ind w:firstLine="567"/>
        <w:rPr>
          <w:rFonts w:eastAsia="Calibri"/>
          <w:b/>
          <w:snapToGrid w:val="0"/>
          <w:spacing w:val="-4"/>
          <w:sz w:val="26"/>
          <w:szCs w:val="26"/>
          <w:lang w:val="pl-PL"/>
        </w:rPr>
      </w:pPr>
      <w:r w:rsidRPr="00730099">
        <w:rPr>
          <w:rFonts w:eastAsia="Calibri"/>
          <w:b/>
          <w:snapToGrid w:val="0"/>
          <w:spacing w:val="-4"/>
          <w:sz w:val="26"/>
          <w:szCs w:val="26"/>
          <w:lang w:val="pl-PL"/>
        </w:rPr>
        <w:t xml:space="preserve">2. Cam kết về tiến độ: </w:t>
      </w:r>
      <w:r w:rsidRPr="00730099">
        <w:rPr>
          <w:sz w:val="26"/>
          <w:szCs w:val="26"/>
        </w:rPr>
        <w:t>Hàng hóa sẽ được cung cấp làm nhiều đợt theo nhu cầu sử dụng của Chủ đầu tư</w:t>
      </w:r>
    </w:p>
    <w:p w14:paraId="1A63374B" w14:textId="77777777" w:rsidR="00730099" w:rsidRPr="00730099" w:rsidRDefault="00730099" w:rsidP="00730099">
      <w:pPr>
        <w:widowControl w:val="0"/>
        <w:autoSpaceDE w:val="0"/>
        <w:autoSpaceDN w:val="0"/>
        <w:adjustRightInd w:val="0"/>
        <w:spacing w:before="40" w:after="40"/>
        <w:ind w:firstLine="567"/>
        <w:rPr>
          <w:rFonts w:eastAsia="Calibri"/>
          <w:snapToGrid w:val="0"/>
          <w:spacing w:val="-4"/>
          <w:sz w:val="26"/>
          <w:szCs w:val="26"/>
          <w:lang w:val="pl-PL"/>
        </w:rPr>
      </w:pPr>
      <w:r w:rsidRPr="00730099">
        <w:rPr>
          <w:sz w:val="26"/>
          <w:szCs w:val="26"/>
        </w:rPr>
        <w:t xml:space="preserve">3. Cung cấp Tờ khai hải quan tại thời điểm nhập hàng hóa khi có yêu cầu </w:t>
      </w:r>
      <w:r w:rsidRPr="00730099">
        <w:rPr>
          <w:sz w:val="26"/>
          <w:szCs w:val="26"/>
          <w:lang w:val="vi-VN"/>
        </w:rPr>
        <w:t xml:space="preserve">(đối với các </w:t>
      </w:r>
      <w:r w:rsidRPr="00730099">
        <w:rPr>
          <w:sz w:val="26"/>
          <w:szCs w:val="26"/>
        </w:rPr>
        <w:t>hàng hóa</w:t>
      </w:r>
      <w:r w:rsidRPr="00730099">
        <w:rPr>
          <w:sz w:val="26"/>
          <w:szCs w:val="26"/>
          <w:lang w:val="vi-VN"/>
        </w:rPr>
        <w:t xml:space="preserve"> nhập khẩu)</w:t>
      </w:r>
      <w:r w:rsidRPr="00730099">
        <w:rPr>
          <w:sz w:val="26"/>
          <w:szCs w:val="26"/>
        </w:rPr>
        <w:t>.</w:t>
      </w:r>
    </w:p>
    <w:p w14:paraId="6B4D02DF" w14:textId="77777777" w:rsidR="00730099" w:rsidRPr="00730099" w:rsidRDefault="00730099" w:rsidP="00730099">
      <w:pPr>
        <w:widowControl w:val="0"/>
        <w:autoSpaceDE w:val="0"/>
        <w:autoSpaceDN w:val="0"/>
        <w:adjustRightInd w:val="0"/>
        <w:spacing w:before="40" w:after="40"/>
        <w:ind w:firstLine="567"/>
        <w:rPr>
          <w:rFonts w:eastAsia="Calibri"/>
          <w:snapToGrid w:val="0"/>
          <w:spacing w:val="-4"/>
          <w:sz w:val="26"/>
          <w:szCs w:val="26"/>
          <w:lang w:val="vi-VN"/>
        </w:rPr>
      </w:pPr>
      <w:r w:rsidRPr="00730099">
        <w:rPr>
          <w:rFonts w:eastAsia="Calibri"/>
          <w:sz w:val="26"/>
          <w:szCs w:val="26"/>
        </w:rPr>
        <w:t xml:space="preserve">4. Hàng hóa cung cấp phải đảm bảo đầy đủ số lượng, chất lượng, kỹ thuật, quy cách hàng hóa và giao hàng tại kho của </w:t>
      </w:r>
      <w:r w:rsidRPr="00730099">
        <w:rPr>
          <w:sz w:val="26"/>
          <w:szCs w:val="26"/>
        </w:rPr>
        <w:t>Chủ đầu tư</w:t>
      </w:r>
      <w:r w:rsidRPr="00730099">
        <w:rPr>
          <w:rFonts w:eastAsia="Calibri"/>
          <w:sz w:val="26"/>
          <w:szCs w:val="26"/>
        </w:rPr>
        <w:t>.</w:t>
      </w:r>
    </w:p>
    <w:p w14:paraId="047421EC" w14:textId="77777777" w:rsidR="00730099" w:rsidRPr="00730099" w:rsidRDefault="00730099" w:rsidP="00730099">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730099">
        <w:rPr>
          <w:spacing w:val="-4"/>
          <w:sz w:val="26"/>
          <w:szCs w:val="26"/>
        </w:rPr>
        <w:t xml:space="preserve">5. Thời hạn giao hàng là 3 ngày kể từ khi nhận được yêu cầu giao hàng của </w:t>
      </w:r>
      <w:r w:rsidRPr="00730099">
        <w:rPr>
          <w:sz w:val="26"/>
          <w:szCs w:val="26"/>
        </w:rPr>
        <w:t>Chủ đầu tư</w:t>
      </w:r>
      <w:r w:rsidRPr="00730099">
        <w:rPr>
          <w:spacing w:val="-4"/>
          <w:sz w:val="26"/>
          <w:szCs w:val="26"/>
        </w:rPr>
        <w:t xml:space="preserve">. </w:t>
      </w:r>
    </w:p>
    <w:p w14:paraId="7646066A" w14:textId="77777777" w:rsidR="00730099" w:rsidRPr="00B50D9D" w:rsidRDefault="00730099" w:rsidP="00730099">
      <w:pPr>
        <w:widowControl w:val="0"/>
        <w:autoSpaceDE w:val="0"/>
        <w:autoSpaceDN w:val="0"/>
        <w:adjustRightInd w:val="0"/>
        <w:spacing w:before="40" w:after="40"/>
        <w:ind w:firstLine="567"/>
        <w:rPr>
          <w:spacing w:val="-2"/>
          <w:sz w:val="26"/>
          <w:szCs w:val="26"/>
        </w:rPr>
      </w:pPr>
      <w:r w:rsidRPr="00730099">
        <w:rPr>
          <w:spacing w:val="-2"/>
          <w:sz w:val="26"/>
          <w:szCs w:val="26"/>
        </w:rPr>
        <w:t xml:space="preserve">6. Thu hồi và đổi trả nếu hàng hóa bị lỗi do nhà sản xuất và lỗi do quá trình vận chuyển đến kho của </w:t>
      </w:r>
      <w:r w:rsidRPr="00730099">
        <w:rPr>
          <w:b/>
          <w:bCs/>
          <w:spacing w:val="-2"/>
          <w:sz w:val="26"/>
          <w:szCs w:val="26"/>
        </w:rPr>
        <w:t xml:space="preserve">Bệnh Viện đa khoa Cà Mau </w:t>
      </w:r>
      <w:r w:rsidRPr="00730099">
        <w:rPr>
          <w:spacing w:val="-2"/>
          <w:sz w:val="26"/>
          <w:szCs w:val="26"/>
        </w:rPr>
        <w:t xml:space="preserve">hoặc </w:t>
      </w:r>
      <w:r w:rsidRPr="00730099">
        <w:rPr>
          <w:spacing w:val="-2"/>
          <w:sz w:val="26"/>
          <w:szCs w:val="26"/>
          <w:lang w:val="pt-BR"/>
        </w:rPr>
        <w:t xml:space="preserve">có thông báo thu hồi của cơ quan có thẩm </w:t>
      </w:r>
      <w:r w:rsidRPr="00B50D9D">
        <w:rPr>
          <w:spacing w:val="-2"/>
          <w:sz w:val="26"/>
          <w:szCs w:val="26"/>
        </w:rPr>
        <w:t>quyền mà nguyên nhân không do lỗi của Chủ đầu tư</w:t>
      </w:r>
      <w:r w:rsidRPr="00730099">
        <w:rPr>
          <w:spacing w:val="-2"/>
          <w:sz w:val="26"/>
          <w:szCs w:val="26"/>
        </w:rPr>
        <w:t>.</w:t>
      </w:r>
    </w:p>
    <w:p w14:paraId="77710CBC" w14:textId="77777777" w:rsidR="00730099" w:rsidRPr="00B50D9D" w:rsidRDefault="00730099" w:rsidP="00730099">
      <w:pPr>
        <w:widowControl w:val="0"/>
        <w:autoSpaceDE w:val="0"/>
        <w:autoSpaceDN w:val="0"/>
        <w:adjustRightInd w:val="0"/>
        <w:spacing w:before="40" w:after="40"/>
        <w:ind w:firstLine="567"/>
        <w:rPr>
          <w:spacing w:val="-2"/>
          <w:sz w:val="26"/>
          <w:szCs w:val="26"/>
        </w:rPr>
      </w:pPr>
      <w:bookmarkStart w:id="3" w:name="_Hlk229659904"/>
      <w:bookmarkStart w:id="4" w:name="_Hlk229659745"/>
      <w:r w:rsidRPr="00B50D9D">
        <w:rPr>
          <w:spacing w:val="-2"/>
          <w:sz w:val="26"/>
          <w:szCs w:val="26"/>
        </w:rPr>
        <w:t>7. Cam kết cung cấp trợ cụ, dụng cụ hỗ trợ phẫu thuật chuyên dụng kèm theo khi có yêu cầu của Chủ đầu tư.</w:t>
      </w:r>
    </w:p>
    <w:p w14:paraId="47028ECB" w14:textId="77777777" w:rsidR="00730099" w:rsidRPr="00730099" w:rsidRDefault="00730099" w:rsidP="00730099">
      <w:pPr>
        <w:widowControl w:val="0"/>
        <w:autoSpaceDE w:val="0"/>
        <w:autoSpaceDN w:val="0"/>
        <w:adjustRightInd w:val="0"/>
        <w:spacing w:before="40" w:after="40"/>
        <w:ind w:firstLine="567"/>
        <w:rPr>
          <w:color w:val="C45911" w:themeColor="accent2" w:themeShade="BF"/>
          <w:sz w:val="26"/>
          <w:szCs w:val="26"/>
          <w:lang w:val="es-ES_tradnl"/>
        </w:rPr>
      </w:pPr>
      <w:r w:rsidRPr="00B50D9D">
        <w:rPr>
          <w:spacing w:val="-2"/>
          <w:sz w:val="26"/>
          <w:szCs w:val="26"/>
        </w:rPr>
        <w:t>8. Các tài liệu trong hồ</w:t>
      </w:r>
      <w:r w:rsidRPr="00730099">
        <w:rPr>
          <w:sz w:val="26"/>
          <w:szCs w:val="26"/>
          <w:lang w:val="es-ES_tradnl"/>
        </w:rPr>
        <w:t xml:space="preserve"> sơ dự thầu này đều chính xác, nếu có dấu hiệu gian lận hoặc không trung thực thì HSDT xem như không hợp lệ.</w:t>
      </w:r>
    </w:p>
    <w:p w14:paraId="482CDD62" w14:textId="7D6EBE9F" w:rsidR="00730099" w:rsidRPr="00730099" w:rsidRDefault="00730099" w:rsidP="00730099">
      <w:pPr>
        <w:spacing w:before="40" w:after="40"/>
        <w:ind w:firstLine="567"/>
        <w:rPr>
          <w:rFonts w:eastAsia="Calibri"/>
          <w:snapToGrid w:val="0"/>
          <w:spacing w:val="-4"/>
          <w:sz w:val="26"/>
          <w:szCs w:val="26"/>
          <w:lang w:val="pl-PL"/>
        </w:rPr>
      </w:pPr>
      <w:r w:rsidRPr="00730099">
        <w:rPr>
          <w:rFonts w:eastAsia="Calibri"/>
          <w:snapToGrid w:val="0"/>
          <w:spacing w:val="-4"/>
          <w:sz w:val="26"/>
          <w:szCs w:val="26"/>
          <w:lang w:val="pl-PL"/>
        </w:rPr>
        <w:t>9. Chịu trách nhiệm giải trình về giá các mặt hàng tham dự thầu với cơ quan chức năng khi có yêu cầu.</w:t>
      </w:r>
      <w:bookmarkEnd w:id="3"/>
    </w:p>
    <w:bookmarkEnd w:id="4"/>
    <w:p w14:paraId="7C35D80F" w14:textId="77777777" w:rsidR="00730099" w:rsidRPr="00730099" w:rsidRDefault="00730099" w:rsidP="00730099">
      <w:pPr>
        <w:widowControl w:val="0"/>
        <w:spacing w:before="40" w:after="40"/>
        <w:ind w:firstLine="567"/>
        <w:rPr>
          <w:sz w:val="26"/>
          <w:szCs w:val="26"/>
        </w:rPr>
      </w:pPr>
      <w:r w:rsidRPr="00730099">
        <w:rPr>
          <w:sz w:val="26"/>
          <w:szCs w:val="26"/>
        </w:rPr>
        <w:t>Chúng tôi hoàn toàn chịu trách nhiệm về tính chính xác của thông tin nêu trên.</w:t>
      </w:r>
    </w:p>
    <w:p w14:paraId="38AEA106" w14:textId="77777777" w:rsidR="00730099" w:rsidRPr="00730099" w:rsidRDefault="00730099" w:rsidP="00730099">
      <w:pPr>
        <w:widowControl w:val="0"/>
        <w:spacing w:line="264" w:lineRule="auto"/>
        <w:ind w:left="4320"/>
        <w:jc w:val="left"/>
        <w:rPr>
          <w:b/>
          <w:sz w:val="26"/>
          <w:szCs w:val="26"/>
          <w:lang w:val="pl-PL"/>
        </w:rPr>
      </w:pPr>
      <w:r w:rsidRPr="00730099">
        <w:rPr>
          <w:sz w:val="26"/>
          <w:szCs w:val="26"/>
          <w:lang w:val="pl-PL"/>
        </w:rPr>
        <w:t>ĐẠI DIỆN HỢP PHÁP CỦA NHÀ THẦU</w:t>
      </w:r>
    </w:p>
    <w:p w14:paraId="1E643A79" w14:textId="77777777" w:rsidR="00730099" w:rsidRPr="00730099" w:rsidRDefault="00730099" w:rsidP="00730099">
      <w:pPr>
        <w:spacing w:after="200" w:line="276" w:lineRule="auto"/>
        <w:ind w:left="3544" w:firstLine="709"/>
        <w:jc w:val="left"/>
        <w:rPr>
          <w:sz w:val="26"/>
          <w:szCs w:val="26"/>
        </w:rPr>
      </w:pPr>
      <w:r w:rsidRPr="00730099">
        <w:rPr>
          <w:b/>
          <w:sz w:val="26"/>
          <w:szCs w:val="26"/>
          <w:lang w:val="pl-PL"/>
        </w:rPr>
        <w:t>(ghi tên, chức danh, ký tên và đóng dấu)</w:t>
      </w:r>
    </w:p>
    <w:p w14:paraId="0CA5D629" w14:textId="77777777" w:rsidR="007B6DAD" w:rsidRPr="00730099" w:rsidRDefault="007B6DAD">
      <w:pPr>
        <w:rPr>
          <w:sz w:val="26"/>
          <w:szCs w:val="26"/>
        </w:rPr>
      </w:pPr>
    </w:p>
    <w:sectPr w:rsidR="007B6DAD" w:rsidRPr="00730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Malgun Gothic Semilight"/>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99"/>
    <w:rsid w:val="0008183C"/>
    <w:rsid w:val="000F7F83"/>
    <w:rsid w:val="001B51F0"/>
    <w:rsid w:val="002C22B0"/>
    <w:rsid w:val="002E10A6"/>
    <w:rsid w:val="00370491"/>
    <w:rsid w:val="00476504"/>
    <w:rsid w:val="00496D10"/>
    <w:rsid w:val="00564982"/>
    <w:rsid w:val="00730099"/>
    <w:rsid w:val="007B6DAD"/>
    <w:rsid w:val="00844D8E"/>
    <w:rsid w:val="00893F88"/>
    <w:rsid w:val="00AA6C3C"/>
    <w:rsid w:val="00B25E76"/>
    <w:rsid w:val="00B50D9D"/>
    <w:rsid w:val="00BA7817"/>
    <w:rsid w:val="00BD2E0C"/>
    <w:rsid w:val="00C31D01"/>
    <w:rsid w:val="00C55CBF"/>
    <w:rsid w:val="00C93640"/>
    <w:rsid w:val="00D70104"/>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1072"/>
  <w15:chartTrackingRefBased/>
  <w15:docId w15:val="{4E2AE66A-BC12-4F4A-BC90-2E8160DE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099"/>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7300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00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009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009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009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00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00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00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00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7300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00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009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009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009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00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00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00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00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00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0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300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7300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0099"/>
    <w:pPr>
      <w:spacing w:before="160"/>
      <w:jc w:val="center"/>
    </w:pPr>
    <w:rPr>
      <w:i/>
      <w:iCs/>
      <w:color w:val="404040" w:themeColor="text1" w:themeTint="BF"/>
    </w:rPr>
  </w:style>
  <w:style w:type="character" w:customStyle="1" w:styleId="QuoteChar">
    <w:name w:val="Quote Char"/>
    <w:basedOn w:val="DefaultParagraphFont"/>
    <w:link w:val="Quote"/>
    <w:uiPriority w:val="29"/>
    <w:rsid w:val="0073009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730099"/>
    <w:pPr>
      <w:ind w:left="720"/>
      <w:contextualSpacing/>
    </w:pPr>
  </w:style>
  <w:style w:type="character" w:styleId="IntenseEmphasis">
    <w:name w:val="Intense Emphasis"/>
    <w:basedOn w:val="DefaultParagraphFont"/>
    <w:uiPriority w:val="21"/>
    <w:qFormat/>
    <w:rsid w:val="00730099"/>
    <w:rPr>
      <w:i/>
      <w:iCs/>
      <w:color w:val="2F5496" w:themeColor="accent1" w:themeShade="BF"/>
    </w:rPr>
  </w:style>
  <w:style w:type="paragraph" w:styleId="IntenseQuote">
    <w:name w:val="Intense Quote"/>
    <w:basedOn w:val="Normal"/>
    <w:next w:val="Normal"/>
    <w:link w:val="IntenseQuoteChar"/>
    <w:uiPriority w:val="30"/>
    <w:qFormat/>
    <w:rsid w:val="00730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0099"/>
    <w:rPr>
      <w:i/>
      <w:iCs/>
      <w:color w:val="2F5496" w:themeColor="accent1" w:themeShade="BF"/>
    </w:rPr>
  </w:style>
  <w:style w:type="character" w:styleId="IntenseReference">
    <w:name w:val="Intense Reference"/>
    <w:basedOn w:val="DefaultParagraphFont"/>
    <w:uiPriority w:val="32"/>
    <w:qFormat/>
    <w:rsid w:val="00730099"/>
    <w:rPr>
      <w:b/>
      <w:bCs/>
      <w:smallCaps/>
      <w:color w:val="2F5496" w:themeColor="accent1" w:themeShade="BF"/>
      <w:spacing w:val="5"/>
    </w:rPr>
  </w:style>
  <w:style w:type="paragraph" w:customStyle="1" w:styleId="SectionVIHeader">
    <w:name w:val="Section VI. Header"/>
    <w:basedOn w:val="Normal"/>
    <w:rsid w:val="00730099"/>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730099"/>
  </w:style>
  <w:style w:type="character" w:customStyle="1" w:styleId="fontstyle01">
    <w:name w:val="fontstyle01"/>
    <w:basedOn w:val="DefaultParagraphFont"/>
    <w:rsid w:val="00730099"/>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730099"/>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3431</Words>
  <Characters>19561</Characters>
  <Application>Microsoft Office Word</Application>
  <DocSecurity>0</DocSecurity>
  <Lines>163</Lines>
  <Paragraphs>45</Paragraphs>
  <ScaleCrop>false</ScaleCrop>
  <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20</cp:revision>
  <dcterms:created xsi:type="dcterms:W3CDTF">2026-05-15T09:30:00Z</dcterms:created>
  <dcterms:modified xsi:type="dcterms:W3CDTF">2026-05-15T09:35:00Z</dcterms:modified>
</cp:coreProperties>
</file>