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FB44" w14:textId="5177F6D8" w:rsidR="00A3769F" w:rsidRPr="00847FD4" w:rsidRDefault="00A3769F" w:rsidP="00837400">
      <w:pPr>
        <w:widowControl w:val="0"/>
        <w:jc w:val="center"/>
        <w:rPr>
          <w:b/>
          <w:bCs/>
          <w:sz w:val="28"/>
          <w:szCs w:val="28"/>
          <w:lang w:val="en-UM"/>
        </w:rPr>
      </w:pPr>
      <w:bookmarkStart w:id="0" w:name="_Hlk162422875"/>
      <w:r w:rsidRPr="006B0383">
        <w:rPr>
          <w:b/>
          <w:bCs/>
          <w:sz w:val="28"/>
          <w:szCs w:val="28"/>
        </w:rPr>
        <w:t xml:space="preserve">Phần 2. </w:t>
      </w:r>
      <w:bookmarkEnd w:id="0"/>
      <w:r w:rsidR="00847FD4">
        <w:rPr>
          <w:b/>
          <w:sz w:val="28"/>
          <w:szCs w:val="28"/>
        </w:rPr>
        <w:t>YÊU CẦU VỀ</w:t>
      </w:r>
      <w:r w:rsidR="00847FD4">
        <w:rPr>
          <w:b/>
          <w:sz w:val="28"/>
          <w:szCs w:val="28"/>
          <w:lang w:val="en-UM"/>
        </w:rPr>
        <w:t xml:space="preserve"> KỸ THUẬT</w:t>
      </w:r>
    </w:p>
    <w:p w14:paraId="37613EB7" w14:textId="4FEB53EA" w:rsidR="00A3769F" w:rsidRPr="00847FD4" w:rsidRDefault="00A3769F" w:rsidP="00837400">
      <w:pPr>
        <w:pStyle w:val="SectionVHeading2"/>
        <w:spacing w:before="0" w:after="0"/>
        <w:outlineLvl w:val="2"/>
        <w:rPr>
          <w:iCs/>
          <w:szCs w:val="28"/>
          <w:lang w:val="en-UM"/>
        </w:rPr>
      </w:pPr>
      <w:r w:rsidRPr="00A3769F" w:rsidDel="00BD316C">
        <w:rPr>
          <w:szCs w:val="28"/>
        </w:rPr>
        <w:t xml:space="preserve"> </w:t>
      </w:r>
      <w:r w:rsidR="00847FD4">
        <w:rPr>
          <w:szCs w:val="28"/>
        </w:rPr>
        <w:t xml:space="preserve">Chương IV. </w:t>
      </w:r>
      <w:r w:rsidR="00847FD4">
        <w:rPr>
          <w:szCs w:val="28"/>
          <w:lang w:val="en-UM"/>
        </w:rPr>
        <w:t>Yêu cầu về kỹ thuật</w:t>
      </w:r>
    </w:p>
    <w:p w14:paraId="7B60D82F" w14:textId="77777777" w:rsidR="008F19FB" w:rsidRPr="007456BE" w:rsidRDefault="008F19FB" w:rsidP="004763AD">
      <w:pPr>
        <w:spacing w:before="40" w:after="40"/>
        <w:rPr>
          <w:b/>
          <w:sz w:val="28"/>
          <w:szCs w:val="28"/>
        </w:rPr>
      </w:pPr>
      <w:r w:rsidRPr="007456BE">
        <w:rPr>
          <w:b/>
          <w:sz w:val="28"/>
          <w:szCs w:val="28"/>
          <w:lang w:val="vi-VN"/>
        </w:rPr>
        <w:t>I. Giới thiệu về gói thầu</w:t>
      </w:r>
      <w:r w:rsidR="00804AB7" w:rsidRPr="007456BE">
        <w:rPr>
          <w:b/>
          <w:sz w:val="28"/>
          <w:szCs w:val="28"/>
        </w:rPr>
        <w:t>:</w:t>
      </w:r>
    </w:p>
    <w:p w14:paraId="4D527903" w14:textId="77777777" w:rsidR="008F19FB" w:rsidRPr="007456BE" w:rsidRDefault="008F19FB" w:rsidP="004763AD">
      <w:pPr>
        <w:spacing w:before="40" w:after="40"/>
        <w:rPr>
          <w:sz w:val="28"/>
          <w:szCs w:val="28"/>
          <w:lang w:val="vi-VN"/>
        </w:rPr>
      </w:pPr>
      <w:r w:rsidRPr="007456BE">
        <w:rPr>
          <w:sz w:val="28"/>
          <w:szCs w:val="28"/>
          <w:lang w:val="vi-VN"/>
        </w:rPr>
        <w:t>1.</w:t>
      </w:r>
      <w:r w:rsidR="00804AB7" w:rsidRPr="007456BE">
        <w:rPr>
          <w:sz w:val="28"/>
          <w:szCs w:val="28"/>
          <w:lang w:val="vi-VN"/>
        </w:rPr>
        <w:t xml:space="preserve"> Phạm vi công việc của gói thầu:</w:t>
      </w:r>
    </w:p>
    <w:p w14:paraId="6FF93E54" w14:textId="1FEBDE4D" w:rsidR="00804AB7" w:rsidRPr="007456BE" w:rsidRDefault="00D85A60" w:rsidP="004763AD">
      <w:pPr>
        <w:spacing w:before="40" w:after="40"/>
        <w:ind w:firstLine="720"/>
        <w:rPr>
          <w:iCs/>
          <w:sz w:val="28"/>
          <w:szCs w:val="28"/>
          <w:lang w:val="es-ES"/>
        </w:rPr>
      </w:pPr>
      <w:r w:rsidRPr="007456BE">
        <w:rPr>
          <w:sz w:val="28"/>
          <w:szCs w:val="28"/>
        </w:rPr>
        <w:t xml:space="preserve">Thi công xây dựng các hạng mục công trình: </w:t>
      </w:r>
      <w:r w:rsidR="002B14B4">
        <w:rPr>
          <w:color w:val="002060"/>
          <w:sz w:val="28"/>
          <w:szCs w:val="28"/>
          <w:lang w:val="pl-PL"/>
        </w:rPr>
        <w:t>Nâng cấp các tuyến đường tại KP1 và KP2 phường Ba Đồn</w:t>
      </w:r>
      <w:r w:rsidR="00245D25" w:rsidRPr="007456BE">
        <w:rPr>
          <w:sz w:val="28"/>
          <w:szCs w:val="28"/>
          <w:lang w:val="pl-PL"/>
        </w:rPr>
        <w:t xml:space="preserve"> </w:t>
      </w:r>
      <w:bookmarkStart w:id="1" w:name="_GoBack"/>
      <w:bookmarkEnd w:id="1"/>
      <w:r w:rsidR="00245D25" w:rsidRPr="007456BE">
        <w:rPr>
          <w:iCs/>
          <w:sz w:val="28"/>
          <w:szCs w:val="28"/>
          <w:lang w:val="es-ES"/>
        </w:rPr>
        <w:t>theo đúng thiết kế bản vẽ thi công được duyệt. Cụ thể với quy mô xây dựng công trình</w:t>
      </w:r>
      <w:r w:rsidR="001103A8" w:rsidRPr="007456BE">
        <w:rPr>
          <w:iCs/>
          <w:sz w:val="28"/>
          <w:szCs w:val="28"/>
          <w:lang w:val="es-ES"/>
        </w:rPr>
        <w:t>, giải pháp thiết kế</w:t>
      </w:r>
      <w:r w:rsidR="00245D25" w:rsidRPr="007456BE">
        <w:rPr>
          <w:iCs/>
          <w:sz w:val="28"/>
          <w:szCs w:val="28"/>
          <w:lang w:val="es-ES"/>
        </w:rPr>
        <w:t xml:space="preserve"> như sau:</w:t>
      </w:r>
    </w:p>
    <w:p w14:paraId="47D91F57" w14:textId="361F54C1" w:rsidR="001103A8" w:rsidRDefault="001103A8" w:rsidP="004763AD">
      <w:pPr>
        <w:spacing w:before="40" w:after="40"/>
        <w:rPr>
          <w:sz w:val="28"/>
          <w:szCs w:val="28"/>
          <w:lang w:val="nl-NL"/>
        </w:rPr>
      </w:pPr>
      <w:r w:rsidRPr="007456BE">
        <w:rPr>
          <w:sz w:val="28"/>
          <w:szCs w:val="28"/>
          <w:lang w:val="nl-NL"/>
        </w:rPr>
        <w:t>1.1. Quy mô xây dựng:</w:t>
      </w:r>
    </w:p>
    <w:p w14:paraId="0C763F6F" w14:textId="44EC9C42" w:rsidR="00A84F88" w:rsidRPr="00A84F88" w:rsidRDefault="003724C5" w:rsidP="004763AD">
      <w:pPr>
        <w:pStyle w:val="BodyText2"/>
        <w:spacing w:before="40" w:after="40"/>
        <w:rPr>
          <w:i w:val="0"/>
          <w:color w:val="002060"/>
          <w:sz w:val="28"/>
          <w:szCs w:val="28"/>
          <w:lang w:val="de-DE"/>
        </w:rPr>
      </w:pPr>
      <w:r>
        <w:rPr>
          <w:color w:val="002060"/>
          <w:sz w:val="28"/>
          <w:szCs w:val="28"/>
          <w:lang w:val="en-UM"/>
        </w:rPr>
        <w:t xml:space="preserve">1.1.1. </w:t>
      </w:r>
      <w:r w:rsidR="00A84F88" w:rsidRPr="00A84F88">
        <w:rPr>
          <w:color w:val="002060"/>
          <w:sz w:val="28"/>
          <w:szCs w:val="28"/>
          <w:lang w:val="de-DE"/>
        </w:rPr>
        <w:t>Phần đường:</w:t>
      </w:r>
    </w:p>
    <w:p w14:paraId="2F6C2F10" w14:textId="77777777" w:rsidR="00A84F88" w:rsidRPr="00A84F88" w:rsidRDefault="00A84F88" w:rsidP="004763AD">
      <w:pPr>
        <w:pStyle w:val="BodyText2"/>
        <w:spacing w:before="40" w:after="40"/>
        <w:ind w:firstLine="567"/>
        <w:rPr>
          <w:color w:val="002060"/>
          <w:sz w:val="28"/>
          <w:szCs w:val="28"/>
          <w:lang w:val="de-DE"/>
        </w:rPr>
      </w:pPr>
      <w:r w:rsidRPr="00A84F88">
        <w:rPr>
          <w:color w:val="002060"/>
          <w:sz w:val="28"/>
          <w:szCs w:val="28"/>
          <w:lang w:val="de-DE"/>
        </w:rPr>
        <w:t>- Tổng chiều dài các tuyến thiết kế L=313,73m. Trong đó: Tuyến 1 dài L=38,49m. (Từ đường Đào Duy Từ đến đấu nối đường bê tông sau Trường THPT Lương Thế Vinh); tuyến 2 dài L=56,60m (Từ đường bê tông sau Trường THPT Lương Thế Vinh đến đấu nối đường bê tông hẻm phía đông Trường THPT Lương Thế Vinh); tuyến 3 dài L=103,72m (Từ mép đường tuyến 2 đến đấu nối đường bê tông bờ kè); tuyến 4 dài L=114,92m (Từ đường Hùng Vương đi vòng sau bến xe khách Ba Đồn đến đấu nối đường bờ kè).</w:t>
      </w:r>
    </w:p>
    <w:p w14:paraId="645632F4" w14:textId="77777777" w:rsidR="00A84F88" w:rsidRPr="00A84F88" w:rsidRDefault="00A84F88" w:rsidP="004763AD">
      <w:pPr>
        <w:pStyle w:val="BodyText2"/>
        <w:spacing w:before="40" w:after="40"/>
        <w:ind w:firstLine="567"/>
        <w:rPr>
          <w:color w:val="002060"/>
          <w:sz w:val="28"/>
          <w:szCs w:val="28"/>
          <w:lang w:val="de-DE"/>
        </w:rPr>
      </w:pPr>
      <w:r w:rsidRPr="00A84F88">
        <w:rPr>
          <w:color w:val="002060"/>
          <w:sz w:val="28"/>
          <w:szCs w:val="28"/>
          <w:lang w:val="de-DE"/>
        </w:rPr>
        <w:t>* Trắc ngang các tuyến:</w:t>
      </w:r>
    </w:p>
    <w:p w14:paraId="59EDB90B" w14:textId="77777777" w:rsidR="00A84F88" w:rsidRPr="00A84F88" w:rsidRDefault="00A84F88" w:rsidP="004763AD">
      <w:pPr>
        <w:pStyle w:val="BodyText2"/>
        <w:spacing w:before="40" w:after="40"/>
        <w:ind w:firstLine="567"/>
        <w:rPr>
          <w:color w:val="002060"/>
          <w:sz w:val="28"/>
          <w:szCs w:val="28"/>
          <w:lang w:val="de-DE"/>
        </w:rPr>
      </w:pPr>
      <w:r w:rsidRPr="00A84F88">
        <w:rPr>
          <w:color w:val="002060"/>
          <w:sz w:val="28"/>
          <w:szCs w:val="28"/>
          <w:lang w:val="de-DE"/>
        </w:rPr>
        <w:t>+ Trắc ngang tuyến 1:</w:t>
      </w:r>
    </w:p>
    <w:p w14:paraId="0FE0C53F"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nền đường: B</w:t>
      </w:r>
      <w:r w:rsidRPr="00A84F88">
        <w:rPr>
          <w:color w:val="002060"/>
          <w:spacing w:val="1"/>
          <w:sz w:val="28"/>
          <w:szCs w:val="28"/>
          <w:vertAlign w:val="subscript"/>
          <w:lang w:val="es-ES"/>
        </w:rPr>
        <w:t>nền</w:t>
      </w:r>
      <w:r w:rsidRPr="00A84F88">
        <w:rPr>
          <w:color w:val="002060"/>
          <w:spacing w:val="1"/>
          <w:sz w:val="28"/>
          <w:szCs w:val="28"/>
          <w:lang w:val="es-ES"/>
        </w:rPr>
        <w:t xml:space="preserve"> = (7,45÷9,68)m.</w:t>
      </w:r>
    </w:p>
    <w:p w14:paraId="3CFBCB18"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mặt đường: B</w:t>
      </w:r>
      <w:r w:rsidRPr="00A84F88">
        <w:rPr>
          <w:color w:val="002060"/>
          <w:spacing w:val="1"/>
          <w:sz w:val="28"/>
          <w:szCs w:val="28"/>
          <w:vertAlign w:val="subscript"/>
          <w:lang w:val="es-ES"/>
        </w:rPr>
        <w:t>mặt</w:t>
      </w:r>
      <w:r w:rsidRPr="00A84F88">
        <w:rPr>
          <w:color w:val="002060"/>
          <w:spacing w:val="1"/>
          <w:sz w:val="28"/>
          <w:szCs w:val="28"/>
          <w:lang w:val="es-ES"/>
        </w:rPr>
        <w:t xml:space="preserve"> = </w:t>
      </w:r>
      <w:r w:rsidRPr="00A84F88">
        <w:rPr>
          <w:color w:val="002060"/>
          <w:sz w:val="28"/>
          <w:szCs w:val="28"/>
        </w:rPr>
        <w:t>2x2,25=4,5m.</w:t>
      </w:r>
    </w:p>
    <w:p w14:paraId="22AB1CF4"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lề đường: B</w:t>
      </w:r>
      <w:r w:rsidRPr="00A84F88">
        <w:rPr>
          <w:color w:val="002060"/>
          <w:spacing w:val="1"/>
          <w:sz w:val="28"/>
          <w:szCs w:val="28"/>
          <w:vertAlign w:val="subscript"/>
          <w:lang w:val="es-ES"/>
        </w:rPr>
        <w:t>Lề trái</w:t>
      </w:r>
      <w:r w:rsidRPr="00A84F88">
        <w:rPr>
          <w:color w:val="002060"/>
          <w:spacing w:val="1"/>
          <w:sz w:val="28"/>
          <w:szCs w:val="28"/>
          <w:lang w:val="es-ES"/>
        </w:rPr>
        <w:t xml:space="preserve"> = (1,95÷4,18)m; B</w:t>
      </w:r>
      <w:r w:rsidRPr="00A84F88">
        <w:rPr>
          <w:color w:val="002060"/>
          <w:spacing w:val="1"/>
          <w:sz w:val="28"/>
          <w:szCs w:val="28"/>
          <w:vertAlign w:val="subscript"/>
          <w:lang w:val="es-ES"/>
        </w:rPr>
        <w:t>Lề phải</w:t>
      </w:r>
      <w:r w:rsidRPr="00A84F88">
        <w:rPr>
          <w:color w:val="002060"/>
          <w:spacing w:val="1"/>
          <w:sz w:val="28"/>
          <w:szCs w:val="28"/>
          <w:lang w:val="es-ES"/>
        </w:rPr>
        <w:t xml:space="preserve"> = 1,0m.</w:t>
      </w:r>
    </w:p>
    <w:p w14:paraId="19829030"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Dốc ngang mặt: i</w:t>
      </w:r>
      <w:r w:rsidRPr="00A84F88">
        <w:rPr>
          <w:color w:val="002060"/>
          <w:spacing w:val="1"/>
          <w:sz w:val="28"/>
          <w:szCs w:val="28"/>
          <w:vertAlign w:val="subscript"/>
          <w:lang w:val="es-ES"/>
        </w:rPr>
        <w:t>mặt</w:t>
      </w:r>
      <w:r w:rsidRPr="00A84F88">
        <w:rPr>
          <w:color w:val="002060"/>
          <w:spacing w:val="1"/>
          <w:sz w:val="28"/>
          <w:szCs w:val="28"/>
          <w:lang w:val="es-ES"/>
        </w:rPr>
        <w:t>= 2%, lề đường i</w:t>
      </w:r>
      <w:r w:rsidRPr="00A84F88">
        <w:rPr>
          <w:color w:val="002060"/>
          <w:spacing w:val="1"/>
          <w:sz w:val="28"/>
          <w:szCs w:val="28"/>
          <w:vertAlign w:val="subscript"/>
          <w:lang w:val="es-ES"/>
        </w:rPr>
        <w:t>lề</w:t>
      </w:r>
      <w:r w:rsidRPr="00A84F88">
        <w:rPr>
          <w:color w:val="002060"/>
          <w:spacing w:val="1"/>
          <w:sz w:val="28"/>
          <w:szCs w:val="28"/>
          <w:lang w:val="es-ES"/>
        </w:rPr>
        <w:t>=1% (dốc vào phía trong).</w:t>
      </w:r>
    </w:p>
    <w:p w14:paraId="40E24938" w14:textId="77777777" w:rsidR="00A84F88" w:rsidRPr="00A84F88" w:rsidRDefault="00A84F88" w:rsidP="004763AD">
      <w:pPr>
        <w:pStyle w:val="BodyText2"/>
        <w:spacing w:before="40" w:after="40"/>
        <w:ind w:firstLine="567"/>
        <w:rPr>
          <w:color w:val="002060"/>
          <w:sz w:val="28"/>
          <w:szCs w:val="28"/>
          <w:lang w:val="de-DE"/>
        </w:rPr>
      </w:pPr>
      <w:r w:rsidRPr="00A84F88">
        <w:rPr>
          <w:color w:val="002060"/>
          <w:sz w:val="28"/>
          <w:szCs w:val="28"/>
          <w:lang w:val="de-DE"/>
        </w:rPr>
        <w:t>+ Trắc ngang tuyến 2:</w:t>
      </w:r>
    </w:p>
    <w:p w14:paraId="441FC3A2"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nền đường: B</w:t>
      </w:r>
      <w:r w:rsidRPr="00A84F88">
        <w:rPr>
          <w:color w:val="002060"/>
          <w:spacing w:val="1"/>
          <w:sz w:val="28"/>
          <w:szCs w:val="28"/>
          <w:vertAlign w:val="subscript"/>
          <w:lang w:val="es-ES"/>
        </w:rPr>
        <w:t>nền</w:t>
      </w:r>
      <w:r w:rsidRPr="00A84F88">
        <w:rPr>
          <w:color w:val="002060"/>
          <w:spacing w:val="1"/>
          <w:sz w:val="28"/>
          <w:szCs w:val="28"/>
          <w:lang w:val="es-ES"/>
        </w:rPr>
        <w:t xml:space="preserve"> = 8,5m.</w:t>
      </w:r>
    </w:p>
    <w:p w14:paraId="11A0F2F9"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mặt đường: B</w:t>
      </w:r>
      <w:r w:rsidRPr="00A84F88">
        <w:rPr>
          <w:color w:val="002060"/>
          <w:spacing w:val="1"/>
          <w:sz w:val="28"/>
          <w:szCs w:val="28"/>
          <w:vertAlign w:val="subscript"/>
          <w:lang w:val="es-ES"/>
        </w:rPr>
        <w:t>mặt</w:t>
      </w:r>
      <w:r w:rsidRPr="00A84F88">
        <w:rPr>
          <w:color w:val="002060"/>
          <w:spacing w:val="1"/>
          <w:sz w:val="28"/>
          <w:szCs w:val="28"/>
          <w:lang w:val="es-ES"/>
        </w:rPr>
        <w:t xml:space="preserve"> = </w:t>
      </w:r>
      <w:r w:rsidRPr="00A84F88">
        <w:rPr>
          <w:color w:val="002060"/>
          <w:sz w:val="28"/>
          <w:szCs w:val="28"/>
        </w:rPr>
        <w:t>2x2,25=4,5m.</w:t>
      </w:r>
    </w:p>
    <w:p w14:paraId="6695FB1E"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lề đường: B</w:t>
      </w:r>
      <w:r w:rsidRPr="00A84F88">
        <w:rPr>
          <w:color w:val="002060"/>
          <w:spacing w:val="1"/>
          <w:sz w:val="28"/>
          <w:szCs w:val="28"/>
          <w:vertAlign w:val="subscript"/>
          <w:lang w:val="es-ES"/>
        </w:rPr>
        <w:t>Lề</w:t>
      </w:r>
      <w:r w:rsidRPr="00A84F88">
        <w:rPr>
          <w:color w:val="002060"/>
          <w:spacing w:val="1"/>
          <w:sz w:val="28"/>
          <w:szCs w:val="28"/>
          <w:lang w:val="es-ES"/>
        </w:rPr>
        <w:t xml:space="preserve"> = 2 x 2,0m.</w:t>
      </w:r>
    </w:p>
    <w:p w14:paraId="22CFA4BD"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Dốc ngang mặt: i</w:t>
      </w:r>
      <w:r w:rsidRPr="00A84F88">
        <w:rPr>
          <w:color w:val="002060"/>
          <w:spacing w:val="1"/>
          <w:sz w:val="28"/>
          <w:szCs w:val="28"/>
          <w:vertAlign w:val="subscript"/>
          <w:lang w:val="es-ES"/>
        </w:rPr>
        <w:t>mặt</w:t>
      </w:r>
      <w:r w:rsidRPr="00A84F88">
        <w:rPr>
          <w:color w:val="002060"/>
          <w:spacing w:val="1"/>
          <w:sz w:val="28"/>
          <w:szCs w:val="28"/>
          <w:lang w:val="es-ES"/>
        </w:rPr>
        <w:t>= 2%, lề đường i</w:t>
      </w:r>
      <w:r w:rsidRPr="00A84F88">
        <w:rPr>
          <w:color w:val="002060"/>
          <w:spacing w:val="1"/>
          <w:sz w:val="28"/>
          <w:szCs w:val="28"/>
          <w:vertAlign w:val="subscript"/>
          <w:lang w:val="es-ES"/>
        </w:rPr>
        <w:t>lề</w:t>
      </w:r>
      <w:r w:rsidRPr="00A84F88">
        <w:rPr>
          <w:color w:val="002060"/>
          <w:spacing w:val="1"/>
          <w:sz w:val="28"/>
          <w:szCs w:val="28"/>
          <w:lang w:val="es-ES"/>
        </w:rPr>
        <w:t>=1% (dốc vào phía trong).</w:t>
      </w:r>
    </w:p>
    <w:p w14:paraId="12EF9D49" w14:textId="77777777" w:rsidR="00A84F88" w:rsidRPr="00A84F88" w:rsidRDefault="00A84F88" w:rsidP="004763AD">
      <w:pPr>
        <w:pStyle w:val="BodyText2"/>
        <w:spacing w:before="40" w:after="40"/>
        <w:ind w:firstLine="567"/>
        <w:rPr>
          <w:color w:val="002060"/>
          <w:sz w:val="28"/>
          <w:szCs w:val="28"/>
          <w:lang w:val="de-DE"/>
        </w:rPr>
      </w:pPr>
      <w:r w:rsidRPr="00A84F88">
        <w:rPr>
          <w:color w:val="002060"/>
          <w:sz w:val="28"/>
          <w:szCs w:val="28"/>
          <w:lang w:val="de-DE"/>
        </w:rPr>
        <w:t>+ Trắc ngang tuyến 3:</w:t>
      </w:r>
    </w:p>
    <w:p w14:paraId="0D71BCF5"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nền đường: B</w:t>
      </w:r>
      <w:r w:rsidRPr="00A84F88">
        <w:rPr>
          <w:color w:val="002060"/>
          <w:spacing w:val="1"/>
          <w:sz w:val="28"/>
          <w:szCs w:val="28"/>
          <w:vertAlign w:val="subscript"/>
          <w:lang w:val="es-ES"/>
        </w:rPr>
        <w:t>nền</w:t>
      </w:r>
      <w:r w:rsidRPr="00A84F88">
        <w:rPr>
          <w:color w:val="002060"/>
          <w:spacing w:val="1"/>
          <w:sz w:val="28"/>
          <w:szCs w:val="28"/>
          <w:lang w:val="es-ES"/>
        </w:rPr>
        <w:t xml:space="preserve"> = 10,5m.</w:t>
      </w:r>
    </w:p>
    <w:p w14:paraId="5F6AC8C3"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mặt đường: B</w:t>
      </w:r>
      <w:r w:rsidRPr="00A84F88">
        <w:rPr>
          <w:color w:val="002060"/>
          <w:spacing w:val="1"/>
          <w:sz w:val="28"/>
          <w:szCs w:val="28"/>
          <w:vertAlign w:val="subscript"/>
          <w:lang w:val="es-ES"/>
        </w:rPr>
        <w:t>mặt</w:t>
      </w:r>
      <w:r w:rsidRPr="00A84F88">
        <w:rPr>
          <w:color w:val="002060"/>
          <w:spacing w:val="1"/>
          <w:sz w:val="28"/>
          <w:szCs w:val="28"/>
          <w:lang w:val="es-ES"/>
        </w:rPr>
        <w:t xml:space="preserve"> = </w:t>
      </w:r>
      <w:r w:rsidRPr="00A84F88">
        <w:rPr>
          <w:color w:val="002060"/>
          <w:sz w:val="28"/>
          <w:szCs w:val="28"/>
        </w:rPr>
        <w:t>2x2,75=5,5m.</w:t>
      </w:r>
    </w:p>
    <w:p w14:paraId="1EA4BECD"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lề đường: B</w:t>
      </w:r>
      <w:r w:rsidRPr="00A84F88">
        <w:rPr>
          <w:color w:val="002060"/>
          <w:spacing w:val="1"/>
          <w:sz w:val="28"/>
          <w:szCs w:val="28"/>
          <w:vertAlign w:val="subscript"/>
          <w:lang w:val="es-ES"/>
        </w:rPr>
        <w:t>Lề</w:t>
      </w:r>
      <w:r w:rsidRPr="00A84F88">
        <w:rPr>
          <w:color w:val="002060"/>
          <w:spacing w:val="1"/>
          <w:sz w:val="28"/>
          <w:szCs w:val="28"/>
          <w:lang w:val="es-ES"/>
        </w:rPr>
        <w:t xml:space="preserve"> = 2 x 2,5m.</w:t>
      </w:r>
    </w:p>
    <w:p w14:paraId="31388FC5"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Dốc ngang mặt: i</w:t>
      </w:r>
      <w:r w:rsidRPr="00A84F88">
        <w:rPr>
          <w:color w:val="002060"/>
          <w:spacing w:val="1"/>
          <w:sz w:val="28"/>
          <w:szCs w:val="28"/>
          <w:vertAlign w:val="subscript"/>
          <w:lang w:val="es-ES"/>
        </w:rPr>
        <w:t>mặt</w:t>
      </w:r>
      <w:r w:rsidRPr="00A84F88">
        <w:rPr>
          <w:color w:val="002060"/>
          <w:spacing w:val="1"/>
          <w:sz w:val="28"/>
          <w:szCs w:val="28"/>
          <w:lang w:val="es-ES"/>
        </w:rPr>
        <w:t>= 2%, lề đường i</w:t>
      </w:r>
      <w:r w:rsidRPr="00A84F88">
        <w:rPr>
          <w:color w:val="002060"/>
          <w:spacing w:val="1"/>
          <w:sz w:val="28"/>
          <w:szCs w:val="28"/>
          <w:vertAlign w:val="subscript"/>
          <w:lang w:val="es-ES"/>
        </w:rPr>
        <w:t>lề</w:t>
      </w:r>
      <w:r w:rsidRPr="00A84F88">
        <w:rPr>
          <w:color w:val="002060"/>
          <w:spacing w:val="1"/>
          <w:sz w:val="28"/>
          <w:szCs w:val="28"/>
          <w:lang w:val="es-ES"/>
        </w:rPr>
        <w:t>=1% (dốc vào phía trong).</w:t>
      </w:r>
    </w:p>
    <w:p w14:paraId="61F0557A" w14:textId="77777777" w:rsidR="00A84F88" w:rsidRPr="00A84F88" w:rsidRDefault="00A84F88" w:rsidP="004763AD">
      <w:pPr>
        <w:pStyle w:val="BodyText2"/>
        <w:spacing w:before="40" w:after="40"/>
        <w:ind w:firstLine="567"/>
        <w:rPr>
          <w:color w:val="002060"/>
          <w:sz w:val="28"/>
          <w:szCs w:val="28"/>
          <w:lang w:val="de-DE"/>
        </w:rPr>
      </w:pPr>
      <w:r w:rsidRPr="00A84F88">
        <w:rPr>
          <w:color w:val="002060"/>
          <w:sz w:val="28"/>
          <w:szCs w:val="28"/>
          <w:lang w:val="de-DE"/>
        </w:rPr>
        <w:t>+ Trắc ngang tuyến 4:</w:t>
      </w:r>
    </w:p>
    <w:p w14:paraId="5C0C0C26"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Bề rộng nền, mặt đường: B</w:t>
      </w:r>
      <w:r w:rsidRPr="00A84F88">
        <w:rPr>
          <w:color w:val="002060"/>
          <w:spacing w:val="1"/>
          <w:sz w:val="28"/>
          <w:szCs w:val="28"/>
          <w:vertAlign w:val="subscript"/>
          <w:lang w:val="es-ES"/>
        </w:rPr>
        <w:t>nền, mặt</w:t>
      </w:r>
      <w:r w:rsidRPr="00A84F88">
        <w:rPr>
          <w:color w:val="002060"/>
          <w:spacing w:val="1"/>
          <w:sz w:val="28"/>
          <w:szCs w:val="28"/>
          <w:lang w:val="es-ES"/>
        </w:rPr>
        <w:t xml:space="preserve"> = (2,02÷5,46)m.(Bao gồm phần mương đậy đan)</w:t>
      </w:r>
    </w:p>
    <w:p w14:paraId="553AFE0C" w14:textId="77777777" w:rsidR="00A84F88" w:rsidRPr="00A84F88" w:rsidRDefault="00A84F88" w:rsidP="004763AD">
      <w:pPr>
        <w:widowControl w:val="0"/>
        <w:spacing w:before="40" w:after="40"/>
        <w:ind w:right="-41" w:firstLine="567"/>
        <w:rPr>
          <w:color w:val="002060"/>
          <w:spacing w:val="1"/>
          <w:sz w:val="28"/>
          <w:szCs w:val="28"/>
          <w:lang w:val="es-ES"/>
        </w:rPr>
      </w:pPr>
      <w:r w:rsidRPr="00A84F88">
        <w:rPr>
          <w:color w:val="002060"/>
          <w:spacing w:val="1"/>
          <w:sz w:val="28"/>
          <w:szCs w:val="28"/>
          <w:lang w:val="es-ES"/>
        </w:rPr>
        <w:t>- Dốc ngang mặt: i</w:t>
      </w:r>
      <w:r w:rsidRPr="00A84F88">
        <w:rPr>
          <w:color w:val="002060"/>
          <w:spacing w:val="1"/>
          <w:sz w:val="28"/>
          <w:szCs w:val="28"/>
          <w:vertAlign w:val="subscript"/>
          <w:lang w:val="es-ES"/>
        </w:rPr>
        <w:t>mặt</w:t>
      </w:r>
      <w:r w:rsidRPr="00A84F88">
        <w:rPr>
          <w:color w:val="002060"/>
          <w:spacing w:val="1"/>
          <w:sz w:val="28"/>
          <w:szCs w:val="28"/>
          <w:lang w:val="es-ES"/>
        </w:rPr>
        <w:t>= 2%.</w:t>
      </w:r>
    </w:p>
    <w:p w14:paraId="5330EFF2" w14:textId="77777777" w:rsidR="00A84F88" w:rsidRPr="00A84F88" w:rsidRDefault="00A84F88" w:rsidP="004763AD">
      <w:pPr>
        <w:spacing w:before="40" w:after="40"/>
        <w:ind w:firstLine="567"/>
        <w:rPr>
          <w:i/>
          <w:color w:val="002060"/>
          <w:sz w:val="28"/>
          <w:szCs w:val="28"/>
          <w:lang w:val="da-DK"/>
        </w:rPr>
      </w:pPr>
      <w:r w:rsidRPr="00A84F88">
        <w:rPr>
          <w:i/>
          <w:color w:val="002060"/>
          <w:sz w:val="28"/>
          <w:szCs w:val="28"/>
          <w:lang w:val="da-DK"/>
        </w:rPr>
        <w:t>* Thiết kế kết cấu nền, mặt đường tuyến 1, 2, 3, 4:</w:t>
      </w:r>
    </w:p>
    <w:p w14:paraId="1771EBBC" w14:textId="77777777" w:rsidR="00A84F88" w:rsidRPr="00A84F88" w:rsidRDefault="00A84F88" w:rsidP="004763AD">
      <w:pPr>
        <w:pStyle w:val="BodyText2"/>
        <w:spacing w:before="40" w:after="40"/>
        <w:ind w:firstLine="567"/>
        <w:rPr>
          <w:color w:val="002060"/>
          <w:sz w:val="28"/>
          <w:szCs w:val="28"/>
        </w:rPr>
      </w:pPr>
      <w:r w:rsidRPr="00A84F88">
        <w:rPr>
          <w:color w:val="002060"/>
          <w:sz w:val="28"/>
          <w:szCs w:val="28"/>
        </w:rPr>
        <w:t xml:space="preserve">- Kết cấu nền, lề đường tuyến 1, 2, 3, 4: </w:t>
      </w:r>
      <w:r w:rsidRPr="00A84F88">
        <w:rPr>
          <w:iCs/>
          <w:color w:val="002060"/>
          <w:sz w:val="28"/>
          <w:szCs w:val="28"/>
          <w:lang w:val="nl-NL"/>
        </w:rPr>
        <w:t>Trước khi đắp nền đào bỏ lớp đất không thích hợp sau đó đắp trả bằng cấp phối đất đồi, đầm đạt độ chặt K95; lớp tiếp giáp đáy kết cấu mặt đường đắp đất cấp phối đồi lu lèn đạt độ chặt K ≥0,98, dày 30cm.</w:t>
      </w:r>
    </w:p>
    <w:p w14:paraId="086D5674" w14:textId="77777777" w:rsidR="00A84F88" w:rsidRPr="00A84F88" w:rsidRDefault="00A84F88" w:rsidP="004763AD">
      <w:pPr>
        <w:pStyle w:val="BodyText2"/>
        <w:spacing w:before="40" w:after="40"/>
        <w:ind w:firstLine="567"/>
        <w:rPr>
          <w:color w:val="002060"/>
          <w:sz w:val="28"/>
          <w:szCs w:val="28"/>
        </w:rPr>
      </w:pPr>
      <w:r w:rsidRPr="00A84F88">
        <w:rPr>
          <w:color w:val="002060"/>
          <w:sz w:val="28"/>
          <w:szCs w:val="28"/>
          <w:lang w:val="de-DE"/>
        </w:rPr>
        <w:t xml:space="preserve">- Kết cấu mặt đường tuyến 1, 2, 3, 4: </w:t>
      </w:r>
      <w:r w:rsidRPr="00A84F88">
        <w:rPr>
          <w:color w:val="002060"/>
          <w:spacing w:val="-4"/>
          <w:sz w:val="28"/>
          <w:szCs w:val="28"/>
          <w:lang w:val="nl-NL"/>
        </w:rPr>
        <w:t>Mặt đường thiết kế bằng mặt đường bê tông xi măng với các lớp kết cấu từ trên xuống như sau:</w:t>
      </w:r>
      <w:r w:rsidRPr="00A84F88">
        <w:rPr>
          <w:color w:val="002060"/>
          <w:sz w:val="28"/>
          <w:szCs w:val="28"/>
          <w:lang w:val="nl-NL"/>
        </w:rPr>
        <w:t xml:space="preserve"> Mặt đường bê tông xi măng </w:t>
      </w:r>
      <w:r w:rsidRPr="00A84F88">
        <w:rPr>
          <w:color w:val="002060"/>
          <w:sz w:val="28"/>
          <w:szCs w:val="28"/>
          <w:lang w:val="nl-NL"/>
        </w:rPr>
        <w:lastRenderedPageBreak/>
        <w:t>M300 dày 18cm; lót 01 lớp bạt sọc xanh đỏ;</w:t>
      </w:r>
      <w:r w:rsidRPr="00A84F88">
        <w:rPr>
          <w:color w:val="002060"/>
          <w:spacing w:val="-4"/>
          <w:sz w:val="28"/>
          <w:szCs w:val="28"/>
          <w:lang w:val="nl-NL"/>
        </w:rPr>
        <w:t xml:space="preserve"> m</w:t>
      </w:r>
      <w:r w:rsidRPr="00A84F88">
        <w:rPr>
          <w:color w:val="002060"/>
          <w:sz w:val="28"/>
          <w:szCs w:val="28"/>
          <w:lang w:val="nl-NL"/>
        </w:rPr>
        <w:t xml:space="preserve">óng cấp phối đá dăm loại 2 dày 15cm, </w:t>
      </w:r>
      <w:r w:rsidRPr="00A84F88">
        <w:rPr>
          <w:color w:val="002060"/>
          <w:sz w:val="28"/>
          <w:szCs w:val="28"/>
        </w:rPr>
        <w:t>độ chặt yêu cầu K&gt;=0,98</w:t>
      </w:r>
      <w:r w:rsidRPr="00A84F88">
        <w:rPr>
          <w:color w:val="002060"/>
          <w:sz w:val="28"/>
          <w:szCs w:val="28"/>
          <w:lang w:val="nl-NL"/>
        </w:rPr>
        <w:t>.</w:t>
      </w:r>
    </w:p>
    <w:p w14:paraId="659A5ABC" w14:textId="19F49300" w:rsidR="00A84F88" w:rsidRPr="00A84F88" w:rsidRDefault="003724C5" w:rsidP="004763AD">
      <w:pPr>
        <w:pStyle w:val="BodyText2"/>
        <w:spacing w:before="40" w:after="40"/>
        <w:rPr>
          <w:i w:val="0"/>
          <w:color w:val="002060"/>
          <w:sz w:val="28"/>
          <w:szCs w:val="28"/>
        </w:rPr>
      </w:pPr>
      <w:r>
        <w:rPr>
          <w:color w:val="002060"/>
          <w:sz w:val="28"/>
          <w:szCs w:val="28"/>
          <w:lang w:val="en-UM"/>
        </w:rPr>
        <w:t xml:space="preserve">1.1.2. </w:t>
      </w:r>
      <w:r w:rsidR="00A84F88" w:rsidRPr="00A84F88">
        <w:rPr>
          <w:color w:val="002060"/>
          <w:sz w:val="28"/>
          <w:szCs w:val="28"/>
        </w:rPr>
        <w:t>Phần hệ thống thoát nước:</w:t>
      </w:r>
    </w:p>
    <w:p w14:paraId="6D97B9C8" w14:textId="77777777" w:rsidR="00A84F88" w:rsidRPr="00A84F88" w:rsidRDefault="00A84F88" w:rsidP="004763AD">
      <w:pPr>
        <w:pStyle w:val="BodyText2"/>
        <w:spacing w:before="40" w:after="40"/>
        <w:ind w:firstLine="567"/>
        <w:rPr>
          <w:color w:val="002060"/>
          <w:sz w:val="28"/>
          <w:szCs w:val="28"/>
          <w:lang w:val="es-ES"/>
        </w:rPr>
      </w:pPr>
      <w:r w:rsidRPr="00A84F88">
        <w:rPr>
          <w:color w:val="002060"/>
          <w:sz w:val="28"/>
          <w:szCs w:val="28"/>
          <w:lang w:val="es-ES"/>
        </w:rPr>
        <w:t>- Tuyến 2, 3 sử dụng ống cống loại BTCT M250 đường kính D600</w:t>
      </w:r>
      <w:r w:rsidRPr="00A84F88">
        <w:rPr>
          <w:color w:val="002060"/>
          <w:sz w:val="28"/>
          <w:szCs w:val="28"/>
          <w:lang w:val="it-IT"/>
        </w:rPr>
        <w:t xml:space="preserve"> có tổng chiều dài: L=25,75m</w:t>
      </w:r>
      <w:r w:rsidRPr="00A84F88">
        <w:rPr>
          <w:color w:val="002060"/>
          <w:sz w:val="28"/>
          <w:szCs w:val="28"/>
          <w:lang w:val="es-ES"/>
        </w:rPr>
        <w:t xml:space="preserve">, </w:t>
      </w:r>
      <w:r w:rsidRPr="00A84F88">
        <w:rPr>
          <w:color w:val="002060"/>
          <w:sz w:val="28"/>
          <w:szCs w:val="28"/>
        </w:rPr>
        <w:t>móng cống bằng BTXM M150 đá 1x2.</w:t>
      </w:r>
      <w:r w:rsidRPr="00A84F88">
        <w:rPr>
          <w:color w:val="002060"/>
          <w:sz w:val="28"/>
          <w:szCs w:val="28"/>
          <w:lang w:val="es-ES"/>
        </w:rPr>
        <w:t xml:space="preserve"> Hố ga, hố thu bằng BTCT M250 đá 1x2 dày 15cm; nắp đan hố ga bằng bê tông cốt thép đá 1x2 M250, lưới chắn rác bằng composite.</w:t>
      </w:r>
    </w:p>
    <w:p w14:paraId="07EB44E9" w14:textId="4B8CD998" w:rsidR="00B24CF4" w:rsidRDefault="00A84F88" w:rsidP="004763AD">
      <w:pPr>
        <w:pStyle w:val="BodyText2"/>
        <w:spacing w:before="40" w:after="40"/>
        <w:ind w:firstLine="567"/>
        <w:rPr>
          <w:color w:val="002060"/>
          <w:sz w:val="28"/>
          <w:szCs w:val="28"/>
          <w:lang w:val="en-UM"/>
        </w:rPr>
      </w:pPr>
      <w:r w:rsidRPr="00A84F88">
        <w:rPr>
          <w:color w:val="002060"/>
          <w:sz w:val="28"/>
          <w:szCs w:val="28"/>
        </w:rPr>
        <w:t>- Trên tuyến 4 thiết kế mương thu nước</w:t>
      </w:r>
      <w:r w:rsidR="00B24CF4">
        <w:rPr>
          <w:color w:val="002060"/>
          <w:sz w:val="28"/>
          <w:szCs w:val="28"/>
          <w:lang w:val="en-UM"/>
        </w:rPr>
        <w:t>, mặt cắt ngang mương thiết kế mới (BxH=0,4x0,88m) có chiều dài L=87,49m, bằng BTCT M250 đá 1x2, dày 15cm. Tấm đan bằng BTCT đá 1x2 M250, dày 15cm. Cứ 10m bố trí 1 khe lún, tại vị trí đấu nối khe lún lót 2 lớp giây dầu 3 lớp nhựa đường, mái đào m=1; mái đắp m=1.</w:t>
      </w:r>
    </w:p>
    <w:p w14:paraId="701010F2" w14:textId="0E6A07F5" w:rsidR="00A84F88" w:rsidRPr="00A84F88" w:rsidRDefault="003724C5" w:rsidP="004763AD">
      <w:pPr>
        <w:pStyle w:val="NoSpacing"/>
        <w:spacing w:before="40" w:after="40"/>
        <w:jc w:val="both"/>
        <w:outlineLvl w:val="1"/>
        <w:rPr>
          <w:rFonts w:ascii="Times New Roman" w:hAnsi="Times New Roman"/>
          <w:b/>
          <w:i/>
          <w:color w:val="002060"/>
          <w:sz w:val="28"/>
          <w:szCs w:val="28"/>
          <w:lang w:val="it-IT"/>
        </w:rPr>
      </w:pPr>
      <w:bookmarkStart w:id="2" w:name="_Toc36201766"/>
      <w:r>
        <w:rPr>
          <w:rFonts w:ascii="Times New Roman" w:hAnsi="Times New Roman"/>
          <w:i/>
          <w:color w:val="002060"/>
          <w:sz w:val="28"/>
          <w:szCs w:val="28"/>
          <w:lang w:val="en-UM"/>
        </w:rPr>
        <w:t xml:space="preserve">1.1.3. </w:t>
      </w:r>
      <w:r w:rsidR="00A84F88" w:rsidRPr="00A84F88">
        <w:rPr>
          <w:rFonts w:ascii="Times New Roman" w:hAnsi="Times New Roman"/>
          <w:i/>
          <w:color w:val="002060"/>
          <w:sz w:val="28"/>
          <w:szCs w:val="28"/>
          <w:lang w:val="it-IT"/>
        </w:rPr>
        <w:t>Kết cấu vĩa hè, bó vỉa, đan rãnh tuyến 1, 2, 3:</w:t>
      </w:r>
      <w:bookmarkEnd w:id="2"/>
    </w:p>
    <w:p w14:paraId="336710D2" w14:textId="77777777" w:rsidR="00A84F88" w:rsidRPr="00A84F88" w:rsidRDefault="00A84F88" w:rsidP="004763AD">
      <w:pPr>
        <w:overflowPunct w:val="0"/>
        <w:autoSpaceDE w:val="0"/>
        <w:autoSpaceDN w:val="0"/>
        <w:adjustRightInd w:val="0"/>
        <w:spacing w:before="40" w:after="40"/>
        <w:ind w:firstLine="567"/>
        <w:textAlignment w:val="baseline"/>
        <w:rPr>
          <w:iCs/>
          <w:color w:val="002060"/>
          <w:sz w:val="28"/>
          <w:szCs w:val="28"/>
          <w:lang w:val="nl-NL"/>
        </w:rPr>
      </w:pPr>
      <w:r w:rsidRPr="00A84F88">
        <w:rPr>
          <w:iCs/>
          <w:color w:val="002060"/>
          <w:sz w:val="28"/>
          <w:szCs w:val="28"/>
          <w:lang w:val="nl-NL"/>
        </w:rPr>
        <w:t>- Thiết kế bó vĩa hè đường hoàn chỉnh có tổng chiều dài L=393,59m. Kích thước bó vỉa rộng 35cm, cao 25cm. Bó vỉa được thiết kế bằng BT lắp ghép M250# dài 1m đối với đoạn thẳng và 0,5m đối với đoạn cong. Bó vỉa, vỉa hè được thiết kế dạng vát nghiêng với chiều cao trên mặt đan rãnh 15,0cm (xe có thể vượt qua). Đối với dạng bó vỉa này người đi xe lăn có thể đi lên vỉa hè được nên không cần thiết bố trí hệ thống giao thông tiếp cận bằng các tấm xe lăn.</w:t>
      </w:r>
    </w:p>
    <w:p w14:paraId="13FD1A57" w14:textId="77777777" w:rsidR="00A84F88" w:rsidRPr="00A84F88" w:rsidRDefault="00A84F88" w:rsidP="004763AD">
      <w:pPr>
        <w:overflowPunct w:val="0"/>
        <w:autoSpaceDE w:val="0"/>
        <w:autoSpaceDN w:val="0"/>
        <w:adjustRightInd w:val="0"/>
        <w:spacing w:before="40" w:after="40"/>
        <w:ind w:firstLine="567"/>
        <w:textAlignment w:val="baseline"/>
        <w:rPr>
          <w:iCs/>
          <w:color w:val="002060"/>
          <w:sz w:val="28"/>
          <w:szCs w:val="28"/>
          <w:lang w:val="nl-NL"/>
        </w:rPr>
      </w:pPr>
      <w:r w:rsidRPr="00A84F88">
        <w:rPr>
          <w:iCs/>
          <w:color w:val="002060"/>
          <w:sz w:val="28"/>
          <w:szCs w:val="28"/>
          <w:lang w:val="nl-NL"/>
        </w:rPr>
        <w:t>- Móng bó vỉa và đan rãnh được thiết kế bằng khối bê tông M250# đổ tại chổ kết hợp đan rãnh có bề rộng 60cm.</w:t>
      </w:r>
    </w:p>
    <w:p w14:paraId="6FE82B1B" w14:textId="77777777" w:rsidR="00A84F88" w:rsidRPr="00A84F88" w:rsidRDefault="00A84F88" w:rsidP="004763AD">
      <w:pPr>
        <w:overflowPunct w:val="0"/>
        <w:autoSpaceDE w:val="0"/>
        <w:autoSpaceDN w:val="0"/>
        <w:adjustRightInd w:val="0"/>
        <w:spacing w:before="40" w:after="40"/>
        <w:ind w:firstLine="567"/>
        <w:textAlignment w:val="baseline"/>
        <w:rPr>
          <w:iCs/>
          <w:color w:val="002060"/>
          <w:sz w:val="28"/>
          <w:szCs w:val="28"/>
          <w:lang w:val="nl-NL"/>
        </w:rPr>
      </w:pPr>
      <w:r w:rsidRPr="00A84F88">
        <w:rPr>
          <w:iCs/>
          <w:color w:val="002060"/>
          <w:sz w:val="28"/>
          <w:szCs w:val="28"/>
          <w:lang w:val="nl-NL"/>
        </w:rPr>
        <w:t>- Phần sát với bó vỉa được làm bằng đan rãnh bê tông M250 đúc tại chổ, rộng 25cm làm rãnh thu nước dọc, độ dốc 10% hướng đổ ra ngoài</w:t>
      </w:r>
    </w:p>
    <w:p w14:paraId="38CAB128" w14:textId="77777777" w:rsidR="00A84F88" w:rsidRPr="00A84F88" w:rsidRDefault="00A84F88" w:rsidP="004763AD">
      <w:pPr>
        <w:pStyle w:val="BodyText2"/>
        <w:spacing w:before="40" w:after="40"/>
        <w:ind w:right="-28" w:firstLine="567"/>
        <w:rPr>
          <w:color w:val="002060"/>
          <w:sz w:val="28"/>
          <w:szCs w:val="28"/>
        </w:rPr>
      </w:pPr>
      <w:r w:rsidRPr="00A84F88">
        <w:rPr>
          <w:color w:val="002060"/>
          <w:sz w:val="28"/>
          <w:szCs w:val="28"/>
        </w:rPr>
        <w:t>- Kết cấu vỉa hè: Lót 1 bạt sọc xanh đỏ;  Đổ lớp bê tông M150 đá 2x4 dày 10cm, Lát gạch granito vỉa hè.</w:t>
      </w:r>
    </w:p>
    <w:p w14:paraId="52FB193B" w14:textId="4796351A" w:rsidR="00A84F88" w:rsidRPr="00A84F88" w:rsidRDefault="003724C5" w:rsidP="004763AD">
      <w:pPr>
        <w:spacing w:before="40" w:after="40"/>
        <w:rPr>
          <w:i/>
          <w:color w:val="002060"/>
          <w:sz w:val="28"/>
          <w:szCs w:val="28"/>
          <w:lang w:val="it-IT" w:eastAsia="x-none" w:bidi="en-US"/>
        </w:rPr>
      </w:pPr>
      <w:r>
        <w:rPr>
          <w:i/>
          <w:color w:val="002060"/>
          <w:sz w:val="28"/>
          <w:szCs w:val="28"/>
          <w:lang w:val="en-UM" w:eastAsia="x-none" w:bidi="en-US"/>
        </w:rPr>
        <w:t xml:space="preserve">1.1.4. </w:t>
      </w:r>
      <w:r w:rsidR="00A84F88" w:rsidRPr="00A84F88">
        <w:rPr>
          <w:i/>
          <w:color w:val="002060"/>
          <w:sz w:val="28"/>
          <w:szCs w:val="28"/>
          <w:lang w:val="it-IT" w:eastAsia="x-none" w:bidi="en-US"/>
        </w:rPr>
        <w:t xml:space="preserve">Hạng mục khác: </w:t>
      </w:r>
    </w:p>
    <w:p w14:paraId="0603D423" w14:textId="77777777" w:rsidR="00A84F88" w:rsidRPr="00A84F88" w:rsidRDefault="00A84F88" w:rsidP="004763AD">
      <w:pPr>
        <w:spacing w:before="40" w:after="40"/>
        <w:ind w:firstLine="567"/>
        <w:rPr>
          <w:color w:val="002060"/>
          <w:sz w:val="28"/>
          <w:szCs w:val="28"/>
          <w:lang w:val="pt-BR"/>
        </w:rPr>
      </w:pPr>
      <w:r w:rsidRPr="00A84F88">
        <w:rPr>
          <w:color w:val="002060"/>
          <w:sz w:val="28"/>
          <w:szCs w:val="28"/>
          <w:lang w:val="pt-BR"/>
        </w:rPr>
        <w:t>* Phần hoàn trả cổng, hàng rào của dân nằm trong phạm vi mở rộng đường:</w:t>
      </w:r>
    </w:p>
    <w:p w14:paraId="5BEE052D" w14:textId="77777777" w:rsidR="00A84F88" w:rsidRPr="00A84F88" w:rsidRDefault="00A84F88" w:rsidP="004763AD">
      <w:pPr>
        <w:tabs>
          <w:tab w:val="left" w:pos="567"/>
        </w:tabs>
        <w:spacing w:before="40" w:after="40"/>
        <w:ind w:firstLine="567"/>
        <w:rPr>
          <w:color w:val="002060"/>
          <w:sz w:val="28"/>
          <w:szCs w:val="28"/>
          <w:lang w:val="pt-BR"/>
        </w:rPr>
      </w:pPr>
      <w:r w:rsidRPr="00A84F88">
        <w:rPr>
          <w:color w:val="002060"/>
          <w:sz w:val="28"/>
          <w:szCs w:val="28"/>
          <w:lang w:val="pt-BR"/>
        </w:rPr>
        <w:tab/>
        <w:t>+ Phá dỡ:</w:t>
      </w:r>
    </w:p>
    <w:p w14:paraId="55496D9B" w14:textId="77777777" w:rsidR="00A84F88" w:rsidRPr="00A84F88" w:rsidRDefault="00A84F88" w:rsidP="004763AD">
      <w:pPr>
        <w:numPr>
          <w:ilvl w:val="0"/>
          <w:numId w:val="35"/>
        </w:numPr>
        <w:tabs>
          <w:tab w:val="left" w:pos="567"/>
        </w:tabs>
        <w:spacing w:before="40" w:after="40"/>
        <w:ind w:left="0" w:firstLine="567"/>
        <w:rPr>
          <w:bCs/>
          <w:color w:val="002060"/>
          <w:sz w:val="28"/>
          <w:szCs w:val="28"/>
        </w:rPr>
      </w:pPr>
      <w:r w:rsidRPr="00A84F88">
        <w:rPr>
          <w:color w:val="002060"/>
          <w:sz w:val="28"/>
          <w:szCs w:val="28"/>
          <w:lang w:val="pt-BR"/>
        </w:rPr>
        <w:t>Phá toàn bộ nhà nội trú, nhà bếp nội trú, tường rào, móng đá, và cổng, cánh cổng trong phạm vi giải phóng mặt bằng.</w:t>
      </w:r>
    </w:p>
    <w:p w14:paraId="7CFEC07A" w14:textId="77777777" w:rsidR="00A84F88" w:rsidRPr="00A84F88" w:rsidRDefault="00A84F88" w:rsidP="004763AD">
      <w:pPr>
        <w:spacing w:before="40" w:after="40"/>
        <w:ind w:firstLine="567"/>
        <w:rPr>
          <w:color w:val="002060"/>
          <w:sz w:val="28"/>
          <w:szCs w:val="28"/>
          <w:lang w:val="pt-BR"/>
        </w:rPr>
      </w:pPr>
      <w:r w:rsidRPr="00A84F88">
        <w:rPr>
          <w:color w:val="002060"/>
          <w:sz w:val="28"/>
          <w:szCs w:val="28"/>
          <w:lang w:val="pt-BR"/>
        </w:rPr>
        <w:t>+ Cổng, tường rào:</w:t>
      </w:r>
    </w:p>
    <w:p w14:paraId="542AFB1C" w14:textId="77777777" w:rsidR="00A84F88" w:rsidRPr="00A84F88" w:rsidRDefault="00A84F88" w:rsidP="004763AD">
      <w:pPr>
        <w:pStyle w:val="BodyText"/>
        <w:spacing w:before="40" w:after="40"/>
        <w:ind w:firstLine="567"/>
        <w:rPr>
          <w:color w:val="002060"/>
          <w:sz w:val="28"/>
          <w:szCs w:val="28"/>
        </w:rPr>
      </w:pPr>
      <w:r w:rsidRPr="00A84F88">
        <w:rPr>
          <w:color w:val="002060"/>
          <w:sz w:val="28"/>
          <w:szCs w:val="28"/>
        </w:rPr>
        <w:t>* Tường rào Tuyến số 1, khu vực Trường Lương Thế Vinh:</w:t>
      </w:r>
    </w:p>
    <w:p w14:paraId="0FF04581" w14:textId="77777777" w:rsidR="00A84F88" w:rsidRPr="00A84F88" w:rsidRDefault="00A84F88" w:rsidP="004763AD">
      <w:pPr>
        <w:pStyle w:val="BodyText"/>
        <w:spacing w:before="40" w:after="40"/>
        <w:ind w:firstLine="567"/>
        <w:rPr>
          <w:color w:val="002060"/>
          <w:sz w:val="28"/>
          <w:szCs w:val="28"/>
        </w:rPr>
      </w:pPr>
      <w:r w:rsidRPr="00A84F88">
        <w:rPr>
          <w:color w:val="002060"/>
          <w:sz w:val="28"/>
          <w:szCs w:val="28"/>
        </w:rPr>
        <w:t>+ Tường rào:</w:t>
      </w:r>
    </w:p>
    <w:p w14:paraId="0FA721A9" w14:textId="77777777" w:rsidR="00A84F88" w:rsidRPr="00A84F88" w:rsidRDefault="00A84F88" w:rsidP="004763AD">
      <w:pPr>
        <w:numPr>
          <w:ilvl w:val="0"/>
          <w:numId w:val="35"/>
        </w:numPr>
        <w:tabs>
          <w:tab w:val="left" w:pos="567"/>
        </w:tabs>
        <w:spacing w:before="40" w:after="40"/>
        <w:ind w:left="0" w:firstLine="567"/>
        <w:rPr>
          <w:color w:val="002060"/>
          <w:sz w:val="28"/>
          <w:szCs w:val="28"/>
        </w:rPr>
      </w:pPr>
      <w:r w:rsidRPr="00A84F88">
        <w:rPr>
          <w:color w:val="002060"/>
          <w:sz w:val="28"/>
          <w:szCs w:val="28"/>
        </w:rPr>
        <w:t>Tường rào loại 2 có chiều dài 29,87m, được xây bằng gạch không nung dày 150mm, vữa xi măng mác 75# cao 2,00m, trụ tường rào bằng bê tông cốt thép mác 200, đá 1x2cm, kích thước 220x220mm, cao 2,08m với khoảng cách 6,6m bố trí 1 trụ bê tông xen kẽ là các trụ gạch, móng tường rào được xây bằng đá hộc, phía trên móng đá và phía trên tường gạch có giằng BTCT, đỉnh tường rào căng lưới B40 cao 0,5m, cố định bằng các thanh V50x50. Tường rào tô trát vữa xi măng M75 dày 1,5cm, hoàn thiện sơn màu theo chỉ định.</w:t>
      </w:r>
    </w:p>
    <w:p w14:paraId="19C301ED" w14:textId="77777777" w:rsidR="00A84F88" w:rsidRPr="00A84F88" w:rsidRDefault="00A84F88" w:rsidP="004763AD">
      <w:pPr>
        <w:pStyle w:val="BodyText"/>
        <w:spacing w:before="40" w:after="40"/>
        <w:ind w:firstLine="567"/>
        <w:rPr>
          <w:color w:val="002060"/>
          <w:sz w:val="28"/>
          <w:szCs w:val="28"/>
        </w:rPr>
      </w:pPr>
      <w:r w:rsidRPr="00A84F88">
        <w:rPr>
          <w:color w:val="002060"/>
          <w:sz w:val="28"/>
          <w:szCs w:val="28"/>
        </w:rPr>
        <w:t>* Cổng, tường rào tuyến số 4, khu vực phía sau bến xe Ba Đồn:</w:t>
      </w:r>
    </w:p>
    <w:p w14:paraId="692D970B" w14:textId="77777777" w:rsidR="00A84F88" w:rsidRPr="00A84F88" w:rsidRDefault="00A84F88" w:rsidP="004763AD">
      <w:pPr>
        <w:pStyle w:val="BodyText"/>
        <w:spacing w:before="40" w:after="40"/>
        <w:ind w:firstLine="567"/>
        <w:rPr>
          <w:color w:val="002060"/>
          <w:sz w:val="28"/>
          <w:szCs w:val="28"/>
        </w:rPr>
      </w:pPr>
      <w:r w:rsidRPr="00A84F88">
        <w:rPr>
          <w:color w:val="002060"/>
          <w:sz w:val="28"/>
          <w:szCs w:val="28"/>
        </w:rPr>
        <w:t>+ Cổng:</w:t>
      </w:r>
    </w:p>
    <w:p w14:paraId="150878CF" w14:textId="77777777" w:rsidR="00A84F88" w:rsidRPr="00A84F88" w:rsidRDefault="00A84F88" w:rsidP="004763AD">
      <w:pPr>
        <w:numPr>
          <w:ilvl w:val="0"/>
          <w:numId w:val="35"/>
        </w:numPr>
        <w:tabs>
          <w:tab w:val="left" w:pos="567"/>
        </w:tabs>
        <w:spacing w:before="40" w:after="40"/>
        <w:ind w:left="0" w:firstLine="567"/>
        <w:rPr>
          <w:color w:val="002060"/>
          <w:sz w:val="28"/>
          <w:szCs w:val="28"/>
        </w:rPr>
      </w:pPr>
      <w:r w:rsidRPr="00A84F88">
        <w:rPr>
          <w:color w:val="002060"/>
          <w:sz w:val="28"/>
          <w:szCs w:val="28"/>
        </w:rPr>
        <w:t>Trụ cổng bằng bê tông cốt thép mác 200, đá 1x2cm. Xây ốp trụ bằng gạch không nung hoàn thiện sơn 1 nước lót 2 nước phủ màu theo chỉ định, cánh cổng làm mới bằng thép hộp kích thước 40x40mm và 20x40mm, sơn hoàn thiện màu theo chỉ định.</w:t>
      </w:r>
    </w:p>
    <w:p w14:paraId="010F61B0" w14:textId="77777777" w:rsidR="00A84F88" w:rsidRPr="00A84F88" w:rsidRDefault="00A84F88" w:rsidP="004763AD">
      <w:pPr>
        <w:pStyle w:val="BodyText"/>
        <w:spacing w:before="40" w:after="40"/>
        <w:ind w:firstLine="567"/>
        <w:rPr>
          <w:color w:val="002060"/>
          <w:sz w:val="28"/>
          <w:szCs w:val="28"/>
        </w:rPr>
      </w:pPr>
      <w:r w:rsidRPr="00A84F88">
        <w:rPr>
          <w:color w:val="002060"/>
          <w:sz w:val="28"/>
          <w:szCs w:val="28"/>
        </w:rPr>
        <w:lastRenderedPageBreak/>
        <w:t>+ Tường rào:</w:t>
      </w:r>
    </w:p>
    <w:p w14:paraId="4623512A" w14:textId="77777777" w:rsidR="00A84F88" w:rsidRPr="00A84F88" w:rsidRDefault="00A84F88" w:rsidP="004763AD">
      <w:pPr>
        <w:numPr>
          <w:ilvl w:val="0"/>
          <w:numId w:val="35"/>
        </w:numPr>
        <w:tabs>
          <w:tab w:val="left" w:pos="567"/>
        </w:tabs>
        <w:spacing w:before="40" w:after="40"/>
        <w:ind w:left="0" w:firstLine="567"/>
        <w:rPr>
          <w:color w:val="002060"/>
          <w:sz w:val="28"/>
          <w:szCs w:val="28"/>
        </w:rPr>
      </w:pPr>
      <w:r w:rsidRPr="00A84F88">
        <w:rPr>
          <w:color w:val="002060"/>
          <w:sz w:val="28"/>
          <w:szCs w:val="28"/>
        </w:rPr>
        <w:t>Tường rào xây dựng mới đợt này gồm 3 đoạn, có tổng chiều dài L=20,87mm, được xây bằng gạch không nung dày 150mm, vữa xi măng mác 75# cao 1,7m, có chừa ô thoáng với kích thước 00,2x0,3m, ô thoáng được xây bằng gạch thông gió,  trụ tường rào bằng bê tông cốt thép mác 200, đá 1x2cm, kích thước 220x220mm, với khoảng cách 2,5m bố trí 1 trụ BT, móng tường rào được xây bằng đá hộc, phía trên móng đá và phía trên tường gạch có giằng BTCT, hoàn thiện sơn màu theo chỉ định, chân tường ốp đá chẻ tự nhiên màu xanh đen.</w:t>
      </w:r>
    </w:p>
    <w:p w14:paraId="226E2B42" w14:textId="5A47E3CD" w:rsidR="001103A8" w:rsidRDefault="00ED3019" w:rsidP="004763AD">
      <w:pPr>
        <w:spacing w:before="40" w:after="40"/>
        <w:rPr>
          <w:sz w:val="28"/>
          <w:szCs w:val="28"/>
          <w:lang w:val="nl-NL"/>
        </w:rPr>
      </w:pPr>
      <w:r w:rsidRPr="007456BE">
        <w:rPr>
          <w:sz w:val="28"/>
          <w:szCs w:val="28"/>
          <w:lang w:val="nl-NL"/>
        </w:rPr>
        <w:t>1</w:t>
      </w:r>
      <w:r w:rsidR="001103A8" w:rsidRPr="007456BE">
        <w:rPr>
          <w:sz w:val="28"/>
          <w:szCs w:val="28"/>
          <w:lang w:val="nl-NL"/>
        </w:rPr>
        <w:t>.2. Giải pháp thiết kế:</w:t>
      </w:r>
    </w:p>
    <w:p w14:paraId="0BC7F341" w14:textId="6458A764" w:rsidR="006F7CAB" w:rsidRPr="006F7CAB" w:rsidRDefault="00FE2DDA" w:rsidP="004763AD">
      <w:pPr>
        <w:pStyle w:val="BodyText2"/>
        <w:spacing w:before="40" w:after="40"/>
        <w:rPr>
          <w:b/>
          <w:bCs/>
          <w:color w:val="002060"/>
          <w:sz w:val="28"/>
          <w:szCs w:val="28"/>
        </w:rPr>
      </w:pPr>
      <w:r>
        <w:rPr>
          <w:color w:val="002060"/>
          <w:sz w:val="28"/>
          <w:szCs w:val="28"/>
          <w:lang w:val="en-UM"/>
        </w:rPr>
        <w:t xml:space="preserve">1.2.1. </w:t>
      </w:r>
      <w:r w:rsidR="006F7CAB" w:rsidRPr="006F7CAB">
        <w:rPr>
          <w:bCs/>
          <w:color w:val="002060"/>
          <w:sz w:val="28"/>
          <w:szCs w:val="28"/>
        </w:rPr>
        <w:t>Bình diện các tuyến:</w:t>
      </w:r>
      <w:r w:rsidR="006F7CAB" w:rsidRPr="006F7CAB">
        <w:rPr>
          <w:b/>
          <w:bCs/>
          <w:color w:val="002060"/>
          <w:sz w:val="28"/>
          <w:szCs w:val="28"/>
        </w:rPr>
        <w:t xml:space="preserve"> </w:t>
      </w:r>
      <w:r w:rsidR="006F7CAB" w:rsidRPr="006F7CAB">
        <w:rPr>
          <w:bCs/>
          <w:color w:val="002060"/>
          <w:sz w:val="28"/>
          <w:szCs w:val="28"/>
        </w:rPr>
        <w:t>Các t</w:t>
      </w:r>
      <w:r w:rsidR="006F7CAB" w:rsidRPr="006F7CAB">
        <w:rPr>
          <w:color w:val="002060"/>
          <w:sz w:val="28"/>
          <w:szCs w:val="28"/>
          <w:lang w:val="da-DK"/>
        </w:rPr>
        <w:t>uyến được thiết kế theo sự thống nhất giữa Đại diện chủ đầu tư với đơn vị tư vấn khảo sát thiết kế. Tim các tuyến, cao độ cơ bản phù hợp với các tuyến đường hiện trạng, có nắn chỉnh cục bộ một số đoạn tuyến để đảm bảo các yếu tố kỹ thuật và hạn chế giải phóng mặt bằng.</w:t>
      </w:r>
    </w:p>
    <w:p w14:paraId="10CBB88B" w14:textId="202155EF" w:rsidR="006F7CAB" w:rsidRPr="006F7CAB" w:rsidRDefault="00FE2DDA" w:rsidP="004763AD">
      <w:pPr>
        <w:spacing w:before="40" w:after="40"/>
        <w:rPr>
          <w:color w:val="002060"/>
          <w:sz w:val="28"/>
          <w:szCs w:val="28"/>
          <w:lang w:val="de-DE" w:eastAsia="x-none"/>
        </w:rPr>
      </w:pPr>
      <w:r>
        <w:rPr>
          <w:i/>
          <w:color w:val="002060"/>
          <w:sz w:val="28"/>
          <w:szCs w:val="28"/>
          <w:lang w:val="en-UM"/>
        </w:rPr>
        <w:t xml:space="preserve">1.2.2. </w:t>
      </w:r>
      <w:r w:rsidR="006F7CAB" w:rsidRPr="006F7CAB">
        <w:rPr>
          <w:i/>
          <w:color w:val="002060"/>
          <w:sz w:val="28"/>
          <w:szCs w:val="28"/>
          <w:lang w:val="nl-NL"/>
        </w:rPr>
        <w:t>Thiết kế trắc dọc các tuyến:</w:t>
      </w:r>
      <w:r w:rsidR="006F7CAB" w:rsidRPr="006F7CAB">
        <w:rPr>
          <w:color w:val="002060"/>
          <w:sz w:val="28"/>
          <w:szCs w:val="28"/>
          <w:lang w:val="da-DK"/>
        </w:rPr>
        <w:t xml:space="preserve"> Thiết kế chủ yếu theo phương án đường bao và tuân thủ các yếu tố kỹ thuật, phù hợp với cảnh quan, công trình hiện có dọc hai bên tuyến, hạn chế khối lượng đào đắp, đảm bảo các yêu cầu về độ dốc dọc và chiều dài đoạn đào, đoạn đắp. Đường đỏ được khống chế trên cơ sở cao độ mặt đường hiện có. </w:t>
      </w:r>
    </w:p>
    <w:p w14:paraId="72735B40" w14:textId="56295577" w:rsidR="006F7CAB" w:rsidRPr="006F7CAB" w:rsidRDefault="00FE2DDA" w:rsidP="004763AD">
      <w:pPr>
        <w:pStyle w:val="BodyText2"/>
        <w:spacing w:before="40" w:after="40"/>
        <w:rPr>
          <w:color w:val="002060"/>
          <w:sz w:val="28"/>
          <w:szCs w:val="28"/>
        </w:rPr>
      </w:pPr>
      <w:r>
        <w:rPr>
          <w:color w:val="002060"/>
          <w:sz w:val="28"/>
          <w:szCs w:val="28"/>
          <w:lang w:val="en-UM"/>
        </w:rPr>
        <w:t xml:space="preserve">1.2.3. </w:t>
      </w:r>
      <w:r w:rsidR="006F7CAB" w:rsidRPr="006F7CAB">
        <w:rPr>
          <w:color w:val="002060"/>
          <w:sz w:val="28"/>
          <w:szCs w:val="28"/>
          <w:lang w:val="nl-NL"/>
        </w:rPr>
        <w:t xml:space="preserve">Thiết kế trắc ngang các tuyến: </w:t>
      </w:r>
    </w:p>
    <w:p w14:paraId="4E808D47" w14:textId="77777777" w:rsidR="006F7CAB" w:rsidRPr="006F7CAB" w:rsidRDefault="006F7CAB" w:rsidP="004763AD">
      <w:pPr>
        <w:widowControl w:val="0"/>
        <w:spacing w:before="40" w:after="40"/>
        <w:ind w:right="-41" w:firstLine="567"/>
        <w:rPr>
          <w:color w:val="002060"/>
          <w:spacing w:val="1"/>
          <w:sz w:val="28"/>
          <w:szCs w:val="28"/>
          <w:lang w:val="es-ES"/>
        </w:rPr>
      </w:pPr>
      <w:r w:rsidRPr="006F7CAB">
        <w:rPr>
          <w:color w:val="002060"/>
          <w:sz w:val="28"/>
          <w:szCs w:val="28"/>
          <w:lang w:val="da-DK"/>
        </w:rPr>
        <w:t>- Tuyến 1: Bề rộng nền đường: Bn= (7,45÷</w:t>
      </w:r>
      <w:r w:rsidRPr="006F7CAB">
        <w:rPr>
          <w:color w:val="002060"/>
          <w:sz w:val="28"/>
          <w:szCs w:val="28"/>
        </w:rPr>
        <w:t>9,68)m</w:t>
      </w:r>
      <w:r w:rsidRPr="006F7CAB">
        <w:rPr>
          <w:color w:val="002060"/>
          <w:sz w:val="28"/>
          <w:szCs w:val="28"/>
          <w:lang w:val="da-DK"/>
        </w:rPr>
        <w:t xml:space="preserve">; bề rộng mặt đường: Bm= </w:t>
      </w:r>
      <w:r w:rsidRPr="006F7CAB">
        <w:rPr>
          <w:color w:val="002060"/>
          <w:sz w:val="28"/>
          <w:szCs w:val="28"/>
        </w:rPr>
        <w:t>4,5m,</w:t>
      </w:r>
      <w:r w:rsidRPr="006F7CAB">
        <w:rPr>
          <w:color w:val="002060"/>
          <w:sz w:val="28"/>
          <w:szCs w:val="28"/>
          <w:lang w:val="da-DK"/>
        </w:rPr>
        <w:t xml:space="preserve"> bề rộng lề đường: </w:t>
      </w:r>
      <w:r w:rsidRPr="006F7CAB">
        <w:rPr>
          <w:color w:val="002060"/>
          <w:sz w:val="28"/>
          <w:szCs w:val="28"/>
        </w:rPr>
        <w:t>Blề trái= (1,95÷4,18)m, Blề phải= 1m</w:t>
      </w:r>
      <w:r w:rsidRPr="006F7CAB">
        <w:rPr>
          <w:color w:val="002060"/>
          <w:sz w:val="28"/>
          <w:szCs w:val="28"/>
          <w:lang w:val="da-DK"/>
        </w:rPr>
        <w:t>; dốc ngang mặt: imặt= 2%,</w:t>
      </w:r>
      <w:r w:rsidRPr="006F7CAB">
        <w:rPr>
          <w:color w:val="002060"/>
          <w:spacing w:val="1"/>
          <w:sz w:val="28"/>
          <w:szCs w:val="28"/>
          <w:lang w:val="es-ES"/>
        </w:rPr>
        <w:t xml:space="preserve"> </w:t>
      </w:r>
      <w:r w:rsidRPr="006F7CAB">
        <w:rPr>
          <w:color w:val="002060"/>
          <w:sz w:val="28"/>
          <w:szCs w:val="28"/>
          <w:lang w:val="da-DK"/>
        </w:rPr>
        <w:t>ilề=1% (dốc vào phía trong).</w:t>
      </w:r>
      <w:r w:rsidRPr="006F7CAB">
        <w:rPr>
          <w:color w:val="002060"/>
          <w:spacing w:val="1"/>
          <w:sz w:val="28"/>
          <w:szCs w:val="28"/>
          <w:lang w:val="es-ES"/>
        </w:rPr>
        <w:t xml:space="preserve"> </w:t>
      </w:r>
    </w:p>
    <w:p w14:paraId="34B8AD58" w14:textId="77777777" w:rsidR="006F7CAB" w:rsidRPr="006F7CAB" w:rsidRDefault="006F7CAB" w:rsidP="004763AD">
      <w:pPr>
        <w:widowControl w:val="0"/>
        <w:spacing w:before="40" w:after="40"/>
        <w:ind w:right="-41" w:firstLine="567"/>
        <w:rPr>
          <w:color w:val="002060"/>
          <w:spacing w:val="1"/>
          <w:sz w:val="28"/>
          <w:szCs w:val="28"/>
          <w:lang w:val="es-ES"/>
        </w:rPr>
      </w:pPr>
      <w:r w:rsidRPr="006F7CAB">
        <w:rPr>
          <w:color w:val="002060"/>
          <w:sz w:val="28"/>
          <w:szCs w:val="28"/>
          <w:lang w:val="da-DK"/>
        </w:rPr>
        <w:t>- Tuyến 2: Bề rộng nền đường: Bn=8,5</w:t>
      </w:r>
      <w:r w:rsidRPr="006F7CAB">
        <w:rPr>
          <w:color w:val="002060"/>
          <w:sz w:val="28"/>
          <w:szCs w:val="28"/>
        </w:rPr>
        <w:t>m</w:t>
      </w:r>
      <w:r w:rsidRPr="006F7CAB">
        <w:rPr>
          <w:color w:val="002060"/>
          <w:sz w:val="28"/>
          <w:szCs w:val="28"/>
          <w:lang w:val="da-DK"/>
        </w:rPr>
        <w:t xml:space="preserve">; bề rộng mặt đường: Bm= </w:t>
      </w:r>
      <w:r w:rsidRPr="006F7CAB">
        <w:rPr>
          <w:color w:val="002060"/>
          <w:sz w:val="28"/>
          <w:szCs w:val="28"/>
        </w:rPr>
        <w:t>4,5m,</w:t>
      </w:r>
      <w:r w:rsidRPr="006F7CAB">
        <w:rPr>
          <w:color w:val="002060"/>
          <w:sz w:val="28"/>
          <w:szCs w:val="28"/>
          <w:lang w:val="da-DK"/>
        </w:rPr>
        <w:t xml:space="preserve"> bề rộng lề đường: </w:t>
      </w:r>
      <w:r w:rsidRPr="006F7CAB">
        <w:rPr>
          <w:color w:val="002060"/>
          <w:sz w:val="28"/>
          <w:szCs w:val="28"/>
        </w:rPr>
        <w:t>Blề = 2x2,0m</w:t>
      </w:r>
      <w:r w:rsidRPr="006F7CAB">
        <w:rPr>
          <w:color w:val="002060"/>
          <w:sz w:val="28"/>
          <w:szCs w:val="28"/>
          <w:lang w:val="da-DK"/>
        </w:rPr>
        <w:t>; dốc ngang mặt: imặt= 2%,</w:t>
      </w:r>
      <w:r w:rsidRPr="006F7CAB">
        <w:rPr>
          <w:color w:val="002060"/>
          <w:spacing w:val="1"/>
          <w:sz w:val="28"/>
          <w:szCs w:val="28"/>
          <w:lang w:val="es-ES"/>
        </w:rPr>
        <w:t xml:space="preserve"> </w:t>
      </w:r>
      <w:r w:rsidRPr="006F7CAB">
        <w:rPr>
          <w:color w:val="002060"/>
          <w:sz w:val="28"/>
          <w:szCs w:val="28"/>
          <w:lang w:val="da-DK"/>
        </w:rPr>
        <w:t>ilề=1% (dốc vào phía trong).</w:t>
      </w:r>
    </w:p>
    <w:p w14:paraId="2BDEC690" w14:textId="77777777" w:rsidR="006F7CAB" w:rsidRPr="006F7CAB" w:rsidRDefault="006F7CAB" w:rsidP="004763AD">
      <w:pPr>
        <w:widowControl w:val="0"/>
        <w:spacing w:before="40" w:after="40"/>
        <w:ind w:right="-41" w:firstLine="567"/>
        <w:rPr>
          <w:color w:val="002060"/>
          <w:spacing w:val="1"/>
          <w:sz w:val="28"/>
          <w:szCs w:val="28"/>
          <w:lang w:val="es-ES"/>
        </w:rPr>
      </w:pPr>
      <w:r w:rsidRPr="006F7CAB">
        <w:rPr>
          <w:color w:val="002060"/>
          <w:sz w:val="28"/>
          <w:szCs w:val="28"/>
          <w:lang w:val="da-DK"/>
        </w:rPr>
        <w:t>- Tuyến 3: Bề rộng nền đường: Bn=10,5</w:t>
      </w:r>
      <w:r w:rsidRPr="006F7CAB">
        <w:rPr>
          <w:color w:val="002060"/>
          <w:sz w:val="28"/>
          <w:szCs w:val="28"/>
        </w:rPr>
        <w:t>m</w:t>
      </w:r>
      <w:r w:rsidRPr="006F7CAB">
        <w:rPr>
          <w:color w:val="002060"/>
          <w:sz w:val="28"/>
          <w:szCs w:val="28"/>
          <w:lang w:val="da-DK"/>
        </w:rPr>
        <w:t xml:space="preserve">; bề rộng mặt đường: Bm= </w:t>
      </w:r>
      <w:r w:rsidRPr="006F7CAB">
        <w:rPr>
          <w:color w:val="002060"/>
          <w:sz w:val="28"/>
          <w:szCs w:val="28"/>
        </w:rPr>
        <w:t>5,5m,</w:t>
      </w:r>
      <w:r w:rsidRPr="006F7CAB">
        <w:rPr>
          <w:color w:val="002060"/>
          <w:sz w:val="28"/>
          <w:szCs w:val="28"/>
          <w:lang w:val="da-DK"/>
        </w:rPr>
        <w:t xml:space="preserve"> bề rộng lề đường: </w:t>
      </w:r>
      <w:r w:rsidRPr="006F7CAB">
        <w:rPr>
          <w:color w:val="002060"/>
          <w:sz w:val="28"/>
          <w:szCs w:val="28"/>
        </w:rPr>
        <w:t>Blề = 2x2,5m</w:t>
      </w:r>
      <w:r w:rsidRPr="006F7CAB">
        <w:rPr>
          <w:color w:val="002060"/>
          <w:sz w:val="28"/>
          <w:szCs w:val="28"/>
          <w:lang w:val="da-DK"/>
        </w:rPr>
        <w:t>; dốc ngang mặt: imặt= 2%,</w:t>
      </w:r>
      <w:r w:rsidRPr="006F7CAB">
        <w:rPr>
          <w:color w:val="002060"/>
          <w:spacing w:val="1"/>
          <w:sz w:val="28"/>
          <w:szCs w:val="28"/>
          <w:lang w:val="es-ES"/>
        </w:rPr>
        <w:t xml:space="preserve"> </w:t>
      </w:r>
      <w:r w:rsidRPr="006F7CAB">
        <w:rPr>
          <w:color w:val="002060"/>
          <w:sz w:val="28"/>
          <w:szCs w:val="28"/>
          <w:lang w:val="da-DK"/>
        </w:rPr>
        <w:t>ilề=1% (dốc vào phía trong).</w:t>
      </w:r>
    </w:p>
    <w:p w14:paraId="1C7441A1" w14:textId="77777777" w:rsidR="006F7CAB" w:rsidRPr="006F7CAB" w:rsidRDefault="006F7CAB" w:rsidP="004763AD">
      <w:pPr>
        <w:pStyle w:val="BodyText2"/>
        <w:spacing w:before="40" w:after="40"/>
        <w:ind w:firstLine="567"/>
        <w:rPr>
          <w:color w:val="002060"/>
          <w:sz w:val="28"/>
          <w:szCs w:val="28"/>
          <w:lang w:val="da-DK"/>
        </w:rPr>
      </w:pPr>
      <w:r w:rsidRPr="006F7CAB">
        <w:rPr>
          <w:color w:val="002060"/>
          <w:sz w:val="28"/>
          <w:szCs w:val="28"/>
          <w:lang w:val="da-DK"/>
        </w:rPr>
        <w:t xml:space="preserve">- Tuyến 4: Bề rộng nền, mặt đường: </w:t>
      </w:r>
      <w:r w:rsidRPr="006F7CAB">
        <w:rPr>
          <w:color w:val="002060"/>
          <w:spacing w:val="1"/>
          <w:sz w:val="28"/>
          <w:szCs w:val="28"/>
          <w:lang w:val="es-ES"/>
        </w:rPr>
        <w:t>B</w:t>
      </w:r>
      <w:r w:rsidRPr="006F7CAB">
        <w:rPr>
          <w:color w:val="002060"/>
          <w:spacing w:val="1"/>
          <w:sz w:val="28"/>
          <w:szCs w:val="28"/>
          <w:vertAlign w:val="subscript"/>
          <w:lang w:val="es-ES"/>
        </w:rPr>
        <w:t>nền, mặt</w:t>
      </w:r>
      <w:r w:rsidRPr="006F7CAB">
        <w:rPr>
          <w:color w:val="002060"/>
          <w:spacing w:val="1"/>
          <w:sz w:val="28"/>
          <w:szCs w:val="28"/>
          <w:lang w:val="es-ES"/>
        </w:rPr>
        <w:t xml:space="preserve"> = (2,02÷5,46)m.(Bao gồm phần mương đậy đan</w:t>
      </w:r>
      <w:r w:rsidRPr="006F7CAB">
        <w:rPr>
          <w:color w:val="002060"/>
          <w:sz w:val="28"/>
          <w:szCs w:val="28"/>
          <w:lang w:val="da-DK"/>
        </w:rPr>
        <w:t>; độ dốc ngang mặt đường i= 2,0% (dốc vào phía mương).</w:t>
      </w:r>
    </w:p>
    <w:p w14:paraId="3306839F" w14:textId="3A308D6D" w:rsidR="006F7CAB" w:rsidRPr="006F7CAB" w:rsidRDefault="00FE2DDA" w:rsidP="004763AD">
      <w:pPr>
        <w:spacing w:before="40" w:after="40"/>
        <w:rPr>
          <w:i/>
          <w:color w:val="002060"/>
          <w:sz w:val="28"/>
          <w:szCs w:val="28"/>
          <w:lang w:val="nl-NL"/>
        </w:rPr>
      </w:pPr>
      <w:r>
        <w:rPr>
          <w:i/>
          <w:color w:val="002060"/>
          <w:sz w:val="28"/>
          <w:szCs w:val="28"/>
          <w:lang w:val="en-UM"/>
        </w:rPr>
        <w:t xml:space="preserve">1.2.4. </w:t>
      </w:r>
      <w:r w:rsidR="006F7CAB" w:rsidRPr="006F7CAB">
        <w:rPr>
          <w:i/>
          <w:color w:val="002060"/>
          <w:sz w:val="28"/>
          <w:szCs w:val="28"/>
          <w:lang w:val="nl-NL"/>
        </w:rPr>
        <w:t>Thiết kế kết cấu nền, mặt đường các tuyến:</w:t>
      </w:r>
    </w:p>
    <w:p w14:paraId="1BF44534" w14:textId="77777777" w:rsidR="006F7CAB" w:rsidRPr="006F7CAB" w:rsidRDefault="006F7CAB" w:rsidP="004763AD">
      <w:pPr>
        <w:pStyle w:val="BodyText2"/>
        <w:spacing w:before="40" w:after="40"/>
        <w:ind w:firstLine="567"/>
        <w:rPr>
          <w:color w:val="002060"/>
          <w:sz w:val="28"/>
          <w:szCs w:val="28"/>
          <w:lang w:val="nl-NL"/>
        </w:rPr>
      </w:pPr>
      <w:r w:rsidRPr="006F7CAB">
        <w:rPr>
          <w:color w:val="002060"/>
          <w:sz w:val="28"/>
          <w:szCs w:val="28"/>
          <w:lang w:val="nl-NL"/>
        </w:rPr>
        <w:t>- Kết cấu nền, lề đường: Trước khi đắp nền đào bỏ lớp đất không thích hợp sau đó đắp trả bằng cấp phối đất đồi, đầm đạt độ chặt K95; lớp tiếp giáp đáy kết cấu mặt đường đắp bằng đất cấp phối đồi lu lèn đạt độ chặt K ≥0,98 dày 30cm.</w:t>
      </w:r>
    </w:p>
    <w:p w14:paraId="050F9896" w14:textId="77777777" w:rsidR="006F7CAB" w:rsidRPr="006F7CAB" w:rsidRDefault="006F7CAB" w:rsidP="004763AD">
      <w:pPr>
        <w:pStyle w:val="BodyText2"/>
        <w:spacing w:before="40" w:after="40"/>
        <w:ind w:firstLine="567"/>
        <w:rPr>
          <w:color w:val="002060"/>
          <w:sz w:val="28"/>
          <w:szCs w:val="28"/>
          <w:lang w:val="nl-NL"/>
        </w:rPr>
      </w:pPr>
      <w:r w:rsidRPr="006F7CAB">
        <w:rPr>
          <w:color w:val="002060"/>
          <w:sz w:val="28"/>
          <w:szCs w:val="28"/>
          <w:lang w:val="nl-NL"/>
        </w:rPr>
        <w:t>- Mặt đường: Thiết kế bằng mặt đường bê tông xi măng với các lớp kết cấu từ trên xuống như sau: Mặt đường bê tông xi măng M300 dày 18cm; lót 01 lớp bạt sọc xanh đỏ;</w:t>
      </w:r>
      <w:r w:rsidRPr="006F7CAB">
        <w:rPr>
          <w:color w:val="002060"/>
          <w:spacing w:val="-4"/>
          <w:sz w:val="28"/>
          <w:szCs w:val="28"/>
          <w:lang w:val="nl-NL"/>
        </w:rPr>
        <w:t xml:space="preserve"> m</w:t>
      </w:r>
      <w:r w:rsidRPr="006F7CAB">
        <w:rPr>
          <w:color w:val="002060"/>
          <w:sz w:val="28"/>
          <w:szCs w:val="28"/>
          <w:lang w:val="nl-NL"/>
        </w:rPr>
        <w:t xml:space="preserve">óng cấp phối đá dăm loại 2 dày 15cm, </w:t>
      </w:r>
      <w:r w:rsidRPr="006F7CAB">
        <w:rPr>
          <w:color w:val="002060"/>
          <w:sz w:val="28"/>
          <w:szCs w:val="28"/>
        </w:rPr>
        <w:t>độ chặt yêu cầu K&gt;=0,98</w:t>
      </w:r>
      <w:r w:rsidRPr="006F7CAB">
        <w:rPr>
          <w:color w:val="002060"/>
          <w:sz w:val="28"/>
          <w:szCs w:val="28"/>
          <w:lang w:val="nl-NL"/>
        </w:rPr>
        <w:t>.</w:t>
      </w:r>
    </w:p>
    <w:p w14:paraId="425D6AEA" w14:textId="71B01DCD" w:rsidR="006F7CAB" w:rsidRPr="006F7CAB" w:rsidRDefault="00FE2DDA" w:rsidP="004763AD">
      <w:pPr>
        <w:pStyle w:val="BodyText2"/>
        <w:spacing w:before="40" w:after="40"/>
        <w:rPr>
          <w:color w:val="002060"/>
          <w:sz w:val="28"/>
          <w:szCs w:val="28"/>
          <w:lang w:val="nl-NL"/>
        </w:rPr>
      </w:pPr>
      <w:r>
        <w:rPr>
          <w:color w:val="002060"/>
          <w:sz w:val="28"/>
          <w:szCs w:val="28"/>
          <w:lang w:val="en-UM"/>
        </w:rPr>
        <w:t xml:space="preserve">1.2.5. </w:t>
      </w:r>
      <w:r w:rsidR="006F7CAB" w:rsidRPr="006F7CAB">
        <w:rPr>
          <w:bCs/>
          <w:color w:val="002060"/>
          <w:sz w:val="28"/>
          <w:szCs w:val="28"/>
          <w:lang w:val="nl-NL"/>
        </w:rPr>
        <w:t>Thiết kế giao cắt:</w:t>
      </w:r>
      <w:r w:rsidR="006F7CAB" w:rsidRPr="006F7CAB">
        <w:rPr>
          <w:color w:val="002060"/>
          <w:sz w:val="28"/>
          <w:szCs w:val="28"/>
          <w:lang w:val="pt-BR"/>
        </w:rPr>
        <w:t xml:space="preserve"> </w:t>
      </w:r>
      <w:r w:rsidR="006F7CAB" w:rsidRPr="006F7CAB">
        <w:rPr>
          <w:color w:val="002060"/>
          <w:sz w:val="28"/>
          <w:szCs w:val="28"/>
          <w:lang w:val="nl-NL"/>
        </w:rPr>
        <w:t xml:space="preserve">Các vị trí giao cắt với các đường ngang dân sinh hiện hữu, thiết kế vuốt nối hài hòa, êm thuận; đảm bảo đi lại thuận tiện, an toàn, kết cấu vuốt giao bằng kết cấu bê tông xi măng. </w:t>
      </w:r>
    </w:p>
    <w:p w14:paraId="14DB643C" w14:textId="116128D0" w:rsidR="006F7CAB" w:rsidRPr="006F7CAB" w:rsidRDefault="00FE2DDA" w:rsidP="004763AD">
      <w:pPr>
        <w:spacing w:before="40" w:after="40"/>
        <w:rPr>
          <w:color w:val="002060"/>
          <w:sz w:val="28"/>
          <w:szCs w:val="28"/>
        </w:rPr>
      </w:pPr>
      <w:r>
        <w:rPr>
          <w:i/>
          <w:color w:val="002060"/>
          <w:sz w:val="28"/>
          <w:szCs w:val="28"/>
          <w:lang w:val="en-UM"/>
        </w:rPr>
        <w:t xml:space="preserve">1.2.6. </w:t>
      </w:r>
      <w:r w:rsidR="006F7CAB" w:rsidRPr="006F7CAB">
        <w:rPr>
          <w:i/>
          <w:color w:val="002060"/>
          <w:sz w:val="28"/>
          <w:szCs w:val="28"/>
          <w:lang w:val="nl-NL"/>
        </w:rPr>
        <w:t>Hệ thống an toàn giao thông:</w:t>
      </w:r>
      <w:r w:rsidR="006F7CAB" w:rsidRPr="006F7CAB">
        <w:rPr>
          <w:color w:val="002060"/>
          <w:sz w:val="28"/>
          <w:szCs w:val="28"/>
          <w:lang w:val="pt-BR"/>
        </w:rPr>
        <w:t xml:space="preserve"> </w:t>
      </w:r>
      <w:r w:rsidR="006F7CAB" w:rsidRPr="006F7CAB">
        <w:rPr>
          <w:rFonts w:eastAsia=".VnTime"/>
          <w:color w:val="002060"/>
          <w:sz w:val="28"/>
          <w:szCs w:val="28"/>
          <w:lang w:val="nl-NL"/>
        </w:rPr>
        <w:t>Các loại biển báo an toàn giao thông trong giai đoạn này được thống kê trên cơ sở các phạm vi, nguyên tắc sử dụng đã được quy định trong Quy chuẩn kỹ thuật quốc gia về báo hiệu đường bộ QCVN 41: 2024/BGTVT</w:t>
      </w:r>
      <w:r w:rsidR="006F7CAB" w:rsidRPr="006F7CAB">
        <w:rPr>
          <w:bCs/>
          <w:color w:val="002060"/>
          <w:sz w:val="28"/>
          <w:szCs w:val="28"/>
          <w:lang w:val="it-IT"/>
        </w:rPr>
        <w:t>.</w:t>
      </w:r>
    </w:p>
    <w:p w14:paraId="4E1EB4B5" w14:textId="7A97B966" w:rsidR="008F19FB" w:rsidRPr="007456BE" w:rsidRDefault="000C2524" w:rsidP="004763AD">
      <w:pPr>
        <w:widowControl w:val="0"/>
        <w:spacing w:before="40" w:after="40"/>
        <w:rPr>
          <w:sz w:val="28"/>
          <w:szCs w:val="28"/>
        </w:rPr>
      </w:pPr>
      <w:r w:rsidRPr="007456BE">
        <w:rPr>
          <w:sz w:val="28"/>
          <w:szCs w:val="28"/>
          <w:lang w:val="vi-VN"/>
        </w:rPr>
        <w:t>2. Thời hạn hoàn thành:</w:t>
      </w:r>
      <w:r w:rsidR="007D479E" w:rsidRPr="007456BE">
        <w:rPr>
          <w:sz w:val="28"/>
          <w:szCs w:val="28"/>
        </w:rPr>
        <w:t xml:space="preserve"> </w:t>
      </w:r>
      <w:r w:rsidR="00FE2DDA">
        <w:rPr>
          <w:b/>
          <w:sz w:val="28"/>
          <w:szCs w:val="28"/>
          <w:lang w:val="en-UM"/>
        </w:rPr>
        <w:t>12</w:t>
      </w:r>
      <w:r w:rsidR="00F42C78" w:rsidRPr="007456BE">
        <w:rPr>
          <w:sz w:val="28"/>
          <w:szCs w:val="28"/>
        </w:rPr>
        <w:t xml:space="preserve"> tháng.</w:t>
      </w:r>
    </w:p>
    <w:p w14:paraId="0B0768E9" w14:textId="77777777" w:rsidR="008F19FB" w:rsidRPr="007456BE" w:rsidRDefault="008F19FB" w:rsidP="004763AD">
      <w:pPr>
        <w:widowControl w:val="0"/>
        <w:spacing w:before="40" w:after="40"/>
        <w:rPr>
          <w:b/>
          <w:sz w:val="28"/>
          <w:szCs w:val="28"/>
        </w:rPr>
      </w:pPr>
      <w:r w:rsidRPr="007456BE">
        <w:rPr>
          <w:b/>
          <w:sz w:val="28"/>
          <w:szCs w:val="28"/>
          <w:lang w:val="vi-VN"/>
        </w:rPr>
        <w:t>II. Yêu cầu về tiến độ thực hiện</w:t>
      </w:r>
      <w:r w:rsidR="00F42C78" w:rsidRPr="007456BE">
        <w:rPr>
          <w:b/>
          <w:sz w:val="28"/>
          <w:szCs w:val="28"/>
        </w:rPr>
        <w:t>:</w:t>
      </w:r>
    </w:p>
    <w:p w14:paraId="191EF15B" w14:textId="77777777" w:rsidR="00850602" w:rsidRPr="001470E4" w:rsidRDefault="00850602" w:rsidP="004763AD">
      <w:pPr>
        <w:spacing w:before="40" w:after="40"/>
        <w:ind w:firstLine="709"/>
        <w:rPr>
          <w:sz w:val="28"/>
          <w:szCs w:val="28"/>
          <w:lang w:val="nl-NL"/>
        </w:rPr>
      </w:pPr>
      <w:r w:rsidRPr="001470E4">
        <w:rPr>
          <w:sz w:val="28"/>
          <w:szCs w:val="28"/>
          <w:lang w:val="nl-NL"/>
        </w:rPr>
        <w:lastRenderedPageBreak/>
        <w:t>- Nhà thầu phải lập biểu đồ tiến độ thi công cho từng hạng mục và toàn bộ công trình theo biểu đồ nhân lực bố trí máy móc thiết bị thi công tương ứng;</w:t>
      </w:r>
    </w:p>
    <w:p w14:paraId="531DEDB9" w14:textId="77777777" w:rsidR="00850602" w:rsidRPr="001470E4" w:rsidRDefault="00850602" w:rsidP="004763AD">
      <w:pPr>
        <w:spacing w:before="40" w:after="40"/>
        <w:ind w:firstLine="709"/>
        <w:rPr>
          <w:sz w:val="28"/>
          <w:szCs w:val="28"/>
          <w:lang w:val="nl-NL"/>
        </w:rPr>
      </w:pPr>
      <w:r w:rsidRPr="001470E4">
        <w:rPr>
          <w:sz w:val="28"/>
          <w:szCs w:val="28"/>
          <w:lang w:val="nl-NL"/>
        </w:rPr>
        <w:t>- Tiến độ thi công cần phải đảm bảo các yêu cầu sau:</w:t>
      </w:r>
      <w:r>
        <w:rPr>
          <w:sz w:val="28"/>
          <w:szCs w:val="28"/>
          <w:lang w:val="nl-NL"/>
        </w:rPr>
        <w:t xml:space="preserve"> </w:t>
      </w:r>
      <w:r w:rsidRPr="001470E4">
        <w:rPr>
          <w:sz w:val="28"/>
          <w:szCs w:val="28"/>
          <w:lang w:val="nl-NL"/>
        </w:rPr>
        <w:t>Đảm bảo tính hợp lý tiến độ hoàn thành chi tiết các hạng mục công việc.</w:t>
      </w:r>
      <w:r>
        <w:rPr>
          <w:sz w:val="28"/>
          <w:szCs w:val="28"/>
          <w:lang w:val="nl-NL"/>
        </w:rPr>
        <w:t xml:space="preserve"> </w:t>
      </w:r>
      <w:r w:rsidRPr="001470E4">
        <w:rPr>
          <w:sz w:val="28"/>
          <w:szCs w:val="28"/>
          <w:lang w:val="nl-NL"/>
        </w:rPr>
        <w:t>Điểm xuất phát tính từ ngày phát lệnh khởi công của Chủ đầu tư đến ngày kết thúc công trình.</w:t>
      </w:r>
      <w:r>
        <w:rPr>
          <w:sz w:val="28"/>
          <w:szCs w:val="28"/>
          <w:lang w:val="nl-NL"/>
        </w:rPr>
        <w:t xml:space="preserve"> </w:t>
      </w:r>
      <w:r w:rsidRPr="001470E4">
        <w:rPr>
          <w:sz w:val="28"/>
          <w:szCs w:val="28"/>
          <w:lang w:val="nl-NL"/>
        </w:rPr>
        <w:t>Tiến độ nhà thầu lập phải khả thi và thuyết minh rõ ràng.</w:t>
      </w:r>
    </w:p>
    <w:p w14:paraId="46A6B6B5" w14:textId="77777777" w:rsidR="008F19FB" w:rsidRPr="007456BE" w:rsidRDefault="008F19FB" w:rsidP="004763AD">
      <w:pPr>
        <w:widowControl w:val="0"/>
        <w:tabs>
          <w:tab w:val="left" w:pos="700"/>
        </w:tabs>
        <w:spacing w:before="40" w:after="40"/>
        <w:rPr>
          <w:b/>
          <w:bCs/>
          <w:sz w:val="28"/>
          <w:szCs w:val="28"/>
        </w:rPr>
      </w:pPr>
      <w:r w:rsidRPr="007456BE">
        <w:rPr>
          <w:b/>
          <w:bCs/>
          <w:sz w:val="28"/>
          <w:szCs w:val="28"/>
        </w:rPr>
        <w:t>III. Yêu cầu về kỹ thuật/chỉ dẫn kỹ thuật</w:t>
      </w:r>
      <w:r w:rsidR="00F42C78" w:rsidRPr="007456BE">
        <w:rPr>
          <w:b/>
          <w:bCs/>
          <w:sz w:val="28"/>
          <w:szCs w:val="28"/>
        </w:rPr>
        <w:t>:</w:t>
      </w:r>
    </w:p>
    <w:p w14:paraId="04BC1E31" w14:textId="77777777" w:rsidR="00F42C78" w:rsidRPr="007456BE" w:rsidRDefault="00F42C78" w:rsidP="004763AD">
      <w:pPr>
        <w:spacing w:before="40" w:after="40"/>
        <w:ind w:firstLine="720"/>
        <w:rPr>
          <w:bCs/>
          <w:sz w:val="28"/>
          <w:szCs w:val="28"/>
          <w:lang w:val="nl-NL"/>
        </w:rPr>
      </w:pPr>
      <w:r w:rsidRPr="007456BE">
        <w:rPr>
          <w:bCs/>
          <w:sz w:val="28"/>
          <w:szCs w:val="28"/>
          <w:lang w:val="nl-NL"/>
        </w:rPr>
        <w:t xml:space="preserve">Các quy trình, quy phạm áp dụng cho công trình: </w:t>
      </w:r>
      <w:r w:rsidRPr="007456BE">
        <w:rPr>
          <w:sz w:val="28"/>
          <w:szCs w:val="28"/>
          <w:lang w:val="nl-NL"/>
        </w:rPr>
        <w:t xml:space="preserve">Toàn bộ các yêu cầu kỹ thuật thi công và nghiệm thu công trình phải tuân thủ theo các qui định của Hệ thống tiêu chuẩn Việt Nam (TCVN). Trong phần trình bày các giải pháp kỹ thuật thi công, tổ chức và thi công chi tiết các công việc, hạng mục công trình của HSDT, các nhà thầu cần trích dẫn cụ thể tên, mã hiệu tiêu chuẩn và những điểm chính trong tiêu chuẩn phải tuân thủ cho các công tác đó. </w:t>
      </w:r>
    </w:p>
    <w:p w14:paraId="3FDEE883" w14:textId="68D74E30" w:rsidR="00F42C78" w:rsidRPr="007456BE" w:rsidRDefault="00F42C78" w:rsidP="004763AD">
      <w:pPr>
        <w:spacing w:before="40" w:after="40"/>
        <w:ind w:firstLine="720"/>
        <w:rPr>
          <w:bCs/>
          <w:sz w:val="28"/>
          <w:szCs w:val="28"/>
          <w:highlight w:val="yellow"/>
          <w:lang w:val="nl-NL"/>
        </w:rPr>
      </w:pPr>
      <w:r w:rsidRPr="007456BE">
        <w:rPr>
          <w:bCs/>
          <w:sz w:val="28"/>
          <w:szCs w:val="28"/>
          <w:lang w:val="nl-NL"/>
        </w:rPr>
        <w:t>Yêu cầu về mặt kỹ thuật bao gồm các nội dung chủ yếu sau:</w:t>
      </w:r>
    </w:p>
    <w:p w14:paraId="658AB198" w14:textId="02CD580C" w:rsidR="00F42C78" w:rsidRDefault="00F42C78" w:rsidP="004763AD">
      <w:pPr>
        <w:tabs>
          <w:tab w:val="left" w:pos="851"/>
        </w:tabs>
        <w:spacing w:before="40" w:after="40"/>
        <w:rPr>
          <w:b/>
          <w:bCs/>
          <w:spacing w:val="2"/>
          <w:sz w:val="28"/>
          <w:szCs w:val="28"/>
          <w:lang w:val="nl-NL"/>
        </w:rPr>
      </w:pPr>
      <w:r w:rsidRPr="007456BE">
        <w:rPr>
          <w:b/>
          <w:bCs/>
          <w:spacing w:val="2"/>
          <w:sz w:val="28"/>
          <w:szCs w:val="28"/>
          <w:lang w:val="nl-NL"/>
        </w:rPr>
        <w:t>1. Quy trình, quy phạm áp dụng cho việc thi công, nghiệm thu công trình</w:t>
      </w:r>
      <w:r w:rsidR="004036BD">
        <w:rPr>
          <w:b/>
          <w:bCs/>
          <w:spacing w:val="2"/>
          <w:sz w:val="28"/>
          <w:szCs w:val="28"/>
          <w:lang w:val="nl-NL"/>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62"/>
        <w:gridCol w:w="5637"/>
        <w:gridCol w:w="3343"/>
      </w:tblGrid>
      <w:tr w:rsidR="001D0356" w:rsidRPr="007456BE" w14:paraId="4CEDAD46"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25D40925" w14:textId="77777777" w:rsidR="001D0356" w:rsidRPr="007456BE" w:rsidRDefault="001D0356" w:rsidP="004763AD">
            <w:pPr>
              <w:spacing w:before="40" w:after="40"/>
              <w:jc w:val="center"/>
              <w:rPr>
                <w:b/>
                <w:bCs/>
                <w:sz w:val="26"/>
                <w:szCs w:val="26"/>
              </w:rPr>
            </w:pPr>
            <w:r w:rsidRPr="007456BE">
              <w:rPr>
                <w:b/>
                <w:bCs/>
                <w:sz w:val="26"/>
                <w:szCs w:val="26"/>
              </w:rPr>
              <w:t>STT</w:t>
            </w:r>
          </w:p>
        </w:tc>
        <w:tc>
          <w:tcPr>
            <w:tcW w:w="2893" w:type="pct"/>
            <w:tcBorders>
              <w:top w:val="single" w:sz="8" w:space="0" w:color="auto"/>
              <w:left w:val="single" w:sz="8" w:space="0" w:color="auto"/>
              <w:bottom w:val="single" w:sz="8" w:space="0" w:color="auto"/>
              <w:right w:val="single" w:sz="8" w:space="0" w:color="auto"/>
            </w:tcBorders>
            <w:vAlign w:val="center"/>
          </w:tcPr>
          <w:p w14:paraId="526F9B4B" w14:textId="77777777" w:rsidR="001D0356" w:rsidRPr="007456BE" w:rsidRDefault="001D0356" w:rsidP="004763AD">
            <w:pPr>
              <w:spacing w:before="40" w:after="40"/>
              <w:jc w:val="center"/>
              <w:rPr>
                <w:b/>
                <w:bCs/>
                <w:sz w:val="26"/>
                <w:szCs w:val="26"/>
              </w:rPr>
            </w:pPr>
            <w:r w:rsidRPr="007456BE">
              <w:rPr>
                <w:b/>
                <w:bCs/>
                <w:sz w:val="26"/>
                <w:szCs w:val="26"/>
              </w:rPr>
              <w:t>Tên quy chuẩn, tiêu chuẩn</w:t>
            </w:r>
          </w:p>
        </w:tc>
        <w:tc>
          <w:tcPr>
            <w:tcW w:w="1716" w:type="pct"/>
            <w:tcBorders>
              <w:top w:val="single" w:sz="8" w:space="0" w:color="auto"/>
              <w:left w:val="single" w:sz="8" w:space="0" w:color="auto"/>
              <w:bottom w:val="single" w:sz="8" w:space="0" w:color="auto"/>
              <w:right w:val="single" w:sz="8" w:space="0" w:color="auto"/>
            </w:tcBorders>
            <w:vAlign w:val="center"/>
          </w:tcPr>
          <w:p w14:paraId="1EA577B2" w14:textId="77777777" w:rsidR="001D0356" w:rsidRPr="007456BE" w:rsidRDefault="001D0356" w:rsidP="004763AD">
            <w:pPr>
              <w:spacing w:before="40" w:after="40"/>
              <w:jc w:val="center"/>
              <w:rPr>
                <w:b/>
                <w:bCs/>
                <w:sz w:val="26"/>
                <w:szCs w:val="26"/>
              </w:rPr>
            </w:pPr>
            <w:r w:rsidRPr="007456BE">
              <w:rPr>
                <w:b/>
                <w:bCs/>
                <w:sz w:val="26"/>
                <w:szCs w:val="26"/>
              </w:rPr>
              <w:t>Ký hiệu</w:t>
            </w:r>
          </w:p>
        </w:tc>
      </w:tr>
      <w:tr w:rsidR="001D0356" w:rsidRPr="007456BE" w14:paraId="22470A63"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551D2674" w14:textId="77777777" w:rsidR="001D0356" w:rsidRPr="007456BE" w:rsidRDefault="001D0356" w:rsidP="004763AD">
            <w:pPr>
              <w:spacing w:before="40" w:after="40"/>
              <w:jc w:val="center"/>
              <w:rPr>
                <w:sz w:val="26"/>
                <w:szCs w:val="26"/>
              </w:rPr>
            </w:pPr>
            <w:r w:rsidRPr="007456BE">
              <w:rPr>
                <w:sz w:val="26"/>
                <w:szCs w:val="26"/>
              </w:rPr>
              <w:t>1</w:t>
            </w:r>
          </w:p>
        </w:tc>
        <w:tc>
          <w:tcPr>
            <w:tcW w:w="2893" w:type="pct"/>
            <w:tcBorders>
              <w:top w:val="single" w:sz="8" w:space="0" w:color="auto"/>
              <w:left w:val="single" w:sz="8" w:space="0" w:color="auto"/>
              <w:bottom w:val="single" w:sz="8" w:space="0" w:color="auto"/>
              <w:right w:val="single" w:sz="8" w:space="0" w:color="auto"/>
            </w:tcBorders>
            <w:vAlign w:val="center"/>
          </w:tcPr>
          <w:p w14:paraId="5A5909AE" w14:textId="77777777" w:rsidR="001D0356" w:rsidRPr="007456BE" w:rsidRDefault="001D0356" w:rsidP="004763AD">
            <w:pPr>
              <w:spacing w:before="40" w:after="40"/>
              <w:rPr>
                <w:iCs/>
                <w:sz w:val="26"/>
                <w:szCs w:val="26"/>
              </w:rPr>
            </w:pPr>
            <w:r w:rsidRPr="007456BE">
              <w:rPr>
                <w:sz w:val="26"/>
                <w:szCs w:val="26"/>
              </w:rPr>
              <w:t>Công tác đất -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24D53460" w14:textId="77777777" w:rsidR="001D0356" w:rsidRPr="007456BE" w:rsidRDefault="001D0356" w:rsidP="004763AD">
            <w:pPr>
              <w:spacing w:before="40" w:after="40"/>
              <w:jc w:val="center"/>
              <w:rPr>
                <w:sz w:val="26"/>
                <w:szCs w:val="26"/>
              </w:rPr>
            </w:pPr>
            <w:r w:rsidRPr="007456BE">
              <w:rPr>
                <w:sz w:val="26"/>
                <w:szCs w:val="26"/>
              </w:rPr>
              <w:t>TCVN 4447:2012</w:t>
            </w:r>
          </w:p>
        </w:tc>
      </w:tr>
      <w:tr w:rsidR="001D0356" w:rsidRPr="007456BE" w14:paraId="1DB4F124"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1A6644B2" w14:textId="77777777" w:rsidR="001D0356" w:rsidRPr="007456BE" w:rsidRDefault="001D0356" w:rsidP="004763AD">
            <w:pPr>
              <w:spacing w:before="40" w:after="40"/>
              <w:jc w:val="center"/>
              <w:rPr>
                <w:sz w:val="26"/>
                <w:szCs w:val="26"/>
              </w:rPr>
            </w:pPr>
            <w:r w:rsidRPr="007456BE">
              <w:rPr>
                <w:sz w:val="26"/>
                <w:szCs w:val="26"/>
              </w:rPr>
              <w:t>2</w:t>
            </w:r>
          </w:p>
        </w:tc>
        <w:tc>
          <w:tcPr>
            <w:tcW w:w="2893" w:type="pct"/>
            <w:tcBorders>
              <w:top w:val="single" w:sz="8" w:space="0" w:color="auto"/>
              <w:left w:val="single" w:sz="8" w:space="0" w:color="auto"/>
              <w:bottom w:val="single" w:sz="8" w:space="0" w:color="auto"/>
              <w:right w:val="single" w:sz="8" w:space="0" w:color="auto"/>
            </w:tcBorders>
            <w:vAlign w:val="center"/>
          </w:tcPr>
          <w:p w14:paraId="60661423" w14:textId="77777777" w:rsidR="001D0356" w:rsidRPr="007456BE" w:rsidRDefault="001D0356" w:rsidP="004763AD">
            <w:pPr>
              <w:spacing w:before="40" w:after="40"/>
              <w:rPr>
                <w:sz w:val="26"/>
                <w:szCs w:val="26"/>
              </w:rPr>
            </w:pPr>
            <w:r w:rsidRPr="007456BE">
              <w:rPr>
                <w:sz w:val="26"/>
                <w:szCs w:val="26"/>
              </w:rPr>
              <w:t>Công tác nền móng -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471F7AC0" w14:textId="77777777" w:rsidR="001D0356" w:rsidRPr="007456BE" w:rsidRDefault="001D0356" w:rsidP="004763AD">
            <w:pPr>
              <w:spacing w:before="40" w:after="40"/>
              <w:jc w:val="center"/>
              <w:rPr>
                <w:sz w:val="26"/>
                <w:szCs w:val="26"/>
              </w:rPr>
            </w:pPr>
            <w:r w:rsidRPr="007456BE">
              <w:rPr>
                <w:sz w:val="26"/>
                <w:szCs w:val="26"/>
              </w:rPr>
              <w:t>TCVN 9361:2012</w:t>
            </w:r>
          </w:p>
        </w:tc>
      </w:tr>
      <w:tr w:rsidR="001D0356" w:rsidRPr="007456BE" w14:paraId="2CDC3FC3"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4193C04E" w14:textId="77777777" w:rsidR="001D0356" w:rsidRPr="007456BE" w:rsidRDefault="001D0356" w:rsidP="004763AD">
            <w:pPr>
              <w:spacing w:before="40" w:after="40"/>
              <w:jc w:val="center"/>
              <w:rPr>
                <w:sz w:val="26"/>
                <w:szCs w:val="26"/>
              </w:rPr>
            </w:pPr>
            <w:r w:rsidRPr="007456BE">
              <w:rPr>
                <w:sz w:val="26"/>
                <w:szCs w:val="26"/>
              </w:rPr>
              <w:t>3</w:t>
            </w:r>
          </w:p>
        </w:tc>
        <w:tc>
          <w:tcPr>
            <w:tcW w:w="2893" w:type="pct"/>
            <w:tcBorders>
              <w:top w:val="single" w:sz="8" w:space="0" w:color="auto"/>
              <w:left w:val="single" w:sz="8" w:space="0" w:color="auto"/>
              <w:bottom w:val="single" w:sz="8" w:space="0" w:color="auto"/>
              <w:right w:val="single" w:sz="8" w:space="0" w:color="auto"/>
            </w:tcBorders>
            <w:vAlign w:val="center"/>
          </w:tcPr>
          <w:p w14:paraId="5C453C16" w14:textId="77777777" w:rsidR="001D0356" w:rsidRPr="007456BE" w:rsidRDefault="001D0356" w:rsidP="004763AD">
            <w:pPr>
              <w:spacing w:before="40" w:after="40"/>
              <w:rPr>
                <w:iCs/>
                <w:sz w:val="26"/>
                <w:szCs w:val="26"/>
              </w:rPr>
            </w:pPr>
            <w:r w:rsidRPr="007456BE">
              <w:rPr>
                <w:sz w:val="26"/>
                <w:szCs w:val="26"/>
                <w:lang w:val="nb-NO"/>
              </w:rPr>
              <w:t>Lớp kết cấu áo đường ô tô bằng cấp phối thiên nhiên - Vật liệu,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671F0A55" w14:textId="77777777" w:rsidR="001D0356" w:rsidRPr="007456BE" w:rsidRDefault="001D0356" w:rsidP="004763AD">
            <w:pPr>
              <w:spacing w:before="40" w:after="40"/>
              <w:jc w:val="center"/>
              <w:rPr>
                <w:sz w:val="26"/>
                <w:szCs w:val="26"/>
              </w:rPr>
            </w:pPr>
            <w:r w:rsidRPr="007456BE">
              <w:rPr>
                <w:sz w:val="26"/>
                <w:szCs w:val="26"/>
                <w:lang w:val="nb-NO"/>
              </w:rPr>
              <w:t>TCVN 8857 : 2011</w:t>
            </w:r>
          </w:p>
        </w:tc>
      </w:tr>
      <w:tr w:rsidR="001D0356" w:rsidRPr="007456BE" w14:paraId="7CFFB999"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1886F05D" w14:textId="77777777" w:rsidR="001D0356" w:rsidRPr="007456BE" w:rsidRDefault="001D0356" w:rsidP="004763AD">
            <w:pPr>
              <w:spacing w:before="40" w:after="40"/>
              <w:jc w:val="center"/>
              <w:rPr>
                <w:sz w:val="26"/>
                <w:szCs w:val="26"/>
              </w:rPr>
            </w:pPr>
            <w:r w:rsidRPr="007456BE">
              <w:rPr>
                <w:sz w:val="26"/>
                <w:szCs w:val="26"/>
              </w:rPr>
              <w:t>4</w:t>
            </w:r>
          </w:p>
        </w:tc>
        <w:tc>
          <w:tcPr>
            <w:tcW w:w="2893" w:type="pct"/>
            <w:tcBorders>
              <w:top w:val="single" w:sz="8" w:space="0" w:color="auto"/>
              <w:left w:val="single" w:sz="8" w:space="0" w:color="auto"/>
              <w:bottom w:val="single" w:sz="8" w:space="0" w:color="auto"/>
              <w:right w:val="single" w:sz="8" w:space="0" w:color="auto"/>
            </w:tcBorders>
            <w:vAlign w:val="center"/>
          </w:tcPr>
          <w:p w14:paraId="0BBFCF12" w14:textId="77777777" w:rsidR="001D0356" w:rsidRPr="007456BE" w:rsidRDefault="001D0356" w:rsidP="004763AD">
            <w:pPr>
              <w:spacing w:before="40" w:after="40"/>
              <w:rPr>
                <w:sz w:val="26"/>
                <w:szCs w:val="26"/>
              </w:rPr>
            </w:pPr>
            <w:r w:rsidRPr="007456BE">
              <w:rPr>
                <w:sz w:val="26"/>
                <w:szCs w:val="26"/>
              </w:rPr>
              <w:t>Nền đường ô tô.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58778A41" w14:textId="77777777" w:rsidR="001D0356" w:rsidRPr="007456BE" w:rsidRDefault="001D0356" w:rsidP="004763AD">
            <w:pPr>
              <w:spacing w:before="40" w:after="40"/>
              <w:jc w:val="center"/>
              <w:rPr>
                <w:sz w:val="26"/>
                <w:szCs w:val="26"/>
              </w:rPr>
            </w:pPr>
            <w:r w:rsidRPr="007456BE">
              <w:rPr>
                <w:sz w:val="26"/>
                <w:szCs w:val="26"/>
              </w:rPr>
              <w:t>TCVN 9436:2012</w:t>
            </w:r>
          </w:p>
        </w:tc>
      </w:tr>
      <w:tr w:rsidR="001D0356" w:rsidRPr="007456BE" w14:paraId="6236C519"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7980288D" w14:textId="77777777" w:rsidR="001D0356" w:rsidRPr="007456BE" w:rsidRDefault="001D0356" w:rsidP="004763AD">
            <w:pPr>
              <w:spacing w:before="40" w:after="40"/>
              <w:jc w:val="center"/>
              <w:rPr>
                <w:sz w:val="26"/>
                <w:szCs w:val="26"/>
              </w:rPr>
            </w:pPr>
            <w:r w:rsidRPr="007456BE">
              <w:rPr>
                <w:sz w:val="26"/>
                <w:szCs w:val="26"/>
              </w:rPr>
              <w:t>5</w:t>
            </w:r>
          </w:p>
        </w:tc>
        <w:tc>
          <w:tcPr>
            <w:tcW w:w="2893" w:type="pct"/>
            <w:tcBorders>
              <w:top w:val="single" w:sz="8" w:space="0" w:color="auto"/>
              <w:left w:val="single" w:sz="8" w:space="0" w:color="auto"/>
              <w:bottom w:val="single" w:sz="8" w:space="0" w:color="auto"/>
              <w:right w:val="single" w:sz="8" w:space="0" w:color="auto"/>
            </w:tcBorders>
          </w:tcPr>
          <w:p w14:paraId="44A0A0BC" w14:textId="77777777" w:rsidR="001D0356" w:rsidRPr="007456BE" w:rsidRDefault="001D0356" w:rsidP="004763AD">
            <w:pPr>
              <w:widowControl w:val="0"/>
              <w:adjustRightInd w:val="0"/>
              <w:spacing w:before="40" w:after="40"/>
              <w:textAlignment w:val="baseline"/>
              <w:rPr>
                <w:noProof/>
                <w:sz w:val="26"/>
                <w:szCs w:val="26"/>
              </w:rPr>
            </w:pPr>
            <w:r w:rsidRPr="007456BE">
              <w:rPr>
                <w:noProof/>
                <w:sz w:val="26"/>
                <w:szCs w:val="26"/>
              </w:rPr>
              <w:t>Lớp móng cấp phối đá dăm trong kết cấu áo đường ô tô</w:t>
            </w:r>
          </w:p>
          <w:p w14:paraId="61431B58" w14:textId="77777777" w:rsidR="001D0356" w:rsidRPr="007456BE" w:rsidRDefault="001D0356" w:rsidP="004763AD">
            <w:pPr>
              <w:widowControl w:val="0"/>
              <w:adjustRightInd w:val="0"/>
              <w:spacing w:before="40" w:after="40"/>
              <w:textAlignment w:val="baseline"/>
              <w:rPr>
                <w:noProof/>
                <w:sz w:val="26"/>
                <w:szCs w:val="26"/>
                <w:highlight w:val="yellow"/>
              </w:rPr>
            </w:pPr>
            <w:r w:rsidRPr="007456BE">
              <w:rPr>
                <w:noProof/>
                <w:sz w:val="26"/>
                <w:szCs w:val="26"/>
              </w:rPr>
              <w:t>- Vật liệu, thi công và nghiệm thu</w:t>
            </w:r>
          </w:p>
        </w:tc>
        <w:tc>
          <w:tcPr>
            <w:tcW w:w="1716" w:type="pct"/>
            <w:tcBorders>
              <w:top w:val="single" w:sz="8" w:space="0" w:color="auto"/>
              <w:left w:val="single" w:sz="8" w:space="0" w:color="auto"/>
              <w:bottom w:val="single" w:sz="8" w:space="0" w:color="auto"/>
              <w:right w:val="single" w:sz="8" w:space="0" w:color="auto"/>
            </w:tcBorders>
          </w:tcPr>
          <w:p w14:paraId="667CF102" w14:textId="77777777" w:rsidR="001D0356" w:rsidRPr="007456BE" w:rsidRDefault="001D0356" w:rsidP="004763AD">
            <w:pPr>
              <w:widowControl w:val="0"/>
              <w:adjustRightInd w:val="0"/>
              <w:spacing w:before="40" w:after="40"/>
              <w:jc w:val="center"/>
              <w:textAlignment w:val="baseline"/>
              <w:rPr>
                <w:b/>
                <w:noProof/>
                <w:sz w:val="26"/>
                <w:szCs w:val="26"/>
              </w:rPr>
            </w:pPr>
            <w:r w:rsidRPr="007456BE">
              <w:rPr>
                <w:rStyle w:val="Strong"/>
                <w:b w:val="0"/>
                <w:sz w:val="26"/>
                <w:szCs w:val="26"/>
                <w:bdr w:val="none" w:sz="0" w:space="0" w:color="auto" w:frame="1"/>
                <w:shd w:val="clear" w:color="auto" w:fill="FFFFFF"/>
              </w:rPr>
              <w:t>TCVN 8859: 2011</w:t>
            </w:r>
          </w:p>
        </w:tc>
      </w:tr>
      <w:tr w:rsidR="001D0356" w:rsidRPr="007456BE" w14:paraId="32E11B93"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6A343515" w14:textId="77777777" w:rsidR="001D0356" w:rsidRPr="007456BE" w:rsidRDefault="001D0356" w:rsidP="004763AD">
            <w:pPr>
              <w:spacing w:before="40" w:after="40"/>
              <w:jc w:val="center"/>
              <w:rPr>
                <w:sz w:val="26"/>
                <w:szCs w:val="26"/>
              </w:rPr>
            </w:pPr>
            <w:r w:rsidRPr="007456BE">
              <w:rPr>
                <w:sz w:val="26"/>
                <w:szCs w:val="26"/>
              </w:rPr>
              <w:t>6</w:t>
            </w:r>
          </w:p>
        </w:tc>
        <w:tc>
          <w:tcPr>
            <w:tcW w:w="2893" w:type="pct"/>
            <w:tcBorders>
              <w:top w:val="single" w:sz="8" w:space="0" w:color="auto"/>
              <w:left w:val="single" w:sz="8" w:space="0" w:color="auto"/>
              <w:bottom w:val="single" w:sz="8" w:space="0" w:color="auto"/>
              <w:right w:val="single" w:sz="8" w:space="0" w:color="auto"/>
            </w:tcBorders>
          </w:tcPr>
          <w:p w14:paraId="6FE56122" w14:textId="69950D7A" w:rsidR="001D0356" w:rsidRPr="007456BE" w:rsidRDefault="001D0356" w:rsidP="004763AD">
            <w:pPr>
              <w:widowControl w:val="0"/>
              <w:adjustRightInd w:val="0"/>
              <w:spacing w:before="40" w:after="40"/>
              <w:textAlignment w:val="baseline"/>
              <w:rPr>
                <w:noProof/>
                <w:sz w:val="26"/>
                <w:szCs w:val="26"/>
              </w:rPr>
            </w:pPr>
            <w:r w:rsidRPr="007456BE">
              <w:rPr>
                <w:noProof/>
                <w:sz w:val="26"/>
                <w:szCs w:val="26"/>
              </w:rPr>
              <w:t xml:space="preserve">Lớp kết cấu áo đường đá dăm nước </w:t>
            </w:r>
            <w:r w:rsidR="00BE4C2C">
              <w:rPr>
                <w:noProof/>
                <w:sz w:val="26"/>
                <w:szCs w:val="26"/>
              </w:rPr>
              <w:t>-</w:t>
            </w:r>
            <w:r w:rsidRPr="007456BE">
              <w:rPr>
                <w:noProof/>
                <w:sz w:val="26"/>
                <w:szCs w:val="26"/>
              </w:rPr>
              <w:t xml:space="preserve"> thi công và nghiệm thu</w:t>
            </w:r>
          </w:p>
        </w:tc>
        <w:tc>
          <w:tcPr>
            <w:tcW w:w="1716" w:type="pct"/>
            <w:tcBorders>
              <w:top w:val="single" w:sz="8" w:space="0" w:color="auto"/>
              <w:left w:val="single" w:sz="8" w:space="0" w:color="auto"/>
              <w:bottom w:val="single" w:sz="8" w:space="0" w:color="auto"/>
              <w:right w:val="single" w:sz="8" w:space="0" w:color="auto"/>
            </w:tcBorders>
          </w:tcPr>
          <w:p w14:paraId="4DCC54E1" w14:textId="77777777" w:rsidR="001D0356" w:rsidRPr="007456BE" w:rsidRDefault="001D0356" w:rsidP="004763AD">
            <w:pPr>
              <w:widowControl w:val="0"/>
              <w:adjustRightInd w:val="0"/>
              <w:spacing w:before="40" w:after="40"/>
              <w:jc w:val="center"/>
              <w:textAlignment w:val="baseline"/>
              <w:rPr>
                <w:rStyle w:val="Strong"/>
                <w:b w:val="0"/>
                <w:sz w:val="26"/>
                <w:szCs w:val="26"/>
                <w:bdr w:val="none" w:sz="0" w:space="0" w:color="auto" w:frame="1"/>
                <w:shd w:val="clear" w:color="auto" w:fill="FFFFFF"/>
              </w:rPr>
            </w:pPr>
            <w:r w:rsidRPr="007456BE">
              <w:rPr>
                <w:rStyle w:val="Strong"/>
                <w:b w:val="0"/>
                <w:sz w:val="26"/>
                <w:szCs w:val="26"/>
                <w:bdr w:val="none" w:sz="0" w:space="0" w:color="auto" w:frame="1"/>
                <w:shd w:val="clear" w:color="auto" w:fill="FFFFFF"/>
              </w:rPr>
              <w:t>TCVN 9504-2012</w:t>
            </w:r>
          </w:p>
        </w:tc>
      </w:tr>
      <w:tr w:rsidR="001D0356" w:rsidRPr="007456BE" w14:paraId="2888D183"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00EB9618" w14:textId="77777777" w:rsidR="001D0356" w:rsidRPr="007456BE" w:rsidRDefault="001D0356" w:rsidP="004763AD">
            <w:pPr>
              <w:spacing w:before="40" w:after="40"/>
              <w:jc w:val="center"/>
              <w:rPr>
                <w:sz w:val="26"/>
                <w:szCs w:val="26"/>
              </w:rPr>
            </w:pPr>
            <w:r w:rsidRPr="007456BE">
              <w:rPr>
                <w:sz w:val="26"/>
                <w:szCs w:val="26"/>
              </w:rPr>
              <w:t>7</w:t>
            </w:r>
          </w:p>
        </w:tc>
        <w:tc>
          <w:tcPr>
            <w:tcW w:w="2893" w:type="pct"/>
            <w:tcBorders>
              <w:top w:val="single" w:sz="8" w:space="0" w:color="auto"/>
              <w:left w:val="single" w:sz="8" w:space="0" w:color="auto"/>
              <w:bottom w:val="single" w:sz="8" w:space="0" w:color="auto"/>
              <w:right w:val="single" w:sz="8" w:space="0" w:color="auto"/>
            </w:tcBorders>
          </w:tcPr>
          <w:p w14:paraId="68E9D954" w14:textId="77777777" w:rsidR="001D0356" w:rsidRPr="007456BE" w:rsidRDefault="001D0356" w:rsidP="004763AD">
            <w:pPr>
              <w:widowControl w:val="0"/>
              <w:adjustRightInd w:val="0"/>
              <w:spacing w:before="40" w:after="40"/>
              <w:textAlignment w:val="baseline"/>
              <w:rPr>
                <w:noProof/>
                <w:sz w:val="26"/>
                <w:szCs w:val="26"/>
              </w:rPr>
            </w:pPr>
            <w:r w:rsidRPr="007456BE">
              <w:rPr>
                <w:noProof/>
                <w:sz w:val="26"/>
                <w:szCs w:val="26"/>
              </w:rPr>
              <w:t>Kỹ thuật thi công và nghiệm thu mặt đường BTXM</w:t>
            </w:r>
          </w:p>
        </w:tc>
        <w:tc>
          <w:tcPr>
            <w:tcW w:w="1716" w:type="pct"/>
            <w:tcBorders>
              <w:top w:val="single" w:sz="8" w:space="0" w:color="auto"/>
              <w:left w:val="single" w:sz="8" w:space="0" w:color="auto"/>
              <w:bottom w:val="single" w:sz="8" w:space="0" w:color="auto"/>
              <w:right w:val="single" w:sz="8" w:space="0" w:color="auto"/>
            </w:tcBorders>
          </w:tcPr>
          <w:p w14:paraId="6E4357B6" w14:textId="77777777" w:rsidR="001D0356" w:rsidRPr="007456BE" w:rsidRDefault="001D0356" w:rsidP="004763AD">
            <w:pPr>
              <w:widowControl w:val="0"/>
              <w:adjustRightInd w:val="0"/>
              <w:spacing w:before="40" w:after="40"/>
              <w:jc w:val="center"/>
              <w:textAlignment w:val="baseline"/>
              <w:rPr>
                <w:rStyle w:val="Strong"/>
                <w:b w:val="0"/>
                <w:sz w:val="26"/>
                <w:szCs w:val="26"/>
                <w:bdr w:val="none" w:sz="0" w:space="0" w:color="auto" w:frame="1"/>
                <w:shd w:val="clear" w:color="auto" w:fill="FFFFFF"/>
              </w:rPr>
            </w:pPr>
            <w:r w:rsidRPr="007456BE">
              <w:rPr>
                <w:rStyle w:val="Strong"/>
                <w:b w:val="0"/>
                <w:sz w:val="26"/>
                <w:szCs w:val="26"/>
                <w:bdr w:val="none" w:sz="0" w:space="0" w:color="auto" w:frame="1"/>
                <w:shd w:val="clear" w:color="auto" w:fill="FFFFFF"/>
              </w:rPr>
              <w:t>QĐ số 1951/QĐ-BGTVT ngày 17-8-2012</w:t>
            </w:r>
          </w:p>
        </w:tc>
      </w:tr>
      <w:tr w:rsidR="001D0356" w:rsidRPr="007456BE" w14:paraId="576ABDC9"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23DA53C0" w14:textId="77777777" w:rsidR="001D0356" w:rsidRPr="007456BE" w:rsidRDefault="001D0356" w:rsidP="004763AD">
            <w:pPr>
              <w:spacing w:before="40" w:after="40"/>
              <w:jc w:val="center"/>
              <w:rPr>
                <w:sz w:val="26"/>
                <w:szCs w:val="26"/>
              </w:rPr>
            </w:pPr>
            <w:r w:rsidRPr="007456BE">
              <w:rPr>
                <w:sz w:val="26"/>
                <w:szCs w:val="26"/>
              </w:rPr>
              <w:t>8</w:t>
            </w:r>
          </w:p>
        </w:tc>
        <w:tc>
          <w:tcPr>
            <w:tcW w:w="2893" w:type="pct"/>
            <w:tcBorders>
              <w:top w:val="single" w:sz="8" w:space="0" w:color="auto"/>
              <w:left w:val="single" w:sz="8" w:space="0" w:color="auto"/>
              <w:bottom w:val="single" w:sz="8" w:space="0" w:color="auto"/>
              <w:right w:val="single" w:sz="8" w:space="0" w:color="auto"/>
            </w:tcBorders>
          </w:tcPr>
          <w:p w14:paraId="09CBB955" w14:textId="3AC34666" w:rsidR="001D0356" w:rsidRPr="007456BE" w:rsidRDefault="001D0356" w:rsidP="004763AD">
            <w:pPr>
              <w:widowControl w:val="0"/>
              <w:adjustRightInd w:val="0"/>
              <w:spacing w:before="40" w:after="40"/>
              <w:textAlignment w:val="baseline"/>
              <w:rPr>
                <w:noProof/>
                <w:sz w:val="26"/>
                <w:szCs w:val="26"/>
              </w:rPr>
            </w:pPr>
            <w:r w:rsidRPr="007456BE">
              <w:rPr>
                <w:noProof/>
                <w:sz w:val="26"/>
                <w:szCs w:val="26"/>
              </w:rPr>
              <w:t xml:space="preserve">Mặt đường láng nhựa nóng </w:t>
            </w:r>
            <w:r w:rsidR="00BE4C2C">
              <w:rPr>
                <w:noProof/>
                <w:sz w:val="26"/>
                <w:szCs w:val="26"/>
              </w:rPr>
              <w:t>-</w:t>
            </w:r>
            <w:r w:rsidRPr="007456BE">
              <w:rPr>
                <w:noProof/>
                <w:sz w:val="26"/>
                <w:szCs w:val="26"/>
              </w:rPr>
              <w:t xml:space="preserve"> thi công và nghiệm thu</w:t>
            </w:r>
          </w:p>
        </w:tc>
        <w:tc>
          <w:tcPr>
            <w:tcW w:w="1716" w:type="pct"/>
            <w:tcBorders>
              <w:top w:val="single" w:sz="8" w:space="0" w:color="auto"/>
              <w:left w:val="single" w:sz="8" w:space="0" w:color="auto"/>
              <w:bottom w:val="single" w:sz="8" w:space="0" w:color="auto"/>
              <w:right w:val="single" w:sz="8" w:space="0" w:color="auto"/>
            </w:tcBorders>
          </w:tcPr>
          <w:p w14:paraId="6791976A" w14:textId="77777777" w:rsidR="001D0356" w:rsidRPr="007456BE" w:rsidRDefault="001D0356" w:rsidP="004763AD">
            <w:pPr>
              <w:widowControl w:val="0"/>
              <w:adjustRightInd w:val="0"/>
              <w:spacing w:before="40" w:after="40"/>
              <w:jc w:val="center"/>
              <w:textAlignment w:val="baseline"/>
              <w:rPr>
                <w:rStyle w:val="Strong"/>
                <w:b w:val="0"/>
                <w:sz w:val="26"/>
                <w:szCs w:val="26"/>
                <w:bdr w:val="none" w:sz="0" w:space="0" w:color="auto" w:frame="1"/>
                <w:shd w:val="clear" w:color="auto" w:fill="FFFFFF"/>
              </w:rPr>
            </w:pPr>
            <w:r w:rsidRPr="007456BE">
              <w:rPr>
                <w:rStyle w:val="Strong"/>
                <w:b w:val="0"/>
                <w:sz w:val="26"/>
                <w:szCs w:val="26"/>
                <w:bdr w:val="none" w:sz="0" w:space="0" w:color="auto" w:frame="1"/>
                <w:shd w:val="clear" w:color="auto" w:fill="FFFFFF"/>
              </w:rPr>
              <w:t>TCVN 8863-2011</w:t>
            </w:r>
          </w:p>
        </w:tc>
      </w:tr>
      <w:tr w:rsidR="001D0356" w:rsidRPr="007456BE" w14:paraId="192E41A8"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34FFA0A9" w14:textId="77777777" w:rsidR="001D0356" w:rsidRPr="007456BE" w:rsidRDefault="001D0356" w:rsidP="004763AD">
            <w:pPr>
              <w:spacing w:before="40" w:after="40"/>
              <w:jc w:val="center"/>
              <w:rPr>
                <w:sz w:val="26"/>
                <w:szCs w:val="26"/>
              </w:rPr>
            </w:pPr>
            <w:r w:rsidRPr="007456BE">
              <w:rPr>
                <w:sz w:val="26"/>
                <w:szCs w:val="26"/>
              </w:rPr>
              <w:t>9</w:t>
            </w:r>
          </w:p>
        </w:tc>
        <w:tc>
          <w:tcPr>
            <w:tcW w:w="2893" w:type="pct"/>
            <w:tcBorders>
              <w:top w:val="single" w:sz="8" w:space="0" w:color="auto"/>
              <w:left w:val="single" w:sz="8" w:space="0" w:color="auto"/>
              <w:bottom w:val="single" w:sz="8" w:space="0" w:color="auto"/>
              <w:right w:val="single" w:sz="8" w:space="0" w:color="auto"/>
            </w:tcBorders>
          </w:tcPr>
          <w:p w14:paraId="4DC348AA" w14:textId="77777777" w:rsidR="001D0356" w:rsidRPr="007456BE" w:rsidRDefault="001D0356" w:rsidP="004763AD">
            <w:pPr>
              <w:widowControl w:val="0"/>
              <w:adjustRightInd w:val="0"/>
              <w:spacing w:before="40" w:after="40"/>
              <w:textAlignment w:val="baseline"/>
              <w:rPr>
                <w:noProof/>
                <w:sz w:val="26"/>
                <w:szCs w:val="26"/>
              </w:rPr>
            </w:pPr>
            <w:r w:rsidRPr="007456BE">
              <w:rPr>
                <w:noProof/>
                <w:sz w:val="26"/>
                <w:szCs w:val="26"/>
              </w:rPr>
              <w:t>Mặt đường láng nhựa nhũ tương nhựa đường a xít – thi công và nghiệm thu</w:t>
            </w:r>
          </w:p>
        </w:tc>
        <w:tc>
          <w:tcPr>
            <w:tcW w:w="1716" w:type="pct"/>
            <w:tcBorders>
              <w:top w:val="single" w:sz="8" w:space="0" w:color="auto"/>
              <w:left w:val="single" w:sz="8" w:space="0" w:color="auto"/>
              <w:bottom w:val="single" w:sz="8" w:space="0" w:color="auto"/>
              <w:right w:val="single" w:sz="8" w:space="0" w:color="auto"/>
            </w:tcBorders>
          </w:tcPr>
          <w:p w14:paraId="57C7705B" w14:textId="77777777" w:rsidR="001D0356" w:rsidRPr="007456BE" w:rsidRDefault="001D0356" w:rsidP="004763AD">
            <w:pPr>
              <w:widowControl w:val="0"/>
              <w:adjustRightInd w:val="0"/>
              <w:spacing w:before="40" w:after="40"/>
              <w:jc w:val="center"/>
              <w:textAlignment w:val="baseline"/>
              <w:rPr>
                <w:rStyle w:val="Strong"/>
                <w:b w:val="0"/>
                <w:sz w:val="26"/>
                <w:szCs w:val="26"/>
                <w:bdr w:val="none" w:sz="0" w:space="0" w:color="auto" w:frame="1"/>
                <w:shd w:val="clear" w:color="auto" w:fill="FFFFFF"/>
              </w:rPr>
            </w:pPr>
            <w:r w:rsidRPr="007456BE">
              <w:rPr>
                <w:rStyle w:val="Strong"/>
                <w:b w:val="0"/>
                <w:sz w:val="26"/>
                <w:szCs w:val="26"/>
                <w:bdr w:val="none" w:sz="0" w:space="0" w:color="auto" w:frame="1"/>
                <w:shd w:val="clear" w:color="auto" w:fill="FFFFFF"/>
              </w:rPr>
              <w:t>TCVN 9505-2012</w:t>
            </w:r>
          </w:p>
        </w:tc>
      </w:tr>
      <w:tr w:rsidR="001D0356" w:rsidRPr="007456BE" w14:paraId="0EE089B0"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1E998168" w14:textId="77777777" w:rsidR="001D0356" w:rsidRPr="007456BE" w:rsidRDefault="001D0356" w:rsidP="004763AD">
            <w:pPr>
              <w:spacing w:before="40" w:after="40"/>
              <w:jc w:val="center"/>
              <w:rPr>
                <w:sz w:val="26"/>
                <w:szCs w:val="26"/>
              </w:rPr>
            </w:pPr>
            <w:r w:rsidRPr="007456BE">
              <w:rPr>
                <w:sz w:val="26"/>
                <w:szCs w:val="26"/>
              </w:rPr>
              <w:t>10</w:t>
            </w:r>
          </w:p>
        </w:tc>
        <w:tc>
          <w:tcPr>
            <w:tcW w:w="2893" w:type="pct"/>
            <w:tcBorders>
              <w:top w:val="single" w:sz="8" w:space="0" w:color="auto"/>
              <w:left w:val="single" w:sz="8" w:space="0" w:color="auto"/>
              <w:bottom w:val="single" w:sz="8" w:space="0" w:color="auto"/>
              <w:right w:val="single" w:sz="8" w:space="0" w:color="auto"/>
            </w:tcBorders>
            <w:vAlign w:val="center"/>
          </w:tcPr>
          <w:p w14:paraId="02062F2D" w14:textId="2A060C45" w:rsidR="001D0356" w:rsidRPr="007456BE" w:rsidRDefault="001D0356" w:rsidP="004763AD">
            <w:pPr>
              <w:spacing w:before="40" w:after="40"/>
              <w:rPr>
                <w:sz w:val="26"/>
                <w:szCs w:val="26"/>
              </w:rPr>
            </w:pPr>
            <w:r w:rsidRPr="007456BE">
              <w:rPr>
                <w:sz w:val="26"/>
                <w:szCs w:val="26"/>
              </w:rPr>
              <w:t xml:space="preserve">Mặt đường ô tô </w:t>
            </w:r>
            <w:r w:rsidR="00BE4C2C">
              <w:rPr>
                <w:sz w:val="26"/>
                <w:szCs w:val="26"/>
              </w:rPr>
              <w:t>-</w:t>
            </w:r>
            <w:r w:rsidRPr="007456BE">
              <w:rPr>
                <w:sz w:val="26"/>
                <w:szCs w:val="26"/>
              </w:rPr>
              <w:t xml:space="preserve"> Xác định độ bằng phẳng bằng thước dài 3,0 mét</w:t>
            </w:r>
          </w:p>
        </w:tc>
        <w:tc>
          <w:tcPr>
            <w:tcW w:w="1716" w:type="pct"/>
            <w:tcBorders>
              <w:top w:val="single" w:sz="8" w:space="0" w:color="auto"/>
              <w:left w:val="single" w:sz="8" w:space="0" w:color="auto"/>
              <w:bottom w:val="single" w:sz="8" w:space="0" w:color="auto"/>
              <w:right w:val="single" w:sz="8" w:space="0" w:color="auto"/>
            </w:tcBorders>
            <w:vAlign w:val="center"/>
          </w:tcPr>
          <w:p w14:paraId="424C9442" w14:textId="77777777" w:rsidR="001D0356" w:rsidRPr="007456BE" w:rsidRDefault="001D0356" w:rsidP="004763AD">
            <w:pPr>
              <w:spacing w:before="40" w:after="40"/>
              <w:jc w:val="center"/>
              <w:rPr>
                <w:sz w:val="26"/>
                <w:szCs w:val="26"/>
              </w:rPr>
            </w:pPr>
            <w:r w:rsidRPr="007456BE">
              <w:rPr>
                <w:sz w:val="26"/>
                <w:szCs w:val="26"/>
              </w:rPr>
              <w:t>TCVN 8864:2011</w:t>
            </w:r>
          </w:p>
        </w:tc>
      </w:tr>
      <w:tr w:rsidR="001D0356" w:rsidRPr="007456BE" w14:paraId="00F5E553"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570EEA05" w14:textId="77777777" w:rsidR="001D0356" w:rsidRPr="007456BE" w:rsidRDefault="001D0356" w:rsidP="004763AD">
            <w:pPr>
              <w:spacing w:before="40" w:after="40"/>
              <w:jc w:val="center"/>
              <w:rPr>
                <w:sz w:val="26"/>
                <w:szCs w:val="26"/>
              </w:rPr>
            </w:pPr>
            <w:r w:rsidRPr="007456BE">
              <w:rPr>
                <w:sz w:val="26"/>
                <w:szCs w:val="26"/>
              </w:rPr>
              <w:t>11</w:t>
            </w:r>
          </w:p>
        </w:tc>
        <w:tc>
          <w:tcPr>
            <w:tcW w:w="2893" w:type="pct"/>
            <w:tcBorders>
              <w:top w:val="single" w:sz="8" w:space="0" w:color="auto"/>
              <w:left w:val="single" w:sz="8" w:space="0" w:color="auto"/>
              <w:bottom w:val="single" w:sz="8" w:space="0" w:color="auto"/>
              <w:right w:val="single" w:sz="8" w:space="0" w:color="auto"/>
            </w:tcBorders>
            <w:vAlign w:val="center"/>
          </w:tcPr>
          <w:p w14:paraId="7234ADC9" w14:textId="4A88D249" w:rsidR="001D0356" w:rsidRPr="007456BE" w:rsidRDefault="001D0356" w:rsidP="004763AD">
            <w:pPr>
              <w:spacing w:before="40" w:after="40"/>
              <w:rPr>
                <w:sz w:val="26"/>
                <w:szCs w:val="26"/>
              </w:rPr>
            </w:pPr>
            <w:r w:rsidRPr="007456BE">
              <w:rPr>
                <w:sz w:val="26"/>
                <w:szCs w:val="26"/>
              </w:rPr>
              <w:t xml:space="preserve">Mặt đường ô tô </w:t>
            </w:r>
            <w:r w:rsidR="00BE4C2C">
              <w:rPr>
                <w:sz w:val="26"/>
                <w:szCs w:val="26"/>
              </w:rPr>
              <w:t>-</w:t>
            </w:r>
            <w:r w:rsidRPr="007456BE">
              <w:rPr>
                <w:sz w:val="26"/>
                <w:szCs w:val="26"/>
              </w:rPr>
              <w:t xml:space="preserve"> Phương pháp đo và đánh giá xác định độ bằng phẳng theo chỉ số độ gồ ghề quốc tế IRI</w:t>
            </w:r>
          </w:p>
        </w:tc>
        <w:tc>
          <w:tcPr>
            <w:tcW w:w="1716" w:type="pct"/>
            <w:tcBorders>
              <w:top w:val="single" w:sz="8" w:space="0" w:color="auto"/>
              <w:left w:val="single" w:sz="8" w:space="0" w:color="auto"/>
              <w:bottom w:val="single" w:sz="8" w:space="0" w:color="auto"/>
              <w:right w:val="single" w:sz="8" w:space="0" w:color="auto"/>
            </w:tcBorders>
            <w:vAlign w:val="center"/>
          </w:tcPr>
          <w:p w14:paraId="69FBEE67" w14:textId="77777777" w:rsidR="001D0356" w:rsidRPr="007456BE" w:rsidRDefault="001D0356" w:rsidP="004763AD">
            <w:pPr>
              <w:spacing w:before="40" w:after="40"/>
              <w:jc w:val="center"/>
              <w:rPr>
                <w:sz w:val="26"/>
                <w:szCs w:val="26"/>
              </w:rPr>
            </w:pPr>
            <w:r w:rsidRPr="007456BE">
              <w:rPr>
                <w:sz w:val="26"/>
                <w:szCs w:val="26"/>
              </w:rPr>
              <w:t>TCVN 8865:2011</w:t>
            </w:r>
          </w:p>
        </w:tc>
      </w:tr>
      <w:tr w:rsidR="001D0356" w:rsidRPr="007456BE" w14:paraId="2B11ECFD"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746B56F3" w14:textId="77777777" w:rsidR="001D0356" w:rsidRPr="007456BE" w:rsidRDefault="001D0356" w:rsidP="004763AD">
            <w:pPr>
              <w:spacing w:before="40" w:after="40"/>
              <w:jc w:val="center"/>
              <w:rPr>
                <w:sz w:val="26"/>
                <w:szCs w:val="26"/>
              </w:rPr>
            </w:pPr>
            <w:r w:rsidRPr="007456BE">
              <w:rPr>
                <w:sz w:val="26"/>
                <w:szCs w:val="26"/>
              </w:rPr>
              <w:t>12</w:t>
            </w:r>
          </w:p>
        </w:tc>
        <w:tc>
          <w:tcPr>
            <w:tcW w:w="2893" w:type="pct"/>
            <w:tcBorders>
              <w:top w:val="single" w:sz="8" w:space="0" w:color="auto"/>
              <w:left w:val="single" w:sz="8" w:space="0" w:color="auto"/>
              <w:bottom w:val="single" w:sz="8" w:space="0" w:color="auto"/>
              <w:right w:val="single" w:sz="8" w:space="0" w:color="auto"/>
            </w:tcBorders>
            <w:vAlign w:val="center"/>
          </w:tcPr>
          <w:p w14:paraId="54F39227" w14:textId="304BE971" w:rsidR="001D0356" w:rsidRPr="007456BE" w:rsidRDefault="001D0356" w:rsidP="004763AD">
            <w:pPr>
              <w:spacing w:before="40" w:after="40"/>
              <w:rPr>
                <w:sz w:val="26"/>
                <w:szCs w:val="26"/>
              </w:rPr>
            </w:pPr>
            <w:r w:rsidRPr="007456BE">
              <w:rPr>
                <w:sz w:val="26"/>
                <w:szCs w:val="26"/>
              </w:rPr>
              <w:t xml:space="preserve">Mặt đường ô tô </w:t>
            </w:r>
            <w:r w:rsidR="00BE4C2C">
              <w:rPr>
                <w:sz w:val="26"/>
                <w:szCs w:val="26"/>
              </w:rPr>
              <w:t>-</w:t>
            </w:r>
            <w:r w:rsidRPr="007456BE">
              <w:rPr>
                <w:sz w:val="26"/>
                <w:szCs w:val="26"/>
              </w:rPr>
              <w:t xml:space="preserve"> Xác định độ nhám mặt đường bằng phương pháp rắc cát - Thử nghiệm</w:t>
            </w:r>
          </w:p>
        </w:tc>
        <w:tc>
          <w:tcPr>
            <w:tcW w:w="1716" w:type="pct"/>
            <w:tcBorders>
              <w:top w:val="single" w:sz="8" w:space="0" w:color="auto"/>
              <w:left w:val="single" w:sz="8" w:space="0" w:color="auto"/>
              <w:bottom w:val="single" w:sz="8" w:space="0" w:color="auto"/>
              <w:right w:val="single" w:sz="8" w:space="0" w:color="auto"/>
            </w:tcBorders>
            <w:vAlign w:val="center"/>
          </w:tcPr>
          <w:p w14:paraId="1F3ABA83" w14:textId="77777777" w:rsidR="001D0356" w:rsidRPr="007456BE" w:rsidRDefault="001D0356" w:rsidP="004763AD">
            <w:pPr>
              <w:spacing w:before="40" w:after="40"/>
              <w:jc w:val="center"/>
              <w:rPr>
                <w:sz w:val="26"/>
                <w:szCs w:val="26"/>
              </w:rPr>
            </w:pPr>
            <w:r w:rsidRPr="007456BE">
              <w:rPr>
                <w:sz w:val="26"/>
                <w:szCs w:val="26"/>
              </w:rPr>
              <w:t>TCVN 8866:2011</w:t>
            </w:r>
          </w:p>
        </w:tc>
      </w:tr>
      <w:tr w:rsidR="001D0356" w:rsidRPr="007456BE" w14:paraId="0C2C40BB"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69BD5EA1" w14:textId="77777777" w:rsidR="001D0356" w:rsidRPr="007456BE" w:rsidRDefault="001D0356" w:rsidP="004763AD">
            <w:pPr>
              <w:spacing w:before="40" w:after="40"/>
              <w:jc w:val="center"/>
              <w:rPr>
                <w:sz w:val="26"/>
                <w:szCs w:val="26"/>
              </w:rPr>
            </w:pPr>
            <w:r w:rsidRPr="007456BE">
              <w:rPr>
                <w:sz w:val="26"/>
                <w:szCs w:val="26"/>
              </w:rPr>
              <w:t>13</w:t>
            </w:r>
          </w:p>
        </w:tc>
        <w:tc>
          <w:tcPr>
            <w:tcW w:w="2893" w:type="pct"/>
            <w:tcBorders>
              <w:top w:val="single" w:sz="8" w:space="0" w:color="auto"/>
              <w:left w:val="single" w:sz="8" w:space="0" w:color="auto"/>
              <w:bottom w:val="single" w:sz="8" w:space="0" w:color="auto"/>
              <w:right w:val="single" w:sz="8" w:space="0" w:color="auto"/>
            </w:tcBorders>
            <w:vAlign w:val="center"/>
          </w:tcPr>
          <w:p w14:paraId="20E43396" w14:textId="2BEE30EB" w:rsidR="001D0356" w:rsidRPr="007456BE" w:rsidRDefault="001D0356" w:rsidP="004763AD">
            <w:pPr>
              <w:spacing w:before="40" w:after="40"/>
              <w:rPr>
                <w:iCs/>
                <w:sz w:val="26"/>
                <w:szCs w:val="26"/>
              </w:rPr>
            </w:pPr>
            <w:r w:rsidRPr="007456BE">
              <w:rPr>
                <w:iCs/>
                <w:sz w:val="26"/>
                <w:szCs w:val="26"/>
              </w:rPr>
              <w:t xml:space="preserve">Cọc khoan nhồi </w:t>
            </w:r>
            <w:r w:rsidR="00BE4C2C">
              <w:rPr>
                <w:iCs/>
                <w:sz w:val="26"/>
                <w:szCs w:val="26"/>
              </w:rPr>
              <w:t>-</w:t>
            </w:r>
            <w:r w:rsidRPr="007456BE">
              <w:rPr>
                <w:iCs/>
                <w:sz w:val="26"/>
                <w:szCs w:val="26"/>
              </w:rPr>
              <w:t xml:space="preserve">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6D9BC6F3" w14:textId="77777777" w:rsidR="001D0356" w:rsidRPr="007456BE" w:rsidRDefault="001D0356" w:rsidP="004763AD">
            <w:pPr>
              <w:spacing w:before="40" w:after="40"/>
              <w:jc w:val="center"/>
              <w:rPr>
                <w:sz w:val="26"/>
                <w:szCs w:val="26"/>
              </w:rPr>
            </w:pPr>
            <w:r w:rsidRPr="007456BE">
              <w:rPr>
                <w:sz w:val="26"/>
                <w:szCs w:val="26"/>
              </w:rPr>
              <w:t xml:space="preserve">TCVN 9395:2012 </w:t>
            </w:r>
          </w:p>
        </w:tc>
      </w:tr>
      <w:tr w:rsidR="001D0356" w:rsidRPr="007456BE" w14:paraId="0E6FF8A1"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18BC0181" w14:textId="77777777" w:rsidR="001D0356" w:rsidRPr="007456BE" w:rsidRDefault="001D0356" w:rsidP="004763AD">
            <w:pPr>
              <w:spacing w:before="40" w:after="40"/>
              <w:jc w:val="center"/>
              <w:rPr>
                <w:sz w:val="26"/>
                <w:szCs w:val="26"/>
              </w:rPr>
            </w:pPr>
            <w:r w:rsidRPr="007456BE">
              <w:rPr>
                <w:sz w:val="26"/>
                <w:szCs w:val="26"/>
              </w:rPr>
              <w:t>14</w:t>
            </w:r>
          </w:p>
        </w:tc>
        <w:tc>
          <w:tcPr>
            <w:tcW w:w="2893" w:type="pct"/>
            <w:tcBorders>
              <w:top w:val="single" w:sz="8" w:space="0" w:color="auto"/>
              <w:left w:val="single" w:sz="8" w:space="0" w:color="auto"/>
              <w:bottom w:val="single" w:sz="8" w:space="0" w:color="auto"/>
              <w:right w:val="single" w:sz="8" w:space="0" w:color="auto"/>
            </w:tcBorders>
            <w:vAlign w:val="center"/>
          </w:tcPr>
          <w:p w14:paraId="7F9274D8" w14:textId="77777777" w:rsidR="001D0356" w:rsidRPr="007456BE" w:rsidRDefault="001D0356" w:rsidP="004763AD">
            <w:pPr>
              <w:spacing w:before="40" w:after="40"/>
              <w:rPr>
                <w:iCs/>
                <w:sz w:val="26"/>
                <w:szCs w:val="26"/>
              </w:rPr>
            </w:pPr>
            <w:r w:rsidRPr="007456BE">
              <w:rPr>
                <w:sz w:val="26"/>
                <w:szCs w:val="26"/>
              </w:rPr>
              <w:t>Kết cấu bê tông và bê tông cốt thép toàn khối. Quy phạm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30999182" w14:textId="77777777" w:rsidR="001D0356" w:rsidRPr="007456BE" w:rsidRDefault="001D0356" w:rsidP="004763AD">
            <w:pPr>
              <w:spacing w:before="40" w:after="40"/>
              <w:jc w:val="center"/>
              <w:rPr>
                <w:sz w:val="26"/>
                <w:szCs w:val="26"/>
                <w:lang w:val="nb-NO"/>
              </w:rPr>
            </w:pPr>
            <w:r w:rsidRPr="007456BE">
              <w:rPr>
                <w:sz w:val="26"/>
                <w:szCs w:val="26"/>
              </w:rPr>
              <w:t>TCVN 4453:1995</w:t>
            </w:r>
          </w:p>
        </w:tc>
      </w:tr>
      <w:tr w:rsidR="001D0356" w:rsidRPr="007456BE" w14:paraId="1A13B508"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78A1E824" w14:textId="77777777" w:rsidR="001D0356" w:rsidRPr="007456BE" w:rsidRDefault="001D0356" w:rsidP="004763AD">
            <w:pPr>
              <w:spacing w:before="40" w:after="40"/>
              <w:jc w:val="center"/>
              <w:rPr>
                <w:sz w:val="26"/>
                <w:szCs w:val="26"/>
              </w:rPr>
            </w:pPr>
            <w:r w:rsidRPr="007456BE">
              <w:rPr>
                <w:sz w:val="26"/>
                <w:szCs w:val="26"/>
              </w:rPr>
              <w:t>15</w:t>
            </w:r>
          </w:p>
        </w:tc>
        <w:tc>
          <w:tcPr>
            <w:tcW w:w="2893" w:type="pct"/>
            <w:tcBorders>
              <w:top w:val="single" w:sz="8" w:space="0" w:color="auto"/>
              <w:left w:val="single" w:sz="8" w:space="0" w:color="auto"/>
              <w:bottom w:val="single" w:sz="8" w:space="0" w:color="auto"/>
              <w:right w:val="single" w:sz="8" w:space="0" w:color="auto"/>
            </w:tcBorders>
            <w:vAlign w:val="center"/>
          </w:tcPr>
          <w:p w14:paraId="76539AFF" w14:textId="77777777" w:rsidR="001D0356" w:rsidRPr="007456BE" w:rsidRDefault="001D0356" w:rsidP="004763AD">
            <w:pPr>
              <w:widowControl w:val="0"/>
              <w:adjustRightInd w:val="0"/>
              <w:spacing w:before="40" w:after="40"/>
              <w:textAlignment w:val="baseline"/>
              <w:rPr>
                <w:noProof/>
                <w:sz w:val="26"/>
                <w:szCs w:val="26"/>
                <w:highlight w:val="yellow"/>
              </w:rPr>
            </w:pPr>
            <w:r w:rsidRPr="007456BE">
              <w:rPr>
                <w:sz w:val="26"/>
                <w:szCs w:val="26"/>
              </w:rPr>
              <w:t>Xi măng poóc lăng - Yêu cầu kỹ thuật.</w:t>
            </w:r>
          </w:p>
        </w:tc>
        <w:tc>
          <w:tcPr>
            <w:tcW w:w="1716" w:type="pct"/>
            <w:tcBorders>
              <w:top w:val="single" w:sz="8" w:space="0" w:color="auto"/>
              <w:left w:val="single" w:sz="8" w:space="0" w:color="auto"/>
              <w:bottom w:val="single" w:sz="8" w:space="0" w:color="auto"/>
              <w:right w:val="single" w:sz="8" w:space="0" w:color="auto"/>
            </w:tcBorders>
            <w:vAlign w:val="center"/>
          </w:tcPr>
          <w:p w14:paraId="006E1476" w14:textId="3588EB7D" w:rsidR="001D0356" w:rsidRPr="007456BE" w:rsidRDefault="001D0356" w:rsidP="004763AD">
            <w:pPr>
              <w:widowControl w:val="0"/>
              <w:adjustRightInd w:val="0"/>
              <w:spacing w:before="40" w:after="40"/>
              <w:jc w:val="center"/>
              <w:textAlignment w:val="baseline"/>
              <w:rPr>
                <w:b/>
                <w:noProof/>
                <w:sz w:val="26"/>
                <w:szCs w:val="26"/>
              </w:rPr>
            </w:pPr>
            <w:r w:rsidRPr="007456BE">
              <w:rPr>
                <w:sz w:val="26"/>
                <w:szCs w:val="26"/>
              </w:rPr>
              <w:t xml:space="preserve">TCVN </w:t>
            </w:r>
            <w:r w:rsidR="00A2755B">
              <w:rPr>
                <w:sz w:val="26"/>
                <w:szCs w:val="26"/>
              </w:rPr>
              <w:t>2682:2020</w:t>
            </w:r>
          </w:p>
        </w:tc>
      </w:tr>
      <w:tr w:rsidR="001D0356" w:rsidRPr="007456BE" w14:paraId="3BA9F295"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0114B64C" w14:textId="77777777" w:rsidR="001D0356" w:rsidRPr="007456BE" w:rsidRDefault="001D0356" w:rsidP="004763AD">
            <w:pPr>
              <w:spacing w:before="40" w:after="40"/>
              <w:jc w:val="center"/>
              <w:rPr>
                <w:sz w:val="26"/>
                <w:szCs w:val="26"/>
              </w:rPr>
            </w:pPr>
            <w:r w:rsidRPr="007456BE">
              <w:rPr>
                <w:sz w:val="26"/>
                <w:szCs w:val="26"/>
              </w:rPr>
              <w:lastRenderedPageBreak/>
              <w:t>16</w:t>
            </w:r>
          </w:p>
        </w:tc>
        <w:tc>
          <w:tcPr>
            <w:tcW w:w="2893" w:type="pct"/>
            <w:tcBorders>
              <w:top w:val="single" w:sz="8" w:space="0" w:color="auto"/>
              <w:left w:val="single" w:sz="8" w:space="0" w:color="auto"/>
              <w:bottom w:val="single" w:sz="8" w:space="0" w:color="auto"/>
              <w:right w:val="single" w:sz="8" w:space="0" w:color="auto"/>
            </w:tcBorders>
            <w:vAlign w:val="center"/>
          </w:tcPr>
          <w:p w14:paraId="12A23E0B" w14:textId="77777777" w:rsidR="001D0356" w:rsidRPr="007456BE" w:rsidRDefault="001D0356" w:rsidP="004763AD">
            <w:pPr>
              <w:spacing w:before="40" w:after="40"/>
              <w:rPr>
                <w:b/>
                <w:bCs/>
                <w:i/>
                <w:iCs/>
                <w:noProof/>
                <w:sz w:val="26"/>
                <w:szCs w:val="26"/>
              </w:rPr>
            </w:pPr>
            <w:r w:rsidRPr="007456BE">
              <w:rPr>
                <w:sz w:val="26"/>
                <w:szCs w:val="26"/>
              </w:rPr>
              <w:t>Xi măng poóc lăng hổn hợp - Yêu cầu kỹ thuật.</w:t>
            </w:r>
          </w:p>
        </w:tc>
        <w:tc>
          <w:tcPr>
            <w:tcW w:w="1716" w:type="pct"/>
            <w:tcBorders>
              <w:top w:val="single" w:sz="8" w:space="0" w:color="auto"/>
              <w:left w:val="single" w:sz="8" w:space="0" w:color="auto"/>
              <w:bottom w:val="single" w:sz="8" w:space="0" w:color="auto"/>
              <w:right w:val="single" w:sz="8" w:space="0" w:color="auto"/>
            </w:tcBorders>
            <w:vAlign w:val="center"/>
          </w:tcPr>
          <w:p w14:paraId="7532DF35" w14:textId="40F8342A" w:rsidR="001D0356" w:rsidRPr="007456BE" w:rsidRDefault="0012707D" w:rsidP="004763AD">
            <w:pPr>
              <w:widowControl w:val="0"/>
              <w:adjustRightInd w:val="0"/>
              <w:spacing w:before="40" w:after="40"/>
              <w:jc w:val="center"/>
              <w:textAlignment w:val="baseline"/>
              <w:rPr>
                <w:sz w:val="26"/>
                <w:szCs w:val="26"/>
              </w:rPr>
            </w:pPr>
            <w:r>
              <w:rPr>
                <w:sz w:val="26"/>
                <w:szCs w:val="26"/>
              </w:rPr>
              <w:t>TCVN 6260:2020</w:t>
            </w:r>
          </w:p>
        </w:tc>
      </w:tr>
      <w:tr w:rsidR="001D0356" w:rsidRPr="007456BE" w14:paraId="5973A466"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01CC2190" w14:textId="77777777" w:rsidR="001D0356" w:rsidRPr="007456BE" w:rsidRDefault="001D0356" w:rsidP="004763AD">
            <w:pPr>
              <w:spacing w:before="40" w:after="40"/>
              <w:jc w:val="center"/>
              <w:rPr>
                <w:sz w:val="26"/>
                <w:szCs w:val="26"/>
              </w:rPr>
            </w:pPr>
            <w:r w:rsidRPr="007456BE">
              <w:rPr>
                <w:sz w:val="26"/>
                <w:szCs w:val="26"/>
              </w:rPr>
              <w:t>17</w:t>
            </w:r>
          </w:p>
        </w:tc>
        <w:tc>
          <w:tcPr>
            <w:tcW w:w="2893" w:type="pct"/>
            <w:tcBorders>
              <w:top w:val="single" w:sz="8" w:space="0" w:color="auto"/>
              <w:left w:val="single" w:sz="8" w:space="0" w:color="auto"/>
              <w:bottom w:val="single" w:sz="8" w:space="0" w:color="auto"/>
              <w:right w:val="single" w:sz="8" w:space="0" w:color="auto"/>
            </w:tcBorders>
            <w:vAlign w:val="center"/>
          </w:tcPr>
          <w:p w14:paraId="0F304637" w14:textId="77777777" w:rsidR="001D0356" w:rsidRPr="007456BE" w:rsidRDefault="001D0356" w:rsidP="004763AD">
            <w:pPr>
              <w:widowControl w:val="0"/>
              <w:spacing w:before="40" w:after="40"/>
              <w:rPr>
                <w:iCs/>
                <w:sz w:val="26"/>
                <w:szCs w:val="26"/>
              </w:rPr>
            </w:pPr>
            <w:r w:rsidRPr="007456BE">
              <w:rPr>
                <w:sz w:val="26"/>
                <w:szCs w:val="26"/>
              </w:rPr>
              <w:t>Thép cốt bê tông - Phần 1:Thép thanh tròn trơn</w:t>
            </w:r>
          </w:p>
        </w:tc>
        <w:tc>
          <w:tcPr>
            <w:tcW w:w="1716" w:type="pct"/>
            <w:tcBorders>
              <w:top w:val="single" w:sz="8" w:space="0" w:color="auto"/>
              <w:left w:val="single" w:sz="8" w:space="0" w:color="auto"/>
              <w:bottom w:val="single" w:sz="8" w:space="0" w:color="auto"/>
              <w:right w:val="single" w:sz="8" w:space="0" w:color="auto"/>
            </w:tcBorders>
            <w:vAlign w:val="center"/>
          </w:tcPr>
          <w:p w14:paraId="4A026899" w14:textId="77777777" w:rsidR="001D0356" w:rsidRPr="007456BE" w:rsidRDefault="001D0356" w:rsidP="004763AD">
            <w:pPr>
              <w:spacing w:before="40" w:after="40"/>
              <w:jc w:val="center"/>
              <w:rPr>
                <w:sz w:val="26"/>
                <w:szCs w:val="26"/>
              </w:rPr>
            </w:pPr>
            <w:r w:rsidRPr="007456BE">
              <w:rPr>
                <w:sz w:val="26"/>
                <w:szCs w:val="26"/>
              </w:rPr>
              <w:t>TCVN 1651-1:2018</w:t>
            </w:r>
          </w:p>
        </w:tc>
      </w:tr>
      <w:tr w:rsidR="001D0356" w:rsidRPr="007456BE" w14:paraId="29CC6931"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4476CFB2" w14:textId="77777777" w:rsidR="001D0356" w:rsidRPr="007456BE" w:rsidRDefault="001D0356" w:rsidP="004763AD">
            <w:pPr>
              <w:spacing w:before="40" w:after="40"/>
              <w:jc w:val="center"/>
              <w:rPr>
                <w:sz w:val="26"/>
                <w:szCs w:val="26"/>
              </w:rPr>
            </w:pPr>
            <w:r w:rsidRPr="007456BE">
              <w:rPr>
                <w:sz w:val="26"/>
                <w:szCs w:val="26"/>
              </w:rPr>
              <w:t>18</w:t>
            </w:r>
          </w:p>
        </w:tc>
        <w:tc>
          <w:tcPr>
            <w:tcW w:w="2893" w:type="pct"/>
            <w:tcBorders>
              <w:top w:val="single" w:sz="8" w:space="0" w:color="auto"/>
              <w:left w:val="single" w:sz="8" w:space="0" w:color="auto"/>
              <w:bottom w:val="single" w:sz="8" w:space="0" w:color="auto"/>
              <w:right w:val="single" w:sz="8" w:space="0" w:color="auto"/>
            </w:tcBorders>
            <w:vAlign w:val="center"/>
          </w:tcPr>
          <w:p w14:paraId="1D0AB60F" w14:textId="77777777" w:rsidR="001D0356" w:rsidRPr="007456BE" w:rsidRDefault="001D0356" w:rsidP="004763AD">
            <w:pPr>
              <w:spacing w:before="40" w:after="40"/>
              <w:rPr>
                <w:sz w:val="26"/>
                <w:szCs w:val="26"/>
              </w:rPr>
            </w:pPr>
            <w:r w:rsidRPr="007456BE">
              <w:rPr>
                <w:sz w:val="26"/>
                <w:szCs w:val="26"/>
              </w:rPr>
              <w:t>Thép cốt bê tông - Phần 2: Thép thanh vằn</w:t>
            </w:r>
          </w:p>
        </w:tc>
        <w:tc>
          <w:tcPr>
            <w:tcW w:w="1716" w:type="pct"/>
            <w:tcBorders>
              <w:top w:val="single" w:sz="8" w:space="0" w:color="auto"/>
              <w:left w:val="single" w:sz="8" w:space="0" w:color="auto"/>
              <w:bottom w:val="single" w:sz="8" w:space="0" w:color="auto"/>
              <w:right w:val="single" w:sz="8" w:space="0" w:color="auto"/>
            </w:tcBorders>
            <w:vAlign w:val="center"/>
          </w:tcPr>
          <w:p w14:paraId="3EF7217C" w14:textId="77777777" w:rsidR="001D0356" w:rsidRPr="007456BE" w:rsidRDefault="001D0356" w:rsidP="004763AD">
            <w:pPr>
              <w:spacing w:before="40" w:after="40"/>
              <w:jc w:val="center"/>
              <w:rPr>
                <w:sz w:val="26"/>
                <w:szCs w:val="26"/>
              </w:rPr>
            </w:pPr>
            <w:r w:rsidRPr="007456BE">
              <w:rPr>
                <w:sz w:val="26"/>
                <w:szCs w:val="26"/>
              </w:rPr>
              <w:t>TCVN 1651-2:2018</w:t>
            </w:r>
          </w:p>
        </w:tc>
      </w:tr>
      <w:tr w:rsidR="001D0356" w:rsidRPr="007456BE" w14:paraId="46E26EBD"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21EC39CB" w14:textId="77777777" w:rsidR="001D0356" w:rsidRPr="007456BE" w:rsidRDefault="001D0356" w:rsidP="004763AD">
            <w:pPr>
              <w:spacing w:before="40" w:after="40"/>
              <w:jc w:val="center"/>
              <w:rPr>
                <w:sz w:val="26"/>
                <w:szCs w:val="26"/>
              </w:rPr>
            </w:pPr>
            <w:r w:rsidRPr="007456BE">
              <w:rPr>
                <w:sz w:val="26"/>
                <w:szCs w:val="26"/>
              </w:rPr>
              <w:t>19</w:t>
            </w:r>
          </w:p>
        </w:tc>
        <w:tc>
          <w:tcPr>
            <w:tcW w:w="2893" w:type="pct"/>
            <w:tcBorders>
              <w:top w:val="single" w:sz="8" w:space="0" w:color="auto"/>
              <w:left w:val="single" w:sz="8" w:space="0" w:color="auto"/>
              <w:bottom w:val="single" w:sz="8" w:space="0" w:color="auto"/>
              <w:right w:val="single" w:sz="8" w:space="0" w:color="auto"/>
            </w:tcBorders>
            <w:vAlign w:val="center"/>
          </w:tcPr>
          <w:p w14:paraId="7E71F509" w14:textId="77777777" w:rsidR="001D0356" w:rsidRPr="007456BE" w:rsidRDefault="001D0356" w:rsidP="004763AD">
            <w:pPr>
              <w:spacing w:before="40" w:after="40"/>
              <w:rPr>
                <w:sz w:val="26"/>
                <w:szCs w:val="26"/>
              </w:rPr>
            </w:pPr>
            <w:r w:rsidRPr="007456BE">
              <w:rPr>
                <w:sz w:val="26"/>
                <w:szCs w:val="26"/>
              </w:rPr>
              <w:t>Thép cốt bê tông - Phần 3: Lưới thép hàn</w:t>
            </w:r>
          </w:p>
        </w:tc>
        <w:tc>
          <w:tcPr>
            <w:tcW w:w="1716" w:type="pct"/>
            <w:tcBorders>
              <w:top w:val="single" w:sz="8" w:space="0" w:color="auto"/>
              <w:left w:val="single" w:sz="8" w:space="0" w:color="auto"/>
              <w:bottom w:val="single" w:sz="8" w:space="0" w:color="auto"/>
              <w:right w:val="single" w:sz="8" w:space="0" w:color="auto"/>
            </w:tcBorders>
            <w:vAlign w:val="center"/>
          </w:tcPr>
          <w:p w14:paraId="74D267BB" w14:textId="77777777" w:rsidR="001D0356" w:rsidRPr="007456BE" w:rsidRDefault="001D0356" w:rsidP="004763AD">
            <w:pPr>
              <w:spacing w:before="40" w:after="40"/>
              <w:jc w:val="center"/>
              <w:rPr>
                <w:sz w:val="26"/>
                <w:szCs w:val="26"/>
              </w:rPr>
            </w:pPr>
            <w:r w:rsidRPr="007456BE">
              <w:rPr>
                <w:sz w:val="26"/>
                <w:szCs w:val="26"/>
              </w:rPr>
              <w:t>TCVN 1651-3:2018</w:t>
            </w:r>
          </w:p>
        </w:tc>
      </w:tr>
      <w:tr w:rsidR="001D0356" w:rsidRPr="007456BE" w14:paraId="47CEE57C"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77BF2199" w14:textId="77777777" w:rsidR="001D0356" w:rsidRPr="007456BE" w:rsidRDefault="001D0356" w:rsidP="004763AD">
            <w:pPr>
              <w:spacing w:before="40" w:after="40"/>
              <w:jc w:val="center"/>
              <w:rPr>
                <w:sz w:val="26"/>
                <w:szCs w:val="26"/>
              </w:rPr>
            </w:pPr>
            <w:r w:rsidRPr="007456BE">
              <w:rPr>
                <w:sz w:val="26"/>
                <w:szCs w:val="26"/>
              </w:rPr>
              <w:t>20</w:t>
            </w:r>
          </w:p>
        </w:tc>
        <w:tc>
          <w:tcPr>
            <w:tcW w:w="2893" w:type="pct"/>
            <w:tcBorders>
              <w:top w:val="single" w:sz="8" w:space="0" w:color="auto"/>
              <w:left w:val="single" w:sz="8" w:space="0" w:color="auto"/>
              <w:bottom w:val="single" w:sz="8" w:space="0" w:color="auto"/>
              <w:right w:val="single" w:sz="8" w:space="0" w:color="auto"/>
            </w:tcBorders>
            <w:vAlign w:val="center"/>
          </w:tcPr>
          <w:p w14:paraId="7A78DBB8" w14:textId="77777777" w:rsidR="001D0356" w:rsidRPr="007456BE" w:rsidRDefault="001D0356" w:rsidP="004763AD">
            <w:pPr>
              <w:spacing w:before="40" w:after="40"/>
              <w:rPr>
                <w:sz w:val="26"/>
                <w:szCs w:val="26"/>
              </w:rPr>
            </w:pPr>
            <w:r w:rsidRPr="007456BE">
              <w:rPr>
                <w:sz w:val="26"/>
                <w:szCs w:val="26"/>
              </w:rPr>
              <w:t>Bê tông - Yêu cầu bảo dưỡng ẩm tự nhiên</w:t>
            </w:r>
          </w:p>
        </w:tc>
        <w:tc>
          <w:tcPr>
            <w:tcW w:w="1716" w:type="pct"/>
            <w:tcBorders>
              <w:top w:val="single" w:sz="8" w:space="0" w:color="auto"/>
              <w:left w:val="single" w:sz="8" w:space="0" w:color="auto"/>
              <w:bottom w:val="single" w:sz="8" w:space="0" w:color="auto"/>
              <w:right w:val="single" w:sz="8" w:space="0" w:color="auto"/>
            </w:tcBorders>
            <w:vAlign w:val="center"/>
          </w:tcPr>
          <w:p w14:paraId="09922CD7" w14:textId="77777777" w:rsidR="001D0356" w:rsidRPr="007456BE" w:rsidRDefault="001D0356" w:rsidP="004763AD">
            <w:pPr>
              <w:spacing w:before="40" w:after="40"/>
              <w:jc w:val="center"/>
              <w:rPr>
                <w:sz w:val="26"/>
                <w:szCs w:val="26"/>
              </w:rPr>
            </w:pPr>
            <w:r w:rsidRPr="007456BE">
              <w:rPr>
                <w:sz w:val="26"/>
                <w:szCs w:val="26"/>
              </w:rPr>
              <w:t>TCVN 8828:2011</w:t>
            </w:r>
          </w:p>
        </w:tc>
      </w:tr>
      <w:tr w:rsidR="001D0356" w:rsidRPr="007456BE" w14:paraId="7AF4C402"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6746946B" w14:textId="77777777" w:rsidR="001D0356" w:rsidRPr="007456BE" w:rsidRDefault="001D0356" w:rsidP="004763AD">
            <w:pPr>
              <w:spacing w:before="40" w:after="40"/>
              <w:jc w:val="center"/>
              <w:rPr>
                <w:sz w:val="26"/>
                <w:szCs w:val="26"/>
              </w:rPr>
            </w:pPr>
            <w:r w:rsidRPr="007456BE">
              <w:rPr>
                <w:sz w:val="26"/>
                <w:szCs w:val="26"/>
              </w:rPr>
              <w:t>21</w:t>
            </w:r>
          </w:p>
        </w:tc>
        <w:tc>
          <w:tcPr>
            <w:tcW w:w="2893" w:type="pct"/>
            <w:tcBorders>
              <w:top w:val="single" w:sz="8" w:space="0" w:color="auto"/>
              <w:left w:val="single" w:sz="8" w:space="0" w:color="auto"/>
              <w:bottom w:val="single" w:sz="8" w:space="0" w:color="auto"/>
              <w:right w:val="single" w:sz="8" w:space="0" w:color="auto"/>
            </w:tcBorders>
            <w:vAlign w:val="center"/>
          </w:tcPr>
          <w:p w14:paraId="19B8CCED" w14:textId="77777777" w:rsidR="001D0356" w:rsidRPr="007456BE" w:rsidRDefault="001D0356" w:rsidP="004763AD">
            <w:pPr>
              <w:spacing w:before="40" w:after="40"/>
              <w:rPr>
                <w:sz w:val="26"/>
                <w:szCs w:val="26"/>
              </w:rPr>
            </w:pPr>
            <w:r w:rsidRPr="007456BE">
              <w:rPr>
                <w:sz w:val="26"/>
                <w:szCs w:val="26"/>
              </w:rPr>
              <w:t>Kết cấu Bêt tông và Bê tông cốt thép</w:t>
            </w:r>
          </w:p>
        </w:tc>
        <w:tc>
          <w:tcPr>
            <w:tcW w:w="1716" w:type="pct"/>
            <w:tcBorders>
              <w:top w:val="single" w:sz="8" w:space="0" w:color="auto"/>
              <w:left w:val="single" w:sz="8" w:space="0" w:color="auto"/>
              <w:bottom w:val="single" w:sz="8" w:space="0" w:color="auto"/>
              <w:right w:val="single" w:sz="8" w:space="0" w:color="auto"/>
            </w:tcBorders>
            <w:vAlign w:val="center"/>
          </w:tcPr>
          <w:p w14:paraId="619A63D5" w14:textId="77777777" w:rsidR="001D0356" w:rsidRPr="007456BE" w:rsidRDefault="001D0356" w:rsidP="004763AD">
            <w:pPr>
              <w:spacing w:before="40" w:after="40"/>
              <w:jc w:val="center"/>
              <w:rPr>
                <w:sz w:val="26"/>
                <w:szCs w:val="26"/>
              </w:rPr>
            </w:pPr>
            <w:r w:rsidRPr="007456BE">
              <w:rPr>
                <w:sz w:val="26"/>
                <w:szCs w:val="26"/>
              </w:rPr>
              <w:t>TCVN 5574:2012</w:t>
            </w:r>
          </w:p>
        </w:tc>
      </w:tr>
      <w:tr w:rsidR="001D0356" w:rsidRPr="007456BE" w14:paraId="6AC0D292"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1B107491" w14:textId="77777777" w:rsidR="001D0356" w:rsidRPr="007456BE" w:rsidRDefault="001D0356" w:rsidP="004763AD">
            <w:pPr>
              <w:spacing w:before="40" w:after="40"/>
              <w:jc w:val="center"/>
              <w:rPr>
                <w:sz w:val="26"/>
                <w:szCs w:val="26"/>
              </w:rPr>
            </w:pPr>
            <w:r w:rsidRPr="007456BE">
              <w:rPr>
                <w:sz w:val="26"/>
                <w:szCs w:val="26"/>
              </w:rPr>
              <w:t>22</w:t>
            </w:r>
          </w:p>
        </w:tc>
        <w:tc>
          <w:tcPr>
            <w:tcW w:w="2893" w:type="pct"/>
            <w:tcBorders>
              <w:top w:val="single" w:sz="8" w:space="0" w:color="auto"/>
              <w:left w:val="single" w:sz="8" w:space="0" w:color="auto"/>
              <w:bottom w:val="single" w:sz="8" w:space="0" w:color="auto"/>
              <w:right w:val="single" w:sz="8" w:space="0" w:color="auto"/>
            </w:tcBorders>
            <w:vAlign w:val="center"/>
          </w:tcPr>
          <w:p w14:paraId="6154B19F" w14:textId="77777777" w:rsidR="001D0356" w:rsidRPr="007456BE" w:rsidRDefault="001D0356" w:rsidP="004763AD">
            <w:pPr>
              <w:spacing w:before="40" w:after="40"/>
              <w:rPr>
                <w:sz w:val="26"/>
                <w:szCs w:val="26"/>
              </w:rPr>
            </w:pPr>
            <w:r w:rsidRPr="007456BE">
              <w:rPr>
                <w:sz w:val="26"/>
                <w:szCs w:val="26"/>
              </w:rPr>
              <w:t>Kết cấu bê tông và bê tông cốt thép lắp ghép –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092EFD87" w14:textId="77777777" w:rsidR="001D0356" w:rsidRPr="007456BE" w:rsidRDefault="001D0356" w:rsidP="004763AD">
            <w:pPr>
              <w:pStyle w:val="Heading1"/>
              <w:shd w:val="clear" w:color="auto" w:fill="FFFFFF"/>
              <w:spacing w:before="40" w:after="40"/>
              <w:rPr>
                <w:rFonts w:ascii="Times New Roman" w:hAnsi="Times New Roman"/>
                <w:sz w:val="26"/>
                <w:szCs w:val="26"/>
              </w:rPr>
            </w:pPr>
            <w:r w:rsidRPr="007456BE">
              <w:rPr>
                <w:rFonts w:ascii="Times New Roman" w:hAnsi="Times New Roman"/>
                <w:b w:val="0"/>
                <w:bCs/>
                <w:sz w:val="26"/>
                <w:szCs w:val="26"/>
              </w:rPr>
              <w:t>TCVN 9115:2012</w:t>
            </w:r>
          </w:p>
        </w:tc>
      </w:tr>
      <w:tr w:rsidR="001D0356" w:rsidRPr="007456BE" w14:paraId="54235601"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025B2387" w14:textId="77777777" w:rsidR="001D0356" w:rsidRPr="007456BE" w:rsidRDefault="001D0356" w:rsidP="004763AD">
            <w:pPr>
              <w:spacing w:before="40" w:after="40"/>
              <w:jc w:val="center"/>
              <w:rPr>
                <w:sz w:val="26"/>
                <w:szCs w:val="26"/>
              </w:rPr>
            </w:pPr>
            <w:r w:rsidRPr="007456BE">
              <w:rPr>
                <w:sz w:val="26"/>
                <w:szCs w:val="26"/>
              </w:rPr>
              <w:t>23</w:t>
            </w:r>
          </w:p>
        </w:tc>
        <w:tc>
          <w:tcPr>
            <w:tcW w:w="2893" w:type="pct"/>
            <w:tcBorders>
              <w:top w:val="single" w:sz="8" w:space="0" w:color="auto"/>
              <w:left w:val="single" w:sz="8" w:space="0" w:color="auto"/>
              <w:bottom w:val="single" w:sz="8" w:space="0" w:color="auto"/>
              <w:right w:val="single" w:sz="8" w:space="0" w:color="auto"/>
            </w:tcBorders>
            <w:vAlign w:val="center"/>
          </w:tcPr>
          <w:p w14:paraId="7D6EA883" w14:textId="77777777" w:rsidR="001D0356" w:rsidRPr="007456BE" w:rsidRDefault="001D0356" w:rsidP="004763AD">
            <w:pPr>
              <w:spacing w:before="40" w:after="40"/>
              <w:rPr>
                <w:sz w:val="26"/>
                <w:szCs w:val="26"/>
              </w:rPr>
            </w:pPr>
            <w:r w:rsidRPr="007456BE">
              <w:rPr>
                <w:sz w:val="26"/>
                <w:szCs w:val="26"/>
              </w:rPr>
              <w:t>Hỗn hợp bê tông trộn sẵn - Yêu cầu cơ bản đánh giá chất lượng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1943ABD2" w14:textId="77777777" w:rsidR="001D0356" w:rsidRPr="007456BE" w:rsidRDefault="001D0356" w:rsidP="004763AD">
            <w:pPr>
              <w:spacing w:before="40" w:after="40"/>
              <w:jc w:val="center"/>
              <w:rPr>
                <w:sz w:val="26"/>
                <w:szCs w:val="26"/>
              </w:rPr>
            </w:pPr>
            <w:r w:rsidRPr="007456BE">
              <w:rPr>
                <w:sz w:val="26"/>
                <w:szCs w:val="26"/>
              </w:rPr>
              <w:t>TCVN 9340:2012</w:t>
            </w:r>
          </w:p>
        </w:tc>
      </w:tr>
      <w:tr w:rsidR="001D0356" w:rsidRPr="007456BE" w14:paraId="00F76611"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6AA73F79" w14:textId="77777777" w:rsidR="001D0356" w:rsidRPr="007456BE" w:rsidRDefault="001D0356" w:rsidP="004763AD">
            <w:pPr>
              <w:spacing w:before="40" w:after="40"/>
              <w:jc w:val="center"/>
              <w:rPr>
                <w:sz w:val="26"/>
                <w:szCs w:val="26"/>
              </w:rPr>
            </w:pPr>
            <w:r w:rsidRPr="007456BE">
              <w:rPr>
                <w:sz w:val="26"/>
                <w:szCs w:val="26"/>
              </w:rPr>
              <w:t>24</w:t>
            </w:r>
          </w:p>
        </w:tc>
        <w:tc>
          <w:tcPr>
            <w:tcW w:w="2893" w:type="pct"/>
            <w:tcBorders>
              <w:top w:val="single" w:sz="8" w:space="0" w:color="auto"/>
              <w:left w:val="single" w:sz="8" w:space="0" w:color="auto"/>
              <w:bottom w:val="single" w:sz="8" w:space="0" w:color="auto"/>
              <w:right w:val="single" w:sz="8" w:space="0" w:color="auto"/>
            </w:tcBorders>
            <w:vAlign w:val="center"/>
          </w:tcPr>
          <w:p w14:paraId="2D3B005E" w14:textId="77777777" w:rsidR="001D0356" w:rsidRPr="007456BE" w:rsidRDefault="001D0356" w:rsidP="004763AD">
            <w:pPr>
              <w:spacing w:before="40" w:after="40"/>
              <w:rPr>
                <w:sz w:val="26"/>
                <w:szCs w:val="26"/>
              </w:rPr>
            </w:pPr>
            <w:r w:rsidRPr="007456BE">
              <w:rPr>
                <w:sz w:val="26"/>
                <w:szCs w:val="26"/>
              </w:rPr>
              <w:t>Cốt liệu cho Bê tông và vữa – Yêu cầu kỹ thuật</w:t>
            </w:r>
          </w:p>
        </w:tc>
        <w:tc>
          <w:tcPr>
            <w:tcW w:w="1716" w:type="pct"/>
            <w:tcBorders>
              <w:top w:val="single" w:sz="8" w:space="0" w:color="auto"/>
              <w:left w:val="single" w:sz="8" w:space="0" w:color="auto"/>
              <w:bottom w:val="single" w:sz="8" w:space="0" w:color="auto"/>
              <w:right w:val="single" w:sz="8" w:space="0" w:color="auto"/>
            </w:tcBorders>
            <w:vAlign w:val="center"/>
          </w:tcPr>
          <w:p w14:paraId="4B89CFD8" w14:textId="72796A2F" w:rsidR="001D0356" w:rsidRPr="007456BE" w:rsidRDefault="00A162F1" w:rsidP="004763AD">
            <w:pPr>
              <w:spacing w:before="40" w:after="40"/>
              <w:jc w:val="center"/>
              <w:rPr>
                <w:sz w:val="26"/>
                <w:szCs w:val="26"/>
              </w:rPr>
            </w:pPr>
            <w:r>
              <w:rPr>
                <w:sz w:val="26"/>
                <w:szCs w:val="26"/>
              </w:rPr>
              <w:t>TC</w:t>
            </w:r>
            <w:r w:rsidR="001D0356" w:rsidRPr="007456BE">
              <w:rPr>
                <w:sz w:val="26"/>
                <w:szCs w:val="26"/>
              </w:rPr>
              <w:t>VN 7570-2006</w:t>
            </w:r>
          </w:p>
        </w:tc>
      </w:tr>
      <w:tr w:rsidR="001D0356" w:rsidRPr="007456BE" w14:paraId="219E0B7A"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2E13506D" w14:textId="77777777" w:rsidR="001D0356" w:rsidRPr="007456BE" w:rsidRDefault="001D0356" w:rsidP="004763AD">
            <w:pPr>
              <w:spacing w:before="40" w:after="40"/>
              <w:jc w:val="center"/>
              <w:rPr>
                <w:sz w:val="26"/>
                <w:szCs w:val="26"/>
              </w:rPr>
            </w:pPr>
            <w:r w:rsidRPr="007456BE">
              <w:rPr>
                <w:sz w:val="26"/>
                <w:szCs w:val="26"/>
              </w:rPr>
              <w:t>25</w:t>
            </w:r>
          </w:p>
        </w:tc>
        <w:tc>
          <w:tcPr>
            <w:tcW w:w="2893" w:type="pct"/>
            <w:tcBorders>
              <w:top w:val="single" w:sz="8" w:space="0" w:color="auto"/>
              <w:left w:val="single" w:sz="8" w:space="0" w:color="auto"/>
              <w:bottom w:val="single" w:sz="8" w:space="0" w:color="auto"/>
              <w:right w:val="single" w:sz="8" w:space="0" w:color="auto"/>
            </w:tcBorders>
            <w:vAlign w:val="center"/>
          </w:tcPr>
          <w:p w14:paraId="36012C8F" w14:textId="77777777" w:rsidR="001D0356" w:rsidRPr="007456BE" w:rsidRDefault="001D0356" w:rsidP="004763AD">
            <w:pPr>
              <w:spacing w:before="40" w:after="40"/>
              <w:rPr>
                <w:sz w:val="26"/>
                <w:szCs w:val="26"/>
              </w:rPr>
            </w:pPr>
            <w:r w:rsidRPr="007456BE">
              <w:rPr>
                <w:sz w:val="26"/>
                <w:szCs w:val="26"/>
              </w:rPr>
              <w:t>Tiêu chuẩn ống bê tông cốt thép thoát n</w:t>
            </w:r>
            <w:r w:rsidRPr="007456BE">
              <w:rPr>
                <w:sz w:val="26"/>
                <w:szCs w:val="26"/>
              </w:rPr>
              <w:softHyphen/>
              <w:t>ước.</w:t>
            </w:r>
          </w:p>
        </w:tc>
        <w:tc>
          <w:tcPr>
            <w:tcW w:w="1716" w:type="pct"/>
            <w:tcBorders>
              <w:top w:val="single" w:sz="8" w:space="0" w:color="auto"/>
              <w:left w:val="single" w:sz="8" w:space="0" w:color="auto"/>
              <w:bottom w:val="single" w:sz="8" w:space="0" w:color="auto"/>
              <w:right w:val="single" w:sz="8" w:space="0" w:color="auto"/>
            </w:tcBorders>
            <w:vAlign w:val="center"/>
          </w:tcPr>
          <w:p w14:paraId="66172973" w14:textId="31E5F5A0" w:rsidR="001D0356" w:rsidRPr="007456BE" w:rsidRDefault="00A162F1" w:rsidP="004763AD">
            <w:pPr>
              <w:spacing w:before="40" w:after="40"/>
              <w:jc w:val="center"/>
              <w:rPr>
                <w:sz w:val="26"/>
                <w:szCs w:val="26"/>
              </w:rPr>
            </w:pPr>
            <w:r>
              <w:rPr>
                <w:sz w:val="26"/>
                <w:szCs w:val="26"/>
              </w:rPr>
              <w:t>TCVN 9113-2012</w:t>
            </w:r>
          </w:p>
        </w:tc>
      </w:tr>
      <w:tr w:rsidR="001D0356" w:rsidRPr="007456BE" w14:paraId="6840C5B6"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472B13F9" w14:textId="77777777" w:rsidR="001D0356" w:rsidRPr="007456BE" w:rsidRDefault="001D0356" w:rsidP="004763AD">
            <w:pPr>
              <w:spacing w:before="40" w:after="40"/>
              <w:jc w:val="center"/>
              <w:rPr>
                <w:sz w:val="26"/>
                <w:szCs w:val="26"/>
              </w:rPr>
            </w:pPr>
            <w:r w:rsidRPr="007456BE">
              <w:rPr>
                <w:sz w:val="26"/>
                <w:szCs w:val="26"/>
              </w:rPr>
              <w:t>26</w:t>
            </w:r>
          </w:p>
        </w:tc>
        <w:tc>
          <w:tcPr>
            <w:tcW w:w="2893" w:type="pct"/>
            <w:tcBorders>
              <w:top w:val="single" w:sz="8" w:space="0" w:color="auto"/>
              <w:left w:val="single" w:sz="8" w:space="0" w:color="auto"/>
              <w:bottom w:val="single" w:sz="8" w:space="0" w:color="auto"/>
              <w:right w:val="single" w:sz="8" w:space="0" w:color="auto"/>
            </w:tcBorders>
            <w:vAlign w:val="center"/>
          </w:tcPr>
          <w:p w14:paraId="5AAA0A54" w14:textId="77777777" w:rsidR="001D0356" w:rsidRPr="007456BE" w:rsidRDefault="001D0356" w:rsidP="004763AD">
            <w:pPr>
              <w:spacing w:before="40" w:after="40"/>
              <w:rPr>
                <w:sz w:val="26"/>
                <w:szCs w:val="26"/>
              </w:rPr>
            </w:pPr>
            <w:r w:rsidRPr="007456BE">
              <w:rPr>
                <w:sz w:val="26"/>
                <w:szCs w:val="26"/>
              </w:rPr>
              <w:t>Tiêu chuẩn thi công cầu đường bộ</w:t>
            </w:r>
          </w:p>
        </w:tc>
        <w:tc>
          <w:tcPr>
            <w:tcW w:w="1716" w:type="pct"/>
            <w:tcBorders>
              <w:top w:val="single" w:sz="8" w:space="0" w:color="auto"/>
              <w:left w:val="single" w:sz="8" w:space="0" w:color="auto"/>
              <w:bottom w:val="single" w:sz="8" w:space="0" w:color="auto"/>
              <w:right w:val="single" w:sz="8" w:space="0" w:color="auto"/>
            </w:tcBorders>
            <w:vAlign w:val="center"/>
          </w:tcPr>
          <w:p w14:paraId="485B0E4F" w14:textId="77777777" w:rsidR="001D0356" w:rsidRPr="007456BE" w:rsidRDefault="006A01EA" w:rsidP="004763AD">
            <w:pPr>
              <w:spacing w:before="40" w:after="40"/>
              <w:jc w:val="center"/>
              <w:rPr>
                <w:sz w:val="26"/>
                <w:szCs w:val="26"/>
              </w:rPr>
            </w:pPr>
            <w:hyperlink r:id="rId8" w:history="1">
              <w:r w:rsidR="001D0356" w:rsidRPr="007456BE">
                <w:rPr>
                  <w:sz w:val="26"/>
                  <w:szCs w:val="26"/>
                </w:rPr>
                <w:t>TCCS_02_2010_TCDBVN</w:t>
              </w:r>
            </w:hyperlink>
          </w:p>
        </w:tc>
      </w:tr>
      <w:tr w:rsidR="001D0356" w:rsidRPr="007456BE" w14:paraId="0A6EAA4E"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17EDCF3B" w14:textId="77777777" w:rsidR="001D0356" w:rsidRPr="007456BE" w:rsidRDefault="001D0356" w:rsidP="004763AD">
            <w:pPr>
              <w:spacing w:before="40" w:after="40"/>
              <w:jc w:val="center"/>
              <w:rPr>
                <w:sz w:val="26"/>
                <w:szCs w:val="26"/>
              </w:rPr>
            </w:pPr>
            <w:r w:rsidRPr="007456BE">
              <w:rPr>
                <w:sz w:val="26"/>
                <w:szCs w:val="26"/>
              </w:rPr>
              <w:t>27</w:t>
            </w:r>
          </w:p>
        </w:tc>
        <w:tc>
          <w:tcPr>
            <w:tcW w:w="2893" w:type="pct"/>
            <w:tcBorders>
              <w:top w:val="single" w:sz="8" w:space="0" w:color="auto"/>
              <w:left w:val="single" w:sz="8" w:space="0" w:color="auto"/>
              <w:bottom w:val="single" w:sz="8" w:space="0" w:color="auto"/>
              <w:right w:val="single" w:sz="8" w:space="0" w:color="auto"/>
            </w:tcBorders>
            <w:vAlign w:val="center"/>
          </w:tcPr>
          <w:p w14:paraId="1933C46E" w14:textId="3AA84935" w:rsidR="001D0356" w:rsidRPr="007456BE" w:rsidRDefault="001D0356" w:rsidP="004763AD">
            <w:pPr>
              <w:spacing w:before="40" w:after="40"/>
              <w:rPr>
                <w:sz w:val="26"/>
                <w:szCs w:val="26"/>
              </w:rPr>
            </w:pPr>
            <w:r w:rsidRPr="007456BE">
              <w:rPr>
                <w:sz w:val="26"/>
                <w:szCs w:val="26"/>
              </w:rPr>
              <w:t xml:space="preserve">Cầu, cống </w:t>
            </w:r>
            <w:r w:rsidR="00A162F1">
              <w:rPr>
                <w:sz w:val="26"/>
                <w:szCs w:val="26"/>
              </w:rPr>
              <w:t>-</w:t>
            </w:r>
            <w:r w:rsidRPr="007456BE">
              <w:rPr>
                <w:sz w:val="26"/>
                <w:szCs w:val="26"/>
              </w:rPr>
              <w:t xml:space="preserve"> Quy phạm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72037A10" w14:textId="77777777" w:rsidR="001D0356" w:rsidRPr="007456BE" w:rsidRDefault="001D0356" w:rsidP="004763AD">
            <w:pPr>
              <w:spacing w:before="40" w:after="40"/>
              <w:jc w:val="center"/>
              <w:rPr>
                <w:sz w:val="26"/>
                <w:szCs w:val="26"/>
              </w:rPr>
            </w:pPr>
            <w:r w:rsidRPr="007456BE">
              <w:rPr>
                <w:sz w:val="26"/>
                <w:szCs w:val="26"/>
              </w:rPr>
              <w:t>22TCN266-2000</w:t>
            </w:r>
          </w:p>
        </w:tc>
      </w:tr>
      <w:tr w:rsidR="001D0356" w:rsidRPr="007456BE" w14:paraId="56483170"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52883ACA" w14:textId="77777777" w:rsidR="001D0356" w:rsidRPr="007456BE" w:rsidRDefault="001D0356" w:rsidP="004763AD">
            <w:pPr>
              <w:spacing w:before="40" w:after="40"/>
              <w:jc w:val="center"/>
              <w:rPr>
                <w:sz w:val="26"/>
                <w:szCs w:val="26"/>
              </w:rPr>
            </w:pPr>
            <w:r w:rsidRPr="007456BE">
              <w:rPr>
                <w:sz w:val="26"/>
                <w:szCs w:val="26"/>
              </w:rPr>
              <w:t>28</w:t>
            </w:r>
          </w:p>
        </w:tc>
        <w:tc>
          <w:tcPr>
            <w:tcW w:w="2893" w:type="pct"/>
            <w:tcBorders>
              <w:top w:val="single" w:sz="8" w:space="0" w:color="auto"/>
              <w:left w:val="single" w:sz="8" w:space="0" w:color="auto"/>
              <w:bottom w:val="single" w:sz="8" w:space="0" w:color="auto"/>
              <w:right w:val="single" w:sz="8" w:space="0" w:color="auto"/>
            </w:tcBorders>
            <w:vAlign w:val="center"/>
          </w:tcPr>
          <w:p w14:paraId="4F444A06" w14:textId="77777777" w:rsidR="001D0356" w:rsidRPr="007456BE" w:rsidRDefault="001D0356" w:rsidP="004763AD">
            <w:pPr>
              <w:spacing w:before="40" w:after="40"/>
              <w:rPr>
                <w:sz w:val="26"/>
                <w:szCs w:val="26"/>
              </w:rPr>
            </w:pPr>
            <w:r w:rsidRPr="007456BE">
              <w:rPr>
                <w:sz w:val="26"/>
                <w:szCs w:val="26"/>
                <w:lang w:val="de-DE"/>
              </w:rPr>
              <w:t>Quản lý chất l</w:t>
            </w:r>
            <w:r w:rsidRPr="007456BE">
              <w:rPr>
                <w:sz w:val="26"/>
                <w:szCs w:val="26"/>
                <w:lang w:val="de-DE"/>
              </w:rPr>
              <w:softHyphen/>
              <w:t>ượng xây lắp công trình xây dựng. Nguyên tắc cơ bản.</w:t>
            </w:r>
          </w:p>
        </w:tc>
        <w:tc>
          <w:tcPr>
            <w:tcW w:w="1716" w:type="pct"/>
            <w:tcBorders>
              <w:top w:val="single" w:sz="8" w:space="0" w:color="auto"/>
              <w:left w:val="single" w:sz="8" w:space="0" w:color="auto"/>
              <w:bottom w:val="single" w:sz="8" w:space="0" w:color="auto"/>
              <w:right w:val="single" w:sz="8" w:space="0" w:color="auto"/>
            </w:tcBorders>
            <w:vAlign w:val="center"/>
          </w:tcPr>
          <w:p w14:paraId="09D89E93" w14:textId="77777777" w:rsidR="001D0356" w:rsidRPr="007456BE" w:rsidRDefault="001D0356" w:rsidP="004763AD">
            <w:pPr>
              <w:spacing w:before="40" w:after="40"/>
              <w:jc w:val="center"/>
              <w:rPr>
                <w:sz w:val="26"/>
                <w:szCs w:val="26"/>
              </w:rPr>
            </w:pPr>
            <w:r w:rsidRPr="007456BE">
              <w:rPr>
                <w:sz w:val="26"/>
                <w:szCs w:val="26"/>
                <w:lang w:val="de-DE"/>
              </w:rPr>
              <w:t>TCVN 5637- 1991</w:t>
            </w:r>
          </w:p>
        </w:tc>
      </w:tr>
      <w:tr w:rsidR="001D0356" w:rsidRPr="007456BE" w14:paraId="73EB9A02"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2A9D6CD5" w14:textId="77777777" w:rsidR="001D0356" w:rsidRPr="007456BE" w:rsidRDefault="001D0356" w:rsidP="004763AD">
            <w:pPr>
              <w:spacing w:before="40" w:after="40"/>
              <w:jc w:val="center"/>
              <w:rPr>
                <w:sz w:val="26"/>
                <w:szCs w:val="26"/>
              </w:rPr>
            </w:pPr>
            <w:r w:rsidRPr="007456BE">
              <w:rPr>
                <w:sz w:val="26"/>
                <w:szCs w:val="26"/>
              </w:rPr>
              <w:t>29</w:t>
            </w:r>
          </w:p>
        </w:tc>
        <w:tc>
          <w:tcPr>
            <w:tcW w:w="2893" w:type="pct"/>
            <w:tcBorders>
              <w:top w:val="single" w:sz="8" w:space="0" w:color="auto"/>
              <w:left w:val="single" w:sz="8" w:space="0" w:color="auto"/>
              <w:bottom w:val="single" w:sz="8" w:space="0" w:color="auto"/>
              <w:right w:val="single" w:sz="8" w:space="0" w:color="auto"/>
            </w:tcBorders>
            <w:vAlign w:val="center"/>
          </w:tcPr>
          <w:p w14:paraId="7464E45E" w14:textId="77777777" w:rsidR="001D0356" w:rsidRPr="007456BE" w:rsidRDefault="001D0356" w:rsidP="004763AD">
            <w:pPr>
              <w:spacing w:before="40" w:after="40"/>
              <w:rPr>
                <w:sz w:val="26"/>
                <w:szCs w:val="26"/>
              </w:rPr>
            </w:pPr>
            <w:r w:rsidRPr="007456BE">
              <w:rPr>
                <w:sz w:val="26"/>
                <w:szCs w:val="26"/>
                <w:lang w:val="de-DE"/>
              </w:rPr>
              <w:t>Nghiệm thu chất l</w:t>
            </w:r>
            <w:r w:rsidRPr="007456BE">
              <w:rPr>
                <w:sz w:val="26"/>
                <w:szCs w:val="26"/>
                <w:lang w:val="de-DE"/>
              </w:rPr>
              <w:softHyphen/>
              <w:t>ượng thi công công trình xây dựng.</w:t>
            </w:r>
          </w:p>
        </w:tc>
        <w:tc>
          <w:tcPr>
            <w:tcW w:w="1716" w:type="pct"/>
            <w:tcBorders>
              <w:top w:val="single" w:sz="8" w:space="0" w:color="auto"/>
              <w:left w:val="single" w:sz="8" w:space="0" w:color="auto"/>
              <w:bottom w:val="single" w:sz="8" w:space="0" w:color="auto"/>
              <w:right w:val="single" w:sz="8" w:space="0" w:color="auto"/>
            </w:tcBorders>
            <w:vAlign w:val="center"/>
          </w:tcPr>
          <w:p w14:paraId="5D99E4CE" w14:textId="77777777" w:rsidR="001D0356" w:rsidRPr="007456BE" w:rsidRDefault="001D0356" w:rsidP="004763AD">
            <w:pPr>
              <w:spacing w:before="40" w:after="40"/>
              <w:jc w:val="center"/>
              <w:rPr>
                <w:sz w:val="26"/>
                <w:szCs w:val="26"/>
              </w:rPr>
            </w:pPr>
            <w:r w:rsidRPr="007456BE">
              <w:rPr>
                <w:sz w:val="26"/>
                <w:szCs w:val="26"/>
                <w:lang w:val="de-DE"/>
              </w:rPr>
              <w:t>TCVN 371 - 2006</w:t>
            </w:r>
          </w:p>
        </w:tc>
      </w:tr>
      <w:tr w:rsidR="001D0356" w:rsidRPr="007456BE" w14:paraId="4931829E"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30804380" w14:textId="77777777" w:rsidR="001D0356" w:rsidRPr="007456BE" w:rsidRDefault="001D0356" w:rsidP="004763AD">
            <w:pPr>
              <w:spacing w:before="40" w:after="40"/>
              <w:jc w:val="center"/>
              <w:rPr>
                <w:sz w:val="26"/>
                <w:szCs w:val="26"/>
              </w:rPr>
            </w:pPr>
            <w:r w:rsidRPr="007456BE">
              <w:rPr>
                <w:sz w:val="26"/>
                <w:szCs w:val="26"/>
              </w:rPr>
              <w:t>30</w:t>
            </w:r>
          </w:p>
        </w:tc>
        <w:tc>
          <w:tcPr>
            <w:tcW w:w="2893" w:type="pct"/>
            <w:tcBorders>
              <w:top w:val="single" w:sz="8" w:space="0" w:color="auto"/>
              <w:left w:val="single" w:sz="8" w:space="0" w:color="auto"/>
              <w:bottom w:val="single" w:sz="8" w:space="0" w:color="auto"/>
              <w:right w:val="single" w:sz="8" w:space="0" w:color="auto"/>
            </w:tcBorders>
            <w:vAlign w:val="center"/>
          </w:tcPr>
          <w:p w14:paraId="43AA5A3E" w14:textId="77777777" w:rsidR="001D0356" w:rsidRPr="007456BE" w:rsidRDefault="001D0356" w:rsidP="004763AD">
            <w:pPr>
              <w:spacing w:before="40" w:after="40"/>
              <w:rPr>
                <w:sz w:val="26"/>
                <w:szCs w:val="26"/>
              </w:rPr>
            </w:pPr>
            <w:r w:rsidRPr="007456BE">
              <w:rPr>
                <w:sz w:val="26"/>
                <w:szCs w:val="26"/>
              </w:rPr>
              <w:t>Công tác hoàn thiện trong xây dựng - Thi công và nghiệm thu.</w:t>
            </w:r>
          </w:p>
        </w:tc>
        <w:tc>
          <w:tcPr>
            <w:tcW w:w="1716" w:type="pct"/>
            <w:tcBorders>
              <w:top w:val="single" w:sz="8" w:space="0" w:color="auto"/>
              <w:left w:val="single" w:sz="8" w:space="0" w:color="auto"/>
              <w:bottom w:val="single" w:sz="8" w:space="0" w:color="auto"/>
              <w:right w:val="single" w:sz="8" w:space="0" w:color="auto"/>
            </w:tcBorders>
            <w:vAlign w:val="center"/>
          </w:tcPr>
          <w:p w14:paraId="7954E711" w14:textId="5F5156D6" w:rsidR="001D0356" w:rsidRPr="007456BE" w:rsidRDefault="001D0356" w:rsidP="004763AD">
            <w:pPr>
              <w:spacing w:before="40" w:after="40"/>
              <w:jc w:val="center"/>
              <w:rPr>
                <w:sz w:val="26"/>
                <w:szCs w:val="26"/>
              </w:rPr>
            </w:pPr>
            <w:r w:rsidRPr="007456BE">
              <w:rPr>
                <w:sz w:val="26"/>
                <w:szCs w:val="26"/>
              </w:rPr>
              <w:t>TCVN 5674:1992</w:t>
            </w:r>
            <w:r w:rsidR="00CF6E7B">
              <w:rPr>
                <w:sz w:val="26"/>
                <w:szCs w:val="26"/>
              </w:rPr>
              <w:t xml:space="preserve"> và TCXDVN 303:2006</w:t>
            </w:r>
          </w:p>
        </w:tc>
      </w:tr>
      <w:tr w:rsidR="001D0356" w:rsidRPr="007456BE" w14:paraId="62E94D71" w14:textId="77777777" w:rsidTr="00D753A8">
        <w:trPr>
          <w:jc w:val="center"/>
        </w:trPr>
        <w:tc>
          <w:tcPr>
            <w:tcW w:w="391" w:type="pct"/>
            <w:tcBorders>
              <w:top w:val="single" w:sz="8" w:space="0" w:color="auto"/>
              <w:left w:val="single" w:sz="8" w:space="0" w:color="auto"/>
              <w:bottom w:val="single" w:sz="8" w:space="0" w:color="auto"/>
              <w:right w:val="single" w:sz="8" w:space="0" w:color="auto"/>
            </w:tcBorders>
            <w:vAlign w:val="center"/>
          </w:tcPr>
          <w:p w14:paraId="0B6CC297" w14:textId="77777777" w:rsidR="001D0356" w:rsidRPr="007456BE" w:rsidRDefault="001D0356" w:rsidP="004763AD">
            <w:pPr>
              <w:spacing w:before="40" w:after="40"/>
              <w:jc w:val="center"/>
              <w:rPr>
                <w:sz w:val="26"/>
                <w:szCs w:val="26"/>
              </w:rPr>
            </w:pPr>
            <w:r w:rsidRPr="007456BE">
              <w:rPr>
                <w:sz w:val="26"/>
                <w:szCs w:val="26"/>
              </w:rPr>
              <w:t>31</w:t>
            </w:r>
          </w:p>
        </w:tc>
        <w:tc>
          <w:tcPr>
            <w:tcW w:w="2893" w:type="pct"/>
            <w:tcBorders>
              <w:top w:val="single" w:sz="8" w:space="0" w:color="auto"/>
              <w:left w:val="single" w:sz="8" w:space="0" w:color="auto"/>
              <w:bottom w:val="single" w:sz="8" w:space="0" w:color="auto"/>
              <w:right w:val="single" w:sz="8" w:space="0" w:color="auto"/>
            </w:tcBorders>
            <w:vAlign w:val="center"/>
          </w:tcPr>
          <w:p w14:paraId="6671D081" w14:textId="77777777" w:rsidR="001D0356" w:rsidRPr="007456BE" w:rsidRDefault="001D0356" w:rsidP="004763AD">
            <w:pPr>
              <w:spacing w:before="40" w:after="40"/>
              <w:rPr>
                <w:sz w:val="26"/>
                <w:szCs w:val="26"/>
              </w:rPr>
            </w:pPr>
            <w:r w:rsidRPr="007456BE">
              <w:rPr>
                <w:iCs/>
                <w:sz w:val="28"/>
                <w:szCs w:val="28"/>
                <w:lang w:val="es-ES"/>
              </w:rPr>
              <w:t>Các quy chuẩn, tiêu chuẩn chuyên ngành khác có liên quan</w:t>
            </w:r>
          </w:p>
        </w:tc>
        <w:tc>
          <w:tcPr>
            <w:tcW w:w="1716" w:type="pct"/>
            <w:tcBorders>
              <w:top w:val="single" w:sz="8" w:space="0" w:color="auto"/>
              <w:left w:val="single" w:sz="8" w:space="0" w:color="auto"/>
              <w:bottom w:val="single" w:sz="8" w:space="0" w:color="auto"/>
              <w:right w:val="single" w:sz="8" w:space="0" w:color="auto"/>
            </w:tcBorders>
            <w:vAlign w:val="center"/>
          </w:tcPr>
          <w:p w14:paraId="3758C0CD" w14:textId="77777777" w:rsidR="001D0356" w:rsidRPr="007456BE" w:rsidRDefault="001D0356" w:rsidP="004763AD">
            <w:pPr>
              <w:spacing w:before="40" w:after="40"/>
              <w:jc w:val="center"/>
              <w:rPr>
                <w:sz w:val="26"/>
                <w:szCs w:val="26"/>
              </w:rPr>
            </w:pPr>
          </w:p>
        </w:tc>
      </w:tr>
    </w:tbl>
    <w:p w14:paraId="09CBDF34" w14:textId="77777777" w:rsidR="001D0356" w:rsidRDefault="001D0356" w:rsidP="004763AD">
      <w:pPr>
        <w:spacing w:before="40" w:after="40"/>
        <w:rPr>
          <w:b/>
          <w:bCs/>
          <w:sz w:val="28"/>
          <w:szCs w:val="28"/>
        </w:rPr>
      </w:pPr>
    </w:p>
    <w:p w14:paraId="3159EAB6" w14:textId="6003B88D" w:rsidR="00F42C78" w:rsidRPr="007456BE" w:rsidRDefault="00F42C78" w:rsidP="004763AD">
      <w:pPr>
        <w:spacing w:before="40" w:after="40"/>
        <w:rPr>
          <w:b/>
          <w:bCs/>
          <w:sz w:val="28"/>
          <w:szCs w:val="28"/>
        </w:rPr>
      </w:pPr>
      <w:r w:rsidRPr="007456BE">
        <w:rPr>
          <w:b/>
          <w:bCs/>
          <w:sz w:val="28"/>
          <w:szCs w:val="28"/>
        </w:rPr>
        <w:t>2. Yêu cầu về tổ chức kỹ thuật thi công, giám sát</w:t>
      </w:r>
      <w:r w:rsidR="004036BD">
        <w:rPr>
          <w:b/>
          <w:bCs/>
          <w:sz w:val="28"/>
          <w:szCs w:val="28"/>
        </w:rPr>
        <w:t>:</w:t>
      </w:r>
    </w:p>
    <w:p w14:paraId="618E1092" w14:textId="221CA61A" w:rsidR="00F42C78" w:rsidRPr="007456BE" w:rsidRDefault="00F42C78" w:rsidP="004763AD">
      <w:pPr>
        <w:spacing w:before="40" w:after="40"/>
        <w:ind w:firstLine="720"/>
        <w:rPr>
          <w:sz w:val="28"/>
          <w:szCs w:val="28"/>
        </w:rPr>
      </w:pPr>
      <w:r w:rsidRPr="007456BE">
        <w:rPr>
          <w:sz w:val="28"/>
          <w:szCs w:val="28"/>
        </w:rPr>
        <w:t>- Chủ đầu tư hoặc đơn vị tư vấn giám sát thi công của chủ đầu tư sẽ thực hiện giám sát theo quy định tại Nghị định số 06/2021/NĐ-CP ngày 26/01/2021 Quy định chi tiết một số nội dung về quản lý chất lượng, thi công xây dựng và bảo trì công trình xây dựng; Nghị đị</w:t>
      </w:r>
      <w:r w:rsidR="0049687E">
        <w:rPr>
          <w:sz w:val="28"/>
          <w:szCs w:val="28"/>
        </w:rPr>
        <w:t>nh 15/2021/NĐ-CP ngày 03/3/202</w:t>
      </w:r>
      <w:r w:rsidR="0049687E">
        <w:rPr>
          <w:sz w:val="28"/>
          <w:szCs w:val="28"/>
          <w:lang w:val="en-UM"/>
        </w:rPr>
        <w:t xml:space="preserve">1 </w:t>
      </w:r>
      <w:r w:rsidRPr="007456BE">
        <w:rPr>
          <w:sz w:val="28"/>
          <w:szCs w:val="28"/>
        </w:rPr>
        <w:t>của Chính phủ Quy định chi tiết một số nội dung về quản lý dự án đầu tư xây dựng và các quy định hiện hành khác có liên quan.</w:t>
      </w:r>
    </w:p>
    <w:p w14:paraId="221EA3AE" w14:textId="77777777" w:rsidR="00F42C78" w:rsidRPr="007456BE" w:rsidRDefault="00F42C78" w:rsidP="004763AD">
      <w:pPr>
        <w:spacing w:before="40" w:after="40"/>
        <w:ind w:firstLine="720"/>
        <w:rPr>
          <w:sz w:val="28"/>
          <w:szCs w:val="28"/>
        </w:rPr>
      </w:pPr>
      <w:r w:rsidRPr="007456BE">
        <w:rPr>
          <w:sz w:val="28"/>
          <w:szCs w:val="28"/>
          <w:lang w:val="nl-NL"/>
        </w:rPr>
        <w:t>-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0C7A209B" w14:textId="77777777" w:rsidR="00F42C78" w:rsidRPr="007456BE" w:rsidRDefault="00F42C78" w:rsidP="004763AD">
      <w:pPr>
        <w:spacing w:before="40" w:after="40"/>
        <w:ind w:firstLine="720"/>
        <w:rPr>
          <w:sz w:val="28"/>
          <w:szCs w:val="28"/>
        </w:rPr>
      </w:pPr>
      <w:r w:rsidRPr="007456BE">
        <w:rPr>
          <w:sz w:val="28"/>
          <w:szCs w:val="28"/>
        </w:rPr>
        <w:t>- Giám sát kỹ thuật công trình đư</w:t>
      </w:r>
      <w:r w:rsidRPr="007456BE">
        <w:rPr>
          <w:sz w:val="28"/>
          <w:szCs w:val="28"/>
        </w:rPr>
        <w:softHyphen/>
        <w:t>ợc quyền bất cứ lúc nào cũng đư</w:t>
      </w:r>
      <w:r w:rsidRPr="007456BE">
        <w:rPr>
          <w:sz w:val="28"/>
          <w:szCs w:val="28"/>
        </w:rPr>
        <w:softHyphen/>
        <w:t>ợc tiếp cận các vị trí thi công để kiểm tra công tác của Nhà thầu. Nhà thầu có trách nhiệm hỗ trợ giám sát kỹ thuật công trình trong công tác trên.</w:t>
      </w:r>
    </w:p>
    <w:p w14:paraId="44419E58" w14:textId="77777777" w:rsidR="00F42C78" w:rsidRPr="007456BE" w:rsidRDefault="00F42C78" w:rsidP="004763AD">
      <w:pPr>
        <w:spacing w:before="40" w:after="40"/>
        <w:ind w:firstLine="720"/>
        <w:rPr>
          <w:sz w:val="28"/>
          <w:szCs w:val="28"/>
        </w:rPr>
      </w:pPr>
      <w:r w:rsidRPr="007456BE">
        <w:rPr>
          <w:sz w:val="28"/>
          <w:szCs w:val="28"/>
        </w:rPr>
        <w:t>- Toàn bộ vật liệu, thiết bị, bán thành phẩm sản xuất chỉ đ</w:t>
      </w:r>
      <w:r w:rsidRPr="007456BE">
        <w:rPr>
          <w:sz w:val="28"/>
          <w:szCs w:val="28"/>
        </w:rPr>
        <w:softHyphen/>
        <w:t>ược đư</w:t>
      </w:r>
      <w:r w:rsidRPr="007456BE">
        <w:rPr>
          <w:sz w:val="28"/>
          <w:szCs w:val="28"/>
        </w:rPr>
        <w:softHyphen/>
        <w:t>a vào công trình sau khi có văn bản nghiệm thu của giám sát kỹ thuật công trình. Mọi vật liệu, thiết bị, bán thành phẩm không đư</w:t>
      </w:r>
      <w:r w:rsidRPr="007456BE">
        <w:rPr>
          <w:sz w:val="28"/>
          <w:szCs w:val="28"/>
        </w:rPr>
        <w:softHyphen/>
        <w:t>ợc giám sát kỹ thuật chấp nhận phải chuyển khỏi phạm vi công tr</w:t>
      </w:r>
      <w:r w:rsidRPr="007456BE">
        <w:rPr>
          <w:sz w:val="28"/>
          <w:szCs w:val="28"/>
        </w:rPr>
        <w:softHyphen/>
        <w:t>ường.</w:t>
      </w:r>
    </w:p>
    <w:p w14:paraId="24646D1D" w14:textId="77777777" w:rsidR="00F42C78" w:rsidRPr="007456BE" w:rsidRDefault="00F42C78" w:rsidP="004763AD">
      <w:pPr>
        <w:spacing w:before="40" w:after="40"/>
        <w:ind w:firstLine="720"/>
        <w:rPr>
          <w:sz w:val="28"/>
          <w:szCs w:val="28"/>
        </w:rPr>
      </w:pPr>
      <w:r w:rsidRPr="007456BE">
        <w:rPr>
          <w:sz w:val="28"/>
          <w:szCs w:val="28"/>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3BBAAE87" w14:textId="77777777" w:rsidR="00F42C78" w:rsidRPr="007456BE" w:rsidRDefault="00F42C78" w:rsidP="004763AD">
      <w:pPr>
        <w:spacing w:before="40" w:after="40"/>
        <w:ind w:firstLine="720"/>
        <w:rPr>
          <w:sz w:val="28"/>
          <w:szCs w:val="28"/>
        </w:rPr>
      </w:pPr>
      <w:r w:rsidRPr="007456BE">
        <w:rPr>
          <w:sz w:val="28"/>
          <w:szCs w:val="28"/>
        </w:rPr>
        <w:lastRenderedPageBreak/>
        <w:t>- Mọi vật tư</w:t>
      </w:r>
      <w:r w:rsidRPr="007456BE">
        <w:rPr>
          <w:sz w:val="28"/>
          <w:szCs w:val="28"/>
        </w:rPr>
        <w:softHyphen/>
        <w:t xml:space="preserve"> thay thế chất l</w:t>
      </w:r>
      <w:r w:rsidRPr="007456BE">
        <w:rPr>
          <w:sz w:val="28"/>
          <w:szCs w:val="28"/>
        </w:rPr>
        <w:softHyphen/>
        <w:t>ượng tư</w:t>
      </w:r>
      <w:r w:rsidRPr="007456BE">
        <w:rPr>
          <w:sz w:val="28"/>
          <w:szCs w:val="28"/>
        </w:rPr>
        <w:softHyphen/>
        <w:t>ơng đư</w:t>
      </w:r>
      <w:r w:rsidRPr="007456BE">
        <w:rPr>
          <w:sz w:val="28"/>
          <w:szCs w:val="28"/>
        </w:rPr>
        <w:softHyphen/>
        <w:t>ơng phải có chứng chỉ của nhà sản xuất và phải đ</w:t>
      </w:r>
      <w:r w:rsidRPr="007456BE">
        <w:rPr>
          <w:sz w:val="28"/>
          <w:szCs w:val="28"/>
        </w:rPr>
        <w:softHyphen/>
        <w:t>ược tổ chức thiết kế, Chủ đầu tư</w:t>
      </w:r>
      <w:r w:rsidRPr="007456BE">
        <w:rPr>
          <w:sz w:val="28"/>
          <w:szCs w:val="28"/>
        </w:rPr>
        <w:softHyphen/>
        <w:t xml:space="preserve"> cho phép bằng văn bản mới đ</w:t>
      </w:r>
      <w:r w:rsidRPr="007456BE">
        <w:rPr>
          <w:sz w:val="28"/>
          <w:szCs w:val="28"/>
        </w:rPr>
        <w:softHyphen/>
        <w:t>ược đưa vào công trư</w:t>
      </w:r>
      <w:r w:rsidRPr="007456BE">
        <w:rPr>
          <w:sz w:val="28"/>
          <w:szCs w:val="28"/>
        </w:rPr>
        <w:softHyphen/>
        <w:t>ờng.</w:t>
      </w:r>
    </w:p>
    <w:p w14:paraId="03C64557" w14:textId="77777777" w:rsidR="00F42C78" w:rsidRPr="007456BE" w:rsidRDefault="00F42C78" w:rsidP="004763AD">
      <w:pPr>
        <w:spacing w:before="40" w:after="40"/>
        <w:ind w:firstLine="720"/>
        <w:rPr>
          <w:sz w:val="28"/>
          <w:szCs w:val="28"/>
        </w:rPr>
      </w:pPr>
      <w:r w:rsidRPr="007456BE">
        <w:rPr>
          <w:sz w:val="28"/>
          <w:szCs w:val="28"/>
        </w:rPr>
        <w:t>- Các phần khuất của công trình trư</w:t>
      </w:r>
      <w:r w:rsidRPr="007456BE">
        <w:rPr>
          <w:sz w:val="28"/>
          <w:szCs w:val="28"/>
        </w:rPr>
        <w:softHyphen/>
        <w:t>ớc khi lấp phải có biên bản nghiệm thu. Nếu không tuân theo những quy định trên thì mọi tổn thất phục hồi công trình do nhà thầu chịu.</w:t>
      </w:r>
    </w:p>
    <w:p w14:paraId="685EDB57" w14:textId="77777777" w:rsidR="00F42C78" w:rsidRPr="007456BE" w:rsidRDefault="00F42C78" w:rsidP="004763AD">
      <w:pPr>
        <w:spacing w:before="40" w:after="40"/>
        <w:ind w:firstLine="720"/>
        <w:rPr>
          <w:sz w:val="28"/>
          <w:szCs w:val="28"/>
        </w:rPr>
      </w:pPr>
      <w:r w:rsidRPr="007456BE">
        <w:rPr>
          <w:sz w:val="28"/>
          <w:szCs w:val="28"/>
        </w:rPr>
        <w:t>- Nhà thầu phải chấp nhận tạm thời đình chỉ hoặc hoãn thi công không đ</w:t>
      </w:r>
      <w:r w:rsidRPr="007456BE">
        <w:rPr>
          <w:sz w:val="28"/>
          <w:szCs w:val="28"/>
        </w:rPr>
        <w:softHyphen/>
        <w:t>ược đòi hỏi bồi hoàn thiệt haị theo yêu cầu của giám sát thi công và bên mời thầu trong những tr</w:t>
      </w:r>
      <w:r w:rsidRPr="007456BE">
        <w:rPr>
          <w:sz w:val="28"/>
          <w:szCs w:val="28"/>
        </w:rPr>
        <w:softHyphen/>
        <w:t xml:space="preserve">ường hợp sau: </w:t>
      </w:r>
    </w:p>
    <w:p w14:paraId="1A11966A" w14:textId="77777777" w:rsidR="00F42C78" w:rsidRPr="007456BE" w:rsidRDefault="00F42C78" w:rsidP="004763AD">
      <w:pPr>
        <w:spacing w:before="40" w:after="40"/>
        <w:ind w:firstLine="720"/>
        <w:rPr>
          <w:sz w:val="28"/>
          <w:szCs w:val="28"/>
        </w:rPr>
      </w:pPr>
      <w:r w:rsidRPr="007456BE">
        <w:rPr>
          <w:sz w:val="28"/>
          <w:szCs w:val="28"/>
        </w:rPr>
        <w:t>+ Do lý do an ninh và an toàn bảo vệ môi tr</w:t>
      </w:r>
      <w:r w:rsidRPr="007456BE">
        <w:rPr>
          <w:sz w:val="28"/>
          <w:szCs w:val="28"/>
        </w:rPr>
        <w:softHyphen/>
        <w:t>ường.</w:t>
      </w:r>
    </w:p>
    <w:p w14:paraId="2FC41303" w14:textId="77777777" w:rsidR="00F42C78" w:rsidRPr="007456BE" w:rsidRDefault="00F42C78" w:rsidP="004763AD">
      <w:pPr>
        <w:spacing w:before="40" w:after="40"/>
        <w:ind w:firstLine="720"/>
        <w:rPr>
          <w:sz w:val="28"/>
          <w:szCs w:val="28"/>
        </w:rPr>
      </w:pPr>
      <w:r w:rsidRPr="007456BE">
        <w:rPr>
          <w:sz w:val="28"/>
          <w:szCs w:val="28"/>
        </w:rPr>
        <w:t>+ Do nguyên nhân thời tiết khí hậu.</w:t>
      </w:r>
    </w:p>
    <w:p w14:paraId="101A1DE7" w14:textId="77777777" w:rsidR="00F42C78" w:rsidRPr="007456BE" w:rsidRDefault="00F42C78" w:rsidP="004763AD">
      <w:pPr>
        <w:widowControl w:val="0"/>
        <w:tabs>
          <w:tab w:val="left" w:pos="851"/>
        </w:tabs>
        <w:spacing w:before="40" w:after="40"/>
        <w:rPr>
          <w:b/>
          <w:bCs/>
          <w:sz w:val="28"/>
          <w:szCs w:val="28"/>
        </w:rPr>
      </w:pPr>
      <w:r w:rsidRPr="007456BE">
        <w:rPr>
          <w:b/>
          <w:sz w:val="28"/>
          <w:szCs w:val="28"/>
        </w:rPr>
        <w:t xml:space="preserve">4. </w:t>
      </w:r>
      <w:r w:rsidRPr="007456BE">
        <w:rPr>
          <w:b/>
          <w:bCs/>
          <w:sz w:val="28"/>
          <w:szCs w:val="28"/>
        </w:rPr>
        <w:t>Yêu cầu về chủng loại, chất lượng vật tư, máy móc, thiết bị chính phục vụ thi công gói thầu:</w:t>
      </w:r>
    </w:p>
    <w:p w14:paraId="54F9E927" w14:textId="40D16B15" w:rsidR="00F42C78" w:rsidRPr="007456BE" w:rsidRDefault="00F42C78" w:rsidP="004763AD">
      <w:pPr>
        <w:autoSpaceDE w:val="0"/>
        <w:autoSpaceDN w:val="0"/>
        <w:adjustRightInd w:val="0"/>
        <w:spacing w:before="40" w:after="40"/>
        <w:rPr>
          <w:b/>
          <w:bCs/>
          <w:sz w:val="28"/>
          <w:szCs w:val="28"/>
          <w:lang w:val="nl-NL" w:eastAsia="vi-VN"/>
        </w:rPr>
      </w:pPr>
      <w:r w:rsidRPr="007456BE">
        <w:rPr>
          <w:b/>
          <w:bCs/>
          <w:sz w:val="28"/>
          <w:szCs w:val="28"/>
          <w:lang w:val="nl-NL" w:eastAsia="vi-VN"/>
        </w:rPr>
        <w:t>4.1. Yêu cầu chung</w:t>
      </w:r>
      <w:r w:rsidR="004036BD">
        <w:rPr>
          <w:b/>
          <w:bCs/>
          <w:sz w:val="28"/>
          <w:szCs w:val="28"/>
          <w:lang w:val="nl-NL" w:eastAsia="vi-VN"/>
        </w:rPr>
        <w:t>:</w:t>
      </w:r>
    </w:p>
    <w:p w14:paraId="12726CE4" w14:textId="77777777" w:rsidR="00F42C78" w:rsidRPr="007456BE" w:rsidRDefault="00F42C78" w:rsidP="004763AD">
      <w:pPr>
        <w:autoSpaceDE w:val="0"/>
        <w:autoSpaceDN w:val="0"/>
        <w:adjustRightInd w:val="0"/>
        <w:spacing w:before="40" w:after="40"/>
        <w:ind w:firstLine="720"/>
        <w:rPr>
          <w:sz w:val="28"/>
          <w:szCs w:val="28"/>
          <w:lang w:val="nl-NL" w:eastAsia="vi-VN"/>
        </w:rPr>
      </w:pPr>
      <w:r w:rsidRPr="007456BE">
        <w:rPr>
          <w:sz w:val="28"/>
          <w:szCs w:val="28"/>
          <w:lang w:val="nl-NL" w:eastAsia="vi-VN"/>
        </w:rPr>
        <w:t>a) Nhà thầu phải nêu rõ tất cả các chủng loại vật tư vật liệu sử dụng cho công trình, các chủng loại vật tư này phải đảm bảo yếu tố kỹ thuật theo yêu cầu của thiết kế và yêu cầu của Chủ đầu tư. Khuyến khích các nhà thầu sử dụng các loại vật liệu được đánh giá là tốt hơn yêu cầu trên để đưa vào công trình. Các loại vật liệu phải có nguồn gốc xuất xứ rõ ràng, có đầy đủ các chứng từ, chứng chỉ đảm bảo tiêu chuẩn do cơ quan có thẩm quyền của Việt Nam cấp, vật tư vật liệu trước khi đưa vào công trình phải được TVGS chấp thuận bằng văn bản.</w:t>
      </w:r>
    </w:p>
    <w:p w14:paraId="4AC813A3" w14:textId="77777777" w:rsidR="00F42C78" w:rsidRPr="007456BE" w:rsidRDefault="00F42C78" w:rsidP="004763AD">
      <w:pPr>
        <w:autoSpaceDE w:val="0"/>
        <w:autoSpaceDN w:val="0"/>
        <w:adjustRightInd w:val="0"/>
        <w:spacing w:before="40" w:after="40"/>
        <w:ind w:firstLine="720"/>
        <w:rPr>
          <w:sz w:val="28"/>
          <w:szCs w:val="28"/>
          <w:lang w:val="nl-NL" w:eastAsia="vi-VN"/>
        </w:rPr>
      </w:pPr>
      <w:r w:rsidRPr="007456BE">
        <w:rPr>
          <w:sz w:val="28"/>
          <w:szCs w:val="28"/>
          <w:lang w:val="nl-NL" w:eastAsia="vi-VN"/>
        </w:rPr>
        <w:t>b) Nguồn cung cấp vật tư vật liệu sử dụng cho công trình.</w:t>
      </w:r>
    </w:p>
    <w:p w14:paraId="78A61F84" w14:textId="77777777" w:rsidR="00F42C78" w:rsidRPr="007456BE" w:rsidRDefault="00F42C78" w:rsidP="004763AD">
      <w:pPr>
        <w:autoSpaceDE w:val="0"/>
        <w:autoSpaceDN w:val="0"/>
        <w:adjustRightInd w:val="0"/>
        <w:spacing w:before="40" w:after="40"/>
        <w:ind w:firstLine="720"/>
        <w:rPr>
          <w:sz w:val="28"/>
          <w:szCs w:val="28"/>
          <w:lang w:val="nl-NL" w:eastAsia="vi-VN"/>
        </w:rPr>
      </w:pPr>
      <w:r w:rsidRPr="007456BE">
        <w:rPr>
          <w:sz w:val="28"/>
          <w:szCs w:val="28"/>
          <w:lang w:val="nl-NL" w:eastAsia="vi-VN"/>
        </w:rPr>
        <w:t xml:space="preserve">- Chủng loại, nguồn gốc, chất lượng phải phù hợp với hồ sơ dự thầu, mời thầu, thiết kế và các điều kiện, tính chất, đặc điểm, môi trường làm việc của công trình. </w:t>
      </w:r>
    </w:p>
    <w:p w14:paraId="1813F9DA" w14:textId="77777777" w:rsidR="00F42C78" w:rsidRPr="007456BE" w:rsidRDefault="00F42C78" w:rsidP="004763AD">
      <w:pPr>
        <w:autoSpaceDE w:val="0"/>
        <w:autoSpaceDN w:val="0"/>
        <w:adjustRightInd w:val="0"/>
        <w:spacing w:before="40" w:after="40"/>
        <w:ind w:firstLine="720"/>
        <w:rPr>
          <w:sz w:val="28"/>
          <w:szCs w:val="28"/>
          <w:lang w:val="nl-NL" w:eastAsia="vi-VN"/>
        </w:rPr>
      </w:pPr>
      <w:r w:rsidRPr="007456BE">
        <w:rPr>
          <w:sz w:val="28"/>
          <w:szCs w:val="28"/>
          <w:lang w:val="nl-NL" w:eastAsia="vi-VN"/>
        </w:rPr>
        <w:t>- Nhà thầu phải đệ trình các hồ sơ pháp lý đảm bảo nguồn gốc, chủng loại, chất lượng của vật tư, thiết bị theo mẫu yêu cầu của Tư vấn  giám sát trước khi thi công. Nguồn cung cấp vật tư, vật liệu phải đảm bảo đủ năng lực cung cấp, đáp ứng được nhu cầu sử dụng của công trình.</w:t>
      </w:r>
    </w:p>
    <w:p w14:paraId="5164CD14" w14:textId="77777777" w:rsidR="00F42C78" w:rsidRPr="007456BE" w:rsidRDefault="00F42C78" w:rsidP="004763AD">
      <w:pPr>
        <w:autoSpaceDE w:val="0"/>
        <w:autoSpaceDN w:val="0"/>
        <w:adjustRightInd w:val="0"/>
        <w:spacing w:before="40" w:after="40"/>
        <w:ind w:firstLine="720"/>
        <w:rPr>
          <w:sz w:val="28"/>
          <w:szCs w:val="28"/>
          <w:lang w:val="nl-NL" w:eastAsia="vi-VN"/>
        </w:rPr>
      </w:pPr>
      <w:r w:rsidRPr="007456BE">
        <w:rPr>
          <w:sz w:val="28"/>
          <w:szCs w:val="28"/>
          <w:lang w:val="nl-NL" w:eastAsia="vi-VN"/>
        </w:rPr>
        <w:t>- 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 nào.</w:t>
      </w:r>
    </w:p>
    <w:p w14:paraId="231C4A8A" w14:textId="77777777" w:rsidR="00F42C78" w:rsidRPr="007456BE" w:rsidRDefault="00F42C78" w:rsidP="004763AD">
      <w:pPr>
        <w:autoSpaceDE w:val="0"/>
        <w:autoSpaceDN w:val="0"/>
        <w:adjustRightInd w:val="0"/>
        <w:spacing w:before="40" w:after="40"/>
        <w:ind w:firstLine="720"/>
        <w:rPr>
          <w:sz w:val="28"/>
          <w:szCs w:val="28"/>
          <w:lang w:val="nl-NL" w:eastAsia="vi-VN"/>
        </w:rPr>
      </w:pPr>
      <w:r w:rsidRPr="007456BE">
        <w:rPr>
          <w:sz w:val="28"/>
          <w:szCs w:val="28"/>
          <w:lang w:val="nl-NL" w:eastAsia="vi-VN"/>
        </w:rPr>
        <w:t>c) Vật liệu khác: Phải đảm bảo đúng yêu cầu kỹ thuật theo yêu cầu của hồ sơ thiết kế và theo Tiêu chuẩn quy chuẩn xây dựng Việt nam tại bảng nêu trên, phù hợp và đồng bộ với vật liệu chính do nhà sản xuất cung cấp.</w:t>
      </w:r>
    </w:p>
    <w:p w14:paraId="0F64548C" w14:textId="77777777" w:rsidR="00F42C78" w:rsidRPr="007456BE" w:rsidRDefault="00F42C78" w:rsidP="004763AD">
      <w:pPr>
        <w:autoSpaceDE w:val="0"/>
        <w:autoSpaceDN w:val="0"/>
        <w:adjustRightInd w:val="0"/>
        <w:spacing w:before="40" w:after="40"/>
        <w:ind w:firstLine="720"/>
        <w:rPr>
          <w:sz w:val="28"/>
          <w:szCs w:val="28"/>
          <w:lang w:val="nl-NL" w:eastAsia="vi-VN"/>
        </w:rPr>
      </w:pPr>
      <w:r w:rsidRPr="007456BE">
        <w:rPr>
          <w:sz w:val="28"/>
          <w:szCs w:val="28"/>
          <w:lang w:val="nl-NL" w:eastAsia="vi-VN"/>
        </w:rPr>
        <w:t>d) Bảng yêu cầu về vật liệu cung cấp cho công trình: Nhà thầu phải điền đầy đủ thông tin trong bảng kê danh mục vật tư, thiết bị sử dụng cho công trình.</w:t>
      </w:r>
    </w:p>
    <w:p w14:paraId="170C2C1E" w14:textId="77777777" w:rsidR="00F42C78" w:rsidRPr="007456BE" w:rsidRDefault="00F42C78" w:rsidP="004763AD">
      <w:pPr>
        <w:spacing w:before="40" w:after="40"/>
        <w:rPr>
          <w:b/>
          <w:bCs/>
          <w:sz w:val="28"/>
          <w:szCs w:val="28"/>
          <w:lang w:val="nl-NL"/>
        </w:rPr>
      </w:pPr>
      <w:r w:rsidRPr="007456BE">
        <w:rPr>
          <w:b/>
          <w:bCs/>
          <w:sz w:val="28"/>
          <w:szCs w:val="28"/>
        </w:rPr>
        <w:t xml:space="preserve">4.2. </w:t>
      </w:r>
      <w:r w:rsidRPr="007456BE">
        <w:rPr>
          <w:b/>
          <w:bCs/>
          <w:sz w:val="28"/>
          <w:szCs w:val="28"/>
          <w:lang w:val="nl-NL"/>
        </w:rPr>
        <w:t>Các yêu cầu về vật tư chính đối với gói thầu:</w:t>
      </w:r>
    </w:p>
    <w:p w14:paraId="490549A6" w14:textId="77777777" w:rsidR="00F42C78" w:rsidRPr="007456BE" w:rsidRDefault="00F42C78" w:rsidP="004763AD">
      <w:pPr>
        <w:spacing w:before="40" w:after="40"/>
        <w:ind w:firstLine="720"/>
        <w:rPr>
          <w:noProof/>
          <w:sz w:val="28"/>
          <w:szCs w:val="28"/>
          <w:lang w:val="nl-NL"/>
        </w:rPr>
      </w:pPr>
      <w:r w:rsidRPr="007456BE">
        <w:rPr>
          <w:noProof/>
          <w:sz w:val="28"/>
          <w:szCs w:val="28"/>
          <w:lang w:val="nl-NL"/>
        </w:rPr>
        <w:t xml:space="preserve">Các loại vật liệu, vật tư đưa vào sử dụng phải </w:t>
      </w:r>
      <w:r w:rsidRPr="007456BE">
        <w:rPr>
          <w:noProof/>
          <w:sz w:val="28"/>
          <w:szCs w:val="28"/>
          <w:lang w:val="vi-VN"/>
        </w:rPr>
        <w:t xml:space="preserve">đảm bảo chất lượng, </w:t>
      </w:r>
      <w:r w:rsidR="004B76AC" w:rsidRPr="007456BE">
        <w:rPr>
          <w:noProof/>
          <w:sz w:val="28"/>
          <w:szCs w:val="28"/>
          <w:lang w:val="nl-NL"/>
        </w:rPr>
        <w:t>có nguồn gốc, xuất xứ rõ ràng.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1"/>
        <w:gridCol w:w="6161"/>
      </w:tblGrid>
      <w:tr w:rsidR="007456BE" w:rsidRPr="007456BE" w14:paraId="3BECE542" w14:textId="77777777" w:rsidTr="00514905">
        <w:tc>
          <w:tcPr>
            <w:tcW w:w="1838" w:type="pct"/>
            <w:vAlign w:val="center"/>
          </w:tcPr>
          <w:p w14:paraId="6AE73B78" w14:textId="77777777" w:rsidR="004B76AC" w:rsidRPr="007456BE" w:rsidRDefault="004B76AC" w:rsidP="004763AD">
            <w:pPr>
              <w:spacing w:before="40" w:after="40"/>
              <w:jc w:val="center"/>
              <w:rPr>
                <w:bCs/>
                <w:sz w:val="26"/>
                <w:szCs w:val="26"/>
                <w:lang w:val="vi-VN"/>
              </w:rPr>
            </w:pPr>
            <w:r w:rsidRPr="007456BE">
              <w:rPr>
                <w:bCs/>
                <w:sz w:val="26"/>
                <w:szCs w:val="26"/>
                <w:lang w:val="nl-NL"/>
              </w:rPr>
              <w:t xml:space="preserve">Tên vật liệu </w:t>
            </w:r>
          </w:p>
          <w:p w14:paraId="43E16673" w14:textId="77777777" w:rsidR="004B76AC" w:rsidRPr="007456BE" w:rsidRDefault="004B76AC" w:rsidP="004763AD">
            <w:pPr>
              <w:spacing w:before="40" w:after="40"/>
              <w:jc w:val="center"/>
              <w:rPr>
                <w:bCs/>
                <w:sz w:val="26"/>
                <w:szCs w:val="26"/>
                <w:lang w:val="nl-NL"/>
              </w:rPr>
            </w:pPr>
            <w:r w:rsidRPr="007456BE">
              <w:rPr>
                <w:bCs/>
                <w:sz w:val="26"/>
                <w:szCs w:val="26"/>
                <w:lang w:val="nl-NL"/>
              </w:rPr>
              <w:t>và quy cách</w:t>
            </w:r>
          </w:p>
        </w:tc>
        <w:tc>
          <w:tcPr>
            <w:tcW w:w="3162" w:type="pct"/>
            <w:vAlign w:val="center"/>
          </w:tcPr>
          <w:p w14:paraId="39242D5C" w14:textId="77777777" w:rsidR="004B76AC" w:rsidRPr="007456BE" w:rsidRDefault="004B76AC" w:rsidP="004763AD">
            <w:pPr>
              <w:spacing w:before="40" w:after="40"/>
              <w:jc w:val="center"/>
              <w:rPr>
                <w:bCs/>
                <w:sz w:val="26"/>
                <w:szCs w:val="26"/>
                <w:lang w:val="vi-VN"/>
              </w:rPr>
            </w:pPr>
            <w:r w:rsidRPr="007456BE">
              <w:rPr>
                <w:bCs/>
                <w:sz w:val="26"/>
                <w:szCs w:val="26"/>
                <w:lang w:val="nl-NL"/>
              </w:rPr>
              <w:t>Tiêu chuẩn và các thông số kỹ thuật chính</w:t>
            </w:r>
          </w:p>
        </w:tc>
      </w:tr>
      <w:tr w:rsidR="007456BE" w:rsidRPr="007456BE" w14:paraId="419752A9" w14:textId="77777777" w:rsidTr="00514905">
        <w:trPr>
          <w:trHeight w:val="894"/>
        </w:trPr>
        <w:tc>
          <w:tcPr>
            <w:tcW w:w="1838" w:type="pct"/>
            <w:vAlign w:val="center"/>
          </w:tcPr>
          <w:p w14:paraId="0A23EFB8" w14:textId="77777777" w:rsidR="004B76AC" w:rsidRPr="007456BE" w:rsidRDefault="004B76AC" w:rsidP="004763AD">
            <w:pPr>
              <w:spacing w:before="40" w:after="40"/>
              <w:rPr>
                <w:sz w:val="26"/>
                <w:szCs w:val="26"/>
                <w:lang w:val="nl-NL"/>
              </w:rPr>
            </w:pPr>
            <w:r w:rsidRPr="007456BE">
              <w:rPr>
                <w:sz w:val="26"/>
                <w:szCs w:val="26"/>
                <w:lang w:val="nl-NL"/>
              </w:rPr>
              <w:lastRenderedPageBreak/>
              <w:t>Xi măng PCB 30, PCB 40, PC 30, PC 40</w:t>
            </w:r>
          </w:p>
        </w:tc>
        <w:tc>
          <w:tcPr>
            <w:tcW w:w="3162" w:type="pct"/>
          </w:tcPr>
          <w:p w14:paraId="1FB0180C" w14:textId="4E2B8A99" w:rsidR="004B76AC" w:rsidRPr="007456BE" w:rsidRDefault="004B76AC" w:rsidP="004763AD">
            <w:pPr>
              <w:spacing w:before="40" w:after="40"/>
              <w:rPr>
                <w:sz w:val="26"/>
                <w:szCs w:val="26"/>
                <w:lang w:val="nl-NL"/>
              </w:rPr>
            </w:pPr>
            <w:r w:rsidRPr="007456BE">
              <w:rPr>
                <w:sz w:val="26"/>
                <w:szCs w:val="26"/>
                <w:lang w:val="nl-NL"/>
              </w:rPr>
              <w:t>Loại xi măng Poóclăng có chất lượng cao của các Công ty xi măng lớn của Việt Nam hoặc liên doanh sản xuất, thông dụng trên thị trường. Theo tiêu chuẩn Việt Nam</w:t>
            </w:r>
            <w:r w:rsidRPr="007456BE">
              <w:rPr>
                <w:sz w:val="26"/>
                <w:szCs w:val="26"/>
              </w:rPr>
              <w:t xml:space="preserve"> TCVN</w:t>
            </w:r>
            <w:r w:rsidRPr="007456BE">
              <w:rPr>
                <w:sz w:val="26"/>
                <w:szCs w:val="26"/>
                <w:lang w:val="nl-NL"/>
              </w:rPr>
              <w:t xml:space="preserve"> 6260-</w:t>
            </w:r>
            <w:r w:rsidR="0014669A">
              <w:rPr>
                <w:sz w:val="26"/>
                <w:szCs w:val="26"/>
                <w:lang w:val="vi-VN"/>
              </w:rPr>
              <w:t>20</w:t>
            </w:r>
            <w:r w:rsidR="0014669A">
              <w:rPr>
                <w:sz w:val="26"/>
                <w:szCs w:val="26"/>
              </w:rPr>
              <w:t>20 và TCVN 2682:2020</w:t>
            </w:r>
            <w:r w:rsidRPr="007456BE">
              <w:rPr>
                <w:sz w:val="26"/>
                <w:szCs w:val="26"/>
                <w:lang w:val="nl-NL"/>
              </w:rPr>
              <w:t xml:space="preserve">. </w:t>
            </w:r>
          </w:p>
        </w:tc>
      </w:tr>
      <w:tr w:rsidR="007456BE" w:rsidRPr="007456BE" w14:paraId="1A2AF350" w14:textId="77777777" w:rsidTr="00514905">
        <w:tc>
          <w:tcPr>
            <w:tcW w:w="1838" w:type="pct"/>
            <w:vAlign w:val="center"/>
          </w:tcPr>
          <w:p w14:paraId="3EED2C82" w14:textId="77777777" w:rsidR="004B76AC" w:rsidRPr="007456BE" w:rsidRDefault="004B76AC" w:rsidP="004763AD">
            <w:pPr>
              <w:spacing w:before="40" w:after="40"/>
              <w:rPr>
                <w:sz w:val="26"/>
                <w:szCs w:val="26"/>
                <w:lang w:val="nl-NL"/>
              </w:rPr>
            </w:pPr>
            <w:r w:rsidRPr="007456BE">
              <w:rPr>
                <w:sz w:val="26"/>
                <w:szCs w:val="26"/>
                <w:lang w:val="nl-NL"/>
              </w:rPr>
              <w:t>Cốt liệu bê tông và vữa</w:t>
            </w:r>
          </w:p>
        </w:tc>
        <w:tc>
          <w:tcPr>
            <w:tcW w:w="3162" w:type="pct"/>
          </w:tcPr>
          <w:p w14:paraId="2BD15EB4" w14:textId="36F7E6D0" w:rsidR="004B76AC" w:rsidRPr="00E524E3" w:rsidRDefault="004B76AC" w:rsidP="004763AD">
            <w:pPr>
              <w:spacing w:before="40" w:after="40"/>
              <w:rPr>
                <w:sz w:val="26"/>
                <w:szCs w:val="26"/>
              </w:rPr>
            </w:pPr>
            <w:r w:rsidRPr="007456BE">
              <w:rPr>
                <w:sz w:val="26"/>
                <w:szCs w:val="26"/>
                <w:lang w:val="nl-NL"/>
              </w:rPr>
              <w:t xml:space="preserve">TCVN </w:t>
            </w:r>
            <w:r w:rsidRPr="007456BE">
              <w:rPr>
                <w:sz w:val="26"/>
                <w:szCs w:val="26"/>
                <w:lang w:val="vi-VN"/>
              </w:rPr>
              <w:t>7570</w:t>
            </w:r>
            <w:r w:rsidR="00E524E3">
              <w:rPr>
                <w:sz w:val="26"/>
                <w:szCs w:val="26"/>
                <w:lang w:val="nl-NL"/>
              </w:rPr>
              <w:t>:</w:t>
            </w:r>
            <w:r w:rsidRPr="007456BE">
              <w:rPr>
                <w:sz w:val="26"/>
                <w:szCs w:val="26"/>
                <w:lang w:val="vi-VN"/>
              </w:rPr>
              <w:t>2006</w:t>
            </w:r>
            <w:r w:rsidR="00E524E3">
              <w:rPr>
                <w:sz w:val="26"/>
                <w:szCs w:val="26"/>
              </w:rPr>
              <w:t>.</w:t>
            </w:r>
          </w:p>
        </w:tc>
      </w:tr>
      <w:tr w:rsidR="007456BE" w:rsidRPr="007456BE" w14:paraId="16CE71E3" w14:textId="77777777" w:rsidTr="00514905">
        <w:tc>
          <w:tcPr>
            <w:tcW w:w="1838" w:type="pct"/>
            <w:vAlign w:val="center"/>
          </w:tcPr>
          <w:p w14:paraId="7CC50852" w14:textId="77777777" w:rsidR="004B76AC" w:rsidRPr="007456BE" w:rsidRDefault="004B76AC" w:rsidP="004763AD">
            <w:pPr>
              <w:spacing w:before="40" w:after="40"/>
              <w:rPr>
                <w:sz w:val="26"/>
                <w:szCs w:val="26"/>
                <w:lang w:val="nl-NL"/>
              </w:rPr>
            </w:pPr>
            <w:r w:rsidRPr="007456BE">
              <w:rPr>
                <w:sz w:val="26"/>
                <w:szCs w:val="26"/>
                <w:lang w:val="nl-NL"/>
              </w:rPr>
              <w:t>Đất đắp</w:t>
            </w:r>
          </w:p>
        </w:tc>
        <w:tc>
          <w:tcPr>
            <w:tcW w:w="3162" w:type="pct"/>
          </w:tcPr>
          <w:p w14:paraId="2DDD1DD6" w14:textId="5F5E7E7F" w:rsidR="004B76AC" w:rsidRPr="007456BE" w:rsidRDefault="004B76AC" w:rsidP="004763AD">
            <w:pPr>
              <w:spacing w:before="40" w:after="40"/>
              <w:rPr>
                <w:sz w:val="26"/>
                <w:szCs w:val="26"/>
                <w:lang w:val="nl-NL"/>
              </w:rPr>
            </w:pPr>
            <w:r w:rsidRPr="007456BE">
              <w:rPr>
                <w:sz w:val="26"/>
                <w:szCs w:val="26"/>
                <w:lang w:val="nl-NL"/>
              </w:rPr>
              <w:t>Đất đồi, đảm bảo các quy trình TCVN 4195-</w:t>
            </w:r>
            <w:r w:rsidRPr="007456BE">
              <w:rPr>
                <w:sz w:val="26"/>
                <w:szCs w:val="26"/>
                <w:lang w:val="vi-VN"/>
              </w:rPr>
              <w:t>2012</w:t>
            </w:r>
            <w:r w:rsidR="00E524E3">
              <w:rPr>
                <w:sz w:val="26"/>
                <w:szCs w:val="26"/>
              </w:rPr>
              <w:t>.</w:t>
            </w:r>
            <w:r w:rsidRPr="007456BE">
              <w:rPr>
                <w:sz w:val="26"/>
                <w:szCs w:val="26"/>
                <w:lang w:val="nl-NL"/>
              </w:rPr>
              <w:t xml:space="preserve"> </w:t>
            </w:r>
          </w:p>
        </w:tc>
      </w:tr>
      <w:tr w:rsidR="007456BE" w:rsidRPr="007456BE" w14:paraId="2F5DA336" w14:textId="77777777" w:rsidTr="00514905">
        <w:tc>
          <w:tcPr>
            <w:tcW w:w="1838" w:type="pct"/>
            <w:vAlign w:val="center"/>
          </w:tcPr>
          <w:p w14:paraId="08F3CE76" w14:textId="77777777" w:rsidR="004B76AC" w:rsidRPr="007456BE" w:rsidRDefault="004B76AC" w:rsidP="004763AD">
            <w:pPr>
              <w:spacing w:before="40" w:after="40"/>
              <w:rPr>
                <w:sz w:val="26"/>
                <w:szCs w:val="26"/>
                <w:lang w:val="nl-NL"/>
              </w:rPr>
            </w:pPr>
            <w:r w:rsidRPr="007456BE">
              <w:rPr>
                <w:sz w:val="26"/>
                <w:szCs w:val="26"/>
                <w:lang w:val="nl-NL"/>
              </w:rPr>
              <w:t>Đá dăm các loại</w:t>
            </w:r>
          </w:p>
        </w:tc>
        <w:tc>
          <w:tcPr>
            <w:tcW w:w="3162" w:type="pct"/>
          </w:tcPr>
          <w:p w14:paraId="0C4432CD" w14:textId="30806162" w:rsidR="004B76AC" w:rsidRPr="007456BE" w:rsidRDefault="00E524E3" w:rsidP="004763AD">
            <w:pPr>
              <w:spacing w:before="40" w:after="40"/>
              <w:rPr>
                <w:sz w:val="26"/>
                <w:szCs w:val="26"/>
                <w:lang w:val="vi-VN"/>
              </w:rPr>
            </w:pPr>
            <w:r>
              <w:rPr>
                <w:sz w:val="26"/>
                <w:szCs w:val="26"/>
                <w:lang w:val="nl-NL"/>
              </w:rPr>
              <w:t>Đá xay thoả mãn TCVN 7570:2006</w:t>
            </w:r>
            <w:r w:rsidR="004B76AC" w:rsidRPr="007456BE">
              <w:rPr>
                <w:sz w:val="26"/>
                <w:szCs w:val="26"/>
                <w:lang w:val="vi-VN"/>
              </w:rPr>
              <w:t>.</w:t>
            </w:r>
          </w:p>
        </w:tc>
      </w:tr>
      <w:tr w:rsidR="007456BE" w:rsidRPr="007456BE" w14:paraId="2333753D" w14:textId="77777777" w:rsidTr="00514905">
        <w:tc>
          <w:tcPr>
            <w:tcW w:w="1838" w:type="pct"/>
            <w:vAlign w:val="center"/>
          </w:tcPr>
          <w:p w14:paraId="364B260F" w14:textId="77777777" w:rsidR="004B76AC" w:rsidRPr="007456BE" w:rsidRDefault="004B76AC" w:rsidP="004763AD">
            <w:pPr>
              <w:spacing w:before="40" w:after="40"/>
              <w:rPr>
                <w:sz w:val="26"/>
                <w:szCs w:val="26"/>
                <w:lang w:val="nl-NL"/>
              </w:rPr>
            </w:pPr>
            <w:r w:rsidRPr="007456BE">
              <w:rPr>
                <w:sz w:val="26"/>
                <w:szCs w:val="26"/>
                <w:lang w:val="nl-NL"/>
              </w:rPr>
              <w:t>Đá hộc</w:t>
            </w:r>
          </w:p>
        </w:tc>
        <w:tc>
          <w:tcPr>
            <w:tcW w:w="3162" w:type="pct"/>
          </w:tcPr>
          <w:p w14:paraId="7BFFE650" w14:textId="4727AC2C" w:rsidR="004B76AC" w:rsidRPr="007456BE" w:rsidRDefault="004B76AC" w:rsidP="004763AD">
            <w:pPr>
              <w:spacing w:before="40" w:after="40"/>
              <w:rPr>
                <w:sz w:val="26"/>
                <w:szCs w:val="26"/>
                <w:lang w:val="nl-NL"/>
              </w:rPr>
            </w:pPr>
            <w:r w:rsidRPr="007456BE">
              <w:rPr>
                <w:sz w:val="26"/>
                <w:szCs w:val="26"/>
                <w:lang w:val="vi-VN"/>
              </w:rPr>
              <w:t>T</w:t>
            </w:r>
            <w:r w:rsidRPr="007456BE">
              <w:rPr>
                <w:sz w:val="26"/>
                <w:szCs w:val="26"/>
                <w:lang w:val="nl-NL"/>
              </w:rPr>
              <w:t>hỏa mãn cá</w:t>
            </w:r>
            <w:r w:rsidRPr="007456BE">
              <w:rPr>
                <w:sz w:val="26"/>
                <w:szCs w:val="26"/>
                <w:lang w:val="vi-VN"/>
              </w:rPr>
              <w:t>c</w:t>
            </w:r>
            <w:r w:rsidRPr="007456BE">
              <w:rPr>
                <w:sz w:val="26"/>
                <w:szCs w:val="26"/>
                <w:lang w:val="nl-NL"/>
              </w:rPr>
              <w:t xml:space="preserve"> tiêu chuẩn 14TCN 183-2006; 14TCN184-2006; 14TCN185-2006</w:t>
            </w:r>
            <w:r w:rsidR="00E524E3">
              <w:rPr>
                <w:sz w:val="26"/>
                <w:szCs w:val="26"/>
                <w:lang w:val="nl-NL"/>
              </w:rPr>
              <w:t>.</w:t>
            </w:r>
          </w:p>
        </w:tc>
      </w:tr>
      <w:tr w:rsidR="007456BE" w:rsidRPr="007456BE" w14:paraId="68AA6234" w14:textId="77777777" w:rsidTr="00514905">
        <w:tc>
          <w:tcPr>
            <w:tcW w:w="1838" w:type="pct"/>
            <w:vAlign w:val="center"/>
          </w:tcPr>
          <w:p w14:paraId="0825677A" w14:textId="77777777" w:rsidR="004B76AC" w:rsidRPr="007456BE" w:rsidRDefault="004B76AC" w:rsidP="004763AD">
            <w:pPr>
              <w:spacing w:before="40" w:after="40"/>
              <w:rPr>
                <w:sz w:val="26"/>
                <w:szCs w:val="26"/>
                <w:lang w:val="nl-NL"/>
              </w:rPr>
            </w:pPr>
            <w:r w:rsidRPr="007456BE">
              <w:rPr>
                <w:sz w:val="26"/>
                <w:szCs w:val="26"/>
                <w:lang w:val="nl-NL"/>
              </w:rPr>
              <w:t>Nước trộn vữa, bê tông</w:t>
            </w:r>
          </w:p>
        </w:tc>
        <w:tc>
          <w:tcPr>
            <w:tcW w:w="3162" w:type="pct"/>
          </w:tcPr>
          <w:p w14:paraId="1DFF5D48" w14:textId="58B8B236" w:rsidR="004B76AC" w:rsidRPr="007456BE" w:rsidRDefault="004B76AC" w:rsidP="004763AD">
            <w:pPr>
              <w:spacing w:before="40" w:after="40"/>
              <w:rPr>
                <w:sz w:val="26"/>
                <w:szCs w:val="26"/>
                <w:lang w:val="nl-NL"/>
              </w:rPr>
            </w:pPr>
            <w:r w:rsidRPr="007456BE">
              <w:rPr>
                <w:sz w:val="26"/>
                <w:szCs w:val="26"/>
                <w:lang w:val="nl-NL"/>
              </w:rPr>
              <w:t xml:space="preserve"> Nước do nhà máy cung cấp hoặc nước ngầm thỏa mãn TCVN 4506-</w:t>
            </w:r>
            <w:r w:rsidRPr="007456BE">
              <w:rPr>
                <w:sz w:val="26"/>
                <w:szCs w:val="26"/>
                <w:lang w:val="vi-VN"/>
              </w:rPr>
              <w:t>2012</w:t>
            </w:r>
            <w:r w:rsidR="00E524E3">
              <w:rPr>
                <w:sz w:val="26"/>
                <w:szCs w:val="26"/>
                <w:lang w:val="nl-NL"/>
              </w:rPr>
              <w:t>.</w:t>
            </w:r>
          </w:p>
        </w:tc>
      </w:tr>
      <w:tr w:rsidR="007456BE" w:rsidRPr="007456BE" w14:paraId="75E87774" w14:textId="77777777" w:rsidTr="00514905">
        <w:tc>
          <w:tcPr>
            <w:tcW w:w="1838" w:type="pct"/>
            <w:vAlign w:val="center"/>
          </w:tcPr>
          <w:p w14:paraId="6B8656EE" w14:textId="77777777" w:rsidR="004B76AC" w:rsidRPr="007456BE" w:rsidRDefault="004B76AC" w:rsidP="004763AD">
            <w:pPr>
              <w:spacing w:before="40" w:after="40"/>
              <w:rPr>
                <w:snapToGrid w:val="0"/>
                <w:sz w:val="26"/>
                <w:szCs w:val="26"/>
                <w:lang w:val="nl-NL"/>
              </w:rPr>
            </w:pPr>
            <w:r w:rsidRPr="007456BE">
              <w:rPr>
                <w:snapToGrid w:val="0"/>
                <w:sz w:val="26"/>
                <w:szCs w:val="26"/>
                <w:lang w:val="nl-NL"/>
              </w:rPr>
              <w:t>Các loại vật tư sắt, thép và vật liệu khác</w:t>
            </w:r>
          </w:p>
        </w:tc>
        <w:tc>
          <w:tcPr>
            <w:tcW w:w="3162" w:type="pct"/>
          </w:tcPr>
          <w:p w14:paraId="1BC1D3D6" w14:textId="4099984F" w:rsidR="004B76AC" w:rsidRPr="007456BE" w:rsidRDefault="004B76AC" w:rsidP="004763AD">
            <w:pPr>
              <w:spacing w:before="40" w:after="40"/>
              <w:rPr>
                <w:snapToGrid w:val="0"/>
                <w:sz w:val="26"/>
                <w:szCs w:val="26"/>
                <w:lang w:val="nl-NL"/>
              </w:rPr>
            </w:pPr>
            <w:r w:rsidRPr="007456BE">
              <w:rPr>
                <w:snapToGrid w:val="0"/>
                <w:sz w:val="26"/>
                <w:szCs w:val="26"/>
                <w:lang w:val="nl-NL"/>
              </w:rPr>
              <w:t xml:space="preserve">Các loại vật tư khác </w:t>
            </w:r>
            <w:r w:rsidRPr="007456BE">
              <w:rPr>
                <w:snapToGrid w:val="0"/>
                <w:sz w:val="26"/>
                <w:szCs w:val="26"/>
                <w:lang w:val="vi-VN"/>
              </w:rPr>
              <w:t>n</w:t>
            </w:r>
            <w:r w:rsidRPr="007456BE">
              <w:rPr>
                <w:snapToGrid w:val="0"/>
                <w:sz w:val="26"/>
                <w:szCs w:val="26"/>
                <w:lang w:val="nl-NL"/>
              </w:rPr>
              <w:t xml:space="preserve">hà thầu chỉ định đảm bảo theo đúng yêu cầu của thiết kế, có chất lượng tương đương hoặc tốt hơn. </w:t>
            </w:r>
            <w:r w:rsidRPr="007456BE">
              <w:rPr>
                <w:iCs/>
                <w:sz w:val="26"/>
                <w:szCs w:val="26"/>
                <w:lang w:val="nl-NL"/>
              </w:rPr>
              <w:t>Phải c</w:t>
            </w:r>
            <w:r w:rsidRPr="007456BE">
              <w:rPr>
                <w:iCs/>
                <w:sz w:val="26"/>
                <w:szCs w:val="26"/>
                <w:lang w:val="vi-VN"/>
              </w:rPr>
              <w:t>ó</w:t>
            </w:r>
            <w:r w:rsidRPr="007456BE">
              <w:rPr>
                <w:iCs/>
                <w:sz w:val="26"/>
                <w:szCs w:val="26"/>
                <w:lang w:val="nl-NL"/>
              </w:rPr>
              <w:t xml:space="preserve"> nguồn gốc, xuất xứ rõ ràng</w:t>
            </w:r>
            <w:r w:rsidR="00E524E3">
              <w:rPr>
                <w:iCs/>
                <w:sz w:val="26"/>
                <w:szCs w:val="26"/>
                <w:lang w:val="nl-NL"/>
              </w:rPr>
              <w:t>.</w:t>
            </w:r>
          </w:p>
        </w:tc>
      </w:tr>
    </w:tbl>
    <w:p w14:paraId="723B9E9D" w14:textId="2FC140F2" w:rsidR="00F42C78" w:rsidRPr="007456BE" w:rsidRDefault="00F42C78" w:rsidP="004763AD">
      <w:pPr>
        <w:widowControl w:val="0"/>
        <w:tabs>
          <w:tab w:val="left" w:pos="851"/>
        </w:tabs>
        <w:spacing w:before="40" w:after="40"/>
        <w:rPr>
          <w:b/>
          <w:bCs/>
          <w:sz w:val="28"/>
          <w:szCs w:val="28"/>
        </w:rPr>
      </w:pPr>
      <w:r w:rsidRPr="007456BE">
        <w:rPr>
          <w:b/>
          <w:bCs/>
          <w:sz w:val="28"/>
          <w:szCs w:val="28"/>
        </w:rPr>
        <w:t>5.</w:t>
      </w:r>
      <w:r w:rsidR="00432E1D">
        <w:rPr>
          <w:b/>
          <w:bCs/>
          <w:sz w:val="28"/>
          <w:szCs w:val="28"/>
        </w:rPr>
        <w:t xml:space="preserve"> </w:t>
      </w:r>
      <w:r w:rsidRPr="007456BE">
        <w:rPr>
          <w:b/>
          <w:bCs/>
          <w:sz w:val="28"/>
          <w:szCs w:val="28"/>
        </w:rPr>
        <w:t>Yêu cầu về trình tự thi công, lắp đặt, vận hành thử nghiệm, an toàn</w:t>
      </w:r>
      <w:r w:rsidR="00A9593B" w:rsidRPr="007456BE">
        <w:rPr>
          <w:b/>
          <w:bCs/>
          <w:sz w:val="28"/>
          <w:szCs w:val="28"/>
        </w:rPr>
        <w:t>:</w:t>
      </w:r>
    </w:p>
    <w:p w14:paraId="7440E870" w14:textId="77777777" w:rsidR="00F42C78" w:rsidRPr="007456BE" w:rsidRDefault="00F42C78" w:rsidP="004763AD">
      <w:pPr>
        <w:spacing w:before="40" w:after="40"/>
        <w:ind w:firstLine="720"/>
        <w:rPr>
          <w:noProof/>
          <w:sz w:val="28"/>
          <w:szCs w:val="28"/>
          <w:lang w:val="nl-NL"/>
        </w:rPr>
      </w:pPr>
      <w:r w:rsidRPr="007456BE">
        <w:rPr>
          <w:noProof/>
          <w:sz w:val="28"/>
          <w:szCs w:val="28"/>
          <w:lang w:val="nl-NL"/>
        </w:rPr>
        <w:t xml:space="preserve">- Nhà thầu phải thi công đúng trình tự theo quy trình, quy phạm. Nhà thầu không được tự ý làm khác với </w:t>
      </w:r>
      <w:r w:rsidRPr="007456BE">
        <w:rPr>
          <w:noProof/>
          <w:sz w:val="28"/>
          <w:szCs w:val="28"/>
          <w:lang w:val="vi-VN"/>
        </w:rPr>
        <w:t>H</w:t>
      </w:r>
      <w:r w:rsidRPr="007456BE">
        <w:rPr>
          <w:noProof/>
          <w:sz w:val="28"/>
          <w:szCs w:val="28"/>
          <w:lang w:val="nl-NL"/>
        </w:rPr>
        <w:t xml:space="preserve">ồ sơ Bản vẽ thi công được duyệt hoặc thuộc bản quyền tác giả thiết kế. Nếu phát hiện có sự không thống nhất giữa </w:t>
      </w:r>
      <w:r w:rsidRPr="007456BE">
        <w:rPr>
          <w:noProof/>
          <w:sz w:val="28"/>
          <w:szCs w:val="28"/>
          <w:lang w:val="vi-VN"/>
        </w:rPr>
        <w:t>H</w:t>
      </w:r>
      <w:r w:rsidRPr="007456BE">
        <w:rPr>
          <w:noProof/>
          <w:sz w:val="28"/>
          <w:szCs w:val="28"/>
          <w:lang w:val="nl-NL"/>
        </w:rPr>
        <w:t>ồ sơ Bản vẽ thi công với hiện trường hoặc các sai sót về chi tiết kỹ thuật phải báo cáo ngay với kỹ sư giám sát, Tư vấn thiết kế và trình cấp có thẩm quyền xem xét và Nhà thầu phải chịu trách nhiệm về những phát hiện đó.</w:t>
      </w:r>
    </w:p>
    <w:p w14:paraId="7922172E" w14:textId="77777777" w:rsidR="00F42C78" w:rsidRPr="007456BE" w:rsidRDefault="00F42C78" w:rsidP="004763AD">
      <w:pPr>
        <w:spacing w:before="40" w:after="40"/>
        <w:ind w:firstLine="720"/>
        <w:rPr>
          <w:noProof/>
          <w:sz w:val="28"/>
          <w:szCs w:val="28"/>
          <w:lang w:val="nl-NL"/>
        </w:rPr>
      </w:pPr>
      <w:r w:rsidRPr="007456BE">
        <w:rPr>
          <w:noProof/>
          <w:sz w:val="28"/>
          <w:szCs w:val="28"/>
          <w:lang w:val="nl-NL"/>
        </w:rPr>
        <w:t xml:space="preserve">- Trước khi khởi công công trình, nhà thầu phải cụ thể hoá thiết kế tổ chức xây dựng và biện pháp thi công đã nêu trong hồ sơ dự thầu thông qua Chủ đầu tư, </w:t>
      </w:r>
      <w:r w:rsidRPr="007456BE">
        <w:rPr>
          <w:noProof/>
          <w:sz w:val="28"/>
          <w:szCs w:val="28"/>
          <w:lang w:val="vi-VN"/>
        </w:rPr>
        <w:t>Ban</w:t>
      </w:r>
      <w:r w:rsidRPr="007456BE">
        <w:rPr>
          <w:noProof/>
          <w:sz w:val="28"/>
          <w:szCs w:val="28"/>
          <w:lang w:val="nl-NL"/>
        </w:rPr>
        <w:t xml:space="preserve"> QLDA và kỹ sư </w:t>
      </w:r>
      <w:r w:rsidRPr="007456BE">
        <w:rPr>
          <w:noProof/>
          <w:sz w:val="28"/>
          <w:szCs w:val="28"/>
          <w:lang w:val="vi-VN"/>
        </w:rPr>
        <w:t>g</w:t>
      </w:r>
      <w:r w:rsidRPr="007456BE">
        <w:rPr>
          <w:noProof/>
          <w:sz w:val="28"/>
          <w:szCs w:val="28"/>
          <w:lang w:val="nl-NL"/>
        </w:rPr>
        <w:t>iám sát để làm căn cứ triển khai thi công và kiểm tra thực hiện.</w:t>
      </w:r>
    </w:p>
    <w:p w14:paraId="2BE041B7" w14:textId="77777777" w:rsidR="00F42C78" w:rsidRPr="007456BE" w:rsidRDefault="00F42C78" w:rsidP="004763AD">
      <w:pPr>
        <w:spacing w:before="40" w:after="40"/>
        <w:ind w:firstLine="720"/>
        <w:rPr>
          <w:noProof/>
          <w:sz w:val="28"/>
          <w:szCs w:val="28"/>
          <w:lang w:val="nl-NL"/>
        </w:rPr>
      </w:pPr>
      <w:r w:rsidRPr="007456BE">
        <w:rPr>
          <w:noProof/>
          <w:sz w:val="28"/>
          <w:szCs w:val="28"/>
          <w:lang w:val="nl-NL"/>
        </w:rPr>
        <w:t xml:space="preserve">- Trước khi thi công một hạng mục công trình hoặc một bộ phận công trình quan trọng, có kỹ thuật phức tạp, Nhà thầu phải lập thiết kế biện pháp thi công chi tiết trình </w:t>
      </w:r>
      <w:r w:rsidRPr="007456BE">
        <w:rPr>
          <w:sz w:val="28"/>
          <w:szCs w:val="28"/>
          <w:lang w:val="nl-NL"/>
        </w:rPr>
        <w:t xml:space="preserve">Kỹ sư </w:t>
      </w:r>
      <w:r w:rsidRPr="007456BE">
        <w:rPr>
          <w:noProof/>
          <w:sz w:val="28"/>
          <w:szCs w:val="28"/>
          <w:lang w:val="vi-VN"/>
        </w:rPr>
        <w:t>g</w:t>
      </w:r>
      <w:r w:rsidRPr="007456BE">
        <w:rPr>
          <w:noProof/>
          <w:sz w:val="28"/>
          <w:szCs w:val="28"/>
          <w:lang w:val="nl-NL"/>
        </w:rPr>
        <w:t xml:space="preserve">iám sát chấp nhận thì mới được triển khai thực hiện. Sự chấp nhận của kỹ sư </w:t>
      </w:r>
      <w:r w:rsidRPr="007456BE">
        <w:rPr>
          <w:noProof/>
          <w:sz w:val="28"/>
          <w:szCs w:val="28"/>
          <w:lang w:val="vi-VN"/>
        </w:rPr>
        <w:t>g</w:t>
      </w:r>
      <w:r w:rsidRPr="007456BE">
        <w:rPr>
          <w:noProof/>
          <w:sz w:val="28"/>
          <w:szCs w:val="28"/>
          <w:lang w:val="nl-NL"/>
        </w:rPr>
        <w:t>iám sát không làm giảm bất kỳ một trách nhiệm nào của Nhà thầu theo hợp đồng và không làm tăng giá trị công trình.</w:t>
      </w:r>
    </w:p>
    <w:p w14:paraId="5545C2A6" w14:textId="77777777" w:rsidR="00F42C78" w:rsidRPr="007456BE" w:rsidRDefault="00F42C78" w:rsidP="004763AD">
      <w:pPr>
        <w:pStyle w:val="Cuong114"/>
        <w:spacing w:before="40" w:after="40" w:line="240" w:lineRule="auto"/>
        <w:jc w:val="both"/>
        <w:rPr>
          <w:szCs w:val="28"/>
        </w:rPr>
      </w:pPr>
      <w:r w:rsidRPr="007456BE">
        <w:rPr>
          <w:szCs w:val="28"/>
        </w:rPr>
        <w:t>6</w:t>
      </w:r>
      <w:r w:rsidR="00A9593B" w:rsidRPr="007456BE">
        <w:rPr>
          <w:szCs w:val="28"/>
        </w:rPr>
        <w:t xml:space="preserve">. </w:t>
      </w:r>
      <w:r w:rsidRPr="007456BE">
        <w:rPr>
          <w:szCs w:val="28"/>
        </w:rPr>
        <w:t>Yêu cầu về phòng, chống cháy, nổ</w:t>
      </w:r>
      <w:r w:rsidR="00A9593B" w:rsidRPr="007456BE">
        <w:rPr>
          <w:szCs w:val="28"/>
        </w:rPr>
        <w:t>:</w:t>
      </w:r>
    </w:p>
    <w:p w14:paraId="70494AD8" w14:textId="57BB9F8F" w:rsidR="00F42C78" w:rsidRPr="007456BE" w:rsidRDefault="00F42C78" w:rsidP="004763AD">
      <w:pPr>
        <w:spacing w:before="40" w:after="40"/>
        <w:ind w:firstLine="720"/>
        <w:rPr>
          <w:bCs/>
          <w:sz w:val="28"/>
          <w:szCs w:val="28"/>
        </w:rPr>
      </w:pPr>
      <w:r w:rsidRPr="007456BE">
        <w:rPr>
          <w:sz w:val="28"/>
          <w:szCs w:val="28"/>
          <w:lang w:val="fr-FR"/>
        </w:rPr>
        <w:t>Nhà thầu sẽ cung cấp và bảo dưỡng các dụng cụ</w:t>
      </w:r>
      <w:r w:rsidR="00027C14">
        <w:rPr>
          <w:sz w:val="28"/>
          <w:szCs w:val="28"/>
          <w:lang w:val="fr-FR"/>
        </w:rPr>
        <w:t xml:space="preserve"> phòng cháy và đảm bảo đội ngũ </w:t>
      </w:r>
      <w:r w:rsidRPr="007456BE">
        <w:rPr>
          <w:sz w:val="28"/>
          <w:szCs w:val="28"/>
          <w:lang w:val="fr-FR"/>
        </w:rPr>
        <w:t>nhân viên phòng cháy chữa cháy luôn sẵn sàng hoạt động tại mọi thời điểm theo yêu cầu của GSTC.</w:t>
      </w:r>
    </w:p>
    <w:p w14:paraId="46C939ED" w14:textId="77777777" w:rsidR="00F42C78" w:rsidRPr="007456BE" w:rsidRDefault="00F42C78" w:rsidP="004763AD">
      <w:pPr>
        <w:pStyle w:val="Cuong114"/>
        <w:spacing w:before="40" w:after="40" w:line="240" w:lineRule="auto"/>
        <w:jc w:val="both"/>
        <w:rPr>
          <w:szCs w:val="28"/>
        </w:rPr>
      </w:pPr>
      <w:r w:rsidRPr="007456BE">
        <w:rPr>
          <w:szCs w:val="28"/>
        </w:rPr>
        <w:t>7. Yêu cầu về vệ sinh môi trường</w:t>
      </w:r>
      <w:r w:rsidR="00A9593B" w:rsidRPr="007456BE">
        <w:rPr>
          <w:szCs w:val="28"/>
        </w:rPr>
        <w:t>:</w:t>
      </w:r>
    </w:p>
    <w:p w14:paraId="30C023DF" w14:textId="77777777" w:rsidR="00F42C78" w:rsidRPr="007456BE" w:rsidRDefault="00F42C78" w:rsidP="004763AD">
      <w:pPr>
        <w:spacing w:before="40" w:after="40"/>
        <w:ind w:firstLine="720"/>
        <w:rPr>
          <w:sz w:val="28"/>
          <w:szCs w:val="28"/>
          <w:lang w:val="fr-FR"/>
        </w:rPr>
      </w:pPr>
      <w:r w:rsidRPr="007456BE">
        <w:rPr>
          <w:sz w:val="28"/>
          <w:szCs w:val="28"/>
          <w:lang w:val="fr-FR"/>
        </w:rPr>
        <w:t>- Toàn bộ khu vực làm việc phục vụ thi công nhà thầu đảm bảo sạch sẽ gọn gàng ngăn nắp, phòng chống dịch bệnh trong quá trình thi công và thu dọn hoàn trả sạch sẽ mặt bằng như trước.</w:t>
      </w:r>
    </w:p>
    <w:p w14:paraId="562CF5A1" w14:textId="77777777" w:rsidR="00F42C78" w:rsidRPr="007456BE" w:rsidRDefault="00F42C78" w:rsidP="004763AD">
      <w:pPr>
        <w:spacing w:before="40" w:after="40"/>
        <w:ind w:firstLine="720"/>
        <w:rPr>
          <w:sz w:val="28"/>
          <w:szCs w:val="28"/>
          <w:lang w:val="fr-FR"/>
        </w:rPr>
      </w:pPr>
      <w:r w:rsidRPr="007456BE">
        <w:rPr>
          <w:sz w:val="28"/>
          <w:szCs w:val="28"/>
        </w:rPr>
        <w:t>- Nhà thầu phải có biện pháp giảm thiểu tối đa gây ô nhiểm môi trường nước, không khí, tiếng ồn tại khu vực thi công và xung quanh; phải có biện pháp xử lý chất thải trong quá trình thi công, phải có nhà vệ sinh tại công trường; có rào che chắn công trường, công trình.</w:t>
      </w:r>
    </w:p>
    <w:p w14:paraId="15D8169B" w14:textId="77777777" w:rsidR="00F42C78" w:rsidRPr="007456BE" w:rsidRDefault="00F42C78" w:rsidP="004763AD">
      <w:pPr>
        <w:pStyle w:val="Cuong114"/>
        <w:spacing w:before="40" w:after="40" w:line="240" w:lineRule="auto"/>
        <w:jc w:val="both"/>
        <w:rPr>
          <w:szCs w:val="28"/>
        </w:rPr>
      </w:pPr>
      <w:r w:rsidRPr="007456BE">
        <w:rPr>
          <w:szCs w:val="28"/>
        </w:rPr>
        <w:t>8. Yêu cầu về an toàn lao động</w:t>
      </w:r>
      <w:r w:rsidR="00A9593B" w:rsidRPr="007456BE">
        <w:rPr>
          <w:szCs w:val="28"/>
        </w:rPr>
        <w:t>:</w:t>
      </w:r>
    </w:p>
    <w:p w14:paraId="1DE7E81E" w14:textId="77777777" w:rsidR="00F42C78" w:rsidRPr="007456BE" w:rsidRDefault="00F42C78" w:rsidP="004763AD">
      <w:pPr>
        <w:spacing w:before="40" w:after="40"/>
        <w:ind w:firstLine="720"/>
        <w:rPr>
          <w:sz w:val="28"/>
          <w:szCs w:val="28"/>
        </w:rPr>
      </w:pPr>
      <w:r w:rsidRPr="007456BE">
        <w:rPr>
          <w:sz w:val="28"/>
          <w:szCs w:val="28"/>
        </w:rPr>
        <w:t xml:space="preserve">Nhà thầu phải chịu trách nhiệm về an toàn của tất cả các hoạt động tại khu vực thi công trong suốt quá trình từ khi nhà thầu nhận mặt bằng thi công đến khi bàn </w:t>
      </w:r>
      <w:r w:rsidRPr="007456BE">
        <w:rPr>
          <w:sz w:val="28"/>
          <w:szCs w:val="28"/>
        </w:rPr>
        <w:lastRenderedPageBreak/>
        <w:t>giao công trình cho chủ đầu tư, bao gồm (nhưng không hạn chế chỉ gồm các nội dung này):</w:t>
      </w:r>
    </w:p>
    <w:p w14:paraId="64C07607" w14:textId="77777777" w:rsidR="00F42C78" w:rsidRPr="007456BE" w:rsidRDefault="00F42C78" w:rsidP="004763AD">
      <w:pPr>
        <w:spacing w:before="40" w:after="40"/>
        <w:ind w:firstLine="720"/>
        <w:rPr>
          <w:sz w:val="28"/>
          <w:szCs w:val="28"/>
        </w:rPr>
      </w:pPr>
      <w:r w:rsidRPr="007456BE">
        <w:rPr>
          <w:sz w:val="28"/>
          <w:szCs w:val="28"/>
        </w:rPr>
        <w:t>- An toàn đối với con người (công nhân, cán bộ thi công của nhà thầu, và tất cả những người khác có mặt tại khu vực thi công và các khu vực khác có liên quan).</w:t>
      </w:r>
    </w:p>
    <w:p w14:paraId="467CCE0C" w14:textId="77777777" w:rsidR="00F42C78" w:rsidRPr="007456BE" w:rsidRDefault="00F42C78" w:rsidP="004763AD">
      <w:pPr>
        <w:spacing w:before="40" w:after="40"/>
        <w:ind w:firstLine="720"/>
        <w:rPr>
          <w:sz w:val="28"/>
          <w:szCs w:val="28"/>
        </w:rPr>
      </w:pPr>
      <w:r w:rsidRPr="007456BE">
        <w:rPr>
          <w:sz w:val="28"/>
          <w:szCs w:val="28"/>
        </w:rPr>
        <w:t>- An toàn cho công trình.</w:t>
      </w:r>
    </w:p>
    <w:p w14:paraId="3CF98497" w14:textId="77777777" w:rsidR="00F42C78" w:rsidRPr="007456BE" w:rsidRDefault="00F42C78" w:rsidP="004763AD">
      <w:pPr>
        <w:spacing w:before="40" w:after="40"/>
        <w:ind w:firstLine="720"/>
        <w:rPr>
          <w:sz w:val="28"/>
          <w:szCs w:val="28"/>
        </w:rPr>
      </w:pPr>
      <w:r w:rsidRPr="007456BE">
        <w:rPr>
          <w:sz w:val="28"/>
          <w:szCs w:val="28"/>
        </w:rPr>
        <w:t>- An toàn phòng chống cháy nổ trong khu vực thi công và các khu vực khác có liên quan.</w:t>
      </w:r>
    </w:p>
    <w:p w14:paraId="4B6073B7" w14:textId="77777777" w:rsidR="00F42C78" w:rsidRPr="007456BE" w:rsidRDefault="00F42C78" w:rsidP="004763AD">
      <w:pPr>
        <w:spacing w:before="40" w:after="40"/>
        <w:ind w:firstLine="720"/>
        <w:rPr>
          <w:sz w:val="28"/>
          <w:szCs w:val="28"/>
        </w:rPr>
      </w:pPr>
      <w:r w:rsidRPr="007456BE">
        <w:rPr>
          <w:sz w:val="28"/>
          <w:szCs w:val="28"/>
        </w:rPr>
        <w:t>- Bảo đảm trật tự, an ninh.</w:t>
      </w:r>
    </w:p>
    <w:p w14:paraId="4E440BAC" w14:textId="77777777" w:rsidR="00F42C78" w:rsidRPr="007456BE" w:rsidRDefault="00F42C78" w:rsidP="004763AD">
      <w:pPr>
        <w:spacing w:before="40" w:after="40"/>
        <w:ind w:firstLine="720"/>
        <w:rPr>
          <w:sz w:val="28"/>
          <w:szCs w:val="28"/>
        </w:rPr>
      </w:pPr>
      <w:r w:rsidRPr="007456BE">
        <w:rPr>
          <w:sz w:val="28"/>
          <w:szCs w:val="28"/>
          <w:lang w:val="fr-FR"/>
        </w:rPr>
        <w:t>- Nhà thầu phải có các biện pháp và phương tiện hữu hiệu đảm bảo an toàn cho người, thiết bị và công trình trong suốt quá trình thi công.</w:t>
      </w:r>
    </w:p>
    <w:p w14:paraId="2380974F" w14:textId="1811D412" w:rsidR="00F42C78" w:rsidRPr="007456BE" w:rsidRDefault="00F42C78" w:rsidP="004763AD">
      <w:pPr>
        <w:spacing w:before="40" w:after="40"/>
        <w:ind w:firstLine="720"/>
        <w:rPr>
          <w:sz w:val="28"/>
          <w:szCs w:val="28"/>
        </w:rPr>
      </w:pPr>
      <w:r w:rsidRPr="007456BE">
        <w:rPr>
          <w:sz w:val="28"/>
          <w:szCs w:val="28"/>
          <w:lang w:val="fr-FR"/>
        </w:rPr>
        <w:t xml:space="preserve">- Nhà thầu phải chịu trách nhiệm pháp lý trước nhà nước cùng các phí tổn về việc để </w:t>
      </w:r>
      <w:r w:rsidR="00027C14">
        <w:rPr>
          <w:sz w:val="28"/>
          <w:szCs w:val="28"/>
          <w:lang w:val="fr-FR"/>
        </w:rPr>
        <w:t>xảy ra tai nạn trên công trường</w:t>
      </w:r>
      <w:r w:rsidRPr="007456BE">
        <w:rPr>
          <w:sz w:val="28"/>
          <w:szCs w:val="28"/>
          <w:lang w:val="fr-FR"/>
        </w:rPr>
        <w:t>.</w:t>
      </w:r>
    </w:p>
    <w:p w14:paraId="173972AA" w14:textId="77777777" w:rsidR="00F42C78" w:rsidRPr="007456BE" w:rsidRDefault="00F42C78" w:rsidP="004763AD">
      <w:pPr>
        <w:spacing w:before="40" w:after="40"/>
        <w:ind w:firstLine="720"/>
        <w:rPr>
          <w:sz w:val="28"/>
          <w:szCs w:val="28"/>
        </w:rPr>
      </w:pPr>
      <w:r w:rsidRPr="007456BE">
        <w:rPr>
          <w:sz w:val="28"/>
          <w:szCs w:val="28"/>
          <w:lang w:val="fr-FR"/>
        </w:rPr>
        <w:t>- Tại những vị trí nguy hiểm nhà thầu phải có các biển báo, cắm cờ, rào chắn, ban đêm có đèn. Khi cần thiết phải liên hệ để có sự hỗ trợ của các cơ quan chức năng quản lý trật tự, an toàn liên quan.</w:t>
      </w:r>
    </w:p>
    <w:p w14:paraId="11F0A9BE" w14:textId="77777777" w:rsidR="00F42C78" w:rsidRPr="007456BE" w:rsidRDefault="00F42C78" w:rsidP="004763AD">
      <w:pPr>
        <w:pStyle w:val="Cuong114"/>
        <w:spacing w:before="40" w:after="40" w:line="240" w:lineRule="auto"/>
        <w:jc w:val="both"/>
        <w:rPr>
          <w:szCs w:val="28"/>
        </w:rPr>
      </w:pPr>
      <w:r w:rsidRPr="007456BE">
        <w:rPr>
          <w:szCs w:val="28"/>
        </w:rPr>
        <w:t>9. Biện pháp huy động nhân lực và thiết bị phục vụ thi công</w:t>
      </w:r>
      <w:r w:rsidR="00A9593B" w:rsidRPr="007456BE">
        <w:rPr>
          <w:szCs w:val="28"/>
        </w:rPr>
        <w:t>:</w:t>
      </w:r>
    </w:p>
    <w:p w14:paraId="58ACAA86" w14:textId="77777777" w:rsidR="00F42C78" w:rsidRPr="007456BE" w:rsidRDefault="00F42C78" w:rsidP="004763AD">
      <w:pPr>
        <w:spacing w:before="40" w:after="40"/>
        <w:rPr>
          <w:bCs/>
          <w:sz w:val="28"/>
          <w:szCs w:val="28"/>
        </w:rPr>
      </w:pPr>
      <w:r w:rsidRPr="007456BE">
        <w:rPr>
          <w:bCs/>
          <w:sz w:val="28"/>
          <w:szCs w:val="28"/>
        </w:rPr>
        <w:t>a. Bộ máy quản lý chung:</w:t>
      </w:r>
    </w:p>
    <w:p w14:paraId="7316C1F9" w14:textId="77777777" w:rsidR="00F42C78" w:rsidRPr="007456BE" w:rsidRDefault="00F42C78" w:rsidP="004763AD">
      <w:pPr>
        <w:spacing w:before="40" w:after="40"/>
        <w:ind w:firstLine="720"/>
        <w:rPr>
          <w:sz w:val="28"/>
          <w:szCs w:val="28"/>
          <w:lang w:val="fr-FR"/>
        </w:rPr>
      </w:pPr>
      <w:r w:rsidRPr="007456BE">
        <w:rPr>
          <w:sz w:val="28"/>
          <w:szCs w:val="28"/>
          <w:lang w:val="fr-FR"/>
        </w:rPr>
        <w:t>- Vẽ sơ đồ tổ chức bộ máy quản lý chung.</w:t>
      </w:r>
    </w:p>
    <w:p w14:paraId="4B1C71DB" w14:textId="77777777" w:rsidR="00F42C78" w:rsidRPr="007456BE" w:rsidRDefault="00F42C78" w:rsidP="004763AD">
      <w:pPr>
        <w:spacing w:before="40" w:after="40"/>
        <w:ind w:firstLine="720"/>
        <w:rPr>
          <w:sz w:val="28"/>
          <w:szCs w:val="28"/>
          <w:lang w:val="fr-FR"/>
        </w:rPr>
      </w:pPr>
      <w:r w:rsidRPr="007456BE">
        <w:rPr>
          <w:sz w:val="28"/>
          <w:szCs w:val="28"/>
          <w:lang w:val="fr-FR"/>
        </w:rPr>
        <w:t>- Thuyết minh chỉ dẫn sơ đồ.</w:t>
      </w:r>
    </w:p>
    <w:p w14:paraId="1D48B6E7" w14:textId="77777777" w:rsidR="00F42C78" w:rsidRPr="007456BE" w:rsidRDefault="00F42C78" w:rsidP="004763AD">
      <w:pPr>
        <w:spacing w:before="40" w:after="40"/>
        <w:ind w:firstLine="720"/>
        <w:rPr>
          <w:sz w:val="28"/>
          <w:szCs w:val="28"/>
          <w:lang w:val="fr-FR"/>
        </w:rPr>
      </w:pPr>
      <w:r w:rsidRPr="007456BE">
        <w:rPr>
          <w:sz w:val="28"/>
          <w:szCs w:val="28"/>
          <w:lang w:val="fr-FR"/>
        </w:rPr>
        <w:t>- Nêu những nét cơ bản về quyền hạn, trách nhiệm của các bộ phận chủ chốt của bộ máy quản lý chung.</w:t>
      </w:r>
    </w:p>
    <w:p w14:paraId="099D7551" w14:textId="77777777" w:rsidR="00F42C78" w:rsidRPr="007456BE" w:rsidRDefault="00F42C78" w:rsidP="004763AD">
      <w:pPr>
        <w:spacing w:before="40" w:after="40"/>
        <w:rPr>
          <w:bCs/>
          <w:sz w:val="28"/>
          <w:szCs w:val="28"/>
        </w:rPr>
      </w:pPr>
      <w:r w:rsidRPr="007456BE">
        <w:rPr>
          <w:bCs/>
          <w:sz w:val="28"/>
          <w:szCs w:val="28"/>
        </w:rPr>
        <w:t>b. Bộ máy quản lý, chỉ huy tại hiện trường:</w:t>
      </w:r>
    </w:p>
    <w:p w14:paraId="78AA5D25" w14:textId="77777777" w:rsidR="00F42C78" w:rsidRPr="007456BE" w:rsidRDefault="00F42C78" w:rsidP="004763AD">
      <w:pPr>
        <w:spacing w:before="40" w:after="40"/>
        <w:ind w:firstLine="720"/>
        <w:rPr>
          <w:sz w:val="28"/>
          <w:szCs w:val="28"/>
          <w:lang w:val="fr-FR"/>
        </w:rPr>
      </w:pPr>
      <w:r w:rsidRPr="007456BE">
        <w:rPr>
          <w:sz w:val="28"/>
          <w:szCs w:val="28"/>
          <w:lang w:val="fr-FR"/>
        </w:rPr>
        <w:t>- Vẽ sơ đồ tổ chức bộ máy quản lý, chỉ huy tại hiện trường.</w:t>
      </w:r>
    </w:p>
    <w:p w14:paraId="3AC4418A" w14:textId="77777777" w:rsidR="00F42C78" w:rsidRPr="007456BE" w:rsidRDefault="00F42C78" w:rsidP="004763AD">
      <w:pPr>
        <w:spacing w:before="40" w:after="40"/>
        <w:ind w:firstLine="720"/>
        <w:rPr>
          <w:sz w:val="28"/>
          <w:szCs w:val="28"/>
          <w:lang w:val="fr-FR"/>
        </w:rPr>
      </w:pPr>
      <w:r w:rsidRPr="007456BE">
        <w:rPr>
          <w:sz w:val="28"/>
          <w:szCs w:val="28"/>
          <w:lang w:val="fr-FR"/>
        </w:rPr>
        <w:t>- Thuyết minh chỉ dẫn sơ đồ.</w:t>
      </w:r>
    </w:p>
    <w:p w14:paraId="16131098" w14:textId="77777777" w:rsidR="00F42C78" w:rsidRPr="007456BE" w:rsidRDefault="00F42C78" w:rsidP="004763AD">
      <w:pPr>
        <w:spacing w:before="40" w:after="40"/>
        <w:ind w:firstLine="720"/>
        <w:rPr>
          <w:sz w:val="28"/>
          <w:szCs w:val="28"/>
          <w:lang w:val="fr-FR"/>
        </w:rPr>
      </w:pPr>
      <w:r w:rsidRPr="007456BE">
        <w:rPr>
          <w:sz w:val="28"/>
          <w:szCs w:val="28"/>
          <w:lang w:val="fr-FR"/>
        </w:rPr>
        <w:t xml:space="preserve">- Mô tả quan hệ giữa bộ máy quản lý chung và bộ máy chỉ huy công trường. Đặc biệt lưu ý đến các quan hệ, thẩm quyền giải quyết khi có các sự cố. </w:t>
      </w:r>
    </w:p>
    <w:p w14:paraId="7470594D" w14:textId="77777777" w:rsidR="00F42C78" w:rsidRPr="007456BE" w:rsidRDefault="00F42C78" w:rsidP="004763AD">
      <w:pPr>
        <w:spacing w:before="40" w:after="40"/>
        <w:ind w:firstLine="720"/>
        <w:rPr>
          <w:sz w:val="28"/>
          <w:szCs w:val="28"/>
          <w:lang w:val="fr-FR"/>
        </w:rPr>
      </w:pPr>
      <w:r w:rsidRPr="007456BE">
        <w:rPr>
          <w:sz w:val="28"/>
          <w:szCs w:val="28"/>
          <w:lang w:val="fr-FR"/>
        </w:rPr>
        <w:t>- Nêu rõ trách nhiệm, quyền hạn sẽ được giao cho một số cán bộ chủ chốt tại hiện trường.</w:t>
      </w:r>
    </w:p>
    <w:p w14:paraId="151EE71F" w14:textId="77777777" w:rsidR="00F42C78" w:rsidRPr="007456BE" w:rsidRDefault="00F42C78" w:rsidP="004763AD">
      <w:pPr>
        <w:spacing w:before="40" w:after="40"/>
        <w:ind w:firstLine="720"/>
        <w:rPr>
          <w:sz w:val="28"/>
          <w:szCs w:val="28"/>
          <w:lang w:val="fr-FR"/>
        </w:rPr>
      </w:pPr>
      <w:r w:rsidRPr="007456BE">
        <w:rPr>
          <w:sz w:val="28"/>
          <w:szCs w:val="28"/>
          <w:lang w:val="fr-FR"/>
        </w:rPr>
        <w:t xml:space="preserve">- Trích ngang các cán bộ chủ chốt tại hiện trường. </w:t>
      </w:r>
    </w:p>
    <w:p w14:paraId="5D954562" w14:textId="77777777" w:rsidR="00F42C78" w:rsidRPr="007456BE" w:rsidRDefault="00F42C78" w:rsidP="004763AD">
      <w:pPr>
        <w:numPr>
          <w:ilvl w:val="12"/>
          <w:numId w:val="0"/>
        </w:numPr>
        <w:spacing w:before="40" w:after="40"/>
        <w:rPr>
          <w:sz w:val="28"/>
          <w:szCs w:val="28"/>
          <w:lang w:val="nl-NL"/>
        </w:rPr>
      </w:pPr>
      <w:r w:rsidRPr="007456BE">
        <w:rPr>
          <w:sz w:val="28"/>
          <w:szCs w:val="28"/>
          <w:lang w:val="nl-NL"/>
        </w:rPr>
        <w:t>c. Huy động nhân lực và thiết bị thi công:</w:t>
      </w:r>
    </w:p>
    <w:p w14:paraId="4293B87D"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Nhà thầu lựa chọn kỹ sư, cán bộ kỹ thuật có chuyên môn và kinh nghiệm để thi công công trình. Tổ chức nhân công thành các đội thi công, tiến hành thi công xen kẽ các hạng mục, số lượng công nhân đến công trường sẽ được điều động theo biểu đồ nhân lực trong tiến độ thi công và có báo cáo để được Chủ đầu tư chấp nhận.</w:t>
      </w:r>
    </w:p>
    <w:p w14:paraId="38195EDD" w14:textId="77777777" w:rsidR="00F42C78" w:rsidRPr="007456BE" w:rsidRDefault="00F42C78" w:rsidP="004763AD">
      <w:pPr>
        <w:spacing w:before="40" w:after="40"/>
        <w:ind w:firstLine="720"/>
        <w:rPr>
          <w:sz w:val="28"/>
          <w:szCs w:val="28"/>
        </w:rPr>
      </w:pPr>
      <w:r w:rsidRPr="007456BE">
        <w:rPr>
          <w:sz w:val="28"/>
          <w:szCs w:val="28"/>
        </w:rPr>
        <w:t>- 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40591AC1" w14:textId="77777777" w:rsidR="00F42C78" w:rsidRPr="007456BE" w:rsidRDefault="00F42C78" w:rsidP="004763AD">
      <w:pPr>
        <w:pStyle w:val="Cuong114"/>
        <w:spacing w:before="40" w:after="40" w:line="240" w:lineRule="auto"/>
        <w:jc w:val="both"/>
        <w:rPr>
          <w:szCs w:val="28"/>
        </w:rPr>
      </w:pPr>
      <w:r w:rsidRPr="007456BE">
        <w:rPr>
          <w:szCs w:val="28"/>
        </w:rPr>
        <w:t>10. Yêu cầu về biện pháp tổ chức thi công tổng thể và các hạng mục</w:t>
      </w:r>
      <w:r w:rsidR="00A9593B" w:rsidRPr="007456BE">
        <w:rPr>
          <w:szCs w:val="28"/>
        </w:rPr>
        <w:t>:</w:t>
      </w:r>
    </w:p>
    <w:p w14:paraId="3564291E" w14:textId="77777777" w:rsidR="00F42C78" w:rsidRPr="007456BE" w:rsidRDefault="00F42C78" w:rsidP="004763AD">
      <w:pPr>
        <w:spacing w:before="40" w:after="40"/>
        <w:ind w:firstLine="720"/>
        <w:rPr>
          <w:sz w:val="28"/>
          <w:szCs w:val="28"/>
          <w:lang w:val="fr-FR"/>
        </w:rPr>
      </w:pPr>
      <w:r w:rsidRPr="007456BE">
        <w:rPr>
          <w:sz w:val="28"/>
          <w:szCs w:val="28"/>
          <w:lang w:val="fr-FR"/>
        </w:rPr>
        <w:t>Trước khi khởi công công trình nhà thầu phải cụ thể hoá thiết kế tổ chức xây dựng và biện pháp thi công đã nêu trong hồ sơ đề xuất để thông qua chủ đầu tư và GSTC làm căn cứ triển khai thi công và kiểm tra việc thực hiện. Khi xảy ra tình trạng tiến độ thi công bị chậm trễ thì nhà thầu phải lập lại thiết kế đó cho phù hợp với yêu cầu mới với thủ tục như trên.</w:t>
      </w:r>
    </w:p>
    <w:p w14:paraId="5E8A36EB" w14:textId="77777777" w:rsidR="00F42C78" w:rsidRPr="007456BE" w:rsidRDefault="00F42C78" w:rsidP="004763AD">
      <w:pPr>
        <w:spacing w:before="40" w:after="40"/>
        <w:ind w:firstLine="720"/>
        <w:rPr>
          <w:sz w:val="28"/>
          <w:szCs w:val="28"/>
          <w:lang w:val="fr-FR"/>
        </w:rPr>
      </w:pPr>
      <w:r w:rsidRPr="007456BE">
        <w:rPr>
          <w:sz w:val="28"/>
          <w:szCs w:val="28"/>
          <w:lang w:val="fr-FR"/>
        </w:rPr>
        <w:lastRenderedPageBreak/>
        <w:t>Trước khi thi công một hạng mục công trình hay một bộ phận công trình quan trọng, kỹ thuật phức tạp, nhà thầu phải lập thiết kế biện pháp thi công chi tiết trình GSTC chấp thuận thì mới được triển khai thi công và đó là căn cứ để thực hiện kiểm tra nghiệm thu. Trong đó cần kể rõ số lượng, chất lượng về các máy móc thi công, trang thiết bị và dụng cụ kiểm tra, thí nghiệm, về nhân lực ... đúng theo nội dung của hồ sơ dự thầu.</w:t>
      </w:r>
    </w:p>
    <w:p w14:paraId="7769B919" w14:textId="77777777" w:rsidR="00F42C78" w:rsidRPr="007456BE" w:rsidRDefault="00F42C78" w:rsidP="004763AD">
      <w:pPr>
        <w:pStyle w:val="Cuong114"/>
        <w:spacing w:before="40" w:after="40" w:line="240" w:lineRule="auto"/>
        <w:jc w:val="both"/>
        <w:rPr>
          <w:szCs w:val="28"/>
        </w:rPr>
      </w:pPr>
      <w:r w:rsidRPr="007456BE">
        <w:rPr>
          <w:szCs w:val="28"/>
        </w:rPr>
        <w:t>11. Yêu cầu về hệ thống kiểm tra, g</w:t>
      </w:r>
      <w:r w:rsidR="00A9593B" w:rsidRPr="007456BE">
        <w:rPr>
          <w:szCs w:val="28"/>
        </w:rPr>
        <w:t>iám sát chất lượng của nhà thầu:</w:t>
      </w:r>
    </w:p>
    <w:p w14:paraId="2DEEEB38" w14:textId="78B8669F" w:rsidR="00F42C78" w:rsidRPr="007456BE" w:rsidRDefault="00414C0C" w:rsidP="004763AD">
      <w:pPr>
        <w:spacing w:before="40" w:after="40"/>
        <w:ind w:firstLine="720"/>
        <w:rPr>
          <w:sz w:val="28"/>
          <w:szCs w:val="28"/>
          <w:lang w:val="fr-FR"/>
        </w:rPr>
      </w:pPr>
      <w:r>
        <w:rPr>
          <w:sz w:val="28"/>
          <w:szCs w:val="28"/>
          <w:lang w:val="fr-FR"/>
        </w:rPr>
        <w:t xml:space="preserve">Phù hợp với Nghị định số: </w:t>
      </w:r>
      <w:r w:rsidR="00F42C78" w:rsidRPr="007456BE">
        <w:rPr>
          <w:sz w:val="28"/>
          <w:szCs w:val="28"/>
          <w:lang w:val="fr-FR"/>
        </w:rPr>
        <w:t>06/2021/NĐ-CP ngày 26/01/2021 Quy định chi tiết một số nội dung về quản lý chất lượng, thi công xây dựng và bảo trì công trình xây dựng;</w:t>
      </w:r>
    </w:p>
    <w:p w14:paraId="41C295FD" w14:textId="77777777" w:rsidR="00F42C78" w:rsidRPr="007456BE" w:rsidRDefault="00F42C78" w:rsidP="004763AD">
      <w:pPr>
        <w:spacing w:before="40" w:after="40"/>
        <w:ind w:firstLine="720"/>
        <w:rPr>
          <w:sz w:val="28"/>
          <w:szCs w:val="28"/>
        </w:rPr>
      </w:pPr>
      <w:r w:rsidRPr="007456BE">
        <w:rPr>
          <w:sz w:val="28"/>
          <w:szCs w:val="28"/>
        </w:rPr>
        <w:t>- Lập hệ thống quản lý chất lượng phù hợp với yêu cầu, tính chất, quy mô công trình, trong đó quy định trách nhiệm của từng cá nhân, bộ phận thi công trong việc quản lý chất lượng công trình</w:t>
      </w:r>
    </w:p>
    <w:p w14:paraId="6100F229" w14:textId="77777777" w:rsidR="00F42C78" w:rsidRPr="007456BE" w:rsidRDefault="00F42C78" w:rsidP="004763AD">
      <w:pPr>
        <w:spacing w:before="40" w:after="40"/>
        <w:ind w:firstLine="720"/>
        <w:rPr>
          <w:sz w:val="28"/>
          <w:szCs w:val="28"/>
        </w:rPr>
      </w:pPr>
      <w:r w:rsidRPr="007456BE">
        <w:rPr>
          <w:sz w:val="28"/>
          <w:szCs w:val="28"/>
        </w:rPr>
        <w:t>- Thực hiện các thí nghiệm kiểm tra vật liệu, cấu kiện, vật tư, thiết bị công trình, thiết bị công nghệ trước khi xây dựng và lắp đặt vào công trình theo tiêu chuẩn và yêu cầu thiết kế.</w:t>
      </w:r>
    </w:p>
    <w:p w14:paraId="7C56F445" w14:textId="77777777" w:rsidR="00F42C78" w:rsidRPr="007456BE" w:rsidRDefault="00F42C78" w:rsidP="004763AD">
      <w:pPr>
        <w:spacing w:before="40" w:after="40"/>
        <w:ind w:firstLine="720"/>
        <w:rPr>
          <w:sz w:val="28"/>
          <w:szCs w:val="28"/>
        </w:rPr>
      </w:pPr>
      <w:r w:rsidRPr="007456BE">
        <w:rPr>
          <w:sz w:val="28"/>
          <w:szCs w:val="28"/>
        </w:rPr>
        <w:t>- Lập và kiểm tra thực hiện biện pháp thi công, tiến độ thi công.</w:t>
      </w:r>
    </w:p>
    <w:p w14:paraId="2EE5F20E" w14:textId="77777777" w:rsidR="00F42C78" w:rsidRPr="007456BE" w:rsidRDefault="00F42C78" w:rsidP="004763AD">
      <w:pPr>
        <w:spacing w:before="40" w:after="40"/>
        <w:ind w:firstLine="720"/>
        <w:rPr>
          <w:sz w:val="28"/>
          <w:szCs w:val="28"/>
        </w:rPr>
      </w:pPr>
      <w:r w:rsidRPr="007456BE">
        <w:rPr>
          <w:sz w:val="28"/>
          <w:szCs w:val="28"/>
        </w:rPr>
        <w:t>- Lập và ghi nhật ký thi công xây dựng công trình.</w:t>
      </w:r>
    </w:p>
    <w:p w14:paraId="4683C7A5" w14:textId="77777777" w:rsidR="00F42C78" w:rsidRPr="007456BE" w:rsidRDefault="00F42C78" w:rsidP="004763AD">
      <w:pPr>
        <w:spacing w:before="40" w:after="40"/>
        <w:ind w:firstLine="720"/>
        <w:rPr>
          <w:sz w:val="28"/>
          <w:szCs w:val="28"/>
        </w:rPr>
      </w:pPr>
      <w:r w:rsidRPr="007456BE">
        <w:rPr>
          <w:sz w:val="28"/>
          <w:szCs w:val="28"/>
        </w:rPr>
        <w:t>- Kiểm tra an toàn lao động và vệ sinh môi trường bên trong và bên ngoài công trường.</w:t>
      </w:r>
    </w:p>
    <w:p w14:paraId="488EE67F" w14:textId="77777777" w:rsidR="00F42C78" w:rsidRPr="007456BE" w:rsidRDefault="00F42C78" w:rsidP="004763AD">
      <w:pPr>
        <w:spacing w:before="40" w:after="40"/>
        <w:ind w:firstLine="720"/>
        <w:rPr>
          <w:sz w:val="28"/>
          <w:szCs w:val="28"/>
        </w:rPr>
      </w:pPr>
      <w:r w:rsidRPr="007456BE">
        <w:rPr>
          <w:sz w:val="28"/>
          <w:szCs w:val="28"/>
        </w:rPr>
        <w:t>- Lập bản vẽ hoàn công cho bộ phận công trình, hạng mục công trình và công trình hoàn thành.</w:t>
      </w:r>
    </w:p>
    <w:p w14:paraId="2D2D8302" w14:textId="77777777" w:rsidR="00F42C78" w:rsidRPr="007456BE" w:rsidRDefault="00F42C78" w:rsidP="004763AD">
      <w:pPr>
        <w:spacing w:before="40" w:after="40"/>
        <w:ind w:firstLine="630"/>
        <w:rPr>
          <w:sz w:val="28"/>
          <w:szCs w:val="28"/>
        </w:rPr>
      </w:pPr>
      <w:r w:rsidRPr="007456BE">
        <w:rPr>
          <w:sz w:val="28"/>
          <w:szCs w:val="28"/>
        </w:rPr>
        <w:t>- Báo cáo chủ đầu tư về tiến độ, chất lượng, khối lượng, an toàn lao động và vệ sinh môi trường thi công xây dựng theo yêu cầu của chủ đầu tư.</w:t>
      </w:r>
    </w:p>
    <w:p w14:paraId="4607BAA5" w14:textId="77777777" w:rsidR="00F42C78" w:rsidRPr="007456BE" w:rsidRDefault="00F42C78" w:rsidP="004763AD">
      <w:pPr>
        <w:spacing w:before="40" w:after="40"/>
        <w:ind w:firstLine="720"/>
        <w:rPr>
          <w:sz w:val="28"/>
          <w:szCs w:val="28"/>
        </w:rPr>
      </w:pPr>
      <w:r w:rsidRPr="007456BE">
        <w:rPr>
          <w:sz w:val="28"/>
          <w:szCs w:val="28"/>
        </w:rPr>
        <w:t>- Chuẩn bị tài liệu làm căn cứ nghiệm thu theo quy định tại Nghị định số 06/2021/NĐ-CP ngày 26/01/2021 Quy định chi tiết một số nội dung về quản lý chất lượng, thi công xây dựng và bảo trì công trình xây dựng.</w:t>
      </w:r>
    </w:p>
    <w:p w14:paraId="31901A64" w14:textId="77777777" w:rsidR="00F42C78" w:rsidRPr="007456BE" w:rsidRDefault="00F42C78" w:rsidP="004763AD">
      <w:pPr>
        <w:pStyle w:val="Cuong114"/>
        <w:spacing w:before="40" w:after="40" w:line="240" w:lineRule="auto"/>
        <w:jc w:val="both"/>
        <w:rPr>
          <w:szCs w:val="28"/>
        </w:rPr>
      </w:pPr>
      <w:r w:rsidRPr="007456BE">
        <w:rPr>
          <w:szCs w:val="28"/>
        </w:rPr>
        <w:t xml:space="preserve">12. Yêu cầu khác: </w:t>
      </w:r>
    </w:p>
    <w:p w14:paraId="00514EFD"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xml:space="preserve">- Tiếp nhận mặt bằng công trình: </w:t>
      </w:r>
    </w:p>
    <w:p w14:paraId="4A4FFF86"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Sau khi nhận được thông báo trúng thầu, nhà thầu cử cán bộ kỹ thuật trắc đạc đến Chủ đầu tư để tiếp nhận mặt bằng công trình và mốc thực địa, các trục định vị và phạm vi công trình, có biên bản ký nhận theo qui định. Các mốc được đánh dấu, bảo quản bằng bê tông và sơn.</w:t>
      </w:r>
    </w:p>
    <w:p w14:paraId="7A0A99AF"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03B6CD48"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xml:space="preserve">- Biển báo thi công:  </w:t>
      </w:r>
    </w:p>
    <w:p w14:paraId="16EDFCA1"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xml:space="preserve">+ Công trình có lắp đặt bảng hiệu công trình có ghi thông tin về dự án. Kích thước và nội dung của biển báo phải được Chủ đầu tư và giám sát thi công đồng ý. </w:t>
      </w:r>
    </w:p>
    <w:p w14:paraId="43016C2D"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Các công trình tạm bố trí ở mặt bằng thi công như: Nhà bảo vệ; Ban chỉ huy điều hành và phục vụ y tế; Nhà vệ sinh hiện trường được thu dọn hàng ngày đảm bảo tiêu chuẩn vệ sinh; Xưởng gia công cốt thép, ván khuôn; Kho chứa xi 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89FE353"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lastRenderedPageBreak/>
        <w:t>- Cấp điện thi công:</w:t>
      </w:r>
    </w:p>
    <w:p w14:paraId="18E0ACFD"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Nhà thầu liên hệ với công ty Điện lực để mua điện và lắp đặt đồng hồ.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7E592479"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xml:space="preserve">- Cấp nước thi công: </w:t>
      </w:r>
    </w:p>
    <w:p w14:paraId="3CD9297F"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Nhà thầu phải liên hệ với nhà máy nước để đảm bảo có nước sạch đủ tiêu chẩn phục vụ thi công và sinh hoạt ở lán trại, văn phòng. Xây dựng một số bể chứa nhỏ phục vụ thi công. Nước phục vụ thi công đảm bảo thỏa mãn TCVN 4560-87.</w:t>
      </w:r>
    </w:p>
    <w:p w14:paraId="7219CA92"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Thoát nước:</w:t>
      </w:r>
    </w:p>
    <w:p w14:paraId="627D3048"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Trên mặt bằng thi công, Nhà thầu cần bố trí hệ thống thoát nước tạm bằng mương và ống thích hợp. Các hạng mục đào móng sâu có hệ thống mương thu nước móng dồn về hố thu, dùng máy bơm bơm nước từ hố thu vào hệ thống thoát nước tạm.</w:t>
      </w:r>
    </w:p>
    <w:p w14:paraId="77B23410" w14:textId="77777777" w:rsidR="00F42C78" w:rsidRPr="007456BE" w:rsidRDefault="00F42C78" w:rsidP="004763AD">
      <w:pPr>
        <w:numPr>
          <w:ilvl w:val="12"/>
          <w:numId w:val="0"/>
        </w:numPr>
        <w:spacing w:before="40" w:after="40"/>
        <w:ind w:firstLine="720"/>
        <w:rPr>
          <w:sz w:val="28"/>
          <w:szCs w:val="28"/>
          <w:lang w:val="nl-NL"/>
        </w:rPr>
      </w:pPr>
      <w:r w:rsidRPr="007456BE">
        <w:rPr>
          <w:sz w:val="28"/>
          <w:szCs w:val="28"/>
          <w:lang w:val="nl-NL"/>
        </w:rPr>
        <w:t>- Hệ thống cứu hỏa:</w:t>
      </w:r>
    </w:p>
    <w:p w14:paraId="0A8437F6" w14:textId="77777777" w:rsidR="00F42C78" w:rsidRPr="007456BE" w:rsidRDefault="00F42C78" w:rsidP="004763AD">
      <w:pPr>
        <w:numPr>
          <w:ilvl w:val="12"/>
          <w:numId w:val="0"/>
        </w:numPr>
        <w:spacing w:before="40" w:after="40"/>
        <w:ind w:firstLine="720"/>
        <w:rPr>
          <w:b/>
          <w:bCs/>
          <w:sz w:val="28"/>
          <w:szCs w:val="28"/>
        </w:rPr>
      </w:pPr>
      <w:r w:rsidRPr="007456BE">
        <w:rPr>
          <w:sz w:val="28"/>
          <w:szCs w:val="28"/>
          <w:lang w:val="nl-NL"/>
        </w:rPr>
        <w:t>Để đề phòng và xử lý cháy nổ, trên công trường nhà thầu phải đặt một số bình cứu hỏa tại các điểm cần thiết dễ xảy ra tai nạn. Hàng ngày có cán bộ kiểm tra thường xuyên việc phòng cháy.</w:t>
      </w:r>
    </w:p>
    <w:p w14:paraId="0D638C72" w14:textId="77777777" w:rsidR="008F19FB" w:rsidRPr="007456BE" w:rsidRDefault="008F19FB" w:rsidP="004763AD">
      <w:pPr>
        <w:widowControl w:val="0"/>
        <w:spacing w:before="40" w:after="40"/>
        <w:ind w:firstLine="709"/>
        <w:rPr>
          <w:b/>
          <w:sz w:val="28"/>
          <w:szCs w:val="28"/>
        </w:rPr>
      </w:pPr>
      <w:r w:rsidRPr="007456BE">
        <w:rPr>
          <w:b/>
          <w:sz w:val="28"/>
          <w:szCs w:val="28"/>
        </w:rPr>
        <w:t>IV. Các bản vẽ</w:t>
      </w:r>
      <w:r w:rsidR="0079186C" w:rsidRPr="007456BE">
        <w:rPr>
          <w:b/>
          <w:sz w:val="28"/>
          <w:szCs w:val="28"/>
        </w:rPr>
        <w:t>:</w:t>
      </w:r>
    </w:p>
    <w:p w14:paraId="3F0FAE1B" w14:textId="77777777" w:rsidR="000F77D1" w:rsidRPr="007456BE" w:rsidRDefault="000F77D1" w:rsidP="004763AD">
      <w:pPr>
        <w:spacing w:before="40" w:after="40"/>
        <w:ind w:firstLine="709"/>
        <w:rPr>
          <w:b/>
          <w:bCs/>
          <w:spacing w:val="2"/>
          <w:sz w:val="28"/>
          <w:szCs w:val="28"/>
          <w:lang w:val="nl-NL"/>
        </w:rPr>
      </w:pPr>
      <w:r w:rsidRPr="007456BE">
        <w:rPr>
          <w:sz w:val="28"/>
          <w:szCs w:val="28"/>
          <w:lang w:val="vi-VN"/>
        </w:rPr>
        <w:t>(Chi tiết xem bãn vẽ Hồ sơ thiết kế bản vẽ thi công)</w:t>
      </w:r>
    </w:p>
    <w:p w14:paraId="57972097" w14:textId="77777777" w:rsidR="000F77D1" w:rsidRPr="007456BE" w:rsidRDefault="000F77D1" w:rsidP="004763AD">
      <w:pPr>
        <w:spacing w:before="40" w:after="40"/>
        <w:ind w:firstLine="709"/>
        <w:rPr>
          <w:sz w:val="28"/>
          <w:szCs w:val="28"/>
          <w:lang w:val="nl-NL"/>
        </w:rPr>
      </w:pPr>
      <w:r w:rsidRPr="007456BE">
        <w:rPr>
          <w:sz w:val="28"/>
          <w:szCs w:val="28"/>
          <w:lang w:val="nl-NL"/>
        </w:rPr>
        <w:t>Ngoài các tiêu chuẩn đã liệt kê, nhà thầu cần phải tuân thủ tất cả các tiêu chuẩn khác có liên quan đến công tác thi công xây dựng trong công trình hiện hành của nhà nước tại thời điểm thi công, Luật xây dựng và các văn bản hướng dẫn thi hành.</w:t>
      </w:r>
    </w:p>
    <w:p w14:paraId="5BCA3871" w14:textId="77777777" w:rsidR="000F77D1" w:rsidRPr="007456BE" w:rsidRDefault="000F77D1" w:rsidP="00837400">
      <w:pPr>
        <w:widowControl w:val="0"/>
        <w:autoSpaceDE w:val="0"/>
        <w:autoSpaceDN w:val="0"/>
        <w:adjustRightInd w:val="0"/>
        <w:ind w:right="-14"/>
        <w:jc w:val="center"/>
        <w:rPr>
          <w:sz w:val="28"/>
          <w:szCs w:val="28"/>
        </w:rPr>
      </w:pPr>
      <w:r w:rsidRPr="007456BE">
        <w:rPr>
          <w:i/>
          <w:iCs/>
          <w:sz w:val="28"/>
          <w:szCs w:val="28"/>
        </w:rPr>
        <w:t>(Ghi chú: bên mời thầu đính kèm hồ sơ thiết kế, các bản vẽ là tệp tin PDF/Word/CAD cùng E-HSMT trên Hệ thống).</w:t>
      </w:r>
    </w:p>
    <w:sectPr w:rsidR="000F77D1" w:rsidRPr="007456BE" w:rsidSect="004B46C3">
      <w:footerReference w:type="default" r:id="rId9"/>
      <w:footnotePr>
        <w:numRestart w:val="eachPage"/>
      </w:footnotePr>
      <w:pgSz w:w="11907" w:h="16839" w:code="9"/>
      <w:pgMar w:top="680" w:right="680" w:bottom="68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A45EE" w14:textId="77777777" w:rsidR="006A01EA" w:rsidRDefault="006A01EA" w:rsidP="00E05AF1">
      <w:r>
        <w:separator/>
      </w:r>
    </w:p>
  </w:endnote>
  <w:endnote w:type="continuationSeparator" w:id="0">
    <w:p w14:paraId="2E07BEEB" w14:textId="77777777" w:rsidR="006A01EA" w:rsidRDefault="006A01E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73551"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C6923" w14:textId="77777777" w:rsidR="006A01EA" w:rsidRDefault="006A01EA" w:rsidP="00E05AF1">
      <w:r>
        <w:separator/>
      </w:r>
    </w:p>
  </w:footnote>
  <w:footnote w:type="continuationSeparator" w:id="0">
    <w:p w14:paraId="7428A5E0" w14:textId="77777777" w:rsidR="006A01EA" w:rsidRDefault="006A01EA"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D5F241D"/>
    <w:multiLevelType w:val="hybridMultilevel"/>
    <w:tmpl w:val="FFFFFFFF"/>
    <w:lvl w:ilvl="0" w:tplc="0A06E8FC">
      <w:start w:val="1"/>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7"/>
  </w:num>
  <w:num w:numId="4">
    <w:abstractNumId w:val="21"/>
  </w:num>
  <w:num w:numId="5">
    <w:abstractNumId w:val="30"/>
  </w:num>
  <w:num w:numId="6">
    <w:abstractNumId w:val="12"/>
  </w:num>
  <w:num w:numId="7">
    <w:abstractNumId w:val="26"/>
  </w:num>
  <w:num w:numId="8">
    <w:abstractNumId w:val="10"/>
  </w:num>
  <w:num w:numId="9">
    <w:abstractNumId w:val="24"/>
  </w:num>
  <w:num w:numId="10">
    <w:abstractNumId w:val="23"/>
  </w:num>
  <w:num w:numId="11">
    <w:abstractNumId w:val="32"/>
  </w:num>
  <w:num w:numId="12">
    <w:abstractNumId w:val="4"/>
  </w:num>
  <w:num w:numId="13">
    <w:abstractNumId w:val="2"/>
  </w:num>
  <w:num w:numId="14">
    <w:abstractNumId w:val="31"/>
  </w:num>
  <w:num w:numId="15">
    <w:abstractNumId w:val="27"/>
  </w:num>
  <w:num w:numId="16">
    <w:abstractNumId w:val="3"/>
  </w:num>
  <w:num w:numId="17">
    <w:abstractNumId w:val="15"/>
  </w:num>
  <w:num w:numId="18">
    <w:abstractNumId w:val="20"/>
  </w:num>
  <w:num w:numId="19">
    <w:abstractNumId w:val="25"/>
  </w:num>
  <w:num w:numId="20">
    <w:abstractNumId w:val="22"/>
  </w:num>
  <w:num w:numId="21">
    <w:abstractNumId w:val="13"/>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29"/>
  </w:num>
  <w:num w:numId="26">
    <w:abstractNumId w:val="14"/>
  </w:num>
  <w:num w:numId="27">
    <w:abstractNumId w:val="18"/>
  </w:num>
  <w:num w:numId="28">
    <w:abstractNumId w:val="2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
  </w:num>
  <w:num w:numId="34">
    <w:abstractNumId w:val="8"/>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27C1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254E"/>
    <w:rsid w:val="00073EAF"/>
    <w:rsid w:val="000761D5"/>
    <w:rsid w:val="00076581"/>
    <w:rsid w:val="000766BF"/>
    <w:rsid w:val="00080364"/>
    <w:rsid w:val="00083375"/>
    <w:rsid w:val="0008541D"/>
    <w:rsid w:val="000901DF"/>
    <w:rsid w:val="00090797"/>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2524"/>
    <w:rsid w:val="000C341B"/>
    <w:rsid w:val="000C4699"/>
    <w:rsid w:val="000C692E"/>
    <w:rsid w:val="000D0FC3"/>
    <w:rsid w:val="000D11E2"/>
    <w:rsid w:val="000D16C0"/>
    <w:rsid w:val="000D2543"/>
    <w:rsid w:val="000D5CF4"/>
    <w:rsid w:val="000E0AFD"/>
    <w:rsid w:val="000E1C5C"/>
    <w:rsid w:val="000E32C5"/>
    <w:rsid w:val="000E5BFC"/>
    <w:rsid w:val="000E6D64"/>
    <w:rsid w:val="000F10EE"/>
    <w:rsid w:val="000F3943"/>
    <w:rsid w:val="000F5860"/>
    <w:rsid w:val="000F5A3F"/>
    <w:rsid w:val="000F77D1"/>
    <w:rsid w:val="00105154"/>
    <w:rsid w:val="00106082"/>
    <w:rsid w:val="00106FE2"/>
    <w:rsid w:val="001103A8"/>
    <w:rsid w:val="00110404"/>
    <w:rsid w:val="001107C4"/>
    <w:rsid w:val="00110C87"/>
    <w:rsid w:val="0011171C"/>
    <w:rsid w:val="00112BFB"/>
    <w:rsid w:val="00115A40"/>
    <w:rsid w:val="00116F64"/>
    <w:rsid w:val="0012280C"/>
    <w:rsid w:val="001235D8"/>
    <w:rsid w:val="00124787"/>
    <w:rsid w:val="00125DE4"/>
    <w:rsid w:val="0012707D"/>
    <w:rsid w:val="0013188D"/>
    <w:rsid w:val="00131A21"/>
    <w:rsid w:val="0013559E"/>
    <w:rsid w:val="00135DEF"/>
    <w:rsid w:val="0013739D"/>
    <w:rsid w:val="00141396"/>
    <w:rsid w:val="00141F25"/>
    <w:rsid w:val="001424BB"/>
    <w:rsid w:val="00143921"/>
    <w:rsid w:val="0014474E"/>
    <w:rsid w:val="00146166"/>
    <w:rsid w:val="0014669A"/>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1C24"/>
    <w:rsid w:val="00182B92"/>
    <w:rsid w:val="00183A8C"/>
    <w:rsid w:val="0018537A"/>
    <w:rsid w:val="0018772F"/>
    <w:rsid w:val="0018787C"/>
    <w:rsid w:val="0019136D"/>
    <w:rsid w:val="00191698"/>
    <w:rsid w:val="00193905"/>
    <w:rsid w:val="00197855"/>
    <w:rsid w:val="00197C27"/>
    <w:rsid w:val="001A05A2"/>
    <w:rsid w:val="001A1C8F"/>
    <w:rsid w:val="001A2004"/>
    <w:rsid w:val="001A23B4"/>
    <w:rsid w:val="001A34CF"/>
    <w:rsid w:val="001A7F7F"/>
    <w:rsid w:val="001B0916"/>
    <w:rsid w:val="001B2A68"/>
    <w:rsid w:val="001B2F1B"/>
    <w:rsid w:val="001B3382"/>
    <w:rsid w:val="001B60E5"/>
    <w:rsid w:val="001B64DD"/>
    <w:rsid w:val="001B6930"/>
    <w:rsid w:val="001C0731"/>
    <w:rsid w:val="001C2AA4"/>
    <w:rsid w:val="001C2D5A"/>
    <w:rsid w:val="001C346D"/>
    <w:rsid w:val="001C452E"/>
    <w:rsid w:val="001C4A35"/>
    <w:rsid w:val="001C6840"/>
    <w:rsid w:val="001D00E0"/>
    <w:rsid w:val="001D0356"/>
    <w:rsid w:val="001D1325"/>
    <w:rsid w:val="001D3D4C"/>
    <w:rsid w:val="001D443F"/>
    <w:rsid w:val="001D5B6A"/>
    <w:rsid w:val="001D6A7D"/>
    <w:rsid w:val="001D723E"/>
    <w:rsid w:val="001D7742"/>
    <w:rsid w:val="001D78C4"/>
    <w:rsid w:val="001E1323"/>
    <w:rsid w:val="001E1890"/>
    <w:rsid w:val="001E2621"/>
    <w:rsid w:val="001E396B"/>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5D25"/>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4DE8"/>
    <w:rsid w:val="00275477"/>
    <w:rsid w:val="002759B8"/>
    <w:rsid w:val="002769DC"/>
    <w:rsid w:val="00277D1F"/>
    <w:rsid w:val="00280DAF"/>
    <w:rsid w:val="0028161F"/>
    <w:rsid w:val="002834F2"/>
    <w:rsid w:val="00283982"/>
    <w:rsid w:val="002847FB"/>
    <w:rsid w:val="00285DC4"/>
    <w:rsid w:val="002868A0"/>
    <w:rsid w:val="002904BB"/>
    <w:rsid w:val="00290790"/>
    <w:rsid w:val="00292019"/>
    <w:rsid w:val="002932EE"/>
    <w:rsid w:val="002945B1"/>
    <w:rsid w:val="002946C2"/>
    <w:rsid w:val="00295656"/>
    <w:rsid w:val="002A002C"/>
    <w:rsid w:val="002A082E"/>
    <w:rsid w:val="002A0838"/>
    <w:rsid w:val="002A1532"/>
    <w:rsid w:val="002A21D1"/>
    <w:rsid w:val="002A28A5"/>
    <w:rsid w:val="002A44B2"/>
    <w:rsid w:val="002A50CB"/>
    <w:rsid w:val="002A553A"/>
    <w:rsid w:val="002A76F3"/>
    <w:rsid w:val="002B068D"/>
    <w:rsid w:val="002B09A8"/>
    <w:rsid w:val="002B14B4"/>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0F2"/>
    <w:rsid w:val="002D4361"/>
    <w:rsid w:val="002D5221"/>
    <w:rsid w:val="002E0380"/>
    <w:rsid w:val="002E2838"/>
    <w:rsid w:val="002E2F22"/>
    <w:rsid w:val="002E3838"/>
    <w:rsid w:val="002E4DBB"/>
    <w:rsid w:val="002E6272"/>
    <w:rsid w:val="002E6CA0"/>
    <w:rsid w:val="002E73F0"/>
    <w:rsid w:val="002F122E"/>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1865"/>
    <w:rsid w:val="0035405B"/>
    <w:rsid w:val="00357A47"/>
    <w:rsid w:val="0036055F"/>
    <w:rsid w:val="00362F13"/>
    <w:rsid w:val="00364479"/>
    <w:rsid w:val="00365B91"/>
    <w:rsid w:val="00365F1D"/>
    <w:rsid w:val="00367459"/>
    <w:rsid w:val="00370E50"/>
    <w:rsid w:val="003724C5"/>
    <w:rsid w:val="00374C4A"/>
    <w:rsid w:val="00374F04"/>
    <w:rsid w:val="00376A5D"/>
    <w:rsid w:val="00376A68"/>
    <w:rsid w:val="00383F9B"/>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2E7D"/>
    <w:rsid w:val="00403065"/>
    <w:rsid w:val="004036BD"/>
    <w:rsid w:val="004040BC"/>
    <w:rsid w:val="00404A0B"/>
    <w:rsid w:val="00404E1E"/>
    <w:rsid w:val="00405372"/>
    <w:rsid w:val="00405A44"/>
    <w:rsid w:val="00410BE1"/>
    <w:rsid w:val="00414C0C"/>
    <w:rsid w:val="004173B7"/>
    <w:rsid w:val="00417861"/>
    <w:rsid w:val="00421122"/>
    <w:rsid w:val="00422613"/>
    <w:rsid w:val="004226EB"/>
    <w:rsid w:val="00424DA6"/>
    <w:rsid w:val="004269FF"/>
    <w:rsid w:val="0042784E"/>
    <w:rsid w:val="0043175C"/>
    <w:rsid w:val="00432E1D"/>
    <w:rsid w:val="004334E0"/>
    <w:rsid w:val="0043445D"/>
    <w:rsid w:val="00437C25"/>
    <w:rsid w:val="004415C6"/>
    <w:rsid w:val="00443D90"/>
    <w:rsid w:val="00445CB4"/>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47BE"/>
    <w:rsid w:val="00475782"/>
    <w:rsid w:val="004763AD"/>
    <w:rsid w:val="00476D14"/>
    <w:rsid w:val="004775BB"/>
    <w:rsid w:val="00477EF8"/>
    <w:rsid w:val="00481C3B"/>
    <w:rsid w:val="00482603"/>
    <w:rsid w:val="004833E7"/>
    <w:rsid w:val="00483FBB"/>
    <w:rsid w:val="004905D7"/>
    <w:rsid w:val="00490632"/>
    <w:rsid w:val="004920DE"/>
    <w:rsid w:val="0049507D"/>
    <w:rsid w:val="0049517A"/>
    <w:rsid w:val="0049687E"/>
    <w:rsid w:val="00497C39"/>
    <w:rsid w:val="004A02EA"/>
    <w:rsid w:val="004A1A71"/>
    <w:rsid w:val="004A308B"/>
    <w:rsid w:val="004A3684"/>
    <w:rsid w:val="004A4906"/>
    <w:rsid w:val="004A4E86"/>
    <w:rsid w:val="004A6A41"/>
    <w:rsid w:val="004A6FCB"/>
    <w:rsid w:val="004B4245"/>
    <w:rsid w:val="004B46C3"/>
    <w:rsid w:val="004B6C92"/>
    <w:rsid w:val="004B76AC"/>
    <w:rsid w:val="004C03B0"/>
    <w:rsid w:val="004C23D6"/>
    <w:rsid w:val="004C34E4"/>
    <w:rsid w:val="004C3992"/>
    <w:rsid w:val="004C4206"/>
    <w:rsid w:val="004C7767"/>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11FC8"/>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46BC"/>
    <w:rsid w:val="005E51E0"/>
    <w:rsid w:val="005F008D"/>
    <w:rsid w:val="005F0D62"/>
    <w:rsid w:val="005F25A2"/>
    <w:rsid w:val="005F59DD"/>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C5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48F6"/>
    <w:rsid w:val="006352DD"/>
    <w:rsid w:val="00635A10"/>
    <w:rsid w:val="006368C0"/>
    <w:rsid w:val="00640403"/>
    <w:rsid w:val="0064046B"/>
    <w:rsid w:val="00645D95"/>
    <w:rsid w:val="00646FEB"/>
    <w:rsid w:val="00647F3E"/>
    <w:rsid w:val="00647FBA"/>
    <w:rsid w:val="00651097"/>
    <w:rsid w:val="006511F2"/>
    <w:rsid w:val="0065168E"/>
    <w:rsid w:val="0065304E"/>
    <w:rsid w:val="00654406"/>
    <w:rsid w:val="006610AC"/>
    <w:rsid w:val="00662A62"/>
    <w:rsid w:val="006651A4"/>
    <w:rsid w:val="00665BBD"/>
    <w:rsid w:val="006667CD"/>
    <w:rsid w:val="00670C29"/>
    <w:rsid w:val="006725D0"/>
    <w:rsid w:val="00672883"/>
    <w:rsid w:val="00672F63"/>
    <w:rsid w:val="00677CB7"/>
    <w:rsid w:val="006801C3"/>
    <w:rsid w:val="006808EE"/>
    <w:rsid w:val="00680A56"/>
    <w:rsid w:val="006819C0"/>
    <w:rsid w:val="00683359"/>
    <w:rsid w:val="0068428B"/>
    <w:rsid w:val="00685EF5"/>
    <w:rsid w:val="00691868"/>
    <w:rsid w:val="00691F7D"/>
    <w:rsid w:val="00693129"/>
    <w:rsid w:val="00694528"/>
    <w:rsid w:val="006970A0"/>
    <w:rsid w:val="006A01EA"/>
    <w:rsid w:val="006A0BCC"/>
    <w:rsid w:val="006A143C"/>
    <w:rsid w:val="006A16FB"/>
    <w:rsid w:val="006A5335"/>
    <w:rsid w:val="006A6117"/>
    <w:rsid w:val="006A740E"/>
    <w:rsid w:val="006B0383"/>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D4E"/>
    <w:rsid w:val="006E72F9"/>
    <w:rsid w:val="006F04FA"/>
    <w:rsid w:val="006F128D"/>
    <w:rsid w:val="006F1E80"/>
    <w:rsid w:val="006F7CAB"/>
    <w:rsid w:val="00700208"/>
    <w:rsid w:val="00702F6D"/>
    <w:rsid w:val="00704685"/>
    <w:rsid w:val="00704A73"/>
    <w:rsid w:val="007052D6"/>
    <w:rsid w:val="00707CCB"/>
    <w:rsid w:val="0071675D"/>
    <w:rsid w:val="0071688B"/>
    <w:rsid w:val="007169CE"/>
    <w:rsid w:val="0071769D"/>
    <w:rsid w:val="00720630"/>
    <w:rsid w:val="007220FA"/>
    <w:rsid w:val="007221BF"/>
    <w:rsid w:val="007233B4"/>
    <w:rsid w:val="00723B85"/>
    <w:rsid w:val="00723C5B"/>
    <w:rsid w:val="007274A0"/>
    <w:rsid w:val="007275F5"/>
    <w:rsid w:val="007338E6"/>
    <w:rsid w:val="00733BB2"/>
    <w:rsid w:val="00733F3B"/>
    <w:rsid w:val="0073507B"/>
    <w:rsid w:val="00735A1F"/>
    <w:rsid w:val="00736AA7"/>
    <w:rsid w:val="007373EF"/>
    <w:rsid w:val="00737AAD"/>
    <w:rsid w:val="00737D37"/>
    <w:rsid w:val="0074044B"/>
    <w:rsid w:val="00741696"/>
    <w:rsid w:val="00743810"/>
    <w:rsid w:val="00744ADF"/>
    <w:rsid w:val="007456BE"/>
    <w:rsid w:val="007458F1"/>
    <w:rsid w:val="00745C37"/>
    <w:rsid w:val="0074663D"/>
    <w:rsid w:val="00746A60"/>
    <w:rsid w:val="00746DAD"/>
    <w:rsid w:val="00747715"/>
    <w:rsid w:val="007503CD"/>
    <w:rsid w:val="00750FEA"/>
    <w:rsid w:val="0075549A"/>
    <w:rsid w:val="0075662D"/>
    <w:rsid w:val="007624D9"/>
    <w:rsid w:val="00764101"/>
    <w:rsid w:val="007652EE"/>
    <w:rsid w:val="00765DE2"/>
    <w:rsid w:val="00770308"/>
    <w:rsid w:val="00770355"/>
    <w:rsid w:val="007708E5"/>
    <w:rsid w:val="007745F8"/>
    <w:rsid w:val="00776C16"/>
    <w:rsid w:val="007776E6"/>
    <w:rsid w:val="0078057E"/>
    <w:rsid w:val="00781783"/>
    <w:rsid w:val="007834E6"/>
    <w:rsid w:val="00786B87"/>
    <w:rsid w:val="00787B33"/>
    <w:rsid w:val="007904DC"/>
    <w:rsid w:val="00790F4C"/>
    <w:rsid w:val="00791813"/>
    <w:rsid w:val="0079186C"/>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21C5"/>
    <w:rsid w:val="007B38D0"/>
    <w:rsid w:val="007B3D46"/>
    <w:rsid w:val="007B479D"/>
    <w:rsid w:val="007B5F74"/>
    <w:rsid w:val="007B67EA"/>
    <w:rsid w:val="007C0406"/>
    <w:rsid w:val="007C29C1"/>
    <w:rsid w:val="007C3A5F"/>
    <w:rsid w:val="007C7C16"/>
    <w:rsid w:val="007D11F8"/>
    <w:rsid w:val="007D1ABD"/>
    <w:rsid w:val="007D1C5B"/>
    <w:rsid w:val="007D2992"/>
    <w:rsid w:val="007D385A"/>
    <w:rsid w:val="007D3FC9"/>
    <w:rsid w:val="007D4100"/>
    <w:rsid w:val="007D479E"/>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4AB7"/>
    <w:rsid w:val="0080541A"/>
    <w:rsid w:val="0080560A"/>
    <w:rsid w:val="0081114F"/>
    <w:rsid w:val="00812408"/>
    <w:rsid w:val="00812A9D"/>
    <w:rsid w:val="00814056"/>
    <w:rsid w:val="00814690"/>
    <w:rsid w:val="00815AA5"/>
    <w:rsid w:val="008163A6"/>
    <w:rsid w:val="00816660"/>
    <w:rsid w:val="00820A4B"/>
    <w:rsid w:val="0082141E"/>
    <w:rsid w:val="00822A4D"/>
    <w:rsid w:val="00822BBC"/>
    <w:rsid w:val="0082447F"/>
    <w:rsid w:val="008265D5"/>
    <w:rsid w:val="00826C7B"/>
    <w:rsid w:val="00830030"/>
    <w:rsid w:val="00832BE8"/>
    <w:rsid w:val="00833B6C"/>
    <w:rsid w:val="008356CD"/>
    <w:rsid w:val="00835F3D"/>
    <w:rsid w:val="00837400"/>
    <w:rsid w:val="00840315"/>
    <w:rsid w:val="0084103B"/>
    <w:rsid w:val="00842488"/>
    <w:rsid w:val="008446E8"/>
    <w:rsid w:val="008456D5"/>
    <w:rsid w:val="00846055"/>
    <w:rsid w:val="00847FD4"/>
    <w:rsid w:val="00850354"/>
    <w:rsid w:val="00850602"/>
    <w:rsid w:val="00850989"/>
    <w:rsid w:val="0085130C"/>
    <w:rsid w:val="00853123"/>
    <w:rsid w:val="008539BE"/>
    <w:rsid w:val="00853A97"/>
    <w:rsid w:val="008542E6"/>
    <w:rsid w:val="00854A0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518"/>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58DC"/>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2F94"/>
    <w:rsid w:val="008F345A"/>
    <w:rsid w:val="008F35C7"/>
    <w:rsid w:val="008F3607"/>
    <w:rsid w:val="008F4590"/>
    <w:rsid w:val="008F492A"/>
    <w:rsid w:val="008F67E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2F51"/>
    <w:rsid w:val="0095344C"/>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63B"/>
    <w:rsid w:val="009B572F"/>
    <w:rsid w:val="009C1F55"/>
    <w:rsid w:val="009C3B85"/>
    <w:rsid w:val="009C4318"/>
    <w:rsid w:val="009C6C2D"/>
    <w:rsid w:val="009C7525"/>
    <w:rsid w:val="009C7832"/>
    <w:rsid w:val="009D305C"/>
    <w:rsid w:val="009D35C5"/>
    <w:rsid w:val="009D5685"/>
    <w:rsid w:val="009D6C0C"/>
    <w:rsid w:val="009D7689"/>
    <w:rsid w:val="009E108A"/>
    <w:rsid w:val="009E2071"/>
    <w:rsid w:val="009E4B51"/>
    <w:rsid w:val="009E4FAE"/>
    <w:rsid w:val="009E71F3"/>
    <w:rsid w:val="009E7E54"/>
    <w:rsid w:val="009F0614"/>
    <w:rsid w:val="009F2047"/>
    <w:rsid w:val="009F4EA7"/>
    <w:rsid w:val="009F6818"/>
    <w:rsid w:val="009F76F2"/>
    <w:rsid w:val="009F7AB3"/>
    <w:rsid w:val="00A0035C"/>
    <w:rsid w:val="00A00EF9"/>
    <w:rsid w:val="00A01089"/>
    <w:rsid w:val="00A02036"/>
    <w:rsid w:val="00A0254A"/>
    <w:rsid w:val="00A0605B"/>
    <w:rsid w:val="00A06264"/>
    <w:rsid w:val="00A0742F"/>
    <w:rsid w:val="00A102DE"/>
    <w:rsid w:val="00A11CD0"/>
    <w:rsid w:val="00A13C37"/>
    <w:rsid w:val="00A15601"/>
    <w:rsid w:val="00A15651"/>
    <w:rsid w:val="00A15C21"/>
    <w:rsid w:val="00A162F1"/>
    <w:rsid w:val="00A26376"/>
    <w:rsid w:val="00A2755B"/>
    <w:rsid w:val="00A30119"/>
    <w:rsid w:val="00A31AFB"/>
    <w:rsid w:val="00A340EB"/>
    <w:rsid w:val="00A3499D"/>
    <w:rsid w:val="00A37060"/>
    <w:rsid w:val="00A3769F"/>
    <w:rsid w:val="00A377A7"/>
    <w:rsid w:val="00A40A14"/>
    <w:rsid w:val="00A40B9B"/>
    <w:rsid w:val="00A4173D"/>
    <w:rsid w:val="00A437C1"/>
    <w:rsid w:val="00A43BA3"/>
    <w:rsid w:val="00A444A6"/>
    <w:rsid w:val="00A44B44"/>
    <w:rsid w:val="00A45C63"/>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4F88"/>
    <w:rsid w:val="00A86554"/>
    <w:rsid w:val="00A86739"/>
    <w:rsid w:val="00A872DA"/>
    <w:rsid w:val="00A87311"/>
    <w:rsid w:val="00A919E2"/>
    <w:rsid w:val="00A91F11"/>
    <w:rsid w:val="00A92BB0"/>
    <w:rsid w:val="00A9424E"/>
    <w:rsid w:val="00A9593B"/>
    <w:rsid w:val="00A965DE"/>
    <w:rsid w:val="00AA14C9"/>
    <w:rsid w:val="00AA16A0"/>
    <w:rsid w:val="00AA1A18"/>
    <w:rsid w:val="00AA29D8"/>
    <w:rsid w:val="00AA444D"/>
    <w:rsid w:val="00AA6AB9"/>
    <w:rsid w:val="00AB111B"/>
    <w:rsid w:val="00AB3267"/>
    <w:rsid w:val="00AB3301"/>
    <w:rsid w:val="00AB4124"/>
    <w:rsid w:val="00AB47AC"/>
    <w:rsid w:val="00AB50AF"/>
    <w:rsid w:val="00AB5518"/>
    <w:rsid w:val="00AB5C10"/>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7F2"/>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5C50"/>
    <w:rsid w:val="00B06233"/>
    <w:rsid w:val="00B07855"/>
    <w:rsid w:val="00B10867"/>
    <w:rsid w:val="00B1169D"/>
    <w:rsid w:val="00B11A77"/>
    <w:rsid w:val="00B12105"/>
    <w:rsid w:val="00B13378"/>
    <w:rsid w:val="00B172CC"/>
    <w:rsid w:val="00B235C4"/>
    <w:rsid w:val="00B24C26"/>
    <w:rsid w:val="00B24CF4"/>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F04"/>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B57"/>
    <w:rsid w:val="00BD7437"/>
    <w:rsid w:val="00BE1A32"/>
    <w:rsid w:val="00BE2522"/>
    <w:rsid w:val="00BE263A"/>
    <w:rsid w:val="00BE37D8"/>
    <w:rsid w:val="00BE416B"/>
    <w:rsid w:val="00BE4A97"/>
    <w:rsid w:val="00BE4C2C"/>
    <w:rsid w:val="00BE5A9A"/>
    <w:rsid w:val="00BE6A3C"/>
    <w:rsid w:val="00BF1846"/>
    <w:rsid w:val="00BF1B2B"/>
    <w:rsid w:val="00BF2BC1"/>
    <w:rsid w:val="00BF32EE"/>
    <w:rsid w:val="00BF3617"/>
    <w:rsid w:val="00BF79AD"/>
    <w:rsid w:val="00BF79DA"/>
    <w:rsid w:val="00C00D3D"/>
    <w:rsid w:val="00C01C33"/>
    <w:rsid w:val="00C02645"/>
    <w:rsid w:val="00C03E74"/>
    <w:rsid w:val="00C07C37"/>
    <w:rsid w:val="00C12C43"/>
    <w:rsid w:val="00C14068"/>
    <w:rsid w:val="00C15FF1"/>
    <w:rsid w:val="00C16BB2"/>
    <w:rsid w:val="00C16E13"/>
    <w:rsid w:val="00C212AA"/>
    <w:rsid w:val="00C214EB"/>
    <w:rsid w:val="00C23120"/>
    <w:rsid w:val="00C23566"/>
    <w:rsid w:val="00C23607"/>
    <w:rsid w:val="00C23642"/>
    <w:rsid w:val="00C2499E"/>
    <w:rsid w:val="00C25A21"/>
    <w:rsid w:val="00C25CC5"/>
    <w:rsid w:val="00C30E2D"/>
    <w:rsid w:val="00C311DB"/>
    <w:rsid w:val="00C31A1C"/>
    <w:rsid w:val="00C333F0"/>
    <w:rsid w:val="00C3797B"/>
    <w:rsid w:val="00C37A8A"/>
    <w:rsid w:val="00C37A8F"/>
    <w:rsid w:val="00C37E4A"/>
    <w:rsid w:val="00C401BC"/>
    <w:rsid w:val="00C4083C"/>
    <w:rsid w:val="00C416A5"/>
    <w:rsid w:val="00C4174D"/>
    <w:rsid w:val="00C4285B"/>
    <w:rsid w:val="00C43B6F"/>
    <w:rsid w:val="00C443E3"/>
    <w:rsid w:val="00C51413"/>
    <w:rsid w:val="00C51C55"/>
    <w:rsid w:val="00C51E42"/>
    <w:rsid w:val="00C53D79"/>
    <w:rsid w:val="00C55BDC"/>
    <w:rsid w:val="00C6033B"/>
    <w:rsid w:val="00C62083"/>
    <w:rsid w:val="00C627BA"/>
    <w:rsid w:val="00C643CA"/>
    <w:rsid w:val="00C64FAB"/>
    <w:rsid w:val="00C65A4D"/>
    <w:rsid w:val="00C707E9"/>
    <w:rsid w:val="00C70BF7"/>
    <w:rsid w:val="00C736E8"/>
    <w:rsid w:val="00C73FBC"/>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A3F"/>
    <w:rsid w:val="00CA54AB"/>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6CF4"/>
    <w:rsid w:val="00CC707E"/>
    <w:rsid w:val="00CD11B3"/>
    <w:rsid w:val="00CD3378"/>
    <w:rsid w:val="00CD3F48"/>
    <w:rsid w:val="00CD491F"/>
    <w:rsid w:val="00CD5C8C"/>
    <w:rsid w:val="00CE04B2"/>
    <w:rsid w:val="00CE234F"/>
    <w:rsid w:val="00CE4744"/>
    <w:rsid w:val="00CE55E2"/>
    <w:rsid w:val="00CE6991"/>
    <w:rsid w:val="00CE6B97"/>
    <w:rsid w:val="00CE7772"/>
    <w:rsid w:val="00CF12FD"/>
    <w:rsid w:val="00CF1C92"/>
    <w:rsid w:val="00CF3C64"/>
    <w:rsid w:val="00CF4894"/>
    <w:rsid w:val="00CF6207"/>
    <w:rsid w:val="00CF6E7B"/>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16470"/>
    <w:rsid w:val="00D20BAA"/>
    <w:rsid w:val="00D22C66"/>
    <w:rsid w:val="00D22F3A"/>
    <w:rsid w:val="00D23578"/>
    <w:rsid w:val="00D24115"/>
    <w:rsid w:val="00D24C3F"/>
    <w:rsid w:val="00D24D74"/>
    <w:rsid w:val="00D24DF0"/>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50D55"/>
    <w:rsid w:val="00D5359E"/>
    <w:rsid w:val="00D546EF"/>
    <w:rsid w:val="00D54988"/>
    <w:rsid w:val="00D557B3"/>
    <w:rsid w:val="00D56217"/>
    <w:rsid w:val="00D57ED3"/>
    <w:rsid w:val="00D57EF3"/>
    <w:rsid w:val="00D62CCC"/>
    <w:rsid w:val="00D63BC7"/>
    <w:rsid w:val="00D66597"/>
    <w:rsid w:val="00D666EF"/>
    <w:rsid w:val="00D66F8B"/>
    <w:rsid w:val="00D70928"/>
    <w:rsid w:val="00D7298E"/>
    <w:rsid w:val="00D73448"/>
    <w:rsid w:val="00D75578"/>
    <w:rsid w:val="00D75B95"/>
    <w:rsid w:val="00D7706A"/>
    <w:rsid w:val="00D80280"/>
    <w:rsid w:val="00D802C8"/>
    <w:rsid w:val="00D80550"/>
    <w:rsid w:val="00D80CF6"/>
    <w:rsid w:val="00D825AC"/>
    <w:rsid w:val="00D83209"/>
    <w:rsid w:val="00D83AD0"/>
    <w:rsid w:val="00D84ED6"/>
    <w:rsid w:val="00D85920"/>
    <w:rsid w:val="00D85A6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12"/>
    <w:rsid w:val="00DB7141"/>
    <w:rsid w:val="00DC0843"/>
    <w:rsid w:val="00DC1F31"/>
    <w:rsid w:val="00DC36D1"/>
    <w:rsid w:val="00DC4AA0"/>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9D8"/>
    <w:rsid w:val="00DE49D3"/>
    <w:rsid w:val="00DE56EE"/>
    <w:rsid w:val="00DF0E3D"/>
    <w:rsid w:val="00DF49FC"/>
    <w:rsid w:val="00E00313"/>
    <w:rsid w:val="00E01452"/>
    <w:rsid w:val="00E053A9"/>
    <w:rsid w:val="00E05AF1"/>
    <w:rsid w:val="00E0676A"/>
    <w:rsid w:val="00E0739A"/>
    <w:rsid w:val="00E11367"/>
    <w:rsid w:val="00E15B43"/>
    <w:rsid w:val="00E172A9"/>
    <w:rsid w:val="00E2124F"/>
    <w:rsid w:val="00E21720"/>
    <w:rsid w:val="00E21D09"/>
    <w:rsid w:val="00E2269E"/>
    <w:rsid w:val="00E22FB9"/>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24E3"/>
    <w:rsid w:val="00E53915"/>
    <w:rsid w:val="00E540C7"/>
    <w:rsid w:val="00E54CD9"/>
    <w:rsid w:val="00E55A11"/>
    <w:rsid w:val="00E55E25"/>
    <w:rsid w:val="00E61039"/>
    <w:rsid w:val="00E613D9"/>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823"/>
    <w:rsid w:val="00E95F5D"/>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019"/>
    <w:rsid w:val="00ED31EE"/>
    <w:rsid w:val="00ED3B3C"/>
    <w:rsid w:val="00ED3DA1"/>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61C0"/>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2C78"/>
    <w:rsid w:val="00F43C36"/>
    <w:rsid w:val="00F44BC0"/>
    <w:rsid w:val="00F44CF6"/>
    <w:rsid w:val="00F45C4A"/>
    <w:rsid w:val="00F50B65"/>
    <w:rsid w:val="00F5138C"/>
    <w:rsid w:val="00F51B74"/>
    <w:rsid w:val="00F52775"/>
    <w:rsid w:val="00F54E48"/>
    <w:rsid w:val="00F54EC0"/>
    <w:rsid w:val="00F568F4"/>
    <w:rsid w:val="00F56DE5"/>
    <w:rsid w:val="00F60DA9"/>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2DDA"/>
    <w:rsid w:val="00FE3590"/>
    <w:rsid w:val="00FE3F6C"/>
    <w:rsid w:val="00FE7C53"/>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54AF3"/>
  <w15:docId w15:val="{E790EDD3-E613-4565-B87C-E08AE71B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st2,No Spacing11,No Spacing2,No Spacing111,No Spacing21,Không Dãn cách"/>
    <w:link w:val="NoSpacingChar"/>
    <w:uiPriority w:val="1"/>
    <w:qFormat/>
    <w:rsid w:val="00F36E30"/>
    <w:rPr>
      <w:rFonts w:eastAsia="Times New Roman"/>
      <w:sz w:val="22"/>
      <w:szCs w:val="22"/>
    </w:rPr>
  </w:style>
  <w:style w:type="character" w:customStyle="1" w:styleId="NoSpacingChar">
    <w:name w:val="No Spacing Char"/>
    <w:aliases w:val="No Spacing1 Char,st2 Char,No Spacing11 Char,No Spacing2 Char,No Spacing111 Char,No Spacing21 Char,Không Dãn cách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Char">
    <w:name w:val="Char"/>
    <w:basedOn w:val="Normal"/>
    <w:semiHidden/>
    <w:rsid w:val="00245D25"/>
    <w:pPr>
      <w:spacing w:after="160" w:line="240" w:lineRule="exact"/>
      <w:jc w:val="left"/>
    </w:pPr>
    <w:rPr>
      <w:rFonts w:ascii=".VnArial" w:eastAsia=".VnTime" w:hAnsi=".VnArial" w:cs=".VnArial"/>
      <w:sz w:val="22"/>
      <w:szCs w:val="22"/>
    </w:rPr>
  </w:style>
  <w:style w:type="paragraph" w:customStyle="1" w:styleId="Cuong114">
    <w:name w:val="Cuong114"/>
    <w:basedOn w:val="Normal"/>
    <w:link w:val="Cuong114Char"/>
    <w:autoRedefine/>
    <w:qFormat/>
    <w:rsid w:val="00F42C78"/>
    <w:pPr>
      <w:keepNext/>
      <w:spacing w:before="120" w:after="120" w:line="264" w:lineRule="auto"/>
      <w:jc w:val="left"/>
      <w:outlineLvl w:val="0"/>
    </w:pPr>
    <w:rPr>
      <w:b/>
      <w:iCs/>
      <w:kern w:val="32"/>
      <w:sz w:val="28"/>
      <w:szCs w:val="32"/>
    </w:rPr>
  </w:style>
  <w:style w:type="character" w:customStyle="1" w:styleId="Cuong114Char">
    <w:name w:val="Cuong114 Char"/>
    <w:link w:val="Cuong114"/>
    <w:rsid w:val="00F42C78"/>
    <w:rPr>
      <w:rFonts w:ascii="Times New Roman" w:eastAsia="Times New Roman" w:hAnsi="Times New Roman"/>
      <w:b/>
      <w:i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011390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db.drvn.gov.vn/webdrvn/index.php?q=system/files/TCCS_02_2010_TCDBV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19524-1657-4261-AB7F-661F6187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HOÀNG PHẠM HUY</cp:lastModifiedBy>
  <cp:revision>92</cp:revision>
  <cp:lastPrinted>2022-10-08T03:09:00Z</cp:lastPrinted>
  <dcterms:created xsi:type="dcterms:W3CDTF">2022-10-08T03:42:00Z</dcterms:created>
  <dcterms:modified xsi:type="dcterms:W3CDTF">2026-05-15T08:48:00Z</dcterms:modified>
</cp:coreProperties>
</file>