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F5F14" w14:textId="77777777" w:rsidR="00622A92" w:rsidRPr="00622A92" w:rsidRDefault="00622A92" w:rsidP="00622A92">
      <w:pPr>
        <w:spacing w:before="120" w:after="120"/>
        <w:ind w:firstLine="709"/>
        <w:outlineLvl w:val="1"/>
        <w:rPr>
          <w:rFonts w:eastAsia="MS Mincho"/>
          <w:b/>
          <w:szCs w:val="24"/>
          <w:lang w:val="vi-VN" w:eastAsia="vi-VN"/>
        </w:rPr>
      </w:pPr>
      <w:bookmarkStart w:id="0" w:name="_Hlk229515964"/>
      <w:r w:rsidRPr="00622A92">
        <w:rPr>
          <w:b/>
          <w:bCs/>
          <w:sz w:val="28"/>
          <w:szCs w:val="28"/>
          <w:lang w:val="vi-VN"/>
        </w:rPr>
        <w:t xml:space="preserve">Mục </w:t>
      </w:r>
      <w:r w:rsidRPr="00622A92">
        <w:rPr>
          <w:b/>
          <w:bCs/>
          <w:sz w:val="28"/>
          <w:szCs w:val="28"/>
          <w:lang w:val="pl-PL"/>
        </w:rPr>
        <w:t>3</w:t>
      </w:r>
      <w:r w:rsidRPr="00622A92">
        <w:rPr>
          <w:b/>
          <w:bCs/>
          <w:sz w:val="28"/>
          <w:szCs w:val="28"/>
          <w:lang w:val="vi-VN"/>
        </w:rPr>
        <w:t>. Tiêu chuẩn đánh giá về kỹ thuật</w:t>
      </w:r>
      <w:r w:rsidRPr="00622A92">
        <w:rPr>
          <w:rFonts w:eastAsia="MS Mincho"/>
          <w:b/>
          <w:szCs w:val="24"/>
          <w:lang w:val="vi-VN" w:eastAsia="vi-VN"/>
        </w:rPr>
        <w:t xml:space="preserve"> </w:t>
      </w:r>
    </w:p>
    <w:p w14:paraId="3B9F549D" w14:textId="77777777" w:rsidR="00622A92" w:rsidRPr="00622A92" w:rsidRDefault="00622A92" w:rsidP="00622A92">
      <w:pPr>
        <w:spacing w:before="120" w:after="120"/>
        <w:ind w:firstLine="709"/>
        <w:rPr>
          <w:spacing w:val="2"/>
          <w:sz w:val="14"/>
          <w:szCs w:val="14"/>
          <w:lang w:val="pl-PL"/>
        </w:rPr>
      </w:pPr>
      <w:bookmarkStart w:id="1" w:name="_Hlk99723051"/>
      <w:bookmarkStart w:id="2" w:name="_Hlk154351167"/>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2102"/>
        <w:gridCol w:w="4829"/>
        <w:gridCol w:w="1766"/>
      </w:tblGrid>
      <w:tr w:rsidR="00622A92" w:rsidRPr="00622A92" w14:paraId="6D893CD7" w14:textId="77777777" w:rsidTr="00000924">
        <w:trPr>
          <w:trHeight w:val="20"/>
        </w:trPr>
        <w:tc>
          <w:tcPr>
            <w:tcW w:w="420" w:type="pct"/>
            <w:vAlign w:val="center"/>
          </w:tcPr>
          <w:p w14:paraId="6A7DD669" w14:textId="77777777" w:rsidR="00622A92" w:rsidRPr="00622A92" w:rsidRDefault="00622A92" w:rsidP="00000924">
            <w:pPr>
              <w:pStyle w:val="Bngbiu"/>
              <w:jc w:val="center"/>
              <w:rPr>
                <w:b/>
                <w:bCs/>
                <w:szCs w:val="26"/>
              </w:rPr>
            </w:pPr>
            <w:r w:rsidRPr="00622A92">
              <w:rPr>
                <w:b/>
                <w:bCs/>
                <w:szCs w:val="26"/>
              </w:rPr>
              <w:t>STT</w:t>
            </w:r>
          </w:p>
        </w:tc>
        <w:tc>
          <w:tcPr>
            <w:tcW w:w="3650" w:type="pct"/>
            <w:gridSpan w:val="2"/>
            <w:vAlign w:val="center"/>
          </w:tcPr>
          <w:p w14:paraId="78977001" w14:textId="77777777" w:rsidR="00622A92" w:rsidRPr="00622A92" w:rsidRDefault="00622A92" w:rsidP="00000924">
            <w:pPr>
              <w:spacing w:line="312" w:lineRule="auto"/>
              <w:jc w:val="center"/>
              <w:rPr>
                <w:b/>
                <w:bCs/>
                <w:spacing w:val="-8"/>
                <w:sz w:val="26"/>
                <w:szCs w:val="26"/>
              </w:rPr>
            </w:pPr>
            <w:r w:rsidRPr="00622A92">
              <w:rPr>
                <w:b/>
                <w:bCs/>
                <w:spacing w:val="-8"/>
                <w:sz w:val="26"/>
                <w:szCs w:val="26"/>
              </w:rPr>
              <w:t>Nội dung đánh giá</w:t>
            </w:r>
          </w:p>
        </w:tc>
        <w:tc>
          <w:tcPr>
            <w:tcW w:w="930" w:type="pct"/>
            <w:vAlign w:val="center"/>
          </w:tcPr>
          <w:p w14:paraId="64B0CBD9" w14:textId="77777777" w:rsidR="00622A92" w:rsidRPr="00622A92" w:rsidRDefault="00622A92" w:rsidP="00000924">
            <w:pPr>
              <w:pStyle w:val="Bngbiu"/>
              <w:jc w:val="center"/>
              <w:rPr>
                <w:b/>
                <w:bCs/>
                <w:szCs w:val="26"/>
              </w:rPr>
            </w:pPr>
            <w:r w:rsidRPr="00622A92">
              <w:rPr>
                <w:b/>
                <w:bCs/>
                <w:szCs w:val="26"/>
              </w:rPr>
              <w:t>Sử dụng tiêu chí Đạt/Không đạt</w:t>
            </w:r>
          </w:p>
        </w:tc>
      </w:tr>
      <w:bookmarkEnd w:id="1"/>
      <w:bookmarkEnd w:id="2"/>
      <w:tr w:rsidR="00622A92" w:rsidRPr="00622A92" w14:paraId="4FAB7CE8" w14:textId="77777777" w:rsidTr="00000924">
        <w:trPr>
          <w:trHeight w:val="20"/>
        </w:trPr>
        <w:tc>
          <w:tcPr>
            <w:tcW w:w="420" w:type="pct"/>
            <w:vMerge w:val="restart"/>
            <w:vAlign w:val="center"/>
          </w:tcPr>
          <w:p w14:paraId="44EFEB5B" w14:textId="77777777" w:rsidR="00622A92" w:rsidRPr="00622A92" w:rsidRDefault="00622A92" w:rsidP="00000924">
            <w:pPr>
              <w:pStyle w:val="Bngbiu"/>
              <w:jc w:val="center"/>
              <w:rPr>
                <w:szCs w:val="26"/>
              </w:rPr>
            </w:pPr>
            <w:r w:rsidRPr="00622A92">
              <w:rPr>
                <w:szCs w:val="26"/>
              </w:rPr>
              <w:t>1</w:t>
            </w:r>
          </w:p>
        </w:tc>
        <w:tc>
          <w:tcPr>
            <w:tcW w:w="1107" w:type="pct"/>
            <w:vMerge w:val="restart"/>
            <w:vAlign w:val="center"/>
          </w:tcPr>
          <w:p w14:paraId="4324E796" w14:textId="77777777" w:rsidR="00622A92" w:rsidRPr="00622A92" w:rsidRDefault="00622A92" w:rsidP="00000924">
            <w:pPr>
              <w:pStyle w:val="Bngbiu"/>
              <w:rPr>
                <w:bCs/>
                <w:spacing w:val="-8"/>
                <w:szCs w:val="26"/>
              </w:rPr>
            </w:pPr>
            <w:r w:rsidRPr="00622A92">
              <w:rPr>
                <w:bCs/>
                <w:spacing w:val="-8"/>
                <w:szCs w:val="26"/>
              </w:rPr>
              <w:t>Tính hiệu quả của việc cung cấp dịch vụ</w:t>
            </w:r>
          </w:p>
          <w:p w14:paraId="79D5440C" w14:textId="77777777" w:rsidR="00622A92" w:rsidRPr="00622A92" w:rsidRDefault="00622A92" w:rsidP="00000924">
            <w:pPr>
              <w:pStyle w:val="Bngbiu"/>
              <w:rPr>
                <w:bCs/>
                <w:spacing w:val="-8"/>
                <w:szCs w:val="26"/>
              </w:rPr>
            </w:pPr>
          </w:p>
        </w:tc>
        <w:tc>
          <w:tcPr>
            <w:tcW w:w="2543" w:type="pct"/>
            <w:vAlign w:val="center"/>
          </w:tcPr>
          <w:p w14:paraId="05A08968" w14:textId="77777777" w:rsidR="00622A92" w:rsidRPr="00622A92" w:rsidRDefault="00622A92" w:rsidP="00000924">
            <w:pPr>
              <w:pStyle w:val="Bngbiu"/>
              <w:rPr>
                <w:bCs/>
                <w:spacing w:val="-8"/>
                <w:szCs w:val="26"/>
              </w:rPr>
            </w:pPr>
            <w:r w:rsidRPr="00622A92">
              <w:rPr>
                <w:bCs/>
                <w:spacing w:val="-8"/>
                <w:szCs w:val="26"/>
              </w:rPr>
              <w:t>Nhà thầu có thuyết minh tính hiệu quả của việc cung cấp dịch vụ phù hợp với mục đích, yêu cầu công việc của gói thầu</w:t>
            </w:r>
          </w:p>
        </w:tc>
        <w:tc>
          <w:tcPr>
            <w:tcW w:w="930" w:type="pct"/>
            <w:vAlign w:val="center"/>
          </w:tcPr>
          <w:p w14:paraId="7AC416CC" w14:textId="77777777" w:rsidR="00622A92" w:rsidRPr="00622A92" w:rsidRDefault="00622A92" w:rsidP="00000924">
            <w:pPr>
              <w:pStyle w:val="Bngbiu"/>
              <w:jc w:val="center"/>
              <w:rPr>
                <w:szCs w:val="26"/>
              </w:rPr>
            </w:pPr>
            <w:r w:rsidRPr="00622A92">
              <w:rPr>
                <w:szCs w:val="26"/>
              </w:rPr>
              <w:t>Đạt</w:t>
            </w:r>
          </w:p>
        </w:tc>
      </w:tr>
      <w:tr w:rsidR="00622A92" w:rsidRPr="00622A92" w14:paraId="45CD6A83" w14:textId="77777777" w:rsidTr="00000924">
        <w:trPr>
          <w:trHeight w:val="20"/>
        </w:trPr>
        <w:tc>
          <w:tcPr>
            <w:tcW w:w="420" w:type="pct"/>
            <w:vMerge/>
            <w:vAlign w:val="center"/>
          </w:tcPr>
          <w:p w14:paraId="00E3A03C" w14:textId="77777777" w:rsidR="00622A92" w:rsidRPr="00622A92" w:rsidRDefault="00622A92" w:rsidP="00000924">
            <w:pPr>
              <w:pStyle w:val="Bngbiu"/>
              <w:jc w:val="center"/>
              <w:rPr>
                <w:szCs w:val="26"/>
              </w:rPr>
            </w:pPr>
          </w:p>
        </w:tc>
        <w:tc>
          <w:tcPr>
            <w:tcW w:w="1107" w:type="pct"/>
            <w:vMerge/>
            <w:vAlign w:val="center"/>
          </w:tcPr>
          <w:p w14:paraId="3786CA01" w14:textId="77777777" w:rsidR="00622A92" w:rsidRPr="00622A92" w:rsidRDefault="00622A92" w:rsidP="00000924">
            <w:pPr>
              <w:pStyle w:val="Bngbiu"/>
              <w:rPr>
                <w:bCs/>
                <w:spacing w:val="-8"/>
                <w:szCs w:val="26"/>
              </w:rPr>
            </w:pPr>
          </w:p>
        </w:tc>
        <w:tc>
          <w:tcPr>
            <w:tcW w:w="2543" w:type="pct"/>
            <w:vAlign w:val="center"/>
          </w:tcPr>
          <w:p w14:paraId="490068A6" w14:textId="77777777" w:rsidR="00622A92" w:rsidRPr="00622A92" w:rsidRDefault="00622A92" w:rsidP="00000924">
            <w:pPr>
              <w:rPr>
                <w:rFonts w:eastAsia="SimSun"/>
                <w:bCs/>
                <w:spacing w:val="-8"/>
                <w:sz w:val="26"/>
                <w:szCs w:val="26"/>
                <w:lang w:val="nl-NL"/>
              </w:rPr>
            </w:pPr>
            <w:r w:rsidRPr="00622A92">
              <w:rPr>
                <w:rFonts w:eastAsia="SimSun"/>
                <w:bCs/>
                <w:spacing w:val="-8"/>
                <w:sz w:val="26"/>
                <w:szCs w:val="26"/>
                <w:lang w:val="nl-NL"/>
              </w:rPr>
              <w:t>Không có thuyết minh hoặc có thuyết minh nhưng không phù hợp, không hợp lý, không đúng với mục đích, yêu cầu của gói thầu</w:t>
            </w:r>
          </w:p>
        </w:tc>
        <w:tc>
          <w:tcPr>
            <w:tcW w:w="930" w:type="pct"/>
            <w:vAlign w:val="center"/>
          </w:tcPr>
          <w:p w14:paraId="2FBB76E8" w14:textId="77777777" w:rsidR="00622A92" w:rsidRPr="00622A92" w:rsidRDefault="00622A92" w:rsidP="00000924">
            <w:pPr>
              <w:pStyle w:val="Bngbiu"/>
              <w:jc w:val="center"/>
              <w:rPr>
                <w:rFonts w:eastAsia="Times New Roman"/>
                <w:bCs/>
                <w:szCs w:val="26"/>
                <w:lang w:val="en-US"/>
              </w:rPr>
            </w:pPr>
            <w:r w:rsidRPr="00622A92">
              <w:rPr>
                <w:rFonts w:eastAsia="Times New Roman"/>
                <w:bCs/>
                <w:szCs w:val="26"/>
                <w:lang w:val="en-US"/>
              </w:rPr>
              <w:t>Không đạt</w:t>
            </w:r>
          </w:p>
        </w:tc>
      </w:tr>
      <w:tr w:rsidR="00622A92" w:rsidRPr="00622A92" w14:paraId="2C6A5320" w14:textId="77777777" w:rsidTr="00000924">
        <w:trPr>
          <w:trHeight w:val="20"/>
        </w:trPr>
        <w:tc>
          <w:tcPr>
            <w:tcW w:w="420" w:type="pct"/>
            <w:vMerge w:val="restart"/>
            <w:vAlign w:val="center"/>
          </w:tcPr>
          <w:p w14:paraId="747C0152" w14:textId="77777777" w:rsidR="00622A92" w:rsidRPr="00622A92" w:rsidRDefault="00622A92" w:rsidP="00000924">
            <w:pPr>
              <w:pStyle w:val="Bngbiu"/>
              <w:jc w:val="center"/>
              <w:rPr>
                <w:szCs w:val="26"/>
              </w:rPr>
            </w:pPr>
            <w:r w:rsidRPr="00622A92">
              <w:rPr>
                <w:szCs w:val="26"/>
              </w:rPr>
              <w:t>2</w:t>
            </w:r>
          </w:p>
        </w:tc>
        <w:tc>
          <w:tcPr>
            <w:tcW w:w="1107" w:type="pct"/>
            <w:vMerge w:val="restart"/>
            <w:vAlign w:val="center"/>
          </w:tcPr>
          <w:p w14:paraId="544BAFE8" w14:textId="77777777" w:rsidR="00622A92" w:rsidRPr="00622A92" w:rsidRDefault="00622A92" w:rsidP="00000924">
            <w:pPr>
              <w:rPr>
                <w:sz w:val="26"/>
                <w:szCs w:val="26"/>
              </w:rPr>
            </w:pPr>
            <w:r w:rsidRPr="00622A92">
              <w:rPr>
                <w:rStyle w:val="fontstyle01"/>
                <w:color w:val="auto"/>
                <w:sz w:val="26"/>
                <w:szCs w:val="26"/>
              </w:rPr>
              <w:t>Mức độ hiểu biết về tính chất, mục đích công việc</w:t>
            </w:r>
          </w:p>
          <w:p w14:paraId="76A840B4" w14:textId="77777777" w:rsidR="00622A92" w:rsidRPr="00622A92" w:rsidRDefault="00622A92" w:rsidP="00000924">
            <w:pPr>
              <w:pStyle w:val="Bngbiu"/>
              <w:rPr>
                <w:spacing w:val="-8"/>
                <w:szCs w:val="26"/>
              </w:rPr>
            </w:pPr>
          </w:p>
        </w:tc>
        <w:tc>
          <w:tcPr>
            <w:tcW w:w="2543" w:type="pct"/>
            <w:vAlign w:val="center"/>
          </w:tcPr>
          <w:p w14:paraId="2FC72909" w14:textId="77777777" w:rsidR="00622A92" w:rsidRPr="00622A92" w:rsidRDefault="00622A92" w:rsidP="00000924">
            <w:pPr>
              <w:rPr>
                <w:sz w:val="26"/>
                <w:szCs w:val="26"/>
              </w:rPr>
            </w:pPr>
            <w:r w:rsidRPr="00622A92">
              <w:rPr>
                <w:rStyle w:val="fontstyle01"/>
                <w:color w:val="auto"/>
                <w:sz w:val="26"/>
                <w:szCs w:val="26"/>
              </w:rPr>
              <w:t>- Nhà thầu có trình bày hiểu biết về tính chất, mục đích các công việc cần thực hiện của gói thầu</w:t>
            </w:r>
          </w:p>
        </w:tc>
        <w:tc>
          <w:tcPr>
            <w:tcW w:w="930" w:type="pct"/>
            <w:vAlign w:val="center"/>
          </w:tcPr>
          <w:p w14:paraId="067E0AA0" w14:textId="77777777" w:rsidR="00622A92" w:rsidRPr="00622A92" w:rsidRDefault="00622A92" w:rsidP="00000924">
            <w:pPr>
              <w:pStyle w:val="Bngbiu"/>
              <w:jc w:val="center"/>
              <w:rPr>
                <w:rFonts w:eastAsia="Times New Roman"/>
                <w:bCs/>
                <w:szCs w:val="26"/>
                <w:lang w:val="en-US"/>
              </w:rPr>
            </w:pPr>
            <w:r w:rsidRPr="00622A92">
              <w:rPr>
                <w:szCs w:val="26"/>
              </w:rPr>
              <w:t>Đạt</w:t>
            </w:r>
          </w:p>
        </w:tc>
      </w:tr>
      <w:tr w:rsidR="00622A92" w:rsidRPr="00622A92" w14:paraId="0DAF072E" w14:textId="77777777" w:rsidTr="00000924">
        <w:trPr>
          <w:trHeight w:val="20"/>
        </w:trPr>
        <w:tc>
          <w:tcPr>
            <w:tcW w:w="420" w:type="pct"/>
            <w:vMerge/>
            <w:vAlign w:val="center"/>
          </w:tcPr>
          <w:p w14:paraId="0603B28B" w14:textId="77777777" w:rsidR="00622A92" w:rsidRPr="00622A92" w:rsidRDefault="00622A92" w:rsidP="00000924">
            <w:pPr>
              <w:pStyle w:val="Bngbiu"/>
              <w:jc w:val="center"/>
              <w:rPr>
                <w:szCs w:val="26"/>
              </w:rPr>
            </w:pPr>
          </w:p>
        </w:tc>
        <w:tc>
          <w:tcPr>
            <w:tcW w:w="1107" w:type="pct"/>
            <w:vMerge/>
            <w:vAlign w:val="center"/>
          </w:tcPr>
          <w:p w14:paraId="56E52FA6" w14:textId="77777777" w:rsidR="00622A92" w:rsidRPr="00622A92" w:rsidRDefault="00622A92" w:rsidP="00000924">
            <w:pPr>
              <w:pStyle w:val="Bngbiu"/>
              <w:rPr>
                <w:szCs w:val="26"/>
              </w:rPr>
            </w:pPr>
          </w:p>
        </w:tc>
        <w:tc>
          <w:tcPr>
            <w:tcW w:w="2543" w:type="pct"/>
            <w:vAlign w:val="center"/>
          </w:tcPr>
          <w:p w14:paraId="3161D324" w14:textId="77777777" w:rsidR="00622A92" w:rsidRPr="00622A92" w:rsidRDefault="00622A92" w:rsidP="00000924">
            <w:pPr>
              <w:rPr>
                <w:sz w:val="26"/>
                <w:szCs w:val="26"/>
              </w:rPr>
            </w:pPr>
            <w:r w:rsidRPr="00622A92">
              <w:rPr>
                <w:rStyle w:val="fontstyle01"/>
                <w:color w:val="auto"/>
                <w:sz w:val="26"/>
                <w:szCs w:val="26"/>
              </w:rPr>
              <w:t>Nhà thầu không hiểu biết hoặc hiểu biết không đầy đủ về tính chất và mục đích công việc của gói thầu</w:t>
            </w:r>
          </w:p>
        </w:tc>
        <w:tc>
          <w:tcPr>
            <w:tcW w:w="930" w:type="pct"/>
            <w:vAlign w:val="center"/>
          </w:tcPr>
          <w:p w14:paraId="10EDCBC5" w14:textId="77777777" w:rsidR="00622A92" w:rsidRPr="00622A92" w:rsidRDefault="00622A92" w:rsidP="00000924">
            <w:pPr>
              <w:pStyle w:val="Bngbiu"/>
              <w:jc w:val="center"/>
              <w:rPr>
                <w:szCs w:val="26"/>
              </w:rPr>
            </w:pPr>
            <w:r w:rsidRPr="00622A92">
              <w:rPr>
                <w:szCs w:val="26"/>
              </w:rPr>
              <w:t>Không đạt</w:t>
            </w:r>
          </w:p>
        </w:tc>
      </w:tr>
      <w:tr w:rsidR="00622A92" w:rsidRPr="00622A92" w14:paraId="09AA764B" w14:textId="77777777" w:rsidTr="00000924">
        <w:trPr>
          <w:trHeight w:val="20"/>
        </w:trPr>
        <w:tc>
          <w:tcPr>
            <w:tcW w:w="420" w:type="pct"/>
            <w:vMerge w:val="restart"/>
            <w:vAlign w:val="center"/>
          </w:tcPr>
          <w:p w14:paraId="0EB3358C" w14:textId="77777777" w:rsidR="00622A92" w:rsidRPr="00622A92" w:rsidRDefault="00622A92" w:rsidP="00000924">
            <w:pPr>
              <w:pStyle w:val="Bngbiu"/>
              <w:jc w:val="center"/>
              <w:rPr>
                <w:szCs w:val="26"/>
              </w:rPr>
            </w:pPr>
            <w:r w:rsidRPr="00622A92">
              <w:rPr>
                <w:szCs w:val="26"/>
              </w:rPr>
              <w:t>3</w:t>
            </w:r>
          </w:p>
        </w:tc>
        <w:tc>
          <w:tcPr>
            <w:tcW w:w="1107" w:type="pct"/>
            <w:vMerge w:val="restart"/>
            <w:vAlign w:val="center"/>
          </w:tcPr>
          <w:p w14:paraId="0C19FA6E" w14:textId="77777777" w:rsidR="00622A92" w:rsidRPr="00622A92" w:rsidRDefault="00622A92" w:rsidP="00000924">
            <w:pPr>
              <w:pStyle w:val="Bngbiu"/>
              <w:rPr>
                <w:szCs w:val="26"/>
              </w:rPr>
            </w:pPr>
            <w:r w:rsidRPr="00622A92">
              <w:rPr>
                <w:kern w:val="2"/>
                <w:szCs w:val="26"/>
                <w:lang w:val="vi-VN"/>
              </w:rPr>
              <w:t>Tính hợp lý và khả thi của kế hoạch, các giải pháp kỹ thuật, biện pháp tổ chức cung cấp dịch vụ</w:t>
            </w:r>
          </w:p>
        </w:tc>
        <w:tc>
          <w:tcPr>
            <w:tcW w:w="2543" w:type="pct"/>
            <w:vAlign w:val="center"/>
          </w:tcPr>
          <w:p w14:paraId="5BA8F4C6" w14:textId="77777777" w:rsidR="00622A92" w:rsidRPr="00622A92" w:rsidRDefault="00622A92" w:rsidP="00000924">
            <w:pPr>
              <w:rPr>
                <w:rStyle w:val="fontstyle01"/>
                <w:b w:val="0"/>
                <w:bCs w:val="0"/>
                <w:color w:val="auto"/>
                <w:sz w:val="26"/>
                <w:szCs w:val="26"/>
              </w:rPr>
            </w:pPr>
            <w:r w:rsidRPr="00622A92">
              <w:rPr>
                <w:kern w:val="2"/>
                <w:sz w:val="26"/>
                <w:szCs w:val="26"/>
              </w:rPr>
              <w:t>- Nhà thầu có giải pháp kỹ thuật, biện pháp tổ chức và kế hoạch triển khai cung cấp dịch vụ chi tiết các hạng mục thi công lắp đặt khu Hội chợ, khu trang trí, khu trưng bày, khu khai mạc theo yêu cầu tại Chương V E-HSMT.</w:t>
            </w:r>
            <w:r w:rsidRPr="00622A92">
              <w:rPr>
                <w:noProof/>
                <w:sz w:val="28"/>
                <w:szCs w:val="28"/>
              </w:rPr>
              <w:t xml:space="preserve"> </w:t>
            </w:r>
          </w:p>
        </w:tc>
        <w:tc>
          <w:tcPr>
            <w:tcW w:w="930" w:type="pct"/>
            <w:vAlign w:val="center"/>
          </w:tcPr>
          <w:p w14:paraId="7BC32D36" w14:textId="77777777" w:rsidR="00622A92" w:rsidRPr="00622A92" w:rsidRDefault="00622A92" w:rsidP="00000924">
            <w:pPr>
              <w:pStyle w:val="Bngbiu"/>
              <w:jc w:val="center"/>
              <w:rPr>
                <w:szCs w:val="26"/>
              </w:rPr>
            </w:pPr>
            <w:r w:rsidRPr="00622A92">
              <w:rPr>
                <w:kern w:val="2"/>
                <w:szCs w:val="26"/>
              </w:rPr>
              <w:t>Đạt</w:t>
            </w:r>
          </w:p>
        </w:tc>
      </w:tr>
      <w:tr w:rsidR="00622A92" w:rsidRPr="00622A92" w14:paraId="7D756750" w14:textId="77777777" w:rsidTr="00000924">
        <w:trPr>
          <w:trHeight w:val="20"/>
        </w:trPr>
        <w:tc>
          <w:tcPr>
            <w:tcW w:w="420" w:type="pct"/>
            <w:vMerge/>
            <w:vAlign w:val="center"/>
          </w:tcPr>
          <w:p w14:paraId="6B88D085" w14:textId="77777777" w:rsidR="00622A92" w:rsidRPr="00622A92" w:rsidRDefault="00622A92" w:rsidP="00000924">
            <w:pPr>
              <w:pStyle w:val="Bngbiu"/>
              <w:jc w:val="center"/>
              <w:rPr>
                <w:szCs w:val="26"/>
              </w:rPr>
            </w:pPr>
          </w:p>
        </w:tc>
        <w:tc>
          <w:tcPr>
            <w:tcW w:w="1107" w:type="pct"/>
            <w:vMerge/>
            <w:vAlign w:val="center"/>
          </w:tcPr>
          <w:p w14:paraId="7AB45DC6" w14:textId="77777777" w:rsidR="00622A92" w:rsidRPr="00622A92" w:rsidRDefault="00622A92" w:rsidP="00000924">
            <w:pPr>
              <w:pStyle w:val="Bngbiu"/>
              <w:rPr>
                <w:szCs w:val="26"/>
              </w:rPr>
            </w:pPr>
          </w:p>
        </w:tc>
        <w:tc>
          <w:tcPr>
            <w:tcW w:w="2543" w:type="pct"/>
            <w:vAlign w:val="center"/>
          </w:tcPr>
          <w:p w14:paraId="747E5EA7" w14:textId="77777777" w:rsidR="00622A92" w:rsidRPr="00622A92" w:rsidRDefault="00622A92" w:rsidP="00000924">
            <w:pPr>
              <w:rPr>
                <w:rStyle w:val="fontstyle01"/>
                <w:b w:val="0"/>
                <w:bCs w:val="0"/>
                <w:color w:val="auto"/>
                <w:sz w:val="26"/>
                <w:szCs w:val="26"/>
              </w:rPr>
            </w:pPr>
            <w:r w:rsidRPr="00622A92">
              <w:rPr>
                <w:kern w:val="2"/>
                <w:sz w:val="26"/>
                <w:szCs w:val="26"/>
              </w:rPr>
              <w:t>Nhà thầu không có hoặc có các giải pháp kỹ thuật, biện pháp tổ chức cung cấp dịch vụ và kế hoạch triển khai cung cấp dịch vụ nhưng không đầy đủ, chi tiết, không đáp ứng theo yêu cầu tại Chương V E-HSMT</w:t>
            </w:r>
          </w:p>
        </w:tc>
        <w:tc>
          <w:tcPr>
            <w:tcW w:w="930" w:type="pct"/>
            <w:vAlign w:val="center"/>
          </w:tcPr>
          <w:p w14:paraId="2F0211E6" w14:textId="77777777" w:rsidR="00622A92" w:rsidRPr="00622A92" w:rsidRDefault="00622A92" w:rsidP="00000924">
            <w:pPr>
              <w:pStyle w:val="Bngbiu"/>
              <w:jc w:val="center"/>
              <w:rPr>
                <w:szCs w:val="26"/>
              </w:rPr>
            </w:pPr>
            <w:r w:rsidRPr="00622A92">
              <w:rPr>
                <w:szCs w:val="26"/>
              </w:rPr>
              <w:t>Không đạt</w:t>
            </w:r>
          </w:p>
        </w:tc>
      </w:tr>
      <w:tr w:rsidR="00622A92" w:rsidRPr="00622A92" w14:paraId="5C4D7267" w14:textId="77777777" w:rsidTr="00000924">
        <w:trPr>
          <w:trHeight w:val="20"/>
        </w:trPr>
        <w:tc>
          <w:tcPr>
            <w:tcW w:w="420" w:type="pct"/>
            <w:vMerge w:val="restart"/>
            <w:vAlign w:val="center"/>
          </w:tcPr>
          <w:p w14:paraId="1C096233" w14:textId="77777777" w:rsidR="00622A92" w:rsidRPr="00622A92" w:rsidRDefault="00622A92" w:rsidP="00000924">
            <w:pPr>
              <w:pStyle w:val="Bngbiu"/>
              <w:jc w:val="center"/>
              <w:rPr>
                <w:szCs w:val="26"/>
              </w:rPr>
            </w:pPr>
            <w:r w:rsidRPr="00622A92">
              <w:rPr>
                <w:szCs w:val="26"/>
              </w:rPr>
              <w:t>4</w:t>
            </w:r>
          </w:p>
        </w:tc>
        <w:tc>
          <w:tcPr>
            <w:tcW w:w="1107" w:type="pct"/>
            <w:vMerge w:val="restart"/>
            <w:vAlign w:val="center"/>
          </w:tcPr>
          <w:p w14:paraId="2F08F500" w14:textId="77777777" w:rsidR="00622A92" w:rsidRPr="00622A92" w:rsidRDefault="00622A92" w:rsidP="00000924">
            <w:pPr>
              <w:rPr>
                <w:rStyle w:val="fontstyle01"/>
                <w:color w:val="auto"/>
                <w:sz w:val="26"/>
                <w:szCs w:val="26"/>
              </w:rPr>
            </w:pPr>
            <w:r w:rsidRPr="00622A92">
              <w:rPr>
                <w:rStyle w:val="fontstyle01"/>
                <w:color w:val="auto"/>
                <w:sz w:val="26"/>
                <w:szCs w:val="26"/>
              </w:rPr>
              <w:t>Mức độ đáp ứng hệ thống đảm bảo chất lượng và phương pháp thực hiện</w:t>
            </w:r>
          </w:p>
          <w:p w14:paraId="05ABDCDE" w14:textId="77777777" w:rsidR="00622A92" w:rsidRPr="00622A92" w:rsidRDefault="00622A92" w:rsidP="00000924">
            <w:pPr>
              <w:pStyle w:val="Bngbiu"/>
              <w:rPr>
                <w:rStyle w:val="fontstyle01"/>
                <w:rFonts w:eastAsia="Times New Roman"/>
                <w:color w:val="auto"/>
                <w:szCs w:val="26"/>
                <w:lang w:val="en-US"/>
              </w:rPr>
            </w:pPr>
          </w:p>
        </w:tc>
        <w:tc>
          <w:tcPr>
            <w:tcW w:w="2543" w:type="pct"/>
            <w:vAlign w:val="center"/>
          </w:tcPr>
          <w:p w14:paraId="2D44D849" w14:textId="77777777" w:rsidR="00622A92" w:rsidRPr="00622A92" w:rsidRDefault="00622A92" w:rsidP="00000924">
            <w:pPr>
              <w:rPr>
                <w:rStyle w:val="fontstyle01"/>
                <w:b w:val="0"/>
                <w:bCs w:val="0"/>
                <w:color w:val="auto"/>
                <w:sz w:val="26"/>
                <w:szCs w:val="26"/>
              </w:rPr>
            </w:pPr>
            <w:r w:rsidRPr="00622A92">
              <w:rPr>
                <w:rStyle w:val="fontstyle01"/>
                <w:color w:val="auto"/>
                <w:sz w:val="26"/>
                <w:szCs w:val="26"/>
              </w:rPr>
              <w:t>- Đề xuất biện pháp đảm bảo an toàn lao động, vệ sinh lao động và phòng chống cháy nổ trong quá trình chuẩn bị, thi công và quá trình diễn ra sự kiện.</w:t>
            </w:r>
          </w:p>
          <w:p w14:paraId="452A45BB" w14:textId="77777777" w:rsidR="00622A92" w:rsidRPr="00622A92" w:rsidRDefault="00622A92" w:rsidP="00000924">
            <w:pPr>
              <w:rPr>
                <w:rStyle w:val="fontstyle01"/>
                <w:b w:val="0"/>
                <w:bCs w:val="0"/>
                <w:color w:val="auto"/>
                <w:sz w:val="26"/>
                <w:szCs w:val="26"/>
              </w:rPr>
            </w:pPr>
            <w:r w:rsidRPr="00622A92">
              <w:rPr>
                <w:rStyle w:val="fontstyle01"/>
                <w:color w:val="auto"/>
                <w:sz w:val="26"/>
                <w:szCs w:val="26"/>
              </w:rPr>
              <w:t>- Trình bày chi tiết kế hoạch thực hiện Chương trình: Từ khi ký hợp đồng, bố trí mặt bằng, chuẩn bị đến lúc thi công và duy trì sự kiện, quản lý tổ chức, phương án hoàn trả mặt bằng đảm bảo thực hiện Chương trình theo đúng yêu cầu của E-HSMT.</w:t>
            </w:r>
          </w:p>
          <w:p w14:paraId="01C1EF47" w14:textId="77777777" w:rsidR="00622A92" w:rsidRPr="00622A92" w:rsidRDefault="00622A92" w:rsidP="00000924">
            <w:pPr>
              <w:rPr>
                <w:rStyle w:val="fontstyle01"/>
                <w:b w:val="0"/>
                <w:bCs w:val="0"/>
                <w:color w:val="auto"/>
                <w:sz w:val="26"/>
                <w:szCs w:val="26"/>
              </w:rPr>
            </w:pPr>
            <w:r w:rsidRPr="00622A92">
              <w:rPr>
                <w:rStyle w:val="fontstyle01"/>
                <w:b w:val="0"/>
                <w:bCs w:val="0"/>
                <w:color w:val="auto"/>
                <w:sz w:val="26"/>
                <w:szCs w:val="26"/>
              </w:rPr>
              <w:t>- Nhà thầu có cam kết đáp ứng yêu cầu kỹ thuật tiêu chuẩn dịch vụ đáp ứng yêu cầu của E-HSMT</w:t>
            </w:r>
          </w:p>
          <w:p w14:paraId="08053031" w14:textId="77777777" w:rsidR="00622A92" w:rsidRPr="00622A92" w:rsidRDefault="00622A92" w:rsidP="00000924">
            <w:pPr>
              <w:rPr>
                <w:spacing w:val="3"/>
                <w:sz w:val="25"/>
                <w:szCs w:val="25"/>
                <w:shd w:val="clear" w:color="auto" w:fill="FFFFFF"/>
                <w:lang w:val="it-IT"/>
              </w:rPr>
            </w:pPr>
            <w:r w:rsidRPr="00622A92">
              <w:rPr>
                <w:rStyle w:val="fontstyle01"/>
                <w:b w:val="0"/>
                <w:bCs w:val="0"/>
                <w:color w:val="auto"/>
                <w:sz w:val="26"/>
                <w:szCs w:val="26"/>
              </w:rPr>
              <w:t xml:space="preserve">- Cam kết đảm bảo an toàn phòng cháy chữa cháy, phòng chống cháy nổ và an toàn lao </w:t>
            </w:r>
            <w:r w:rsidRPr="00622A92">
              <w:rPr>
                <w:rStyle w:val="fontstyle01"/>
                <w:b w:val="0"/>
                <w:bCs w:val="0"/>
                <w:color w:val="auto"/>
                <w:sz w:val="26"/>
                <w:szCs w:val="26"/>
              </w:rPr>
              <w:lastRenderedPageBreak/>
              <w:t>động trong quá trình tổ chức thi công trước, trong và sau sự kiện.</w:t>
            </w:r>
          </w:p>
        </w:tc>
        <w:tc>
          <w:tcPr>
            <w:tcW w:w="930" w:type="pct"/>
            <w:vAlign w:val="center"/>
          </w:tcPr>
          <w:p w14:paraId="4A168086" w14:textId="77777777" w:rsidR="00622A92" w:rsidRPr="00622A92" w:rsidRDefault="00622A92" w:rsidP="00000924">
            <w:pPr>
              <w:pStyle w:val="Bngbiu"/>
              <w:jc w:val="center"/>
              <w:rPr>
                <w:rFonts w:eastAsia="Times New Roman"/>
                <w:bCs/>
                <w:szCs w:val="26"/>
                <w:lang w:val="en-US"/>
              </w:rPr>
            </w:pPr>
            <w:r w:rsidRPr="00622A92">
              <w:rPr>
                <w:szCs w:val="26"/>
              </w:rPr>
              <w:lastRenderedPageBreak/>
              <w:t>Đạt</w:t>
            </w:r>
          </w:p>
        </w:tc>
      </w:tr>
      <w:tr w:rsidR="00622A92" w:rsidRPr="00622A92" w14:paraId="7AD77023" w14:textId="77777777" w:rsidTr="00000924">
        <w:trPr>
          <w:trHeight w:val="20"/>
        </w:trPr>
        <w:tc>
          <w:tcPr>
            <w:tcW w:w="420" w:type="pct"/>
            <w:vMerge/>
            <w:vAlign w:val="center"/>
          </w:tcPr>
          <w:p w14:paraId="222AD341" w14:textId="77777777" w:rsidR="00622A92" w:rsidRPr="00622A92" w:rsidRDefault="00622A92" w:rsidP="00000924">
            <w:pPr>
              <w:pStyle w:val="Bngbiu"/>
              <w:jc w:val="center"/>
              <w:rPr>
                <w:szCs w:val="26"/>
              </w:rPr>
            </w:pPr>
          </w:p>
        </w:tc>
        <w:tc>
          <w:tcPr>
            <w:tcW w:w="1107" w:type="pct"/>
            <w:vMerge/>
            <w:vAlign w:val="center"/>
          </w:tcPr>
          <w:p w14:paraId="5FF7256D" w14:textId="77777777" w:rsidR="00622A92" w:rsidRPr="00622A92" w:rsidRDefault="00622A92" w:rsidP="00000924">
            <w:pPr>
              <w:pStyle w:val="Bngbiu"/>
              <w:rPr>
                <w:szCs w:val="26"/>
              </w:rPr>
            </w:pPr>
          </w:p>
        </w:tc>
        <w:tc>
          <w:tcPr>
            <w:tcW w:w="2543" w:type="pct"/>
            <w:vAlign w:val="center"/>
          </w:tcPr>
          <w:p w14:paraId="2763A502" w14:textId="77777777" w:rsidR="00622A92" w:rsidRPr="00622A92" w:rsidRDefault="00622A92" w:rsidP="00000924">
            <w:pPr>
              <w:rPr>
                <w:rStyle w:val="fontstyle01"/>
                <w:b w:val="0"/>
                <w:bCs w:val="0"/>
                <w:color w:val="auto"/>
                <w:sz w:val="26"/>
                <w:szCs w:val="26"/>
              </w:rPr>
            </w:pPr>
            <w:r w:rsidRPr="00622A92">
              <w:rPr>
                <w:rStyle w:val="fontstyle01"/>
                <w:color w:val="auto"/>
                <w:sz w:val="26"/>
                <w:szCs w:val="26"/>
              </w:rPr>
              <w:t xml:space="preserve">Không trình bày hoặc có trình bày nhưng sơ sài chiếu lệ </w:t>
            </w:r>
          </w:p>
        </w:tc>
        <w:tc>
          <w:tcPr>
            <w:tcW w:w="930" w:type="pct"/>
            <w:vAlign w:val="center"/>
          </w:tcPr>
          <w:p w14:paraId="34BE1279" w14:textId="77777777" w:rsidR="00622A92" w:rsidRPr="00622A92" w:rsidRDefault="00622A92" w:rsidP="00000924">
            <w:pPr>
              <w:pStyle w:val="Bngbiu"/>
              <w:jc w:val="center"/>
              <w:rPr>
                <w:rFonts w:eastAsia="Times New Roman"/>
                <w:bCs/>
                <w:szCs w:val="26"/>
                <w:lang w:val="en-US"/>
              </w:rPr>
            </w:pPr>
            <w:r w:rsidRPr="00622A92">
              <w:rPr>
                <w:szCs w:val="26"/>
              </w:rPr>
              <w:t>Không đạt</w:t>
            </w:r>
          </w:p>
        </w:tc>
      </w:tr>
      <w:tr w:rsidR="00622A92" w:rsidRPr="00622A92" w14:paraId="6F8F3A87" w14:textId="77777777" w:rsidTr="00000924">
        <w:trPr>
          <w:trHeight w:val="20"/>
        </w:trPr>
        <w:tc>
          <w:tcPr>
            <w:tcW w:w="420" w:type="pct"/>
            <w:vMerge w:val="restart"/>
            <w:vAlign w:val="center"/>
          </w:tcPr>
          <w:p w14:paraId="35F5FA28" w14:textId="77777777" w:rsidR="00622A92" w:rsidRPr="00622A92" w:rsidRDefault="00622A92" w:rsidP="00000924">
            <w:pPr>
              <w:pStyle w:val="Bngbiu"/>
              <w:jc w:val="center"/>
              <w:rPr>
                <w:szCs w:val="26"/>
              </w:rPr>
            </w:pPr>
            <w:r w:rsidRPr="00622A92">
              <w:rPr>
                <w:szCs w:val="26"/>
              </w:rPr>
              <w:t>5</w:t>
            </w:r>
          </w:p>
        </w:tc>
        <w:tc>
          <w:tcPr>
            <w:tcW w:w="1107" w:type="pct"/>
            <w:vMerge w:val="restart"/>
            <w:vAlign w:val="center"/>
          </w:tcPr>
          <w:p w14:paraId="388AABB8" w14:textId="77777777" w:rsidR="00622A92" w:rsidRPr="00622A92" w:rsidRDefault="00622A92" w:rsidP="00000924">
            <w:pPr>
              <w:pStyle w:val="Bngbiu"/>
              <w:rPr>
                <w:szCs w:val="26"/>
              </w:rPr>
            </w:pPr>
            <w:r w:rsidRPr="00622A92">
              <w:rPr>
                <w:spacing w:val="2"/>
                <w:szCs w:val="26"/>
                <w:lang w:val="pl-PL"/>
              </w:rPr>
              <w:t>Mức độ đáp ứng các yêu cầu về tiêu chuẩn thực hiện dịch vụ</w:t>
            </w:r>
          </w:p>
        </w:tc>
        <w:tc>
          <w:tcPr>
            <w:tcW w:w="2543" w:type="pct"/>
            <w:vAlign w:val="center"/>
          </w:tcPr>
          <w:p w14:paraId="3AEA8DDB" w14:textId="77777777" w:rsidR="00622A92" w:rsidRPr="00622A92" w:rsidRDefault="00622A92" w:rsidP="00000924">
            <w:pPr>
              <w:rPr>
                <w:spacing w:val="3"/>
                <w:sz w:val="25"/>
                <w:szCs w:val="25"/>
                <w:shd w:val="clear" w:color="auto" w:fill="FFFFFF"/>
              </w:rPr>
            </w:pPr>
            <w:r w:rsidRPr="00622A92">
              <w:rPr>
                <w:spacing w:val="3"/>
                <w:sz w:val="25"/>
                <w:szCs w:val="25"/>
                <w:shd w:val="clear" w:color="auto" w:fill="FFFFFF"/>
              </w:rPr>
              <w:t>- Hệ kết cấu khung đỡ nhà khu hội chợ, khu triển lãm, khu khai mạc phải bảo đảm ổn định, an toàn chịu lực và khả năng chịu tải trọng gió theo quy định của TCVN 2737:2023, phù hợp điều kiện địa điểm tổ chức sự kiện.</w:t>
            </w:r>
          </w:p>
          <w:p w14:paraId="5350E67F" w14:textId="77777777" w:rsidR="00622A92" w:rsidRPr="00622A92" w:rsidRDefault="00622A92" w:rsidP="00000924">
            <w:pPr>
              <w:rPr>
                <w:spacing w:val="3"/>
                <w:sz w:val="25"/>
                <w:szCs w:val="25"/>
                <w:shd w:val="clear" w:color="auto" w:fill="FFFFFF"/>
              </w:rPr>
            </w:pPr>
            <w:r w:rsidRPr="00622A92">
              <w:rPr>
                <w:spacing w:val="3"/>
                <w:sz w:val="25"/>
                <w:szCs w:val="25"/>
                <w:shd w:val="clear" w:color="auto" w:fill="FFFFFF"/>
              </w:rPr>
              <w:t>- Hệ gian hàng tiêu chuẩn phải được lắp dựng bảo đảm ổn định, an toàn trong quá trình khai thác, sử dụng phục vụ hội chợ triển lãm; các liên kết giữa cột, xà, vách và các cấu kiện liên quan phải chắc chắn, không bị xô lệch, bung, nghiêng hoặc mất ổn định trong quá trình sử dụng. Hệ khung và liên kết phải bảo đảm khả năng chịu tải treo phù hợp với mục đích sử dụng và phương án bố trí thiết bị, bảng biển, đèn hoặc vật dụng trang trí thông thường của gian hàng.</w:t>
            </w:r>
          </w:p>
          <w:p w14:paraId="61A76B1B" w14:textId="77777777" w:rsidR="00622A92" w:rsidRPr="00622A92" w:rsidRDefault="00622A92" w:rsidP="00000924">
            <w:pPr>
              <w:rPr>
                <w:spacing w:val="3"/>
                <w:sz w:val="25"/>
                <w:szCs w:val="25"/>
                <w:shd w:val="clear" w:color="auto" w:fill="FFFFFF"/>
              </w:rPr>
            </w:pPr>
            <w:r w:rsidRPr="00622A92">
              <w:rPr>
                <w:spacing w:val="3"/>
                <w:sz w:val="25"/>
                <w:szCs w:val="25"/>
                <w:shd w:val="clear" w:color="auto" w:fill="FFFFFF"/>
              </w:rPr>
              <w:t xml:space="preserve">- Hệ sân khấu biểu diễn phải bảo đảm ổn định, an toàn trong quá trình khai thác sử dụng; chịu được hoạt tải sử dụng tối thiểu 250 kg/m² phân bố đều trên mặt sàn sân khấu. Mặt sàn sân khấu phải bảo đảm không rung lắc hoặc biến dạng bất thường gây mất an toàn trong quá trình biểu diễn nghệ thuật, múa hát và tập trung nhiều người. </w:t>
            </w:r>
          </w:p>
          <w:p w14:paraId="6EC4C3E5" w14:textId="77777777" w:rsidR="00622A92" w:rsidRPr="00622A92" w:rsidRDefault="00622A92" w:rsidP="00000924">
            <w:pPr>
              <w:rPr>
                <w:spacing w:val="3"/>
                <w:sz w:val="25"/>
                <w:szCs w:val="25"/>
                <w:shd w:val="clear" w:color="auto" w:fill="FFFFFF"/>
              </w:rPr>
            </w:pPr>
            <w:r w:rsidRPr="00622A92">
              <w:rPr>
                <w:spacing w:val="3"/>
                <w:sz w:val="25"/>
                <w:szCs w:val="25"/>
                <w:shd w:val="clear" w:color="auto" w:fill="FFFFFF"/>
              </w:rPr>
              <w:t>- Nhà thầu phải cung cấp tài liệu để chứng minh tính phù hợp và khả năng đáp ứng yêu cầu kỹ thuật của hệ kết cấu khung đỡ nhà khu hội chợ, khu triển lãm, khu khai mạc; hệ gian hàng và hệ sân khấu. Tài liệu chứng minh phải là các tài liệu có cơ sở kỹ thuật và khả năng xác thực, như tài liệu kiểm định, nghiệm thu hoặc hồ sơ kết cấu tương tự đã thực hiện.</w:t>
            </w:r>
          </w:p>
          <w:p w14:paraId="0D9C2746" w14:textId="77777777" w:rsidR="00622A92" w:rsidRPr="00622A92" w:rsidRDefault="00622A92" w:rsidP="00000924">
            <w:pPr>
              <w:rPr>
                <w:spacing w:val="3"/>
                <w:sz w:val="25"/>
                <w:szCs w:val="25"/>
                <w:shd w:val="clear" w:color="auto" w:fill="FFFFFF"/>
              </w:rPr>
            </w:pPr>
            <w:r w:rsidRPr="00622A92">
              <w:rPr>
                <w:spacing w:val="3"/>
                <w:sz w:val="25"/>
                <w:szCs w:val="25"/>
                <w:shd w:val="clear" w:color="auto" w:fill="FFFFFF"/>
              </w:rPr>
              <w:t>- Nhà thầu chịu trách nhiệm toàn bộ về an toàn, ổn định và khả năng chịu lực của các hệ kết cấu trong quá trình thi công, lắp dựng và khai thác sử dụng phù hợp điều kiện thực tế tại địa điểm tổ chức sự kiện.</w:t>
            </w:r>
          </w:p>
          <w:p w14:paraId="3A9B5E4E" w14:textId="77777777" w:rsidR="00622A92" w:rsidRPr="00622A92" w:rsidRDefault="00622A92" w:rsidP="00000924">
            <w:pPr>
              <w:rPr>
                <w:spacing w:val="-8"/>
                <w:sz w:val="26"/>
                <w:szCs w:val="26"/>
                <w:lang w:val="nl-NL"/>
              </w:rPr>
            </w:pPr>
            <w:r w:rsidRPr="00622A92">
              <w:rPr>
                <w:spacing w:val="3"/>
                <w:sz w:val="25"/>
                <w:szCs w:val="25"/>
                <w:shd w:val="clear" w:color="auto" w:fill="FFFFFF"/>
                <w:lang w:val="it-IT"/>
              </w:rPr>
              <w:t xml:space="preserve">- </w:t>
            </w:r>
            <w:r w:rsidRPr="00622A92">
              <w:rPr>
                <w:spacing w:val="3"/>
                <w:sz w:val="25"/>
                <w:szCs w:val="25"/>
                <w:shd w:val="clear" w:color="auto" w:fill="FFFFFF"/>
              </w:rPr>
              <w:t>Nhà thầu phải bố trí nhân lực, thiết bị và phương án thi công phù hợp để bảo đảm hoàn thành đúng tiến độ từng hạng mục theo yêu cầu của Chủ đầu tư</w:t>
            </w:r>
            <w:r w:rsidRPr="00622A92">
              <w:rPr>
                <w:spacing w:val="3"/>
                <w:sz w:val="25"/>
                <w:szCs w:val="25"/>
                <w:shd w:val="clear" w:color="auto" w:fill="FFFFFF"/>
                <w:lang w:val="it-IT"/>
              </w:rPr>
              <w:t>.</w:t>
            </w:r>
          </w:p>
        </w:tc>
        <w:tc>
          <w:tcPr>
            <w:tcW w:w="930" w:type="pct"/>
            <w:vAlign w:val="center"/>
          </w:tcPr>
          <w:p w14:paraId="757DA0D0" w14:textId="77777777" w:rsidR="00622A92" w:rsidRPr="00622A92" w:rsidRDefault="00622A92" w:rsidP="00000924">
            <w:pPr>
              <w:pStyle w:val="Bngbiu"/>
              <w:jc w:val="center"/>
              <w:rPr>
                <w:szCs w:val="26"/>
              </w:rPr>
            </w:pPr>
            <w:r w:rsidRPr="00622A92">
              <w:rPr>
                <w:szCs w:val="26"/>
              </w:rPr>
              <w:t>Đạt</w:t>
            </w:r>
          </w:p>
        </w:tc>
      </w:tr>
      <w:tr w:rsidR="00622A92" w:rsidRPr="00622A92" w14:paraId="21EE22EB" w14:textId="77777777" w:rsidTr="00000924">
        <w:trPr>
          <w:trHeight w:val="20"/>
        </w:trPr>
        <w:tc>
          <w:tcPr>
            <w:tcW w:w="420" w:type="pct"/>
            <w:vMerge/>
            <w:vAlign w:val="center"/>
          </w:tcPr>
          <w:p w14:paraId="64C54DB1" w14:textId="77777777" w:rsidR="00622A92" w:rsidRPr="00622A92" w:rsidRDefault="00622A92" w:rsidP="00000924">
            <w:pPr>
              <w:pStyle w:val="Bngbiu"/>
              <w:jc w:val="center"/>
              <w:rPr>
                <w:szCs w:val="26"/>
              </w:rPr>
            </w:pPr>
          </w:p>
        </w:tc>
        <w:tc>
          <w:tcPr>
            <w:tcW w:w="1107" w:type="pct"/>
            <w:vMerge/>
            <w:vAlign w:val="center"/>
          </w:tcPr>
          <w:p w14:paraId="00427ADD" w14:textId="77777777" w:rsidR="00622A92" w:rsidRPr="00622A92" w:rsidRDefault="00622A92" w:rsidP="00000924">
            <w:pPr>
              <w:pStyle w:val="Bngbiu"/>
              <w:rPr>
                <w:szCs w:val="26"/>
              </w:rPr>
            </w:pPr>
          </w:p>
        </w:tc>
        <w:tc>
          <w:tcPr>
            <w:tcW w:w="2543" w:type="pct"/>
            <w:vAlign w:val="center"/>
          </w:tcPr>
          <w:p w14:paraId="1170118E" w14:textId="77777777" w:rsidR="00622A92" w:rsidRPr="00622A92" w:rsidRDefault="00622A92" w:rsidP="00000924">
            <w:pPr>
              <w:rPr>
                <w:rStyle w:val="fontstyle01"/>
                <w:b w:val="0"/>
                <w:bCs w:val="0"/>
                <w:color w:val="auto"/>
                <w:sz w:val="26"/>
                <w:szCs w:val="26"/>
              </w:rPr>
            </w:pPr>
            <w:r w:rsidRPr="00622A92">
              <w:rPr>
                <w:kern w:val="2"/>
                <w:sz w:val="26"/>
                <w:szCs w:val="26"/>
              </w:rPr>
              <w:t>Không đáp ứng các yêu cầu trên</w:t>
            </w:r>
          </w:p>
        </w:tc>
        <w:tc>
          <w:tcPr>
            <w:tcW w:w="930" w:type="pct"/>
            <w:vAlign w:val="center"/>
          </w:tcPr>
          <w:p w14:paraId="135E40F1" w14:textId="77777777" w:rsidR="00622A92" w:rsidRPr="00622A92" w:rsidRDefault="00622A92" w:rsidP="00000924">
            <w:pPr>
              <w:pStyle w:val="Bngbiu"/>
              <w:jc w:val="center"/>
              <w:rPr>
                <w:szCs w:val="26"/>
              </w:rPr>
            </w:pPr>
            <w:r w:rsidRPr="00622A92">
              <w:rPr>
                <w:szCs w:val="26"/>
              </w:rPr>
              <w:t>Không đạt</w:t>
            </w:r>
          </w:p>
        </w:tc>
      </w:tr>
      <w:tr w:rsidR="00622A92" w:rsidRPr="00622A92" w14:paraId="327D224D" w14:textId="77777777" w:rsidTr="00000924">
        <w:trPr>
          <w:trHeight w:val="20"/>
        </w:trPr>
        <w:tc>
          <w:tcPr>
            <w:tcW w:w="420" w:type="pct"/>
            <w:vMerge w:val="restart"/>
            <w:vAlign w:val="center"/>
          </w:tcPr>
          <w:p w14:paraId="47BE5457" w14:textId="77777777" w:rsidR="00622A92" w:rsidRPr="00622A92" w:rsidRDefault="00622A92" w:rsidP="00000924">
            <w:pPr>
              <w:pStyle w:val="Bngbiu"/>
              <w:jc w:val="center"/>
              <w:rPr>
                <w:szCs w:val="26"/>
              </w:rPr>
            </w:pPr>
            <w:r w:rsidRPr="00622A92">
              <w:rPr>
                <w:szCs w:val="26"/>
              </w:rPr>
              <w:lastRenderedPageBreak/>
              <w:t>6</w:t>
            </w:r>
          </w:p>
        </w:tc>
        <w:tc>
          <w:tcPr>
            <w:tcW w:w="1107" w:type="pct"/>
            <w:vMerge w:val="restart"/>
            <w:vAlign w:val="center"/>
          </w:tcPr>
          <w:p w14:paraId="6BB657C8" w14:textId="77777777" w:rsidR="00622A92" w:rsidRPr="00622A92" w:rsidRDefault="00622A92" w:rsidP="00000924">
            <w:pPr>
              <w:pStyle w:val="Bngbiu"/>
              <w:rPr>
                <w:spacing w:val="2"/>
                <w:szCs w:val="26"/>
                <w:lang w:val="pl-PL"/>
              </w:rPr>
            </w:pPr>
            <w:r w:rsidRPr="00622A92">
              <w:rPr>
                <w:spacing w:val="2"/>
                <w:szCs w:val="26"/>
                <w:lang w:val="pl-PL"/>
              </w:rPr>
              <w:t>Tiến độ thực hiện gói thầu</w:t>
            </w:r>
          </w:p>
          <w:p w14:paraId="4D528D1D" w14:textId="77777777" w:rsidR="00622A92" w:rsidRPr="00622A92" w:rsidRDefault="00622A92" w:rsidP="00000924">
            <w:pPr>
              <w:pStyle w:val="Bngbiu"/>
              <w:rPr>
                <w:szCs w:val="26"/>
              </w:rPr>
            </w:pPr>
          </w:p>
        </w:tc>
        <w:tc>
          <w:tcPr>
            <w:tcW w:w="2543" w:type="pct"/>
            <w:vAlign w:val="center"/>
          </w:tcPr>
          <w:p w14:paraId="72FC7C4E" w14:textId="77777777" w:rsidR="00622A92" w:rsidRPr="00622A92" w:rsidRDefault="00622A92" w:rsidP="00000924">
            <w:pPr>
              <w:keepLines/>
              <w:widowControl w:val="0"/>
              <w:spacing w:before="60" w:after="60" w:line="256" w:lineRule="auto"/>
              <w:rPr>
                <w:spacing w:val="-6"/>
                <w:kern w:val="2"/>
                <w:sz w:val="26"/>
                <w:szCs w:val="26"/>
              </w:rPr>
            </w:pPr>
            <w:r w:rsidRPr="00622A92">
              <w:rPr>
                <w:spacing w:val="-6"/>
                <w:kern w:val="2"/>
                <w:sz w:val="26"/>
                <w:szCs w:val="26"/>
                <w:u w:val="single"/>
              </w:rPr>
              <w:t xml:space="preserve"> </w:t>
            </w:r>
            <w:r w:rsidRPr="00622A92">
              <w:rPr>
                <w:spacing w:val="-6"/>
                <w:kern w:val="2"/>
                <w:sz w:val="26"/>
                <w:szCs w:val="26"/>
              </w:rPr>
              <w:t>Thời gian thực hiện gói thầu chi tiết theo tiến độ yêu cầu tại chương V</w:t>
            </w:r>
          </w:p>
          <w:p w14:paraId="5B39B651" w14:textId="77777777" w:rsidR="00622A92" w:rsidRPr="00622A92" w:rsidRDefault="00622A92" w:rsidP="00000924">
            <w:pPr>
              <w:rPr>
                <w:bCs/>
                <w:spacing w:val="-8"/>
                <w:sz w:val="26"/>
                <w:szCs w:val="26"/>
                <w:lang w:val="nl-NL"/>
              </w:rPr>
            </w:pPr>
            <w:r w:rsidRPr="00622A92">
              <w:rPr>
                <w:spacing w:val="-6"/>
                <w:kern w:val="2"/>
                <w:sz w:val="26"/>
                <w:szCs w:val="26"/>
              </w:rPr>
              <w:t>- Nhà thầu có bảng tiến độ và lịch trình thực hiện hợp lý, khả thi, phù hợp và đáp ứng yêu cầu của E-HSMT</w:t>
            </w:r>
          </w:p>
        </w:tc>
        <w:tc>
          <w:tcPr>
            <w:tcW w:w="930" w:type="pct"/>
            <w:vAlign w:val="center"/>
          </w:tcPr>
          <w:p w14:paraId="5014368A" w14:textId="77777777" w:rsidR="00622A92" w:rsidRPr="00622A92" w:rsidRDefault="00622A92" w:rsidP="00000924">
            <w:pPr>
              <w:pStyle w:val="Bngbiu"/>
              <w:jc w:val="center"/>
              <w:rPr>
                <w:szCs w:val="26"/>
              </w:rPr>
            </w:pPr>
            <w:r w:rsidRPr="00622A92">
              <w:rPr>
                <w:szCs w:val="26"/>
              </w:rPr>
              <w:t>Đạt</w:t>
            </w:r>
          </w:p>
        </w:tc>
      </w:tr>
      <w:tr w:rsidR="00622A92" w:rsidRPr="00622A92" w14:paraId="2FC90A0E" w14:textId="77777777" w:rsidTr="00000924">
        <w:trPr>
          <w:trHeight w:val="20"/>
        </w:trPr>
        <w:tc>
          <w:tcPr>
            <w:tcW w:w="420" w:type="pct"/>
            <w:vMerge/>
            <w:vAlign w:val="center"/>
          </w:tcPr>
          <w:p w14:paraId="0599B978" w14:textId="77777777" w:rsidR="00622A92" w:rsidRPr="00622A92" w:rsidRDefault="00622A92" w:rsidP="00000924">
            <w:pPr>
              <w:pStyle w:val="Bngbiu"/>
              <w:jc w:val="center"/>
              <w:rPr>
                <w:szCs w:val="26"/>
              </w:rPr>
            </w:pPr>
          </w:p>
        </w:tc>
        <w:tc>
          <w:tcPr>
            <w:tcW w:w="1107" w:type="pct"/>
            <w:vMerge/>
            <w:vAlign w:val="center"/>
          </w:tcPr>
          <w:p w14:paraId="756CEDBB" w14:textId="77777777" w:rsidR="00622A92" w:rsidRPr="00622A92" w:rsidRDefault="00622A92" w:rsidP="00000924">
            <w:pPr>
              <w:pStyle w:val="Bngbiu"/>
              <w:rPr>
                <w:szCs w:val="26"/>
              </w:rPr>
            </w:pPr>
          </w:p>
        </w:tc>
        <w:tc>
          <w:tcPr>
            <w:tcW w:w="2543" w:type="pct"/>
            <w:vAlign w:val="center"/>
          </w:tcPr>
          <w:p w14:paraId="6EE92786" w14:textId="77777777" w:rsidR="00622A92" w:rsidRPr="00622A92" w:rsidRDefault="00622A92" w:rsidP="00000924">
            <w:pPr>
              <w:rPr>
                <w:bCs/>
                <w:spacing w:val="-8"/>
                <w:sz w:val="26"/>
                <w:szCs w:val="26"/>
                <w:lang w:val="nl-NL"/>
              </w:rPr>
            </w:pPr>
            <w:r w:rsidRPr="00622A92">
              <w:rPr>
                <w:kern w:val="2"/>
                <w:sz w:val="26"/>
                <w:szCs w:val="26"/>
              </w:rPr>
              <w:t>Không đáp ứng các yêu cầu trên</w:t>
            </w:r>
          </w:p>
        </w:tc>
        <w:tc>
          <w:tcPr>
            <w:tcW w:w="930" w:type="pct"/>
            <w:vAlign w:val="center"/>
          </w:tcPr>
          <w:p w14:paraId="019E44FB" w14:textId="77777777" w:rsidR="00622A92" w:rsidRPr="00622A92" w:rsidRDefault="00622A92" w:rsidP="00000924">
            <w:pPr>
              <w:pStyle w:val="Bngbiu"/>
              <w:jc w:val="center"/>
              <w:rPr>
                <w:szCs w:val="26"/>
              </w:rPr>
            </w:pPr>
            <w:r w:rsidRPr="00622A92">
              <w:rPr>
                <w:szCs w:val="26"/>
              </w:rPr>
              <w:t>Không đạt</w:t>
            </w:r>
          </w:p>
        </w:tc>
      </w:tr>
      <w:tr w:rsidR="00622A92" w:rsidRPr="00622A92" w14:paraId="1BE77ECD" w14:textId="77777777" w:rsidTr="00000924">
        <w:trPr>
          <w:trHeight w:val="20"/>
        </w:trPr>
        <w:tc>
          <w:tcPr>
            <w:tcW w:w="420" w:type="pct"/>
            <w:vMerge w:val="restart"/>
            <w:vAlign w:val="center"/>
          </w:tcPr>
          <w:p w14:paraId="4E938FC1" w14:textId="77777777" w:rsidR="00622A92" w:rsidRPr="00622A92" w:rsidRDefault="00622A92" w:rsidP="00000924">
            <w:pPr>
              <w:pStyle w:val="Bngbiu"/>
              <w:jc w:val="center"/>
              <w:rPr>
                <w:szCs w:val="26"/>
              </w:rPr>
            </w:pPr>
            <w:r w:rsidRPr="00622A92">
              <w:rPr>
                <w:szCs w:val="26"/>
              </w:rPr>
              <w:t>7</w:t>
            </w:r>
          </w:p>
        </w:tc>
        <w:tc>
          <w:tcPr>
            <w:tcW w:w="1107" w:type="pct"/>
            <w:vMerge w:val="restart"/>
            <w:vAlign w:val="center"/>
          </w:tcPr>
          <w:p w14:paraId="0DFECE33" w14:textId="77777777" w:rsidR="00622A92" w:rsidRPr="00622A92" w:rsidRDefault="00622A92" w:rsidP="00000924">
            <w:pPr>
              <w:pStyle w:val="Bngbiu"/>
              <w:rPr>
                <w:szCs w:val="26"/>
              </w:rPr>
            </w:pPr>
            <w:r w:rsidRPr="00622A92">
              <w:rPr>
                <w:spacing w:val="2"/>
                <w:szCs w:val="26"/>
                <w:lang w:val="pl-PL"/>
              </w:rPr>
              <w:t>Bảo đảm điều kiện vệ sinh môi trường và các điều kiện khác như phòng cháy, chữa cháy, an toàn lao động</w:t>
            </w:r>
          </w:p>
        </w:tc>
        <w:tc>
          <w:tcPr>
            <w:tcW w:w="2543" w:type="pct"/>
            <w:vAlign w:val="center"/>
          </w:tcPr>
          <w:p w14:paraId="033925B1" w14:textId="77777777" w:rsidR="00622A92" w:rsidRPr="00622A92" w:rsidRDefault="00622A92" w:rsidP="00000924">
            <w:pPr>
              <w:rPr>
                <w:bCs/>
                <w:spacing w:val="-8"/>
                <w:sz w:val="26"/>
                <w:szCs w:val="26"/>
                <w:lang w:val="nl-NL"/>
              </w:rPr>
            </w:pPr>
            <w:r w:rsidRPr="00622A92">
              <w:rPr>
                <w:spacing w:val="2"/>
                <w:sz w:val="26"/>
                <w:szCs w:val="26"/>
                <w:lang w:val="pl-PL"/>
              </w:rPr>
              <w:t>Có trình bày biện pháp Bảo đảm điều kiện vệ sinh môi trường và các điều kiện khác như phòng cháy, chữa cháy, an toàn lao động</w:t>
            </w:r>
          </w:p>
        </w:tc>
        <w:tc>
          <w:tcPr>
            <w:tcW w:w="930" w:type="pct"/>
            <w:vAlign w:val="center"/>
          </w:tcPr>
          <w:p w14:paraId="42679C64" w14:textId="77777777" w:rsidR="00622A92" w:rsidRPr="00622A92" w:rsidRDefault="00622A92" w:rsidP="00000924">
            <w:pPr>
              <w:pStyle w:val="Bngbiu"/>
              <w:jc w:val="center"/>
              <w:rPr>
                <w:szCs w:val="26"/>
              </w:rPr>
            </w:pPr>
            <w:r w:rsidRPr="00622A92">
              <w:rPr>
                <w:szCs w:val="26"/>
              </w:rPr>
              <w:t>Đạt</w:t>
            </w:r>
          </w:p>
        </w:tc>
      </w:tr>
      <w:tr w:rsidR="00622A92" w:rsidRPr="00622A92" w14:paraId="53698E4E" w14:textId="77777777" w:rsidTr="00000924">
        <w:trPr>
          <w:trHeight w:val="20"/>
        </w:trPr>
        <w:tc>
          <w:tcPr>
            <w:tcW w:w="420" w:type="pct"/>
            <w:vMerge/>
            <w:vAlign w:val="center"/>
          </w:tcPr>
          <w:p w14:paraId="1AF83A1E" w14:textId="77777777" w:rsidR="00622A92" w:rsidRPr="00622A92" w:rsidRDefault="00622A92" w:rsidP="00000924">
            <w:pPr>
              <w:pStyle w:val="Bngbiu"/>
              <w:jc w:val="center"/>
              <w:rPr>
                <w:szCs w:val="26"/>
              </w:rPr>
            </w:pPr>
          </w:p>
        </w:tc>
        <w:tc>
          <w:tcPr>
            <w:tcW w:w="1107" w:type="pct"/>
            <w:vMerge/>
            <w:vAlign w:val="center"/>
          </w:tcPr>
          <w:p w14:paraId="3FDA5ADA" w14:textId="77777777" w:rsidR="00622A92" w:rsidRPr="00622A92" w:rsidRDefault="00622A92" w:rsidP="00000924">
            <w:pPr>
              <w:pStyle w:val="Bngbiu"/>
              <w:rPr>
                <w:szCs w:val="26"/>
              </w:rPr>
            </w:pPr>
          </w:p>
        </w:tc>
        <w:tc>
          <w:tcPr>
            <w:tcW w:w="2543" w:type="pct"/>
            <w:vAlign w:val="center"/>
          </w:tcPr>
          <w:p w14:paraId="36DC41C0" w14:textId="77777777" w:rsidR="00622A92" w:rsidRPr="00622A92" w:rsidRDefault="00622A92" w:rsidP="00000924">
            <w:pPr>
              <w:rPr>
                <w:bCs/>
                <w:spacing w:val="-8"/>
                <w:sz w:val="26"/>
                <w:szCs w:val="26"/>
                <w:lang w:val="nl-NL"/>
              </w:rPr>
            </w:pPr>
            <w:r w:rsidRPr="00622A92">
              <w:rPr>
                <w:spacing w:val="2"/>
                <w:sz w:val="26"/>
                <w:szCs w:val="26"/>
                <w:lang w:val="pl-PL"/>
              </w:rPr>
              <w:t>Không trình bày biện pháp Bảo đảm điều kiện vệ sinh môi trường và các điều kiện khác như phòng cháy, chữa cháy, an toàn lao động</w:t>
            </w:r>
          </w:p>
        </w:tc>
        <w:tc>
          <w:tcPr>
            <w:tcW w:w="930" w:type="pct"/>
            <w:vAlign w:val="center"/>
          </w:tcPr>
          <w:p w14:paraId="3AD33373" w14:textId="77777777" w:rsidR="00622A92" w:rsidRPr="00622A92" w:rsidRDefault="00622A92" w:rsidP="00000924">
            <w:pPr>
              <w:pStyle w:val="Bngbiu"/>
              <w:jc w:val="center"/>
              <w:rPr>
                <w:szCs w:val="26"/>
              </w:rPr>
            </w:pPr>
            <w:r w:rsidRPr="00622A92">
              <w:rPr>
                <w:szCs w:val="26"/>
              </w:rPr>
              <w:t>Không đạt</w:t>
            </w:r>
          </w:p>
        </w:tc>
      </w:tr>
      <w:tr w:rsidR="00622A92" w:rsidRPr="00622A92" w14:paraId="3240F006" w14:textId="77777777" w:rsidTr="00000924">
        <w:trPr>
          <w:trHeight w:val="20"/>
        </w:trPr>
        <w:tc>
          <w:tcPr>
            <w:tcW w:w="420" w:type="pct"/>
            <w:vMerge w:val="restart"/>
            <w:vAlign w:val="center"/>
          </w:tcPr>
          <w:p w14:paraId="138523C6" w14:textId="77777777" w:rsidR="00622A92" w:rsidRPr="00622A92" w:rsidRDefault="00622A92" w:rsidP="00000924">
            <w:pPr>
              <w:pStyle w:val="Bngbiu"/>
              <w:jc w:val="center"/>
              <w:rPr>
                <w:szCs w:val="26"/>
              </w:rPr>
            </w:pPr>
            <w:r w:rsidRPr="00622A92">
              <w:rPr>
                <w:szCs w:val="26"/>
              </w:rPr>
              <w:t>8</w:t>
            </w:r>
          </w:p>
        </w:tc>
        <w:tc>
          <w:tcPr>
            <w:tcW w:w="1107" w:type="pct"/>
            <w:vMerge w:val="restart"/>
            <w:vAlign w:val="center"/>
          </w:tcPr>
          <w:p w14:paraId="75BA29CF" w14:textId="77777777" w:rsidR="00622A92" w:rsidRPr="00622A92" w:rsidRDefault="00622A92" w:rsidP="00000924">
            <w:pPr>
              <w:pStyle w:val="Bngbiu"/>
              <w:rPr>
                <w:szCs w:val="26"/>
              </w:rPr>
            </w:pPr>
            <w:r w:rsidRPr="00622A92">
              <w:rPr>
                <w:spacing w:val="2"/>
                <w:szCs w:val="26"/>
                <w:lang w:val="pl-PL"/>
              </w:rPr>
              <w:t>Thông tin về kết quả thực hiện hợp đồng của nhà thầu theo quy định tại Điều 19 và Điều 20 của Nghị định số 214/2025/NĐ-CP</w:t>
            </w:r>
          </w:p>
        </w:tc>
        <w:tc>
          <w:tcPr>
            <w:tcW w:w="2543" w:type="pct"/>
            <w:vAlign w:val="center"/>
          </w:tcPr>
          <w:p w14:paraId="01E2E3F6" w14:textId="77777777" w:rsidR="00622A92" w:rsidRPr="00622A92" w:rsidRDefault="00622A92" w:rsidP="00000924">
            <w:pPr>
              <w:pStyle w:val="Bngbiu"/>
              <w:rPr>
                <w:spacing w:val="2"/>
                <w:szCs w:val="26"/>
                <w:lang w:val="pl-PL"/>
              </w:rPr>
            </w:pPr>
            <w:r w:rsidRPr="00622A92">
              <w:rPr>
                <w:spacing w:val="2"/>
                <w:szCs w:val="26"/>
                <w:lang w:val="pl-PL"/>
              </w:rPr>
              <w:t>Nhà thầu có cam kết về kết quả thực hiện hợp đồng của nhà thầu theo quy định tại Điều 19 và Điều 20 của Nghị định số 214/2025/NĐ-CP</w:t>
            </w:r>
          </w:p>
        </w:tc>
        <w:tc>
          <w:tcPr>
            <w:tcW w:w="930" w:type="pct"/>
            <w:vAlign w:val="center"/>
          </w:tcPr>
          <w:p w14:paraId="78500E49" w14:textId="77777777" w:rsidR="00622A92" w:rsidRPr="00622A92" w:rsidRDefault="00622A92" w:rsidP="00000924">
            <w:pPr>
              <w:pStyle w:val="Bngbiu"/>
              <w:jc w:val="center"/>
              <w:rPr>
                <w:szCs w:val="26"/>
              </w:rPr>
            </w:pPr>
            <w:r w:rsidRPr="00622A92">
              <w:rPr>
                <w:szCs w:val="26"/>
              </w:rPr>
              <w:t>Đạt</w:t>
            </w:r>
          </w:p>
        </w:tc>
      </w:tr>
      <w:tr w:rsidR="00622A92" w:rsidRPr="00622A92" w14:paraId="79E1BE4F" w14:textId="77777777" w:rsidTr="00000924">
        <w:trPr>
          <w:trHeight w:val="20"/>
        </w:trPr>
        <w:tc>
          <w:tcPr>
            <w:tcW w:w="420" w:type="pct"/>
            <w:vMerge/>
            <w:vAlign w:val="center"/>
          </w:tcPr>
          <w:p w14:paraId="0044D726" w14:textId="77777777" w:rsidR="00622A92" w:rsidRPr="00622A92" w:rsidRDefault="00622A92" w:rsidP="00000924">
            <w:pPr>
              <w:pStyle w:val="Bngbiu"/>
              <w:jc w:val="center"/>
              <w:rPr>
                <w:szCs w:val="26"/>
              </w:rPr>
            </w:pPr>
          </w:p>
        </w:tc>
        <w:tc>
          <w:tcPr>
            <w:tcW w:w="1107" w:type="pct"/>
            <w:vMerge/>
            <w:vAlign w:val="center"/>
          </w:tcPr>
          <w:p w14:paraId="6BFE6C6C" w14:textId="77777777" w:rsidR="00622A92" w:rsidRPr="00622A92" w:rsidRDefault="00622A92" w:rsidP="00000924">
            <w:pPr>
              <w:pStyle w:val="Bngbiu"/>
              <w:rPr>
                <w:szCs w:val="26"/>
              </w:rPr>
            </w:pPr>
          </w:p>
        </w:tc>
        <w:tc>
          <w:tcPr>
            <w:tcW w:w="2543" w:type="pct"/>
            <w:vAlign w:val="center"/>
          </w:tcPr>
          <w:p w14:paraId="1A925E1B" w14:textId="77777777" w:rsidR="00622A92" w:rsidRPr="00622A92" w:rsidRDefault="00622A92" w:rsidP="00000924">
            <w:pPr>
              <w:pStyle w:val="Bngbiu"/>
              <w:rPr>
                <w:spacing w:val="2"/>
                <w:szCs w:val="26"/>
                <w:lang w:val="pl-PL"/>
              </w:rPr>
            </w:pPr>
            <w:r w:rsidRPr="00622A92">
              <w:rPr>
                <w:spacing w:val="2"/>
                <w:szCs w:val="26"/>
                <w:lang w:val="pl-PL"/>
              </w:rPr>
              <w:t>Nhà thầu không có có cam kết về kết quả thực hiện hợp đồng của nhà thầu theo quy định tại Điều 19 và Điều 20 của Nghị định số 214/2025/NĐ-CP</w:t>
            </w:r>
          </w:p>
        </w:tc>
        <w:tc>
          <w:tcPr>
            <w:tcW w:w="930" w:type="pct"/>
            <w:vAlign w:val="center"/>
          </w:tcPr>
          <w:p w14:paraId="7C30DED6" w14:textId="77777777" w:rsidR="00622A92" w:rsidRPr="00622A92" w:rsidRDefault="00622A92" w:rsidP="00000924">
            <w:pPr>
              <w:pStyle w:val="Bngbiu"/>
              <w:jc w:val="center"/>
              <w:rPr>
                <w:szCs w:val="26"/>
              </w:rPr>
            </w:pPr>
            <w:r w:rsidRPr="00622A92">
              <w:rPr>
                <w:szCs w:val="26"/>
              </w:rPr>
              <w:t>Không đạt</w:t>
            </w:r>
          </w:p>
        </w:tc>
      </w:tr>
      <w:tr w:rsidR="00622A92" w:rsidRPr="00622A92" w14:paraId="1C1A646F" w14:textId="77777777" w:rsidTr="00000924">
        <w:trPr>
          <w:trHeight w:val="20"/>
        </w:trPr>
        <w:tc>
          <w:tcPr>
            <w:tcW w:w="4070" w:type="pct"/>
            <w:gridSpan w:val="3"/>
            <w:vAlign w:val="center"/>
          </w:tcPr>
          <w:p w14:paraId="644EE597" w14:textId="77777777" w:rsidR="00622A92" w:rsidRPr="00622A92" w:rsidRDefault="00622A92" w:rsidP="00000924">
            <w:pPr>
              <w:rPr>
                <w:sz w:val="26"/>
                <w:szCs w:val="26"/>
              </w:rPr>
            </w:pPr>
            <w:r w:rsidRPr="00622A92">
              <w:rPr>
                <w:rStyle w:val="fontstyle01"/>
                <w:color w:val="auto"/>
                <w:sz w:val="26"/>
                <w:szCs w:val="26"/>
              </w:rPr>
              <w:t>Kết luận: Nhà thầu được đánh giá là đạt về mặt kỹ thuật khi đáp ứng Đạt tất cả các tiêu chí trên</w:t>
            </w:r>
          </w:p>
        </w:tc>
        <w:tc>
          <w:tcPr>
            <w:tcW w:w="930" w:type="pct"/>
            <w:vAlign w:val="center"/>
          </w:tcPr>
          <w:p w14:paraId="41CACCAA" w14:textId="77777777" w:rsidR="00622A92" w:rsidRPr="00622A92" w:rsidRDefault="00622A92" w:rsidP="00000924">
            <w:pPr>
              <w:jc w:val="center"/>
              <w:rPr>
                <w:sz w:val="26"/>
                <w:szCs w:val="26"/>
              </w:rPr>
            </w:pPr>
            <w:r w:rsidRPr="00622A92">
              <w:rPr>
                <w:rStyle w:val="fontstyle01"/>
                <w:color w:val="auto"/>
                <w:sz w:val="26"/>
                <w:szCs w:val="26"/>
              </w:rPr>
              <w:t>Đạt/Không đạt</w:t>
            </w:r>
          </w:p>
        </w:tc>
      </w:tr>
      <w:bookmarkEnd w:id="0"/>
    </w:tbl>
    <w:p w14:paraId="6BF8ADA7" w14:textId="77777777" w:rsidR="00D73170" w:rsidRPr="00622A92" w:rsidRDefault="00D73170"/>
    <w:sectPr w:rsidR="00D73170" w:rsidRPr="00622A92" w:rsidSect="00C474F2">
      <w:pgSz w:w="11909" w:h="16834" w:code="9"/>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92"/>
    <w:rsid w:val="00100DEA"/>
    <w:rsid w:val="00434795"/>
    <w:rsid w:val="00622A92"/>
    <w:rsid w:val="00C474F2"/>
    <w:rsid w:val="00D25FB2"/>
    <w:rsid w:val="00D7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1E86"/>
  <w15:chartTrackingRefBased/>
  <w15:docId w15:val="{9044B36D-F6CA-46F9-BACF-8809E470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A9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622A92"/>
    <w:rPr>
      <w:rFonts w:ascii="Times New Roman" w:hAnsi="Times New Roman" w:cs="Times New Roman" w:hint="default"/>
      <w:b/>
      <w:bCs/>
      <w:i w:val="0"/>
      <w:iCs w:val="0"/>
      <w:color w:val="000000"/>
      <w:sz w:val="28"/>
      <w:szCs w:val="28"/>
    </w:rPr>
  </w:style>
  <w:style w:type="paragraph" w:customStyle="1" w:styleId="Bngbiu">
    <w:name w:val="Bảng biểu"/>
    <w:basedOn w:val="Normal"/>
    <w:qFormat/>
    <w:rsid w:val="00622A92"/>
    <w:pPr>
      <w:spacing w:before="100" w:after="60" w:line="264" w:lineRule="auto"/>
      <w:ind w:left="17" w:right="17"/>
    </w:pPr>
    <w:rPr>
      <w:rFonts w:eastAsia="SimSun"/>
      <w:sz w:val="26"/>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nvhung23109671@gmail.com</dc:creator>
  <cp:keywords/>
  <dc:description/>
  <cp:lastModifiedBy>nvhung23109671@gmail.com</cp:lastModifiedBy>
  <cp:revision>1</cp:revision>
  <dcterms:created xsi:type="dcterms:W3CDTF">2026-05-13T14:00:00Z</dcterms:created>
  <dcterms:modified xsi:type="dcterms:W3CDTF">2026-05-13T14:00:00Z</dcterms:modified>
</cp:coreProperties>
</file>