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F663" w14:textId="77777777" w:rsidR="002D3D7C" w:rsidRPr="002D3D7C" w:rsidRDefault="002D3D7C" w:rsidP="002D3D7C">
      <w:pPr>
        <w:spacing w:before="120" w:after="120"/>
        <w:jc w:val="center"/>
        <w:outlineLvl w:val="0"/>
        <w:rPr>
          <w:b/>
          <w:bCs/>
          <w:sz w:val="26"/>
          <w:szCs w:val="26"/>
          <w:lang w:val="nl-NL"/>
        </w:rPr>
      </w:pPr>
      <w:bookmarkStart w:id="0" w:name="_Toc104800534"/>
      <w:r w:rsidRPr="002D3D7C">
        <w:rPr>
          <w:b/>
          <w:bCs/>
          <w:sz w:val="26"/>
          <w:szCs w:val="26"/>
          <w:lang w:val="nl-NL"/>
        </w:rPr>
        <w:t>Phần 2. YÊU CẦU VỀ KỸ THUẬT</w:t>
      </w:r>
      <w:bookmarkEnd w:id="0"/>
    </w:p>
    <w:p w14:paraId="2AA637D7" w14:textId="77777777" w:rsidR="002D3D7C" w:rsidRPr="002D3D7C" w:rsidRDefault="002D3D7C" w:rsidP="002D3D7C">
      <w:pPr>
        <w:spacing w:before="120" w:after="120"/>
        <w:jc w:val="center"/>
        <w:outlineLvl w:val="0"/>
        <w:rPr>
          <w:b/>
          <w:bCs/>
          <w:sz w:val="26"/>
          <w:szCs w:val="26"/>
          <w:lang w:val="nl-NL"/>
        </w:rPr>
      </w:pPr>
      <w:bookmarkStart w:id="1" w:name="_Toc104800535"/>
      <w:r w:rsidRPr="002D3D7C">
        <w:rPr>
          <w:b/>
          <w:bCs/>
          <w:sz w:val="26"/>
          <w:szCs w:val="26"/>
          <w:lang w:val="nl-NL"/>
        </w:rPr>
        <w:t>Chương V. YÊU CẦU VỀ KỸ THUẬT</w:t>
      </w:r>
      <w:bookmarkEnd w:id="1"/>
    </w:p>
    <w:p w14:paraId="45B900F5" w14:textId="77777777" w:rsidR="002D3D7C" w:rsidRPr="002D3D7C" w:rsidRDefault="002D3D7C" w:rsidP="002D3D7C">
      <w:pPr>
        <w:spacing w:before="120" w:after="120"/>
        <w:ind w:firstLine="709"/>
        <w:rPr>
          <w:b/>
          <w:sz w:val="26"/>
          <w:szCs w:val="26"/>
          <w:lang w:val="nl-NL"/>
        </w:rPr>
      </w:pPr>
      <w:r w:rsidRPr="002D3D7C">
        <w:rPr>
          <w:b/>
          <w:sz w:val="26"/>
          <w:szCs w:val="26"/>
          <w:lang w:val="nl-NL"/>
        </w:rPr>
        <w:t>1. Giới thiệu chung về dự án/dự toán mua sắm, gói thầu:</w:t>
      </w:r>
    </w:p>
    <w:p w14:paraId="65668647" w14:textId="77777777" w:rsidR="002D3D7C" w:rsidRPr="002D3D7C" w:rsidRDefault="002D3D7C" w:rsidP="002D3D7C">
      <w:pPr>
        <w:spacing w:before="120" w:after="120"/>
        <w:ind w:firstLine="709"/>
        <w:rPr>
          <w:iCs/>
          <w:spacing w:val="-4"/>
          <w:sz w:val="26"/>
          <w:szCs w:val="26"/>
          <w:lang w:val="nl-NL"/>
        </w:rPr>
      </w:pPr>
      <w:r w:rsidRPr="002D3D7C">
        <w:rPr>
          <w:iCs/>
          <w:spacing w:val="-4"/>
          <w:sz w:val="26"/>
          <w:szCs w:val="26"/>
          <w:lang w:val="nl-NL"/>
        </w:rPr>
        <w:t>- Tên chủ đầu tư: Bệnh viện đa khoa Tân Phú</w:t>
      </w:r>
    </w:p>
    <w:p w14:paraId="293A3261" w14:textId="77777777" w:rsidR="002D3D7C" w:rsidRPr="002D3D7C" w:rsidRDefault="002D3D7C" w:rsidP="002D3D7C">
      <w:pPr>
        <w:spacing w:before="120" w:after="120"/>
        <w:ind w:firstLine="709"/>
        <w:rPr>
          <w:iCs/>
          <w:spacing w:val="-4"/>
          <w:sz w:val="26"/>
          <w:szCs w:val="26"/>
          <w:lang w:val="nl-NL"/>
        </w:rPr>
      </w:pPr>
      <w:r w:rsidRPr="002D3D7C">
        <w:rPr>
          <w:iCs/>
          <w:spacing w:val="-4"/>
          <w:sz w:val="26"/>
          <w:szCs w:val="26"/>
          <w:lang w:val="nl-NL"/>
        </w:rPr>
        <w:t xml:space="preserve">- Tên gói thầu: </w:t>
      </w:r>
      <w:r w:rsidRPr="002D3D7C">
        <w:rPr>
          <w:bCs/>
          <w:iCs/>
          <w:spacing w:val="-4"/>
          <w:sz w:val="26"/>
          <w:szCs w:val="26"/>
          <w:lang w:val="vi-VN"/>
        </w:rPr>
        <w:t>Tổ chức tham quan, du lịch cho viên chức, người lao động tại Bệnh viện Đa khoa Tân Phú năm 2026</w:t>
      </w:r>
      <w:r w:rsidRPr="002D3D7C">
        <w:rPr>
          <w:bCs/>
          <w:iCs/>
          <w:spacing w:val="-4"/>
          <w:sz w:val="26"/>
          <w:szCs w:val="26"/>
          <w:lang w:val="vi-VN"/>
        </w:rPr>
        <w:tab/>
      </w:r>
    </w:p>
    <w:p w14:paraId="38AB6BE3" w14:textId="77777777" w:rsidR="002D3D7C" w:rsidRPr="002D3D7C" w:rsidRDefault="002D3D7C" w:rsidP="002D3D7C">
      <w:pPr>
        <w:spacing w:before="120" w:after="120"/>
        <w:ind w:firstLine="709"/>
        <w:rPr>
          <w:iCs/>
          <w:spacing w:val="-4"/>
          <w:sz w:val="26"/>
          <w:szCs w:val="26"/>
          <w:lang w:val="nl-NL"/>
        </w:rPr>
      </w:pPr>
      <w:r w:rsidRPr="002D3D7C">
        <w:rPr>
          <w:iCs/>
          <w:spacing w:val="-4"/>
          <w:sz w:val="26"/>
          <w:szCs w:val="26"/>
          <w:lang w:val="nl-NL"/>
        </w:rPr>
        <w:t xml:space="preserve"> - Nguồn vốn: Từ nguồn quỹ phúc lợi của đơn vị</w:t>
      </w:r>
    </w:p>
    <w:p w14:paraId="2356A33B" w14:textId="77777777" w:rsidR="002D3D7C" w:rsidRPr="002D3D7C" w:rsidRDefault="002D3D7C" w:rsidP="002D3D7C">
      <w:pPr>
        <w:spacing w:before="120" w:after="120"/>
        <w:ind w:firstLine="709"/>
        <w:rPr>
          <w:iCs/>
          <w:spacing w:val="-4"/>
          <w:sz w:val="26"/>
          <w:szCs w:val="26"/>
          <w:lang w:val="nl-NL"/>
        </w:rPr>
      </w:pPr>
      <w:r w:rsidRPr="002D3D7C">
        <w:rPr>
          <w:iCs/>
          <w:spacing w:val="-4"/>
          <w:sz w:val="26"/>
          <w:szCs w:val="26"/>
          <w:lang w:val="nl-NL"/>
        </w:rPr>
        <w:t>- Thời gian thực hiện gói thầu: 45 ngày</w:t>
      </w:r>
    </w:p>
    <w:p w14:paraId="4DC0D803" w14:textId="77777777" w:rsidR="002D3D7C" w:rsidRPr="002D3D7C" w:rsidRDefault="002D3D7C" w:rsidP="002D3D7C">
      <w:pPr>
        <w:spacing w:before="120" w:after="120"/>
        <w:ind w:firstLine="709"/>
        <w:rPr>
          <w:i/>
          <w:spacing w:val="-4"/>
          <w:sz w:val="26"/>
          <w:szCs w:val="26"/>
          <w:lang w:val="nl-NL"/>
        </w:rPr>
      </w:pPr>
      <w:r w:rsidRPr="002D3D7C">
        <w:rPr>
          <w:b/>
          <w:sz w:val="26"/>
          <w:szCs w:val="26"/>
          <w:lang w:val="nl-NL"/>
        </w:rPr>
        <w:t>2. Mục tiêu công việc:</w:t>
      </w:r>
      <w:r w:rsidRPr="002D3D7C">
        <w:rPr>
          <w:sz w:val="26"/>
          <w:szCs w:val="26"/>
        </w:rPr>
        <w:t xml:space="preserve"> </w:t>
      </w:r>
      <w:r w:rsidRPr="002D3D7C">
        <w:rPr>
          <w:bCs/>
          <w:sz w:val="26"/>
          <w:szCs w:val="26"/>
          <w:lang w:val="nl-NL"/>
        </w:rPr>
        <w:t>Lựa chọn nhà thầu có đủ năng lực và kinh nghiệm thực hiện gói thầu Tổ chức tham quan, du lịch cho viên chức, người lao động tại Bệnh viện Đa khoa Tân Phú năm 2026 theo phạm vi cung cấp chi tiết tại Mẫu số 01A.</w:t>
      </w:r>
      <w:r w:rsidRPr="002D3D7C">
        <w:rPr>
          <w:i/>
          <w:spacing w:val="-4"/>
          <w:sz w:val="26"/>
          <w:szCs w:val="26"/>
          <w:lang w:val="nl-NL"/>
        </w:rPr>
        <w:t xml:space="preserve"> </w:t>
      </w:r>
    </w:p>
    <w:p w14:paraId="7A2BD329" w14:textId="77777777" w:rsidR="002D3D7C" w:rsidRPr="002D3D7C" w:rsidRDefault="002D3D7C" w:rsidP="002D3D7C">
      <w:pPr>
        <w:spacing w:before="120" w:after="120"/>
        <w:ind w:firstLine="709"/>
        <w:rPr>
          <w:b/>
          <w:sz w:val="26"/>
          <w:szCs w:val="26"/>
          <w:lang w:val="nl-NL"/>
        </w:rPr>
      </w:pPr>
      <w:r w:rsidRPr="002D3D7C">
        <w:rPr>
          <w:b/>
          <w:sz w:val="26"/>
          <w:szCs w:val="26"/>
          <w:lang w:val="nl-NL"/>
        </w:rPr>
        <w:t>3. Yêu cầu kỹ thuật của gói thầu:</w:t>
      </w: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4333"/>
        <w:gridCol w:w="1677"/>
        <w:gridCol w:w="1896"/>
      </w:tblGrid>
      <w:tr w:rsidR="002D3D7C" w:rsidRPr="002D3D7C" w14:paraId="0E72FF54" w14:textId="77777777" w:rsidTr="007672A0">
        <w:trPr>
          <w:trHeight w:val="575"/>
        </w:trPr>
        <w:tc>
          <w:tcPr>
            <w:tcW w:w="1205" w:type="dxa"/>
            <w:shd w:val="clear" w:color="auto" w:fill="auto"/>
            <w:vAlign w:val="center"/>
          </w:tcPr>
          <w:p w14:paraId="7E50D78F" w14:textId="77777777" w:rsidR="002D3D7C" w:rsidRPr="002D3D7C" w:rsidRDefault="002D3D7C" w:rsidP="007672A0">
            <w:pPr>
              <w:jc w:val="center"/>
              <w:rPr>
                <w:b/>
                <w:sz w:val="26"/>
                <w:szCs w:val="26"/>
              </w:rPr>
            </w:pPr>
            <w:r w:rsidRPr="002D3D7C">
              <w:rPr>
                <w:b/>
                <w:sz w:val="26"/>
                <w:szCs w:val="26"/>
              </w:rPr>
              <w:t>STT</w:t>
            </w:r>
          </w:p>
        </w:tc>
        <w:tc>
          <w:tcPr>
            <w:tcW w:w="4333" w:type="dxa"/>
            <w:shd w:val="clear" w:color="auto" w:fill="auto"/>
            <w:vAlign w:val="center"/>
          </w:tcPr>
          <w:p w14:paraId="7E6A78F7" w14:textId="77777777" w:rsidR="002D3D7C" w:rsidRPr="002D3D7C" w:rsidRDefault="002D3D7C" w:rsidP="007672A0">
            <w:pPr>
              <w:jc w:val="center"/>
              <w:rPr>
                <w:b/>
                <w:sz w:val="26"/>
                <w:szCs w:val="26"/>
              </w:rPr>
            </w:pPr>
            <w:r w:rsidRPr="002D3D7C">
              <w:rPr>
                <w:b/>
                <w:sz w:val="26"/>
                <w:szCs w:val="26"/>
              </w:rPr>
              <w:t>Nội dung</w:t>
            </w:r>
          </w:p>
        </w:tc>
        <w:tc>
          <w:tcPr>
            <w:tcW w:w="1677" w:type="dxa"/>
            <w:shd w:val="clear" w:color="auto" w:fill="auto"/>
            <w:vAlign w:val="center"/>
          </w:tcPr>
          <w:p w14:paraId="55AF8AD9" w14:textId="77777777" w:rsidR="002D3D7C" w:rsidRPr="002D3D7C" w:rsidRDefault="002D3D7C" w:rsidP="007672A0">
            <w:pPr>
              <w:jc w:val="center"/>
              <w:rPr>
                <w:b/>
                <w:sz w:val="26"/>
                <w:szCs w:val="26"/>
              </w:rPr>
            </w:pPr>
            <w:r w:rsidRPr="002D3D7C">
              <w:rPr>
                <w:b/>
                <w:sz w:val="26"/>
                <w:szCs w:val="26"/>
              </w:rPr>
              <w:t>ĐVT</w:t>
            </w:r>
          </w:p>
        </w:tc>
        <w:tc>
          <w:tcPr>
            <w:tcW w:w="1896" w:type="dxa"/>
            <w:shd w:val="clear" w:color="auto" w:fill="auto"/>
            <w:vAlign w:val="center"/>
          </w:tcPr>
          <w:p w14:paraId="4A6E8F0F" w14:textId="77777777" w:rsidR="002D3D7C" w:rsidRPr="002D3D7C" w:rsidRDefault="002D3D7C" w:rsidP="007672A0">
            <w:pPr>
              <w:jc w:val="center"/>
              <w:rPr>
                <w:b/>
                <w:sz w:val="26"/>
                <w:szCs w:val="26"/>
              </w:rPr>
            </w:pPr>
            <w:r w:rsidRPr="002D3D7C">
              <w:rPr>
                <w:b/>
                <w:sz w:val="26"/>
                <w:szCs w:val="26"/>
              </w:rPr>
              <w:t>Số lượng</w:t>
            </w:r>
          </w:p>
        </w:tc>
      </w:tr>
      <w:tr w:rsidR="002D3D7C" w:rsidRPr="002D3D7C" w14:paraId="35DC45E4" w14:textId="77777777" w:rsidTr="007672A0">
        <w:trPr>
          <w:trHeight w:val="287"/>
        </w:trPr>
        <w:tc>
          <w:tcPr>
            <w:tcW w:w="9111" w:type="dxa"/>
            <w:gridSpan w:val="4"/>
            <w:shd w:val="clear" w:color="auto" w:fill="auto"/>
          </w:tcPr>
          <w:p w14:paraId="6CB9FAED" w14:textId="77777777" w:rsidR="002D3D7C" w:rsidRPr="002D3D7C" w:rsidRDefault="002D3D7C" w:rsidP="007672A0">
            <w:pPr>
              <w:numPr>
                <w:ilvl w:val="0"/>
                <w:numId w:val="1"/>
              </w:numPr>
              <w:ind w:left="851" w:hanging="491"/>
              <w:jc w:val="left"/>
              <w:rPr>
                <w:b/>
                <w:sz w:val="26"/>
                <w:szCs w:val="26"/>
              </w:rPr>
            </w:pPr>
            <w:r w:rsidRPr="002D3D7C">
              <w:rPr>
                <w:b/>
                <w:sz w:val="26"/>
                <w:szCs w:val="26"/>
              </w:rPr>
              <w:t xml:space="preserve">Tour Phan Thiết </w:t>
            </w:r>
          </w:p>
        </w:tc>
      </w:tr>
      <w:tr w:rsidR="002D3D7C" w:rsidRPr="002D3D7C" w14:paraId="5BB6A3F0" w14:textId="77777777" w:rsidTr="007672A0">
        <w:trPr>
          <w:trHeight w:val="575"/>
        </w:trPr>
        <w:tc>
          <w:tcPr>
            <w:tcW w:w="1205" w:type="dxa"/>
            <w:shd w:val="clear" w:color="auto" w:fill="auto"/>
            <w:vAlign w:val="center"/>
          </w:tcPr>
          <w:p w14:paraId="5E7215F7" w14:textId="77777777" w:rsidR="002D3D7C" w:rsidRPr="002D3D7C" w:rsidRDefault="002D3D7C" w:rsidP="007672A0">
            <w:pPr>
              <w:jc w:val="center"/>
              <w:rPr>
                <w:sz w:val="26"/>
                <w:szCs w:val="26"/>
              </w:rPr>
            </w:pPr>
            <w:r w:rsidRPr="002D3D7C">
              <w:rPr>
                <w:sz w:val="26"/>
                <w:szCs w:val="26"/>
              </w:rPr>
              <w:t>1</w:t>
            </w:r>
          </w:p>
        </w:tc>
        <w:tc>
          <w:tcPr>
            <w:tcW w:w="4333" w:type="dxa"/>
            <w:shd w:val="clear" w:color="auto" w:fill="auto"/>
          </w:tcPr>
          <w:p w14:paraId="59C19246" w14:textId="77777777" w:rsidR="002D3D7C" w:rsidRPr="002D3D7C" w:rsidRDefault="002D3D7C" w:rsidP="007672A0">
            <w:pPr>
              <w:jc w:val="center"/>
              <w:rPr>
                <w:sz w:val="26"/>
                <w:szCs w:val="26"/>
              </w:rPr>
            </w:pPr>
            <w:r w:rsidRPr="002D3D7C">
              <w:rPr>
                <w:sz w:val="26"/>
                <w:szCs w:val="26"/>
              </w:rPr>
              <w:t xml:space="preserve">Người lớn </w:t>
            </w:r>
          </w:p>
          <w:p w14:paraId="721576B2" w14:textId="77777777" w:rsidR="002D3D7C" w:rsidRPr="002D3D7C" w:rsidRDefault="002D3D7C" w:rsidP="007672A0">
            <w:pPr>
              <w:jc w:val="center"/>
              <w:rPr>
                <w:sz w:val="26"/>
                <w:szCs w:val="26"/>
              </w:rPr>
            </w:pPr>
            <w:r w:rsidRPr="002D3D7C">
              <w:rPr>
                <w:sz w:val="26"/>
                <w:szCs w:val="26"/>
              </w:rPr>
              <w:t>(từ 11 tuổi trở  lên)</w:t>
            </w:r>
          </w:p>
        </w:tc>
        <w:tc>
          <w:tcPr>
            <w:tcW w:w="1677" w:type="dxa"/>
            <w:shd w:val="clear" w:color="auto" w:fill="auto"/>
            <w:vAlign w:val="center"/>
          </w:tcPr>
          <w:p w14:paraId="3C7780C0" w14:textId="77777777" w:rsidR="002D3D7C" w:rsidRPr="002D3D7C" w:rsidRDefault="002D3D7C" w:rsidP="007672A0">
            <w:pPr>
              <w:jc w:val="center"/>
              <w:rPr>
                <w:sz w:val="26"/>
                <w:szCs w:val="26"/>
              </w:rPr>
            </w:pPr>
            <w:r w:rsidRPr="002D3D7C">
              <w:rPr>
                <w:sz w:val="26"/>
                <w:szCs w:val="26"/>
              </w:rPr>
              <w:t>Người</w:t>
            </w:r>
          </w:p>
        </w:tc>
        <w:tc>
          <w:tcPr>
            <w:tcW w:w="1896" w:type="dxa"/>
            <w:shd w:val="clear" w:color="auto" w:fill="auto"/>
            <w:vAlign w:val="center"/>
          </w:tcPr>
          <w:p w14:paraId="4F9329C7" w14:textId="77777777" w:rsidR="002D3D7C" w:rsidRPr="002D3D7C" w:rsidRDefault="002D3D7C" w:rsidP="007672A0">
            <w:pPr>
              <w:jc w:val="center"/>
              <w:rPr>
                <w:sz w:val="26"/>
                <w:szCs w:val="26"/>
              </w:rPr>
            </w:pPr>
            <w:r w:rsidRPr="002D3D7C">
              <w:rPr>
                <w:sz w:val="26"/>
                <w:szCs w:val="26"/>
              </w:rPr>
              <w:t>59</w:t>
            </w:r>
          </w:p>
        </w:tc>
      </w:tr>
      <w:tr w:rsidR="002D3D7C" w:rsidRPr="002D3D7C" w14:paraId="22953B56" w14:textId="77777777" w:rsidTr="007672A0">
        <w:trPr>
          <w:trHeight w:val="862"/>
        </w:trPr>
        <w:tc>
          <w:tcPr>
            <w:tcW w:w="1205" w:type="dxa"/>
            <w:shd w:val="clear" w:color="auto" w:fill="auto"/>
            <w:vAlign w:val="center"/>
          </w:tcPr>
          <w:p w14:paraId="08BC1691" w14:textId="77777777" w:rsidR="002D3D7C" w:rsidRPr="002D3D7C" w:rsidRDefault="002D3D7C" w:rsidP="007672A0">
            <w:pPr>
              <w:jc w:val="center"/>
              <w:rPr>
                <w:sz w:val="26"/>
                <w:szCs w:val="26"/>
              </w:rPr>
            </w:pPr>
            <w:r w:rsidRPr="002D3D7C">
              <w:rPr>
                <w:sz w:val="26"/>
                <w:szCs w:val="26"/>
              </w:rPr>
              <w:t>2</w:t>
            </w:r>
          </w:p>
        </w:tc>
        <w:tc>
          <w:tcPr>
            <w:tcW w:w="4333" w:type="dxa"/>
            <w:shd w:val="clear" w:color="auto" w:fill="auto"/>
          </w:tcPr>
          <w:p w14:paraId="32BA6D20" w14:textId="77777777" w:rsidR="002D3D7C" w:rsidRPr="002D3D7C" w:rsidRDefault="002D3D7C" w:rsidP="007672A0">
            <w:pPr>
              <w:jc w:val="center"/>
              <w:rPr>
                <w:sz w:val="26"/>
                <w:szCs w:val="26"/>
              </w:rPr>
            </w:pPr>
            <w:r w:rsidRPr="002D3D7C">
              <w:rPr>
                <w:sz w:val="26"/>
                <w:szCs w:val="26"/>
              </w:rPr>
              <w:t xml:space="preserve">Trẻ em </w:t>
            </w:r>
          </w:p>
          <w:p w14:paraId="34F94429" w14:textId="77777777" w:rsidR="002D3D7C" w:rsidRPr="002D3D7C" w:rsidRDefault="002D3D7C" w:rsidP="007672A0">
            <w:pPr>
              <w:jc w:val="center"/>
              <w:rPr>
                <w:sz w:val="26"/>
                <w:szCs w:val="26"/>
              </w:rPr>
            </w:pPr>
            <w:r w:rsidRPr="002D3D7C">
              <w:rPr>
                <w:sz w:val="26"/>
                <w:szCs w:val="26"/>
              </w:rPr>
              <w:t>(từ 5 tuổi đến dưới 11 tuổi)</w:t>
            </w:r>
          </w:p>
        </w:tc>
        <w:tc>
          <w:tcPr>
            <w:tcW w:w="1677" w:type="dxa"/>
            <w:shd w:val="clear" w:color="auto" w:fill="auto"/>
            <w:vAlign w:val="center"/>
          </w:tcPr>
          <w:p w14:paraId="59B8A313" w14:textId="77777777" w:rsidR="002D3D7C" w:rsidRPr="002D3D7C" w:rsidRDefault="002D3D7C" w:rsidP="007672A0">
            <w:pPr>
              <w:jc w:val="center"/>
              <w:rPr>
                <w:sz w:val="26"/>
                <w:szCs w:val="26"/>
              </w:rPr>
            </w:pPr>
            <w:r w:rsidRPr="002D3D7C">
              <w:rPr>
                <w:sz w:val="26"/>
                <w:szCs w:val="26"/>
              </w:rPr>
              <w:t>Người</w:t>
            </w:r>
          </w:p>
        </w:tc>
        <w:tc>
          <w:tcPr>
            <w:tcW w:w="1896" w:type="dxa"/>
            <w:shd w:val="clear" w:color="auto" w:fill="auto"/>
            <w:vAlign w:val="center"/>
          </w:tcPr>
          <w:p w14:paraId="1B54E300" w14:textId="77777777" w:rsidR="002D3D7C" w:rsidRPr="002D3D7C" w:rsidRDefault="002D3D7C" w:rsidP="007672A0">
            <w:pPr>
              <w:jc w:val="center"/>
              <w:rPr>
                <w:sz w:val="26"/>
                <w:szCs w:val="26"/>
              </w:rPr>
            </w:pPr>
            <w:r w:rsidRPr="002D3D7C">
              <w:rPr>
                <w:sz w:val="26"/>
                <w:szCs w:val="26"/>
              </w:rPr>
              <w:t>3</w:t>
            </w:r>
          </w:p>
        </w:tc>
      </w:tr>
      <w:tr w:rsidR="002D3D7C" w:rsidRPr="002D3D7C" w14:paraId="6772ADE6" w14:textId="77777777" w:rsidTr="007672A0">
        <w:trPr>
          <w:trHeight w:val="287"/>
        </w:trPr>
        <w:tc>
          <w:tcPr>
            <w:tcW w:w="1205" w:type="dxa"/>
            <w:shd w:val="clear" w:color="auto" w:fill="auto"/>
            <w:vAlign w:val="center"/>
          </w:tcPr>
          <w:p w14:paraId="52121EE5" w14:textId="77777777" w:rsidR="002D3D7C" w:rsidRPr="002D3D7C" w:rsidRDefault="002D3D7C" w:rsidP="007672A0">
            <w:pPr>
              <w:jc w:val="center"/>
              <w:rPr>
                <w:sz w:val="26"/>
                <w:szCs w:val="26"/>
              </w:rPr>
            </w:pPr>
            <w:r w:rsidRPr="002D3D7C">
              <w:rPr>
                <w:sz w:val="26"/>
                <w:szCs w:val="26"/>
              </w:rPr>
              <w:t>3</w:t>
            </w:r>
          </w:p>
        </w:tc>
        <w:tc>
          <w:tcPr>
            <w:tcW w:w="4333" w:type="dxa"/>
            <w:shd w:val="clear" w:color="auto" w:fill="auto"/>
          </w:tcPr>
          <w:p w14:paraId="1C380A11" w14:textId="77777777" w:rsidR="002D3D7C" w:rsidRPr="002D3D7C" w:rsidRDefault="002D3D7C" w:rsidP="007672A0">
            <w:pPr>
              <w:jc w:val="center"/>
              <w:rPr>
                <w:sz w:val="26"/>
                <w:szCs w:val="26"/>
              </w:rPr>
            </w:pPr>
            <w:r w:rsidRPr="002D3D7C">
              <w:rPr>
                <w:sz w:val="26"/>
                <w:szCs w:val="26"/>
              </w:rPr>
              <w:t>Trẻ em dưới 05 tuổi</w:t>
            </w:r>
          </w:p>
        </w:tc>
        <w:tc>
          <w:tcPr>
            <w:tcW w:w="1677" w:type="dxa"/>
            <w:shd w:val="clear" w:color="auto" w:fill="auto"/>
            <w:vAlign w:val="center"/>
          </w:tcPr>
          <w:p w14:paraId="2CE6DD9B" w14:textId="77777777" w:rsidR="002D3D7C" w:rsidRPr="002D3D7C" w:rsidRDefault="002D3D7C" w:rsidP="007672A0">
            <w:pPr>
              <w:jc w:val="center"/>
              <w:rPr>
                <w:sz w:val="26"/>
                <w:szCs w:val="26"/>
              </w:rPr>
            </w:pPr>
            <w:r w:rsidRPr="002D3D7C">
              <w:rPr>
                <w:sz w:val="26"/>
                <w:szCs w:val="26"/>
              </w:rPr>
              <w:t>Người</w:t>
            </w:r>
          </w:p>
        </w:tc>
        <w:tc>
          <w:tcPr>
            <w:tcW w:w="1896" w:type="dxa"/>
            <w:shd w:val="clear" w:color="auto" w:fill="auto"/>
            <w:vAlign w:val="center"/>
          </w:tcPr>
          <w:p w14:paraId="2FD05C53" w14:textId="77777777" w:rsidR="002D3D7C" w:rsidRPr="002D3D7C" w:rsidRDefault="002D3D7C" w:rsidP="007672A0">
            <w:pPr>
              <w:jc w:val="center"/>
              <w:rPr>
                <w:sz w:val="26"/>
                <w:szCs w:val="26"/>
              </w:rPr>
            </w:pPr>
            <w:r w:rsidRPr="002D3D7C">
              <w:rPr>
                <w:sz w:val="26"/>
                <w:szCs w:val="26"/>
              </w:rPr>
              <w:t>4</w:t>
            </w:r>
          </w:p>
        </w:tc>
      </w:tr>
      <w:tr w:rsidR="002D3D7C" w:rsidRPr="002D3D7C" w14:paraId="780F4B1C" w14:textId="77777777" w:rsidTr="007672A0">
        <w:trPr>
          <w:trHeight w:val="287"/>
        </w:trPr>
        <w:tc>
          <w:tcPr>
            <w:tcW w:w="9111" w:type="dxa"/>
            <w:gridSpan w:val="4"/>
            <w:shd w:val="clear" w:color="auto" w:fill="auto"/>
          </w:tcPr>
          <w:p w14:paraId="358630EA" w14:textId="77777777" w:rsidR="002D3D7C" w:rsidRPr="002D3D7C" w:rsidRDefault="002D3D7C" w:rsidP="007672A0">
            <w:pPr>
              <w:numPr>
                <w:ilvl w:val="0"/>
                <w:numId w:val="1"/>
              </w:numPr>
              <w:jc w:val="left"/>
              <w:rPr>
                <w:b/>
                <w:sz w:val="26"/>
                <w:szCs w:val="26"/>
              </w:rPr>
            </w:pPr>
            <w:r w:rsidRPr="002D3D7C">
              <w:rPr>
                <w:b/>
                <w:sz w:val="26"/>
                <w:szCs w:val="26"/>
              </w:rPr>
              <w:t>Tour Buôn Ma Thuột</w:t>
            </w:r>
          </w:p>
        </w:tc>
      </w:tr>
      <w:tr w:rsidR="002D3D7C" w:rsidRPr="002D3D7C" w14:paraId="786D5118" w14:textId="77777777" w:rsidTr="007672A0">
        <w:trPr>
          <w:trHeight w:val="575"/>
        </w:trPr>
        <w:tc>
          <w:tcPr>
            <w:tcW w:w="1205" w:type="dxa"/>
            <w:shd w:val="clear" w:color="auto" w:fill="auto"/>
            <w:vAlign w:val="center"/>
          </w:tcPr>
          <w:p w14:paraId="7DC163A9" w14:textId="77777777" w:rsidR="002D3D7C" w:rsidRPr="002D3D7C" w:rsidRDefault="002D3D7C" w:rsidP="007672A0">
            <w:pPr>
              <w:jc w:val="center"/>
              <w:rPr>
                <w:sz w:val="26"/>
                <w:szCs w:val="26"/>
              </w:rPr>
            </w:pPr>
            <w:r w:rsidRPr="002D3D7C">
              <w:rPr>
                <w:sz w:val="26"/>
                <w:szCs w:val="26"/>
              </w:rPr>
              <w:t>1</w:t>
            </w:r>
          </w:p>
        </w:tc>
        <w:tc>
          <w:tcPr>
            <w:tcW w:w="4333" w:type="dxa"/>
            <w:shd w:val="clear" w:color="auto" w:fill="auto"/>
          </w:tcPr>
          <w:p w14:paraId="7F193936" w14:textId="77777777" w:rsidR="002D3D7C" w:rsidRPr="002D3D7C" w:rsidRDefault="002D3D7C" w:rsidP="007672A0">
            <w:pPr>
              <w:jc w:val="center"/>
              <w:rPr>
                <w:sz w:val="26"/>
                <w:szCs w:val="26"/>
              </w:rPr>
            </w:pPr>
            <w:r w:rsidRPr="002D3D7C">
              <w:rPr>
                <w:sz w:val="26"/>
                <w:szCs w:val="26"/>
              </w:rPr>
              <w:t xml:space="preserve">Người lớn </w:t>
            </w:r>
          </w:p>
          <w:p w14:paraId="05B4BF56" w14:textId="77777777" w:rsidR="002D3D7C" w:rsidRPr="002D3D7C" w:rsidRDefault="002D3D7C" w:rsidP="007672A0">
            <w:pPr>
              <w:jc w:val="center"/>
              <w:rPr>
                <w:sz w:val="26"/>
                <w:szCs w:val="26"/>
              </w:rPr>
            </w:pPr>
            <w:r w:rsidRPr="002D3D7C">
              <w:rPr>
                <w:sz w:val="26"/>
                <w:szCs w:val="26"/>
              </w:rPr>
              <w:t>(từ 11 tuổi trở  lên)</w:t>
            </w:r>
          </w:p>
        </w:tc>
        <w:tc>
          <w:tcPr>
            <w:tcW w:w="1677" w:type="dxa"/>
            <w:shd w:val="clear" w:color="auto" w:fill="auto"/>
            <w:vAlign w:val="center"/>
          </w:tcPr>
          <w:p w14:paraId="021CFD52" w14:textId="77777777" w:rsidR="002D3D7C" w:rsidRPr="002D3D7C" w:rsidRDefault="002D3D7C" w:rsidP="007672A0">
            <w:pPr>
              <w:jc w:val="center"/>
              <w:rPr>
                <w:sz w:val="26"/>
                <w:szCs w:val="26"/>
              </w:rPr>
            </w:pPr>
            <w:r w:rsidRPr="002D3D7C">
              <w:rPr>
                <w:sz w:val="26"/>
                <w:szCs w:val="26"/>
              </w:rPr>
              <w:t>Người</w:t>
            </w:r>
          </w:p>
        </w:tc>
        <w:tc>
          <w:tcPr>
            <w:tcW w:w="1896" w:type="dxa"/>
            <w:shd w:val="clear" w:color="auto" w:fill="auto"/>
            <w:vAlign w:val="center"/>
          </w:tcPr>
          <w:p w14:paraId="2D2ED34F" w14:textId="77777777" w:rsidR="002D3D7C" w:rsidRPr="002D3D7C" w:rsidRDefault="002D3D7C" w:rsidP="007672A0">
            <w:pPr>
              <w:jc w:val="center"/>
              <w:rPr>
                <w:sz w:val="26"/>
                <w:szCs w:val="26"/>
              </w:rPr>
            </w:pPr>
            <w:r w:rsidRPr="002D3D7C">
              <w:rPr>
                <w:sz w:val="26"/>
                <w:szCs w:val="26"/>
              </w:rPr>
              <w:t>62</w:t>
            </w:r>
          </w:p>
        </w:tc>
      </w:tr>
      <w:tr w:rsidR="002D3D7C" w:rsidRPr="002D3D7C" w14:paraId="389D3B16" w14:textId="77777777" w:rsidTr="007672A0">
        <w:trPr>
          <w:trHeight w:val="862"/>
        </w:trPr>
        <w:tc>
          <w:tcPr>
            <w:tcW w:w="1205" w:type="dxa"/>
            <w:shd w:val="clear" w:color="auto" w:fill="auto"/>
            <w:vAlign w:val="center"/>
          </w:tcPr>
          <w:p w14:paraId="14CCFCEF" w14:textId="77777777" w:rsidR="002D3D7C" w:rsidRPr="002D3D7C" w:rsidRDefault="002D3D7C" w:rsidP="007672A0">
            <w:pPr>
              <w:jc w:val="center"/>
              <w:rPr>
                <w:sz w:val="26"/>
                <w:szCs w:val="26"/>
              </w:rPr>
            </w:pPr>
            <w:r w:rsidRPr="002D3D7C">
              <w:rPr>
                <w:sz w:val="26"/>
                <w:szCs w:val="26"/>
              </w:rPr>
              <w:t>2</w:t>
            </w:r>
          </w:p>
        </w:tc>
        <w:tc>
          <w:tcPr>
            <w:tcW w:w="4333" w:type="dxa"/>
            <w:shd w:val="clear" w:color="auto" w:fill="auto"/>
          </w:tcPr>
          <w:p w14:paraId="17101001" w14:textId="77777777" w:rsidR="002D3D7C" w:rsidRPr="002D3D7C" w:rsidRDefault="002D3D7C" w:rsidP="007672A0">
            <w:pPr>
              <w:jc w:val="center"/>
              <w:rPr>
                <w:sz w:val="26"/>
                <w:szCs w:val="26"/>
              </w:rPr>
            </w:pPr>
            <w:r w:rsidRPr="002D3D7C">
              <w:rPr>
                <w:sz w:val="26"/>
                <w:szCs w:val="26"/>
              </w:rPr>
              <w:t xml:space="preserve">Trẻ em </w:t>
            </w:r>
          </w:p>
          <w:p w14:paraId="5E42AC29" w14:textId="77777777" w:rsidR="002D3D7C" w:rsidRPr="002D3D7C" w:rsidRDefault="002D3D7C" w:rsidP="007672A0">
            <w:pPr>
              <w:jc w:val="center"/>
              <w:rPr>
                <w:sz w:val="26"/>
                <w:szCs w:val="26"/>
              </w:rPr>
            </w:pPr>
            <w:r w:rsidRPr="002D3D7C">
              <w:rPr>
                <w:sz w:val="26"/>
                <w:szCs w:val="26"/>
              </w:rPr>
              <w:t>(từ 5 tuổi đến dưới 11 tuổi)</w:t>
            </w:r>
          </w:p>
        </w:tc>
        <w:tc>
          <w:tcPr>
            <w:tcW w:w="1677" w:type="dxa"/>
            <w:shd w:val="clear" w:color="auto" w:fill="auto"/>
            <w:vAlign w:val="center"/>
          </w:tcPr>
          <w:p w14:paraId="3ED38AC5" w14:textId="77777777" w:rsidR="002D3D7C" w:rsidRPr="002D3D7C" w:rsidRDefault="002D3D7C" w:rsidP="007672A0">
            <w:pPr>
              <w:jc w:val="center"/>
              <w:rPr>
                <w:sz w:val="26"/>
                <w:szCs w:val="26"/>
              </w:rPr>
            </w:pPr>
            <w:r w:rsidRPr="002D3D7C">
              <w:rPr>
                <w:sz w:val="26"/>
                <w:szCs w:val="26"/>
              </w:rPr>
              <w:t>Người</w:t>
            </w:r>
          </w:p>
        </w:tc>
        <w:tc>
          <w:tcPr>
            <w:tcW w:w="1896" w:type="dxa"/>
            <w:shd w:val="clear" w:color="auto" w:fill="auto"/>
            <w:vAlign w:val="center"/>
          </w:tcPr>
          <w:p w14:paraId="547F744B" w14:textId="77777777" w:rsidR="002D3D7C" w:rsidRPr="002D3D7C" w:rsidRDefault="002D3D7C" w:rsidP="007672A0">
            <w:pPr>
              <w:jc w:val="center"/>
              <w:rPr>
                <w:sz w:val="26"/>
                <w:szCs w:val="26"/>
              </w:rPr>
            </w:pPr>
            <w:r w:rsidRPr="002D3D7C">
              <w:rPr>
                <w:sz w:val="26"/>
                <w:szCs w:val="26"/>
              </w:rPr>
              <w:t>2</w:t>
            </w:r>
          </w:p>
        </w:tc>
      </w:tr>
      <w:tr w:rsidR="002D3D7C" w:rsidRPr="002D3D7C" w14:paraId="00B648AD" w14:textId="77777777" w:rsidTr="007672A0">
        <w:trPr>
          <w:trHeight w:val="287"/>
        </w:trPr>
        <w:tc>
          <w:tcPr>
            <w:tcW w:w="1205" w:type="dxa"/>
            <w:shd w:val="clear" w:color="auto" w:fill="auto"/>
            <w:vAlign w:val="center"/>
          </w:tcPr>
          <w:p w14:paraId="02F08CAB" w14:textId="77777777" w:rsidR="002D3D7C" w:rsidRPr="002D3D7C" w:rsidRDefault="002D3D7C" w:rsidP="007672A0">
            <w:pPr>
              <w:jc w:val="center"/>
              <w:rPr>
                <w:sz w:val="26"/>
                <w:szCs w:val="26"/>
              </w:rPr>
            </w:pPr>
            <w:r w:rsidRPr="002D3D7C">
              <w:rPr>
                <w:sz w:val="26"/>
                <w:szCs w:val="26"/>
              </w:rPr>
              <w:t>3</w:t>
            </w:r>
          </w:p>
        </w:tc>
        <w:tc>
          <w:tcPr>
            <w:tcW w:w="4333" w:type="dxa"/>
            <w:shd w:val="clear" w:color="auto" w:fill="auto"/>
          </w:tcPr>
          <w:p w14:paraId="61512F25" w14:textId="77777777" w:rsidR="002D3D7C" w:rsidRPr="002D3D7C" w:rsidRDefault="002D3D7C" w:rsidP="007672A0">
            <w:pPr>
              <w:jc w:val="center"/>
              <w:rPr>
                <w:sz w:val="26"/>
                <w:szCs w:val="26"/>
              </w:rPr>
            </w:pPr>
            <w:r w:rsidRPr="002D3D7C">
              <w:rPr>
                <w:sz w:val="26"/>
                <w:szCs w:val="26"/>
              </w:rPr>
              <w:t>Trẻ em dưới 05 tuổi</w:t>
            </w:r>
          </w:p>
        </w:tc>
        <w:tc>
          <w:tcPr>
            <w:tcW w:w="1677" w:type="dxa"/>
            <w:shd w:val="clear" w:color="auto" w:fill="auto"/>
            <w:vAlign w:val="center"/>
          </w:tcPr>
          <w:p w14:paraId="028A9309" w14:textId="77777777" w:rsidR="002D3D7C" w:rsidRPr="002D3D7C" w:rsidRDefault="002D3D7C" w:rsidP="007672A0">
            <w:pPr>
              <w:jc w:val="center"/>
              <w:rPr>
                <w:sz w:val="26"/>
                <w:szCs w:val="26"/>
              </w:rPr>
            </w:pPr>
            <w:r w:rsidRPr="002D3D7C">
              <w:rPr>
                <w:sz w:val="26"/>
                <w:szCs w:val="26"/>
              </w:rPr>
              <w:t>Người</w:t>
            </w:r>
          </w:p>
        </w:tc>
        <w:tc>
          <w:tcPr>
            <w:tcW w:w="1896" w:type="dxa"/>
            <w:shd w:val="clear" w:color="auto" w:fill="auto"/>
            <w:vAlign w:val="center"/>
          </w:tcPr>
          <w:p w14:paraId="19377CAA" w14:textId="77777777" w:rsidR="002D3D7C" w:rsidRPr="002D3D7C" w:rsidRDefault="002D3D7C" w:rsidP="007672A0">
            <w:pPr>
              <w:jc w:val="center"/>
              <w:rPr>
                <w:sz w:val="26"/>
                <w:szCs w:val="26"/>
              </w:rPr>
            </w:pPr>
            <w:r w:rsidRPr="002D3D7C">
              <w:rPr>
                <w:sz w:val="26"/>
                <w:szCs w:val="26"/>
              </w:rPr>
              <w:t>0</w:t>
            </w:r>
          </w:p>
        </w:tc>
      </w:tr>
    </w:tbl>
    <w:p w14:paraId="6C0EC0D4" w14:textId="77777777" w:rsidR="002D3D7C" w:rsidRPr="002D3D7C" w:rsidRDefault="002D3D7C" w:rsidP="002D3D7C">
      <w:pPr>
        <w:spacing w:before="60" w:after="60"/>
        <w:ind w:firstLine="567"/>
        <w:rPr>
          <w:b/>
          <w:sz w:val="26"/>
          <w:szCs w:val="26"/>
        </w:rPr>
      </w:pPr>
      <w:r w:rsidRPr="002D3D7C">
        <w:rPr>
          <w:b/>
          <w:sz w:val="26"/>
          <w:szCs w:val="26"/>
        </w:rPr>
        <w:t>I. Tour tham quan Phan Thiết</w:t>
      </w:r>
    </w:p>
    <w:p w14:paraId="0D0876C3" w14:textId="77777777" w:rsidR="002D3D7C" w:rsidRPr="002D3D7C" w:rsidRDefault="002D3D7C" w:rsidP="002D3D7C">
      <w:pPr>
        <w:tabs>
          <w:tab w:val="left" w:pos="567"/>
        </w:tabs>
        <w:spacing w:before="60" w:after="60" w:line="288" w:lineRule="auto"/>
        <w:rPr>
          <w:b/>
          <w:sz w:val="26"/>
          <w:szCs w:val="26"/>
          <w:lang w:val="it-IT"/>
        </w:rPr>
      </w:pPr>
      <w:r w:rsidRPr="002D3D7C">
        <w:rPr>
          <w:sz w:val="26"/>
          <w:szCs w:val="26"/>
          <w:lang w:val="it-IT"/>
        </w:rPr>
        <w:tab/>
      </w:r>
      <w:r w:rsidRPr="002D3D7C">
        <w:rPr>
          <w:b/>
          <w:sz w:val="26"/>
          <w:szCs w:val="26"/>
          <w:lang w:val="it-IT"/>
        </w:rPr>
        <w:t>1. Tuyến du lịch</w:t>
      </w:r>
    </w:p>
    <w:p w14:paraId="18C0CB84"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xml:space="preserve">- Thành phố Hồ Chí Minh – Phan Thiết </w:t>
      </w:r>
    </w:p>
    <w:p w14:paraId="374C5507"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xml:space="preserve">- Thời gian: </w:t>
      </w:r>
      <w:r w:rsidRPr="002D3D7C">
        <w:rPr>
          <w:sz w:val="26"/>
          <w:szCs w:val="26"/>
        </w:rPr>
        <w:t>02 ngày 01 đêm</w:t>
      </w:r>
      <w:r w:rsidRPr="002D3D7C">
        <w:rPr>
          <w:sz w:val="26"/>
          <w:szCs w:val="26"/>
          <w:lang w:val="it-IT"/>
        </w:rPr>
        <w:t xml:space="preserve"> (02 đợt đi)</w:t>
      </w:r>
    </w:p>
    <w:p w14:paraId="0666D1BA" w14:textId="77777777" w:rsidR="002D3D7C" w:rsidRPr="002D3D7C" w:rsidRDefault="002D3D7C" w:rsidP="002D3D7C">
      <w:pPr>
        <w:tabs>
          <w:tab w:val="left" w:pos="567"/>
        </w:tabs>
        <w:spacing w:before="60" w:after="60" w:line="288" w:lineRule="auto"/>
        <w:rPr>
          <w:b/>
          <w:sz w:val="26"/>
          <w:szCs w:val="26"/>
          <w:lang w:val="it-IT"/>
        </w:rPr>
      </w:pPr>
      <w:r w:rsidRPr="002D3D7C">
        <w:rPr>
          <w:sz w:val="26"/>
          <w:szCs w:val="26"/>
          <w:lang w:val="it-IT"/>
        </w:rPr>
        <w:tab/>
      </w:r>
      <w:r w:rsidRPr="002D3D7C">
        <w:rPr>
          <w:b/>
          <w:sz w:val="26"/>
          <w:szCs w:val="26"/>
          <w:lang w:val="it-IT"/>
        </w:rPr>
        <w:t>2. Tiêu chuẩn phục vụ</w:t>
      </w:r>
    </w:p>
    <w:p w14:paraId="31887A6D" w14:textId="77777777" w:rsidR="002D3D7C" w:rsidRPr="002D3D7C" w:rsidRDefault="002D3D7C" w:rsidP="002D3D7C">
      <w:pPr>
        <w:tabs>
          <w:tab w:val="left" w:pos="567"/>
        </w:tabs>
        <w:spacing w:before="60" w:after="60" w:line="288" w:lineRule="auto"/>
        <w:rPr>
          <w:i/>
          <w:sz w:val="26"/>
          <w:szCs w:val="26"/>
          <w:lang w:val="it-IT"/>
        </w:rPr>
      </w:pPr>
      <w:r w:rsidRPr="002D3D7C">
        <w:rPr>
          <w:sz w:val="26"/>
          <w:szCs w:val="26"/>
          <w:lang w:val="it-IT"/>
        </w:rPr>
        <w:tab/>
      </w:r>
      <w:r w:rsidRPr="002D3D7C">
        <w:rPr>
          <w:i/>
          <w:sz w:val="26"/>
          <w:szCs w:val="26"/>
          <w:lang w:val="it-IT"/>
        </w:rPr>
        <w:t>2.1 Phương tiện</w:t>
      </w:r>
      <w:r w:rsidRPr="002D3D7C">
        <w:rPr>
          <w:i/>
          <w:sz w:val="26"/>
          <w:szCs w:val="26"/>
          <w:lang w:val="it-IT"/>
        </w:rPr>
        <w:tab/>
      </w:r>
    </w:p>
    <w:p w14:paraId="5BCD87BB"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xml:space="preserve">- </w:t>
      </w:r>
      <w:r w:rsidRPr="002D3D7C">
        <w:rPr>
          <w:sz w:val="26"/>
          <w:szCs w:val="26"/>
        </w:rPr>
        <w:t>Xe 45 chỗ ngồi, đạt tiêu chuẩn du lịch di chuyển từ Thành phố Hồ Chí Minh - Phan Thiết</w:t>
      </w:r>
      <w:r w:rsidRPr="002D3D7C">
        <w:rPr>
          <w:sz w:val="26"/>
          <w:szCs w:val="26"/>
          <w:lang w:val="it-IT"/>
        </w:rPr>
        <w:t>.</w:t>
      </w:r>
    </w:p>
    <w:p w14:paraId="76DCEC7E" w14:textId="77777777" w:rsidR="002D3D7C" w:rsidRPr="002D3D7C" w:rsidRDefault="002D3D7C" w:rsidP="002D3D7C">
      <w:pPr>
        <w:tabs>
          <w:tab w:val="left" w:pos="567"/>
        </w:tabs>
        <w:spacing w:before="60" w:after="60" w:line="288" w:lineRule="auto"/>
        <w:rPr>
          <w:i/>
          <w:sz w:val="26"/>
          <w:szCs w:val="26"/>
          <w:lang w:val="it-IT"/>
        </w:rPr>
      </w:pPr>
      <w:r w:rsidRPr="002D3D7C">
        <w:rPr>
          <w:sz w:val="26"/>
          <w:szCs w:val="26"/>
          <w:lang w:val="it-IT"/>
        </w:rPr>
        <w:lastRenderedPageBreak/>
        <w:tab/>
        <w:t>-</w:t>
      </w:r>
      <w:r w:rsidRPr="002D3D7C">
        <w:rPr>
          <w:sz w:val="26"/>
          <w:szCs w:val="26"/>
          <w:lang w:val="it-IT"/>
        </w:rPr>
        <w:tab/>
      </w:r>
      <w:r w:rsidRPr="002D3D7C">
        <w:rPr>
          <w:i/>
          <w:sz w:val="26"/>
          <w:szCs w:val="26"/>
          <w:lang w:val="it-IT"/>
        </w:rPr>
        <w:t>2.2 Ăn uống</w:t>
      </w:r>
    </w:p>
    <w:p w14:paraId="14699CA1"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Ăn sáng: 02 bữa, trong đó 01 bữa ăn buffet.</w:t>
      </w:r>
    </w:p>
    <w:p w14:paraId="32AA93E5"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Ăn trưa + chiều: 03 bữa, trong đó:</w:t>
      </w:r>
    </w:p>
    <w:p w14:paraId="54F89600"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+ 02 bữa ăn giá trị 200.000 đồng/suất (có đặc sản của địa phương).</w:t>
      </w:r>
    </w:p>
    <w:p w14:paraId="5F9F67B9"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+ 01 bữa gala Dinner có giá trị 350.000 đồng/suất.</w:t>
      </w:r>
    </w:p>
    <w:p w14:paraId="015B095D" w14:textId="77777777" w:rsidR="002D3D7C" w:rsidRPr="002D3D7C" w:rsidRDefault="002D3D7C" w:rsidP="002D3D7C">
      <w:pPr>
        <w:tabs>
          <w:tab w:val="left" w:pos="567"/>
        </w:tabs>
        <w:spacing w:before="60" w:after="60" w:line="288" w:lineRule="auto"/>
        <w:rPr>
          <w:b/>
          <w:sz w:val="26"/>
          <w:szCs w:val="26"/>
          <w:lang w:val="it-IT"/>
        </w:rPr>
      </w:pPr>
      <w:r w:rsidRPr="002D3D7C">
        <w:rPr>
          <w:sz w:val="26"/>
          <w:szCs w:val="26"/>
          <w:lang w:val="it-IT"/>
        </w:rPr>
        <w:tab/>
      </w:r>
      <w:r w:rsidRPr="002D3D7C">
        <w:rPr>
          <w:sz w:val="26"/>
          <w:szCs w:val="26"/>
          <w:lang w:val="it-IT"/>
        </w:rPr>
        <w:tab/>
      </w:r>
      <w:r w:rsidRPr="002D3D7C">
        <w:rPr>
          <w:b/>
          <w:sz w:val="26"/>
          <w:szCs w:val="26"/>
          <w:lang w:val="it-IT"/>
        </w:rPr>
        <w:t>3. Lưu trú</w:t>
      </w:r>
    </w:p>
    <w:p w14:paraId="1C82F081" w14:textId="77777777" w:rsidR="002D3D7C" w:rsidRPr="002D3D7C" w:rsidRDefault="002D3D7C" w:rsidP="002D3D7C">
      <w:pPr>
        <w:tabs>
          <w:tab w:val="left" w:pos="567"/>
        </w:tabs>
        <w:spacing w:before="60" w:after="60"/>
        <w:rPr>
          <w:sz w:val="26"/>
          <w:szCs w:val="26"/>
        </w:rPr>
      </w:pPr>
      <w:r w:rsidRPr="002D3D7C">
        <w:rPr>
          <w:sz w:val="26"/>
          <w:szCs w:val="26"/>
          <w:lang w:val="it-IT"/>
        </w:rPr>
        <w:tab/>
        <w:t xml:space="preserve">- Khách sạn </w:t>
      </w:r>
      <w:r w:rsidRPr="002D3D7C">
        <w:rPr>
          <w:sz w:val="26"/>
          <w:szCs w:val="26"/>
        </w:rPr>
        <w:t>đạt chuẩn khách sạn 4 sao.</w:t>
      </w:r>
    </w:p>
    <w:p w14:paraId="665155C9" w14:textId="77777777" w:rsidR="002D3D7C" w:rsidRPr="002D3D7C" w:rsidRDefault="002D3D7C" w:rsidP="002D3D7C">
      <w:pPr>
        <w:tabs>
          <w:tab w:val="left" w:pos="567"/>
        </w:tabs>
        <w:spacing w:before="60" w:after="60"/>
        <w:rPr>
          <w:b/>
          <w:sz w:val="26"/>
          <w:szCs w:val="26"/>
          <w:lang w:val="it-IT"/>
        </w:rPr>
      </w:pPr>
      <w:r w:rsidRPr="002D3D7C">
        <w:rPr>
          <w:i/>
          <w:sz w:val="26"/>
          <w:szCs w:val="26"/>
          <w:lang w:val="it-IT"/>
        </w:rPr>
        <w:tab/>
      </w:r>
      <w:r w:rsidRPr="002D3D7C">
        <w:rPr>
          <w:b/>
          <w:sz w:val="26"/>
          <w:szCs w:val="26"/>
          <w:lang w:val="it-IT"/>
        </w:rPr>
        <w:t xml:space="preserve">4. Tham quan: </w:t>
      </w:r>
    </w:p>
    <w:p w14:paraId="5954EBF4"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r>
      <w:r w:rsidRPr="002D3D7C">
        <w:rPr>
          <w:sz w:val="26"/>
          <w:szCs w:val="26"/>
          <w:lang w:val="it-IT"/>
        </w:rPr>
        <w:tab/>
        <w:t>- Vé tham quan vào cổng theo chương trình.</w:t>
      </w:r>
    </w:p>
    <w:p w14:paraId="29ECCF67" w14:textId="77777777" w:rsidR="002D3D7C" w:rsidRPr="002D3D7C" w:rsidRDefault="002D3D7C" w:rsidP="002D3D7C">
      <w:pPr>
        <w:tabs>
          <w:tab w:val="left" w:pos="567"/>
        </w:tabs>
        <w:spacing w:before="60" w:after="60"/>
        <w:rPr>
          <w:b/>
          <w:sz w:val="26"/>
          <w:szCs w:val="26"/>
          <w:lang w:val="it-IT"/>
        </w:rPr>
      </w:pPr>
      <w:r w:rsidRPr="002D3D7C">
        <w:rPr>
          <w:i/>
          <w:sz w:val="26"/>
          <w:szCs w:val="26"/>
          <w:lang w:val="it-IT"/>
        </w:rPr>
        <w:tab/>
      </w:r>
      <w:r w:rsidRPr="002D3D7C">
        <w:rPr>
          <w:b/>
          <w:sz w:val="26"/>
          <w:szCs w:val="26"/>
          <w:lang w:val="it-IT"/>
        </w:rPr>
        <w:t>5. Bảo hiểm</w:t>
      </w:r>
    </w:p>
    <w:p w14:paraId="7CDD5B23"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Bảo hiểm du lịch trọn tour (tối đa 90.000.000 đồng/người/trường hợp)</w:t>
      </w:r>
    </w:p>
    <w:p w14:paraId="52FE3ACF"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b/>
          <w:sz w:val="26"/>
          <w:szCs w:val="26"/>
          <w:lang w:val="it-IT"/>
        </w:rPr>
        <w:t>6. Thời gian du lịch (dự kiến)</w:t>
      </w:r>
    </w:p>
    <w:p w14:paraId="7E230304" w14:textId="77777777" w:rsidR="002D3D7C" w:rsidRPr="002D3D7C" w:rsidRDefault="002D3D7C" w:rsidP="002D3D7C">
      <w:pPr>
        <w:tabs>
          <w:tab w:val="left" w:pos="567"/>
        </w:tabs>
        <w:spacing w:before="60" w:after="60"/>
        <w:rPr>
          <w:sz w:val="26"/>
          <w:szCs w:val="26"/>
        </w:rPr>
      </w:pPr>
      <w:r w:rsidRPr="002D3D7C">
        <w:rPr>
          <w:sz w:val="26"/>
          <w:szCs w:val="26"/>
          <w:lang w:val="it-IT"/>
        </w:rPr>
        <w:tab/>
        <w:t xml:space="preserve">- Đợt 1: </w:t>
      </w:r>
      <w:r w:rsidRPr="002D3D7C">
        <w:rPr>
          <w:sz w:val="26"/>
          <w:szCs w:val="26"/>
        </w:rPr>
        <w:t>từ ngày 27-28/6/2026 (thứ bảy và chủ nhật).</w:t>
      </w:r>
    </w:p>
    <w:p w14:paraId="2037BF45" w14:textId="77777777" w:rsidR="002D3D7C" w:rsidRPr="002D3D7C" w:rsidRDefault="002D3D7C" w:rsidP="002D3D7C">
      <w:pPr>
        <w:shd w:val="clear" w:color="auto" w:fill="FFFFFF"/>
        <w:spacing w:before="60" w:after="60"/>
        <w:ind w:firstLine="567"/>
        <w:rPr>
          <w:sz w:val="26"/>
          <w:szCs w:val="26"/>
        </w:rPr>
      </w:pPr>
      <w:r w:rsidRPr="002D3D7C">
        <w:rPr>
          <w:sz w:val="26"/>
          <w:szCs w:val="26"/>
        </w:rPr>
        <w:t>- Đợt 2: từ ngày 04-05/7/2026 (thứ bảy và chủ nhật).</w:t>
      </w:r>
    </w:p>
    <w:p w14:paraId="15B175A3"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sz w:val="26"/>
          <w:szCs w:val="26"/>
          <w:lang w:val="it-IT"/>
        </w:rPr>
        <w:tab/>
      </w:r>
      <w:r w:rsidRPr="002D3D7C">
        <w:rPr>
          <w:b/>
          <w:sz w:val="26"/>
          <w:szCs w:val="26"/>
          <w:lang w:val="it-IT"/>
        </w:rPr>
        <w:t>7. Các dịch vụ khác</w:t>
      </w:r>
    </w:p>
    <w:p w14:paraId="53FAB133"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Nón du lịch, nước suối 02 chai 500ml/khách/ngày, khăn lạnh 02 cái/khách/ngày.</w:t>
      </w:r>
    </w:p>
    <w:p w14:paraId="536CDA34"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Hướng dẫn viên, Tài xế lịch sự, nhiệt tình, phục vụ chu đáo.</w:t>
      </w:r>
    </w:p>
    <w:p w14:paraId="11FBCD38"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Tiền Tip dành cho hướng dẫn viên và tài xế.</w:t>
      </w:r>
    </w:p>
    <w:p w14:paraId="03FC8609"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Bao gồm thuế VAT.</w:t>
      </w:r>
    </w:p>
    <w:p w14:paraId="09AEAC96" w14:textId="77777777" w:rsidR="002D3D7C" w:rsidRPr="002D3D7C" w:rsidRDefault="002D3D7C" w:rsidP="002D3D7C">
      <w:pPr>
        <w:tabs>
          <w:tab w:val="left" w:pos="567"/>
        </w:tabs>
        <w:spacing w:before="60" w:after="60"/>
        <w:rPr>
          <w:b/>
          <w:sz w:val="26"/>
          <w:szCs w:val="26"/>
          <w:lang w:val="it-IT"/>
        </w:rPr>
      </w:pPr>
      <w:r w:rsidRPr="002D3D7C">
        <w:rPr>
          <w:b/>
          <w:sz w:val="26"/>
          <w:szCs w:val="26"/>
          <w:lang w:val="it-IT"/>
        </w:rPr>
        <w:tab/>
        <w:t>8. Giá vé trẻ em</w:t>
      </w:r>
    </w:p>
    <w:p w14:paraId="0D1FBB81"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Trẻ em dưới 05 tuổi: Miễn phí cho trẻ đầu tiên của mỗi hộ gia đình, từ trẻ em thứ 2 sẽ được tính 50% giá tour người lớn. Cha, mẹ hoặc người thân đi kèm tự lo các chi phí ăn, ngủ, tham quan cho bé.</w:t>
      </w:r>
    </w:p>
    <w:p w14:paraId="15690282"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Trẻ em từ 05 đến dưới 11 tuổi: Mua 75% giá tour người lớn, tiêu chuẩn như người lớn nhưng ngủ chung với gia đình.</w:t>
      </w:r>
    </w:p>
    <w:p w14:paraId="7891E301"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Trẻ em từ 11 tuổi trở lên: tính bằng vé người lớn, tiêu chuẩn như người lớn.</w:t>
      </w:r>
    </w:p>
    <w:p w14:paraId="0FBE9CE5"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Toàn bộ phụ thu đưa vào giá tour.</w:t>
      </w:r>
    </w:p>
    <w:p w14:paraId="1E95B6AA"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b/>
          <w:sz w:val="26"/>
          <w:szCs w:val="26"/>
          <w:lang w:val="it-IT"/>
        </w:rPr>
        <w:t xml:space="preserve">9. Lịch trình chuyến tham quan </w:t>
      </w:r>
    </w:p>
    <w:p w14:paraId="708D5772" w14:textId="77777777" w:rsidR="002D3D7C" w:rsidRPr="002D3D7C" w:rsidRDefault="002D3D7C" w:rsidP="002D3D7C">
      <w:pPr>
        <w:tabs>
          <w:tab w:val="left" w:pos="567"/>
        </w:tabs>
        <w:spacing w:before="60" w:after="60"/>
        <w:rPr>
          <w:i/>
          <w:sz w:val="26"/>
          <w:szCs w:val="26"/>
          <w:lang w:val="it-IT"/>
        </w:rPr>
      </w:pPr>
      <w:r w:rsidRPr="002D3D7C">
        <w:rPr>
          <w:b/>
          <w:sz w:val="26"/>
          <w:szCs w:val="26"/>
          <w:lang w:val="it-IT"/>
        </w:rPr>
        <w:tab/>
        <w:t xml:space="preserve">Thành phố Hồ Chí Minh – Phan Thiết </w:t>
      </w:r>
      <w:r w:rsidRPr="002D3D7C">
        <w:rPr>
          <w:i/>
          <w:sz w:val="26"/>
          <w:szCs w:val="26"/>
          <w:lang w:val="it-IT"/>
        </w:rPr>
        <w:t>(Ăn sáng, trưa, chiều)</w:t>
      </w:r>
    </w:p>
    <w:p w14:paraId="79609963" w14:textId="77777777" w:rsidR="002D3D7C" w:rsidRPr="002D3D7C" w:rsidRDefault="002D3D7C" w:rsidP="002D3D7C">
      <w:pPr>
        <w:numPr>
          <w:ilvl w:val="0"/>
          <w:numId w:val="2"/>
        </w:numPr>
        <w:tabs>
          <w:tab w:val="left" w:pos="567"/>
        </w:tabs>
        <w:spacing w:before="60" w:after="60"/>
        <w:rPr>
          <w:sz w:val="26"/>
          <w:szCs w:val="26"/>
          <w:lang w:val="it-IT"/>
        </w:rPr>
      </w:pPr>
      <w:r w:rsidRPr="002D3D7C">
        <w:rPr>
          <w:sz w:val="26"/>
          <w:szCs w:val="26"/>
          <w:lang w:val="it-IT"/>
        </w:rPr>
        <w:t>Xuất phát và trả khách tại Bệnh viện Đa khoa Tân Phú.</w:t>
      </w:r>
    </w:p>
    <w:p w14:paraId="09E9573D" w14:textId="77777777" w:rsidR="002D3D7C" w:rsidRPr="002D3D7C" w:rsidRDefault="002D3D7C" w:rsidP="002D3D7C">
      <w:pPr>
        <w:numPr>
          <w:ilvl w:val="0"/>
          <w:numId w:val="2"/>
        </w:numPr>
        <w:tabs>
          <w:tab w:val="left" w:pos="567"/>
        </w:tabs>
        <w:spacing w:before="60" w:after="60"/>
        <w:ind w:left="0" w:firstLine="567"/>
        <w:rPr>
          <w:sz w:val="26"/>
          <w:szCs w:val="26"/>
          <w:lang w:val="it-IT"/>
        </w:rPr>
      </w:pPr>
      <w:r w:rsidRPr="002D3D7C">
        <w:rPr>
          <w:sz w:val="26"/>
          <w:szCs w:val="26"/>
          <w:lang w:val="it-IT"/>
        </w:rPr>
        <w:t>Các địa điểm cơ bản trong chương trình tham quan, du lịch: Trường Dục Thanh, Bảo tàng Hồ Chí Minh, Bàu trắng, Biển Phan Thiết...</w:t>
      </w:r>
    </w:p>
    <w:p w14:paraId="57C484C4" w14:textId="77777777" w:rsidR="002D3D7C" w:rsidRPr="002D3D7C" w:rsidRDefault="002D3D7C" w:rsidP="002D3D7C">
      <w:pPr>
        <w:tabs>
          <w:tab w:val="left" w:pos="567"/>
        </w:tabs>
        <w:spacing w:before="60" w:after="60"/>
        <w:rPr>
          <w:b/>
          <w:sz w:val="26"/>
          <w:szCs w:val="26"/>
        </w:rPr>
      </w:pPr>
      <w:r w:rsidRPr="002D3D7C">
        <w:rPr>
          <w:i/>
          <w:sz w:val="26"/>
          <w:szCs w:val="26"/>
          <w:lang w:val="it-IT"/>
        </w:rPr>
        <w:tab/>
      </w:r>
      <w:r w:rsidRPr="002D3D7C">
        <w:rPr>
          <w:b/>
          <w:sz w:val="26"/>
          <w:szCs w:val="26"/>
        </w:rPr>
        <w:t xml:space="preserve">II. Tour tham quan Buôn Ma Thuột (Đắk Lắk) </w:t>
      </w:r>
    </w:p>
    <w:p w14:paraId="29264997" w14:textId="77777777" w:rsidR="002D3D7C" w:rsidRPr="002D3D7C" w:rsidRDefault="002D3D7C" w:rsidP="002D3D7C">
      <w:pPr>
        <w:tabs>
          <w:tab w:val="left" w:pos="567"/>
        </w:tabs>
        <w:spacing w:before="60" w:after="60" w:line="288" w:lineRule="auto"/>
        <w:rPr>
          <w:b/>
          <w:sz w:val="26"/>
          <w:szCs w:val="26"/>
          <w:lang w:val="it-IT"/>
        </w:rPr>
      </w:pPr>
      <w:r w:rsidRPr="002D3D7C">
        <w:rPr>
          <w:sz w:val="26"/>
          <w:szCs w:val="26"/>
          <w:lang w:val="it-IT"/>
        </w:rPr>
        <w:tab/>
      </w:r>
      <w:r w:rsidRPr="002D3D7C">
        <w:rPr>
          <w:b/>
          <w:sz w:val="26"/>
          <w:szCs w:val="26"/>
          <w:lang w:val="it-IT"/>
        </w:rPr>
        <w:t xml:space="preserve">1. Tuyến du lịch   </w:t>
      </w:r>
    </w:p>
    <w:p w14:paraId="3CE1FF65"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Thành phố Hồ Chí Minh – Buôn Ma Thuột.</w:t>
      </w:r>
    </w:p>
    <w:p w14:paraId="450FA1DA"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lastRenderedPageBreak/>
        <w:tab/>
        <w:t>- Thời gian: 03 ngày 02 đêm (01 đợt đi).</w:t>
      </w:r>
    </w:p>
    <w:p w14:paraId="03C11213" w14:textId="77777777" w:rsidR="002D3D7C" w:rsidRPr="002D3D7C" w:rsidRDefault="002D3D7C" w:rsidP="002D3D7C">
      <w:pPr>
        <w:tabs>
          <w:tab w:val="left" w:pos="567"/>
        </w:tabs>
        <w:spacing w:before="60" w:after="60" w:line="288" w:lineRule="auto"/>
        <w:rPr>
          <w:b/>
          <w:sz w:val="26"/>
          <w:szCs w:val="26"/>
          <w:lang w:val="it-IT"/>
        </w:rPr>
      </w:pPr>
      <w:r w:rsidRPr="002D3D7C">
        <w:rPr>
          <w:sz w:val="26"/>
          <w:szCs w:val="26"/>
          <w:lang w:val="it-IT"/>
        </w:rPr>
        <w:tab/>
      </w:r>
      <w:r w:rsidRPr="002D3D7C">
        <w:rPr>
          <w:b/>
          <w:sz w:val="26"/>
          <w:szCs w:val="26"/>
          <w:lang w:val="it-IT"/>
        </w:rPr>
        <w:t>2. Tiêu chuẩn phục vụ</w:t>
      </w:r>
    </w:p>
    <w:p w14:paraId="20DF0945" w14:textId="77777777" w:rsidR="002D3D7C" w:rsidRPr="002D3D7C" w:rsidRDefault="002D3D7C" w:rsidP="002D3D7C">
      <w:pPr>
        <w:tabs>
          <w:tab w:val="left" w:pos="567"/>
        </w:tabs>
        <w:spacing w:before="60" w:after="60" w:line="288" w:lineRule="auto"/>
        <w:rPr>
          <w:i/>
          <w:sz w:val="26"/>
          <w:szCs w:val="26"/>
          <w:lang w:val="it-IT"/>
        </w:rPr>
      </w:pPr>
      <w:r w:rsidRPr="002D3D7C">
        <w:rPr>
          <w:sz w:val="26"/>
          <w:szCs w:val="26"/>
          <w:lang w:val="it-IT"/>
        </w:rPr>
        <w:tab/>
      </w:r>
      <w:r w:rsidRPr="002D3D7C">
        <w:rPr>
          <w:i/>
          <w:sz w:val="26"/>
          <w:szCs w:val="26"/>
          <w:lang w:val="it-IT"/>
        </w:rPr>
        <w:t>2.1 Phương tiện</w:t>
      </w:r>
      <w:r w:rsidRPr="002D3D7C">
        <w:rPr>
          <w:i/>
          <w:sz w:val="26"/>
          <w:szCs w:val="26"/>
          <w:lang w:val="it-IT"/>
        </w:rPr>
        <w:tab/>
      </w:r>
    </w:p>
    <w:p w14:paraId="27734F8B"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xml:space="preserve">- </w:t>
      </w:r>
      <w:r w:rsidRPr="002D3D7C">
        <w:rPr>
          <w:sz w:val="26"/>
          <w:szCs w:val="26"/>
        </w:rPr>
        <w:t>Xe 45 chỗ ngồi, đạt tiêu chuẩn du lịch di chuyển từ Thành phố Hồ Chí Minh – Buôn Ma thuột</w:t>
      </w:r>
      <w:r w:rsidRPr="002D3D7C">
        <w:rPr>
          <w:sz w:val="26"/>
          <w:szCs w:val="26"/>
          <w:lang w:val="it-IT"/>
        </w:rPr>
        <w:t>.</w:t>
      </w:r>
    </w:p>
    <w:p w14:paraId="0DBF592C" w14:textId="77777777" w:rsidR="002D3D7C" w:rsidRPr="002D3D7C" w:rsidRDefault="002D3D7C" w:rsidP="002D3D7C">
      <w:pPr>
        <w:tabs>
          <w:tab w:val="left" w:pos="567"/>
        </w:tabs>
        <w:spacing w:before="60" w:after="60" w:line="288" w:lineRule="auto"/>
        <w:rPr>
          <w:i/>
          <w:sz w:val="26"/>
          <w:szCs w:val="26"/>
          <w:lang w:val="it-IT"/>
        </w:rPr>
      </w:pPr>
      <w:r w:rsidRPr="002D3D7C">
        <w:rPr>
          <w:sz w:val="26"/>
          <w:szCs w:val="26"/>
          <w:lang w:val="it-IT"/>
        </w:rPr>
        <w:tab/>
      </w:r>
      <w:r w:rsidRPr="002D3D7C">
        <w:rPr>
          <w:i/>
          <w:sz w:val="26"/>
          <w:szCs w:val="26"/>
          <w:lang w:val="it-IT"/>
        </w:rPr>
        <w:t>2.2 Ăn uống</w:t>
      </w:r>
    </w:p>
    <w:p w14:paraId="00CCA004"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Ăn sáng: 03 bữa (trong đó 02 bữa ăn buffet)</w:t>
      </w:r>
    </w:p>
    <w:p w14:paraId="45236151"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Ăn trưa + ăn chiều: 05 bữa, gồm:</w:t>
      </w:r>
    </w:p>
    <w:p w14:paraId="79592C2D"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+ 04 bữa ăn giá trị 200.000 đồng/suất (có đặc sản của địa phương).</w:t>
      </w:r>
    </w:p>
    <w:p w14:paraId="6D00B826"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+ 01 bữa gala Dinner có giá trị 350.000 đồng/suất.</w:t>
      </w:r>
    </w:p>
    <w:p w14:paraId="4FA5891B"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b/>
          <w:sz w:val="26"/>
          <w:szCs w:val="26"/>
          <w:lang w:val="it-IT"/>
        </w:rPr>
        <w:t>3. Lưu trú</w:t>
      </w:r>
    </w:p>
    <w:p w14:paraId="1C89C207"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Khách sạn tiêu chuẩn 4 sao, theo chương trình 2 khách/phòng.</w:t>
      </w:r>
    </w:p>
    <w:p w14:paraId="6BE54BA0" w14:textId="77777777" w:rsidR="002D3D7C" w:rsidRPr="002D3D7C" w:rsidRDefault="002D3D7C" w:rsidP="002D3D7C">
      <w:pPr>
        <w:tabs>
          <w:tab w:val="left" w:pos="567"/>
        </w:tabs>
        <w:spacing w:before="60" w:after="60"/>
        <w:rPr>
          <w:b/>
          <w:sz w:val="26"/>
          <w:szCs w:val="26"/>
          <w:lang w:val="it-IT"/>
        </w:rPr>
      </w:pPr>
      <w:r w:rsidRPr="002D3D7C">
        <w:rPr>
          <w:i/>
          <w:sz w:val="26"/>
          <w:szCs w:val="26"/>
          <w:lang w:val="it-IT"/>
        </w:rPr>
        <w:tab/>
      </w:r>
      <w:r w:rsidRPr="002D3D7C">
        <w:rPr>
          <w:b/>
          <w:sz w:val="26"/>
          <w:szCs w:val="26"/>
          <w:lang w:val="it-IT"/>
        </w:rPr>
        <w:t>4. Tham quan</w:t>
      </w:r>
    </w:p>
    <w:p w14:paraId="56932518" w14:textId="77777777" w:rsidR="002D3D7C" w:rsidRPr="002D3D7C" w:rsidRDefault="002D3D7C" w:rsidP="002D3D7C">
      <w:pPr>
        <w:tabs>
          <w:tab w:val="left" w:pos="567"/>
        </w:tabs>
        <w:spacing w:before="60" w:after="60" w:line="288" w:lineRule="auto"/>
        <w:rPr>
          <w:sz w:val="26"/>
          <w:szCs w:val="26"/>
          <w:lang w:val="it-IT"/>
        </w:rPr>
      </w:pPr>
      <w:r w:rsidRPr="002D3D7C">
        <w:rPr>
          <w:sz w:val="26"/>
          <w:szCs w:val="26"/>
          <w:lang w:val="it-IT"/>
        </w:rPr>
        <w:tab/>
        <w:t>- Vé tham quan theo chương trình.</w:t>
      </w:r>
    </w:p>
    <w:p w14:paraId="6603002E" w14:textId="77777777" w:rsidR="002D3D7C" w:rsidRPr="002D3D7C" w:rsidRDefault="002D3D7C" w:rsidP="002D3D7C">
      <w:pPr>
        <w:tabs>
          <w:tab w:val="left" w:pos="567"/>
        </w:tabs>
        <w:spacing w:before="60" w:after="60"/>
        <w:rPr>
          <w:b/>
          <w:sz w:val="26"/>
          <w:szCs w:val="26"/>
          <w:lang w:val="it-IT"/>
        </w:rPr>
      </w:pPr>
      <w:r w:rsidRPr="002D3D7C">
        <w:rPr>
          <w:i/>
          <w:sz w:val="26"/>
          <w:szCs w:val="26"/>
          <w:lang w:val="it-IT"/>
        </w:rPr>
        <w:tab/>
      </w:r>
      <w:r w:rsidRPr="002D3D7C">
        <w:rPr>
          <w:b/>
          <w:sz w:val="26"/>
          <w:szCs w:val="26"/>
          <w:lang w:val="it-IT"/>
        </w:rPr>
        <w:t>5. Bảo hiểm</w:t>
      </w:r>
    </w:p>
    <w:p w14:paraId="1C2AC539"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Bảo hiểm du lịch trọn tour (tối đa 90.000.000 đồng/người/trường hợp)</w:t>
      </w:r>
    </w:p>
    <w:p w14:paraId="2FDCCD63"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b/>
          <w:sz w:val="26"/>
          <w:szCs w:val="26"/>
          <w:lang w:val="it-IT"/>
        </w:rPr>
        <w:t>6. Thời gian du lịch (dự kiến)</w:t>
      </w:r>
    </w:p>
    <w:p w14:paraId="44C012DA"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xml:space="preserve">- </w:t>
      </w:r>
      <w:r w:rsidRPr="002D3D7C">
        <w:rPr>
          <w:sz w:val="26"/>
          <w:szCs w:val="26"/>
        </w:rPr>
        <w:t>Ngày 10/7/2026 (thứ sáu) đến ngày 12/7/2026 (chủ nhật</w:t>
      </w:r>
      <w:r w:rsidRPr="002D3D7C">
        <w:rPr>
          <w:sz w:val="26"/>
          <w:szCs w:val="26"/>
          <w:lang w:val="it-IT"/>
        </w:rPr>
        <w:t>).</w:t>
      </w:r>
    </w:p>
    <w:p w14:paraId="179FFE67"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sz w:val="26"/>
          <w:szCs w:val="26"/>
          <w:lang w:val="it-IT"/>
        </w:rPr>
        <w:tab/>
      </w:r>
      <w:r w:rsidRPr="002D3D7C">
        <w:rPr>
          <w:b/>
          <w:sz w:val="26"/>
          <w:szCs w:val="26"/>
          <w:lang w:val="it-IT"/>
        </w:rPr>
        <w:t>7. Các dịch vụ khác</w:t>
      </w:r>
    </w:p>
    <w:p w14:paraId="6FEF7AA6"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Nón du lịch, nước suối 02 chai 500ml/khách/ngày, khăn lạnh 02 cái/khách/ngày.</w:t>
      </w:r>
    </w:p>
    <w:p w14:paraId="51412C36"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Hướng dẫn viên, Tài xế lịch sự, nhiệt tình, phục vụ chu đáo.</w:t>
      </w:r>
    </w:p>
    <w:p w14:paraId="4C4A01D6"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Tiền Tip dành cho hướng dẫn viên và tài xế.</w:t>
      </w:r>
    </w:p>
    <w:p w14:paraId="4E355000"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Bao gồm thuế VAT.</w:t>
      </w:r>
    </w:p>
    <w:p w14:paraId="6E4AE0FF" w14:textId="77777777" w:rsidR="002D3D7C" w:rsidRPr="002D3D7C" w:rsidRDefault="002D3D7C" w:rsidP="002D3D7C">
      <w:pPr>
        <w:tabs>
          <w:tab w:val="left" w:pos="567"/>
        </w:tabs>
        <w:spacing w:before="60" w:after="60"/>
        <w:rPr>
          <w:b/>
          <w:sz w:val="26"/>
          <w:szCs w:val="26"/>
          <w:lang w:val="it-IT"/>
        </w:rPr>
      </w:pPr>
      <w:r w:rsidRPr="002D3D7C">
        <w:rPr>
          <w:b/>
          <w:sz w:val="26"/>
          <w:szCs w:val="26"/>
          <w:lang w:val="it-IT"/>
        </w:rPr>
        <w:tab/>
        <w:t>8. Giá vé trẻ em</w:t>
      </w:r>
    </w:p>
    <w:p w14:paraId="49A67E0A"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Trẻ em dưới 05 tuổi: Miễn phí cho trẻ đầu tiên của mỗi hộ gia đình, từ trẻ em thứ 2 sẽ được tính 50% giá tour người lớn. Cha, mẹ hoặc người thân đi kèm tự lo các chi phí ăn, ngủ, tham quan cho bé.</w:t>
      </w:r>
    </w:p>
    <w:p w14:paraId="133E1296"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Trẻ em từ 05 đến dưới 11 tuổi: Mua 75% giá tour người lớn, tiêu chuẩn như người lớn nhưng ngủ chung với gia đình.</w:t>
      </w:r>
    </w:p>
    <w:p w14:paraId="4F5BCCDF"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Trẻ em từ 11 tuổi trở lên: tính bằng vé người lớn, tiêu chuẩn như người lớn.</w:t>
      </w:r>
    </w:p>
    <w:p w14:paraId="0FCF72B0" w14:textId="77777777" w:rsidR="002D3D7C" w:rsidRPr="002D3D7C" w:rsidRDefault="002D3D7C" w:rsidP="002D3D7C">
      <w:pPr>
        <w:tabs>
          <w:tab w:val="left" w:pos="567"/>
        </w:tabs>
        <w:spacing w:before="60" w:after="60"/>
        <w:rPr>
          <w:sz w:val="26"/>
          <w:szCs w:val="26"/>
          <w:lang w:val="it-IT"/>
        </w:rPr>
      </w:pPr>
      <w:r w:rsidRPr="002D3D7C">
        <w:rPr>
          <w:sz w:val="26"/>
          <w:szCs w:val="26"/>
          <w:lang w:val="it-IT"/>
        </w:rPr>
        <w:tab/>
        <w:t>- Toàn bộ phụ thu đưa vào giá tour.</w:t>
      </w:r>
    </w:p>
    <w:p w14:paraId="246F7E17" w14:textId="77777777" w:rsidR="002D3D7C" w:rsidRPr="002D3D7C" w:rsidRDefault="002D3D7C" w:rsidP="002D3D7C">
      <w:pPr>
        <w:tabs>
          <w:tab w:val="left" w:pos="567"/>
        </w:tabs>
        <w:spacing w:before="60" w:after="60"/>
        <w:rPr>
          <w:b/>
          <w:sz w:val="26"/>
          <w:szCs w:val="26"/>
          <w:lang w:val="it-IT"/>
        </w:rPr>
      </w:pPr>
      <w:r w:rsidRPr="002D3D7C">
        <w:rPr>
          <w:sz w:val="26"/>
          <w:szCs w:val="26"/>
          <w:lang w:val="it-IT"/>
        </w:rPr>
        <w:tab/>
      </w:r>
      <w:r w:rsidRPr="002D3D7C">
        <w:rPr>
          <w:b/>
          <w:sz w:val="26"/>
          <w:szCs w:val="26"/>
          <w:lang w:val="it-IT"/>
        </w:rPr>
        <w:t xml:space="preserve">9. Lịch trình chuyến tham quan </w:t>
      </w:r>
    </w:p>
    <w:p w14:paraId="6444FC04" w14:textId="77777777" w:rsidR="002D3D7C" w:rsidRPr="002D3D7C" w:rsidRDefault="002D3D7C" w:rsidP="002D3D7C">
      <w:pPr>
        <w:numPr>
          <w:ilvl w:val="0"/>
          <w:numId w:val="2"/>
        </w:numPr>
        <w:tabs>
          <w:tab w:val="left" w:pos="567"/>
        </w:tabs>
        <w:spacing w:before="60" w:after="60"/>
        <w:rPr>
          <w:sz w:val="26"/>
          <w:szCs w:val="26"/>
          <w:lang w:val="it-IT"/>
        </w:rPr>
      </w:pPr>
      <w:r w:rsidRPr="002D3D7C">
        <w:rPr>
          <w:sz w:val="26"/>
          <w:szCs w:val="26"/>
          <w:lang w:val="it-IT"/>
        </w:rPr>
        <w:t>Xuất phát và trả khách tại Bệnh viện Đa khoa Tân Phú.</w:t>
      </w:r>
    </w:p>
    <w:p w14:paraId="4585001E" w14:textId="77777777" w:rsidR="002D3D7C" w:rsidRPr="002D3D7C" w:rsidRDefault="002D3D7C" w:rsidP="002D3D7C">
      <w:pPr>
        <w:numPr>
          <w:ilvl w:val="0"/>
          <w:numId w:val="2"/>
        </w:numPr>
        <w:tabs>
          <w:tab w:val="left" w:pos="567"/>
        </w:tabs>
        <w:spacing w:before="60" w:after="60"/>
        <w:ind w:left="0" w:firstLine="567"/>
        <w:rPr>
          <w:sz w:val="26"/>
          <w:szCs w:val="26"/>
          <w:lang w:val="it-IT"/>
        </w:rPr>
      </w:pPr>
      <w:r w:rsidRPr="002D3D7C">
        <w:rPr>
          <w:sz w:val="26"/>
          <w:szCs w:val="26"/>
          <w:lang w:val="it-IT"/>
        </w:rPr>
        <w:t>Các địa điểm cơ bản trong chương trình tham quan, du lịch gồm: Khu du lịch Sóc Bombo, Buôn Đôn, Làng cà phê Trung Nguyên...</w:t>
      </w:r>
    </w:p>
    <w:p w14:paraId="1A62507F" w14:textId="77777777" w:rsidR="002D3D7C" w:rsidRPr="002D3D7C" w:rsidRDefault="002D3D7C" w:rsidP="002D3D7C">
      <w:pPr>
        <w:spacing w:before="120" w:after="120"/>
        <w:ind w:firstLine="709"/>
        <w:rPr>
          <w:b/>
          <w:sz w:val="26"/>
          <w:szCs w:val="26"/>
          <w:lang w:val="nl-NL"/>
        </w:rPr>
      </w:pPr>
      <w:r w:rsidRPr="002D3D7C">
        <w:rPr>
          <w:b/>
          <w:sz w:val="26"/>
          <w:szCs w:val="26"/>
          <w:lang w:val="nl-NL"/>
        </w:rPr>
        <w:lastRenderedPageBreak/>
        <w:t>4. Giải pháp và phương pháp luận:</w:t>
      </w:r>
    </w:p>
    <w:p w14:paraId="48B6EA8F" w14:textId="77777777" w:rsidR="002D3D7C" w:rsidRPr="002D3D7C" w:rsidRDefault="002D3D7C" w:rsidP="002D3D7C">
      <w:pPr>
        <w:spacing w:before="120" w:after="120"/>
        <w:ind w:firstLine="709"/>
        <w:rPr>
          <w:i/>
          <w:spacing w:val="-2"/>
          <w:sz w:val="26"/>
          <w:szCs w:val="26"/>
          <w:lang w:val="nl-NL"/>
        </w:rPr>
      </w:pPr>
      <w:r w:rsidRPr="002D3D7C">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C51424C" w14:textId="77777777" w:rsidR="002D3D7C" w:rsidRPr="002D3D7C" w:rsidRDefault="002D3D7C" w:rsidP="002D3D7C">
      <w:pPr>
        <w:spacing w:before="120" w:after="120"/>
        <w:ind w:firstLine="709"/>
        <w:rPr>
          <w:i/>
          <w:spacing w:val="-2"/>
          <w:sz w:val="26"/>
          <w:szCs w:val="26"/>
          <w:lang w:val="nl-NL"/>
        </w:rPr>
      </w:pPr>
      <w:r w:rsidRPr="002D3D7C">
        <w:rPr>
          <w:i/>
          <w:spacing w:val="-2"/>
          <w:sz w:val="26"/>
          <w:szCs w:val="26"/>
          <w:lang w:val="nl-NL"/>
        </w:rPr>
        <w:t>1. Giải pháp và phương pháp luận;</w:t>
      </w:r>
    </w:p>
    <w:p w14:paraId="446928FD" w14:textId="77777777" w:rsidR="002D3D7C" w:rsidRPr="002D3D7C" w:rsidRDefault="002D3D7C" w:rsidP="002D3D7C">
      <w:pPr>
        <w:spacing w:before="120" w:after="120"/>
        <w:ind w:firstLine="709"/>
        <w:rPr>
          <w:i/>
          <w:spacing w:val="-2"/>
          <w:sz w:val="26"/>
          <w:szCs w:val="26"/>
          <w:lang w:val="nl-NL"/>
        </w:rPr>
      </w:pPr>
      <w:r w:rsidRPr="002D3D7C">
        <w:rPr>
          <w:i/>
          <w:spacing w:val="-2"/>
          <w:sz w:val="26"/>
          <w:szCs w:val="26"/>
          <w:lang w:val="nl-NL"/>
        </w:rPr>
        <w:t>2.  Kế hoạch công tác.</w:t>
      </w:r>
    </w:p>
    <w:p w14:paraId="1156416A" w14:textId="77777777" w:rsidR="002D3D7C" w:rsidRPr="002D3D7C" w:rsidRDefault="002D3D7C" w:rsidP="002D3D7C">
      <w:pPr>
        <w:spacing w:before="120" w:after="120"/>
        <w:ind w:firstLine="709"/>
        <w:rPr>
          <w:bCs/>
          <w:i/>
          <w:iCs/>
          <w:sz w:val="26"/>
          <w:szCs w:val="26"/>
          <w:lang w:val="nl-NL"/>
        </w:rPr>
      </w:pPr>
      <w:r w:rsidRPr="002D3D7C">
        <w:rPr>
          <w:b/>
          <w:sz w:val="26"/>
          <w:szCs w:val="26"/>
          <w:lang w:val="nl-NL"/>
        </w:rPr>
        <w:t>5. Quy định về kiểm tra, nghiệm thu sản phẩm:</w:t>
      </w:r>
      <w:r w:rsidRPr="002D3D7C">
        <w:rPr>
          <w:sz w:val="26"/>
          <w:szCs w:val="26"/>
        </w:rPr>
        <w:t xml:space="preserve"> </w:t>
      </w:r>
      <w:r w:rsidRPr="002D3D7C">
        <w:rPr>
          <w:bCs/>
          <w:i/>
          <w:iCs/>
          <w:sz w:val="26"/>
          <w:szCs w:val="26"/>
          <w:lang w:val="nl-NL"/>
        </w:rPr>
        <w:t>Mục này quy định về quy trình kiểm tra, nghiệm thu sản phẩm, trình tự giao nộp sản phẩm (nếu có)... để phục vụ công tác thanh, quyết toán hợp đồng.</w:t>
      </w:r>
    </w:p>
    <w:p w14:paraId="28F07C5E" w14:textId="77777777" w:rsidR="007B6DAD" w:rsidRPr="002D3D7C" w:rsidRDefault="007B6DAD">
      <w:pPr>
        <w:rPr>
          <w:sz w:val="26"/>
          <w:szCs w:val="26"/>
        </w:rPr>
      </w:pPr>
    </w:p>
    <w:sectPr w:rsidR="007B6DAD" w:rsidRPr="002D3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04323"/>
    <w:multiLevelType w:val="hybridMultilevel"/>
    <w:tmpl w:val="464E8B0A"/>
    <w:lvl w:ilvl="0" w:tplc="E9502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2333CF"/>
    <w:multiLevelType w:val="hybridMultilevel"/>
    <w:tmpl w:val="FC26E238"/>
    <w:lvl w:ilvl="0" w:tplc="407ADC1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945991788">
    <w:abstractNumId w:val="0"/>
  </w:num>
  <w:num w:numId="2" w16cid:durableId="1521705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7C"/>
    <w:rsid w:val="002D3D7C"/>
    <w:rsid w:val="00496D10"/>
    <w:rsid w:val="007B6DAD"/>
    <w:rsid w:val="00BD2E0C"/>
    <w:rsid w:val="00D924B5"/>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FFD7"/>
  <w15:chartTrackingRefBased/>
  <w15:docId w15:val="{16943104-CEAC-48AF-8BFB-2C0E4149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7C"/>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D3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D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D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3D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3D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D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D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D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D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D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D7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D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3D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3D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D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D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D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D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D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D7C"/>
    <w:pPr>
      <w:spacing w:before="160"/>
      <w:jc w:val="center"/>
    </w:pPr>
    <w:rPr>
      <w:i/>
      <w:iCs/>
      <w:color w:val="404040" w:themeColor="text1" w:themeTint="BF"/>
    </w:rPr>
  </w:style>
  <w:style w:type="character" w:customStyle="1" w:styleId="QuoteChar">
    <w:name w:val="Quote Char"/>
    <w:basedOn w:val="DefaultParagraphFont"/>
    <w:link w:val="Quote"/>
    <w:uiPriority w:val="29"/>
    <w:rsid w:val="002D3D7C"/>
    <w:rPr>
      <w:i/>
      <w:iCs/>
      <w:color w:val="404040" w:themeColor="text1" w:themeTint="BF"/>
    </w:rPr>
  </w:style>
  <w:style w:type="paragraph" w:styleId="ListParagraph">
    <w:name w:val="List Paragraph"/>
    <w:basedOn w:val="Normal"/>
    <w:uiPriority w:val="34"/>
    <w:qFormat/>
    <w:rsid w:val="002D3D7C"/>
    <w:pPr>
      <w:ind w:left="720"/>
      <w:contextualSpacing/>
    </w:pPr>
  </w:style>
  <w:style w:type="character" w:styleId="IntenseEmphasis">
    <w:name w:val="Intense Emphasis"/>
    <w:basedOn w:val="DefaultParagraphFont"/>
    <w:uiPriority w:val="21"/>
    <w:qFormat/>
    <w:rsid w:val="002D3D7C"/>
    <w:rPr>
      <w:i/>
      <w:iCs/>
      <w:color w:val="2F5496" w:themeColor="accent1" w:themeShade="BF"/>
    </w:rPr>
  </w:style>
  <w:style w:type="paragraph" w:styleId="IntenseQuote">
    <w:name w:val="Intense Quote"/>
    <w:basedOn w:val="Normal"/>
    <w:next w:val="Normal"/>
    <w:link w:val="IntenseQuoteChar"/>
    <w:uiPriority w:val="30"/>
    <w:qFormat/>
    <w:rsid w:val="002D3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D7C"/>
    <w:rPr>
      <w:i/>
      <w:iCs/>
      <w:color w:val="2F5496" w:themeColor="accent1" w:themeShade="BF"/>
    </w:rPr>
  </w:style>
  <w:style w:type="character" w:styleId="IntenseReference">
    <w:name w:val="Intense Reference"/>
    <w:basedOn w:val="DefaultParagraphFont"/>
    <w:uiPriority w:val="32"/>
    <w:qFormat/>
    <w:rsid w:val="002D3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2026-05-11T09:40:00Z</dcterms:created>
  <dcterms:modified xsi:type="dcterms:W3CDTF">2026-05-11T09:40:00Z</dcterms:modified>
</cp:coreProperties>
</file>