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67420" w14:textId="77777777" w:rsidR="007E7A5A" w:rsidRPr="00180F17" w:rsidRDefault="007E7A5A" w:rsidP="007E7A5A">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tbl>
      <w:tblPr>
        <w:tblW w:w="961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260"/>
        <w:gridCol w:w="5132"/>
        <w:gridCol w:w="1404"/>
      </w:tblGrid>
      <w:tr w:rsidR="007E7A5A" w:rsidRPr="000C11AE" w14:paraId="5DCD1AD9" w14:textId="77777777" w:rsidTr="007370B6">
        <w:trPr>
          <w:trHeight w:val="148"/>
          <w:tblHeader/>
        </w:trPr>
        <w:tc>
          <w:tcPr>
            <w:tcW w:w="816" w:type="dxa"/>
            <w:vAlign w:val="center"/>
          </w:tcPr>
          <w:p w14:paraId="7F31D24D" w14:textId="77777777" w:rsidR="007E7A5A" w:rsidRPr="000C11AE" w:rsidRDefault="007E7A5A" w:rsidP="007370B6">
            <w:pPr>
              <w:widowControl w:val="0"/>
              <w:tabs>
                <w:tab w:val="left" w:pos="851"/>
              </w:tabs>
              <w:spacing w:before="120" w:after="120" w:line="312" w:lineRule="auto"/>
              <w:ind w:left="57" w:right="57"/>
              <w:contextualSpacing/>
              <w:jc w:val="center"/>
              <w:rPr>
                <w:rFonts w:asciiTheme="majorHAnsi" w:hAnsiTheme="majorHAnsi" w:cstheme="majorHAnsi"/>
                <w:b/>
                <w:sz w:val="26"/>
                <w:szCs w:val="26"/>
              </w:rPr>
            </w:pPr>
            <w:r w:rsidRPr="000C11AE">
              <w:rPr>
                <w:rFonts w:asciiTheme="majorHAnsi" w:hAnsiTheme="majorHAnsi" w:cstheme="majorHAnsi"/>
                <w:b/>
                <w:bCs/>
                <w:sz w:val="26"/>
                <w:szCs w:val="26"/>
                <w:shd w:val="clear" w:color="auto" w:fill="FFFFFF"/>
              </w:rPr>
              <w:t>TT</w:t>
            </w:r>
          </w:p>
        </w:tc>
        <w:tc>
          <w:tcPr>
            <w:tcW w:w="2260" w:type="dxa"/>
            <w:vAlign w:val="bottom"/>
          </w:tcPr>
          <w:p w14:paraId="355DDCA5" w14:textId="77777777" w:rsidR="007E7A5A" w:rsidRPr="000C11AE" w:rsidRDefault="007E7A5A" w:rsidP="007370B6">
            <w:pPr>
              <w:widowControl w:val="0"/>
              <w:tabs>
                <w:tab w:val="left" w:pos="851"/>
              </w:tabs>
              <w:spacing w:before="120" w:after="120" w:line="312" w:lineRule="auto"/>
              <w:ind w:left="57" w:right="57"/>
              <w:contextualSpacing/>
              <w:jc w:val="center"/>
              <w:rPr>
                <w:rFonts w:asciiTheme="majorHAnsi" w:hAnsiTheme="majorHAnsi" w:cstheme="majorHAnsi"/>
                <w:b/>
                <w:sz w:val="26"/>
                <w:szCs w:val="26"/>
                <w:lang w:val="vi-VN"/>
              </w:rPr>
            </w:pPr>
            <w:r w:rsidRPr="000C11AE">
              <w:rPr>
                <w:rFonts w:asciiTheme="majorHAnsi" w:hAnsiTheme="majorHAnsi" w:cstheme="majorHAnsi"/>
                <w:b/>
                <w:bCs/>
                <w:sz w:val="26"/>
                <w:szCs w:val="26"/>
                <w:shd w:val="clear" w:color="auto" w:fill="FFFFFF"/>
              </w:rPr>
              <w:t>Nội dung đánh giá</w:t>
            </w:r>
          </w:p>
        </w:tc>
        <w:tc>
          <w:tcPr>
            <w:tcW w:w="6536" w:type="dxa"/>
            <w:gridSpan w:val="2"/>
          </w:tcPr>
          <w:p w14:paraId="6CE66567" w14:textId="77777777" w:rsidR="007E7A5A" w:rsidRPr="000C11AE" w:rsidRDefault="007E7A5A" w:rsidP="007370B6">
            <w:pPr>
              <w:widowControl w:val="0"/>
              <w:tabs>
                <w:tab w:val="left" w:pos="851"/>
              </w:tabs>
              <w:spacing w:before="120" w:after="120" w:line="312" w:lineRule="auto"/>
              <w:ind w:left="57" w:right="57"/>
              <w:contextualSpacing/>
              <w:jc w:val="center"/>
              <w:rPr>
                <w:rFonts w:asciiTheme="majorHAnsi" w:hAnsiTheme="majorHAnsi" w:cstheme="majorHAnsi"/>
                <w:b/>
                <w:sz w:val="26"/>
                <w:szCs w:val="26"/>
              </w:rPr>
            </w:pPr>
            <w:r w:rsidRPr="000C11AE">
              <w:rPr>
                <w:rFonts w:asciiTheme="majorHAnsi" w:hAnsiTheme="majorHAnsi" w:cstheme="majorHAnsi"/>
                <w:b/>
                <w:bCs/>
                <w:sz w:val="26"/>
                <w:szCs w:val="26"/>
                <w:shd w:val="clear" w:color="auto" w:fill="FFFFFF"/>
              </w:rPr>
              <w:t>Mức độ đáp ứng</w:t>
            </w:r>
          </w:p>
        </w:tc>
      </w:tr>
      <w:tr w:rsidR="007E7A5A" w:rsidRPr="0012078F" w14:paraId="01C768AF" w14:textId="77777777" w:rsidTr="007370B6">
        <w:trPr>
          <w:trHeight w:val="1831"/>
        </w:trPr>
        <w:tc>
          <w:tcPr>
            <w:tcW w:w="816" w:type="dxa"/>
            <w:vMerge w:val="restart"/>
          </w:tcPr>
          <w:p w14:paraId="208BEF8B" w14:textId="77777777" w:rsidR="007E7A5A" w:rsidRPr="0012078F" w:rsidRDefault="007E7A5A" w:rsidP="007370B6">
            <w:pPr>
              <w:widowControl w:val="0"/>
              <w:tabs>
                <w:tab w:val="left" w:pos="851"/>
              </w:tabs>
              <w:spacing w:before="120" w:after="120" w:line="264" w:lineRule="auto"/>
              <w:ind w:left="57" w:right="57"/>
              <w:contextualSpacing/>
              <w:jc w:val="left"/>
              <w:rPr>
                <w:rFonts w:asciiTheme="majorHAnsi" w:hAnsiTheme="majorHAnsi" w:cstheme="majorHAnsi"/>
                <w:bCs/>
                <w:color w:val="000000" w:themeColor="text1"/>
                <w:sz w:val="26"/>
                <w:szCs w:val="26"/>
              </w:rPr>
            </w:pPr>
            <w:r w:rsidRPr="00461B61">
              <w:rPr>
                <w:rFonts w:asciiTheme="majorHAnsi" w:hAnsiTheme="majorHAnsi" w:cstheme="majorHAnsi"/>
                <w:b/>
                <w:bCs/>
                <w:sz w:val="26"/>
                <w:szCs w:val="26"/>
              </w:rPr>
              <w:t>1</w:t>
            </w:r>
          </w:p>
        </w:tc>
        <w:tc>
          <w:tcPr>
            <w:tcW w:w="2260" w:type="dxa"/>
            <w:vMerge w:val="restart"/>
          </w:tcPr>
          <w:p w14:paraId="337172E0" w14:textId="77777777" w:rsidR="007E7A5A" w:rsidRPr="0012078F" w:rsidRDefault="007E7A5A" w:rsidP="007370B6">
            <w:pPr>
              <w:widowControl w:val="0"/>
              <w:tabs>
                <w:tab w:val="left" w:pos="851"/>
              </w:tabs>
              <w:spacing w:before="120" w:after="120" w:line="264" w:lineRule="auto"/>
              <w:ind w:left="57" w:right="57"/>
              <w:contextualSpacing/>
              <w:jc w:val="left"/>
              <w:rPr>
                <w:rFonts w:asciiTheme="majorHAnsi" w:hAnsiTheme="majorHAnsi" w:cstheme="majorHAnsi"/>
                <w:bCs/>
                <w:color w:val="000000" w:themeColor="text1"/>
                <w:sz w:val="26"/>
                <w:szCs w:val="26"/>
                <w:lang w:val="vi"/>
              </w:rPr>
            </w:pPr>
            <w:r w:rsidRPr="00461B61">
              <w:rPr>
                <w:rFonts w:asciiTheme="majorHAnsi" w:hAnsiTheme="majorHAnsi" w:cstheme="majorHAnsi"/>
                <w:b/>
                <w:bCs/>
                <w:sz w:val="26"/>
                <w:szCs w:val="26"/>
              </w:rPr>
              <w:t>Đặc tính,</w:t>
            </w:r>
            <w:r w:rsidRPr="00461B61">
              <w:rPr>
                <w:rFonts w:asciiTheme="majorHAnsi" w:hAnsiTheme="majorHAnsi" w:cstheme="majorHAnsi"/>
                <w:b/>
                <w:bCs/>
                <w:spacing w:val="-1"/>
                <w:sz w:val="26"/>
                <w:szCs w:val="26"/>
              </w:rPr>
              <w:t xml:space="preserve"> </w:t>
            </w:r>
            <w:r w:rsidRPr="00461B61">
              <w:rPr>
                <w:rFonts w:asciiTheme="majorHAnsi" w:hAnsiTheme="majorHAnsi" w:cstheme="majorHAnsi"/>
                <w:b/>
                <w:bCs/>
                <w:sz w:val="26"/>
                <w:szCs w:val="26"/>
              </w:rPr>
              <w:t>thông</w:t>
            </w:r>
            <w:r w:rsidRPr="00461B61">
              <w:rPr>
                <w:rFonts w:asciiTheme="majorHAnsi" w:hAnsiTheme="majorHAnsi" w:cstheme="majorHAnsi"/>
                <w:b/>
                <w:bCs/>
                <w:spacing w:val="-1"/>
                <w:sz w:val="26"/>
                <w:szCs w:val="26"/>
              </w:rPr>
              <w:t xml:space="preserve"> </w:t>
            </w:r>
            <w:r w:rsidRPr="00461B61">
              <w:rPr>
                <w:rFonts w:asciiTheme="majorHAnsi" w:hAnsiTheme="majorHAnsi" w:cstheme="majorHAnsi"/>
                <w:b/>
                <w:bCs/>
                <w:sz w:val="26"/>
                <w:szCs w:val="26"/>
              </w:rPr>
              <w:t>số kỹ thuật</w:t>
            </w:r>
            <w:r w:rsidRPr="00461B61">
              <w:rPr>
                <w:rFonts w:asciiTheme="majorHAnsi" w:hAnsiTheme="majorHAnsi" w:cstheme="majorHAnsi"/>
                <w:b/>
                <w:bCs/>
                <w:spacing w:val="-1"/>
                <w:sz w:val="26"/>
                <w:szCs w:val="26"/>
              </w:rPr>
              <w:t xml:space="preserve"> </w:t>
            </w:r>
            <w:r w:rsidRPr="00461B61">
              <w:rPr>
                <w:rFonts w:asciiTheme="majorHAnsi" w:hAnsiTheme="majorHAnsi" w:cstheme="majorHAnsi"/>
                <w:b/>
                <w:bCs/>
                <w:sz w:val="26"/>
                <w:szCs w:val="26"/>
              </w:rPr>
              <w:t>của</w:t>
            </w:r>
            <w:r w:rsidRPr="00461B61">
              <w:rPr>
                <w:rFonts w:asciiTheme="majorHAnsi" w:hAnsiTheme="majorHAnsi" w:cstheme="majorHAnsi"/>
                <w:b/>
                <w:bCs/>
                <w:spacing w:val="-1"/>
                <w:sz w:val="26"/>
                <w:szCs w:val="26"/>
              </w:rPr>
              <w:t xml:space="preserve"> </w:t>
            </w:r>
            <w:r w:rsidRPr="00461B61">
              <w:rPr>
                <w:rFonts w:asciiTheme="majorHAnsi" w:hAnsiTheme="majorHAnsi" w:cstheme="majorHAnsi"/>
                <w:b/>
                <w:bCs/>
                <w:sz w:val="26"/>
                <w:szCs w:val="26"/>
              </w:rPr>
              <w:t>hàng hóa,</w:t>
            </w:r>
            <w:r w:rsidRPr="00461B61">
              <w:rPr>
                <w:rFonts w:asciiTheme="majorHAnsi" w:hAnsiTheme="majorHAnsi" w:cstheme="majorHAnsi"/>
                <w:b/>
                <w:bCs/>
                <w:spacing w:val="-1"/>
                <w:sz w:val="26"/>
                <w:szCs w:val="26"/>
              </w:rPr>
              <w:t xml:space="preserve"> </w:t>
            </w:r>
            <w:r w:rsidRPr="00461B61">
              <w:rPr>
                <w:rFonts w:asciiTheme="majorHAnsi" w:hAnsiTheme="majorHAnsi" w:cstheme="majorHAnsi"/>
                <w:b/>
                <w:bCs/>
                <w:sz w:val="26"/>
                <w:szCs w:val="26"/>
              </w:rPr>
              <w:t>tính hợp lệ của hàng hóa</w:t>
            </w:r>
          </w:p>
        </w:tc>
        <w:tc>
          <w:tcPr>
            <w:tcW w:w="5132" w:type="dxa"/>
          </w:tcPr>
          <w:p w14:paraId="2250CAE0" w14:textId="77777777" w:rsidR="007E7A5A" w:rsidRPr="003D611F" w:rsidRDefault="007E7A5A" w:rsidP="007370B6">
            <w:pPr>
              <w:pStyle w:val="TableParagraph"/>
              <w:tabs>
                <w:tab w:val="left" w:pos="353"/>
              </w:tabs>
              <w:spacing w:before="120" w:after="120" w:line="264" w:lineRule="auto"/>
              <w:ind w:left="57" w:right="57"/>
              <w:contextualSpacing/>
              <w:jc w:val="both"/>
              <w:rPr>
                <w:rFonts w:asciiTheme="majorHAnsi" w:hAnsiTheme="majorHAnsi" w:cstheme="majorHAnsi"/>
                <w:sz w:val="26"/>
                <w:szCs w:val="26"/>
              </w:rPr>
            </w:pPr>
            <w:r>
              <w:rPr>
                <w:rFonts w:asciiTheme="majorHAnsi" w:hAnsiTheme="majorHAnsi" w:cstheme="majorHAnsi"/>
                <w:color w:val="000000" w:themeColor="text1"/>
                <w:sz w:val="26"/>
                <w:szCs w:val="26"/>
                <w:lang w:val="en-US"/>
              </w:rPr>
              <w:t xml:space="preserve">- Hàng hóa chào thầu </w:t>
            </w:r>
            <w:r w:rsidRPr="0012078F">
              <w:rPr>
                <w:rFonts w:asciiTheme="majorHAnsi" w:hAnsiTheme="majorHAnsi" w:cstheme="majorHAnsi"/>
                <w:color w:val="000000" w:themeColor="text1"/>
                <w:sz w:val="26"/>
                <w:szCs w:val="26"/>
              </w:rPr>
              <w:t>nêu rõ tên,</w:t>
            </w:r>
            <w:r w:rsidRPr="0012078F">
              <w:rPr>
                <w:rFonts w:asciiTheme="majorHAnsi" w:hAnsiTheme="majorHAnsi" w:cstheme="majorHAnsi"/>
                <w:color w:val="000000" w:themeColor="text1"/>
                <w:spacing w:val="40"/>
                <w:sz w:val="26"/>
                <w:szCs w:val="26"/>
              </w:rPr>
              <w:t xml:space="preserve"> </w:t>
            </w:r>
            <w:r w:rsidRPr="0012078F">
              <w:rPr>
                <w:rFonts w:asciiTheme="majorHAnsi" w:hAnsiTheme="majorHAnsi" w:cstheme="majorHAnsi"/>
                <w:color w:val="000000" w:themeColor="text1"/>
                <w:sz w:val="26"/>
                <w:szCs w:val="26"/>
              </w:rPr>
              <w:t>ký</w:t>
            </w:r>
            <w:r w:rsidRPr="0012078F">
              <w:rPr>
                <w:rFonts w:asciiTheme="majorHAnsi" w:hAnsiTheme="majorHAnsi" w:cstheme="majorHAnsi"/>
                <w:color w:val="000000" w:themeColor="text1"/>
                <w:spacing w:val="40"/>
                <w:sz w:val="26"/>
                <w:szCs w:val="26"/>
              </w:rPr>
              <w:t xml:space="preserve"> </w:t>
            </w:r>
            <w:r w:rsidRPr="0012078F">
              <w:rPr>
                <w:rFonts w:asciiTheme="majorHAnsi" w:hAnsiTheme="majorHAnsi" w:cstheme="majorHAnsi"/>
                <w:color w:val="000000" w:themeColor="text1"/>
                <w:sz w:val="26"/>
                <w:szCs w:val="26"/>
              </w:rPr>
              <w:t>mã</w:t>
            </w:r>
            <w:r w:rsidRPr="0012078F">
              <w:rPr>
                <w:rFonts w:asciiTheme="majorHAnsi" w:hAnsiTheme="majorHAnsi" w:cstheme="majorHAnsi"/>
                <w:color w:val="000000" w:themeColor="text1"/>
                <w:spacing w:val="40"/>
                <w:sz w:val="26"/>
                <w:szCs w:val="26"/>
              </w:rPr>
              <w:t xml:space="preserve"> </w:t>
            </w:r>
            <w:r w:rsidRPr="0012078F">
              <w:rPr>
                <w:rFonts w:asciiTheme="majorHAnsi" w:hAnsiTheme="majorHAnsi" w:cstheme="majorHAnsi"/>
                <w:color w:val="000000" w:themeColor="text1"/>
                <w:sz w:val="26"/>
                <w:szCs w:val="26"/>
              </w:rPr>
              <w:t>hiệu, nhãn mác, xuất xứ</w:t>
            </w:r>
            <w:r>
              <w:rPr>
                <w:rFonts w:asciiTheme="majorHAnsi" w:hAnsiTheme="majorHAnsi" w:cstheme="majorHAnsi"/>
                <w:color w:val="000000" w:themeColor="text1"/>
                <w:sz w:val="26"/>
                <w:szCs w:val="26"/>
                <w:lang w:val="en-US"/>
              </w:rPr>
              <w:t xml:space="preserve">, </w:t>
            </w:r>
            <w:r w:rsidRPr="000C11AE">
              <w:rPr>
                <w:rFonts w:asciiTheme="majorHAnsi" w:hAnsiTheme="majorHAnsi" w:cstheme="majorHAnsi"/>
                <w:sz w:val="26"/>
                <w:szCs w:val="26"/>
              </w:rPr>
              <w:t xml:space="preserve">đáp ứng </w:t>
            </w:r>
            <w:r>
              <w:rPr>
                <w:rFonts w:asciiTheme="majorHAnsi" w:hAnsiTheme="majorHAnsi" w:cstheme="majorHAnsi"/>
                <w:sz w:val="26"/>
                <w:szCs w:val="26"/>
                <w:lang w:val="en-US"/>
              </w:rPr>
              <w:t xml:space="preserve">các </w:t>
            </w:r>
            <w:r w:rsidRPr="000C11AE">
              <w:rPr>
                <w:rFonts w:asciiTheme="majorHAnsi" w:hAnsiTheme="majorHAnsi" w:cstheme="majorHAnsi"/>
                <w:sz w:val="26"/>
                <w:szCs w:val="26"/>
              </w:rPr>
              <w:t xml:space="preserve">yêu cầu </w:t>
            </w:r>
            <w:r>
              <w:rPr>
                <w:rFonts w:asciiTheme="majorHAnsi" w:hAnsiTheme="majorHAnsi" w:cstheme="majorHAnsi"/>
                <w:sz w:val="26"/>
                <w:szCs w:val="26"/>
                <w:lang w:val="en-US"/>
              </w:rPr>
              <w:t xml:space="preserve">kỹ thuật chi tiết </w:t>
            </w:r>
            <w:r w:rsidRPr="009A6B13">
              <w:rPr>
                <w:rFonts w:asciiTheme="majorHAnsi" w:hAnsiTheme="majorHAnsi" w:cstheme="majorHAnsi"/>
                <w:sz w:val="26"/>
                <w:szCs w:val="26"/>
              </w:rPr>
              <w:t xml:space="preserve">nêu tại </w:t>
            </w:r>
            <w:r w:rsidRPr="000C11AE">
              <w:rPr>
                <w:rFonts w:asciiTheme="majorHAnsi" w:hAnsiTheme="majorHAnsi" w:cstheme="majorHAnsi"/>
                <w:sz w:val="26"/>
                <w:szCs w:val="26"/>
              </w:rPr>
              <w:t>Chương V</w:t>
            </w:r>
            <w:r w:rsidRPr="009A6B13">
              <w:rPr>
                <w:rFonts w:asciiTheme="majorHAnsi" w:hAnsiTheme="majorHAnsi" w:cstheme="majorHAnsi"/>
                <w:sz w:val="26"/>
                <w:szCs w:val="26"/>
              </w:rPr>
              <w:t xml:space="preserve"> -</w:t>
            </w:r>
            <w:r w:rsidRPr="000C11AE">
              <w:rPr>
                <w:rFonts w:asciiTheme="majorHAnsi" w:hAnsiTheme="majorHAnsi" w:cstheme="majorHAnsi"/>
                <w:sz w:val="26"/>
                <w:szCs w:val="26"/>
              </w:rPr>
              <w:t xml:space="preserve"> E-HSMT</w:t>
            </w:r>
            <w:r w:rsidRPr="009A6B13">
              <w:rPr>
                <w:rFonts w:asciiTheme="majorHAnsi" w:hAnsiTheme="majorHAnsi" w:cstheme="majorHAnsi"/>
                <w:sz w:val="26"/>
                <w:szCs w:val="26"/>
              </w:rPr>
              <w:t>.</w:t>
            </w:r>
          </w:p>
          <w:p w14:paraId="1083C281" w14:textId="77777777" w:rsidR="007E7A5A" w:rsidRDefault="007E7A5A" w:rsidP="007370B6">
            <w:pPr>
              <w:pStyle w:val="TableParagraph"/>
              <w:tabs>
                <w:tab w:val="left" w:pos="353"/>
              </w:tabs>
              <w:spacing w:before="120" w:after="120" w:line="264" w:lineRule="auto"/>
              <w:ind w:left="57" w:right="57"/>
              <w:contextualSpacing/>
              <w:jc w:val="both"/>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 xml:space="preserve">- Có cam kết Hàng hóa mới 100%, có đầy đủ tài liệu chứng nhận xuất xứ, chứng minh chất lượng. </w:t>
            </w:r>
          </w:p>
          <w:p w14:paraId="29C97B26" w14:textId="77777777" w:rsidR="007E7A5A" w:rsidRPr="007E4EA7" w:rsidRDefault="007E7A5A" w:rsidP="007370B6">
            <w:pPr>
              <w:pStyle w:val="TableParagraph"/>
              <w:tabs>
                <w:tab w:val="left" w:pos="353"/>
              </w:tabs>
              <w:spacing w:before="120" w:after="120" w:line="264" w:lineRule="auto"/>
              <w:ind w:left="57" w:right="57"/>
              <w:contextualSpacing/>
              <w:jc w:val="both"/>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 Có cam kết đáp ứng yêu cầu về tính hợp lệ đáp ứng Mục I.2.1.2 – Chương V.</w:t>
            </w:r>
          </w:p>
        </w:tc>
        <w:tc>
          <w:tcPr>
            <w:tcW w:w="1404" w:type="dxa"/>
            <w:vAlign w:val="center"/>
          </w:tcPr>
          <w:p w14:paraId="318621B2" w14:textId="77777777" w:rsidR="007E7A5A" w:rsidRPr="0012078F" w:rsidRDefault="007E7A5A" w:rsidP="007370B6">
            <w:pPr>
              <w:widowControl w:val="0"/>
              <w:tabs>
                <w:tab w:val="left" w:pos="851"/>
              </w:tabs>
              <w:spacing w:before="120" w:after="120" w:line="264" w:lineRule="auto"/>
              <w:ind w:left="57" w:right="57"/>
              <w:contextualSpacing/>
              <w:jc w:val="center"/>
              <w:rPr>
                <w:rFonts w:asciiTheme="majorHAnsi" w:hAnsiTheme="majorHAnsi" w:cstheme="majorHAnsi"/>
                <w:color w:val="000000" w:themeColor="text1"/>
                <w:sz w:val="26"/>
                <w:szCs w:val="26"/>
              </w:rPr>
            </w:pPr>
            <w:r w:rsidRPr="0012078F">
              <w:rPr>
                <w:rFonts w:asciiTheme="majorHAnsi" w:hAnsiTheme="majorHAnsi" w:cstheme="majorHAnsi"/>
                <w:color w:val="000000" w:themeColor="text1"/>
                <w:sz w:val="26"/>
                <w:szCs w:val="26"/>
              </w:rPr>
              <w:t>Đạt</w:t>
            </w:r>
          </w:p>
        </w:tc>
      </w:tr>
      <w:tr w:rsidR="007E7A5A" w:rsidRPr="0012078F" w14:paraId="78A58A00" w14:textId="77777777" w:rsidTr="007370B6">
        <w:trPr>
          <w:trHeight w:val="148"/>
        </w:trPr>
        <w:tc>
          <w:tcPr>
            <w:tcW w:w="816" w:type="dxa"/>
            <w:vMerge/>
          </w:tcPr>
          <w:p w14:paraId="5A07ABD5" w14:textId="77777777" w:rsidR="007E7A5A" w:rsidRPr="0012078F" w:rsidRDefault="007E7A5A" w:rsidP="007370B6">
            <w:pPr>
              <w:widowControl w:val="0"/>
              <w:tabs>
                <w:tab w:val="left" w:pos="851"/>
              </w:tabs>
              <w:spacing w:before="120" w:after="120" w:line="264" w:lineRule="auto"/>
              <w:ind w:left="57" w:right="57"/>
              <w:contextualSpacing/>
              <w:jc w:val="center"/>
              <w:rPr>
                <w:rFonts w:asciiTheme="majorHAnsi" w:hAnsiTheme="majorHAnsi" w:cstheme="majorHAnsi"/>
                <w:b/>
                <w:color w:val="000000" w:themeColor="text1"/>
                <w:sz w:val="26"/>
                <w:szCs w:val="26"/>
              </w:rPr>
            </w:pPr>
          </w:p>
        </w:tc>
        <w:tc>
          <w:tcPr>
            <w:tcW w:w="2260" w:type="dxa"/>
            <w:vMerge/>
          </w:tcPr>
          <w:p w14:paraId="7357F54D" w14:textId="77777777" w:rsidR="007E7A5A" w:rsidRPr="0012078F" w:rsidRDefault="007E7A5A" w:rsidP="007370B6">
            <w:pPr>
              <w:widowControl w:val="0"/>
              <w:tabs>
                <w:tab w:val="left" w:pos="851"/>
              </w:tabs>
              <w:spacing w:before="120" w:after="120" w:line="264" w:lineRule="auto"/>
              <w:ind w:left="57" w:right="57"/>
              <w:contextualSpacing/>
              <w:rPr>
                <w:rFonts w:asciiTheme="majorHAnsi" w:hAnsiTheme="majorHAnsi" w:cstheme="majorHAnsi"/>
                <w:b/>
                <w:color w:val="000000" w:themeColor="text1"/>
                <w:sz w:val="26"/>
                <w:szCs w:val="26"/>
                <w:lang w:val="vi-VN"/>
              </w:rPr>
            </w:pPr>
          </w:p>
        </w:tc>
        <w:tc>
          <w:tcPr>
            <w:tcW w:w="5132" w:type="dxa"/>
          </w:tcPr>
          <w:p w14:paraId="106A8389" w14:textId="77777777" w:rsidR="007E7A5A" w:rsidRPr="0012078F" w:rsidRDefault="007E7A5A" w:rsidP="007370B6">
            <w:pPr>
              <w:pStyle w:val="TableParagraph"/>
              <w:tabs>
                <w:tab w:val="left" w:pos="353"/>
              </w:tabs>
              <w:spacing w:before="120" w:after="120" w:line="264" w:lineRule="auto"/>
              <w:ind w:left="57" w:right="57"/>
              <w:contextualSpacing/>
              <w:jc w:val="both"/>
              <w:rPr>
                <w:rFonts w:asciiTheme="majorHAnsi" w:hAnsiTheme="majorHAnsi" w:cstheme="majorHAnsi"/>
                <w:color w:val="000000" w:themeColor="text1"/>
                <w:sz w:val="26"/>
                <w:szCs w:val="26"/>
              </w:rPr>
            </w:pPr>
            <w:r w:rsidRPr="0012078F">
              <w:rPr>
                <w:rFonts w:asciiTheme="majorHAnsi" w:hAnsiTheme="majorHAnsi" w:cstheme="majorHAnsi"/>
                <w:color w:val="000000" w:themeColor="text1"/>
                <w:sz w:val="26"/>
                <w:szCs w:val="26"/>
              </w:rPr>
              <w:t>- Nhà</w:t>
            </w:r>
            <w:r w:rsidRPr="0012078F">
              <w:rPr>
                <w:rFonts w:asciiTheme="majorHAnsi" w:hAnsiTheme="majorHAnsi" w:cstheme="majorHAnsi"/>
                <w:color w:val="000000" w:themeColor="text1"/>
                <w:spacing w:val="40"/>
                <w:sz w:val="26"/>
                <w:szCs w:val="26"/>
              </w:rPr>
              <w:t xml:space="preserve"> </w:t>
            </w:r>
            <w:r w:rsidRPr="0012078F">
              <w:rPr>
                <w:rFonts w:asciiTheme="majorHAnsi" w:hAnsiTheme="majorHAnsi" w:cstheme="majorHAnsi"/>
                <w:color w:val="000000" w:themeColor="text1"/>
                <w:sz w:val="26"/>
                <w:szCs w:val="26"/>
              </w:rPr>
              <w:t>thầu không nêu rõ tên,</w:t>
            </w:r>
            <w:r w:rsidRPr="0012078F">
              <w:rPr>
                <w:rFonts w:asciiTheme="majorHAnsi" w:hAnsiTheme="majorHAnsi" w:cstheme="majorHAnsi"/>
                <w:color w:val="000000" w:themeColor="text1"/>
                <w:spacing w:val="40"/>
                <w:sz w:val="26"/>
                <w:szCs w:val="26"/>
              </w:rPr>
              <w:t xml:space="preserve"> </w:t>
            </w:r>
            <w:r w:rsidRPr="0012078F">
              <w:rPr>
                <w:rFonts w:asciiTheme="majorHAnsi" w:hAnsiTheme="majorHAnsi" w:cstheme="majorHAnsi"/>
                <w:color w:val="000000" w:themeColor="text1"/>
                <w:sz w:val="26"/>
                <w:szCs w:val="26"/>
              </w:rPr>
              <w:t>ký</w:t>
            </w:r>
            <w:r w:rsidRPr="0012078F">
              <w:rPr>
                <w:rFonts w:asciiTheme="majorHAnsi" w:hAnsiTheme="majorHAnsi" w:cstheme="majorHAnsi"/>
                <w:color w:val="000000" w:themeColor="text1"/>
                <w:spacing w:val="40"/>
                <w:sz w:val="26"/>
                <w:szCs w:val="26"/>
              </w:rPr>
              <w:t xml:space="preserve"> </w:t>
            </w:r>
            <w:r w:rsidRPr="0012078F">
              <w:rPr>
                <w:rFonts w:asciiTheme="majorHAnsi" w:hAnsiTheme="majorHAnsi" w:cstheme="majorHAnsi"/>
                <w:color w:val="000000" w:themeColor="text1"/>
                <w:sz w:val="26"/>
                <w:szCs w:val="26"/>
              </w:rPr>
              <w:t>mã</w:t>
            </w:r>
            <w:r w:rsidRPr="0012078F">
              <w:rPr>
                <w:rFonts w:asciiTheme="majorHAnsi" w:hAnsiTheme="majorHAnsi" w:cstheme="majorHAnsi"/>
                <w:color w:val="000000" w:themeColor="text1"/>
                <w:spacing w:val="40"/>
                <w:sz w:val="26"/>
                <w:szCs w:val="26"/>
              </w:rPr>
              <w:t xml:space="preserve"> </w:t>
            </w:r>
            <w:r w:rsidRPr="0012078F">
              <w:rPr>
                <w:rFonts w:asciiTheme="majorHAnsi" w:hAnsiTheme="majorHAnsi" w:cstheme="majorHAnsi"/>
                <w:color w:val="000000" w:themeColor="text1"/>
                <w:sz w:val="26"/>
                <w:szCs w:val="26"/>
              </w:rPr>
              <w:t>hiệu, nhãn mác, xuất xứ của hàng hoá chào thầu;</w:t>
            </w:r>
          </w:p>
          <w:p w14:paraId="6144DC49" w14:textId="77777777" w:rsidR="007E7A5A" w:rsidRDefault="007E7A5A" w:rsidP="007370B6">
            <w:pPr>
              <w:widowControl w:val="0"/>
              <w:tabs>
                <w:tab w:val="left" w:pos="851"/>
              </w:tabs>
              <w:spacing w:before="120" w:after="120" w:line="264" w:lineRule="auto"/>
              <w:ind w:left="57" w:right="57"/>
              <w:contextualSpacing/>
              <w:rPr>
                <w:rFonts w:asciiTheme="majorHAnsi" w:hAnsiTheme="majorHAnsi" w:cstheme="majorHAnsi"/>
                <w:sz w:val="26"/>
                <w:szCs w:val="26"/>
                <w:lang w:val="vi-VN"/>
              </w:rPr>
            </w:pPr>
            <w:r w:rsidRPr="009A6B13">
              <w:rPr>
                <w:rFonts w:asciiTheme="majorHAnsi" w:hAnsiTheme="majorHAnsi" w:cstheme="majorHAnsi"/>
                <w:sz w:val="26"/>
                <w:szCs w:val="26"/>
                <w:lang w:val="vi-VN"/>
              </w:rPr>
              <w:t>- Có bất kỳ</w:t>
            </w:r>
            <w:r w:rsidRPr="009A6B13">
              <w:rPr>
                <w:rFonts w:asciiTheme="majorHAnsi" w:hAnsiTheme="majorHAnsi" w:cstheme="majorHAnsi"/>
                <w:spacing w:val="-4"/>
                <w:sz w:val="26"/>
                <w:szCs w:val="26"/>
                <w:lang w:val="vi-VN"/>
              </w:rPr>
              <w:t xml:space="preserve"> </w:t>
            </w:r>
            <w:r w:rsidRPr="009A6B13">
              <w:rPr>
                <w:rFonts w:asciiTheme="majorHAnsi" w:hAnsiTheme="majorHAnsi" w:cstheme="majorHAnsi"/>
                <w:sz w:val="26"/>
                <w:szCs w:val="26"/>
                <w:lang w:val="vi-VN"/>
              </w:rPr>
              <w:t>đặc tính, thông số kỹ</w:t>
            </w:r>
            <w:r w:rsidRPr="009A6B13">
              <w:rPr>
                <w:rFonts w:asciiTheme="majorHAnsi" w:hAnsiTheme="majorHAnsi" w:cstheme="majorHAnsi"/>
                <w:spacing w:val="-4"/>
                <w:sz w:val="26"/>
                <w:szCs w:val="26"/>
                <w:lang w:val="vi-VN"/>
              </w:rPr>
              <w:t xml:space="preserve"> </w:t>
            </w:r>
            <w:r w:rsidRPr="009A6B13">
              <w:rPr>
                <w:rFonts w:asciiTheme="majorHAnsi" w:hAnsiTheme="majorHAnsi" w:cstheme="majorHAnsi"/>
                <w:sz w:val="26"/>
                <w:szCs w:val="26"/>
                <w:lang w:val="vi-VN"/>
              </w:rPr>
              <w:t>thuật, tiêu chuẩn sản xuất của hàng hóa, không phù hợp, hoặc không đáp ứng yêu cầu tại Chương V</w:t>
            </w:r>
            <w:r w:rsidRPr="009A6B13">
              <w:rPr>
                <w:rFonts w:asciiTheme="majorHAnsi" w:hAnsiTheme="majorHAnsi" w:cstheme="majorHAnsi"/>
                <w:spacing w:val="40"/>
                <w:sz w:val="26"/>
                <w:szCs w:val="26"/>
                <w:lang w:val="vi-VN"/>
              </w:rPr>
              <w:t xml:space="preserve"> </w:t>
            </w:r>
            <w:r w:rsidRPr="009A6B13">
              <w:rPr>
                <w:rFonts w:asciiTheme="majorHAnsi" w:hAnsiTheme="majorHAnsi" w:cstheme="majorHAnsi"/>
                <w:sz w:val="26"/>
                <w:szCs w:val="26"/>
                <w:lang w:val="vi-VN"/>
              </w:rPr>
              <w:t>E-HSMT.</w:t>
            </w:r>
          </w:p>
          <w:p w14:paraId="29C3BB3B" w14:textId="77777777" w:rsidR="007E7A5A" w:rsidRPr="00AF6E6A" w:rsidRDefault="007E7A5A" w:rsidP="007370B6">
            <w:pPr>
              <w:widowControl w:val="0"/>
              <w:tabs>
                <w:tab w:val="left" w:pos="851"/>
              </w:tabs>
              <w:spacing w:before="120" w:after="120" w:line="264" w:lineRule="auto"/>
              <w:ind w:left="57" w:right="57"/>
              <w:contextualSpacing/>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 xml:space="preserve">- </w:t>
            </w:r>
            <w:r w:rsidRPr="00AF6E6A">
              <w:rPr>
                <w:rFonts w:asciiTheme="majorHAnsi" w:hAnsiTheme="majorHAnsi" w:cstheme="majorHAnsi"/>
                <w:color w:val="000000" w:themeColor="text1"/>
                <w:sz w:val="26"/>
                <w:szCs w:val="26"/>
              </w:rPr>
              <w:t>Không</w:t>
            </w:r>
            <w:r>
              <w:rPr>
                <w:rFonts w:asciiTheme="majorHAnsi" w:hAnsiTheme="majorHAnsi" w:cstheme="majorHAnsi"/>
                <w:b/>
                <w:color w:val="000000" w:themeColor="text1"/>
                <w:sz w:val="26"/>
                <w:szCs w:val="26"/>
              </w:rPr>
              <w:t xml:space="preserve"> c</w:t>
            </w:r>
            <w:r>
              <w:rPr>
                <w:rFonts w:asciiTheme="majorHAnsi" w:hAnsiTheme="majorHAnsi" w:cstheme="majorHAnsi"/>
                <w:bCs/>
                <w:color w:val="000000" w:themeColor="text1"/>
                <w:sz w:val="26"/>
                <w:szCs w:val="26"/>
              </w:rPr>
              <w:t>ó cam kết Hàng hóa mới 100%, không có đầy đủ tài liệu chứng nhận xuất xứ, chứng minh chất lượng, không có cam kết đáp ứng yêu cầu Mục I.2.1.2 – Chương V.</w:t>
            </w:r>
          </w:p>
        </w:tc>
        <w:tc>
          <w:tcPr>
            <w:tcW w:w="1404" w:type="dxa"/>
            <w:vAlign w:val="center"/>
          </w:tcPr>
          <w:p w14:paraId="54F290B0" w14:textId="77777777" w:rsidR="007E7A5A" w:rsidRPr="0012078F" w:rsidRDefault="007E7A5A" w:rsidP="007370B6">
            <w:pPr>
              <w:widowControl w:val="0"/>
              <w:tabs>
                <w:tab w:val="left" w:pos="851"/>
              </w:tabs>
              <w:spacing w:before="120" w:after="120" w:line="264" w:lineRule="auto"/>
              <w:ind w:left="57" w:right="57"/>
              <w:contextualSpacing/>
              <w:jc w:val="center"/>
              <w:rPr>
                <w:rFonts w:asciiTheme="majorHAnsi" w:hAnsiTheme="majorHAnsi" w:cstheme="majorHAnsi"/>
                <w:color w:val="000000" w:themeColor="text1"/>
                <w:sz w:val="26"/>
                <w:szCs w:val="26"/>
              </w:rPr>
            </w:pPr>
            <w:r w:rsidRPr="0012078F">
              <w:rPr>
                <w:rFonts w:asciiTheme="majorHAnsi" w:hAnsiTheme="majorHAnsi" w:cstheme="majorHAnsi"/>
                <w:color w:val="000000" w:themeColor="text1"/>
                <w:sz w:val="26"/>
                <w:szCs w:val="26"/>
              </w:rPr>
              <w:t>Không đạt</w:t>
            </w:r>
          </w:p>
        </w:tc>
      </w:tr>
      <w:tr w:rsidR="007E7A5A" w:rsidRPr="00DB6A5C" w14:paraId="2BFE379B" w14:textId="77777777" w:rsidTr="007370B6">
        <w:trPr>
          <w:trHeight w:val="336"/>
        </w:trPr>
        <w:tc>
          <w:tcPr>
            <w:tcW w:w="816" w:type="dxa"/>
          </w:tcPr>
          <w:p w14:paraId="01AC0895" w14:textId="77777777" w:rsidR="007E7A5A" w:rsidRPr="00DB6A5C" w:rsidRDefault="007E7A5A" w:rsidP="007370B6">
            <w:pPr>
              <w:widowControl w:val="0"/>
              <w:tabs>
                <w:tab w:val="left" w:pos="851"/>
              </w:tabs>
              <w:spacing w:before="120" w:after="120" w:line="264" w:lineRule="auto"/>
              <w:ind w:left="57" w:right="57"/>
              <w:contextualSpacing/>
              <w:jc w:val="left"/>
              <w:outlineLvl w:val="2"/>
              <w:rPr>
                <w:rFonts w:asciiTheme="majorHAnsi" w:hAnsiTheme="majorHAnsi" w:cstheme="majorHAnsi"/>
                <w:b/>
                <w:bCs/>
                <w:sz w:val="26"/>
                <w:szCs w:val="26"/>
              </w:rPr>
            </w:pPr>
            <w:r w:rsidRPr="00DB6A5C">
              <w:rPr>
                <w:rFonts w:asciiTheme="majorHAnsi" w:hAnsiTheme="majorHAnsi" w:cstheme="majorHAnsi"/>
                <w:b/>
                <w:bCs/>
                <w:sz w:val="26"/>
                <w:szCs w:val="26"/>
              </w:rPr>
              <w:t>2</w:t>
            </w:r>
          </w:p>
        </w:tc>
        <w:tc>
          <w:tcPr>
            <w:tcW w:w="2260" w:type="dxa"/>
          </w:tcPr>
          <w:p w14:paraId="3FD1E2DE" w14:textId="77777777" w:rsidR="007E7A5A" w:rsidRPr="00DB6A5C" w:rsidRDefault="007E7A5A" w:rsidP="007370B6">
            <w:pPr>
              <w:widowControl w:val="0"/>
              <w:tabs>
                <w:tab w:val="left" w:pos="851"/>
              </w:tabs>
              <w:spacing w:before="120" w:after="120" w:line="264" w:lineRule="auto"/>
              <w:ind w:left="57" w:right="57"/>
              <w:contextualSpacing/>
              <w:outlineLvl w:val="2"/>
              <w:rPr>
                <w:rFonts w:asciiTheme="majorHAnsi" w:hAnsiTheme="majorHAnsi" w:cstheme="majorHAnsi"/>
                <w:b/>
                <w:bCs/>
                <w:sz w:val="26"/>
                <w:szCs w:val="26"/>
              </w:rPr>
            </w:pPr>
            <w:r w:rsidRPr="00DB6A5C">
              <w:rPr>
                <w:rFonts w:asciiTheme="majorHAnsi" w:hAnsiTheme="majorHAnsi" w:cstheme="majorHAnsi"/>
                <w:b/>
                <w:bCs/>
                <w:sz w:val="26"/>
                <w:szCs w:val="26"/>
              </w:rPr>
              <w:t>Giải pháp kỹ thuật</w:t>
            </w:r>
          </w:p>
        </w:tc>
        <w:tc>
          <w:tcPr>
            <w:tcW w:w="5132" w:type="dxa"/>
          </w:tcPr>
          <w:p w14:paraId="71F934F7" w14:textId="77777777" w:rsidR="007E7A5A" w:rsidRPr="00DB6A5C" w:rsidRDefault="007E7A5A" w:rsidP="007370B6">
            <w:pPr>
              <w:pStyle w:val="TableParagraph"/>
              <w:spacing w:before="120" w:after="120" w:line="264" w:lineRule="auto"/>
              <w:ind w:left="57" w:right="57"/>
              <w:contextualSpacing/>
              <w:jc w:val="both"/>
              <w:rPr>
                <w:rFonts w:asciiTheme="majorHAnsi" w:hAnsiTheme="majorHAnsi" w:cstheme="majorHAnsi"/>
                <w:b/>
                <w:bCs/>
                <w:sz w:val="26"/>
                <w:szCs w:val="26"/>
              </w:rPr>
            </w:pPr>
          </w:p>
        </w:tc>
        <w:tc>
          <w:tcPr>
            <w:tcW w:w="1404" w:type="dxa"/>
            <w:vAlign w:val="center"/>
          </w:tcPr>
          <w:p w14:paraId="0071E22B" w14:textId="77777777" w:rsidR="007E7A5A" w:rsidRPr="00DB6A5C" w:rsidRDefault="007E7A5A" w:rsidP="007370B6">
            <w:pPr>
              <w:widowControl w:val="0"/>
              <w:tabs>
                <w:tab w:val="left" w:pos="1078"/>
              </w:tabs>
              <w:spacing w:before="120" w:after="120" w:line="264" w:lineRule="auto"/>
              <w:ind w:left="57" w:right="57"/>
              <w:contextualSpacing/>
              <w:jc w:val="center"/>
              <w:outlineLvl w:val="2"/>
              <w:rPr>
                <w:rFonts w:asciiTheme="majorHAnsi" w:hAnsiTheme="majorHAnsi" w:cstheme="majorHAnsi"/>
                <w:b/>
                <w:bCs/>
                <w:sz w:val="26"/>
                <w:szCs w:val="26"/>
              </w:rPr>
            </w:pPr>
          </w:p>
        </w:tc>
      </w:tr>
      <w:tr w:rsidR="007E7A5A" w:rsidRPr="000C11AE" w14:paraId="65E4BD7B" w14:textId="77777777" w:rsidTr="007370B6">
        <w:trPr>
          <w:trHeight w:val="336"/>
        </w:trPr>
        <w:tc>
          <w:tcPr>
            <w:tcW w:w="816" w:type="dxa"/>
            <w:vMerge w:val="restart"/>
          </w:tcPr>
          <w:p w14:paraId="52A800B0" w14:textId="77777777" w:rsidR="007E7A5A" w:rsidRPr="000C11AE" w:rsidRDefault="007E7A5A" w:rsidP="007370B6">
            <w:pPr>
              <w:widowControl w:val="0"/>
              <w:tabs>
                <w:tab w:val="left" w:pos="851"/>
              </w:tabs>
              <w:spacing w:before="120" w:after="120" w:line="264" w:lineRule="auto"/>
              <w:ind w:left="57" w:right="57"/>
              <w:contextualSpacing/>
              <w:jc w:val="left"/>
              <w:outlineLvl w:val="2"/>
              <w:rPr>
                <w:rFonts w:asciiTheme="majorHAnsi" w:hAnsiTheme="majorHAnsi" w:cstheme="majorHAnsi"/>
                <w:bCs/>
                <w:sz w:val="26"/>
                <w:szCs w:val="26"/>
              </w:rPr>
            </w:pPr>
            <w:r>
              <w:rPr>
                <w:rFonts w:asciiTheme="majorHAnsi" w:hAnsiTheme="majorHAnsi" w:cstheme="majorHAnsi"/>
                <w:bCs/>
                <w:sz w:val="26"/>
                <w:szCs w:val="26"/>
              </w:rPr>
              <w:t>2.1</w:t>
            </w:r>
          </w:p>
        </w:tc>
        <w:tc>
          <w:tcPr>
            <w:tcW w:w="2260" w:type="dxa"/>
            <w:vMerge w:val="restart"/>
          </w:tcPr>
          <w:p w14:paraId="122F3AF1" w14:textId="77777777" w:rsidR="007E7A5A" w:rsidRPr="00AF6E6A" w:rsidRDefault="007E7A5A" w:rsidP="007370B6">
            <w:pPr>
              <w:widowControl w:val="0"/>
              <w:tabs>
                <w:tab w:val="left" w:pos="851"/>
              </w:tabs>
              <w:spacing w:before="120" w:after="120" w:line="264" w:lineRule="auto"/>
              <w:ind w:left="57" w:right="57"/>
              <w:contextualSpacing/>
              <w:outlineLvl w:val="2"/>
              <w:rPr>
                <w:rFonts w:asciiTheme="majorHAnsi" w:hAnsiTheme="majorHAnsi" w:cstheme="majorHAnsi"/>
                <w:bCs/>
                <w:sz w:val="26"/>
                <w:szCs w:val="26"/>
              </w:rPr>
            </w:pPr>
            <w:r>
              <w:rPr>
                <w:rFonts w:asciiTheme="majorHAnsi" w:hAnsiTheme="majorHAnsi" w:cstheme="majorHAnsi"/>
                <w:bCs/>
                <w:sz w:val="26"/>
                <w:szCs w:val="26"/>
              </w:rPr>
              <w:t>Biện pháp, giải pháp kỹ thuật</w:t>
            </w:r>
          </w:p>
        </w:tc>
        <w:tc>
          <w:tcPr>
            <w:tcW w:w="5132" w:type="dxa"/>
          </w:tcPr>
          <w:p w14:paraId="38F4E700" w14:textId="77777777" w:rsidR="007E7A5A" w:rsidRDefault="007E7A5A" w:rsidP="007370B6">
            <w:pPr>
              <w:pStyle w:val="TableParagraph"/>
              <w:spacing w:before="120" w:after="120" w:line="264" w:lineRule="auto"/>
              <w:ind w:left="57" w:right="57"/>
              <w:contextualSpacing/>
              <w:jc w:val="both"/>
              <w:rPr>
                <w:rFonts w:asciiTheme="majorHAnsi" w:hAnsiTheme="majorHAnsi" w:cstheme="majorHAnsi"/>
                <w:bCs/>
                <w:sz w:val="26"/>
                <w:szCs w:val="26"/>
                <w:lang w:val="en-US"/>
              </w:rPr>
            </w:pPr>
            <w:r w:rsidRPr="000C11AE">
              <w:rPr>
                <w:rFonts w:asciiTheme="majorHAnsi" w:hAnsiTheme="majorHAnsi" w:cstheme="majorHAnsi"/>
                <w:bCs/>
                <w:sz w:val="26"/>
                <w:szCs w:val="26"/>
              </w:rPr>
              <w:t>Có</w:t>
            </w:r>
            <w:r w:rsidRPr="000C11AE">
              <w:rPr>
                <w:rFonts w:asciiTheme="majorHAnsi" w:hAnsiTheme="majorHAnsi" w:cstheme="majorHAnsi"/>
                <w:bCs/>
                <w:spacing w:val="36"/>
                <w:sz w:val="26"/>
                <w:szCs w:val="26"/>
              </w:rPr>
              <w:t xml:space="preserve"> </w:t>
            </w:r>
            <w:r w:rsidRPr="000C11AE">
              <w:rPr>
                <w:rFonts w:asciiTheme="majorHAnsi" w:hAnsiTheme="majorHAnsi" w:cstheme="majorHAnsi"/>
                <w:bCs/>
                <w:sz w:val="26"/>
                <w:szCs w:val="26"/>
              </w:rPr>
              <w:t>giải</w:t>
            </w:r>
            <w:r w:rsidRPr="000C11AE">
              <w:rPr>
                <w:rFonts w:asciiTheme="majorHAnsi" w:hAnsiTheme="majorHAnsi" w:cstheme="majorHAnsi"/>
                <w:bCs/>
                <w:spacing w:val="38"/>
                <w:sz w:val="26"/>
                <w:szCs w:val="26"/>
              </w:rPr>
              <w:t xml:space="preserve"> </w:t>
            </w:r>
            <w:r w:rsidRPr="000C11AE">
              <w:rPr>
                <w:rFonts w:asciiTheme="majorHAnsi" w:hAnsiTheme="majorHAnsi" w:cstheme="majorHAnsi"/>
                <w:bCs/>
                <w:sz w:val="26"/>
                <w:szCs w:val="26"/>
              </w:rPr>
              <w:t>pháp</w:t>
            </w:r>
            <w:r w:rsidRPr="000C11AE">
              <w:rPr>
                <w:rFonts w:asciiTheme="majorHAnsi" w:hAnsiTheme="majorHAnsi" w:cstheme="majorHAnsi"/>
                <w:bCs/>
                <w:spacing w:val="38"/>
                <w:sz w:val="26"/>
                <w:szCs w:val="26"/>
              </w:rPr>
              <w:t xml:space="preserve"> </w:t>
            </w:r>
            <w:r w:rsidRPr="000C11AE">
              <w:rPr>
                <w:rFonts w:asciiTheme="majorHAnsi" w:hAnsiTheme="majorHAnsi" w:cstheme="majorHAnsi"/>
                <w:bCs/>
                <w:sz w:val="26"/>
                <w:szCs w:val="26"/>
              </w:rPr>
              <w:t>kỹ thuật,</w:t>
            </w:r>
            <w:r w:rsidRPr="000C11AE">
              <w:rPr>
                <w:rFonts w:asciiTheme="majorHAnsi" w:hAnsiTheme="majorHAnsi" w:cstheme="majorHAnsi"/>
                <w:bCs/>
                <w:spacing w:val="36"/>
                <w:sz w:val="26"/>
                <w:szCs w:val="26"/>
              </w:rPr>
              <w:t xml:space="preserve"> </w:t>
            </w:r>
            <w:r w:rsidRPr="000C11AE">
              <w:rPr>
                <w:rFonts w:asciiTheme="majorHAnsi" w:hAnsiTheme="majorHAnsi" w:cstheme="majorHAnsi"/>
                <w:bCs/>
                <w:sz w:val="26"/>
                <w:szCs w:val="26"/>
              </w:rPr>
              <w:t>biện</w:t>
            </w:r>
            <w:r w:rsidRPr="000C11AE">
              <w:rPr>
                <w:rFonts w:asciiTheme="majorHAnsi" w:hAnsiTheme="majorHAnsi" w:cstheme="majorHAnsi"/>
                <w:bCs/>
                <w:spacing w:val="36"/>
                <w:sz w:val="26"/>
                <w:szCs w:val="26"/>
              </w:rPr>
              <w:t xml:space="preserve"> </w:t>
            </w:r>
            <w:r w:rsidRPr="000C11AE">
              <w:rPr>
                <w:rFonts w:asciiTheme="majorHAnsi" w:hAnsiTheme="majorHAnsi" w:cstheme="majorHAnsi"/>
                <w:bCs/>
                <w:sz w:val="26"/>
                <w:szCs w:val="26"/>
              </w:rPr>
              <w:t>pháp</w:t>
            </w:r>
            <w:r w:rsidRPr="000C11AE">
              <w:rPr>
                <w:rFonts w:asciiTheme="majorHAnsi" w:hAnsiTheme="majorHAnsi" w:cstheme="majorHAnsi"/>
                <w:bCs/>
                <w:spacing w:val="36"/>
                <w:sz w:val="26"/>
                <w:szCs w:val="26"/>
              </w:rPr>
              <w:t xml:space="preserve"> </w:t>
            </w:r>
            <w:r w:rsidRPr="000C11AE">
              <w:rPr>
                <w:rFonts w:asciiTheme="majorHAnsi" w:hAnsiTheme="majorHAnsi" w:cstheme="majorHAnsi"/>
                <w:bCs/>
                <w:sz w:val="26"/>
                <w:szCs w:val="26"/>
              </w:rPr>
              <w:t>tổ</w:t>
            </w:r>
            <w:r w:rsidRPr="000C11AE">
              <w:rPr>
                <w:rFonts w:asciiTheme="majorHAnsi" w:hAnsiTheme="majorHAnsi" w:cstheme="majorHAnsi"/>
                <w:bCs/>
                <w:spacing w:val="38"/>
                <w:sz w:val="26"/>
                <w:szCs w:val="26"/>
              </w:rPr>
              <w:t xml:space="preserve"> </w:t>
            </w:r>
            <w:r w:rsidRPr="000C11AE">
              <w:rPr>
                <w:rFonts w:asciiTheme="majorHAnsi" w:hAnsiTheme="majorHAnsi" w:cstheme="majorHAnsi"/>
                <w:bCs/>
                <w:sz w:val="26"/>
                <w:szCs w:val="26"/>
              </w:rPr>
              <w:t>chức cung</w:t>
            </w:r>
            <w:r w:rsidRPr="000C11AE">
              <w:rPr>
                <w:rFonts w:asciiTheme="majorHAnsi" w:hAnsiTheme="majorHAnsi" w:cstheme="majorHAnsi"/>
                <w:bCs/>
                <w:spacing w:val="5"/>
                <w:sz w:val="26"/>
                <w:szCs w:val="26"/>
              </w:rPr>
              <w:t xml:space="preserve"> </w:t>
            </w:r>
            <w:r w:rsidRPr="000C11AE">
              <w:rPr>
                <w:rFonts w:asciiTheme="majorHAnsi" w:hAnsiTheme="majorHAnsi" w:cstheme="majorHAnsi"/>
                <w:bCs/>
                <w:sz w:val="26"/>
                <w:szCs w:val="26"/>
              </w:rPr>
              <w:t>cấp, cài đặt</w:t>
            </w:r>
            <w:r>
              <w:rPr>
                <w:rFonts w:asciiTheme="majorHAnsi" w:hAnsiTheme="majorHAnsi" w:cstheme="majorHAnsi"/>
                <w:bCs/>
                <w:sz w:val="26"/>
                <w:szCs w:val="26"/>
              </w:rPr>
              <w:t xml:space="preserve"> </w:t>
            </w:r>
            <w:r>
              <w:rPr>
                <w:rFonts w:asciiTheme="majorHAnsi" w:hAnsiTheme="majorHAnsi" w:cstheme="majorHAnsi"/>
                <w:bCs/>
                <w:sz w:val="26"/>
                <w:szCs w:val="26"/>
                <w:lang w:val="en-US"/>
              </w:rPr>
              <w:t xml:space="preserve">hệ thống đầy đủ, hợp lý đảm bảo tương thích với hệ thống hiện có tại Công ty, đảm bảo không làm gián đoạn hệ thống IT đang vận hành. </w:t>
            </w:r>
          </w:p>
          <w:p w14:paraId="264EAE5D" w14:textId="77777777" w:rsidR="007E7A5A" w:rsidRPr="00A80BD2" w:rsidRDefault="007E7A5A" w:rsidP="007370B6">
            <w:pPr>
              <w:pStyle w:val="TableParagraph"/>
              <w:spacing w:before="120" w:after="120" w:line="264" w:lineRule="auto"/>
              <w:ind w:left="57" w:right="57"/>
              <w:contextualSpacing/>
              <w:jc w:val="both"/>
              <w:rPr>
                <w:rFonts w:asciiTheme="majorHAnsi" w:hAnsiTheme="majorHAnsi" w:cstheme="majorHAnsi"/>
                <w:bCs/>
                <w:sz w:val="26"/>
                <w:szCs w:val="26"/>
                <w:lang w:val="en-US"/>
              </w:rPr>
            </w:pPr>
            <w:r>
              <w:rPr>
                <w:rFonts w:asciiTheme="majorHAnsi" w:hAnsiTheme="majorHAnsi" w:cstheme="majorHAnsi"/>
                <w:bCs/>
                <w:sz w:val="26"/>
                <w:szCs w:val="26"/>
                <w:lang w:val="en-US"/>
              </w:rPr>
              <w:t xml:space="preserve">Có cam kết đáp ứng yêu cầu về triển khai tại Mục </w:t>
            </w:r>
            <w:r>
              <w:rPr>
                <w:rFonts w:asciiTheme="majorHAnsi" w:hAnsiTheme="majorHAnsi" w:cstheme="majorHAnsi"/>
                <w:bCs/>
                <w:color w:val="000000" w:themeColor="text1"/>
                <w:sz w:val="26"/>
                <w:szCs w:val="26"/>
              </w:rPr>
              <w:t>I.</w:t>
            </w:r>
            <w:r>
              <w:rPr>
                <w:rFonts w:asciiTheme="majorHAnsi" w:hAnsiTheme="majorHAnsi" w:cstheme="majorHAnsi"/>
                <w:bCs/>
                <w:sz w:val="26"/>
                <w:szCs w:val="26"/>
                <w:lang w:val="en-US"/>
              </w:rPr>
              <w:t>2.1.3 – Chương V.</w:t>
            </w:r>
          </w:p>
        </w:tc>
        <w:tc>
          <w:tcPr>
            <w:tcW w:w="1404" w:type="dxa"/>
            <w:vAlign w:val="center"/>
          </w:tcPr>
          <w:p w14:paraId="3383E493" w14:textId="77777777" w:rsidR="007E7A5A" w:rsidRPr="000C11AE" w:rsidRDefault="007E7A5A" w:rsidP="007370B6">
            <w:pPr>
              <w:widowControl w:val="0"/>
              <w:tabs>
                <w:tab w:val="left" w:pos="1078"/>
              </w:tabs>
              <w:spacing w:before="120" w:after="120" w:line="264" w:lineRule="auto"/>
              <w:ind w:left="57" w:right="57"/>
              <w:contextualSpacing/>
              <w:jc w:val="center"/>
              <w:outlineLvl w:val="2"/>
              <w:rPr>
                <w:rFonts w:asciiTheme="majorHAnsi" w:hAnsiTheme="majorHAnsi" w:cstheme="majorHAnsi"/>
                <w:bCs/>
                <w:sz w:val="26"/>
                <w:szCs w:val="26"/>
              </w:rPr>
            </w:pPr>
            <w:r w:rsidRPr="000C11AE">
              <w:rPr>
                <w:rFonts w:asciiTheme="majorHAnsi" w:hAnsiTheme="majorHAnsi" w:cstheme="majorHAnsi"/>
                <w:bCs/>
                <w:sz w:val="26"/>
                <w:szCs w:val="26"/>
              </w:rPr>
              <w:t>Đạt</w:t>
            </w:r>
          </w:p>
        </w:tc>
      </w:tr>
      <w:tr w:rsidR="007E7A5A" w:rsidRPr="000C11AE" w14:paraId="69FE2496" w14:textId="77777777" w:rsidTr="007370B6">
        <w:tc>
          <w:tcPr>
            <w:tcW w:w="816" w:type="dxa"/>
            <w:vMerge/>
            <w:vAlign w:val="center"/>
          </w:tcPr>
          <w:p w14:paraId="13460EF9" w14:textId="77777777" w:rsidR="007E7A5A" w:rsidRPr="000C11AE" w:rsidRDefault="007E7A5A" w:rsidP="007370B6">
            <w:pPr>
              <w:widowControl w:val="0"/>
              <w:tabs>
                <w:tab w:val="left" w:pos="851"/>
              </w:tabs>
              <w:spacing w:before="120" w:after="120" w:line="264" w:lineRule="auto"/>
              <w:ind w:left="57" w:right="57"/>
              <w:contextualSpacing/>
              <w:jc w:val="center"/>
              <w:outlineLvl w:val="2"/>
              <w:rPr>
                <w:rFonts w:asciiTheme="majorHAnsi" w:hAnsiTheme="majorHAnsi" w:cstheme="majorHAnsi"/>
                <w:b/>
                <w:sz w:val="26"/>
                <w:szCs w:val="26"/>
              </w:rPr>
            </w:pPr>
          </w:p>
        </w:tc>
        <w:tc>
          <w:tcPr>
            <w:tcW w:w="2260" w:type="dxa"/>
            <w:vMerge/>
          </w:tcPr>
          <w:p w14:paraId="01B92088" w14:textId="77777777" w:rsidR="007E7A5A" w:rsidRPr="000C11AE" w:rsidRDefault="007E7A5A" w:rsidP="007370B6">
            <w:pPr>
              <w:widowControl w:val="0"/>
              <w:tabs>
                <w:tab w:val="left" w:pos="851"/>
              </w:tabs>
              <w:spacing w:before="120" w:after="120" w:line="264" w:lineRule="auto"/>
              <w:ind w:left="57" w:right="57"/>
              <w:contextualSpacing/>
              <w:outlineLvl w:val="2"/>
              <w:rPr>
                <w:rFonts w:asciiTheme="majorHAnsi" w:hAnsiTheme="majorHAnsi" w:cstheme="majorHAnsi"/>
                <w:b/>
                <w:sz w:val="26"/>
                <w:szCs w:val="26"/>
              </w:rPr>
            </w:pPr>
          </w:p>
        </w:tc>
        <w:tc>
          <w:tcPr>
            <w:tcW w:w="5132" w:type="dxa"/>
          </w:tcPr>
          <w:p w14:paraId="3621AC1E" w14:textId="77777777" w:rsidR="007E7A5A" w:rsidRDefault="007E7A5A" w:rsidP="007370B6">
            <w:pPr>
              <w:widowControl w:val="0"/>
              <w:tabs>
                <w:tab w:val="left" w:pos="851"/>
              </w:tabs>
              <w:spacing w:before="120" w:after="120" w:line="264" w:lineRule="auto"/>
              <w:ind w:left="57" w:right="57"/>
              <w:contextualSpacing/>
              <w:outlineLvl w:val="2"/>
              <w:rPr>
                <w:rFonts w:asciiTheme="majorHAnsi" w:hAnsiTheme="majorHAnsi" w:cstheme="majorHAnsi"/>
                <w:bCs/>
                <w:sz w:val="26"/>
                <w:szCs w:val="26"/>
              </w:rPr>
            </w:pPr>
            <w:r w:rsidRPr="000C11AE">
              <w:rPr>
                <w:rFonts w:asciiTheme="majorHAnsi" w:hAnsiTheme="majorHAnsi" w:cstheme="majorHAnsi"/>
                <w:sz w:val="26"/>
                <w:szCs w:val="26"/>
              </w:rPr>
              <w:t>Không có</w:t>
            </w:r>
            <w:r w:rsidRPr="000C11AE">
              <w:rPr>
                <w:rFonts w:asciiTheme="majorHAnsi" w:hAnsiTheme="majorHAnsi" w:cstheme="majorHAnsi"/>
                <w:bCs/>
                <w:spacing w:val="36"/>
                <w:sz w:val="26"/>
                <w:szCs w:val="26"/>
              </w:rPr>
              <w:t xml:space="preserve"> </w:t>
            </w:r>
            <w:r w:rsidRPr="000C11AE">
              <w:rPr>
                <w:rFonts w:asciiTheme="majorHAnsi" w:hAnsiTheme="majorHAnsi" w:cstheme="majorHAnsi"/>
                <w:bCs/>
                <w:sz w:val="26"/>
                <w:szCs w:val="26"/>
              </w:rPr>
              <w:t>giải</w:t>
            </w:r>
            <w:r w:rsidRPr="000C11AE">
              <w:rPr>
                <w:rFonts w:asciiTheme="majorHAnsi" w:hAnsiTheme="majorHAnsi" w:cstheme="majorHAnsi"/>
                <w:bCs/>
                <w:spacing w:val="38"/>
                <w:sz w:val="26"/>
                <w:szCs w:val="26"/>
              </w:rPr>
              <w:t xml:space="preserve"> </w:t>
            </w:r>
            <w:r w:rsidRPr="000C11AE">
              <w:rPr>
                <w:rFonts w:asciiTheme="majorHAnsi" w:hAnsiTheme="majorHAnsi" w:cstheme="majorHAnsi"/>
                <w:bCs/>
                <w:sz w:val="26"/>
                <w:szCs w:val="26"/>
              </w:rPr>
              <w:t>pháp</w:t>
            </w:r>
            <w:r w:rsidRPr="000C11AE">
              <w:rPr>
                <w:rFonts w:asciiTheme="majorHAnsi" w:hAnsiTheme="majorHAnsi" w:cstheme="majorHAnsi"/>
                <w:bCs/>
                <w:spacing w:val="38"/>
                <w:sz w:val="26"/>
                <w:szCs w:val="26"/>
              </w:rPr>
              <w:t xml:space="preserve"> </w:t>
            </w:r>
            <w:r w:rsidRPr="000C11AE">
              <w:rPr>
                <w:rFonts w:asciiTheme="majorHAnsi" w:hAnsiTheme="majorHAnsi" w:cstheme="majorHAnsi"/>
                <w:bCs/>
                <w:sz w:val="26"/>
                <w:szCs w:val="26"/>
              </w:rPr>
              <w:t>kỹ thuật,</w:t>
            </w:r>
            <w:r w:rsidRPr="000C11AE">
              <w:rPr>
                <w:rFonts w:asciiTheme="majorHAnsi" w:hAnsiTheme="majorHAnsi" w:cstheme="majorHAnsi"/>
                <w:bCs/>
                <w:spacing w:val="36"/>
                <w:sz w:val="26"/>
                <w:szCs w:val="26"/>
              </w:rPr>
              <w:t xml:space="preserve"> </w:t>
            </w:r>
            <w:r w:rsidRPr="000C11AE">
              <w:rPr>
                <w:rFonts w:asciiTheme="majorHAnsi" w:hAnsiTheme="majorHAnsi" w:cstheme="majorHAnsi"/>
                <w:bCs/>
                <w:sz w:val="26"/>
                <w:szCs w:val="26"/>
              </w:rPr>
              <w:t>biện</w:t>
            </w:r>
            <w:r w:rsidRPr="000C11AE">
              <w:rPr>
                <w:rFonts w:asciiTheme="majorHAnsi" w:hAnsiTheme="majorHAnsi" w:cstheme="majorHAnsi"/>
                <w:bCs/>
                <w:spacing w:val="36"/>
                <w:sz w:val="26"/>
                <w:szCs w:val="26"/>
              </w:rPr>
              <w:t xml:space="preserve"> </w:t>
            </w:r>
            <w:r w:rsidRPr="000C11AE">
              <w:rPr>
                <w:rFonts w:asciiTheme="majorHAnsi" w:hAnsiTheme="majorHAnsi" w:cstheme="majorHAnsi"/>
                <w:bCs/>
                <w:sz w:val="26"/>
                <w:szCs w:val="26"/>
              </w:rPr>
              <w:t>pháp</w:t>
            </w:r>
            <w:r w:rsidRPr="000C11AE">
              <w:rPr>
                <w:rFonts w:asciiTheme="majorHAnsi" w:hAnsiTheme="majorHAnsi" w:cstheme="majorHAnsi"/>
                <w:bCs/>
                <w:spacing w:val="36"/>
                <w:sz w:val="26"/>
                <w:szCs w:val="26"/>
              </w:rPr>
              <w:t xml:space="preserve"> </w:t>
            </w:r>
            <w:r w:rsidRPr="000C11AE">
              <w:rPr>
                <w:rFonts w:asciiTheme="majorHAnsi" w:hAnsiTheme="majorHAnsi" w:cstheme="majorHAnsi"/>
                <w:bCs/>
                <w:sz w:val="26"/>
                <w:szCs w:val="26"/>
              </w:rPr>
              <w:t>tổ</w:t>
            </w:r>
            <w:r w:rsidRPr="000C11AE">
              <w:rPr>
                <w:rFonts w:asciiTheme="majorHAnsi" w:hAnsiTheme="majorHAnsi" w:cstheme="majorHAnsi"/>
                <w:bCs/>
                <w:spacing w:val="38"/>
                <w:sz w:val="26"/>
                <w:szCs w:val="26"/>
              </w:rPr>
              <w:t xml:space="preserve"> </w:t>
            </w:r>
            <w:r w:rsidRPr="000C11AE">
              <w:rPr>
                <w:rFonts w:asciiTheme="majorHAnsi" w:hAnsiTheme="majorHAnsi" w:cstheme="majorHAnsi"/>
                <w:bCs/>
                <w:sz w:val="26"/>
                <w:szCs w:val="26"/>
              </w:rPr>
              <w:t>chức cung</w:t>
            </w:r>
            <w:r w:rsidRPr="000C11AE">
              <w:rPr>
                <w:rFonts w:asciiTheme="majorHAnsi" w:hAnsiTheme="majorHAnsi" w:cstheme="majorHAnsi"/>
                <w:bCs/>
                <w:spacing w:val="5"/>
                <w:sz w:val="26"/>
                <w:szCs w:val="26"/>
              </w:rPr>
              <w:t xml:space="preserve"> </w:t>
            </w:r>
            <w:r w:rsidRPr="000C11AE">
              <w:rPr>
                <w:rFonts w:asciiTheme="majorHAnsi" w:hAnsiTheme="majorHAnsi" w:cstheme="majorHAnsi"/>
                <w:bCs/>
                <w:sz w:val="26"/>
                <w:szCs w:val="26"/>
              </w:rPr>
              <w:t>cấp, cài đặt</w:t>
            </w:r>
            <w:r>
              <w:rPr>
                <w:rFonts w:asciiTheme="majorHAnsi" w:hAnsiTheme="majorHAnsi" w:cstheme="majorHAnsi"/>
                <w:bCs/>
                <w:sz w:val="26"/>
                <w:szCs w:val="26"/>
              </w:rPr>
              <w:t xml:space="preserve"> hệ thống hoặc có nhưng không đầy đủ, không hợp lý, không đảm bảo tương thích với hệ thống hiện có tại Công ty, không đảm bảo việc không làm gián đoạn hệ thống IT đang vận hành. </w:t>
            </w:r>
          </w:p>
          <w:p w14:paraId="44D4C2E8" w14:textId="77777777" w:rsidR="007E7A5A" w:rsidRPr="000C11AE" w:rsidRDefault="007E7A5A" w:rsidP="007370B6">
            <w:pPr>
              <w:widowControl w:val="0"/>
              <w:tabs>
                <w:tab w:val="left" w:pos="851"/>
              </w:tabs>
              <w:spacing w:before="120" w:after="120" w:line="264" w:lineRule="auto"/>
              <w:ind w:left="57" w:right="57"/>
              <w:contextualSpacing/>
              <w:outlineLvl w:val="2"/>
              <w:rPr>
                <w:rFonts w:asciiTheme="majorHAnsi" w:hAnsiTheme="majorHAnsi" w:cstheme="majorHAnsi"/>
                <w:sz w:val="26"/>
                <w:szCs w:val="26"/>
              </w:rPr>
            </w:pPr>
            <w:r>
              <w:rPr>
                <w:rFonts w:asciiTheme="majorHAnsi" w:hAnsiTheme="majorHAnsi" w:cstheme="majorHAnsi"/>
                <w:bCs/>
                <w:sz w:val="26"/>
                <w:szCs w:val="26"/>
              </w:rPr>
              <w:t xml:space="preserve">Không có cam kết đáp ứng yêu cầu về triển khai tại Mục </w:t>
            </w:r>
            <w:r>
              <w:rPr>
                <w:rFonts w:asciiTheme="majorHAnsi" w:hAnsiTheme="majorHAnsi" w:cstheme="majorHAnsi"/>
                <w:bCs/>
                <w:color w:val="000000" w:themeColor="text1"/>
                <w:sz w:val="26"/>
                <w:szCs w:val="26"/>
              </w:rPr>
              <w:t>I.</w:t>
            </w:r>
            <w:r>
              <w:rPr>
                <w:rFonts w:asciiTheme="majorHAnsi" w:hAnsiTheme="majorHAnsi" w:cstheme="majorHAnsi"/>
                <w:bCs/>
                <w:sz w:val="26"/>
                <w:szCs w:val="26"/>
              </w:rPr>
              <w:t>2.1.3 – Chương V</w:t>
            </w:r>
          </w:p>
        </w:tc>
        <w:tc>
          <w:tcPr>
            <w:tcW w:w="1404" w:type="dxa"/>
            <w:vAlign w:val="center"/>
          </w:tcPr>
          <w:p w14:paraId="31461E1E" w14:textId="77777777" w:rsidR="007E7A5A" w:rsidRPr="000C11AE" w:rsidRDefault="007E7A5A" w:rsidP="007370B6">
            <w:pPr>
              <w:widowControl w:val="0"/>
              <w:tabs>
                <w:tab w:val="left" w:pos="1078"/>
              </w:tabs>
              <w:spacing w:before="120" w:after="120" w:line="264" w:lineRule="auto"/>
              <w:ind w:left="57" w:right="57"/>
              <w:contextualSpacing/>
              <w:jc w:val="center"/>
              <w:outlineLvl w:val="2"/>
              <w:rPr>
                <w:rFonts w:asciiTheme="majorHAnsi" w:hAnsiTheme="majorHAnsi" w:cstheme="majorHAnsi"/>
                <w:sz w:val="26"/>
                <w:szCs w:val="26"/>
              </w:rPr>
            </w:pPr>
            <w:r w:rsidRPr="000C11AE">
              <w:rPr>
                <w:rFonts w:asciiTheme="majorHAnsi" w:hAnsiTheme="majorHAnsi" w:cstheme="majorHAnsi"/>
                <w:sz w:val="26"/>
                <w:szCs w:val="26"/>
              </w:rPr>
              <w:t>Không đạt</w:t>
            </w:r>
          </w:p>
        </w:tc>
      </w:tr>
      <w:tr w:rsidR="007E7A5A" w:rsidRPr="000C11AE" w14:paraId="21DE7F81" w14:textId="77777777" w:rsidTr="007370B6">
        <w:trPr>
          <w:trHeight w:val="252"/>
        </w:trPr>
        <w:tc>
          <w:tcPr>
            <w:tcW w:w="816" w:type="dxa"/>
            <w:vMerge w:val="restart"/>
          </w:tcPr>
          <w:p w14:paraId="55CE7777" w14:textId="77777777" w:rsidR="007E7A5A" w:rsidRPr="000C11AE" w:rsidRDefault="007E7A5A" w:rsidP="007370B6">
            <w:pPr>
              <w:widowControl w:val="0"/>
              <w:tabs>
                <w:tab w:val="left" w:pos="851"/>
              </w:tabs>
              <w:spacing w:before="120" w:after="120" w:line="264" w:lineRule="auto"/>
              <w:ind w:left="57" w:right="57"/>
              <w:contextualSpacing/>
              <w:jc w:val="center"/>
              <w:outlineLvl w:val="2"/>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lastRenderedPageBreak/>
              <w:t>2.2</w:t>
            </w:r>
          </w:p>
        </w:tc>
        <w:tc>
          <w:tcPr>
            <w:tcW w:w="2260" w:type="dxa"/>
            <w:vMerge w:val="restart"/>
          </w:tcPr>
          <w:p w14:paraId="6CC9FC6D" w14:textId="77777777" w:rsidR="007E7A5A" w:rsidRPr="000C11AE" w:rsidRDefault="007E7A5A" w:rsidP="007370B6">
            <w:pPr>
              <w:widowControl w:val="0"/>
              <w:tabs>
                <w:tab w:val="left" w:pos="851"/>
              </w:tabs>
              <w:spacing w:before="120" w:after="120" w:line="264" w:lineRule="auto"/>
              <w:ind w:left="57" w:right="57"/>
              <w:contextualSpacing/>
              <w:outlineLvl w:val="2"/>
              <w:rPr>
                <w:rFonts w:asciiTheme="majorHAnsi" w:hAnsiTheme="majorHAnsi" w:cstheme="majorHAnsi"/>
                <w:color w:val="000000" w:themeColor="text1"/>
                <w:sz w:val="26"/>
                <w:szCs w:val="26"/>
                <w:lang w:val="es-ES"/>
              </w:rPr>
            </w:pPr>
            <w:r>
              <w:rPr>
                <w:rFonts w:asciiTheme="majorHAnsi" w:hAnsiTheme="majorHAnsi" w:cstheme="majorHAnsi"/>
                <w:color w:val="000000" w:themeColor="text1"/>
                <w:sz w:val="26"/>
                <w:szCs w:val="26"/>
                <w:lang w:val="es-ES"/>
              </w:rPr>
              <w:t>Đào tạo chuyển giao công nghệ</w:t>
            </w:r>
          </w:p>
        </w:tc>
        <w:tc>
          <w:tcPr>
            <w:tcW w:w="5132" w:type="dxa"/>
          </w:tcPr>
          <w:p w14:paraId="1BE5C687" w14:textId="77777777" w:rsidR="007E7A5A" w:rsidRPr="000C11AE" w:rsidRDefault="007E7A5A" w:rsidP="007370B6">
            <w:pPr>
              <w:widowControl w:val="0"/>
              <w:tabs>
                <w:tab w:val="left" w:pos="851"/>
              </w:tabs>
              <w:spacing w:before="120" w:after="120" w:line="264" w:lineRule="auto"/>
              <w:ind w:left="57" w:right="57"/>
              <w:contextualSpacing/>
              <w:outlineLvl w:val="2"/>
              <w:rPr>
                <w:rFonts w:asciiTheme="majorHAnsi" w:hAnsiTheme="majorHAnsi" w:cstheme="majorHAnsi"/>
                <w:color w:val="000000" w:themeColor="text1"/>
                <w:sz w:val="26"/>
                <w:szCs w:val="26"/>
                <w:lang w:val="es-ES"/>
              </w:rPr>
            </w:pPr>
            <w:r>
              <w:rPr>
                <w:rFonts w:asciiTheme="majorHAnsi" w:hAnsiTheme="majorHAnsi" w:cstheme="majorHAnsi"/>
                <w:bCs/>
                <w:sz w:val="26"/>
                <w:szCs w:val="26"/>
              </w:rPr>
              <w:t>Có kế hoạch đào tạo vận hành, chuyển giao công nghệ và xử lý sự cố cơ bản cho cán bộ kỹ thuật của Công ty</w:t>
            </w:r>
            <w:r w:rsidRPr="000C11AE">
              <w:rPr>
                <w:rFonts w:asciiTheme="majorHAnsi" w:hAnsiTheme="majorHAnsi" w:cstheme="majorHAnsi"/>
                <w:bCs/>
                <w:spacing w:val="-2"/>
                <w:sz w:val="26"/>
                <w:szCs w:val="26"/>
              </w:rPr>
              <w:t>.</w:t>
            </w:r>
          </w:p>
        </w:tc>
        <w:tc>
          <w:tcPr>
            <w:tcW w:w="1404" w:type="dxa"/>
            <w:vAlign w:val="center"/>
          </w:tcPr>
          <w:p w14:paraId="58FDF64B" w14:textId="77777777" w:rsidR="007E7A5A" w:rsidRPr="000C11AE" w:rsidRDefault="007E7A5A" w:rsidP="007370B6">
            <w:pPr>
              <w:widowControl w:val="0"/>
              <w:tabs>
                <w:tab w:val="left" w:pos="1078"/>
              </w:tabs>
              <w:spacing w:before="120" w:after="120" w:line="264" w:lineRule="auto"/>
              <w:ind w:left="57" w:right="57"/>
              <w:contextualSpacing/>
              <w:jc w:val="center"/>
              <w:outlineLvl w:val="2"/>
              <w:rPr>
                <w:rFonts w:asciiTheme="majorHAnsi" w:hAnsiTheme="majorHAnsi" w:cstheme="majorHAnsi"/>
                <w:color w:val="000000" w:themeColor="text1"/>
                <w:sz w:val="26"/>
                <w:szCs w:val="26"/>
              </w:rPr>
            </w:pPr>
            <w:r w:rsidRPr="000C11AE">
              <w:rPr>
                <w:rFonts w:asciiTheme="majorHAnsi" w:hAnsiTheme="majorHAnsi" w:cstheme="majorHAnsi"/>
                <w:color w:val="000000" w:themeColor="text1"/>
                <w:sz w:val="26"/>
                <w:szCs w:val="26"/>
              </w:rPr>
              <w:t>Đạt</w:t>
            </w:r>
          </w:p>
        </w:tc>
      </w:tr>
      <w:tr w:rsidR="007E7A5A" w:rsidRPr="000C11AE" w14:paraId="10C4D65F" w14:textId="77777777" w:rsidTr="007370B6">
        <w:trPr>
          <w:trHeight w:val="60"/>
        </w:trPr>
        <w:tc>
          <w:tcPr>
            <w:tcW w:w="816" w:type="dxa"/>
            <w:vMerge/>
          </w:tcPr>
          <w:p w14:paraId="6FCE2CAF" w14:textId="77777777" w:rsidR="007E7A5A" w:rsidRPr="000C11AE" w:rsidRDefault="007E7A5A" w:rsidP="007370B6">
            <w:pPr>
              <w:widowControl w:val="0"/>
              <w:tabs>
                <w:tab w:val="left" w:pos="851"/>
              </w:tabs>
              <w:spacing w:before="120" w:after="120" w:line="264" w:lineRule="auto"/>
              <w:ind w:left="57" w:right="57"/>
              <w:contextualSpacing/>
              <w:jc w:val="center"/>
              <w:outlineLvl w:val="2"/>
              <w:rPr>
                <w:rFonts w:asciiTheme="majorHAnsi" w:hAnsiTheme="majorHAnsi" w:cstheme="majorHAnsi"/>
                <w:color w:val="000000" w:themeColor="text1"/>
                <w:sz w:val="26"/>
                <w:szCs w:val="26"/>
              </w:rPr>
            </w:pPr>
          </w:p>
        </w:tc>
        <w:tc>
          <w:tcPr>
            <w:tcW w:w="2260" w:type="dxa"/>
            <w:vMerge/>
          </w:tcPr>
          <w:p w14:paraId="539537F3" w14:textId="77777777" w:rsidR="007E7A5A" w:rsidRPr="000C11AE" w:rsidRDefault="007E7A5A" w:rsidP="007370B6">
            <w:pPr>
              <w:widowControl w:val="0"/>
              <w:tabs>
                <w:tab w:val="left" w:pos="851"/>
              </w:tabs>
              <w:spacing w:before="120" w:after="120" w:line="264" w:lineRule="auto"/>
              <w:ind w:left="57" w:right="57"/>
              <w:contextualSpacing/>
              <w:outlineLvl w:val="2"/>
              <w:rPr>
                <w:rFonts w:asciiTheme="majorHAnsi" w:hAnsiTheme="majorHAnsi" w:cstheme="majorHAnsi"/>
                <w:b/>
                <w:color w:val="000000" w:themeColor="text1"/>
                <w:sz w:val="26"/>
                <w:szCs w:val="26"/>
                <w:highlight w:val="yellow"/>
              </w:rPr>
            </w:pPr>
          </w:p>
        </w:tc>
        <w:tc>
          <w:tcPr>
            <w:tcW w:w="5132" w:type="dxa"/>
            <w:vAlign w:val="center"/>
          </w:tcPr>
          <w:p w14:paraId="1E904137" w14:textId="77777777" w:rsidR="007E7A5A" w:rsidRPr="000C11AE" w:rsidRDefault="007E7A5A" w:rsidP="007370B6">
            <w:pPr>
              <w:widowControl w:val="0"/>
              <w:tabs>
                <w:tab w:val="left" w:pos="851"/>
              </w:tabs>
              <w:spacing w:before="120" w:after="120" w:line="264" w:lineRule="auto"/>
              <w:ind w:left="57" w:right="57"/>
              <w:contextualSpacing/>
              <w:outlineLvl w:val="2"/>
              <w:rPr>
                <w:rFonts w:asciiTheme="majorHAnsi" w:hAnsiTheme="majorHAnsi" w:cstheme="majorHAnsi"/>
                <w:color w:val="000000" w:themeColor="text1"/>
                <w:sz w:val="26"/>
                <w:szCs w:val="26"/>
                <w:lang w:val="es-ES"/>
              </w:rPr>
            </w:pPr>
            <w:r>
              <w:rPr>
                <w:rFonts w:asciiTheme="majorHAnsi" w:hAnsiTheme="majorHAnsi" w:cstheme="majorHAnsi"/>
                <w:bCs/>
                <w:sz w:val="26"/>
                <w:szCs w:val="26"/>
              </w:rPr>
              <w:t>Không có kế hoạch đào tạo vận hành, chuyển giao công nghệ và xử lý sự cố cơ bản cho cán bộ kỹ thuật của Công ty.</w:t>
            </w:r>
          </w:p>
        </w:tc>
        <w:tc>
          <w:tcPr>
            <w:tcW w:w="1404" w:type="dxa"/>
            <w:vAlign w:val="center"/>
          </w:tcPr>
          <w:p w14:paraId="1F22AFF4" w14:textId="77777777" w:rsidR="007E7A5A" w:rsidRPr="000C11AE" w:rsidRDefault="007E7A5A" w:rsidP="007370B6">
            <w:pPr>
              <w:widowControl w:val="0"/>
              <w:tabs>
                <w:tab w:val="left" w:pos="1078"/>
              </w:tabs>
              <w:spacing w:before="120" w:after="120" w:line="264" w:lineRule="auto"/>
              <w:ind w:left="57" w:right="57"/>
              <w:contextualSpacing/>
              <w:jc w:val="center"/>
              <w:outlineLvl w:val="2"/>
              <w:rPr>
                <w:rFonts w:asciiTheme="majorHAnsi" w:hAnsiTheme="majorHAnsi" w:cstheme="majorHAnsi"/>
                <w:color w:val="000000" w:themeColor="text1"/>
                <w:sz w:val="26"/>
                <w:szCs w:val="26"/>
              </w:rPr>
            </w:pPr>
            <w:r w:rsidRPr="000C11AE">
              <w:rPr>
                <w:rFonts w:asciiTheme="majorHAnsi" w:hAnsiTheme="majorHAnsi" w:cstheme="majorHAnsi"/>
                <w:color w:val="000000" w:themeColor="text1"/>
                <w:sz w:val="26"/>
                <w:szCs w:val="26"/>
              </w:rPr>
              <w:t>Không đạt</w:t>
            </w:r>
          </w:p>
        </w:tc>
      </w:tr>
      <w:tr w:rsidR="007E7A5A" w:rsidRPr="000C11AE" w14:paraId="71F686B6" w14:textId="77777777" w:rsidTr="007370B6">
        <w:tc>
          <w:tcPr>
            <w:tcW w:w="816" w:type="dxa"/>
            <w:vMerge w:val="restart"/>
          </w:tcPr>
          <w:p w14:paraId="6A60ACDC" w14:textId="77777777" w:rsidR="007E7A5A" w:rsidRPr="00B479C7" w:rsidRDefault="007E7A5A" w:rsidP="007370B6">
            <w:pPr>
              <w:widowControl w:val="0"/>
              <w:tabs>
                <w:tab w:val="left" w:pos="851"/>
              </w:tabs>
              <w:spacing w:before="120" w:after="120" w:line="264" w:lineRule="auto"/>
              <w:ind w:left="57" w:right="57"/>
              <w:contextualSpacing/>
              <w:jc w:val="center"/>
              <w:outlineLvl w:val="2"/>
              <w:rPr>
                <w:rFonts w:asciiTheme="majorHAnsi" w:hAnsiTheme="majorHAnsi" w:cstheme="majorHAnsi"/>
                <w:b/>
                <w:sz w:val="26"/>
                <w:szCs w:val="26"/>
              </w:rPr>
            </w:pPr>
            <w:r w:rsidRPr="00B479C7">
              <w:rPr>
                <w:rFonts w:asciiTheme="majorHAnsi" w:hAnsiTheme="majorHAnsi" w:cstheme="majorHAnsi"/>
                <w:b/>
                <w:sz w:val="26"/>
                <w:szCs w:val="26"/>
              </w:rPr>
              <w:t>3</w:t>
            </w:r>
          </w:p>
        </w:tc>
        <w:tc>
          <w:tcPr>
            <w:tcW w:w="2260" w:type="dxa"/>
            <w:vMerge w:val="restart"/>
          </w:tcPr>
          <w:p w14:paraId="19D47686" w14:textId="77777777" w:rsidR="007E7A5A" w:rsidRPr="00B479C7" w:rsidRDefault="007E7A5A" w:rsidP="007370B6">
            <w:pPr>
              <w:widowControl w:val="0"/>
              <w:tabs>
                <w:tab w:val="left" w:pos="851"/>
              </w:tabs>
              <w:spacing w:before="120" w:after="120" w:line="264" w:lineRule="auto"/>
              <w:ind w:left="57" w:right="57"/>
              <w:contextualSpacing/>
              <w:outlineLvl w:val="2"/>
              <w:rPr>
                <w:rFonts w:asciiTheme="majorHAnsi" w:hAnsiTheme="majorHAnsi" w:cstheme="majorHAnsi"/>
                <w:b/>
                <w:iCs/>
                <w:sz w:val="26"/>
                <w:szCs w:val="26"/>
                <w:lang w:val="es-ES"/>
              </w:rPr>
            </w:pPr>
            <w:r w:rsidRPr="00B479C7">
              <w:rPr>
                <w:rFonts w:asciiTheme="majorHAnsi" w:hAnsiTheme="majorHAnsi" w:cstheme="majorHAnsi"/>
                <w:b/>
                <w:color w:val="000000" w:themeColor="text1"/>
                <w:sz w:val="26"/>
                <w:szCs w:val="26"/>
              </w:rPr>
              <w:t>Thời gian</w:t>
            </w:r>
            <w:r w:rsidRPr="00B479C7">
              <w:rPr>
                <w:rFonts w:asciiTheme="majorHAnsi" w:hAnsiTheme="majorHAnsi" w:cstheme="majorHAnsi"/>
                <w:b/>
                <w:color w:val="000000" w:themeColor="text1"/>
                <w:spacing w:val="-6"/>
                <w:sz w:val="26"/>
                <w:szCs w:val="26"/>
              </w:rPr>
              <w:t xml:space="preserve"> </w:t>
            </w:r>
            <w:r w:rsidRPr="00B479C7">
              <w:rPr>
                <w:rFonts w:asciiTheme="majorHAnsi" w:hAnsiTheme="majorHAnsi" w:cstheme="majorHAnsi"/>
                <w:b/>
                <w:color w:val="000000" w:themeColor="text1"/>
                <w:sz w:val="26"/>
                <w:szCs w:val="26"/>
              </w:rPr>
              <w:t xml:space="preserve">thực hiện gói thầu </w:t>
            </w:r>
            <w:r w:rsidRPr="000E5886">
              <w:rPr>
                <w:rFonts w:asciiTheme="majorHAnsi" w:hAnsiTheme="majorHAnsi" w:cstheme="majorHAnsi"/>
                <w:color w:val="000000" w:themeColor="text1"/>
                <w:sz w:val="26"/>
                <w:szCs w:val="26"/>
              </w:rPr>
              <w:t>(bao gồm thời gian cung cấp hàng hóa và thời gian cung cấp dịch vụ cài đặt, nghiệm thu dịch vụ)</w:t>
            </w:r>
          </w:p>
        </w:tc>
        <w:tc>
          <w:tcPr>
            <w:tcW w:w="5132" w:type="dxa"/>
          </w:tcPr>
          <w:p w14:paraId="06D3BD2A" w14:textId="77777777" w:rsidR="007E7A5A" w:rsidRPr="008F16C1" w:rsidRDefault="007E7A5A" w:rsidP="007370B6">
            <w:pPr>
              <w:widowControl w:val="0"/>
              <w:tabs>
                <w:tab w:val="left" w:pos="851"/>
              </w:tabs>
              <w:spacing w:before="120" w:after="120" w:line="264" w:lineRule="auto"/>
              <w:ind w:left="57" w:right="57"/>
              <w:contextualSpacing/>
              <w:outlineLvl w:val="2"/>
              <w:rPr>
                <w:rFonts w:asciiTheme="majorHAnsi" w:hAnsiTheme="majorHAnsi" w:cstheme="majorHAnsi"/>
                <w:color w:val="000000" w:themeColor="text1"/>
                <w:sz w:val="26"/>
                <w:szCs w:val="26"/>
              </w:rPr>
            </w:pPr>
            <w:r w:rsidRPr="000C11AE">
              <w:rPr>
                <w:rFonts w:asciiTheme="majorHAnsi" w:hAnsiTheme="majorHAnsi" w:cstheme="majorHAnsi"/>
                <w:color w:val="000000" w:themeColor="text1"/>
                <w:sz w:val="26"/>
                <w:szCs w:val="26"/>
                <w:lang w:val="es-ES"/>
              </w:rPr>
              <w:t>Đề xuất thời gian thực hiện gói thầu</w:t>
            </w:r>
            <w:r>
              <w:rPr>
                <w:rFonts w:asciiTheme="majorHAnsi" w:hAnsiTheme="majorHAnsi" w:cstheme="majorHAnsi"/>
                <w:color w:val="000000" w:themeColor="text1"/>
                <w:sz w:val="26"/>
                <w:szCs w:val="26"/>
                <w:lang w:val="es-ES"/>
              </w:rPr>
              <w:t xml:space="preserve"> </w:t>
            </w:r>
            <w:r>
              <w:rPr>
                <w:rFonts w:asciiTheme="majorHAnsi" w:hAnsiTheme="majorHAnsi" w:cstheme="majorHAnsi"/>
                <w:color w:val="000000" w:themeColor="text1"/>
                <w:sz w:val="26"/>
                <w:szCs w:val="26"/>
              </w:rPr>
              <w:t>(bao gồm thời gian cung cấp hàng hóa và thời gian cung cấp dịch vụ cài đặt, nghiệm thu dịch vụ)</w:t>
            </w:r>
            <w:r w:rsidRPr="000C11AE">
              <w:rPr>
                <w:rFonts w:asciiTheme="majorHAnsi" w:hAnsiTheme="majorHAnsi" w:cstheme="majorHAnsi"/>
                <w:color w:val="000000" w:themeColor="text1"/>
                <w:sz w:val="26"/>
                <w:szCs w:val="26"/>
                <w:lang w:val="es-ES"/>
              </w:rPr>
              <w:t xml:space="preserve">: ≤ </w:t>
            </w:r>
            <w:r>
              <w:rPr>
                <w:rFonts w:asciiTheme="majorHAnsi" w:hAnsiTheme="majorHAnsi" w:cstheme="majorHAnsi"/>
                <w:color w:val="000000" w:themeColor="text1"/>
                <w:sz w:val="26"/>
                <w:szCs w:val="26"/>
                <w:lang w:val="es-ES"/>
              </w:rPr>
              <w:t>100</w:t>
            </w:r>
            <w:r w:rsidRPr="000C11AE">
              <w:rPr>
                <w:rFonts w:asciiTheme="majorHAnsi" w:hAnsiTheme="majorHAnsi" w:cstheme="majorHAnsi"/>
                <w:color w:val="000000" w:themeColor="text1"/>
                <w:sz w:val="26"/>
                <w:szCs w:val="26"/>
                <w:lang w:val="es-ES"/>
              </w:rPr>
              <w:t xml:space="preserve"> ngày kể từ ngày Hợp đồng có hiệu lực</w:t>
            </w:r>
            <w:r>
              <w:rPr>
                <w:rFonts w:asciiTheme="majorHAnsi" w:hAnsiTheme="majorHAnsi" w:cstheme="majorHAnsi"/>
                <w:color w:val="000000" w:themeColor="text1"/>
                <w:sz w:val="26"/>
                <w:szCs w:val="26"/>
                <w:lang w:val="es-ES"/>
              </w:rPr>
              <w:t>.</w:t>
            </w:r>
          </w:p>
        </w:tc>
        <w:tc>
          <w:tcPr>
            <w:tcW w:w="1404" w:type="dxa"/>
            <w:vAlign w:val="center"/>
          </w:tcPr>
          <w:p w14:paraId="040C9681" w14:textId="77777777" w:rsidR="007E7A5A" w:rsidRPr="000C11AE" w:rsidRDefault="007E7A5A" w:rsidP="007370B6">
            <w:pPr>
              <w:widowControl w:val="0"/>
              <w:tabs>
                <w:tab w:val="left" w:pos="1078"/>
              </w:tabs>
              <w:spacing w:before="120" w:after="120" w:line="264" w:lineRule="auto"/>
              <w:ind w:left="57" w:right="57"/>
              <w:contextualSpacing/>
              <w:jc w:val="center"/>
              <w:outlineLvl w:val="2"/>
              <w:rPr>
                <w:rFonts w:asciiTheme="majorHAnsi" w:hAnsiTheme="majorHAnsi" w:cstheme="majorHAnsi"/>
                <w:sz w:val="26"/>
                <w:szCs w:val="26"/>
              </w:rPr>
            </w:pPr>
            <w:r w:rsidRPr="000C11AE">
              <w:rPr>
                <w:rFonts w:asciiTheme="majorHAnsi" w:hAnsiTheme="majorHAnsi" w:cstheme="majorHAnsi"/>
                <w:sz w:val="26"/>
                <w:szCs w:val="26"/>
              </w:rPr>
              <w:t>Đạt</w:t>
            </w:r>
          </w:p>
        </w:tc>
      </w:tr>
      <w:tr w:rsidR="007E7A5A" w:rsidRPr="000C11AE" w14:paraId="27486EE3" w14:textId="77777777" w:rsidTr="007370B6">
        <w:tc>
          <w:tcPr>
            <w:tcW w:w="816" w:type="dxa"/>
            <w:vMerge/>
          </w:tcPr>
          <w:p w14:paraId="199AE8A2" w14:textId="77777777" w:rsidR="007E7A5A" w:rsidRPr="000C11AE" w:rsidRDefault="007E7A5A" w:rsidP="007370B6">
            <w:pPr>
              <w:widowControl w:val="0"/>
              <w:tabs>
                <w:tab w:val="left" w:pos="851"/>
              </w:tabs>
              <w:spacing w:before="120" w:after="120" w:line="264" w:lineRule="auto"/>
              <w:ind w:left="57" w:right="57"/>
              <w:contextualSpacing/>
              <w:jc w:val="center"/>
              <w:outlineLvl w:val="2"/>
              <w:rPr>
                <w:rFonts w:asciiTheme="majorHAnsi" w:hAnsiTheme="majorHAnsi" w:cstheme="majorHAnsi"/>
                <w:sz w:val="26"/>
                <w:szCs w:val="26"/>
              </w:rPr>
            </w:pPr>
          </w:p>
        </w:tc>
        <w:tc>
          <w:tcPr>
            <w:tcW w:w="2260" w:type="dxa"/>
            <w:vMerge/>
          </w:tcPr>
          <w:p w14:paraId="66DB53B5" w14:textId="77777777" w:rsidR="007E7A5A" w:rsidRPr="000C11AE" w:rsidRDefault="007E7A5A" w:rsidP="007370B6">
            <w:pPr>
              <w:widowControl w:val="0"/>
              <w:tabs>
                <w:tab w:val="left" w:pos="851"/>
              </w:tabs>
              <w:spacing w:before="120" w:after="120" w:line="264" w:lineRule="auto"/>
              <w:ind w:left="57" w:right="57"/>
              <w:contextualSpacing/>
              <w:outlineLvl w:val="2"/>
              <w:rPr>
                <w:rFonts w:asciiTheme="majorHAnsi" w:hAnsiTheme="majorHAnsi" w:cstheme="majorHAnsi"/>
                <w:b/>
                <w:iCs/>
                <w:sz w:val="26"/>
                <w:szCs w:val="26"/>
                <w:lang w:val="es-ES"/>
              </w:rPr>
            </w:pPr>
          </w:p>
        </w:tc>
        <w:tc>
          <w:tcPr>
            <w:tcW w:w="5132" w:type="dxa"/>
          </w:tcPr>
          <w:p w14:paraId="07274430" w14:textId="77777777" w:rsidR="007E7A5A" w:rsidRPr="000C11AE" w:rsidRDefault="007E7A5A" w:rsidP="007370B6">
            <w:pPr>
              <w:widowControl w:val="0"/>
              <w:tabs>
                <w:tab w:val="left" w:pos="851"/>
              </w:tabs>
              <w:spacing w:before="120" w:after="120"/>
              <w:ind w:left="57" w:right="57"/>
              <w:contextualSpacing/>
              <w:outlineLvl w:val="2"/>
              <w:rPr>
                <w:rFonts w:asciiTheme="majorHAnsi" w:hAnsiTheme="majorHAnsi" w:cstheme="majorHAnsi"/>
                <w:color w:val="000000" w:themeColor="text1"/>
                <w:sz w:val="26"/>
                <w:szCs w:val="26"/>
              </w:rPr>
            </w:pPr>
            <w:r w:rsidRPr="000C11AE">
              <w:rPr>
                <w:rFonts w:asciiTheme="majorHAnsi" w:hAnsiTheme="majorHAnsi" w:cstheme="majorHAnsi"/>
                <w:color w:val="000000" w:themeColor="text1"/>
                <w:sz w:val="26"/>
                <w:szCs w:val="26"/>
              </w:rPr>
              <w:t>- Không đề xuất hoặc</w:t>
            </w:r>
          </w:p>
          <w:p w14:paraId="086F9B77" w14:textId="77777777" w:rsidR="007E7A5A" w:rsidRPr="000C11AE" w:rsidRDefault="007E7A5A" w:rsidP="007370B6">
            <w:pPr>
              <w:widowControl w:val="0"/>
              <w:tabs>
                <w:tab w:val="left" w:pos="851"/>
              </w:tabs>
              <w:spacing w:before="120" w:after="120"/>
              <w:ind w:left="57" w:right="57"/>
              <w:contextualSpacing/>
              <w:outlineLvl w:val="2"/>
              <w:rPr>
                <w:rFonts w:asciiTheme="majorHAnsi" w:hAnsiTheme="majorHAnsi" w:cstheme="majorHAnsi"/>
                <w:color w:val="000000" w:themeColor="text1"/>
                <w:sz w:val="26"/>
                <w:szCs w:val="26"/>
                <w:lang w:val="es-ES"/>
              </w:rPr>
            </w:pPr>
            <w:r w:rsidRPr="000C11AE">
              <w:rPr>
                <w:rFonts w:asciiTheme="majorHAnsi" w:hAnsiTheme="majorHAnsi" w:cstheme="majorHAnsi"/>
                <w:color w:val="000000" w:themeColor="text1"/>
                <w:sz w:val="26"/>
                <w:szCs w:val="26"/>
                <w:lang w:val="es-ES"/>
              </w:rPr>
              <w:t>- Đề xuất thời gian thực hiện gói thầu</w:t>
            </w:r>
            <w:r>
              <w:rPr>
                <w:rFonts w:asciiTheme="majorHAnsi" w:hAnsiTheme="majorHAnsi" w:cstheme="majorHAnsi"/>
                <w:color w:val="000000" w:themeColor="text1"/>
                <w:sz w:val="26"/>
                <w:szCs w:val="26"/>
                <w:lang w:val="es-ES"/>
              </w:rPr>
              <w:t xml:space="preserve"> </w:t>
            </w:r>
            <w:r>
              <w:rPr>
                <w:rFonts w:asciiTheme="majorHAnsi" w:hAnsiTheme="majorHAnsi" w:cstheme="majorHAnsi"/>
                <w:color w:val="000000" w:themeColor="text1"/>
                <w:sz w:val="26"/>
                <w:szCs w:val="26"/>
              </w:rPr>
              <w:t>(bao gồm thời gian cung cấp hàng hóa và thời gian cung cấp dịch vụ cài đặt, nghiệm thu dịch vụ)</w:t>
            </w:r>
            <w:r w:rsidRPr="000C11AE">
              <w:rPr>
                <w:rFonts w:asciiTheme="majorHAnsi" w:hAnsiTheme="majorHAnsi" w:cstheme="majorHAnsi"/>
                <w:color w:val="000000" w:themeColor="text1"/>
                <w:sz w:val="26"/>
                <w:szCs w:val="26"/>
                <w:lang w:val="es-ES"/>
              </w:rPr>
              <w:t xml:space="preserve">: </w:t>
            </w:r>
            <w:r>
              <w:rPr>
                <w:rFonts w:asciiTheme="majorHAnsi" w:hAnsiTheme="majorHAnsi" w:cstheme="majorHAnsi"/>
                <w:color w:val="000000" w:themeColor="text1"/>
                <w:sz w:val="26"/>
                <w:szCs w:val="26"/>
                <w:lang w:val="es-ES"/>
              </w:rPr>
              <w:t>&gt;100</w:t>
            </w:r>
            <w:r w:rsidRPr="000C11AE">
              <w:rPr>
                <w:rFonts w:asciiTheme="majorHAnsi" w:hAnsiTheme="majorHAnsi" w:cstheme="majorHAnsi"/>
                <w:color w:val="000000" w:themeColor="text1"/>
                <w:sz w:val="26"/>
                <w:szCs w:val="26"/>
                <w:lang w:val="es-ES"/>
              </w:rPr>
              <w:t xml:space="preserve"> ngày kể từ ngày Hợp đồng có hiệu lực.</w:t>
            </w:r>
          </w:p>
        </w:tc>
        <w:tc>
          <w:tcPr>
            <w:tcW w:w="1404" w:type="dxa"/>
            <w:vAlign w:val="center"/>
          </w:tcPr>
          <w:p w14:paraId="3CABD648" w14:textId="77777777" w:rsidR="007E7A5A" w:rsidRPr="000C11AE" w:rsidRDefault="007E7A5A" w:rsidP="007370B6">
            <w:pPr>
              <w:widowControl w:val="0"/>
              <w:tabs>
                <w:tab w:val="left" w:pos="1078"/>
              </w:tabs>
              <w:spacing w:before="120" w:after="120" w:line="264" w:lineRule="auto"/>
              <w:ind w:left="57" w:right="57"/>
              <w:contextualSpacing/>
              <w:jc w:val="center"/>
              <w:outlineLvl w:val="2"/>
              <w:rPr>
                <w:rFonts w:asciiTheme="majorHAnsi" w:hAnsiTheme="majorHAnsi" w:cstheme="majorHAnsi"/>
                <w:sz w:val="26"/>
                <w:szCs w:val="26"/>
              </w:rPr>
            </w:pPr>
            <w:r w:rsidRPr="000C11AE">
              <w:rPr>
                <w:rFonts w:asciiTheme="majorHAnsi" w:hAnsiTheme="majorHAnsi" w:cstheme="majorHAnsi"/>
                <w:sz w:val="26"/>
                <w:szCs w:val="26"/>
              </w:rPr>
              <w:t>Không đạt</w:t>
            </w:r>
          </w:p>
        </w:tc>
      </w:tr>
      <w:tr w:rsidR="007E7A5A" w:rsidRPr="000C11AE" w14:paraId="62DDC6CD" w14:textId="77777777" w:rsidTr="007370B6">
        <w:trPr>
          <w:trHeight w:val="415"/>
        </w:trPr>
        <w:tc>
          <w:tcPr>
            <w:tcW w:w="816" w:type="dxa"/>
            <w:vMerge w:val="restart"/>
          </w:tcPr>
          <w:p w14:paraId="20D2AF11" w14:textId="77777777" w:rsidR="007E7A5A" w:rsidRPr="000C11AE" w:rsidRDefault="007E7A5A" w:rsidP="007370B6">
            <w:pPr>
              <w:widowControl w:val="0"/>
              <w:tabs>
                <w:tab w:val="left" w:pos="851"/>
              </w:tabs>
              <w:spacing w:before="120" w:after="120" w:line="312" w:lineRule="auto"/>
              <w:ind w:left="57" w:right="57"/>
              <w:contextualSpacing/>
              <w:jc w:val="center"/>
              <w:rPr>
                <w:rFonts w:asciiTheme="majorHAnsi" w:hAnsiTheme="majorHAnsi" w:cstheme="majorHAnsi"/>
                <w:bCs/>
                <w:sz w:val="26"/>
                <w:szCs w:val="26"/>
              </w:rPr>
            </w:pPr>
            <w:r w:rsidRPr="006774E9">
              <w:rPr>
                <w:rFonts w:asciiTheme="majorHAnsi" w:hAnsiTheme="majorHAnsi" w:cstheme="majorHAnsi"/>
                <w:b/>
                <w:sz w:val="26"/>
                <w:szCs w:val="26"/>
              </w:rPr>
              <w:t>4</w:t>
            </w:r>
          </w:p>
        </w:tc>
        <w:tc>
          <w:tcPr>
            <w:tcW w:w="2260" w:type="dxa"/>
            <w:vMerge w:val="restart"/>
          </w:tcPr>
          <w:p w14:paraId="4D92E648" w14:textId="77777777" w:rsidR="007E7A5A" w:rsidRPr="000C11AE" w:rsidRDefault="007E7A5A" w:rsidP="007370B6">
            <w:pPr>
              <w:widowControl w:val="0"/>
              <w:tabs>
                <w:tab w:val="left" w:pos="851"/>
              </w:tabs>
              <w:spacing w:before="120" w:after="120" w:line="312" w:lineRule="auto"/>
              <w:ind w:left="57" w:right="57"/>
              <w:contextualSpacing/>
              <w:jc w:val="left"/>
              <w:rPr>
                <w:rFonts w:asciiTheme="majorHAnsi" w:hAnsiTheme="majorHAnsi" w:cstheme="majorHAnsi"/>
                <w:b/>
                <w:sz w:val="26"/>
                <w:szCs w:val="26"/>
              </w:rPr>
            </w:pPr>
            <w:r w:rsidRPr="006774E9">
              <w:rPr>
                <w:rFonts w:asciiTheme="majorHAnsi" w:hAnsiTheme="majorHAnsi" w:cstheme="majorHAnsi"/>
                <w:b/>
                <w:iCs/>
                <w:sz w:val="26"/>
                <w:szCs w:val="26"/>
                <w:lang w:val="es-ES"/>
              </w:rPr>
              <w:t>Bảo hành</w:t>
            </w:r>
            <w:r>
              <w:rPr>
                <w:rFonts w:asciiTheme="majorHAnsi" w:hAnsiTheme="majorHAnsi" w:cstheme="majorHAnsi"/>
                <w:b/>
                <w:iCs/>
                <w:sz w:val="26"/>
                <w:szCs w:val="26"/>
                <w:lang w:val="es-ES"/>
              </w:rPr>
              <w:t xml:space="preserve"> và hỗ trợ kỹ thuật</w:t>
            </w:r>
          </w:p>
        </w:tc>
        <w:tc>
          <w:tcPr>
            <w:tcW w:w="5132" w:type="dxa"/>
          </w:tcPr>
          <w:p w14:paraId="17994076" w14:textId="77777777" w:rsidR="007E7A5A" w:rsidRDefault="007E7A5A" w:rsidP="007370B6">
            <w:pPr>
              <w:widowControl w:val="0"/>
              <w:tabs>
                <w:tab w:val="left" w:pos="851"/>
              </w:tabs>
              <w:spacing w:before="120" w:after="120"/>
              <w:ind w:left="57" w:right="57"/>
              <w:contextualSpacing/>
              <w:outlineLvl w:val="2"/>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Cam kết về </w:t>
            </w:r>
            <w:r w:rsidRPr="008F16C1">
              <w:rPr>
                <w:rFonts w:asciiTheme="majorHAnsi" w:hAnsiTheme="majorHAnsi" w:cstheme="majorHAnsi"/>
                <w:color w:val="000000" w:themeColor="text1"/>
                <w:sz w:val="26"/>
                <w:szCs w:val="26"/>
              </w:rPr>
              <w:t>Thời gian bảo hành hệ thống tối thiểu 12 tháng</w:t>
            </w:r>
            <w:r>
              <w:rPr>
                <w:rFonts w:asciiTheme="majorHAnsi" w:hAnsiTheme="majorHAnsi" w:cstheme="majorHAnsi"/>
                <w:color w:val="000000" w:themeColor="text1"/>
                <w:sz w:val="26"/>
                <w:szCs w:val="26"/>
              </w:rPr>
              <w:t xml:space="preserve"> hoặc theo tiêu chuẩn của nhà sản xuất</w:t>
            </w:r>
            <w:r w:rsidRPr="008F16C1">
              <w:rPr>
                <w:rFonts w:asciiTheme="majorHAnsi" w:hAnsiTheme="majorHAnsi" w:cstheme="majorHAnsi"/>
                <w:color w:val="000000" w:themeColor="text1"/>
                <w:sz w:val="26"/>
                <w:szCs w:val="26"/>
              </w:rPr>
              <w:t>. Cam kết cập nhật các bản vá lỗi miễn phí trong thời gian bảo hành</w:t>
            </w:r>
            <w:r>
              <w:rPr>
                <w:rFonts w:asciiTheme="majorHAnsi" w:hAnsiTheme="majorHAnsi" w:cstheme="majorHAnsi"/>
                <w:color w:val="000000" w:themeColor="text1"/>
                <w:sz w:val="26"/>
                <w:szCs w:val="26"/>
              </w:rPr>
              <w:t>.</w:t>
            </w:r>
          </w:p>
          <w:p w14:paraId="6D4A9C59" w14:textId="77777777" w:rsidR="007E7A5A" w:rsidRDefault="007E7A5A" w:rsidP="007370B6">
            <w:pPr>
              <w:widowControl w:val="0"/>
              <w:tabs>
                <w:tab w:val="left" w:pos="851"/>
              </w:tabs>
              <w:spacing w:before="120" w:after="120"/>
              <w:ind w:left="57" w:right="57"/>
              <w:contextualSpacing/>
              <w:outlineLvl w:val="2"/>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Có phương án hỗ trợ kỹ thuật 24/7. Cam kết </w:t>
            </w:r>
            <w:r w:rsidRPr="00EB6BFC">
              <w:rPr>
                <w:rFonts w:asciiTheme="majorHAnsi" w:hAnsiTheme="majorHAnsi" w:cstheme="majorHAnsi"/>
                <w:color w:val="000000" w:themeColor="text1"/>
                <w:sz w:val="26"/>
                <w:szCs w:val="26"/>
              </w:rPr>
              <w:t>xử lý sự cố từ xa (trong vòng 4 giờ sau khi nhận được thông báo sự cố) hoặc trực tiếp (trong vòng 18 giờ sau khi nhận được thông báo sự cố)</w:t>
            </w:r>
            <w:r>
              <w:rPr>
                <w:rFonts w:asciiTheme="majorHAnsi" w:hAnsiTheme="majorHAnsi" w:cstheme="majorHAnsi"/>
                <w:color w:val="000000" w:themeColor="text1"/>
                <w:sz w:val="26"/>
                <w:szCs w:val="26"/>
              </w:rPr>
              <w:t>.</w:t>
            </w:r>
          </w:p>
          <w:p w14:paraId="625CE5FC" w14:textId="77777777" w:rsidR="007E7A5A" w:rsidRPr="00E119FA" w:rsidRDefault="007E7A5A" w:rsidP="007370B6">
            <w:pPr>
              <w:widowControl w:val="0"/>
              <w:tabs>
                <w:tab w:val="left" w:pos="851"/>
              </w:tabs>
              <w:spacing w:before="120" w:after="120"/>
              <w:ind w:left="57" w:right="57"/>
              <w:contextualSpacing/>
              <w:outlineLvl w:val="2"/>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Có cam kết đáp ứng yêu cầu tại mục </w:t>
            </w:r>
            <w:r>
              <w:rPr>
                <w:rFonts w:asciiTheme="majorHAnsi" w:hAnsiTheme="majorHAnsi" w:cstheme="majorHAnsi"/>
                <w:bCs/>
                <w:color w:val="000000" w:themeColor="text1"/>
                <w:sz w:val="26"/>
                <w:szCs w:val="26"/>
              </w:rPr>
              <w:t>I.</w:t>
            </w:r>
            <w:r>
              <w:rPr>
                <w:rFonts w:asciiTheme="majorHAnsi" w:hAnsiTheme="majorHAnsi" w:cstheme="majorHAnsi"/>
                <w:color w:val="000000" w:themeColor="text1"/>
                <w:sz w:val="26"/>
                <w:szCs w:val="26"/>
              </w:rPr>
              <w:t>2.1.4 – Chương V.</w:t>
            </w:r>
          </w:p>
        </w:tc>
        <w:tc>
          <w:tcPr>
            <w:tcW w:w="1404" w:type="dxa"/>
          </w:tcPr>
          <w:p w14:paraId="20EFE4DE" w14:textId="77777777" w:rsidR="007E7A5A" w:rsidRPr="000C11AE" w:rsidRDefault="007E7A5A" w:rsidP="007370B6">
            <w:pPr>
              <w:pStyle w:val="TableParagraph"/>
              <w:spacing w:before="120" w:after="120" w:line="276" w:lineRule="auto"/>
              <w:ind w:left="57" w:right="57"/>
              <w:contextualSpacing/>
              <w:rPr>
                <w:rFonts w:asciiTheme="majorHAnsi" w:hAnsiTheme="majorHAnsi" w:cstheme="majorHAnsi"/>
                <w:b/>
                <w:sz w:val="26"/>
                <w:szCs w:val="26"/>
              </w:rPr>
            </w:pPr>
          </w:p>
          <w:p w14:paraId="2E2BD6D7" w14:textId="77777777" w:rsidR="007E7A5A" w:rsidRPr="000C11AE" w:rsidRDefault="007E7A5A" w:rsidP="007370B6">
            <w:pPr>
              <w:widowControl w:val="0"/>
              <w:tabs>
                <w:tab w:val="left" w:pos="1078"/>
              </w:tabs>
              <w:spacing w:before="120" w:after="120" w:line="312" w:lineRule="auto"/>
              <w:ind w:left="57" w:right="57"/>
              <w:contextualSpacing/>
              <w:jc w:val="center"/>
              <w:rPr>
                <w:rFonts w:asciiTheme="majorHAnsi" w:hAnsiTheme="majorHAnsi" w:cstheme="majorHAnsi"/>
                <w:b/>
                <w:sz w:val="26"/>
                <w:szCs w:val="26"/>
              </w:rPr>
            </w:pPr>
            <w:r w:rsidRPr="000C11AE">
              <w:rPr>
                <w:rFonts w:asciiTheme="majorHAnsi" w:hAnsiTheme="majorHAnsi" w:cstheme="majorHAnsi"/>
                <w:spacing w:val="-5"/>
                <w:sz w:val="26"/>
                <w:szCs w:val="26"/>
              </w:rPr>
              <w:t>Đạt</w:t>
            </w:r>
          </w:p>
        </w:tc>
      </w:tr>
      <w:tr w:rsidR="007E7A5A" w:rsidRPr="000C11AE" w14:paraId="08417B32" w14:textId="77777777" w:rsidTr="007370B6">
        <w:trPr>
          <w:trHeight w:val="415"/>
        </w:trPr>
        <w:tc>
          <w:tcPr>
            <w:tcW w:w="816" w:type="dxa"/>
            <w:vMerge/>
          </w:tcPr>
          <w:p w14:paraId="7120985C" w14:textId="77777777" w:rsidR="007E7A5A" w:rsidRPr="000C11AE" w:rsidRDefault="007E7A5A" w:rsidP="007370B6">
            <w:pPr>
              <w:widowControl w:val="0"/>
              <w:tabs>
                <w:tab w:val="left" w:pos="851"/>
              </w:tabs>
              <w:spacing w:before="120" w:after="120" w:line="312" w:lineRule="auto"/>
              <w:ind w:left="57" w:right="57"/>
              <w:contextualSpacing/>
              <w:jc w:val="center"/>
              <w:rPr>
                <w:rFonts w:asciiTheme="majorHAnsi" w:hAnsiTheme="majorHAnsi" w:cstheme="majorHAnsi"/>
                <w:b/>
                <w:sz w:val="26"/>
                <w:szCs w:val="26"/>
              </w:rPr>
            </w:pPr>
          </w:p>
        </w:tc>
        <w:tc>
          <w:tcPr>
            <w:tcW w:w="2260" w:type="dxa"/>
            <w:vMerge/>
          </w:tcPr>
          <w:p w14:paraId="0A820539" w14:textId="77777777" w:rsidR="007E7A5A" w:rsidRPr="000C11AE" w:rsidRDefault="007E7A5A" w:rsidP="007370B6">
            <w:pPr>
              <w:widowControl w:val="0"/>
              <w:tabs>
                <w:tab w:val="left" w:pos="851"/>
              </w:tabs>
              <w:spacing w:before="120" w:after="120" w:line="312" w:lineRule="auto"/>
              <w:ind w:left="57" w:right="57"/>
              <w:contextualSpacing/>
              <w:rPr>
                <w:rFonts w:asciiTheme="majorHAnsi" w:hAnsiTheme="majorHAnsi" w:cstheme="majorHAnsi"/>
                <w:b/>
                <w:sz w:val="26"/>
                <w:szCs w:val="26"/>
              </w:rPr>
            </w:pPr>
          </w:p>
        </w:tc>
        <w:tc>
          <w:tcPr>
            <w:tcW w:w="5132" w:type="dxa"/>
          </w:tcPr>
          <w:p w14:paraId="390F22AA" w14:textId="77777777" w:rsidR="007E7A5A" w:rsidRDefault="007E7A5A" w:rsidP="007370B6">
            <w:pPr>
              <w:widowControl w:val="0"/>
              <w:tabs>
                <w:tab w:val="left" w:pos="851"/>
              </w:tabs>
              <w:spacing w:before="120" w:after="120"/>
              <w:ind w:left="57" w:right="57"/>
              <w:contextualSpacing/>
              <w:outlineLvl w:val="2"/>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Cam kết </w:t>
            </w:r>
            <w:r w:rsidRPr="008F16C1">
              <w:rPr>
                <w:rFonts w:asciiTheme="majorHAnsi" w:hAnsiTheme="majorHAnsi" w:cstheme="majorHAnsi"/>
                <w:color w:val="000000" w:themeColor="text1"/>
                <w:sz w:val="26"/>
                <w:szCs w:val="26"/>
              </w:rPr>
              <w:t xml:space="preserve">Thời gian bảo hành hệ thống </w:t>
            </w:r>
            <w:r>
              <w:rPr>
                <w:rFonts w:asciiTheme="majorHAnsi" w:hAnsiTheme="majorHAnsi" w:cstheme="majorHAnsi"/>
                <w:color w:val="000000" w:themeColor="text1"/>
                <w:sz w:val="26"/>
                <w:szCs w:val="26"/>
              </w:rPr>
              <w:t>ít hơn</w:t>
            </w:r>
            <w:r w:rsidRPr="008F16C1">
              <w:rPr>
                <w:rFonts w:asciiTheme="majorHAnsi" w:hAnsiTheme="majorHAnsi" w:cstheme="majorHAnsi"/>
                <w:color w:val="000000" w:themeColor="text1"/>
                <w:sz w:val="26"/>
                <w:szCs w:val="26"/>
              </w:rPr>
              <w:t xml:space="preserve"> 12 tháng</w:t>
            </w:r>
            <w:r>
              <w:rPr>
                <w:rFonts w:asciiTheme="majorHAnsi" w:hAnsiTheme="majorHAnsi" w:cstheme="majorHAnsi"/>
                <w:color w:val="000000" w:themeColor="text1"/>
                <w:sz w:val="26"/>
                <w:szCs w:val="26"/>
              </w:rPr>
              <w:t xml:space="preserve"> hoặc ít hơn theo tiêu chuẩn của nhà sản xuất</w:t>
            </w:r>
            <w:r w:rsidRPr="008F16C1">
              <w:rPr>
                <w:rFonts w:asciiTheme="majorHAnsi" w:hAnsiTheme="majorHAnsi" w:cstheme="majorHAnsi"/>
                <w:color w:val="000000" w:themeColor="text1"/>
                <w:sz w:val="26"/>
                <w:szCs w:val="26"/>
              </w:rPr>
              <w:t xml:space="preserve">. </w:t>
            </w:r>
            <w:r>
              <w:rPr>
                <w:rFonts w:asciiTheme="majorHAnsi" w:hAnsiTheme="majorHAnsi" w:cstheme="majorHAnsi"/>
                <w:color w:val="000000" w:themeColor="text1"/>
                <w:sz w:val="26"/>
                <w:szCs w:val="26"/>
              </w:rPr>
              <w:t>Không c</w:t>
            </w:r>
            <w:r w:rsidRPr="008F16C1">
              <w:rPr>
                <w:rFonts w:asciiTheme="majorHAnsi" w:hAnsiTheme="majorHAnsi" w:cstheme="majorHAnsi"/>
                <w:color w:val="000000" w:themeColor="text1"/>
                <w:sz w:val="26"/>
                <w:szCs w:val="26"/>
              </w:rPr>
              <w:t>am kết cập nhật các bản vá lỗi miễn phí trong thời gian bảo hành</w:t>
            </w:r>
            <w:r>
              <w:rPr>
                <w:rFonts w:asciiTheme="majorHAnsi" w:hAnsiTheme="majorHAnsi" w:cstheme="majorHAnsi"/>
                <w:color w:val="000000" w:themeColor="text1"/>
                <w:sz w:val="26"/>
                <w:szCs w:val="26"/>
              </w:rPr>
              <w:t>.</w:t>
            </w:r>
          </w:p>
          <w:p w14:paraId="14B1AE20" w14:textId="77777777" w:rsidR="007E7A5A" w:rsidRDefault="007E7A5A" w:rsidP="007370B6">
            <w:pPr>
              <w:widowControl w:val="0"/>
              <w:tabs>
                <w:tab w:val="left" w:pos="851"/>
              </w:tabs>
              <w:spacing w:before="120" w:after="120"/>
              <w:ind w:left="57" w:right="57"/>
              <w:contextualSpacing/>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Không có phương án hỗ trợ kỹ thuật 24/7, hỗ trợ </w:t>
            </w:r>
            <w:r w:rsidRPr="00EB6BFC">
              <w:rPr>
                <w:rFonts w:asciiTheme="majorHAnsi" w:hAnsiTheme="majorHAnsi" w:cstheme="majorHAnsi"/>
                <w:color w:val="000000" w:themeColor="text1"/>
                <w:sz w:val="26"/>
                <w:szCs w:val="26"/>
              </w:rPr>
              <w:t>xử lý sự cố từ xa (trong vòng 4 giờ sau khi nhận được thông báo sự cố) hoặc trực tiếp (trong vòng 18 giờ sau khi nhận được thông báo sự cố)</w:t>
            </w:r>
            <w:r>
              <w:rPr>
                <w:rFonts w:asciiTheme="majorHAnsi" w:hAnsiTheme="majorHAnsi" w:cstheme="majorHAnsi"/>
                <w:color w:val="000000" w:themeColor="text1"/>
                <w:sz w:val="26"/>
                <w:szCs w:val="26"/>
              </w:rPr>
              <w:t>.</w:t>
            </w:r>
          </w:p>
          <w:p w14:paraId="7F71B758" w14:textId="77777777" w:rsidR="007E7A5A" w:rsidRPr="00EB6BFC" w:rsidRDefault="007E7A5A" w:rsidP="007370B6">
            <w:pPr>
              <w:widowControl w:val="0"/>
              <w:tabs>
                <w:tab w:val="left" w:pos="851"/>
              </w:tabs>
              <w:spacing w:before="120" w:after="120"/>
              <w:ind w:left="57" w:right="57"/>
              <w:contextualSpacing/>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Không có cam kết đáp ứng yêu cầu tại mục </w:t>
            </w:r>
            <w:r>
              <w:rPr>
                <w:rFonts w:asciiTheme="majorHAnsi" w:hAnsiTheme="majorHAnsi" w:cstheme="majorHAnsi"/>
                <w:bCs/>
                <w:color w:val="000000" w:themeColor="text1"/>
                <w:sz w:val="26"/>
                <w:szCs w:val="26"/>
              </w:rPr>
              <w:t>I.</w:t>
            </w:r>
            <w:r>
              <w:rPr>
                <w:rFonts w:asciiTheme="majorHAnsi" w:hAnsiTheme="majorHAnsi" w:cstheme="majorHAnsi"/>
                <w:color w:val="000000" w:themeColor="text1"/>
                <w:sz w:val="26"/>
                <w:szCs w:val="26"/>
              </w:rPr>
              <w:t>2.1.4 – Chương V.</w:t>
            </w:r>
          </w:p>
        </w:tc>
        <w:tc>
          <w:tcPr>
            <w:tcW w:w="1404" w:type="dxa"/>
            <w:vAlign w:val="center"/>
          </w:tcPr>
          <w:p w14:paraId="4893B43D" w14:textId="77777777" w:rsidR="007E7A5A" w:rsidRPr="000C11AE" w:rsidRDefault="007E7A5A" w:rsidP="007370B6">
            <w:pPr>
              <w:pStyle w:val="TableParagraph"/>
              <w:spacing w:before="120" w:after="120" w:line="276" w:lineRule="auto"/>
              <w:ind w:left="57" w:right="57"/>
              <w:contextualSpacing/>
              <w:jc w:val="center"/>
              <w:rPr>
                <w:rFonts w:asciiTheme="majorHAnsi" w:hAnsiTheme="majorHAnsi" w:cstheme="majorHAnsi"/>
                <w:b/>
                <w:sz w:val="26"/>
                <w:szCs w:val="26"/>
              </w:rPr>
            </w:pPr>
          </w:p>
          <w:p w14:paraId="65765901" w14:textId="77777777" w:rsidR="007E7A5A" w:rsidRPr="000C11AE" w:rsidRDefault="007E7A5A" w:rsidP="007370B6">
            <w:pPr>
              <w:widowControl w:val="0"/>
              <w:tabs>
                <w:tab w:val="left" w:pos="1078"/>
              </w:tabs>
              <w:spacing w:before="120" w:after="120" w:line="312" w:lineRule="auto"/>
              <w:ind w:left="57" w:right="57"/>
              <w:contextualSpacing/>
              <w:jc w:val="center"/>
              <w:rPr>
                <w:rFonts w:asciiTheme="majorHAnsi" w:hAnsiTheme="majorHAnsi" w:cstheme="majorHAnsi"/>
                <w:b/>
                <w:sz w:val="26"/>
                <w:szCs w:val="26"/>
              </w:rPr>
            </w:pPr>
            <w:r w:rsidRPr="000C11AE">
              <w:rPr>
                <w:rFonts w:asciiTheme="majorHAnsi" w:hAnsiTheme="majorHAnsi" w:cstheme="majorHAnsi"/>
                <w:sz w:val="26"/>
                <w:szCs w:val="26"/>
              </w:rPr>
              <w:t>Không</w:t>
            </w:r>
            <w:r w:rsidRPr="000C11AE">
              <w:rPr>
                <w:rFonts w:asciiTheme="majorHAnsi" w:hAnsiTheme="majorHAnsi" w:cstheme="majorHAnsi"/>
                <w:spacing w:val="8"/>
                <w:sz w:val="26"/>
                <w:szCs w:val="26"/>
              </w:rPr>
              <w:t xml:space="preserve"> </w:t>
            </w:r>
            <w:r w:rsidRPr="000C11AE">
              <w:rPr>
                <w:rFonts w:asciiTheme="majorHAnsi" w:hAnsiTheme="majorHAnsi" w:cstheme="majorHAnsi"/>
                <w:spacing w:val="-5"/>
                <w:sz w:val="26"/>
                <w:szCs w:val="26"/>
              </w:rPr>
              <w:t>đạt</w:t>
            </w:r>
          </w:p>
        </w:tc>
      </w:tr>
      <w:tr w:rsidR="007E7A5A" w:rsidRPr="000C11AE" w14:paraId="7C4887B5" w14:textId="77777777" w:rsidTr="007370B6">
        <w:trPr>
          <w:trHeight w:val="415"/>
        </w:trPr>
        <w:tc>
          <w:tcPr>
            <w:tcW w:w="816" w:type="dxa"/>
            <w:vMerge w:val="restart"/>
          </w:tcPr>
          <w:p w14:paraId="531FDBFE" w14:textId="77777777" w:rsidR="007E7A5A" w:rsidRPr="000C11AE" w:rsidRDefault="007E7A5A" w:rsidP="007370B6">
            <w:pPr>
              <w:widowControl w:val="0"/>
              <w:tabs>
                <w:tab w:val="left" w:pos="851"/>
              </w:tabs>
              <w:spacing w:before="120" w:after="120" w:line="312" w:lineRule="auto"/>
              <w:ind w:left="57" w:right="57"/>
              <w:contextualSpacing/>
              <w:jc w:val="center"/>
              <w:rPr>
                <w:rFonts w:asciiTheme="majorHAnsi" w:hAnsiTheme="majorHAnsi" w:cstheme="majorHAnsi"/>
                <w:b/>
                <w:sz w:val="26"/>
                <w:szCs w:val="26"/>
              </w:rPr>
            </w:pPr>
          </w:p>
        </w:tc>
        <w:tc>
          <w:tcPr>
            <w:tcW w:w="2260" w:type="dxa"/>
            <w:vMerge w:val="restart"/>
          </w:tcPr>
          <w:p w14:paraId="08478D46" w14:textId="77777777" w:rsidR="007E7A5A" w:rsidRPr="000C11AE" w:rsidRDefault="007E7A5A" w:rsidP="007370B6">
            <w:pPr>
              <w:widowControl w:val="0"/>
              <w:tabs>
                <w:tab w:val="left" w:pos="851"/>
              </w:tabs>
              <w:spacing w:before="120" w:after="120" w:line="312" w:lineRule="auto"/>
              <w:ind w:left="57" w:right="57"/>
              <w:contextualSpacing/>
              <w:rPr>
                <w:rFonts w:asciiTheme="majorHAnsi" w:hAnsiTheme="majorHAnsi" w:cstheme="majorHAnsi"/>
                <w:b/>
                <w:sz w:val="26"/>
                <w:szCs w:val="26"/>
                <w:vertAlign w:val="superscript"/>
              </w:rPr>
            </w:pPr>
            <w:r w:rsidRPr="000C11AE">
              <w:rPr>
                <w:rFonts w:asciiTheme="majorHAnsi" w:hAnsiTheme="majorHAnsi" w:cstheme="majorHAnsi"/>
                <w:b/>
                <w:sz w:val="26"/>
                <w:szCs w:val="26"/>
              </w:rPr>
              <w:t>Kết luận</w:t>
            </w:r>
          </w:p>
        </w:tc>
        <w:tc>
          <w:tcPr>
            <w:tcW w:w="5132" w:type="dxa"/>
          </w:tcPr>
          <w:p w14:paraId="3C035C6B" w14:textId="77777777" w:rsidR="007E7A5A" w:rsidRPr="000C11AE" w:rsidRDefault="007E7A5A" w:rsidP="007370B6">
            <w:pPr>
              <w:widowControl w:val="0"/>
              <w:tabs>
                <w:tab w:val="left" w:pos="851"/>
              </w:tabs>
              <w:spacing w:before="120" w:after="120" w:line="312" w:lineRule="auto"/>
              <w:ind w:left="57" w:right="57"/>
              <w:contextualSpacing/>
              <w:rPr>
                <w:rFonts w:asciiTheme="majorHAnsi" w:hAnsiTheme="majorHAnsi" w:cstheme="majorHAnsi"/>
                <w:b/>
                <w:sz w:val="26"/>
                <w:szCs w:val="26"/>
                <w:vertAlign w:val="superscript"/>
              </w:rPr>
            </w:pPr>
            <w:r w:rsidRPr="000C11AE">
              <w:rPr>
                <w:rFonts w:asciiTheme="majorHAnsi" w:hAnsiTheme="majorHAnsi" w:cstheme="majorHAnsi"/>
                <w:b/>
                <w:sz w:val="26"/>
                <w:szCs w:val="26"/>
              </w:rPr>
              <w:t>Các Tiêu chuẩn chi tiết được xác định là đạt.</w:t>
            </w:r>
          </w:p>
        </w:tc>
        <w:tc>
          <w:tcPr>
            <w:tcW w:w="1404" w:type="dxa"/>
            <w:vAlign w:val="center"/>
          </w:tcPr>
          <w:p w14:paraId="67FD523B" w14:textId="77777777" w:rsidR="007E7A5A" w:rsidRPr="000C11AE" w:rsidRDefault="007E7A5A" w:rsidP="007370B6">
            <w:pPr>
              <w:widowControl w:val="0"/>
              <w:tabs>
                <w:tab w:val="left" w:pos="1078"/>
              </w:tabs>
              <w:spacing w:before="120" w:after="120" w:line="312" w:lineRule="auto"/>
              <w:ind w:left="57" w:right="57"/>
              <w:contextualSpacing/>
              <w:jc w:val="center"/>
              <w:rPr>
                <w:rFonts w:asciiTheme="majorHAnsi" w:hAnsiTheme="majorHAnsi" w:cstheme="majorHAnsi"/>
                <w:b/>
                <w:sz w:val="26"/>
                <w:szCs w:val="26"/>
              </w:rPr>
            </w:pPr>
            <w:r w:rsidRPr="000C11AE">
              <w:rPr>
                <w:rFonts w:asciiTheme="majorHAnsi" w:hAnsiTheme="majorHAnsi" w:cstheme="majorHAnsi"/>
                <w:b/>
                <w:sz w:val="26"/>
                <w:szCs w:val="26"/>
                <w:lang w:val="nl-NL"/>
              </w:rPr>
              <w:t>ĐẠT</w:t>
            </w:r>
          </w:p>
        </w:tc>
      </w:tr>
      <w:tr w:rsidR="007E7A5A" w:rsidRPr="000C11AE" w14:paraId="28E0DF48" w14:textId="77777777" w:rsidTr="007370B6">
        <w:trPr>
          <w:trHeight w:val="415"/>
        </w:trPr>
        <w:tc>
          <w:tcPr>
            <w:tcW w:w="816" w:type="dxa"/>
            <w:vMerge/>
          </w:tcPr>
          <w:p w14:paraId="058B28A3" w14:textId="77777777" w:rsidR="007E7A5A" w:rsidRPr="000C11AE" w:rsidRDefault="007E7A5A" w:rsidP="007370B6">
            <w:pPr>
              <w:widowControl w:val="0"/>
              <w:tabs>
                <w:tab w:val="left" w:pos="851"/>
              </w:tabs>
              <w:spacing w:before="120" w:after="120" w:line="312" w:lineRule="auto"/>
              <w:ind w:left="57" w:right="57"/>
              <w:contextualSpacing/>
              <w:jc w:val="center"/>
              <w:rPr>
                <w:rFonts w:asciiTheme="majorHAnsi" w:hAnsiTheme="majorHAnsi" w:cstheme="majorHAnsi"/>
                <w:b/>
                <w:sz w:val="26"/>
                <w:szCs w:val="26"/>
              </w:rPr>
            </w:pPr>
          </w:p>
        </w:tc>
        <w:tc>
          <w:tcPr>
            <w:tcW w:w="2260" w:type="dxa"/>
            <w:vMerge/>
          </w:tcPr>
          <w:p w14:paraId="46A2AEAF" w14:textId="77777777" w:rsidR="007E7A5A" w:rsidRPr="000C11AE" w:rsidRDefault="007E7A5A" w:rsidP="007370B6">
            <w:pPr>
              <w:widowControl w:val="0"/>
              <w:tabs>
                <w:tab w:val="left" w:pos="851"/>
              </w:tabs>
              <w:spacing w:before="120" w:after="120" w:line="312" w:lineRule="auto"/>
              <w:ind w:left="57" w:right="57"/>
              <w:contextualSpacing/>
              <w:rPr>
                <w:rFonts w:asciiTheme="majorHAnsi" w:hAnsiTheme="majorHAnsi" w:cstheme="majorHAnsi"/>
                <w:b/>
                <w:sz w:val="26"/>
                <w:szCs w:val="26"/>
              </w:rPr>
            </w:pPr>
          </w:p>
        </w:tc>
        <w:tc>
          <w:tcPr>
            <w:tcW w:w="5132" w:type="dxa"/>
          </w:tcPr>
          <w:p w14:paraId="6A1455A0" w14:textId="77777777" w:rsidR="007E7A5A" w:rsidRPr="000C11AE" w:rsidRDefault="007E7A5A" w:rsidP="007370B6">
            <w:pPr>
              <w:widowControl w:val="0"/>
              <w:tabs>
                <w:tab w:val="left" w:pos="851"/>
              </w:tabs>
              <w:spacing w:before="120" w:after="120" w:line="312" w:lineRule="auto"/>
              <w:ind w:left="57" w:right="57"/>
              <w:contextualSpacing/>
              <w:rPr>
                <w:rFonts w:asciiTheme="majorHAnsi" w:hAnsiTheme="majorHAnsi" w:cstheme="majorHAnsi"/>
                <w:b/>
                <w:sz w:val="26"/>
                <w:szCs w:val="26"/>
              </w:rPr>
            </w:pPr>
            <w:r w:rsidRPr="000C11AE">
              <w:rPr>
                <w:rFonts w:asciiTheme="majorHAnsi" w:hAnsiTheme="majorHAnsi" w:cstheme="majorHAnsi"/>
                <w:b/>
                <w:sz w:val="26"/>
                <w:szCs w:val="26"/>
              </w:rPr>
              <w:t xml:space="preserve">Có 01 tiêu chuẩn chi tiết được đánh giá </w:t>
            </w:r>
            <w:r w:rsidRPr="000C11AE">
              <w:rPr>
                <w:rFonts w:asciiTheme="majorHAnsi" w:hAnsiTheme="majorHAnsi" w:cstheme="majorHAnsi"/>
                <w:b/>
                <w:sz w:val="26"/>
                <w:szCs w:val="26"/>
              </w:rPr>
              <w:lastRenderedPageBreak/>
              <w:t>không đạt.</w:t>
            </w:r>
          </w:p>
        </w:tc>
        <w:tc>
          <w:tcPr>
            <w:tcW w:w="1404" w:type="dxa"/>
            <w:vAlign w:val="center"/>
          </w:tcPr>
          <w:p w14:paraId="2925C41A" w14:textId="77777777" w:rsidR="007E7A5A" w:rsidRPr="000C11AE" w:rsidRDefault="007E7A5A" w:rsidP="007370B6">
            <w:pPr>
              <w:widowControl w:val="0"/>
              <w:tabs>
                <w:tab w:val="left" w:pos="1078"/>
              </w:tabs>
              <w:spacing w:before="120" w:after="120" w:line="312" w:lineRule="auto"/>
              <w:ind w:left="57" w:right="57"/>
              <w:contextualSpacing/>
              <w:jc w:val="center"/>
              <w:rPr>
                <w:rFonts w:asciiTheme="majorHAnsi" w:hAnsiTheme="majorHAnsi" w:cstheme="majorHAnsi"/>
                <w:b/>
                <w:sz w:val="26"/>
                <w:szCs w:val="26"/>
              </w:rPr>
            </w:pPr>
            <w:r w:rsidRPr="000C11AE">
              <w:rPr>
                <w:rFonts w:asciiTheme="majorHAnsi" w:hAnsiTheme="majorHAnsi" w:cstheme="majorHAnsi"/>
                <w:b/>
                <w:sz w:val="26"/>
                <w:szCs w:val="26"/>
                <w:lang w:val="nl-NL"/>
              </w:rPr>
              <w:lastRenderedPageBreak/>
              <w:t xml:space="preserve">KHÔNG </w:t>
            </w:r>
            <w:r w:rsidRPr="000C11AE">
              <w:rPr>
                <w:rFonts w:asciiTheme="majorHAnsi" w:hAnsiTheme="majorHAnsi" w:cstheme="majorHAnsi"/>
                <w:b/>
                <w:sz w:val="26"/>
                <w:szCs w:val="26"/>
                <w:lang w:val="nl-NL"/>
              </w:rPr>
              <w:lastRenderedPageBreak/>
              <w:t>ĐẠT</w:t>
            </w:r>
          </w:p>
        </w:tc>
      </w:tr>
    </w:tbl>
    <w:p w14:paraId="55E28BB8" w14:textId="77777777" w:rsidR="007E7A5A" w:rsidRDefault="007E7A5A" w:rsidP="007E7A5A">
      <w:pPr>
        <w:widowControl w:val="0"/>
        <w:spacing w:before="120" w:after="120" w:line="288" w:lineRule="auto"/>
        <w:ind w:firstLine="720"/>
        <w:contextualSpacing/>
        <w:rPr>
          <w:b/>
          <w:sz w:val="28"/>
          <w:szCs w:val="28"/>
          <w:u w:val="single"/>
          <w:lang w:val="es-ES"/>
        </w:rPr>
      </w:pPr>
    </w:p>
    <w:p w14:paraId="6F170561" w14:textId="77777777" w:rsidR="007E7A5A" w:rsidRPr="00BC5526" w:rsidRDefault="007E7A5A" w:rsidP="007E7A5A">
      <w:pPr>
        <w:widowControl w:val="0"/>
        <w:spacing w:before="120" w:after="120" w:line="288" w:lineRule="auto"/>
        <w:ind w:firstLine="720"/>
        <w:contextualSpacing/>
        <w:rPr>
          <w:b/>
          <w:sz w:val="28"/>
          <w:szCs w:val="28"/>
          <w:u w:val="single"/>
          <w:lang w:val="vi-VN"/>
        </w:rPr>
      </w:pPr>
      <w:r w:rsidRPr="00BC5526">
        <w:rPr>
          <w:b/>
          <w:sz w:val="28"/>
          <w:szCs w:val="28"/>
          <w:u w:val="single"/>
          <w:lang w:val="es-ES"/>
        </w:rPr>
        <w:t>Ghi chú:</w:t>
      </w:r>
      <w:r w:rsidRPr="00BC5526">
        <w:rPr>
          <w:b/>
          <w:sz w:val="28"/>
          <w:szCs w:val="28"/>
          <w:u w:val="single"/>
          <w:lang w:val="vi-VN"/>
        </w:rPr>
        <w:t xml:space="preserve"> </w:t>
      </w:r>
    </w:p>
    <w:p w14:paraId="61365DE3" w14:textId="77777777" w:rsidR="007E7A5A" w:rsidRPr="00BC5526" w:rsidRDefault="007E7A5A" w:rsidP="007E7A5A">
      <w:pPr>
        <w:widowControl w:val="0"/>
        <w:spacing w:before="120" w:after="120" w:line="288" w:lineRule="auto"/>
        <w:ind w:firstLine="720"/>
        <w:contextualSpacing/>
        <w:rPr>
          <w:sz w:val="28"/>
          <w:szCs w:val="28"/>
          <w:lang w:val="es-ES"/>
        </w:rPr>
      </w:pPr>
      <w:r w:rsidRPr="00BC5526">
        <w:rPr>
          <w:sz w:val="28"/>
          <w:szCs w:val="28"/>
          <w:lang w:val="es-ES"/>
        </w:rPr>
        <w:t xml:space="preserve">E-HSDT được đánh giá là đáp ứng yêu cầu về kỹ thuật khi có tất cả các tiêu chí tổng quát đều được đánh giá là đạt. </w:t>
      </w:r>
    </w:p>
    <w:p w14:paraId="7DBCACD8" w14:textId="77777777" w:rsidR="007E7A5A" w:rsidRDefault="007E7A5A">
      <w:bookmarkStart w:id="0" w:name="_GoBack"/>
      <w:bookmarkEnd w:id="0"/>
    </w:p>
    <w:sectPr w:rsidR="007E7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5A"/>
    <w:rsid w:val="007E7A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077E"/>
  <w15:chartTrackingRefBased/>
  <w15:docId w15:val="{3571FB2F-842C-4012-B5EE-F38921C0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A5A"/>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E7A5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TableParagraph">
    <w:name w:val="Table Paragraph"/>
    <w:basedOn w:val="Normal"/>
    <w:uiPriority w:val="1"/>
    <w:qFormat/>
    <w:rsid w:val="007E7A5A"/>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97FDD166784C374EBD7385266558272E" ma:contentTypeVersion="13" ma:contentTypeDescription="Tạo tài liệu mới." ma:contentTypeScope="" ma:versionID="ffd488b3b0fd866de6a52437457cbfc7">
  <xsd:schema xmlns:xsd="http://www.w3.org/2001/XMLSchema" xmlns:xs="http://www.w3.org/2001/XMLSchema" xmlns:p="http://schemas.microsoft.com/office/2006/metadata/properties" xmlns:ns3="a77fe84e-9a9d-47f2-a633-0cff4909b1dd" targetNamespace="http://schemas.microsoft.com/office/2006/metadata/properties" ma:root="true" ma:fieldsID="00ba3ec43aa37678c8b757fe79c2269f" ns3:_="">
    <xsd:import namespace="a77fe84e-9a9d-47f2-a633-0cff4909b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fe84e-9a9d-47f2-a633-0cff4909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7fe84e-9a9d-47f2-a633-0cff4909b1dd" xsi:nil="true"/>
  </documentManagement>
</p:properties>
</file>

<file path=customXml/itemProps1.xml><?xml version="1.0" encoding="utf-8"?>
<ds:datastoreItem xmlns:ds="http://schemas.openxmlformats.org/officeDocument/2006/customXml" ds:itemID="{DF2F890D-08F0-43C4-B9E7-9CE2CA9E7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fe84e-9a9d-47f2-a633-0cff4909b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BC26E-B51D-4536-B0E2-D26079B6981C}">
  <ds:schemaRefs>
    <ds:schemaRef ds:uri="http://schemas.microsoft.com/sharepoint/v3/contenttype/forms"/>
  </ds:schemaRefs>
</ds:datastoreItem>
</file>

<file path=customXml/itemProps3.xml><?xml version="1.0" encoding="utf-8"?>
<ds:datastoreItem xmlns:ds="http://schemas.openxmlformats.org/officeDocument/2006/customXml" ds:itemID="{86A03811-FE1C-48D5-B4B0-C137981B06E6}">
  <ds:schemaRef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a77fe84e-9a9d-47f2-a633-0cff4909b1dd"/>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Huyen Trang</dc:creator>
  <cp:keywords/>
  <dc:description/>
  <cp:lastModifiedBy>Lo Huyen Trang</cp:lastModifiedBy>
  <cp:revision>1</cp:revision>
  <dcterms:created xsi:type="dcterms:W3CDTF">2026-05-28T09:55:00Z</dcterms:created>
  <dcterms:modified xsi:type="dcterms:W3CDTF">2026-05-28T09:56:00Z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0x01010097FDD166784C374EBD7385266558272E</vt:lpwstr>
  </property>
</Properties>
</file>