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479" w:rsidRPr="00CA123E" w:rsidRDefault="00926479" w:rsidP="00926479">
      <w:pPr>
        <w:spacing w:before="120" w:after="120"/>
        <w:jc w:val="center"/>
        <w:outlineLvl w:val="0"/>
        <w:rPr>
          <w:b/>
          <w:sz w:val="28"/>
          <w:szCs w:val="28"/>
          <w:lang w:val="nl-NL"/>
        </w:rPr>
      </w:pPr>
      <w:r w:rsidRPr="00CA123E">
        <w:rPr>
          <w:b/>
          <w:sz w:val="28"/>
          <w:szCs w:val="28"/>
          <w:lang w:val="nl-NL"/>
        </w:rPr>
        <w:t>Phần 2. YÊU CẦU VỀ KỸ THUẬT</w:t>
      </w:r>
    </w:p>
    <w:p w:rsidR="00926479" w:rsidRPr="00CA123E" w:rsidRDefault="00926479" w:rsidP="00926479">
      <w:pPr>
        <w:widowControl w:val="0"/>
        <w:spacing w:before="120" w:after="120"/>
        <w:jc w:val="center"/>
        <w:outlineLvl w:val="1"/>
        <w:rPr>
          <w:sz w:val="28"/>
          <w:szCs w:val="28"/>
          <w:lang w:val="nl-NL"/>
        </w:rPr>
      </w:pPr>
      <w:r w:rsidRPr="00CA123E">
        <w:rPr>
          <w:b/>
          <w:sz w:val="28"/>
          <w:szCs w:val="28"/>
          <w:lang w:val="nl-NL"/>
        </w:rPr>
        <w:t>Chương V. YÊU CẦU VỀ KỸ THUẬT</w:t>
      </w:r>
    </w:p>
    <w:p w:rsidR="00926479" w:rsidRPr="00CA123E" w:rsidRDefault="00926479" w:rsidP="0077516E">
      <w:pPr>
        <w:pStyle w:val="SectionVIHeader"/>
        <w:widowControl w:val="0"/>
        <w:spacing w:after="120" w:line="264" w:lineRule="auto"/>
        <w:ind w:firstLine="720"/>
        <w:jc w:val="both"/>
        <w:rPr>
          <w:sz w:val="28"/>
          <w:szCs w:val="28"/>
          <w:lang w:val="nl-NL"/>
        </w:rPr>
      </w:pPr>
      <w:r w:rsidRPr="00CA123E">
        <w:rPr>
          <w:sz w:val="28"/>
          <w:szCs w:val="28"/>
          <w:lang w:val="nl-NL"/>
        </w:rPr>
        <w:t>Mục 1. Yêu cầu về kỹ thuật</w:t>
      </w:r>
    </w:p>
    <w:p w:rsidR="00926479" w:rsidRPr="00CA123E" w:rsidRDefault="00926479" w:rsidP="0077516E">
      <w:pPr>
        <w:spacing w:before="120" w:after="120" w:line="264" w:lineRule="auto"/>
        <w:ind w:firstLine="720"/>
        <w:rPr>
          <w:sz w:val="28"/>
          <w:szCs w:val="28"/>
          <w:lang w:val="nl-NL"/>
        </w:rPr>
      </w:pPr>
      <w:r w:rsidRPr="00CA123E">
        <w:rPr>
          <w:sz w:val="28"/>
          <w:szCs w:val="28"/>
          <w:lang w:val="nl-NL"/>
        </w:rPr>
        <w:t xml:space="preserve">Yêu cầu về kỹ thuật bao gồm các nội dung cơ bản như sau: </w:t>
      </w:r>
    </w:p>
    <w:p w:rsidR="00926479" w:rsidRPr="00CA123E" w:rsidRDefault="00926479" w:rsidP="0077516E">
      <w:pPr>
        <w:spacing w:before="120" w:after="120" w:line="264" w:lineRule="auto"/>
        <w:ind w:firstLine="720"/>
        <w:rPr>
          <w:b/>
          <w:sz w:val="28"/>
          <w:szCs w:val="28"/>
          <w:lang w:val="nl-NL"/>
        </w:rPr>
      </w:pPr>
      <w:r w:rsidRPr="00CA123E">
        <w:rPr>
          <w:b/>
          <w:sz w:val="28"/>
          <w:szCs w:val="28"/>
          <w:lang w:val="nl-NL"/>
        </w:rPr>
        <w:t>1.</w:t>
      </w:r>
      <w:r w:rsidR="00870C25">
        <w:rPr>
          <w:b/>
          <w:sz w:val="28"/>
          <w:szCs w:val="28"/>
          <w:lang w:val="nl-NL"/>
        </w:rPr>
        <w:t>1</w:t>
      </w:r>
      <w:r w:rsidRPr="00CA123E">
        <w:rPr>
          <w:b/>
          <w:sz w:val="28"/>
          <w:szCs w:val="28"/>
          <w:lang w:val="nl-NL"/>
        </w:rPr>
        <w:t xml:space="preserve"> Giới thiệu chung về dự án và gói thầu:</w:t>
      </w:r>
    </w:p>
    <w:p w:rsidR="00926479" w:rsidRPr="00CA123E" w:rsidRDefault="00926479" w:rsidP="0077516E">
      <w:pPr>
        <w:spacing w:before="120" w:after="120" w:line="264" w:lineRule="auto"/>
        <w:ind w:firstLine="720"/>
        <w:rPr>
          <w:b/>
          <w:sz w:val="28"/>
          <w:szCs w:val="28"/>
          <w:lang w:val="nl-NL"/>
        </w:rPr>
      </w:pPr>
      <w:r w:rsidRPr="00CA123E">
        <w:rPr>
          <w:b/>
          <w:sz w:val="28"/>
          <w:szCs w:val="28"/>
          <w:lang w:val="nl-NL"/>
        </w:rPr>
        <w:t>a. Giới thiệu về dự án:</w:t>
      </w:r>
    </w:p>
    <w:p w:rsidR="006F3D60" w:rsidRPr="00CA123E" w:rsidRDefault="00926479" w:rsidP="00696A10">
      <w:pPr>
        <w:ind w:firstLine="720"/>
        <w:rPr>
          <w:sz w:val="28"/>
          <w:szCs w:val="28"/>
        </w:rPr>
      </w:pPr>
      <w:r w:rsidRPr="00CA123E">
        <w:rPr>
          <w:sz w:val="28"/>
          <w:szCs w:val="28"/>
          <w:lang w:val="nl-NL"/>
        </w:rPr>
        <w:t xml:space="preserve">- Dự án: </w:t>
      </w:r>
      <w:r w:rsidR="006A5C9B">
        <w:rPr>
          <w:sz w:val="28"/>
          <w:szCs w:val="28"/>
        </w:rPr>
        <w:t>T</w:t>
      </w:r>
      <w:r w:rsidR="006F3D60" w:rsidRPr="00CA123E">
        <w:rPr>
          <w:sz w:val="28"/>
          <w:szCs w:val="28"/>
        </w:rPr>
        <w:t>hực hiện “</w:t>
      </w:r>
      <w:r w:rsidR="006F3D60" w:rsidRPr="006A5C9B">
        <w:rPr>
          <w:sz w:val="28"/>
          <w:szCs w:val="28"/>
        </w:rPr>
        <w:t xml:space="preserve">Tháng tổng vệ sinh, khử trùng, tiêu độc môi trường phòng, chống dịch bệnh gia súc, gia cầm đợt 1 năm 2026” trên địa bàn tỉnh </w:t>
      </w:r>
      <w:r w:rsidR="006F3D60" w:rsidRPr="006A5C9B">
        <w:rPr>
          <w:bCs/>
          <w:sz w:val="28"/>
          <w:szCs w:val="28"/>
        </w:rPr>
        <w:t>và kinh phí thực hiện công tác phòng, chống dịch bệnh gia súc, gia cầm, động vật thủy sản năm 2026.</w:t>
      </w:r>
    </w:p>
    <w:p w:rsidR="00926479" w:rsidRPr="00CA123E" w:rsidRDefault="00926479" w:rsidP="00696A10">
      <w:pPr>
        <w:spacing w:before="120" w:after="120" w:line="264" w:lineRule="auto"/>
        <w:ind w:firstLine="720"/>
        <w:rPr>
          <w:sz w:val="28"/>
          <w:szCs w:val="28"/>
          <w:lang w:val="nl-NL"/>
        </w:rPr>
      </w:pPr>
      <w:r w:rsidRPr="00CA123E">
        <w:rPr>
          <w:sz w:val="28"/>
          <w:szCs w:val="28"/>
          <w:lang w:val="nl-NL"/>
        </w:rPr>
        <w:t>- Chủ đầu tư: Chi cục Chăn nuôi và Thú y Thanh Hóa.</w:t>
      </w:r>
    </w:p>
    <w:p w:rsidR="00926479" w:rsidRPr="00CA123E" w:rsidRDefault="00926479" w:rsidP="00696A10">
      <w:pPr>
        <w:spacing w:before="120" w:after="120" w:line="264" w:lineRule="auto"/>
        <w:ind w:firstLine="720"/>
        <w:rPr>
          <w:sz w:val="28"/>
          <w:szCs w:val="28"/>
          <w:lang w:val="nl-NL"/>
        </w:rPr>
      </w:pPr>
      <w:r w:rsidRPr="00CA123E">
        <w:rPr>
          <w:sz w:val="28"/>
          <w:szCs w:val="28"/>
          <w:lang w:val="nl-NL"/>
        </w:rPr>
        <w:t>- Bên mời thầu: Chi cục Chăn nuôi và Thú y Thanh Hóa.</w:t>
      </w:r>
    </w:p>
    <w:p w:rsidR="006A5C9B" w:rsidRPr="00251F1B" w:rsidRDefault="00926479" w:rsidP="006A5C9B">
      <w:pPr>
        <w:spacing w:before="120" w:after="120"/>
        <w:ind w:firstLine="567"/>
        <w:rPr>
          <w:b/>
          <w:bCs/>
          <w:sz w:val="28"/>
          <w:szCs w:val="28"/>
        </w:rPr>
      </w:pPr>
      <w:r w:rsidRPr="00CA123E">
        <w:rPr>
          <w:sz w:val="28"/>
          <w:szCs w:val="28"/>
          <w:lang w:val="nl-NL"/>
        </w:rPr>
        <w:t xml:space="preserve">- Nguồn vốn: </w:t>
      </w:r>
      <w:r w:rsidR="006A5C9B" w:rsidRPr="009554C9">
        <w:rPr>
          <w:iCs/>
          <w:sz w:val="28"/>
          <w:szCs w:val="28"/>
        </w:rPr>
        <w:t xml:space="preserve">Nguồn ngân sách nhà nước năm 2026 </w:t>
      </w:r>
      <w:r w:rsidR="006A5C9B" w:rsidRPr="00251F1B">
        <w:rPr>
          <w:sz w:val="28"/>
          <w:szCs w:val="28"/>
        </w:rPr>
        <w:t>(Nguồn chi sự nghiệp kinh tế)</w:t>
      </w:r>
      <w:r w:rsidR="008255D8">
        <w:rPr>
          <w:sz w:val="28"/>
          <w:szCs w:val="28"/>
        </w:rPr>
        <w:t>.</w:t>
      </w:r>
    </w:p>
    <w:p w:rsidR="00926479" w:rsidRPr="00CA123E" w:rsidRDefault="00926479" w:rsidP="006A5C9B">
      <w:pPr>
        <w:spacing w:before="120" w:after="120"/>
        <w:ind w:firstLine="720"/>
        <w:rPr>
          <w:b/>
          <w:sz w:val="28"/>
          <w:szCs w:val="28"/>
          <w:lang w:val="nl-NL"/>
        </w:rPr>
      </w:pPr>
      <w:r w:rsidRPr="00CA123E">
        <w:rPr>
          <w:b/>
          <w:sz w:val="28"/>
          <w:szCs w:val="28"/>
          <w:lang w:val="nl-NL"/>
        </w:rPr>
        <w:t>b. Giới thiệu về gói thầu:</w:t>
      </w:r>
    </w:p>
    <w:p w:rsidR="0073076F" w:rsidRPr="00CA123E" w:rsidRDefault="0073076F" w:rsidP="00696A10">
      <w:pPr>
        <w:spacing w:before="120" w:after="120" w:line="264" w:lineRule="auto"/>
        <w:ind w:firstLine="720"/>
        <w:rPr>
          <w:bCs/>
          <w:color w:val="000000"/>
          <w:sz w:val="28"/>
          <w:szCs w:val="28"/>
        </w:rPr>
      </w:pPr>
      <w:r w:rsidRPr="00CA123E">
        <w:rPr>
          <w:bCs/>
          <w:color w:val="000000"/>
          <w:sz w:val="28"/>
          <w:szCs w:val="28"/>
          <w:lang w:val="it-IT"/>
        </w:rPr>
        <w:t>- Gói thầu số 0</w:t>
      </w:r>
      <w:r w:rsidR="006A5C9B">
        <w:rPr>
          <w:bCs/>
          <w:color w:val="000000"/>
          <w:sz w:val="28"/>
          <w:szCs w:val="28"/>
          <w:lang w:val="it-IT"/>
        </w:rPr>
        <w:t>5</w:t>
      </w:r>
      <w:r w:rsidRPr="00CA123E">
        <w:rPr>
          <w:bCs/>
          <w:color w:val="000000"/>
          <w:sz w:val="28"/>
          <w:szCs w:val="28"/>
          <w:lang w:val="it-IT"/>
        </w:rPr>
        <w:t xml:space="preserve">: </w:t>
      </w:r>
      <w:r w:rsidRPr="00CA123E">
        <w:rPr>
          <w:bCs/>
          <w:color w:val="000000"/>
          <w:sz w:val="28"/>
          <w:szCs w:val="28"/>
        </w:rPr>
        <w:t>Mua vắc xin, hóa chất sát trùng dự phòng công tác phòng chống dịch và hóa chất sát trùng, bảo hộ lao động thực hiện tháng hành động tiêu độc khử trùng phòng, chống dịch bệnh gia súc, gia cầm năm đợt 1 năm 2026</w:t>
      </w:r>
      <w:r w:rsidR="008255D8">
        <w:rPr>
          <w:bCs/>
          <w:color w:val="000000"/>
          <w:sz w:val="28"/>
          <w:szCs w:val="28"/>
        </w:rPr>
        <w:t>.</w:t>
      </w:r>
    </w:p>
    <w:p w:rsidR="00926479" w:rsidRPr="00CA123E" w:rsidRDefault="00926479" w:rsidP="00696A10">
      <w:pPr>
        <w:spacing w:before="120" w:after="120" w:line="264" w:lineRule="auto"/>
        <w:ind w:firstLine="720"/>
        <w:rPr>
          <w:sz w:val="28"/>
          <w:szCs w:val="28"/>
          <w:lang w:val="nl-NL"/>
        </w:rPr>
      </w:pPr>
      <w:r w:rsidRPr="00CA123E">
        <w:rPr>
          <w:sz w:val="28"/>
          <w:szCs w:val="28"/>
          <w:lang w:val="nl-NL"/>
        </w:rPr>
        <w:t>- Hình thức đấu thầu: Đấu thầu rộng rãi trong nước qua hệ thống mạng đấu thầu quốc gia.</w:t>
      </w:r>
    </w:p>
    <w:p w:rsidR="00926479" w:rsidRPr="00CA123E" w:rsidRDefault="00926479" w:rsidP="00696A10">
      <w:pPr>
        <w:spacing w:before="120" w:after="120" w:line="264" w:lineRule="auto"/>
        <w:ind w:firstLine="720"/>
        <w:rPr>
          <w:sz w:val="28"/>
          <w:szCs w:val="28"/>
          <w:lang w:val="nl-NL"/>
        </w:rPr>
      </w:pPr>
      <w:r w:rsidRPr="00CA123E">
        <w:rPr>
          <w:sz w:val="28"/>
          <w:szCs w:val="28"/>
          <w:lang w:val="nl-NL"/>
        </w:rPr>
        <w:t>- Phương thức lựa chọn nhà thầu: Một giai đoạn, một túi hồ sơ;</w:t>
      </w:r>
    </w:p>
    <w:p w:rsidR="00926479" w:rsidRPr="00CA123E" w:rsidRDefault="00926479" w:rsidP="00696A10">
      <w:pPr>
        <w:spacing w:before="120" w:after="120" w:line="264" w:lineRule="auto"/>
        <w:ind w:firstLine="720"/>
        <w:rPr>
          <w:sz w:val="28"/>
          <w:szCs w:val="28"/>
          <w:lang w:val="nl-NL"/>
        </w:rPr>
      </w:pPr>
      <w:r w:rsidRPr="00CA123E">
        <w:rPr>
          <w:sz w:val="28"/>
          <w:szCs w:val="28"/>
          <w:lang w:val="nl-NL"/>
        </w:rPr>
        <w:t>- Hình thức hợp đồng: Trọn gói;</w:t>
      </w:r>
    </w:p>
    <w:p w:rsidR="00C33BF6" w:rsidRPr="00CA123E" w:rsidRDefault="00926479" w:rsidP="00C33BF6">
      <w:pPr>
        <w:spacing w:before="120" w:after="120"/>
        <w:ind w:firstLine="709"/>
        <w:rPr>
          <w:sz w:val="28"/>
          <w:szCs w:val="28"/>
          <w:lang w:val="nl-NL"/>
        </w:rPr>
      </w:pPr>
      <w:r w:rsidRPr="00CA123E">
        <w:rPr>
          <w:sz w:val="28"/>
          <w:szCs w:val="28"/>
          <w:lang w:val="nl-NL"/>
        </w:rPr>
        <w:t xml:space="preserve">- Thời gian thực hiện hợp đồng: </w:t>
      </w:r>
      <w:r w:rsidR="00C33BF6" w:rsidRPr="00CA123E">
        <w:rPr>
          <w:sz w:val="28"/>
          <w:szCs w:val="28"/>
          <w:lang w:val="nl-NL"/>
        </w:rPr>
        <w:t>20 ngày;</w:t>
      </w:r>
      <w:r w:rsidR="00C33BF6">
        <w:rPr>
          <w:sz w:val="28"/>
          <w:szCs w:val="28"/>
          <w:lang w:val="nl-NL"/>
        </w:rPr>
        <w:t xml:space="preserve"> thời gian giao hàng 05 ngày kể từ ngày ký hợp đồng.</w:t>
      </w:r>
    </w:p>
    <w:p w:rsidR="00916510" w:rsidRDefault="00870C25" w:rsidP="0077516E">
      <w:pPr>
        <w:widowControl w:val="0"/>
        <w:spacing w:before="120" w:after="120" w:line="288" w:lineRule="auto"/>
        <w:ind w:firstLine="709"/>
        <w:rPr>
          <w:i/>
          <w:spacing w:val="-2"/>
          <w:sz w:val="28"/>
          <w:szCs w:val="28"/>
          <w:lang w:val="nl-NL"/>
        </w:rPr>
      </w:pPr>
      <w:r>
        <w:rPr>
          <w:b/>
          <w:sz w:val="28"/>
          <w:szCs w:val="28"/>
          <w:lang w:val="nl-NL"/>
        </w:rPr>
        <w:t>1.</w:t>
      </w:r>
      <w:r w:rsidR="00926479" w:rsidRPr="00CA123E">
        <w:rPr>
          <w:b/>
          <w:sz w:val="28"/>
          <w:szCs w:val="28"/>
          <w:lang w:val="nl-NL"/>
        </w:rPr>
        <w:t xml:space="preserve">2. </w:t>
      </w:r>
      <w:r w:rsidR="00916510" w:rsidRPr="006C2F22">
        <w:rPr>
          <w:b/>
          <w:i/>
          <w:sz w:val="28"/>
          <w:szCs w:val="28"/>
          <w:lang w:val="nl-NL"/>
        </w:rPr>
        <w:t>Yêu cầu về kỹ thuật</w:t>
      </w:r>
      <w:r w:rsidR="00916510" w:rsidRPr="006C2F22">
        <w:rPr>
          <w:i/>
          <w:spacing w:val="-2"/>
          <w:sz w:val="28"/>
          <w:szCs w:val="28"/>
          <w:lang w:val="nl-NL"/>
        </w:rPr>
        <w:t xml:space="preserve"> </w:t>
      </w:r>
    </w:p>
    <w:p w:rsidR="00296541" w:rsidRPr="006C2F22" w:rsidRDefault="00296541" w:rsidP="0077516E">
      <w:pPr>
        <w:widowControl w:val="0"/>
        <w:spacing w:before="120" w:after="120" w:line="288" w:lineRule="auto"/>
        <w:ind w:firstLine="709"/>
        <w:rPr>
          <w:i/>
          <w:spacing w:val="-2"/>
          <w:sz w:val="28"/>
          <w:szCs w:val="28"/>
          <w:lang w:val="nl-NL"/>
        </w:rPr>
      </w:pPr>
      <w:r w:rsidRPr="006C2F22">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296541" w:rsidRPr="006C2F22" w:rsidRDefault="006268B2" w:rsidP="0077516E">
      <w:pPr>
        <w:widowControl w:val="0"/>
        <w:spacing w:before="120" w:after="120" w:line="264" w:lineRule="auto"/>
        <w:ind w:firstLine="709"/>
        <w:rPr>
          <w:iCs/>
          <w:spacing w:val="-2"/>
          <w:sz w:val="28"/>
          <w:szCs w:val="28"/>
          <w:lang w:val="nl-NL"/>
        </w:rPr>
      </w:pPr>
      <w:r>
        <w:rPr>
          <w:iCs/>
          <w:spacing w:val="-2"/>
          <w:sz w:val="28"/>
          <w:szCs w:val="28"/>
          <w:lang w:val="nl-NL"/>
        </w:rPr>
        <w:t>a).</w:t>
      </w:r>
      <w:r w:rsidR="00296541" w:rsidRPr="006C2F22">
        <w:rPr>
          <w:iCs/>
          <w:spacing w:val="-2"/>
          <w:sz w:val="28"/>
          <w:szCs w:val="28"/>
          <w:lang w:val="nl-NL"/>
        </w:rPr>
        <w:t xml:space="preserve"> Yêu cầu về chủng loại, tiêu chuẩn hàng hóa </w:t>
      </w:r>
    </w:p>
    <w:p w:rsidR="00296541" w:rsidRPr="006C2F22" w:rsidRDefault="00296541" w:rsidP="00870455">
      <w:pPr>
        <w:widowControl w:val="0"/>
        <w:spacing w:before="120" w:after="120" w:line="264" w:lineRule="auto"/>
        <w:ind w:firstLine="709"/>
        <w:rPr>
          <w:iCs/>
          <w:spacing w:val="-2"/>
          <w:sz w:val="28"/>
          <w:szCs w:val="28"/>
          <w:lang w:val="nl-NL"/>
        </w:rPr>
      </w:pPr>
      <w:r w:rsidRPr="006C2F22">
        <w:rPr>
          <w:iCs/>
          <w:spacing w:val="-2"/>
          <w:sz w:val="28"/>
          <w:szCs w:val="28"/>
          <w:lang w:val="nl-NL"/>
        </w:rPr>
        <w:t>Nhà thầu cung cấp các tài liệu sau đây để chứng minh vắc xin, thuốc sát trùng đáp ứng các thông số kỹ thuật theo yêu cầu kỹ thuật quy định của E-HSMT:</w:t>
      </w:r>
    </w:p>
    <w:p w:rsidR="00296541" w:rsidRPr="006C2F22" w:rsidRDefault="00296541" w:rsidP="00870455">
      <w:pPr>
        <w:widowControl w:val="0"/>
        <w:spacing w:before="120" w:after="120" w:line="264" w:lineRule="auto"/>
        <w:ind w:firstLine="709"/>
        <w:rPr>
          <w:iCs/>
          <w:spacing w:val="-2"/>
          <w:sz w:val="28"/>
          <w:szCs w:val="28"/>
          <w:lang w:val="nl-NL"/>
        </w:rPr>
      </w:pPr>
      <w:r w:rsidRPr="006C2F22">
        <w:rPr>
          <w:iCs/>
          <w:spacing w:val="-2"/>
          <w:sz w:val="28"/>
          <w:szCs w:val="28"/>
          <w:lang w:val="nl-NL"/>
        </w:rPr>
        <w:t>- Bảng Đề xuất kỹ thuật toàn bộ Danh mục hàng hóa dự thầu có đầy đủ thông tin: Tên hàng hóa, xuất xứ, ký mã hiệu hàng hóa, Thông số kỹ thuật và các tiêu chuẩn.</w:t>
      </w:r>
    </w:p>
    <w:p w:rsidR="00C33BF6" w:rsidRPr="00D22C26" w:rsidRDefault="00296541" w:rsidP="00C33BF6">
      <w:pPr>
        <w:widowControl w:val="0"/>
        <w:spacing w:before="120" w:after="120"/>
        <w:ind w:firstLine="709"/>
        <w:rPr>
          <w:iCs/>
          <w:spacing w:val="-2"/>
          <w:sz w:val="28"/>
          <w:szCs w:val="28"/>
          <w:lang w:val="nl-NL"/>
        </w:rPr>
      </w:pPr>
      <w:r w:rsidRPr="006C2F22">
        <w:rPr>
          <w:iCs/>
          <w:spacing w:val="-2"/>
          <w:sz w:val="28"/>
          <w:szCs w:val="28"/>
          <w:lang w:val="nl-NL"/>
        </w:rPr>
        <w:lastRenderedPageBreak/>
        <w:t>- Nhà thầu có bản tóm tắt đặc tính của sản phẩm theo Phụ lục VIII- Thông tư số 13/2016/TT-BNNPTNT của Bộ Nông</w:t>
      </w:r>
      <w:r w:rsidR="00C33BF6">
        <w:rPr>
          <w:iCs/>
          <w:spacing w:val="-2"/>
          <w:sz w:val="28"/>
          <w:szCs w:val="28"/>
          <w:lang w:val="nl-NL"/>
        </w:rPr>
        <w:t xml:space="preserve"> nghiệp và Phát triển nông thôn </w:t>
      </w:r>
      <w:r w:rsidR="00C33BF6" w:rsidRPr="00C33BF6">
        <w:rPr>
          <w:b/>
          <w:iCs/>
          <w:spacing w:val="-2"/>
          <w:sz w:val="28"/>
          <w:szCs w:val="28"/>
          <w:lang w:val="nl-NL"/>
        </w:rPr>
        <w:t>(</w:t>
      </w:r>
      <w:r w:rsidR="00C33BF6" w:rsidRPr="00C33BF6">
        <w:rPr>
          <w:rStyle w:val="Strong"/>
          <w:b w:val="0"/>
          <w:sz w:val="28"/>
          <w:szCs w:val="28"/>
        </w:rPr>
        <w:t>Thông tư 09/2024/TT-BNNPTNT:</w:t>
      </w:r>
      <w:r w:rsidR="00C33BF6" w:rsidRPr="00D22C26">
        <w:rPr>
          <w:sz w:val="28"/>
          <w:szCs w:val="28"/>
        </w:rPr>
        <w:t xml:space="preserve"> Sửa đổi, bổ sung một số điều nhằm cập nhật quy định về quản lý thuốc thú y.)</w:t>
      </w:r>
    </w:p>
    <w:p w:rsidR="00296541" w:rsidRPr="006C2F22" w:rsidRDefault="00296541" w:rsidP="00870455">
      <w:pPr>
        <w:widowControl w:val="0"/>
        <w:spacing w:before="120" w:after="120" w:line="264" w:lineRule="auto"/>
        <w:ind w:firstLine="709"/>
        <w:rPr>
          <w:iCs/>
          <w:spacing w:val="-2"/>
          <w:sz w:val="28"/>
          <w:szCs w:val="28"/>
          <w:lang w:val="nl-NL"/>
        </w:rPr>
      </w:pPr>
      <w:r w:rsidRPr="006C2F22">
        <w:rPr>
          <w:iCs/>
          <w:spacing w:val="-2"/>
          <w:sz w:val="28"/>
          <w:szCs w:val="28"/>
          <w:lang w:val="nl-NL"/>
        </w:rPr>
        <w:t xml:space="preserve">- Có Catalogue, nguồn gốc hàng hóa. </w:t>
      </w:r>
    </w:p>
    <w:p w:rsidR="00296541" w:rsidRPr="006C2F22" w:rsidRDefault="00296541" w:rsidP="00870455">
      <w:pPr>
        <w:widowControl w:val="0"/>
        <w:spacing w:before="120" w:after="120" w:line="264" w:lineRule="auto"/>
        <w:ind w:firstLine="709"/>
        <w:rPr>
          <w:iCs/>
          <w:spacing w:val="-2"/>
          <w:sz w:val="28"/>
          <w:szCs w:val="28"/>
          <w:lang w:val="nl-NL"/>
        </w:rPr>
      </w:pPr>
      <w:r w:rsidRPr="006C2F22">
        <w:rPr>
          <w:iCs/>
          <w:spacing w:val="-2"/>
          <w:sz w:val="28"/>
          <w:szCs w:val="28"/>
          <w:lang w:val="nl-NL"/>
        </w:rPr>
        <w:t>- Nhà thầu cung cấp giấy chứng nhận xuất xứ (CO) và giấy chứng nhận chất lượng (CQ) trong trường hợp là hàng nhập khẩu.</w:t>
      </w:r>
    </w:p>
    <w:p w:rsidR="00296541" w:rsidRPr="006C2F22" w:rsidRDefault="006268B2" w:rsidP="00870455">
      <w:pPr>
        <w:widowControl w:val="0"/>
        <w:spacing w:before="120" w:after="120" w:line="264" w:lineRule="auto"/>
        <w:ind w:firstLine="709"/>
        <w:rPr>
          <w:iCs/>
          <w:spacing w:val="-2"/>
          <w:sz w:val="28"/>
          <w:szCs w:val="28"/>
          <w:lang w:val="nl-NL"/>
        </w:rPr>
      </w:pPr>
      <w:r>
        <w:rPr>
          <w:iCs/>
          <w:spacing w:val="-2"/>
          <w:sz w:val="28"/>
          <w:szCs w:val="28"/>
          <w:lang w:val="nl-NL"/>
        </w:rPr>
        <w:t>b)</w:t>
      </w:r>
      <w:r w:rsidR="00296541" w:rsidRPr="006C2F22">
        <w:rPr>
          <w:iCs/>
          <w:spacing w:val="-2"/>
          <w:sz w:val="28"/>
          <w:szCs w:val="28"/>
          <w:lang w:val="nl-NL"/>
        </w:rPr>
        <w:t>.Yêu cầu về đóng gói, vận chuyển.</w:t>
      </w:r>
    </w:p>
    <w:p w:rsidR="00296541" w:rsidRPr="006C2F22" w:rsidRDefault="00296541" w:rsidP="00870455">
      <w:pPr>
        <w:widowControl w:val="0"/>
        <w:spacing w:before="120" w:after="120" w:line="264" w:lineRule="auto"/>
        <w:ind w:firstLine="709"/>
        <w:rPr>
          <w:iCs/>
          <w:spacing w:val="-2"/>
          <w:sz w:val="28"/>
          <w:szCs w:val="28"/>
          <w:lang w:val="nl-NL"/>
        </w:rPr>
      </w:pPr>
      <w:r w:rsidRPr="006C2F22">
        <w:rPr>
          <w:iCs/>
          <w:spacing w:val="-2"/>
          <w:sz w:val="28"/>
          <w:szCs w:val="28"/>
          <w:lang w:val="nl-NL"/>
        </w:rPr>
        <w:t>- Hàng hóa đảm bảo còn nguyên đai nguyên kiện của nhà sản xuất khi giao hàng.</w:t>
      </w:r>
    </w:p>
    <w:p w:rsidR="00296541" w:rsidRPr="00870C25" w:rsidRDefault="006268B2" w:rsidP="00870455">
      <w:pPr>
        <w:widowControl w:val="0"/>
        <w:spacing w:before="120" w:after="120" w:line="288" w:lineRule="auto"/>
        <w:ind w:firstLine="709"/>
        <w:rPr>
          <w:i/>
          <w:spacing w:val="-2"/>
          <w:sz w:val="28"/>
          <w:szCs w:val="28"/>
          <w:lang w:val="nl-NL"/>
        </w:rPr>
      </w:pPr>
      <w:r>
        <w:rPr>
          <w:bCs/>
          <w:iCs/>
          <w:spacing w:val="-2"/>
          <w:sz w:val="28"/>
          <w:szCs w:val="28"/>
        </w:rPr>
        <w:t>c</w:t>
      </w:r>
      <w:r w:rsidR="00296541" w:rsidRPr="00870C25">
        <w:rPr>
          <w:bCs/>
          <w:iCs/>
          <w:spacing w:val="-2"/>
          <w:sz w:val="28"/>
          <w:szCs w:val="28"/>
        </w:rPr>
        <w:t>). Yêu cầu về kỹ thuật cụ thể:</w:t>
      </w:r>
    </w:p>
    <w:p w:rsidR="00296541" w:rsidRPr="006C2F22" w:rsidRDefault="00296541" w:rsidP="00870455">
      <w:pPr>
        <w:widowControl w:val="0"/>
        <w:spacing w:before="120" w:after="120" w:line="288" w:lineRule="auto"/>
        <w:ind w:firstLine="709"/>
        <w:rPr>
          <w:iCs/>
          <w:spacing w:val="-2"/>
          <w:sz w:val="28"/>
          <w:szCs w:val="28"/>
          <w:lang w:val="nl-NL"/>
        </w:rPr>
      </w:pPr>
      <w:r w:rsidRPr="006C2F22">
        <w:rPr>
          <w:iCs/>
          <w:spacing w:val="-2"/>
          <w:sz w:val="28"/>
          <w:szCs w:val="28"/>
          <w:lang w:val="nl-NL"/>
        </w:rPr>
        <w:t xml:space="preserve">Bất kỳ thương hiệu, mã hiệu, hoặc thông số kỹ thuật độc quyền của nhà sản xuất nào đó (nếu có) trong bảng yêu cầu kỹ thuật dưới đây để minh họa các tiêu chuẩn chất lượng, tính năng kỹ thuật yêu cầu, nhà thầu có thể lựa chọn dự thầu hàng hóa có nguồn gốc, xuất xứ, nhà sản xuất, thương hiệu, mã hiệu, thông số kỹ thuật phù hợp với điều kiện cung cấp nhưng phải đảm bảo yêu cầu có tiêu chuẩn kỹ thuật, đặc tính kỹ thuật, tính năng sử dụng "tương đương, tương tự về chủng loại, tính chất: có cùng chủng loại, tương tự về đặc tính kỹ thuật và tính năng sử dụng với hàng hóa của gói thầu đang xét hoặc "ưu việt hơn, cao hơn" so với các yêu cầu tối thiểu.  </w:t>
      </w:r>
    </w:p>
    <w:p w:rsidR="00296541" w:rsidRPr="006C2F22" w:rsidRDefault="00296541" w:rsidP="00870455">
      <w:pPr>
        <w:widowControl w:val="0"/>
        <w:spacing w:before="120" w:after="120" w:line="288" w:lineRule="auto"/>
        <w:ind w:firstLine="709"/>
        <w:rPr>
          <w:iCs/>
          <w:spacing w:val="-2"/>
          <w:sz w:val="28"/>
          <w:szCs w:val="28"/>
          <w:lang w:val="nl-NL"/>
        </w:rPr>
      </w:pPr>
      <w:r w:rsidRPr="006C2F22">
        <w:rPr>
          <w:iCs/>
          <w:spacing w:val="-2"/>
          <w:sz w:val="28"/>
          <w:szCs w:val="28"/>
          <w:lang w:val="nl-NL"/>
        </w:rPr>
        <w:t xml:space="preserve">Đối với hàng hóa chào thầu có Thông số kỹ thuật (TSKT) khác với TSKT của E-HSMT thì nhà thầu phải có Bảng so sánh thông số kỹ thuật đính kèm tài liệu chứng minh là đáp ứng.   </w:t>
      </w:r>
    </w:p>
    <w:p w:rsidR="00296541" w:rsidRPr="006C2F22" w:rsidRDefault="00296541" w:rsidP="00296541">
      <w:pPr>
        <w:spacing w:before="120" w:after="120" w:line="288" w:lineRule="auto"/>
        <w:ind w:right="-284" w:firstLine="709"/>
        <w:jc w:val="left"/>
        <w:rPr>
          <w:i/>
          <w:spacing w:val="-2"/>
          <w:sz w:val="28"/>
          <w:szCs w:val="28"/>
          <w:lang w:val="nl-NL"/>
        </w:rPr>
      </w:pPr>
      <w:r w:rsidRPr="006C2F22">
        <w:rPr>
          <w:i/>
          <w:spacing w:val="-2"/>
          <w:sz w:val="28"/>
          <w:szCs w:val="28"/>
          <w:lang w:val="nl-NL"/>
        </w:rPr>
        <w:t>Tóm tắt thông số kỹ thuật của hàng hóa, dịch vụ liên quan. Hàng hóa, dịch vụ liên quan phải tuân thủ các thông số kỹ thuật và tiêu chuẩn sau đây:</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5954"/>
        <w:gridCol w:w="850"/>
        <w:gridCol w:w="1134"/>
      </w:tblGrid>
      <w:tr w:rsidR="00926479" w:rsidRPr="00CA123E" w:rsidTr="00F314D0">
        <w:tc>
          <w:tcPr>
            <w:tcW w:w="567" w:type="dxa"/>
            <w:tcBorders>
              <w:top w:val="single" w:sz="4" w:space="0" w:color="auto"/>
              <w:left w:val="single" w:sz="4" w:space="0" w:color="auto"/>
              <w:bottom w:val="single" w:sz="4" w:space="0" w:color="auto"/>
              <w:right w:val="single" w:sz="4" w:space="0" w:color="auto"/>
            </w:tcBorders>
            <w:vAlign w:val="center"/>
            <w:hideMark/>
          </w:tcPr>
          <w:p w:rsidR="00926479" w:rsidRPr="00CA123E" w:rsidRDefault="00926479" w:rsidP="00373175">
            <w:pPr>
              <w:pStyle w:val="Header"/>
              <w:tabs>
                <w:tab w:val="right" w:leader="dot" w:pos="9356"/>
              </w:tabs>
              <w:jc w:val="center"/>
              <w:rPr>
                <w:b/>
                <w:sz w:val="26"/>
                <w:szCs w:val="26"/>
                <w:lang w:val="nl-NL"/>
              </w:rPr>
            </w:pPr>
            <w:r w:rsidRPr="00CA123E">
              <w:rPr>
                <w:b/>
                <w:sz w:val="26"/>
                <w:szCs w:val="26"/>
                <w:lang w:val="nl-NL"/>
              </w:rPr>
              <w:t>TT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6479" w:rsidRPr="00CA123E" w:rsidRDefault="00926479" w:rsidP="00373175">
            <w:pPr>
              <w:pStyle w:val="Header"/>
              <w:tabs>
                <w:tab w:val="right" w:leader="dot" w:pos="9356"/>
              </w:tabs>
              <w:jc w:val="center"/>
              <w:rPr>
                <w:b/>
                <w:sz w:val="26"/>
                <w:szCs w:val="26"/>
                <w:lang w:val="nl-NL"/>
              </w:rPr>
            </w:pPr>
            <w:r w:rsidRPr="00CA123E">
              <w:rPr>
                <w:b/>
                <w:sz w:val="26"/>
                <w:szCs w:val="26"/>
                <w:lang w:val="nl-NL"/>
              </w:rPr>
              <w:t>Tên hàng hóa</w:t>
            </w:r>
          </w:p>
        </w:tc>
        <w:tc>
          <w:tcPr>
            <w:tcW w:w="5954"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373175">
            <w:pPr>
              <w:pStyle w:val="Header"/>
              <w:tabs>
                <w:tab w:val="right" w:leader="dot" w:pos="9356"/>
              </w:tabs>
              <w:jc w:val="center"/>
              <w:rPr>
                <w:b/>
                <w:sz w:val="26"/>
                <w:szCs w:val="26"/>
                <w:lang w:val="nl-NL"/>
              </w:rPr>
            </w:pPr>
            <w:r w:rsidRPr="00CA123E">
              <w:rPr>
                <w:b/>
                <w:sz w:val="26"/>
                <w:szCs w:val="26"/>
              </w:rPr>
              <w:t>Yêu cầu kỹ thuật mời thầu</w:t>
            </w:r>
          </w:p>
        </w:tc>
        <w:tc>
          <w:tcPr>
            <w:tcW w:w="850" w:type="dxa"/>
            <w:tcBorders>
              <w:top w:val="single" w:sz="4" w:space="0" w:color="auto"/>
              <w:left w:val="single" w:sz="4" w:space="0" w:color="auto"/>
              <w:bottom w:val="single" w:sz="4" w:space="0" w:color="auto"/>
              <w:right w:val="single" w:sz="4" w:space="0" w:color="auto"/>
            </w:tcBorders>
            <w:vAlign w:val="center"/>
            <w:hideMark/>
          </w:tcPr>
          <w:p w:rsidR="00926479" w:rsidRPr="00CA123E" w:rsidRDefault="00926479" w:rsidP="00373175">
            <w:pPr>
              <w:pStyle w:val="Header"/>
              <w:tabs>
                <w:tab w:val="right" w:leader="dot" w:pos="9356"/>
              </w:tabs>
              <w:jc w:val="center"/>
              <w:rPr>
                <w:b/>
                <w:sz w:val="26"/>
                <w:szCs w:val="26"/>
                <w:lang w:val="nl-NL"/>
              </w:rPr>
            </w:pPr>
            <w:r w:rsidRPr="00CA123E">
              <w:rPr>
                <w:b/>
                <w:sz w:val="26"/>
                <w:szCs w:val="26"/>
                <w:lang w:val="nl-NL"/>
              </w:rPr>
              <w:t>ĐVT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6479" w:rsidRPr="00CA123E" w:rsidRDefault="00926479" w:rsidP="00373175">
            <w:pPr>
              <w:pStyle w:val="Header"/>
              <w:tabs>
                <w:tab w:val="right" w:leader="dot" w:pos="9356"/>
              </w:tabs>
              <w:jc w:val="center"/>
              <w:rPr>
                <w:b/>
                <w:sz w:val="26"/>
                <w:szCs w:val="26"/>
                <w:lang w:val="nl-NL"/>
              </w:rPr>
            </w:pPr>
            <w:r w:rsidRPr="00CA123E">
              <w:rPr>
                <w:b/>
                <w:sz w:val="26"/>
                <w:szCs w:val="26"/>
                <w:lang w:val="nl-NL"/>
              </w:rPr>
              <w:t>Số lượng</w:t>
            </w:r>
          </w:p>
        </w:tc>
      </w:tr>
      <w:tr w:rsidR="00926479" w:rsidRPr="00CA123E" w:rsidTr="00F314D0">
        <w:tc>
          <w:tcPr>
            <w:tcW w:w="567" w:type="dxa"/>
            <w:tcBorders>
              <w:top w:val="single" w:sz="4" w:space="0" w:color="auto"/>
              <w:left w:val="single" w:sz="4" w:space="0" w:color="auto"/>
              <w:bottom w:val="single" w:sz="4" w:space="0" w:color="auto"/>
              <w:right w:val="single" w:sz="4" w:space="0" w:color="auto"/>
            </w:tcBorders>
            <w:vAlign w:val="center"/>
            <w:hideMark/>
          </w:tcPr>
          <w:p w:rsidR="00926479" w:rsidRPr="00CA123E" w:rsidRDefault="00926479" w:rsidP="00373175">
            <w:pPr>
              <w:pStyle w:val="Header"/>
              <w:tabs>
                <w:tab w:val="right" w:leader="dot" w:pos="9356"/>
              </w:tabs>
              <w:jc w:val="center"/>
              <w:rPr>
                <w:sz w:val="26"/>
                <w:szCs w:val="26"/>
                <w:lang w:val="nl-NL"/>
              </w:rPr>
            </w:pPr>
            <w:r w:rsidRPr="00CA123E">
              <w:rPr>
                <w:sz w:val="26"/>
                <w:szCs w:val="26"/>
                <w:lang w:val="nl-NL"/>
              </w:rPr>
              <w:t>1</w:t>
            </w:r>
          </w:p>
        </w:tc>
        <w:tc>
          <w:tcPr>
            <w:tcW w:w="1701"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373175">
            <w:pPr>
              <w:ind w:left="141"/>
              <w:jc w:val="center"/>
              <w:rPr>
                <w:bCs/>
                <w:sz w:val="26"/>
                <w:szCs w:val="26"/>
              </w:rPr>
            </w:pPr>
            <w:r w:rsidRPr="00CA123E">
              <w:rPr>
                <w:bCs/>
                <w:sz w:val="26"/>
                <w:szCs w:val="26"/>
              </w:rPr>
              <w:t>Vắc xin viêm da nổi cục trâu, bò</w:t>
            </w:r>
          </w:p>
        </w:tc>
        <w:tc>
          <w:tcPr>
            <w:tcW w:w="5954" w:type="dxa"/>
            <w:tcBorders>
              <w:top w:val="single" w:sz="4" w:space="0" w:color="auto"/>
              <w:left w:val="single" w:sz="4" w:space="0" w:color="auto"/>
              <w:bottom w:val="single" w:sz="4" w:space="0" w:color="auto"/>
              <w:right w:val="single" w:sz="4" w:space="0" w:color="auto"/>
            </w:tcBorders>
            <w:vAlign w:val="center"/>
          </w:tcPr>
          <w:p w:rsidR="00143DA6" w:rsidRPr="00CA123E" w:rsidRDefault="00143DA6" w:rsidP="00143DA6">
            <w:pPr>
              <w:ind w:right="77" w:firstLine="318"/>
              <w:rPr>
                <w:kern w:val="2"/>
                <w:lang w:val="nl-NL"/>
                <w14:ligatures w14:val="standardContextual"/>
              </w:rPr>
            </w:pPr>
            <w:r w:rsidRPr="00CA123E">
              <w:rPr>
                <w:kern w:val="2"/>
                <w14:ligatures w14:val="standardContextual"/>
              </w:rPr>
              <w:t>- Thành phần: vắc xin phòng bệnh VDNC chứa vi rút VDNC nhược độc chủng Neethling</w:t>
            </w:r>
            <w:r w:rsidRPr="00CA123E">
              <w:rPr>
                <w:kern w:val="2"/>
                <w:lang w:val="nl-NL"/>
                <w14:ligatures w14:val="standardContextual"/>
              </w:rPr>
              <w:t>.</w:t>
            </w:r>
          </w:p>
          <w:p w:rsidR="00143DA6" w:rsidRPr="00CA123E" w:rsidRDefault="00143DA6" w:rsidP="00143DA6">
            <w:pPr>
              <w:ind w:right="77" w:firstLine="318"/>
              <w:rPr>
                <w:kern w:val="2"/>
                <w:lang w:val="nl-NL"/>
                <w14:ligatures w14:val="standardContextual"/>
              </w:rPr>
            </w:pPr>
            <w:r w:rsidRPr="00CA123E">
              <w:rPr>
                <w:kern w:val="2"/>
                <w:lang w:val="nl-NL"/>
                <w14:ligatures w14:val="standardContextual"/>
              </w:rPr>
              <w:t>- Quy cách: Số liều đóng trong một lọ: 25 liều/lọ.</w:t>
            </w:r>
          </w:p>
          <w:p w:rsidR="00143DA6" w:rsidRPr="00CA123E" w:rsidRDefault="00143DA6" w:rsidP="00143DA6">
            <w:pPr>
              <w:ind w:right="77" w:firstLine="318"/>
              <w:rPr>
                <w:kern w:val="2"/>
                <w:lang w:val="nl-NL"/>
                <w14:ligatures w14:val="standardContextual"/>
              </w:rPr>
            </w:pPr>
            <w:r w:rsidRPr="00CA123E">
              <w:rPr>
                <w:kern w:val="2"/>
                <w:lang w:val="nl-NL"/>
                <w14:ligatures w14:val="standardContextual"/>
              </w:rPr>
              <w:t xml:space="preserve">- Hạn sử dụng </w:t>
            </w:r>
            <w:r w:rsidRPr="00CA123E">
              <w:rPr>
                <w:kern w:val="2"/>
                <w14:ligatures w14:val="standardContextual"/>
              </w:rPr>
              <w:t xml:space="preserve">≥ 12 </w:t>
            </w:r>
            <w:r w:rsidRPr="00CA123E">
              <w:rPr>
                <w:kern w:val="2"/>
                <w:lang w:val="nl-NL"/>
                <w14:ligatures w14:val="standardContextual"/>
              </w:rPr>
              <w:t>tháng kể từ ngày bàn giao vắc xin.</w:t>
            </w:r>
          </w:p>
          <w:p w:rsidR="00143DA6" w:rsidRPr="00CA123E" w:rsidRDefault="00143DA6" w:rsidP="00143DA6">
            <w:pPr>
              <w:ind w:right="77" w:firstLine="318"/>
              <w:rPr>
                <w:kern w:val="2"/>
                <w:lang w:val="nl-NL"/>
                <w14:ligatures w14:val="standardContextual"/>
              </w:rPr>
            </w:pPr>
            <w:r w:rsidRPr="00CA123E">
              <w:rPr>
                <w:kern w:val="2"/>
                <w:lang w:val="nl-NL"/>
                <w14:ligatures w14:val="standardContextual"/>
              </w:rPr>
              <w:t>- Vắc xin được sử dụng để bảo vệ gia súc phòng bệnh Viêm da nổi cục trâu bò (da sần, LSD) và giảm tỉ lệ tử vong, các biểu hiện lâm sàng và tổn thương do bệnh gây ra.</w:t>
            </w:r>
          </w:p>
          <w:p w:rsidR="00143DA6" w:rsidRDefault="00143DA6" w:rsidP="00143DA6">
            <w:pPr>
              <w:ind w:right="77" w:firstLine="318"/>
              <w:rPr>
                <w:kern w:val="2"/>
                <w:lang w:val="nl-NL"/>
                <w14:ligatures w14:val="standardContextual"/>
              </w:rPr>
            </w:pPr>
            <w:r w:rsidRPr="00CA123E">
              <w:rPr>
                <w:kern w:val="2"/>
                <w14:ligatures w14:val="standardContextual"/>
              </w:rPr>
              <w:t xml:space="preserve">- Vắc xin bảo quản ở nhiệt độ từ </w:t>
            </w:r>
            <w:r w:rsidRPr="00CA123E">
              <w:rPr>
                <w:kern w:val="2"/>
                <w:lang w:val="nl-NL"/>
                <w14:ligatures w14:val="standardContextual"/>
              </w:rPr>
              <w:t>2</w:t>
            </w:r>
            <w:r w:rsidRPr="00CA123E">
              <w:rPr>
                <w:kern w:val="2"/>
                <w:vertAlign w:val="superscript"/>
                <w:lang w:val="nl-NL"/>
                <w14:ligatures w14:val="standardContextual"/>
              </w:rPr>
              <w:t>o</w:t>
            </w:r>
            <w:r w:rsidRPr="00CA123E">
              <w:rPr>
                <w:kern w:val="2"/>
                <w:lang w:val="nl-NL"/>
                <w14:ligatures w14:val="standardContextual"/>
              </w:rPr>
              <w:t>C - 8</w:t>
            </w:r>
            <w:r w:rsidRPr="00CA123E">
              <w:rPr>
                <w:kern w:val="2"/>
                <w:vertAlign w:val="superscript"/>
                <w:lang w:val="nl-NL"/>
                <w14:ligatures w14:val="standardContextual"/>
              </w:rPr>
              <w:t>o</w:t>
            </w:r>
            <w:r w:rsidRPr="00CA123E">
              <w:rPr>
                <w:kern w:val="2"/>
                <w:lang w:val="nl-NL"/>
                <w14:ligatures w14:val="standardContextual"/>
              </w:rPr>
              <w:t xml:space="preserve">C </w:t>
            </w:r>
          </w:p>
          <w:p w:rsidR="00926479" w:rsidRPr="00CA123E" w:rsidRDefault="00143DA6" w:rsidP="00143DA6">
            <w:pPr>
              <w:ind w:right="77" w:firstLine="318"/>
              <w:rPr>
                <w:sz w:val="26"/>
                <w:szCs w:val="26"/>
              </w:rPr>
            </w:pPr>
            <w:r w:rsidRPr="00CA123E">
              <w:rPr>
                <w:kern w:val="2"/>
                <w:lang w:val="nl-NL"/>
                <w14:ligatures w14:val="standardContextual"/>
              </w:rPr>
              <w:t xml:space="preserve">- </w:t>
            </w:r>
            <w:r w:rsidRPr="00CA123E">
              <w:rPr>
                <w:kern w:val="2"/>
                <w14:ligatures w14:val="standardContextual"/>
              </w:rPr>
              <w:t>Vắc xin được cấp phép lưu hành tại Việt Nam và được Bộ Nông nghiệp và Môi trường khuyến cáo sử dụng (</w:t>
            </w:r>
            <w:r w:rsidRPr="00CA123E">
              <w:rPr>
                <w:spacing w:val="-2"/>
                <w:kern w:val="2"/>
                <w:lang w:val="nl-NL"/>
                <w14:ligatures w14:val="standardContextual"/>
              </w:rPr>
              <w:t xml:space="preserve">Công văn số 390/CNTY-DT ngày 30/01/2026 của Cục </w:t>
            </w:r>
            <w:r w:rsidRPr="00CA123E">
              <w:rPr>
                <w:spacing w:val="-2"/>
                <w:kern w:val="2"/>
                <w:lang w:val="nl-NL"/>
                <w14:ligatures w14:val="standardContextual"/>
              </w:rPr>
              <w:lastRenderedPageBreak/>
              <w:t>Chăn nuôi và Thú y về việc</w:t>
            </w:r>
            <w:r w:rsidRPr="00CA123E">
              <w:rPr>
                <w:b/>
                <w:spacing w:val="-2"/>
                <w:kern w:val="2"/>
                <w:lang w:val="nl-NL"/>
                <w14:ligatures w14:val="standardContextual"/>
              </w:rPr>
              <w:t xml:space="preserve"> </w:t>
            </w:r>
            <w:r w:rsidRPr="00CA123E">
              <w:rPr>
                <w:rStyle w:val="Strong"/>
                <w:b w:val="0"/>
                <w:kern w:val="2"/>
                <w14:ligatures w14:val="standardContextual"/>
              </w:rPr>
              <w:t>cập nhật tình hình lưu hành vi rút Cúm gia cầm, Lở mồm long móng, Viêm da nổi cục, Dịch tả heo Châu Phi và khuyến cáo sử dụng vắc xin</w:t>
            </w:r>
            <w:r w:rsidRPr="00CA123E">
              <w:rPr>
                <w:b/>
                <w:kern w:val="2"/>
                <w14:ligatures w14:val="standardContextual"/>
              </w:rPr>
              <w:t>).</w:t>
            </w:r>
          </w:p>
        </w:tc>
        <w:tc>
          <w:tcPr>
            <w:tcW w:w="850"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373175">
            <w:pPr>
              <w:jc w:val="center"/>
              <w:rPr>
                <w:sz w:val="26"/>
                <w:szCs w:val="26"/>
              </w:rPr>
            </w:pPr>
            <w:r w:rsidRPr="00CA123E">
              <w:rPr>
                <w:sz w:val="26"/>
                <w:szCs w:val="26"/>
              </w:rPr>
              <w:lastRenderedPageBreak/>
              <w:t>Liều</w:t>
            </w:r>
          </w:p>
        </w:tc>
        <w:tc>
          <w:tcPr>
            <w:tcW w:w="1134" w:type="dxa"/>
            <w:tcBorders>
              <w:top w:val="single" w:sz="4" w:space="0" w:color="auto"/>
              <w:left w:val="single" w:sz="4" w:space="0" w:color="auto"/>
              <w:bottom w:val="single" w:sz="4" w:space="0" w:color="auto"/>
              <w:right w:val="single" w:sz="4" w:space="0" w:color="auto"/>
            </w:tcBorders>
            <w:vAlign w:val="center"/>
          </w:tcPr>
          <w:p w:rsidR="00926479" w:rsidRPr="00CA123E" w:rsidRDefault="00143DA6" w:rsidP="00373175">
            <w:pPr>
              <w:jc w:val="center"/>
              <w:rPr>
                <w:sz w:val="26"/>
                <w:szCs w:val="26"/>
              </w:rPr>
            </w:pPr>
            <w:r w:rsidRPr="00CA123E">
              <w:rPr>
                <w:sz w:val="26"/>
                <w:szCs w:val="26"/>
              </w:rPr>
              <w:t>12.000</w:t>
            </w:r>
          </w:p>
        </w:tc>
      </w:tr>
      <w:tr w:rsidR="00926479" w:rsidRPr="00CA123E" w:rsidTr="00F314D0">
        <w:tc>
          <w:tcPr>
            <w:tcW w:w="567"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373175">
            <w:pPr>
              <w:pStyle w:val="Header"/>
              <w:tabs>
                <w:tab w:val="right" w:leader="dot" w:pos="9356"/>
              </w:tabs>
              <w:jc w:val="center"/>
              <w:rPr>
                <w:sz w:val="26"/>
                <w:szCs w:val="26"/>
                <w:lang w:val="nl-NL"/>
              </w:rPr>
            </w:pPr>
            <w:r w:rsidRPr="00CA123E">
              <w:rPr>
                <w:sz w:val="26"/>
                <w:szCs w:val="26"/>
                <w:lang w:val="nl-NL"/>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373175">
            <w:pPr>
              <w:ind w:left="141"/>
              <w:jc w:val="center"/>
              <w:rPr>
                <w:bCs/>
                <w:sz w:val="26"/>
                <w:szCs w:val="26"/>
              </w:rPr>
            </w:pPr>
            <w:r w:rsidRPr="00CA123E">
              <w:rPr>
                <w:sz w:val="26"/>
                <w:szCs w:val="26"/>
              </w:rPr>
              <w:t>Vắc xin Lở mồm long móng gia súc type O</w:t>
            </w:r>
          </w:p>
        </w:tc>
        <w:tc>
          <w:tcPr>
            <w:tcW w:w="5954" w:type="dxa"/>
            <w:tcBorders>
              <w:top w:val="single" w:sz="4" w:space="0" w:color="auto"/>
              <w:left w:val="single" w:sz="4" w:space="0" w:color="auto"/>
              <w:bottom w:val="single" w:sz="4" w:space="0" w:color="auto"/>
              <w:right w:val="single" w:sz="4" w:space="0" w:color="auto"/>
            </w:tcBorders>
            <w:vAlign w:val="center"/>
          </w:tcPr>
          <w:p w:rsidR="00257D52" w:rsidRPr="00CA123E" w:rsidRDefault="00257D52" w:rsidP="00257D52">
            <w:pPr>
              <w:ind w:right="43"/>
              <w:rPr>
                <w:kern w:val="2"/>
                <w14:ligatures w14:val="standardContextual"/>
              </w:rPr>
            </w:pPr>
            <w:r w:rsidRPr="00CA123E">
              <w:rPr>
                <w:kern w:val="2"/>
                <w14:ligatures w14:val="standardContextual"/>
              </w:rPr>
              <w:t>- Thành phần: Chứa vắc xin phòng bệnh LMLM type O đạt bảo hộ theo quy định với vi rút LMLM type O và thuộc 02 dòng vi rút Mya-98 và Ind2001e.</w:t>
            </w:r>
          </w:p>
          <w:p w:rsidR="00257D52" w:rsidRPr="00CA123E" w:rsidRDefault="00257D52" w:rsidP="00257D52">
            <w:pPr>
              <w:ind w:right="43"/>
              <w:rPr>
                <w:kern w:val="2"/>
                <w14:ligatures w14:val="standardContextual"/>
              </w:rPr>
            </w:pPr>
            <w:r w:rsidRPr="00CA123E">
              <w:rPr>
                <w:kern w:val="2"/>
                <w14:ligatures w14:val="standardContextual"/>
              </w:rPr>
              <w:t>- Vắc xin có hàm lượng kháng nguyên cao từ 6PD50 trở lên.</w:t>
            </w:r>
          </w:p>
          <w:p w:rsidR="00257D52" w:rsidRPr="00CA123E" w:rsidRDefault="00257D52" w:rsidP="00257D52">
            <w:pPr>
              <w:ind w:right="43"/>
              <w:rPr>
                <w:kern w:val="2"/>
                <w14:ligatures w14:val="standardContextual"/>
              </w:rPr>
            </w:pPr>
            <w:r w:rsidRPr="00CA123E">
              <w:rPr>
                <w:kern w:val="2"/>
                <w14:ligatures w14:val="standardContextual"/>
              </w:rPr>
              <w:t>- Quy cách: 25 liều/lọ.</w:t>
            </w:r>
          </w:p>
          <w:p w:rsidR="00257D52" w:rsidRPr="00CA123E" w:rsidRDefault="00257D52" w:rsidP="00257D52">
            <w:pPr>
              <w:ind w:right="43"/>
              <w:rPr>
                <w:kern w:val="2"/>
                <w14:ligatures w14:val="standardContextual"/>
              </w:rPr>
            </w:pPr>
            <w:r w:rsidRPr="00CA123E">
              <w:rPr>
                <w:kern w:val="2"/>
                <w14:ligatures w14:val="standardContextual"/>
              </w:rPr>
              <w:t xml:space="preserve">- Hạn sử dụng: </w:t>
            </w:r>
            <w:r w:rsidRPr="00CA123E">
              <w:rPr>
                <w:kern w:val="2"/>
                <w:lang w:val="nl-NL"/>
                <w14:ligatures w14:val="standardContextual"/>
              </w:rPr>
              <w:t xml:space="preserve">≥ </w:t>
            </w:r>
            <w:r w:rsidRPr="00CA123E">
              <w:rPr>
                <w:kern w:val="2"/>
                <w14:ligatures w14:val="standardContextual"/>
              </w:rPr>
              <w:t>12 tháng kể từ ngày bàn giao vắc xin.</w:t>
            </w:r>
          </w:p>
          <w:p w:rsidR="00257D52" w:rsidRDefault="00257D52" w:rsidP="00257D52">
            <w:pPr>
              <w:ind w:right="43"/>
              <w:rPr>
                <w:kern w:val="2"/>
                <w:lang w:val="nl-NL"/>
                <w14:ligatures w14:val="standardContextual"/>
              </w:rPr>
            </w:pPr>
            <w:r w:rsidRPr="00CA123E">
              <w:rPr>
                <w:kern w:val="2"/>
                <w14:ligatures w14:val="standardContextual"/>
              </w:rPr>
              <w:t xml:space="preserve">- Vắc xin bảo quản ở nhiệt độ từ </w:t>
            </w:r>
            <w:r w:rsidRPr="00CA123E">
              <w:rPr>
                <w:kern w:val="2"/>
                <w:lang w:val="nl-NL"/>
                <w14:ligatures w14:val="standardContextual"/>
              </w:rPr>
              <w:t>2</w:t>
            </w:r>
            <w:r w:rsidRPr="00CA123E">
              <w:rPr>
                <w:kern w:val="2"/>
                <w:vertAlign w:val="superscript"/>
                <w:lang w:val="nl-NL"/>
                <w14:ligatures w14:val="standardContextual"/>
              </w:rPr>
              <w:t>o</w:t>
            </w:r>
            <w:r w:rsidRPr="00CA123E">
              <w:rPr>
                <w:kern w:val="2"/>
                <w:lang w:val="nl-NL"/>
                <w14:ligatures w14:val="standardContextual"/>
              </w:rPr>
              <w:t>C - 8</w:t>
            </w:r>
            <w:r w:rsidRPr="00CA123E">
              <w:rPr>
                <w:kern w:val="2"/>
                <w:vertAlign w:val="superscript"/>
                <w:lang w:val="nl-NL"/>
                <w14:ligatures w14:val="standardContextual"/>
              </w:rPr>
              <w:t>o</w:t>
            </w:r>
            <w:r w:rsidRPr="00CA123E">
              <w:rPr>
                <w:kern w:val="2"/>
                <w:lang w:val="nl-NL"/>
                <w14:ligatures w14:val="standardContextual"/>
              </w:rPr>
              <w:t xml:space="preserve">C </w:t>
            </w:r>
          </w:p>
          <w:p w:rsidR="00926479" w:rsidRPr="00CA123E" w:rsidRDefault="00257D52" w:rsidP="00257D52">
            <w:pPr>
              <w:ind w:right="77"/>
              <w:rPr>
                <w:sz w:val="26"/>
                <w:szCs w:val="26"/>
              </w:rPr>
            </w:pPr>
            <w:r w:rsidRPr="00CA123E">
              <w:rPr>
                <w:kern w:val="2"/>
                <w14:ligatures w14:val="standardContextual"/>
              </w:rPr>
              <w:t>- Vắc xin được cấp phép lưu hành tại Việt Nam và được Bộ Nông nghiệp và Môi trường khuyến cáo sử dụng (</w:t>
            </w:r>
            <w:r w:rsidRPr="00CA123E">
              <w:rPr>
                <w:spacing w:val="-2"/>
                <w:kern w:val="2"/>
                <w:lang w:val="nl-NL"/>
                <w14:ligatures w14:val="standardContextual"/>
              </w:rPr>
              <w:t>Công văn số 390/CNTY-DT ngày 30/01/2026 của Cục Chăn nuôi và Thú y về việc</w:t>
            </w:r>
            <w:r w:rsidRPr="00CA123E">
              <w:rPr>
                <w:b/>
                <w:spacing w:val="-2"/>
                <w:kern w:val="2"/>
                <w:lang w:val="nl-NL"/>
                <w14:ligatures w14:val="standardContextual"/>
              </w:rPr>
              <w:t xml:space="preserve"> </w:t>
            </w:r>
            <w:r w:rsidRPr="00CA123E">
              <w:rPr>
                <w:rStyle w:val="Strong"/>
                <w:b w:val="0"/>
                <w:kern w:val="2"/>
                <w14:ligatures w14:val="standardContextual"/>
              </w:rPr>
              <w:t>cập nhật tình hình lưu hành vi rút Cúm gia cầm, Lở mồm long móng, Viêm da nổi cục, Dịch tả heo Châu Phi và khuyến cáo sử dụng vắc xin</w:t>
            </w:r>
            <w:r w:rsidRPr="00CA123E">
              <w:rPr>
                <w:b/>
                <w:kern w:val="2"/>
                <w14:ligatures w14:val="standardContextual"/>
              </w:rPr>
              <w:t>).</w:t>
            </w:r>
          </w:p>
        </w:tc>
        <w:tc>
          <w:tcPr>
            <w:tcW w:w="850"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373175">
            <w:pPr>
              <w:jc w:val="center"/>
              <w:rPr>
                <w:sz w:val="26"/>
                <w:szCs w:val="26"/>
              </w:rPr>
            </w:pPr>
            <w:r w:rsidRPr="00CA123E">
              <w:rPr>
                <w:sz w:val="26"/>
                <w:szCs w:val="26"/>
              </w:rPr>
              <w:t>Liều</w:t>
            </w:r>
          </w:p>
        </w:tc>
        <w:tc>
          <w:tcPr>
            <w:tcW w:w="1134" w:type="dxa"/>
            <w:tcBorders>
              <w:top w:val="single" w:sz="4" w:space="0" w:color="auto"/>
              <w:left w:val="single" w:sz="4" w:space="0" w:color="auto"/>
              <w:bottom w:val="single" w:sz="4" w:space="0" w:color="auto"/>
              <w:right w:val="single" w:sz="4" w:space="0" w:color="auto"/>
            </w:tcBorders>
            <w:vAlign w:val="center"/>
          </w:tcPr>
          <w:p w:rsidR="00926479" w:rsidRPr="00CA123E" w:rsidRDefault="00257D52" w:rsidP="00373175">
            <w:pPr>
              <w:jc w:val="center"/>
              <w:rPr>
                <w:sz w:val="26"/>
                <w:szCs w:val="26"/>
              </w:rPr>
            </w:pPr>
            <w:r w:rsidRPr="00CA123E">
              <w:rPr>
                <w:sz w:val="26"/>
                <w:szCs w:val="26"/>
              </w:rPr>
              <w:t>10.000</w:t>
            </w:r>
          </w:p>
        </w:tc>
      </w:tr>
      <w:tr w:rsidR="00926479" w:rsidRPr="00CA123E" w:rsidTr="00F314D0">
        <w:tc>
          <w:tcPr>
            <w:tcW w:w="567" w:type="dxa"/>
            <w:tcBorders>
              <w:top w:val="single" w:sz="4" w:space="0" w:color="auto"/>
              <w:left w:val="single" w:sz="4" w:space="0" w:color="auto"/>
              <w:bottom w:val="single" w:sz="4" w:space="0" w:color="auto"/>
              <w:right w:val="single" w:sz="4" w:space="0" w:color="auto"/>
            </w:tcBorders>
            <w:vAlign w:val="center"/>
          </w:tcPr>
          <w:p w:rsidR="00926479" w:rsidRPr="00CA123E" w:rsidRDefault="00B877A1" w:rsidP="00373175">
            <w:pPr>
              <w:pStyle w:val="Header"/>
              <w:tabs>
                <w:tab w:val="right" w:leader="dot" w:pos="9356"/>
              </w:tabs>
              <w:jc w:val="center"/>
              <w:rPr>
                <w:sz w:val="26"/>
                <w:szCs w:val="26"/>
                <w:lang w:val="nl-NL"/>
              </w:rPr>
            </w:pPr>
            <w:r w:rsidRPr="00CA123E">
              <w:rPr>
                <w:sz w:val="26"/>
                <w:szCs w:val="26"/>
                <w:lang w:val="nl-NL"/>
              </w:rPr>
              <w:t>3</w:t>
            </w:r>
          </w:p>
        </w:tc>
        <w:tc>
          <w:tcPr>
            <w:tcW w:w="1701"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C307CF">
            <w:pPr>
              <w:jc w:val="center"/>
              <w:rPr>
                <w:sz w:val="26"/>
                <w:szCs w:val="26"/>
              </w:rPr>
            </w:pPr>
            <w:r w:rsidRPr="00CA123E">
              <w:rPr>
                <w:sz w:val="26"/>
                <w:szCs w:val="26"/>
              </w:rPr>
              <w:t>Vắc xin Cúm gia cầm</w:t>
            </w:r>
          </w:p>
        </w:tc>
        <w:tc>
          <w:tcPr>
            <w:tcW w:w="5954" w:type="dxa"/>
            <w:tcBorders>
              <w:top w:val="single" w:sz="4" w:space="0" w:color="auto"/>
              <w:left w:val="single" w:sz="4" w:space="0" w:color="auto"/>
              <w:bottom w:val="single" w:sz="4" w:space="0" w:color="auto"/>
              <w:right w:val="single" w:sz="4" w:space="0" w:color="auto"/>
            </w:tcBorders>
            <w:vAlign w:val="center"/>
          </w:tcPr>
          <w:p w:rsidR="00C307CF" w:rsidRDefault="001D2183" w:rsidP="001D2183">
            <w:pPr>
              <w:ind w:right="43"/>
              <w:rPr>
                <w:kern w:val="2"/>
              </w:rPr>
            </w:pPr>
            <w:r w:rsidRPr="001D2183">
              <w:rPr>
                <w:bCs/>
                <w:szCs w:val="24"/>
                <w:lang w:val="pl-PL"/>
              </w:rPr>
              <w:t xml:space="preserve">- Thành phần hoạt chất: </w:t>
            </w:r>
            <w:r w:rsidR="00217366">
              <w:rPr>
                <w:bCs/>
                <w:szCs w:val="24"/>
                <w:lang w:val="pl-PL"/>
              </w:rPr>
              <w:t xml:space="preserve">Chứa vắc xin </w:t>
            </w:r>
            <w:r w:rsidR="00827A0C">
              <w:rPr>
                <w:bCs/>
                <w:szCs w:val="24"/>
                <w:lang w:val="pl-PL"/>
              </w:rPr>
              <w:t xml:space="preserve">phòng bệnh </w:t>
            </w:r>
            <w:r w:rsidR="00217366">
              <w:rPr>
                <w:bCs/>
                <w:szCs w:val="24"/>
                <w:lang w:val="pl-PL"/>
              </w:rPr>
              <w:t>cúm</w:t>
            </w:r>
            <w:r w:rsidR="00827A0C">
              <w:rPr>
                <w:bCs/>
                <w:szCs w:val="24"/>
                <w:lang w:val="pl-PL"/>
              </w:rPr>
              <w:t xml:space="preserve"> gia cầm</w:t>
            </w:r>
            <w:r w:rsidRPr="001D2183">
              <w:rPr>
                <w:bCs/>
                <w:szCs w:val="24"/>
                <w:lang w:val="pl-PL"/>
              </w:rPr>
              <w:t xml:space="preserve"> A/H5N1</w:t>
            </w:r>
            <w:r w:rsidR="00827A0C">
              <w:rPr>
                <w:bCs/>
                <w:szCs w:val="24"/>
                <w:lang w:val="pl-PL"/>
              </w:rPr>
              <w:t xml:space="preserve"> và</w:t>
            </w:r>
            <w:r w:rsidR="00C307CF" w:rsidRPr="00CA123E">
              <w:rPr>
                <w:kern w:val="2"/>
              </w:rPr>
              <w:t xml:space="preserve"> có hiệu lực đạt bảo hộ phủ được đối với các chủng vi rút CGC A/H5N1 nhánh 2.3.2.1e và 2.3.4.4b theo quy định.</w:t>
            </w:r>
          </w:p>
          <w:p w:rsidR="001D2183" w:rsidRPr="00CA123E" w:rsidRDefault="001D2183" w:rsidP="001D2183">
            <w:pPr>
              <w:ind w:right="43"/>
              <w:rPr>
                <w:kern w:val="2"/>
                <w14:ligatures w14:val="standardContextual"/>
              </w:rPr>
            </w:pPr>
            <w:r w:rsidRPr="00CA123E">
              <w:rPr>
                <w:kern w:val="2"/>
                <w14:ligatures w14:val="standardContextual"/>
              </w:rPr>
              <w:t xml:space="preserve">- </w:t>
            </w:r>
            <w:r w:rsidR="006009BA">
              <w:rPr>
                <w:kern w:val="2"/>
                <w14:ligatures w14:val="standardContextual"/>
              </w:rPr>
              <w:t>Quy cách đóng gói</w:t>
            </w:r>
            <w:r w:rsidRPr="00CA123E">
              <w:rPr>
                <w:kern w:val="2"/>
                <w14:ligatures w14:val="standardContextual"/>
              </w:rPr>
              <w:t>: 200 liều/lọ</w:t>
            </w:r>
            <w:r w:rsidR="00217366">
              <w:rPr>
                <w:kern w:val="2"/>
                <w14:ligatures w14:val="standardContextual"/>
              </w:rPr>
              <w:t xml:space="preserve"> hoặc 500 liều/lọ.</w:t>
            </w:r>
          </w:p>
          <w:p w:rsidR="001D2183" w:rsidRDefault="001D2183" w:rsidP="001D2183">
            <w:pPr>
              <w:ind w:right="43"/>
              <w:rPr>
                <w:kern w:val="2"/>
                <w14:ligatures w14:val="standardContextual"/>
              </w:rPr>
            </w:pPr>
            <w:r w:rsidRPr="00CA123E">
              <w:rPr>
                <w:kern w:val="2"/>
                <w14:ligatures w14:val="standardContextual"/>
              </w:rPr>
              <w:t>- Hạn sử dụng: ≥ 12 tháng kể từ ngày bàn giao vắc xin.</w:t>
            </w:r>
          </w:p>
          <w:p w:rsidR="008E4630" w:rsidRPr="00CA123E" w:rsidRDefault="008E4630" w:rsidP="008E4630">
            <w:pPr>
              <w:ind w:right="43"/>
              <w:rPr>
                <w:kern w:val="2"/>
                <w14:ligatures w14:val="standardContextual"/>
              </w:rPr>
            </w:pPr>
            <w:r w:rsidRPr="00CA123E">
              <w:rPr>
                <w:kern w:val="2"/>
                <w14:ligatures w14:val="standardContextual"/>
              </w:rPr>
              <w:t xml:space="preserve">- Vắc xin bảo quản ở nhiệt độ từ  </w:t>
            </w:r>
            <w:r w:rsidRPr="00CA123E">
              <w:rPr>
                <w:kern w:val="2"/>
                <w:lang w:val="nl-NL"/>
                <w14:ligatures w14:val="standardContextual"/>
              </w:rPr>
              <w:t>2</w:t>
            </w:r>
            <w:r w:rsidRPr="00CA123E">
              <w:rPr>
                <w:kern w:val="2"/>
                <w:vertAlign w:val="superscript"/>
                <w:lang w:val="nl-NL"/>
                <w14:ligatures w14:val="standardContextual"/>
              </w:rPr>
              <w:t>o</w:t>
            </w:r>
            <w:r w:rsidRPr="00CA123E">
              <w:rPr>
                <w:kern w:val="2"/>
                <w:lang w:val="nl-NL"/>
                <w14:ligatures w14:val="standardContextual"/>
              </w:rPr>
              <w:t>C - 8</w:t>
            </w:r>
            <w:r w:rsidRPr="00CA123E">
              <w:rPr>
                <w:kern w:val="2"/>
                <w:vertAlign w:val="superscript"/>
                <w:lang w:val="nl-NL"/>
                <w14:ligatures w14:val="standardContextual"/>
              </w:rPr>
              <w:t>o</w:t>
            </w:r>
            <w:r w:rsidRPr="00CA123E">
              <w:rPr>
                <w:kern w:val="2"/>
                <w:lang w:val="nl-NL"/>
                <w14:ligatures w14:val="standardContextual"/>
              </w:rPr>
              <w:t>C</w:t>
            </w:r>
            <w:r w:rsidRPr="00CA123E">
              <w:rPr>
                <w:kern w:val="2"/>
                <w14:ligatures w14:val="standardContextual"/>
              </w:rPr>
              <w:t>.</w:t>
            </w:r>
          </w:p>
          <w:p w:rsidR="00926479" w:rsidRPr="00CA123E" w:rsidRDefault="00C307CF" w:rsidP="00C307CF">
            <w:pPr>
              <w:rPr>
                <w:sz w:val="26"/>
                <w:szCs w:val="26"/>
              </w:rPr>
            </w:pPr>
            <w:r w:rsidRPr="00CA123E">
              <w:rPr>
                <w:kern w:val="2"/>
              </w:rPr>
              <w:t>- Vắc xin được cấp phép lưu hành tại Việt Nam và được Bộ Nông nghiệp và Môi trường khuyến cáo sử dụng (</w:t>
            </w:r>
            <w:r w:rsidRPr="00CA123E">
              <w:rPr>
                <w:spacing w:val="-2"/>
                <w:kern w:val="2"/>
                <w:lang w:val="nl-NL"/>
              </w:rPr>
              <w:t>Công văn số 390/CNTY-DT ngày 30/01/2026 của Cục Chăn nuôi và Thú y về việc</w:t>
            </w:r>
            <w:r w:rsidRPr="00CA123E">
              <w:rPr>
                <w:b/>
                <w:spacing w:val="-2"/>
                <w:kern w:val="2"/>
                <w:lang w:val="nl-NL"/>
              </w:rPr>
              <w:t xml:space="preserve"> </w:t>
            </w:r>
            <w:r w:rsidRPr="00CA123E">
              <w:rPr>
                <w:rStyle w:val="Strong"/>
                <w:b w:val="0"/>
                <w:kern w:val="2"/>
              </w:rPr>
              <w:t>cập nhật tình hình lưu hành vi rút Cúm gia cầm, Lở mồm long móng, Viêm da nổi cục, Dịch tả heo Châu Phi và khuyến cáo sử dụng vắc xin).</w:t>
            </w:r>
          </w:p>
        </w:tc>
        <w:tc>
          <w:tcPr>
            <w:tcW w:w="850"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373175">
            <w:pPr>
              <w:jc w:val="center"/>
              <w:rPr>
                <w:sz w:val="26"/>
                <w:szCs w:val="26"/>
              </w:rPr>
            </w:pPr>
            <w:r w:rsidRPr="00CA123E">
              <w:rPr>
                <w:sz w:val="26"/>
                <w:szCs w:val="26"/>
              </w:rPr>
              <w:t>Liều</w:t>
            </w:r>
          </w:p>
        </w:tc>
        <w:tc>
          <w:tcPr>
            <w:tcW w:w="1134" w:type="dxa"/>
            <w:tcBorders>
              <w:top w:val="single" w:sz="4" w:space="0" w:color="auto"/>
              <w:left w:val="single" w:sz="4" w:space="0" w:color="auto"/>
              <w:bottom w:val="single" w:sz="4" w:space="0" w:color="auto"/>
              <w:right w:val="single" w:sz="4" w:space="0" w:color="auto"/>
            </w:tcBorders>
            <w:vAlign w:val="center"/>
          </w:tcPr>
          <w:p w:rsidR="00926479" w:rsidRPr="00CA123E" w:rsidRDefault="00257D52" w:rsidP="00373175">
            <w:pPr>
              <w:jc w:val="center"/>
              <w:rPr>
                <w:sz w:val="26"/>
                <w:szCs w:val="26"/>
              </w:rPr>
            </w:pPr>
            <w:r w:rsidRPr="00CA123E">
              <w:rPr>
                <w:sz w:val="26"/>
                <w:szCs w:val="26"/>
              </w:rPr>
              <w:t>800</w:t>
            </w:r>
            <w:r w:rsidR="00926479" w:rsidRPr="00CA123E">
              <w:rPr>
                <w:sz w:val="26"/>
                <w:szCs w:val="26"/>
              </w:rPr>
              <w:t>.000</w:t>
            </w:r>
          </w:p>
        </w:tc>
      </w:tr>
      <w:tr w:rsidR="00926479" w:rsidRPr="00CA123E" w:rsidTr="00F314D0">
        <w:tc>
          <w:tcPr>
            <w:tcW w:w="567" w:type="dxa"/>
            <w:tcBorders>
              <w:top w:val="single" w:sz="4" w:space="0" w:color="auto"/>
              <w:left w:val="single" w:sz="4" w:space="0" w:color="auto"/>
              <w:bottom w:val="single" w:sz="4" w:space="0" w:color="auto"/>
              <w:right w:val="single" w:sz="4" w:space="0" w:color="auto"/>
            </w:tcBorders>
            <w:vAlign w:val="center"/>
          </w:tcPr>
          <w:p w:rsidR="00926479" w:rsidRPr="00CA123E" w:rsidRDefault="00B877A1" w:rsidP="00373175">
            <w:pPr>
              <w:pStyle w:val="Header"/>
              <w:tabs>
                <w:tab w:val="right" w:leader="dot" w:pos="9356"/>
              </w:tabs>
              <w:jc w:val="center"/>
              <w:rPr>
                <w:sz w:val="26"/>
                <w:szCs w:val="26"/>
                <w:lang w:val="nl-NL"/>
              </w:rPr>
            </w:pPr>
            <w:r w:rsidRPr="00CA123E">
              <w:rPr>
                <w:sz w:val="26"/>
                <w:szCs w:val="26"/>
                <w:lang w:val="nl-NL"/>
              </w:rPr>
              <w:t>4</w:t>
            </w:r>
          </w:p>
        </w:tc>
        <w:tc>
          <w:tcPr>
            <w:tcW w:w="1701"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373175">
            <w:pPr>
              <w:ind w:left="141" w:right="54"/>
              <w:rPr>
                <w:bCs/>
                <w:sz w:val="26"/>
                <w:szCs w:val="26"/>
              </w:rPr>
            </w:pPr>
            <w:r w:rsidRPr="00CA123E">
              <w:rPr>
                <w:bCs/>
                <w:sz w:val="26"/>
                <w:szCs w:val="26"/>
              </w:rPr>
              <w:t>Vắc xin Dịch tả lợn Châu Phi</w:t>
            </w:r>
          </w:p>
        </w:tc>
        <w:tc>
          <w:tcPr>
            <w:tcW w:w="5954" w:type="dxa"/>
            <w:tcBorders>
              <w:top w:val="single" w:sz="4" w:space="0" w:color="auto"/>
              <w:left w:val="single" w:sz="4" w:space="0" w:color="auto"/>
              <w:bottom w:val="single" w:sz="4" w:space="0" w:color="auto"/>
              <w:right w:val="single" w:sz="4" w:space="0" w:color="auto"/>
            </w:tcBorders>
            <w:vAlign w:val="center"/>
          </w:tcPr>
          <w:p w:rsidR="00143DA6" w:rsidRPr="00CA123E" w:rsidRDefault="00143DA6" w:rsidP="00143DA6">
            <w:pPr>
              <w:rPr>
                <w:kern w:val="2"/>
                <w14:ligatures w14:val="standardContextual"/>
              </w:rPr>
            </w:pPr>
            <w:r w:rsidRPr="00CA123E">
              <w:rPr>
                <w:kern w:val="2"/>
                <w14:ligatures w14:val="standardContextual"/>
              </w:rPr>
              <w:t>- Thành phần: Chứa Vắc xin DTLCP để phòng bệnh DTLCP trên lợn.</w:t>
            </w:r>
          </w:p>
          <w:p w:rsidR="00143DA6" w:rsidRPr="00CA123E" w:rsidRDefault="00143DA6" w:rsidP="00143DA6">
            <w:pPr>
              <w:ind w:right="43"/>
              <w:rPr>
                <w:kern w:val="2"/>
                <w14:ligatures w14:val="standardContextual"/>
              </w:rPr>
            </w:pPr>
            <w:r w:rsidRPr="00CA123E">
              <w:rPr>
                <w:kern w:val="2"/>
                <w14:ligatures w14:val="standardContextual"/>
              </w:rPr>
              <w:t>- Hạn sử dụng: ≥ 12 tháng kể từ ngày bàn giao vắc xin.</w:t>
            </w:r>
          </w:p>
          <w:p w:rsidR="00143DA6" w:rsidRDefault="00143DA6" w:rsidP="00143DA6">
            <w:pPr>
              <w:ind w:right="43"/>
              <w:rPr>
                <w:kern w:val="2"/>
                <w:lang w:val="nl-NL"/>
                <w14:ligatures w14:val="standardContextual"/>
              </w:rPr>
            </w:pPr>
            <w:r w:rsidRPr="00CA123E">
              <w:rPr>
                <w:kern w:val="2"/>
                <w14:ligatures w14:val="standardContextual"/>
              </w:rPr>
              <w:t xml:space="preserve">- Vắc xin bảo quản ở nhiệt độ từ </w:t>
            </w:r>
            <w:r w:rsidRPr="00CA123E">
              <w:rPr>
                <w:kern w:val="2"/>
                <w:lang w:val="nl-NL"/>
                <w14:ligatures w14:val="standardContextual"/>
              </w:rPr>
              <w:t>2</w:t>
            </w:r>
            <w:r w:rsidRPr="00CA123E">
              <w:rPr>
                <w:kern w:val="2"/>
                <w:vertAlign w:val="superscript"/>
                <w:lang w:val="nl-NL"/>
                <w14:ligatures w14:val="standardContextual"/>
              </w:rPr>
              <w:t>o</w:t>
            </w:r>
            <w:r w:rsidRPr="00CA123E">
              <w:rPr>
                <w:kern w:val="2"/>
                <w:lang w:val="nl-NL"/>
                <w14:ligatures w14:val="standardContextual"/>
              </w:rPr>
              <w:t>C - 8</w:t>
            </w:r>
            <w:r w:rsidRPr="00CA123E">
              <w:rPr>
                <w:kern w:val="2"/>
                <w:vertAlign w:val="superscript"/>
                <w:lang w:val="nl-NL"/>
                <w14:ligatures w14:val="standardContextual"/>
              </w:rPr>
              <w:t>o</w:t>
            </w:r>
            <w:r w:rsidRPr="00CA123E">
              <w:rPr>
                <w:kern w:val="2"/>
                <w:lang w:val="nl-NL"/>
                <w14:ligatures w14:val="standardContextual"/>
              </w:rPr>
              <w:t xml:space="preserve">C </w:t>
            </w:r>
          </w:p>
          <w:p w:rsidR="00926479" w:rsidRPr="00CA123E" w:rsidRDefault="00143DA6" w:rsidP="00143DA6">
            <w:pPr>
              <w:rPr>
                <w:sz w:val="26"/>
                <w:szCs w:val="26"/>
              </w:rPr>
            </w:pPr>
            <w:r w:rsidRPr="00CA123E">
              <w:rPr>
                <w:kern w:val="2"/>
                <w14:ligatures w14:val="standardContextual"/>
              </w:rPr>
              <w:t>- Vắc xin được cấp phép lưu hành tại Việt Nam và được Bộ Nông nghiệp và Môi trường khuyến cáo sử dụng (</w:t>
            </w:r>
            <w:r w:rsidRPr="00CA123E">
              <w:rPr>
                <w:spacing w:val="-2"/>
                <w:kern w:val="2"/>
                <w:lang w:val="nl-NL"/>
                <w14:ligatures w14:val="standardContextual"/>
              </w:rPr>
              <w:t>Công văn số 390/CNTY-DT ngày 30/01/2026 của Cục Chăn nuôi và Thú y về việc</w:t>
            </w:r>
            <w:r w:rsidRPr="00CA123E">
              <w:rPr>
                <w:b/>
                <w:spacing w:val="-2"/>
                <w:kern w:val="2"/>
                <w:lang w:val="nl-NL"/>
                <w14:ligatures w14:val="standardContextual"/>
              </w:rPr>
              <w:t xml:space="preserve"> </w:t>
            </w:r>
            <w:r w:rsidRPr="00CA123E">
              <w:rPr>
                <w:rStyle w:val="Strong"/>
                <w:b w:val="0"/>
                <w:kern w:val="2"/>
                <w14:ligatures w14:val="standardContextual"/>
              </w:rPr>
              <w:t>cập nhật tình hình lưu hành vi rút Cúm gia cầm, Lở mồm long móng, Viêm da nổi cục, Dịch tả heo Châu Phi và khuyến cáo sử dụng vắc xin</w:t>
            </w:r>
            <w:r w:rsidRPr="00CA123E">
              <w:rPr>
                <w:b/>
                <w:kern w:val="2"/>
                <w14:ligatures w14:val="standardContextual"/>
              </w:rPr>
              <w:t>).</w:t>
            </w:r>
          </w:p>
        </w:tc>
        <w:tc>
          <w:tcPr>
            <w:tcW w:w="850"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373175">
            <w:pPr>
              <w:pStyle w:val="Header"/>
              <w:tabs>
                <w:tab w:val="right" w:leader="dot" w:pos="9356"/>
              </w:tabs>
              <w:jc w:val="center"/>
              <w:rPr>
                <w:sz w:val="26"/>
                <w:szCs w:val="26"/>
                <w:lang w:val="nl-NL"/>
              </w:rPr>
            </w:pPr>
            <w:r w:rsidRPr="00CA123E">
              <w:rPr>
                <w:sz w:val="26"/>
                <w:szCs w:val="26"/>
              </w:rPr>
              <w:t>Liều</w:t>
            </w:r>
          </w:p>
        </w:tc>
        <w:tc>
          <w:tcPr>
            <w:tcW w:w="1134" w:type="dxa"/>
            <w:tcBorders>
              <w:top w:val="single" w:sz="4" w:space="0" w:color="auto"/>
              <w:left w:val="single" w:sz="4" w:space="0" w:color="auto"/>
              <w:bottom w:val="single" w:sz="4" w:space="0" w:color="auto"/>
              <w:right w:val="single" w:sz="4" w:space="0" w:color="auto"/>
            </w:tcBorders>
            <w:vAlign w:val="center"/>
          </w:tcPr>
          <w:p w:rsidR="00926479" w:rsidRPr="00CA123E" w:rsidRDefault="00143DA6" w:rsidP="00373175">
            <w:pPr>
              <w:pStyle w:val="Header"/>
              <w:tabs>
                <w:tab w:val="right" w:leader="dot" w:pos="9356"/>
              </w:tabs>
              <w:jc w:val="center"/>
              <w:rPr>
                <w:sz w:val="26"/>
                <w:szCs w:val="26"/>
                <w:lang w:val="nl-NL"/>
              </w:rPr>
            </w:pPr>
            <w:r w:rsidRPr="00CA123E">
              <w:rPr>
                <w:sz w:val="26"/>
                <w:szCs w:val="26"/>
                <w:lang w:val="nl-NL"/>
              </w:rPr>
              <w:t>1</w:t>
            </w:r>
            <w:r w:rsidR="00926479" w:rsidRPr="00CA123E">
              <w:rPr>
                <w:sz w:val="26"/>
                <w:szCs w:val="26"/>
                <w:lang w:val="nl-NL"/>
              </w:rPr>
              <w:t>.000</w:t>
            </w:r>
          </w:p>
        </w:tc>
      </w:tr>
      <w:tr w:rsidR="00926479" w:rsidRPr="00CA123E" w:rsidTr="00F314D0">
        <w:tc>
          <w:tcPr>
            <w:tcW w:w="567" w:type="dxa"/>
            <w:tcBorders>
              <w:top w:val="single" w:sz="4" w:space="0" w:color="auto"/>
              <w:left w:val="single" w:sz="4" w:space="0" w:color="auto"/>
              <w:bottom w:val="single" w:sz="4" w:space="0" w:color="auto"/>
              <w:right w:val="single" w:sz="4" w:space="0" w:color="auto"/>
            </w:tcBorders>
            <w:vAlign w:val="center"/>
          </w:tcPr>
          <w:p w:rsidR="00926479" w:rsidRPr="00CA123E" w:rsidRDefault="00B877A1" w:rsidP="00373175">
            <w:pPr>
              <w:pStyle w:val="Header"/>
              <w:tabs>
                <w:tab w:val="right" w:leader="dot" w:pos="9356"/>
              </w:tabs>
              <w:jc w:val="center"/>
              <w:rPr>
                <w:sz w:val="26"/>
                <w:szCs w:val="26"/>
                <w:lang w:val="nl-NL"/>
              </w:rPr>
            </w:pPr>
            <w:r w:rsidRPr="00CA123E">
              <w:rPr>
                <w:sz w:val="26"/>
                <w:szCs w:val="26"/>
                <w:lang w:val="nl-NL"/>
              </w:rPr>
              <w:t>5</w:t>
            </w:r>
          </w:p>
        </w:tc>
        <w:tc>
          <w:tcPr>
            <w:tcW w:w="1701"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373175">
            <w:pPr>
              <w:ind w:left="141"/>
              <w:jc w:val="center"/>
              <w:rPr>
                <w:sz w:val="26"/>
                <w:szCs w:val="26"/>
                <w:lang w:val="sv-SE"/>
              </w:rPr>
            </w:pPr>
            <w:r w:rsidRPr="00CA123E">
              <w:rPr>
                <w:sz w:val="26"/>
                <w:szCs w:val="26"/>
                <w:lang w:val="pt-BR"/>
              </w:rPr>
              <w:t>V</w:t>
            </w:r>
            <w:r w:rsidRPr="00CA123E">
              <w:rPr>
                <w:sz w:val="26"/>
                <w:szCs w:val="26"/>
                <w:lang w:val="sv-SE"/>
              </w:rPr>
              <w:t>ắc xin Dại (phòng bệnh dại trên động vật)</w:t>
            </w:r>
          </w:p>
        </w:tc>
        <w:tc>
          <w:tcPr>
            <w:tcW w:w="5954" w:type="dxa"/>
            <w:tcBorders>
              <w:top w:val="single" w:sz="4" w:space="0" w:color="auto"/>
              <w:left w:val="single" w:sz="4" w:space="0" w:color="auto"/>
              <w:bottom w:val="single" w:sz="4" w:space="0" w:color="auto"/>
              <w:right w:val="single" w:sz="4" w:space="0" w:color="auto"/>
            </w:tcBorders>
            <w:vAlign w:val="center"/>
          </w:tcPr>
          <w:p w:rsidR="00C307CF" w:rsidRPr="00CA123E" w:rsidRDefault="00C307CF" w:rsidP="00C307CF">
            <w:pPr>
              <w:ind w:right="43"/>
              <w:rPr>
                <w:kern w:val="2"/>
                <w14:ligatures w14:val="standardContextual"/>
              </w:rPr>
            </w:pPr>
            <w:r w:rsidRPr="00CA123E">
              <w:rPr>
                <w:kern w:val="2"/>
                <w14:ligatures w14:val="standardContextual"/>
              </w:rPr>
              <w:t>-  Thành phần: Vắc xin phòng bệnh Dại</w:t>
            </w:r>
          </w:p>
          <w:p w:rsidR="00C307CF" w:rsidRPr="00CA123E" w:rsidRDefault="00C307CF" w:rsidP="00C307CF">
            <w:pPr>
              <w:ind w:right="43"/>
              <w:rPr>
                <w:kern w:val="2"/>
                <w14:ligatures w14:val="standardContextual"/>
              </w:rPr>
            </w:pPr>
            <w:r w:rsidRPr="00CA123E">
              <w:rPr>
                <w:kern w:val="2"/>
                <w14:ligatures w14:val="standardContextual"/>
              </w:rPr>
              <w:t>- Công dụng: Phòng bệnh Dại trên động vật</w:t>
            </w:r>
          </w:p>
          <w:p w:rsidR="00C307CF" w:rsidRPr="00CA123E" w:rsidRDefault="00C307CF" w:rsidP="00C307CF">
            <w:pPr>
              <w:ind w:right="43"/>
              <w:rPr>
                <w:kern w:val="2"/>
                <w14:ligatures w14:val="standardContextual"/>
              </w:rPr>
            </w:pPr>
            <w:r w:rsidRPr="00CA123E">
              <w:rPr>
                <w:kern w:val="2"/>
                <w14:ligatures w14:val="standardContextual"/>
              </w:rPr>
              <w:t>- Số liều đóng trong một lọ: 10 liều/lọ</w:t>
            </w:r>
          </w:p>
          <w:p w:rsidR="00C307CF" w:rsidRPr="00CA123E" w:rsidRDefault="00C307CF" w:rsidP="00C307CF">
            <w:pPr>
              <w:ind w:right="43"/>
              <w:rPr>
                <w:kern w:val="2"/>
                <w14:ligatures w14:val="standardContextual"/>
              </w:rPr>
            </w:pPr>
            <w:r w:rsidRPr="00CA123E">
              <w:rPr>
                <w:kern w:val="2"/>
                <w14:ligatures w14:val="standardContextual"/>
              </w:rPr>
              <w:t>- Hạn sử dụng: ≥ 12 tháng kể từ ngày bàn giao vắc xin.</w:t>
            </w:r>
          </w:p>
          <w:p w:rsidR="00C307CF" w:rsidRDefault="00C307CF" w:rsidP="00C307CF">
            <w:pPr>
              <w:ind w:right="43"/>
              <w:rPr>
                <w:kern w:val="2"/>
                <w14:ligatures w14:val="standardContextual"/>
              </w:rPr>
            </w:pPr>
            <w:r w:rsidRPr="00CA123E">
              <w:rPr>
                <w:kern w:val="2"/>
                <w14:ligatures w14:val="standardContextual"/>
              </w:rPr>
              <w:t xml:space="preserve">- Vắc xin bảo quản ở nhiệt độ từ  </w:t>
            </w:r>
            <w:r w:rsidRPr="00CA123E">
              <w:rPr>
                <w:kern w:val="2"/>
                <w:lang w:val="nl-NL"/>
                <w14:ligatures w14:val="standardContextual"/>
              </w:rPr>
              <w:t>2</w:t>
            </w:r>
            <w:r w:rsidRPr="00CA123E">
              <w:rPr>
                <w:kern w:val="2"/>
                <w:vertAlign w:val="superscript"/>
                <w:lang w:val="nl-NL"/>
                <w14:ligatures w14:val="standardContextual"/>
              </w:rPr>
              <w:t>o</w:t>
            </w:r>
            <w:r w:rsidRPr="00CA123E">
              <w:rPr>
                <w:kern w:val="2"/>
                <w:lang w:val="nl-NL"/>
                <w14:ligatures w14:val="standardContextual"/>
              </w:rPr>
              <w:t>C - 8</w:t>
            </w:r>
            <w:r w:rsidRPr="00CA123E">
              <w:rPr>
                <w:kern w:val="2"/>
                <w:vertAlign w:val="superscript"/>
                <w:lang w:val="nl-NL"/>
                <w14:ligatures w14:val="standardContextual"/>
              </w:rPr>
              <w:t>o</w:t>
            </w:r>
            <w:r w:rsidRPr="00CA123E">
              <w:rPr>
                <w:kern w:val="2"/>
                <w:lang w:val="nl-NL"/>
                <w14:ligatures w14:val="standardContextual"/>
              </w:rPr>
              <w:t>C</w:t>
            </w:r>
            <w:r w:rsidRPr="00CA123E">
              <w:rPr>
                <w:kern w:val="2"/>
                <w14:ligatures w14:val="standardContextual"/>
              </w:rPr>
              <w:t>.</w:t>
            </w:r>
          </w:p>
          <w:p w:rsidR="00926479" w:rsidRPr="00CA123E" w:rsidRDefault="00C307CF" w:rsidP="00C307CF">
            <w:pPr>
              <w:ind w:right="77"/>
              <w:rPr>
                <w:sz w:val="26"/>
                <w:szCs w:val="26"/>
                <w:lang w:val="nl-NL"/>
              </w:rPr>
            </w:pPr>
            <w:r w:rsidRPr="00CA123E">
              <w:rPr>
                <w:kern w:val="2"/>
                <w14:ligatures w14:val="standardContextual"/>
              </w:rPr>
              <w:t>- Vắc xin được cấp phép lưu hành tại Việt Nam và được Bộ Nông nghiệp và Môi trường khuyến cáo sử dụng (</w:t>
            </w:r>
            <w:r w:rsidRPr="00CA123E">
              <w:rPr>
                <w:spacing w:val="-2"/>
                <w:kern w:val="2"/>
                <w:lang w:val="nl-NL"/>
                <w14:ligatures w14:val="standardContextual"/>
              </w:rPr>
              <w:t>Công văn số 390/CNTY-DT ngày 30/01/2026 của Cục Chăn nuôi và Thú y về việc</w:t>
            </w:r>
            <w:r w:rsidRPr="00CA123E">
              <w:rPr>
                <w:b/>
                <w:spacing w:val="-2"/>
                <w:kern w:val="2"/>
                <w:lang w:val="nl-NL"/>
                <w14:ligatures w14:val="standardContextual"/>
              </w:rPr>
              <w:t xml:space="preserve"> </w:t>
            </w:r>
            <w:r w:rsidRPr="00CA123E">
              <w:rPr>
                <w:rStyle w:val="Strong"/>
                <w:b w:val="0"/>
                <w:kern w:val="2"/>
                <w14:ligatures w14:val="standardContextual"/>
              </w:rPr>
              <w:t>cập nhật tình hình lưu hành vi rút Cúm gia cầm, Lở mồm long móng, Viêm da nổi cục, Dịch tả heo Châu Phi và khuyến cáo sử dụng vắc xin</w:t>
            </w:r>
            <w:r w:rsidRPr="00CA123E">
              <w:rPr>
                <w:b/>
                <w:kern w:val="2"/>
                <w14:ligatures w14:val="standardContextual"/>
              </w:rPr>
              <w:t>).</w:t>
            </w:r>
          </w:p>
        </w:tc>
        <w:tc>
          <w:tcPr>
            <w:tcW w:w="850"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373175">
            <w:pPr>
              <w:jc w:val="center"/>
              <w:rPr>
                <w:sz w:val="26"/>
                <w:szCs w:val="26"/>
              </w:rPr>
            </w:pPr>
            <w:r w:rsidRPr="00CA123E">
              <w:rPr>
                <w:sz w:val="26"/>
                <w:szCs w:val="26"/>
              </w:rPr>
              <w:t>Liều</w:t>
            </w:r>
          </w:p>
        </w:tc>
        <w:tc>
          <w:tcPr>
            <w:tcW w:w="1134"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C307CF">
            <w:pPr>
              <w:jc w:val="center"/>
              <w:rPr>
                <w:sz w:val="26"/>
                <w:szCs w:val="26"/>
              </w:rPr>
            </w:pPr>
            <w:r w:rsidRPr="00CA123E">
              <w:rPr>
                <w:sz w:val="26"/>
                <w:szCs w:val="26"/>
              </w:rPr>
              <w:t>2</w:t>
            </w:r>
            <w:r w:rsidR="00C307CF" w:rsidRPr="00CA123E">
              <w:rPr>
                <w:sz w:val="26"/>
                <w:szCs w:val="26"/>
              </w:rPr>
              <w:t>5</w:t>
            </w:r>
            <w:r w:rsidRPr="00CA123E">
              <w:rPr>
                <w:sz w:val="26"/>
                <w:szCs w:val="26"/>
              </w:rPr>
              <w:t>.000</w:t>
            </w:r>
          </w:p>
        </w:tc>
      </w:tr>
      <w:tr w:rsidR="00926479" w:rsidRPr="00CA123E" w:rsidTr="00F314D0">
        <w:tc>
          <w:tcPr>
            <w:tcW w:w="567" w:type="dxa"/>
            <w:tcBorders>
              <w:top w:val="single" w:sz="4" w:space="0" w:color="auto"/>
              <w:left w:val="single" w:sz="4" w:space="0" w:color="auto"/>
              <w:bottom w:val="single" w:sz="4" w:space="0" w:color="auto"/>
              <w:right w:val="single" w:sz="4" w:space="0" w:color="auto"/>
            </w:tcBorders>
            <w:vAlign w:val="center"/>
          </w:tcPr>
          <w:p w:rsidR="00926479" w:rsidRPr="00CA123E" w:rsidRDefault="00B877A1" w:rsidP="00373175">
            <w:pPr>
              <w:pStyle w:val="Header"/>
              <w:tabs>
                <w:tab w:val="right" w:leader="dot" w:pos="9356"/>
              </w:tabs>
              <w:jc w:val="center"/>
              <w:rPr>
                <w:sz w:val="26"/>
                <w:szCs w:val="26"/>
                <w:lang w:val="nl-NL"/>
              </w:rPr>
            </w:pPr>
            <w:r w:rsidRPr="00CA123E">
              <w:rPr>
                <w:sz w:val="26"/>
                <w:szCs w:val="26"/>
                <w:lang w:val="nl-NL"/>
              </w:rPr>
              <w:lastRenderedPageBreak/>
              <w:t>6</w:t>
            </w:r>
          </w:p>
        </w:tc>
        <w:tc>
          <w:tcPr>
            <w:tcW w:w="1701"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373175">
            <w:pPr>
              <w:ind w:left="141"/>
              <w:jc w:val="center"/>
              <w:rPr>
                <w:bCs/>
                <w:sz w:val="26"/>
                <w:szCs w:val="26"/>
              </w:rPr>
            </w:pPr>
            <w:r w:rsidRPr="00CA123E">
              <w:rPr>
                <w:bCs/>
                <w:sz w:val="26"/>
                <w:szCs w:val="26"/>
              </w:rPr>
              <w:t>Hóa chất sát trùng</w:t>
            </w:r>
          </w:p>
        </w:tc>
        <w:tc>
          <w:tcPr>
            <w:tcW w:w="5954" w:type="dxa"/>
            <w:tcBorders>
              <w:top w:val="single" w:sz="4" w:space="0" w:color="auto"/>
              <w:left w:val="single" w:sz="4" w:space="0" w:color="auto"/>
              <w:bottom w:val="single" w:sz="4" w:space="0" w:color="auto"/>
              <w:right w:val="single" w:sz="4" w:space="0" w:color="auto"/>
            </w:tcBorders>
            <w:vAlign w:val="center"/>
          </w:tcPr>
          <w:p w:rsidR="00C372F1" w:rsidRPr="006F4E2C" w:rsidRDefault="00C372F1" w:rsidP="00C372F1">
            <w:pPr>
              <w:pStyle w:val="Heading3"/>
              <w:spacing w:before="0" w:after="0"/>
              <w:rPr>
                <w:color w:val="000000" w:themeColor="text1"/>
                <w:sz w:val="24"/>
                <w:szCs w:val="24"/>
              </w:rPr>
            </w:pPr>
            <w:r w:rsidRPr="006F4E2C">
              <w:rPr>
                <w:rStyle w:val="Strong"/>
                <w:bCs w:val="0"/>
                <w:color w:val="000000" w:themeColor="text1"/>
                <w:sz w:val="24"/>
                <w:szCs w:val="24"/>
              </w:rPr>
              <w:t>1. Yêu cầu chung</w:t>
            </w:r>
          </w:p>
          <w:p w:rsidR="00C372F1" w:rsidRPr="00C372F1" w:rsidRDefault="002A5543" w:rsidP="00C372F1">
            <w:pPr>
              <w:jc w:val="left"/>
              <w:rPr>
                <w:szCs w:val="24"/>
              </w:rPr>
            </w:pPr>
            <w:r>
              <w:rPr>
                <w:szCs w:val="24"/>
              </w:rPr>
              <w:t xml:space="preserve">- </w:t>
            </w:r>
            <w:r w:rsidR="00C372F1" w:rsidRPr="00C372F1">
              <w:rPr>
                <w:szCs w:val="24"/>
              </w:rPr>
              <w:t xml:space="preserve">Hàng hóa mới 100%, chưa qua sử dụng; </w:t>
            </w:r>
          </w:p>
          <w:p w:rsidR="00C372F1" w:rsidRPr="00C372F1" w:rsidRDefault="002A5543" w:rsidP="00C372F1">
            <w:pPr>
              <w:jc w:val="left"/>
              <w:rPr>
                <w:szCs w:val="24"/>
              </w:rPr>
            </w:pPr>
            <w:r>
              <w:rPr>
                <w:szCs w:val="24"/>
              </w:rPr>
              <w:t xml:space="preserve">- </w:t>
            </w:r>
            <w:r w:rsidR="00C372F1" w:rsidRPr="00C372F1">
              <w:rPr>
                <w:szCs w:val="24"/>
              </w:rPr>
              <w:t xml:space="preserve">Có nguồn gốc xuất xứ rõ ràng; </w:t>
            </w:r>
          </w:p>
          <w:p w:rsidR="00C372F1" w:rsidRPr="00C372F1" w:rsidRDefault="002A5543" w:rsidP="00C372F1">
            <w:pPr>
              <w:jc w:val="left"/>
              <w:rPr>
                <w:szCs w:val="24"/>
              </w:rPr>
            </w:pPr>
            <w:r>
              <w:rPr>
                <w:szCs w:val="24"/>
              </w:rPr>
              <w:t xml:space="preserve">- </w:t>
            </w:r>
            <w:r w:rsidR="00C372F1" w:rsidRPr="00C372F1">
              <w:rPr>
                <w:szCs w:val="24"/>
              </w:rPr>
              <w:t>Được phép lưu hành tại Việt Nam theo q</w:t>
            </w:r>
            <w:r w:rsidR="00B86823">
              <w:rPr>
                <w:szCs w:val="24"/>
              </w:rPr>
              <w:t>uy định của pháp luật hiện hành (</w:t>
            </w:r>
            <w:r w:rsidR="00B86823" w:rsidRPr="00CA123E">
              <w:rPr>
                <w:kern w:val="2"/>
                <w14:ligatures w14:val="standardContextual"/>
              </w:rPr>
              <w:t>được cấp phép lưu hành tại Việt Nam của Bộ Nông nghiệp và Môi trường</w:t>
            </w:r>
            <w:r w:rsidR="00B86823">
              <w:rPr>
                <w:kern w:val="2"/>
                <w14:ligatures w14:val="standardContextual"/>
              </w:rPr>
              <w:t>).</w:t>
            </w:r>
          </w:p>
          <w:p w:rsidR="00C372F1" w:rsidRPr="006F4E2C" w:rsidRDefault="006F4E2C" w:rsidP="00765850">
            <w:pPr>
              <w:ind w:right="43"/>
              <w:rPr>
                <w:b/>
                <w:kern w:val="2"/>
                <w14:ligatures w14:val="standardContextual"/>
              </w:rPr>
            </w:pPr>
            <w:r w:rsidRPr="006F4E2C">
              <w:rPr>
                <w:b/>
              </w:rPr>
              <w:t>2. Yêu cầu về thành phần và tính năng</w:t>
            </w:r>
          </w:p>
          <w:p w:rsidR="00765850" w:rsidRPr="00CA123E" w:rsidRDefault="00765850" w:rsidP="00765850">
            <w:pPr>
              <w:ind w:right="43"/>
              <w:rPr>
                <w:kern w:val="2"/>
                <w14:ligatures w14:val="standardContextual"/>
              </w:rPr>
            </w:pPr>
            <w:r w:rsidRPr="00CA123E">
              <w:rPr>
                <w:kern w:val="2"/>
                <w14:ligatures w14:val="standardContextual"/>
              </w:rPr>
              <w:t xml:space="preserve">- Thành phần gồm: Mỗi 1000 ml chứa ít nhất: </w:t>
            </w:r>
          </w:p>
          <w:p w:rsidR="00765850" w:rsidRDefault="007C42FD" w:rsidP="00765850">
            <w:pPr>
              <w:ind w:right="43"/>
              <w:rPr>
                <w:kern w:val="2"/>
                <w14:ligatures w14:val="standardContextual"/>
              </w:rPr>
            </w:pPr>
            <w:r>
              <w:rPr>
                <w:kern w:val="2"/>
                <w14:ligatures w14:val="standardContextual"/>
              </w:rPr>
              <w:t>+</w:t>
            </w:r>
            <w:r w:rsidR="00765850" w:rsidRPr="00CA123E">
              <w:rPr>
                <w:kern w:val="2"/>
                <w14:ligatures w14:val="standardContextual"/>
              </w:rPr>
              <w:t xml:space="preserve"> Hoạt chất chính chứa Iodine với hàm lượng tương đương</w:t>
            </w:r>
            <w:r w:rsidR="00765850" w:rsidRPr="00CA123E">
              <w:rPr>
                <w:b/>
                <w:kern w:val="2"/>
                <w14:ligatures w14:val="standardContextual"/>
              </w:rPr>
              <w:t xml:space="preserve"> </w:t>
            </w:r>
            <w:r w:rsidR="00765850" w:rsidRPr="0011102E">
              <w:rPr>
                <w:rStyle w:val="Strong"/>
                <w:b w:val="0"/>
                <w:kern w:val="2"/>
                <w14:ligatures w14:val="standardContextual"/>
              </w:rPr>
              <w:t>≥ 10% (100g/lít)</w:t>
            </w:r>
            <w:r w:rsidR="00765850" w:rsidRPr="0011102E">
              <w:rPr>
                <w:b/>
                <w:kern w:val="2"/>
                <w14:ligatures w14:val="standardContextual"/>
              </w:rPr>
              <w:t>.</w:t>
            </w:r>
          </w:p>
          <w:p w:rsidR="00765850" w:rsidRPr="00CA123E" w:rsidRDefault="00765850" w:rsidP="00765850">
            <w:pPr>
              <w:ind w:right="43"/>
              <w:rPr>
                <w:kern w:val="2"/>
                <w14:ligatures w14:val="standardContextual"/>
              </w:rPr>
            </w:pPr>
            <w:r w:rsidRPr="00CA123E">
              <w:rPr>
                <w:kern w:val="2"/>
                <w14:ligatures w14:val="standardContextual"/>
              </w:rPr>
              <w:t xml:space="preserve">- Công dụng: Tiêu diệt được các loại vi rút, vi khuẩn như: Virus cúm gia cầm, virus lở mồm long móng (FMD), virus dịch tả lợn cổ điển, virus dịch tả lợn châu Phi, virus tai xanh (PRRS), Newcastle, Gumboro, dịch tả vịt, Rota virus…, Mycoplasma, vi trùng gram âm, gram dương, bào tử nấm mốc gây bệnh trên động vật … và nguyên sinh động vật, không ăn mòn dụng cụ. </w:t>
            </w:r>
          </w:p>
          <w:p w:rsidR="00926479" w:rsidRDefault="00765850" w:rsidP="00B86823">
            <w:pPr>
              <w:ind w:right="43"/>
              <w:rPr>
                <w:kern w:val="2"/>
                <w14:ligatures w14:val="standardContextual"/>
              </w:rPr>
            </w:pPr>
            <w:r w:rsidRPr="00CA123E">
              <w:rPr>
                <w:kern w:val="2"/>
                <w14:ligatures w14:val="standardContextual"/>
              </w:rPr>
              <w:t>- Ứng dụng: Tiêu độc, khử trùng dụng cụ chăn nuôi, chuồng trại, khu vực chăn nuôi, phương tiện vận chuyển, trang bị bảo hộ lao động cả khi có dịch và khi không có dịch. Khử trùng cơ sở giết mổ. Tiêu độc khử trùng, khử mùi xác súc vật chết. Khử trùng dụng cụ vắt sữa, máy ấp.</w:t>
            </w:r>
          </w:p>
          <w:p w:rsidR="00456631" w:rsidRDefault="00456631" w:rsidP="00B86823">
            <w:pPr>
              <w:ind w:right="43"/>
              <w:rPr>
                <w:b/>
              </w:rPr>
            </w:pPr>
            <w:r w:rsidRPr="00456631">
              <w:rPr>
                <w:b/>
              </w:rPr>
              <w:t>3. Yêu cầu kỹ thuật</w:t>
            </w:r>
          </w:p>
          <w:p w:rsidR="00456631" w:rsidRPr="00456631" w:rsidRDefault="00456631" w:rsidP="00456631">
            <w:pPr>
              <w:jc w:val="left"/>
              <w:rPr>
                <w:szCs w:val="24"/>
              </w:rPr>
            </w:pPr>
            <w:r>
              <w:rPr>
                <w:rFonts w:hAnsi="Symbol"/>
                <w:szCs w:val="24"/>
              </w:rPr>
              <w:t>-</w:t>
            </w:r>
            <w:r w:rsidRPr="00456631">
              <w:rPr>
                <w:szCs w:val="24"/>
              </w:rPr>
              <w:t xml:space="preserve"> </w:t>
            </w:r>
            <w:r>
              <w:rPr>
                <w:szCs w:val="24"/>
              </w:rPr>
              <w:t>D</w:t>
            </w:r>
            <w:r w:rsidR="002E0D61">
              <w:rPr>
                <w:szCs w:val="24"/>
              </w:rPr>
              <w:t>ạng bào chế: dung dịch</w:t>
            </w:r>
          </w:p>
          <w:p w:rsidR="002E0D61" w:rsidRDefault="00456631" w:rsidP="002E0D61">
            <w:pPr>
              <w:ind w:right="43"/>
              <w:rPr>
                <w:kern w:val="2"/>
                <w14:ligatures w14:val="standardContextual"/>
              </w:rPr>
            </w:pPr>
            <w:r>
              <w:rPr>
                <w:rFonts w:hAnsi="Symbol"/>
                <w:szCs w:val="24"/>
              </w:rPr>
              <w:t xml:space="preserve">- </w:t>
            </w:r>
            <w:r w:rsidR="002E0D61" w:rsidRPr="00CA123E">
              <w:rPr>
                <w:kern w:val="2"/>
                <w14:ligatures w14:val="standardContextual"/>
              </w:rPr>
              <w:t>Quy cách: Dạng lỏng, đóng chai loại 01 lít/chai.</w:t>
            </w:r>
          </w:p>
          <w:p w:rsidR="00456631" w:rsidRPr="00456631" w:rsidRDefault="00456631" w:rsidP="00456631">
            <w:pPr>
              <w:jc w:val="left"/>
              <w:rPr>
                <w:szCs w:val="24"/>
              </w:rPr>
            </w:pPr>
            <w:r>
              <w:rPr>
                <w:szCs w:val="24"/>
              </w:rPr>
              <w:t>-</w:t>
            </w:r>
            <w:r w:rsidRPr="00456631">
              <w:rPr>
                <w:szCs w:val="24"/>
              </w:rPr>
              <w:t xml:space="preserve"> Không gây ăn mòn thiết bị trong điều kiện sử dụng thông thường; </w:t>
            </w:r>
          </w:p>
          <w:p w:rsidR="00456631" w:rsidRPr="00456631" w:rsidRDefault="00456631" w:rsidP="00456631">
            <w:pPr>
              <w:ind w:right="43"/>
              <w:rPr>
                <w:b/>
                <w:kern w:val="2"/>
                <w14:ligatures w14:val="standardContextual"/>
              </w:rPr>
            </w:pPr>
            <w:r>
              <w:rPr>
                <w:rFonts w:hAnsi="Symbol"/>
                <w:szCs w:val="24"/>
              </w:rPr>
              <w:t>-</w:t>
            </w:r>
            <w:r w:rsidRPr="00456631">
              <w:rPr>
                <w:szCs w:val="24"/>
              </w:rPr>
              <w:t xml:space="preserve"> An toàn cho người </w:t>
            </w:r>
            <w:r w:rsidR="002E0D61">
              <w:rPr>
                <w:szCs w:val="24"/>
              </w:rPr>
              <w:t>sử dụng khi dùng đúng hướng dẫn.</w:t>
            </w:r>
          </w:p>
          <w:p w:rsidR="007C42FD" w:rsidRPr="004D40CC" w:rsidRDefault="00AF1E82" w:rsidP="007C42FD">
            <w:pPr>
              <w:pStyle w:val="Heading3"/>
              <w:spacing w:before="0" w:after="0"/>
              <w:rPr>
                <w:color w:val="000000" w:themeColor="text1"/>
                <w:sz w:val="24"/>
                <w:szCs w:val="24"/>
              </w:rPr>
            </w:pPr>
            <w:r>
              <w:rPr>
                <w:rStyle w:val="Strong"/>
                <w:bCs w:val="0"/>
                <w:color w:val="000000" w:themeColor="text1"/>
                <w:sz w:val="24"/>
                <w:szCs w:val="24"/>
              </w:rPr>
              <w:t>4</w:t>
            </w:r>
            <w:r w:rsidR="007C42FD" w:rsidRPr="004D40CC">
              <w:rPr>
                <w:rStyle w:val="Strong"/>
                <w:bCs w:val="0"/>
                <w:color w:val="000000" w:themeColor="text1"/>
                <w:sz w:val="24"/>
                <w:szCs w:val="24"/>
              </w:rPr>
              <w:t>. Yêu cầu chất lượng</w:t>
            </w:r>
          </w:p>
          <w:p w:rsidR="007C42FD" w:rsidRPr="00C372F1" w:rsidRDefault="007C42FD" w:rsidP="007C42FD">
            <w:pPr>
              <w:jc w:val="left"/>
              <w:rPr>
                <w:szCs w:val="24"/>
              </w:rPr>
            </w:pPr>
            <w:r w:rsidRPr="00C372F1">
              <w:rPr>
                <w:szCs w:val="24"/>
              </w:rPr>
              <w:t xml:space="preserve">- Có tài liệu kỹ thuật (catalogue, tiêu chuẩn sản phẩm hoặc tương đương) chứng minh đặc tính, công dụng; </w:t>
            </w:r>
          </w:p>
          <w:p w:rsidR="007C42FD" w:rsidRPr="00C372F1" w:rsidRDefault="007C42FD" w:rsidP="007C42FD">
            <w:pPr>
              <w:jc w:val="left"/>
              <w:rPr>
                <w:szCs w:val="24"/>
              </w:rPr>
            </w:pPr>
            <w:r w:rsidRPr="00C372F1">
              <w:rPr>
                <w:szCs w:val="24"/>
              </w:rPr>
              <w:t xml:space="preserve">- Có nhãn mác đầy đủ theo quy định; </w:t>
            </w:r>
          </w:p>
          <w:p w:rsidR="007C42FD" w:rsidRPr="00C372F1" w:rsidRDefault="007C42FD" w:rsidP="007C42FD">
            <w:pPr>
              <w:jc w:val="left"/>
              <w:rPr>
                <w:szCs w:val="24"/>
              </w:rPr>
            </w:pPr>
            <w:r w:rsidRPr="00C372F1">
              <w:rPr>
                <w:szCs w:val="24"/>
              </w:rPr>
              <w:t>- Có hướng dẫn sử dụng kèm theo;</w:t>
            </w:r>
          </w:p>
          <w:p w:rsidR="007C42FD" w:rsidRPr="004D40CC" w:rsidRDefault="00AF1E82" w:rsidP="007C42FD">
            <w:pPr>
              <w:pStyle w:val="Heading3"/>
              <w:spacing w:before="0" w:after="0"/>
              <w:rPr>
                <w:color w:val="000000" w:themeColor="text1"/>
                <w:sz w:val="24"/>
                <w:szCs w:val="24"/>
              </w:rPr>
            </w:pPr>
            <w:r>
              <w:rPr>
                <w:rStyle w:val="Strong"/>
                <w:bCs w:val="0"/>
                <w:color w:val="000000" w:themeColor="text1"/>
                <w:sz w:val="24"/>
                <w:szCs w:val="24"/>
              </w:rPr>
              <w:t>5</w:t>
            </w:r>
            <w:r w:rsidR="007C42FD" w:rsidRPr="004D40CC">
              <w:rPr>
                <w:rStyle w:val="Strong"/>
                <w:bCs w:val="0"/>
                <w:color w:val="000000" w:themeColor="text1"/>
                <w:sz w:val="24"/>
                <w:szCs w:val="24"/>
              </w:rPr>
              <w:t>. Yêu cầu về tiêu chuẩn, chứng nhận</w:t>
            </w:r>
          </w:p>
          <w:p w:rsidR="007C42FD" w:rsidRDefault="007C42FD" w:rsidP="007C42FD">
            <w:pPr>
              <w:jc w:val="left"/>
              <w:rPr>
                <w:szCs w:val="24"/>
              </w:rPr>
            </w:pPr>
            <w:r w:rsidRPr="00C372F1">
              <w:rPr>
                <w:szCs w:val="24"/>
              </w:rPr>
              <w:t xml:space="preserve">- Sản phẩm được phép lưu hành tại Việt Nam; </w:t>
            </w:r>
          </w:p>
          <w:p w:rsidR="00E44FD2" w:rsidRPr="00C372F1" w:rsidRDefault="00E44FD2" w:rsidP="007C42FD">
            <w:pPr>
              <w:jc w:val="left"/>
              <w:rPr>
                <w:szCs w:val="24"/>
              </w:rPr>
            </w:pPr>
            <w:r>
              <w:rPr>
                <w:szCs w:val="24"/>
              </w:rPr>
              <w:t xml:space="preserve">- </w:t>
            </w:r>
            <w:r>
              <w:t>Hiệu lực sát trùng được chứng minh bằng tài liệu kỹ thuật hoặc kết quả thử nghiệm của nhà sản xuất hoặc tổ chức có thẩm quyề</w:t>
            </w:r>
          </w:p>
          <w:p w:rsidR="007C42FD" w:rsidRPr="00C372F1" w:rsidRDefault="007C42FD" w:rsidP="007C42FD">
            <w:pPr>
              <w:jc w:val="left"/>
              <w:rPr>
                <w:szCs w:val="24"/>
              </w:rPr>
            </w:pPr>
            <w:r w:rsidRPr="00C372F1">
              <w:rPr>
                <w:szCs w:val="24"/>
              </w:rPr>
              <w:t xml:space="preserve">- Nhà sản xuất có chứng nhận hệ thống quản lý chất lượng: </w:t>
            </w:r>
          </w:p>
          <w:p w:rsidR="007C42FD" w:rsidRDefault="007C42FD" w:rsidP="007C42FD">
            <w:pPr>
              <w:jc w:val="left"/>
            </w:pPr>
            <w:r w:rsidRPr="00C372F1">
              <w:rPr>
                <w:rStyle w:val="Strong"/>
                <w:szCs w:val="24"/>
              </w:rPr>
              <w:t xml:space="preserve">- </w:t>
            </w:r>
            <w:r w:rsidRPr="00456631">
              <w:rPr>
                <w:rStyle w:val="Strong"/>
                <w:b w:val="0"/>
                <w:szCs w:val="24"/>
              </w:rPr>
              <w:t>ISO 9001:2015 hoặc tương đương</w:t>
            </w:r>
            <w:r w:rsidRPr="00115FBB">
              <w:rPr>
                <w:szCs w:val="24"/>
              </w:rPr>
              <w:t>,</w:t>
            </w:r>
            <w:r w:rsidRPr="00C372F1">
              <w:rPr>
                <w:szCs w:val="24"/>
              </w:rPr>
              <w:t xml:space="preserve"> còn hiệu</w:t>
            </w:r>
            <w:r>
              <w:t xml:space="preserve"> lực</w:t>
            </w:r>
            <w:r w:rsidR="00115FBB">
              <w:t>.</w:t>
            </w:r>
          </w:p>
          <w:p w:rsidR="009821F8" w:rsidRPr="009821F8" w:rsidRDefault="00AF1E82" w:rsidP="007C42FD">
            <w:pPr>
              <w:ind w:right="43"/>
              <w:rPr>
                <w:b/>
                <w:kern w:val="2"/>
                <w14:ligatures w14:val="standardContextual"/>
              </w:rPr>
            </w:pPr>
            <w:r>
              <w:rPr>
                <w:b/>
              </w:rPr>
              <w:t>6</w:t>
            </w:r>
            <w:r w:rsidR="009821F8" w:rsidRPr="009821F8">
              <w:rPr>
                <w:b/>
              </w:rPr>
              <w:t>. Yêu cầu về hạn sử dụng và bảo quản</w:t>
            </w:r>
          </w:p>
          <w:p w:rsidR="007C42FD" w:rsidRPr="00CA123E" w:rsidRDefault="007C42FD" w:rsidP="007C42FD">
            <w:pPr>
              <w:ind w:right="43"/>
              <w:rPr>
                <w:kern w:val="2"/>
                <w14:ligatures w14:val="standardContextual"/>
              </w:rPr>
            </w:pPr>
            <w:r w:rsidRPr="00CA123E">
              <w:rPr>
                <w:kern w:val="2"/>
                <w14:ligatures w14:val="standardContextual"/>
              </w:rPr>
              <w:t>- Hạn sử dụng: ≥ 24 tháng kể từ ngày bàn giao.</w:t>
            </w:r>
          </w:p>
          <w:p w:rsidR="007C42FD" w:rsidRPr="00B86823" w:rsidRDefault="007C42FD" w:rsidP="00B86823">
            <w:pPr>
              <w:ind w:right="43"/>
              <w:rPr>
                <w:kern w:val="2"/>
                <w14:ligatures w14:val="standardContextual"/>
              </w:rPr>
            </w:pPr>
            <w:r w:rsidRPr="00CA123E">
              <w:rPr>
                <w:kern w:val="2"/>
                <w14:ligatures w14:val="standardContextual"/>
              </w:rPr>
              <w:t xml:space="preserve">- </w:t>
            </w:r>
            <w:r w:rsidR="004D40CC">
              <w:t>Bảo quản theo hướng dẫn của nhà sản xuất.</w:t>
            </w:r>
          </w:p>
        </w:tc>
        <w:tc>
          <w:tcPr>
            <w:tcW w:w="850" w:type="dxa"/>
            <w:tcBorders>
              <w:top w:val="single" w:sz="4" w:space="0" w:color="auto"/>
              <w:left w:val="single" w:sz="4" w:space="0" w:color="auto"/>
              <w:bottom w:val="single" w:sz="4" w:space="0" w:color="auto"/>
              <w:right w:val="single" w:sz="4" w:space="0" w:color="auto"/>
            </w:tcBorders>
            <w:vAlign w:val="center"/>
          </w:tcPr>
          <w:p w:rsidR="00926479" w:rsidRPr="00CA123E" w:rsidRDefault="00926479" w:rsidP="00373175">
            <w:pPr>
              <w:jc w:val="center"/>
              <w:rPr>
                <w:sz w:val="26"/>
                <w:szCs w:val="26"/>
              </w:rPr>
            </w:pPr>
            <w:r w:rsidRPr="00CA123E">
              <w:rPr>
                <w:sz w:val="26"/>
                <w:szCs w:val="26"/>
              </w:rPr>
              <w:t>Lít</w:t>
            </w:r>
          </w:p>
        </w:tc>
        <w:tc>
          <w:tcPr>
            <w:tcW w:w="1134" w:type="dxa"/>
            <w:tcBorders>
              <w:top w:val="single" w:sz="4" w:space="0" w:color="auto"/>
              <w:left w:val="single" w:sz="4" w:space="0" w:color="auto"/>
              <w:bottom w:val="single" w:sz="4" w:space="0" w:color="auto"/>
              <w:right w:val="single" w:sz="4" w:space="0" w:color="auto"/>
            </w:tcBorders>
            <w:vAlign w:val="center"/>
          </w:tcPr>
          <w:p w:rsidR="00926479" w:rsidRPr="00CA123E" w:rsidRDefault="006E0FFB" w:rsidP="00373175">
            <w:pPr>
              <w:jc w:val="center"/>
              <w:rPr>
                <w:sz w:val="26"/>
                <w:szCs w:val="26"/>
              </w:rPr>
            </w:pPr>
            <w:r w:rsidRPr="00CA123E">
              <w:rPr>
                <w:sz w:val="26"/>
                <w:szCs w:val="26"/>
              </w:rPr>
              <w:t>37.982</w:t>
            </w:r>
          </w:p>
        </w:tc>
      </w:tr>
      <w:tr w:rsidR="00F85BE9" w:rsidRPr="00CA123E" w:rsidTr="00AC3CDA">
        <w:trPr>
          <w:trHeight w:val="2074"/>
        </w:trPr>
        <w:tc>
          <w:tcPr>
            <w:tcW w:w="567" w:type="dxa"/>
            <w:tcBorders>
              <w:top w:val="single" w:sz="4" w:space="0" w:color="auto"/>
              <w:left w:val="single" w:sz="4" w:space="0" w:color="auto"/>
              <w:bottom w:val="single" w:sz="4" w:space="0" w:color="auto"/>
              <w:right w:val="single" w:sz="4" w:space="0" w:color="auto"/>
            </w:tcBorders>
            <w:vAlign w:val="center"/>
          </w:tcPr>
          <w:p w:rsidR="00F85BE9" w:rsidRPr="00CA123E" w:rsidRDefault="00B877A1" w:rsidP="00373175">
            <w:pPr>
              <w:pStyle w:val="Header"/>
              <w:tabs>
                <w:tab w:val="right" w:leader="dot" w:pos="9356"/>
              </w:tabs>
              <w:jc w:val="center"/>
              <w:rPr>
                <w:sz w:val="26"/>
                <w:szCs w:val="26"/>
                <w:lang w:val="nl-NL"/>
              </w:rPr>
            </w:pPr>
            <w:r w:rsidRPr="00CA123E">
              <w:rPr>
                <w:sz w:val="26"/>
                <w:szCs w:val="26"/>
                <w:lang w:val="nl-NL"/>
              </w:rPr>
              <w:t>7</w:t>
            </w:r>
          </w:p>
        </w:tc>
        <w:tc>
          <w:tcPr>
            <w:tcW w:w="1701" w:type="dxa"/>
            <w:tcBorders>
              <w:top w:val="single" w:sz="4" w:space="0" w:color="auto"/>
              <w:left w:val="single" w:sz="4" w:space="0" w:color="auto"/>
              <w:bottom w:val="single" w:sz="4" w:space="0" w:color="auto"/>
              <w:right w:val="single" w:sz="4" w:space="0" w:color="auto"/>
            </w:tcBorders>
            <w:vAlign w:val="center"/>
          </w:tcPr>
          <w:p w:rsidR="0071742E" w:rsidRPr="00CA123E" w:rsidRDefault="0071742E" w:rsidP="0071742E">
            <w:pPr>
              <w:ind w:right="43"/>
              <w:jc w:val="center"/>
              <w:rPr>
                <w:kern w:val="2"/>
                <w14:ligatures w14:val="standardContextual"/>
              </w:rPr>
            </w:pPr>
            <w:r w:rsidRPr="00CA123E">
              <w:rPr>
                <w:kern w:val="2"/>
                <w14:ligatures w14:val="standardContextual"/>
              </w:rPr>
              <w:t>Quần áo bảo hộ dùng 01 lần</w:t>
            </w:r>
          </w:p>
          <w:p w:rsidR="00F85BE9" w:rsidRPr="00CA123E" w:rsidRDefault="00F85BE9" w:rsidP="00373175">
            <w:pPr>
              <w:ind w:left="141"/>
              <w:jc w:val="center"/>
              <w:rPr>
                <w:bCs/>
                <w:sz w:val="26"/>
                <w:szCs w:val="26"/>
              </w:rPr>
            </w:pPr>
          </w:p>
        </w:tc>
        <w:tc>
          <w:tcPr>
            <w:tcW w:w="5954" w:type="dxa"/>
            <w:tcBorders>
              <w:top w:val="single" w:sz="4" w:space="0" w:color="auto"/>
              <w:left w:val="single" w:sz="4" w:space="0" w:color="auto"/>
              <w:bottom w:val="single" w:sz="4" w:space="0" w:color="auto"/>
              <w:right w:val="single" w:sz="4" w:space="0" w:color="auto"/>
            </w:tcBorders>
            <w:vAlign w:val="center"/>
          </w:tcPr>
          <w:p w:rsidR="00FE09BB" w:rsidRPr="007655B5" w:rsidRDefault="00FE09BB" w:rsidP="00FE09BB">
            <w:pPr>
              <w:pStyle w:val="ListParagraph"/>
              <w:tabs>
                <w:tab w:val="left" w:pos="254"/>
              </w:tabs>
              <w:ind w:left="113"/>
              <w:rPr>
                <w:color w:val="000000" w:themeColor="text1"/>
                <w:szCs w:val="24"/>
              </w:rPr>
            </w:pPr>
            <w:r w:rsidRPr="007655B5">
              <w:rPr>
                <w:b/>
                <w:color w:val="000000" w:themeColor="text1"/>
                <w:szCs w:val="24"/>
              </w:rPr>
              <w:t>1. Thành phần bộ sản phẩm mỗi bộ quần áo bảo hộ bao gồm</w:t>
            </w:r>
            <w:r w:rsidRPr="007655B5">
              <w:rPr>
                <w:color w:val="000000" w:themeColor="text1"/>
                <w:szCs w:val="24"/>
              </w:rPr>
              <w:t xml:space="preserve"> : </w:t>
            </w:r>
          </w:p>
          <w:p w:rsidR="00FE09BB" w:rsidRPr="007655B5" w:rsidRDefault="00FE09BB" w:rsidP="00FE09BB">
            <w:pPr>
              <w:rPr>
                <w:color w:val="000000" w:themeColor="text1"/>
                <w:szCs w:val="24"/>
              </w:rPr>
            </w:pPr>
            <w:r w:rsidRPr="007655B5">
              <w:rPr>
                <w:color w:val="000000" w:themeColor="text1"/>
                <w:szCs w:val="24"/>
              </w:rPr>
              <w:t>+ Mũ, áo liền quần: 01 bộ</w:t>
            </w:r>
          </w:p>
          <w:p w:rsidR="00FE09BB" w:rsidRPr="007655B5" w:rsidRDefault="00FE09BB" w:rsidP="00FE09BB">
            <w:pPr>
              <w:rPr>
                <w:color w:val="000000" w:themeColor="text1"/>
                <w:szCs w:val="24"/>
              </w:rPr>
            </w:pPr>
            <w:r w:rsidRPr="007655B5">
              <w:rPr>
                <w:color w:val="000000" w:themeColor="text1"/>
                <w:szCs w:val="24"/>
              </w:rPr>
              <w:t>+ Bao chân (bao giày): 01 đôi</w:t>
            </w:r>
          </w:p>
          <w:p w:rsidR="00FE09BB" w:rsidRPr="007655B5" w:rsidRDefault="00FE09BB" w:rsidP="00FE09BB">
            <w:pPr>
              <w:rPr>
                <w:color w:val="000000" w:themeColor="text1"/>
                <w:szCs w:val="24"/>
              </w:rPr>
            </w:pPr>
            <w:r w:rsidRPr="007655B5">
              <w:rPr>
                <w:color w:val="000000" w:themeColor="text1"/>
                <w:szCs w:val="24"/>
              </w:rPr>
              <w:t>+ Kính bảo hộ: 01 cái</w:t>
            </w:r>
          </w:p>
          <w:p w:rsidR="00FE09BB" w:rsidRPr="007655B5" w:rsidRDefault="00FE09BB" w:rsidP="00FE09BB">
            <w:pPr>
              <w:rPr>
                <w:color w:val="000000" w:themeColor="text1"/>
                <w:szCs w:val="24"/>
              </w:rPr>
            </w:pPr>
            <w:r w:rsidRPr="007655B5">
              <w:rPr>
                <w:color w:val="000000" w:themeColor="text1"/>
                <w:szCs w:val="24"/>
              </w:rPr>
              <w:t>+ Găng tay: 01 đôi</w:t>
            </w:r>
          </w:p>
          <w:p w:rsidR="00FE09BB" w:rsidRPr="007655B5" w:rsidRDefault="00FE09BB" w:rsidP="00FE09BB">
            <w:pPr>
              <w:rPr>
                <w:color w:val="000000" w:themeColor="text1"/>
                <w:szCs w:val="24"/>
              </w:rPr>
            </w:pPr>
            <w:r w:rsidRPr="007655B5">
              <w:rPr>
                <w:color w:val="000000" w:themeColor="text1"/>
                <w:szCs w:val="24"/>
              </w:rPr>
              <w:t>+ Khẩu trang: 01 cái</w:t>
            </w:r>
          </w:p>
          <w:p w:rsidR="00FE09BB" w:rsidRPr="007655B5" w:rsidRDefault="00FE09BB" w:rsidP="00FE09BB">
            <w:pPr>
              <w:pStyle w:val="Heading3"/>
              <w:spacing w:before="0" w:after="0"/>
              <w:rPr>
                <w:rStyle w:val="Strong"/>
                <w:rFonts w:cs="Times New Roman"/>
                <w:bCs w:val="0"/>
                <w:color w:val="000000" w:themeColor="text1"/>
                <w:sz w:val="24"/>
                <w:szCs w:val="24"/>
              </w:rPr>
            </w:pPr>
            <w:r w:rsidRPr="007655B5">
              <w:rPr>
                <w:rFonts w:cs="Times New Roman"/>
                <w:color w:val="000000" w:themeColor="text1"/>
                <w:sz w:val="24"/>
                <w:szCs w:val="24"/>
              </w:rPr>
              <w:t xml:space="preserve"> </w:t>
            </w:r>
            <w:r w:rsidRPr="007655B5">
              <w:rPr>
                <w:rFonts w:cs="Times New Roman"/>
                <w:b/>
                <w:color w:val="000000" w:themeColor="text1"/>
                <w:sz w:val="24"/>
                <w:szCs w:val="24"/>
              </w:rPr>
              <w:t>2.</w:t>
            </w:r>
            <w:r w:rsidRPr="007655B5">
              <w:rPr>
                <w:rFonts w:cs="Times New Roman"/>
                <w:color w:val="000000" w:themeColor="text1"/>
                <w:sz w:val="24"/>
                <w:szCs w:val="24"/>
              </w:rPr>
              <w:t xml:space="preserve"> </w:t>
            </w:r>
            <w:r w:rsidRPr="007655B5">
              <w:rPr>
                <w:rStyle w:val="Strong"/>
                <w:rFonts w:cs="Times New Roman"/>
                <w:bCs w:val="0"/>
                <w:color w:val="000000" w:themeColor="text1"/>
                <w:sz w:val="24"/>
                <w:szCs w:val="24"/>
              </w:rPr>
              <w:t>Yêu cầu kỹ thuật chung</w:t>
            </w:r>
          </w:p>
          <w:p w:rsidR="00FE09BB" w:rsidRPr="007655B5" w:rsidRDefault="00FE09BB" w:rsidP="00FE09BB">
            <w:pPr>
              <w:pStyle w:val="Heading3"/>
              <w:spacing w:before="0" w:after="0"/>
              <w:rPr>
                <w:rFonts w:cs="Times New Roman"/>
                <w:color w:val="000000" w:themeColor="text1"/>
                <w:sz w:val="24"/>
                <w:szCs w:val="24"/>
              </w:rPr>
            </w:pPr>
            <w:r w:rsidRPr="007655B5">
              <w:rPr>
                <w:rFonts w:cs="Times New Roman"/>
                <w:color w:val="000000" w:themeColor="text1"/>
                <w:sz w:val="24"/>
                <w:szCs w:val="24"/>
              </w:rPr>
              <w:t xml:space="preserve">- Đáp ứng </w:t>
            </w:r>
            <w:r w:rsidRPr="007655B5">
              <w:rPr>
                <w:rStyle w:val="Strong"/>
                <w:rFonts w:cs="Times New Roman"/>
                <w:b w:val="0"/>
                <w:color w:val="000000" w:themeColor="text1"/>
                <w:sz w:val="24"/>
                <w:szCs w:val="24"/>
              </w:rPr>
              <w:t xml:space="preserve">cấp độ 2 theo hướng dẫn phân loại trang phục </w:t>
            </w:r>
            <w:r w:rsidRPr="007655B5">
              <w:rPr>
                <w:rStyle w:val="Strong"/>
                <w:rFonts w:cs="Times New Roman"/>
                <w:b w:val="0"/>
                <w:color w:val="000000" w:themeColor="text1"/>
                <w:sz w:val="24"/>
                <w:szCs w:val="24"/>
              </w:rPr>
              <w:lastRenderedPageBreak/>
              <w:t>phòng, chống dịch bệnh của Bộ Y tế hoặc tiêu chuẩn tương đương</w:t>
            </w:r>
            <w:r w:rsidRPr="007655B5">
              <w:rPr>
                <w:rFonts w:cs="Times New Roman"/>
                <w:b/>
                <w:color w:val="000000" w:themeColor="text1"/>
                <w:sz w:val="24"/>
                <w:szCs w:val="24"/>
              </w:rPr>
              <w:t>.</w:t>
            </w:r>
            <w:r w:rsidRPr="007655B5">
              <w:rPr>
                <w:rFonts w:cs="Times New Roman"/>
                <w:color w:val="000000" w:themeColor="text1"/>
                <w:sz w:val="24"/>
                <w:szCs w:val="24"/>
              </w:rPr>
              <w:t xml:space="preserve"> </w:t>
            </w:r>
          </w:p>
          <w:p w:rsidR="00FE09BB" w:rsidRPr="007655B5" w:rsidRDefault="00FE09BB" w:rsidP="00FE09BB">
            <w:pPr>
              <w:pStyle w:val="Heading3"/>
              <w:spacing w:before="0" w:after="0"/>
              <w:rPr>
                <w:rFonts w:cs="Times New Roman"/>
                <w:color w:val="000000" w:themeColor="text1"/>
                <w:sz w:val="24"/>
                <w:szCs w:val="24"/>
              </w:rPr>
            </w:pPr>
            <w:r w:rsidRPr="007655B5">
              <w:rPr>
                <w:rFonts w:cs="Times New Roman"/>
                <w:color w:val="000000" w:themeColor="text1"/>
                <w:sz w:val="24"/>
                <w:szCs w:val="24"/>
              </w:rPr>
              <w:t xml:space="preserve">- Chất liệu phù hợp, bảo đảm: </w:t>
            </w:r>
          </w:p>
          <w:p w:rsidR="00FE09BB" w:rsidRPr="007655B5" w:rsidRDefault="00FE09BB" w:rsidP="00FE09BB">
            <w:pPr>
              <w:pStyle w:val="Heading3"/>
              <w:spacing w:before="0" w:after="0"/>
              <w:rPr>
                <w:rFonts w:cs="Times New Roman"/>
                <w:color w:val="000000" w:themeColor="text1"/>
                <w:sz w:val="24"/>
                <w:szCs w:val="24"/>
              </w:rPr>
            </w:pPr>
            <w:r w:rsidRPr="007655B5">
              <w:rPr>
                <w:rFonts w:cs="Times New Roman"/>
                <w:color w:val="000000" w:themeColor="text1"/>
                <w:sz w:val="24"/>
                <w:szCs w:val="24"/>
              </w:rPr>
              <w:t xml:space="preserve">+ Chống thấm nước, kháng giọt bắn; </w:t>
            </w:r>
          </w:p>
          <w:p w:rsidR="00FE09BB" w:rsidRPr="007655B5" w:rsidRDefault="00FE09BB" w:rsidP="00FE09BB">
            <w:pPr>
              <w:jc w:val="left"/>
              <w:rPr>
                <w:color w:val="000000" w:themeColor="text1"/>
                <w:szCs w:val="24"/>
              </w:rPr>
            </w:pPr>
            <w:r w:rsidRPr="007655B5">
              <w:rPr>
                <w:color w:val="000000" w:themeColor="text1"/>
                <w:szCs w:val="24"/>
              </w:rPr>
              <w:t xml:space="preserve">+ Hạn chế sự xâm nhập của vi sinh vật trong môi trường có nguy cơ lây nhiễm; </w:t>
            </w:r>
          </w:p>
          <w:p w:rsidR="00FE09BB" w:rsidRPr="007655B5" w:rsidRDefault="00FE09BB" w:rsidP="00FE09BB">
            <w:pPr>
              <w:jc w:val="left"/>
              <w:rPr>
                <w:color w:val="000000" w:themeColor="text1"/>
                <w:szCs w:val="24"/>
              </w:rPr>
            </w:pPr>
            <w:r w:rsidRPr="007655B5">
              <w:rPr>
                <w:color w:val="000000" w:themeColor="text1"/>
                <w:szCs w:val="24"/>
              </w:rPr>
              <w:t>+ Thoáng khí, không gây khó chịu quá mức cho người sử dụng.</w:t>
            </w:r>
          </w:p>
          <w:p w:rsidR="00FE09BB" w:rsidRPr="00ED4456" w:rsidRDefault="00FE09BB" w:rsidP="00FE09BB">
            <w:pPr>
              <w:pStyle w:val="Heading3"/>
              <w:spacing w:before="0" w:after="0"/>
              <w:rPr>
                <w:rFonts w:cs="Times New Roman"/>
                <w:color w:val="000000" w:themeColor="text1"/>
                <w:sz w:val="24"/>
                <w:szCs w:val="24"/>
              </w:rPr>
            </w:pPr>
            <w:r w:rsidRPr="00ED4456">
              <w:rPr>
                <w:rStyle w:val="Strong"/>
                <w:rFonts w:cs="Times New Roman"/>
                <w:bCs w:val="0"/>
                <w:color w:val="000000" w:themeColor="text1"/>
                <w:sz w:val="24"/>
                <w:szCs w:val="24"/>
              </w:rPr>
              <w:t>3. Yêu cầu kỹ thuật chi tiết</w:t>
            </w:r>
          </w:p>
          <w:p w:rsidR="00FE09BB" w:rsidRPr="00115FBB" w:rsidRDefault="00FE09BB" w:rsidP="00FE09BB">
            <w:pPr>
              <w:pStyle w:val="NormalWeb"/>
              <w:spacing w:before="0" w:beforeAutospacing="0" w:after="0" w:afterAutospacing="0"/>
              <w:rPr>
                <w:rStyle w:val="Strong"/>
                <w:rFonts w:ascii="Times New Roman" w:hAnsi="Times New Roman" w:cs="Times New Roman"/>
                <w:b w:val="0"/>
                <w:color w:val="000000" w:themeColor="text1"/>
              </w:rPr>
            </w:pPr>
            <w:r w:rsidRPr="00115FBB">
              <w:rPr>
                <w:rStyle w:val="Strong"/>
                <w:rFonts w:ascii="Times New Roman" w:hAnsi="Times New Roman" w:cs="Times New Roman"/>
                <w:b w:val="0"/>
                <w:color w:val="000000" w:themeColor="text1"/>
              </w:rPr>
              <w:t>Bộ mũ, quần áo liền và bao giày</w:t>
            </w:r>
          </w:p>
          <w:p w:rsidR="00FE09BB" w:rsidRPr="007655B5" w:rsidRDefault="00FE09BB" w:rsidP="00FE09BB">
            <w:pPr>
              <w:pStyle w:val="NormalWeb"/>
              <w:spacing w:before="0" w:beforeAutospacing="0" w:after="0" w:afterAutospacing="0"/>
              <w:rPr>
                <w:rFonts w:ascii="Times New Roman" w:hAnsi="Times New Roman" w:cs="Times New Roman"/>
                <w:color w:val="000000" w:themeColor="text1"/>
              </w:rPr>
            </w:pPr>
            <w:r>
              <w:rPr>
                <w:rStyle w:val="Strong"/>
                <w:rFonts w:ascii="Times New Roman" w:hAnsi="Times New Roman" w:cs="Times New Roman"/>
                <w:color w:val="000000" w:themeColor="text1"/>
              </w:rPr>
              <w:t xml:space="preserve">- </w:t>
            </w:r>
            <w:r w:rsidRPr="007655B5">
              <w:rPr>
                <w:rFonts w:ascii="Times New Roman" w:hAnsi="Times New Roman" w:cs="Times New Roman"/>
                <w:color w:val="000000" w:themeColor="text1"/>
              </w:rPr>
              <w:t xml:space="preserve">Chất liệu: vải không dệt (PP, PP phủ PE) hoặc vật liệu tương đương. </w:t>
            </w:r>
          </w:p>
          <w:p w:rsidR="00FE09BB" w:rsidRPr="00931DBC" w:rsidRDefault="00FE09BB" w:rsidP="00FE09BB">
            <w:pPr>
              <w:jc w:val="left"/>
              <w:rPr>
                <w:color w:val="000000" w:themeColor="text1"/>
                <w:szCs w:val="24"/>
              </w:rPr>
            </w:pPr>
            <w:r>
              <w:rPr>
                <w:color w:val="000000" w:themeColor="text1"/>
                <w:szCs w:val="24"/>
              </w:rPr>
              <w:t xml:space="preserve">- </w:t>
            </w:r>
            <w:r w:rsidRPr="00931DBC">
              <w:rPr>
                <w:color w:val="000000" w:themeColor="text1"/>
                <w:szCs w:val="24"/>
              </w:rPr>
              <w:t xml:space="preserve">Màu sắc: phù hợp mục đích sử dụng (ví dụ: xanh, trắng hoặc tương đương). </w:t>
            </w:r>
          </w:p>
          <w:p w:rsidR="00FE09BB" w:rsidRPr="00931DBC" w:rsidRDefault="00FE09BB" w:rsidP="00FE09BB">
            <w:pPr>
              <w:jc w:val="left"/>
              <w:rPr>
                <w:color w:val="000000" w:themeColor="text1"/>
                <w:szCs w:val="24"/>
              </w:rPr>
            </w:pPr>
            <w:r w:rsidRPr="00931DBC">
              <w:rPr>
                <w:color w:val="000000" w:themeColor="text1"/>
                <w:szCs w:val="24"/>
              </w:rPr>
              <w:t xml:space="preserve">- Định lượng vải: khoảng 40 – 60 g/m² hoặc tương đương. </w:t>
            </w:r>
          </w:p>
          <w:p w:rsidR="00FE09BB" w:rsidRPr="009278BB" w:rsidRDefault="00FE09BB" w:rsidP="00FE09BB">
            <w:pPr>
              <w:pStyle w:val="NormalWeb"/>
              <w:spacing w:before="0" w:beforeAutospacing="0" w:after="0" w:afterAutospacing="0"/>
              <w:rPr>
                <w:rFonts w:ascii="Times New Roman" w:hAnsi="Times New Roman" w:cs="Times New Roman"/>
                <w:b/>
                <w:color w:val="000000" w:themeColor="text1"/>
              </w:rPr>
            </w:pPr>
            <w:r w:rsidRPr="009278BB">
              <w:rPr>
                <w:rStyle w:val="Strong"/>
                <w:rFonts w:ascii="Times New Roman" w:hAnsi="Times New Roman" w:cs="Times New Roman"/>
                <w:b w:val="0"/>
                <w:color w:val="000000" w:themeColor="text1"/>
              </w:rPr>
              <w:t>- Cấu tạo:</w:t>
            </w:r>
          </w:p>
          <w:p w:rsidR="00FE09BB" w:rsidRPr="00931DBC" w:rsidRDefault="00FE09BB" w:rsidP="00FE09BB">
            <w:pPr>
              <w:jc w:val="left"/>
              <w:rPr>
                <w:color w:val="000000" w:themeColor="text1"/>
                <w:szCs w:val="24"/>
              </w:rPr>
            </w:pPr>
            <w:r w:rsidRPr="00931DBC">
              <w:rPr>
                <w:color w:val="000000" w:themeColor="text1"/>
                <w:szCs w:val="24"/>
              </w:rPr>
              <w:t xml:space="preserve">+ Mũ liền áo, che kín đầu, hở phần mặt, không hạn chế tầm nhìn; </w:t>
            </w:r>
          </w:p>
          <w:p w:rsidR="00FE09BB" w:rsidRPr="00931DBC" w:rsidRDefault="00FE09BB" w:rsidP="00FE09BB">
            <w:pPr>
              <w:jc w:val="left"/>
              <w:rPr>
                <w:color w:val="000000" w:themeColor="text1"/>
                <w:szCs w:val="24"/>
              </w:rPr>
            </w:pPr>
            <w:r w:rsidRPr="00931DBC">
              <w:rPr>
                <w:color w:val="000000" w:themeColor="text1"/>
                <w:szCs w:val="24"/>
              </w:rPr>
              <w:t xml:space="preserve">+ Thân áo liền quần, có khóa kéo chắc chắn, dễ sử dụng; </w:t>
            </w:r>
          </w:p>
          <w:p w:rsidR="00FE09BB" w:rsidRPr="00931DBC" w:rsidRDefault="00FE09BB" w:rsidP="00FE09BB">
            <w:pPr>
              <w:jc w:val="left"/>
              <w:rPr>
                <w:color w:val="000000" w:themeColor="text1"/>
                <w:szCs w:val="24"/>
              </w:rPr>
            </w:pPr>
            <w:r w:rsidRPr="00931DBC">
              <w:rPr>
                <w:color w:val="000000" w:themeColor="text1"/>
                <w:szCs w:val="24"/>
              </w:rPr>
              <w:t xml:space="preserve">+ Cổ tay, cổ chân bo chun kín; </w:t>
            </w:r>
          </w:p>
          <w:p w:rsidR="00FE09BB" w:rsidRPr="00931DBC" w:rsidRDefault="00FE09BB" w:rsidP="00FE09BB">
            <w:pPr>
              <w:jc w:val="left"/>
              <w:rPr>
                <w:color w:val="000000" w:themeColor="text1"/>
                <w:szCs w:val="24"/>
              </w:rPr>
            </w:pPr>
            <w:r w:rsidRPr="00931DBC">
              <w:rPr>
                <w:color w:val="000000" w:themeColor="text1"/>
                <w:szCs w:val="24"/>
              </w:rPr>
              <w:t xml:space="preserve">+ Phần eo có chun co giãn; </w:t>
            </w:r>
          </w:p>
          <w:p w:rsidR="00FE09BB" w:rsidRDefault="00FE09BB" w:rsidP="00FE09BB">
            <w:pPr>
              <w:rPr>
                <w:color w:val="000000" w:themeColor="text1"/>
                <w:szCs w:val="24"/>
              </w:rPr>
            </w:pPr>
            <w:r w:rsidRPr="00931DBC">
              <w:rPr>
                <w:color w:val="000000" w:themeColor="text1"/>
                <w:szCs w:val="24"/>
              </w:rPr>
              <w:t>+ Bao giày cao, có dây buộc hoặc chun cố định, đảm bảo kín.</w:t>
            </w:r>
          </w:p>
          <w:p w:rsidR="00FE09BB" w:rsidRPr="00931DBC" w:rsidRDefault="00FE09BB" w:rsidP="00FE09BB">
            <w:pPr>
              <w:pStyle w:val="Heading3"/>
              <w:spacing w:before="0" w:after="0"/>
              <w:rPr>
                <w:color w:val="000000" w:themeColor="text1"/>
                <w:sz w:val="24"/>
                <w:szCs w:val="24"/>
              </w:rPr>
            </w:pPr>
            <w:r w:rsidRPr="00931DBC">
              <w:rPr>
                <w:rStyle w:val="Strong"/>
                <w:bCs w:val="0"/>
                <w:color w:val="000000" w:themeColor="text1"/>
                <w:sz w:val="24"/>
                <w:szCs w:val="24"/>
              </w:rPr>
              <w:t>4. Yêu cầu chất lượng</w:t>
            </w:r>
          </w:p>
          <w:p w:rsidR="00FE09BB" w:rsidRPr="00931DBC" w:rsidRDefault="00FE09BB" w:rsidP="00FE09BB">
            <w:pPr>
              <w:jc w:val="left"/>
              <w:rPr>
                <w:szCs w:val="24"/>
              </w:rPr>
            </w:pPr>
            <w:r w:rsidRPr="00931DBC">
              <w:rPr>
                <w:szCs w:val="24"/>
              </w:rPr>
              <w:t xml:space="preserve">- Không gây kích ứng da trong điều kiện sử dụng bình thường; </w:t>
            </w:r>
          </w:p>
          <w:p w:rsidR="00FE09BB" w:rsidRPr="00931DBC" w:rsidRDefault="00FE09BB" w:rsidP="00FE09BB">
            <w:pPr>
              <w:jc w:val="left"/>
              <w:rPr>
                <w:szCs w:val="24"/>
              </w:rPr>
            </w:pPr>
            <w:r w:rsidRPr="00931DBC">
              <w:rPr>
                <w:szCs w:val="24"/>
              </w:rPr>
              <w:t xml:space="preserve">- Đường may chắc chắn, không rách, không lỗi kỹ thuật; </w:t>
            </w:r>
          </w:p>
          <w:p w:rsidR="00FE09BB" w:rsidRPr="00931DBC" w:rsidRDefault="00FE09BB" w:rsidP="00FE09BB">
            <w:pPr>
              <w:jc w:val="left"/>
              <w:rPr>
                <w:szCs w:val="24"/>
              </w:rPr>
            </w:pPr>
            <w:r w:rsidRPr="00931DBC">
              <w:rPr>
                <w:szCs w:val="24"/>
              </w:rPr>
              <w:t xml:space="preserve">- Sản phẩm sạch, không có tạp chất, không có chỉ thừa ảnh hưởng sử dụng; </w:t>
            </w:r>
          </w:p>
          <w:p w:rsidR="00FE09BB" w:rsidRPr="00931DBC" w:rsidRDefault="00FE09BB" w:rsidP="00FE09BB">
            <w:pPr>
              <w:jc w:val="left"/>
              <w:rPr>
                <w:color w:val="000000" w:themeColor="text1"/>
                <w:szCs w:val="24"/>
              </w:rPr>
            </w:pPr>
            <w:r w:rsidRPr="00931DBC">
              <w:rPr>
                <w:szCs w:val="24"/>
              </w:rPr>
              <w:t xml:space="preserve">- Có khả năng tiêu hủy phù hợp với quy định xử lý </w:t>
            </w:r>
            <w:r w:rsidRPr="00931DBC">
              <w:rPr>
                <w:color w:val="000000" w:themeColor="text1"/>
                <w:szCs w:val="24"/>
              </w:rPr>
              <w:t>chất thải thông thường hoặc y tế (nếu có).</w:t>
            </w:r>
          </w:p>
          <w:p w:rsidR="00FE09BB" w:rsidRPr="00931DBC" w:rsidRDefault="00FE09BB" w:rsidP="00FE09BB">
            <w:pPr>
              <w:pStyle w:val="Heading3"/>
              <w:spacing w:before="0" w:after="0"/>
              <w:rPr>
                <w:color w:val="000000" w:themeColor="text1"/>
                <w:sz w:val="24"/>
                <w:szCs w:val="24"/>
              </w:rPr>
            </w:pPr>
            <w:r w:rsidRPr="00931DBC">
              <w:rPr>
                <w:rStyle w:val="Strong"/>
                <w:bCs w:val="0"/>
                <w:color w:val="000000" w:themeColor="text1"/>
                <w:sz w:val="24"/>
                <w:szCs w:val="24"/>
              </w:rPr>
              <w:t>5. Kích cỡ</w:t>
            </w:r>
          </w:p>
          <w:p w:rsidR="00FE09BB" w:rsidRPr="00931DBC" w:rsidRDefault="00FE09BB" w:rsidP="00FE09BB">
            <w:pPr>
              <w:jc w:val="left"/>
              <w:rPr>
                <w:color w:val="000000" w:themeColor="text1"/>
                <w:szCs w:val="24"/>
              </w:rPr>
            </w:pPr>
            <w:r w:rsidRPr="00931DBC">
              <w:rPr>
                <w:color w:val="000000" w:themeColor="text1"/>
                <w:szCs w:val="24"/>
              </w:rPr>
              <w:t>Có các size phù hợp cho người sử dụng (ví dụ: M, L, XL hoặc tương đương)</w:t>
            </w:r>
          </w:p>
          <w:p w:rsidR="00FE09BB" w:rsidRPr="00873AF1" w:rsidRDefault="00FE09BB" w:rsidP="00FE09BB">
            <w:pPr>
              <w:pStyle w:val="Heading3"/>
              <w:spacing w:before="0" w:after="0"/>
              <w:rPr>
                <w:rFonts w:cs="Times New Roman"/>
                <w:color w:val="000000" w:themeColor="text1"/>
                <w:sz w:val="24"/>
                <w:szCs w:val="24"/>
              </w:rPr>
            </w:pPr>
            <w:r w:rsidRPr="00873AF1">
              <w:rPr>
                <w:rStyle w:val="Strong"/>
                <w:rFonts w:cs="Times New Roman"/>
                <w:bCs w:val="0"/>
                <w:color w:val="000000" w:themeColor="text1"/>
                <w:sz w:val="24"/>
                <w:szCs w:val="24"/>
              </w:rPr>
              <w:t>6. Yêu cầu về tiêu chuẩn, chứng nhận</w:t>
            </w:r>
          </w:p>
          <w:p w:rsidR="00FE09BB" w:rsidRPr="00931DBC" w:rsidRDefault="00FE09BB" w:rsidP="00FE09BB">
            <w:pPr>
              <w:jc w:val="left"/>
              <w:rPr>
                <w:color w:val="000000" w:themeColor="text1"/>
                <w:szCs w:val="24"/>
              </w:rPr>
            </w:pPr>
            <w:r w:rsidRPr="00931DBC">
              <w:rPr>
                <w:color w:val="000000" w:themeColor="text1"/>
                <w:szCs w:val="24"/>
              </w:rPr>
              <w:t xml:space="preserve">- Sản phẩm đáp ứng </w:t>
            </w:r>
            <w:r w:rsidRPr="00931DBC">
              <w:rPr>
                <w:rStyle w:val="Strong"/>
                <w:b w:val="0"/>
                <w:color w:val="000000" w:themeColor="text1"/>
                <w:szCs w:val="24"/>
              </w:rPr>
              <w:t>cấp độ 2 theo hướng dẫn của Bộ Y tế hoặc tương đương</w:t>
            </w:r>
            <w:r w:rsidRPr="00931DBC">
              <w:rPr>
                <w:color w:val="000000" w:themeColor="text1"/>
                <w:szCs w:val="24"/>
              </w:rPr>
              <w:t xml:space="preserve">; </w:t>
            </w:r>
          </w:p>
          <w:p w:rsidR="00FE09BB" w:rsidRPr="00931DBC" w:rsidRDefault="00FE09BB" w:rsidP="00FE09BB">
            <w:pPr>
              <w:jc w:val="left"/>
              <w:rPr>
                <w:color w:val="000000" w:themeColor="text1"/>
                <w:szCs w:val="24"/>
              </w:rPr>
            </w:pPr>
            <w:r w:rsidRPr="00931DBC">
              <w:rPr>
                <w:color w:val="000000" w:themeColor="text1"/>
                <w:szCs w:val="24"/>
              </w:rPr>
              <w:t xml:space="preserve">- Nhà sản xuất có chứng nhận hệ thống quản lý chất lượng: </w:t>
            </w:r>
          </w:p>
          <w:p w:rsidR="00FE09BB" w:rsidRPr="00931DBC" w:rsidRDefault="00FE09BB" w:rsidP="00FE09BB">
            <w:pPr>
              <w:jc w:val="left"/>
              <w:rPr>
                <w:szCs w:val="24"/>
              </w:rPr>
            </w:pPr>
            <w:r w:rsidRPr="00931DBC">
              <w:rPr>
                <w:rStyle w:val="Strong"/>
                <w:rFonts w:eastAsiaTheme="majorEastAsia"/>
                <w:b w:val="0"/>
                <w:szCs w:val="24"/>
              </w:rPr>
              <w:t xml:space="preserve">- </w:t>
            </w:r>
            <w:r w:rsidRPr="00931DBC">
              <w:rPr>
                <w:rStyle w:val="Strong"/>
                <w:b w:val="0"/>
                <w:szCs w:val="24"/>
              </w:rPr>
              <w:t>ISO 9001:2015 hoặc ISO 13485:2016 hoặc tương đương</w:t>
            </w:r>
            <w:r w:rsidR="00E6314B">
              <w:rPr>
                <w:szCs w:val="24"/>
              </w:rPr>
              <w:t>, còn hiệu lực.</w:t>
            </w:r>
          </w:p>
          <w:p w:rsidR="00FE09BB" w:rsidRPr="00931DBC" w:rsidRDefault="00FE09BB" w:rsidP="00FE09BB">
            <w:pPr>
              <w:rPr>
                <w:szCs w:val="24"/>
              </w:rPr>
            </w:pPr>
            <w:r w:rsidRPr="00931DBC">
              <w:rPr>
                <w:szCs w:val="24"/>
              </w:rPr>
              <w:t>- Trường hợp có tiêu chuẩn quốc tế về bảo hộ (như EN, ASTM…), nhà thầu có thể cung cấp để chứng minh chất lượng sản phẩm (</w:t>
            </w:r>
            <w:r w:rsidRPr="00931DBC">
              <w:rPr>
                <w:rStyle w:val="Strong"/>
                <w:b w:val="0"/>
                <w:szCs w:val="24"/>
              </w:rPr>
              <w:t>không bắt buộc</w:t>
            </w:r>
            <w:r w:rsidRPr="00931DBC">
              <w:rPr>
                <w:szCs w:val="24"/>
              </w:rPr>
              <w:t>).</w:t>
            </w:r>
          </w:p>
          <w:p w:rsidR="00FE09BB" w:rsidRPr="00931DBC" w:rsidRDefault="00FE09BB" w:rsidP="00FE09BB">
            <w:pPr>
              <w:pStyle w:val="Heading3"/>
              <w:spacing w:before="0" w:after="0"/>
              <w:rPr>
                <w:color w:val="000000" w:themeColor="text1"/>
                <w:sz w:val="24"/>
                <w:szCs w:val="24"/>
              </w:rPr>
            </w:pPr>
            <w:r w:rsidRPr="00931DBC">
              <w:rPr>
                <w:rStyle w:val="Strong"/>
                <w:bCs w:val="0"/>
                <w:color w:val="000000" w:themeColor="text1"/>
                <w:sz w:val="24"/>
                <w:szCs w:val="24"/>
              </w:rPr>
              <w:t>7. Yêu cầu về hạn sử dụng và bảo quản</w:t>
            </w:r>
          </w:p>
          <w:p w:rsidR="00FE09BB" w:rsidRPr="00931DBC" w:rsidRDefault="00FE09BB" w:rsidP="00FE09BB">
            <w:pPr>
              <w:rPr>
                <w:color w:val="000000" w:themeColor="text1"/>
                <w:szCs w:val="24"/>
              </w:rPr>
            </w:pPr>
            <w:r w:rsidRPr="00931DBC">
              <w:rPr>
                <w:szCs w:val="24"/>
              </w:rPr>
              <w:t xml:space="preserve">- Hàng hóa </w:t>
            </w:r>
            <w:r w:rsidRPr="00931DBC">
              <w:rPr>
                <w:color w:val="000000" w:themeColor="text1"/>
                <w:szCs w:val="24"/>
              </w:rPr>
              <w:t xml:space="preserve">Hàng hóa mới 100%, </w:t>
            </w:r>
            <w:r>
              <w:rPr>
                <w:szCs w:val="24"/>
              </w:rPr>
              <w:t xml:space="preserve">còn hạn sử dụng, </w:t>
            </w:r>
            <w:r w:rsidRPr="00931DBC">
              <w:rPr>
                <w:szCs w:val="24"/>
              </w:rPr>
              <w:t>tại thời điểm bàn giao</w:t>
            </w:r>
            <w:r>
              <w:rPr>
                <w:szCs w:val="24"/>
              </w:rPr>
              <w:t xml:space="preserve"> hàng </w:t>
            </w:r>
            <w:r w:rsidRPr="005529DB">
              <w:rPr>
                <w:color w:val="000000"/>
                <w:szCs w:val="24"/>
              </w:rPr>
              <w:t>≥</w:t>
            </w:r>
            <w:r>
              <w:rPr>
                <w:color w:val="000000"/>
                <w:szCs w:val="24"/>
              </w:rPr>
              <w:t xml:space="preserve"> 24 tháng</w:t>
            </w:r>
            <w:r w:rsidRPr="00931DBC">
              <w:rPr>
                <w:szCs w:val="24"/>
              </w:rPr>
              <w:t xml:space="preserve">; </w:t>
            </w:r>
          </w:p>
          <w:p w:rsidR="00F85BE9" w:rsidRPr="00AC3CDA" w:rsidRDefault="00FE09BB" w:rsidP="00AC3CDA">
            <w:pPr>
              <w:ind w:right="43"/>
              <w:rPr>
                <w:color w:val="000000" w:themeColor="text1"/>
                <w:szCs w:val="24"/>
              </w:rPr>
            </w:pPr>
            <w:r w:rsidRPr="00931DBC">
              <w:rPr>
                <w:szCs w:val="24"/>
              </w:rPr>
              <w:t>- Được đóng gói, bảo quản phù hợp, đảm bảo không ảnh hưởng đến chất lượng trong quá trình vận chuyển và</w:t>
            </w:r>
            <w:r>
              <w:t xml:space="preserve"> lưu kho.</w:t>
            </w:r>
          </w:p>
        </w:tc>
        <w:tc>
          <w:tcPr>
            <w:tcW w:w="850" w:type="dxa"/>
            <w:tcBorders>
              <w:top w:val="single" w:sz="4" w:space="0" w:color="auto"/>
              <w:left w:val="single" w:sz="4" w:space="0" w:color="auto"/>
              <w:bottom w:val="single" w:sz="4" w:space="0" w:color="auto"/>
              <w:right w:val="single" w:sz="4" w:space="0" w:color="auto"/>
            </w:tcBorders>
            <w:vAlign w:val="center"/>
          </w:tcPr>
          <w:p w:rsidR="00F85BE9" w:rsidRPr="00CA123E" w:rsidRDefault="0071742E" w:rsidP="00373175">
            <w:pPr>
              <w:jc w:val="center"/>
              <w:rPr>
                <w:sz w:val="26"/>
                <w:szCs w:val="26"/>
              </w:rPr>
            </w:pPr>
            <w:r w:rsidRPr="00CA123E">
              <w:rPr>
                <w:sz w:val="26"/>
                <w:szCs w:val="26"/>
              </w:rPr>
              <w:lastRenderedPageBreak/>
              <w:t>Bộ</w:t>
            </w:r>
          </w:p>
        </w:tc>
        <w:tc>
          <w:tcPr>
            <w:tcW w:w="1134" w:type="dxa"/>
            <w:tcBorders>
              <w:top w:val="single" w:sz="4" w:space="0" w:color="auto"/>
              <w:left w:val="single" w:sz="4" w:space="0" w:color="auto"/>
              <w:bottom w:val="single" w:sz="4" w:space="0" w:color="auto"/>
              <w:right w:val="single" w:sz="4" w:space="0" w:color="auto"/>
            </w:tcBorders>
            <w:vAlign w:val="center"/>
          </w:tcPr>
          <w:p w:rsidR="00F85BE9" w:rsidRPr="00CA123E" w:rsidRDefault="0071742E" w:rsidP="00373175">
            <w:pPr>
              <w:jc w:val="center"/>
              <w:rPr>
                <w:sz w:val="26"/>
                <w:szCs w:val="26"/>
              </w:rPr>
            </w:pPr>
            <w:r w:rsidRPr="00CA123E">
              <w:rPr>
                <w:sz w:val="26"/>
                <w:szCs w:val="26"/>
              </w:rPr>
              <w:t>1.522</w:t>
            </w:r>
          </w:p>
        </w:tc>
      </w:tr>
      <w:tr w:rsidR="00F85BE9" w:rsidRPr="00CA123E" w:rsidTr="00F314D0">
        <w:tc>
          <w:tcPr>
            <w:tcW w:w="567" w:type="dxa"/>
            <w:tcBorders>
              <w:top w:val="single" w:sz="4" w:space="0" w:color="auto"/>
              <w:left w:val="single" w:sz="4" w:space="0" w:color="auto"/>
              <w:bottom w:val="single" w:sz="4" w:space="0" w:color="auto"/>
              <w:right w:val="single" w:sz="4" w:space="0" w:color="auto"/>
            </w:tcBorders>
            <w:vAlign w:val="center"/>
          </w:tcPr>
          <w:p w:rsidR="00F85BE9" w:rsidRPr="00CA123E" w:rsidRDefault="00B877A1" w:rsidP="00373175">
            <w:pPr>
              <w:pStyle w:val="Header"/>
              <w:tabs>
                <w:tab w:val="right" w:leader="dot" w:pos="9356"/>
              </w:tabs>
              <w:jc w:val="center"/>
              <w:rPr>
                <w:sz w:val="26"/>
                <w:szCs w:val="26"/>
                <w:lang w:val="nl-NL"/>
              </w:rPr>
            </w:pPr>
            <w:r w:rsidRPr="00CA123E">
              <w:rPr>
                <w:sz w:val="26"/>
                <w:szCs w:val="26"/>
                <w:lang w:val="nl-NL"/>
              </w:rPr>
              <w:lastRenderedPageBreak/>
              <w:t>8</w:t>
            </w:r>
          </w:p>
        </w:tc>
        <w:tc>
          <w:tcPr>
            <w:tcW w:w="1701" w:type="dxa"/>
            <w:tcBorders>
              <w:top w:val="single" w:sz="4" w:space="0" w:color="auto"/>
              <w:left w:val="single" w:sz="4" w:space="0" w:color="auto"/>
              <w:bottom w:val="single" w:sz="4" w:space="0" w:color="auto"/>
              <w:right w:val="single" w:sz="4" w:space="0" w:color="auto"/>
            </w:tcBorders>
            <w:vAlign w:val="center"/>
          </w:tcPr>
          <w:p w:rsidR="00F85BE9" w:rsidRPr="00CA123E" w:rsidRDefault="00F85BE9" w:rsidP="00F85BE9">
            <w:pPr>
              <w:ind w:right="43"/>
              <w:rPr>
                <w:kern w:val="2"/>
                <w14:ligatures w14:val="standardContextual"/>
              </w:rPr>
            </w:pPr>
            <w:r w:rsidRPr="00CA123E">
              <w:rPr>
                <w:kern w:val="2"/>
                <w14:ligatures w14:val="standardContextual"/>
              </w:rPr>
              <w:t xml:space="preserve">Ủng cao su </w:t>
            </w:r>
          </w:p>
          <w:p w:rsidR="00F85BE9" w:rsidRPr="00CA123E" w:rsidRDefault="00F85BE9" w:rsidP="00373175">
            <w:pPr>
              <w:ind w:left="141"/>
              <w:jc w:val="center"/>
              <w:rPr>
                <w:bCs/>
                <w:sz w:val="26"/>
                <w:szCs w:val="26"/>
              </w:rPr>
            </w:pPr>
          </w:p>
        </w:tc>
        <w:tc>
          <w:tcPr>
            <w:tcW w:w="5954" w:type="dxa"/>
            <w:tcBorders>
              <w:top w:val="single" w:sz="4" w:space="0" w:color="auto"/>
              <w:left w:val="single" w:sz="4" w:space="0" w:color="auto"/>
              <w:bottom w:val="single" w:sz="4" w:space="0" w:color="auto"/>
              <w:right w:val="single" w:sz="4" w:space="0" w:color="auto"/>
            </w:tcBorders>
            <w:vAlign w:val="center"/>
          </w:tcPr>
          <w:p w:rsidR="00F85BE9" w:rsidRPr="00791CC9" w:rsidRDefault="00F85BE9" w:rsidP="00F85BE9">
            <w:pPr>
              <w:ind w:right="43"/>
              <w:rPr>
                <w:b/>
                <w:kern w:val="2"/>
                <w14:ligatures w14:val="standardContextual"/>
              </w:rPr>
            </w:pPr>
            <w:r w:rsidRPr="00791CC9">
              <w:rPr>
                <w:b/>
                <w:kern w:val="2"/>
                <w14:ligatures w14:val="standardContextual"/>
              </w:rPr>
              <w:t>1. Thông số kỹ thuật</w:t>
            </w:r>
          </w:p>
          <w:p w:rsidR="00F85BE9" w:rsidRPr="00CA123E" w:rsidRDefault="00F85BE9" w:rsidP="00F85BE9">
            <w:pPr>
              <w:ind w:right="43"/>
              <w:rPr>
                <w:kern w:val="2"/>
                <w14:ligatures w14:val="standardContextual"/>
              </w:rPr>
            </w:pPr>
            <w:r w:rsidRPr="00CA123E">
              <w:rPr>
                <w:kern w:val="2"/>
                <w14:ligatures w14:val="standardContextual"/>
              </w:rPr>
              <w:t>- Kiểu dáng: Ủng công nghiệp; đế ủng thiết kế chống trơn trượt, sử dụng trong môi trường ẩm ướt.</w:t>
            </w:r>
          </w:p>
          <w:p w:rsidR="00F85BE9" w:rsidRPr="00CA123E" w:rsidRDefault="00F85BE9" w:rsidP="00F85BE9">
            <w:pPr>
              <w:ind w:right="43"/>
              <w:rPr>
                <w:kern w:val="2"/>
                <w14:ligatures w14:val="standardContextual"/>
              </w:rPr>
            </w:pPr>
            <w:r w:rsidRPr="00CA123E">
              <w:rPr>
                <w:kern w:val="2"/>
                <w14:ligatures w14:val="standardContextual"/>
              </w:rPr>
              <w:lastRenderedPageBreak/>
              <w:t>- Màu sắc: Thân và đế ủng màu đen.</w:t>
            </w:r>
          </w:p>
          <w:p w:rsidR="00F85BE9" w:rsidRPr="00CA123E" w:rsidRDefault="00F85BE9" w:rsidP="00F85BE9">
            <w:pPr>
              <w:ind w:right="43"/>
              <w:rPr>
                <w:kern w:val="2"/>
                <w14:ligatures w14:val="standardContextual"/>
              </w:rPr>
            </w:pPr>
            <w:r w:rsidRPr="00CA123E">
              <w:rPr>
                <w:kern w:val="2"/>
                <w14:ligatures w14:val="standardContextual"/>
              </w:rPr>
              <w:t>- Chất liệu: Nhựa PVC tổng hợp hoặc vật liệu tương đương.</w:t>
            </w:r>
          </w:p>
          <w:p w:rsidR="00F85BE9" w:rsidRPr="00CA123E" w:rsidRDefault="00F85BE9" w:rsidP="00F85BE9">
            <w:pPr>
              <w:ind w:right="43"/>
              <w:rPr>
                <w:kern w:val="2"/>
                <w14:ligatures w14:val="standardContextual"/>
              </w:rPr>
            </w:pPr>
            <w:r w:rsidRPr="00CA123E">
              <w:rPr>
                <w:kern w:val="2"/>
                <w14:ligatures w14:val="standardContextual"/>
              </w:rPr>
              <w:t>- Đặc tính: Nhẹ, dễ sử dụng, phù hợp làm việc trong môi trường ẩm ướt hoặc có nguy cơ tiếp xúc hóa chất nhẹ.</w:t>
            </w:r>
          </w:p>
          <w:p w:rsidR="00F85BE9" w:rsidRPr="00791CC9" w:rsidRDefault="00F85BE9" w:rsidP="00F85BE9">
            <w:pPr>
              <w:ind w:right="43"/>
              <w:rPr>
                <w:b/>
                <w:kern w:val="2"/>
                <w14:ligatures w14:val="standardContextual"/>
              </w:rPr>
            </w:pPr>
            <w:r w:rsidRPr="00791CC9">
              <w:rPr>
                <w:b/>
                <w:kern w:val="2"/>
                <w14:ligatures w14:val="standardContextual"/>
              </w:rPr>
              <w:t>2. Kích thước – khối lượng</w:t>
            </w:r>
          </w:p>
          <w:p w:rsidR="00F85BE9" w:rsidRPr="00CA123E" w:rsidRDefault="00F85BE9" w:rsidP="00F85BE9">
            <w:pPr>
              <w:ind w:right="43"/>
              <w:rPr>
                <w:kern w:val="2"/>
                <w14:ligatures w14:val="standardContextual"/>
              </w:rPr>
            </w:pPr>
            <w:r w:rsidRPr="00CA123E">
              <w:rPr>
                <w:kern w:val="2"/>
                <w14:ligatures w14:val="standardContextual"/>
              </w:rPr>
              <w:t>- Size: 39 – 43.</w:t>
            </w:r>
          </w:p>
          <w:p w:rsidR="00F85BE9" w:rsidRPr="00CA123E" w:rsidRDefault="00F85BE9" w:rsidP="00F85BE9">
            <w:pPr>
              <w:ind w:right="43"/>
              <w:rPr>
                <w:kern w:val="2"/>
                <w14:ligatures w14:val="standardContextual"/>
              </w:rPr>
            </w:pPr>
            <w:r w:rsidRPr="00CA123E">
              <w:rPr>
                <w:kern w:val="2"/>
                <w14:ligatures w14:val="standardContextual"/>
              </w:rPr>
              <w:t>- Chiều cao thân ủng: 36 – 38 cm.</w:t>
            </w:r>
          </w:p>
          <w:p w:rsidR="00F85BE9" w:rsidRPr="00CA123E" w:rsidRDefault="00F85BE9" w:rsidP="00F85BE9">
            <w:pPr>
              <w:ind w:right="43"/>
              <w:rPr>
                <w:kern w:val="2"/>
                <w14:ligatures w14:val="standardContextual"/>
              </w:rPr>
            </w:pPr>
            <w:r w:rsidRPr="00CA123E">
              <w:rPr>
                <w:kern w:val="2"/>
                <w14:ligatures w14:val="standardContextual"/>
              </w:rPr>
              <w:t>- Chiều dài đế: 24,5 – 26,5 cm.</w:t>
            </w:r>
          </w:p>
          <w:p w:rsidR="00F85BE9" w:rsidRPr="00CA123E" w:rsidRDefault="00F85BE9" w:rsidP="00F85BE9">
            <w:pPr>
              <w:ind w:right="43"/>
              <w:rPr>
                <w:kern w:val="2"/>
                <w14:ligatures w14:val="standardContextual"/>
              </w:rPr>
            </w:pPr>
            <w:r w:rsidRPr="00CA123E">
              <w:rPr>
                <w:kern w:val="2"/>
                <w14:ligatures w14:val="standardContextual"/>
              </w:rPr>
              <w:t>- Trọng lượng: khoảng 0,88 – 1,05 kg/đôi.</w:t>
            </w:r>
          </w:p>
          <w:p w:rsidR="00F85BE9" w:rsidRPr="00791CC9" w:rsidRDefault="00F85BE9" w:rsidP="00F85BE9">
            <w:pPr>
              <w:ind w:right="43"/>
              <w:rPr>
                <w:b/>
                <w:kern w:val="2"/>
                <w14:ligatures w14:val="standardContextual"/>
              </w:rPr>
            </w:pPr>
            <w:r w:rsidRPr="00791CC9">
              <w:rPr>
                <w:b/>
                <w:kern w:val="2"/>
                <w14:ligatures w14:val="standardContextual"/>
              </w:rPr>
              <w:t>3. Tiêu chuẩn chất lượng</w:t>
            </w:r>
          </w:p>
          <w:p w:rsidR="00F85BE9" w:rsidRDefault="00F85BE9" w:rsidP="00F85BE9">
            <w:pPr>
              <w:ind w:right="43"/>
              <w:rPr>
                <w:kern w:val="2"/>
                <w14:ligatures w14:val="standardContextual"/>
              </w:rPr>
            </w:pPr>
            <w:r w:rsidRPr="00CA123E">
              <w:rPr>
                <w:kern w:val="2"/>
                <w14:ligatures w14:val="standardContextual"/>
              </w:rPr>
              <w:t>- Sản phẩm được sản xuất phù hợp TCVN 7652:2007 hoặc tiêu chuẩn tương đương.</w:t>
            </w:r>
          </w:p>
          <w:p w:rsidR="006048BB" w:rsidRPr="00CA123E" w:rsidRDefault="006048BB" w:rsidP="006048BB">
            <w:pPr>
              <w:ind w:right="43"/>
              <w:rPr>
                <w:kern w:val="2"/>
                <w14:ligatures w14:val="standardContextual"/>
              </w:rPr>
            </w:pPr>
            <w:r>
              <w:rPr>
                <w:kern w:val="2"/>
                <w14:ligatures w14:val="standardContextual"/>
              </w:rPr>
              <w:t>- Hàng hóa mới 100%</w:t>
            </w:r>
            <w:r>
              <w:t>, còn hạn sử dụng ≥ 24 tháng.</w:t>
            </w:r>
          </w:p>
          <w:p w:rsidR="00F85BE9" w:rsidRPr="00791CC9" w:rsidRDefault="00F85BE9" w:rsidP="00F85BE9">
            <w:pPr>
              <w:ind w:right="43"/>
              <w:rPr>
                <w:b/>
                <w:kern w:val="2"/>
                <w14:ligatures w14:val="standardContextual"/>
              </w:rPr>
            </w:pPr>
            <w:r w:rsidRPr="00791CC9">
              <w:rPr>
                <w:b/>
                <w:kern w:val="2"/>
                <w14:ligatures w14:val="standardContextual"/>
              </w:rPr>
              <w:t>4. Yêu cầu về hệ thống quản lý chất lượng</w:t>
            </w:r>
          </w:p>
          <w:p w:rsidR="00F85BE9" w:rsidRPr="00CA123E" w:rsidRDefault="00F85BE9" w:rsidP="00F85BE9">
            <w:pPr>
              <w:ind w:right="43"/>
              <w:rPr>
                <w:kern w:val="2"/>
                <w14:ligatures w14:val="standardContextual"/>
              </w:rPr>
            </w:pPr>
            <w:r w:rsidRPr="00CA123E">
              <w:rPr>
                <w:kern w:val="2"/>
                <w14:ligatures w14:val="standardContextual"/>
              </w:rPr>
              <w:t>- Nhà sản xuất có chứng chỉ hệ thống quản lý chất lượng ISO 9001:2015 hoặc tiêu chuẩn tương đương, còn hiệu lực tại thời điểm nộp hồ sơ dự thầu.</w:t>
            </w:r>
          </w:p>
          <w:p w:rsidR="00F85BE9" w:rsidRPr="00CA123E" w:rsidRDefault="00F85BE9" w:rsidP="00F85BE9">
            <w:pPr>
              <w:ind w:right="43"/>
              <w:rPr>
                <w:kern w:val="2"/>
                <w14:ligatures w14:val="standardContextual"/>
              </w:rPr>
            </w:pPr>
            <w:r w:rsidRPr="00CA123E">
              <w:rPr>
                <w:kern w:val="2"/>
                <w14:ligatures w14:val="standardContextual"/>
              </w:rPr>
              <w:t>- Nhà thầu phải cung cấp bản sao chứng thực hoặc bản sao kèm bản chính để đối chiếu của các chứng chỉ nêu trên trong hồ sơ dự thầu.</w:t>
            </w:r>
          </w:p>
        </w:tc>
        <w:tc>
          <w:tcPr>
            <w:tcW w:w="850" w:type="dxa"/>
            <w:tcBorders>
              <w:top w:val="single" w:sz="4" w:space="0" w:color="auto"/>
              <w:left w:val="single" w:sz="4" w:space="0" w:color="auto"/>
              <w:bottom w:val="single" w:sz="4" w:space="0" w:color="auto"/>
              <w:right w:val="single" w:sz="4" w:space="0" w:color="auto"/>
            </w:tcBorders>
            <w:vAlign w:val="center"/>
          </w:tcPr>
          <w:p w:rsidR="00F85BE9" w:rsidRPr="00CA123E" w:rsidRDefault="0071742E" w:rsidP="00373175">
            <w:pPr>
              <w:jc w:val="center"/>
              <w:rPr>
                <w:sz w:val="26"/>
                <w:szCs w:val="26"/>
              </w:rPr>
            </w:pPr>
            <w:r w:rsidRPr="00CA123E">
              <w:rPr>
                <w:sz w:val="26"/>
                <w:szCs w:val="26"/>
              </w:rPr>
              <w:lastRenderedPageBreak/>
              <w:t>Đôi</w:t>
            </w:r>
          </w:p>
        </w:tc>
        <w:tc>
          <w:tcPr>
            <w:tcW w:w="1134" w:type="dxa"/>
            <w:tcBorders>
              <w:top w:val="single" w:sz="4" w:space="0" w:color="auto"/>
              <w:left w:val="single" w:sz="4" w:space="0" w:color="auto"/>
              <w:bottom w:val="single" w:sz="4" w:space="0" w:color="auto"/>
              <w:right w:val="single" w:sz="4" w:space="0" w:color="auto"/>
            </w:tcBorders>
            <w:vAlign w:val="center"/>
          </w:tcPr>
          <w:p w:rsidR="00F85BE9" w:rsidRPr="00CA123E" w:rsidRDefault="00F85BE9" w:rsidP="00373175">
            <w:pPr>
              <w:jc w:val="center"/>
              <w:rPr>
                <w:sz w:val="26"/>
                <w:szCs w:val="26"/>
              </w:rPr>
            </w:pPr>
            <w:r w:rsidRPr="00CA123E">
              <w:rPr>
                <w:sz w:val="26"/>
                <w:szCs w:val="26"/>
              </w:rPr>
              <w:t>1522</w:t>
            </w:r>
          </w:p>
        </w:tc>
      </w:tr>
    </w:tbl>
    <w:p w:rsidR="00926479" w:rsidRPr="00CA123E" w:rsidRDefault="00926479" w:rsidP="00926479">
      <w:pPr>
        <w:spacing w:before="120" w:after="120"/>
        <w:rPr>
          <w:b/>
          <w:sz w:val="28"/>
          <w:szCs w:val="28"/>
          <w:lang w:val="nl-NL"/>
        </w:rPr>
      </w:pPr>
      <w:r w:rsidRPr="00CA123E">
        <w:rPr>
          <w:b/>
          <w:sz w:val="28"/>
          <w:szCs w:val="28"/>
          <w:lang w:val="nl-NL"/>
        </w:rPr>
        <w:lastRenderedPageBreak/>
        <w:t>1.3. Các yêu cầu khác</w:t>
      </w:r>
    </w:p>
    <w:p w:rsidR="00D62007" w:rsidRPr="006C2F22" w:rsidRDefault="00D62007" w:rsidP="00D62007">
      <w:pPr>
        <w:pStyle w:val="HeaderSectionVI"/>
        <w:spacing w:after="120" w:line="264" w:lineRule="auto"/>
        <w:ind w:firstLine="709"/>
        <w:jc w:val="left"/>
        <w:rPr>
          <w:rFonts w:eastAsia="Calibri"/>
          <w:b w:val="0"/>
          <w:sz w:val="28"/>
          <w:szCs w:val="28"/>
          <w:lang w:val="nl-NL"/>
        </w:rPr>
      </w:pPr>
      <w:r w:rsidRPr="006C2F22">
        <w:rPr>
          <w:rFonts w:eastAsia="Calibri"/>
          <w:b w:val="0"/>
          <w:sz w:val="28"/>
          <w:szCs w:val="28"/>
          <w:lang w:val="nl-NL"/>
        </w:rPr>
        <w:t>Nhà thầu cam kết thực hiện gói thầu đáp ứng các yêu cầu sau:</w:t>
      </w:r>
    </w:p>
    <w:p w:rsidR="00D62007" w:rsidRPr="006C2F22" w:rsidRDefault="00D62007" w:rsidP="00D62007">
      <w:pPr>
        <w:pStyle w:val="HeaderSectionVI"/>
        <w:spacing w:after="120" w:line="264" w:lineRule="auto"/>
        <w:ind w:firstLine="709"/>
        <w:jc w:val="both"/>
        <w:rPr>
          <w:rFonts w:eastAsia="Calibri"/>
          <w:b w:val="0"/>
          <w:sz w:val="28"/>
          <w:szCs w:val="28"/>
          <w:lang w:val="nl-NL"/>
        </w:rPr>
      </w:pPr>
      <w:r w:rsidRPr="006C2F22">
        <w:rPr>
          <w:rFonts w:eastAsia="Calibri"/>
          <w:b w:val="0"/>
          <w:sz w:val="28"/>
          <w:szCs w:val="28"/>
          <w:lang w:val="nl-NL"/>
        </w:rPr>
        <w:t>- Hàng hóa đảm bảo còn nguyên đai nguyên kiện của nhà sản xuất khi giao hàng.</w:t>
      </w:r>
    </w:p>
    <w:p w:rsidR="00FB3259" w:rsidRPr="00555065" w:rsidRDefault="00FB3259" w:rsidP="00FB3259">
      <w:pPr>
        <w:spacing w:before="120" w:after="120"/>
        <w:ind w:firstLine="709"/>
        <w:rPr>
          <w:sz w:val="28"/>
          <w:szCs w:val="28"/>
        </w:rPr>
      </w:pPr>
      <w:r w:rsidRPr="00555065">
        <w:rPr>
          <w:sz w:val="28"/>
          <w:szCs w:val="28"/>
        </w:rPr>
        <w:t>- Đối với thuốc sát trùng: Nhà thầu được khuyến khích đề xuất phương án dán tem phụ trên bao bì sản phẩm với nội dung “</w:t>
      </w:r>
      <w:r w:rsidRPr="00555065">
        <w:rPr>
          <w:b/>
          <w:sz w:val="28"/>
          <w:szCs w:val="28"/>
        </w:rPr>
        <w:t>Hàng tỉnh Thanh Hóa hỗ trợ, không được bán</w:t>
      </w:r>
      <w:r w:rsidRPr="00555065">
        <w:rPr>
          <w:sz w:val="28"/>
          <w:szCs w:val="28"/>
        </w:rPr>
        <w:t>” nhằm phục vụ công tác quản lý, theo dõi và tránh thất thoát trong quá trình sử dụng. Nội dung này không phải là tiêu chí đánh giá loại trừ trong quá trình đánh giá hồ sơ dự thầu.</w:t>
      </w:r>
    </w:p>
    <w:p w:rsidR="00A77111" w:rsidRDefault="00A77111" w:rsidP="00A77111">
      <w:pPr>
        <w:ind w:firstLine="567"/>
        <w:rPr>
          <w:sz w:val="28"/>
          <w:szCs w:val="28"/>
          <w:lang w:val="nl-NL"/>
        </w:rPr>
      </w:pPr>
      <w:bookmarkStart w:id="0" w:name="_GoBack"/>
      <w:bookmarkEnd w:id="0"/>
      <w:r>
        <w:rPr>
          <w:sz w:val="28"/>
          <w:szCs w:val="28"/>
          <w:lang w:val="nl-NL"/>
        </w:rPr>
        <w:t>- Chịu trách nhiệm trước pháp luật và người tiêu dùng về chất lượng, hiệu quả và độ an toàn của sản phẩm do nhà thầu cung cấp. Trường hợp xảy ra sự cố trong quá trình sử dụng mà kết luận của cơ quan chức năng là do hàng hóa nhà thầu gây ra, nhà thầu phải chịu hoàn toàn trách nhiệm, chi phí và các vấn đề pháp lý theo quy định Pháp luật;</w:t>
      </w:r>
    </w:p>
    <w:p w:rsidR="00D62007" w:rsidRPr="006C2F22" w:rsidRDefault="00A77111" w:rsidP="00A77111">
      <w:pPr>
        <w:pStyle w:val="HeaderSectionVI"/>
        <w:spacing w:after="120" w:line="264" w:lineRule="auto"/>
        <w:ind w:firstLine="709"/>
        <w:jc w:val="both"/>
        <w:rPr>
          <w:rFonts w:eastAsia="Calibri"/>
          <w:b w:val="0"/>
          <w:sz w:val="28"/>
          <w:szCs w:val="28"/>
          <w:lang w:val="nl-NL"/>
        </w:rPr>
      </w:pPr>
      <w:r w:rsidRPr="006C2F22">
        <w:rPr>
          <w:rFonts w:eastAsia="Calibri"/>
          <w:b w:val="0"/>
          <w:sz w:val="28"/>
          <w:szCs w:val="28"/>
          <w:lang w:val="nl-NL"/>
        </w:rPr>
        <w:t xml:space="preserve"> </w:t>
      </w:r>
      <w:r w:rsidR="00D62007" w:rsidRPr="006C2F22">
        <w:rPr>
          <w:rFonts w:eastAsia="Calibri"/>
          <w:b w:val="0"/>
          <w:sz w:val="28"/>
          <w:szCs w:val="28"/>
          <w:lang w:val="nl-NL"/>
        </w:rPr>
        <w:t>- Dịch vụ sau bán hàng: Nhà thầu cam kết hỗ trợ vận chuyển hàng hóa dự phòng tại Kho văn phòng Chi cục đến các địa điểm theo thời gian, kế hoạch của Chi cụ</w:t>
      </w:r>
      <w:r w:rsidR="007F65FE">
        <w:rPr>
          <w:rFonts w:eastAsia="Calibri"/>
          <w:b w:val="0"/>
          <w:sz w:val="28"/>
          <w:szCs w:val="28"/>
          <w:lang w:val="nl-NL"/>
        </w:rPr>
        <w:t xml:space="preserve">c Chăn nuôi </w:t>
      </w:r>
      <w:r w:rsidR="00D62007" w:rsidRPr="006C2F22">
        <w:rPr>
          <w:rFonts w:eastAsia="Calibri"/>
          <w:b w:val="0"/>
          <w:sz w:val="28"/>
          <w:szCs w:val="28"/>
          <w:lang w:val="nl-NL"/>
        </w:rPr>
        <w:t xml:space="preserve">và Thú y </w:t>
      </w:r>
      <w:r w:rsidR="007F65FE">
        <w:rPr>
          <w:rFonts w:eastAsia="Calibri"/>
          <w:b w:val="0"/>
          <w:sz w:val="28"/>
          <w:szCs w:val="28"/>
          <w:lang w:val="nl-NL"/>
        </w:rPr>
        <w:t>Thanh Hóa</w:t>
      </w:r>
      <w:r w:rsidR="00D62007" w:rsidRPr="006C2F22">
        <w:rPr>
          <w:rFonts w:eastAsia="Calibri"/>
          <w:b w:val="0"/>
          <w:sz w:val="28"/>
          <w:szCs w:val="28"/>
          <w:lang w:val="nl-NL"/>
        </w:rPr>
        <w:t xml:space="preserve"> sau khi đã kết thúc hợp đồng và đến khi hết hàng tồn kho.</w:t>
      </w:r>
    </w:p>
    <w:p w:rsidR="00926479" w:rsidRPr="00CA123E" w:rsidRDefault="00926479" w:rsidP="00926479">
      <w:pPr>
        <w:pStyle w:val="SectionVIHeader"/>
        <w:spacing w:after="120"/>
        <w:jc w:val="left"/>
        <w:rPr>
          <w:sz w:val="28"/>
          <w:szCs w:val="28"/>
          <w:lang w:val="nl-NL"/>
        </w:rPr>
      </w:pPr>
      <w:r w:rsidRPr="00CA123E">
        <w:rPr>
          <w:sz w:val="28"/>
          <w:szCs w:val="28"/>
          <w:lang w:val="nl-NL"/>
        </w:rPr>
        <w:t>Mục 2. Bản vẽ</w:t>
      </w:r>
    </w:p>
    <w:p w:rsidR="00926479" w:rsidRPr="00CA123E" w:rsidRDefault="00926479" w:rsidP="00926479">
      <w:pPr>
        <w:spacing w:before="120" w:after="120"/>
        <w:ind w:firstLine="540"/>
        <w:rPr>
          <w:iCs/>
          <w:spacing w:val="-4"/>
          <w:sz w:val="28"/>
          <w:szCs w:val="28"/>
          <w:lang w:val="nl-NL"/>
        </w:rPr>
      </w:pPr>
      <w:r w:rsidRPr="00CA123E">
        <w:rPr>
          <w:sz w:val="28"/>
          <w:szCs w:val="28"/>
          <w:lang w:val="nl-NL"/>
        </w:rPr>
        <w:t>Không có bản vẽ:</w:t>
      </w:r>
    </w:p>
    <w:p w:rsidR="00F314D0" w:rsidRDefault="00926479" w:rsidP="00F314D0">
      <w:pPr>
        <w:pStyle w:val="SectionVIHeader"/>
        <w:widowControl w:val="0"/>
        <w:spacing w:after="120"/>
        <w:jc w:val="left"/>
        <w:rPr>
          <w:sz w:val="28"/>
          <w:szCs w:val="28"/>
        </w:rPr>
      </w:pPr>
      <w:r w:rsidRPr="00CA123E">
        <w:rPr>
          <w:sz w:val="28"/>
          <w:szCs w:val="28"/>
        </w:rPr>
        <w:t>Mục 3. Kiểm tra và thử nghiệm</w:t>
      </w:r>
    </w:p>
    <w:p w:rsidR="00D62007" w:rsidRPr="006C2F22" w:rsidRDefault="00D62007" w:rsidP="00D62007">
      <w:pPr>
        <w:spacing w:after="200" w:line="276" w:lineRule="auto"/>
        <w:ind w:firstLine="709"/>
        <w:jc w:val="left"/>
        <w:rPr>
          <w:spacing w:val="-4"/>
          <w:sz w:val="28"/>
          <w:szCs w:val="28"/>
          <w:lang w:val="nl-NL"/>
        </w:rPr>
      </w:pPr>
      <w:r w:rsidRPr="006C2F22">
        <w:rPr>
          <w:spacing w:val="-4"/>
          <w:sz w:val="28"/>
          <w:szCs w:val="28"/>
          <w:lang w:val="nl-NL"/>
        </w:rPr>
        <w:lastRenderedPageBreak/>
        <w:t>- Kiểm tra hàng hóa khi nhận hàng: Kiểm tra nhãn mác, bao bì, số lượng, chủng loại, số lô, hạn sử dụng.</w:t>
      </w:r>
    </w:p>
    <w:p w:rsidR="00D62007" w:rsidRPr="006C2F22" w:rsidRDefault="00D62007" w:rsidP="00D62007">
      <w:pPr>
        <w:spacing w:after="200" w:line="276" w:lineRule="auto"/>
        <w:ind w:firstLine="709"/>
        <w:rPr>
          <w:spacing w:val="-4"/>
          <w:sz w:val="28"/>
          <w:szCs w:val="28"/>
          <w:lang w:val="nl-NL"/>
        </w:rPr>
      </w:pPr>
      <w:r w:rsidRPr="006C2F22">
        <w:rPr>
          <w:spacing w:val="-4"/>
          <w:sz w:val="28"/>
          <w:szCs w:val="28"/>
          <w:lang w:val="nl-NL"/>
        </w:rPr>
        <w:t>- Kiểm tra Hàng hóa có xuất xứ, có giấy chứng nhận tiêu chuẩn chất lượng của cơ quan có thẩm quyền cấp; có Catalogue hàng hoá (bản dịch, hướng dẫn bằng tiếng việt). Nhãn hàng hóa thực hiện theo Nghị định số 43/2017/NĐ-CP ngày 14 tháng 4 năm 2017 của Chính phủ về nhãn hàng hóa và Nghị định số 111/2021/NĐ-CP ngày 09 tháng 12 năm 2021 về việc sửa đổi, bổ sung một số điều Nghị định số 43/2017/NĐ-CP ngày 14 tháng 4 năm 2017, Hàng hóa bàn giao phải có phiếu kiểm nghiệm, kiểm tra xuất kho đạt yêu cầu cho phép sử dụng, Hàng hóa không bị vỡ nát, nứt, sứt mẻ.</w:t>
      </w:r>
    </w:p>
    <w:p w:rsidR="00D62007" w:rsidRPr="006C2F22" w:rsidRDefault="00D62007" w:rsidP="00D62007">
      <w:pPr>
        <w:spacing w:after="200" w:line="276" w:lineRule="auto"/>
        <w:ind w:firstLine="709"/>
        <w:jc w:val="left"/>
        <w:rPr>
          <w:i/>
          <w:iCs/>
          <w:sz w:val="28"/>
        </w:rPr>
      </w:pPr>
      <w:r w:rsidRPr="006C2F22">
        <w:rPr>
          <w:spacing w:val="-4"/>
          <w:sz w:val="28"/>
          <w:szCs w:val="28"/>
          <w:lang w:val="nl-NL"/>
        </w:rPr>
        <w:t>- Thử nghiệm có tác dụng: Có công dụng theo yêu cầu của E-HSMT.</w:t>
      </w:r>
    </w:p>
    <w:p w:rsidR="00926479" w:rsidRPr="00804E6B" w:rsidRDefault="00926479" w:rsidP="00926479"/>
    <w:p w:rsidR="00926479" w:rsidRDefault="00926479" w:rsidP="00926479"/>
    <w:p w:rsidR="00344F1E" w:rsidRDefault="00344F1E"/>
    <w:sectPr w:rsidR="00344F1E" w:rsidSect="00CA123E">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119" w:rsidRDefault="00852119" w:rsidP="00CA123E">
      <w:r>
        <w:separator/>
      </w:r>
    </w:p>
  </w:endnote>
  <w:endnote w:type="continuationSeparator" w:id="0">
    <w:p w:rsidR="00852119" w:rsidRDefault="00852119" w:rsidP="00CA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E82" w:rsidRDefault="00AF1E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E82" w:rsidRDefault="00AF1E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E82" w:rsidRDefault="00AF1E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119" w:rsidRDefault="00852119" w:rsidP="00CA123E">
      <w:r>
        <w:separator/>
      </w:r>
    </w:p>
  </w:footnote>
  <w:footnote w:type="continuationSeparator" w:id="0">
    <w:p w:rsidR="00852119" w:rsidRDefault="00852119" w:rsidP="00CA12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E82" w:rsidRDefault="00AF1E8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212806"/>
      <w:docPartObj>
        <w:docPartGallery w:val="Page Numbers (Top of Page)"/>
        <w:docPartUnique/>
      </w:docPartObj>
    </w:sdtPr>
    <w:sdtEndPr>
      <w:rPr>
        <w:noProof/>
        <w:sz w:val="28"/>
        <w:szCs w:val="28"/>
      </w:rPr>
    </w:sdtEndPr>
    <w:sdtContent>
      <w:p w:rsidR="00CA123E" w:rsidRPr="00AF1E82" w:rsidRDefault="00CA123E">
        <w:pPr>
          <w:pStyle w:val="Header"/>
          <w:jc w:val="center"/>
          <w:rPr>
            <w:sz w:val="28"/>
            <w:szCs w:val="28"/>
          </w:rPr>
        </w:pPr>
        <w:r w:rsidRPr="00AF1E82">
          <w:rPr>
            <w:sz w:val="28"/>
            <w:szCs w:val="28"/>
          </w:rPr>
          <w:fldChar w:fldCharType="begin"/>
        </w:r>
        <w:r w:rsidRPr="00AF1E82">
          <w:rPr>
            <w:sz w:val="28"/>
            <w:szCs w:val="28"/>
          </w:rPr>
          <w:instrText xml:space="preserve"> PAGE   \* MERGEFORMAT </w:instrText>
        </w:r>
        <w:r w:rsidRPr="00AF1E82">
          <w:rPr>
            <w:sz w:val="28"/>
            <w:szCs w:val="28"/>
          </w:rPr>
          <w:fldChar w:fldCharType="separate"/>
        </w:r>
        <w:r w:rsidR="00FB3259">
          <w:rPr>
            <w:noProof/>
            <w:sz w:val="28"/>
            <w:szCs w:val="28"/>
          </w:rPr>
          <w:t>7</w:t>
        </w:r>
        <w:r w:rsidRPr="00AF1E82">
          <w:rPr>
            <w:noProof/>
            <w:sz w:val="28"/>
            <w:szCs w:val="28"/>
          </w:rPr>
          <w:fldChar w:fldCharType="end"/>
        </w:r>
      </w:p>
    </w:sdtContent>
  </w:sdt>
  <w:p w:rsidR="00CA123E" w:rsidRDefault="00CA123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E82" w:rsidRDefault="00AF1E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05F"/>
    <w:multiLevelType w:val="multilevel"/>
    <w:tmpl w:val="6A3E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824C4"/>
    <w:multiLevelType w:val="hybridMultilevel"/>
    <w:tmpl w:val="C2A23CE0"/>
    <w:lvl w:ilvl="0" w:tplc="4A82F2EA">
      <w:start w:val="4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711D0"/>
    <w:multiLevelType w:val="multilevel"/>
    <w:tmpl w:val="31B6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A3B45"/>
    <w:multiLevelType w:val="multilevel"/>
    <w:tmpl w:val="F5A2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7A1"/>
    <w:rsid w:val="0011102E"/>
    <w:rsid w:val="00115FBB"/>
    <w:rsid w:val="001233DB"/>
    <w:rsid w:val="00143DA6"/>
    <w:rsid w:val="001A7BEF"/>
    <w:rsid w:val="001D2183"/>
    <w:rsid w:val="001E6158"/>
    <w:rsid w:val="002037A1"/>
    <w:rsid w:val="00217366"/>
    <w:rsid w:val="00227F48"/>
    <w:rsid w:val="00257D52"/>
    <w:rsid w:val="00285EC2"/>
    <w:rsid w:val="00296541"/>
    <w:rsid w:val="002A5543"/>
    <w:rsid w:val="002D2C6D"/>
    <w:rsid w:val="002E0D61"/>
    <w:rsid w:val="00344F1E"/>
    <w:rsid w:val="00453914"/>
    <w:rsid w:val="00456631"/>
    <w:rsid w:val="004D40CC"/>
    <w:rsid w:val="00573769"/>
    <w:rsid w:val="005A3E32"/>
    <w:rsid w:val="005B0ACB"/>
    <w:rsid w:val="005B12E8"/>
    <w:rsid w:val="006009BA"/>
    <w:rsid w:val="006048BB"/>
    <w:rsid w:val="00611076"/>
    <w:rsid w:val="00613682"/>
    <w:rsid w:val="006268B2"/>
    <w:rsid w:val="00657A57"/>
    <w:rsid w:val="00696A10"/>
    <w:rsid w:val="006A5C9B"/>
    <w:rsid w:val="006E0FFB"/>
    <w:rsid w:val="006F3D60"/>
    <w:rsid w:val="006F4E2C"/>
    <w:rsid w:val="0071742E"/>
    <w:rsid w:val="0073076F"/>
    <w:rsid w:val="0074146F"/>
    <w:rsid w:val="00765850"/>
    <w:rsid w:val="0077516E"/>
    <w:rsid w:val="00791CC9"/>
    <w:rsid w:val="007C42FD"/>
    <w:rsid w:val="007C5283"/>
    <w:rsid w:val="007F65FE"/>
    <w:rsid w:val="008255D8"/>
    <w:rsid w:val="00827A0C"/>
    <w:rsid w:val="00852119"/>
    <w:rsid w:val="008624CE"/>
    <w:rsid w:val="00870C25"/>
    <w:rsid w:val="008A42E3"/>
    <w:rsid w:val="008E1EC2"/>
    <w:rsid w:val="008E4630"/>
    <w:rsid w:val="00916510"/>
    <w:rsid w:val="00926479"/>
    <w:rsid w:val="009821F8"/>
    <w:rsid w:val="009D26F9"/>
    <w:rsid w:val="00A02041"/>
    <w:rsid w:val="00A77111"/>
    <w:rsid w:val="00AB2876"/>
    <w:rsid w:val="00AC3CDA"/>
    <w:rsid w:val="00AF1E82"/>
    <w:rsid w:val="00B42258"/>
    <w:rsid w:val="00B83C2D"/>
    <w:rsid w:val="00B86823"/>
    <w:rsid w:val="00B877A1"/>
    <w:rsid w:val="00BD5DBA"/>
    <w:rsid w:val="00C05AFF"/>
    <w:rsid w:val="00C307CF"/>
    <w:rsid w:val="00C33BF6"/>
    <w:rsid w:val="00C372F1"/>
    <w:rsid w:val="00C71820"/>
    <w:rsid w:val="00CA123E"/>
    <w:rsid w:val="00D15E33"/>
    <w:rsid w:val="00D62007"/>
    <w:rsid w:val="00D965D1"/>
    <w:rsid w:val="00DC3EDE"/>
    <w:rsid w:val="00DD4C3B"/>
    <w:rsid w:val="00E44FD2"/>
    <w:rsid w:val="00E6314B"/>
    <w:rsid w:val="00E8388A"/>
    <w:rsid w:val="00EC50F9"/>
    <w:rsid w:val="00F314D0"/>
    <w:rsid w:val="00F35C22"/>
    <w:rsid w:val="00F77C63"/>
    <w:rsid w:val="00F8288E"/>
    <w:rsid w:val="00F85BE9"/>
    <w:rsid w:val="00FB3259"/>
    <w:rsid w:val="00FE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B719D"/>
  <w15:chartTrackingRefBased/>
  <w15:docId w15:val="{4CB3E861-D20D-47F0-956C-343316E7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79"/>
    <w:pPr>
      <w:spacing w:after="0" w:line="240" w:lineRule="auto"/>
      <w:jc w:val="both"/>
    </w:pPr>
    <w:rPr>
      <w:rFonts w:eastAsia="Times New Roman" w:cs="Times New Roman"/>
      <w:kern w:val="0"/>
      <w:sz w:val="24"/>
      <w:szCs w:val="20"/>
      <w14:ligatures w14:val="none"/>
    </w:rPr>
  </w:style>
  <w:style w:type="paragraph" w:styleId="Heading3">
    <w:name w:val="heading 3"/>
    <w:basedOn w:val="Normal"/>
    <w:next w:val="Normal"/>
    <w:link w:val="Heading3Char"/>
    <w:uiPriority w:val="9"/>
    <w:unhideWhenUsed/>
    <w:qFormat/>
    <w:rsid w:val="00FE09BB"/>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6479"/>
    <w:rPr>
      <w:sz w:val="20"/>
    </w:rPr>
  </w:style>
  <w:style w:type="character" w:customStyle="1" w:styleId="HeaderChar">
    <w:name w:val="Header Char"/>
    <w:basedOn w:val="DefaultParagraphFont"/>
    <w:link w:val="Header"/>
    <w:uiPriority w:val="99"/>
    <w:rsid w:val="00926479"/>
    <w:rPr>
      <w:rFonts w:eastAsia="Times New Roman" w:cs="Times New Roman"/>
      <w:kern w:val="0"/>
      <w:sz w:val="20"/>
      <w:szCs w:val="20"/>
      <w14:ligatures w14:val="none"/>
    </w:rPr>
  </w:style>
  <w:style w:type="paragraph" w:styleId="Footer">
    <w:name w:val="footer"/>
    <w:basedOn w:val="Normal"/>
    <w:link w:val="FooterChar"/>
    <w:uiPriority w:val="99"/>
    <w:rsid w:val="00926479"/>
    <w:rPr>
      <w:sz w:val="20"/>
    </w:rPr>
  </w:style>
  <w:style w:type="character" w:customStyle="1" w:styleId="FooterChar">
    <w:name w:val="Footer Char"/>
    <w:basedOn w:val="DefaultParagraphFont"/>
    <w:link w:val="Footer"/>
    <w:uiPriority w:val="99"/>
    <w:rsid w:val="00926479"/>
    <w:rPr>
      <w:rFonts w:eastAsia="Times New Roman" w:cs="Times New Roman"/>
      <w:kern w:val="0"/>
      <w:sz w:val="20"/>
      <w:szCs w:val="20"/>
      <w14:ligatures w14:val="none"/>
    </w:rPr>
  </w:style>
  <w:style w:type="paragraph" w:styleId="Subtitle">
    <w:name w:val="Subtitle"/>
    <w:basedOn w:val="Normal"/>
    <w:link w:val="SubtitleChar"/>
    <w:qFormat/>
    <w:rsid w:val="00926479"/>
    <w:pPr>
      <w:jc w:val="center"/>
    </w:pPr>
    <w:rPr>
      <w:b/>
      <w:sz w:val="44"/>
    </w:rPr>
  </w:style>
  <w:style w:type="character" w:customStyle="1" w:styleId="SubtitleChar">
    <w:name w:val="Subtitle Char"/>
    <w:basedOn w:val="DefaultParagraphFont"/>
    <w:link w:val="Subtitle"/>
    <w:rsid w:val="00926479"/>
    <w:rPr>
      <w:rFonts w:eastAsia="Times New Roman" w:cs="Times New Roman"/>
      <w:b/>
      <w:kern w:val="0"/>
      <w:sz w:val="44"/>
      <w:szCs w:val="20"/>
      <w14:ligatures w14:val="none"/>
    </w:rPr>
  </w:style>
  <w:style w:type="paragraph" w:customStyle="1" w:styleId="SectionVIHeader">
    <w:name w:val="Section VI. Header"/>
    <w:basedOn w:val="Normal"/>
    <w:rsid w:val="00926479"/>
    <w:pPr>
      <w:spacing w:before="120" w:after="240"/>
      <w:jc w:val="center"/>
    </w:pPr>
    <w:rPr>
      <w:b/>
      <w:sz w:val="36"/>
    </w:rPr>
  </w:style>
  <w:style w:type="paragraph" w:styleId="ListParagraph">
    <w:name w:val="List Paragraph"/>
    <w:basedOn w:val="Normal"/>
    <w:uiPriority w:val="34"/>
    <w:qFormat/>
    <w:rsid w:val="00926479"/>
    <w:pPr>
      <w:ind w:left="720"/>
      <w:contextualSpacing/>
    </w:pPr>
  </w:style>
  <w:style w:type="character" w:styleId="Strong">
    <w:name w:val="Strong"/>
    <w:basedOn w:val="DefaultParagraphFont"/>
    <w:uiPriority w:val="22"/>
    <w:qFormat/>
    <w:rsid w:val="00C307CF"/>
    <w:rPr>
      <w:b/>
      <w:bCs/>
    </w:rPr>
  </w:style>
  <w:style w:type="paragraph" w:customStyle="1" w:styleId="Default">
    <w:name w:val="Default"/>
    <w:rsid w:val="00C307CF"/>
    <w:pPr>
      <w:autoSpaceDE w:val="0"/>
      <w:autoSpaceDN w:val="0"/>
      <w:adjustRightInd w:val="0"/>
      <w:spacing w:after="0" w:line="240" w:lineRule="auto"/>
    </w:pPr>
    <w:rPr>
      <w:rFonts w:cs="Times New Roman"/>
      <w:color w:val="000000"/>
      <w:kern w:val="0"/>
      <w:sz w:val="24"/>
      <w:szCs w:val="24"/>
      <w14:ligatures w14:val="none"/>
    </w:rPr>
  </w:style>
  <w:style w:type="character" w:customStyle="1" w:styleId="Heading3Char">
    <w:name w:val="Heading 3 Char"/>
    <w:basedOn w:val="DefaultParagraphFont"/>
    <w:link w:val="Heading3"/>
    <w:uiPriority w:val="9"/>
    <w:rsid w:val="00FE09BB"/>
    <w:rPr>
      <w:rFonts w:eastAsiaTheme="majorEastAsia" w:cstheme="majorBidi"/>
      <w:color w:val="365F91" w:themeColor="accent1" w:themeShade="BF"/>
      <w:kern w:val="0"/>
      <w:szCs w:val="28"/>
      <w14:ligatures w14:val="none"/>
    </w:rPr>
  </w:style>
  <w:style w:type="paragraph" w:styleId="NormalWeb">
    <w:name w:val="Normal (Web)"/>
    <w:basedOn w:val="Normal"/>
    <w:uiPriority w:val="99"/>
    <w:rsid w:val="00FE09BB"/>
    <w:pPr>
      <w:spacing w:before="100" w:beforeAutospacing="1" w:after="100" w:afterAutospacing="1"/>
      <w:jc w:val="left"/>
    </w:pPr>
    <w:rPr>
      <w:rFonts w:ascii="Arial Unicode MS" w:eastAsia="Arial Unicode MS" w:hAnsi="Arial Unicode MS" w:cs="Arial Unicode MS"/>
      <w:szCs w:val="24"/>
    </w:rPr>
  </w:style>
  <w:style w:type="paragraph" w:styleId="BalloonText">
    <w:name w:val="Balloon Text"/>
    <w:basedOn w:val="Normal"/>
    <w:link w:val="BalloonTextChar"/>
    <w:uiPriority w:val="99"/>
    <w:semiHidden/>
    <w:unhideWhenUsed/>
    <w:rsid w:val="00AF1E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E82"/>
    <w:rPr>
      <w:rFonts w:ascii="Segoe UI" w:eastAsia="Times New Roman" w:hAnsi="Segoe UI" w:cs="Segoe UI"/>
      <w:kern w:val="0"/>
      <w:sz w:val="18"/>
      <w:szCs w:val="18"/>
      <w14:ligatures w14:val="none"/>
    </w:rPr>
  </w:style>
  <w:style w:type="paragraph" w:customStyle="1" w:styleId="HeaderSectionVI">
    <w:name w:val="Header.Section VI"/>
    <w:basedOn w:val="Normal"/>
    <w:rsid w:val="00D62007"/>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3679">
      <w:bodyDiv w:val="1"/>
      <w:marLeft w:val="0"/>
      <w:marRight w:val="0"/>
      <w:marTop w:val="0"/>
      <w:marBottom w:val="0"/>
      <w:divBdr>
        <w:top w:val="none" w:sz="0" w:space="0" w:color="auto"/>
        <w:left w:val="none" w:sz="0" w:space="0" w:color="auto"/>
        <w:bottom w:val="none" w:sz="0" w:space="0" w:color="auto"/>
        <w:right w:val="none" w:sz="0" w:space="0" w:color="auto"/>
      </w:divBdr>
    </w:div>
    <w:div w:id="533734160">
      <w:bodyDiv w:val="1"/>
      <w:marLeft w:val="0"/>
      <w:marRight w:val="0"/>
      <w:marTop w:val="0"/>
      <w:marBottom w:val="0"/>
      <w:divBdr>
        <w:top w:val="none" w:sz="0" w:space="0" w:color="auto"/>
        <w:left w:val="none" w:sz="0" w:space="0" w:color="auto"/>
        <w:bottom w:val="none" w:sz="0" w:space="0" w:color="auto"/>
        <w:right w:val="none" w:sz="0" w:space="0" w:color="auto"/>
      </w:divBdr>
    </w:div>
    <w:div w:id="1392578779">
      <w:bodyDiv w:val="1"/>
      <w:marLeft w:val="0"/>
      <w:marRight w:val="0"/>
      <w:marTop w:val="0"/>
      <w:marBottom w:val="0"/>
      <w:divBdr>
        <w:top w:val="none" w:sz="0" w:space="0" w:color="auto"/>
        <w:left w:val="none" w:sz="0" w:space="0" w:color="auto"/>
        <w:bottom w:val="none" w:sz="0" w:space="0" w:color="auto"/>
        <w:right w:val="none" w:sz="0" w:space="0" w:color="auto"/>
      </w:divBdr>
    </w:div>
    <w:div w:id="1822690927">
      <w:bodyDiv w:val="1"/>
      <w:marLeft w:val="0"/>
      <w:marRight w:val="0"/>
      <w:marTop w:val="0"/>
      <w:marBottom w:val="0"/>
      <w:divBdr>
        <w:top w:val="none" w:sz="0" w:space="0" w:color="auto"/>
        <w:left w:val="none" w:sz="0" w:space="0" w:color="auto"/>
        <w:bottom w:val="none" w:sz="0" w:space="0" w:color="auto"/>
        <w:right w:val="none" w:sz="0" w:space="0" w:color="auto"/>
      </w:divBdr>
    </w:div>
    <w:div w:id="1848515711">
      <w:bodyDiv w:val="1"/>
      <w:marLeft w:val="0"/>
      <w:marRight w:val="0"/>
      <w:marTop w:val="0"/>
      <w:marBottom w:val="0"/>
      <w:divBdr>
        <w:top w:val="none" w:sz="0" w:space="0" w:color="auto"/>
        <w:left w:val="none" w:sz="0" w:space="0" w:color="auto"/>
        <w:bottom w:val="none" w:sz="0" w:space="0" w:color="auto"/>
        <w:right w:val="none" w:sz="0" w:space="0" w:color="auto"/>
      </w:divBdr>
    </w:div>
    <w:div w:id="1935740873">
      <w:bodyDiv w:val="1"/>
      <w:marLeft w:val="0"/>
      <w:marRight w:val="0"/>
      <w:marTop w:val="0"/>
      <w:marBottom w:val="0"/>
      <w:divBdr>
        <w:top w:val="none" w:sz="0" w:space="0" w:color="auto"/>
        <w:left w:val="none" w:sz="0" w:space="0" w:color="auto"/>
        <w:bottom w:val="none" w:sz="0" w:space="0" w:color="auto"/>
        <w:right w:val="none" w:sz="0" w:space="0" w:color="auto"/>
      </w:divBdr>
    </w:div>
    <w:div w:id="204408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7</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2026-04-29T09:32:00Z</cp:lastPrinted>
  <dcterms:created xsi:type="dcterms:W3CDTF">2026-04-26T03:15:00Z</dcterms:created>
  <dcterms:modified xsi:type="dcterms:W3CDTF">2026-05-06T01:28:00Z</dcterms:modified>
</cp:coreProperties>
</file>