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EF04" w14:textId="77777777" w:rsidR="00402D1D" w:rsidRPr="000B6069" w:rsidRDefault="00402D1D" w:rsidP="00402D1D">
      <w:pPr>
        <w:ind w:firstLine="709"/>
        <w:outlineLvl w:val="1"/>
        <w:rPr>
          <w:rFonts w:eastAsia="MS Mincho"/>
          <w:b/>
          <w:sz w:val="28"/>
          <w:szCs w:val="28"/>
          <w:lang w:val="vi-VN" w:eastAsia="vi-VN"/>
        </w:rPr>
      </w:pPr>
      <w:r w:rsidRPr="000B6069">
        <w:rPr>
          <w:b/>
          <w:bCs/>
          <w:sz w:val="28"/>
          <w:szCs w:val="28"/>
          <w:lang w:val="vi-VN"/>
        </w:rPr>
        <w:t xml:space="preserve">Mục </w:t>
      </w:r>
      <w:r w:rsidRPr="000B6069">
        <w:rPr>
          <w:b/>
          <w:bCs/>
          <w:sz w:val="28"/>
          <w:szCs w:val="28"/>
          <w:lang w:val="pl-PL"/>
        </w:rPr>
        <w:t>3</w:t>
      </w:r>
      <w:r w:rsidRPr="000B6069">
        <w:rPr>
          <w:b/>
          <w:bCs/>
          <w:sz w:val="28"/>
          <w:szCs w:val="28"/>
          <w:lang w:val="vi-VN"/>
        </w:rPr>
        <w:t>. Tiêu chuẩn đánh giá về kỹ thuật</w:t>
      </w:r>
      <w:r w:rsidRPr="000B6069">
        <w:rPr>
          <w:rFonts w:eastAsia="MS Mincho"/>
          <w:b/>
          <w:sz w:val="28"/>
          <w:szCs w:val="28"/>
          <w:lang w:val="vi-VN" w:eastAsia="vi-VN"/>
        </w:rPr>
        <w:t xml:space="preserve"> </w:t>
      </w:r>
    </w:p>
    <w:p w14:paraId="5F373668" w14:textId="77777777" w:rsidR="00402D1D" w:rsidRPr="000B6069" w:rsidRDefault="00402D1D" w:rsidP="00402D1D">
      <w:pPr>
        <w:ind w:firstLine="709"/>
        <w:rPr>
          <w:spacing w:val="2"/>
          <w:sz w:val="28"/>
          <w:szCs w:val="28"/>
          <w:lang w:val="vi-VN"/>
        </w:rPr>
      </w:pPr>
      <w:r w:rsidRPr="000B6069">
        <w:rPr>
          <w:spacing w:val="2"/>
          <w:sz w:val="28"/>
          <w:szCs w:val="28"/>
          <w:lang w:val="vi-VN"/>
        </w:rPr>
        <w:t xml:space="preserve">Sử dụng tiêu chí đạt/không đạt hoặc phương pháp chấm điểm để xây dựng tiêu chuẩn đánh giá về kỹ thuật. </w:t>
      </w:r>
    </w:p>
    <w:p w14:paraId="642F1855" w14:textId="77777777" w:rsidR="00402D1D" w:rsidRPr="000B6069" w:rsidRDefault="00402D1D" w:rsidP="00402D1D">
      <w:pPr>
        <w:ind w:firstLine="709"/>
        <w:rPr>
          <w:rFonts w:eastAsia="Calibri"/>
          <w:color w:val="000000"/>
          <w:spacing w:val="2"/>
          <w:sz w:val="28"/>
          <w:szCs w:val="28"/>
        </w:rPr>
      </w:pPr>
      <w:r w:rsidRPr="000B6069">
        <w:rPr>
          <w:color w:val="000000"/>
          <w:sz w:val="28"/>
          <w:szCs w:val="28"/>
          <w:lang w:val="pl-PL"/>
        </w:rPr>
        <w:t>E-HSDT được đánh giá là đáp ứng yêu cầu về kỹ thuật khi có tất cả các tiêu chí tổng quát đều được đánh giá là đạt</w:t>
      </w:r>
      <w:r w:rsidRPr="000B6069">
        <w:rPr>
          <w:rFonts w:eastAsia="Calibri"/>
          <w:color w:val="000000"/>
          <w:spacing w:val="2"/>
          <w:sz w:val="28"/>
          <w:szCs w:val="28"/>
          <w:lang w:val="vi-VN"/>
        </w:rPr>
        <w:t>:</w:t>
      </w:r>
    </w:p>
    <w:p w14:paraId="5B2FCB0A" w14:textId="77777777" w:rsidR="00402D1D" w:rsidRPr="000B6069" w:rsidRDefault="00402D1D" w:rsidP="00402D1D">
      <w:pPr>
        <w:ind w:firstLine="709"/>
        <w:rPr>
          <w:rFonts w:eastAsia="Calibri"/>
          <w:color w:val="000000"/>
          <w:spacing w:val="2"/>
          <w:sz w:val="28"/>
          <w:szCs w:val="28"/>
        </w:rPr>
      </w:pPr>
    </w:p>
    <w:tbl>
      <w:tblPr>
        <w:tblStyle w:val="TableGrid"/>
        <w:tblW w:w="9918" w:type="dxa"/>
        <w:tblLook w:val="04A0" w:firstRow="1" w:lastRow="0" w:firstColumn="1" w:lastColumn="0" w:noHBand="0" w:noVBand="1"/>
      </w:tblPr>
      <w:tblGrid>
        <w:gridCol w:w="988"/>
        <w:gridCol w:w="1984"/>
        <w:gridCol w:w="3260"/>
        <w:gridCol w:w="3686"/>
      </w:tblGrid>
      <w:tr w:rsidR="00402D1D" w:rsidRPr="000B6069" w14:paraId="359B56CE" w14:textId="77777777" w:rsidTr="00402D1D">
        <w:tc>
          <w:tcPr>
            <w:tcW w:w="988" w:type="dxa"/>
            <w:vMerge w:val="restart"/>
            <w:vAlign w:val="center"/>
          </w:tcPr>
          <w:p w14:paraId="5A5F6A2C" w14:textId="05FE38A3" w:rsidR="00402D1D" w:rsidRPr="000B6069" w:rsidRDefault="00402D1D" w:rsidP="00402D1D">
            <w:pPr>
              <w:jc w:val="center"/>
              <w:rPr>
                <w:rFonts w:eastAsia="Calibri"/>
                <w:color w:val="000000"/>
                <w:spacing w:val="2"/>
                <w:sz w:val="28"/>
                <w:szCs w:val="28"/>
              </w:rPr>
            </w:pPr>
            <w:r w:rsidRPr="000B6069">
              <w:rPr>
                <w:b/>
                <w:color w:val="000000" w:themeColor="text1"/>
                <w:sz w:val="28"/>
                <w:szCs w:val="28"/>
                <w:lang w:val="es-ES"/>
              </w:rPr>
              <w:t>STT</w:t>
            </w:r>
          </w:p>
        </w:tc>
        <w:tc>
          <w:tcPr>
            <w:tcW w:w="1984" w:type="dxa"/>
            <w:vMerge w:val="restart"/>
            <w:vAlign w:val="center"/>
          </w:tcPr>
          <w:p w14:paraId="19790F8D" w14:textId="4195D320" w:rsidR="00402D1D" w:rsidRPr="000B6069" w:rsidRDefault="00402D1D" w:rsidP="00402D1D">
            <w:pPr>
              <w:jc w:val="center"/>
              <w:rPr>
                <w:rFonts w:eastAsia="Calibri"/>
                <w:color w:val="000000"/>
                <w:spacing w:val="2"/>
                <w:sz w:val="28"/>
                <w:szCs w:val="28"/>
              </w:rPr>
            </w:pPr>
            <w:r w:rsidRPr="000B6069">
              <w:rPr>
                <w:b/>
                <w:color w:val="000000" w:themeColor="text1"/>
                <w:sz w:val="28"/>
                <w:szCs w:val="28"/>
                <w:lang w:val="es-ES"/>
              </w:rPr>
              <w:t>Nội dung yêu cầu</w:t>
            </w:r>
          </w:p>
        </w:tc>
        <w:tc>
          <w:tcPr>
            <w:tcW w:w="6946" w:type="dxa"/>
            <w:gridSpan w:val="2"/>
            <w:vAlign w:val="center"/>
          </w:tcPr>
          <w:p w14:paraId="0D00D017" w14:textId="7215B95D" w:rsidR="00402D1D" w:rsidRPr="000B6069" w:rsidRDefault="00402D1D" w:rsidP="00402D1D">
            <w:pPr>
              <w:jc w:val="center"/>
              <w:rPr>
                <w:rFonts w:eastAsia="Calibri"/>
                <w:color w:val="000000"/>
                <w:spacing w:val="2"/>
                <w:sz w:val="28"/>
                <w:szCs w:val="28"/>
              </w:rPr>
            </w:pPr>
            <w:r w:rsidRPr="000B6069">
              <w:rPr>
                <w:b/>
                <w:color w:val="000000" w:themeColor="text1"/>
                <w:sz w:val="28"/>
                <w:szCs w:val="28"/>
                <w:lang w:val="es-ES"/>
              </w:rPr>
              <w:t>Sử dụng tiêu chí đạt, không đạt</w:t>
            </w:r>
          </w:p>
        </w:tc>
      </w:tr>
      <w:tr w:rsidR="00402D1D" w:rsidRPr="000B6069" w14:paraId="13B74232" w14:textId="77777777" w:rsidTr="00E27E9C">
        <w:trPr>
          <w:trHeight w:val="475"/>
        </w:trPr>
        <w:tc>
          <w:tcPr>
            <w:tcW w:w="988" w:type="dxa"/>
            <w:vMerge/>
          </w:tcPr>
          <w:p w14:paraId="235DE0DF" w14:textId="1FB2ED18" w:rsidR="00402D1D" w:rsidRPr="000B6069" w:rsidRDefault="00402D1D" w:rsidP="00402D1D">
            <w:pPr>
              <w:rPr>
                <w:rFonts w:eastAsia="Calibri"/>
                <w:color w:val="000000"/>
                <w:spacing w:val="2"/>
                <w:sz w:val="28"/>
                <w:szCs w:val="28"/>
              </w:rPr>
            </w:pPr>
          </w:p>
        </w:tc>
        <w:tc>
          <w:tcPr>
            <w:tcW w:w="1984" w:type="dxa"/>
            <w:vMerge/>
            <w:vAlign w:val="center"/>
          </w:tcPr>
          <w:p w14:paraId="6388A227" w14:textId="77777777" w:rsidR="00402D1D" w:rsidRPr="000B6069" w:rsidRDefault="00402D1D" w:rsidP="00402D1D">
            <w:pPr>
              <w:jc w:val="center"/>
              <w:rPr>
                <w:rFonts w:eastAsia="Calibri"/>
                <w:color w:val="000000"/>
                <w:spacing w:val="2"/>
                <w:sz w:val="28"/>
                <w:szCs w:val="28"/>
              </w:rPr>
            </w:pPr>
          </w:p>
        </w:tc>
        <w:tc>
          <w:tcPr>
            <w:tcW w:w="3260" w:type="dxa"/>
            <w:vAlign w:val="center"/>
          </w:tcPr>
          <w:p w14:paraId="0BC19587" w14:textId="6D08E927" w:rsidR="00402D1D" w:rsidRPr="000B6069" w:rsidRDefault="00402D1D" w:rsidP="00402D1D">
            <w:pPr>
              <w:jc w:val="center"/>
              <w:rPr>
                <w:rFonts w:eastAsia="Calibri"/>
                <w:color w:val="000000"/>
                <w:spacing w:val="2"/>
                <w:sz w:val="28"/>
                <w:szCs w:val="28"/>
              </w:rPr>
            </w:pPr>
            <w:r w:rsidRPr="000B6069">
              <w:rPr>
                <w:b/>
                <w:color w:val="000000" w:themeColor="text1"/>
                <w:sz w:val="28"/>
                <w:szCs w:val="28"/>
                <w:lang w:val="es-ES"/>
              </w:rPr>
              <w:t>Đạt</w:t>
            </w:r>
          </w:p>
        </w:tc>
        <w:tc>
          <w:tcPr>
            <w:tcW w:w="3686" w:type="dxa"/>
            <w:vAlign w:val="center"/>
          </w:tcPr>
          <w:p w14:paraId="1C9209FA" w14:textId="759A4863" w:rsidR="00402D1D" w:rsidRPr="000B6069" w:rsidRDefault="00402D1D" w:rsidP="00402D1D">
            <w:pPr>
              <w:jc w:val="center"/>
              <w:rPr>
                <w:rFonts w:eastAsia="Calibri"/>
                <w:color w:val="000000"/>
                <w:spacing w:val="2"/>
                <w:sz w:val="28"/>
                <w:szCs w:val="28"/>
              </w:rPr>
            </w:pPr>
            <w:r w:rsidRPr="000B6069">
              <w:rPr>
                <w:b/>
                <w:color w:val="000000" w:themeColor="text1"/>
                <w:sz w:val="28"/>
                <w:szCs w:val="28"/>
                <w:lang w:val="es-ES"/>
              </w:rPr>
              <w:t>Không đạt</w:t>
            </w:r>
          </w:p>
        </w:tc>
      </w:tr>
      <w:tr w:rsidR="006332C4" w:rsidRPr="000B6069" w14:paraId="31B37D23" w14:textId="77777777" w:rsidTr="00E27E9C">
        <w:trPr>
          <w:trHeight w:val="567"/>
        </w:trPr>
        <w:tc>
          <w:tcPr>
            <w:tcW w:w="988" w:type="dxa"/>
            <w:vAlign w:val="center"/>
          </w:tcPr>
          <w:p w14:paraId="78733BF9" w14:textId="2E3E8318" w:rsidR="006332C4" w:rsidRPr="000B6069" w:rsidRDefault="006332C4" w:rsidP="00402D1D">
            <w:pPr>
              <w:jc w:val="center"/>
              <w:rPr>
                <w:rFonts w:eastAsia="Calibri"/>
                <w:b/>
                <w:bCs/>
                <w:color w:val="000000"/>
                <w:spacing w:val="2"/>
                <w:sz w:val="28"/>
                <w:szCs w:val="28"/>
              </w:rPr>
            </w:pPr>
            <w:r w:rsidRPr="000B6069">
              <w:rPr>
                <w:rFonts w:eastAsia="Calibri"/>
                <w:b/>
                <w:bCs/>
                <w:color w:val="000000"/>
                <w:spacing w:val="2"/>
                <w:sz w:val="28"/>
                <w:szCs w:val="28"/>
              </w:rPr>
              <w:t>1.</w:t>
            </w:r>
          </w:p>
        </w:tc>
        <w:tc>
          <w:tcPr>
            <w:tcW w:w="8930" w:type="dxa"/>
            <w:gridSpan w:val="3"/>
            <w:vAlign w:val="center"/>
          </w:tcPr>
          <w:p w14:paraId="21AD8215" w14:textId="00A5B8A4" w:rsidR="006332C4" w:rsidRPr="000B6069" w:rsidRDefault="006332C4" w:rsidP="00E27E9C">
            <w:pPr>
              <w:jc w:val="left"/>
              <w:rPr>
                <w:rFonts w:eastAsia="Calibri"/>
                <w:color w:val="000000"/>
                <w:spacing w:val="2"/>
                <w:sz w:val="28"/>
                <w:szCs w:val="28"/>
              </w:rPr>
            </w:pPr>
            <w:r w:rsidRPr="000B6069">
              <w:rPr>
                <w:b/>
                <w:color w:val="000000" w:themeColor="text1"/>
                <w:sz w:val="28"/>
                <w:szCs w:val="28"/>
              </w:rPr>
              <w:t xml:space="preserve">Đặc tính, thông số kỹ thuật của </w:t>
            </w:r>
            <w:r w:rsidRPr="000B6069">
              <w:rPr>
                <w:b/>
                <w:color w:val="000000" w:themeColor="text1"/>
                <w:sz w:val="28"/>
                <w:szCs w:val="28"/>
                <w:lang w:val="es-ES"/>
              </w:rPr>
              <w:t>dịch vụ cung cấp</w:t>
            </w:r>
          </w:p>
        </w:tc>
      </w:tr>
      <w:tr w:rsidR="00402D1D" w:rsidRPr="000B6069" w14:paraId="40EA4875" w14:textId="77777777" w:rsidTr="00402D1D">
        <w:tc>
          <w:tcPr>
            <w:tcW w:w="988" w:type="dxa"/>
            <w:vAlign w:val="center"/>
          </w:tcPr>
          <w:p w14:paraId="4DD47677" w14:textId="0668A18D" w:rsidR="00402D1D" w:rsidRPr="000B6069" w:rsidRDefault="00402D1D" w:rsidP="00402D1D">
            <w:pPr>
              <w:jc w:val="center"/>
              <w:rPr>
                <w:rFonts w:eastAsia="Calibri"/>
                <w:color w:val="000000"/>
                <w:spacing w:val="2"/>
                <w:sz w:val="28"/>
                <w:szCs w:val="28"/>
              </w:rPr>
            </w:pPr>
            <w:r w:rsidRPr="000B6069">
              <w:rPr>
                <w:rFonts w:eastAsia="Calibri"/>
                <w:color w:val="000000"/>
                <w:spacing w:val="2"/>
                <w:sz w:val="28"/>
                <w:szCs w:val="28"/>
              </w:rPr>
              <w:t>1.1</w:t>
            </w:r>
          </w:p>
        </w:tc>
        <w:tc>
          <w:tcPr>
            <w:tcW w:w="1984" w:type="dxa"/>
            <w:vAlign w:val="center"/>
          </w:tcPr>
          <w:p w14:paraId="6AD18965" w14:textId="020C96A3" w:rsidR="00402D1D" w:rsidRPr="000B6069" w:rsidRDefault="00402D1D" w:rsidP="00402D1D">
            <w:pPr>
              <w:jc w:val="left"/>
              <w:rPr>
                <w:rFonts w:eastAsia="Calibri"/>
                <w:color w:val="000000"/>
                <w:spacing w:val="2"/>
                <w:sz w:val="28"/>
                <w:szCs w:val="28"/>
              </w:rPr>
            </w:pPr>
            <w:r w:rsidRPr="000B6069">
              <w:rPr>
                <w:color w:val="000000" w:themeColor="text1"/>
                <w:sz w:val="28"/>
                <w:szCs w:val="28"/>
                <w:lang w:val="es-ES"/>
              </w:rPr>
              <w:t>Yêu cầu chung về kỹ thuật của các hạng mục theo yêu cầu của E-HSMT</w:t>
            </w:r>
          </w:p>
        </w:tc>
        <w:tc>
          <w:tcPr>
            <w:tcW w:w="3260" w:type="dxa"/>
            <w:vAlign w:val="center"/>
          </w:tcPr>
          <w:p w14:paraId="0390E38D" w14:textId="22299270" w:rsidR="00402D1D" w:rsidRPr="000B6069" w:rsidRDefault="00402D1D" w:rsidP="00402D1D">
            <w:pPr>
              <w:jc w:val="left"/>
              <w:rPr>
                <w:rFonts w:eastAsia="Calibri"/>
                <w:color w:val="000000"/>
                <w:spacing w:val="2"/>
                <w:sz w:val="28"/>
                <w:szCs w:val="28"/>
              </w:rPr>
            </w:pPr>
            <w:r w:rsidRPr="000B6069">
              <w:rPr>
                <w:color w:val="000000" w:themeColor="text1"/>
                <w:sz w:val="28"/>
                <w:szCs w:val="28"/>
              </w:rPr>
              <w:t xml:space="preserve">Có tuyên bố đáp ứng và tài liệu chứng minh đáp ứng được các yêu cầu tại Chương V E-HSMT. Riêng đối với yêu cầu kỹ thuật tại mục “3. Yêu cầu kỹ thuật của gói thầu” chương V, nhà thầu phải có thuyết minh chi tiết đáp ứng yêu cầu </w:t>
            </w:r>
            <w:r w:rsidRPr="000B6069">
              <w:rPr>
                <w:i/>
                <w:iCs/>
                <w:color w:val="000000" w:themeColor="text1"/>
                <w:sz w:val="28"/>
                <w:szCs w:val="28"/>
              </w:rPr>
              <w:t>(mỗi tính năng phần mềm cần có ảnh chụp giao diện phần mềm chứng minh đã có sẵn và bản demo, bản cài đặt chính thức phải có giao diện giống như ảnh chụp trong bản thuyết minh).</w:t>
            </w:r>
            <w:r w:rsidRPr="000B6069">
              <w:rPr>
                <w:color w:val="000000" w:themeColor="text1"/>
                <w:sz w:val="28"/>
                <w:szCs w:val="28"/>
              </w:rPr>
              <w:t xml:space="preserve"> Có cam kết demo phần mềm đáp ứng được các yêu cầu tại Chương V, E-HSMT khi chủ đầu tư có yêu cầu </w:t>
            </w:r>
            <w:r w:rsidRPr="000B6069">
              <w:rPr>
                <w:i/>
                <w:iCs/>
                <w:color w:val="000000" w:themeColor="text1"/>
                <w:sz w:val="28"/>
                <w:szCs w:val="28"/>
              </w:rPr>
              <w:t>(Trường hợp thực hiện Demo cần có biên bản xác nhận của Chủ đầu tư về kết quả demo sản phẩm đáp ứng yêu cầu chức năng của E-HSMT).</w:t>
            </w:r>
          </w:p>
        </w:tc>
        <w:tc>
          <w:tcPr>
            <w:tcW w:w="3686" w:type="dxa"/>
            <w:vAlign w:val="center"/>
          </w:tcPr>
          <w:p w14:paraId="68765570" w14:textId="25267BF5" w:rsidR="00402D1D" w:rsidRPr="000B6069" w:rsidRDefault="00402D1D" w:rsidP="00402D1D">
            <w:pPr>
              <w:jc w:val="left"/>
              <w:rPr>
                <w:rFonts w:eastAsia="Calibri"/>
                <w:color w:val="000000"/>
                <w:spacing w:val="2"/>
                <w:sz w:val="28"/>
                <w:szCs w:val="28"/>
              </w:rPr>
            </w:pPr>
            <w:r w:rsidRPr="000B6069">
              <w:rPr>
                <w:color w:val="000000" w:themeColor="text1"/>
                <w:sz w:val="28"/>
                <w:szCs w:val="28"/>
              </w:rPr>
              <w:t xml:space="preserve">Không có tuyên bố đáp ứng và tài liệu chứng minh đáp ứng được các yêu cầu tại  Chương V E-HSMT, không có  thuyết minh chi tiết đáp ứng yêu cầu </w:t>
            </w:r>
            <w:r w:rsidRPr="000B6069">
              <w:rPr>
                <w:i/>
                <w:iCs/>
                <w:color w:val="000000" w:themeColor="text1"/>
                <w:sz w:val="28"/>
                <w:szCs w:val="28"/>
              </w:rPr>
              <w:t xml:space="preserve">(mỗi tính năng phần mềm cần có ảnh chụp giao diện phần mềm chứng minh đã có sẵn và bản demo, bản cài đặt chính thức phải có giao diện giống như ảnh chụp trong bản thuyết minh) </w:t>
            </w:r>
            <w:r w:rsidRPr="000B6069">
              <w:rPr>
                <w:color w:val="000000" w:themeColor="text1"/>
                <w:sz w:val="28"/>
                <w:szCs w:val="28"/>
              </w:rPr>
              <w:t>đối với  yêu cầu kỹ thuật tại mục “3. Yêu cầu kỹ thuật của gói thầu” chương V</w:t>
            </w:r>
            <w:r w:rsidRPr="000B6069">
              <w:rPr>
                <w:i/>
                <w:iCs/>
                <w:color w:val="000000" w:themeColor="text1"/>
                <w:sz w:val="28"/>
                <w:szCs w:val="28"/>
              </w:rPr>
              <w:t>.</w:t>
            </w:r>
            <w:r w:rsidRPr="000B6069">
              <w:rPr>
                <w:color w:val="000000" w:themeColor="text1"/>
                <w:sz w:val="28"/>
                <w:szCs w:val="28"/>
              </w:rPr>
              <w:t xml:space="preserve"> Không có cam kết demo phần mềm đáp ứng được các yêu cầu tại Chương V E-HSMT hoặc không demo hoặc demo không đáp ứng yêu cầu.</w:t>
            </w:r>
          </w:p>
        </w:tc>
      </w:tr>
      <w:tr w:rsidR="00402D1D" w:rsidRPr="000B6069" w14:paraId="2AEB46D6" w14:textId="77777777" w:rsidTr="004D3BC9">
        <w:tc>
          <w:tcPr>
            <w:tcW w:w="988" w:type="dxa"/>
            <w:vAlign w:val="center"/>
          </w:tcPr>
          <w:p w14:paraId="76EA7ECD" w14:textId="0F6AE143" w:rsidR="00402D1D" w:rsidRPr="000B6069" w:rsidRDefault="00402D1D" w:rsidP="00402D1D">
            <w:pPr>
              <w:jc w:val="center"/>
              <w:rPr>
                <w:rFonts w:eastAsia="Calibri"/>
                <w:color w:val="000000"/>
                <w:spacing w:val="2"/>
                <w:sz w:val="28"/>
                <w:szCs w:val="28"/>
              </w:rPr>
            </w:pPr>
            <w:r w:rsidRPr="000B6069">
              <w:rPr>
                <w:rFonts w:eastAsia="Calibri"/>
                <w:color w:val="000000"/>
                <w:spacing w:val="2"/>
                <w:sz w:val="28"/>
                <w:szCs w:val="28"/>
              </w:rPr>
              <w:lastRenderedPageBreak/>
              <w:t>1.2</w:t>
            </w:r>
          </w:p>
        </w:tc>
        <w:tc>
          <w:tcPr>
            <w:tcW w:w="1984" w:type="dxa"/>
            <w:vAlign w:val="center"/>
          </w:tcPr>
          <w:p w14:paraId="1D0F778F" w14:textId="6159D3C9" w:rsidR="00402D1D" w:rsidRPr="000B6069" w:rsidRDefault="00402D1D" w:rsidP="00402D1D">
            <w:pPr>
              <w:rPr>
                <w:rFonts w:eastAsia="Calibri"/>
                <w:color w:val="000000"/>
                <w:spacing w:val="2"/>
                <w:sz w:val="28"/>
                <w:szCs w:val="28"/>
              </w:rPr>
            </w:pPr>
            <w:r w:rsidRPr="000B6069">
              <w:rPr>
                <w:color w:val="000000" w:themeColor="text1"/>
                <w:sz w:val="28"/>
                <w:szCs w:val="28"/>
              </w:rPr>
              <w:t>Yêu cầu về an toàn, bảo mật thông tin</w:t>
            </w:r>
          </w:p>
        </w:tc>
        <w:tc>
          <w:tcPr>
            <w:tcW w:w="3260" w:type="dxa"/>
            <w:vAlign w:val="center"/>
          </w:tcPr>
          <w:p w14:paraId="756A70CD" w14:textId="4E1EA541" w:rsidR="00402D1D" w:rsidRPr="000B6069" w:rsidRDefault="00402D1D" w:rsidP="00402D1D">
            <w:pPr>
              <w:rPr>
                <w:rFonts w:eastAsia="Calibri"/>
                <w:color w:val="000000"/>
                <w:spacing w:val="2"/>
                <w:sz w:val="28"/>
                <w:szCs w:val="28"/>
              </w:rPr>
            </w:pPr>
            <w:r w:rsidRPr="000B6069">
              <w:rPr>
                <w:color w:val="000000" w:themeColor="text1"/>
                <w:sz w:val="28"/>
                <w:szCs w:val="28"/>
              </w:rPr>
              <w:t>Nhà thầu cam kết đáp ứng các yêu cầu về an toàn, bảo mật thông tin quy định tại Chương V của E-HSMT</w:t>
            </w:r>
          </w:p>
        </w:tc>
        <w:tc>
          <w:tcPr>
            <w:tcW w:w="3686" w:type="dxa"/>
            <w:vAlign w:val="center"/>
          </w:tcPr>
          <w:p w14:paraId="0F767019" w14:textId="08B68349" w:rsidR="00402D1D" w:rsidRPr="000B6069" w:rsidRDefault="00402D1D" w:rsidP="00402D1D">
            <w:pPr>
              <w:rPr>
                <w:rFonts w:eastAsia="Calibri"/>
                <w:color w:val="000000"/>
                <w:spacing w:val="2"/>
                <w:sz w:val="28"/>
                <w:szCs w:val="28"/>
              </w:rPr>
            </w:pPr>
            <w:r w:rsidRPr="000B6069">
              <w:rPr>
                <w:color w:val="000000" w:themeColor="text1"/>
                <w:sz w:val="28"/>
                <w:szCs w:val="28"/>
              </w:rPr>
              <w:t>Nhà thầu không cam kết hoặc có nhưng không đáp ứng yêu cầu của E-HSMT</w:t>
            </w:r>
          </w:p>
        </w:tc>
      </w:tr>
      <w:tr w:rsidR="00402D1D" w:rsidRPr="000B6069" w14:paraId="5BDB755A" w14:textId="77777777" w:rsidTr="00402D1D">
        <w:tc>
          <w:tcPr>
            <w:tcW w:w="988" w:type="dxa"/>
            <w:vAlign w:val="center"/>
          </w:tcPr>
          <w:p w14:paraId="1F0948E0" w14:textId="2062E7E1" w:rsidR="00402D1D" w:rsidRPr="000B6069" w:rsidRDefault="00402D1D" w:rsidP="00402D1D">
            <w:pPr>
              <w:jc w:val="center"/>
              <w:rPr>
                <w:rFonts w:eastAsia="Calibri"/>
                <w:color w:val="000000"/>
                <w:spacing w:val="2"/>
                <w:sz w:val="28"/>
                <w:szCs w:val="28"/>
              </w:rPr>
            </w:pPr>
            <w:r w:rsidRPr="000B6069">
              <w:rPr>
                <w:rFonts w:eastAsia="Calibri"/>
                <w:color w:val="000000"/>
                <w:spacing w:val="2"/>
                <w:sz w:val="28"/>
                <w:szCs w:val="28"/>
              </w:rPr>
              <w:t>1.3</w:t>
            </w:r>
          </w:p>
        </w:tc>
        <w:tc>
          <w:tcPr>
            <w:tcW w:w="1984" w:type="dxa"/>
            <w:vAlign w:val="center"/>
          </w:tcPr>
          <w:p w14:paraId="423D77A4" w14:textId="0EC7780A" w:rsidR="00402D1D" w:rsidRPr="000B6069" w:rsidRDefault="00402D1D" w:rsidP="00402D1D">
            <w:pPr>
              <w:jc w:val="left"/>
              <w:rPr>
                <w:rFonts w:eastAsia="Calibri"/>
                <w:color w:val="000000"/>
                <w:spacing w:val="2"/>
                <w:sz w:val="28"/>
                <w:szCs w:val="28"/>
              </w:rPr>
            </w:pPr>
            <w:r w:rsidRPr="000B6069">
              <w:rPr>
                <w:color w:val="000000" w:themeColor="text1"/>
                <w:sz w:val="28"/>
                <w:szCs w:val="28"/>
              </w:rPr>
              <w:t>Khả năng đáp ứng các yêu cầu về hạ tầng máy chủ và lưu trữ dữ liệu Cloud trong quá trình cung cấp dịch vụ</w:t>
            </w:r>
          </w:p>
        </w:tc>
        <w:tc>
          <w:tcPr>
            <w:tcW w:w="3260" w:type="dxa"/>
            <w:vAlign w:val="center"/>
          </w:tcPr>
          <w:p w14:paraId="1554DE85" w14:textId="77777777" w:rsidR="00402D1D" w:rsidRPr="000B6069" w:rsidRDefault="00402D1D" w:rsidP="00402D1D">
            <w:pPr>
              <w:widowControl w:val="0"/>
              <w:jc w:val="left"/>
              <w:rPr>
                <w:color w:val="000000" w:themeColor="text1"/>
                <w:sz w:val="28"/>
                <w:szCs w:val="28"/>
              </w:rPr>
            </w:pPr>
            <w:r w:rsidRPr="000B6069">
              <w:rPr>
                <w:color w:val="000000" w:themeColor="text1"/>
                <w:sz w:val="28"/>
                <w:szCs w:val="28"/>
              </w:rPr>
              <w:t xml:space="preserve">Nhà thầu đảm bảo có trung </w:t>
            </w:r>
          </w:p>
          <w:p w14:paraId="73E94158" w14:textId="77777777" w:rsidR="00402D1D" w:rsidRPr="000B6069" w:rsidRDefault="00402D1D" w:rsidP="00402D1D">
            <w:pPr>
              <w:widowControl w:val="0"/>
              <w:jc w:val="left"/>
              <w:rPr>
                <w:color w:val="000000" w:themeColor="text1"/>
                <w:sz w:val="28"/>
                <w:szCs w:val="28"/>
              </w:rPr>
            </w:pPr>
            <w:r w:rsidRPr="000B6069">
              <w:rPr>
                <w:color w:val="000000" w:themeColor="text1"/>
                <w:sz w:val="28"/>
                <w:szCs w:val="28"/>
              </w:rPr>
              <w:t xml:space="preserve">tâm dữ liệu DC đạt chuẩn </w:t>
            </w:r>
          </w:p>
          <w:p w14:paraId="567CD38A" w14:textId="77777777" w:rsidR="00402D1D" w:rsidRPr="000B6069" w:rsidRDefault="00402D1D" w:rsidP="00402D1D">
            <w:pPr>
              <w:widowControl w:val="0"/>
              <w:jc w:val="left"/>
              <w:rPr>
                <w:color w:val="000000" w:themeColor="text1"/>
                <w:sz w:val="28"/>
                <w:szCs w:val="28"/>
              </w:rPr>
            </w:pPr>
            <w:r w:rsidRPr="000B6069">
              <w:rPr>
                <w:color w:val="000000" w:themeColor="text1"/>
                <w:sz w:val="28"/>
                <w:szCs w:val="28"/>
              </w:rPr>
              <w:t xml:space="preserve">đảm bảo về mặt xây dựng, </w:t>
            </w:r>
          </w:p>
          <w:p w14:paraId="0DCC37AB" w14:textId="77777777" w:rsidR="00402D1D" w:rsidRPr="000B6069" w:rsidRDefault="00402D1D" w:rsidP="00402D1D">
            <w:pPr>
              <w:widowControl w:val="0"/>
              <w:jc w:val="left"/>
              <w:rPr>
                <w:color w:val="000000" w:themeColor="text1"/>
                <w:sz w:val="28"/>
                <w:szCs w:val="28"/>
              </w:rPr>
            </w:pPr>
            <w:r w:rsidRPr="000B6069">
              <w:rPr>
                <w:color w:val="000000" w:themeColor="text1"/>
                <w:sz w:val="28"/>
                <w:szCs w:val="28"/>
              </w:rPr>
              <w:t xml:space="preserve">vận hành, quản lý cũng như </w:t>
            </w:r>
          </w:p>
          <w:p w14:paraId="6E804920" w14:textId="77777777" w:rsidR="00402D1D" w:rsidRPr="000B6069" w:rsidRDefault="00402D1D" w:rsidP="00402D1D">
            <w:pPr>
              <w:widowControl w:val="0"/>
              <w:jc w:val="left"/>
              <w:rPr>
                <w:color w:val="000000" w:themeColor="text1"/>
                <w:sz w:val="28"/>
                <w:szCs w:val="28"/>
              </w:rPr>
            </w:pPr>
            <w:r w:rsidRPr="000B6069">
              <w:rPr>
                <w:color w:val="000000" w:themeColor="text1"/>
                <w:sz w:val="28"/>
                <w:szCs w:val="28"/>
              </w:rPr>
              <w:t xml:space="preserve">mức độ ổn định, đủ năng </w:t>
            </w:r>
          </w:p>
          <w:p w14:paraId="4A823EB2" w14:textId="77777777" w:rsidR="00402D1D" w:rsidRPr="000B6069" w:rsidRDefault="00402D1D" w:rsidP="00402D1D">
            <w:pPr>
              <w:widowControl w:val="0"/>
              <w:jc w:val="left"/>
              <w:rPr>
                <w:color w:val="000000" w:themeColor="text1"/>
                <w:sz w:val="28"/>
                <w:szCs w:val="28"/>
              </w:rPr>
            </w:pPr>
            <w:r w:rsidRPr="000B6069">
              <w:rPr>
                <w:color w:val="000000" w:themeColor="text1"/>
                <w:sz w:val="28"/>
                <w:szCs w:val="28"/>
              </w:rPr>
              <w:t xml:space="preserve">lực lưu trữ và bảo mật, có </w:t>
            </w:r>
          </w:p>
          <w:p w14:paraId="01AC0610" w14:textId="77777777" w:rsidR="00402D1D" w:rsidRPr="000B6069" w:rsidRDefault="00402D1D" w:rsidP="00402D1D">
            <w:pPr>
              <w:widowControl w:val="0"/>
              <w:jc w:val="left"/>
              <w:rPr>
                <w:color w:val="000000" w:themeColor="text1"/>
                <w:sz w:val="28"/>
                <w:szCs w:val="28"/>
              </w:rPr>
            </w:pPr>
            <w:r w:rsidRPr="000B6069">
              <w:rPr>
                <w:color w:val="000000" w:themeColor="text1"/>
                <w:sz w:val="28"/>
                <w:szCs w:val="28"/>
              </w:rPr>
              <w:t xml:space="preserve">chứng nhận uptime Tier III </w:t>
            </w:r>
          </w:p>
          <w:p w14:paraId="3F714DA8" w14:textId="77777777" w:rsidR="00402D1D" w:rsidRPr="000B6069" w:rsidRDefault="00402D1D" w:rsidP="00402D1D">
            <w:pPr>
              <w:widowControl w:val="0"/>
              <w:jc w:val="left"/>
              <w:rPr>
                <w:color w:val="000000" w:themeColor="text1"/>
                <w:sz w:val="28"/>
                <w:szCs w:val="28"/>
              </w:rPr>
            </w:pPr>
            <w:r w:rsidRPr="000B6069">
              <w:rPr>
                <w:color w:val="000000" w:themeColor="text1"/>
                <w:sz w:val="28"/>
                <w:szCs w:val="28"/>
              </w:rPr>
              <w:t xml:space="preserve">(nhà thầu nộp bản scan </w:t>
            </w:r>
          </w:p>
          <w:p w14:paraId="4B23A63E" w14:textId="78BD0890" w:rsidR="00402D1D" w:rsidRPr="000B6069" w:rsidRDefault="00402D1D" w:rsidP="00402D1D">
            <w:pPr>
              <w:jc w:val="left"/>
              <w:rPr>
                <w:rFonts w:eastAsia="Calibri"/>
                <w:color w:val="000000"/>
                <w:spacing w:val="2"/>
                <w:sz w:val="28"/>
                <w:szCs w:val="28"/>
              </w:rPr>
            </w:pPr>
            <w:r w:rsidRPr="000B6069">
              <w:rPr>
                <w:color w:val="000000" w:themeColor="text1"/>
                <w:sz w:val="28"/>
                <w:szCs w:val="28"/>
              </w:rPr>
              <w:t>chứng nhận cùng E- HSDT).</w:t>
            </w:r>
          </w:p>
        </w:tc>
        <w:tc>
          <w:tcPr>
            <w:tcW w:w="3686" w:type="dxa"/>
            <w:vAlign w:val="center"/>
          </w:tcPr>
          <w:p w14:paraId="31AD864B" w14:textId="06FE67B0" w:rsidR="00402D1D" w:rsidRPr="000B6069" w:rsidRDefault="00402D1D" w:rsidP="00402D1D">
            <w:pPr>
              <w:jc w:val="left"/>
              <w:rPr>
                <w:rFonts w:eastAsia="Calibri"/>
                <w:color w:val="000000"/>
                <w:spacing w:val="2"/>
                <w:sz w:val="28"/>
                <w:szCs w:val="28"/>
              </w:rPr>
            </w:pPr>
            <w:r w:rsidRPr="000B6069">
              <w:rPr>
                <w:color w:val="000000" w:themeColor="text1"/>
                <w:sz w:val="28"/>
                <w:szCs w:val="28"/>
              </w:rPr>
              <w:t>Không đáp ứng</w:t>
            </w:r>
          </w:p>
        </w:tc>
      </w:tr>
      <w:tr w:rsidR="00402D1D" w:rsidRPr="000B6069" w14:paraId="1E64137E" w14:textId="77777777" w:rsidTr="00402D1D">
        <w:tc>
          <w:tcPr>
            <w:tcW w:w="988" w:type="dxa"/>
            <w:vAlign w:val="center"/>
          </w:tcPr>
          <w:p w14:paraId="67E59025" w14:textId="1BA8A5D9" w:rsidR="00402D1D" w:rsidRPr="000B6069" w:rsidRDefault="00402D1D" w:rsidP="00402D1D">
            <w:pPr>
              <w:jc w:val="center"/>
              <w:rPr>
                <w:rFonts w:eastAsia="Calibri"/>
                <w:color w:val="000000"/>
                <w:spacing w:val="2"/>
                <w:sz w:val="28"/>
                <w:szCs w:val="28"/>
              </w:rPr>
            </w:pPr>
            <w:r w:rsidRPr="000B6069">
              <w:rPr>
                <w:rFonts w:eastAsia="Calibri"/>
                <w:color w:val="000000"/>
                <w:spacing w:val="2"/>
                <w:sz w:val="28"/>
                <w:szCs w:val="28"/>
              </w:rPr>
              <w:t>1.4</w:t>
            </w:r>
          </w:p>
        </w:tc>
        <w:tc>
          <w:tcPr>
            <w:tcW w:w="1984" w:type="dxa"/>
            <w:vAlign w:val="center"/>
          </w:tcPr>
          <w:p w14:paraId="6CD7C17E" w14:textId="30D14904" w:rsidR="00402D1D" w:rsidRPr="000B6069" w:rsidRDefault="00402D1D" w:rsidP="00402D1D">
            <w:pPr>
              <w:rPr>
                <w:rFonts w:eastAsia="Calibri"/>
                <w:color w:val="000000"/>
                <w:spacing w:val="2"/>
                <w:sz w:val="28"/>
                <w:szCs w:val="28"/>
              </w:rPr>
            </w:pPr>
            <w:r w:rsidRPr="000B6069">
              <w:rPr>
                <w:color w:val="000000" w:themeColor="text1"/>
                <w:sz w:val="28"/>
                <w:szCs w:val="28"/>
              </w:rPr>
              <w:t>Yêu cầu về xuất xứ sản phẩm phần mềm</w:t>
            </w:r>
          </w:p>
        </w:tc>
        <w:tc>
          <w:tcPr>
            <w:tcW w:w="3260" w:type="dxa"/>
            <w:vAlign w:val="center"/>
          </w:tcPr>
          <w:p w14:paraId="2C26FEC1" w14:textId="67EAE69B" w:rsidR="00402D1D" w:rsidRPr="000B6069" w:rsidRDefault="00402D1D" w:rsidP="00402D1D">
            <w:pPr>
              <w:rPr>
                <w:rFonts w:eastAsia="Calibri"/>
                <w:color w:val="000000"/>
                <w:spacing w:val="2"/>
                <w:sz w:val="28"/>
                <w:szCs w:val="28"/>
              </w:rPr>
            </w:pPr>
            <w:r w:rsidRPr="000B6069">
              <w:rPr>
                <w:color w:val="000000" w:themeColor="text1"/>
                <w:sz w:val="28"/>
                <w:szCs w:val="28"/>
                <w:lang w:val="pl-PL"/>
              </w:rPr>
              <w:t>Phần mềm do nhà thầu cung cấp có xuất xứ rõ ràng, có giấy chứng nhận đăng ký quyền tác giả do Cục bản quyền tác giả chứng nhận.</w:t>
            </w:r>
          </w:p>
        </w:tc>
        <w:tc>
          <w:tcPr>
            <w:tcW w:w="3686" w:type="dxa"/>
            <w:vAlign w:val="center"/>
          </w:tcPr>
          <w:p w14:paraId="6F07EEE1" w14:textId="399DC571" w:rsidR="00402D1D" w:rsidRPr="000B6069" w:rsidRDefault="00402D1D" w:rsidP="00402D1D">
            <w:pPr>
              <w:rPr>
                <w:rFonts w:eastAsia="Calibri"/>
                <w:color w:val="000000"/>
                <w:spacing w:val="2"/>
                <w:sz w:val="28"/>
                <w:szCs w:val="28"/>
              </w:rPr>
            </w:pPr>
            <w:r w:rsidRPr="000B6069">
              <w:rPr>
                <w:color w:val="000000" w:themeColor="text1"/>
                <w:sz w:val="28"/>
                <w:szCs w:val="28"/>
              </w:rPr>
              <w:t>Phần mềm tham dự thầu không có xuất xứ rõ ràng, không có chứng nhận quyền tác giả</w:t>
            </w:r>
          </w:p>
        </w:tc>
      </w:tr>
      <w:tr w:rsidR="00402D1D" w:rsidRPr="000B6069" w14:paraId="370C151B" w14:textId="77777777" w:rsidTr="006332C4">
        <w:tc>
          <w:tcPr>
            <w:tcW w:w="988" w:type="dxa"/>
            <w:vAlign w:val="center"/>
          </w:tcPr>
          <w:p w14:paraId="004C9607" w14:textId="42C37BDF" w:rsidR="00402D1D" w:rsidRPr="000B6069" w:rsidRDefault="00402D1D" w:rsidP="00402D1D">
            <w:pPr>
              <w:jc w:val="center"/>
              <w:rPr>
                <w:rFonts w:eastAsia="Calibri"/>
                <w:color w:val="000000"/>
                <w:spacing w:val="2"/>
                <w:sz w:val="28"/>
                <w:szCs w:val="28"/>
              </w:rPr>
            </w:pPr>
            <w:r w:rsidRPr="000B6069">
              <w:rPr>
                <w:rFonts w:eastAsia="Calibri"/>
                <w:color w:val="000000"/>
                <w:spacing w:val="2"/>
                <w:sz w:val="28"/>
                <w:szCs w:val="28"/>
              </w:rPr>
              <w:t>1.5</w:t>
            </w:r>
          </w:p>
        </w:tc>
        <w:tc>
          <w:tcPr>
            <w:tcW w:w="1984" w:type="dxa"/>
            <w:vAlign w:val="center"/>
          </w:tcPr>
          <w:p w14:paraId="15244870" w14:textId="0BA2A15D" w:rsidR="00402D1D" w:rsidRPr="000B6069" w:rsidRDefault="00402D1D" w:rsidP="00402D1D">
            <w:pPr>
              <w:jc w:val="left"/>
              <w:rPr>
                <w:rFonts w:eastAsia="Calibri"/>
                <w:color w:val="000000"/>
                <w:spacing w:val="2"/>
                <w:sz w:val="28"/>
                <w:szCs w:val="28"/>
              </w:rPr>
            </w:pPr>
            <w:r w:rsidRPr="000B6069">
              <w:rPr>
                <w:color w:val="000000" w:themeColor="text1"/>
                <w:sz w:val="28"/>
                <w:szCs w:val="28"/>
                <w:lang w:val="es-ES"/>
              </w:rPr>
              <w:t>Yêu cầu về đảm bảo tiêu chuẩn chất lượng phần mềm</w:t>
            </w:r>
          </w:p>
        </w:tc>
        <w:tc>
          <w:tcPr>
            <w:tcW w:w="3260" w:type="dxa"/>
            <w:vAlign w:val="center"/>
          </w:tcPr>
          <w:p w14:paraId="2BFBA584" w14:textId="791529D9" w:rsidR="00402D1D" w:rsidRPr="000B6069" w:rsidRDefault="00402D1D" w:rsidP="006332C4">
            <w:pPr>
              <w:jc w:val="left"/>
              <w:rPr>
                <w:rFonts w:eastAsia="Calibri"/>
                <w:color w:val="000000"/>
                <w:spacing w:val="2"/>
                <w:sz w:val="28"/>
                <w:szCs w:val="28"/>
              </w:rPr>
            </w:pPr>
            <w:r w:rsidRPr="000B6069">
              <w:rPr>
                <w:color w:val="000000" w:themeColor="text1"/>
                <w:sz w:val="28"/>
                <w:szCs w:val="28"/>
              </w:rPr>
              <w:t>Đơn vị phát triển hệ thống phần mềm có chứng nhận nghiên cứu phát triển, cung cấp sản phẩm và dịch vụ  phần mềm TCVN ISO 9001:2015; chứng nhận nghiên cứu, phát triển vận hành, cung cấp dịch vụ ISO/IEC 27001:2022.</w:t>
            </w:r>
          </w:p>
        </w:tc>
        <w:tc>
          <w:tcPr>
            <w:tcW w:w="3686" w:type="dxa"/>
            <w:vAlign w:val="center"/>
          </w:tcPr>
          <w:p w14:paraId="70097CF7" w14:textId="6D531350" w:rsidR="00402D1D" w:rsidRPr="000B6069" w:rsidRDefault="006332C4" w:rsidP="006332C4">
            <w:pPr>
              <w:jc w:val="left"/>
              <w:rPr>
                <w:rFonts w:eastAsia="Calibri"/>
                <w:color w:val="000000"/>
                <w:spacing w:val="2"/>
                <w:sz w:val="28"/>
                <w:szCs w:val="28"/>
              </w:rPr>
            </w:pPr>
            <w:r w:rsidRPr="000B6069">
              <w:rPr>
                <w:color w:val="000000" w:themeColor="text1"/>
                <w:sz w:val="28"/>
                <w:szCs w:val="28"/>
              </w:rPr>
              <w:t>K</w:t>
            </w:r>
            <w:r w:rsidR="00402D1D" w:rsidRPr="000B6069">
              <w:rPr>
                <w:color w:val="000000" w:themeColor="text1"/>
                <w:sz w:val="28"/>
                <w:szCs w:val="28"/>
              </w:rPr>
              <w:t>hông đáp ứng</w:t>
            </w:r>
          </w:p>
        </w:tc>
      </w:tr>
      <w:tr w:rsidR="00402D1D" w:rsidRPr="000B6069" w14:paraId="49AF750A" w14:textId="77777777" w:rsidTr="006332C4">
        <w:tc>
          <w:tcPr>
            <w:tcW w:w="988" w:type="dxa"/>
            <w:vAlign w:val="center"/>
          </w:tcPr>
          <w:p w14:paraId="47B53A88" w14:textId="6B1B6BB2" w:rsidR="00402D1D" w:rsidRPr="000B6069" w:rsidRDefault="00402D1D" w:rsidP="00402D1D">
            <w:pPr>
              <w:jc w:val="center"/>
              <w:rPr>
                <w:rFonts w:eastAsia="Calibri"/>
                <w:color w:val="000000"/>
                <w:spacing w:val="2"/>
                <w:sz w:val="28"/>
                <w:szCs w:val="28"/>
              </w:rPr>
            </w:pPr>
            <w:r w:rsidRPr="000B6069">
              <w:rPr>
                <w:rFonts w:eastAsia="Calibri"/>
                <w:color w:val="000000"/>
                <w:spacing w:val="2"/>
                <w:sz w:val="28"/>
                <w:szCs w:val="28"/>
              </w:rPr>
              <w:t>1.6</w:t>
            </w:r>
          </w:p>
        </w:tc>
        <w:tc>
          <w:tcPr>
            <w:tcW w:w="1984" w:type="dxa"/>
            <w:vAlign w:val="center"/>
          </w:tcPr>
          <w:p w14:paraId="0E9352DE" w14:textId="046E4AA3" w:rsidR="00402D1D" w:rsidRPr="000B6069" w:rsidRDefault="00402D1D" w:rsidP="00402D1D">
            <w:pPr>
              <w:jc w:val="left"/>
              <w:rPr>
                <w:rFonts w:eastAsia="Calibri"/>
                <w:color w:val="000000"/>
                <w:spacing w:val="2"/>
                <w:sz w:val="28"/>
                <w:szCs w:val="28"/>
              </w:rPr>
            </w:pPr>
            <w:r w:rsidRPr="000B6069">
              <w:rPr>
                <w:color w:val="000000" w:themeColor="text1"/>
                <w:sz w:val="28"/>
                <w:szCs w:val="28"/>
              </w:rPr>
              <w:t>Yêu cầu về khả năng kết nối, liên thông</w:t>
            </w:r>
          </w:p>
        </w:tc>
        <w:tc>
          <w:tcPr>
            <w:tcW w:w="3260" w:type="dxa"/>
            <w:vAlign w:val="center"/>
          </w:tcPr>
          <w:p w14:paraId="16320E9B" w14:textId="77777777" w:rsidR="00402D1D" w:rsidRPr="000B6069" w:rsidRDefault="00402D1D" w:rsidP="006332C4">
            <w:pPr>
              <w:spacing w:line="264" w:lineRule="auto"/>
              <w:jc w:val="left"/>
              <w:rPr>
                <w:color w:val="000000" w:themeColor="text1"/>
                <w:sz w:val="28"/>
                <w:szCs w:val="28"/>
              </w:rPr>
            </w:pPr>
            <w:r w:rsidRPr="000B6069">
              <w:rPr>
                <w:color w:val="000000" w:themeColor="text1"/>
                <w:sz w:val="28"/>
                <w:szCs w:val="28"/>
              </w:rPr>
              <w:t>Nhà thầu đáp ứng toàn bộ yêu cầu tại chương V của E-HSMT</w:t>
            </w:r>
          </w:p>
          <w:p w14:paraId="44DED1DC" w14:textId="77777777" w:rsidR="00402D1D" w:rsidRPr="000B6069" w:rsidRDefault="00402D1D" w:rsidP="006332C4">
            <w:pPr>
              <w:jc w:val="left"/>
              <w:rPr>
                <w:rFonts w:eastAsia="Calibri"/>
                <w:color w:val="000000"/>
                <w:spacing w:val="2"/>
                <w:sz w:val="28"/>
                <w:szCs w:val="28"/>
              </w:rPr>
            </w:pPr>
          </w:p>
        </w:tc>
        <w:tc>
          <w:tcPr>
            <w:tcW w:w="3686" w:type="dxa"/>
            <w:vAlign w:val="center"/>
          </w:tcPr>
          <w:p w14:paraId="3325BC24" w14:textId="19671D6A" w:rsidR="00402D1D" w:rsidRPr="000B6069" w:rsidRDefault="00402D1D" w:rsidP="006332C4">
            <w:pPr>
              <w:jc w:val="left"/>
              <w:rPr>
                <w:rFonts w:eastAsia="Calibri"/>
                <w:color w:val="000000"/>
                <w:spacing w:val="2"/>
                <w:sz w:val="28"/>
                <w:szCs w:val="28"/>
              </w:rPr>
            </w:pPr>
            <w:r w:rsidRPr="000B6069">
              <w:rPr>
                <w:color w:val="000000" w:themeColor="text1"/>
                <w:sz w:val="28"/>
                <w:szCs w:val="28"/>
              </w:rPr>
              <w:t xml:space="preserve">Không đáp ứng </w:t>
            </w:r>
          </w:p>
        </w:tc>
      </w:tr>
      <w:tr w:rsidR="006332C4" w:rsidRPr="000B6069" w14:paraId="6F403DC5" w14:textId="77777777" w:rsidTr="000F27D9">
        <w:trPr>
          <w:trHeight w:val="619"/>
        </w:trPr>
        <w:tc>
          <w:tcPr>
            <w:tcW w:w="988" w:type="dxa"/>
            <w:vAlign w:val="center"/>
          </w:tcPr>
          <w:p w14:paraId="6B29D0CE" w14:textId="01898FFD" w:rsidR="006332C4" w:rsidRPr="000B6069" w:rsidRDefault="006332C4" w:rsidP="006332C4">
            <w:pPr>
              <w:jc w:val="center"/>
              <w:rPr>
                <w:rFonts w:eastAsia="Calibri"/>
                <w:b/>
                <w:bCs/>
                <w:color w:val="000000"/>
                <w:spacing w:val="2"/>
                <w:sz w:val="28"/>
                <w:szCs w:val="28"/>
              </w:rPr>
            </w:pPr>
            <w:r w:rsidRPr="000B6069">
              <w:rPr>
                <w:rFonts w:eastAsia="Calibri"/>
                <w:b/>
                <w:bCs/>
                <w:color w:val="000000"/>
                <w:spacing w:val="2"/>
                <w:sz w:val="28"/>
                <w:szCs w:val="28"/>
              </w:rPr>
              <w:t>2.</w:t>
            </w:r>
          </w:p>
        </w:tc>
        <w:tc>
          <w:tcPr>
            <w:tcW w:w="8930" w:type="dxa"/>
            <w:gridSpan w:val="3"/>
            <w:vAlign w:val="center"/>
          </w:tcPr>
          <w:p w14:paraId="34F67DAE" w14:textId="1F1F7BDF" w:rsidR="006332C4" w:rsidRPr="000B6069" w:rsidRDefault="006332C4" w:rsidP="000F27D9">
            <w:pPr>
              <w:jc w:val="left"/>
              <w:rPr>
                <w:rFonts w:eastAsia="Calibri"/>
                <w:color w:val="000000"/>
                <w:spacing w:val="2"/>
                <w:sz w:val="28"/>
                <w:szCs w:val="28"/>
              </w:rPr>
            </w:pPr>
            <w:r w:rsidRPr="000B6069">
              <w:rPr>
                <w:b/>
                <w:color w:val="000000" w:themeColor="text1"/>
                <w:sz w:val="28"/>
                <w:szCs w:val="28"/>
                <w:lang w:val="es-ES"/>
              </w:rPr>
              <w:t>Kế hoạch, giải pháp kỹ thuật, biện pháp tổ chức cung cấp dịch vụ</w:t>
            </w:r>
          </w:p>
        </w:tc>
      </w:tr>
      <w:tr w:rsidR="006332C4" w:rsidRPr="000B6069" w14:paraId="08DFA0D7" w14:textId="77777777" w:rsidTr="00686B11">
        <w:tc>
          <w:tcPr>
            <w:tcW w:w="988" w:type="dxa"/>
            <w:vAlign w:val="center"/>
          </w:tcPr>
          <w:p w14:paraId="4A1F1DC2" w14:textId="02B42C76" w:rsidR="006332C4" w:rsidRPr="000B6069" w:rsidRDefault="006332C4" w:rsidP="006332C4">
            <w:pPr>
              <w:jc w:val="center"/>
              <w:rPr>
                <w:rFonts w:eastAsia="Calibri"/>
                <w:color w:val="000000"/>
                <w:spacing w:val="2"/>
                <w:sz w:val="28"/>
                <w:szCs w:val="28"/>
              </w:rPr>
            </w:pPr>
            <w:r w:rsidRPr="000B6069">
              <w:rPr>
                <w:rFonts w:eastAsia="Calibri"/>
                <w:color w:val="000000"/>
                <w:spacing w:val="2"/>
                <w:sz w:val="28"/>
                <w:szCs w:val="28"/>
              </w:rPr>
              <w:lastRenderedPageBreak/>
              <w:t>2.1</w:t>
            </w:r>
          </w:p>
        </w:tc>
        <w:tc>
          <w:tcPr>
            <w:tcW w:w="1984" w:type="dxa"/>
            <w:vAlign w:val="center"/>
          </w:tcPr>
          <w:p w14:paraId="26C57C36" w14:textId="3A7BF216" w:rsidR="006332C4" w:rsidRPr="000B6069" w:rsidRDefault="006332C4" w:rsidP="006332C4">
            <w:pPr>
              <w:rPr>
                <w:rFonts w:eastAsia="Calibri"/>
                <w:color w:val="000000"/>
                <w:spacing w:val="2"/>
                <w:sz w:val="28"/>
                <w:szCs w:val="28"/>
              </w:rPr>
            </w:pPr>
            <w:r w:rsidRPr="000B6069">
              <w:rPr>
                <w:color w:val="000000" w:themeColor="text1"/>
                <w:sz w:val="28"/>
                <w:szCs w:val="28"/>
                <w:lang w:val="es-ES"/>
              </w:rPr>
              <w:t>Giải pháp triển khai</w:t>
            </w:r>
          </w:p>
        </w:tc>
        <w:tc>
          <w:tcPr>
            <w:tcW w:w="3260" w:type="dxa"/>
            <w:vAlign w:val="center"/>
          </w:tcPr>
          <w:p w14:paraId="013AEA34" w14:textId="4002F78E" w:rsidR="006332C4" w:rsidRPr="000B6069" w:rsidRDefault="006332C4" w:rsidP="006332C4">
            <w:pPr>
              <w:rPr>
                <w:rFonts w:eastAsia="Calibri"/>
                <w:color w:val="000000"/>
                <w:spacing w:val="2"/>
                <w:sz w:val="28"/>
                <w:szCs w:val="28"/>
              </w:rPr>
            </w:pPr>
            <w:r w:rsidRPr="000B6069">
              <w:rPr>
                <w:color w:val="000000" w:themeColor="text1"/>
                <w:sz w:val="28"/>
                <w:szCs w:val="28"/>
                <w:lang w:val="es-ES"/>
              </w:rPr>
              <w:t xml:space="preserve">Có giải pháp triển khai thực hiện hợp lý, khả thi phù hợp hoặc vượt trội với yêu cầu của Chương V của E-HSMT. Cụ thể: Quy trình triển khai; Nội dung các công việc; Nhân sự thực hiện; Tiến độ thực hiện phù hợp và đồng bộ với kế hoạch triển khai, địa điểm triển khai. </w:t>
            </w:r>
          </w:p>
        </w:tc>
        <w:tc>
          <w:tcPr>
            <w:tcW w:w="3686" w:type="dxa"/>
            <w:vAlign w:val="center"/>
          </w:tcPr>
          <w:p w14:paraId="4C378469" w14:textId="4CDFD9F4" w:rsidR="006332C4" w:rsidRPr="000B6069" w:rsidRDefault="006332C4" w:rsidP="006332C4">
            <w:pPr>
              <w:rPr>
                <w:rFonts w:eastAsia="Calibri"/>
                <w:color w:val="000000"/>
                <w:spacing w:val="2"/>
                <w:sz w:val="28"/>
                <w:szCs w:val="28"/>
              </w:rPr>
            </w:pPr>
            <w:r w:rsidRPr="000B6069">
              <w:rPr>
                <w:color w:val="000000" w:themeColor="text1"/>
                <w:sz w:val="28"/>
                <w:szCs w:val="28"/>
                <w:lang w:val="es-ES"/>
              </w:rPr>
              <w:t>Không có giải pháp triển khai hoặc có giải pháp nhưng không hiệu quả và hợp lý</w:t>
            </w:r>
          </w:p>
        </w:tc>
      </w:tr>
      <w:tr w:rsidR="006332C4" w:rsidRPr="000B6069" w14:paraId="3AE23139" w14:textId="77777777" w:rsidTr="00C754C1">
        <w:tc>
          <w:tcPr>
            <w:tcW w:w="988" w:type="dxa"/>
            <w:vAlign w:val="center"/>
          </w:tcPr>
          <w:p w14:paraId="062A1E3E" w14:textId="2D2A1B34" w:rsidR="006332C4" w:rsidRPr="000B6069" w:rsidRDefault="006332C4" w:rsidP="006332C4">
            <w:pPr>
              <w:jc w:val="center"/>
              <w:rPr>
                <w:rFonts w:eastAsia="Calibri"/>
                <w:color w:val="000000"/>
                <w:spacing w:val="2"/>
                <w:sz w:val="28"/>
                <w:szCs w:val="28"/>
              </w:rPr>
            </w:pPr>
            <w:r w:rsidRPr="000B6069">
              <w:rPr>
                <w:rFonts w:eastAsia="Calibri"/>
                <w:color w:val="000000"/>
                <w:spacing w:val="2"/>
                <w:sz w:val="28"/>
                <w:szCs w:val="28"/>
              </w:rPr>
              <w:t>2.2</w:t>
            </w:r>
          </w:p>
        </w:tc>
        <w:tc>
          <w:tcPr>
            <w:tcW w:w="1984" w:type="dxa"/>
            <w:vAlign w:val="center"/>
          </w:tcPr>
          <w:p w14:paraId="18D6E49A" w14:textId="31C69926" w:rsidR="006332C4" w:rsidRPr="000B6069" w:rsidRDefault="006332C4" w:rsidP="006332C4">
            <w:pPr>
              <w:rPr>
                <w:rFonts w:eastAsia="Calibri"/>
                <w:color w:val="000000"/>
                <w:spacing w:val="2"/>
                <w:sz w:val="28"/>
                <w:szCs w:val="28"/>
              </w:rPr>
            </w:pPr>
            <w:r w:rsidRPr="000B6069">
              <w:rPr>
                <w:color w:val="000000" w:themeColor="text1"/>
                <w:sz w:val="28"/>
                <w:szCs w:val="28"/>
                <w:lang w:val="es-ES"/>
              </w:rPr>
              <w:t>Phương án đào tạo, tập huấn, hướng dẫn sử dụng</w:t>
            </w:r>
          </w:p>
        </w:tc>
        <w:tc>
          <w:tcPr>
            <w:tcW w:w="3260" w:type="dxa"/>
            <w:vAlign w:val="center"/>
          </w:tcPr>
          <w:p w14:paraId="070CA4A4" w14:textId="2AEE0EBD" w:rsidR="006332C4" w:rsidRPr="000B6069" w:rsidRDefault="006332C4" w:rsidP="006332C4">
            <w:pPr>
              <w:rPr>
                <w:rFonts w:eastAsia="Calibri"/>
                <w:color w:val="000000"/>
                <w:spacing w:val="2"/>
                <w:sz w:val="28"/>
                <w:szCs w:val="28"/>
              </w:rPr>
            </w:pPr>
            <w:r w:rsidRPr="000B6069">
              <w:rPr>
                <w:color w:val="000000" w:themeColor="text1"/>
                <w:sz w:val="28"/>
                <w:szCs w:val="28"/>
                <w:lang w:val="es-ES"/>
              </w:rPr>
              <w:t>Có phương án đào tạo, tập huấn, hướng dẫn sử dụng</w:t>
            </w:r>
            <w:r w:rsidRPr="000B6069" w:rsidDel="0059116C">
              <w:rPr>
                <w:color w:val="000000" w:themeColor="text1"/>
                <w:sz w:val="28"/>
                <w:szCs w:val="28"/>
                <w:lang w:val="es-ES"/>
              </w:rPr>
              <w:t xml:space="preserve"> </w:t>
            </w:r>
            <w:r w:rsidRPr="000B6069">
              <w:rPr>
                <w:color w:val="000000" w:themeColor="text1"/>
                <w:sz w:val="28"/>
                <w:szCs w:val="28"/>
                <w:lang w:val="es-ES"/>
              </w:rPr>
              <w:t>được trình bày rõ ràng hợp lý, khả thi, hoàn toàn phù hợp hoặc vượt trội với yêu cầu tại Chương V E-HSMT.</w:t>
            </w:r>
          </w:p>
        </w:tc>
        <w:tc>
          <w:tcPr>
            <w:tcW w:w="3686" w:type="dxa"/>
            <w:vAlign w:val="center"/>
          </w:tcPr>
          <w:p w14:paraId="0B14E001" w14:textId="09B82A87" w:rsidR="006332C4" w:rsidRPr="000B6069" w:rsidRDefault="006332C4" w:rsidP="006332C4">
            <w:pPr>
              <w:rPr>
                <w:rFonts w:eastAsia="Calibri"/>
                <w:color w:val="000000"/>
                <w:spacing w:val="2"/>
                <w:sz w:val="28"/>
                <w:szCs w:val="28"/>
              </w:rPr>
            </w:pPr>
            <w:r w:rsidRPr="000B6069">
              <w:rPr>
                <w:color w:val="000000" w:themeColor="text1"/>
                <w:sz w:val="28"/>
                <w:szCs w:val="28"/>
                <w:lang w:val="es-ES"/>
              </w:rPr>
              <w:t xml:space="preserve">Không có phương án đào tạo hoặc phương án không hợp lý, không hiệu quả </w:t>
            </w:r>
          </w:p>
        </w:tc>
      </w:tr>
      <w:tr w:rsidR="006332C4" w:rsidRPr="000B6069" w14:paraId="647756CE" w14:textId="77777777" w:rsidTr="000F27D9">
        <w:trPr>
          <w:trHeight w:val="557"/>
        </w:trPr>
        <w:tc>
          <w:tcPr>
            <w:tcW w:w="988" w:type="dxa"/>
            <w:vAlign w:val="center"/>
          </w:tcPr>
          <w:p w14:paraId="12872DA7" w14:textId="4614E65D" w:rsidR="006332C4" w:rsidRPr="000B6069" w:rsidRDefault="006332C4" w:rsidP="006332C4">
            <w:pPr>
              <w:jc w:val="center"/>
              <w:rPr>
                <w:rFonts w:eastAsia="Calibri"/>
                <w:b/>
                <w:bCs/>
                <w:color w:val="000000"/>
                <w:spacing w:val="2"/>
                <w:sz w:val="28"/>
                <w:szCs w:val="28"/>
              </w:rPr>
            </w:pPr>
            <w:r w:rsidRPr="000B6069">
              <w:rPr>
                <w:rFonts w:eastAsia="Calibri"/>
                <w:b/>
                <w:bCs/>
                <w:color w:val="000000"/>
                <w:spacing w:val="2"/>
                <w:sz w:val="28"/>
                <w:szCs w:val="28"/>
              </w:rPr>
              <w:t>3.</w:t>
            </w:r>
          </w:p>
        </w:tc>
        <w:tc>
          <w:tcPr>
            <w:tcW w:w="8930" w:type="dxa"/>
            <w:gridSpan w:val="3"/>
            <w:vAlign w:val="center"/>
          </w:tcPr>
          <w:p w14:paraId="0C6A48CB" w14:textId="00C9AF11" w:rsidR="006332C4" w:rsidRPr="000B6069" w:rsidRDefault="006332C4" w:rsidP="000F27D9">
            <w:pPr>
              <w:jc w:val="left"/>
              <w:rPr>
                <w:rFonts w:eastAsia="Calibri"/>
                <w:color w:val="000000"/>
                <w:spacing w:val="2"/>
                <w:sz w:val="28"/>
                <w:szCs w:val="28"/>
              </w:rPr>
            </w:pPr>
            <w:r w:rsidRPr="000B6069">
              <w:rPr>
                <w:b/>
                <w:bCs/>
                <w:color w:val="000000" w:themeColor="text1"/>
                <w:sz w:val="28"/>
                <w:szCs w:val="28"/>
                <w:lang w:val="es-ES"/>
              </w:rPr>
              <w:t>Tiến độ cung cấp</w:t>
            </w:r>
          </w:p>
        </w:tc>
      </w:tr>
      <w:tr w:rsidR="006332C4" w:rsidRPr="000B6069" w14:paraId="2CEB1D51" w14:textId="77777777" w:rsidTr="00D31E4B">
        <w:tc>
          <w:tcPr>
            <w:tcW w:w="988" w:type="dxa"/>
            <w:vAlign w:val="center"/>
          </w:tcPr>
          <w:p w14:paraId="514A0C7A" w14:textId="35C76A32" w:rsidR="006332C4" w:rsidRPr="000B6069" w:rsidRDefault="006332C4" w:rsidP="006332C4">
            <w:pPr>
              <w:jc w:val="center"/>
              <w:rPr>
                <w:rFonts w:eastAsia="Calibri"/>
                <w:color w:val="000000"/>
                <w:spacing w:val="2"/>
                <w:sz w:val="28"/>
                <w:szCs w:val="28"/>
              </w:rPr>
            </w:pPr>
            <w:r w:rsidRPr="000B6069">
              <w:rPr>
                <w:rFonts w:eastAsia="Calibri"/>
                <w:color w:val="000000"/>
                <w:spacing w:val="2"/>
                <w:sz w:val="28"/>
                <w:szCs w:val="28"/>
              </w:rPr>
              <w:t>3.1</w:t>
            </w:r>
          </w:p>
        </w:tc>
        <w:tc>
          <w:tcPr>
            <w:tcW w:w="1984" w:type="dxa"/>
            <w:vAlign w:val="center"/>
          </w:tcPr>
          <w:p w14:paraId="20CD96E3" w14:textId="5CB7DF0C" w:rsidR="006332C4" w:rsidRPr="000B6069" w:rsidRDefault="006332C4" w:rsidP="006332C4">
            <w:pPr>
              <w:rPr>
                <w:rFonts w:eastAsia="Calibri"/>
                <w:color w:val="000000"/>
                <w:spacing w:val="2"/>
                <w:sz w:val="28"/>
                <w:szCs w:val="28"/>
              </w:rPr>
            </w:pPr>
            <w:r w:rsidRPr="000B6069">
              <w:rPr>
                <w:bCs/>
                <w:color w:val="000000" w:themeColor="text1"/>
                <w:sz w:val="28"/>
                <w:szCs w:val="28"/>
                <w:lang w:val="es-ES"/>
              </w:rPr>
              <w:t xml:space="preserve">Thời gian cài đặt, cấu hình phần mềm phù hợp với </w:t>
            </w:r>
            <w:r w:rsidRPr="000B6069">
              <w:rPr>
                <w:color w:val="000000" w:themeColor="text1"/>
                <w:sz w:val="28"/>
                <w:szCs w:val="28"/>
              </w:rPr>
              <w:t xml:space="preserve"> E-HSMT</w:t>
            </w:r>
          </w:p>
        </w:tc>
        <w:tc>
          <w:tcPr>
            <w:tcW w:w="3260" w:type="dxa"/>
            <w:vAlign w:val="center"/>
          </w:tcPr>
          <w:p w14:paraId="0A2251E4" w14:textId="14F4A89A" w:rsidR="006332C4" w:rsidRPr="000B6069" w:rsidRDefault="006332C4" w:rsidP="006332C4">
            <w:pPr>
              <w:rPr>
                <w:rFonts w:eastAsia="Calibri"/>
                <w:color w:val="000000"/>
                <w:spacing w:val="2"/>
                <w:sz w:val="28"/>
                <w:szCs w:val="28"/>
              </w:rPr>
            </w:pPr>
            <w:r w:rsidRPr="000B6069">
              <w:rPr>
                <w:color w:val="000000" w:themeColor="text1"/>
                <w:sz w:val="28"/>
                <w:szCs w:val="28"/>
                <w:lang w:val="es-ES"/>
              </w:rPr>
              <w:t>≤ 07 ngày trước khi hợp đồng có hiệu lực. Hệ thống cài đặt với yêu cầu kỹ thuật tại Chương V, E-HSMT</w:t>
            </w:r>
          </w:p>
        </w:tc>
        <w:tc>
          <w:tcPr>
            <w:tcW w:w="3686" w:type="dxa"/>
            <w:vAlign w:val="center"/>
          </w:tcPr>
          <w:p w14:paraId="61AC5FFB" w14:textId="08F4DC3D" w:rsidR="006332C4" w:rsidRPr="000B6069" w:rsidRDefault="006332C4" w:rsidP="006332C4">
            <w:pPr>
              <w:rPr>
                <w:rFonts w:eastAsia="Calibri"/>
                <w:color w:val="000000"/>
                <w:spacing w:val="2"/>
                <w:sz w:val="28"/>
                <w:szCs w:val="28"/>
              </w:rPr>
            </w:pPr>
            <w:r w:rsidRPr="000B6069">
              <w:rPr>
                <w:color w:val="000000" w:themeColor="text1"/>
                <w:sz w:val="28"/>
                <w:szCs w:val="28"/>
                <w:lang w:val="es-ES"/>
              </w:rPr>
              <w:t>Không đáp ứng</w:t>
            </w:r>
          </w:p>
        </w:tc>
      </w:tr>
      <w:tr w:rsidR="006332C4" w:rsidRPr="000B6069" w14:paraId="33752D86" w14:textId="77777777" w:rsidTr="00D31E4B">
        <w:tc>
          <w:tcPr>
            <w:tcW w:w="988" w:type="dxa"/>
            <w:vAlign w:val="center"/>
          </w:tcPr>
          <w:p w14:paraId="2CBAED7F" w14:textId="24CCBDFD" w:rsidR="006332C4" w:rsidRPr="000B6069" w:rsidRDefault="006332C4" w:rsidP="006332C4">
            <w:pPr>
              <w:jc w:val="center"/>
              <w:rPr>
                <w:rFonts w:eastAsia="Calibri"/>
                <w:color w:val="000000"/>
                <w:spacing w:val="2"/>
                <w:sz w:val="28"/>
                <w:szCs w:val="28"/>
              </w:rPr>
            </w:pPr>
            <w:r w:rsidRPr="000B6069">
              <w:rPr>
                <w:rFonts w:eastAsia="Calibri"/>
                <w:color w:val="000000"/>
                <w:spacing w:val="2"/>
                <w:sz w:val="28"/>
                <w:szCs w:val="28"/>
              </w:rPr>
              <w:t>3.2</w:t>
            </w:r>
          </w:p>
        </w:tc>
        <w:tc>
          <w:tcPr>
            <w:tcW w:w="1984" w:type="dxa"/>
            <w:vAlign w:val="center"/>
          </w:tcPr>
          <w:p w14:paraId="1A35DB95" w14:textId="34B1BDCB" w:rsidR="006332C4" w:rsidRPr="000B6069" w:rsidRDefault="006332C4" w:rsidP="006332C4">
            <w:pPr>
              <w:rPr>
                <w:rFonts w:eastAsia="Calibri"/>
                <w:color w:val="000000"/>
                <w:spacing w:val="2"/>
                <w:sz w:val="28"/>
                <w:szCs w:val="28"/>
              </w:rPr>
            </w:pPr>
            <w:r w:rsidRPr="000B6069">
              <w:rPr>
                <w:bCs/>
                <w:color w:val="000000" w:themeColor="text1"/>
                <w:sz w:val="28"/>
                <w:szCs w:val="28"/>
                <w:lang w:val="es-ES"/>
              </w:rPr>
              <w:t>Thời gian triển khai nghiệm thu hệ thống phần mềm</w:t>
            </w:r>
          </w:p>
        </w:tc>
        <w:tc>
          <w:tcPr>
            <w:tcW w:w="3260" w:type="dxa"/>
            <w:vAlign w:val="center"/>
          </w:tcPr>
          <w:p w14:paraId="1F35B0AF" w14:textId="21CADFFA" w:rsidR="006332C4" w:rsidRPr="000B6069" w:rsidRDefault="006332C4" w:rsidP="006332C4">
            <w:pPr>
              <w:rPr>
                <w:rFonts w:eastAsia="Calibri"/>
                <w:color w:val="000000"/>
                <w:spacing w:val="2"/>
                <w:sz w:val="28"/>
                <w:szCs w:val="28"/>
              </w:rPr>
            </w:pPr>
            <w:r w:rsidRPr="000B6069">
              <w:rPr>
                <w:color w:val="000000" w:themeColor="text1"/>
                <w:sz w:val="28"/>
                <w:szCs w:val="28"/>
                <w:lang w:val="vi-VN"/>
              </w:rPr>
              <w:t xml:space="preserve">Nhà thầu có </w:t>
            </w:r>
            <w:r w:rsidRPr="000B6069">
              <w:rPr>
                <w:color w:val="000000" w:themeColor="text1"/>
                <w:sz w:val="28"/>
                <w:szCs w:val="28"/>
              </w:rPr>
              <w:t>cam kết hoàn thiện và triển khai chính thức phần mềm trong vòng 25 ngày kể từ khi hợp đồng có hiệu lực</w:t>
            </w:r>
          </w:p>
        </w:tc>
        <w:tc>
          <w:tcPr>
            <w:tcW w:w="3686" w:type="dxa"/>
            <w:vAlign w:val="center"/>
          </w:tcPr>
          <w:p w14:paraId="69C7DCF9" w14:textId="7EFF3B61" w:rsidR="006332C4" w:rsidRPr="000B6069" w:rsidRDefault="006332C4" w:rsidP="006332C4">
            <w:pPr>
              <w:rPr>
                <w:rFonts w:eastAsia="Calibri"/>
                <w:color w:val="000000"/>
                <w:spacing w:val="2"/>
                <w:sz w:val="28"/>
                <w:szCs w:val="28"/>
              </w:rPr>
            </w:pPr>
            <w:r w:rsidRPr="000B6069">
              <w:rPr>
                <w:color w:val="000000" w:themeColor="text1"/>
                <w:sz w:val="28"/>
                <w:szCs w:val="28"/>
                <w:lang w:val="es-ES"/>
              </w:rPr>
              <w:t>Không đáp ứng</w:t>
            </w:r>
          </w:p>
        </w:tc>
      </w:tr>
      <w:tr w:rsidR="006332C4" w:rsidRPr="000B6069" w14:paraId="1C9E6E5D" w14:textId="77777777" w:rsidTr="00D31E4B">
        <w:tc>
          <w:tcPr>
            <w:tcW w:w="988" w:type="dxa"/>
            <w:vAlign w:val="center"/>
          </w:tcPr>
          <w:p w14:paraId="31604B31" w14:textId="33E2D4FB" w:rsidR="006332C4" w:rsidRPr="000B6069" w:rsidRDefault="006332C4" w:rsidP="006332C4">
            <w:pPr>
              <w:jc w:val="center"/>
              <w:rPr>
                <w:rFonts w:eastAsia="Calibri"/>
                <w:color w:val="000000"/>
                <w:spacing w:val="2"/>
                <w:sz w:val="28"/>
                <w:szCs w:val="28"/>
              </w:rPr>
            </w:pPr>
            <w:r w:rsidRPr="000B6069">
              <w:rPr>
                <w:rFonts w:eastAsia="Calibri"/>
                <w:color w:val="000000"/>
                <w:spacing w:val="2"/>
                <w:sz w:val="28"/>
                <w:szCs w:val="28"/>
              </w:rPr>
              <w:t>3.3</w:t>
            </w:r>
          </w:p>
        </w:tc>
        <w:tc>
          <w:tcPr>
            <w:tcW w:w="1984" w:type="dxa"/>
            <w:vAlign w:val="center"/>
          </w:tcPr>
          <w:p w14:paraId="563164A6" w14:textId="2095F5F8" w:rsidR="006332C4" w:rsidRPr="000B6069" w:rsidRDefault="006332C4" w:rsidP="006332C4">
            <w:pPr>
              <w:rPr>
                <w:rFonts w:eastAsia="Calibri"/>
                <w:color w:val="000000"/>
                <w:spacing w:val="2"/>
                <w:sz w:val="28"/>
                <w:szCs w:val="28"/>
              </w:rPr>
            </w:pPr>
            <w:r w:rsidRPr="000B6069">
              <w:rPr>
                <w:color w:val="000000" w:themeColor="text1"/>
                <w:sz w:val="28"/>
                <w:szCs w:val="28"/>
              </w:rPr>
              <w:t>Thời gian cung cấp dịch vụ</w:t>
            </w:r>
          </w:p>
        </w:tc>
        <w:tc>
          <w:tcPr>
            <w:tcW w:w="3260" w:type="dxa"/>
            <w:vAlign w:val="center"/>
          </w:tcPr>
          <w:p w14:paraId="3FEF29F1" w14:textId="3409FD24" w:rsidR="006332C4" w:rsidRPr="000B6069" w:rsidRDefault="006332C4" w:rsidP="006332C4">
            <w:pPr>
              <w:rPr>
                <w:rFonts w:eastAsia="Calibri"/>
                <w:color w:val="000000"/>
                <w:spacing w:val="2"/>
                <w:sz w:val="28"/>
                <w:szCs w:val="28"/>
              </w:rPr>
            </w:pPr>
            <w:r w:rsidRPr="000B6069">
              <w:rPr>
                <w:color w:val="000000" w:themeColor="text1"/>
                <w:sz w:val="28"/>
                <w:szCs w:val="28"/>
              </w:rPr>
              <w:t>24 tháng</w:t>
            </w:r>
          </w:p>
        </w:tc>
        <w:tc>
          <w:tcPr>
            <w:tcW w:w="3686" w:type="dxa"/>
            <w:vAlign w:val="center"/>
          </w:tcPr>
          <w:p w14:paraId="5528E322" w14:textId="7E4123F1" w:rsidR="006332C4" w:rsidRPr="000B6069" w:rsidRDefault="006332C4" w:rsidP="006332C4">
            <w:pPr>
              <w:rPr>
                <w:rFonts w:eastAsia="Calibri"/>
                <w:color w:val="000000"/>
                <w:spacing w:val="2"/>
                <w:sz w:val="28"/>
                <w:szCs w:val="28"/>
              </w:rPr>
            </w:pPr>
            <w:r w:rsidRPr="000B6069">
              <w:rPr>
                <w:color w:val="000000" w:themeColor="text1"/>
                <w:sz w:val="28"/>
                <w:szCs w:val="28"/>
                <w:lang w:val="es-ES"/>
              </w:rPr>
              <w:t>Không đáp ứng</w:t>
            </w:r>
          </w:p>
        </w:tc>
      </w:tr>
      <w:tr w:rsidR="006332C4" w:rsidRPr="000B6069" w14:paraId="25243BC9" w14:textId="77777777" w:rsidTr="000F27D9">
        <w:trPr>
          <w:trHeight w:val="599"/>
        </w:trPr>
        <w:tc>
          <w:tcPr>
            <w:tcW w:w="988" w:type="dxa"/>
            <w:vAlign w:val="center"/>
          </w:tcPr>
          <w:p w14:paraId="04FCA58E" w14:textId="2B5D429F" w:rsidR="006332C4" w:rsidRPr="000B6069" w:rsidRDefault="006332C4" w:rsidP="006332C4">
            <w:pPr>
              <w:jc w:val="center"/>
              <w:rPr>
                <w:rFonts w:eastAsia="Calibri"/>
                <w:b/>
                <w:bCs/>
                <w:color w:val="000000"/>
                <w:spacing w:val="2"/>
                <w:sz w:val="28"/>
                <w:szCs w:val="28"/>
              </w:rPr>
            </w:pPr>
            <w:r w:rsidRPr="000B6069">
              <w:rPr>
                <w:rFonts w:eastAsia="Calibri"/>
                <w:b/>
                <w:bCs/>
                <w:color w:val="000000"/>
                <w:spacing w:val="2"/>
                <w:sz w:val="28"/>
                <w:szCs w:val="28"/>
              </w:rPr>
              <w:t>4.</w:t>
            </w:r>
          </w:p>
        </w:tc>
        <w:tc>
          <w:tcPr>
            <w:tcW w:w="8930" w:type="dxa"/>
            <w:gridSpan w:val="3"/>
            <w:vAlign w:val="center"/>
          </w:tcPr>
          <w:p w14:paraId="59F4F33C" w14:textId="07EC73C8" w:rsidR="006332C4" w:rsidRPr="000B6069" w:rsidRDefault="006332C4" w:rsidP="000F27D9">
            <w:pPr>
              <w:jc w:val="left"/>
              <w:rPr>
                <w:rFonts w:eastAsia="Calibri"/>
                <w:color w:val="000000"/>
                <w:spacing w:val="2"/>
                <w:sz w:val="28"/>
                <w:szCs w:val="28"/>
              </w:rPr>
            </w:pPr>
            <w:r w:rsidRPr="000B6069">
              <w:rPr>
                <w:b/>
                <w:color w:val="000000" w:themeColor="text1"/>
                <w:sz w:val="28"/>
                <w:szCs w:val="28"/>
                <w:lang w:val="es-ES"/>
              </w:rPr>
              <w:t>Kinh nghiệm, uy tín của nhà thầu</w:t>
            </w:r>
          </w:p>
        </w:tc>
      </w:tr>
      <w:tr w:rsidR="006332C4" w:rsidRPr="000B6069" w14:paraId="5C06844B" w14:textId="77777777" w:rsidTr="00684E23">
        <w:tc>
          <w:tcPr>
            <w:tcW w:w="988" w:type="dxa"/>
            <w:vAlign w:val="center"/>
          </w:tcPr>
          <w:p w14:paraId="5295F29A" w14:textId="77777777" w:rsidR="006332C4" w:rsidRPr="000B6069" w:rsidRDefault="006332C4" w:rsidP="006332C4">
            <w:pPr>
              <w:widowControl w:val="0"/>
              <w:jc w:val="center"/>
              <w:rPr>
                <w:color w:val="000000" w:themeColor="text1"/>
                <w:sz w:val="28"/>
                <w:szCs w:val="28"/>
                <w:lang w:val="es-ES"/>
              </w:rPr>
            </w:pPr>
            <w:r w:rsidRPr="000B6069">
              <w:rPr>
                <w:color w:val="000000" w:themeColor="text1"/>
                <w:sz w:val="28"/>
                <w:szCs w:val="28"/>
                <w:lang w:val="es-ES"/>
              </w:rPr>
              <w:t>4.1</w:t>
            </w:r>
          </w:p>
          <w:p w14:paraId="7A165293" w14:textId="77777777" w:rsidR="006332C4" w:rsidRPr="000B6069" w:rsidRDefault="006332C4" w:rsidP="006332C4">
            <w:pPr>
              <w:jc w:val="center"/>
              <w:rPr>
                <w:rFonts w:eastAsia="Calibri"/>
                <w:color w:val="000000"/>
                <w:spacing w:val="2"/>
                <w:sz w:val="28"/>
                <w:szCs w:val="28"/>
              </w:rPr>
            </w:pPr>
          </w:p>
        </w:tc>
        <w:tc>
          <w:tcPr>
            <w:tcW w:w="1984" w:type="dxa"/>
            <w:vAlign w:val="center"/>
          </w:tcPr>
          <w:p w14:paraId="456AD953" w14:textId="5D88EE56" w:rsidR="006332C4" w:rsidRPr="000B6069" w:rsidRDefault="006332C4" w:rsidP="006332C4">
            <w:pPr>
              <w:rPr>
                <w:rFonts w:eastAsia="Calibri"/>
                <w:color w:val="000000"/>
                <w:spacing w:val="2"/>
                <w:sz w:val="28"/>
                <w:szCs w:val="28"/>
              </w:rPr>
            </w:pPr>
            <w:r w:rsidRPr="000B6069">
              <w:rPr>
                <w:rFonts w:eastAsia="Calibri"/>
                <w:bCs/>
                <w:color w:val="000000" w:themeColor="text1"/>
                <w:sz w:val="28"/>
                <w:szCs w:val="28"/>
              </w:rPr>
              <w:t xml:space="preserve">Thông tin về kết quả thực hiện hợp đồng của nhà thầu theo quy định tại Điều 19 và </w:t>
            </w:r>
            <w:r w:rsidRPr="000B6069">
              <w:rPr>
                <w:rFonts w:eastAsia="Calibri"/>
                <w:bCs/>
                <w:color w:val="000000" w:themeColor="text1"/>
                <w:sz w:val="28"/>
                <w:szCs w:val="28"/>
              </w:rPr>
              <w:lastRenderedPageBreak/>
              <w:t>Điều 20 của Nghị định số 214/2025/NĐ-CP</w:t>
            </w:r>
          </w:p>
        </w:tc>
        <w:tc>
          <w:tcPr>
            <w:tcW w:w="3260" w:type="dxa"/>
            <w:vAlign w:val="center"/>
          </w:tcPr>
          <w:p w14:paraId="2F200BD0" w14:textId="692C44C3" w:rsidR="006332C4" w:rsidRPr="000B6069" w:rsidRDefault="006332C4" w:rsidP="006332C4">
            <w:pPr>
              <w:rPr>
                <w:rFonts w:eastAsia="Calibri"/>
                <w:color w:val="000000"/>
                <w:spacing w:val="2"/>
                <w:sz w:val="28"/>
                <w:szCs w:val="28"/>
              </w:rPr>
            </w:pPr>
            <w:r w:rsidRPr="000B6069">
              <w:rPr>
                <w:color w:val="000000" w:themeColor="text1"/>
                <w:sz w:val="28"/>
                <w:szCs w:val="28"/>
                <w:lang w:val="it-IT"/>
              </w:rPr>
              <w:lastRenderedPageBreak/>
              <w:t>Không có hợp đồng cung cấp dịch vụ vi phạm theo quy định tại Điều 19 và Điều 20, Nghị định số 214/2025/NĐ-CP ngày 04/8/2025.</w:t>
            </w:r>
          </w:p>
        </w:tc>
        <w:tc>
          <w:tcPr>
            <w:tcW w:w="3686" w:type="dxa"/>
            <w:vAlign w:val="center"/>
          </w:tcPr>
          <w:p w14:paraId="7B71E90D" w14:textId="6256DFC7" w:rsidR="006332C4" w:rsidRPr="000B6069" w:rsidRDefault="006332C4" w:rsidP="006332C4">
            <w:pPr>
              <w:rPr>
                <w:rFonts w:eastAsia="Calibri"/>
                <w:color w:val="000000"/>
                <w:spacing w:val="2"/>
                <w:sz w:val="28"/>
                <w:szCs w:val="28"/>
              </w:rPr>
            </w:pPr>
            <w:r w:rsidRPr="000B6069">
              <w:rPr>
                <w:rFonts w:eastAsia="Calibri"/>
                <w:color w:val="000000" w:themeColor="text1"/>
                <w:sz w:val="28"/>
                <w:szCs w:val="28"/>
              </w:rPr>
              <w:t>Không đáp ứng</w:t>
            </w:r>
          </w:p>
        </w:tc>
      </w:tr>
      <w:tr w:rsidR="006332C4" w:rsidRPr="000B6069" w14:paraId="46D04172" w14:textId="77777777" w:rsidTr="00684E23">
        <w:tc>
          <w:tcPr>
            <w:tcW w:w="988" w:type="dxa"/>
            <w:vAlign w:val="center"/>
          </w:tcPr>
          <w:p w14:paraId="010E12BB" w14:textId="39D3C78F" w:rsidR="006332C4" w:rsidRPr="000B6069" w:rsidRDefault="006332C4" w:rsidP="006332C4">
            <w:pPr>
              <w:jc w:val="center"/>
              <w:rPr>
                <w:rFonts w:eastAsia="Calibri"/>
                <w:color w:val="000000"/>
                <w:spacing w:val="2"/>
                <w:sz w:val="28"/>
                <w:szCs w:val="28"/>
              </w:rPr>
            </w:pPr>
            <w:r w:rsidRPr="000B6069">
              <w:rPr>
                <w:color w:val="000000" w:themeColor="text1"/>
                <w:sz w:val="28"/>
                <w:szCs w:val="28"/>
                <w:lang w:val="es-ES"/>
              </w:rPr>
              <w:t>4.2</w:t>
            </w:r>
          </w:p>
        </w:tc>
        <w:tc>
          <w:tcPr>
            <w:tcW w:w="1984" w:type="dxa"/>
            <w:vAlign w:val="center"/>
          </w:tcPr>
          <w:p w14:paraId="13F14F7A" w14:textId="0C9B92DE" w:rsidR="006332C4" w:rsidRPr="000B6069" w:rsidRDefault="006332C4" w:rsidP="006332C4">
            <w:pPr>
              <w:rPr>
                <w:rFonts w:eastAsia="Calibri"/>
                <w:color w:val="000000"/>
                <w:spacing w:val="2"/>
                <w:sz w:val="28"/>
                <w:szCs w:val="28"/>
              </w:rPr>
            </w:pPr>
            <w:r w:rsidRPr="000B6069">
              <w:rPr>
                <w:rStyle w:val="fontstyle01"/>
                <w:color w:val="000000" w:themeColor="text1"/>
                <w:sz w:val="28"/>
                <w:szCs w:val="28"/>
              </w:rPr>
              <w:t>Kinh nghiệm triển khai bệnh án điện tử EMR</w:t>
            </w:r>
          </w:p>
        </w:tc>
        <w:tc>
          <w:tcPr>
            <w:tcW w:w="3260" w:type="dxa"/>
            <w:vAlign w:val="center"/>
          </w:tcPr>
          <w:p w14:paraId="2B82AFFF" w14:textId="475E00ED" w:rsidR="006332C4" w:rsidRPr="000B6069" w:rsidRDefault="006332C4" w:rsidP="006332C4">
            <w:pPr>
              <w:rPr>
                <w:rFonts w:eastAsia="Calibri"/>
                <w:color w:val="000000"/>
                <w:spacing w:val="2"/>
                <w:sz w:val="28"/>
                <w:szCs w:val="28"/>
              </w:rPr>
            </w:pPr>
            <w:r w:rsidRPr="000B6069">
              <w:rPr>
                <w:rStyle w:val="fontstyle01"/>
                <w:color w:val="000000" w:themeColor="text1"/>
                <w:sz w:val="28"/>
                <w:szCs w:val="28"/>
              </w:rPr>
              <w:t>Tài liệu chứng minh Phần mềm bệnh án điện tử EMR dự kiến cung cấp đã được triển khai tại ít nhất 1 bệnh viện được công bố bệnh án điện tử trên cổng dữ liệu Bộ Y tế</w:t>
            </w:r>
          </w:p>
        </w:tc>
        <w:tc>
          <w:tcPr>
            <w:tcW w:w="3686" w:type="dxa"/>
            <w:vAlign w:val="center"/>
          </w:tcPr>
          <w:p w14:paraId="4FA6A336" w14:textId="7C56595D" w:rsidR="006332C4" w:rsidRPr="000B6069" w:rsidRDefault="006332C4" w:rsidP="006332C4">
            <w:pPr>
              <w:rPr>
                <w:rFonts w:eastAsia="Calibri"/>
                <w:color w:val="000000"/>
                <w:spacing w:val="2"/>
                <w:sz w:val="28"/>
                <w:szCs w:val="28"/>
              </w:rPr>
            </w:pPr>
            <w:r w:rsidRPr="000B6069">
              <w:rPr>
                <w:rFonts w:eastAsia="Calibri"/>
                <w:color w:val="000000" w:themeColor="text1"/>
                <w:sz w:val="28"/>
                <w:szCs w:val="28"/>
              </w:rPr>
              <w:t>E-HSDT không có tài liệu trên hoặc có nhưng không còn hiệu lực (Kể cả sau khi làm rõ)</w:t>
            </w:r>
          </w:p>
        </w:tc>
      </w:tr>
      <w:tr w:rsidR="006332C4" w:rsidRPr="000B6069" w14:paraId="52D5EA61" w14:textId="77777777" w:rsidTr="000F27D9">
        <w:trPr>
          <w:trHeight w:val="594"/>
        </w:trPr>
        <w:tc>
          <w:tcPr>
            <w:tcW w:w="988" w:type="dxa"/>
            <w:vAlign w:val="center"/>
          </w:tcPr>
          <w:p w14:paraId="3E6B8715" w14:textId="7D11A7B7" w:rsidR="006332C4" w:rsidRPr="000B6069" w:rsidRDefault="006332C4" w:rsidP="006332C4">
            <w:pPr>
              <w:jc w:val="center"/>
              <w:rPr>
                <w:rFonts w:eastAsia="Calibri"/>
                <w:b/>
                <w:bCs/>
                <w:color w:val="000000"/>
                <w:spacing w:val="2"/>
                <w:sz w:val="28"/>
                <w:szCs w:val="28"/>
              </w:rPr>
            </w:pPr>
            <w:r w:rsidRPr="000B6069">
              <w:rPr>
                <w:rFonts w:eastAsia="Calibri"/>
                <w:b/>
                <w:bCs/>
                <w:color w:val="000000"/>
                <w:spacing w:val="2"/>
                <w:sz w:val="28"/>
                <w:szCs w:val="28"/>
              </w:rPr>
              <w:t>5.</w:t>
            </w:r>
          </w:p>
        </w:tc>
        <w:tc>
          <w:tcPr>
            <w:tcW w:w="8930" w:type="dxa"/>
            <w:gridSpan w:val="3"/>
            <w:vAlign w:val="center"/>
          </w:tcPr>
          <w:p w14:paraId="55DB22E1" w14:textId="33C21113" w:rsidR="006332C4" w:rsidRPr="000B6069" w:rsidRDefault="006332C4" w:rsidP="000F27D9">
            <w:pPr>
              <w:jc w:val="left"/>
              <w:rPr>
                <w:rFonts w:eastAsia="Calibri"/>
                <w:color w:val="000000"/>
                <w:spacing w:val="2"/>
                <w:sz w:val="28"/>
                <w:szCs w:val="28"/>
              </w:rPr>
            </w:pPr>
            <w:r w:rsidRPr="000B6069">
              <w:rPr>
                <w:b/>
                <w:color w:val="000000" w:themeColor="text1"/>
                <w:sz w:val="28"/>
                <w:szCs w:val="28"/>
                <w:lang w:val="es-ES"/>
              </w:rPr>
              <w:t>Bảo trì, xử lý sự cố và hỗ trợ kỹ thuật</w:t>
            </w:r>
          </w:p>
        </w:tc>
      </w:tr>
      <w:tr w:rsidR="006332C4" w:rsidRPr="000B6069" w14:paraId="40E1F868" w14:textId="77777777" w:rsidTr="00997B7C">
        <w:tc>
          <w:tcPr>
            <w:tcW w:w="988" w:type="dxa"/>
            <w:vAlign w:val="center"/>
          </w:tcPr>
          <w:p w14:paraId="738D6081" w14:textId="1361AE30" w:rsidR="006332C4" w:rsidRPr="000B6069" w:rsidRDefault="006332C4" w:rsidP="006332C4">
            <w:pPr>
              <w:jc w:val="center"/>
              <w:rPr>
                <w:rFonts w:eastAsia="Calibri"/>
                <w:color w:val="000000"/>
                <w:spacing w:val="2"/>
                <w:sz w:val="28"/>
                <w:szCs w:val="28"/>
              </w:rPr>
            </w:pPr>
            <w:r w:rsidRPr="000B6069">
              <w:rPr>
                <w:color w:val="000000" w:themeColor="text1"/>
                <w:sz w:val="28"/>
                <w:szCs w:val="28"/>
                <w:lang w:val="es-ES"/>
              </w:rPr>
              <w:t>5.1</w:t>
            </w:r>
          </w:p>
        </w:tc>
        <w:tc>
          <w:tcPr>
            <w:tcW w:w="1984" w:type="dxa"/>
            <w:vAlign w:val="center"/>
          </w:tcPr>
          <w:p w14:paraId="11BC29D4" w14:textId="2564179E" w:rsidR="006332C4" w:rsidRPr="000B6069" w:rsidRDefault="006332C4" w:rsidP="006332C4">
            <w:pPr>
              <w:rPr>
                <w:rFonts w:eastAsia="Calibri"/>
                <w:color w:val="000000"/>
                <w:spacing w:val="2"/>
                <w:sz w:val="28"/>
                <w:szCs w:val="28"/>
              </w:rPr>
            </w:pPr>
            <w:r w:rsidRPr="000B6069">
              <w:rPr>
                <w:color w:val="000000" w:themeColor="text1"/>
                <w:sz w:val="28"/>
                <w:szCs w:val="28"/>
                <w:lang w:val="es-ES"/>
              </w:rPr>
              <w:t>Phương án bảo trì, xử lý sự cố</w:t>
            </w:r>
          </w:p>
        </w:tc>
        <w:tc>
          <w:tcPr>
            <w:tcW w:w="3260" w:type="dxa"/>
            <w:vAlign w:val="center"/>
          </w:tcPr>
          <w:p w14:paraId="7A9D7251" w14:textId="0BEADA60" w:rsidR="006332C4" w:rsidRPr="000B6069" w:rsidRDefault="006332C4" w:rsidP="006332C4">
            <w:pPr>
              <w:rPr>
                <w:rFonts w:eastAsia="Calibri"/>
                <w:color w:val="000000"/>
                <w:spacing w:val="2"/>
                <w:sz w:val="28"/>
                <w:szCs w:val="28"/>
              </w:rPr>
            </w:pPr>
            <w:r w:rsidRPr="000B6069">
              <w:rPr>
                <w:color w:val="000000" w:themeColor="text1"/>
                <w:sz w:val="28"/>
                <w:szCs w:val="28"/>
                <w:lang w:val="es-ES"/>
              </w:rPr>
              <w:t xml:space="preserve">Nhà thầu nêu các phương án Bảo trì, xử lý sự cố và hỗ trợ kỹ thuật cụ thể, hợp lý Cụ thể như: Quy trình Bảo trì, xử lý sự cố và hỗ trợ kỹ thuật; Phương án Bảo trì, xử lý sự cố và hỗ trợ kỹ thuật khi có sự cố nghiêm trọng xảy ra; Địa điểm Bảo trì, xử lý sự cố và hỗ trợ kỹ thuật, cơ sở vật chất, đội ngũ nhân sự trực tiếp bảo hành; </w:t>
            </w:r>
          </w:p>
        </w:tc>
        <w:tc>
          <w:tcPr>
            <w:tcW w:w="3686" w:type="dxa"/>
            <w:vAlign w:val="center"/>
          </w:tcPr>
          <w:p w14:paraId="0537987F" w14:textId="4BC83D69" w:rsidR="006332C4" w:rsidRPr="000B6069" w:rsidRDefault="006332C4" w:rsidP="006332C4">
            <w:pPr>
              <w:rPr>
                <w:rFonts w:eastAsia="Calibri"/>
                <w:color w:val="000000"/>
                <w:spacing w:val="2"/>
                <w:sz w:val="28"/>
                <w:szCs w:val="28"/>
              </w:rPr>
            </w:pPr>
            <w:r w:rsidRPr="000B6069">
              <w:rPr>
                <w:color w:val="000000" w:themeColor="text1"/>
                <w:sz w:val="28"/>
                <w:szCs w:val="28"/>
                <w:lang w:val="es-ES"/>
              </w:rPr>
              <w:t>Nhà thầu không cung cấp hoặc có cung cấp nhưng không đáp ứng yêu cầu của E-HSMT</w:t>
            </w:r>
          </w:p>
        </w:tc>
      </w:tr>
      <w:tr w:rsidR="00E27E9C" w:rsidRPr="000B6069" w14:paraId="68B8835D" w14:textId="77777777" w:rsidTr="001D7548">
        <w:tc>
          <w:tcPr>
            <w:tcW w:w="988" w:type="dxa"/>
            <w:vAlign w:val="center"/>
          </w:tcPr>
          <w:p w14:paraId="3803976E" w14:textId="2E4AC7B9" w:rsidR="00E27E9C" w:rsidRPr="000B6069" w:rsidRDefault="00E27E9C" w:rsidP="00E27E9C">
            <w:pPr>
              <w:jc w:val="center"/>
              <w:rPr>
                <w:rFonts w:eastAsia="Calibri"/>
                <w:color w:val="000000"/>
                <w:spacing w:val="2"/>
                <w:sz w:val="28"/>
                <w:szCs w:val="28"/>
              </w:rPr>
            </w:pPr>
            <w:r w:rsidRPr="000B6069">
              <w:rPr>
                <w:color w:val="000000" w:themeColor="text1"/>
                <w:sz w:val="28"/>
                <w:szCs w:val="28"/>
                <w:lang w:val="es-ES"/>
              </w:rPr>
              <w:t>5.2</w:t>
            </w:r>
          </w:p>
        </w:tc>
        <w:tc>
          <w:tcPr>
            <w:tcW w:w="1984" w:type="dxa"/>
            <w:vAlign w:val="center"/>
          </w:tcPr>
          <w:p w14:paraId="7CD53524" w14:textId="05DCD98E" w:rsidR="00E27E9C" w:rsidRPr="000B6069" w:rsidRDefault="00E27E9C" w:rsidP="00E27E9C">
            <w:pPr>
              <w:rPr>
                <w:rFonts w:eastAsia="Calibri"/>
                <w:color w:val="000000"/>
                <w:spacing w:val="2"/>
                <w:sz w:val="28"/>
                <w:szCs w:val="28"/>
              </w:rPr>
            </w:pPr>
            <w:r w:rsidRPr="000B6069">
              <w:rPr>
                <w:color w:val="000000" w:themeColor="text1"/>
                <w:sz w:val="28"/>
                <w:szCs w:val="28"/>
                <w:lang w:val="es-ES"/>
              </w:rPr>
              <w:t>Thời gian xử lý sự cố và hỗ trợ kỹ thuật</w:t>
            </w:r>
          </w:p>
        </w:tc>
        <w:tc>
          <w:tcPr>
            <w:tcW w:w="3260" w:type="dxa"/>
            <w:vAlign w:val="center"/>
          </w:tcPr>
          <w:p w14:paraId="1A64B2A5" w14:textId="0492CBCB" w:rsidR="00E27E9C" w:rsidRPr="000B6069" w:rsidRDefault="00E27E9C" w:rsidP="00E27E9C">
            <w:pPr>
              <w:rPr>
                <w:rFonts w:eastAsia="Calibri"/>
                <w:color w:val="000000"/>
                <w:spacing w:val="2"/>
                <w:sz w:val="28"/>
                <w:szCs w:val="28"/>
              </w:rPr>
            </w:pPr>
            <w:r w:rsidRPr="000B6069">
              <w:rPr>
                <w:color w:val="000000" w:themeColor="text1"/>
                <w:sz w:val="28"/>
                <w:szCs w:val="28"/>
                <w:lang w:val="es-ES"/>
              </w:rPr>
              <w:t>Nhà thầu trong trường hợp hỗ trợ qua điện thoại, online không khắc phục được sự cố. Nhà thầu cam kết có mặt tại hiện trường xử lý sự cố và hỗ trợ kỹ thuật trong vòng 04 giờ kể từ khi nhận được yêu cầu của chủ đầu tư.</w:t>
            </w:r>
          </w:p>
        </w:tc>
        <w:tc>
          <w:tcPr>
            <w:tcW w:w="3686" w:type="dxa"/>
            <w:vAlign w:val="center"/>
          </w:tcPr>
          <w:p w14:paraId="2426347E" w14:textId="0EA0EEDC" w:rsidR="00E27E9C" w:rsidRPr="000B6069" w:rsidRDefault="00E27E9C" w:rsidP="00E27E9C">
            <w:pPr>
              <w:rPr>
                <w:rFonts w:eastAsia="Calibri"/>
                <w:color w:val="000000"/>
                <w:spacing w:val="2"/>
                <w:sz w:val="28"/>
                <w:szCs w:val="28"/>
              </w:rPr>
            </w:pPr>
            <w:r w:rsidRPr="000B6069">
              <w:rPr>
                <w:color w:val="000000" w:themeColor="text1"/>
                <w:sz w:val="28"/>
                <w:szCs w:val="28"/>
                <w:lang w:val="es-ES"/>
              </w:rPr>
              <w:t xml:space="preserve">Nhà thầu không có cam kết đáp ứng </w:t>
            </w:r>
          </w:p>
        </w:tc>
      </w:tr>
      <w:tr w:rsidR="00E27E9C" w:rsidRPr="000B6069" w14:paraId="4DEFB116" w14:textId="77777777" w:rsidTr="000F27D9">
        <w:trPr>
          <w:trHeight w:val="1072"/>
        </w:trPr>
        <w:tc>
          <w:tcPr>
            <w:tcW w:w="2972" w:type="dxa"/>
            <w:gridSpan w:val="2"/>
            <w:vAlign w:val="center"/>
          </w:tcPr>
          <w:p w14:paraId="3CF442C8" w14:textId="1D99C867" w:rsidR="00E27E9C" w:rsidRPr="000B6069" w:rsidRDefault="00E27E9C" w:rsidP="00E27E9C">
            <w:pPr>
              <w:jc w:val="center"/>
              <w:rPr>
                <w:rFonts w:eastAsia="Calibri"/>
                <w:color w:val="000000"/>
                <w:spacing w:val="2"/>
                <w:sz w:val="28"/>
                <w:szCs w:val="28"/>
              </w:rPr>
            </w:pPr>
            <w:r w:rsidRPr="000B6069">
              <w:rPr>
                <w:b/>
                <w:color w:val="000000" w:themeColor="text1"/>
                <w:sz w:val="28"/>
                <w:szCs w:val="28"/>
              </w:rPr>
              <w:t>KẾT LUẬN</w:t>
            </w:r>
          </w:p>
        </w:tc>
        <w:tc>
          <w:tcPr>
            <w:tcW w:w="3260" w:type="dxa"/>
            <w:vAlign w:val="center"/>
          </w:tcPr>
          <w:p w14:paraId="2FA9EC2A" w14:textId="77777777" w:rsidR="00E27E9C" w:rsidRPr="000B6069" w:rsidRDefault="00E27E9C" w:rsidP="00E27E9C">
            <w:pPr>
              <w:jc w:val="center"/>
              <w:rPr>
                <w:rFonts w:eastAsia="Batang"/>
                <w:b/>
                <w:color w:val="000000" w:themeColor="text1"/>
                <w:sz w:val="28"/>
                <w:szCs w:val="28"/>
                <w:lang w:eastAsia="ko-KR"/>
              </w:rPr>
            </w:pPr>
            <w:r w:rsidRPr="000B6069">
              <w:rPr>
                <w:rFonts w:eastAsia="Batang"/>
                <w:b/>
                <w:color w:val="000000" w:themeColor="text1"/>
                <w:sz w:val="28"/>
                <w:szCs w:val="28"/>
                <w:lang w:eastAsia="ko-KR"/>
              </w:rPr>
              <w:t>ĐẠT</w:t>
            </w:r>
          </w:p>
          <w:p w14:paraId="01B2C083" w14:textId="24D5CB72" w:rsidR="00E27E9C" w:rsidRPr="000B6069" w:rsidRDefault="00E27E9C" w:rsidP="00E27E9C">
            <w:pPr>
              <w:jc w:val="center"/>
              <w:rPr>
                <w:rFonts w:eastAsia="Calibri"/>
                <w:color w:val="000000"/>
                <w:spacing w:val="2"/>
                <w:sz w:val="28"/>
                <w:szCs w:val="28"/>
              </w:rPr>
            </w:pPr>
            <w:r w:rsidRPr="000B6069">
              <w:rPr>
                <w:i/>
                <w:color w:val="000000" w:themeColor="text1"/>
                <w:sz w:val="28"/>
                <w:szCs w:val="28"/>
              </w:rPr>
              <w:t>(Đạt tất cả các nội dung của các mục)</w:t>
            </w:r>
          </w:p>
        </w:tc>
        <w:tc>
          <w:tcPr>
            <w:tcW w:w="3686" w:type="dxa"/>
            <w:vAlign w:val="center"/>
          </w:tcPr>
          <w:p w14:paraId="38EA9321" w14:textId="77777777" w:rsidR="00E27E9C" w:rsidRPr="000B6069" w:rsidRDefault="00E27E9C" w:rsidP="00E27E9C">
            <w:pPr>
              <w:ind w:right="-108"/>
              <w:jc w:val="center"/>
              <w:rPr>
                <w:rFonts w:eastAsia="Batang"/>
                <w:b/>
                <w:color w:val="000000" w:themeColor="text1"/>
                <w:sz w:val="28"/>
                <w:szCs w:val="28"/>
                <w:lang w:eastAsia="ko-KR"/>
              </w:rPr>
            </w:pPr>
            <w:r w:rsidRPr="000B6069">
              <w:rPr>
                <w:rFonts w:eastAsia="Batang"/>
                <w:b/>
                <w:color w:val="000000" w:themeColor="text1"/>
                <w:sz w:val="28"/>
                <w:szCs w:val="28"/>
                <w:lang w:eastAsia="ko-KR"/>
              </w:rPr>
              <w:t>KHÔNG ĐẠT</w:t>
            </w:r>
          </w:p>
          <w:p w14:paraId="41900A80" w14:textId="1A1B341B" w:rsidR="00E27E9C" w:rsidRPr="000B6069" w:rsidRDefault="00E27E9C" w:rsidP="00E27E9C">
            <w:pPr>
              <w:jc w:val="center"/>
              <w:rPr>
                <w:rFonts w:eastAsia="Calibri"/>
                <w:color w:val="000000"/>
                <w:spacing w:val="2"/>
                <w:sz w:val="28"/>
                <w:szCs w:val="28"/>
              </w:rPr>
            </w:pPr>
            <w:r w:rsidRPr="000B6069">
              <w:rPr>
                <w:i/>
                <w:color w:val="000000" w:themeColor="text1"/>
                <w:sz w:val="28"/>
                <w:szCs w:val="28"/>
              </w:rPr>
              <w:t>(Không đạt một trong các nội dung của các mục)</w:t>
            </w:r>
          </w:p>
        </w:tc>
      </w:tr>
    </w:tbl>
    <w:p w14:paraId="31BDC2C7" w14:textId="77777777" w:rsidR="00FB5FA8" w:rsidRPr="000B6069" w:rsidRDefault="00FB5FA8" w:rsidP="00402D1D">
      <w:pPr>
        <w:rPr>
          <w:sz w:val="28"/>
          <w:szCs w:val="28"/>
        </w:rPr>
      </w:pPr>
    </w:p>
    <w:sectPr w:rsidR="00FB5FA8" w:rsidRPr="000B6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54A"/>
    <w:multiLevelType w:val="multilevel"/>
    <w:tmpl w:val="7BCA6F62"/>
    <w:lvl w:ilvl="0">
      <w:start w:val="1"/>
      <w:numFmt w:val="decimal"/>
      <w:suff w:val="space"/>
      <w:lvlText w:val="%1."/>
      <w:lvlJc w:val="left"/>
      <w:pPr>
        <w:ind w:left="360" w:hanging="360"/>
      </w:pPr>
      <w:rPr>
        <w:b/>
      </w:rPr>
    </w:lvl>
    <w:lvl w:ilvl="1">
      <w:start w:val="1"/>
      <w:numFmt w:val="decimal"/>
      <w:suff w:val="space"/>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5354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A8"/>
    <w:rsid w:val="000019E8"/>
    <w:rsid w:val="000B6069"/>
    <w:rsid w:val="000F27D9"/>
    <w:rsid w:val="00402D1D"/>
    <w:rsid w:val="006332C4"/>
    <w:rsid w:val="00E27E9C"/>
    <w:rsid w:val="00FB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7B1C"/>
  <w15:chartTrackingRefBased/>
  <w15:docId w15:val="{76445AE6-23A9-40FF-B922-531E983C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1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B5F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5F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5F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5F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F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F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F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F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F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F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5F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5F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FA8"/>
    <w:rPr>
      <w:rFonts w:eastAsiaTheme="majorEastAsia" w:cstheme="majorBidi"/>
      <w:color w:val="272727" w:themeColor="text1" w:themeTint="D8"/>
    </w:rPr>
  </w:style>
  <w:style w:type="paragraph" w:styleId="Title">
    <w:name w:val="Title"/>
    <w:basedOn w:val="Normal"/>
    <w:next w:val="Normal"/>
    <w:link w:val="TitleChar"/>
    <w:uiPriority w:val="10"/>
    <w:qFormat/>
    <w:rsid w:val="00FB5F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FA8"/>
    <w:pPr>
      <w:spacing w:before="160"/>
      <w:jc w:val="center"/>
    </w:pPr>
    <w:rPr>
      <w:i/>
      <w:iCs/>
      <w:color w:val="404040" w:themeColor="text1" w:themeTint="BF"/>
    </w:rPr>
  </w:style>
  <w:style w:type="character" w:customStyle="1" w:styleId="QuoteChar">
    <w:name w:val="Quote Char"/>
    <w:basedOn w:val="DefaultParagraphFont"/>
    <w:link w:val="Quote"/>
    <w:uiPriority w:val="29"/>
    <w:rsid w:val="00FB5FA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B5FA8"/>
    <w:pPr>
      <w:ind w:left="720"/>
      <w:contextualSpacing/>
    </w:pPr>
  </w:style>
  <w:style w:type="character" w:styleId="IntenseEmphasis">
    <w:name w:val="Intense Emphasis"/>
    <w:basedOn w:val="DefaultParagraphFont"/>
    <w:uiPriority w:val="21"/>
    <w:qFormat/>
    <w:rsid w:val="00FB5FA8"/>
    <w:rPr>
      <w:i/>
      <w:iCs/>
      <w:color w:val="2F5496" w:themeColor="accent1" w:themeShade="BF"/>
    </w:rPr>
  </w:style>
  <w:style w:type="paragraph" w:styleId="IntenseQuote">
    <w:name w:val="Intense Quote"/>
    <w:basedOn w:val="Normal"/>
    <w:next w:val="Normal"/>
    <w:link w:val="IntenseQuoteChar"/>
    <w:uiPriority w:val="30"/>
    <w:qFormat/>
    <w:rsid w:val="00FB5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FA8"/>
    <w:rPr>
      <w:i/>
      <w:iCs/>
      <w:color w:val="2F5496" w:themeColor="accent1" w:themeShade="BF"/>
    </w:rPr>
  </w:style>
  <w:style w:type="character" w:styleId="IntenseReference">
    <w:name w:val="Intense Reference"/>
    <w:basedOn w:val="DefaultParagraphFont"/>
    <w:uiPriority w:val="32"/>
    <w:qFormat/>
    <w:rsid w:val="00FB5FA8"/>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402D1D"/>
  </w:style>
  <w:style w:type="character" w:customStyle="1" w:styleId="fontstyle01">
    <w:name w:val="fontstyle01"/>
    <w:basedOn w:val="DefaultParagraphFont"/>
    <w:rsid w:val="00402D1D"/>
    <w:rPr>
      <w:rFonts w:ascii="Times New Roman" w:hAnsi="Times New Roman" w:cs="Times New Roman" w:hint="default"/>
      <w:b w:val="0"/>
      <w:bCs w:val="0"/>
      <w:i w:val="0"/>
      <w:iCs w:val="0"/>
      <w:color w:val="000000"/>
      <w:sz w:val="26"/>
      <w:szCs w:val="26"/>
    </w:rPr>
  </w:style>
  <w:style w:type="table" w:styleId="TableGrid">
    <w:name w:val="Table Grid"/>
    <w:basedOn w:val="TableNormal"/>
    <w:uiPriority w:val="39"/>
    <w:rsid w:val="0040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2026-05-06T02:27:00Z</dcterms:created>
  <dcterms:modified xsi:type="dcterms:W3CDTF">2026-05-06T02:46:00Z</dcterms:modified>
</cp:coreProperties>
</file>