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76" w:type="pct"/>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79"/>
        <w:gridCol w:w="7713"/>
      </w:tblGrid>
      <w:tr w:rsidR="0052342C" w:rsidRPr="0052342C" w14:paraId="04231CA9" w14:textId="77777777" w:rsidTr="0050786F">
        <w:tc>
          <w:tcPr>
            <w:tcW w:w="937" w:type="pct"/>
          </w:tcPr>
          <w:p w14:paraId="4336C7FB" w14:textId="77777777" w:rsidR="0052342C" w:rsidRPr="0052342C" w:rsidRDefault="0052342C" w:rsidP="0050786F">
            <w:pPr>
              <w:widowControl w:val="0"/>
              <w:tabs>
                <w:tab w:val="right" w:pos="7434"/>
              </w:tabs>
              <w:spacing w:before="120" w:after="120" w:line="252" w:lineRule="auto"/>
              <w:jc w:val="left"/>
              <w:rPr>
                <w:b/>
                <w:sz w:val="26"/>
                <w:szCs w:val="26"/>
              </w:rPr>
            </w:pPr>
            <w:r w:rsidRPr="0052342C">
              <w:rPr>
                <w:b/>
                <w:sz w:val="26"/>
                <w:szCs w:val="26"/>
              </w:rPr>
              <w:t>E-CDNT 10.8</w:t>
            </w:r>
          </w:p>
        </w:tc>
        <w:tc>
          <w:tcPr>
            <w:tcW w:w="4063" w:type="pct"/>
          </w:tcPr>
          <w:p w14:paraId="27A2D2A9" w14:textId="77777777" w:rsidR="0052342C" w:rsidRPr="0052342C" w:rsidRDefault="0052342C" w:rsidP="0050786F">
            <w:pPr>
              <w:tabs>
                <w:tab w:val="right" w:pos="7254"/>
              </w:tabs>
              <w:spacing w:before="80" w:after="80"/>
              <w:rPr>
                <w:sz w:val="26"/>
                <w:szCs w:val="26"/>
              </w:rPr>
            </w:pPr>
            <w:r w:rsidRPr="0052342C">
              <w:rPr>
                <w:sz w:val="26"/>
                <w:szCs w:val="26"/>
              </w:rPr>
              <w:t xml:space="preserve">Nhà thầu phải nộp cùng với E-HSDT các tài liệu sau đây: </w:t>
            </w:r>
          </w:p>
          <w:p w14:paraId="2C785525" w14:textId="77777777" w:rsidR="0052342C" w:rsidRPr="0052342C" w:rsidRDefault="0052342C" w:rsidP="0050786F">
            <w:pPr>
              <w:tabs>
                <w:tab w:val="right" w:pos="7254"/>
              </w:tabs>
              <w:spacing w:before="80" w:after="80"/>
              <w:rPr>
                <w:sz w:val="26"/>
                <w:szCs w:val="26"/>
              </w:rPr>
            </w:pPr>
            <w:r w:rsidRPr="0052342C">
              <w:rPr>
                <w:sz w:val="26"/>
                <w:szCs w:val="26"/>
              </w:rPr>
              <w:t>-</w:t>
            </w:r>
            <w:r w:rsidRPr="0052342C">
              <w:rPr>
                <w:sz w:val="26"/>
                <w:szCs w:val="26"/>
              </w:rPr>
              <w:tab/>
              <w:t xml:space="preserve"> Giấy chứng nhận đăng ký doanh nghiệp, quyết định thành lập hoặc tài liệu có giá trị tương đương do cơ quan có thẩm cấp.</w:t>
            </w:r>
          </w:p>
          <w:p w14:paraId="1F672550" w14:textId="77777777" w:rsidR="0052342C" w:rsidRPr="0052342C" w:rsidRDefault="0052342C" w:rsidP="0050786F">
            <w:pPr>
              <w:tabs>
                <w:tab w:val="right" w:pos="7254"/>
              </w:tabs>
              <w:spacing w:before="80" w:after="80"/>
              <w:rPr>
                <w:sz w:val="26"/>
                <w:szCs w:val="26"/>
              </w:rPr>
            </w:pPr>
            <w:r w:rsidRPr="0052342C">
              <w:rPr>
                <w:sz w:val="26"/>
                <w:szCs w:val="26"/>
              </w:rPr>
              <w:t>-</w:t>
            </w:r>
            <w:r w:rsidRPr="0052342C">
              <w:rPr>
                <w:sz w:val="26"/>
                <w:szCs w:val="26"/>
              </w:rPr>
              <w:tab/>
              <w:t>Tài liệu chứng minh chữ ký hợp lệ của người ký bảo lãnh dự thầu (trường hợp nhà thầu cung cấp thư bảo lãnh dự thầu).</w:t>
            </w:r>
          </w:p>
          <w:p w14:paraId="530F42BB" w14:textId="77777777" w:rsidR="0052342C" w:rsidRPr="0052342C" w:rsidRDefault="0052342C" w:rsidP="0050786F">
            <w:pPr>
              <w:tabs>
                <w:tab w:val="right" w:pos="7254"/>
              </w:tabs>
              <w:spacing w:before="80" w:after="80"/>
              <w:rPr>
                <w:sz w:val="26"/>
                <w:szCs w:val="26"/>
              </w:rPr>
            </w:pPr>
            <w:r w:rsidRPr="0052342C">
              <w:rPr>
                <w:sz w:val="26"/>
                <w:szCs w:val="26"/>
              </w:rPr>
              <w:t>-</w:t>
            </w:r>
            <w:r w:rsidRPr="0052342C">
              <w:rPr>
                <w:sz w:val="26"/>
                <w:szCs w:val="26"/>
              </w:rPr>
              <w:tab/>
              <w:t xml:space="preserve"> Tài liệu chứng minh đủ điều kiện mua bán thiết bị y tế và Tài liệu chứng minh đủ điều kiện sản xuất thiết bị y tế (đối với nhà thầu là nhà sản xuất) theo Nghị định 98/2021/NĐ–CP ngày 08/11/2021, Nghị định 07/2023/NĐ-CP ngày 03/03/2023 và Nghị định số 04/2025/NĐ-CP ngày 01/01/2025 của Chính Phủ.</w:t>
            </w:r>
          </w:p>
          <w:p w14:paraId="0B7FE384" w14:textId="77777777" w:rsidR="0052342C" w:rsidRPr="0052342C" w:rsidRDefault="0052342C" w:rsidP="0050786F">
            <w:pPr>
              <w:tabs>
                <w:tab w:val="right" w:pos="7254"/>
              </w:tabs>
              <w:spacing w:before="80" w:after="80"/>
              <w:rPr>
                <w:sz w:val="26"/>
                <w:szCs w:val="26"/>
              </w:rPr>
            </w:pPr>
            <w:r w:rsidRPr="0052342C">
              <w:rPr>
                <w:b/>
                <w:bCs/>
                <w:sz w:val="26"/>
                <w:szCs w:val="26"/>
              </w:rPr>
              <w:t xml:space="preserve">- </w:t>
            </w:r>
            <w:r w:rsidRPr="0052342C">
              <w:rPr>
                <w:sz w:val="26"/>
                <w:szCs w:val="26"/>
              </w:rPr>
              <w:t>Cung cấp</w:t>
            </w:r>
            <w:r w:rsidRPr="0052342C">
              <w:rPr>
                <w:b/>
                <w:bCs/>
                <w:sz w:val="26"/>
                <w:szCs w:val="26"/>
              </w:rPr>
              <w:t xml:space="preserve"> </w:t>
            </w:r>
            <w:r w:rsidRPr="0052342C">
              <w:rPr>
                <w:sz w:val="26"/>
                <w:szCs w:val="26"/>
              </w:rPr>
              <w:t xml:space="preserve">Tờ khai thuế (hoặc thông báo nộp tiền của cơ quan thuế đối với hộ kinh doanh) và Giấy nộp tiền có xác nhận của cơ quan thuế được in từ Hệ thống thuế điện tử hoặc Tờ khai thuế (hoặc thông báo nộp tiền của cơ quan thuế đối với hộ kinh doanh) và xác nhận của cơ quan thuế về việc thực hiện nghĩa vụ thuế của năm tài chính gần nhất so với thời điểm đóng thầu. </w:t>
            </w:r>
          </w:p>
          <w:p w14:paraId="444801CA" w14:textId="77777777" w:rsidR="0052342C" w:rsidRPr="0052342C" w:rsidRDefault="0052342C" w:rsidP="0050786F">
            <w:pPr>
              <w:tabs>
                <w:tab w:val="right" w:pos="7254"/>
              </w:tabs>
              <w:spacing w:before="80" w:after="80"/>
              <w:rPr>
                <w:sz w:val="26"/>
                <w:szCs w:val="26"/>
              </w:rPr>
            </w:pPr>
            <w:r w:rsidRPr="0052342C">
              <w:rPr>
                <w:sz w:val="26"/>
                <w:szCs w:val="26"/>
              </w:rPr>
              <w:t xml:space="preserve">- </w:t>
            </w:r>
            <w:r w:rsidRPr="0052342C">
              <w:rPr>
                <w:b/>
                <w:bCs/>
                <w:iCs/>
                <w:sz w:val="26"/>
                <w:szCs w:val="26"/>
              </w:rPr>
              <w:t>Đối với nhà thầu không phải là nhà sản xuất:</w:t>
            </w:r>
            <w:r w:rsidRPr="0052342C">
              <w:rPr>
                <w:sz w:val="26"/>
                <w:szCs w:val="26"/>
              </w:rPr>
              <w:t xml:space="preserve"> Bản scan từ bản gốc hoặc bản sao được chứng thực/công chứng Hợp đồng tương tự, biên bản nghiệm thu/thanh lý, Hóa đơn GTGT và các tài liệu liên quan khác (nếu có) của hợp đồng để chứng minh giá trị thực hiện của hàng hóa tương tự. Trường hợp cần xác minh mã HS, Nhà thầu cung cấp Tờ khai hải quan đối với các phần (lô) tương tự hoặc hàng hóa chào thầu để làm căn cứ đối chiếu và xác thực.</w:t>
            </w:r>
          </w:p>
          <w:p w14:paraId="19797D20" w14:textId="77777777" w:rsidR="0052342C" w:rsidRPr="0052342C" w:rsidRDefault="0052342C" w:rsidP="0050786F">
            <w:pPr>
              <w:tabs>
                <w:tab w:val="right" w:pos="7254"/>
              </w:tabs>
              <w:spacing w:before="80" w:after="80"/>
              <w:rPr>
                <w:iCs/>
                <w:sz w:val="26"/>
                <w:szCs w:val="26"/>
              </w:rPr>
            </w:pPr>
            <w:r w:rsidRPr="0052342C">
              <w:rPr>
                <w:sz w:val="26"/>
                <w:szCs w:val="26"/>
              </w:rPr>
              <w:t xml:space="preserve">- </w:t>
            </w:r>
            <w:r w:rsidRPr="0052342C">
              <w:rPr>
                <w:b/>
                <w:bCs/>
                <w:iCs/>
                <w:sz w:val="26"/>
                <w:szCs w:val="26"/>
              </w:rPr>
              <w:t xml:space="preserve">Đối với nhà thầu là nhà sản xuất: </w:t>
            </w:r>
            <w:r w:rsidRPr="0052342C">
              <w:rPr>
                <w:iCs/>
                <w:sz w:val="26"/>
                <w:szCs w:val="26"/>
              </w:rPr>
              <w:t>Tài liệu chứng minh năng lực sản xuất hàng hóa nếu nhà thầu là nhà sản xuất (Nhà thầu có thể sử dụng các tài liệu như hóa đơn bán hàng, số lượng hàng tồn kho... để chứng minh sản lượng đã sản xuất trong 01 tháng; sử dụng tài liệu chứng minh công suất thiết kế của nhà máy, dây chuyền sản xuất để chứng minh năng lực sản xuất).</w:t>
            </w:r>
          </w:p>
          <w:p w14:paraId="64C1E6D3" w14:textId="77777777" w:rsidR="0052342C" w:rsidRPr="0052342C" w:rsidRDefault="0052342C" w:rsidP="0050786F">
            <w:pPr>
              <w:tabs>
                <w:tab w:val="right" w:pos="7254"/>
              </w:tabs>
              <w:spacing w:before="80" w:after="80"/>
              <w:rPr>
                <w:iCs/>
                <w:sz w:val="26"/>
                <w:szCs w:val="26"/>
                <w:lang w:val="nl-NL"/>
              </w:rPr>
            </w:pPr>
            <w:r w:rsidRPr="0052342C">
              <w:rPr>
                <w:iCs/>
                <w:sz w:val="26"/>
                <w:szCs w:val="26"/>
                <w:lang w:val="nl-NL"/>
              </w:rPr>
              <w:t>- Nhà thầu có kê khai hàng hóa ưu đãi (Mẫu 15A, 15B, 15C) phải đính kèm tài liệu chứng minh ưu đãi trong E-HSDT (giấy xác nhận tỉ lệ nội địa hóa do đơn vị có thẩm quyền cấp hoặc các tài liệu tương đương đối với từng Model, ký mã hiệu của hàng hóa dự thầu được kê khai ưu đãi) kèm theo bảng tính ưu đãi chi tiết. Nếu không có tài liệu chứng minh, nhà thầu sẽ không được xem xét tính ưu đãi</w:t>
            </w:r>
          </w:p>
          <w:p w14:paraId="7DC12150" w14:textId="77777777" w:rsidR="0052342C" w:rsidRPr="0052342C" w:rsidRDefault="0052342C" w:rsidP="0050786F">
            <w:pPr>
              <w:tabs>
                <w:tab w:val="right" w:pos="7254"/>
              </w:tabs>
              <w:spacing w:before="80" w:after="80"/>
              <w:rPr>
                <w:iCs/>
                <w:sz w:val="26"/>
                <w:szCs w:val="26"/>
                <w:lang w:val="nl-NL"/>
              </w:rPr>
            </w:pPr>
            <w:r w:rsidRPr="0052342C">
              <w:rPr>
                <w:iCs/>
                <w:sz w:val="26"/>
                <w:szCs w:val="26"/>
                <w:lang w:val="nl-NL"/>
              </w:rPr>
              <w:t>- Nhà thầu phải có bản cam kết theo yêu cầu tại Phụ lục I, Chương V, thuộc E-HSMT</w:t>
            </w:r>
          </w:p>
          <w:p w14:paraId="7527F325" w14:textId="77777777" w:rsidR="0052342C" w:rsidRPr="0052342C" w:rsidRDefault="0052342C" w:rsidP="0050786F">
            <w:pPr>
              <w:tabs>
                <w:tab w:val="right" w:pos="7254"/>
              </w:tabs>
              <w:spacing w:before="80" w:after="80"/>
              <w:rPr>
                <w:b/>
                <w:bCs/>
                <w:sz w:val="26"/>
                <w:szCs w:val="26"/>
              </w:rPr>
            </w:pPr>
            <w:r w:rsidRPr="0052342C">
              <w:rPr>
                <w:b/>
                <w:bCs/>
                <w:sz w:val="26"/>
                <w:szCs w:val="26"/>
              </w:rPr>
              <w:t>2. Tài liệu chứng minh về tính hợp lệ của hàng hóa :</w:t>
            </w:r>
          </w:p>
          <w:p w14:paraId="18A7C0AA" w14:textId="77777777" w:rsidR="0052342C" w:rsidRPr="0052342C" w:rsidRDefault="0052342C" w:rsidP="0050786F">
            <w:pPr>
              <w:tabs>
                <w:tab w:val="right" w:pos="7254"/>
              </w:tabs>
              <w:spacing w:before="80" w:after="80"/>
              <w:rPr>
                <w:b/>
                <w:bCs/>
                <w:sz w:val="26"/>
                <w:szCs w:val="26"/>
              </w:rPr>
            </w:pPr>
            <w:r w:rsidRPr="0052342C">
              <w:rPr>
                <w:b/>
                <w:bCs/>
                <w:sz w:val="26"/>
                <w:szCs w:val="26"/>
              </w:rPr>
              <w:t>- Hàng hoá dự thầu là thiết bị y tế:</w:t>
            </w:r>
          </w:p>
          <w:p w14:paraId="7696F4B9" w14:textId="77777777" w:rsidR="0052342C" w:rsidRPr="0052342C" w:rsidRDefault="0052342C" w:rsidP="0050786F">
            <w:pPr>
              <w:tabs>
                <w:tab w:val="right" w:pos="7254"/>
              </w:tabs>
              <w:spacing w:before="80" w:after="80"/>
              <w:rPr>
                <w:sz w:val="26"/>
                <w:szCs w:val="26"/>
              </w:rPr>
            </w:pPr>
            <w:r w:rsidRPr="0052342C">
              <w:rPr>
                <w:sz w:val="26"/>
                <w:szCs w:val="26"/>
              </w:rPr>
              <w:lastRenderedPageBreak/>
              <w:t>+ Nhà thầu phải nộp bảng phân loại trang thiết bị y tế theo Nghị định 98/2021/NĐ–CP ngày 08/11/2021, Nghị định 07/2023/NĐ-CP ngày 03/03/2023 và Nghị định số 04/2025/NĐ-CP ngày 01/01/2025 của Chính Phủ.</w:t>
            </w:r>
          </w:p>
          <w:p w14:paraId="18375B8A" w14:textId="77777777" w:rsidR="0052342C" w:rsidRPr="0052342C" w:rsidRDefault="0052342C" w:rsidP="0050786F">
            <w:pPr>
              <w:tabs>
                <w:tab w:val="right" w:pos="7254"/>
              </w:tabs>
              <w:spacing w:before="80" w:after="80"/>
              <w:rPr>
                <w:sz w:val="26"/>
                <w:szCs w:val="26"/>
              </w:rPr>
            </w:pPr>
            <w:r w:rsidRPr="0052342C">
              <w:rPr>
                <w:sz w:val="26"/>
                <w:szCs w:val="26"/>
              </w:rPr>
              <w:t>+ Đối với thiết bị y tế loại A, B: Số công bố tiêu chuẩn áp dụng đối với thiết bị y tế thuộc loại A, B của cơ quan có thẩm quyền và tài liệu chứng minh. Số công bố tiêu chuẩn đã được công khai trên công thông tin về quản lý trang thiết bị của Bộ y Tế.</w:t>
            </w:r>
          </w:p>
          <w:p w14:paraId="1EBF7A34" w14:textId="77777777" w:rsidR="0052342C" w:rsidRPr="0052342C" w:rsidRDefault="0052342C" w:rsidP="0050786F">
            <w:pPr>
              <w:tabs>
                <w:tab w:val="right" w:pos="7254"/>
              </w:tabs>
              <w:spacing w:before="80" w:after="80"/>
              <w:rPr>
                <w:sz w:val="26"/>
                <w:szCs w:val="26"/>
              </w:rPr>
            </w:pPr>
            <w:r w:rsidRPr="0052342C">
              <w:rPr>
                <w:sz w:val="26"/>
                <w:szCs w:val="26"/>
              </w:rPr>
              <w:t>+ Đối với thiết bị y tế loại C, D: Phải cung cấp Giấy chứng nhận đăng ký lưu hành (số lưu hành) hoặc tài liệu tương đương khác. Trường hợp hàng hóa phân loại sai quy định và bị thu hồi theo quyết định của cơ quan có thẩm quyền thì hàng hóa được xem là không hợp lệ và không được đánh giá.</w:t>
            </w:r>
          </w:p>
          <w:p w14:paraId="32BFD1CB" w14:textId="77777777" w:rsidR="0052342C" w:rsidRPr="0052342C" w:rsidRDefault="0052342C" w:rsidP="0050786F">
            <w:pPr>
              <w:tabs>
                <w:tab w:val="right" w:pos="7254"/>
              </w:tabs>
              <w:spacing w:before="80" w:after="80"/>
              <w:rPr>
                <w:sz w:val="26"/>
                <w:szCs w:val="26"/>
              </w:rPr>
            </w:pPr>
            <w:r w:rsidRPr="0052342C">
              <w:rPr>
                <w:sz w:val="26"/>
                <w:szCs w:val="26"/>
                <w:lang w:val="vi-VN"/>
              </w:rPr>
              <w:t>+ Giấy chứng nhận đạt tiêu chuẩn quản lý chất lượng ISO 13485 còn hiệu lực đến thời điểm đóng thầu</w:t>
            </w:r>
            <w:r w:rsidRPr="0052342C">
              <w:rPr>
                <w:sz w:val="26"/>
                <w:szCs w:val="26"/>
              </w:rPr>
              <w:t>: Nhà thầu cung cấp Bản gốc hoặc bản chụp chứng thực/công chứng. Trường hợp hàng hóa được nhập khẩu đề nghị nhà thầu cung cấp bản sao có đóng dấu xác nhận của tổ chức đứng tên số lưu hành hoặc nhà nhập khẩu/nhà phân phối.</w:t>
            </w:r>
          </w:p>
          <w:p w14:paraId="03E0155E" w14:textId="77777777" w:rsidR="0052342C" w:rsidRPr="0052342C" w:rsidRDefault="0052342C" w:rsidP="0050786F">
            <w:pPr>
              <w:tabs>
                <w:tab w:val="right" w:pos="7254"/>
              </w:tabs>
              <w:spacing w:before="80" w:after="80"/>
              <w:rPr>
                <w:sz w:val="26"/>
                <w:szCs w:val="26"/>
              </w:rPr>
            </w:pPr>
            <w:r w:rsidRPr="0052342C">
              <w:rPr>
                <w:sz w:val="26"/>
                <w:szCs w:val="26"/>
                <w:lang w:val="vi-VN"/>
              </w:rPr>
              <w:t>+ Tài liệu kỹ thuật/Catalogue</w:t>
            </w:r>
          </w:p>
          <w:p w14:paraId="46A0689A" w14:textId="77777777" w:rsidR="0052342C" w:rsidRPr="0052342C" w:rsidRDefault="0052342C" w:rsidP="0050786F">
            <w:pPr>
              <w:tabs>
                <w:tab w:val="right" w:pos="7254"/>
              </w:tabs>
              <w:spacing w:before="80" w:after="80"/>
              <w:rPr>
                <w:b/>
                <w:bCs/>
                <w:sz w:val="26"/>
                <w:szCs w:val="26"/>
                <w:lang w:val="vi-VN"/>
              </w:rPr>
            </w:pPr>
            <w:r w:rsidRPr="0052342C">
              <w:rPr>
                <w:b/>
                <w:bCs/>
                <w:sz w:val="26"/>
                <w:szCs w:val="26"/>
                <w:lang w:val="vi-VN"/>
              </w:rPr>
              <w:t xml:space="preserve">- Hàng hoá dự thầu không là thiết bị y tế: </w:t>
            </w:r>
          </w:p>
          <w:p w14:paraId="12D9B14B" w14:textId="77777777" w:rsidR="0052342C" w:rsidRPr="0052342C" w:rsidRDefault="0052342C" w:rsidP="0050786F">
            <w:pPr>
              <w:tabs>
                <w:tab w:val="right" w:pos="7254"/>
              </w:tabs>
              <w:spacing w:before="80" w:after="80"/>
              <w:rPr>
                <w:sz w:val="26"/>
                <w:szCs w:val="26"/>
                <w:lang w:val="vi-VN"/>
              </w:rPr>
            </w:pPr>
            <w:r w:rsidRPr="0052342C">
              <w:rPr>
                <w:sz w:val="26"/>
                <w:szCs w:val="26"/>
                <w:lang w:val="vi-VN"/>
              </w:rPr>
              <w:t xml:space="preserve">+ Tài liệu lưu hành hàng hoá tại Việt Nam: </w:t>
            </w:r>
            <w:r w:rsidRPr="0052342C">
              <w:rPr>
                <w:sz w:val="26"/>
                <w:szCs w:val="26"/>
              </w:rPr>
              <w:t>Giấy chứng nhận ISO 9001:2015 (còn hiệu lực đến tời điểm đóng thầu)/</w:t>
            </w:r>
            <w:r w:rsidRPr="0052342C">
              <w:t xml:space="preserve"> </w:t>
            </w:r>
            <w:r w:rsidRPr="0052342C">
              <w:rPr>
                <w:sz w:val="26"/>
                <w:szCs w:val="26"/>
              </w:rPr>
              <w:t xml:space="preserve">Tiêu chuẩn cơ sở/Phiếu công bố sản phẩm </w:t>
            </w:r>
            <w:r w:rsidRPr="0052342C">
              <w:rPr>
                <w:sz w:val="26"/>
                <w:szCs w:val="26"/>
                <w:lang w:val="vi-VN"/>
              </w:rPr>
              <w:t>hoặc tài liệu tương đương</w:t>
            </w:r>
            <w:r w:rsidRPr="0052342C">
              <w:rPr>
                <w:sz w:val="26"/>
                <w:szCs w:val="26"/>
              </w:rPr>
              <w:t xml:space="preserve"> khác chứng minh hàng hóa được lưu hành trên thị trường</w:t>
            </w:r>
            <w:r w:rsidRPr="0052342C">
              <w:rPr>
                <w:sz w:val="26"/>
                <w:szCs w:val="26"/>
                <w:lang w:val="vi-VN"/>
              </w:rPr>
              <w:t>.</w:t>
            </w:r>
          </w:p>
          <w:p w14:paraId="44733973" w14:textId="77777777" w:rsidR="0052342C" w:rsidRPr="0052342C" w:rsidRDefault="0052342C" w:rsidP="0050786F">
            <w:pPr>
              <w:tabs>
                <w:tab w:val="right" w:pos="7254"/>
              </w:tabs>
              <w:spacing w:before="80" w:after="80"/>
              <w:rPr>
                <w:b/>
                <w:bCs/>
                <w:sz w:val="26"/>
                <w:szCs w:val="26"/>
                <w:u w:val="single"/>
                <w:lang w:val="vi-VN"/>
              </w:rPr>
            </w:pPr>
            <w:r w:rsidRPr="0052342C">
              <w:rPr>
                <w:b/>
                <w:bCs/>
                <w:sz w:val="26"/>
                <w:szCs w:val="26"/>
                <w:u w:val="single"/>
                <w:lang w:val="vi-VN"/>
              </w:rPr>
              <w:t>Ghi chú</w:t>
            </w:r>
          </w:p>
          <w:p w14:paraId="136FDB41" w14:textId="77777777" w:rsidR="0052342C" w:rsidRPr="0052342C" w:rsidRDefault="0052342C" w:rsidP="0050786F">
            <w:pPr>
              <w:tabs>
                <w:tab w:val="right" w:pos="7254"/>
              </w:tabs>
              <w:spacing w:before="80" w:after="80"/>
              <w:rPr>
                <w:sz w:val="26"/>
                <w:szCs w:val="26"/>
                <w:lang w:val="vi-VN"/>
              </w:rPr>
            </w:pPr>
            <w:r w:rsidRPr="0052342C">
              <w:rPr>
                <w:sz w:val="26"/>
                <w:szCs w:val="26"/>
                <w:lang w:val="vi-VN"/>
              </w:rPr>
              <w:t>- Đối với tài liệu bằng tiếng nước ngoài phải có bản dịch sang tiếng Việt Nam, được đơn vị có chức năng dịch thuật dịch và chịu trách nhiệm pháp lý về nội dung bản dịch thuật khi phát hành.</w:t>
            </w:r>
          </w:p>
          <w:p w14:paraId="453B045C" w14:textId="77777777" w:rsidR="0052342C" w:rsidRPr="0052342C" w:rsidRDefault="0052342C" w:rsidP="0050786F">
            <w:pPr>
              <w:widowControl w:val="0"/>
              <w:tabs>
                <w:tab w:val="right" w:pos="7254"/>
              </w:tabs>
              <w:spacing w:before="80" w:after="80"/>
              <w:rPr>
                <w:sz w:val="26"/>
                <w:szCs w:val="26"/>
              </w:rPr>
            </w:pPr>
            <w:r w:rsidRPr="0052342C">
              <w:rPr>
                <w:sz w:val="26"/>
                <w:szCs w:val="26"/>
                <w:lang w:val="vi-VN"/>
              </w:rPr>
              <w:t>- Nhà thầu chịu trách nhiệm về tính chính xác của tài liệu mà nhà thầu cung cấp. Trường hợp nhà thầu cố tình cung cấp tài liệu giả mạo nhằm đáp ứng được yêu cầu của E-HSMT gây ảnh hưởng đến kết quả lựa chọn nhà thầu, vi phạm Khoản 4 Điều 16 Luật Đấu thầu số 22/2023/QH15 ngày 23/6/2023, thì tùy theo tính chất, mức độ vi phạm sẽ bị xử lý theo quy định của pháp luật hiện hành.</w:t>
            </w:r>
          </w:p>
        </w:tc>
      </w:tr>
    </w:tbl>
    <w:p w14:paraId="3D801EB1" w14:textId="77777777" w:rsidR="007B6DAD" w:rsidRPr="0052342C" w:rsidRDefault="007B6DAD"/>
    <w:sectPr w:rsidR="007B6DAD" w:rsidRPr="005234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42C"/>
    <w:rsid w:val="00496D10"/>
    <w:rsid w:val="0052342C"/>
    <w:rsid w:val="007B6DAD"/>
    <w:rsid w:val="00A377A8"/>
    <w:rsid w:val="00BD2E0C"/>
    <w:rsid w:val="00FB77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BDD0B"/>
  <w15:chartTrackingRefBased/>
  <w15:docId w15:val="{F070D05A-8A03-46A5-B448-3350C6C09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42C"/>
    <w:pPr>
      <w:spacing w:after="0" w:line="240" w:lineRule="auto"/>
      <w:jc w:val="both"/>
    </w:pPr>
    <w:rPr>
      <w:rFonts w:eastAsia="Times New Roman" w:cs="Times New Roman"/>
      <w:kern w:val="0"/>
      <w:sz w:val="24"/>
      <w:szCs w:val="20"/>
      <w14:ligatures w14:val="none"/>
    </w:rPr>
  </w:style>
  <w:style w:type="paragraph" w:styleId="Heading1">
    <w:name w:val="heading 1"/>
    <w:basedOn w:val="Normal"/>
    <w:next w:val="Normal"/>
    <w:link w:val="Heading1Char"/>
    <w:uiPriority w:val="9"/>
    <w:qFormat/>
    <w:rsid w:val="0052342C"/>
    <w:pPr>
      <w:keepNext/>
      <w:keepLines/>
      <w:spacing w:before="360" w:after="80" w:line="259" w:lineRule="auto"/>
      <w:jc w:val="left"/>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2342C"/>
    <w:pPr>
      <w:keepNext/>
      <w:keepLines/>
      <w:spacing w:before="160" w:after="80" w:line="259" w:lineRule="auto"/>
      <w:jc w:val="left"/>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2342C"/>
    <w:pPr>
      <w:keepNext/>
      <w:keepLines/>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2342C"/>
    <w:pPr>
      <w:keepNext/>
      <w:keepLines/>
      <w:spacing w:before="80" w:after="40" w:line="259" w:lineRule="auto"/>
      <w:jc w:val="left"/>
      <w:outlineLvl w:val="3"/>
    </w:pPr>
    <w:rPr>
      <w:rFonts w:asciiTheme="minorHAnsi" w:eastAsiaTheme="majorEastAsia" w:hAnsiTheme="minorHAnsi" w:cstheme="majorBidi"/>
      <w:i/>
      <w:iCs/>
      <w:color w:val="2F5496" w:themeColor="accent1" w:themeShade="BF"/>
      <w:kern w:val="2"/>
      <w:sz w:val="26"/>
      <w:szCs w:val="22"/>
      <w14:ligatures w14:val="standardContextual"/>
    </w:rPr>
  </w:style>
  <w:style w:type="paragraph" w:styleId="Heading5">
    <w:name w:val="heading 5"/>
    <w:basedOn w:val="Normal"/>
    <w:next w:val="Normal"/>
    <w:link w:val="Heading5Char"/>
    <w:uiPriority w:val="9"/>
    <w:semiHidden/>
    <w:unhideWhenUsed/>
    <w:qFormat/>
    <w:rsid w:val="0052342C"/>
    <w:pPr>
      <w:keepNext/>
      <w:keepLines/>
      <w:spacing w:before="80" w:after="40" w:line="259" w:lineRule="auto"/>
      <w:jc w:val="left"/>
      <w:outlineLvl w:val="4"/>
    </w:pPr>
    <w:rPr>
      <w:rFonts w:asciiTheme="minorHAnsi" w:eastAsiaTheme="majorEastAsia" w:hAnsiTheme="minorHAnsi" w:cstheme="majorBidi"/>
      <w:color w:val="2F5496" w:themeColor="accent1" w:themeShade="BF"/>
      <w:kern w:val="2"/>
      <w:sz w:val="26"/>
      <w:szCs w:val="22"/>
      <w14:ligatures w14:val="standardContextual"/>
    </w:rPr>
  </w:style>
  <w:style w:type="paragraph" w:styleId="Heading6">
    <w:name w:val="heading 6"/>
    <w:basedOn w:val="Normal"/>
    <w:next w:val="Normal"/>
    <w:link w:val="Heading6Char"/>
    <w:uiPriority w:val="9"/>
    <w:semiHidden/>
    <w:unhideWhenUsed/>
    <w:qFormat/>
    <w:rsid w:val="0052342C"/>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6"/>
      <w:szCs w:val="22"/>
      <w14:ligatures w14:val="standardContextual"/>
    </w:rPr>
  </w:style>
  <w:style w:type="paragraph" w:styleId="Heading7">
    <w:name w:val="heading 7"/>
    <w:basedOn w:val="Normal"/>
    <w:next w:val="Normal"/>
    <w:link w:val="Heading7Char"/>
    <w:uiPriority w:val="9"/>
    <w:semiHidden/>
    <w:unhideWhenUsed/>
    <w:qFormat/>
    <w:rsid w:val="0052342C"/>
    <w:pPr>
      <w:keepNext/>
      <w:keepLines/>
      <w:spacing w:before="40" w:line="259" w:lineRule="auto"/>
      <w:jc w:val="left"/>
      <w:outlineLvl w:val="6"/>
    </w:pPr>
    <w:rPr>
      <w:rFonts w:asciiTheme="minorHAnsi" w:eastAsiaTheme="majorEastAsia" w:hAnsiTheme="minorHAnsi" w:cstheme="majorBidi"/>
      <w:color w:val="595959" w:themeColor="text1" w:themeTint="A6"/>
      <w:kern w:val="2"/>
      <w:sz w:val="26"/>
      <w:szCs w:val="22"/>
      <w14:ligatures w14:val="standardContextual"/>
    </w:rPr>
  </w:style>
  <w:style w:type="paragraph" w:styleId="Heading8">
    <w:name w:val="heading 8"/>
    <w:basedOn w:val="Normal"/>
    <w:next w:val="Normal"/>
    <w:link w:val="Heading8Char"/>
    <w:uiPriority w:val="9"/>
    <w:semiHidden/>
    <w:unhideWhenUsed/>
    <w:qFormat/>
    <w:rsid w:val="0052342C"/>
    <w:pPr>
      <w:keepNext/>
      <w:keepLines/>
      <w:spacing w:line="259" w:lineRule="auto"/>
      <w:jc w:val="left"/>
      <w:outlineLvl w:val="7"/>
    </w:pPr>
    <w:rPr>
      <w:rFonts w:asciiTheme="minorHAnsi" w:eastAsiaTheme="majorEastAsia" w:hAnsiTheme="minorHAnsi" w:cstheme="majorBidi"/>
      <w:i/>
      <w:iCs/>
      <w:color w:val="272727" w:themeColor="text1" w:themeTint="D8"/>
      <w:kern w:val="2"/>
      <w:sz w:val="26"/>
      <w:szCs w:val="22"/>
      <w14:ligatures w14:val="standardContextual"/>
    </w:rPr>
  </w:style>
  <w:style w:type="paragraph" w:styleId="Heading9">
    <w:name w:val="heading 9"/>
    <w:basedOn w:val="Normal"/>
    <w:next w:val="Normal"/>
    <w:link w:val="Heading9Char"/>
    <w:uiPriority w:val="9"/>
    <w:semiHidden/>
    <w:unhideWhenUsed/>
    <w:qFormat/>
    <w:rsid w:val="0052342C"/>
    <w:pPr>
      <w:keepNext/>
      <w:keepLines/>
      <w:spacing w:line="259" w:lineRule="auto"/>
      <w:jc w:val="left"/>
      <w:outlineLvl w:val="8"/>
    </w:pPr>
    <w:rPr>
      <w:rFonts w:asciiTheme="minorHAnsi" w:eastAsiaTheme="majorEastAsia" w:hAnsiTheme="minorHAnsi" w:cstheme="majorBidi"/>
      <w:color w:val="272727" w:themeColor="text1" w:themeTint="D8"/>
      <w:kern w:val="2"/>
      <w:sz w:val="26"/>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342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2342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2342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2342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2342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2342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2342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2342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2342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2342C"/>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234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342C"/>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2342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2342C"/>
    <w:pPr>
      <w:spacing w:before="160" w:after="160" w:line="259" w:lineRule="auto"/>
      <w:jc w:val="center"/>
    </w:pPr>
    <w:rPr>
      <w:rFonts w:eastAsiaTheme="minorHAnsi" w:cstheme="minorBidi"/>
      <w:i/>
      <w:iCs/>
      <w:color w:val="404040" w:themeColor="text1" w:themeTint="BF"/>
      <w:kern w:val="2"/>
      <w:sz w:val="26"/>
      <w:szCs w:val="22"/>
      <w14:ligatures w14:val="standardContextual"/>
    </w:rPr>
  </w:style>
  <w:style w:type="character" w:customStyle="1" w:styleId="QuoteChar">
    <w:name w:val="Quote Char"/>
    <w:basedOn w:val="DefaultParagraphFont"/>
    <w:link w:val="Quote"/>
    <w:uiPriority w:val="29"/>
    <w:rsid w:val="0052342C"/>
    <w:rPr>
      <w:i/>
      <w:iCs/>
      <w:color w:val="404040" w:themeColor="text1" w:themeTint="BF"/>
    </w:rPr>
  </w:style>
  <w:style w:type="paragraph" w:styleId="ListParagraph">
    <w:name w:val="List Paragraph"/>
    <w:basedOn w:val="Normal"/>
    <w:uiPriority w:val="34"/>
    <w:qFormat/>
    <w:rsid w:val="0052342C"/>
    <w:pPr>
      <w:spacing w:after="160" w:line="259" w:lineRule="auto"/>
      <w:ind w:left="720"/>
      <w:contextualSpacing/>
      <w:jc w:val="left"/>
    </w:pPr>
    <w:rPr>
      <w:rFonts w:eastAsiaTheme="minorHAnsi" w:cstheme="minorBidi"/>
      <w:kern w:val="2"/>
      <w:sz w:val="26"/>
      <w:szCs w:val="22"/>
      <w14:ligatures w14:val="standardContextual"/>
    </w:rPr>
  </w:style>
  <w:style w:type="character" w:styleId="IntenseEmphasis">
    <w:name w:val="Intense Emphasis"/>
    <w:basedOn w:val="DefaultParagraphFont"/>
    <w:uiPriority w:val="21"/>
    <w:qFormat/>
    <w:rsid w:val="0052342C"/>
    <w:rPr>
      <w:i/>
      <w:iCs/>
      <w:color w:val="2F5496" w:themeColor="accent1" w:themeShade="BF"/>
    </w:rPr>
  </w:style>
  <w:style w:type="paragraph" w:styleId="IntenseQuote">
    <w:name w:val="Intense Quote"/>
    <w:basedOn w:val="Normal"/>
    <w:next w:val="Normal"/>
    <w:link w:val="IntenseQuoteChar"/>
    <w:uiPriority w:val="30"/>
    <w:qFormat/>
    <w:rsid w:val="0052342C"/>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6"/>
      <w:szCs w:val="22"/>
      <w14:ligatures w14:val="standardContextual"/>
    </w:rPr>
  </w:style>
  <w:style w:type="character" w:customStyle="1" w:styleId="IntenseQuoteChar">
    <w:name w:val="Intense Quote Char"/>
    <w:basedOn w:val="DefaultParagraphFont"/>
    <w:link w:val="IntenseQuote"/>
    <w:uiPriority w:val="30"/>
    <w:rsid w:val="0052342C"/>
    <w:rPr>
      <w:i/>
      <w:iCs/>
      <w:color w:val="2F5496" w:themeColor="accent1" w:themeShade="BF"/>
    </w:rPr>
  </w:style>
  <w:style w:type="character" w:styleId="IntenseReference">
    <w:name w:val="Intense Reference"/>
    <w:basedOn w:val="DefaultParagraphFont"/>
    <w:uiPriority w:val="32"/>
    <w:qFormat/>
    <w:rsid w:val="0052342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639</Words>
  <Characters>3647</Characters>
  <Application>Microsoft Office Word</Application>
  <DocSecurity>0</DocSecurity>
  <Lines>30</Lines>
  <Paragraphs>8</Paragraphs>
  <ScaleCrop>false</ScaleCrop>
  <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DAUTHAU06</dc:creator>
  <cp:keywords/>
  <dc:description/>
  <cp:lastModifiedBy>DAUTHAU06</cp:lastModifiedBy>
  <cp:revision>1</cp:revision>
  <dcterms:created xsi:type="dcterms:W3CDTF">2026-05-05T09:30:00Z</dcterms:created>
  <dcterms:modified xsi:type="dcterms:W3CDTF">2026-05-05T09:30:00Z</dcterms:modified>
</cp:coreProperties>
</file>