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69EF" w:rsidRPr="00640D50" w:rsidRDefault="009669EF" w:rsidP="009669EF">
      <w:pPr>
        <w:spacing w:before="120" w:after="120"/>
        <w:ind w:firstLine="709"/>
        <w:outlineLvl w:val="1"/>
        <w:rPr>
          <w:rFonts w:eastAsia="MS Mincho"/>
          <w:b/>
          <w:szCs w:val="24"/>
          <w:lang w:val="vi-VN" w:eastAsia="vi-VN"/>
        </w:rPr>
      </w:pPr>
      <w:r w:rsidRPr="00640D50">
        <w:rPr>
          <w:b/>
          <w:bCs/>
          <w:sz w:val="28"/>
          <w:szCs w:val="28"/>
          <w:lang w:val="vi-VN"/>
        </w:rPr>
        <w:t xml:space="preserve">Mục </w:t>
      </w:r>
      <w:r w:rsidRPr="00640D50">
        <w:rPr>
          <w:b/>
          <w:bCs/>
          <w:sz w:val="28"/>
          <w:szCs w:val="28"/>
          <w:lang w:val="pl-PL"/>
        </w:rPr>
        <w:t>3</w:t>
      </w:r>
      <w:r w:rsidRPr="00640D50">
        <w:rPr>
          <w:b/>
          <w:bCs/>
          <w:sz w:val="28"/>
          <w:szCs w:val="28"/>
          <w:lang w:val="vi-VN"/>
        </w:rPr>
        <w:t>. Tiêu chuẩn đánh giá về kỹ thuật</w:t>
      </w:r>
      <w:r w:rsidRPr="00640D50">
        <w:rPr>
          <w:rFonts w:eastAsia="MS Mincho"/>
          <w:b/>
          <w:szCs w:val="24"/>
          <w:lang w:val="vi-VN" w:eastAsia="vi-VN"/>
        </w:rPr>
        <w:t xml:space="preserve"> </w:t>
      </w:r>
    </w:p>
    <w:p w:rsidR="009669EF" w:rsidRDefault="009669EF" w:rsidP="009669EF">
      <w:pPr>
        <w:spacing w:before="120" w:after="120"/>
        <w:ind w:firstLine="709"/>
        <w:outlineLvl w:val="2"/>
        <w:rPr>
          <w:b/>
          <w:sz w:val="28"/>
          <w:szCs w:val="28"/>
          <w:lang w:val="es-ES"/>
        </w:rPr>
      </w:pPr>
      <w:r w:rsidRPr="00640D50">
        <w:rPr>
          <w:b/>
          <w:iCs/>
          <w:sz w:val="28"/>
          <w:szCs w:val="28"/>
          <w:lang w:val="es-ES"/>
        </w:rPr>
        <w:t>3.2. Đánh giá theo phương pháp</w:t>
      </w:r>
      <w:r w:rsidRPr="00640D50" w:rsidDel="00BE4476">
        <w:rPr>
          <w:b/>
          <w:iCs/>
          <w:sz w:val="28"/>
          <w:szCs w:val="28"/>
          <w:lang w:val="es-ES"/>
        </w:rPr>
        <w:t xml:space="preserve"> </w:t>
      </w:r>
      <w:r w:rsidRPr="00640D50">
        <w:rPr>
          <w:b/>
          <w:iCs/>
          <w:sz w:val="28"/>
          <w:szCs w:val="28"/>
          <w:lang w:val="es-ES"/>
        </w:rPr>
        <w:t>đạt/không đạt</w:t>
      </w:r>
      <w:r w:rsidRPr="00640D50">
        <w:rPr>
          <w:b/>
          <w:sz w:val="28"/>
          <w:szCs w:val="28"/>
          <w:lang w:val="es-ES"/>
        </w:rPr>
        <w:t>:</w:t>
      </w:r>
    </w:p>
    <w:p w:rsidR="00970737" w:rsidRPr="0097778D" w:rsidRDefault="00970737" w:rsidP="00176C63">
      <w:pPr>
        <w:spacing w:before="120" w:after="120"/>
        <w:ind w:firstLine="709"/>
        <w:rPr>
          <w:sz w:val="28"/>
          <w:szCs w:val="28"/>
        </w:rPr>
      </w:pPr>
      <w:r w:rsidRPr="0097778D">
        <w:rPr>
          <w:sz w:val="28"/>
          <w:szCs w:val="28"/>
        </w:rPr>
        <w:t>Căn cứ quy mô, tính chất của gói thầu mà xác định mức độ yêu cầu đối với từng nội dung. Đối với các tiêu chí đánh giá tổng quát, chỉ sử dụng tiêu chí đạt, không đạt</w:t>
      </w:r>
      <w:r w:rsidRPr="0097778D">
        <w:rPr>
          <w:sz w:val="28"/>
          <w:szCs w:val="28"/>
          <w:lang w:val="vi-VN"/>
        </w:rPr>
        <w:t>.</w:t>
      </w:r>
      <w:r w:rsidRPr="0097778D" w:rsidDel="00D822D6">
        <w:rPr>
          <w:sz w:val="28"/>
          <w:szCs w:val="28"/>
        </w:rPr>
        <w:t xml:space="preserve"> </w:t>
      </w:r>
      <w:r w:rsidRPr="0097778D">
        <w:rPr>
          <w:sz w:val="28"/>
          <w:szCs w:val="28"/>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970737" w:rsidRPr="0097778D" w:rsidRDefault="00970737" w:rsidP="00176C63">
      <w:pPr>
        <w:spacing w:before="120" w:after="120"/>
        <w:ind w:firstLine="709"/>
        <w:rPr>
          <w:sz w:val="28"/>
          <w:szCs w:val="28"/>
        </w:rPr>
      </w:pPr>
      <w:r w:rsidRPr="0097778D">
        <w:rPr>
          <w:sz w:val="28"/>
          <w:szCs w:val="28"/>
        </w:rPr>
        <w:t>Tiêu chí tổng quát được đánh giá là đạt khi tất cả các tiêu chí chi tiết cơ bản được đánh giá là đạt và các tiêu chí chi tiết không cơ bản được đánh giá là đạt hoặc chấp nhận được.</w:t>
      </w:r>
    </w:p>
    <w:p w:rsidR="00970737" w:rsidRDefault="00970737" w:rsidP="00970737">
      <w:pPr>
        <w:spacing w:before="120" w:after="120"/>
        <w:ind w:firstLine="709"/>
        <w:rPr>
          <w:sz w:val="28"/>
          <w:szCs w:val="28"/>
        </w:rPr>
      </w:pPr>
      <w:r w:rsidRPr="0097778D">
        <w:rPr>
          <w:sz w:val="28"/>
          <w:szCs w:val="28"/>
        </w:rPr>
        <w:t>E-HSDT được đánh giá là đáp ứng yêu cầu về kỹ thuật khi có tất cả các tiêu chí tổng quát đều được đánh giá là đạt.</w:t>
      </w:r>
    </w:p>
    <w:tbl>
      <w:tblPr>
        <w:tblW w:w="5632" w:type="pct"/>
        <w:tblInd w:w="-856" w:type="dxa"/>
        <w:tblLook w:val="04A0" w:firstRow="1" w:lastRow="0" w:firstColumn="1" w:lastColumn="0" w:noHBand="0" w:noVBand="1"/>
      </w:tblPr>
      <w:tblGrid>
        <w:gridCol w:w="814"/>
        <w:gridCol w:w="1963"/>
        <w:gridCol w:w="3671"/>
        <w:gridCol w:w="4084"/>
      </w:tblGrid>
      <w:tr w:rsidR="00970737" w:rsidRPr="00B15426" w:rsidTr="00176C63">
        <w:trPr>
          <w:trHeight w:val="20"/>
          <w:tblHeader/>
        </w:trPr>
        <w:tc>
          <w:tcPr>
            <w:tcW w:w="386" w:type="pct"/>
            <w:vMerge w:val="restart"/>
            <w:tcBorders>
              <w:top w:val="single" w:sz="4" w:space="0" w:color="auto"/>
              <w:left w:val="single" w:sz="4" w:space="0" w:color="auto"/>
              <w:bottom w:val="single" w:sz="4" w:space="0" w:color="auto"/>
              <w:right w:val="single" w:sz="4" w:space="0" w:color="auto"/>
            </w:tcBorders>
            <w:vAlign w:val="center"/>
            <w:hideMark/>
          </w:tcPr>
          <w:p w:rsidR="00970737" w:rsidRPr="00B15426" w:rsidRDefault="00970737" w:rsidP="00176C63">
            <w:pPr>
              <w:spacing w:line="288" w:lineRule="auto"/>
              <w:jc w:val="center"/>
              <w:rPr>
                <w:b/>
                <w:bCs/>
                <w:sz w:val="26"/>
                <w:szCs w:val="26"/>
              </w:rPr>
            </w:pPr>
            <w:r w:rsidRPr="00B15426">
              <w:rPr>
                <w:b/>
                <w:bCs/>
                <w:sz w:val="26"/>
                <w:szCs w:val="26"/>
              </w:rPr>
              <w:t>TT</w:t>
            </w:r>
          </w:p>
        </w:tc>
        <w:tc>
          <w:tcPr>
            <w:tcW w:w="932" w:type="pct"/>
            <w:vMerge w:val="restart"/>
            <w:tcBorders>
              <w:top w:val="single" w:sz="4" w:space="0" w:color="auto"/>
              <w:left w:val="single" w:sz="4" w:space="0" w:color="auto"/>
              <w:bottom w:val="single" w:sz="4" w:space="0" w:color="auto"/>
              <w:right w:val="single" w:sz="4" w:space="0" w:color="auto"/>
            </w:tcBorders>
            <w:vAlign w:val="center"/>
            <w:hideMark/>
          </w:tcPr>
          <w:p w:rsidR="00970737" w:rsidRPr="00B15426" w:rsidRDefault="00970737" w:rsidP="00176C63">
            <w:pPr>
              <w:spacing w:line="288" w:lineRule="auto"/>
              <w:jc w:val="center"/>
              <w:rPr>
                <w:b/>
                <w:bCs/>
                <w:sz w:val="26"/>
                <w:szCs w:val="26"/>
              </w:rPr>
            </w:pPr>
            <w:r w:rsidRPr="00B15426">
              <w:rPr>
                <w:b/>
                <w:bCs/>
                <w:sz w:val="26"/>
                <w:szCs w:val="26"/>
              </w:rPr>
              <w:t>Nội dung yêu cầu</w:t>
            </w:r>
          </w:p>
        </w:tc>
        <w:tc>
          <w:tcPr>
            <w:tcW w:w="3682" w:type="pct"/>
            <w:gridSpan w:val="2"/>
            <w:tcBorders>
              <w:top w:val="single" w:sz="4" w:space="0" w:color="auto"/>
              <w:left w:val="nil"/>
              <w:bottom w:val="single" w:sz="4" w:space="0" w:color="auto"/>
              <w:right w:val="single" w:sz="4" w:space="0" w:color="auto"/>
            </w:tcBorders>
            <w:vAlign w:val="center"/>
            <w:hideMark/>
          </w:tcPr>
          <w:p w:rsidR="00970737" w:rsidRPr="00B15426" w:rsidRDefault="00970737" w:rsidP="00176C63">
            <w:pPr>
              <w:spacing w:line="288" w:lineRule="auto"/>
              <w:jc w:val="center"/>
              <w:rPr>
                <w:b/>
                <w:bCs/>
                <w:sz w:val="26"/>
                <w:szCs w:val="26"/>
              </w:rPr>
            </w:pPr>
            <w:r w:rsidRPr="00B15426">
              <w:rPr>
                <w:b/>
                <w:bCs/>
                <w:sz w:val="26"/>
                <w:szCs w:val="26"/>
              </w:rPr>
              <w:t>Mức độ đáp ứng</w:t>
            </w:r>
          </w:p>
        </w:tc>
      </w:tr>
      <w:tr w:rsidR="00970737" w:rsidRPr="00B15426" w:rsidTr="00176C63">
        <w:trPr>
          <w:trHeight w:val="20"/>
          <w:tblHeader/>
        </w:trPr>
        <w:tc>
          <w:tcPr>
            <w:tcW w:w="386" w:type="pct"/>
            <w:vMerge/>
            <w:tcBorders>
              <w:top w:val="single" w:sz="4" w:space="0" w:color="auto"/>
              <w:left w:val="single" w:sz="4" w:space="0" w:color="auto"/>
              <w:bottom w:val="single" w:sz="4" w:space="0" w:color="auto"/>
              <w:right w:val="single" w:sz="4" w:space="0" w:color="auto"/>
            </w:tcBorders>
            <w:vAlign w:val="center"/>
            <w:hideMark/>
          </w:tcPr>
          <w:p w:rsidR="00970737" w:rsidRPr="00B15426" w:rsidRDefault="00970737" w:rsidP="00176C63">
            <w:pPr>
              <w:spacing w:line="288" w:lineRule="auto"/>
              <w:jc w:val="center"/>
              <w:rPr>
                <w:b/>
                <w:bCs/>
                <w:sz w:val="26"/>
                <w:szCs w:val="26"/>
              </w:rPr>
            </w:pPr>
          </w:p>
        </w:tc>
        <w:tc>
          <w:tcPr>
            <w:tcW w:w="932" w:type="pct"/>
            <w:vMerge/>
            <w:tcBorders>
              <w:top w:val="single" w:sz="4" w:space="0" w:color="auto"/>
              <w:left w:val="single" w:sz="4" w:space="0" w:color="auto"/>
              <w:bottom w:val="single" w:sz="4" w:space="0" w:color="auto"/>
              <w:right w:val="single" w:sz="4" w:space="0" w:color="auto"/>
            </w:tcBorders>
            <w:vAlign w:val="center"/>
            <w:hideMark/>
          </w:tcPr>
          <w:p w:rsidR="00970737" w:rsidRPr="00B15426" w:rsidRDefault="00970737" w:rsidP="00176C63">
            <w:pPr>
              <w:spacing w:line="288" w:lineRule="auto"/>
              <w:jc w:val="center"/>
              <w:rPr>
                <w:b/>
                <w:bCs/>
                <w:sz w:val="26"/>
                <w:szCs w:val="26"/>
              </w:rPr>
            </w:pPr>
          </w:p>
        </w:tc>
        <w:tc>
          <w:tcPr>
            <w:tcW w:w="1743" w:type="pct"/>
            <w:tcBorders>
              <w:top w:val="nil"/>
              <w:left w:val="nil"/>
              <w:bottom w:val="single" w:sz="4" w:space="0" w:color="auto"/>
              <w:right w:val="single" w:sz="4" w:space="0" w:color="auto"/>
            </w:tcBorders>
            <w:vAlign w:val="center"/>
            <w:hideMark/>
          </w:tcPr>
          <w:p w:rsidR="00970737" w:rsidRPr="00B15426" w:rsidRDefault="00970737" w:rsidP="00176C63">
            <w:pPr>
              <w:spacing w:line="288" w:lineRule="auto"/>
              <w:jc w:val="center"/>
              <w:rPr>
                <w:b/>
                <w:bCs/>
                <w:sz w:val="26"/>
                <w:szCs w:val="26"/>
              </w:rPr>
            </w:pPr>
            <w:r w:rsidRPr="00B15426">
              <w:rPr>
                <w:b/>
                <w:bCs/>
                <w:sz w:val="26"/>
                <w:szCs w:val="26"/>
              </w:rPr>
              <w:t>Đạt</w:t>
            </w:r>
          </w:p>
        </w:tc>
        <w:tc>
          <w:tcPr>
            <w:tcW w:w="1939" w:type="pct"/>
            <w:tcBorders>
              <w:top w:val="nil"/>
              <w:left w:val="nil"/>
              <w:bottom w:val="single" w:sz="4" w:space="0" w:color="auto"/>
              <w:right w:val="single" w:sz="4" w:space="0" w:color="auto"/>
            </w:tcBorders>
            <w:vAlign w:val="center"/>
            <w:hideMark/>
          </w:tcPr>
          <w:p w:rsidR="00970737" w:rsidRPr="00B15426" w:rsidRDefault="00970737" w:rsidP="00176C63">
            <w:pPr>
              <w:spacing w:line="288" w:lineRule="auto"/>
              <w:jc w:val="center"/>
              <w:rPr>
                <w:b/>
                <w:bCs/>
                <w:sz w:val="26"/>
                <w:szCs w:val="26"/>
              </w:rPr>
            </w:pPr>
            <w:r w:rsidRPr="00B15426">
              <w:rPr>
                <w:b/>
                <w:bCs/>
                <w:sz w:val="26"/>
                <w:szCs w:val="26"/>
              </w:rPr>
              <w:t>Không đạt</w:t>
            </w:r>
          </w:p>
        </w:tc>
      </w:tr>
      <w:tr w:rsidR="00970737" w:rsidRPr="00B15426" w:rsidTr="00176C63">
        <w:trPr>
          <w:trHeight w:val="20"/>
        </w:trPr>
        <w:tc>
          <w:tcPr>
            <w:tcW w:w="386" w:type="pct"/>
            <w:tcBorders>
              <w:top w:val="nil"/>
              <w:left w:val="single" w:sz="4" w:space="0" w:color="auto"/>
              <w:bottom w:val="single" w:sz="4" w:space="0" w:color="auto"/>
              <w:right w:val="single" w:sz="4" w:space="0" w:color="auto"/>
            </w:tcBorders>
          </w:tcPr>
          <w:p w:rsidR="00970737" w:rsidRPr="00B15426" w:rsidRDefault="00970737" w:rsidP="00176C63">
            <w:pPr>
              <w:spacing w:line="288" w:lineRule="auto"/>
              <w:jc w:val="center"/>
              <w:rPr>
                <w:b/>
                <w:bCs/>
                <w:sz w:val="26"/>
                <w:szCs w:val="26"/>
              </w:rPr>
            </w:pPr>
            <w:r w:rsidRPr="00B15426">
              <w:rPr>
                <w:b/>
                <w:sz w:val="26"/>
                <w:szCs w:val="26"/>
              </w:rPr>
              <w:t>1</w:t>
            </w:r>
          </w:p>
        </w:tc>
        <w:tc>
          <w:tcPr>
            <w:tcW w:w="932" w:type="pct"/>
            <w:tcBorders>
              <w:top w:val="nil"/>
              <w:left w:val="nil"/>
              <w:bottom w:val="single" w:sz="4" w:space="0" w:color="auto"/>
              <w:right w:val="single" w:sz="4" w:space="0" w:color="auto"/>
            </w:tcBorders>
          </w:tcPr>
          <w:p w:rsidR="00970737" w:rsidRPr="00811BAA" w:rsidRDefault="00970737" w:rsidP="00176C63">
            <w:pPr>
              <w:spacing w:line="288" w:lineRule="auto"/>
              <w:jc w:val="left"/>
              <w:rPr>
                <w:b/>
                <w:bCs/>
                <w:color w:val="70AD47" w:themeColor="accent6"/>
                <w:sz w:val="26"/>
                <w:szCs w:val="26"/>
              </w:rPr>
            </w:pPr>
            <w:r w:rsidRPr="00811BAA">
              <w:rPr>
                <w:b/>
                <w:color w:val="70AD47" w:themeColor="accent6"/>
                <w:sz w:val="26"/>
                <w:szCs w:val="26"/>
                <w:lang w:val="vi-VN" w:eastAsia="vi-VN"/>
              </w:rPr>
              <w:t>Mức độ hiểu biết về tính chất và mục đích công việc</w:t>
            </w:r>
          </w:p>
        </w:tc>
        <w:tc>
          <w:tcPr>
            <w:tcW w:w="1743" w:type="pct"/>
            <w:tcBorders>
              <w:top w:val="nil"/>
              <w:left w:val="nil"/>
              <w:bottom w:val="single" w:sz="4" w:space="0" w:color="auto"/>
              <w:right w:val="single" w:sz="4" w:space="0" w:color="auto"/>
            </w:tcBorders>
            <w:hideMark/>
          </w:tcPr>
          <w:p w:rsidR="00970737" w:rsidRPr="00B15426" w:rsidRDefault="00970737" w:rsidP="00176C63">
            <w:pPr>
              <w:spacing w:line="288" w:lineRule="auto"/>
              <w:rPr>
                <w:b/>
                <w:bCs/>
                <w:sz w:val="26"/>
                <w:szCs w:val="26"/>
                <w:lang w:val="en-GB"/>
              </w:rPr>
            </w:pPr>
            <w:r w:rsidRPr="007F56FE">
              <w:rPr>
                <w:color w:val="00B050"/>
                <w:sz w:val="28"/>
                <w:szCs w:val="28"/>
                <w:lang w:val="nl-NL"/>
              </w:rPr>
              <w:t xml:space="preserve">Nhà thầu có bản phương án vận hành dịch vụ </w:t>
            </w:r>
            <w:r w:rsidRPr="007F56FE">
              <w:rPr>
                <w:iCs/>
                <w:color w:val="00B050"/>
                <w:sz w:val="28"/>
                <w:szCs w:val="28"/>
                <w:lang w:val="nl-NL"/>
              </w:rPr>
              <w:t xml:space="preserve">trình bày </w:t>
            </w:r>
            <w:r w:rsidRPr="007F56FE">
              <w:rPr>
                <w:color w:val="00B050"/>
                <w:sz w:val="28"/>
                <w:szCs w:val="28"/>
                <w:lang w:val="nl-NL"/>
              </w:rPr>
              <w:t>sự hiểu biết về tính chất và mục đích công việc vệ sinh công nghiệp các tòa nhà</w:t>
            </w:r>
          </w:p>
        </w:tc>
        <w:tc>
          <w:tcPr>
            <w:tcW w:w="1939" w:type="pct"/>
            <w:tcBorders>
              <w:top w:val="nil"/>
              <w:left w:val="nil"/>
              <w:bottom w:val="single" w:sz="4" w:space="0" w:color="auto"/>
              <w:right w:val="single" w:sz="4" w:space="0" w:color="auto"/>
            </w:tcBorders>
            <w:hideMark/>
          </w:tcPr>
          <w:p w:rsidR="00970737" w:rsidRPr="00B15426" w:rsidRDefault="00970737" w:rsidP="00176C63">
            <w:pPr>
              <w:spacing w:line="288" w:lineRule="auto"/>
              <w:rPr>
                <w:b/>
                <w:bCs/>
                <w:sz w:val="26"/>
                <w:szCs w:val="26"/>
              </w:rPr>
            </w:pPr>
            <w:r w:rsidRPr="007F56FE">
              <w:rPr>
                <w:color w:val="00B050"/>
                <w:sz w:val="28"/>
                <w:szCs w:val="28"/>
                <w:lang w:val="nl-NL"/>
              </w:rPr>
              <w:t xml:space="preserve">Nhà thầu không có bản phương án vận hành dịch vụ </w:t>
            </w:r>
            <w:r w:rsidRPr="007F56FE">
              <w:rPr>
                <w:iCs/>
                <w:color w:val="00B050"/>
                <w:sz w:val="28"/>
                <w:szCs w:val="28"/>
                <w:lang w:val="nl-NL"/>
              </w:rPr>
              <w:t xml:space="preserve">trình bày </w:t>
            </w:r>
            <w:r w:rsidRPr="007F56FE">
              <w:rPr>
                <w:color w:val="00B050"/>
                <w:sz w:val="28"/>
                <w:szCs w:val="28"/>
                <w:lang w:val="nl-NL"/>
              </w:rPr>
              <w:t>sự hiểu biết về tính chất và mục đích công việc vệ sinh công nghiệp các tòa nhà</w:t>
            </w:r>
          </w:p>
        </w:tc>
      </w:tr>
      <w:tr w:rsidR="00970737" w:rsidRPr="00B15426" w:rsidTr="00176C63">
        <w:trPr>
          <w:trHeight w:val="20"/>
        </w:trPr>
        <w:tc>
          <w:tcPr>
            <w:tcW w:w="386" w:type="pct"/>
            <w:tcBorders>
              <w:top w:val="nil"/>
              <w:left w:val="single" w:sz="4" w:space="0" w:color="auto"/>
              <w:bottom w:val="single" w:sz="4" w:space="0" w:color="auto"/>
              <w:right w:val="single" w:sz="4" w:space="0" w:color="auto"/>
            </w:tcBorders>
          </w:tcPr>
          <w:p w:rsidR="00970737" w:rsidRPr="00B15426" w:rsidRDefault="00970737" w:rsidP="00176C63">
            <w:pPr>
              <w:spacing w:line="288" w:lineRule="auto"/>
              <w:jc w:val="center"/>
              <w:rPr>
                <w:b/>
                <w:sz w:val="26"/>
                <w:szCs w:val="26"/>
              </w:rPr>
            </w:pPr>
            <w:r>
              <w:rPr>
                <w:b/>
                <w:sz w:val="26"/>
                <w:szCs w:val="26"/>
              </w:rPr>
              <w:t>2</w:t>
            </w:r>
          </w:p>
        </w:tc>
        <w:tc>
          <w:tcPr>
            <w:tcW w:w="932" w:type="pct"/>
            <w:tcBorders>
              <w:top w:val="nil"/>
              <w:left w:val="nil"/>
              <w:bottom w:val="single" w:sz="4" w:space="0" w:color="auto"/>
              <w:right w:val="single" w:sz="4" w:space="0" w:color="auto"/>
            </w:tcBorders>
          </w:tcPr>
          <w:p w:rsidR="00970737" w:rsidRPr="0060773B" w:rsidRDefault="00970737" w:rsidP="00176C63">
            <w:pPr>
              <w:spacing w:line="288" w:lineRule="auto"/>
              <w:jc w:val="left"/>
              <w:rPr>
                <w:b/>
                <w:sz w:val="26"/>
                <w:szCs w:val="26"/>
                <w:lang w:eastAsia="vi-VN"/>
              </w:rPr>
            </w:pPr>
            <w:r w:rsidRPr="007F56FE">
              <w:rPr>
                <w:b/>
                <w:iCs/>
                <w:color w:val="00B050"/>
                <w:sz w:val="28"/>
                <w:szCs w:val="28"/>
                <w:lang w:val="nl-NL"/>
              </w:rPr>
              <w:t>Nội dung công việc</w:t>
            </w:r>
          </w:p>
        </w:tc>
        <w:tc>
          <w:tcPr>
            <w:tcW w:w="1743" w:type="pct"/>
            <w:tcBorders>
              <w:top w:val="nil"/>
              <w:left w:val="nil"/>
              <w:bottom w:val="single" w:sz="4" w:space="0" w:color="auto"/>
              <w:right w:val="single" w:sz="4" w:space="0" w:color="auto"/>
            </w:tcBorders>
          </w:tcPr>
          <w:p w:rsidR="00970737" w:rsidRPr="00054547" w:rsidRDefault="00970737" w:rsidP="00176C63">
            <w:pPr>
              <w:spacing w:line="288" w:lineRule="auto"/>
              <w:rPr>
                <w:sz w:val="26"/>
                <w:szCs w:val="26"/>
              </w:rPr>
            </w:pPr>
            <w:r w:rsidRPr="007F56FE">
              <w:rPr>
                <w:iCs/>
                <w:color w:val="00B050"/>
                <w:sz w:val="28"/>
                <w:szCs w:val="28"/>
                <w:lang w:val="nl-NL"/>
              </w:rPr>
              <w:t>Nhà thầu có bảng tiêu chuẩn kỹ thuật đáp ứng đầy đủ, chính xác theo yêu cầu tại Mục 3 Chương V.</w:t>
            </w:r>
          </w:p>
        </w:tc>
        <w:tc>
          <w:tcPr>
            <w:tcW w:w="1939" w:type="pct"/>
            <w:tcBorders>
              <w:top w:val="nil"/>
              <w:left w:val="nil"/>
              <w:bottom w:val="single" w:sz="4" w:space="0" w:color="auto"/>
              <w:right w:val="single" w:sz="4" w:space="0" w:color="auto"/>
            </w:tcBorders>
          </w:tcPr>
          <w:p w:rsidR="00970737" w:rsidRPr="00054547" w:rsidRDefault="00970737" w:rsidP="00176C63">
            <w:pPr>
              <w:spacing w:line="288" w:lineRule="auto"/>
              <w:rPr>
                <w:sz w:val="26"/>
                <w:szCs w:val="26"/>
              </w:rPr>
            </w:pPr>
            <w:r w:rsidRPr="007F56FE">
              <w:rPr>
                <w:iCs/>
                <w:color w:val="00B050"/>
                <w:sz w:val="28"/>
                <w:szCs w:val="28"/>
                <w:lang w:val="nl-NL"/>
              </w:rPr>
              <w:t>Nhà thầu không có bảng tiêu chuẩn kỹ thuật đáp ứng đầy đủ, chính xác theo yêu cầu tại Muc 3 Chương V.</w:t>
            </w:r>
          </w:p>
        </w:tc>
      </w:tr>
      <w:tr w:rsidR="00970737" w:rsidRPr="00B15426" w:rsidTr="00176C63">
        <w:trPr>
          <w:trHeight w:val="20"/>
        </w:trPr>
        <w:tc>
          <w:tcPr>
            <w:tcW w:w="386" w:type="pct"/>
            <w:tcBorders>
              <w:top w:val="nil"/>
              <w:left w:val="single" w:sz="4" w:space="0" w:color="auto"/>
              <w:bottom w:val="single" w:sz="4" w:space="0" w:color="auto"/>
              <w:right w:val="single" w:sz="4" w:space="0" w:color="auto"/>
            </w:tcBorders>
          </w:tcPr>
          <w:p w:rsidR="00970737" w:rsidRPr="00B15426" w:rsidRDefault="00970737" w:rsidP="00176C63">
            <w:pPr>
              <w:spacing w:line="288" w:lineRule="auto"/>
              <w:jc w:val="center"/>
              <w:rPr>
                <w:b/>
                <w:bCs/>
                <w:sz w:val="26"/>
                <w:szCs w:val="26"/>
              </w:rPr>
            </w:pPr>
            <w:r>
              <w:rPr>
                <w:b/>
                <w:bCs/>
                <w:sz w:val="26"/>
                <w:szCs w:val="26"/>
              </w:rPr>
              <w:t>3</w:t>
            </w:r>
          </w:p>
        </w:tc>
        <w:tc>
          <w:tcPr>
            <w:tcW w:w="4614" w:type="pct"/>
            <w:gridSpan w:val="3"/>
            <w:tcBorders>
              <w:top w:val="nil"/>
              <w:left w:val="nil"/>
              <w:bottom w:val="single" w:sz="4" w:space="0" w:color="auto"/>
              <w:right w:val="single" w:sz="4" w:space="0" w:color="auto"/>
            </w:tcBorders>
          </w:tcPr>
          <w:p w:rsidR="00970737" w:rsidRPr="00B15426" w:rsidRDefault="00970737" w:rsidP="00176C63">
            <w:pPr>
              <w:spacing w:line="288" w:lineRule="auto"/>
              <w:rPr>
                <w:b/>
                <w:bCs/>
                <w:sz w:val="26"/>
                <w:szCs w:val="26"/>
                <w:lang w:val="vi-VN"/>
              </w:rPr>
            </w:pPr>
            <w:r w:rsidRPr="007F56FE">
              <w:rPr>
                <w:b/>
                <w:color w:val="00B050"/>
                <w:sz w:val="28"/>
                <w:szCs w:val="28"/>
              </w:rPr>
              <w:t>Giải pháp, phương pháp luận và kế hoạch thực hiện gói thầu</w:t>
            </w:r>
          </w:p>
        </w:tc>
      </w:tr>
      <w:tr w:rsidR="00970737" w:rsidRPr="00B15426" w:rsidTr="00176C63">
        <w:trPr>
          <w:trHeight w:val="2511"/>
        </w:trPr>
        <w:tc>
          <w:tcPr>
            <w:tcW w:w="386" w:type="pct"/>
            <w:tcBorders>
              <w:top w:val="single" w:sz="4" w:space="0" w:color="auto"/>
              <w:left w:val="single" w:sz="4" w:space="0" w:color="auto"/>
              <w:bottom w:val="single" w:sz="4" w:space="0" w:color="auto"/>
              <w:right w:val="single" w:sz="4" w:space="0" w:color="auto"/>
            </w:tcBorders>
          </w:tcPr>
          <w:p w:rsidR="00970737" w:rsidRPr="00B15426" w:rsidRDefault="00970737" w:rsidP="00176C63">
            <w:pPr>
              <w:spacing w:line="288" w:lineRule="auto"/>
              <w:jc w:val="center"/>
              <w:rPr>
                <w:b/>
                <w:bCs/>
                <w:sz w:val="26"/>
                <w:szCs w:val="26"/>
              </w:rPr>
            </w:pPr>
            <w:r w:rsidRPr="007F56FE">
              <w:rPr>
                <w:color w:val="00B050"/>
                <w:sz w:val="28"/>
                <w:szCs w:val="28"/>
              </w:rPr>
              <w:t>3.1</w:t>
            </w:r>
          </w:p>
        </w:tc>
        <w:tc>
          <w:tcPr>
            <w:tcW w:w="932" w:type="pct"/>
            <w:tcBorders>
              <w:top w:val="nil"/>
              <w:left w:val="nil"/>
              <w:bottom w:val="single" w:sz="4" w:space="0" w:color="auto"/>
              <w:right w:val="single" w:sz="4" w:space="0" w:color="auto"/>
            </w:tcBorders>
          </w:tcPr>
          <w:p w:rsidR="00970737" w:rsidRPr="00B15426" w:rsidRDefault="00970737" w:rsidP="00176C63">
            <w:pPr>
              <w:spacing w:line="288" w:lineRule="auto"/>
              <w:jc w:val="left"/>
              <w:rPr>
                <w:b/>
                <w:iCs/>
                <w:sz w:val="26"/>
                <w:szCs w:val="26"/>
                <w:lang w:val="en-GB"/>
              </w:rPr>
            </w:pPr>
            <w:r w:rsidRPr="007F56FE">
              <w:rPr>
                <w:color w:val="00B050"/>
                <w:sz w:val="28"/>
                <w:szCs w:val="28"/>
              </w:rPr>
              <w:t>Phương án thực hiện gói thầu</w:t>
            </w:r>
          </w:p>
        </w:tc>
        <w:tc>
          <w:tcPr>
            <w:tcW w:w="1743" w:type="pct"/>
            <w:tcBorders>
              <w:top w:val="nil"/>
              <w:left w:val="nil"/>
              <w:bottom w:val="single" w:sz="4" w:space="0" w:color="auto"/>
              <w:right w:val="single" w:sz="4" w:space="0" w:color="auto"/>
            </w:tcBorders>
          </w:tcPr>
          <w:p w:rsidR="00970737" w:rsidRPr="00B15426" w:rsidRDefault="00970737" w:rsidP="00176C63">
            <w:pPr>
              <w:spacing w:line="288" w:lineRule="auto"/>
              <w:rPr>
                <w:b/>
                <w:bCs/>
                <w:sz w:val="26"/>
                <w:szCs w:val="26"/>
                <w:lang w:val="vi-VN"/>
              </w:rPr>
            </w:pPr>
            <w:r w:rsidRPr="007F56FE">
              <w:rPr>
                <w:color w:val="00B050"/>
                <w:sz w:val="28"/>
                <w:szCs w:val="28"/>
                <w:lang w:val="nl-NL"/>
              </w:rPr>
              <w:t>Nhà thầu có phương án trình bày kế hoạch tổng thể, chi tiết một cách hợp lý, khả thi trong việc thực hiện gói thầu đáp ứng yêu cầu về phạm vi, nội dung công việc, tần suất thực hiện tại Chương V</w:t>
            </w:r>
          </w:p>
        </w:tc>
        <w:tc>
          <w:tcPr>
            <w:tcW w:w="1939" w:type="pct"/>
            <w:tcBorders>
              <w:top w:val="nil"/>
              <w:left w:val="nil"/>
              <w:bottom w:val="single" w:sz="4" w:space="0" w:color="auto"/>
              <w:right w:val="single" w:sz="4" w:space="0" w:color="auto"/>
            </w:tcBorders>
          </w:tcPr>
          <w:p w:rsidR="00970737" w:rsidRPr="00B15426" w:rsidRDefault="00970737" w:rsidP="00176C63">
            <w:pPr>
              <w:spacing w:line="288" w:lineRule="auto"/>
              <w:rPr>
                <w:b/>
                <w:bCs/>
                <w:sz w:val="26"/>
                <w:szCs w:val="26"/>
                <w:lang w:val="vi-VN"/>
              </w:rPr>
            </w:pPr>
            <w:r w:rsidRPr="007F56FE">
              <w:rPr>
                <w:color w:val="00B050"/>
                <w:sz w:val="28"/>
                <w:szCs w:val="28"/>
                <w:lang w:val="nl-NL"/>
              </w:rPr>
              <w:t>Nhà thầu không có phương án trình bày kế hoạch tổng thể, chi tiết một cách hợp lý, khả thi trong việc thực hiện gói thầu đáp ứng yêu cầu về phạm vi, nội dung công việc, tần suất thực hiện tại Chương V</w:t>
            </w:r>
          </w:p>
        </w:tc>
      </w:tr>
      <w:tr w:rsidR="00970737" w:rsidRPr="00B15426" w:rsidTr="00176C63">
        <w:trPr>
          <w:trHeight w:val="20"/>
        </w:trPr>
        <w:tc>
          <w:tcPr>
            <w:tcW w:w="386" w:type="pct"/>
            <w:tcBorders>
              <w:top w:val="single" w:sz="4" w:space="0" w:color="auto"/>
              <w:left w:val="single" w:sz="4" w:space="0" w:color="auto"/>
              <w:bottom w:val="single" w:sz="4" w:space="0" w:color="auto"/>
              <w:right w:val="single" w:sz="4" w:space="0" w:color="auto"/>
            </w:tcBorders>
          </w:tcPr>
          <w:p w:rsidR="00970737" w:rsidRPr="00B15426" w:rsidRDefault="00970737" w:rsidP="00176C63">
            <w:pPr>
              <w:spacing w:line="288" w:lineRule="auto"/>
              <w:jc w:val="center"/>
              <w:rPr>
                <w:b/>
                <w:bCs/>
                <w:sz w:val="26"/>
                <w:szCs w:val="26"/>
              </w:rPr>
            </w:pPr>
            <w:r w:rsidRPr="007F56FE">
              <w:rPr>
                <w:color w:val="00B050"/>
                <w:sz w:val="28"/>
                <w:szCs w:val="28"/>
              </w:rPr>
              <w:t>3.2</w:t>
            </w:r>
          </w:p>
        </w:tc>
        <w:tc>
          <w:tcPr>
            <w:tcW w:w="932" w:type="pct"/>
            <w:tcBorders>
              <w:top w:val="single" w:sz="4" w:space="0" w:color="auto"/>
              <w:left w:val="nil"/>
              <w:bottom w:val="single" w:sz="4" w:space="0" w:color="auto"/>
              <w:right w:val="single" w:sz="4" w:space="0" w:color="auto"/>
            </w:tcBorders>
          </w:tcPr>
          <w:p w:rsidR="00970737" w:rsidRPr="00B15426" w:rsidRDefault="00970737" w:rsidP="00176C63">
            <w:pPr>
              <w:spacing w:line="288" w:lineRule="auto"/>
              <w:jc w:val="left"/>
              <w:rPr>
                <w:b/>
                <w:iCs/>
                <w:sz w:val="26"/>
                <w:szCs w:val="26"/>
                <w:lang w:val="en-GB"/>
              </w:rPr>
            </w:pPr>
            <w:r w:rsidRPr="007F56FE">
              <w:rPr>
                <w:color w:val="00B050"/>
                <w:sz w:val="28"/>
                <w:szCs w:val="28"/>
              </w:rPr>
              <w:t>Biện pháp và phương pháp thực hiện các dịch vụ của gói thầu</w:t>
            </w:r>
          </w:p>
        </w:tc>
        <w:tc>
          <w:tcPr>
            <w:tcW w:w="1743" w:type="pct"/>
            <w:tcBorders>
              <w:top w:val="nil"/>
              <w:left w:val="nil"/>
              <w:bottom w:val="single" w:sz="4" w:space="0" w:color="auto"/>
              <w:right w:val="single" w:sz="4" w:space="0" w:color="auto"/>
            </w:tcBorders>
          </w:tcPr>
          <w:p w:rsidR="00970737" w:rsidRPr="00B15426" w:rsidRDefault="00970737" w:rsidP="00176C63">
            <w:pPr>
              <w:spacing w:line="288" w:lineRule="auto"/>
              <w:rPr>
                <w:b/>
                <w:bCs/>
                <w:sz w:val="26"/>
                <w:szCs w:val="26"/>
                <w:lang w:val="vi-VN"/>
              </w:rPr>
            </w:pPr>
            <w:r w:rsidRPr="007F56FE">
              <w:rPr>
                <w:color w:val="00B050"/>
                <w:sz w:val="28"/>
                <w:szCs w:val="28"/>
              </w:rPr>
              <w:t xml:space="preserve">Nhà thầu có các biện pháp và phương pháp cụ thể thực hiện gói thầu thể hiện trong phương án vận hành dịch vụ vệ sinh </w:t>
            </w:r>
            <w:r w:rsidRPr="007F56FE">
              <w:rPr>
                <w:color w:val="00B050"/>
                <w:sz w:val="28"/>
                <w:szCs w:val="28"/>
                <w:lang w:val="nl-NL"/>
              </w:rPr>
              <w:t>các tòa nhà</w:t>
            </w:r>
          </w:p>
        </w:tc>
        <w:tc>
          <w:tcPr>
            <w:tcW w:w="1939" w:type="pct"/>
            <w:tcBorders>
              <w:top w:val="nil"/>
              <w:left w:val="nil"/>
              <w:bottom w:val="single" w:sz="4" w:space="0" w:color="auto"/>
              <w:right w:val="single" w:sz="4" w:space="0" w:color="auto"/>
            </w:tcBorders>
          </w:tcPr>
          <w:p w:rsidR="00970737" w:rsidRPr="00B15426" w:rsidRDefault="00970737" w:rsidP="00176C63">
            <w:pPr>
              <w:spacing w:line="288" w:lineRule="auto"/>
              <w:rPr>
                <w:b/>
                <w:bCs/>
                <w:sz w:val="26"/>
                <w:szCs w:val="26"/>
                <w:lang w:val="vi-VN"/>
              </w:rPr>
            </w:pPr>
            <w:r w:rsidRPr="007F56FE">
              <w:rPr>
                <w:color w:val="00B050"/>
                <w:sz w:val="28"/>
                <w:szCs w:val="28"/>
              </w:rPr>
              <w:t xml:space="preserve">Nhà thầu không có các biện pháp và phương pháp cụ thể thực hiện gói thầu thể hiện trong phương án vận hành dịch vụ vệ sinh </w:t>
            </w:r>
            <w:r w:rsidRPr="007F56FE">
              <w:rPr>
                <w:color w:val="00B050"/>
                <w:sz w:val="28"/>
                <w:szCs w:val="28"/>
                <w:lang w:val="nl-NL"/>
              </w:rPr>
              <w:t>các tòa nhà</w:t>
            </w:r>
          </w:p>
        </w:tc>
      </w:tr>
      <w:tr w:rsidR="00970737" w:rsidRPr="00B15426" w:rsidTr="00176C63">
        <w:trPr>
          <w:trHeight w:val="20"/>
        </w:trPr>
        <w:tc>
          <w:tcPr>
            <w:tcW w:w="386" w:type="pct"/>
            <w:tcBorders>
              <w:top w:val="single" w:sz="4" w:space="0" w:color="auto"/>
              <w:left w:val="single" w:sz="4" w:space="0" w:color="auto"/>
              <w:bottom w:val="single" w:sz="4" w:space="0" w:color="auto"/>
              <w:right w:val="single" w:sz="4" w:space="0" w:color="auto"/>
            </w:tcBorders>
          </w:tcPr>
          <w:p w:rsidR="00970737" w:rsidRPr="007F56FE" w:rsidRDefault="00970737" w:rsidP="00176C63">
            <w:pPr>
              <w:spacing w:line="288" w:lineRule="auto"/>
              <w:jc w:val="center"/>
              <w:rPr>
                <w:color w:val="00B050"/>
                <w:sz w:val="28"/>
                <w:szCs w:val="28"/>
              </w:rPr>
            </w:pPr>
            <w:r w:rsidRPr="007F56FE">
              <w:rPr>
                <w:color w:val="00B050"/>
                <w:sz w:val="28"/>
                <w:szCs w:val="28"/>
              </w:rPr>
              <w:t>3.3</w:t>
            </w:r>
          </w:p>
        </w:tc>
        <w:tc>
          <w:tcPr>
            <w:tcW w:w="932" w:type="pct"/>
            <w:tcBorders>
              <w:top w:val="single" w:sz="4" w:space="0" w:color="auto"/>
              <w:left w:val="nil"/>
              <w:bottom w:val="single" w:sz="4" w:space="0" w:color="auto"/>
              <w:right w:val="single" w:sz="4" w:space="0" w:color="auto"/>
            </w:tcBorders>
          </w:tcPr>
          <w:p w:rsidR="00970737" w:rsidRPr="007F56FE" w:rsidRDefault="00970737" w:rsidP="00176C63">
            <w:pPr>
              <w:spacing w:line="288" w:lineRule="auto"/>
              <w:jc w:val="left"/>
              <w:rPr>
                <w:color w:val="00B050"/>
                <w:sz w:val="28"/>
                <w:szCs w:val="28"/>
              </w:rPr>
            </w:pPr>
            <w:r w:rsidRPr="007F56FE">
              <w:rPr>
                <w:color w:val="00B050"/>
                <w:sz w:val="28"/>
                <w:szCs w:val="28"/>
              </w:rPr>
              <w:t>Biện pháp quản lý chất lượng dịch vụ</w:t>
            </w:r>
          </w:p>
        </w:tc>
        <w:tc>
          <w:tcPr>
            <w:tcW w:w="1743" w:type="pct"/>
            <w:tcBorders>
              <w:top w:val="nil"/>
              <w:left w:val="nil"/>
              <w:bottom w:val="single" w:sz="4" w:space="0" w:color="auto"/>
              <w:right w:val="single" w:sz="4" w:space="0" w:color="auto"/>
            </w:tcBorders>
          </w:tcPr>
          <w:p w:rsidR="00970737" w:rsidRPr="007F56FE" w:rsidRDefault="00970737" w:rsidP="00176C63">
            <w:pPr>
              <w:spacing w:line="288" w:lineRule="auto"/>
              <w:rPr>
                <w:color w:val="00B050"/>
                <w:sz w:val="28"/>
                <w:szCs w:val="28"/>
              </w:rPr>
            </w:pPr>
            <w:r w:rsidRPr="007F56FE">
              <w:rPr>
                <w:color w:val="00B050"/>
                <w:sz w:val="28"/>
                <w:szCs w:val="28"/>
              </w:rPr>
              <w:t>Nhà thầu có bản phương án để thực hiện các biện pháp quản lý chất lượng dịch vụ: Giải quyết khắc phục sự cố, giám sát, hậu kiểm và phối hợp với khách hàng.</w:t>
            </w:r>
          </w:p>
        </w:tc>
        <w:tc>
          <w:tcPr>
            <w:tcW w:w="1939" w:type="pct"/>
            <w:tcBorders>
              <w:top w:val="nil"/>
              <w:left w:val="nil"/>
              <w:bottom w:val="single" w:sz="4" w:space="0" w:color="auto"/>
              <w:right w:val="single" w:sz="4" w:space="0" w:color="auto"/>
            </w:tcBorders>
          </w:tcPr>
          <w:p w:rsidR="00970737" w:rsidRPr="007F56FE" w:rsidRDefault="00970737" w:rsidP="00176C63">
            <w:pPr>
              <w:spacing w:line="288" w:lineRule="auto"/>
              <w:rPr>
                <w:color w:val="00B050"/>
                <w:sz w:val="28"/>
                <w:szCs w:val="28"/>
              </w:rPr>
            </w:pPr>
            <w:r w:rsidRPr="007F56FE">
              <w:rPr>
                <w:color w:val="00B050"/>
                <w:sz w:val="28"/>
                <w:szCs w:val="28"/>
              </w:rPr>
              <w:t>Nhà thầu không có bản phương án để thực hiện các biện pháp quản lý chất lượng dịch vụ: Giải quyết khắc phục sự cố, giám sát, hậu kiểm và phối hợp với khách hàng.</w:t>
            </w:r>
          </w:p>
        </w:tc>
      </w:tr>
      <w:tr w:rsidR="00970737" w:rsidRPr="00B15426" w:rsidTr="00176C63">
        <w:trPr>
          <w:trHeight w:val="20"/>
        </w:trPr>
        <w:tc>
          <w:tcPr>
            <w:tcW w:w="386" w:type="pct"/>
            <w:tcBorders>
              <w:top w:val="nil"/>
              <w:left w:val="single" w:sz="4" w:space="0" w:color="auto"/>
              <w:bottom w:val="single" w:sz="4" w:space="0" w:color="auto"/>
              <w:right w:val="single" w:sz="4" w:space="0" w:color="auto"/>
            </w:tcBorders>
          </w:tcPr>
          <w:p w:rsidR="00970737" w:rsidRPr="00B15426" w:rsidRDefault="00970737" w:rsidP="00176C63">
            <w:pPr>
              <w:spacing w:line="288" w:lineRule="auto"/>
              <w:jc w:val="center"/>
              <w:rPr>
                <w:b/>
                <w:bCs/>
                <w:sz w:val="26"/>
                <w:szCs w:val="26"/>
              </w:rPr>
            </w:pPr>
            <w:r>
              <w:rPr>
                <w:b/>
                <w:sz w:val="26"/>
                <w:szCs w:val="26"/>
              </w:rPr>
              <w:t>4</w:t>
            </w:r>
          </w:p>
        </w:tc>
        <w:tc>
          <w:tcPr>
            <w:tcW w:w="4614" w:type="pct"/>
            <w:gridSpan w:val="3"/>
            <w:tcBorders>
              <w:top w:val="nil"/>
              <w:left w:val="nil"/>
              <w:bottom w:val="single" w:sz="4" w:space="0" w:color="auto"/>
              <w:right w:val="single" w:sz="4" w:space="0" w:color="auto"/>
            </w:tcBorders>
          </w:tcPr>
          <w:p w:rsidR="00970737" w:rsidRPr="00B15426" w:rsidRDefault="00970737" w:rsidP="00176C63">
            <w:pPr>
              <w:spacing w:line="288" w:lineRule="auto"/>
              <w:rPr>
                <w:b/>
                <w:bCs/>
                <w:sz w:val="26"/>
                <w:szCs w:val="26"/>
                <w:lang w:val="vi-VN"/>
              </w:rPr>
            </w:pPr>
            <w:r w:rsidRPr="00B15426">
              <w:rPr>
                <w:b/>
                <w:sz w:val="26"/>
                <w:szCs w:val="26"/>
              </w:rPr>
              <w:t>Các cam kết của nhà thầu</w:t>
            </w:r>
          </w:p>
        </w:tc>
      </w:tr>
      <w:tr w:rsidR="00970737" w:rsidRPr="00B15426" w:rsidTr="00176C63">
        <w:trPr>
          <w:trHeight w:val="20"/>
        </w:trPr>
        <w:tc>
          <w:tcPr>
            <w:tcW w:w="386" w:type="pct"/>
            <w:tcBorders>
              <w:top w:val="nil"/>
              <w:left w:val="single" w:sz="4" w:space="0" w:color="auto"/>
              <w:bottom w:val="single" w:sz="4" w:space="0" w:color="auto"/>
              <w:right w:val="single" w:sz="4" w:space="0" w:color="auto"/>
            </w:tcBorders>
          </w:tcPr>
          <w:p w:rsidR="00970737" w:rsidRPr="00B15426" w:rsidRDefault="00970737" w:rsidP="00176C63">
            <w:pPr>
              <w:spacing w:line="288" w:lineRule="auto"/>
              <w:jc w:val="center"/>
              <w:rPr>
                <w:b/>
                <w:bCs/>
                <w:sz w:val="26"/>
                <w:szCs w:val="26"/>
              </w:rPr>
            </w:pPr>
            <w:r w:rsidRPr="007F56FE">
              <w:rPr>
                <w:color w:val="00B050"/>
                <w:sz w:val="28"/>
                <w:szCs w:val="28"/>
              </w:rPr>
              <w:t>4.1</w:t>
            </w:r>
          </w:p>
        </w:tc>
        <w:tc>
          <w:tcPr>
            <w:tcW w:w="932" w:type="pct"/>
            <w:tcBorders>
              <w:top w:val="nil"/>
              <w:left w:val="nil"/>
              <w:bottom w:val="single" w:sz="4" w:space="0" w:color="auto"/>
              <w:right w:val="single" w:sz="4" w:space="0" w:color="auto"/>
            </w:tcBorders>
          </w:tcPr>
          <w:p w:rsidR="00970737" w:rsidRPr="00B15426" w:rsidRDefault="00970737" w:rsidP="00176C63">
            <w:pPr>
              <w:spacing w:line="288" w:lineRule="auto"/>
              <w:jc w:val="left"/>
              <w:rPr>
                <w:b/>
                <w:iCs/>
                <w:sz w:val="26"/>
                <w:szCs w:val="26"/>
                <w:lang w:val="en-GB"/>
              </w:rPr>
            </w:pPr>
            <w:r w:rsidRPr="007F56FE">
              <w:rPr>
                <w:iCs/>
                <w:color w:val="00B050"/>
                <w:sz w:val="28"/>
                <w:szCs w:val="28"/>
                <w:lang w:val="nl-NL"/>
              </w:rPr>
              <w:t>Chứng nhận Hệ thống quản lý chất lượng</w:t>
            </w:r>
          </w:p>
        </w:tc>
        <w:tc>
          <w:tcPr>
            <w:tcW w:w="1743" w:type="pct"/>
            <w:tcBorders>
              <w:top w:val="nil"/>
              <w:left w:val="nil"/>
              <w:bottom w:val="single" w:sz="4" w:space="0" w:color="auto"/>
              <w:right w:val="single" w:sz="4" w:space="0" w:color="auto"/>
            </w:tcBorders>
          </w:tcPr>
          <w:p w:rsidR="00970737" w:rsidRPr="00B15426" w:rsidRDefault="00970737" w:rsidP="00176C63">
            <w:pPr>
              <w:spacing w:line="288" w:lineRule="auto"/>
              <w:rPr>
                <w:b/>
                <w:bCs/>
                <w:sz w:val="26"/>
                <w:szCs w:val="26"/>
                <w:lang w:val="vi-VN"/>
              </w:rPr>
            </w:pPr>
            <w:r w:rsidRPr="007F56FE">
              <w:rPr>
                <w:iCs/>
                <w:color w:val="00B050"/>
                <w:sz w:val="28"/>
                <w:szCs w:val="28"/>
                <w:lang w:val="nl-NL"/>
              </w:rPr>
              <w:t>Nhà thầu có giấy chứng nhận Hệ thống quản lý chất lượng đạt tiêu chuẩn ISO 9001:2015 trong lĩnh vệ sinh công nghiệp, làm sạch hoặc tương đương còn hiệu lực.</w:t>
            </w:r>
          </w:p>
        </w:tc>
        <w:tc>
          <w:tcPr>
            <w:tcW w:w="1939" w:type="pct"/>
            <w:tcBorders>
              <w:top w:val="nil"/>
              <w:left w:val="nil"/>
              <w:bottom w:val="single" w:sz="4" w:space="0" w:color="auto"/>
              <w:right w:val="single" w:sz="4" w:space="0" w:color="auto"/>
            </w:tcBorders>
          </w:tcPr>
          <w:p w:rsidR="00970737" w:rsidRPr="00B15426" w:rsidRDefault="00970737" w:rsidP="00176C63">
            <w:pPr>
              <w:spacing w:line="288" w:lineRule="auto"/>
              <w:rPr>
                <w:b/>
                <w:bCs/>
                <w:sz w:val="26"/>
                <w:szCs w:val="26"/>
                <w:lang w:val="vi-VN"/>
              </w:rPr>
            </w:pPr>
            <w:r w:rsidRPr="007F56FE">
              <w:rPr>
                <w:iCs/>
                <w:color w:val="00B050"/>
                <w:sz w:val="28"/>
                <w:szCs w:val="28"/>
                <w:lang w:val="nl-NL"/>
              </w:rPr>
              <w:t>Nhà thầu không có giấy chứng nhận Hệ thống quản lý chất lượng đạt tiêu chuẩn ISO 9001:2015 trong lĩnh vệ sinh công nghiệp, làm sạch hoặc tương đương hoặc có nhưng đã hết hiệu lực và chưa được đánh giá lại.</w:t>
            </w:r>
          </w:p>
        </w:tc>
      </w:tr>
      <w:tr w:rsidR="00970737" w:rsidRPr="00B15426" w:rsidTr="00176C63">
        <w:trPr>
          <w:trHeight w:val="20"/>
        </w:trPr>
        <w:tc>
          <w:tcPr>
            <w:tcW w:w="386" w:type="pct"/>
            <w:tcBorders>
              <w:top w:val="nil"/>
              <w:left w:val="single" w:sz="4" w:space="0" w:color="auto"/>
              <w:bottom w:val="single" w:sz="4" w:space="0" w:color="auto"/>
              <w:right w:val="single" w:sz="4" w:space="0" w:color="auto"/>
            </w:tcBorders>
          </w:tcPr>
          <w:p w:rsidR="00970737" w:rsidRPr="00B15426" w:rsidRDefault="00970737" w:rsidP="00176C63">
            <w:pPr>
              <w:spacing w:line="288" w:lineRule="auto"/>
              <w:jc w:val="center"/>
              <w:rPr>
                <w:b/>
                <w:bCs/>
                <w:sz w:val="26"/>
                <w:szCs w:val="26"/>
              </w:rPr>
            </w:pPr>
            <w:r w:rsidRPr="007F56FE">
              <w:rPr>
                <w:color w:val="00B050"/>
                <w:sz w:val="28"/>
                <w:szCs w:val="28"/>
              </w:rPr>
              <w:t>4.2</w:t>
            </w:r>
          </w:p>
        </w:tc>
        <w:tc>
          <w:tcPr>
            <w:tcW w:w="932" w:type="pct"/>
            <w:tcBorders>
              <w:top w:val="nil"/>
              <w:left w:val="nil"/>
              <w:bottom w:val="single" w:sz="4" w:space="0" w:color="auto"/>
              <w:right w:val="single" w:sz="4" w:space="0" w:color="auto"/>
            </w:tcBorders>
          </w:tcPr>
          <w:p w:rsidR="00970737" w:rsidRPr="00B15426" w:rsidRDefault="00970737" w:rsidP="00176C63">
            <w:pPr>
              <w:spacing w:line="288" w:lineRule="auto"/>
              <w:jc w:val="left"/>
              <w:rPr>
                <w:b/>
                <w:iCs/>
                <w:sz w:val="26"/>
                <w:szCs w:val="26"/>
                <w:lang w:val="en-GB"/>
              </w:rPr>
            </w:pPr>
            <w:r w:rsidRPr="007F56FE">
              <w:rPr>
                <w:iCs/>
                <w:color w:val="00B050"/>
                <w:sz w:val="28"/>
                <w:szCs w:val="28"/>
                <w:lang w:val="nl-NL"/>
              </w:rPr>
              <w:t xml:space="preserve">Chứng nhận bảo hiểm trách nhiệm công cộng </w:t>
            </w:r>
          </w:p>
        </w:tc>
        <w:tc>
          <w:tcPr>
            <w:tcW w:w="1743" w:type="pct"/>
            <w:tcBorders>
              <w:top w:val="nil"/>
              <w:left w:val="nil"/>
              <w:bottom w:val="single" w:sz="4" w:space="0" w:color="auto"/>
              <w:right w:val="single" w:sz="4" w:space="0" w:color="auto"/>
            </w:tcBorders>
          </w:tcPr>
          <w:p w:rsidR="00970737" w:rsidRPr="00B15426" w:rsidRDefault="00970737" w:rsidP="00176C63">
            <w:pPr>
              <w:spacing w:line="288" w:lineRule="auto"/>
              <w:rPr>
                <w:b/>
                <w:bCs/>
                <w:sz w:val="26"/>
                <w:szCs w:val="26"/>
                <w:lang w:val="vi-VN"/>
              </w:rPr>
            </w:pPr>
            <w:r w:rsidRPr="007F56FE">
              <w:rPr>
                <w:iCs/>
                <w:color w:val="00B050"/>
                <w:sz w:val="28"/>
                <w:szCs w:val="28"/>
                <w:lang w:val="nl-NL"/>
              </w:rPr>
              <w:t>Nhà thầu có Giấy chứng nhận bảo hiểm trách nhiệm công cộng còn hiệu lực</w:t>
            </w:r>
          </w:p>
        </w:tc>
        <w:tc>
          <w:tcPr>
            <w:tcW w:w="1939" w:type="pct"/>
            <w:tcBorders>
              <w:top w:val="nil"/>
              <w:left w:val="nil"/>
              <w:bottom w:val="single" w:sz="4" w:space="0" w:color="auto"/>
              <w:right w:val="single" w:sz="4" w:space="0" w:color="auto"/>
            </w:tcBorders>
          </w:tcPr>
          <w:p w:rsidR="00970737" w:rsidRPr="00B15426" w:rsidRDefault="00970737" w:rsidP="00176C63">
            <w:pPr>
              <w:spacing w:line="288" w:lineRule="auto"/>
              <w:rPr>
                <w:b/>
                <w:bCs/>
                <w:sz w:val="26"/>
                <w:szCs w:val="26"/>
                <w:lang w:val="vi-VN"/>
              </w:rPr>
            </w:pPr>
            <w:r w:rsidRPr="007F56FE">
              <w:rPr>
                <w:iCs/>
                <w:color w:val="00B050"/>
                <w:sz w:val="28"/>
                <w:szCs w:val="28"/>
                <w:lang w:val="nl-NL"/>
              </w:rPr>
              <w:t>Nhà thầu không có Giấy chứng nhận bảo hiểm trách nhiệm công cộng còn hiệu lực hoặc có nhưng đã hết hiệu lực</w:t>
            </w:r>
          </w:p>
        </w:tc>
      </w:tr>
      <w:tr w:rsidR="00970737" w:rsidRPr="00B15426" w:rsidTr="00176C63">
        <w:trPr>
          <w:trHeight w:val="20"/>
        </w:trPr>
        <w:tc>
          <w:tcPr>
            <w:tcW w:w="386" w:type="pct"/>
            <w:tcBorders>
              <w:top w:val="nil"/>
              <w:left w:val="single" w:sz="4" w:space="0" w:color="auto"/>
              <w:bottom w:val="single" w:sz="4" w:space="0" w:color="auto"/>
              <w:right w:val="single" w:sz="4" w:space="0" w:color="auto"/>
            </w:tcBorders>
          </w:tcPr>
          <w:p w:rsidR="00970737" w:rsidRDefault="00970737" w:rsidP="00176C63">
            <w:pPr>
              <w:spacing w:line="288" w:lineRule="auto"/>
              <w:jc w:val="center"/>
              <w:rPr>
                <w:sz w:val="26"/>
                <w:szCs w:val="26"/>
              </w:rPr>
            </w:pPr>
            <w:r w:rsidRPr="007F56FE">
              <w:rPr>
                <w:color w:val="00B050"/>
                <w:sz w:val="28"/>
                <w:szCs w:val="28"/>
              </w:rPr>
              <w:t>4.3</w:t>
            </w:r>
          </w:p>
        </w:tc>
        <w:tc>
          <w:tcPr>
            <w:tcW w:w="932" w:type="pct"/>
            <w:tcBorders>
              <w:top w:val="nil"/>
              <w:left w:val="nil"/>
              <w:bottom w:val="single" w:sz="4" w:space="0" w:color="auto"/>
              <w:right w:val="single" w:sz="4" w:space="0" w:color="auto"/>
            </w:tcBorders>
          </w:tcPr>
          <w:p w:rsidR="00970737" w:rsidRDefault="00970737" w:rsidP="00176C63">
            <w:pPr>
              <w:spacing w:line="288" w:lineRule="auto"/>
              <w:jc w:val="left"/>
              <w:rPr>
                <w:sz w:val="26"/>
                <w:szCs w:val="26"/>
              </w:rPr>
            </w:pPr>
            <w:r w:rsidRPr="007F56FE">
              <w:rPr>
                <w:iCs/>
                <w:color w:val="00B050"/>
                <w:sz w:val="28"/>
                <w:szCs w:val="28"/>
                <w:lang w:val="nl-NL"/>
              </w:rPr>
              <w:t xml:space="preserve">Tài liệu chứng minh khả năng huy động nhân sự chủ chốt </w:t>
            </w:r>
          </w:p>
        </w:tc>
        <w:tc>
          <w:tcPr>
            <w:tcW w:w="1743" w:type="pct"/>
            <w:tcBorders>
              <w:top w:val="nil"/>
              <w:left w:val="nil"/>
              <w:bottom w:val="single" w:sz="4" w:space="0" w:color="auto"/>
              <w:right w:val="single" w:sz="4" w:space="0" w:color="auto"/>
            </w:tcBorders>
          </w:tcPr>
          <w:p w:rsidR="00970737" w:rsidRDefault="00970737" w:rsidP="00176C63">
            <w:pPr>
              <w:spacing w:line="288" w:lineRule="auto"/>
            </w:pPr>
            <w:r w:rsidRPr="007F56FE">
              <w:rPr>
                <w:iCs/>
                <w:color w:val="00B050"/>
                <w:sz w:val="28"/>
                <w:szCs w:val="28"/>
                <w:lang w:val="nl-NL"/>
              </w:rPr>
              <w:t>Nhà thầu cung cấp tài liệu chứng minh năng lực nhân sự chủ chốt đã kê khai tại Mẫu số 06A (Webform trên Hệ thống)</w:t>
            </w:r>
          </w:p>
        </w:tc>
        <w:tc>
          <w:tcPr>
            <w:tcW w:w="1939" w:type="pct"/>
            <w:tcBorders>
              <w:top w:val="nil"/>
              <w:left w:val="nil"/>
              <w:bottom w:val="single" w:sz="4" w:space="0" w:color="auto"/>
              <w:right w:val="single" w:sz="4" w:space="0" w:color="auto"/>
            </w:tcBorders>
          </w:tcPr>
          <w:p w:rsidR="00970737" w:rsidRDefault="00970737" w:rsidP="00176C63">
            <w:pPr>
              <w:spacing w:line="288" w:lineRule="auto"/>
            </w:pPr>
            <w:r w:rsidRPr="007F56FE">
              <w:rPr>
                <w:iCs/>
                <w:color w:val="00B050"/>
                <w:sz w:val="28"/>
                <w:szCs w:val="28"/>
                <w:lang w:val="nl-NL"/>
              </w:rPr>
              <w:t>Nhà thầu không cung cấp tài liệu chứng minh năng lực nhân sự chủ chốt đã kê khai tại Mẫu số 06A (Webform trên Hệ thống)</w:t>
            </w:r>
          </w:p>
        </w:tc>
      </w:tr>
      <w:tr w:rsidR="00970737" w:rsidRPr="00B15426" w:rsidTr="00176C63">
        <w:trPr>
          <w:trHeight w:val="20"/>
        </w:trPr>
        <w:tc>
          <w:tcPr>
            <w:tcW w:w="386" w:type="pct"/>
            <w:tcBorders>
              <w:top w:val="nil"/>
              <w:left w:val="single" w:sz="4" w:space="0" w:color="auto"/>
              <w:bottom w:val="single" w:sz="4" w:space="0" w:color="auto"/>
              <w:right w:val="single" w:sz="4" w:space="0" w:color="auto"/>
            </w:tcBorders>
          </w:tcPr>
          <w:p w:rsidR="00970737" w:rsidRPr="007F56FE" w:rsidRDefault="00970737" w:rsidP="00176C63">
            <w:pPr>
              <w:spacing w:line="288" w:lineRule="auto"/>
              <w:jc w:val="center"/>
              <w:rPr>
                <w:color w:val="00B050"/>
                <w:sz w:val="28"/>
                <w:szCs w:val="28"/>
              </w:rPr>
            </w:pPr>
            <w:r w:rsidRPr="007F56FE">
              <w:rPr>
                <w:b/>
                <w:color w:val="00B050"/>
                <w:sz w:val="28"/>
                <w:szCs w:val="28"/>
              </w:rPr>
              <w:t>5</w:t>
            </w:r>
          </w:p>
        </w:tc>
        <w:tc>
          <w:tcPr>
            <w:tcW w:w="932" w:type="pct"/>
            <w:tcBorders>
              <w:top w:val="nil"/>
              <w:left w:val="nil"/>
              <w:bottom w:val="single" w:sz="4" w:space="0" w:color="auto"/>
              <w:right w:val="single" w:sz="4" w:space="0" w:color="auto"/>
            </w:tcBorders>
          </w:tcPr>
          <w:p w:rsidR="00970737" w:rsidRPr="007F56FE" w:rsidRDefault="00970737" w:rsidP="00176C63">
            <w:pPr>
              <w:spacing w:line="288" w:lineRule="auto"/>
              <w:jc w:val="left"/>
              <w:rPr>
                <w:iCs/>
                <w:color w:val="00B050"/>
                <w:sz w:val="28"/>
                <w:szCs w:val="28"/>
                <w:lang w:val="nl-NL"/>
              </w:rPr>
            </w:pPr>
            <w:r w:rsidRPr="007F56FE">
              <w:rPr>
                <w:b/>
                <w:color w:val="00B050"/>
                <w:sz w:val="28"/>
                <w:szCs w:val="28"/>
              </w:rPr>
              <w:t>Các cam kết của nhà thầu</w:t>
            </w:r>
          </w:p>
        </w:tc>
        <w:tc>
          <w:tcPr>
            <w:tcW w:w="1743" w:type="pct"/>
            <w:tcBorders>
              <w:top w:val="nil"/>
              <w:left w:val="nil"/>
              <w:bottom w:val="single" w:sz="4" w:space="0" w:color="auto"/>
              <w:right w:val="single" w:sz="4" w:space="0" w:color="auto"/>
            </w:tcBorders>
          </w:tcPr>
          <w:p w:rsidR="00970737" w:rsidRPr="007F56FE" w:rsidRDefault="00970737" w:rsidP="00176C63">
            <w:pPr>
              <w:spacing w:line="288" w:lineRule="auto"/>
              <w:rPr>
                <w:iCs/>
                <w:color w:val="00B050"/>
                <w:sz w:val="28"/>
                <w:szCs w:val="28"/>
                <w:lang w:val="nl-NL"/>
              </w:rPr>
            </w:pPr>
          </w:p>
        </w:tc>
        <w:tc>
          <w:tcPr>
            <w:tcW w:w="1939" w:type="pct"/>
            <w:tcBorders>
              <w:top w:val="nil"/>
              <w:left w:val="nil"/>
              <w:bottom w:val="single" w:sz="4" w:space="0" w:color="auto"/>
              <w:right w:val="single" w:sz="4" w:space="0" w:color="auto"/>
            </w:tcBorders>
          </w:tcPr>
          <w:p w:rsidR="00970737" w:rsidRPr="007F56FE" w:rsidRDefault="00970737" w:rsidP="00176C63">
            <w:pPr>
              <w:spacing w:line="288" w:lineRule="auto"/>
              <w:rPr>
                <w:iCs/>
                <w:color w:val="00B050"/>
                <w:sz w:val="28"/>
                <w:szCs w:val="28"/>
                <w:lang w:val="nl-NL"/>
              </w:rPr>
            </w:pPr>
          </w:p>
        </w:tc>
      </w:tr>
      <w:tr w:rsidR="00970737" w:rsidRPr="00B15426" w:rsidTr="00176C63">
        <w:trPr>
          <w:trHeight w:val="20"/>
        </w:trPr>
        <w:tc>
          <w:tcPr>
            <w:tcW w:w="386" w:type="pct"/>
            <w:tcBorders>
              <w:top w:val="nil"/>
              <w:left w:val="single" w:sz="4" w:space="0" w:color="auto"/>
              <w:bottom w:val="single" w:sz="4" w:space="0" w:color="auto"/>
              <w:right w:val="single" w:sz="4" w:space="0" w:color="auto"/>
            </w:tcBorders>
          </w:tcPr>
          <w:p w:rsidR="00970737" w:rsidRPr="007F56FE" w:rsidRDefault="00970737" w:rsidP="00176C63">
            <w:pPr>
              <w:spacing w:line="288" w:lineRule="auto"/>
              <w:jc w:val="center"/>
              <w:rPr>
                <w:color w:val="00B050"/>
                <w:sz w:val="28"/>
                <w:szCs w:val="28"/>
              </w:rPr>
            </w:pPr>
            <w:r w:rsidRPr="007F56FE">
              <w:rPr>
                <w:color w:val="00B050"/>
                <w:sz w:val="28"/>
                <w:szCs w:val="28"/>
              </w:rPr>
              <w:t>5.1</w:t>
            </w:r>
          </w:p>
        </w:tc>
        <w:tc>
          <w:tcPr>
            <w:tcW w:w="932" w:type="pct"/>
            <w:tcBorders>
              <w:top w:val="nil"/>
              <w:left w:val="nil"/>
              <w:bottom w:val="single" w:sz="4" w:space="0" w:color="auto"/>
              <w:right w:val="single" w:sz="4" w:space="0" w:color="auto"/>
            </w:tcBorders>
          </w:tcPr>
          <w:p w:rsidR="00970737" w:rsidRPr="007F56FE" w:rsidRDefault="00970737" w:rsidP="00176C63">
            <w:pPr>
              <w:spacing w:line="288" w:lineRule="auto"/>
              <w:jc w:val="left"/>
              <w:rPr>
                <w:iCs/>
                <w:color w:val="00B050"/>
                <w:sz w:val="28"/>
                <w:szCs w:val="28"/>
                <w:lang w:val="nl-NL"/>
              </w:rPr>
            </w:pPr>
            <w:r w:rsidRPr="007F56FE">
              <w:rPr>
                <w:color w:val="00B050"/>
                <w:sz w:val="28"/>
                <w:szCs w:val="28"/>
              </w:rPr>
              <w:t>Huy động nhân sự</w:t>
            </w:r>
          </w:p>
        </w:tc>
        <w:tc>
          <w:tcPr>
            <w:tcW w:w="1743" w:type="pct"/>
            <w:tcBorders>
              <w:top w:val="nil"/>
              <w:left w:val="nil"/>
              <w:bottom w:val="single" w:sz="4" w:space="0" w:color="auto"/>
              <w:right w:val="single" w:sz="4" w:space="0" w:color="auto"/>
            </w:tcBorders>
          </w:tcPr>
          <w:p w:rsidR="00970737" w:rsidRPr="007F56FE" w:rsidRDefault="00970737" w:rsidP="00176C63">
            <w:pPr>
              <w:spacing w:line="288" w:lineRule="auto"/>
              <w:rPr>
                <w:iCs/>
                <w:color w:val="00B050"/>
                <w:sz w:val="28"/>
                <w:szCs w:val="28"/>
                <w:lang w:val="nl-NL"/>
              </w:rPr>
            </w:pPr>
            <w:r w:rsidRPr="007F56FE">
              <w:rPr>
                <w:color w:val="00B050"/>
                <w:sz w:val="28"/>
                <w:szCs w:val="28"/>
              </w:rPr>
              <w:t xml:space="preserve">Nhà thầu có cam kết huy động và bố trí đầy đủ nhân sự có tay </w:t>
            </w:r>
            <w:r w:rsidRPr="002723E4">
              <w:rPr>
                <w:color w:val="00B050"/>
                <w:sz w:val="28"/>
                <w:szCs w:val="28"/>
              </w:rPr>
              <w:t>nghề, kinh nghiệm làm việc, có hiểu biết và kỹ năng về phòng chống cháy nổ, có văn hóa ứng xử tốt để thực hiện</w:t>
            </w:r>
            <w:r w:rsidRPr="007F56FE">
              <w:rPr>
                <w:color w:val="00B050"/>
                <w:sz w:val="28"/>
                <w:szCs w:val="28"/>
              </w:rPr>
              <w:t xml:space="preserve"> gói thầu trong suốt thời gian ký hợp đồng.</w:t>
            </w:r>
          </w:p>
        </w:tc>
        <w:tc>
          <w:tcPr>
            <w:tcW w:w="1939" w:type="pct"/>
            <w:tcBorders>
              <w:top w:val="nil"/>
              <w:left w:val="nil"/>
              <w:bottom w:val="single" w:sz="4" w:space="0" w:color="auto"/>
              <w:right w:val="single" w:sz="4" w:space="0" w:color="auto"/>
            </w:tcBorders>
          </w:tcPr>
          <w:p w:rsidR="00970737" w:rsidRPr="007F56FE" w:rsidRDefault="00970737" w:rsidP="00176C63">
            <w:pPr>
              <w:spacing w:line="288" w:lineRule="auto"/>
              <w:rPr>
                <w:iCs/>
                <w:color w:val="00B050"/>
                <w:sz w:val="28"/>
                <w:szCs w:val="28"/>
                <w:lang w:val="nl-NL"/>
              </w:rPr>
            </w:pPr>
            <w:r w:rsidRPr="007F56FE">
              <w:rPr>
                <w:color w:val="00B050"/>
                <w:sz w:val="28"/>
                <w:szCs w:val="28"/>
              </w:rPr>
              <w:t>Nhà thầu không có cam kết đính kèm cùng E-HSDT hoặc có cam kết nhưng không phù hợp với yêu cầu của bên mời thầu</w:t>
            </w:r>
            <w:r>
              <w:rPr>
                <w:color w:val="00B050"/>
                <w:sz w:val="28"/>
                <w:szCs w:val="28"/>
              </w:rPr>
              <w:t>.</w:t>
            </w:r>
          </w:p>
        </w:tc>
      </w:tr>
      <w:tr w:rsidR="00970737" w:rsidRPr="00B15426" w:rsidTr="00176C63">
        <w:trPr>
          <w:trHeight w:val="20"/>
        </w:trPr>
        <w:tc>
          <w:tcPr>
            <w:tcW w:w="386" w:type="pct"/>
            <w:tcBorders>
              <w:top w:val="nil"/>
              <w:left w:val="single" w:sz="4" w:space="0" w:color="auto"/>
              <w:bottom w:val="single" w:sz="4" w:space="0" w:color="auto"/>
              <w:right w:val="single" w:sz="4" w:space="0" w:color="auto"/>
            </w:tcBorders>
          </w:tcPr>
          <w:p w:rsidR="00970737" w:rsidRPr="007F56FE" w:rsidRDefault="00970737" w:rsidP="00176C63">
            <w:pPr>
              <w:spacing w:line="288" w:lineRule="auto"/>
              <w:jc w:val="center"/>
              <w:rPr>
                <w:color w:val="00B050"/>
                <w:sz w:val="28"/>
                <w:szCs w:val="28"/>
              </w:rPr>
            </w:pPr>
            <w:r w:rsidRPr="007F56FE">
              <w:rPr>
                <w:color w:val="00B050"/>
                <w:sz w:val="28"/>
                <w:szCs w:val="28"/>
              </w:rPr>
              <w:t>5.2</w:t>
            </w:r>
          </w:p>
        </w:tc>
        <w:tc>
          <w:tcPr>
            <w:tcW w:w="932" w:type="pct"/>
            <w:tcBorders>
              <w:top w:val="nil"/>
              <w:left w:val="nil"/>
              <w:bottom w:val="single" w:sz="4" w:space="0" w:color="auto"/>
              <w:right w:val="single" w:sz="4" w:space="0" w:color="auto"/>
            </w:tcBorders>
          </w:tcPr>
          <w:p w:rsidR="00970737" w:rsidRPr="007F56FE" w:rsidRDefault="00970737" w:rsidP="00176C63">
            <w:pPr>
              <w:spacing w:line="288" w:lineRule="auto"/>
              <w:jc w:val="left"/>
              <w:rPr>
                <w:iCs/>
                <w:color w:val="00B050"/>
                <w:sz w:val="28"/>
                <w:szCs w:val="28"/>
                <w:lang w:val="nl-NL"/>
              </w:rPr>
            </w:pPr>
            <w:r w:rsidRPr="007F56FE">
              <w:rPr>
                <w:color w:val="00B050"/>
                <w:sz w:val="28"/>
                <w:szCs w:val="28"/>
              </w:rPr>
              <w:t>Thời gian thực hiện</w:t>
            </w:r>
          </w:p>
        </w:tc>
        <w:tc>
          <w:tcPr>
            <w:tcW w:w="1743" w:type="pct"/>
            <w:tcBorders>
              <w:top w:val="nil"/>
              <w:left w:val="nil"/>
              <w:bottom w:val="single" w:sz="4" w:space="0" w:color="auto"/>
              <w:right w:val="single" w:sz="4" w:space="0" w:color="auto"/>
            </w:tcBorders>
          </w:tcPr>
          <w:p w:rsidR="00970737" w:rsidRPr="007F56FE" w:rsidRDefault="00970737" w:rsidP="00176C63">
            <w:pPr>
              <w:spacing w:line="288" w:lineRule="auto"/>
              <w:rPr>
                <w:iCs/>
                <w:color w:val="00B050"/>
                <w:sz w:val="28"/>
                <w:szCs w:val="28"/>
                <w:lang w:val="nl-NL"/>
              </w:rPr>
            </w:pPr>
            <w:r w:rsidRPr="007F56FE">
              <w:rPr>
                <w:color w:val="00B050"/>
                <w:spacing w:val="-4"/>
                <w:sz w:val="28"/>
                <w:szCs w:val="28"/>
                <w:lang w:val="nl-NL"/>
              </w:rPr>
              <w:t>Có cam kết thực hiện công việc liên tục trong 12 tháng kể từ ngày hợp đồng có hiệu lực.</w:t>
            </w:r>
          </w:p>
        </w:tc>
        <w:tc>
          <w:tcPr>
            <w:tcW w:w="1939" w:type="pct"/>
            <w:tcBorders>
              <w:top w:val="nil"/>
              <w:left w:val="nil"/>
              <w:bottom w:val="single" w:sz="4" w:space="0" w:color="auto"/>
              <w:right w:val="single" w:sz="4" w:space="0" w:color="auto"/>
            </w:tcBorders>
          </w:tcPr>
          <w:p w:rsidR="00970737" w:rsidRPr="007F56FE" w:rsidRDefault="00970737" w:rsidP="00176C63">
            <w:pPr>
              <w:spacing w:line="288" w:lineRule="auto"/>
              <w:rPr>
                <w:iCs/>
                <w:color w:val="00B050"/>
                <w:sz w:val="28"/>
                <w:szCs w:val="28"/>
                <w:lang w:val="nl-NL"/>
              </w:rPr>
            </w:pPr>
            <w:r w:rsidRPr="007F56FE">
              <w:rPr>
                <w:color w:val="00B050"/>
                <w:spacing w:val="-4"/>
                <w:sz w:val="28"/>
                <w:szCs w:val="28"/>
                <w:lang w:val="nl-NL"/>
              </w:rPr>
              <w:t>Không có cam kết thực hiện công việc liên tục trong 12 tháng kể từ ngày hợp đồng có hiệu lực.</w:t>
            </w:r>
          </w:p>
        </w:tc>
      </w:tr>
      <w:tr w:rsidR="00970737" w:rsidRPr="00B15426" w:rsidTr="00176C63">
        <w:trPr>
          <w:trHeight w:val="20"/>
        </w:trPr>
        <w:tc>
          <w:tcPr>
            <w:tcW w:w="386" w:type="pct"/>
            <w:tcBorders>
              <w:top w:val="nil"/>
              <w:left w:val="single" w:sz="4" w:space="0" w:color="auto"/>
              <w:bottom w:val="single" w:sz="4" w:space="0" w:color="auto"/>
              <w:right w:val="single" w:sz="4" w:space="0" w:color="auto"/>
            </w:tcBorders>
          </w:tcPr>
          <w:p w:rsidR="00970737" w:rsidRPr="007F56FE" w:rsidRDefault="00970737" w:rsidP="00176C63">
            <w:pPr>
              <w:spacing w:line="288" w:lineRule="auto"/>
              <w:jc w:val="center"/>
              <w:rPr>
                <w:color w:val="00B050"/>
                <w:sz w:val="28"/>
                <w:szCs w:val="28"/>
              </w:rPr>
            </w:pPr>
            <w:r w:rsidRPr="007F56FE">
              <w:rPr>
                <w:color w:val="00B050"/>
                <w:sz w:val="28"/>
                <w:szCs w:val="28"/>
              </w:rPr>
              <w:t>5.3</w:t>
            </w:r>
          </w:p>
        </w:tc>
        <w:tc>
          <w:tcPr>
            <w:tcW w:w="932" w:type="pct"/>
            <w:tcBorders>
              <w:top w:val="nil"/>
              <w:left w:val="nil"/>
              <w:bottom w:val="single" w:sz="4" w:space="0" w:color="auto"/>
              <w:right w:val="single" w:sz="4" w:space="0" w:color="auto"/>
            </w:tcBorders>
          </w:tcPr>
          <w:p w:rsidR="00970737" w:rsidRPr="007F56FE" w:rsidRDefault="00970737" w:rsidP="00176C63">
            <w:pPr>
              <w:spacing w:line="288" w:lineRule="auto"/>
              <w:jc w:val="left"/>
              <w:rPr>
                <w:iCs/>
                <w:color w:val="00B050"/>
                <w:sz w:val="28"/>
                <w:szCs w:val="28"/>
                <w:lang w:val="nl-NL"/>
              </w:rPr>
            </w:pPr>
            <w:r w:rsidRPr="007F56FE">
              <w:rPr>
                <w:iCs/>
                <w:color w:val="00B050"/>
                <w:sz w:val="28"/>
                <w:szCs w:val="28"/>
                <w:lang w:val="nl-NL"/>
              </w:rPr>
              <w:t>Biện pháp đảm bảo an toàn lao động, vệ sinh môi trường, phòng chống cháy nổ trong quá trình làm việc</w:t>
            </w:r>
          </w:p>
        </w:tc>
        <w:tc>
          <w:tcPr>
            <w:tcW w:w="1743" w:type="pct"/>
            <w:tcBorders>
              <w:top w:val="nil"/>
              <w:left w:val="nil"/>
              <w:bottom w:val="single" w:sz="4" w:space="0" w:color="auto"/>
              <w:right w:val="single" w:sz="4" w:space="0" w:color="auto"/>
            </w:tcBorders>
          </w:tcPr>
          <w:p w:rsidR="00970737" w:rsidRPr="007F56FE" w:rsidRDefault="00970737" w:rsidP="00176C63">
            <w:pPr>
              <w:spacing w:line="288" w:lineRule="auto"/>
              <w:rPr>
                <w:iCs/>
                <w:color w:val="00B050"/>
                <w:sz w:val="28"/>
                <w:szCs w:val="28"/>
                <w:lang w:val="nl-NL"/>
              </w:rPr>
            </w:pPr>
            <w:r w:rsidRPr="007F56FE">
              <w:rPr>
                <w:color w:val="00B050"/>
                <w:sz w:val="28"/>
                <w:szCs w:val="28"/>
              </w:rPr>
              <w:t xml:space="preserve">Nhà thầu có bản cam kết có </w:t>
            </w:r>
            <w:r w:rsidRPr="007F56FE">
              <w:rPr>
                <w:iCs/>
                <w:color w:val="00B050"/>
                <w:sz w:val="28"/>
                <w:szCs w:val="28"/>
                <w:lang w:val="nl-NL"/>
              </w:rPr>
              <w:t>biện pháp đảm bảo an toàn lao động, vệ sinh môi trường, phòng chống cháy nổ trong quá trình làm việc và chịu trách nhiệm toàn bộ về mọi sự cố do lỗi của nhân sự bên nhà thầu gây ra (nếu có) trong quá trình thực hiện hợp đồng.</w:t>
            </w:r>
          </w:p>
        </w:tc>
        <w:tc>
          <w:tcPr>
            <w:tcW w:w="1939" w:type="pct"/>
            <w:tcBorders>
              <w:top w:val="nil"/>
              <w:left w:val="nil"/>
              <w:bottom w:val="single" w:sz="4" w:space="0" w:color="auto"/>
              <w:right w:val="single" w:sz="4" w:space="0" w:color="auto"/>
            </w:tcBorders>
          </w:tcPr>
          <w:p w:rsidR="00970737" w:rsidRPr="007F56FE" w:rsidRDefault="00970737" w:rsidP="00176C63">
            <w:pPr>
              <w:spacing w:line="288" w:lineRule="auto"/>
              <w:rPr>
                <w:iCs/>
                <w:color w:val="00B050"/>
                <w:sz w:val="28"/>
                <w:szCs w:val="28"/>
                <w:lang w:val="nl-NL"/>
              </w:rPr>
            </w:pPr>
            <w:r w:rsidRPr="007F56FE">
              <w:rPr>
                <w:color w:val="00B050"/>
                <w:sz w:val="28"/>
                <w:szCs w:val="28"/>
              </w:rPr>
              <w:t xml:space="preserve">Nhà thầu không có bản cam kết có </w:t>
            </w:r>
            <w:r w:rsidRPr="007F56FE">
              <w:rPr>
                <w:iCs/>
                <w:color w:val="00B050"/>
                <w:sz w:val="28"/>
                <w:szCs w:val="28"/>
                <w:lang w:val="nl-NL"/>
              </w:rPr>
              <w:t>biện pháp đảm bảo an toàn lao động, vệ sinh môi trường, phòng chống cháy nổ trong quá trình làm việc và chịu trách nhiệm toàn bộ về mọi sự cố do lỗi của nhân sự bên nhà thầu gây ra (nếu có) trong quá trình thực hiện hợp đồng.</w:t>
            </w:r>
          </w:p>
        </w:tc>
      </w:tr>
      <w:tr w:rsidR="00970737" w:rsidRPr="00B15426" w:rsidTr="00176C63">
        <w:trPr>
          <w:trHeight w:val="20"/>
        </w:trPr>
        <w:tc>
          <w:tcPr>
            <w:tcW w:w="386" w:type="pct"/>
            <w:tcBorders>
              <w:top w:val="nil"/>
              <w:left w:val="single" w:sz="4" w:space="0" w:color="auto"/>
              <w:bottom w:val="single" w:sz="4" w:space="0" w:color="auto"/>
              <w:right w:val="single" w:sz="4" w:space="0" w:color="auto"/>
            </w:tcBorders>
          </w:tcPr>
          <w:p w:rsidR="00970737" w:rsidRPr="007F56FE" w:rsidRDefault="00970737" w:rsidP="00176C63">
            <w:pPr>
              <w:spacing w:line="288" w:lineRule="auto"/>
              <w:jc w:val="center"/>
              <w:rPr>
                <w:color w:val="00B050"/>
                <w:sz w:val="28"/>
                <w:szCs w:val="28"/>
              </w:rPr>
            </w:pPr>
            <w:r w:rsidRPr="001343C9">
              <w:rPr>
                <w:color w:val="00B050"/>
                <w:sz w:val="28"/>
                <w:szCs w:val="28"/>
              </w:rPr>
              <w:t>5.4</w:t>
            </w:r>
          </w:p>
        </w:tc>
        <w:tc>
          <w:tcPr>
            <w:tcW w:w="932" w:type="pct"/>
            <w:tcBorders>
              <w:top w:val="nil"/>
              <w:left w:val="nil"/>
              <w:bottom w:val="single" w:sz="4" w:space="0" w:color="auto"/>
              <w:right w:val="single" w:sz="4" w:space="0" w:color="auto"/>
            </w:tcBorders>
          </w:tcPr>
          <w:p w:rsidR="00970737" w:rsidRPr="007F56FE" w:rsidRDefault="00970737" w:rsidP="00176C63">
            <w:pPr>
              <w:spacing w:line="288" w:lineRule="auto"/>
              <w:jc w:val="left"/>
              <w:rPr>
                <w:iCs/>
                <w:color w:val="00B050"/>
                <w:sz w:val="28"/>
                <w:szCs w:val="28"/>
                <w:lang w:val="nl-NL"/>
              </w:rPr>
            </w:pPr>
            <w:r w:rsidRPr="001343C9">
              <w:rPr>
                <w:iCs/>
                <w:color w:val="00B050"/>
                <w:sz w:val="28"/>
                <w:szCs w:val="28"/>
                <w:lang w:val="nl-NL"/>
              </w:rPr>
              <w:t>Cam kết chung</w:t>
            </w:r>
          </w:p>
        </w:tc>
        <w:tc>
          <w:tcPr>
            <w:tcW w:w="1743" w:type="pct"/>
            <w:tcBorders>
              <w:top w:val="nil"/>
              <w:left w:val="nil"/>
              <w:bottom w:val="single" w:sz="4" w:space="0" w:color="auto"/>
              <w:right w:val="single" w:sz="4" w:space="0" w:color="auto"/>
            </w:tcBorders>
          </w:tcPr>
          <w:p w:rsidR="00970737" w:rsidRPr="001343C9" w:rsidRDefault="00970737" w:rsidP="00176C63">
            <w:pPr>
              <w:spacing w:before="40" w:after="40" w:line="264" w:lineRule="auto"/>
              <w:rPr>
                <w:iCs/>
                <w:color w:val="00B050"/>
                <w:sz w:val="28"/>
                <w:szCs w:val="28"/>
                <w:lang w:val="nl-NL"/>
              </w:rPr>
            </w:pPr>
            <w:r w:rsidRPr="001343C9">
              <w:rPr>
                <w:iCs/>
                <w:color w:val="00B050"/>
                <w:sz w:val="28"/>
                <w:szCs w:val="28"/>
                <w:lang w:val="nl-NL"/>
              </w:rPr>
              <w:t>Có cam kết thực hiện những nội dung sau:</w:t>
            </w:r>
          </w:p>
          <w:p w:rsidR="00970737" w:rsidRPr="001343C9" w:rsidRDefault="00970737" w:rsidP="00176C63">
            <w:pPr>
              <w:spacing w:before="40" w:after="40" w:line="264" w:lineRule="auto"/>
              <w:rPr>
                <w:iCs/>
                <w:color w:val="00B050"/>
                <w:sz w:val="28"/>
                <w:szCs w:val="28"/>
                <w:lang w:val="nl-NL"/>
              </w:rPr>
            </w:pPr>
            <w:r w:rsidRPr="001343C9">
              <w:rPr>
                <w:iCs/>
                <w:color w:val="00B050"/>
                <w:sz w:val="28"/>
                <w:szCs w:val="28"/>
                <w:lang w:val="nl-NL"/>
              </w:rPr>
              <w:t>- Chấp hành nghiêm túc nội quy và quy định của Cơ quan nơi đến làm việc.</w:t>
            </w:r>
          </w:p>
          <w:p w:rsidR="00970737" w:rsidRPr="001343C9" w:rsidRDefault="00970737" w:rsidP="00176C63">
            <w:pPr>
              <w:spacing w:before="40" w:after="40" w:line="264" w:lineRule="auto"/>
              <w:rPr>
                <w:iCs/>
                <w:color w:val="00B050"/>
                <w:sz w:val="28"/>
                <w:szCs w:val="28"/>
                <w:lang w:val="nl-NL"/>
              </w:rPr>
            </w:pPr>
            <w:r w:rsidRPr="001343C9">
              <w:rPr>
                <w:iCs/>
                <w:color w:val="00B050"/>
                <w:sz w:val="28"/>
                <w:szCs w:val="28"/>
                <w:lang w:val="nl-NL"/>
              </w:rPr>
              <w:t>- Đảm bảo đầy đủ trang thiết bị bảo hộ lao động của công ty.</w:t>
            </w:r>
          </w:p>
          <w:p w:rsidR="00970737" w:rsidRPr="001343C9" w:rsidRDefault="00970737" w:rsidP="00176C63">
            <w:pPr>
              <w:spacing w:before="40" w:after="40" w:line="264" w:lineRule="auto"/>
              <w:rPr>
                <w:iCs/>
                <w:color w:val="00B050"/>
                <w:sz w:val="28"/>
                <w:szCs w:val="28"/>
                <w:lang w:val="nl-NL"/>
              </w:rPr>
            </w:pPr>
            <w:r w:rsidRPr="001343C9">
              <w:rPr>
                <w:iCs/>
                <w:color w:val="00B050"/>
                <w:sz w:val="28"/>
                <w:szCs w:val="28"/>
                <w:lang w:val="nl-NL"/>
              </w:rPr>
              <w:t>- Thái độ làm việc nhiệt tình, chu đáo.</w:t>
            </w:r>
          </w:p>
          <w:p w:rsidR="00970737" w:rsidRPr="001343C9" w:rsidRDefault="00970737" w:rsidP="00176C63">
            <w:pPr>
              <w:spacing w:before="40" w:after="40" w:line="264" w:lineRule="auto"/>
              <w:rPr>
                <w:iCs/>
                <w:color w:val="00B050"/>
                <w:sz w:val="28"/>
                <w:szCs w:val="28"/>
                <w:lang w:val="nl-NL"/>
              </w:rPr>
            </w:pPr>
            <w:r w:rsidRPr="001343C9">
              <w:rPr>
                <w:iCs/>
                <w:color w:val="00B050"/>
                <w:sz w:val="28"/>
                <w:szCs w:val="28"/>
                <w:lang w:val="nl-NL"/>
              </w:rPr>
              <w:t>- Giữ gìn, đảm bảo an toàn về người, tài sản của Cơ quan nơi đến làm việc</w:t>
            </w:r>
          </w:p>
          <w:p w:rsidR="00970737" w:rsidRPr="001343C9" w:rsidRDefault="00970737" w:rsidP="00176C63">
            <w:pPr>
              <w:spacing w:before="40" w:after="40" w:line="264" w:lineRule="auto"/>
              <w:rPr>
                <w:iCs/>
                <w:color w:val="00B050"/>
                <w:sz w:val="28"/>
                <w:szCs w:val="28"/>
                <w:lang w:val="nl-NL"/>
              </w:rPr>
            </w:pPr>
            <w:r w:rsidRPr="001343C9">
              <w:rPr>
                <w:iCs/>
                <w:color w:val="00B050"/>
                <w:sz w:val="28"/>
                <w:szCs w:val="28"/>
                <w:lang w:val="nl-NL"/>
              </w:rPr>
              <w:t>trong quá trình thực hiện vệ sinh các tòa nhà, tránh hư hỏng, mất mát tài sản.</w:t>
            </w:r>
          </w:p>
          <w:p w:rsidR="00970737" w:rsidRPr="001343C9" w:rsidRDefault="00970737" w:rsidP="00176C63">
            <w:pPr>
              <w:spacing w:before="40" w:after="40" w:line="264" w:lineRule="auto"/>
              <w:rPr>
                <w:iCs/>
                <w:color w:val="00B050"/>
                <w:sz w:val="28"/>
                <w:szCs w:val="28"/>
                <w:lang w:val="nl-NL"/>
              </w:rPr>
            </w:pPr>
            <w:r w:rsidRPr="001343C9">
              <w:rPr>
                <w:iCs/>
                <w:color w:val="00B050"/>
                <w:sz w:val="28"/>
                <w:szCs w:val="28"/>
                <w:lang w:val="nl-NL"/>
              </w:rPr>
              <w:t>- Nhà thầu tự đảm bảo, chịu trách nhiệm về việc an toàn cho người, tài sản của nhà thầu.</w:t>
            </w:r>
          </w:p>
          <w:p w:rsidR="00970737" w:rsidRPr="001343C9" w:rsidRDefault="00970737" w:rsidP="00176C63">
            <w:pPr>
              <w:spacing w:before="40" w:after="40" w:line="264" w:lineRule="auto"/>
              <w:rPr>
                <w:iCs/>
                <w:color w:val="00B050"/>
                <w:sz w:val="28"/>
                <w:szCs w:val="28"/>
                <w:lang w:val="nl-NL"/>
              </w:rPr>
            </w:pPr>
            <w:r w:rsidRPr="001343C9">
              <w:rPr>
                <w:iCs/>
                <w:color w:val="00B050"/>
                <w:sz w:val="28"/>
                <w:szCs w:val="28"/>
                <w:lang w:val="nl-NL"/>
              </w:rPr>
              <w:t>- Cuối buổi làm việc phải thu dọn, vệ sinh tất cả các công cụ, dụng cụ và tài sản được giao.</w:t>
            </w:r>
          </w:p>
          <w:p w:rsidR="00970737" w:rsidRPr="001343C9" w:rsidRDefault="00970737" w:rsidP="00176C63">
            <w:pPr>
              <w:spacing w:before="40" w:after="40" w:line="264" w:lineRule="auto"/>
              <w:rPr>
                <w:iCs/>
                <w:color w:val="00B050"/>
                <w:sz w:val="28"/>
                <w:szCs w:val="28"/>
                <w:lang w:val="nl-NL"/>
              </w:rPr>
            </w:pPr>
            <w:r w:rsidRPr="001343C9">
              <w:rPr>
                <w:iCs/>
                <w:color w:val="00B050"/>
                <w:sz w:val="28"/>
                <w:szCs w:val="28"/>
                <w:lang w:val="nl-NL"/>
              </w:rPr>
              <w:t>- Phản ánh kịp thời cho Cơ quan nơi đến làm việc khi phát hiện có sự cố hay hư hỏng trong quá trình làm việc.</w:t>
            </w:r>
          </w:p>
          <w:p w:rsidR="00970737" w:rsidRPr="001343C9" w:rsidRDefault="00970737" w:rsidP="00176C63">
            <w:pPr>
              <w:spacing w:before="40" w:after="40" w:line="264" w:lineRule="auto"/>
              <w:rPr>
                <w:iCs/>
                <w:color w:val="00B050"/>
                <w:sz w:val="28"/>
                <w:szCs w:val="28"/>
                <w:lang w:val="nl-NL"/>
              </w:rPr>
            </w:pPr>
            <w:r w:rsidRPr="001343C9">
              <w:rPr>
                <w:iCs/>
                <w:color w:val="00B050"/>
                <w:sz w:val="28"/>
                <w:szCs w:val="28"/>
                <w:lang w:val="nl-NL"/>
              </w:rPr>
              <w:t>- Không tổ chức, không tham gia các hoạt động trái pháp luật trong phạm vi Cơ quan nơi đến làm việc.</w:t>
            </w:r>
          </w:p>
          <w:p w:rsidR="00970737" w:rsidRPr="001343C9" w:rsidRDefault="00970737" w:rsidP="00176C63">
            <w:pPr>
              <w:spacing w:before="40" w:after="40" w:line="264" w:lineRule="auto"/>
              <w:rPr>
                <w:iCs/>
                <w:color w:val="00B050"/>
                <w:sz w:val="28"/>
                <w:szCs w:val="28"/>
                <w:lang w:val="nl-NL"/>
              </w:rPr>
            </w:pPr>
            <w:r w:rsidRPr="001343C9">
              <w:rPr>
                <w:iCs/>
                <w:color w:val="00B050"/>
                <w:sz w:val="28"/>
                <w:szCs w:val="28"/>
                <w:lang w:val="nl-NL"/>
              </w:rPr>
              <w:t>- Không tàng trữ, buôn bán, sử dụng ma tuý hoặc các chất gây nghiện trái pháp luật trong phạm vi Cơ quan nơi đến làm việc.</w:t>
            </w:r>
          </w:p>
          <w:p w:rsidR="00970737" w:rsidRPr="001343C9" w:rsidRDefault="00970737" w:rsidP="00176C63">
            <w:pPr>
              <w:spacing w:before="40" w:after="40" w:line="264" w:lineRule="auto"/>
              <w:rPr>
                <w:iCs/>
                <w:color w:val="00B050"/>
                <w:sz w:val="28"/>
                <w:szCs w:val="28"/>
                <w:lang w:val="nl-NL"/>
              </w:rPr>
            </w:pPr>
            <w:r w:rsidRPr="001343C9">
              <w:rPr>
                <w:iCs/>
                <w:color w:val="00B050"/>
                <w:sz w:val="28"/>
                <w:szCs w:val="28"/>
                <w:lang w:val="nl-NL"/>
              </w:rPr>
              <w:t>- Không tổ chức, không tham gia các hoạt động gây ảnh hưởng không tốt đến đoàn kết nội bộ, uy tín, thương hiệu, tài sản của Cơ quan nơi đến làm việc.</w:t>
            </w:r>
          </w:p>
          <w:p w:rsidR="00970737" w:rsidRPr="001343C9" w:rsidRDefault="00970737" w:rsidP="00176C63">
            <w:pPr>
              <w:spacing w:before="40" w:after="40" w:line="264" w:lineRule="auto"/>
              <w:rPr>
                <w:iCs/>
                <w:color w:val="00B050"/>
                <w:sz w:val="28"/>
                <w:szCs w:val="28"/>
                <w:lang w:val="nl-NL"/>
              </w:rPr>
            </w:pPr>
            <w:r w:rsidRPr="001343C9">
              <w:rPr>
                <w:iCs/>
                <w:color w:val="00B050"/>
                <w:sz w:val="28"/>
                <w:szCs w:val="28"/>
                <w:lang w:val="nl-NL"/>
              </w:rPr>
              <w:t>- Bồi thường hư hỏng, mất mát các tài sản được giao quản lý, sử dụng phục vụ công việc.</w:t>
            </w:r>
          </w:p>
          <w:p w:rsidR="00970737" w:rsidRPr="007F56FE" w:rsidRDefault="00970737" w:rsidP="00176C63">
            <w:pPr>
              <w:spacing w:line="288" w:lineRule="auto"/>
              <w:rPr>
                <w:color w:val="00B050"/>
                <w:sz w:val="28"/>
                <w:szCs w:val="28"/>
              </w:rPr>
            </w:pPr>
            <w:r w:rsidRPr="001343C9">
              <w:rPr>
                <w:iCs/>
                <w:color w:val="00B050"/>
                <w:sz w:val="28"/>
                <w:szCs w:val="28"/>
                <w:lang w:val="nl-NL"/>
              </w:rPr>
              <w:t>- Thông báo, trao đổi kịp thời với người có thẩm quyền của Cơ quan nơi đến làm việc khi biết những vướng mắc, phát sinh trong quá trình thực hiện công việc để kịp thời xử lý, khắc phục.</w:t>
            </w:r>
          </w:p>
        </w:tc>
        <w:tc>
          <w:tcPr>
            <w:tcW w:w="1939" w:type="pct"/>
            <w:tcBorders>
              <w:top w:val="nil"/>
              <w:left w:val="nil"/>
              <w:bottom w:val="single" w:sz="4" w:space="0" w:color="auto"/>
              <w:right w:val="single" w:sz="4" w:space="0" w:color="auto"/>
            </w:tcBorders>
          </w:tcPr>
          <w:p w:rsidR="00970737" w:rsidRPr="001343C9" w:rsidRDefault="00970737" w:rsidP="00176C63">
            <w:pPr>
              <w:spacing w:before="40" w:after="40" w:line="264" w:lineRule="auto"/>
              <w:rPr>
                <w:iCs/>
                <w:color w:val="00B050"/>
                <w:sz w:val="28"/>
                <w:szCs w:val="28"/>
                <w:lang w:val="nl-NL"/>
              </w:rPr>
            </w:pPr>
            <w:r w:rsidRPr="001343C9">
              <w:rPr>
                <w:iCs/>
                <w:color w:val="00B050"/>
                <w:sz w:val="28"/>
                <w:szCs w:val="28"/>
                <w:lang w:val="nl-NL"/>
              </w:rPr>
              <w:t>Không có cam kết thực hiện những nội dung sau:</w:t>
            </w:r>
          </w:p>
          <w:p w:rsidR="00970737" w:rsidRPr="001343C9" w:rsidRDefault="00970737" w:rsidP="00176C63">
            <w:pPr>
              <w:spacing w:before="40" w:after="40" w:line="264" w:lineRule="auto"/>
              <w:rPr>
                <w:iCs/>
                <w:color w:val="00B050"/>
                <w:sz w:val="28"/>
                <w:szCs w:val="28"/>
                <w:lang w:val="nl-NL"/>
              </w:rPr>
            </w:pPr>
            <w:r w:rsidRPr="001343C9">
              <w:rPr>
                <w:iCs/>
                <w:color w:val="00B050"/>
                <w:sz w:val="28"/>
                <w:szCs w:val="28"/>
                <w:lang w:val="nl-NL"/>
              </w:rPr>
              <w:t>- Chấp hành nghiêm túc nội quy và quy định của Cơ quan nơi đến làm việc.</w:t>
            </w:r>
          </w:p>
          <w:p w:rsidR="00970737" w:rsidRPr="001343C9" w:rsidRDefault="00970737" w:rsidP="00176C63">
            <w:pPr>
              <w:spacing w:before="40" w:after="40" w:line="264" w:lineRule="auto"/>
              <w:rPr>
                <w:iCs/>
                <w:color w:val="00B050"/>
                <w:sz w:val="28"/>
                <w:szCs w:val="28"/>
                <w:lang w:val="nl-NL"/>
              </w:rPr>
            </w:pPr>
            <w:r w:rsidRPr="001343C9">
              <w:rPr>
                <w:iCs/>
                <w:color w:val="00B050"/>
                <w:sz w:val="28"/>
                <w:szCs w:val="28"/>
                <w:lang w:val="nl-NL"/>
              </w:rPr>
              <w:t>- Đảm bảo đầy đủ trang thiết bị bảo hộ lao động của công ty.</w:t>
            </w:r>
          </w:p>
          <w:p w:rsidR="00970737" w:rsidRPr="001343C9" w:rsidRDefault="00970737" w:rsidP="00176C63">
            <w:pPr>
              <w:spacing w:before="40" w:after="40" w:line="264" w:lineRule="auto"/>
              <w:rPr>
                <w:iCs/>
                <w:color w:val="00B050"/>
                <w:sz w:val="28"/>
                <w:szCs w:val="28"/>
                <w:lang w:val="nl-NL"/>
              </w:rPr>
            </w:pPr>
            <w:r w:rsidRPr="001343C9">
              <w:rPr>
                <w:iCs/>
                <w:color w:val="00B050"/>
                <w:sz w:val="28"/>
                <w:szCs w:val="28"/>
                <w:lang w:val="nl-NL"/>
              </w:rPr>
              <w:t>- Thái độ làm việc nhiệt tình, chu đáo.</w:t>
            </w:r>
          </w:p>
          <w:p w:rsidR="00970737" w:rsidRPr="001343C9" w:rsidRDefault="00970737" w:rsidP="00176C63">
            <w:pPr>
              <w:spacing w:before="40" w:after="40" w:line="264" w:lineRule="auto"/>
              <w:rPr>
                <w:iCs/>
                <w:color w:val="00B050"/>
                <w:sz w:val="28"/>
                <w:szCs w:val="28"/>
                <w:lang w:val="nl-NL"/>
              </w:rPr>
            </w:pPr>
            <w:r w:rsidRPr="001343C9">
              <w:rPr>
                <w:iCs/>
                <w:color w:val="00B050"/>
                <w:sz w:val="28"/>
                <w:szCs w:val="28"/>
                <w:lang w:val="nl-NL"/>
              </w:rPr>
              <w:t>- Giữ gìn, đảm bảo an toàn về người, tài sản của Cơ quan nơi đến làm việc</w:t>
            </w:r>
          </w:p>
          <w:p w:rsidR="00970737" w:rsidRPr="001343C9" w:rsidRDefault="00970737" w:rsidP="00176C63">
            <w:pPr>
              <w:spacing w:before="40" w:after="40" w:line="264" w:lineRule="auto"/>
              <w:rPr>
                <w:iCs/>
                <w:color w:val="00B050"/>
                <w:sz w:val="28"/>
                <w:szCs w:val="28"/>
                <w:lang w:val="nl-NL"/>
              </w:rPr>
            </w:pPr>
            <w:r w:rsidRPr="001343C9">
              <w:rPr>
                <w:iCs/>
                <w:color w:val="00B050"/>
                <w:sz w:val="28"/>
                <w:szCs w:val="28"/>
                <w:lang w:val="nl-NL"/>
              </w:rPr>
              <w:t>trong quá trình thực hiện vệ sinh các tòa nhà, tránh hư hỏng, mất mát tài sản.</w:t>
            </w:r>
          </w:p>
          <w:p w:rsidR="00970737" w:rsidRPr="001343C9" w:rsidRDefault="00970737" w:rsidP="00176C63">
            <w:pPr>
              <w:spacing w:before="40" w:after="40" w:line="264" w:lineRule="auto"/>
              <w:rPr>
                <w:iCs/>
                <w:color w:val="00B050"/>
                <w:sz w:val="28"/>
                <w:szCs w:val="28"/>
                <w:lang w:val="nl-NL"/>
              </w:rPr>
            </w:pPr>
            <w:r w:rsidRPr="001343C9">
              <w:rPr>
                <w:iCs/>
                <w:color w:val="00B050"/>
                <w:sz w:val="28"/>
                <w:szCs w:val="28"/>
                <w:lang w:val="nl-NL"/>
              </w:rPr>
              <w:t>- Nhà thầu tự đảm bảo, chịu trách nhiệm về việc an toàn cho người, tài sản của nhà thầu.</w:t>
            </w:r>
          </w:p>
          <w:p w:rsidR="00970737" w:rsidRPr="001343C9" w:rsidRDefault="00970737" w:rsidP="00176C63">
            <w:pPr>
              <w:spacing w:before="40" w:after="40" w:line="264" w:lineRule="auto"/>
              <w:rPr>
                <w:iCs/>
                <w:color w:val="00B050"/>
                <w:sz w:val="28"/>
                <w:szCs w:val="28"/>
                <w:lang w:val="nl-NL"/>
              </w:rPr>
            </w:pPr>
            <w:r w:rsidRPr="001343C9">
              <w:rPr>
                <w:iCs/>
                <w:color w:val="00B050"/>
                <w:sz w:val="28"/>
                <w:szCs w:val="28"/>
                <w:lang w:val="nl-NL"/>
              </w:rPr>
              <w:t>- Cuối buổi làm việc phải thu dọn, vệ sinh tất cả các công cụ, dụng cụ và tài sản được giao.</w:t>
            </w:r>
          </w:p>
          <w:p w:rsidR="00970737" w:rsidRPr="001343C9" w:rsidRDefault="00970737" w:rsidP="00176C63">
            <w:pPr>
              <w:spacing w:before="40" w:after="40" w:line="264" w:lineRule="auto"/>
              <w:rPr>
                <w:iCs/>
                <w:color w:val="00B050"/>
                <w:sz w:val="28"/>
                <w:szCs w:val="28"/>
                <w:lang w:val="nl-NL"/>
              </w:rPr>
            </w:pPr>
            <w:r w:rsidRPr="001343C9">
              <w:rPr>
                <w:iCs/>
                <w:color w:val="00B050"/>
                <w:sz w:val="28"/>
                <w:szCs w:val="28"/>
                <w:lang w:val="nl-NL"/>
              </w:rPr>
              <w:t>- Phản ánh kịp thời cho Cơ quan nơi đến làm việc khi phát hiện có sự cố hay hư hỏng trong quá trình làm việc.</w:t>
            </w:r>
          </w:p>
          <w:p w:rsidR="00970737" w:rsidRPr="001343C9" w:rsidRDefault="00970737" w:rsidP="00176C63">
            <w:pPr>
              <w:spacing w:before="40" w:after="40" w:line="264" w:lineRule="auto"/>
              <w:rPr>
                <w:iCs/>
                <w:color w:val="00B050"/>
                <w:sz w:val="28"/>
                <w:szCs w:val="28"/>
                <w:lang w:val="nl-NL"/>
              </w:rPr>
            </w:pPr>
            <w:r w:rsidRPr="001343C9">
              <w:rPr>
                <w:iCs/>
                <w:color w:val="00B050"/>
                <w:sz w:val="28"/>
                <w:szCs w:val="28"/>
                <w:lang w:val="nl-NL"/>
              </w:rPr>
              <w:t>- Không tổ chức, không tham gia các hoạt động trái pháp luật trong phạm vi Cơ quan nơi đến làm việc.</w:t>
            </w:r>
          </w:p>
          <w:p w:rsidR="00970737" w:rsidRPr="001343C9" w:rsidRDefault="00970737" w:rsidP="00176C63">
            <w:pPr>
              <w:spacing w:before="40" w:after="40" w:line="264" w:lineRule="auto"/>
              <w:rPr>
                <w:iCs/>
                <w:color w:val="00B050"/>
                <w:sz w:val="28"/>
                <w:szCs w:val="28"/>
                <w:lang w:val="nl-NL"/>
              </w:rPr>
            </w:pPr>
            <w:r w:rsidRPr="001343C9">
              <w:rPr>
                <w:iCs/>
                <w:color w:val="00B050"/>
                <w:sz w:val="28"/>
                <w:szCs w:val="28"/>
                <w:lang w:val="nl-NL"/>
              </w:rPr>
              <w:t>- Không tàng trữ, buôn bán, sử dụng ma tuý hoặc các chất gây nghiện trái pháp luật trong phạm vi Cơ quan nơi đến làm việc.</w:t>
            </w:r>
          </w:p>
          <w:p w:rsidR="00970737" w:rsidRPr="001343C9" w:rsidRDefault="00970737" w:rsidP="00176C63">
            <w:pPr>
              <w:spacing w:before="40" w:after="40" w:line="264" w:lineRule="auto"/>
              <w:rPr>
                <w:iCs/>
                <w:color w:val="00B050"/>
                <w:sz w:val="28"/>
                <w:szCs w:val="28"/>
                <w:lang w:val="nl-NL"/>
              </w:rPr>
            </w:pPr>
            <w:r w:rsidRPr="001343C9">
              <w:rPr>
                <w:iCs/>
                <w:color w:val="00B050"/>
                <w:sz w:val="28"/>
                <w:szCs w:val="28"/>
                <w:lang w:val="nl-NL"/>
              </w:rPr>
              <w:t>- Không tổ chức, không tham gia các hoạt động gây ảnh hưởng không tốt đến đoàn kết nội bộ, uy tín, thương hiệu, tài sản của Cơ quan nơi đến làm việc.</w:t>
            </w:r>
          </w:p>
          <w:p w:rsidR="00970737" w:rsidRPr="001343C9" w:rsidRDefault="00970737" w:rsidP="00176C63">
            <w:pPr>
              <w:spacing w:before="40" w:after="40" w:line="264" w:lineRule="auto"/>
              <w:rPr>
                <w:iCs/>
                <w:color w:val="00B050"/>
                <w:sz w:val="28"/>
                <w:szCs w:val="28"/>
                <w:lang w:val="nl-NL"/>
              </w:rPr>
            </w:pPr>
            <w:r w:rsidRPr="001343C9">
              <w:rPr>
                <w:iCs/>
                <w:color w:val="00B050"/>
                <w:sz w:val="28"/>
                <w:szCs w:val="28"/>
                <w:lang w:val="nl-NL"/>
              </w:rPr>
              <w:t>- Bồi thường hư hỏng, mất mát các tài sản được giao quản lý, sử dụng phục vụ công việc.</w:t>
            </w:r>
          </w:p>
          <w:p w:rsidR="00970737" w:rsidRPr="007F56FE" w:rsidRDefault="00970737" w:rsidP="00176C63">
            <w:pPr>
              <w:spacing w:line="288" w:lineRule="auto"/>
              <w:rPr>
                <w:color w:val="00B050"/>
                <w:sz w:val="28"/>
                <w:szCs w:val="28"/>
              </w:rPr>
            </w:pPr>
            <w:r w:rsidRPr="001343C9">
              <w:rPr>
                <w:iCs/>
                <w:color w:val="00B050"/>
                <w:sz w:val="28"/>
                <w:szCs w:val="28"/>
                <w:lang w:val="nl-NL"/>
              </w:rPr>
              <w:t>- Thông báo, trao đổi kịp thời với người có thẩm quyền của Cơ quan nơi đến làm việc khi biết những vướng mắc, phát sinh trong quá trình thực hiện công việc để kịp thời xử lý, khắc phục.</w:t>
            </w:r>
          </w:p>
        </w:tc>
      </w:tr>
      <w:tr w:rsidR="00970737" w:rsidRPr="00B15426" w:rsidTr="00176C63">
        <w:trPr>
          <w:trHeight w:val="20"/>
        </w:trPr>
        <w:tc>
          <w:tcPr>
            <w:tcW w:w="1318" w:type="pct"/>
            <w:gridSpan w:val="2"/>
            <w:tcBorders>
              <w:top w:val="single" w:sz="4" w:space="0" w:color="auto"/>
              <w:left w:val="single" w:sz="4" w:space="0" w:color="auto"/>
              <w:bottom w:val="single" w:sz="4" w:space="0" w:color="auto"/>
              <w:right w:val="single" w:sz="4" w:space="0" w:color="auto"/>
            </w:tcBorders>
          </w:tcPr>
          <w:p w:rsidR="00970737" w:rsidRPr="00B15426" w:rsidRDefault="00970737" w:rsidP="00176C63">
            <w:pPr>
              <w:spacing w:line="288" w:lineRule="auto"/>
              <w:jc w:val="center"/>
              <w:rPr>
                <w:b/>
                <w:bCs/>
                <w:sz w:val="26"/>
                <w:szCs w:val="26"/>
              </w:rPr>
            </w:pPr>
            <w:r w:rsidRPr="00B15426">
              <w:rPr>
                <w:b/>
                <w:sz w:val="26"/>
                <w:szCs w:val="26"/>
              </w:rPr>
              <w:t>Kết luận:</w:t>
            </w:r>
          </w:p>
        </w:tc>
        <w:tc>
          <w:tcPr>
            <w:tcW w:w="1743" w:type="pct"/>
            <w:tcBorders>
              <w:top w:val="single" w:sz="4" w:space="0" w:color="auto"/>
              <w:left w:val="nil"/>
              <w:bottom w:val="single" w:sz="4" w:space="0" w:color="auto"/>
              <w:right w:val="single" w:sz="4" w:space="0" w:color="auto"/>
            </w:tcBorders>
            <w:vAlign w:val="center"/>
          </w:tcPr>
          <w:p w:rsidR="00970737" w:rsidRPr="00B15426" w:rsidRDefault="00970737" w:rsidP="00176C63">
            <w:pPr>
              <w:spacing w:line="288" w:lineRule="auto"/>
              <w:rPr>
                <w:rFonts w:eastAsia="MS Mincho"/>
                <w:sz w:val="26"/>
                <w:szCs w:val="26"/>
              </w:rPr>
            </w:pPr>
            <w:r w:rsidRPr="00B15426">
              <w:rPr>
                <w:b/>
                <w:spacing w:val="-4"/>
                <w:sz w:val="26"/>
                <w:szCs w:val="26"/>
              </w:rPr>
              <w:t>Đạt khi cả tất cả tiêu chí được đánh giá là “Đạt”</w:t>
            </w:r>
          </w:p>
        </w:tc>
        <w:tc>
          <w:tcPr>
            <w:tcW w:w="1939" w:type="pct"/>
            <w:tcBorders>
              <w:top w:val="single" w:sz="4" w:space="0" w:color="auto"/>
              <w:left w:val="nil"/>
              <w:bottom w:val="single" w:sz="4" w:space="0" w:color="auto"/>
              <w:right w:val="single" w:sz="4" w:space="0" w:color="auto"/>
            </w:tcBorders>
            <w:vAlign w:val="center"/>
          </w:tcPr>
          <w:p w:rsidR="00970737" w:rsidRPr="00B15426" w:rsidRDefault="00970737" w:rsidP="00176C63">
            <w:pPr>
              <w:spacing w:line="288" w:lineRule="auto"/>
              <w:rPr>
                <w:sz w:val="26"/>
                <w:szCs w:val="26"/>
              </w:rPr>
            </w:pPr>
            <w:r w:rsidRPr="00B15426">
              <w:rPr>
                <w:b/>
                <w:spacing w:val="-4"/>
                <w:sz w:val="26"/>
                <w:szCs w:val="26"/>
              </w:rPr>
              <w:t>Bất kỳ một tiêu chí nào đó được đánh giá “Không đạt”</w:t>
            </w:r>
          </w:p>
        </w:tc>
      </w:tr>
    </w:tbl>
    <w:p w:rsidR="00970737" w:rsidRDefault="00970737" w:rsidP="00970737">
      <w:pPr>
        <w:spacing w:before="120" w:after="120"/>
        <w:ind w:firstLine="709"/>
        <w:rPr>
          <w:sz w:val="28"/>
          <w:szCs w:val="28"/>
        </w:rPr>
      </w:pPr>
      <w:bookmarkStart w:id="0" w:name="_GoBack"/>
      <w:bookmarkEnd w:id="0"/>
    </w:p>
    <w:sectPr w:rsidR="009707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78FC" w:rsidRDefault="000578FC" w:rsidP="009669EF">
      <w:r>
        <w:separator/>
      </w:r>
    </w:p>
  </w:endnote>
  <w:endnote w:type="continuationSeparator" w:id="0">
    <w:p w:rsidR="000578FC" w:rsidRDefault="000578FC" w:rsidP="00966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78FC" w:rsidRDefault="000578FC" w:rsidP="009669EF">
      <w:r>
        <w:separator/>
      </w:r>
    </w:p>
  </w:footnote>
  <w:footnote w:type="continuationSeparator" w:id="0">
    <w:p w:rsidR="000578FC" w:rsidRDefault="000578FC" w:rsidP="009669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8F9"/>
    <w:rsid w:val="000578FC"/>
    <w:rsid w:val="009669EF"/>
    <w:rsid w:val="00970737"/>
    <w:rsid w:val="00C108F9"/>
    <w:rsid w:val="00E94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C18AA"/>
  <w15:chartTrackingRefBased/>
  <w15:docId w15:val="{78A83110-69EC-4D0B-9030-238ED176F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line="720" w:lineRule="auto"/>
        <w:ind w:firstLine="562"/>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9EF"/>
    <w:pPr>
      <w:spacing w:before="0" w:line="240" w:lineRule="auto"/>
      <w:ind w:firstLine="0"/>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9669EF"/>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9669EF"/>
    <w:rPr>
      <w:rFonts w:eastAsia="Times New Roman" w:cs="Times New Roman"/>
      <w:sz w:val="20"/>
      <w:szCs w:val="20"/>
      <w:lang w:val="x-none" w:eastAsia="x-none"/>
    </w:rPr>
  </w:style>
  <w:style w:type="character" w:styleId="FootnoteReference">
    <w:name w:val="footnote reference"/>
    <w:aliases w:val="callout"/>
    <w:uiPriority w:val="99"/>
    <w:rsid w:val="009669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1132</Words>
  <Characters>6458</Characters>
  <Application>Microsoft Office Word</Application>
  <DocSecurity>0</DocSecurity>
  <Lines>53</Lines>
  <Paragraphs>15</Paragraphs>
  <ScaleCrop>false</ScaleCrop>
  <Company/>
  <LinksUpToDate>false</LinksUpToDate>
  <CharactersWithSpaces>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User</cp:lastModifiedBy>
  <cp:revision>3</cp:revision>
  <dcterms:created xsi:type="dcterms:W3CDTF">2025-05-19T04:37:00Z</dcterms:created>
  <dcterms:modified xsi:type="dcterms:W3CDTF">2026-05-05T04:45:00Z</dcterms:modified>
</cp:coreProperties>
</file>