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3175" w:rsidRPr="00FA3175" w:rsidRDefault="00FA3175" w:rsidP="00FA3175">
      <w:pPr>
        <w:widowControl w:val="0"/>
        <w:spacing w:after="0" w:line="240" w:lineRule="auto"/>
        <w:jc w:val="center"/>
        <w:outlineLvl w:val="1"/>
        <w:rPr>
          <w:rFonts w:ascii="Times New Roman" w:hAnsi="Times New Roman"/>
          <w:color w:val="000000"/>
          <w:sz w:val="26"/>
          <w:szCs w:val="26"/>
        </w:rPr>
      </w:pPr>
      <w:r w:rsidRPr="00FA3175">
        <w:rPr>
          <w:rFonts w:ascii="Times New Roman" w:hAnsi="Times New Roman"/>
          <w:b/>
          <w:color w:val="000000"/>
          <w:sz w:val="26"/>
          <w:szCs w:val="26"/>
        </w:rPr>
        <w:t>Chương V. YÊU CẦU VỀ KỸ THUẬT</w:t>
      </w:r>
    </w:p>
    <w:p w:rsidR="00FA3175" w:rsidRPr="00FA3175" w:rsidRDefault="00FA3175" w:rsidP="00FA3175">
      <w:pPr>
        <w:spacing w:after="0" w:line="240" w:lineRule="auto"/>
        <w:jc w:val="center"/>
        <w:rPr>
          <w:rFonts w:ascii="Times New Roman" w:hAnsi="Times New Roman"/>
          <w:b/>
          <w:color w:val="000000"/>
          <w:sz w:val="26"/>
          <w:szCs w:val="26"/>
        </w:rPr>
      </w:pPr>
    </w:p>
    <w:p w:rsidR="00FA3175" w:rsidRPr="00FA3175" w:rsidRDefault="00FA3175" w:rsidP="00FA3175">
      <w:pPr>
        <w:widowControl w:val="0"/>
        <w:spacing w:after="0" w:line="240" w:lineRule="auto"/>
        <w:ind w:firstLine="567"/>
        <w:jc w:val="both"/>
        <w:rPr>
          <w:rFonts w:ascii="Times New Roman" w:hAnsi="Times New Roman"/>
          <w:b/>
          <w:color w:val="000000"/>
          <w:sz w:val="26"/>
          <w:szCs w:val="26"/>
        </w:rPr>
      </w:pPr>
      <w:r w:rsidRPr="00FA3175">
        <w:rPr>
          <w:rFonts w:ascii="Times New Roman" w:hAnsi="Times New Roman"/>
          <w:b/>
          <w:color w:val="000000"/>
          <w:sz w:val="26"/>
          <w:szCs w:val="26"/>
        </w:rPr>
        <w:t>Mục 1. Yêu cầu về kỹ thuật</w:t>
      </w:r>
    </w:p>
    <w:p w:rsidR="00FA3175" w:rsidRPr="00FA3175" w:rsidRDefault="00FA3175" w:rsidP="00FA3175">
      <w:pPr>
        <w:widowControl w:val="0"/>
        <w:spacing w:after="0" w:line="240" w:lineRule="auto"/>
        <w:ind w:firstLine="567"/>
        <w:jc w:val="both"/>
        <w:rPr>
          <w:rFonts w:ascii="Times New Roman" w:hAnsi="Times New Roman"/>
          <w:b/>
          <w:color w:val="000000"/>
          <w:sz w:val="26"/>
          <w:szCs w:val="26"/>
        </w:rPr>
      </w:pPr>
      <w:r w:rsidRPr="00FA3175">
        <w:rPr>
          <w:rFonts w:ascii="Times New Roman" w:hAnsi="Times New Roman"/>
          <w:b/>
          <w:color w:val="000000"/>
          <w:sz w:val="26"/>
          <w:szCs w:val="26"/>
        </w:rPr>
        <w:t>1.1. Giới thiệu chung về dự toán mua sắm, gói thầu</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Tên gói thầu: Gói thầu số 01: Mua sắm thiết bị y tế bằng nguồn ngân sách năm 2026 tại Bệnh viện Đa khoa Hà Đông;</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Tên dự toán mua sắm: Mua sắm thiết bị y tế bằng nguồn ngân sách năm 2026 tại Bệnh viện Đa khoa Hà Đông;</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Chủ đầu tư: Bệnh viện đa khoa Hà Đông;</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Nguồn vốn: Nguồn ngân sách;</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Hình thức lựa chọn nhà thầu: Đấu thầu rộng rãi qua mạng;</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Phương thức lựa chọn nhà thầu: Một giai đoạn, một túi hồ sơ;</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Thời gian bắt đầu tổ chức lựa chọn nhà thầu: Quý II/2026;</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Hình thức hợp đồng: Trọn gói;</w:t>
      </w:r>
    </w:p>
    <w:p w:rsidR="00FA3175" w:rsidRPr="00FA3175" w:rsidRDefault="00FA3175" w:rsidP="00FA3175">
      <w:pPr>
        <w:widowControl w:val="0"/>
        <w:spacing w:after="0" w:line="240" w:lineRule="auto"/>
        <w:ind w:firstLine="567"/>
        <w:jc w:val="both"/>
        <w:rPr>
          <w:rFonts w:ascii="Times New Roman" w:hAnsi="Times New Roman"/>
          <w:color w:val="000000"/>
          <w:sz w:val="26"/>
          <w:szCs w:val="26"/>
        </w:rPr>
      </w:pPr>
      <w:r w:rsidRPr="00FA3175">
        <w:rPr>
          <w:rFonts w:ascii="Times New Roman" w:hAnsi="Times New Roman"/>
          <w:color w:val="000000"/>
          <w:sz w:val="26"/>
          <w:szCs w:val="26"/>
        </w:rPr>
        <w:t xml:space="preserve">- Thời gian thực hiện gói thầu: 90 ngày. </w:t>
      </w:r>
    </w:p>
    <w:p w:rsidR="00FA3175" w:rsidRPr="00FA3175" w:rsidRDefault="00FA3175" w:rsidP="00FA3175">
      <w:pPr>
        <w:widowControl w:val="0"/>
        <w:spacing w:after="0" w:line="240" w:lineRule="auto"/>
        <w:ind w:firstLine="567"/>
        <w:jc w:val="both"/>
        <w:rPr>
          <w:rFonts w:ascii="Times New Roman" w:hAnsi="Times New Roman"/>
          <w:b/>
          <w:color w:val="000000"/>
          <w:sz w:val="26"/>
          <w:szCs w:val="26"/>
        </w:rPr>
      </w:pPr>
      <w:r w:rsidRPr="00FA3175">
        <w:rPr>
          <w:rFonts w:ascii="Times New Roman" w:hAnsi="Times New Roman"/>
          <w:b/>
          <w:color w:val="000000"/>
          <w:sz w:val="26"/>
          <w:szCs w:val="26"/>
        </w:rPr>
        <w:t>1.2. Yêu cầu về kỹ thuật</w:t>
      </w:r>
    </w:p>
    <w:p w:rsidR="00FA3175" w:rsidRPr="00FA3175" w:rsidRDefault="00FA3175" w:rsidP="00FA3175">
      <w:pPr>
        <w:tabs>
          <w:tab w:val="left" w:pos="993"/>
        </w:tabs>
        <w:spacing w:after="0" w:line="240" w:lineRule="auto"/>
        <w:ind w:firstLine="567"/>
        <w:contextualSpacing/>
        <w:jc w:val="both"/>
        <w:rPr>
          <w:rFonts w:ascii="Times New Roman" w:hAnsi="Times New Roman"/>
          <w:color w:val="000000"/>
          <w:sz w:val="26"/>
          <w:szCs w:val="26"/>
          <w:lang w:val="pt-BR"/>
        </w:rPr>
      </w:pPr>
      <w:r w:rsidRPr="00FA3175">
        <w:rPr>
          <w:rFonts w:ascii="Times New Roman" w:hAnsi="Times New Roman"/>
          <w:color w:val="000000"/>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FA3175" w:rsidRPr="00FA3175" w:rsidRDefault="00FA3175" w:rsidP="00FA3175">
      <w:pPr>
        <w:tabs>
          <w:tab w:val="left" w:pos="993"/>
        </w:tabs>
        <w:spacing w:after="0" w:line="240" w:lineRule="auto"/>
        <w:ind w:firstLine="567"/>
        <w:contextualSpacing/>
        <w:jc w:val="both"/>
        <w:rPr>
          <w:rFonts w:ascii="Times New Roman" w:hAnsi="Times New Roman"/>
          <w:color w:val="000000"/>
          <w:sz w:val="26"/>
          <w:szCs w:val="26"/>
          <w:lang w:val="pt-BR"/>
        </w:rPr>
      </w:pPr>
      <w:r w:rsidRPr="00FA3175">
        <w:rPr>
          <w:rFonts w:ascii="Times New Roman" w:hAnsi="Times New Roman"/>
          <w:color w:val="000000"/>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p>
    <w:p w:rsidR="00FA3175" w:rsidRPr="00FA3175" w:rsidRDefault="00FA3175" w:rsidP="00FA3175">
      <w:pPr>
        <w:tabs>
          <w:tab w:val="left" w:pos="993"/>
        </w:tabs>
        <w:spacing w:after="0" w:line="240" w:lineRule="auto"/>
        <w:ind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Style w:val="TableGrid"/>
        <w:tblW w:w="14278" w:type="dxa"/>
        <w:tblInd w:w="-714" w:type="dxa"/>
        <w:tblLook w:val="04A0" w:firstRow="1" w:lastRow="0" w:firstColumn="1" w:lastColumn="0" w:noHBand="0" w:noVBand="1"/>
      </w:tblPr>
      <w:tblGrid>
        <w:gridCol w:w="1711"/>
        <w:gridCol w:w="9280"/>
        <w:gridCol w:w="1392"/>
        <w:gridCol w:w="1895"/>
      </w:tblGrid>
      <w:tr w:rsidR="00FA3175" w:rsidRPr="00FA3175" w:rsidTr="00FA3175">
        <w:trPr>
          <w:trHeight w:val="269"/>
        </w:trPr>
        <w:tc>
          <w:tcPr>
            <w:tcW w:w="1711" w:type="dxa"/>
            <w:vMerge w:val="restart"/>
            <w:vAlign w:val="center"/>
          </w:tcPr>
          <w:p w:rsidR="00FA3175" w:rsidRPr="00FA3175" w:rsidRDefault="00FA3175" w:rsidP="00FA3175">
            <w:pPr>
              <w:spacing w:after="0" w:line="240" w:lineRule="auto"/>
              <w:jc w:val="center"/>
              <w:rPr>
                <w:b/>
                <w:bCs/>
                <w:sz w:val="24"/>
              </w:rPr>
            </w:pPr>
            <w:r w:rsidRPr="00FA3175">
              <w:rPr>
                <w:b/>
                <w:bCs/>
                <w:sz w:val="24"/>
              </w:rPr>
              <w:t>STT</w:t>
            </w:r>
          </w:p>
        </w:tc>
        <w:tc>
          <w:tcPr>
            <w:tcW w:w="9280" w:type="dxa"/>
            <w:vMerge w:val="restart"/>
            <w:vAlign w:val="center"/>
          </w:tcPr>
          <w:p w:rsidR="00FA3175" w:rsidRPr="00FA3175" w:rsidRDefault="00FA3175" w:rsidP="00FA3175">
            <w:pPr>
              <w:spacing w:after="0" w:line="240" w:lineRule="auto"/>
              <w:jc w:val="center"/>
              <w:rPr>
                <w:b/>
                <w:bCs/>
                <w:sz w:val="24"/>
              </w:rPr>
            </w:pPr>
            <w:r w:rsidRPr="00FA3175">
              <w:rPr>
                <w:b/>
                <w:bCs/>
                <w:color w:val="000000"/>
                <w:sz w:val="24"/>
                <w:szCs w:val="24"/>
              </w:rPr>
              <w:t>Yêu cầu thông số kỹ thuật tối thiểu</w:t>
            </w:r>
          </w:p>
        </w:tc>
        <w:tc>
          <w:tcPr>
            <w:tcW w:w="3287" w:type="dxa"/>
            <w:gridSpan w:val="2"/>
            <w:vAlign w:val="center"/>
          </w:tcPr>
          <w:p w:rsidR="00FA3175" w:rsidRPr="00FA3175" w:rsidRDefault="00FA3175" w:rsidP="00FA3175">
            <w:pPr>
              <w:spacing w:after="0" w:line="240" w:lineRule="auto"/>
              <w:jc w:val="center"/>
              <w:rPr>
                <w:b/>
                <w:color w:val="000000"/>
                <w:sz w:val="24"/>
              </w:rPr>
            </w:pPr>
            <w:r w:rsidRPr="00FA3175">
              <w:rPr>
                <w:b/>
                <w:color w:val="000000"/>
                <w:sz w:val="24"/>
              </w:rPr>
              <w:t>Mức độ đáp ứng</w:t>
            </w:r>
          </w:p>
        </w:tc>
      </w:tr>
      <w:tr w:rsidR="00FA3175" w:rsidRPr="00FA3175" w:rsidTr="00FA3175">
        <w:trPr>
          <w:trHeight w:val="143"/>
        </w:trPr>
        <w:tc>
          <w:tcPr>
            <w:tcW w:w="1711" w:type="dxa"/>
            <w:vMerge/>
            <w:vAlign w:val="center"/>
          </w:tcPr>
          <w:p w:rsidR="00FA3175" w:rsidRPr="00FA3175" w:rsidRDefault="00FA3175" w:rsidP="00FA3175">
            <w:pPr>
              <w:spacing w:after="0" w:line="240" w:lineRule="auto"/>
              <w:jc w:val="center"/>
              <w:rPr>
                <w:sz w:val="24"/>
              </w:rPr>
            </w:pPr>
          </w:p>
        </w:tc>
        <w:tc>
          <w:tcPr>
            <w:tcW w:w="9280" w:type="dxa"/>
            <w:vMerge/>
            <w:vAlign w:val="center"/>
          </w:tcPr>
          <w:p w:rsidR="00FA3175" w:rsidRPr="00FA3175" w:rsidRDefault="00FA3175" w:rsidP="00FA3175">
            <w:pPr>
              <w:spacing w:after="0" w:line="240" w:lineRule="auto"/>
              <w:jc w:val="both"/>
              <w:rPr>
                <w:b/>
                <w:color w:val="000000"/>
                <w:sz w:val="24"/>
              </w:rPr>
            </w:pPr>
          </w:p>
        </w:tc>
        <w:tc>
          <w:tcPr>
            <w:tcW w:w="1392" w:type="dxa"/>
            <w:vAlign w:val="center"/>
          </w:tcPr>
          <w:p w:rsidR="00FA3175" w:rsidRPr="00FA3175" w:rsidRDefault="00FA3175" w:rsidP="00FA3175">
            <w:pPr>
              <w:spacing w:after="0" w:line="240" w:lineRule="auto"/>
              <w:jc w:val="center"/>
              <w:rPr>
                <w:b/>
                <w:color w:val="000000"/>
                <w:sz w:val="24"/>
              </w:rPr>
            </w:pPr>
            <w:r w:rsidRPr="00FA3175">
              <w:rPr>
                <w:b/>
                <w:color w:val="000000"/>
                <w:sz w:val="24"/>
              </w:rPr>
              <w:t>Đáp ứng</w:t>
            </w:r>
          </w:p>
        </w:tc>
        <w:tc>
          <w:tcPr>
            <w:tcW w:w="1895" w:type="dxa"/>
            <w:vAlign w:val="center"/>
          </w:tcPr>
          <w:p w:rsidR="00FA3175" w:rsidRPr="00FA3175" w:rsidRDefault="00FA3175" w:rsidP="00FA3175">
            <w:pPr>
              <w:spacing w:after="0" w:line="240" w:lineRule="auto"/>
              <w:jc w:val="center"/>
              <w:rPr>
                <w:b/>
                <w:color w:val="000000"/>
                <w:sz w:val="24"/>
              </w:rPr>
            </w:pPr>
            <w:r w:rsidRPr="00FA3175">
              <w:rPr>
                <w:b/>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b/>
                <w:bCs/>
                <w:sz w:val="24"/>
              </w:rPr>
            </w:pPr>
            <w:r w:rsidRPr="00FA3175">
              <w:rPr>
                <w:b/>
                <w:bCs/>
                <w:sz w:val="24"/>
              </w:rPr>
              <w:t>Mã phần (lô) PP2600180932</w:t>
            </w:r>
          </w:p>
        </w:tc>
        <w:tc>
          <w:tcPr>
            <w:tcW w:w="9280" w:type="dxa"/>
            <w:vAlign w:val="center"/>
          </w:tcPr>
          <w:p w:rsidR="00FA3175" w:rsidRPr="00FA3175" w:rsidRDefault="00FA3175" w:rsidP="00FA3175">
            <w:pPr>
              <w:spacing w:after="0" w:line="240" w:lineRule="auto"/>
              <w:jc w:val="both"/>
              <w:rPr>
                <w:b/>
                <w:bCs/>
                <w:sz w:val="24"/>
              </w:rPr>
            </w:pPr>
            <w:r w:rsidRPr="00FA3175">
              <w:rPr>
                <w:b/>
                <w:bCs/>
                <w:sz w:val="24"/>
              </w:rPr>
              <w:t>Máy hấp tiệt trùng nhiệt độ cao</w:t>
            </w:r>
          </w:p>
        </w:tc>
        <w:tc>
          <w:tcPr>
            <w:tcW w:w="1392" w:type="dxa"/>
            <w:vAlign w:val="center"/>
          </w:tcPr>
          <w:p w:rsidR="00FA3175" w:rsidRPr="00FA3175" w:rsidRDefault="00FA3175" w:rsidP="00FA3175">
            <w:pPr>
              <w:spacing w:after="0" w:line="240" w:lineRule="auto"/>
              <w:jc w:val="center"/>
              <w:rPr>
                <w:b/>
                <w:bCs/>
                <w:sz w:val="24"/>
              </w:rPr>
            </w:pPr>
          </w:p>
        </w:tc>
        <w:tc>
          <w:tcPr>
            <w:tcW w:w="1895" w:type="dxa"/>
            <w:vAlign w:val="center"/>
          </w:tcPr>
          <w:p w:rsidR="00FA3175" w:rsidRPr="00FA3175" w:rsidRDefault="00FA3175" w:rsidP="00FA3175">
            <w:pPr>
              <w:spacing w:after="0" w:line="240" w:lineRule="auto"/>
              <w:jc w:val="center"/>
              <w:rPr>
                <w:b/>
                <w:bCs/>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1.</w:t>
            </w:r>
          </w:p>
        </w:tc>
        <w:tc>
          <w:tcPr>
            <w:tcW w:w="9280" w:type="dxa"/>
            <w:vAlign w:val="center"/>
          </w:tcPr>
          <w:p w:rsidR="00FA3175" w:rsidRPr="00FA3175" w:rsidRDefault="00FA3175" w:rsidP="00FA3175">
            <w:pPr>
              <w:spacing w:after="0" w:line="240" w:lineRule="auto"/>
              <w:jc w:val="both"/>
              <w:rPr>
                <w:sz w:val="24"/>
              </w:rPr>
            </w:pPr>
            <w:r w:rsidRPr="00FA3175">
              <w:rPr>
                <w:sz w:val="24"/>
              </w:rPr>
              <w:t>Thông tin chung</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Hàng mới 100%, sản xuất: từ năm 2026 trở về sau</w:t>
            </w:r>
          </w:p>
        </w:tc>
        <w:tc>
          <w:tcPr>
            <w:tcW w:w="1392" w:type="dxa"/>
            <w:vAlign w:val="center"/>
          </w:tcPr>
          <w:p w:rsidR="00FA3175" w:rsidRPr="00FA3175" w:rsidRDefault="00FA3175" w:rsidP="00FA3175">
            <w:pPr>
              <w:spacing w:after="0" w:line="240" w:lineRule="auto"/>
              <w:jc w:val="center"/>
              <w:rPr>
                <w:bCs/>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bCs/>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Xuất xứ: G7 hoặc Liên minh Châu Âu (EU)</w:t>
            </w:r>
          </w:p>
        </w:tc>
        <w:tc>
          <w:tcPr>
            <w:tcW w:w="1392" w:type="dxa"/>
            <w:vAlign w:val="center"/>
          </w:tcPr>
          <w:p w:rsidR="00FA3175" w:rsidRPr="00FA3175" w:rsidRDefault="00FA3175" w:rsidP="00FA3175">
            <w:pPr>
              <w:spacing w:after="0" w:line="240" w:lineRule="auto"/>
              <w:jc w:val="center"/>
              <w:rPr>
                <w:bCs/>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bCs/>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Đạt tiêu chuẩn chất lượng ISO 13485, CE hoặc FDA hoặc tương đương</w:t>
            </w:r>
          </w:p>
        </w:tc>
        <w:tc>
          <w:tcPr>
            <w:tcW w:w="1392" w:type="dxa"/>
            <w:vAlign w:val="center"/>
          </w:tcPr>
          <w:p w:rsidR="00FA3175" w:rsidRPr="00FA3175" w:rsidRDefault="00FA3175" w:rsidP="00FA3175">
            <w:pPr>
              <w:spacing w:after="0" w:line="240" w:lineRule="auto"/>
              <w:jc w:val="center"/>
              <w:rPr>
                <w:bCs/>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bCs/>
                <w:sz w:val="24"/>
              </w:rPr>
            </w:pPr>
            <w:r w:rsidRPr="00FA3175">
              <w:rPr>
                <w:bCs/>
                <w:color w:val="000000"/>
                <w:sz w:val="24"/>
              </w:rPr>
              <w:t>Không đáp ứng</w:t>
            </w: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r w:rsidRPr="00FA3175">
              <w:rPr>
                <w:sz w:val="24"/>
              </w:rPr>
              <w:t>2.</w:t>
            </w:r>
          </w:p>
        </w:tc>
        <w:tc>
          <w:tcPr>
            <w:tcW w:w="9280" w:type="dxa"/>
            <w:vAlign w:val="center"/>
          </w:tcPr>
          <w:p w:rsidR="00FA3175" w:rsidRPr="00FA3175" w:rsidRDefault="00FA3175" w:rsidP="00FA3175">
            <w:pPr>
              <w:spacing w:after="0" w:line="240" w:lineRule="auto"/>
              <w:jc w:val="both"/>
              <w:rPr>
                <w:sz w:val="24"/>
              </w:rPr>
            </w:pPr>
            <w:r w:rsidRPr="00FA3175">
              <w:rPr>
                <w:sz w:val="24"/>
              </w:rPr>
              <w:t>Yêu cầu tính năng kỹ thuật</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Đặc tính chung</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Máy tiệt trùng bằng hơi nước, tự động, tiệt trùng nhiều loại dụng cụ: phẫu thuật, đồ vải và các dụng cụ y tế khác.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Máy có thể cài đặt chương trình tiệt trùng ở nhiệt độ ≤121°C hoặc ≥134°C.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Tuân thủ tiêu chuẩn máy hấp loại lớn: EN 285</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Thông số kỹ thuật</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Kích thước ngoài của máy hấp:</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Cao ≤ 2400 mm, Rộng ≤ 1000 mm, Sâu ≤ 2400 mm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Lượng nước tiêu thụ: ≤ 300 lít / chu trình hấp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Mức tiêu thụ nước mềm/RO: ≤ 20 lít / chương trình hấp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Mức tiêu thụ hơi của máy: ≤ 20 kg hơi /chu trình hấp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Buồng tiệt trùng</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Dung tích buồng tiệt trùng: ≥  760 lít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Công suất hấp/mẻ: ≥ 10 STU</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 02 cảm biến đo nhiệt độ buồng hấp độc lập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 02 cảm biến đo áp suất buồng hấp độc lập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Buồng tiệt trùng được làm từ thép không gỉ 316L hoặc tốt hơn, độ dày ≥ 6 mm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Buồng tiệt trùng được cách nhiệt bằng bông khoáng hoặc tương đương, độ dày ≥ 30mm.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Áp suất làm việc tối đa của buồng tiệt trùng: ≥ 3.2 bar</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lưới lọc bằng thép không gỉ bảo vệ cổng thoát nước không bị tắc nghẽn.</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bộ lọc ngăn vi khuẩn xâm nhập vào buồng và các hạt có kích thước ≤ 0,3 µm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Cửa</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02 cửa tự động, đóng mở bằng khí nén</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Cửa buồng tiệt trùng được làm từ thép không gỉ 316L, độ dày ≥ 6mm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Cửa trượt dọc lên xuống, điều khiển đóng mở tự động thông qua bảng điều khiển.</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Nồi hơi tích hợp: 01 cái</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Nồi hơi chạy điện tích hợp trong máy</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Thể tích nồi hơi 50 lít ± 10%</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tối thiểu ≥ 5 thanh đốt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Công suất tiêu thụ điện tối đa ≤ 15 kWh</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Lớp cách nhiệt bằng bông thủy tinh hoặc tương đương, độ dày ≥ 30mm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Áp suất vận hành tối đa của nồi hơi: ≥ 4 bar</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bảo vệ quá nhiệt nồi hơi</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chức năng tự động xả đáy nồi hơi</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Bơm chân không tích hợp: 01 cái</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Tích hợp bơm chân không vòng nước ≥ 02 cấp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Hệ thống bao gồm: bơm hút chân không, bộ ngưng tụ, bộ trao đổi nhiệt và bộ phân tách hỗn hợp khí – lỏng trong quá trình hoạt động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Áp suất hút chân không: ≤ 35 mbar</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Công suất bơm chân không: ≥ 3kW</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Lưu lượng cực đại: ≥ 90 m3/h</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Van, đường ống</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Đường ống làm bằng thép không gỉ hoặc tương đương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Các ống được bọc cách nhiệt.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Sử dụng các van pít tông vận hành bằng khí nén hoặc tương đương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Hệ thống điều khiển</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Màn hình điều khiển loại cảm ứng, kích thước ≥ 10 inch, được đặt phía trên của buồng hấp,  ở cả hai mặt máy</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53"/>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thể hiển thị tên chương trình tiệt trùng đang chạy, thời gian tiệt trùng còn lại, giai đoạn hiện tại, các giá trị hiện tại từ cảm biến nhiệt độ và cảm biến áp suất.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Các cảnh báo sẽ được lưu lại và có thể xem trên bảng điều khiển</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khả năng lưu trữ dữ liệu chu trình hấp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53"/>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Máy tiệt trùng có chế độ tự động khởi động máy với lựa chọn thời gian và các ngày trong tuần có thể cài đặt được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Có hệ thống giám sát hoạt động độc lập ghi lại, đánh giá và thông báo độ sai lệch với cài đặt trong quá trình vận hành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822"/>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khả năng kết nối mạng để theo dõi tình trạng hoạt động, các chương trình đang chạy thông qua các máy tính hoặc điện thoại thông minh, cung cấp dữ liệu của máy theo thời gian thực, hướng dẫn bảo trì, xử lý sự cố</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Chương trình tiệt trùng</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các chu trình chuẩn dành cho nhiều mặt hàng như:</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Chu trình nhiệt độ hấp 134°C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Chu trình nhiệt độ hấp 121°C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Chu trình tiệt khuẩn nhanh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Chương trình kiểm tra chuẩn Bowie và Dick test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Chương trình kiểm tra rò rỉ tự động.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Tính năng an toàn và cảnh báo</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nút dừng khẩn cấp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các cảnh báo bằng âm thanh và hình ảnh.</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Cửa tự động dừng nếu bị kẹt trong khi đóng.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53"/>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Không cho mở cửa buồng hấp cho tới khi áp suất bên trong buồng tiệt trùng cân bằng với áp suất bên ngoài</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sẵn các cảnh báo như:</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Cảnh báo lỗi cảm biến nhiệt độ và áp suất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Cảnh báo lỗi đóng cửa</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Cảnh báo lỗi nguồn điện</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Cảnh báo mức nước thấp bên trong nồi hơi</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3)</w:t>
            </w:r>
          </w:p>
        </w:tc>
        <w:tc>
          <w:tcPr>
            <w:tcW w:w="9280" w:type="dxa"/>
            <w:vAlign w:val="center"/>
          </w:tcPr>
          <w:p w:rsidR="00FA3175" w:rsidRPr="00FA3175" w:rsidRDefault="00FA3175" w:rsidP="00FA3175">
            <w:pPr>
              <w:spacing w:after="0" w:line="240" w:lineRule="auto"/>
              <w:jc w:val="both"/>
              <w:rPr>
                <w:sz w:val="24"/>
              </w:rPr>
            </w:pPr>
            <w:r w:rsidRPr="00FA3175">
              <w:rPr>
                <w:sz w:val="24"/>
              </w:rPr>
              <w:t>Phụ kiện theo máy</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Giá nạp, dỡ hàng: 02 cái</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Giá tra hàng đồng bộ và phù hợp với máy chính</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Làm bằng vật liệu thép không gỉ 316L</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Khung giá tra hàng có ≥ 10 mức định vị giá phụ</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Tải trọng tối đa của giá tra hàng ≥ 225 kg.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Xe nạp, dỡ hàng: 02 cái</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Xe nạp, dỡ hàng đồng bộ và phù hợp với máy chính</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Làm bằng vật liệu thép không gỉ 304</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Máy ủ và đọc chỉ thị sinh học tự động đồng bộ chính hãng: 01 cái</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Số giếng ủ: ≥ 8 giếng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Nhiệt độ ủ: ≤ 60 độ 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Thời gian ủ: ≤ 20 phút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Chỉ thị hóa học đa thông số (Type 5): 01 hộp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Chỉ thị sinh học cho kết quả ≤ 20 phút: 01 hộp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4)</w:t>
            </w:r>
          </w:p>
        </w:tc>
        <w:tc>
          <w:tcPr>
            <w:tcW w:w="9280" w:type="dxa"/>
            <w:vAlign w:val="center"/>
          </w:tcPr>
          <w:p w:rsidR="00FA3175" w:rsidRPr="00FA3175" w:rsidRDefault="00FA3175" w:rsidP="00FA3175">
            <w:pPr>
              <w:spacing w:after="0" w:line="240" w:lineRule="auto"/>
              <w:jc w:val="both"/>
              <w:rPr>
                <w:sz w:val="24"/>
              </w:rPr>
            </w:pPr>
            <w:r w:rsidRPr="00FA3175">
              <w:rPr>
                <w:sz w:val="24"/>
              </w:rPr>
              <w:t>Yêu cầu khác:</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Bảo hành ≥ 12 tháng kể từ ngày ký biên bản bàn giao đưa vào sử dụng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Bảo dưỡng, bảo trì: 6 tháng/ lần</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Cung cấp lắp đặt, hướng dẫn sử dụng đào tạo tại nơi sử dụng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53"/>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Nhà thầu phải cung cấp giấy phép bán hàng của nhà sản xuất hoặc giấy chứng nhận quan hệ đối tác hoặc tài liệu khác có giá trị tương đương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Cam kết khi thiết bị có sự cố nhân viên kỹ thuật của nhà cung cấp phải có mặt tại nơi sử dụng trong vòng 48 giờ kể từ khi nhận được yêu cầu để tiến hành giải quyết.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Cam kết cung cấp phụ tùng thay thế trong vòng 8 năm kể từ ngày bàn giao. Có báo giá dịch vụ bảo trì hàng năm.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Cam kết cung cấp tài kiện hướng dẫn sử dụng, bảo dưỡng thiết bị tiếng anh và tiếng việt.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b/>
                <w:bCs/>
                <w:sz w:val="24"/>
              </w:rPr>
            </w:pPr>
            <w:r w:rsidRPr="00FA3175">
              <w:rPr>
                <w:b/>
                <w:bCs/>
                <w:sz w:val="24"/>
              </w:rPr>
              <w:t>Mã phần (lô) PP2600180933</w:t>
            </w:r>
          </w:p>
        </w:tc>
        <w:tc>
          <w:tcPr>
            <w:tcW w:w="9280" w:type="dxa"/>
            <w:vAlign w:val="center"/>
          </w:tcPr>
          <w:p w:rsidR="00FA3175" w:rsidRPr="00FA3175" w:rsidRDefault="00FA3175" w:rsidP="00FA3175">
            <w:pPr>
              <w:spacing w:after="0" w:line="240" w:lineRule="auto"/>
              <w:jc w:val="both"/>
              <w:rPr>
                <w:b/>
                <w:bCs/>
                <w:sz w:val="24"/>
              </w:rPr>
            </w:pPr>
            <w:r w:rsidRPr="00FA3175">
              <w:rPr>
                <w:b/>
                <w:bCs/>
                <w:sz w:val="24"/>
              </w:rPr>
              <w:t>Máy hạ thân nhiệt</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A.</w:t>
            </w:r>
          </w:p>
        </w:tc>
        <w:tc>
          <w:tcPr>
            <w:tcW w:w="9280" w:type="dxa"/>
            <w:vAlign w:val="center"/>
          </w:tcPr>
          <w:p w:rsidR="00FA3175" w:rsidRPr="00FA3175" w:rsidRDefault="00FA3175" w:rsidP="00FA3175">
            <w:pPr>
              <w:spacing w:after="0" w:line="240" w:lineRule="auto"/>
              <w:jc w:val="both"/>
              <w:rPr>
                <w:sz w:val="24"/>
              </w:rPr>
            </w:pPr>
            <w:r w:rsidRPr="00FA3175">
              <w:rPr>
                <w:sz w:val="24"/>
              </w:rPr>
              <w:t>Yêu cầu chung</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Máy mới 100% sản xuất năm 2025 trở đi.</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Đạt tiêu chuẩn chất lượng: ISO 13485 hoặc tương đương.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Điện nguồn sử dụng phù hợp với nguồn điện sử dụng tại Việt Nam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Điều kiện môi trường làm việc:</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Nhiệt độ tối đa đến: ≥ 25°C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Độ ẩm tối đa đến: ≥ 70%</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Xuất xứ máy chính: Thuộc G7</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B.</w:t>
            </w: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Yêu cầu về cấu hình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Máy chính kèm phụ kiện tiêu chuẩn: 01 bộ</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Dây cáp nối với đầu dò cảm biến nhiệt: 01 chiếc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Bộ dây cáp nối với tấm dán: 01 chiếc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Tấm dán hạ thân nhiệt cho bệnh nhân từ 1,8kg đến 4,5kg: 01 tấm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Bộ tấm dán hạ thân nhiệt cho bệnh nhân từ 46kg đến 60kg: 01 bộ</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Bộ tấm dán hạ thân nhiệt cho bệnh nhân từ 61kg đến 75kg: 01 bộ</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Bộ tấm dán hạ thân nhiệt cho bệnh nhân từ 76kg đến 100kg: 01 bộ</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Hướng dẫn sử dụng tiếng Anh + tiếng Việt: 01 bộ</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C.</w:t>
            </w:r>
          </w:p>
        </w:tc>
        <w:tc>
          <w:tcPr>
            <w:tcW w:w="9280" w:type="dxa"/>
            <w:vAlign w:val="center"/>
          </w:tcPr>
          <w:p w:rsidR="00FA3175" w:rsidRPr="00FA3175" w:rsidRDefault="00FA3175" w:rsidP="00FA3175">
            <w:pPr>
              <w:spacing w:after="0" w:line="240" w:lineRule="auto"/>
              <w:jc w:val="both"/>
              <w:rPr>
                <w:sz w:val="24"/>
              </w:rPr>
            </w:pPr>
            <w:r w:rsidRPr="00FA3175">
              <w:rPr>
                <w:sz w:val="24"/>
              </w:rPr>
              <w:t>Yêu cầu kỹ thuật</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1.</w:t>
            </w:r>
          </w:p>
        </w:tc>
        <w:tc>
          <w:tcPr>
            <w:tcW w:w="9280" w:type="dxa"/>
            <w:vAlign w:val="center"/>
          </w:tcPr>
          <w:p w:rsidR="00FA3175" w:rsidRPr="00FA3175" w:rsidRDefault="00FA3175" w:rsidP="00FA3175">
            <w:pPr>
              <w:spacing w:after="0" w:line="240" w:lineRule="auto"/>
              <w:jc w:val="both"/>
              <w:rPr>
                <w:sz w:val="24"/>
              </w:rPr>
            </w:pPr>
            <w:r w:rsidRPr="00FA3175">
              <w:rPr>
                <w:sz w:val="24"/>
              </w:rPr>
              <w:t>Đặc tính</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Máy hạ thân nhiệt là loại không xâm lấn giúp kiểm soát nhiệt độ trung tâm chính xác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Hỗ trợ bác sỹ lâm sàng truy vấn ≥ 10 ca bệnh gần nhất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Theo dõi nhiệt độ bệnh nhân từng giây dựa theo mục tiêu, tinh chỉnh mỗi 2 phút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Có thanh chỉ thị xu hướng nhiệt độ bệnh nhân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Tốc độ làm ấm: ≤ 0,01 đến ≥ 0,5ºC/ giờ</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Có màn hình chẩn đoán: Hiển thị tốc độ dòng chảy, áp suất, nhiệt độ bệnh nhân và các chỉ số cảm biến nhiệt độ nước riêng lẻ.</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2.</w:t>
            </w:r>
          </w:p>
        </w:tc>
        <w:tc>
          <w:tcPr>
            <w:tcW w:w="9280" w:type="dxa"/>
            <w:vAlign w:val="center"/>
          </w:tcPr>
          <w:p w:rsidR="00FA3175" w:rsidRPr="00FA3175" w:rsidRDefault="00FA3175" w:rsidP="00FA3175">
            <w:pPr>
              <w:spacing w:after="0" w:line="240" w:lineRule="auto"/>
              <w:jc w:val="both"/>
              <w:rPr>
                <w:sz w:val="24"/>
              </w:rPr>
            </w:pPr>
            <w:r w:rsidRPr="00FA3175">
              <w:rPr>
                <w:sz w:val="24"/>
              </w:rPr>
              <w:t>Thông số kỹ thuật</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a.</w:t>
            </w:r>
          </w:p>
        </w:tc>
        <w:tc>
          <w:tcPr>
            <w:tcW w:w="9280" w:type="dxa"/>
            <w:vAlign w:val="center"/>
          </w:tcPr>
          <w:p w:rsidR="00FA3175" w:rsidRPr="00FA3175" w:rsidRDefault="00FA3175" w:rsidP="00FA3175">
            <w:pPr>
              <w:spacing w:after="0" w:line="240" w:lineRule="auto"/>
              <w:jc w:val="both"/>
              <w:rPr>
                <w:sz w:val="24"/>
              </w:rPr>
            </w:pPr>
            <w:r w:rsidRPr="00FA3175">
              <w:rPr>
                <w:sz w:val="24"/>
              </w:rPr>
              <w:t>Máy chính</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Màn hình màu cảm ứng TFT ≥ 10.4’’</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Độ phân giải: ≥ 600 x 800 Pixel</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Thông số tối thiểu hiển thị trên màn hình chính:</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Hiển thị nhiệt độ bệnh nhân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Hiển thị xu hướng nhiệt độ bệnh nhân</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Hiển thị mực nước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Hiển thị nhiệt độ nước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Hiển thị tốc độ dòng chảy</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Hiển thị đồ thị diễn biến điều trị</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Chế độ điều trị: ≥ 2 chế độ gồm kiểm soát thân nhiệt và hạ thân nhiệt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Công suất gia nhiệt: ≥ 2500 BTU/giờ</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Chất lỏng tuần hoàn trong hệ thống: Nước cất hoặc nước tiệt trùng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Dung tích bình chứa: ≤ 4 lít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Tốc độ dòng chảy: ≥ 5 lít/ phút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Cổng cắm đầu dò nhiệt độ:</w:t>
            </w:r>
            <w:r w:rsidRPr="00FA3175">
              <w:rPr>
                <w:sz w:val="24"/>
              </w:rPr>
              <w:tab/>
              <w:t>≥ 2 cổng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Dải hiển thị nhiệt độ bệnh nhân: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10 độ C đến ≥ 44 độ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Độ tăng ≤ 0,1 độ C / độ F</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Độ chính xác phép đo nhiệt độ bệnh nhân: ≤ 0,4 độ 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Dải điều khiển nhiệt độ bệnh nhân: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 32 độ C đến ≥ 38,5 độ C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Độ tăng ≤ 0,1 độ C / độ F</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Dải hiển thị nhiệt độ nước: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 3 độ C đến ≥ 45 độ C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Độ tăng ≤ 1 độ C / độ F</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Dải điều khiển nhiệt độ nước (điều chỉnh bằng tay):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 4 độ C đến ≥ 42 độ C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Độ tăng ≤ 0,1 độ C / độ F</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Giới hạn nhiệt độ nước mức cao: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 36 độ C đến ≥ 42 độ C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Độ tăng ≤ 1 độ C / độ F</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Giới hạn nhiệt độ nước mức thấp: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 4 độ C đến ≥ 25 độ C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Độ tăng ≤ 1 độ C / độ F</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Chế độ cảnh báo: ≥ 2 chế độ cảnh báo (Alert) và báo động (Alarm)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Số mã cảnh báo: ≥ 100 mã gồm cảnh báo (Alert) và báo động (Alarm)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Báo động an toàn chính: ≥ 5 báo động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Nhiệt độ bệnh nhân cao : ≥ 39.5 độ 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Nhiệt độ bệnh nhân thấp : ≤ 31 độ 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Nhiệt độ nước thấp : ≤ 3 độ 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Nhiệt độ nước cao : ≥ 42.5 độ 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Hệ thống tự kiểm tra lỗi khi nguồn điện bật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Chế độ báo động (Alarm):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Là loại báo động mức độ ưu tiên cao cần xử lý ngay lập tức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Báo động bằng âm thanh lặp lại sau mỗi ≥ 10 giây cho đến khi tắt thông báo</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Xuất hiện báo động trên màn hình bằng mã số, tiêu đề, mô tả sự cố và giải pháp khắc phục sự cố</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Nhắc lại cảnh báo bằng âm thanh trong vòng 2 phút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Chế độ cảnh báo (Alert) : </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Là loại cảnh báo bằng âm thanh được lặp lại mỗi ≥ 25 giây</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 Xuất hiện trên màn hình bằng mã số, tiêu đề, mô tả sự cố và giải pháp khắc phục sự cố</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b.</w:t>
            </w:r>
          </w:p>
        </w:tc>
        <w:tc>
          <w:tcPr>
            <w:tcW w:w="9280" w:type="dxa"/>
            <w:vAlign w:val="center"/>
          </w:tcPr>
          <w:p w:rsidR="00FA3175" w:rsidRPr="00FA3175" w:rsidRDefault="00FA3175" w:rsidP="00FA3175">
            <w:pPr>
              <w:spacing w:after="0" w:line="240" w:lineRule="auto"/>
              <w:jc w:val="both"/>
              <w:rPr>
                <w:sz w:val="24"/>
              </w:rPr>
            </w:pPr>
            <w:r w:rsidRPr="00FA3175">
              <w:rPr>
                <w:sz w:val="24"/>
              </w:rPr>
              <w:t>Tấm dán hạ thân nhiệt</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Vòng đời: ≥ 5 ngày, ≥ 120 giờ/ mỗi tấm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Tốc độ dòng chảy cao: ≥ 5 lít/ phút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Vị trí dán: Đùi và ngực</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Cấu trúc của tấm dán gồm ≥ 3 lớp</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 xml:space="preserve">- Độ che phủ bề mặt: ≤ 40% </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r w:rsidRPr="00FA3175">
              <w:rPr>
                <w:sz w:val="24"/>
              </w:rPr>
              <w:t>D.</w:t>
            </w:r>
          </w:p>
        </w:tc>
        <w:tc>
          <w:tcPr>
            <w:tcW w:w="9280" w:type="dxa"/>
            <w:vAlign w:val="center"/>
          </w:tcPr>
          <w:p w:rsidR="00FA3175" w:rsidRPr="00FA3175" w:rsidRDefault="00FA3175" w:rsidP="00FA3175">
            <w:pPr>
              <w:spacing w:after="0" w:line="240" w:lineRule="auto"/>
              <w:jc w:val="both"/>
              <w:rPr>
                <w:sz w:val="24"/>
              </w:rPr>
            </w:pPr>
            <w:r w:rsidRPr="00FA3175">
              <w:rPr>
                <w:sz w:val="24"/>
              </w:rPr>
              <w:t>Yêu cầu khác</w:t>
            </w:r>
          </w:p>
        </w:tc>
        <w:tc>
          <w:tcPr>
            <w:tcW w:w="1392" w:type="dxa"/>
            <w:vAlign w:val="center"/>
          </w:tcPr>
          <w:p w:rsidR="00FA3175" w:rsidRPr="00FA3175" w:rsidRDefault="00FA3175" w:rsidP="00FA3175">
            <w:pPr>
              <w:spacing w:after="0" w:line="240" w:lineRule="auto"/>
              <w:jc w:val="center"/>
              <w:rPr>
                <w:sz w:val="24"/>
              </w:rPr>
            </w:pPr>
          </w:p>
        </w:tc>
        <w:tc>
          <w:tcPr>
            <w:tcW w:w="1895" w:type="dxa"/>
            <w:vAlign w:val="center"/>
          </w:tcPr>
          <w:p w:rsidR="00FA3175" w:rsidRPr="00FA3175" w:rsidRDefault="00FA3175" w:rsidP="00FA3175">
            <w:pPr>
              <w:spacing w:after="0" w:line="240" w:lineRule="auto"/>
              <w:jc w:val="center"/>
              <w:rPr>
                <w:sz w:val="24"/>
              </w:rPr>
            </w:pP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1. Bảo hành  ≥ 12 tháng kể từ ngày ký biên bản bàn giao đưa vào sử dụng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2. Cam kết Bảo hành bảo dưỡng 6 tháng/lần</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84"/>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3. Cung cấp lắp đặt, hướng dẫn sử dụng, đào tạo tại nơi sử dụng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4. Nhà thầu phải cung cấp giấy phép bán hàng của nhà sản xuất hoặc giấy chứng nhận quan hệ đối tác hoặc tài liệu khác có giá trị tương đương</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38"/>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5. Cam kết khi thiết bị có sự cố nhân viên kỹ thuật của nhà cung cấp phải có mặt tại nơi sử dụng trong vòng 48 giờ kể từ khi nhận được yêu cầu để tiến hành giải quyết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553"/>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6. Cam kết cung cấp phụ tùng thay thế trong vòng 10 năm kể từ ngày bàn giao. Có báo giá dịch vụ bảo trì hàng năm.</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r w:rsidR="00FA3175" w:rsidRPr="00FA3175" w:rsidTr="00FA3175">
        <w:trPr>
          <w:trHeight w:val="269"/>
        </w:trPr>
        <w:tc>
          <w:tcPr>
            <w:tcW w:w="1711" w:type="dxa"/>
            <w:vAlign w:val="center"/>
          </w:tcPr>
          <w:p w:rsidR="00FA3175" w:rsidRPr="00FA3175" w:rsidRDefault="00FA3175" w:rsidP="00FA3175">
            <w:pPr>
              <w:spacing w:after="0" w:line="240" w:lineRule="auto"/>
              <w:jc w:val="center"/>
              <w:rPr>
                <w:sz w:val="24"/>
              </w:rPr>
            </w:pPr>
          </w:p>
        </w:tc>
        <w:tc>
          <w:tcPr>
            <w:tcW w:w="9280" w:type="dxa"/>
            <w:vAlign w:val="center"/>
          </w:tcPr>
          <w:p w:rsidR="00FA3175" w:rsidRPr="00FA3175" w:rsidRDefault="00FA3175" w:rsidP="00FA3175">
            <w:pPr>
              <w:spacing w:after="0" w:line="240" w:lineRule="auto"/>
              <w:jc w:val="both"/>
              <w:rPr>
                <w:sz w:val="24"/>
              </w:rPr>
            </w:pPr>
            <w:r w:rsidRPr="00FA3175">
              <w:rPr>
                <w:sz w:val="24"/>
              </w:rPr>
              <w:t>7. Cam kết cung cấp tài liệu hướng dẫn sử dụng, bảo dưỡng thiết bị tiếng anh và tiếng việt.</w:t>
            </w:r>
          </w:p>
        </w:tc>
        <w:tc>
          <w:tcPr>
            <w:tcW w:w="1392" w:type="dxa"/>
            <w:vAlign w:val="center"/>
          </w:tcPr>
          <w:p w:rsidR="00FA3175" w:rsidRPr="00FA3175" w:rsidRDefault="00FA3175" w:rsidP="00FA3175">
            <w:pPr>
              <w:spacing w:after="0" w:line="240" w:lineRule="auto"/>
              <w:jc w:val="center"/>
              <w:rPr>
                <w:sz w:val="24"/>
              </w:rPr>
            </w:pPr>
            <w:r w:rsidRPr="00FA3175">
              <w:rPr>
                <w:bCs/>
                <w:color w:val="000000"/>
                <w:sz w:val="24"/>
              </w:rPr>
              <w:t>Đáp ứng</w:t>
            </w:r>
          </w:p>
        </w:tc>
        <w:tc>
          <w:tcPr>
            <w:tcW w:w="1895" w:type="dxa"/>
            <w:vAlign w:val="center"/>
          </w:tcPr>
          <w:p w:rsidR="00FA3175" w:rsidRPr="00FA3175" w:rsidRDefault="00FA3175" w:rsidP="00FA3175">
            <w:pPr>
              <w:spacing w:after="0" w:line="240" w:lineRule="auto"/>
              <w:jc w:val="center"/>
              <w:rPr>
                <w:sz w:val="24"/>
              </w:rPr>
            </w:pPr>
            <w:r w:rsidRPr="00FA3175">
              <w:rPr>
                <w:bCs/>
                <w:color w:val="000000"/>
                <w:sz w:val="24"/>
              </w:rPr>
              <w:t>Không đáp ứng</w:t>
            </w:r>
          </w:p>
        </w:tc>
      </w:tr>
    </w:tbl>
    <w:p w:rsidR="00FA3175" w:rsidRPr="00FA3175" w:rsidRDefault="00FA3175" w:rsidP="00FA3175">
      <w:pPr>
        <w:spacing w:after="0" w:line="240" w:lineRule="auto"/>
        <w:ind w:firstLine="567"/>
        <w:jc w:val="both"/>
        <w:rPr>
          <w:rFonts w:ascii="Times New Roman" w:hAnsi="Times New Roman"/>
          <w:color w:val="000000"/>
          <w:sz w:val="26"/>
          <w:szCs w:val="26"/>
          <w:lang w:val="pt-BR"/>
        </w:rPr>
      </w:pPr>
      <w:r w:rsidRPr="00FA3175">
        <w:rPr>
          <w:rFonts w:ascii="Times New Roman" w:hAnsi="Times New Roman"/>
          <w:b/>
          <w:color w:val="000000"/>
          <w:sz w:val="26"/>
          <w:szCs w:val="26"/>
          <w:lang w:val="pt-BR"/>
        </w:rPr>
        <w:t>Ghi chú:</w:t>
      </w:r>
      <w:r w:rsidRPr="00FA3175">
        <w:rPr>
          <w:rFonts w:ascii="Times New Roman" w:hAnsi="Times New Roman"/>
          <w:color w:val="000000"/>
          <w:sz w:val="26"/>
          <w:szCs w:val="26"/>
          <w:lang w:val="pt-BR"/>
        </w:rPr>
        <w:t xml:space="preserve"> </w:t>
      </w:r>
    </w:p>
    <w:p w:rsidR="00FA3175" w:rsidRPr="00FA3175" w:rsidRDefault="00FA3175" w:rsidP="00FA3175">
      <w:pPr>
        <w:spacing w:after="0" w:line="240" w:lineRule="auto"/>
        <w:ind w:firstLine="567"/>
        <w:jc w:val="both"/>
        <w:rPr>
          <w:rFonts w:ascii="Times New Roman" w:hAnsi="Times New Roman"/>
          <w:color w:val="000000"/>
          <w:sz w:val="26"/>
          <w:szCs w:val="26"/>
          <w:lang w:val="sv-SE"/>
        </w:rPr>
      </w:pPr>
      <w:r w:rsidRPr="00FA3175">
        <w:rPr>
          <w:rFonts w:ascii="Times New Roman" w:hAnsi="Times New Roman"/>
          <w:color w:val="000000"/>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FA3175">
        <w:rPr>
          <w:rFonts w:ascii="Times New Roman" w:hAnsi="Times New Roman"/>
          <w:color w:val="000000"/>
          <w:sz w:val="26"/>
          <w:szCs w:val="26"/>
          <w:lang w:val="vi-VN"/>
        </w:rPr>
        <w:t xml:space="preserve"> Tương đương quy định trong yêu cầu kỹ thuật được hiểu là</w:t>
      </w:r>
      <w:r w:rsidRPr="00FA3175">
        <w:rPr>
          <w:rFonts w:ascii="Times New Roman" w:hAnsi="Times New Roman"/>
          <w:color w:val="000000"/>
          <w:sz w:val="26"/>
          <w:szCs w:val="26"/>
          <w:lang w:val="sv-SE"/>
        </w:rPr>
        <w:t>:</w:t>
      </w:r>
    </w:p>
    <w:p w:rsidR="00FA3175" w:rsidRPr="00FA3175" w:rsidRDefault="00FA3175" w:rsidP="00FA3175">
      <w:pPr>
        <w:spacing w:after="0" w:line="240" w:lineRule="auto"/>
        <w:ind w:right="43" w:firstLine="567"/>
        <w:jc w:val="both"/>
        <w:rPr>
          <w:rFonts w:ascii="Times New Roman" w:hAnsi="Times New Roman"/>
          <w:color w:val="000000"/>
          <w:sz w:val="26"/>
          <w:szCs w:val="26"/>
          <w:lang w:val="vi-VN"/>
        </w:rPr>
      </w:pPr>
      <w:r w:rsidRPr="00FA3175">
        <w:rPr>
          <w:rFonts w:ascii="Times New Roman" w:hAnsi="Times New Roman"/>
          <w:color w:val="000000"/>
          <w:sz w:val="26"/>
          <w:szCs w:val="26"/>
          <w:lang w:val="vi-VN"/>
        </w:rPr>
        <w:t>+ Chứng nhận tiêu chuẩn: Tương đương về hệ thống quản lý chất lượng.</w:t>
      </w:r>
    </w:p>
    <w:p w:rsidR="00FA3175" w:rsidRPr="00FA3175" w:rsidRDefault="00FA3175" w:rsidP="00FA3175">
      <w:pPr>
        <w:spacing w:after="0" w:line="240" w:lineRule="auto"/>
        <w:ind w:right="43" w:firstLine="567"/>
        <w:jc w:val="both"/>
        <w:rPr>
          <w:rFonts w:ascii="Times New Roman" w:hAnsi="Times New Roman"/>
          <w:color w:val="000000"/>
          <w:sz w:val="26"/>
          <w:szCs w:val="26"/>
          <w:lang w:val="vi-VN"/>
        </w:rPr>
      </w:pPr>
      <w:r w:rsidRPr="00FA3175">
        <w:rPr>
          <w:rFonts w:ascii="Times New Roman" w:hAnsi="Times New Roman"/>
          <w:color w:val="000000"/>
          <w:sz w:val="26"/>
          <w:szCs w:val="26"/>
          <w:lang w:val="vi-VN"/>
        </w:rPr>
        <w:t>+ Vật liệu, thành phần: Tương đương về tính chất; thuộc tính, công năng.</w:t>
      </w:r>
    </w:p>
    <w:p w:rsidR="00FA3175" w:rsidRPr="00FA3175" w:rsidRDefault="00FA3175" w:rsidP="00FA3175">
      <w:pPr>
        <w:spacing w:after="0" w:line="240" w:lineRule="auto"/>
        <w:ind w:right="43" w:firstLine="567"/>
        <w:jc w:val="both"/>
        <w:rPr>
          <w:rFonts w:ascii="Times New Roman" w:hAnsi="Times New Roman"/>
          <w:color w:val="000000"/>
          <w:sz w:val="26"/>
          <w:szCs w:val="26"/>
          <w:lang w:val="vi-VN"/>
        </w:rPr>
      </w:pPr>
      <w:r w:rsidRPr="00FA3175">
        <w:rPr>
          <w:rFonts w:ascii="Times New Roman" w:hAnsi="Times New Roman"/>
          <w:color w:val="000000"/>
          <w:sz w:val="26"/>
          <w:szCs w:val="26"/>
          <w:lang w:val="vi-VN"/>
        </w:rPr>
        <w:t>+ Hàm lượng, nồng độ, tính chất: Tương đương về công năng sử dụng.</w:t>
      </w:r>
    </w:p>
    <w:p w:rsidR="00FA3175" w:rsidRPr="00FA3175" w:rsidRDefault="00FA3175" w:rsidP="00FA3175">
      <w:pPr>
        <w:spacing w:after="0" w:line="240" w:lineRule="auto"/>
        <w:ind w:right="43" w:firstLine="567"/>
        <w:jc w:val="both"/>
        <w:rPr>
          <w:rFonts w:ascii="Times New Roman" w:hAnsi="Times New Roman"/>
          <w:color w:val="000000"/>
          <w:sz w:val="26"/>
          <w:szCs w:val="26"/>
          <w:lang w:val="vi-VN"/>
        </w:rPr>
      </w:pPr>
      <w:r w:rsidRPr="00FA3175">
        <w:rPr>
          <w:rFonts w:ascii="Times New Roman" w:hAnsi="Times New Roman"/>
          <w:color w:val="000000"/>
          <w:sz w:val="26"/>
          <w:szCs w:val="26"/>
          <w:lang w:val="vi-VN"/>
        </w:rPr>
        <w:t>+ Tương đương về đặc tính kỹ thuật, tính năng sử dụng, thiết kế công nghệ, tiêu chuẩn công nghệ.</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vertAlign w:val="superscript"/>
          <w:lang w:val="pt-BR"/>
        </w:rPr>
        <w:t>(1)</w:t>
      </w:r>
      <w:r w:rsidRPr="00FA3175">
        <w:rPr>
          <w:rFonts w:ascii="Times New Roman" w:hAnsi="Times New Roman"/>
          <w:color w:val="000000"/>
          <w:sz w:val="26"/>
          <w:szCs w:val="26"/>
          <w:lang w:val="pt-BR"/>
        </w:rPr>
        <w:t xml:space="preserve"> Đối với mặt hàng là Thiết bị y tế nhà thầu cần cung cấp một trong các tài liệu sau: </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 xml:space="preserve">+ </w:t>
      </w:r>
      <w:bookmarkStart w:id="0" w:name="_Hlk164948850"/>
      <w:r w:rsidRPr="00FA3175">
        <w:rPr>
          <w:rFonts w:ascii="Times New Roman" w:hAnsi="Times New Roman"/>
          <w:color w:val="000000"/>
          <w:sz w:val="26"/>
          <w:szCs w:val="26"/>
          <w:lang w:val="pt-BR"/>
        </w:rPr>
        <w:t xml:space="preserve">Đối với Thiết bị y tế loại A, B: </w:t>
      </w:r>
      <w:bookmarkEnd w:id="0"/>
      <w:r w:rsidRPr="00FA3175">
        <w:rPr>
          <w:rFonts w:ascii="Times New Roman" w:hAnsi="Times New Roman"/>
          <w:color w:val="000000"/>
          <w:sz w:val="26"/>
          <w:szCs w:val="26"/>
          <w:lang w:val="pt-BR"/>
        </w:rPr>
        <w:t>Số công bố tiêu chuẩn áp dụng đối với Thiết bị y tế thuộc loại A, B.</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 Đối với Thiết bị y tế, vật tư loại C, D:</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 xml:space="preserve">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w:t>
      </w:r>
      <w:r w:rsidRPr="00FA3175">
        <w:rPr>
          <w:rFonts w:ascii="Times New Roman" w:hAnsi="Times New Roman"/>
          <w:color w:val="000000"/>
          <w:sz w:val="26"/>
          <w:szCs w:val="26"/>
          <w:lang w:val="pt-BR"/>
        </w:rPr>
        <w:lastRenderedPageBreak/>
        <w:t>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bookmarkStart w:id="1" w:name="_Hlk164948353"/>
      <w:r w:rsidRPr="00FA3175">
        <w:rPr>
          <w:rFonts w:ascii="Times New Roman" w:hAnsi="Times New Roman"/>
          <w:color w:val="000000"/>
          <w:sz w:val="26"/>
          <w:szCs w:val="26"/>
          <w:vertAlign w:val="superscript"/>
          <w:lang w:val="pt-BR"/>
        </w:rPr>
        <w:t>(2)</w:t>
      </w:r>
      <w:r w:rsidRPr="00FA3175">
        <w:rPr>
          <w:rFonts w:ascii="Times New Roman" w:hAnsi="Times New Roman"/>
          <w:color w:val="000000"/>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G7: Pháp, Đức, Nhật, Ý, Anh, Hoa Kì, Canada.</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Đông Nam Á: Việt Nam, Cam-pu-chia, In-đô-nê-xi-a, Lào, Ma-lai-xi-a, Mi-an-ma, Phi-lip-pin, Sin-ga-po, Thái Lan, Bru-nây, Đông Timor.</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G20: Argentina, Úc, Brazil, Canada, Trung Quốc, Pháp, Đức, Ấn Độ, Indonesia, Ý, Nhật Bản, Mexico, Nga, Ả Rập Xê Út, Nam Phi, Hàn Quốc, Thổ Nhĩ Kỳ, Vương quốc Anh, Hoa Kỳ, Liên minh Châu Âu (EU).</w:t>
      </w:r>
    </w:p>
    <w:p w:rsidR="00FA3175" w:rsidRPr="00FA3175" w:rsidRDefault="00FA3175" w:rsidP="00FA3175">
      <w:pPr>
        <w:spacing w:after="0" w:line="240" w:lineRule="auto"/>
        <w:ind w:right="43" w:firstLine="567"/>
        <w:jc w:val="both"/>
        <w:rPr>
          <w:rFonts w:ascii="Times New Roman" w:hAnsi="Times New Roman"/>
          <w:color w:val="000000"/>
          <w:sz w:val="26"/>
          <w:szCs w:val="26"/>
          <w:lang w:val="pt-BR"/>
        </w:rPr>
      </w:pPr>
      <w:r w:rsidRPr="00FA3175">
        <w:rPr>
          <w:rFonts w:ascii="Times New Roman" w:hAnsi="Times New Roman"/>
          <w:color w:val="000000"/>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FA3175" w:rsidRPr="00FA3175" w:rsidRDefault="00FA3175" w:rsidP="00FA3175">
      <w:pPr>
        <w:spacing w:after="0" w:line="240" w:lineRule="auto"/>
        <w:ind w:firstLine="567"/>
        <w:jc w:val="both"/>
        <w:rPr>
          <w:rFonts w:ascii="Times New Roman" w:hAnsi="Times New Roman"/>
          <w:b/>
          <w:iCs/>
          <w:color w:val="000000"/>
          <w:sz w:val="26"/>
          <w:szCs w:val="26"/>
          <w:lang w:val="pt-BR"/>
        </w:rPr>
      </w:pPr>
      <w:r w:rsidRPr="00FA3175">
        <w:rPr>
          <w:rFonts w:ascii="Times New Roman" w:hAnsi="Times New Roman"/>
          <w:b/>
          <w:iCs/>
          <w:color w:val="000000"/>
          <w:sz w:val="26"/>
          <w:szCs w:val="26"/>
          <w:lang w:val="pt-BR"/>
        </w:rPr>
        <w:lastRenderedPageBreak/>
        <w:t>1.3. Các yêu cầu khác</w:t>
      </w:r>
    </w:p>
    <w:p w:rsidR="00FA3175" w:rsidRPr="00FA3175" w:rsidRDefault="00FA3175" w:rsidP="00FA3175">
      <w:pPr>
        <w:tabs>
          <w:tab w:val="left" w:pos="5670"/>
        </w:tabs>
        <w:spacing w:after="0" w:line="240" w:lineRule="auto"/>
        <w:ind w:left="567" w:right="43"/>
        <w:jc w:val="both"/>
        <w:rPr>
          <w:rFonts w:ascii="Times New Roman" w:eastAsia="Calibri" w:hAnsi="Times New Roman"/>
          <w:color w:val="000000"/>
          <w:sz w:val="26"/>
          <w:szCs w:val="26"/>
          <w:lang w:val="pt-BR"/>
        </w:rPr>
      </w:pPr>
      <w:r w:rsidRPr="00FA3175">
        <w:rPr>
          <w:rFonts w:ascii="Times New Roman" w:eastAsia="Calibri" w:hAnsi="Times New Roman"/>
          <w:color w:val="000000"/>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862"/>
        <w:gridCol w:w="883"/>
        <w:gridCol w:w="730"/>
        <w:gridCol w:w="714"/>
        <w:gridCol w:w="962"/>
        <w:gridCol w:w="1060"/>
        <w:gridCol w:w="819"/>
        <w:gridCol w:w="757"/>
        <w:gridCol w:w="734"/>
        <w:gridCol w:w="683"/>
        <w:gridCol w:w="752"/>
        <w:gridCol w:w="863"/>
        <w:gridCol w:w="918"/>
        <w:gridCol w:w="594"/>
        <w:gridCol w:w="1003"/>
      </w:tblGrid>
      <w:tr w:rsidR="00FA3175" w:rsidRPr="00FA3175" w:rsidTr="000704B5">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STT</w:t>
            </w:r>
          </w:p>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Nhà thầu chào</w:t>
            </w: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Tên hàng hóa theo E-HSMT</w:t>
            </w:r>
          </w:p>
        </w:tc>
        <w:tc>
          <w:tcPr>
            <w:tcW w:w="34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Tên hàng hóa theo tên thương mại</w:t>
            </w:r>
          </w:p>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(nếu có)</w:t>
            </w:r>
          </w:p>
        </w:tc>
        <w:tc>
          <w:tcPr>
            <w:tcW w:w="28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Đơn vị tính</w:t>
            </w:r>
          </w:p>
        </w:tc>
        <w:tc>
          <w:tcPr>
            <w:tcW w:w="222"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Số lượng dự thầu</w:t>
            </w:r>
          </w:p>
        </w:tc>
        <w:tc>
          <w:tcPr>
            <w:tcW w:w="37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Yêu cầu thông số kỹ thuật, tiêu chuẩn chất lượng, đặc tính kỹ thuật trong E-HSMT</w:t>
            </w:r>
          </w:p>
        </w:tc>
        <w:tc>
          <w:tcPr>
            <w:tcW w:w="414"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Mức độ đáp ứng thông số kỹ thuật, tiêu chuẩn chất lượng, đặc tính kỹ thuật tại E-HSDT</w:t>
            </w:r>
          </w:p>
        </w:tc>
        <w:tc>
          <w:tcPr>
            <w:tcW w:w="321"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Ký mã hiệu</w:t>
            </w:r>
          </w:p>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(nếu có)</w:t>
            </w:r>
          </w:p>
        </w:tc>
        <w:tc>
          <w:tcPr>
            <w:tcW w:w="29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Nhãn hiệu sản phẩm</w:t>
            </w:r>
          </w:p>
        </w:tc>
        <w:tc>
          <w:tcPr>
            <w:tcW w:w="28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b/>
                <w:bCs/>
                <w:color w:val="000000"/>
              </w:rPr>
            </w:pPr>
            <w:r w:rsidRPr="00FA3175">
              <w:rPr>
                <w:rFonts w:ascii="Times New Roman" w:hAnsi="Times New Roman"/>
                <w:b/>
                <w:bCs/>
              </w:rPr>
              <w:t>Cơ sở- hãng sản xuất</w:t>
            </w:r>
          </w:p>
        </w:tc>
        <w:tc>
          <w:tcPr>
            <w:tcW w:w="25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b/>
                <w:bCs/>
                <w:color w:val="000000"/>
              </w:rPr>
            </w:pPr>
            <w:r w:rsidRPr="00FA3175">
              <w:rPr>
                <w:rFonts w:ascii="Times New Roman" w:hAnsi="Times New Roman"/>
                <w:b/>
                <w:bCs/>
              </w:rPr>
              <w:t>Hãng chủ sở hữu</w:t>
            </w:r>
          </w:p>
        </w:tc>
        <w:tc>
          <w:tcPr>
            <w:tcW w:w="295"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b/>
                <w:bCs/>
                <w:color w:val="000000"/>
              </w:rPr>
            </w:pPr>
            <w:r w:rsidRPr="00FA3175">
              <w:rPr>
                <w:rFonts w:ascii="Times New Roman" w:hAnsi="Times New Roman"/>
                <w:b/>
                <w:bCs/>
              </w:rPr>
              <w:t>Xuất xứ</w:t>
            </w: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b/>
                <w:bCs/>
                <w:color w:val="000000"/>
              </w:rPr>
            </w:pPr>
            <w:r w:rsidRPr="00FA3175">
              <w:rPr>
                <w:rFonts w:ascii="Times New Roman" w:hAnsi="Times New Roman"/>
                <w:b/>
                <w:bCs/>
              </w:rPr>
              <w:t>Tiêu chuẩn chất lượng</w:t>
            </w:r>
          </w:p>
        </w:tc>
        <w:tc>
          <w:tcPr>
            <w:tcW w:w="359"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b/>
                <w:bCs/>
                <w:color w:val="000000"/>
              </w:rPr>
            </w:pPr>
            <w:r w:rsidRPr="00FA3175">
              <w:rPr>
                <w:rFonts w:ascii="Times New Roman" w:hAnsi="Times New Roman"/>
                <w:b/>
                <w:bCs/>
              </w:rPr>
              <w:t>Số Giấy phép lưu hành/ Giấy phép nhập khẩu (nếu có) hoặc tương đương</w:t>
            </w:r>
          </w:p>
        </w:tc>
        <w:tc>
          <w:tcPr>
            <w:tcW w:w="233"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b/>
                <w:color w:val="000000"/>
              </w:rPr>
            </w:pPr>
            <w:r w:rsidRPr="00FA3175">
              <w:rPr>
                <w:rFonts w:ascii="Times New Roman" w:eastAsia="Calibri" w:hAnsi="Times New Roman"/>
                <w:b/>
                <w:color w:val="000000"/>
              </w:rPr>
              <w:t>Mã HS</w:t>
            </w:r>
          </w:p>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(nếu có)</w:t>
            </w:r>
          </w:p>
        </w:tc>
        <w:tc>
          <w:tcPr>
            <w:tcW w:w="394"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Tài liệu tham chiếu trong HSDT</w:t>
            </w:r>
          </w:p>
        </w:tc>
      </w:tr>
      <w:tr w:rsidR="00FA3175" w:rsidRPr="00FA3175" w:rsidTr="000704B5">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(1)</w:t>
            </w: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(2)</w:t>
            </w:r>
          </w:p>
        </w:tc>
        <w:tc>
          <w:tcPr>
            <w:tcW w:w="34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(3)</w:t>
            </w:r>
          </w:p>
        </w:tc>
        <w:tc>
          <w:tcPr>
            <w:tcW w:w="28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(4)</w:t>
            </w:r>
          </w:p>
        </w:tc>
        <w:tc>
          <w:tcPr>
            <w:tcW w:w="222"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(5)</w:t>
            </w:r>
          </w:p>
        </w:tc>
        <w:tc>
          <w:tcPr>
            <w:tcW w:w="37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(6)</w:t>
            </w:r>
          </w:p>
        </w:tc>
        <w:tc>
          <w:tcPr>
            <w:tcW w:w="414"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(7)</w:t>
            </w:r>
          </w:p>
        </w:tc>
        <w:tc>
          <w:tcPr>
            <w:tcW w:w="321"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(8)</w:t>
            </w:r>
          </w:p>
        </w:tc>
        <w:tc>
          <w:tcPr>
            <w:tcW w:w="29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(9)</w:t>
            </w:r>
          </w:p>
        </w:tc>
        <w:tc>
          <w:tcPr>
            <w:tcW w:w="28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b/>
                <w:color w:val="000000"/>
              </w:rPr>
            </w:pPr>
            <w:r w:rsidRPr="00FA3175">
              <w:rPr>
                <w:rFonts w:ascii="Times New Roman" w:eastAsia="Calibri" w:hAnsi="Times New Roman"/>
                <w:b/>
                <w:color w:val="000000"/>
              </w:rPr>
              <w:t>(10)</w:t>
            </w:r>
          </w:p>
        </w:tc>
        <w:tc>
          <w:tcPr>
            <w:tcW w:w="25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(11)</w:t>
            </w:r>
          </w:p>
        </w:tc>
        <w:tc>
          <w:tcPr>
            <w:tcW w:w="295"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(12)</w:t>
            </w: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(13)</w:t>
            </w:r>
          </w:p>
        </w:tc>
        <w:tc>
          <w:tcPr>
            <w:tcW w:w="359"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b/>
                <w:color w:val="000000"/>
              </w:rPr>
            </w:pPr>
            <w:r w:rsidRPr="00FA3175">
              <w:rPr>
                <w:rFonts w:ascii="Times New Roman" w:eastAsia="Calibri" w:hAnsi="Times New Roman"/>
                <w:b/>
                <w:color w:val="000000"/>
              </w:rPr>
              <w:t>(14)</w:t>
            </w:r>
          </w:p>
        </w:tc>
        <w:tc>
          <w:tcPr>
            <w:tcW w:w="233"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(15)</w:t>
            </w:r>
          </w:p>
        </w:tc>
        <w:tc>
          <w:tcPr>
            <w:tcW w:w="394"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b/>
                <w:color w:val="000000"/>
              </w:rPr>
              <w:t>(16)</w:t>
            </w:r>
          </w:p>
        </w:tc>
      </w:tr>
      <w:tr w:rsidR="00FA3175" w:rsidRPr="00FA3175" w:rsidTr="000704B5">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color w:val="000000"/>
              </w:rPr>
              <w:t>1</w:t>
            </w: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8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22"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88" w:type="pct"/>
            <w:tcBorders>
              <w:top w:val="single" w:sz="4" w:space="0" w:color="000000"/>
              <w:left w:val="single" w:sz="4" w:space="0" w:color="000000"/>
              <w:bottom w:val="single" w:sz="4" w:space="0" w:color="000000"/>
              <w:right w:val="single" w:sz="4" w:space="0" w:color="000000"/>
            </w:tcBorders>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95"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59" w:type="pct"/>
            <w:tcBorders>
              <w:top w:val="single" w:sz="4" w:space="0" w:color="000000"/>
              <w:left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33" w:type="pct"/>
            <w:tcBorders>
              <w:top w:val="single" w:sz="4" w:space="0" w:color="000000"/>
              <w:left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94" w:type="pct"/>
            <w:vMerge w:val="restart"/>
            <w:tcBorders>
              <w:top w:val="single" w:sz="4" w:space="0" w:color="000000"/>
              <w:left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r w:rsidRPr="00FA3175">
              <w:rPr>
                <w:rFonts w:ascii="Times New Roman" w:eastAsia="Calibri" w:hAnsi="Times New Roman"/>
                <w:i/>
                <w:color w:val="000000"/>
              </w:rPr>
              <w:t>Trang ... của Catalog, tài liệu sử dụng hoặc các tài liệu khác tương đương, thuộc HSDT</w:t>
            </w:r>
          </w:p>
        </w:tc>
      </w:tr>
      <w:tr w:rsidR="00FA3175" w:rsidRPr="00FA3175" w:rsidTr="000704B5">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color w:val="000000"/>
              </w:rPr>
              <w:t>…</w:t>
            </w: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8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22"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88" w:type="pct"/>
            <w:tcBorders>
              <w:top w:val="single" w:sz="4" w:space="0" w:color="000000"/>
              <w:left w:val="single" w:sz="4" w:space="0" w:color="000000"/>
              <w:bottom w:val="single" w:sz="4" w:space="0" w:color="000000"/>
              <w:right w:val="single" w:sz="4" w:space="0" w:color="000000"/>
            </w:tcBorders>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95"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59" w:type="pct"/>
            <w:tcBorders>
              <w:left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33" w:type="pct"/>
            <w:tcBorders>
              <w:left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94" w:type="pct"/>
            <w:vMerge/>
            <w:tcBorders>
              <w:top w:val="single" w:sz="4" w:space="0" w:color="000000"/>
              <w:left w:val="single" w:sz="4" w:space="0" w:color="000000"/>
              <w:right w:val="single" w:sz="4" w:space="0" w:color="000000"/>
            </w:tcBorders>
            <w:vAlign w:val="center"/>
          </w:tcPr>
          <w:p w:rsidR="00FA3175" w:rsidRPr="00FA3175" w:rsidRDefault="00FA3175" w:rsidP="00FA3175">
            <w:pPr>
              <w:widowControl w:val="0"/>
              <w:spacing w:after="0" w:line="240" w:lineRule="auto"/>
              <w:rPr>
                <w:rFonts w:ascii="Times New Roman" w:eastAsia="Calibri" w:hAnsi="Times New Roman"/>
                <w:color w:val="000000"/>
              </w:rPr>
            </w:pPr>
          </w:p>
        </w:tc>
      </w:tr>
      <w:tr w:rsidR="00FA3175" w:rsidRPr="00FA3175" w:rsidTr="000704B5">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center"/>
              <w:rPr>
                <w:rFonts w:ascii="Times New Roman" w:eastAsia="Calibri" w:hAnsi="Times New Roman"/>
                <w:color w:val="000000"/>
              </w:rPr>
            </w:pPr>
            <w:r w:rsidRPr="00FA3175">
              <w:rPr>
                <w:rFonts w:ascii="Times New Roman" w:eastAsia="Calibri" w:hAnsi="Times New Roman"/>
                <w:color w:val="000000"/>
              </w:rPr>
              <w:t>N</w:t>
            </w: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8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22"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88" w:type="pct"/>
            <w:tcBorders>
              <w:top w:val="single" w:sz="4" w:space="0" w:color="000000"/>
              <w:left w:val="single" w:sz="4" w:space="0" w:color="000000"/>
              <w:bottom w:val="single" w:sz="4" w:space="0" w:color="000000"/>
              <w:right w:val="single" w:sz="4" w:space="0" w:color="000000"/>
            </w:tcBorders>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95"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38" w:type="pct"/>
            <w:tcBorders>
              <w:top w:val="single" w:sz="4" w:space="0" w:color="000000"/>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59" w:type="pct"/>
            <w:tcBorders>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233" w:type="pct"/>
            <w:tcBorders>
              <w:left w:val="single" w:sz="4" w:space="0" w:color="000000"/>
              <w:bottom w:val="single" w:sz="4" w:space="0" w:color="000000"/>
              <w:right w:val="single" w:sz="4" w:space="0" w:color="000000"/>
            </w:tcBorders>
            <w:vAlign w:val="center"/>
          </w:tcPr>
          <w:p w:rsidR="00FA3175" w:rsidRPr="00FA3175" w:rsidRDefault="00FA3175" w:rsidP="00FA3175">
            <w:pPr>
              <w:tabs>
                <w:tab w:val="left" w:pos="5670"/>
              </w:tabs>
              <w:spacing w:after="0" w:line="240" w:lineRule="auto"/>
              <w:jc w:val="both"/>
              <w:rPr>
                <w:rFonts w:ascii="Times New Roman" w:eastAsia="Calibri" w:hAnsi="Times New Roman"/>
                <w:color w:val="000000"/>
              </w:rPr>
            </w:pPr>
          </w:p>
        </w:tc>
        <w:tc>
          <w:tcPr>
            <w:tcW w:w="394" w:type="pct"/>
            <w:vMerge/>
            <w:tcBorders>
              <w:top w:val="single" w:sz="4" w:space="0" w:color="000000"/>
              <w:left w:val="single" w:sz="4" w:space="0" w:color="000000"/>
              <w:right w:val="single" w:sz="4" w:space="0" w:color="000000"/>
            </w:tcBorders>
            <w:vAlign w:val="center"/>
          </w:tcPr>
          <w:p w:rsidR="00FA3175" w:rsidRPr="00FA3175" w:rsidRDefault="00FA3175" w:rsidP="00FA3175">
            <w:pPr>
              <w:widowControl w:val="0"/>
              <w:spacing w:after="0" w:line="240" w:lineRule="auto"/>
              <w:rPr>
                <w:rFonts w:ascii="Times New Roman" w:eastAsia="Calibri" w:hAnsi="Times New Roman"/>
                <w:color w:val="000000"/>
              </w:rPr>
            </w:pPr>
          </w:p>
        </w:tc>
      </w:tr>
    </w:tbl>
    <w:p w:rsidR="00FA3175" w:rsidRPr="00FA3175" w:rsidRDefault="00FA3175" w:rsidP="00FA3175">
      <w:pPr>
        <w:tabs>
          <w:tab w:val="left" w:pos="5670"/>
        </w:tabs>
        <w:spacing w:after="0" w:line="240" w:lineRule="auto"/>
        <w:ind w:right="43" w:firstLine="567"/>
        <w:jc w:val="both"/>
        <w:rPr>
          <w:rFonts w:ascii="Times New Roman" w:eastAsia="Calibri" w:hAnsi="Times New Roman"/>
          <w:color w:val="000000"/>
          <w:sz w:val="26"/>
          <w:szCs w:val="26"/>
          <w:lang w:val="vi-VN"/>
        </w:rPr>
      </w:pPr>
      <w:r w:rsidRPr="00FA3175">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rsidR="00FA3175" w:rsidRPr="00FA3175" w:rsidRDefault="00FA3175" w:rsidP="00FA3175">
      <w:pPr>
        <w:widowControl w:val="0"/>
        <w:spacing w:after="0" w:line="240" w:lineRule="auto"/>
        <w:ind w:firstLine="709"/>
        <w:jc w:val="both"/>
        <w:rPr>
          <w:rFonts w:ascii="Times New Roman" w:hAnsi="Times New Roman"/>
          <w:b/>
          <w:color w:val="000000"/>
          <w:sz w:val="26"/>
          <w:szCs w:val="26"/>
        </w:rPr>
      </w:pPr>
      <w:r w:rsidRPr="00FA3175">
        <w:rPr>
          <w:rFonts w:ascii="Times New Roman" w:hAnsi="Times New Roman"/>
          <w:b/>
          <w:color w:val="000000"/>
          <w:sz w:val="26"/>
          <w:szCs w:val="26"/>
        </w:rPr>
        <w:t xml:space="preserve">Mục </w:t>
      </w:r>
      <w:r w:rsidRPr="00FA3175">
        <w:rPr>
          <w:rFonts w:ascii="Times New Roman" w:hAnsi="Times New Roman"/>
          <w:b/>
          <w:color w:val="000000"/>
          <w:sz w:val="26"/>
          <w:szCs w:val="26"/>
          <w:lang w:val="vi-VN"/>
        </w:rPr>
        <w:t>2</w:t>
      </w:r>
      <w:r w:rsidRPr="00FA3175">
        <w:rPr>
          <w:rFonts w:ascii="Times New Roman" w:hAnsi="Times New Roman"/>
          <w:b/>
          <w:color w:val="000000"/>
          <w:sz w:val="26"/>
          <w:szCs w:val="26"/>
        </w:rPr>
        <w:t xml:space="preserve">. Bản vẽ: </w:t>
      </w:r>
      <w:r w:rsidRPr="00FA3175">
        <w:rPr>
          <w:rFonts w:ascii="Times New Roman" w:hAnsi="Times New Roman"/>
          <w:bCs/>
          <w:color w:val="000000"/>
          <w:sz w:val="26"/>
          <w:szCs w:val="26"/>
        </w:rPr>
        <w:t>Không có.</w:t>
      </w:r>
    </w:p>
    <w:p w:rsidR="00FA3175" w:rsidRPr="00FA3175" w:rsidRDefault="00FA3175" w:rsidP="00FA3175">
      <w:pPr>
        <w:widowControl w:val="0"/>
        <w:spacing w:after="0" w:line="240" w:lineRule="auto"/>
        <w:ind w:firstLine="709"/>
        <w:jc w:val="both"/>
        <w:rPr>
          <w:rFonts w:ascii="Times New Roman" w:hAnsi="Times New Roman"/>
          <w:bCs/>
          <w:color w:val="000000"/>
          <w:sz w:val="26"/>
          <w:szCs w:val="26"/>
        </w:rPr>
      </w:pPr>
      <w:r w:rsidRPr="00FA3175">
        <w:rPr>
          <w:rFonts w:ascii="Times New Roman" w:hAnsi="Times New Roman"/>
          <w:b/>
          <w:color w:val="000000"/>
          <w:sz w:val="26"/>
          <w:szCs w:val="26"/>
        </w:rPr>
        <w:t xml:space="preserve">Mục 3. Kiểm tra và thử nghiệm: </w:t>
      </w:r>
      <w:r w:rsidRPr="00FA3175">
        <w:rPr>
          <w:rFonts w:ascii="Times New Roman" w:hAnsi="Times New Roman"/>
          <w:bCs/>
          <w:color w:val="000000"/>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rsidR="00FA3175" w:rsidRPr="00FA3175" w:rsidRDefault="00FA3175" w:rsidP="00FA3175">
      <w:pPr>
        <w:widowControl w:val="0"/>
        <w:spacing w:after="0" w:line="240" w:lineRule="auto"/>
        <w:ind w:firstLine="709"/>
        <w:jc w:val="both"/>
        <w:rPr>
          <w:rFonts w:ascii="Times New Roman" w:hAnsi="Times New Roman"/>
          <w:bCs/>
          <w:color w:val="000000"/>
          <w:sz w:val="26"/>
          <w:szCs w:val="26"/>
        </w:rPr>
      </w:pPr>
      <w:r w:rsidRPr="00FA3175">
        <w:rPr>
          <w:rFonts w:ascii="Times New Roman" w:hAnsi="Times New Roman"/>
          <w:bCs/>
          <w:color w:val="000000"/>
          <w:sz w:val="26"/>
          <w:szCs w:val="26"/>
        </w:rPr>
        <w:t xml:space="preserve">Nội dung kiểm tra: </w:t>
      </w:r>
    </w:p>
    <w:p w:rsidR="00FA3175" w:rsidRPr="00FA3175" w:rsidRDefault="00FA3175" w:rsidP="00FA3175">
      <w:pPr>
        <w:widowControl w:val="0"/>
        <w:spacing w:after="0" w:line="240" w:lineRule="auto"/>
        <w:ind w:firstLine="709"/>
        <w:jc w:val="both"/>
        <w:rPr>
          <w:rFonts w:ascii="Times New Roman" w:hAnsi="Times New Roman"/>
          <w:bCs/>
          <w:color w:val="000000"/>
          <w:sz w:val="26"/>
          <w:szCs w:val="26"/>
        </w:rPr>
      </w:pPr>
      <w:r w:rsidRPr="00FA3175">
        <w:rPr>
          <w:rFonts w:ascii="Times New Roman" w:hAnsi="Times New Roman"/>
          <w:bCs/>
          <w:color w:val="000000"/>
          <w:sz w:val="26"/>
          <w:szCs w:val="26"/>
        </w:rPr>
        <w:lastRenderedPageBreak/>
        <w:t>Bước 1: Khi hàng hóa được chuyển đến bên mua, bên bán báo cho bên mua biết để hai bên cùng nhau tiến hành kiểm tra các hồ sơ, chứng từ liên quan đến hàng hóa theo hợp đồng đã ký kết.</w:t>
      </w:r>
    </w:p>
    <w:p w:rsidR="00FA3175" w:rsidRPr="00FA3175" w:rsidRDefault="00FA3175" w:rsidP="00FA3175">
      <w:pPr>
        <w:widowControl w:val="0"/>
        <w:spacing w:after="0" w:line="240" w:lineRule="auto"/>
        <w:ind w:firstLine="709"/>
        <w:jc w:val="both"/>
        <w:rPr>
          <w:rFonts w:ascii="Times New Roman" w:hAnsi="Times New Roman"/>
          <w:bCs/>
          <w:color w:val="000000"/>
          <w:sz w:val="26"/>
          <w:szCs w:val="26"/>
        </w:rPr>
      </w:pPr>
      <w:r w:rsidRPr="00FA3175">
        <w:rPr>
          <w:rFonts w:ascii="Times New Roman" w:hAnsi="Times New Roman"/>
          <w:bCs/>
          <w:color w:val="000000"/>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FA3175" w:rsidRPr="00FA3175" w:rsidRDefault="00FA3175" w:rsidP="00FA3175">
      <w:pPr>
        <w:widowControl w:val="0"/>
        <w:spacing w:after="0" w:line="240" w:lineRule="auto"/>
        <w:ind w:firstLine="709"/>
        <w:jc w:val="both"/>
        <w:rPr>
          <w:rFonts w:ascii="Times New Roman" w:hAnsi="Times New Roman"/>
          <w:bCs/>
          <w:color w:val="000000"/>
          <w:sz w:val="26"/>
          <w:szCs w:val="26"/>
        </w:rPr>
      </w:pPr>
      <w:r w:rsidRPr="00FA3175">
        <w:rPr>
          <w:rFonts w:ascii="Times New Roman" w:hAnsi="Times New Roman"/>
          <w:bCs/>
          <w:color w:val="000000"/>
          <w:sz w:val="26"/>
          <w:szCs w:val="26"/>
        </w:rPr>
        <w:t>- Chi phí cho việc kiểm tra, thử nghiệm: Mọi chi phí cho việc kiểm tra, thử nghiệm hàng hóa đều do nhà thầu chịu trách nhiệm.</w:t>
      </w:r>
    </w:p>
    <w:p w:rsidR="00FA3175" w:rsidRPr="00FA3175" w:rsidRDefault="00FA3175" w:rsidP="00FA3175">
      <w:pPr>
        <w:widowControl w:val="0"/>
        <w:spacing w:after="0" w:line="240" w:lineRule="auto"/>
        <w:ind w:firstLine="709"/>
        <w:jc w:val="both"/>
        <w:rPr>
          <w:rFonts w:ascii="Times New Roman" w:hAnsi="Times New Roman"/>
          <w:bCs/>
          <w:color w:val="000000"/>
          <w:sz w:val="26"/>
          <w:szCs w:val="26"/>
        </w:rPr>
      </w:pPr>
      <w:r w:rsidRPr="00FA3175">
        <w:rPr>
          <w:rFonts w:ascii="Times New Roman" w:hAnsi="Times New Roman"/>
          <w:bCs/>
          <w:color w:val="000000"/>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FA3175" w:rsidRPr="00FA3175" w:rsidRDefault="00FA3175" w:rsidP="00FA3175">
      <w:pPr>
        <w:widowControl w:val="0"/>
        <w:spacing w:after="0" w:line="240" w:lineRule="auto"/>
        <w:ind w:firstLine="709"/>
        <w:jc w:val="both"/>
        <w:rPr>
          <w:rFonts w:ascii="Times New Roman" w:hAnsi="Times New Roman"/>
          <w:bCs/>
          <w:color w:val="000000"/>
          <w:sz w:val="26"/>
          <w:szCs w:val="26"/>
        </w:rPr>
      </w:pPr>
      <w:r w:rsidRPr="00FA3175">
        <w:rPr>
          <w:rFonts w:ascii="Times New Roman" w:hAnsi="Times New Roman"/>
          <w:bCs/>
          <w:color w:val="000000"/>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p w:rsidR="00556C06" w:rsidRDefault="00556C06"/>
    <w:sectPr w:rsidR="00556C06" w:rsidSect="00FA317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Times New Roma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Arial"/>
    <w:panose1 w:val="020B0604020202020204"/>
    <w:charset w:val="00"/>
    <w:family w:val="swiss"/>
    <w:pitch w:val="variable"/>
    <w:sig w:usb0="00000007" w:usb1="00000000" w:usb2="00000000" w:usb3="00000000" w:csb0="00000013" w:csb1="00000000"/>
  </w:font>
  <w:font w:name="TimesNewRomanPSMT">
    <w:altName w:val="Times New Roman"/>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4678D7"/>
    <w:multiLevelType w:val="hybridMultilevel"/>
    <w:tmpl w:val="6A48D2BA"/>
    <w:lvl w:ilvl="0" w:tplc="2D2C7FE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6595208">
    <w:abstractNumId w:val="16"/>
  </w:num>
  <w:num w:numId="2" w16cid:durableId="99878885">
    <w:abstractNumId w:val="34"/>
  </w:num>
  <w:num w:numId="3" w16cid:durableId="1255557837">
    <w:abstractNumId w:val="6"/>
  </w:num>
  <w:num w:numId="4" w16cid:durableId="1700542676">
    <w:abstractNumId w:val="17"/>
  </w:num>
  <w:num w:numId="5" w16cid:durableId="1332370471">
    <w:abstractNumId w:val="25"/>
  </w:num>
  <w:num w:numId="6" w16cid:durableId="2030258666">
    <w:abstractNumId w:val="1"/>
  </w:num>
  <w:num w:numId="7" w16cid:durableId="1114406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091216">
    <w:abstractNumId w:val="24"/>
  </w:num>
  <w:num w:numId="9" w16cid:durableId="2112312012">
    <w:abstractNumId w:val="7"/>
  </w:num>
  <w:num w:numId="10" w16cid:durableId="1126314191">
    <w:abstractNumId w:val="26"/>
  </w:num>
  <w:num w:numId="11" w16cid:durableId="1297183013">
    <w:abstractNumId w:val="31"/>
  </w:num>
  <w:num w:numId="12" w16cid:durableId="2064525028">
    <w:abstractNumId w:val="11"/>
  </w:num>
  <w:num w:numId="13" w16cid:durableId="1681006877">
    <w:abstractNumId w:val="22"/>
  </w:num>
  <w:num w:numId="14" w16cid:durableId="1283534717">
    <w:abstractNumId w:val="0"/>
  </w:num>
  <w:num w:numId="15" w16cid:durableId="1640380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699146">
    <w:abstractNumId w:val="4"/>
  </w:num>
  <w:num w:numId="17" w16cid:durableId="754743088">
    <w:abstractNumId w:val="33"/>
  </w:num>
  <w:num w:numId="18" w16cid:durableId="139620886">
    <w:abstractNumId w:val="3"/>
  </w:num>
  <w:num w:numId="19" w16cid:durableId="1876961365">
    <w:abstractNumId w:val="30"/>
  </w:num>
  <w:num w:numId="20" w16cid:durableId="1717700321">
    <w:abstractNumId w:val="20"/>
  </w:num>
  <w:num w:numId="21" w16cid:durableId="1900047966">
    <w:abstractNumId w:val="27"/>
  </w:num>
  <w:num w:numId="22" w16cid:durableId="344941658">
    <w:abstractNumId w:val="15"/>
  </w:num>
  <w:num w:numId="23" w16cid:durableId="724834288">
    <w:abstractNumId w:val="29"/>
  </w:num>
  <w:num w:numId="24" w16cid:durableId="110325637">
    <w:abstractNumId w:val="13"/>
  </w:num>
  <w:num w:numId="25" w16cid:durableId="1011571263">
    <w:abstractNumId w:val="37"/>
  </w:num>
  <w:num w:numId="26" w16cid:durableId="2125809234">
    <w:abstractNumId w:val="5"/>
  </w:num>
  <w:num w:numId="27" w16cid:durableId="1575896924">
    <w:abstractNumId w:val="23"/>
  </w:num>
  <w:num w:numId="28" w16cid:durableId="2106723122">
    <w:abstractNumId w:val="19"/>
  </w:num>
  <w:num w:numId="29" w16cid:durableId="835653027">
    <w:abstractNumId w:val="14"/>
  </w:num>
  <w:num w:numId="30" w16cid:durableId="801728124">
    <w:abstractNumId w:val="21"/>
  </w:num>
  <w:num w:numId="31" w16cid:durableId="327248431">
    <w:abstractNumId w:val="2"/>
  </w:num>
  <w:num w:numId="32" w16cid:durableId="927008302">
    <w:abstractNumId w:val="8"/>
  </w:num>
  <w:num w:numId="33" w16cid:durableId="1152989750">
    <w:abstractNumId w:val="36"/>
  </w:num>
  <w:num w:numId="34" w16cid:durableId="758914367">
    <w:abstractNumId w:val="9"/>
  </w:num>
  <w:num w:numId="35" w16cid:durableId="1815901598">
    <w:abstractNumId w:val="18"/>
    <w:lvlOverride w:ilvl="0">
      <w:startOverride w:val="1"/>
    </w:lvlOverride>
    <w:lvlOverride w:ilvl="1"/>
    <w:lvlOverride w:ilvl="2"/>
    <w:lvlOverride w:ilvl="3"/>
    <w:lvlOverride w:ilvl="4"/>
    <w:lvlOverride w:ilvl="5"/>
    <w:lvlOverride w:ilvl="6"/>
    <w:lvlOverride w:ilvl="7"/>
    <w:lvlOverride w:ilvl="8"/>
  </w:num>
  <w:num w:numId="36" w16cid:durableId="930158574">
    <w:abstractNumId w:val="28"/>
  </w:num>
  <w:num w:numId="37" w16cid:durableId="1308047675">
    <w:abstractNumId w:val="35"/>
  </w:num>
  <w:num w:numId="38" w16cid:durableId="526220203">
    <w:abstractNumId w:val="10"/>
  </w:num>
  <w:num w:numId="39" w16cid:durableId="526263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75"/>
    <w:rsid w:val="00515360"/>
    <w:rsid w:val="00556C06"/>
    <w:rsid w:val="00881382"/>
    <w:rsid w:val="008C4616"/>
    <w:rsid w:val="00AD51DE"/>
    <w:rsid w:val="00B67673"/>
    <w:rsid w:val="00FA31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ABC98-9C17-DF44-A5AF-4BEF2969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Title Header2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numbering" w:customStyle="1" w:styleId="NoList1">
    <w:name w:val="No List1"/>
    <w:next w:val="NoList"/>
    <w:uiPriority w:val="99"/>
    <w:semiHidden/>
    <w:unhideWhenUsed/>
    <w:rsid w:val="00FA3175"/>
  </w:style>
  <w:style w:type="character" w:customStyle="1" w:styleId="SectionHeader3Char">
    <w:name w:val="Section Header3 Char"/>
    <w:aliases w:val="ClauseSub_No&amp;Name Char,Section Header3 Char Char Char,Sub-Clause Paragraph Char"/>
    <w:rsid w:val="00FA3175"/>
    <w:rPr>
      <w:rFonts w:eastAsia="Times New Roman" w:cs="Times New Roman"/>
      <w:b/>
      <w:szCs w:val="20"/>
      <w:lang w:val="en-US"/>
    </w:rPr>
  </w:style>
  <w:style w:type="paragraph" w:customStyle="1" w:styleId="TOC11">
    <w:name w:val="TOC 11"/>
    <w:basedOn w:val="Normal"/>
    <w:next w:val="Normal"/>
    <w:autoRedefine/>
    <w:uiPriority w:val="39"/>
    <w:qFormat/>
    <w:rsid w:val="00FA3175"/>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character" w:customStyle="1" w:styleId="Bibliogrphy">
    <w:name w:val="Bibliogrphy"/>
    <w:basedOn w:val="DefaultParagraphFont"/>
    <w:rsid w:val="00FA3175"/>
  </w:style>
  <w:style w:type="character" w:customStyle="1" w:styleId="DocInit">
    <w:name w:val="Doc Init"/>
    <w:basedOn w:val="DefaultParagraphFont"/>
    <w:rsid w:val="00FA3175"/>
  </w:style>
  <w:style w:type="paragraph" w:customStyle="1" w:styleId="Document1">
    <w:name w:val="Document 1"/>
    <w:rsid w:val="00FA3175"/>
    <w:pPr>
      <w:keepNext/>
      <w:keepLines/>
      <w:tabs>
        <w:tab w:val="left" w:pos="-720"/>
      </w:tabs>
      <w:suppressAutoHyphens/>
    </w:pPr>
    <w:rPr>
      <w:rFonts w:ascii="Times" w:hAnsi="Times"/>
      <w:sz w:val="24"/>
      <w:lang w:val="en-US"/>
    </w:rPr>
  </w:style>
  <w:style w:type="character" w:customStyle="1" w:styleId="Document2">
    <w:name w:val="Document 2"/>
    <w:rsid w:val="00FA3175"/>
    <w:rPr>
      <w:rFonts w:ascii="Times" w:hAnsi="Times"/>
      <w:noProof w:val="0"/>
      <w:sz w:val="24"/>
      <w:lang w:val="en-US"/>
    </w:rPr>
  </w:style>
  <w:style w:type="character" w:customStyle="1" w:styleId="Document3">
    <w:name w:val="Document 3"/>
    <w:rsid w:val="00FA3175"/>
    <w:rPr>
      <w:rFonts w:ascii="Times" w:hAnsi="Times"/>
      <w:noProof w:val="0"/>
      <w:sz w:val="24"/>
      <w:lang w:val="en-US"/>
    </w:rPr>
  </w:style>
  <w:style w:type="character" w:customStyle="1" w:styleId="Document4">
    <w:name w:val="Document 4"/>
    <w:rsid w:val="00FA3175"/>
    <w:rPr>
      <w:b/>
      <w:i/>
      <w:sz w:val="24"/>
    </w:rPr>
  </w:style>
  <w:style w:type="character" w:customStyle="1" w:styleId="Document5">
    <w:name w:val="Document 5"/>
    <w:basedOn w:val="DefaultParagraphFont"/>
    <w:rsid w:val="00FA3175"/>
  </w:style>
  <w:style w:type="character" w:customStyle="1" w:styleId="Document6">
    <w:name w:val="Document 6"/>
    <w:basedOn w:val="DefaultParagraphFont"/>
    <w:rsid w:val="00FA3175"/>
  </w:style>
  <w:style w:type="character" w:customStyle="1" w:styleId="Document7">
    <w:name w:val="Document 7"/>
    <w:basedOn w:val="DefaultParagraphFont"/>
    <w:rsid w:val="00FA3175"/>
  </w:style>
  <w:style w:type="character" w:customStyle="1" w:styleId="Document8">
    <w:name w:val="Document 8"/>
    <w:basedOn w:val="DefaultParagraphFont"/>
    <w:rsid w:val="00FA3175"/>
  </w:style>
  <w:style w:type="character" w:customStyle="1" w:styleId="TechInit">
    <w:name w:val="Tech Init"/>
    <w:rsid w:val="00FA3175"/>
    <w:rPr>
      <w:rFonts w:ascii="Times" w:hAnsi="Times"/>
      <w:noProof w:val="0"/>
      <w:sz w:val="24"/>
      <w:lang w:val="en-US"/>
    </w:rPr>
  </w:style>
  <w:style w:type="character" w:customStyle="1" w:styleId="Technical1">
    <w:name w:val="Technical 1"/>
    <w:rsid w:val="00FA3175"/>
    <w:rPr>
      <w:rFonts w:ascii="Times" w:hAnsi="Times"/>
      <w:noProof w:val="0"/>
      <w:sz w:val="24"/>
      <w:lang w:val="en-US"/>
    </w:rPr>
  </w:style>
  <w:style w:type="character" w:customStyle="1" w:styleId="Technical2">
    <w:name w:val="Technical 2"/>
    <w:rsid w:val="00FA3175"/>
    <w:rPr>
      <w:rFonts w:ascii="Times" w:hAnsi="Times"/>
      <w:noProof w:val="0"/>
      <w:sz w:val="24"/>
      <w:lang w:val="en-US"/>
    </w:rPr>
  </w:style>
  <w:style w:type="character" w:customStyle="1" w:styleId="Technical3">
    <w:name w:val="Technical 3"/>
    <w:rsid w:val="00FA3175"/>
    <w:rPr>
      <w:rFonts w:ascii="Times" w:hAnsi="Times"/>
      <w:noProof w:val="0"/>
      <w:sz w:val="24"/>
      <w:lang w:val="en-US"/>
    </w:rPr>
  </w:style>
  <w:style w:type="paragraph" w:customStyle="1" w:styleId="Technical4">
    <w:name w:val="Technical 4"/>
    <w:rsid w:val="00FA3175"/>
    <w:pPr>
      <w:tabs>
        <w:tab w:val="left" w:pos="-720"/>
      </w:tabs>
      <w:suppressAutoHyphens/>
    </w:pPr>
    <w:rPr>
      <w:rFonts w:ascii="Times" w:hAnsi="Times"/>
      <w:b/>
      <w:sz w:val="24"/>
      <w:lang w:val="en-US"/>
    </w:rPr>
  </w:style>
  <w:style w:type="paragraph" w:customStyle="1" w:styleId="Technical5">
    <w:name w:val="Technical 5"/>
    <w:rsid w:val="00FA3175"/>
    <w:pPr>
      <w:tabs>
        <w:tab w:val="left" w:pos="-720"/>
      </w:tabs>
      <w:suppressAutoHyphens/>
      <w:ind w:firstLine="720"/>
    </w:pPr>
    <w:rPr>
      <w:rFonts w:ascii="Times" w:hAnsi="Times"/>
      <w:b/>
      <w:sz w:val="24"/>
      <w:lang w:val="en-US"/>
    </w:rPr>
  </w:style>
  <w:style w:type="paragraph" w:customStyle="1" w:styleId="Technical6">
    <w:name w:val="Technical 6"/>
    <w:rsid w:val="00FA3175"/>
    <w:pPr>
      <w:tabs>
        <w:tab w:val="left" w:pos="-720"/>
      </w:tabs>
      <w:suppressAutoHyphens/>
      <w:ind w:firstLine="720"/>
    </w:pPr>
    <w:rPr>
      <w:rFonts w:ascii="Times" w:hAnsi="Times"/>
      <w:b/>
      <w:sz w:val="24"/>
      <w:lang w:val="en-US"/>
    </w:rPr>
  </w:style>
  <w:style w:type="paragraph" w:customStyle="1" w:styleId="Technical7">
    <w:name w:val="Technical 7"/>
    <w:rsid w:val="00FA3175"/>
    <w:pPr>
      <w:tabs>
        <w:tab w:val="left" w:pos="-720"/>
      </w:tabs>
      <w:suppressAutoHyphens/>
      <w:ind w:firstLine="720"/>
    </w:pPr>
    <w:rPr>
      <w:rFonts w:ascii="Times" w:hAnsi="Times"/>
      <w:b/>
      <w:sz w:val="24"/>
      <w:lang w:val="en-US"/>
    </w:rPr>
  </w:style>
  <w:style w:type="paragraph" w:customStyle="1" w:styleId="Technical8">
    <w:name w:val="Technical 8"/>
    <w:rsid w:val="00FA3175"/>
    <w:pPr>
      <w:tabs>
        <w:tab w:val="left" w:pos="-720"/>
      </w:tabs>
      <w:suppressAutoHyphens/>
      <w:ind w:firstLine="720"/>
    </w:pPr>
    <w:rPr>
      <w:rFonts w:ascii="Times" w:hAnsi="Times"/>
      <w:b/>
      <w:sz w:val="24"/>
      <w:lang w:val="en-US"/>
    </w:rPr>
  </w:style>
  <w:style w:type="paragraph" w:customStyle="1" w:styleId="Pleading">
    <w:name w:val="Pleading"/>
    <w:rsid w:val="00FA3175"/>
    <w:pPr>
      <w:tabs>
        <w:tab w:val="left" w:pos="-720"/>
      </w:tabs>
      <w:suppressAutoHyphens/>
      <w:spacing w:line="240" w:lineRule="exact"/>
    </w:pPr>
    <w:rPr>
      <w:rFonts w:ascii="Times" w:hAnsi="Times"/>
      <w:sz w:val="24"/>
      <w:lang w:val="en-US"/>
    </w:rPr>
  </w:style>
  <w:style w:type="paragraph" w:customStyle="1" w:styleId="RightPar1">
    <w:name w:val="Right Par 1"/>
    <w:rsid w:val="00FA3175"/>
    <w:pPr>
      <w:tabs>
        <w:tab w:val="left" w:pos="-720"/>
        <w:tab w:val="left" w:pos="0"/>
        <w:tab w:val="decimal" w:pos="720"/>
      </w:tabs>
      <w:suppressAutoHyphens/>
      <w:ind w:firstLine="720"/>
    </w:pPr>
    <w:rPr>
      <w:rFonts w:ascii="Times" w:hAnsi="Times"/>
      <w:sz w:val="24"/>
      <w:lang w:val="en-US"/>
    </w:rPr>
  </w:style>
  <w:style w:type="paragraph" w:customStyle="1" w:styleId="RightPar2">
    <w:name w:val="Right Par 2"/>
    <w:rsid w:val="00FA3175"/>
    <w:pPr>
      <w:tabs>
        <w:tab w:val="left" w:pos="-720"/>
        <w:tab w:val="left" w:pos="0"/>
        <w:tab w:val="left" w:pos="720"/>
        <w:tab w:val="decimal" w:pos="1440"/>
      </w:tabs>
      <w:suppressAutoHyphens/>
      <w:ind w:firstLine="1440"/>
    </w:pPr>
    <w:rPr>
      <w:rFonts w:ascii="Times" w:hAnsi="Times"/>
      <w:sz w:val="24"/>
      <w:lang w:val="en-US"/>
    </w:rPr>
  </w:style>
  <w:style w:type="paragraph" w:customStyle="1" w:styleId="RightPar3">
    <w:name w:val="Right Par 3"/>
    <w:rsid w:val="00FA3175"/>
    <w:pPr>
      <w:tabs>
        <w:tab w:val="left" w:pos="-720"/>
        <w:tab w:val="left" w:pos="0"/>
        <w:tab w:val="left" w:pos="720"/>
        <w:tab w:val="left" w:pos="1440"/>
        <w:tab w:val="decimal" w:pos="2160"/>
      </w:tabs>
      <w:suppressAutoHyphens/>
      <w:ind w:firstLine="2160"/>
    </w:pPr>
    <w:rPr>
      <w:rFonts w:ascii="Times" w:hAnsi="Times"/>
      <w:sz w:val="24"/>
      <w:lang w:val="en-US"/>
    </w:rPr>
  </w:style>
  <w:style w:type="paragraph" w:customStyle="1" w:styleId="RightPar4">
    <w:name w:val="Right Par 4"/>
    <w:rsid w:val="00FA3175"/>
    <w:pPr>
      <w:tabs>
        <w:tab w:val="left" w:pos="-720"/>
        <w:tab w:val="left" w:pos="0"/>
        <w:tab w:val="left" w:pos="720"/>
        <w:tab w:val="left" w:pos="1440"/>
        <w:tab w:val="left" w:pos="2160"/>
        <w:tab w:val="decimal" w:pos="2880"/>
      </w:tabs>
      <w:suppressAutoHyphens/>
      <w:ind w:firstLine="2880"/>
    </w:pPr>
    <w:rPr>
      <w:rFonts w:ascii="Times" w:hAnsi="Times"/>
      <w:sz w:val="24"/>
      <w:lang w:val="en-US"/>
    </w:rPr>
  </w:style>
  <w:style w:type="paragraph" w:customStyle="1" w:styleId="RightPar5">
    <w:name w:val="Right Par 5"/>
    <w:rsid w:val="00FA3175"/>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rPr>
  </w:style>
  <w:style w:type="paragraph" w:customStyle="1" w:styleId="RightPar6">
    <w:name w:val="Right Par 6"/>
    <w:rsid w:val="00FA3175"/>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rPr>
  </w:style>
  <w:style w:type="paragraph" w:customStyle="1" w:styleId="RightPar7">
    <w:name w:val="Right Par 7"/>
    <w:rsid w:val="00FA317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rPr>
  </w:style>
  <w:style w:type="paragraph" w:customStyle="1" w:styleId="RightPar8">
    <w:name w:val="Right Par 8"/>
    <w:rsid w:val="00FA317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rPr>
  </w:style>
  <w:style w:type="paragraph" w:styleId="TOC2">
    <w:name w:val="toc 2"/>
    <w:basedOn w:val="Normal"/>
    <w:next w:val="Normal"/>
    <w:uiPriority w:val="39"/>
    <w:rsid w:val="00FA3175"/>
    <w:pPr>
      <w:tabs>
        <w:tab w:val="right" w:leader="dot" w:pos="9000"/>
      </w:tabs>
      <w:suppressAutoHyphens/>
      <w:spacing w:after="0" w:line="240" w:lineRule="auto"/>
      <w:ind w:left="1440" w:hanging="720"/>
      <w:jc w:val="both"/>
    </w:pPr>
    <w:rPr>
      <w:rFonts w:ascii="Times New Roman" w:hAnsi="Times New Roman"/>
      <w:sz w:val="24"/>
    </w:rPr>
  </w:style>
  <w:style w:type="paragraph" w:styleId="TOC3">
    <w:name w:val="toc 3"/>
    <w:basedOn w:val="Normal"/>
    <w:next w:val="Normal"/>
    <w:rsid w:val="00FA3175"/>
    <w:pPr>
      <w:tabs>
        <w:tab w:val="right" w:leader="dot" w:pos="9000"/>
      </w:tabs>
      <w:suppressAutoHyphens/>
      <w:spacing w:after="0" w:line="240" w:lineRule="auto"/>
      <w:ind w:left="1440" w:hanging="720"/>
      <w:jc w:val="both"/>
    </w:pPr>
    <w:rPr>
      <w:rFonts w:ascii="Times New Roman" w:hAnsi="Times New Roman"/>
      <w:i/>
      <w:sz w:val="24"/>
    </w:rPr>
  </w:style>
  <w:style w:type="paragraph" w:styleId="TOC4">
    <w:name w:val="toc 4"/>
    <w:basedOn w:val="Normal"/>
    <w:next w:val="Normal"/>
    <w:rsid w:val="00FA3175"/>
    <w:pPr>
      <w:tabs>
        <w:tab w:val="left" w:leader="dot" w:pos="8640"/>
        <w:tab w:val="right" w:pos="9000"/>
      </w:tabs>
      <w:suppressAutoHyphens/>
      <w:spacing w:after="0" w:line="240" w:lineRule="auto"/>
      <w:ind w:left="2880" w:right="720" w:hanging="720"/>
      <w:jc w:val="both"/>
    </w:pPr>
    <w:rPr>
      <w:rFonts w:ascii="Times New Roman" w:hAnsi="Times New Roman"/>
      <w:sz w:val="24"/>
    </w:rPr>
  </w:style>
  <w:style w:type="paragraph" w:styleId="TOC5">
    <w:name w:val="toc 5"/>
    <w:basedOn w:val="Normal"/>
    <w:next w:val="Normal"/>
    <w:rsid w:val="00FA3175"/>
    <w:pPr>
      <w:tabs>
        <w:tab w:val="left" w:leader="dot" w:pos="8640"/>
        <w:tab w:val="right" w:pos="9000"/>
      </w:tabs>
      <w:suppressAutoHyphens/>
      <w:spacing w:after="0" w:line="240" w:lineRule="auto"/>
      <w:ind w:left="3600" w:right="720" w:hanging="720"/>
      <w:jc w:val="both"/>
    </w:pPr>
    <w:rPr>
      <w:rFonts w:ascii="Times New Roman" w:hAnsi="Times New Roman"/>
      <w:sz w:val="24"/>
    </w:rPr>
  </w:style>
  <w:style w:type="paragraph" w:styleId="TOC6">
    <w:name w:val="toc 6"/>
    <w:basedOn w:val="Normal"/>
    <w:next w:val="Normal"/>
    <w:rsid w:val="00FA3175"/>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7">
    <w:name w:val="toc 7"/>
    <w:basedOn w:val="Normal"/>
    <w:next w:val="Normal"/>
    <w:rsid w:val="00FA3175"/>
    <w:pPr>
      <w:suppressAutoHyphens/>
      <w:spacing w:after="0" w:line="240" w:lineRule="auto"/>
      <w:ind w:left="720" w:hanging="720"/>
      <w:jc w:val="both"/>
    </w:pPr>
    <w:rPr>
      <w:rFonts w:ascii="Times New Roman" w:hAnsi="Times New Roman"/>
      <w:sz w:val="24"/>
    </w:rPr>
  </w:style>
  <w:style w:type="paragraph" w:styleId="TOC8">
    <w:name w:val="toc 8"/>
    <w:basedOn w:val="Normal"/>
    <w:next w:val="Normal"/>
    <w:rsid w:val="00FA3175"/>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9">
    <w:name w:val="toc 9"/>
    <w:basedOn w:val="Normal"/>
    <w:next w:val="Normal"/>
    <w:rsid w:val="00FA3175"/>
    <w:pPr>
      <w:tabs>
        <w:tab w:val="left" w:leader="dot" w:pos="8640"/>
        <w:tab w:val="right" w:pos="9000"/>
      </w:tabs>
      <w:suppressAutoHyphens/>
      <w:spacing w:after="0" w:line="240" w:lineRule="auto"/>
      <w:ind w:left="720" w:hanging="720"/>
      <w:jc w:val="both"/>
    </w:pPr>
    <w:rPr>
      <w:rFonts w:ascii="Times New Roman" w:hAnsi="Times New Roman"/>
      <w:sz w:val="24"/>
    </w:rPr>
  </w:style>
  <w:style w:type="paragraph" w:styleId="TOAHeading">
    <w:name w:val="toa heading"/>
    <w:basedOn w:val="Normal"/>
    <w:next w:val="Normal"/>
    <w:rsid w:val="00FA3175"/>
    <w:pPr>
      <w:tabs>
        <w:tab w:val="left" w:pos="9000"/>
        <w:tab w:val="right" w:pos="9360"/>
      </w:tabs>
      <w:suppressAutoHyphens/>
      <w:spacing w:after="0" w:line="240" w:lineRule="auto"/>
      <w:jc w:val="both"/>
    </w:pPr>
    <w:rPr>
      <w:rFonts w:ascii="Times New Roman" w:hAnsi="Times New Roman"/>
      <w:sz w:val="24"/>
    </w:rPr>
  </w:style>
  <w:style w:type="character" w:customStyle="1" w:styleId="EquationCaption">
    <w:name w:val="_Equation Caption"/>
    <w:rsid w:val="00FA3175"/>
  </w:style>
  <w:style w:type="character" w:customStyle="1" w:styleId="vlpgno">
    <w:name w:val="vl.pg.no."/>
    <w:rsid w:val="00FA3175"/>
    <w:rPr>
      <w:rFonts w:ascii="Times" w:hAnsi="Times"/>
      <w:b/>
      <w:noProof w:val="0"/>
      <w:sz w:val="20"/>
      <w:lang w:val="en-US"/>
    </w:rPr>
  </w:style>
  <w:style w:type="character" w:styleId="LineNumber">
    <w:name w:val="line number"/>
    <w:basedOn w:val="DefaultParagraphFont"/>
    <w:uiPriority w:val="99"/>
    <w:rsid w:val="00FA3175"/>
  </w:style>
  <w:style w:type="character" w:customStyle="1" w:styleId="footnote">
    <w:name w:val="footnote"/>
    <w:rsid w:val="00FA3175"/>
    <w:rPr>
      <w:rFonts w:ascii="Book Antiqua" w:hAnsi="Book Antiqua"/>
      <w:noProof w:val="0"/>
      <w:sz w:val="24"/>
      <w:lang w:val="en-US"/>
    </w:rPr>
  </w:style>
  <w:style w:type="paragraph" w:styleId="Header">
    <w:name w:val="header"/>
    <w:basedOn w:val="Normal"/>
    <w:link w:val="HeaderChar"/>
    <w:uiPriority w:val="99"/>
    <w:rsid w:val="00FA3175"/>
    <w:pPr>
      <w:spacing w:after="0" w:line="240" w:lineRule="auto"/>
      <w:jc w:val="both"/>
    </w:pPr>
    <w:rPr>
      <w:rFonts w:ascii="Times New Roman" w:hAnsi="Times New Roman"/>
    </w:rPr>
  </w:style>
  <w:style w:type="character" w:customStyle="1" w:styleId="HeaderChar">
    <w:name w:val="Header Char"/>
    <w:basedOn w:val="DefaultParagraphFont"/>
    <w:link w:val="Header"/>
    <w:uiPriority w:val="99"/>
    <w:rsid w:val="00FA3175"/>
    <w:rPr>
      <w:rFonts w:ascii="Times New Roman" w:hAnsi="Times New Roman"/>
      <w:lang w:val="en-US"/>
    </w:rPr>
  </w:style>
  <w:style w:type="paragraph" w:styleId="Footer">
    <w:name w:val="footer"/>
    <w:basedOn w:val="Normal"/>
    <w:link w:val="FooterChar"/>
    <w:uiPriority w:val="99"/>
    <w:rsid w:val="00FA3175"/>
    <w:pPr>
      <w:spacing w:after="0" w:line="240" w:lineRule="auto"/>
      <w:jc w:val="both"/>
    </w:pPr>
    <w:rPr>
      <w:rFonts w:ascii="Times New Roman" w:hAnsi="Times New Roman"/>
    </w:rPr>
  </w:style>
  <w:style w:type="character" w:customStyle="1" w:styleId="FooterChar">
    <w:name w:val="Footer Char"/>
    <w:basedOn w:val="DefaultParagraphFont"/>
    <w:link w:val="Footer"/>
    <w:uiPriority w:val="99"/>
    <w:rsid w:val="00FA3175"/>
    <w:rPr>
      <w:rFonts w:ascii="Times New Roman" w:hAnsi="Times New Roman"/>
      <w:lang w:val="en-US"/>
    </w:rPr>
  </w:style>
  <w:style w:type="character" w:styleId="PageNumber">
    <w:name w:val="page number"/>
    <w:basedOn w:val="DefaultParagraphFont"/>
    <w:rsid w:val="00FA3175"/>
  </w:style>
  <w:style w:type="paragraph" w:styleId="FootnoteText">
    <w:name w:val="footnote text"/>
    <w:basedOn w:val="Normal"/>
    <w:link w:val="FootnoteTextChar"/>
    <w:rsid w:val="00FA3175"/>
    <w:pPr>
      <w:tabs>
        <w:tab w:val="left" w:pos="360"/>
      </w:tabs>
      <w:spacing w:after="0" w:line="240" w:lineRule="auto"/>
      <w:ind w:left="360" w:hanging="360"/>
      <w:jc w:val="both"/>
    </w:pPr>
    <w:rPr>
      <w:rFonts w:ascii="Times New Roman" w:hAnsi="Times New Roman"/>
    </w:rPr>
  </w:style>
  <w:style w:type="character" w:customStyle="1" w:styleId="FootnoteTextChar">
    <w:name w:val="Footnote Text Char"/>
    <w:basedOn w:val="DefaultParagraphFont"/>
    <w:link w:val="FootnoteText"/>
    <w:rsid w:val="00FA3175"/>
    <w:rPr>
      <w:rFonts w:ascii="Times New Roman" w:hAnsi="Times New Roman"/>
      <w:lang w:val="en-US"/>
    </w:rPr>
  </w:style>
  <w:style w:type="paragraph" w:customStyle="1" w:styleId="Head21">
    <w:name w:val="Head 2.1"/>
    <w:basedOn w:val="Normal"/>
    <w:rsid w:val="00FA3175"/>
    <w:pPr>
      <w:keepNext/>
      <w:pBdr>
        <w:bottom w:val="single" w:sz="24" w:space="3" w:color="auto"/>
      </w:pBdr>
      <w:suppressAutoHyphens/>
      <w:spacing w:before="480" w:after="240" w:line="240" w:lineRule="auto"/>
      <w:jc w:val="center"/>
    </w:pPr>
    <w:rPr>
      <w:rFonts w:ascii="Times New Roman Bold" w:hAnsi="Times New Roman Bold"/>
      <w:b/>
      <w:smallCaps/>
      <w:sz w:val="32"/>
    </w:rPr>
  </w:style>
  <w:style w:type="paragraph" w:customStyle="1" w:styleId="Head22">
    <w:name w:val="Head 2.2"/>
    <w:basedOn w:val="Normal"/>
    <w:rsid w:val="00FA3175"/>
    <w:pPr>
      <w:tabs>
        <w:tab w:val="left" w:pos="360"/>
      </w:tabs>
      <w:suppressAutoHyphens/>
      <w:spacing w:after="240" w:line="240" w:lineRule="auto"/>
      <w:ind w:left="360" w:hanging="360"/>
    </w:pPr>
    <w:rPr>
      <w:rFonts w:ascii="Times New Roman" w:hAnsi="Times New Roman"/>
      <w:b/>
      <w:sz w:val="24"/>
    </w:rPr>
  </w:style>
  <w:style w:type="character" w:styleId="FootnoteReference">
    <w:name w:val="footnote reference"/>
    <w:aliases w:val="callout"/>
    <w:uiPriority w:val="99"/>
    <w:rsid w:val="00FA3175"/>
    <w:rPr>
      <w:vertAlign w:val="superscript"/>
    </w:rPr>
  </w:style>
  <w:style w:type="character" w:customStyle="1" w:styleId="insert2">
    <w:name w:val="insert2"/>
    <w:rsid w:val="00FA3175"/>
    <w:rPr>
      <w:rFonts w:ascii="Arial" w:hAnsi="Arial"/>
      <w:i/>
      <w:noProof w:val="0"/>
      <w:sz w:val="24"/>
      <w:lang w:val="en-US"/>
    </w:rPr>
  </w:style>
  <w:style w:type="character" w:customStyle="1" w:styleId="reference">
    <w:name w:val="reference"/>
    <w:rsid w:val="00FA3175"/>
    <w:rPr>
      <w:rFonts w:ascii="Book Antiqua" w:hAnsi="Book Antiqua"/>
      <w:i/>
      <w:noProof w:val="0"/>
      <w:sz w:val="24"/>
      <w:lang w:val="en-US"/>
    </w:rPr>
  </w:style>
  <w:style w:type="paragraph" w:styleId="Index9">
    <w:name w:val="index 9"/>
    <w:basedOn w:val="Normal"/>
    <w:next w:val="Normal"/>
    <w:rsid w:val="00FA3175"/>
    <w:pPr>
      <w:tabs>
        <w:tab w:val="right" w:pos="4140"/>
      </w:tabs>
      <w:spacing w:after="0" w:line="240" w:lineRule="auto"/>
      <w:ind w:left="2160" w:hanging="240"/>
    </w:pPr>
    <w:rPr>
      <w:rFonts w:ascii="Times New Roman" w:hAnsi="Times New Roman"/>
    </w:rPr>
  </w:style>
  <w:style w:type="paragraph" w:styleId="Index1">
    <w:name w:val="index 1"/>
    <w:basedOn w:val="Normal"/>
    <w:next w:val="Normal"/>
    <w:autoRedefine/>
    <w:semiHidden/>
    <w:unhideWhenUsed/>
    <w:rsid w:val="00FA3175"/>
    <w:pPr>
      <w:spacing w:after="0" w:line="240" w:lineRule="auto"/>
      <w:ind w:left="200" w:hanging="200"/>
    </w:pPr>
  </w:style>
  <w:style w:type="paragraph" w:styleId="IndexHeading">
    <w:name w:val="index heading"/>
    <w:basedOn w:val="Normal"/>
    <w:next w:val="Index1"/>
    <w:rsid w:val="00FA3175"/>
    <w:pPr>
      <w:spacing w:after="0" w:line="240" w:lineRule="auto"/>
    </w:pPr>
    <w:rPr>
      <w:rFonts w:ascii="Times New Roman" w:hAnsi="Times New Roman"/>
    </w:rPr>
  </w:style>
  <w:style w:type="paragraph" w:customStyle="1" w:styleId="Headingrb2">
    <w:name w:val="Heading rb2"/>
    <w:basedOn w:val="Normal"/>
    <w:rsid w:val="00FA3175"/>
    <w:pPr>
      <w:tabs>
        <w:tab w:val="left" w:pos="-851"/>
        <w:tab w:val="right" w:pos="-567"/>
        <w:tab w:val="right" w:pos="2127"/>
        <w:tab w:val="right" w:pos="2694"/>
        <w:tab w:val="left" w:pos="2977"/>
        <w:tab w:val="right" w:pos="10348"/>
      </w:tabs>
      <w:spacing w:after="0" w:line="400" w:lineRule="exact"/>
      <w:ind w:right="-28"/>
    </w:pPr>
    <w:rPr>
      <w:rFonts w:ascii="Arial" w:hAnsi="Arial"/>
      <w:b/>
      <w:noProof/>
      <w:spacing w:val="6"/>
      <w:sz w:val="26"/>
    </w:rPr>
  </w:style>
  <w:style w:type="paragraph" w:customStyle="1" w:styleId="Headfid1">
    <w:name w:val="Head fid1"/>
    <w:basedOn w:val="Head2"/>
    <w:rsid w:val="00FA3175"/>
  </w:style>
  <w:style w:type="paragraph" w:customStyle="1" w:styleId="Head2">
    <w:name w:val="Head 2"/>
    <w:basedOn w:val="Normal"/>
    <w:autoRedefine/>
    <w:rsid w:val="00FA3175"/>
    <w:pPr>
      <w:spacing w:before="120" w:line="240" w:lineRule="auto"/>
      <w:jc w:val="both"/>
    </w:pPr>
    <w:rPr>
      <w:rFonts w:ascii="Times New Roman" w:hAnsi="Times New Roman"/>
      <w:b/>
      <w:sz w:val="24"/>
      <w:lang w:val="en-GB"/>
    </w:rPr>
  </w:style>
  <w:style w:type="paragraph" w:customStyle="1" w:styleId="explanatoryclause">
    <w:name w:val="explanatory_clause"/>
    <w:basedOn w:val="Normal"/>
    <w:rsid w:val="00FA3175"/>
    <w:pPr>
      <w:suppressAutoHyphens/>
      <w:spacing w:after="240" w:line="240" w:lineRule="auto"/>
      <w:ind w:left="738" w:right="-14" w:hanging="738"/>
    </w:pPr>
    <w:rPr>
      <w:rFonts w:ascii="Arial" w:hAnsi="Arial"/>
      <w:sz w:val="22"/>
    </w:rPr>
  </w:style>
  <w:style w:type="paragraph" w:customStyle="1" w:styleId="explanatorynotes">
    <w:name w:val="explanatory_notes"/>
    <w:basedOn w:val="Normal"/>
    <w:rsid w:val="00FA3175"/>
    <w:pPr>
      <w:suppressAutoHyphens/>
      <w:spacing w:after="240" w:line="360" w:lineRule="exact"/>
      <w:jc w:val="both"/>
    </w:pPr>
    <w:rPr>
      <w:rFonts w:ascii="Arial" w:hAnsi="Arial"/>
      <w:sz w:val="24"/>
    </w:rPr>
  </w:style>
  <w:style w:type="paragraph" w:customStyle="1" w:styleId="Head22b">
    <w:name w:val="Head 2.2b"/>
    <w:basedOn w:val="Normal"/>
    <w:rsid w:val="00FA3175"/>
    <w:pPr>
      <w:suppressAutoHyphens/>
      <w:spacing w:after="240" w:line="240" w:lineRule="auto"/>
      <w:ind w:left="360" w:hanging="360"/>
    </w:pPr>
    <w:rPr>
      <w:rFonts w:ascii="Tms Rmn" w:hAnsi="Tms Rmn"/>
      <w:b/>
      <w:sz w:val="24"/>
    </w:rPr>
  </w:style>
  <w:style w:type="paragraph" w:customStyle="1" w:styleId="Head31">
    <w:name w:val="Head 3.1"/>
    <w:basedOn w:val="Head21"/>
    <w:rsid w:val="00FA3175"/>
  </w:style>
  <w:style w:type="paragraph" w:customStyle="1" w:styleId="Head41">
    <w:name w:val="Head 4.1"/>
    <w:basedOn w:val="Head21"/>
    <w:rsid w:val="00FA3175"/>
  </w:style>
  <w:style w:type="paragraph" w:customStyle="1" w:styleId="Head42">
    <w:name w:val="Head 4.2"/>
    <w:basedOn w:val="Normal"/>
    <w:rsid w:val="00FA3175"/>
    <w:pPr>
      <w:suppressAutoHyphens/>
      <w:spacing w:after="240" w:line="240" w:lineRule="auto"/>
      <w:ind w:left="360" w:hanging="360"/>
    </w:pPr>
    <w:rPr>
      <w:rFonts w:ascii="Times New Roman" w:hAnsi="Times New Roman"/>
      <w:b/>
      <w:sz w:val="24"/>
    </w:rPr>
  </w:style>
  <w:style w:type="paragraph" w:customStyle="1" w:styleId="Head51">
    <w:name w:val="Head 5.1"/>
    <w:basedOn w:val="Head21"/>
    <w:rsid w:val="00FA3175"/>
    <w:pPr>
      <w:spacing w:after="0"/>
    </w:pPr>
  </w:style>
  <w:style w:type="paragraph" w:customStyle="1" w:styleId="Head52">
    <w:name w:val="Head 5.2"/>
    <w:basedOn w:val="Normal"/>
    <w:rsid w:val="00FA3175"/>
    <w:pPr>
      <w:keepNext/>
      <w:suppressAutoHyphens/>
      <w:spacing w:before="480" w:after="240" w:line="240" w:lineRule="auto"/>
      <w:ind w:left="547" w:hanging="547"/>
      <w:jc w:val="center"/>
    </w:pPr>
    <w:rPr>
      <w:rFonts w:ascii="Times New Roman" w:hAnsi="Times New Roman"/>
      <w:b/>
      <w:sz w:val="24"/>
    </w:rPr>
  </w:style>
  <w:style w:type="paragraph" w:customStyle="1" w:styleId="Head61">
    <w:name w:val="Head 6.1"/>
    <w:basedOn w:val="Head51"/>
    <w:rsid w:val="00FA3175"/>
    <w:pPr>
      <w:pBdr>
        <w:bottom w:val="none" w:sz="0" w:space="0" w:color="auto"/>
      </w:pBdr>
      <w:spacing w:before="0" w:after="240"/>
    </w:pPr>
    <w:rPr>
      <w:caps/>
    </w:rPr>
  </w:style>
  <w:style w:type="paragraph" w:customStyle="1" w:styleId="Head71">
    <w:name w:val="Head 7.1"/>
    <w:basedOn w:val="Head21"/>
    <w:rsid w:val="00FA3175"/>
  </w:style>
  <w:style w:type="paragraph" w:customStyle="1" w:styleId="Head72">
    <w:name w:val="Head 7.2"/>
    <w:basedOn w:val="Normal"/>
    <w:rsid w:val="00FA3175"/>
    <w:pPr>
      <w:suppressAutoHyphens/>
      <w:spacing w:after="240" w:line="240" w:lineRule="auto"/>
      <w:ind w:left="720" w:hanging="720"/>
    </w:pPr>
    <w:rPr>
      <w:rFonts w:ascii="Times New Roman Bold" w:hAnsi="Times New Roman Bold"/>
      <w:b/>
      <w:sz w:val="28"/>
    </w:rPr>
  </w:style>
  <w:style w:type="paragraph" w:customStyle="1" w:styleId="Head81">
    <w:name w:val="Head 8.1"/>
    <w:basedOn w:val="Heading1"/>
    <w:rsid w:val="00FA3175"/>
    <w:pPr>
      <w:keepNext w:val="0"/>
      <w:keepLines w:val="0"/>
      <w:suppressAutoHyphens/>
      <w:spacing w:before="480" w:after="240"/>
      <w:jc w:val="center"/>
      <w:outlineLvl w:val="9"/>
    </w:pPr>
    <w:rPr>
      <w:rFonts w:ascii="Times New Roman Bold" w:eastAsia="Times New Roman" w:hAnsi="Times New Roman Bold"/>
      <w:b/>
      <w:color w:val="auto"/>
      <w:szCs w:val="20"/>
    </w:rPr>
  </w:style>
  <w:style w:type="paragraph" w:customStyle="1" w:styleId="Head82">
    <w:name w:val="Head 8.2"/>
    <w:basedOn w:val="Head81"/>
    <w:rsid w:val="00FA3175"/>
    <w:rPr>
      <w:smallCaps/>
      <w:sz w:val="28"/>
    </w:rPr>
  </w:style>
  <w:style w:type="paragraph" w:styleId="BodyText">
    <w:name w:val="Body Text"/>
    <w:basedOn w:val="Normal"/>
    <w:link w:val="BodyTextChar"/>
    <w:rsid w:val="00FA3175"/>
    <w:pPr>
      <w:suppressAutoHyphens/>
      <w:spacing w:after="0" w:line="240" w:lineRule="auto"/>
      <w:ind w:right="-72"/>
      <w:jc w:val="both"/>
    </w:pPr>
    <w:rPr>
      <w:rFonts w:ascii="Times New Roman" w:hAnsi="Times New Roman"/>
      <w:spacing w:val="-4"/>
      <w:sz w:val="24"/>
    </w:rPr>
  </w:style>
  <w:style w:type="character" w:customStyle="1" w:styleId="BodyTextChar">
    <w:name w:val="Body Text Char"/>
    <w:basedOn w:val="DefaultParagraphFont"/>
    <w:link w:val="BodyText"/>
    <w:rsid w:val="00FA3175"/>
    <w:rPr>
      <w:rFonts w:ascii="Times New Roman" w:hAnsi="Times New Roman"/>
      <w:spacing w:val="-4"/>
      <w:sz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FA3175"/>
    <w:pPr>
      <w:tabs>
        <w:tab w:val="left" w:pos="1080"/>
      </w:tabs>
      <w:spacing w:after="0" w:line="240" w:lineRule="auto"/>
      <w:ind w:left="1080" w:hanging="540"/>
      <w:jc w:val="both"/>
    </w:pPr>
    <w:rPr>
      <w:rFonts w:ascii="Times New Roman" w:hAnsi="Times New Roman"/>
      <w:sz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A3175"/>
    <w:rPr>
      <w:rFonts w:ascii="Times New Roman" w:hAnsi="Times New Roman"/>
      <w:sz w:val="24"/>
      <w:lang w:val="en-US"/>
    </w:rPr>
  </w:style>
  <w:style w:type="paragraph" w:styleId="BlockText">
    <w:name w:val="Block Text"/>
    <w:basedOn w:val="Normal"/>
    <w:rsid w:val="00FA3175"/>
    <w:pPr>
      <w:tabs>
        <w:tab w:val="left" w:pos="1080"/>
      </w:tabs>
      <w:suppressAutoHyphens/>
      <w:spacing w:after="200" w:line="240" w:lineRule="auto"/>
      <w:ind w:left="547" w:right="-72" w:hanging="547"/>
      <w:jc w:val="both"/>
    </w:pPr>
    <w:rPr>
      <w:rFonts w:ascii="Times New Roman" w:hAnsi="Times New Roman"/>
      <w:sz w:val="24"/>
    </w:rPr>
  </w:style>
  <w:style w:type="character" w:customStyle="1" w:styleId="EndnoteTextChar">
    <w:name w:val="Endnote Text Char"/>
    <w:link w:val="EndnoteText"/>
    <w:semiHidden/>
    <w:rsid w:val="00FA3175"/>
  </w:style>
  <w:style w:type="paragraph" w:styleId="EndnoteText">
    <w:name w:val="endnote text"/>
    <w:basedOn w:val="Normal"/>
    <w:link w:val="EndnoteTextChar"/>
    <w:semiHidden/>
    <w:rsid w:val="00FA3175"/>
    <w:pPr>
      <w:tabs>
        <w:tab w:val="left" w:pos="-720"/>
      </w:tabs>
      <w:suppressAutoHyphens/>
      <w:spacing w:after="0" w:line="240" w:lineRule="auto"/>
    </w:pPr>
    <w:rPr>
      <w:lang w:val="en-VN"/>
    </w:rPr>
  </w:style>
  <w:style w:type="character" w:customStyle="1" w:styleId="EndnoteTextChar1">
    <w:name w:val="Endnote Text Char1"/>
    <w:basedOn w:val="DefaultParagraphFont"/>
    <w:uiPriority w:val="99"/>
    <w:semiHidden/>
    <w:rsid w:val="00FA3175"/>
    <w:rPr>
      <w:lang w:val="en-US"/>
    </w:rPr>
  </w:style>
  <w:style w:type="character" w:styleId="EndnoteReference">
    <w:name w:val="endnote reference"/>
    <w:uiPriority w:val="99"/>
    <w:rsid w:val="00FA3175"/>
    <w:rPr>
      <w:rFonts w:ascii="CG Times" w:hAnsi="CG Times"/>
      <w:noProof w:val="0"/>
      <w:sz w:val="22"/>
      <w:vertAlign w:val="superscript"/>
      <w:lang w:val="en-US"/>
    </w:rPr>
  </w:style>
  <w:style w:type="paragraph" w:styleId="NormalWeb">
    <w:name w:val="Normal (Web)"/>
    <w:basedOn w:val="Normal"/>
    <w:uiPriority w:val="99"/>
    <w:rsid w:val="00FA3175"/>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FA3175"/>
    <w:pPr>
      <w:suppressAutoHyphens/>
      <w:spacing w:after="140" w:line="240" w:lineRule="auto"/>
    </w:pPr>
    <w:rPr>
      <w:rFonts w:ascii="Times New Roman" w:hAnsi="Times New Roman"/>
      <w:i/>
      <w:iCs/>
      <w:color w:val="000000"/>
      <w:sz w:val="24"/>
      <w:szCs w:val="24"/>
    </w:rPr>
  </w:style>
  <w:style w:type="character" w:customStyle="1" w:styleId="BodyText3Char">
    <w:name w:val="Body Text 3 Char"/>
    <w:basedOn w:val="DefaultParagraphFont"/>
    <w:link w:val="BodyText3"/>
    <w:rsid w:val="00FA3175"/>
    <w:rPr>
      <w:rFonts w:ascii="Times New Roman" w:hAnsi="Times New Roman"/>
      <w:i/>
      <w:iCs/>
      <w:color w:val="000000"/>
      <w:sz w:val="24"/>
      <w:szCs w:val="24"/>
      <w:lang w:val="en-US"/>
    </w:rPr>
  </w:style>
  <w:style w:type="paragraph" w:styleId="BodyText2">
    <w:name w:val="Body Text 2"/>
    <w:basedOn w:val="Normal"/>
    <w:link w:val="BodyText2Char"/>
    <w:rsid w:val="00FA3175"/>
    <w:pPr>
      <w:suppressAutoHyphens/>
      <w:spacing w:after="0" w:line="240" w:lineRule="auto"/>
      <w:jc w:val="both"/>
    </w:pPr>
    <w:rPr>
      <w:rFonts w:ascii="Times New Roman" w:hAnsi="Times New Roman"/>
      <w:i/>
      <w:sz w:val="24"/>
    </w:rPr>
  </w:style>
  <w:style w:type="character" w:customStyle="1" w:styleId="BodyText2Char">
    <w:name w:val="Body Text 2 Char"/>
    <w:basedOn w:val="DefaultParagraphFont"/>
    <w:link w:val="BodyText2"/>
    <w:rsid w:val="00FA3175"/>
    <w:rPr>
      <w:rFonts w:ascii="Times New Roman" w:hAnsi="Times New Roman"/>
      <w:i/>
      <w:sz w:val="24"/>
      <w:lang w:val="en-US"/>
    </w:rPr>
  </w:style>
  <w:style w:type="paragraph" w:styleId="BodyTextIndent2">
    <w:name w:val="Body Text Indent 2"/>
    <w:basedOn w:val="Normal"/>
    <w:link w:val="BodyTextIndent2Char"/>
    <w:rsid w:val="00FA3175"/>
    <w:pPr>
      <w:tabs>
        <w:tab w:val="num" w:pos="720"/>
      </w:tabs>
      <w:spacing w:after="0" w:line="240" w:lineRule="auto"/>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FA3175"/>
    <w:rPr>
      <w:rFonts w:ascii="Times New Roman" w:hAnsi="Times New Roman"/>
      <w:sz w:val="24"/>
      <w:lang w:val="en-US"/>
    </w:rPr>
  </w:style>
  <w:style w:type="paragraph" w:styleId="List">
    <w:name w:val="List"/>
    <w:aliases w:val="1. List"/>
    <w:basedOn w:val="Normal"/>
    <w:rsid w:val="00FA3175"/>
    <w:pPr>
      <w:spacing w:before="120" w:line="240" w:lineRule="auto"/>
      <w:ind w:left="1440"/>
      <w:jc w:val="both"/>
    </w:pPr>
    <w:rPr>
      <w:rFonts w:ascii="Times New Roman" w:hAnsi="Times New Roman"/>
      <w:sz w:val="24"/>
    </w:rPr>
  </w:style>
  <w:style w:type="paragraph" w:customStyle="1" w:styleId="TOCNumber1">
    <w:name w:val="TOC Number1"/>
    <w:basedOn w:val="Heading4"/>
    <w:autoRedefine/>
    <w:rsid w:val="00FA3175"/>
    <w:pPr>
      <w:keepNext w:val="0"/>
      <w:keepLines w:val="0"/>
      <w:suppressAutoHyphens/>
      <w:spacing w:before="0" w:after="120" w:line="240" w:lineRule="auto"/>
      <w:ind w:right="18"/>
      <w:jc w:val="both"/>
      <w:outlineLvl w:val="9"/>
    </w:pPr>
    <w:rPr>
      <w:rFonts w:ascii="Times New Roman" w:eastAsia="Times New Roman" w:hAnsi="Times New Roman"/>
      <w:b/>
      <w:bCs/>
      <w:sz w:val="28"/>
      <w:szCs w:val="28"/>
    </w:rPr>
  </w:style>
  <w:style w:type="paragraph" w:customStyle="1" w:styleId="Subtitle2">
    <w:name w:val="Subtitle 2"/>
    <w:basedOn w:val="Footer"/>
    <w:autoRedefine/>
    <w:rsid w:val="00FA317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A3175"/>
    <w:pPr>
      <w:suppressAutoHyphens/>
      <w:spacing w:after="0" w:line="240" w:lineRule="auto"/>
      <w:jc w:val="both"/>
    </w:pPr>
    <w:rPr>
      <w:rFonts w:ascii="Tms Rmn" w:hAnsi="Tms Rmn"/>
      <w:sz w:val="24"/>
    </w:rPr>
  </w:style>
  <w:style w:type="character" w:customStyle="1" w:styleId="iChar">
    <w:name w:val="(i) Char"/>
    <w:link w:val="i"/>
    <w:locked/>
    <w:rsid w:val="00FA3175"/>
    <w:rPr>
      <w:rFonts w:ascii="Tms Rmn" w:hAnsi="Tms Rmn"/>
      <w:sz w:val="24"/>
      <w:lang w:val="en-US"/>
    </w:rPr>
  </w:style>
  <w:style w:type="character" w:styleId="Hyperlink">
    <w:name w:val="Hyperlink"/>
    <w:uiPriority w:val="99"/>
    <w:rsid w:val="00FA3175"/>
    <w:rPr>
      <w:color w:val="0000FF"/>
      <w:u w:val="single"/>
    </w:rPr>
  </w:style>
  <w:style w:type="paragraph" w:customStyle="1" w:styleId="2AutoList1">
    <w:name w:val="2AutoList1"/>
    <w:basedOn w:val="Normal"/>
    <w:rsid w:val="00FA3175"/>
    <w:pPr>
      <w:tabs>
        <w:tab w:val="num" w:pos="504"/>
      </w:tabs>
      <w:spacing w:after="0" w:line="240" w:lineRule="auto"/>
      <w:ind w:left="504" w:hanging="504"/>
      <w:jc w:val="both"/>
    </w:pPr>
    <w:rPr>
      <w:rFonts w:ascii="Times New Roman" w:hAnsi="Times New Roman"/>
      <w:sz w:val="24"/>
      <w:lang w:val="es-ES_tradnl"/>
    </w:rPr>
  </w:style>
  <w:style w:type="paragraph" w:customStyle="1" w:styleId="Header1-Clauses">
    <w:name w:val="Header 1 - Clauses"/>
    <w:basedOn w:val="Normal"/>
    <w:rsid w:val="00FA3175"/>
    <w:pPr>
      <w:spacing w:after="200" w:line="240" w:lineRule="auto"/>
    </w:pPr>
    <w:rPr>
      <w:rFonts w:ascii="Times New Roman" w:hAnsi="Times New Roman"/>
      <w:b/>
      <w:sz w:val="24"/>
      <w:lang w:val="es-ES_tradnl"/>
    </w:rPr>
  </w:style>
  <w:style w:type="paragraph" w:customStyle="1" w:styleId="Header2-SubClauses">
    <w:name w:val="Header 2 - SubClauses"/>
    <w:basedOn w:val="Normal"/>
    <w:link w:val="Header2-SubClausesCharChar"/>
    <w:autoRedefine/>
    <w:rsid w:val="00FA3175"/>
    <w:pPr>
      <w:spacing w:after="200" w:line="240" w:lineRule="auto"/>
      <w:ind w:left="567" w:hanging="567"/>
      <w:jc w:val="both"/>
    </w:pPr>
    <w:rPr>
      <w:rFonts w:ascii="Times New Roman" w:hAnsi="Times New Roman"/>
      <w:sz w:val="24"/>
      <w:lang w:val="es-ES_tradnl"/>
    </w:rPr>
  </w:style>
  <w:style w:type="character" w:customStyle="1" w:styleId="Header2-SubClausesCharChar">
    <w:name w:val="Header 2 - SubClauses Char Char"/>
    <w:link w:val="Header2-SubClauses"/>
    <w:rsid w:val="00FA3175"/>
    <w:rPr>
      <w:rFonts w:ascii="Times New Roman" w:hAnsi="Times New Roman"/>
      <w:sz w:val="24"/>
      <w:lang w:val="es-ES_tradnl"/>
    </w:rPr>
  </w:style>
  <w:style w:type="paragraph" w:customStyle="1" w:styleId="P3Header1-Clauses">
    <w:name w:val="P3 Header1-Clauses"/>
    <w:basedOn w:val="Header1-Clauses"/>
    <w:rsid w:val="00FA3175"/>
    <w:pPr>
      <w:tabs>
        <w:tab w:val="num" w:pos="864"/>
        <w:tab w:val="left" w:pos="972"/>
      </w:tabs>
      <w:ind w:left="432" w:firstLine="144"/>
      <w:jc w:val="both"/>
    </w:pPr>
    <w:rPr>
      <w:b w:val="0"/>
    </w:rPr>
  </w:style>
  <w:style w:type="paragraph" w:customStyle="1" w:styleId="Outline3">
    <w:name w:val="Outline3"/>
    <w:basedOn w:val="Normal"/>
    <w:rsid w:val="00FA3175"/>
    <w:pPr>
      <w:tabs>
        <w:tab w:val="num" w:pos="1728"/>
      </w:tabs>
      <w:spacing w:before="240" w:after="0" w:line="240" w:lineRule="auto"/>
      <w:ind w:left="1728" w:hanging="432"/>
    </w:pPr>
    <w:rPr>
      <w:rFonts w:ascii="Times New Roman" w:hAnsi="Times New Roman"/>
      <w:kern w:val="28"/>
      <w:sz w:val="24"/>
    </w:rPr>
  </w:style>
  <w:style w:type="paragraph" w:customStyle="1" w:styleId="Outline4">
    <w:name w:val="Outline4"/>
    <w:basedOn w:val="Normal"/>
    <w:autoRedefine/>
    <w:rsid w:val="00FA3175"/>
    <w:pPr>
      <w:tabs>
        <w:tab w:val="left" w:pos="2160"/>
      </w:tabs>
      <w:spacing w:after="0" w:line="240" w:lineRule="auto"/>
      <w:ind w:firstLine="567"/>
      <w:jc w:val="both"/>
    </w:pPr>
    <w:rPr>
      <w:rFonts w:ascii="Times New Roman" w:hAnsi="Times New Roman"/>
      <w:kern w:val="28"/>
      <w:sz w:val="24"/>
    </w:rPr>
  </w:style>
  <w:style w:type="paragraph" w:customStyle="1" w:styleId="Outlinei">
    <w:name w:val="Outline i)"/>
    <w:basedOn w:val="Normal"/>
    <w:rsid w:val="00FA3175"/>
    <w:pPr>
      <w:tabs>
        <w:tab w:val="num" w:pos="1782"/>
      </w:tabs>
      <w:spacing w:before="120" w:after="0" w:line="240" w:lineRule="auto"/>
      <w:ind w:left="1782" w:hanging="792"/>
    </w:pPr>
    <w:rPr>
      <w:rFonts w:ascii="Times New Roman" w:hAnsi="Times New Roman"/>
      <w:sz w:val="24"/>
    </w:rPr>
  </w:style>
  <w:style w:type="paragraph" w:customStyle="1" w:styleId="Outline">
    <w:name w:val="Outline"/>
    <w:basedOn w:val="Normal"/>
    <w:rsid w:val="00FA3175"/>
    <w:pPr>
      <w:spacing w:before="240" w:after="0" w:line="240" w:lineRule="auto"/>
    </w:pPr>
    <w:rPr>
      <w:rFonts w:ascii="Times New Roman" w:hAnsi="Times New Roman"/>
      <w:kern w:val="28"/>
      <w:sz w:val="24"/>
    </w:rPr>
  </w:style>
  <w:style w:type="paragraph" w:customStyle="1" w:styleId="BankNormal">
    <w:name w:val="BankNormal"/>
    <w:basedOn w:val="Normal"/>
    <w:rsid w:val="00FA3175"/>
    <w:pPr>
      <w:spacing w:after="240" w:line="240" w:lineRule="auto"/>
    </w:pPr>
    <w:rPr>
      <w:rFonts w:ascii="Times New Roman" w:hAnsi="Times New Roman"/>
      <w:sz w:val="24"/>
    </w:rPr>
  </w:style>
  <w:style w:type="paragraph" w:customStyle="1" w:styleId="SectionVHeader">
    <w:name w:val="Section V. Header"/>
    <w:basedOn w:val="Normal"/>
    <w:uiPriority w:val="99"/>
    <w:rsid w:val="00FA3175"/>
    <w:pPr>
      <w:spacing w:after="0" w:line="240" w:lineRule="auto"/>
      <w:jc w:val="center"/>
    </w:pPr>
    <w:rPr>
      <w:rFonts w:ascii="Times New Roman" w:hAnsi="Times New Roman"/>
      <w:b/>
      <w:sz w:val="36"/>
      <w:lang w:val="es-ES_tradnl"/>
    </w:rPr>
  </w:style>
  <w:style w:type="character" w:customStyle="1" w:styleId="Table">
    <w:name w:val="Table"/>
    <w:rsid w:val="00FA3175"/>
    <w:rPr>
      <w:rFonts w:ascii="Arial" w:hAnsi="Arial"/>
      <w:sz w:val="20"/>
    </w:rPr>
  </w:style>
  <w:style w:type="paragraph" w:customStyle="1" w:styleId="SectionVIIHeader2">
    <w:name w:val="Section VII Header2"/>
    <w:basedOn w:val="Heading1"/>
    <w:autoRedefine/>
    <w:rsid w:val="00FA3175"/>
    <w:pPr>
      <w:keepLines w:val="0"/>
      <w:spacing w:before="0" w:after="200"/>
      <w:jc w:val="center"/>
    </w:pPr>
    <w:rPr>
      <w:rFonts w:ascii="Times New Roman" w:eastAsia="Times New Roman" w:hAnsi="Times New Roman"/>
      <w:b/>
      <w:bCs/>
      <w:i/>
      <w:color w:val="auto"/>
      <w:kern w:val="28"/>
      <w:sz w:val="20"/>
      <w:szCs w:val="20"/>
    </w:rPr>
  </w:style>
  <w:style w:type="paragraph" w:customStyle="1" w:styleId="ClauseSubPara">
    <w:name w:val="ClauseSub_Para"/>
    <w:rsid w:val="00FA3175"/>
    <w:pPr>
      <w:spacing w:before="60" w:after="60"/>
      <w:ind w:left="2268"/>
    </w:pPr>
    <w:rPr>
      <w:rFonts w:ascii="Times New Roman" w:hAnsi="Times New Roman"/>
      <w:sz w:val="22"/>
      <w:szCs w:val="22"/>
      <w:lang w:val="en-GB"/>
    </w:rPr>
  </w:style>
  <w:style w:type="paragraph" w:customStyle="1" w:styleId="ClauseSubList">
    <w:name w:val="ClauseSub_List"/>
    <w:rsid w:val="00FA3175"/>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rsid w:val="00FA3175"/>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rsid w:val="00FA3175"/>
    <w:pPr>
      <w:ind w:left="2835"/>
    </w:pPr>
  </w:style>
  <w:style w:type="paragraph" w:styleId="BalloonText">
    <w:name w:val="Balloon Text"/>
    <w:basedOn w:val="Normal"/>
    <w:link w:val="BalloonTextChar"/>
    <w:uiPriority w:val="99"/>
    <w:rsid w:val="00FA3175"/>
    <w:pPr>
      <w:spacing w:after="0" w:line="240" w:lineRule="auto"/>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FA3175"/>
    <w:rPr>
      <w:rFonts w:ascii="Tahoma" w:hAnsi="Tahoma"/>
      <w:sz w:val="16"/>
      <w:szCs w:val="16"/>
      <w:lang w:val="es-ES_tradnl"/>
    </w:rPr>
  </w:style>
  <w:style w:type="paragraph" w:customStyle="1" w:styleId="SectionXHeader3">
    <w:name w:val="Section X Header 3"/>
    <w:basedOn w:val="Heading1"/>
    <w:autoRedefine/>
    <w:rsid w:val="00FA3175"/>
    <w:pPr>
      <w:keepLines w:val="0"/>
      <w:spacing w:before="0"/>
      <w:jc w:val="center"/>
    </w:pPr>
    <w:rPr>
      <w:rFonts w:ascii="Times New Roman" w:eastAsia="Times New Roman" w:hAnsi="Times New Roman"/>
      <w:b/>
      <w:color w:val="auto"/>
      <w:sz w:val="44"/>
      <w:szCs w:val="20"/>
    </w:rPr>
  </w:style>
  <w:style w:type="character" w:styleId="CommentReference">
    <w:name w:val="annotation reference"/>
    <w:uiPriority w:val="99"/>
    <w:rsid w:val="00FA3175"/>
    <w:rPr>
      <w:sz w:val="16"/>
    </w:rPr>
  </w:style>
  <w:style w:type="paragraph" w:customStyle="1" w:styleId="Part1">
    <w:name w:val="Part 1"/>
    <w:aliases w:val="2,3 Header 4"/>
    <w:basedOn w:val="Normal"/>
    <w:autoRedefine/>
    <w:rsid w:val="00FA3175"/>
    <w:pPr>
      <w:spacing w:before="240" w:after="240" w:line="240" w:lineRule="auto"/>
      <w:jc w:val="center"/>
    </w:pPr>
    <w:rPr>
      <w:rFonts w:ascii="Times New Roman" w:hAnsi="Times New Roman"/>
      <w:b/>
      <w:sz w:val="48"/>
    </w:rPr>
  </w:style>
  <w:style w:type="paragraph" w:styleId="CommentText">
    <w:name w:val="annotation text"/>
    <w:aliases w:val="Char1"/>
    <w:basedOn w:val="Normal"/>
    <w:link w:val="CommentTextChar"/>
    <w:uiPriority w:val="99"/>
    <w:rsid w:val="00FA3175"/>
    <w:pPr>
      <w:spacing w:after="0" w:line="240" w:lineRule="auto"/>
    </w:pPr>
    <w:rPr>
      <w:rFonts w:ascii="Times New Roman" w:hAnsi="Times New Roman"/>
    </w:rPr>
  </w:style>
  <w:style w:type="character" w:customStyle="1" w:styleId="CommentTextChar">
    <w:name w:val="Comment Text Char"/>
    <w:aliases w:val="Char1 Char"/>
    <w:basedOn w:val="DefaultParagraphFont"/>
    <w:link w:val="CommentText"/>
    <w:uiPriority w:val="99"/>
    <w:rsid w:val="00FA3175"/>
    <w:rPr>
      <w:rFonts w:ascii="Times New Roman" w:hAnsi="Times New Roman"/>
      <w:lang w:val="en-US"/>
    </w:rPr>
  </w:style>
  <w:style w:type="paragraph" w:styleId="BodyTextIndent3">
    <w:name w:val="Body Text Indent 3"/>
    <w:basedOn w:val="Normal"/>
    <w:link w:val="BodyTextIndent3Char"/>
    <w:rsid w:val="00FA3175"/>
    <w:pPr>
      <w:spacing w:before="120" w:after="0" w:line="240" w:lineRule="auto"/>
      <w:ind w:left="1440" w:hanging="1440"/>
      <w:jc w:val="both"/>
    </w:pPr>
    <w:rPr>
      <w:rFonts w:ascii="Times New Roman" w:hAnsi="Times New Roman"/>
      <w:b/>
      <w:sz w:val="24"/>
    </w:rPr>
  </w:style>
  <w:style w:type="character" w:customStyle="1" w:styleId="BodyTextIndent3Char">
    <w:name w:val="Body Text Indent 3 Char"/>
    <w:basedOn w:val="DefaultParagraphFont"/>
    <w:link w:val="BodyTextIndent3"/>
    <w:rsid w:val="00FA3175"/>
    <w:rPr>
      <w:rFonts w:ascii="Times New Roman" w:hAnsi="Times New Roman"/>
      <w:b/>
      <w:sz w:val="24"/>
      <w:lang w:val="en-US"/>
    </w:rPr>
  </w:style>
  <w:style w:type="paragraph" w:customStyle="1" w:styleId="FIDICSectionBegin">
    <w:name w:val="FIDIC__SectionBegin"/>
    <w:basedOn w:val="Normal"/>
    <w:next w:val="FIDICSectionName"/>
    <w:rsid w:val="00FA3175"/>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FIDICSectionName">
    <w:name w:val="FIDIC__SectionName"/>
    <w:basedOn w:val="FIDICClauseSubName"/>
    <w:next w:val="FIDICClauseSubName"/>
    <w:rsid w:val="00FA3175"/>
    <w:pPr>
      <w:spacing w:before="100" w:after="300"/>
    </w:pPr>
    <w:rPr>
      <w:sz w:val="30"/>
      <w:szCs w:val="30"/>
    </w:rPr>
  </w:style>
  <w:style w:type="paragraph" w:customStyle="1" w:styleId="FIDICClauseSubName">
    <w:name w:val="FIDIC_ClauseSubName"/>
    <w:basedOn w:val="FIDICCoverTitle"/>
    <w:rsid w:val="00FA3175"/>
    <w:pPr>
      <w:spacing w:before="240" w:line="240" w:lineRule="exact"/>
    </w:pPr>
    <w:rPr>
      <w:sz w:val="24"/>
      <w:szCs w:val="24"/>
    </w:rPr>
  </w:style>
  <w:style w:type="paragraph" w:customStyle="1" w:styleId="FIDICCoverTitle">
    <w:name w:val="FIDIC__CoverTitle"/>
    <w:basedOn w:val="Normal"/>
    <w:rsid w:val="00FA3175"/>
    <w:pPr>
      <w:spacing w:after="240" w:line="240"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A3175"/>
    <w:rPr>
      <w:sz w:val="28"/>
      <w:szCs w:val="28"/>
    </w:rPr>
  </w:style>
  <w:style w:type="paragraph" w:customStyle="1" w:styleId="FIDICClauseSubSubPara">
    <w:name w:val="FIDIC_ClauseSubSubPara"/>
    <w:basedOn w:val="FIDICClauseSubName"/>
    <w:rsid w:val="00FA317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A317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A3175"/>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sec7-SubClause">
    <w:name w:val="sec7-SubClause"/>
    <w:basedOn w:val="Header1-Clauses"/>
    <w:rsid w:val="00FA3175"/>
    <w:pPr>
      <w:tabs>
        <w:tab w:val="left" w:pos="573"/>
      </w:tabs>
      <w:spacing w:after="0"/>
      <w:ind w:left="576" w:hanging="576"/>
    </w:pPr>
    <w:rPr>
      <w:bCs/>
      <w:szCs w:val="24"/>
      <w:lang w:val="en-US"/>
    </w:rPr>
  </w:style>
  <w:style w:type="paragraph" w:customStyle="1" w:styleId="Sec7-Clauses">
    <w:name w:val="Sec7-Clauses"/>
    <w:basedOn w:val="Header1-Clauses"/>
    <w:rsid w:val="00FA3175"/>
    <w:pPr>
      <w:spacing w:after="0"/>
    </w:pPr>
    <w:rPr>
      <w:bCs/>
      <w:szCs w:val="24"/>
    </w:rPr>
  </w:style>
  <w:style w:type="paragraph" w:customStyle="1" w:styleId="sec7-header1">
    <w:name w:val="sec7-header1"/>
    <w:basedOn w:val="FIDICClauseSubName"/>
    <w:rsid w:val="00FA317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A3175"/>
    <w:rPr>
      <w:lang w:val="en-US"/>
    </w:rPr>
  </w:style>
  <w:style w:type="paragraph" w:customStyle="1" w:styleId="SectionIXHeader">
    <w:name w:val="Section IX Header"/>
    <w:basedOn w:val="SectionVHeader"/>
    <w:rsid w:val="00FA3175"/>
    <w:rPr>
      <w:lang w:val="en-US"/>
    </w:rPr>
  </w:style>
  <w:style w:type="paragraph" w:customStyle="1" w:styleId="Parts">
    <w:name w:val="Parts"/>
    <w:basedOn w:val="Heading1"/>
    <w:rsid w:val="00FA3175"/>
    <w:pPr>
      <w:keepNext w:val="0"/>
      <w:keepLines w:val="0"/>
      <w:suppressAutoHyphens/>
      <w:spacing w:before="480" w:after="240"/>
      <w:jc w:val="center"/>
    </w:pPr>
    <w:rPr>
      <w:rFonts w:ascii="Times New Roman Bold" w:eastAsia="Times New Roman" w:hAnsi="Times New Roman Bold"/>
      <w:b/>
      <w:smallCaps/>
      <w:color w:val="auto"/>
      <w:sz w:val="56"/>
      <w:szCs w:val="20"/>
    </w:rPr>
  </w:style>
  <w:style w:type="paragraph" w:customStyle="1" w:styleId="StyleHeader1-ClausesLeft0Hanging03After0pt">
    <w:name w:val="Style Header 1 - Clauses + Left:  0&quot; Hanging:  0.3&quot; After:  0 pt"/>
    <w:basedOn w:val="Header1-Clauses"/>
    <w:rsid w:val="00FA317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A3175"/>
    <w:rPr>
      <w:b/>
      <w:bCs/>
    </w:rPr>
  </w:style>
  <w:style w:type="character" w:customStyle="1" w:styleId="StyleHeader2-SubClausesBoldChar">
    <w:name w:val="Style Header 2 - SubClauses + Bold Char"/>
    <w:link w:val="StyleHeader2-SubClausesBold"/>
    <w:rsid w:val="00FA3175"/>
    <w:rPr>
      <w:rFonts w:ascii="Times New Roman" w:hAnsi="Times New Roman"/>
      <w:b/>
      <w:bCs/>
      <w:sz w:val="24"/>
      <w:lang w:val="es-ES_tradnl"/>
    </w:rPr>
  </w:style>
  <w:style w:type="paragraph" w:customStyle="1" w:styleId="StyleHeader1-ClausesAfter0pt">
    <w:name w:val="Style Header 1 - Clauses + After:  0 pt"/>
    <w:basedOn w:val="Header1-Clauses"/>
    <w:rsid w:val="00FA3175"/>
    <w:pPr>
      <w:jc w:val="both"/>
    </w:pPr>
    <w:rPr>
      <w:b w:val="0"/>
      <w:bCs/>
    </w:rPr>
  </w:style>
  <w:style w:type="paragraph" w:customStyle="1" w:styleId="StyleStyleHeader1-ClausesAfter0ptLeft0Hanging">
    <w:name w:val="Style Style Header 1 - Clauses + After:  0 pt + Left:  0&quot; Hanging:..."/>
    <w:basedOn w:val="StyleHeader1-ClausesAfter0pt"/>
    <w:rsid w:val="00FA317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A317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A317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A3175"/>
    <w:pPr>
      <w:keepLines w:val="0"/>
      <w:tabs>
        <w:tab w:val="left" w:pos="1512"/>
      </w:tabs>
      <w:spacing w:before="0" w:after="180" w:line="240" w:lineRule="auto"/>
      <w:ind w:left="1512" w:right="18" w:hanging="540"/>
      <w:jc w:val="both"/>
    </w:pPr>
    <w:rPr>
      <w:rFonts w:ascii="Times New Roman" w:eastAsia="Times New Roman" w:hAnsi="Times New Roman"/>
      <w:b/>
      <w:bCs/>
      <w:sz w:val="24"/>
      <w:szCs w:val="20"/>
    </w:rPr>
  </w:style>
  <w:style w:type="paragraph" w:customStyle="1" w:styleId="Section7heading3">
    <w:name w:val="Section 7 heading 3"/>
    <w:basedOn w:val="Heading3"/>
    <w:rsid w:val="00FA3175"/>
    <w:pPr>
      <w:keepNext w:val="0"/>
      <w:keepLines w:val="0"/>
      <w:suppressAutoHyphens/>
      <w:spacing w:before="0"/>
      <w:jc w:val="center"/>
    </w:pPr>
    <w:rPr>
      <w:rFonts w:ascii="Times New Roman" w:eastAsia="Times New Roman" w:hAnsi="Times New Roman"/>
      <w:b/>
      <w:color w:val="auto"/>
      <w:sz w:val="28"/>
      <w:szCs w:val="20"/>
    </w:rPr>
  </w:style>
  <w:style w:type="paragraph" w:customStyle="1" w:styleId="Section7heading4">
    <w:name w:val="Section 7 heading 4"/>
    <w:basedOn w:val="Heading3"/>
    <w:link w:val="Section7heading4Char"/>
    <w:rsid w:val="00FA3175"/>
    <w:pPr>
      <w:keepNext w:val="0"/>
      <w:keepLines w:val="0"/>
      <w:tabs>
        <w:tab w:val="left" w:pos="576"/>
      </w:tabs>
      <w:suppressAutoHyphens/>
      <w:spacing w:before="0"/>
      <w:ind w:left="576" w:hanging="576"/>
    </w:pPr>
    <w:rPr>
      <w:rFonts w:ascii="Times New Roman" w:eastAsia="Times New Roman" w:hAnsi="Times New Roman"/>
      <w:b/>
      <w:color w:val="auto"/>
      <w:szCs w:val="20"/>
    </w:rPr>
  </w:style>
  <w:style w:type="character" w:customStyle="1" w:styleId="Section7heading4Char">
    <w:name w:val="Section 7 heading 4 Char"/>
    <w:link w:val="Section7heading4"/>
    <w:rsid w:val="00FA3175"/>
    <w:rPr>
      <w:rFonts w:ascii="Times New Roman" w:hAnsi="Times New Roman"/>
      <w:b/>
      <w:sz w:val="24"/>
      <w:lang w:val="en-US"/>
    </w:rPr>
  </w:style>
  <w:style w:type="paragraph" w:customStyle="1" w:styleId="Section7heading5">
    <w:name w:val="Section 7 heading 5"/>
    <w:basedOn w:val="Heading3"/>
    <w:rsid w:val="00FA3175"/>
    <w:pPr>
      <w:keepNext w:val="0"/>
      <w:keepLines w:val="0"/>
      <w:suppressAutoHyphens/>
      <w:spacing w:before="0"/>
      <w:jc w:val="both"/>
    </w:pPr>
    <w:rPr>
      <w:rFonts w:ascii="Times New Roman" w:eastAsia="Times New Roman" w:hAnsi="Times New Roman"/>
      <w:b/>
      <w:color w:val="auto"/>
      <w:szCs w:val="20"/>
    </w:rPr>
  </w:style>
  <w:style w:type="paragraph" w:customStyle="1" w:styleId="StyleSection7heading3After10pt">
    <w:name w:val="Style Section 7 heading 3 + After:  10 pt"/>
    <w:basedOn w:val="Section7heading3"/>
    <w:rsid w:val="00FA3175"/>
    <w:pPr>
      <w:spacing w:after="200"/>
    </w:pPr>
    <w:rPr>
      <w:rFonts w:ascii="Times New Roman Bold" w:hAnsi="Times New Roman Bold"/>
      <w:bCs/>
      <w:szCs w:val="28"/>
    </w:rPr>
  </w:style>
  <w:style w:type="paragraph" w:customStyle="1" w:styleId="StyleTOC1Before8pt">
    <w:name w:val="Style TOC 1 + Before:  8 pt"/>
    <w:basedOn w:val="TOC1"/>
    <w:rsid w:val="00FA3175"/>
    <w:pPr>
      <w:tabs>
        <w:tab w:val="right" w:pos="720"/>
        <w:tab w:val="right" w:leader="dot" w:pos="9000"/>
      </w:tabs>
      <w:suppressAutoHyphens/>
      <w:spacing w:before="160" w:after="0" w:line="240" w:lineRule="auto"/>
      <w:ind w:left="720" w:right="720" w:hanging="720"/>
      <w:jc w:val="both"/>
      <w:outlineLvl w:val="2"/>
    </w:pPr>
    <w:rPr>
      <w:rFonts w:ascii="Times New Roman" w:hAnsi="Times New Roman"/>
      <w:bCs/>
      <w:sz w:val="28"/>
      <w:lang w:val="nl-NL"/>
    </w:rPr>
  </w:style>
  <w:style w:type="paragraph" w:customStyle="1" w:styleId="StyleClauseSubList12ptJustifiedAfter10pt">
    <w:name w:val="Style ClauseSub_List + 12 pt Justified After:  10 pt"/>
    <w:basedOn w:val="ClauseSubList"/>
    <w:rsid w:val="00FA3175"/>
    <w:pPr>
      <w:spacing w:after="200"/>
      <w:jc w:val="both"/>
    </w:pPr>
    <w:rPr>
      <w:sz w:val="24"/>
      <w:szCs w:val="24"/>
    </w:rPr>
  </w:style>
  <w:style w:type="character" w:styleId="FollowedHyperlink">
    <w:name w:val="FollowedHyperlink"/>
    <w:uiPriority w:val="99"/>
    <w:rsid w:val="00FA3175"/>
    <w:rPr>
      <w:color w:val="606420"/>
      <w:u w:val="single"/>
    </w:rPr>
  </w:style>
  <w:style w:type="paragraph" w:customStyle="1" w:styleId="UG-Sec3-Heading2">
    <w:name w:val="UG - Sec 3 - Heading 2"/>
    <w:basedOn w:val="UG-Heading2"/>
    <w:rsid w:val="00FA3175"/>
  </w:style>
  <w:style w:type="paragraph" w:customStyle="1" w:styleId="UG-Heading2">
    <w:name w:val="UG - Heading 2"/>
    <w:basedOn w:val="Heading2"/>
    <w:next w:val="Normal"/>
    <w:rsid w:val="00FA3175"/>
    <w:pPr>
      <w:keepNext w:val="0"/>
      <w:keepLines w:val="0"/>
      <w:suppressAutoHyphens/>
      <w:spacing w:before="0" w:after="240"/>
      <w:jc w:val="center"/>
    </w:pPr>
    <w:rPr>
      <w:rFonts w:ascii="Times New Roman Bold" w:eastAsia="Times New Roman" w:hAnsi="Times New Roman Bold"/>
      <w:b/>
      <w:color w:val="auto"/>
      <w:sz w:val="32"/>
    </w:rPr>
  </w:style>
  <w:style w:type="paragraph" w:customStyle="1" w:styleId="titulo">
    <w:name w:val="titulo"/>
    <w:basedOn w:val="Heading5"/>
    <w:rsid w:val="00FA3175"/>
    <w:pPr>
      <w:keepNext w:val="0"/>
      <w:keepLines w:val="0"/>
      <w:spacing w:before="0" w:after="240" w:line="240" w:lineRule="auto"/>
      <w:jc w:val="center"/>
    </w:pPr>
    <w:rPr>
      <w:rFonts w:ascii="Times New Roman Bold" w:eastAsia="Times New Roman" w:hAnsi="Times New Roman Bold"/>
      <w:b/>
      <w:color w:val="auto"/>
      <w:sz w:val="24"/>
      <w:szCs w:val="20"/>
    </w:rPr>
  </w:style>
  <w:style w:type="paragraph" w:styleId="ListNumber">
    <w:name w:val="List Number"/>
    <w:basedOn w:val="Normal"/>
    <w:rsid w:val="00FA3175"/>
    <w:pPr>
      <w:tabs>
        <w:tab w:val="num" w:pos="360"/>
      </w:tabs>
      <w:spacing w:after="0" w:line="240" w:lineRule="auto"/>
      <w:ind w:left="360" w:hanging="360"/>
      <w:jc w:val="both"/>
    </w:pPr>
    <w:rPr>
      <w:rFonts w:ascii="Times New Roman" w:hAnsi="Times New Roman"/>
      <w:sz w:val="24"/>
    </w:rPr>
  </w:style>
  <w:style w:type="paragraph" w:customStyle="1" w:styleId="DefaultParagraphFont1">
    <w:name w:val="Default Paragraph Font1"/>
    <w:next w:val="Normal"/>
    <w:rsid w:val="00FA3175"/>
    <w:pPr>
      <w:tabs>
        <w:tab w:val="num" w:pos="567"/>
      </w:tabs>
    </w:pPr>
    <w:rPr>
      <w:rFonts w:ascii="‚l‚r –¾’©" w:hAnsi="‚l‚r –¾’©" w:cs="‚l‚r –¾’©"/>
      <w:noProof/>
      <w:sz w:val="21"/>
      <w:lang w:val="en-GB" w:eastAsia="en-GB"/>
    </w:rPr>
  </w:style>
  <w:style w:type="paragraph" w:customStyle="1" w:styleId="Title1">
    <w:name w:val="Title1"/>
    <w:basedOn w:val="Normal"/>
    <w:rsid w:val="00FA3175"/>
    <w:pPr>
      <w:suppressAutoHyphens/>
      <w:spacing w:after="0" w:line="240" w:lineRule="auto"/>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A3175"/>
    <w:pPr>
      <w:jc w:val="both"/>
    </w:pPr>
    <w:rPr>
      <w:b/>
      <w:bCs/>
    </w:rPr>
  </w:style>
  <w:style w:type="character" w:customStyle="1" w:styleId="CommentSubjectChar">
    <w:name w:val="Comment Subject Char"/>
    <w:basedOn w:val="CommentTextChar"/>
    <w:link w:val="CommentSubject"/>
    <w:uiPriority w:val="99"/>
    <w:rsid w:val="00FA3175"/>
    <w:rPr>
      <w:rFonts w:ascii="Times New Roman" w:hAnsi="Times New Roman"/>
      <w:b/>
      <w:bCs/>
      <w:lang w:val="en-US"/>
    </w:rPr>
  </w:style>
  <w:style w:type="paragraph" w:customStyle="1" w:styleId="StyleSection7heading5LeftLeft0Hanging049">
    <w:name w:val="Style Section 7 heading 5 + Left Left:  0&quot; Hanging:  0.49&quot;"/>
    <w:basedOn w:val="Section7heading5"/>
    <w:rsid w:val="00FA3175"/>
    <w:pPr>
      <w:ind w:left="706" w:hanging="706"/>
      <w:jc w:val="left"/>
    </w:pPr>
    <w:rPr>
      <w:bCs/>
    </w:rPr>
  </w:style>
  <w:style w:type="paragraph" w:customStyle="1" w:styleId="BlockQuotation">
    <w:name w:val="Block Quotation"/>
    <w:basedOn w:val="Normal"/>
    <w:rsid w:val="00FA3175"/>
    <w:pPr>
      <w:spacing w:after="0" w:line="240" w:lineRule="auto"/>
      <w:ind w:left="855" w:right="-72" w:hanging="315"/>
      <w:jc w:val="both"/>
    </w:pPr>
    <w:rPr>
      <w:rFonts w:ascii="Times New Roman" w:hAnsi="Times New Roman"/>
      <w:sz w:val="24"/>
      <w:lang w:val="en-GB" w:eastAsia="fr-FR"/>
    </w:rPr>
  </w:style>
  <w:style w:type="paragraph" w:customStyle="1" w:styleId="Header3-Paragraph">
    <w:name w:val="Header 3 - Paragraph"/>
    <w:basedOn w:val="Normal"/>
    <w:rsid w:val="00FA3175"/>
    <w:pPr>
      <w:tabs>
        <w:tab w:val="num" w:pos="864"/>
        <w:tab w:val="num" w:pos="1152"/>
      </w:tabs>
      <w:spacing w:after="200" w:line="240" w:lineRule="auto"/>
      <w:ind w:left="1238" w:hanging="619"/>
      <w:jc w:val="both"/>
    </w:pPr>
    <w:rPr>
      <w:rFonts w:ascii="Times New Roman" w:hAnsi="Times New Roman"/>
      <w:sz w:val="24"/>
      <w:lang w:eastAsia="fr-FR"/>
    </w:rPr>
  </w:style>
  <w:style w:type="paragraph" w:customStyle="1" w:styleId="outlinebullet">
    <w:name w:val="outlinebullet"/>
    <w:basedOn w:val="Normal"/>
    <w:rsid w:val="00FA3175"/>
    <w:pPr>
      <w:tabs>
        <w:tab w:val="num" w:pos="720"/>
        <w:tab w:val="num" w:pos="1037"/>
        <w:tab w:val="left" w:pos="1440"/>
      </w:tabs>
      <w:spacing w:before="120" w:after="0" w:line="240" w:lineRule="auto"/>
      <w:ind w:left="1440" w:hanging="450"/>
    </w:pPr>
    <w:rPr>
      <w:rFonts w:ascii="Times New Roman" w:hAnsi="Times New Roman"/>
      <w:sz w:val="24"/>
      <w:lang w:eastAsia="fr-FR"/>
    </w:rPr>
  </w:style>
  <w:style w:type="paragraph" w:customStyle="1" w:styleId="Outline1">
    <w:name w:val="Outline1"/>
    <w:basedOn w:val="Outline"/>
    <w:next w:val="Outline2"/>
    <w:rsid w:val="00FA3175"/>
    <w:pPr>
      <w:keepNext/>
      <w:tabs>
        <w:tab w:val="num" w:pos="360"/>
        <w:tab w:val="num" w:pos="420"/>
      </w:tabs>
      <w:ind w:left="360" w:hanging="360"/>
    </w:pPr>
    <w:rPr>
      <w:lang w:eastAsia="fr-FR"/>
    </w:rPr>
  </w:style>
  <w:style w:type="paragraph" w:customStyle="1" w:styleId="Outline2">
    <w:name w:val="Outline2"/>
    <w:basedOn w:val="Normal"/>
    <w:rsid w:val="00FA3175"/>
    <w:pPr>
      <w:tabs>
        <w:tab w:val="num" w:pos="360"/>
        <w:tab w:val="num" w:pos="420"/>
        <w:tab w:val="num" w:pos="864"/>
      </w:tabs>
      <w:spacing w:before="240" w:after="0" w:line="240" w:lineRule="auto"/>
      <w:ind w:left="864" w:hanging="504"/>
    </w:pPr>
    <w:rPr>
      <w:rFonts w:ascii="Times New Roman" w:hAnsi="Times New Roman"/>
      <w:kern w:val="28"/>
      <w:sz w:val="24"/>
      <w:lang w:eastAsia="fr-FR"/>
    </w:rPr>
  </w:style>
  <w:style w:type="paragraph" w:customStyle="1" w:styleId="a11">
    <w:name w:val="a1 1"/>
    <w:rsid w:val="00FA3175"/>
    <w:pPr>
      <w:widowControl w:val="0"/>
      <w:tabs>
        <w:tab w:val="left" w:pos="-720"/>
      </w:tabs>
      <w:suppressAutoHyphens/>
    </w:pPr>
    <w:rPr>
      <w:rFonts w:ascii="CG Times" w:hAnsi="CG Times"/>
      <w:sz w:val="24"/>
      <w:lang w:val="en-US"/>
    </w:rPr>
  </w:style>
  <w:style w:type="paragraph" w:customStyle="1" w:styleId="REGULAR3">
    <w:name w:val="REGULAR 3"/>
    <w:rsid w:val="00FA3175"/>
    <w:pPr>
      <w:widowControl w:val="0"/>
      <w:tabs>
        <w:tab w:val="left" w:pos="0"/>
        <w:tab w:val="right" w:pos="1560"/>
        <w:tab w:val="left" w:pos="1800"/>
        <w:tab w:val="left" w:pos="2160"/>
      </w:tabs>
      <w:suppressAutoHyphens/>
    </w:pPr>
    <w:rPr>
      <w:rFonts w:ascii="CG Times" w:hAnsi="CG Times"/>
      <w:sz w:val="24"/>
      <w:lang w:val="en-US"/>
    </w:rPr>
  </w:style>
  <w:style w:type="character" w:customStyle="1" w:styleId="SectionHeader3CharCharCharChar">
    <w:name w:val="Section Header3 Char Char Char Char"/>
    <w:rsid w:val="00FA3175"/>
    <w:rPr>
      <w:sz w:val="24"/>
      <w:lang w:val="en-US" w:eastAsia="fr-FR" w:bidi="ar-SA"/>
    </w:rPr>
  </w:style>
  <w:style w:type="paragraph" w:customStyle="1" w:styleId="UGHeader1">
    <w:name w:val="UG Header 1"/>
    <w:basedOn w:val="Heading1"/>
    <w:next w:val="Normal"/>
    <w:rsid w:val="00FA3175"/>
    <w:pPr>
      <w:keepNext w:val="0"/>
      <w:keepLines w:val="0"/>
      <w:suppressAutoHyphens/>
      <w:spacing w:before="240" w:after="240"/>
      <w:jc w:val="center"/>
    </w:pPr>
    <w:rPr>
      <w:rFonts w:ascii="Times New Roman Bold" w:eastAsia="Times New Roman" w:hAnsi="Times New Roman Bold"/>
      <w:b/>
      <w:color w:val="auto"/>
      <w:sz w:val="36"/>
      <w:szCs w:val="20"/>
    </w:rPr>
  </w:style>
  <w:style w:type="paragraph" w:customStyle="1" w:styleId="UG-Sec3-Heading3">
    <w:name w:val="UG - Sec 3 - Heading 3"/>
    <w:basedOn w:val="Normal"/>
    <w:rsid w:val="00FA3175"/>
    <w:pPr>
      <w:autoSpaceDE w:val="0"/>
      <w:autoSpaceDN w:val="0"/>
      <w:adjustRightInd w:val="0"/>
      <w:spacing w:after="200" w:line="240" w:lineRule="auto"/>
    </w:pPr>
    <w:rPr>
      <w:rFonts w:ascii="Times New Roman" w:hAnsi="Times New Roman" w:cs="Arial-BoldMT"/>
      <w:b/>
      <w:bCs/>
      <w:color w:val="000000"/>
      <w:sz w:val="24"/>
    </w:rPr>
  </w:style>
  <w:style w:type="paragraph" w:customStyle="1" w:styleId="UG-Sec3b-Heading2">
    <w:name w:val="UG - Sec 3b - Heading 2"/>
    <w:basedOn w:val="UG-Sec3-Heading2"/>
    <w:rsid w:val="00FA3175"/>
  </w:style>
  <w:style w:type="paragraph" w:customStyle="1" w:styleId="UG-Sec3b-Heading3">
    <w:name w:val="UG - Sec 3b - Heading 3"/>
    <w:basedOn w:val="UG-Sec3-Heading3"/>
    <w:rsid w:val="00FA3175"/>
  </w:style>
  <w:style w:type="paragraph" w:customStyle="1" w:styleId="UG-Sec3b-Heading4">
    <w:name w:val="UG - Sec 3b - Heading 4"/>
    <w:basedOn w:val="Normal"/>
    <w:rsid w:val="00FA3175"/>
    <w:pPr>
      <w:autoSpaceDE w:val="0"/>
      <w:autoSpaceDN w:val="0"/>
      <w:adjustRightInd w:val="0"/>
      <w:spacing w:before="120" w:after="200" w:line="240" w:lineRule="auto"/>
      <w:ind w:left="720" w:hanging="720"/>
      <w:jc w:val="both"/>
    </w:pPr>
    <w:rPr>
      <w:rFonts w:ascii="Times New Roman" w:hAnsi="Times New Roman" w:cs="Arial-BoldMT"/>
      <w:bCs/>
      <w:color w:val="000000"/>
      <w:sz w:val="24"/>
    </w:rPr>
  </w:style>
  <w:style w:type="paragraph" w:customStyle="1" w:styleId="S4-header1">
    <w:name w:val="S4-header1"/>
    <w:basedOn w:val="Normal"/>
    <w:rsid w:val="00FA3175"/>
    <w:pPr>
      <w:spacing w:before="120" w:after="240" w:line="240" w:lineRule="auto"/>
      <w:jc w:val="center"/>
    </w:pPr>
    <w:rPr>
      <w:rFonts w:ascii="Times New Roman" w:hAnsi="Times New Roman"/>
      <w:b/>
      <w:sz w:val="36"/>
    </w:rPr>
  </w:style>
  <w:style w:type="paragraph" w:customStyle="1" w:styleId="SectionVHeading2">
    <w:name w:val="Section V. Heading 2"/>
    <w:basedOn w:val="SectionVHeader"/>
    <w:rsid w:val="00FA3175"/>
    <w:pPr>
      <w:spacing w:before="120" w:after="200"/>
    </w:pPr>
    <w:rPr>
      <w:sz w:val="28"/>
    </w:rPr>
  </w:style>
  <w:style w:type="paragraph" w:customStyle="1" w:styleId="UG-Sec4-heading3">
    <w:name w:val="UG-Sec 4 - heading 3"/>
    <w:basedOn w:val="Normal"/>
    <w:rsid w:val="00FA3175"/>
    <w:pPr>
      <w:spacing w:before="120" w:after="200" w:line="240" w:lineRule="auto"/>
      <w:jc w:val="center"/>
    </w:pPr>
    <w:rPr>
      <w:rFonts w:ascii="Times New Roman" w:hAnsi="Times New Roman"/>
      <w:b/>
      <w:sz w:val="28"/>
      <w:szCs w:val="28"/>
    </w:rPr>
  </w:style>
  <w:style w:type="paragraph" w:customStyle="1" w:styleId="Section1Header2">
    <w:name w:val="Section 1 Header 2"/>
    <w:basedOn w:val="StyleHeader1-ClausesLeft0Hanging03After0pt"/>
    <w:rsid w:val="00FA3175"/>
    <w:rPr>
      <w:lang w:val="en-US"/>
    </w:rPr>
  </w:style>
  <w:style w:type="paragraph" w:customStyle="1" w:styleId="Section1Header1">
    <w:name w:val="Section 1 Header 1"/>
    <w:basedOn w:val="BodyText2"/>
    <w:rsid w:val="00FA3175"/>
    <w:pPr>
      <w:spacing w:before="120" w:after="200"/>
      <w:jc w:val="center"/>
    </w:pPr>
    <w:rPr>
      <w:b/>
      <w:bCs/>
      <w:i w:val="0"/>
      <w:iCs/>
      <w:sz w:val="28"/>
    </w:rPr>
  </w:style>
  <w:style w:type="paragraph" w:customStyle="1" w:styleId="Section4heading">
    <w:name w:val="Section 4 heading"/>
    <w:basedOn w:val="Normal"/>
    <w:next w:val="Normal"/>
    <w:rsid w:val="00FA3175"/>
    <w:pPr>
      <w:widowControl w:val="0"/>
      <w:tabs>
        <w:tab w:val="left" w:leader="dot" w:pos="8748"/>
      </w:tabs>
      <w:autoSpaceDE w:val="0"/>
      <w:autoSpaceDN w:val="0"/>
      <w:spacing w:after="240" w:line="240" w:lineRule="auto"/>
      <w:jc w:val="center"/>
    </w:pPr>
    <w:rPr>
      <w:rFonts w:ascii="Times New Roman" w:hAnsi="Times New Roman"/>
      <w:b/>
      <w:sz w:val="36"/>
      <w:szCs w:val="24"/>
    </w:rPr>
  </w:style>
  <w:style w:type="paragraph" w:customStyle="1" w:styleId="Style11">
    <w:name w:val="Style 11"/>
    <w:basedOn w:val="Normal"/>
    <w:rsid w:val="00FA3175"/>
    <w:pPr>
      <w:widowControl w:val="0"/>
      <w:autoSpaceDE w:val="0"/>
      <w:autoSpaceDN w:val="0"/>
      <w:spacing w:after="0" w:line="384" w:lineRule="atLeast"/>
    </w:pPr>
    <w:rPr>
      <w:rFonts w:ascii="Times New Roman" w:hAnsi="Times New Roman"/>
      <w:sz w:val="24"/>
      <w:szCs w:val="24"/>
    </w:rPr>
  </w:style>
  <w:style w:type="paragraph" w:customStyle="1" w:styleId="Sec3header">
    <w:name w:val="Sec3 header"/>
    <w:basedOn w:val="Style11"/>
    <w:rsid w:val="00FA317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A3175"/>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 17"/>
    <w:basedOn w:val="Normal"/>
    <w:rsid w:val="00FA3175"/>
    <w:pPr>
      <w:widowControl w:val="0"/>
      <w:autoSpaceDE w:val="0"/>
      <w:autoSpaceDN w:val="0"/>
      <w:spacing w:after="0" w:line="264" w:lineRule="exact"/>
      <w:ind w:left="576" w:hanging="360"/>
    </w:pPr>
    <w:rPr>
      <w:rFonts w:ascii="Times New Roman" w:hAnsi="Times New Roman"/>
      <w:sz w:val="24"/>
      <w:szCs w:val="24"/>
    </w:rPr>
  </w:style>
  <w:style w:type="paragraph" w:customStyle="1" w:styleId="Style20">
    <w:name w:val="Style 20"/>
    <w:basedOn w:val="Normal"/>
    <w:rsid w:val="00FA3175"/>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FA3175"/>
    <w:pPr>
      <w:widowControl w:val="0"/>
      <w:autoSpaceDE w:val="0"/>
      <w:autoSpaceDN w:val="0"/>
      <w:spacing w:before="240" w:after="480" w:line="240" w:lineRule="auto"/>
      <w:jc w:val="center"/>
    </w:pPr>
    <w:rPr>
      <w:rFonts w:ascii="Times New Roman" w:hAnsi="Times New Roman"/>
      <w:b/>
      <w:bCs/>
      <w:spacing w:val="4"/>
      <w:sz w:val="44"/>
      <w:szCs w:val="46"/>
    </w:rPr>
  </w:style>
  <w:style w:type="paragraph" w:customStyle="1" w:styleId="Default">
    <w:name w:val="Default"/>
    <w:rsid w:val="00FA3175"/>
    <w:pPr>
      <w:autoSpaceDE w:val="0"/>
      <w:autoSpaceDN w:val="0"/>
      <w:adjustRightInd w:val="0"/>
    </w:pPr>
    <w:rPr>
      <w:rFonts w:ascii="Times New Roman" w:hAnsi="Times New Roman"/>
      <w:color w:val="000000"/>
      <w:sz w:val="24"/>
      <w:szCs w:val="24"/>
      <w:lang w:val="en-US"/>
    </w:rPr>
  </w:style>
  <w:style w:type="paragraph" w:customStyle="1" w:styleId="Head1">
    <w:name w:val="Head1"/>
    <w:basedOn w:val="Normal"/>
    <w:rsid w:val="00FA3175"/>
    <w:pPr>
      <w:suppressAutoHyphens/>
      <w:spacing w:after="100" w:line="240" w:lineRule="auto"/>
      <w:jc w:val="center"/>
    </w:pPr>
    <w:rPr>
      <w:rFonts w:ascii="Times New Roman Bold" w:hAnsi="Times New Roman Bold"/>
      <w:b/>
      <w:sz w:val="24"/>
    </w:rPr>
  </w:style>
  <w:style w:type="paragraph" w:customStyle="1" w:styleId="Style12">
    <w:name w:val="Style 12"/>
    <w:basedOn w:val="Normal"/>
    <w:rsid w:val="00FA3175"/>
    <w:pPr>
      <w:widowControl w:val="0"/>
      <w:autoSpaceDE w:val="0"/>
      <w:autoSpaceDN w:val="0"/>
      <w:spacing w:after="0" w:line="264" w:lineRule="exact"/>
      <w:ind w:hanging="576"/>
      <w:jc w:val="both"/>
    </w:pPr>
    <w:rPr>
      <w:rFonts w:ascii="Times New Roman" w:hAnsi="Times New Roman"/>
      <w:sz w:val="24"/>
      <w:szCs w:val="24"/>
    </w:rPr>
  </w:style>
  <w:style w:type="paragraph" w:customStyle="1" w:styleId="TextBox">
    <w:name w:val="Text Box"/>
    <w:rsid w:val="00FA3175"/>
    <w:pPr>
      <w:keepNext/>
      <w:keepLines/>
      <w:tabs>
        <w:tab w:val="left" w:pos="-720"/>
      </w:tabs>
      <w:suppressAutoHyphens/>
      <w:jc w:val="both"/>
    </w:pPr>
    <w:rPr>
      <w:rFonts w:ascii="Times New Roman" w:hAnsi="Times New Roman"/>
      <w:spacing w:val="-2"/>
      <w:sz w:val="22"/>
      <w:lang w:val="en-US"/>
    </w:rPr>
  </w:style>
  <w:style w:type="paragraph" w:customStyle="1" w:styleId="Sub-ClauseText">
    <w:name w:val="Sub-Clause Text"/>
    <w:basedOn w:val="Normal"/>
    <w:rsid w:val="00FA3175"/>
    <w:pPr>
      <w:spacing w:before="120" w:line="240" w:lineRule="auto"/>
      <w:jc w:val="both"/>
    </w:pPr>
    <w:rPr>
      <w:rFonts w:ascii="Times New Roman" w:hAnsi="Times New Roman"/>
      <w:spacing w:val="-4"/>
      <w:sz w:val="24"/>
    </w:rPr>
  </w:style>
  <w:style w:type="paragraph" w:customStyle="1" w:styleId="Heading1-Clausename">
    <w:name w:val="Heading 1- Clause name"/>
    <w:basedOn w:val="Normal"/>
    <w:rsid w:val="00FA3175"/>
    <w:pPr>
      <w:tabs>
        <w:tab w:val="num" w:pos="360"/>
      </w:tabs>
      <w:spacing w:before="120" w:line="240" w:lineRule="auto"/>
      <w:ind w:left="360" w:hanging="360"/>
    </w:pPr>
    <w:rPr>
      <w:rFonts w:ascii="Times New Roman" w:hAnsi="Times New Roman"/>
      <w:b/>
      <w:sz w:val="24"/>
    </w:rPr>
  </w:style>
  <w:style w:type="paragraph" w:customStyle="1" w:styleId="sec7-clauses0">
    <w:name w:val="sec7-clauses"/>
    <w:basedOn w:val="Heading1-Clausename"/>
    <w:rsid w:val="00FA3175"/>
  </w:style>
  <w:style w:type="paragraph" w:customStyle="1" w:styleId="Sec1-Clauses">
    <w:name w:val="Sec1-Clauses"/>
    <w:basedOn w:val="Heading1-Clausename"/>
    <w:rsid w:val="00FA3175"/>
  </w:style>
  <w:style w:type="paragraph" w:customStyle="1" w:styleId="SectionVIHeader0">
    <w:name w:val="Section VI. Header"/>
    <w:basedOn w:val="SectionVHeader"/>
    <w:qFormat/>
    <w:rsid w:val="00FA3175"/>
    <w:pPr>
      <w:spacing w:before="120" w:after="240"/>
    </w:pPr>
    <w:rPr>
      <w:lang w:val="en-US"/>
    </w:rPr>
  </w:style>
  <w:style w:type="paragraph" w:styleId="DocumentMap">
    <w:name w:val="Document Map"/>
    <w:basedOn w:val="Normal"/>
    <w:link w:val="DocumentMapChar"/>
    <w:rsid w:val="00FA3175"/>
    <w:pPr>
      <w:shd w:val="clear" w:color="auto" w:fill="000080"/>
      <w:spacing w:after="0" w:line="240" w:lineRule="auto"/>
    </w:pPr>
    <w:rPr>
      <w:rFonts w:ascii="Tahoma" w:hAnsi="Tahoma"/>
      <w:sz w:val="24"/>
    </w:rPr>
  </w:style>
  <w:style w:type="character" w:customStyle="1" w:styleId="DocumentMapChar">
    <w:name w:val="Document Map Char"/>
    <w:basedOn w:val="DefaultParagraphFont"/>
    <w:link w:val="DocumentMap"/>
    <w:rsid w:val="00FA3175"/>
    <w:rPr>
      <w:rFonts w:ascii="Tahoma" w:hAnsi="Tahoma"/>
      <w:sz w:val="24"/>
      <w:shd w:val="clear" w:color="auto" w:fill="000080"/>
      <w:lang w:val="en-US"/>
    </w:rPr>
  </w:style>
  <w:style w:type="paragraph" w:customStyle="1" w:styleId="Head12">
    <w:name w:val="Head 1.2"/>
    <w:basedOn w:val="Normal"/>
    <w:rsid w:val="00FA3175"/>
    <w:pPr>
      <w:tabs>
        <w:tab w:val="num" w:pos="360"/>
      </w:tabs>
      <w:spacing w:after="0" w:line="240" w:lineRule="auto"/>
      <w:ind w:left="360" w:hanging="360"/>
      <w:jc w:val="both"/>
    </w:pPr>
    <w:rPr>
      <w:rFonts w:ascii="Arial" w:hAnsi="Arial"/>
    </w:rPr>
  </w:style>
  <w:style w:type="paragraph" w:customStyle="1" w:styleId="ChapterNumber">
    <w:name w:val="ChapterNumber"/>
    <w:rsid w:val="00FA3175"/>
    <w:pPr>
      <w:tabs>
        <w:tab w:val="left" w:pos="-720"/>
      </w:tabs>
      <w:suppressAutoHyphens/>
    </w:pPr>
    <w:rPr>
      <w:rFonts w:ascii="CG Times" w:hAnsi="CG Times"/>
      <w:sz w:val="22"/>
      <w:lang w:val="en-US"/>
    </w:rPr>
  </w:style>
  <w:style w:type="paragraph" w:customStyle="1" w:styleId="Heading1a">
    <w:name w:val="Heading 1a"/>
    <w:rsid w:val="00FA3175"/>
    <w:pPr>
      <w:keepNext/>
      <w:keepLines/>
      <w:tabs>
        <w:tab w:val="left" w:pos="-720"/>
      </w:tabs>
      <w:suppressAutoHyphens/>
      <w:jc w:val="center"/>
    </w:pPr>
    <w:rPr>
      <w:rFonts w:ascii="Times New Roman" w:hAnsi="Times New Roman"/>
      <w:b/>
      <w:smallCaps/>
      <w:sz w:val="32"/>
      <w:lang w:val="en-US"/>
    </w:rPr>
  </w:style>
  <w:style w:type="paragraph" w:customStyle="1" w:styleId="SectionIIIHeading1">
    <w:name w:val="Section III Heading 1"/>
    <w:qFormat/>
    <w:rsid w:val="00FA3175"/>
    <w:pPr>
      <w:spacing w:before="120" w:after="240"/>
    </w:pPr>
    <w:rPr>
      <w:rFonts w:ascii="Times New Roman" w:hAnsi="Times New Roman"/>
      <w:b/>
      <w:sz w:val="24"/>
      <w:lang w:val="en-US"/>
    </w:rPr>
  </w:style>
  <w:style w:type="character" w:customStyle="1" w:styleId="Heading1Char1">
    <w:name w:val="Heading 1 Char1"/>
    <w:aliases w:val="Document Header1 Char1,ClauseGroup_Title Char1"/>
    <w:rsid w:val="00FA3175"/>
    <w:rPr>
      <w:rFonts w:ascii="Cambria" w:eastAsia="Times New Roman" w:hAnsi="Cambria" w:cs="Times New Roman"/>
      <w:b/>
      <w:bCs/>
      <w:color w:val="365F91"/>
      <w:sz w:val="28"/>
      <w:szCs w:val="28"/>
    </w:rPr>
  </w:style>
  <w:style w:type="character" w:customStyle="1" w:styleId="st">
    <w:name w:val="st"/>
    <w:basedOn w:val="DefaultParagraphFont"/>
    <w:rsid w:val="00FA3175"/>
  </w:style>
  <w:style w:type="paragraph" w:customStyle="1" w:styleId="plane">
    <w:name w:val="plane"/>
    <w:basedOn w:val="Normal"/>
    <w:rsid w:val="00FA3175"/>
    <w:pPr>
      <w:suppressAutoHyphens/>
      <w:spacing w:after="0" w:line="240" w:lineRule="auto"/>
      <w:jc w:val="both"/>
    </w:pPr>
    <w:rPr>
      <w:rFonts w:ascii="Tms Rmn" w:hAnsi="Tms Rmn"/>
      <w:sz w:val="24"/>
    </w:rPr>
  </w:style>
  <w:style w:type="paragraph" w:customStyle="1" w:styleId="S1-Header2">
    <w:name w:val="S1-Header2"/>
    <w:basedOn w:val="Normal"/>
    <w:rsid w:val="00FA3175"/>
    <w:pPr>
      <w:tabs>
        <w:tab w:val="num" w:pos="360"/>
      </w:tabs>
      <w:spacing w:after="200" w:line="240" w:lineRule="auto"/>
    </w:pPr>
    <w:rPr>
      <w:rFonts w:ascii="Times New Roman" w:hAnsi="Times New Roman"/>
      <w:b/>
      <w:sz w:val="24"/>
      <w:szCs w:val="24"/>
    </w:rPr>
  </w:style>
  <w:style w:type="paragraph" w:customStyle="1" w:styleId="S4-Header2">
    <w:name w:val="S4-Header 2"/>
    <w:basedOn w:val="Normal"/>
    <w:rsid w:val="00FA3175"/>
    <w:pPr>
      <w:spacing w:before="120" w:after="240" w:line="240" w:lineRule="auto"/>
      <w:jc w:val="center"/>
    </w:pPr>
    <w:rPr>
      <w:rFonts w:ascii="Times New Roman" w:hAnsi="Times New Roman"/>
      <w:b/>
      <w:sz w:val="32"/>
      <w:szCs w:val="24"/>
    </w:rPr>
  </w:style>
  <w:style w:type="paragraph" w:styleId="NormalIndent">
    <w:name w:val="Normal Indent"/>
    <w:basedOn w:val="Normal"/>
    <w:unhideWhenUsed/>
    <w:rsid w:val="00FA3175"/>
    <w:pPr>
      <w:spacing w:after="0" w:line="240" w:lineRule="auto"/>
      <w:ind w:left="720"/>
    </w:pPr>
    <w:rPr>
      <w:rFonts w:ascii="Times New Roman" w:hAnsi="Times New Roman"/>
      <w:sz w:val="24"/>
      <w:szCs w:val="24"/>
    </w:rPr>
  </w:style>
  <w:style w:type="paragraph" w:styleId="ListBullet">
    <w:name w:val="List Bullet"/>
    <w:basedOn w:val="Normal"/>
    <w:autoRedefine/>
    <w:unhideWhenUsed/>
    <w:rsid w:val="00FA3175"/>
    <w:pPr>
      <w:tabs>
        <w:tab w:val="num" w:pos="360"/>
      </w:tabs>
      <w:spacing w:after="0" w:line="240" w:lineRule="auto"/>
      <w:ind w:left="360" w:hanging="360"/>
    </w:pPr>
    <w:rPr>
      <w:rFonts w:ascii="Times New Roman" w:hAnsi="Times New Roman"/>
    </w:rPr>
  </w:style>
  <w:style w:type="paragraph" w:styleId="List2">
    <w:name w:val="List 2"/>
    <w:basedOn w:val="Normal"/>
    <w:unhideWhenUsed/>
    <w:rsid w:val="00FA3175"/>
    <w:pPr>
      <w:spacing w:after="0" w:line="240" w:lineRule="auto"/>
      <w:ind w:left="720" w:hanging="360"/>
    </w:pPr>
    <w:rPr>
      <w:rFonts w:ascii="Times New Roman" w:hAnsi="Times New Roman"/>
      <w:sz w:val="24"/>
      <w:szCs w:val="24"/>
    </w:rPr>
  </w:style>
  <w:style w:type="paragraph" w:styleId="List3">
    <w:name w:val="List 3"/>
    <w:basedOn w:val="Normal"/>
    <w:unhideWhenUsed/>
    <w:rsid w:val="00FA3175"/>
    <w:pPr>
      <w:spacing w:after="0" w:line="240" w:lineRule="auto"/>
      <w:ind w:left="1080" w:hanging="360"/>
    </w:pPr>
    <w:rPr>
      <w:rFonts w:ascii="Times New Roman" w:hAnsi="Times New Roman"/>
      <w:sz w:val="24"/>
      <w:szCs w:val="24"/>
    </w:rPr>
  </w:style>
  <w:style w:type="paragraph" w:styleId="ListBullet2">
    <w:name w:val="List Bullet 2"/>
    <w:basedOn w:val="Normal"/>
    <w:autoRedefine/>
    <w:unhideWhenUsed/>
    <w:rsid w:val="00FA3175"/>
    <w:pPr>
      <w:tabs>
        <w:tab w:val="num" w:pos="720"/>
      </w:tabs>
      <w:spacing w:after="0" w:line="240" w:lineRule="auto"/>
      <w:ind w:left="720" w:hanging="360"/>
    </w:pPr>
    <w:rPr>
      <w:rFonts w:ascii="Times New Roman" w:hAnsi="Times New Roman"/>
    </w:rPr>
  </w:style>
  <w:style w:type="paragraph" w:styleId="ListBullet3">
    <w:name w:val="List Bullet 3"/>
    <w:basedOn w:val="Normal"/>
    <w:autoRedefine/>
    <w:unhideWhenUsed/>
    <w:rsid w:val="00FA3175"/>
    <w:pPr>
      <w:tabs>
        <w:tab w:val="num" w:pos="1080"/>
      </w:tabs>
      <w:spacing w:after="0" w:line="240" w:lineRule="auto"/>
      <w:ind w:left="1080" w:hanging="360"/>
    </w:pPr>
    <w:rPr>
      <w:rFonts w:ascii="Times New Roman" w:hAnsi="Times New Roman"/>
    </w:rPr>
  </w:style>
  <w:style w:type="paragraph" w:styleId="ListBullet4">
    <w:name w:val="List Bullet 4"/>
    <w:basedOn w:val="Normal"/>
    <w:autoRedefine/>
    <w:unhideWhenUsed/>
    <w:rsid w:val="00FA3175"/>
    <w:pPr>
      <w:tabs>
        <w:tab w:val="num" w:pos="1440"/>
      </w:tabs>
      <w:spacing w:after="0" w:line="240" w:lineRule="auto"/>
      <w:ind w:left="1440" w:hanging="360"/>
    </w:pPr>
    <w:rPr>
      <w:rFonts w:ascii="Times New Roman" w:hAnsi="Times New Roman"/>
    </w:rPr>
  </w:style>
  <w:style w:type="paragraph" w:styleId="ListBullet5">
    <w:name w:val="List Bullet 5"/>
    <w:basedOn w:val="Normal"/>
    <w:autoRedefine/>
    <w:unhideWhenUsed/>
    <w:rsid w:val="00FA3175"/>
    <w:pPr>
      <w:tabs>
        <w:tab w:val="num" w:pos="1800"/>
      </w:tabs>
      <w:spacing w:after="0" w:line="240" w:lineRule="auto"/>
      <w:ind w:left="1800" w:hanging="360"/>
    </w:pPr>
    <w:rPr>
      <w:rFonts w:ascii="Times New Roman" w:hAnsi="Times New Roman"/>
    </w:rPr>
  </w:style>
  <w:style w:type="paragraph" w:styleId="ListNumber2">
    <w:name w:val="List Number 2"/>
    <w:basedOn w:val="Normal"/>
    <w:unhideWhenUsed/>
    <w:rsid w:val="00FA3175"/>
    <w:pPr>
      <w:tabs>
        <w:tab w:val="num" w:pos="720"/>
      </w:tabs>
      <w:spacing w:after="0" w:line="240" w:lineRule="auto"/>
      <w:ind w:left="720" w:hanging="360"/>
    </w:pPr>
    <w:rPr>
      <w:rFonts w:ascii="Times New Roman" w:hAnsi="Times New Roman"/>
    </w:rPr>
  </w:style>
  <w:style w:type="paragraph" w:styleId="ListNumber3">
    <w:name w:val="List Number 3"/>
    <w:basedOn w:val="Normal"/>
    <w:unhideWhenUsed/>
    <w:rsid w:val="00FA3175"/>
    <w:pPr>
      <w:tabs>
        <w:tab w:val="num" w:pos="1080"/>
      </w:tabs>
      <w:spacing w:after="0" w:line="240" w:lineRule="auto"/>
      <w:ind w:left="1080" w:hanging="360"/>
    </w:pPr>
    <w:rPr>
      <w:rFonts w:ascii="Times New Roman" w:hAnsi="Times New Roman"/>
    </w:rPr>
  </w:style>
  <w:style w:type="paragraph" w:styleId="ListNumber4">
    <w:name w:val="List Number 4"/>
    <w:basedOn w:val="Normal"/>
    <w:unhideWhenUsed/>
    <w:rsid w:val="00FA3175"/>
    <w:pPr>
      <w:tabs>
        <w:tab w:val="num" w:pos="1440"/>
      </w:tabs>
      <w:spacing w:after="0" w:line="240" w:lineRule="auto"/>
      <w:ind w:left="1440" w:hanging="360"/>
    </w:pPr>
    <w:rPr>
      <w:rFonts w:ascii="Times New Roman" w:hAnsi="Times New Roman"/>
    </w:rPr>
  </w:style>
  <w:style w:type="paragraph" w:styleId="ListNumber5">
    <w:name w:val="List Number 5"/>
    <w:basedOn w:val="Normal"/>
    <w:unhideWhenUsed/>
    <w:rsid w:val="00FA3175"/>
    <w:pPr>
      <w:tabs>
        <w:tab w:val="num" w:pos="1800"/>
      </w:tabs>
      <w:spacing w:after="0" w:line="240" w:lineRule="auto"/>
      <w:ind w:left="1800" w:hanging="360"/>
    </w:pPr>
    <w:rPr>
      <w:rFonts w:ascii="Times New Roman" w:hAnsi="Times New Roman"/>
    </w:rPr>
  </w:style>
  <w:style w:type="paragraph" w:styleId="ListContinue2">
    <w:name w:val="List Continue 2"/>
    <w:basedOn w:val="Normal"/>
    <w:unhideWhenUsed/>
    <w:rsid w:val="00FA3175"/>
    <w:pPr>
      <w:spacing w:line="240" w:lineRule="auto"/>
      <w:ind w:left="720"/>
    </w:pPr>
    <w:rPr>
      <w:rFonts w:ascii="Times New Roman" w:hAnsi="Times New Roman"/>
      <w:sz w:val="24"/>
      <w:szCs w:val="24"/>
    </w:rPr>
  </w:style>
  <w:style w:type="paragraph" w:styleId="ListContinue3">
    <w:name w:val="List Continue 3"/>
    <w:basedOn w:val="Normal"/>
    <w:unhideWhenUsed/>
    <w:rsid w:val="00FA3175"/>
    <w:pPr>
      <w:spacing w:line="240" w:lineRule="auto"/>
      <w:ind w:left="1080"/>
    </w:pPr>
    <w:rPr>
      <w:rFonts w:ascii="Times New Roman" w:hAnsi="Times New Roman"/>
      <w:sz w:val="24"/>
      <w:szCs w:val="24"/>
    </w:rPr>
  </w:style>
  <w:style w:type="paragraph" w:styleId="MessageHeader">
    <w:name w:val="Message Header"/>
    <w:basedOn w:val="Normal"/>
    <w:link w:val="MessageHeaderChar"/>
    <w:unhideWhenUsed/>
    <w:rsid w:val="00FA31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4"/>
    </w:rPr>
  </w:style>
  <w:style w:type="character" w:customStyle="1" w:styleId="MessageHeaderChar">
    <w:name w:val="Message Header Char"/>
    <w:basedOn w:val="DefaultParagraphFont"/>
    <w:link w:val="MessageHeader"/>
    <w:rsid w:val="00FA3175"/>
    <w:rPr>
      <w:rFonts w:ascii="Arial" w:hAnsi="Arial"/>
      <w:sz w:val="24"/>
      <w:szCs w:val="24"/>
      <w:shd w:val="pct20" w:color="auto" w:fill="auto"/>
      <w:lang w:val="en-US"/>
    </w:rPr>
  </w:style>
  <w:style w:type="paragraph" w:styleId="NoteHeading">
    <w:name w:val="Note Heading"/>
    <w:basedOn w:val="Normal"/>
    <w:next w:val="Normal"/>
    <w:link w:val="NoteHeadingChar"/>
    <w:unhideWhenUsed/>
    <w:rsid w:val="00FA3175"/>
    <w:pPr>
      <w:suppressAutoHyphens/>
      <w:overflowPunct w:val="0"/>
      <w:autoSpaceDE w:val="0"/>
      <w:autoSpaceDN w:val="0"/>
      <w:adjustRightInd w:val="0"/>
      <w:spacing w:after="0" w:line="240" w:lineRule="auto"/>
      <w:jc w:val="both"/>
    </w:pPr>
    <w:rPr>
      <w:rFonts w:ascii="Times New Roman" w:hAnsi="Times New Roman"/>
      <w:sz w:val="24"/>
    </w:rPr>
  </w:style>
  <w:style w:type="character" w:customStyle="1" w:styleId="NoteHeadingChar">
    <w:name w:val="Note Heading Char"/>
    <w:basedOn w:val="DefaultParagraphFont"/>
    <w:link w:val="NoteHeading"/>
    <w:rsid w:val="00FA3175"/>
    <w:rPr>
      <w:rFonts w:ascii="Times New Roman" w:hAnsi="Times New Roman"/>
      <w:sz w:val="24"/>
      <w:lang w:val="en-US"/>
    </w:rPr>
  </w:style>
  <w:style w:type="paragraph" w:customStyle="1" w:styleId="SectionTitle">
    <w:name w:val="Section Title"/>
    <w:next w:val="Normal"/>
    <w:rsid w:val="00FA3175"/>
    <w:pPr>
      <w:spacing w:after="200"/>
      <w:jc w:val="center"/>
    </w:pPr>
    <w:rPr>
      <w:rFonts w:ascii="Times New Roman" w:hAnsi="Times New Roman"/>
      <w:b/>
      <w:sz w:val="44"/>
      <w:lang w:val="en-GB"/>
    </w:rPr>
  </w:style>
  <w:style w:type="paragraph" w:customStyle="1" w:styleId="Level3Body">
    <w:name w:val="Level 3 (Body)"/>
    <w:rsid w:val="00FA3175"/>
    <w:pPr>
      <w:tabs>
        <w:tab w:val="left" w:pos="1502"/>
      </w:tabs>
      <w:spacing w:line="270" w:lineRule="atLeast"/>
      <w:ind w:left="1502" w:hanging="425"/>
      <w:jc w:val="both"/>
    </w:pPr>
    <w:rPr>
      <w:rFonts w:ascii="Optima" w:hAnsi="Optima"/>
      <w:sz w:val="22"/>
      <w:lang w:val="en-US"/>
    </w:rPr>
  </w:style>
  <w:style w:type="paragraph" w:customStyle="1" w:styleId="Enclosure">
    <w:name w:val="Enclosure"/>
    <w:basedOn w:val="Normal"/>
    <w:rsid w:val="00FA3175"/>
    <w:pPr>
      <w:spacing w:after="0" w:line="240" w:lineRule="auto"/>
    </w:pPr>
    <w:rPr>
      <w:rFonts w:ascii="Times New Roman" w:hAnsi="Times New Roman"/>
      <w:sz w:val="24"/>
      <w:szCs w:val="24"/>
    </w:rPr>
  </w:style>
  <w:style w:type="paragraph" w:customStyle="1" w:styleId="ShortReturnAddress">
    <w:name w:val="Short Return Address"/>
    <w:basedOn w:val="Normal"/>
    <w:rsid w:val="00FA3175"/>
    <w:pPr>
      <w:spacing w:after="0" w:line="240" w:lineRule="auto"/>
    </w:pPr>
    <w:rPr>
      <w:rFonts w:ascii="Times New Roman" w:hAnsi="Times New Roman"/>
      <w:sz w:val="24"/>
      <w:szCs w:val="24"/>
    </w:rPr>
  </w:style>
  <w:style w:type="paragraph" w:customStyle="1" w:styleId="BHead">
    <w:name w:val="B Head"/>
    <w:rsid w:val="00FA3175"/>
    <w:pPr>
      <w:tabs>
        <w:tab w:val="left" w:pos="-720"/>
      </w:tabs>
      <w:suppressAutoHyphens/>
      <w:overflowPunct w:val="0"/>
      <w:autoSpaceDE w:val="0"/>
      <w:autoSpaceDN w:val="0"/>
      <w:adjustRightInd w:val="0"/>
    </w:pPr>
    <w:rPr>
      <w:rFonts w:ascii="Times New Roman" w:hAnsi="Times New Roman"/>
      <w:lang w:val="en-US"/>
    </w:rPr>
  </w:style>
  <w:style w:type="paragraph" w:customStyle="1" w:styleId="CHead">
    <w:name w:val="C Head"/>
    <w:rsid w:val="00FA3175"/>
    <w:pPr>
      <w:tabs>
        <w:tab w:val="left" w:pos="-720"/>
      </w:tabs>
      <w:suppressAutoHyphens/>
      <w:overflowPunct w:val="0"/>
      <w:autoSpaceDE w:val="0"/>
      <w:autoSpaceDN w:val="0"/>
      <w:adjustRightInd w:val="0"/>
    </w:pPr>
    <w:rPr>
      <w:rFonts w:ascii="Times New Roman" w:hAnsi="Times New Roman"/>
      <w:lang w:val="en-US"/>
    </w:rPr>
  </w:style>
  <w:style w:type="paragraph" w:customStyle="1" w:styleId="SecNoHe">
    <w:name w:val="Sec No. &amp; He"/>
    <w:rsid w:val="00FA3175"/>
    <w:pPr>
      <w:tabs>
        <w:tab w:val="left" w:pos="-720"/>
      </w:tabs>
      <w:suppressAutoHyphens/>
      <w:overflowPunct w:val="0"/>
      <w:autoSpaceDE w:val="0"/>
      <w:autoSpaceDN w:val="0"/>
      <w:adjustRightInd w:val="0"/>
    </w:pPr>
    <w:rPr>
      <w:rFonts w:ascii="Times New Roman" w:hAnsi="Times New Roman"/>
      <w:lang w:val="en-US"/>
    </w:rPr>
  </w:style>
  <w:style w:type="paragraph" w:customStyle="1" w:styleId="RightPar10">
    <w:name w:val="Right Par[1]"/>
    <w:rsid w:val="00FA3175"/>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rPr>
  </w:style>
  <w:style w:type="paragraph" w:customStyle="1" w:styleId="RightPar20">
    <w:name w:val="Right Par[2]"/>
    <w:rsid w:val="00FA3175"/>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rPr>
  </w:style>
  <w:style w:type="paragraph" w:customStyle="1" w:styleId="RightPar30">
    <w:name w:val="Right Par[3]"/>
    <w:rsid w:val="00FA317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rPr>
  </w:style>
  <w:style w:type="paragraph" w:customStyle="1" w:styleId="RightPar40">
    <w:name w:val="Right Par[4]"/>
    <w:rsid w:val="00FA317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rPr>
  </w:style>
  <w:style w:type="paragraph" w:customStyle="1" w:styleId="RightPar50">
    <w:name w:val="Right Par[5]"/>
    <w:rsid w:val="00FA317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rPr>
  </w:style>
  <w:style w:type="paragraph" w:customStyle="1" w:styleId="RightPar60">
    <w:name w:val="Right Par[6]"/>
    <w:rsid w:val="00FA317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rPr>
  </w:style>
  <w:style w:type="paragraph" w:customStyle="1" w:styleId="RightPar70">
    <w:name w:val="Right Par[7]"/>
    <w:rsid w:val="00FA317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rPr>
  </w:style>
  <w:style w:type="paragraph" w:customStyle="1" w:styleId="RightPar80">
    <w:name w:val="Right Par[8]"/>
    <w:rsid w:val="00FA317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rPr>
  </w:style>
  <w:style w:type="paragraph" w:customStyle="1" w:styleId="text3">
    <w:name w:val="text 3"/>
    <w:basedOn w:val="Normal"/>
    <w:rsid w:val="00FA3175"/>
    <w:pPr>
      <w:spacing w:before="240" w:after="240" w:line="240" w:lineRule="auto"/>
      <w:ind w:left="1418"/>
    </w:pPr>
    <w:rPr>
      <w:rFonts w:ascii="Times New Roman" w:hAnsi="Times New Roman"/>
      <w:sz w:val="24"/>
      <w:szCs w:val="24"/>
    </w:rPr>
  </w:style>
  <w:style w:type="paragraph" w:customStyle="1" w:styleId="e4">
    <w:name w:val="e4"/>
    <w:aliases w:val="exh line end"/>
    <w:basedOn w:val="Normal"/>
    <w:next w:val="Normal"/>
    <w:rsid w:val="00FA3175"/>
    <w:pPr>
      <w:keepLines/>
      <w:pBdr>
        <w:bottom w:val="single" w:sz="6" w:space="0" w:color="auto"/>
      </w:pBdr>
      <w:overflowPunct w:val="0"/>
      <w:autoSpaceDE w:val="0"/>
      <w:autoSpaceDN w:val="0"/>
      <w:adjustRightInd w:val="0"/>
      <w:spacing w:after="260" w:line="260" w:lineRule="atLeast"/>
    </w:pPr>
    <w:rPr>
      <w:rFonts w:ascii="Times New Roman" w:hAnsi="Times New Roman"/>
      <w:sz w:val="24"/>
    </w:rPr>
  </w:style>
  <w:style w:type="paragraph" w:customStyle="1" w:styleId="S8Header1">
    <w:name w:val="S8 Header 1"/>
    <w:basedOn w:val="Normal"/>
    <w:next w:val="Normal"/>
    <w:rsid w:val="00FA3175"/>
    <w:pPr>
      <w:spacing w:before="120" w:after="200" w:line="240" w:lineRule="auto"/>
      <w:jc w:val="both"/>
    </w:pPr>
    <w:rPr>
      <w:rFonts w:ascii="Times New Roman" w:hAnsi="Times New Roman"/>
      <w:b/>
      <w:sz w:val="24"/>
    </w:rPr>
  </w:style>
  <w:style w:type="paragraph" w:customStyle="1" w:styleId="S1-Header1">
    <w:name w:val="S1-Header1"/>
    <w:basedOn w:val="Normal"/>
    <w:rsid w:val="00FA3175"/>
    <w:pPr>
      <w:tabs>
        <w:tab w:val="num" w:pos="648"/>
      </w:tabs>
      <w:spacing w:before="240" w:after="240" w:line="240" w:lineRule="auto"/>
      <w:ind w:left="360" w:hanging="72"/>
      <w:jc w:val="center"/>
    </w:pPr>
    <w:rPr>
      <w:rFonts w:ascii="Times New Roman" w:hAnsi="Times New Roman"/>
      <w:b/>
      <w:sz w:val="28"/>
      <w:szCs w:val="24"/>
    </w:rPr>
  </w:style>
  <w:style w:type="paragraph" w:customStyle="1" w:styleId="StyleHeader2-SubClausesItalic">
    <w:name w:val="Style Header 2 - SubClauses + Italic"/>
    <w:basedOn w:val="Header2-SubClauses"/>
    <w:rsid w:val="00FA317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A317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A3175"/>
    <w:pPr>
      <w:numPr>
        <w:ilvl w:val="0"/>
      </w:numPr>
      <w:spacing w:before="120" w:after="240"/>
      <w:ind w:left="180" w:right="288"/>
      <w:jc w:val="center"/>
    </w:pPr>
    <w:rPr>
      <w:rFonts w:ascii="Times New Roman" w:eastAsia="Times New Roman" w:hAnsi="Times New Roman"/>
      <w:b/>
      <w:bCs/>
      <w:sz w:val="36"/>
      <w:szCs w:val="20"/>
    </w:rPr>
  </w:style>
  <w:style w:type="paragraph" w:customStyle="1" w:styleId="StyleArial20ptBoldCenteredBefore6ptAfter12pt">
    <w:name w:val="Style Arial 20 pt Bold Centered Before:  6 pt After:  12 pt"/>
    <w:basedOn w:val="Normal"/>
    <w:rsid w:val="00FA3175"/>
    <w:pPr>
      <w:spacing w:before="120" w:after="240" w:line="240" w:lineRule="auto"/>
      <w:jc w:val="center"/>
    </w:pPr>
    <w:rPr>
      <w:rFonts w:ascii="Times New Roman" w:hAnsi="Times New Roman"/>
      <w:b/>
      <w:bCs/>
      <w:sz w:val="36"/>
    </w:rPr>
  </w:style>
  <w:style w:type="paragraph" w:customStyle="1" w:styleId="S3-Header1">
    <w:name w:val="S3-Header 1"/>
    <w:basedOn w:val="Normal"/>
    <w:rsid w:val="00FA3175"/>
    <w:pPr>
      <w:spacing w:before="120" w:after="200" w:line="240" w:lineRule="auto"/>
      <w:ind w:left="1080" w:hanging="720"/>
      <w:jc w:val="both"/>
    </w:pPr>
    <w:rPr>
      <w:rFonts w:ascii="Times New Roman" w:hAnsi="Times New Roman"/>
      <w:b/>
      <w:bCs/>
      <w:noProof/>
      <w:sz w:val="28"/>
    </w:rPr>
  </w:style>
  <w:style w:type="paragraph" w:customStyle="1" w:styleId="S3-Heading2">
    <w:name w:val="S3-Heading 2"/>
    <w:basedOn w:val="Normal"/>
    <w:rsid w:val="00FA3175"/>
    <w:pPr>
      <w:spacing w:after="200" w:line="240" w:lineRule="auto"/>
      <w:ind w:left="1080" w:right="288" w:hanging="720"/>
      <w:jc w:val="both"/>
    </w:pPr>
    <w:rPr>
      <w:rFonts w:ascii="Times New Roman" w:hAnsi="Times New Roman"/>
      <w:b/>
      <w:bCs/>
      <w:sz w:val="24"/>
      <w:szCs w:val="24"/>
    </w:rPr>
  </w:style>
  <w:style w:type="paragraph" w:customStyle="1" w:styleId="S4Header">
    <w:name w:val="S4 Header"/>
    <w:basedOn w:val="Normal"/>
    <w:next w:val="Normal"/>
    <w:rsid w:val="00FA3175"/>
    <w:pPr>
      <w:spacing w:before="120" w:after="240" w:line="240" w:lineRule="auto"/>
      <w:jc w:val="center"/>
    </w:pPr>
    <w:rPr>
      <w:rFonts w:ascii="Times New Roman" w:hAnsi="Times New Roman"/>
      <w:b/>
      <w:sz w:val="32"/>
    </w:rPr>
  </w:style>
  <w:style w:type="paragraph" w:customStyle="1" w:styleId="S4-Header10">
    <w:name w:val="S4-Header 1"/>
    <w:basedOn w:val="Normal"/>
    <w:next w:val="Normal"/>
    <w:rsid w:val="00FA3175"/>
    <w:pPr>
      <w:spacing w:before="120" w:after="240" w:line="240" w:lineRule="auto"/>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FA3175"/>
    <w:pPr>
      <w:spacing w:before="120" w:after="240"/>
      <w:ind w:left="360" w:right="288"/>
    </w:pPr>
    <w:rPr>
      <w:bCs/>
      <w:sz w:val="32"/>
    </w:rPr>
  </w:style>
  <w:style w:type="paragraph" w:customStyle="1" w:styleId="S6-Header1">
    <w:name w:val="S6-Header 1"/>
    <w:basedOn w:val="Normal"/>
    <w:next w:val="Normal"/>
    <w:rsid w:val="00FA3175"/>
    <w:pPr>
      <w:spacing w:before="120" w:after="240" w:line="240" w:lineRule="auto"/>
      <w:jc w:val="center"/>
    </w:pPr>
    <w:rPr>
      <w:rFonts w:ascii="Times New Roman" w:hAnsi="Times New Roman" w:cs="Arial"/>
      <w:b/>
      <w:sz w:val="32"/>
      <w:szCs w:val="24"/>
    </w:rPr>
  </w:style>
  <w:style w:type="paragraph" w:customStyle="1" w:styleId="Part">
    <w:name w:val="Part"/>
    <w:basedOn w:val="Normal"/>
    <w:rsid w:val="00FA3175"/>
    <w:pPr>
      <w:keepNext/>
      <w:spacing w:before="2280" w:after="0" w:line="240" w:lineRule="auto"/>
      <w:jc w:val="center"/>
    </w:pPr>
    <w:rPr>
      <w:rFonts w:ascii="Times New Roman" w:hAnsi="Times New Roman"/>
      <w:b/>
      <w:sz w:val="52"/>
      <w:szCs w:val="24"/>
    </w:rPr>
  </w:style>
  <w:style w:type="paragraph" w:customStyle="1" w:styleId="StyleHead41Before6ptAfter6pt">
    <w:name w:val="Style Head 4.1 + Before:  6 pt After:  6 pt"/>
    <w:basedOn w:val="Head41"/>
    <w:rsid w:val="00FA317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A3175"/>
    <w:pPr>
      <w:spacing w:before="120" w:after="240" w:line="240" w:lineRule="auto"/>
      <w:jc w:val="center"/>
    </w:pPr>
    <w:rPr>
      <w:rFonts w:ascii="Times New Roman" w:hAnsi="Times New Roman"/>
      <w:b/>
      <w:sz w:val="36"/>
      <w:szCs w:val="24"/>
    </w:rPr>
  </w:style>
  <w:style w:type="paragraph" w:customStyle="1" w:styleId="StyleS1-Header1TimesNewRoman14pt">
    <w:name w:val="Style S1-Header1 + Times New Roman 14 pt"/>
    <w:basedOn w:val="S1-Header1"/>
    <w:rsid w:val="00FA317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A3175"/>
    <w:pPr>
      <w:tabs>
        <w:tab w:val="num" w:pos="648"/>
      </w:tabs>
      <w:ind w:left="360" w:hanging="72"/>
    </w:pPr>
  </w:style>
  <w:style w:type="paragraph" w:customStyle="1" w:styleId="StyleStyleS1-Header1TimesNewRoman14pt1">
    <w:name w:val="Style Style S1-Header1 + Times New Roman 14 pt +1"/>
    <w:basedOn w:val="StyleS1-Header1TimesNewRoman14pt"/>
    <w:rsid w:val="00FA3175"/>
    <w:pPr>
      <w:tabs>
        <w:tab w:val="num" w:pos="648"/>
      </w:tabs>
      <w:ind w:left="360" w:hanging="72"/>
    </w:pPr>
  </w:style>
  <w:style w:type="character" w:customStyle="1" w:styleId="AHead">
    <w:name w:val="A Head"/>
    <w:rsid w:val="00FA3175"/>
    <w:rPr>
      <w:rFonts w:ascii="Times New Roman" w:hAnsi="Times New Roman" w:cs="Times New Roman" w:hint="default"/>
      <w:noProof w:val="0"/>
      <w:sz w:val="20"/>
      <w:lang w:val="en-US"/>
    </w:rPr>
  </w:style>
  <w:style w:type="character" w:customStyle="1" w:styleId="DefaultPara">
    <w:name w:val="Default Para"/>
    <w:rsid w:val="00FA3175"/>
    <w:rPr>
      <w:rFonts w:ascii="CG Times" w:hAnsi="CG Times" w:hint="default"/>
      <w:b/>
      <w:bCs w:val="0"/>
      <w:i/>
      <w:iCs w:val="0"/>
      <w:noProof w:val="0"/>
      <w:sz w:val="24"/>
      <w:lang w:val="en-US"/>
    </w:rPr>
  </w:style>
  <w:style w:type="character" w:customStyle="1" w:styleId="BulletList">
    <w:name w:val="Bullet List"/>
    <w:basedOn w:val="DefaultParagraphFont"/>
    <w:rsid w:val="00FA3175"/>
  </w:style>
  <w:style w:type="character" w:customStyle="1" w:styleId="StyleHeader2-SubClausesItalicChar">
    <w:name w:val="Style Header 2 - SubClauses + Italic Char"/>
    <w:rsid w:val="00FA3175"/>
    <w:rPr>
      <w:rFonts w:ascii="Arial" w:hAnsi="Arial" w:cs="Arial" w:hint="default"/>
      <w:i/>
      <w:iCs/>
      <w:sz w:val="24"/>
      <w:szCs w:val="24"/>
      <w:lang w:val="en-US" w:eastAsia="en-US" w:bidi="ar-SA"/>
    </w:rPr>
  </w:style>
  <w:style w:type="character" w:customStyle="1" w:styleId="S1-Header1CharChar">
    <w:name w:val="S1-Header1 Char Char"/>
    <w:rsid w:val="00FA317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A317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A317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A3175"/>
    <w:rPr>
      <w:rFonts w:ascii="Arial" w:hAnsi="Arial" w:cs="Arial" w:hint="default"/>
      <w:b w:val="0"/>
      <w:bCs w:val="0"/>
      <w:sz w:val="28"/>
      <w:szCs w:val="24"/>
      <w:lang w:val="en-US" w:eastAsia="en-US" w:bidi="ar-SA"/>
    </w:rPr>
  </w:style>
  <w:style w:type="character" w:customStyle="1" w:styleId="hps">
    <w:name w:val="hps"/>
    <w:rsid w:val="00FA3175"/>
  </w:style>
  <w:style w:type="character" w:customStyle="1" w:styleId="shorttext">
    <w:name w:val="short_text"/>
    <w:rsid w:val="00FA3175"/>
  </w:style>
  <w:style w:type="character" w:customStyle="1" w:styleId="atn">
    <w:name w:val="atn"/>
    <w:rsid w:val="00FA3175"/>
  </w:style>
  <w:style w:type="character" w:customStyle="1" w:styleId="dieuChar">
    <w:name w:val="dieu Char"/>
    <w:rsid w:val="00FA3175"/>
    <w:rPr>
      <w:rFonts w:ascii="Times New Roman" w:eastAsia="Times New Roman" w:hAnsi="Times New Roman" w:cs="Times New Roman"/>
      <w:b/>
      <w:color w:val="0000FF"/>
      <w:sz w:val="26"/>
      <w:szCs w:val="20"/>
      <w:lang w:val="en-US"/>
    </w:rPr>
  </w:style>
  <w:style w:type="paragraph" w:customStyle="1" w:styleId="3">
    <w:name w:val="3"/>
    <w:basedOn w:val="Heading3"/>
    <w:rsid w:val="00FA3175"/>
    <w:pPr>
      <w:keepNext w:val="0"/>
      <w:keepLines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
      <w:color w:val="auto"/>
      <w:sz w:val="26"/>
      <w:szCs w:val="26"/>
      <w:lang w:val="vi-VN"/>
    </w:rPr>
  </w:style>
  <w:style w:type="paragraph" w:customStyle="1" w:styleId="Mau">
    <w:name w:val="Mau"/>
    <w:basedOn w:val="Heading4"/>
    <w:rsid w:val="00FA3175"/>
    <w:pPr>
      <w:keepLines w:val="0"/>
      <w:spacing w:before="0" w:after="120" w:line="240" w:lineRule="auto"/>
      <w:ind w:firstLine="567"/>
      <w:jc w:val="right"/>
    </w:pPr>
    <w:rPr>
      <w:rFonts w:ascii=".VnTime" w:eastAsia="Times New Roman" w:hAnsi=".VnTime"/>
      <w:b/>
      <w:bCs/>
      <w:sz w:val="28"/>
      <w:szCs w:val="28"/>
      <w:u w:val="single"/>
      <w:lang w:val="de-DE"/>
    </w:rPr>
  </w:style>
  <w:style w:type="paragraph" w:customStyle="1" w:styleId="4">
    <w:name w:val="4"/>
    <w:basedOn w:val="Normal"/>
    <w:rsid w:val="00FA3175"/>
    <w:pPr>
      <w:spacing w:before="360" w:after="0" w:line="288" w:lineRule="auto"/>
      <w:jc w:val="both"/>
    </w:pPr>
    <w:rPr>
      <w:rFonts w:ascii=".VnArial" w:hAnsi=".VnArial"/>
      <w: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FA3175"/>
    <w:rPr>
      <w:lang w:val="en-US"/>
    </w:rPr>
  </w:style>
  <w:style w:type="paragraph" w:customStyle="1" w:styleId="Style1">
    <w:name w:val="Style1"/>
    <w:basedOn w:val="Normal"/>
    <w:rsid w:val="00FA3175"/>
    <w:pPr>
      <w:widowControl w:val="0"/>
      <w:spacing w:after="0" w:line="240" w:lineRule="auto"/>
      <w:jc w:val="both"/>
    </w:pPr>
    <w:rPr>
      <w:rFonts w:ascii=".VnTime" w:hAnsi=".VnTime"/>
      <w:sz w:val="26"/>
    </w:rPr>
  </w:style>
  <w:style w:type="paragraph" w:customStyle="1" w:styleId="HAStyle1">
    <w:name w:val="HAStyle1"/>
    <w:basedOn w:val="Sec1-Clauses"/>
    <w:qFormat/>
    <w:rsid w:val="00FA3175"/>
    <w:pPr>
      <w:widowControl w:val="0"/>
      <w:numPr>
        <w:numId w:val="6"/>
      </w:numPr>
      <w:tabs>
        <w:tab w:val="num" w:pos="360"/>
      </w:tabs>
      <w:spacing w:line="264" w:lineRule="auto"/>
    </w:pPr>
    <w:rPr>
      <w:rFonts w:eastAsia="Arial"/>
      <w:sz w:val="28"/>
      <w:szCs w:val="28"/>
    </w:rPr>
  </w:style>
  <w:style w:type="paragraph" w:styleId="Revision">
    <w:name w:val="Revision"/>
    <w:hidden/>
    <w:uiPriority w:val="99"/>
    <w:semiHidden/>
    <w:rsid w:val="00FA3175"/>
    <w:rPr>
      <w:rFonts w:ascii="Times New Roman" w:hAnsi="Times New Roman"/>
      <w:sz w:val="24"/>
      <w:lang w:val="en-US"/>
    </w:rPr>
  </w:style>
  <w:style w:type="character" w:customStyle="1" w:styleId="Other">
    <w:name w:val="Other_"/>
    <w:link w:val="Other0"/>
    <w:uiPriority w:val="99"/>
    <w:rsid w:val="00FA3175"/>
    <w:rPr>
      <w:i/>
      <w:iCs/>
      <w:sz w:val="26"/>
      <w:szCs w:val="26"/>
      <w:shd w:val="clear" w:color="auto" w:fill="FFFFFF"/>
    </w:rPr>
  </w:style>
  <w:style w:type="paragraph" w:customStyle="1" w:styleId="Other0">
    <w:name w:val="Other"/>
    <w:basedOn w:val="Normal"/>
    <w:link w:val="Other"/>
    <w:uiPriority w:val="99"/>
    <w:rsid w:val="00FA3175"/>
    <w:pPr>
      <w:widowControl w:val="0"/>
      <w:shd w:val="clear" w:color="auto" w:fill="FFFFFF"/>
      <w:spacing w:after="100" w:line="262" w:lineRule="auto"/>
      <w:ind w:firstLine="400"/>
      <w:jc w:val="center"/>
    </w:pPr>
    <w:rPr>
      <w:i/>
      <w:iCs/>
      <w:sz w:val="26"/>
      <w:szCs w:val="26"/>
      <w:lang w:val="en-VN"/>
    </w:rPr>
  </w:style>
  <w:style w:type="character" w:customStyle="1" w:styleId="Khc">
    <w:name w:val="Khác_"/>
    <w:link w:val="Khc0"/>
    <w:uiPriority w:val="99"/>
    <w:rsid w:val="00FA3175"/>
    <w:rPr>
      <w:szCs w:val="28"/>
    </w:rPr>
  </w:style>
  <w:style w:type="paragraph" w:customStyle="1" w:styleId="Khc0">
    <w:name w:val="Khác"/>
    <w:basedOn w:val="Normal"/>
    <w:link w:val="Khc"/>
    <w:uiPriority w:val="99"/>
    <w:rsid w:val="00FA3175"/>
    <w:pPr>
      <w:widowControl w:val="0"/>
      <w:spacing w:after="60" w:line="312" w:lineRule="auto"/>
      <w:ind w:firstLine="400"/>
    </w:pPr>
    <w:rPr>
      <w:szCs w:val="28"/>
      <w:lang w:val="en-VN"/>
    </w:rPr>
  </w:style>
  <w:style w:type="paragraph" w:styleId="Index3">
    <w:name w:val="index 3"/>
    <w:basedOn w:val="Normal"/>
    <w:next w:val="Normal"/>
    <w:autoRedefine/>
    <w:uiPriority w:val="99"/>
    <w:semiHidden/>
    <w:unhideWhenUsed/>
    <w:rsid w:val="00FA3175"/>
    <w:pPr>
      <w:spacing w:after="0" w:line="240" w:lineRule="auto"/>
      <w:ind w:left="720" w:hanging="240"/>
      <w:jc w:val="both"/>
    </w:pPr>
    <w:rPr>
      <w:rFonts w:ascii="Times New Roman" w:hAnsi="Times New Roman"/>
      <w:sz w:val="24"/>
    </w:rPr>
  </w:style>
  <w:style w:type="table" w:styleId="TableGrid">
    <w:name w:val="Table Grid"/>
    <w:basedOn w:val="TableNormal"/>
    <w:uiPriority w:val="39"/>
    <w:qFormat/>
    <w:rsid w:val="00FA3175"/>
    <w:rPr>
      <w:rFonts w:ascii="Times New Roman" w:eastAsia="Arial"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A3175"/>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FA3175"/>
    <w:rPr>
      <w:color w:val="605E5C"/>
      <w:shd w:val="clear" w:color="auto" w:fill="E1DFDD"/>
    </w:rPr>
  </w:style>
  <w:style w:type="paragraph" w:customStyle="1" w:styleId="msonormal0">
    <w:name w:val="msonormal"/>
    <w:basedOn w:val="Normal"/>
    <w:rsid w:val="00FA3175"/>
    <w:pPr>
      <w:spacing w:before="100" w:beforeAutospacing="1" w:after="100" w:afterAutospacing="1" w:line="240" w:lineRule="auto"/>
    </w:pPr>
    <w:rPr>
      <w:rFonts w:ascii="Times New Roman" w:hAnsi="Times New Roman"/>
      <w:sz w:val="24"/>
      <w:szCs w:val="24"/>
    </w:rPr>
  </w:style>
  <w:style w:type="paragraph" w:customStyle="1" w:styleId="xl68">
    <w:name w:val="xl68"/>
    <w:basedOn w:val="Normal"/>
    <w:rsid w:val="00FA3175"/>
    <w:pP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FA3175"/>
    <w:pP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FA3175"/>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rsid w:val="00FA3175"/>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FA31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rsid w:val="00FA31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FA3175"/>
    <w:rPr>
      <w:color w:val="605E5C"/>
      <w:shd w:val="clear" w:color="auto" w:fill="E1DFDD"/>
    </w:rPr>
  </w:style>
  <w:style w:type="paragraph" w:customStyle="1" w:styleId="xl79">
    <w:name w:val="xl79"/>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0">
    <w:name w:val="xl80"/>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3">
    <w:name w:val="xl83"/>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Normal"/>
    <w:rsid w:val="00FA31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Normal"/>
    <w:rsid w:val="00FA31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Normal"/>
    <w:rsid w:val="00FA31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FA31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rsid w:val="00FA31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Normal"/>
    <w:rsid w:val="00FA31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2">
    <w:name w:val="xl92"/>
    <w:basedOn w:val="Normal"/>
    <w:rsid w:val="00FA317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3">
    <w:name w:val="xl93"/>
    <w:basedOn w:val="Normal"/>
    <w:rsid w:val="00FA31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4">
    <w:name w:val="xl94"/>
    <w:basedOn w:val="Normal"/>
    <w:rsid w:val="00FA31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rsid w:val="00FA317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rsid w:val="00FA317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Normal"/>
    <w:rsid w:val="00FA31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Normal"/>
    <w:rsid w:val="00FA31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Normal"/>
    <w:rsid w:val="00FA31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Normal"/>
    <w:rsid w:val="00FA31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Normal"/>
    <w:rsid w:val="00FA317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Normal"/>
    <w:rsid w:val="00FA317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4">
    <w:name w:val="xl104"/>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Normal"/>
    <w:rsid w:val="00FA31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Normal"/>
    <w:rsid w:val="00FA31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rsid w:val="00FA317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Normal"/>
    <w:rsid w:val="00FA3175"/>
    <w:pPr>
      <w:spacing w:before="100" w:beforeAutospacing="1" w:after="100" w:afterAutospacing="1" w:line="240" w:lineRule="auto"/>
      <w:textAlignment w:val="center"/>
    </w:pPr>
    <w:rPr>
      <w:rFonts w:ascii="Times New Roman" w:hAnsi="Times New Roman"/>
      <w:sz w:val="24"/>
      <w:szCs w:val="24"/>
    </w:rPr>
  </w:style>
  <w:style w:type="paragraph" w:customStyle="1" w:styleId="xl110">
    <w:name w:val="xl110"/>
    <w:basedOn w:val="Normal"/>
    <w:rsid w:val="00FA3175"/>
    <w:pPr>
      <w:spacing w:before="100" w:beforeAutospacing="1" w:after="100" w:afterAutospacing="1" w:line="240" w:lineRule="auto"/>
      <w:textAlignment w:val="center"/>
    </w:pPr>
    <w:rPr>
      <w:rFonts w:ascii="Times New Roman" w:hAnsi="Times New Roman"/>
      <w:sz w:val="24"/>
      <w:szCs w:val="24"/>
    </w:rPr>
  </w:style>
  <w:style w:type="paragraph" w:customStyle="1" w:styleId="xl111">
    <w:name w:val="xl111"/>
    <w:basedOn w:val="Normal"/>
    <w:rsid w:val="00FA3175"/>
    <w:pPr>
      <w:spacing w:before="100" w:beforeAutospacing="1" w:after="100" w:afterAutospacing="1" w:line="240" w:lineRule="auto"/>
      <w:textAlignment w:val="center"/>
    </w:pPr>
    <w:rPr>
      <w:rFonts w:ascii="Times New Roman" w:hAnsi="Times New Roman"/>
      <w:sz w:val="24"/>
      <w:szCs w:val="24"/>
    </w:rPr>
  </w:style>
  <w:style w:type="paragraph" w:customStyle="1" w:styleId="xl112">
    <w:name w:val="xl112"/>
    <w:basedOn w:val="Normal"/>
    <w:rsid w:val="00FA3175"/>
    <w:pPr>
      <w:spacing w:before="100" w:beforeAutospacing="1" w:after="100" w:afterAutospacing="1" w:line="240" w:lineRule="auto"/>
      <w:textAlignment w:val="center"/>
    </w:pPr>
    <w:rPr>
      <w:rFonts w:ascii="Times New Roman" w:hAnsi="Times New Roman"/>
      <w:sz w:val="24"/>
      <w:szCs w:val="24"/>
    </w:rPr>
  </w:style>
  <w:style w:type="paragraph" w:customStyle="1" w:styleId="xl113">
    <w:name w:val="xl113"/>
    <w:basedOn w:val="Normal"/>
    <w:rsid w:val="00FA31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4">
    <w:name w:val="xl114"/>
    <w:basedOn w:val="Normal"/>
    <w:rsid w:val="00FA31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5">
    <w:name w:val="xl115"/>
    <w:basedOn w:val="Normal"/>
    <w:rsid w:val="00FA317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6">
    <w:name w:val="xl116"/>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7">
    <w:name w:val="xl117"/>
    <w:basedOn w:val="Normal"/>
    <w:rsid w:val="00FA3175"/>
    <w:pP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9">
    <w:name w:val="xl119"/>
    <w:basedOn w:val="Normal"/>
    <w:rsid w:val="00FA317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Normal"/>
    <w:rsid w:val="00FA317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1">
    <w:name w:val="xl121"/>
    <w:basedOn w:val="Normal"/>
    <w:rsid w:val="00FA317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Normal"/>
    <w:rsid w:val="00FA31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FA31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FA31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
    <w:rsid w:val="00FA3175"/>
    <w:pP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UnresolvedMention3">
    <w:name w:val="Unresolved Mention3"/>
    <w:basedOn w:val="DefaultParagraphFont"/>
    <w:uiPriority w:val="99"/>
    <w:semiHidden/>
    <w:unhideWhenUsed/>
    <w:rsid w:val="00FA3175"/>
    <w:rPr>
      <w:color w:val="605E5C"/>
      <w:shd w:val="clear" w:color="auto" w:fill="E1DFDD"/>
    </w:rPr>
  </w:style>
  <w:style w:type="paragraph" w:styleId="TOC1">
    <w:name w:val="toc 1"/>
    <w:basedOn w:val="Normal"/>
    <w:next w:val="Normal"/>
    <w:autoRedefine/>
    <w:uiPriority w:val="39"/>
    <w:semiHidden/>
    <w:unhideWhenUsed/>
    <w:rsid w:val="00FA317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3398</Words>
  <Characters>19372</Characters>
  <Application>Microsoft Office Word</Application>
  <DocSecurity>0</DocSecurity>
  <Lines>161</Lines>
  <Paragraphs>45</Paragraphs>
  <ScaleCrop>false</ScaleCrop>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2026-05-04T06:34:00Z</dcterms:created>
  <dcterms:modified xsi:type="dcterms:W3CDTF">2026-05-04T06:35:00Z</dcterms:modified>
</cp:coreProperties>
</file>