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9B" w:rsidRPr="007557C0" w:rsidRDefault="005C039B" w:rsidP="005C039B">
      <w:pPr>
        <w:pStyle w:val="TOC1"/>
      </w:pPr>
      <w:r w:rsidRPr="007557C0">
        <w:t xml:space="preserve">Mục </w:t>
      </w:r>
      <w:r w:rsidRPr="007557C0">
        <w:rPr>
          <w:lang w:val="pl-PL"/>
        </w:rPr>
        <w:t>3</w:t>
      </w:r>
      <w:r w:rsidRPr="007557C0">
        <w:t xml:space="preserve">. Tiêu chuẩn đánh giá về kỹ thuật: </w:t>
      </w:r>
    </w:p>
    <w:p w:rsidR="005C039B" w:rsidRPr="007557C0" w:rsidRDefault="005C039B" w:rsidP="005C039B">
      <w:pPr>
        <w:pStyle w:val="TOC1"/>
      </w:pPr>
      <w:r w:rsidRPr="007557C0">
        <w:t>3.1. Mức độ đáp ứng yêu cầu kỹ thuật của vật tư, thiết bị:</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216"/>
        <w:gridCol w:w="1336"/>
      </w:tblGrid>
      <w:tr w:rsidR="005C039B" w:rsidRPr="007557C0" w:rsidTr="00300AA6">
        <w:trPr>
          <w:trHeight w:val="424"/>
          <w:tblHeader/>
        </w:trPr>
        <w:tc>
          <w:tcPr>
            <w:tcW w:w="2972" w:type="dxa"/>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tabs>
                <w:tab w:val="left" w:pos="851"/>
              </w:tabs>
              <w:spacing w:before="40" w:after="40"/>
              <w:jc w:val="center"/>
              <w:rPr>
                <w:b/>
                <w:sz w:val="26"/>
                <w:szCs w:val="26"/>
              </w:rPr>
            </w:pPr>
            <w:r w:rsidRPr="007557C0">
              <w:rPr>
                <w:b/>
                <w:sz w:val="26"/>
                <w:szCs w:val="26"/>
              </w:rPr>
              <w:t>Nội dung yêu cầu</w:t>
            </w:r>
          </w:p>
        </w:tc>
        <w:tc>
          <w:tcPr>
            <w:tcW w:w="6552" w:type="dxa"/>
            <w:gridSpan w:val="2"/>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tabs>
                <w:tab w:val="left" w:pos="851"/>
              </w:tabs>
              <w:spacing w:before="40" w:after="40"/>
              <w:jc w:val="center"/>
              <w:rPr>
                <w:b/>
                <w:sz w:val="26"/>
                <w:szCs w:val="26"/>
              </w:rPr>
            </w:pPr>
            <w:r w:rsidRPr="007557C0">
              <w:rPr>
                <w:b/>
                <w:sz w:val="26"/>
                <w:szCs w:val="26"/>
              </w:rPr>
              <w:t>Mức độ đáp ứng</w:t>
            </w:r>
          </w:p>
        </w:tc>
      </w:tr>
      <w:tr w:rsidR="005C039B" w:rsidRPr="007557C0" w:rsidTr="00300AA6">
        <w:trPr>
          <w:trHeight w:val="64"/>
        </w:trPr>
        <w:tc>
          <w:tcPr>
            <w:tcW w:w="2972" w:type="dxa"/>
            <w:vAlign w:val="center"/>
          </w:tcPr>
          <w:p w:rsidR="005C039B" w:rsidRPr="007557C0" w:rsidRDefault="005C039B" w:rsidP="00300AA6">
            <w:pPr>
              <w:tabs>
                <w:tab w:val="left" w:pos="851"/>
              </w:tabs>
              <w:spacing w:before="40" w:after="40"/>
              <w:ind w:left="-18"/>
              <w:rPr>
                <w:b/>
                <w:sz w:val="26"/>
                <w:szCs w:val="26"/>
              </w:rPr>
            </w:pPr>
            <w:r w:rsidRPr="007557C0">
              <w:rPr>
                <w:b/>
                <w:sz w:val="26"/>
                <w:szCs w:val="26"/>
              </w:rPr>
              <w:t>3.1.1. Mức độ đáp ứng yêu cầu kỹ thuật</w:t>
            </w:r>
          </w:p>
        </w:tc>
        <w:tc>
          <w:tcPr>
            <w:tcW w:w="6552" w:type="dxa"/>
            <w:gridSpan w:val="2"/>
            <w:vAlign w:val="center"/>
          </w:tcPr>
          <w:p w:rsidR="005C039B" w:rsidRPr="007557C0" w:rsidRDefault="005C039B" w:rsidP="00300AA6">
            <w:pPr>
              <w:tabs>
                <w:tab w:val="left" w:pos="851"/>
              </w:tabs>
              <w:spacing w:before="40" w:after="40"/>
              <w:jc w:val="center"/>
              <w:outlineLvl w:val="2"/>
              <w:rPr>
                <w:sz w:val="26"/>
                <w:szCs w:val="26"/>
                <w:lang w:val="fr-FR"/>
              </w:rPr>
            </w:pPr>
          </w:p>
        </w:tc>
      </w:tr>
      <w:tr w:rsidR="005C039B" w:rsidRPr="007557C0" w:rsidTr="00300AA6">
        <w:trPr>
          <w:trHeight w:val="64"/>
        </w:trPr>
        <w:tc>
          <w:tcPr>
            <w:tcW w:w="2972" w:type="dxa"/>
            <w:vMerge w:val="restart"/>
            <w:vAlign w:val="center"/>
          </w:tcPr>
          <w:p w:rsidR="005C039B" w:rsidRPr="007557C0" w:rsidRDefault="005C039B" w:rsidP="00300AA6">
            <w:pPr>
              <w:tabs>
                <w:tab w:val="left" w:pos="851"/>
              </w:tabs>
              <w:spacing w:before="40" w:after="40"/>
              <w:ind w:left="-18"/>
              <w:rPr>
                <w:sz w:val="26"/>
                <w:szCs w:val="26"/>
              </w:rPr>
            </w:pPr>
            <w:r w:rsidRPr="007557C0">
              <w:rPr>
                <w:sz w:val="26"/>
                <w:szCs w:val="26"/>
                <w:lang w:val="vi-VN"/>
              </w:rPr>
              <w:t xml:space="preserve">Tài liệu chứng minh về tính hợp lệ </w:t>
            </w:r>
            <w:r w:rsidRPr="007557C0">
              <w:rPr>
                <w:sz w:val="26"/>
                <w:szCs w:val="26"/>
                <w:lang w:val="nl-NL"/>
              </w:rPr>
              <w:t xml:space="preserve">của hàng hóa </w:t>
            </w:r>
            <w:r w:rsidRPr="007557C0">
              <w:rPr>
                <w:sz w:val="26"/>
                <w:szCs w:val="26"/>
                <w:lang w:val="vi-VN"/>
              </w:rPr>
              <w:t>theo quy định tại Mục E-CDNT 10.</w:t>
            </w:r>
            <w:r w:rsidRPr="007557C0">
              <w:rPr>
                <w:sz w:val="26"/>
                <w:szCs w:val="26"/>
              </w:rPr>
              <w:t>8</w:t>
            </w:r>
            <w:r w:rsidRPr="007557C0">
              <w:rPr>
                <w:sz w:val="26"/>
                <w:szCs w:val="26"/>
                <w:lang w:val="nl-NL"/>
              </w:rPr>
              <w:t xml:space="preserve"> – Chương II: Bảng dữ liệu đấu thầu</w:t>
            </w:r>
          </w:p>
        </w:tc>
        <w:tc>
          <w:tcPr>
            <w:tcW w:w="5216" w:type="dxa"/>
            <w:vAlign w:val="center"/>
          </w:tcPr>
          <w:p w:rsidR="005C039B" w:rsidRPr="007557C0" w:rsidRDefault="005C039B" w:rsidP="00300AA6">
            <w:pPr>
              <w:tabs>
                <w:tab w:val="left" w:pos="851"/>
              </w:tabs>
              <w:spacing w:before="40" w:after="40"/>
              <w:ind w:left="-18"/>
              <w:rPr>
                <w:sz w:val="26"/>
                <w:szCs w:val="26"/>
              </w:rPr>
            </w:pPr>
            <w:r w:rsidRPr="007557C0">
              <w:rPr>
                <w:iCs/>
                <w:sz w:val="26"/>
                <w:szCs w:val="26"/>
                <w:lang w:val="nl-NL"/>
              </w:rPr>
              <w:t xml:space="preserve">Có </w:t>
            </w:r>
            <w:r w:rsidRPr="007557C0">
              <w:rPr>
                <w:sz w:val="26"/>
                <w:szCs w:val="26"/>
                <w:lang w:val="nl-NL"/>
              </w:rPr>
              <w:t>t</w:t>
            </w:r>
            <w:r w:rsidRPr="007557C0">
              <w:rPr>
                <w:sz w:val="26"/>
                <w:szCs w:val="26"/>
                <w:lang w:val="vi-VN"/>
              </w:rPr>
              <w:t xml:space="preserve">ài liệu chứng minh về tính hợp lệ </w:t>
            </w:r>
            <w:r w:rsidRPr="007557C0">
              <w:rPr>
                <w:sz w:val="26"/>
                <w:szCs w:val="26"/>
                <w:lang w:val="nl-NL"/>
              </w:rPr>
              <w:t xml:space="preserve">của hàng hóa </w:t>
            </w:r>
            <w:r w:rsidRPr="007557C0">
              <w:rPr>
                <w:sz w:val="26"/>
                <w:szCs w:val="26"/>
                <w:lang w:val="vi-VN"/>
              </w:rPr>
              <w:t>theo quy định tại Mục E-CDNT 10.</w:t>
            </w:r>
            <w:r w:rsidRPr="007557C0">
              <w:rPr>
                <w:sz w:val="26"/>
                <w:szCs w:val="26"/>
              </w:rPr>
              <w:t>8</w:t>
            </w:r>
            <w:r w:rsidRPr="007557C0">
              <w:rPr>
                <w:sz w:val="26"/>
                <w:szCs w:val="26"/>
                <w:lang w:val="nl-NL"/>
              </w:rPr>
              <w:t xml:space="preserve"> – Chương II: Bảng dữ liệu đấu thầu</w:t>
            </w:r>
          </w:p>
        </w:tc>
        <w:tc>
          <w:tcPr>
            <w:tcW w:w="1336" w:type="dxa"/>
            <w:vAlign w:val="center"/>
          </w:tcPr>
          <w:p w:rsidR="005C039B" w:rsidRPr="007557C0" w:rsidRDefault="005C039B" w:rsidP="00300AA6">
            <w:pPr>
              <w:tabs>
                <w:tab w:val="left" w:pos="851"/>
              </w:tabs>
              <w:spacing w:before="40" w:after="40"/>
              <w:jc w:val="center"/>
              <w:outlineLvl w:val="2"/>
              <w:rPr>
                <w:sz w:val="26"/>
                <w:szCs w:val="26"/>
                <w:lang w:val="fr-FR"/>
              </w:rPr>
            </w:pPr>
            <w:r w:rsidRPr="007557C0">
              <w:rPr>
                <w:sz w:val="26"/>
                <w:szCs w:val="26"/>
              </w:rPr>
              <w:t>Đạt</w:t>
            </w:r>
          </w:p>
        </w:tc>
      </w:tr>
      <w:tr w:rsidR="005C039B" w:rsidRPr="007557C0" w:rsidTr="00300AA6">
        <w:trPr>
          <w:trHeight w:val="86"/>
        </w:trPr>
        <w:tc>
          <w:tcPr>
            <w:tcW w:w="2972" w:type="dxa"/>
            <w:vMerge/>
            <w:vAlign w:val="center"/>
          </w:tcPr>
          <w:p w:rsidR="005C039B" w:rsidRPr="007557C0" w:rsidRDefault="005C039B" w:rsidP="00300AA6">
            <w:pPr>
              <w:tabs>
                <w:tab w:val="left" w:pos="851"/>
              </w:tabs>
              <w:spacing w:before="40" w:after="40"/>
              <w:ind w:left="-18"/>
              <w:rPr>
                <w:sz w:val="26"/>
                <w:szCs w:val="26"/>
              </w:rPr>
            </w:pPr>
          </w:p>
        </w:tc>
        <w:tc>
          <w:tcPr>
            <w:tcW w:w="5216" w:type="dxa"/>
            <w:vAlign w:val="center"/>
          </w:tcPr>
          <w:p w:rsidR="005C039B" w:rsidRPr="007557C0" w:rsidRDefault="005C039B" w:rsidP="00300AA6">
            <w:pPr>
              <w:tabs>
                <w:tab w:val="left" w:pos="851"/>
              </w:tabs>
              <w:spacing w:before="40" w:after="40"/>
              <w:ind w:left="-18"/>
              <w:rPr>
                <w:sz w:val="26"/>
                <w:szCs w:val="26"/>
              </w:rPr>
            </w:pPr>
            <w:r w:rsidRPr="007557C0">
              <w:rPr>
                <w:iCs/>
                <w:sz w:val="26"/>
                <w:szCs w:val="26"/>
              </w:rPr>
              <w:t xml:space="preserve">Không có </w:t>
            </w:r>
            <w:r w:rsidRPr="007557C0">
              <w:rPr>
                <w:sz w:val="26"/>
                <w:szCs w:val="26"/>
              </w:rPr>
              <w:t>t</w:t>
            </w:r>
            <w:r w:rsidRPr="007557C0">
              <w:rPr>
                <w:sz w:val="26"/>
                <w:szCs w:val="26"/>
                <w:lang w:val="vi-VN"/>
              </w:rPr>
              <w:t xml:space="preserve">ài liệu chứng minh về tính hợp lệ </w:t>
            </w:r>
            <w:r w:rsidRPr="007557C0">
              <w:rPr>
                <w:sz w:val="26"/>
                <w:szCs w:val="26"/>
              </w:rPr>
              <w:t xml:space="preserve">của hàng hóa </w:t>
            </w:r>
            <w:r w:rsidRPr="007557C0">
              <w:rPr>
                <w:sz w:val="26"/>
                <w:szCs w:val="26"/>
                <w:lang w:val="vi-VN"/>
              </w:rPr>
              <w:t>theo quy định tại Mục E-CDNT 10.</w:t>
            </w:r>
            <w:r w:rsidRPr="007557C0">
              <w:rPr>
                <w:sz w:val="26"/>
                <w:szCs w:val="26"/>
              </w:rPr>
              <w:t>8 – Chương II: Bảng dữ liệu đấu thầu</w:t>
            </w:r>
          </w:p>
        </w:tc>
        <w:tc>
          <w:tcPr>
            <w:tcW w:w="1336" w:type="dxa"/>
            <w:vAlign w:val="center"/>
          </w:tcPr>
          <w:p w:rsidR="005C039B" w:rsidRPr="007557C0" w:rsidRDefault="005C039B" w:rsidP="00300AA6">
            <w:pPr>
              <w:tabs>
                <w:tab w:val="left" w:pos="851"/>
              </w:tabs>
              <w:spacing w:before="40" w:after="40"/>
              <w:jc w:val="center"/>
              <w:outlineLvl w:val="2"/>
              <w:rPr>
                <w:sz w:val="26"/>
                <w:szCs w:val="26"/>
                <w:lang w:val="fr-FR"/>
              </w:rPr>
            </w:pPr>
            <w:r w:rsidRPr="007557C0">
              <w:rPr>
                <w:sz w:val="26"/>
                <w:szCs w:val="26"/>
              </w:rPr>
              <w:t>Không đạt</w:t>
            </w:r>
          </w:p>
        </w:tc>
      </w:tr>
      <w:tr w:rsidR="005C039B" w:rsidRPr="007557C0" w:rsidTr="00300AA6">
        <w:trPr>
          <w:trHeight w:val="64"/>
        </w:trPr>
        <w:tc>
          <w:tcPr>
            <w:tcW w:w="2972" w:type="dxa"/>
            <w:vAlign w:val="center"/>
          </w:tcPr>
          <w:p w:rsidR="005C039B" w:rsidRPr="007557C0" w:rsidRDefault="005C039B" w:rsidP="00300AA6">
            <w:pPr>
              <w:tabs>
                <w:tab w:val="left" w:pos="851"/>
              </w:tabs>
              <w:spacing w:before="40" w:after="40"/>
              <w:ind w:left="-18"/>
              <w:rPr>
                <w:b/>
                <w:sz w:val="26"/>
                <w:szCs w:val="26"/>
              </w:rPr>
            </w:pPr>
            <w:r w:rsidRPr="007557C0">
              <w:rPr>
                <w:b/>
                <w:sz w:val="26"/>
                <w:szCs w:val="26"/>
              </w:rPr>
              <w:t>3.1.2.</w:t>
            </w:r>
            <w:r w:rsidRPr="007557C0">
              <w:rPr>
                <w:b/>
                <w:sz w:val="26"/>
                <w:szCs w:val="26"/>
                <w:lang w:val="nl-NL"/>
              </w:rPr>
              <w:t xml:space="preserve"> Đặc tính kỹ thuật của hàng hóa</w:t>
            </w:r>
          </w:p>
        </w:tc>
        <w:tc>
          <w:tcPr>
            <w:tcW w:w="5216" w:type="dxa"/>
            <w:vAlign w:val="center"/>
          </w:tcPr>
          <w:p w:rsidR="005C039B" w:rsidRPr="007557C0" w:rsidRDefault="005C039B" w:rsidP="00300AA6">
            <w:pPr>
              <w:tabs>
                <w:tab w:val="left" w:pos="851"/>
              </w:tabs>
              <w:spacing w:before="40" w:after="40"/>
              <w:ind w:left="-18"/>
              <w:rPr>
                <w:sz w:val="26"/>
                <w:szCs w:val="26"/>
              </w:rPr>
            </w:pPr>
          </w:p>
        </w:tc>
        <w:tc>
          <w:tcPr>
            <w:tcW w:w="1336" w:type="dxa"/>
            <w:vAlign w:val="center"/>
          </w:tcPr>
          <w:p w:rsidR="005C039B" w:rsidRPr="007557C0" w:rsidRDefault="005C039B" w:rsidP="00300AA6">
            <w:pPr>
              <w:tabs>
                <w:tab w:val="left" w:pos="851"/>
              </w:tabs>
              <w:spacing w:before="40" w:after="40"/>
              <w:jc w:val="center"/>
              <w:outlineLvl w:val="2"/>
              <w:rPr>
                <w:sz w:val="26"/>
                <w:szCs w:val="26"/>
                <w:lang w:val="fr-FR"/>
              </w:rPr>
            </w:pPr>
          </w:p>
        </w:tc>
      </w:tr>
      <w:tr w:rsidR="005C039B" w:rsidRPr="007557C0" w:rsidTr="00300AA6">
        <w:trPr>
          <w:trHeight w:val="64"/>
        </w:trPr>
        <w:tc>
          <w:tcPr>
            <w:tcW w:w="2972" w:type="dxa"/>
            <w:vMerge w:val="restart"/>
            <w:vAlign w:val="center"/>
          </w:tcPr>
          <w:p w:rsidR="005C039B" w:rsidRPr="007557C0" w:rsidRDefault="005C039B" w:rsidP="00300AA6">
            <w:pPr>
              <w:tabs>
                <w:tab w:val="left" w:pos="851"/>
              </w:tabs>
              <w:spacing w:before="40" w:after="40"/>
              <w:ind w:left="-18"/>
              <w:rPr>
                <w:sz w:val="26"/>
                <w:szCs w:val="26"/>
              </w:rPr>
            </w:pPr>
            <w:r w:rsidRPr="007557C0">
              <w:rPr>
                <w:sz w:val="26"/>
                <w:szCs w:val="26"/>
                <w:lang w:val="nl-NL"/>
              </w:rPr>
              <w:t xml:space="preserve">Đặc tính, thông số kỹ thuật của hàng hóa, đáp ứng 100% các yêu cầu kỹ thuật chi tiết theo yêu cầu tại </w:t>
            </w:r>
            <w:r w:rsidRPr="007557C0">
              <w:rPr>
                <w:iCs/>
                <w:sz w:val="26"/>
                <w:szCs w:val="26"/>
                <w:lang w:val="nl-NL"/>
              </w:rPr>
              <w:t>Chương V - Phần 2: Yêu cầu về kỹ thuật của E-HSMT</w:t>
            </w:r>
            <w:r w:rsidRPr="007557C0">
              <w:rPr>
                <w:sz w:val="26"/>
                <w:szCs w:val="26"/>
                <w:lang w:val="nl-NL"/>
              </w:rPr>
              <w:t xml:space="preserve"> này</w:t>
            </w:r>
          </w:p>
        </w:tc>
        <w:tc>
          <w:tcPr>
            <w:tcW w:w="5216" w:type="dxa"/>
          </w:tcPr>
          <w:p w:rsidR="005C039B" w:rsidRPr="007557C0" w:rsidRDefault="005C039B" w:rsidP="00300AA6">
            <w:pPr>
              <w:tabs>
                <w:tab w:val="left" w:pos="851"/>
              </w:tabs>
              <w:spacing w:before="40" w:after="40"/>
              <w:ind w:left="-18"/>
              <w:rPr>
                <w:sz w:val="26"/>
                <w:szCs w:val="26"/>
              </w:rPr>
            </w:pPr>
            <w:r w:rsidRPr="007557C0">
              <w:rPr>
                <w:sz w:val="26"/>
                <w:szCs w:val="26"/>
                <w:lang w:val="nl-NL"/>
              </w:rPr>
              <w:t xml:space="preserve">Có đặc tính, thông số kỹ thuật của hàng hóa, đáp ứng 100% các yêu cầu kỹ thuật chi tiết theo yêu cầu tại </w:t>
            </w:r>
            <w:r w:rsidRPr="007557C0">
              <w:rPr>
                <w:iCs/>
                <w:sz w:val="26"/>
                <w:szCs w:val="26"/>
                <w:lang w:val="nl-NL"/>
              </w:rPr>
              <w:t>Chương V - Phần 2: Yêu cầu về kỹ thuật của E-HSMT</w:t>
            </w:r>
            <w:r w:rsidRPr="007557C0">
              <w:rPr>
                <w:sz w:val="26"/>
                <w:szCs w:val="26"/>
                <w:lang w:val="nl-NL"/>
              </w:rPr>
              <w:t>.</w:t>
            </w:r>
          </w:p>
        </w:tc>
        <w:tc>
          <w:tcPr>
            <w:tcW w:w="1336" w:type="dxa"/>
            <w:vAlign w:val="center"/>
          </w:tcPr>
          <w:p w:rsidR="005C039B" w:rsidRPr="007557C0" w:rsidRDefault="005C039B" w:rsidP="00300AA6">
            <w:pPr>
              <w:tabs>
                <w:tab w:val="left" w:pos="851"/>
              </w:tabs>
              <w:spacing w:before="40" w:after="40"/>
              <w:jc w:val="center"/>
              <w:outlineLvl w:val="2"/>
              <w:rPr>
                <w:sz w:val="26"/>
                <w:szCs w:val="26"/>
                <w:lang w:val="fr-FR"/>
              </w:rPr>
            </w:pPr>
            <w:r w:rsidRPr="007557C0">
              <w:rPr>
                <w:sz w:val="26"/>
                <w:szCs w:val="26"/>
              </w:rPr>
              <w:t>Đạt</w:t>
            </w:r>
          </w:p>
        </w:tc>
      </w:tr>
      <w:tr w:rsidR="005C039B" w:rsidRPr="007557C0" w:rsidTr="00300AA6">
        <w:trPr>
          <w:trHeight w:val="64"/>
        </w:trPr>
        <w:tc>
          <w:tcPr>
            <w:tcW w:w="2972" w:type="dxa"/>
            <w:vMerge/>
          </w:tcPr>
          <w:p w:rsidR="005C039B" w:rsidRPr="007557C0" w:rsidRDefault="005C039B" w:rsidP="00300AA6">
            <w:pPr>
              <w:tabs>
                <w:tab w:val="left" w:pos="851"/>
              </w:tabs>
              <w:spacing w:before="40" w:after="40"/>
              <w:ind w:left="-18"/>
              <w:rPr>
                <w:sz w:val="26"/>
                <w:szCs w:val="26"/>
              </w:rPr>
            </w:pPr>
          </w:p>
        </w:tc>
        <w:tc>
          <w:tcPr>
            <w:tcW w:w="5216" w:type="dxa"/>
          </w:tcPr>
          <w:p w:rsidR="005C039B" w:rsidRPr="007557C0" w:rsidRDefault="005C039B" w:rsidP="00300AA6">
            <w:pPr>
              <w:tabs>
                <w:tab w:val="left" w:pos="851"/>
              </w:tabs>
              <w:spacing w:before="40" w:after="40"/>
              <w:ind w:left="-18"/>
              <w:rPr>
                <w:sz w:val="26"/>
                <w:szCs w:val="26"/>
              </w:rPr>
            </w:pPr>
            <w:r w:rsidRPr="007557C0">
              <w:rPr>
                <w:sz w:val="26"/>
                <w:szCs w:val="26"/>
              </w:rPr>
              <w:t xml:space="preserve">Không đáp ứng dù chỉ một đặc tính, thông số kỹ thuật của hàng hóa theo yêu cầu kỹ thuật chi tiết tại </w:t>
            </w:r>
            <w:r w:rsidRPr="007557C0">
              <w:rPr>
                <w:iCs/>
                <w:sz w:val="26"/>
                <w:szCs w:val="26"/>
              </w:rPr>
              <w:t>Chương V - Phần 2: Yêu cầu về kỹ thuật của E-HSMT</w:t>
            </w:r>
            <w:r w:rsidRPr="007557C0">
              <w:rPr>
                <w:sz w:val="26"/>
                <w:szCs w:val="26"/>
              </w:rPr>
              <w:t>.</w:t>
            </w:r>
          </w:p>
        </w:tc>
        <w:tc>
          <w:tcPr>
            <w:tcW w:w="1336" w:type="dxa"/>
            <w:vAlign w:val="center"/>
          </w:tcPr>
          <w:p w:rsidR="005C039B" w:rsidRPr="007557C0" w:rsidRDefault="005C039B" w:rsidP="00300AA6">
            <w:pPr>
              <w:tabs>
                <w:tab w:val="left" w:pos="851"/>
              </w:tabs>
              <w:spacing w:before="40" w:after="40"/>
              <w:jc w:val="center"/>
              <w:outlineLvl w:val="2"/>
              <w:rPr>
                <w:sz w:val="26"/>
                <w:szCs w:val="26"/>
                <w:lang w:val="fr-FR"/>
              </w:rPr>
            </w:pPr>
            <w:r w:rsidRPr="007557C0">
              <w:rPr>
                <w:sz w:val="26"/>
                <w:szCs w:val="26"/>
              </w:rPr>
              <w:t>Không đạt</w:t>
            </w:r>
          </w:p>
        </w:tc>
      </w:tr>
      <w:tr w:rsidR="005C039B" w:rsidRPr="007557C0" w:rsidTr="00300AA6">
        <w:trPr>
          <w:trHeight w:val="64"/>
        </w:trPr>
        <w:tc>
          <w:tcPr>
            <w:tcW w:w="2972" w:type="dxa"/>
            <w:vMerge w:val="restart"/>
            <w:vAlign w:val="center"/>
          </w:tcPr>
          <w:p w:rsidR="005C039B" w:rsidRPr="007557C0" w:rsidRDefault="005C039B" w:rsidP="00300AA6">
            <w:pPr>
              <w:tabs>
                <w:tab w:val="left" w:pos="851"/>
              </w:tabs>
              <w:spacing w:before="40" w:after="40"/>
              <w:ind w:left="-18"/>
              <w:rPr>
                <w:b/>
                <w:bCs/>
                <w:sz w:val="26"/>
                <w:szCs w:val="26"/>
              </w:rPr>
            </w:pPr>
            <w:r w:rsidRPr="007557C0">
              <w:rPr>
                <w:sz w:val="26"/>
                <w:szCs w:val="26"/>
                <w:lang w:val="vi-VN"/>
              </w:rPr>
              <w:t>Đặc tính, thông số kỹ thuật của hàng hóa, tiêu chuẩn sản xuất</w:t>
            </w:r>
            <w:r w:rsidRPr="007557C0">
              <w:rPr>
                <w:sz w:val="26"/>
                <w:szCs w:val="26"/>
                <w:lang w:val="nl-NL"/>
              </w:rPr>
              <w:t>, tiêu chuẩn chế tạo và công nghệ, bao gồm các yếu tố như c</w:t>
            </w:r>
            <w:r w:rsidRPr="007557C0">
              <w:rPr>
                <w:iCs/>
                <w:spacing w:val="-8"/>
                <w:sz w:val="26"/>
                <w:szCs w:val="26"/>
                <w:lang w:val="nl-NL"/>
              </w:rPr>
              <w:t>ông suất, hiệu suất của máy móc, thiết bị; m</w:t>
            </w:r>
            <w:r w:rsidRPr="007557C0">
              <w:rPr>
                <w:iCs/>
                <w:sz w:val="26"/>
                <w:szCs w:val="26"/>
                <w:lang w:val="nl-NL"/>
              </w:rPr>
              <w:t>ức tiêu hao điện năng, nguyên nhiên vật liệu.</w:t>
            </w:r>
          </w:p>
        </w:tc>
        <w:tc>
          <w:tcPr>
            <w:tcW w:w="5216" w:type="dxa"/>
            <w:vAlign w:val="center"/>
          </w:tcPr>
          <w:p w:rsidR="005C039B" w:rsidRPr="007557C0" w:rsidRDefault="005C039B" w:rsidP="00300AA6">
            <w:pPr>
              <w:widowControl w:val="0"/>
              <w:tabs>
                <w:tab w:val="left" w:pos="851"/>
              </w:tabs>
              <w:rPr>
                <w:sz w:val="26"/>
                <w:szCs w:val="26"/>
                <w:lang w:val="nl-NL"/>
              </w:rPr>
            </w:pPr>
            <w:r w:rsidRPr="007557C0">
              <w:rPr>
                <w:sz w:val="26"/>
                <w:szCs w:val="26"/>
                <w:lang w:val="nl-NL"/>
              </w:rPr>
              <w:t>- Có đ</w:t>
            </w:r>
            <w:r w:rsidRPr="007557C0">
              <w:rPr>
                <w:sz w:val="26"/>
                <w:szCs w:val="26"/>
                <w:lang w:val="vi-VN"/>
              </w:rPr>
              <w:t>ặc tính, thông số kỹ thuật của hàng hóa, tiêu chuẩn sản xuất</w:t>
            </w:r>
            <w:r w:rsidRPr="007557C0">
              <w:rPr>
                <w:sz w:val="26"/>
                <w:szCs w:val="26"/>
                <w:lang w:val="nl-NL"/>
              </w:rPr>
              <w:t>, tiêu chuẩn chế tạo và công nghệ hoàn toàn phù hợp đáp ứng yêu cầu về kỹ thuật của E-HSMT.</w:t>
            </w:r>
          </w:p>
          <w:p w:rsidR="005C039B" w:rsidRPr="007557C0" w:rsidRDefault="005C039B" w:rsidP="00300AA6">
            <w:pPr>
              <w:widowControl w:val="0"/>
              <w:tabs>
                <w:tab w:val="left" w:pos="851"/>
              </w:tabs>
              <w:rPr>
                <w:sz w:val="26"/>
                <w:szCs w:val="26"/>
                <w:lang w:val="nl-NL"/>
              </w:rPr>
            </w:pPr>
            <w:r w:rsidRPr="007557C0">
              <w:rPr>
                <w:sz w:val="26"/>
                <w:szCs w:val="26"/>
                <w:lang w:val="nl-NL"/>
              </w:rPr>
              <w:t>- Nhà thầu phải có đầy đủ catalogue cho các thiết bị kèm theo E-HSMT; thông số kỹ thuật trong catalogue phải phù hợp với thông số kỹ thuật đề xuất của nhà thầu.</w:t>
            </w:r>
          </w:p>
          <w:p w:rsidR="005C039B" w:rsidRPr="007557C0" w:rsidRDefault="005C039B" w:rsidP="00300AA6">
            <w:pPr>
              <w:tabs>
                <w:tab w:val="left" w:pos="851"/>
              </w:tabs>
              <w:spacing w:before="40" w:after="40"/>
              <w:ind w:left="-18"/>
              <w:rPr>
                <w:b/>
                <w:sz w:val="26"/>
                <w:szCs w:val="26"/>
              </w:rPr>
            </w:pPr>
            <w:r w:rsidRPr="007557C0">
              <w:rPr>
                <w:sz w:val="26"/>
                <w:szCs w:val="26"/>
                <w:lang w:val="nl-NL"/>
              </w:rPr>
              <w:t>- Có bản chính xác nhận của nhà sản xuất về thông số kỹ thuật, mã hiệu sản phẩm, xuất xứ đối với Tivi, loa di động.</w:t>
            </w:r>
          </w:p>
        </w:tc>
        <w:tc>
          <w:tcPr>
            <w:tcW w:w="1336" w:type="dxa"/>
            <w:vAlign w:val="center"/>
          </w:tcPr>
          <w:p w:rsidR="005C039B" w:rsidRPr="007557C0" w:rsidRDefault="005C039B" w:rsidP="00300AA6">
            <w:pPr>
              <w:tabs>
                <w:tab w:val="left" w:pos="851"/>
              </w:tabs>
              <w:spacing w:before="40" w:after="40"/>
              <w:jc w:val="center"/>
              <w:outlineLvl w:val="2"/>
              <w:rPr>
                <w:b/>
                <w:sz w:val="26"/>
                <w:szCs w:val="26"/>
                <w:lang w:val="fr-FR"/>
              </w:rPr>
            </w:pPr>
            <w:r w:rsidRPr="007557C0">
              <w:rPr>
                <w:sz w:val="26"/>
                <w:szCs w:val="26"/>
              </w:rPr>
              <w:t>Đạt</w:t>
            </w:r>
          </w:p>
        </w:tc>
      </w:tr>
      <w:tr w:rsidR="005C039B" w:rsidRPr="007557C0" w:rsidTr="00300AA6">
        <w:trPr>
          <w:trHeight w:val="64"/>
        </w:trPr>
        <w:tc>
          <w:tcPr>
            <w:tcW w:w="2972" w:type="dxa"/>
            <w:vMerge/>
            <w:vAlign w:val="center"/>
          </w:tcPr>
          <w:p w:rsidR="005C039B" w:rsidRPr="007557C0" w:rsidRDefault="005C039B" w:rsidP="00300AA6">
            <w:pPr>
              <w:tabs>
                <w:tab w:val="left" w:pos="851"/>
              </w:tabs>
              <w:spacing w:before="40" w:after="40"/>
              <w:ind w:left="-18"/>
              <w:rPr>
                <w:b/>
                <w:bCs/>
                <w:sz w:val="26"/>
                <w:szCs w:val="26"/>
              </w:rPr>
            </w:pPr>
          </w:p>
        </w:tc>
        <w:tc>
          <w:tcPr>
            <w:tcW w:w="5216" w:type="dxa"/>
            <w:vAlign w:val="center"/>
          </w:tcPr>
          <w:p w:rsidR="005C039B" w:rsidRPr="007557C0" w:rsidRDefault="005C039B" w:rsidP="00300AA6">
            <w:pPr>
              <w:widowControl w:val="0"/>
              <w:tabs>
                <w:tab w:val="left" w:pos="851"/>
              </w:tabs>
              <w:rPr>
                <w:sz w:val="26"/>
                <w:szCs w:val="26"/>
                <w:lang w:val="vi-VN"/>
              </w:rPr>
            </w:pPr>
            <w:r w:rsidRPr="007557C0">
              <w:rPr>
                <w:sz w:val="26"/>
                <w:szCs w:val="26"/>
                <w:lang w:val="vi-VN"/>
              </w:rPr>
              <w:t>- Có đặc tính, thông số kỹ thuật của hàng hóa, tiêu chuẩn sản xuất, tiêu chuẩn chế tạo và công nghệ không phù hợp, không đáp ứng yêu cầu về kỹ thuật của E-HSMT.</w:t>
            </w:r>
          </w:p>
          <w:p w:rsidR="005C039B" w:rsidRPr="007557C0" w:rsidRDefault="005C039B" w:rsidP="00300AA6">
            <w:pPr>
              <w:rPr>
                <w:spacing w:val="-4"/>
                <w:sz w:val="26"/>
                <w:szCs w:val="26"/>
                <w:lang w:val="vi-VN"/>
              </w:rPr>
            </w:pPr>
            <w:r w:rsidRPr="007557C0">
              <w:rPr>
                <w:spacing w:val="-6"/>
                <w:sz w:val="26"/>
                <w:szCs w:val="26"/>
                <w:lang w:val="vi-VN"/>
              </w:rPr>
              <w:t>- Nhà thầu không có</w:t>
            </w:r>
            <w:r w:rsidRPr="007557C0">
              <w:rPr>
                <w:sz w:val="26"/>
                <w:szCs w:val="26"/>
                <w:lang w:val="nl-NL"/>
              </w:rPr>
              <w:t xml:space="preserve"> đầy đủ catalogue cho các thiết bị kèm theo E-HSMT; thông số kỹ thuật trong catalogue phải phù hợp với thông số kỹ </w:t>
            </w:r>
            <w:r w:rsidRPr="007557C0">
              <w:rPr>
                <w:sz w:val="26"/>
                <w:szCs w:val="26"/>
                <w:lang w:val="nl-NL"/>
              </w:rPr>
              <w:lastRenderedPageBreak/>
              <w:t>thuật đề xuất của nhà thầu</w:t>
            </w:r>
            <w:r w:rsidRPr="007557C0">
              <w:rPr>
                <w:spacing w:val="-4"/>
                <w:sz w:val="26"/>
                <w:szCs w:val="26"/>
                <w:lang w:val="vi-VN"/>
              </w:rPr>
              <w:t>.</w:t>
            </w:r>
          </w:p>
          <w:p w:rsidR="005C039B" w:rsidRPr="007557C0" w:rsidRDefault="005C039B" w:rsidP="00300AA6">
            <w:pPr>
              <w:tabs>
                <w:tab w:val="left" w:pos="851"/>
              </w:tabs>
              <w:spacing w:before="40" w:after="40"/>
              <w:ind w:left="-18"/>
              <w:rPr>
                <w:sz w:val="26"/>
                <w:szCs w:val="26"/>
              </w:rPr>
            </w:pPr>
            <w:r w:rsidRPr="007557C0">
              <w:rPr>
                <w:spacing w:val="-4"/>
                <w:sz w:val="26"/>
                <w:szCs w:val="26"/>
                <w:lang w:val="vi-VN"/>
              </w:rPr>
              <w:t xml:space="preserve">- Không có bản chính xác nhận của nhà sản xuất về thông số kỹ thuật, mã hiệu sản phẩm, xuất xứ đối với </w:t>
            </w:r>
            <w:r w:rsidRPr="007557C0">
              <w:rPr>
                <w:sz w:val="26"/>
                <w:szCs w:val="26"/>
                <w:lang w:val="vi-VN"/>
              </w:rPr>
              <w:t>Tivi ,</w:t>
            </w:r>
            <w:r w:rsidRPr="007557C0">
              <w:rPr>
                <w:sz w:val="26"/>
                <w:szCs w:val="26"/>
                <w:lang w:val="nl-NL"/>
              </w:rPr>
              <w:t xml:space="preserve"> loa di động.</w:t>
            </w:r>
          </w:p>
          <w:p w:rsidR="005C039B" w:rsidRPr="007557C0" w:rsidRDefault="005C039B" w:rsidP="00300AA6">
            <w:pPr>
              <w:tabs>
                <w:tab w:val="left" w:pos="851"/>
              </w:tabs>
              <w:spacing w:before="40" w:after="40"/>
              <w:ind w:left="-18"/>
              <w:rPr>
                <w:sz w:val="26"/>
                <w:szCs w:val="26"/>
              </w:rPr>
            </w:pPr>
          </w:p>
          <w:p w:rsidR="005C039B" w:rsidRPr="007557C0" w:rsidRDefault="005C039B" w:rsidP="00300AA6">
            <w:pPr>
              <w:tabs>
                <w:tab w:val="left" w:pos="851"/>
              </w:tabs>
              <w:spacing w:before="40" w:after="40"/>
              <w:ind w:left="-18"/>
              <w:rPr>
                <w:b/>
                <w:sz w:val="26"/>
                <w:szCs w:val="26"/>
              </w:rPr>
            </w:pPr>
          </w:p>
        </w:tc>
        <w:tc>
          <w:tcPr>
            <w:tcW w:w="1336" w:type="dxa"/>
            <w:vAlign w:val="center"/>
          </w:tcPr>
          <w:p w:rsidR="005C039B" w:rsidRPr="007557C0" w:rsidRDefault="005C039B" w:rsidP="00300AA6">
            <w:pPr>
              <w:tabs>
                <w:tab w:val="left" w:pos="851"/>
              </w:tabs>
              <w:spacing w:before="40" w:after="40"/>
              <w:jc w:val="center"/>
              <w:outlineLvl w:val="2"/>
              <w:rPr>
                <w:b/>
                <w:sz w:val="26"/>
                <w:szCs w:val="26"/>
                <w:lang w:val="fr-FR"/>
              </w:rPr>
            </w:pPr>
            <w:r w:rsidRPr="007557C0">
              <w:rPr>
                <w:sz w:val="26"/>
                <w:szCs w:val="26"/>
              </w:rPr>
              <w:lastRenderedPageBreak/>
              <w:t>Không đạt</w:t>
            </w:r>
          </w:p>
        </w:tc>
      </w:tr>
      <w:tr w:rsidR="005C039B" w:rsidRPr="007557C0" w:rsidTr="00300AA6">
        <w:trPr>
          <w:trHeight w:val="64"/>
        </w:trPr>
        <w:tc>
          <w:tcPr>
            <w:tcW w:w="2972" w:type="dxa"/>
            <w:vMerge w:val="restart"/>
            <w:vAlign w:val="center"/>
          </w:tcPr>
          <w:p w:rsidR="005C039B" w:rsidRPr="007557C0" w:rsidRDefault="005C039B" w:rsidP="00300AA6">
            <w:pPr>
              <w:tabs>
                <w:tab w:val="left" w:pos="851"/>
              </w:tabs>
              <w:spacing w:before="40" w:after="40"/>
              <w:ind w:left="-18"/>
              <w:rPr>
                <w:sz w:val="26"/>
                <w:szCs w:val="26"/>
              </w:rPr>
            </w:pPr>
            <w:r w:rsidRPr="007557C0">
              <w:rPr>
                <w:b/>
                <w:bCs/>
                <w:sz w:val="26"/>
                <w:szCs w:val="26"/>
              </w:rPr>
              <w:lastRenderedPageBreak/>
              <w:t>Kết luận</w:t>
            </w:r>
          </w:p>
        </w:tc>
        <w:tc>
          <w:tcPr>
            <w:tcW w:w="5216" w:type="dxa"/>
            <w:vAlign w:val="center"/>
          </w:tcPr>
          <w:p w:rsidR="005C039B" w:rsidRPr="007557C0" w:rsidRDefault="005C039B" w:rsidP="00300AA6">
            <w:pPr>
              <w:tabs>
                <w:tab w:val="left" w:pos="851"/>
              </w:tabs>
              <w:spacing w:before="40" w:after="40"/>
              <w:ind w:left="-18"/>
              <w:rPr>
                <w:b/>
                <w:sz w:val="26"/>
                <w:szCs w:val="26"/>
              </w:rPr>
            </w:pPr>
            <w:r w:rsidRPr="007557C0">
              <w:rPr>
                <w:b/>
                <w:sz w:val="26"/>
                <w:szCs w:val="26"/>
              </w:rPr>
              <w:t>Các tiêu chí chi tiết đều được đánh giá đạt</w:t>
            </w:r>
          </w:p>
        </w:tc>
        <w:tc>
          <w:tcPr>
            <w:tcW w:w="1336" w:type="dxa"/>
            <w:vAlign w:val="center"/>
          </w:tcPr>
          <w:p w:rsidR="005C039B" w:rsidRPr="007557C0" w:rsidRDefault="005C039B" w:rsidP="00300AA6">
            <w:pPr>
              <w:tabs>
                <w:tab w:val="left" w:pos="851"/>
              </w:tabs>
              <w:spacing w:before="40" w:after="40"/>
              <w:jc w:val="center"/>
              <w:outlineLvl w:val="2"/>
              <w:rPr>
                <w:sz w:val="26"/>
                <w:szCs w:val="26"/>
              </w:rPr>
            </w:pPr>
            <w:r w:rsidRPr="007557C0">
              <w:rPr>
                <w:b/>
                <w:sz w:val="26"/>
                <w:szCs w:val="26"/>
                <w:lang w:val="fr-FR"/>
              </w:rPr>
              <w:t>Đạt</w:t>
            </w:r>
          </w:p>
        </w:tc>
      </w:tr>
      <w:tr w:rsidR="005C039B" w:rsidRPr="007557C0" w:rsidTr="00300AA6">
        <w:trPr>
          <w:trHeight w:val="64"/>
        </w:trPr>
        <w:tc>
          <w:tcPr>
            <w:tcW w:w="2972" w:type="dxa"/>
            <w:vMerge/>
            <w:vAlign w:val="center"/>
          </w:tcPr>
          <w:p w:rsidR="005C039B" w:rsidRPr="007557C0" w:rsidRDefault="005C039B" w:rsidP="00300AA6">
            <w:pPr>
              <w:tabs>
                <w:tab w:val="left" w:pos="851"/>
              </w:tabs>
              <w:spacing w:before="40" w:after="40"/>
              <w:ind w:left="-18"/>
              <w:rPr>
                <w:sz w:val="26"/>
                <w:szCs w:val="26"/>
              </w:rPr>
            </w:pPr>
          </w:p>
        </w:tc>
        <w:tc>
          <w:tcPr>
            <w:tcW w:w="5216" w:type="dxa"/>
            <w:vAlign w:val="center"/>
          </w:tcPr>
          <w:p w:rsidR="005C039B" w:rsidRPr="007557C0" w:rsidRDefault="005C039B" w:rsidP="00300AA6">
            <w:pPr>
              <w:tabs>
                <w:tab w:val="left" w:pos="851"/>
              </w:tabs>
              <w:spacing w:before="40" w:after="40"/>
              <w:ind w:left="-18"/>
              <w:rPr>
                <w:b/>
                <w:sz w:val="26"/>
                <w:szCs w:val="26"/>
              </w:rPr>
            </w:pPr>
            <w:r w:rsidRPr="007557C0">
              <w:rPr>
                <w:b/>
                <w:sz w:val="26"/>
                <w:szCs w:val="26"/>
              </w:rPr>
              <w:t>Có ít nhất 1 tiêu chí chi tiết được đánh giá không đạt</w:t>
            </w:r>
          </w:p>
        </w:tc>
        <w:tc>
          <w:tcPr>
            <w:tcW w:w="1336" w:type="dxa"/>
            <w:vAlign w:val="center"/>
          </w:tcPr>
          <w:p w:rsidR="005C039B" w:rsidRPr="007557C0" w:rsidRDefault="005C039B" w:rsidP="00300AA6">
            <w:pPr>
              <w:tabs>
                <w:tab w:val="left" w:pos="851"/>
              </w:tabs>
              <w:spacing w:before="40" w:after="40"/>
              <w:jc w:val="center"/>
              <w:outlineLvl w:val="2"/>
              <w:rPr>
                <w:sz w:val="26"/>
                <w:szCs w:val="26"/>
              </w:rPr>
            </w:pPr>
            <w:r w:rsidRPr="007557C0">
              <w:rPr>
                <w:b/>
                <w:sz w:val="26"/>
                <w:szCs w:val="26"/>
                <w:lang w:val="fr-FR"/>
              </w:rPr>
              <w:t>Không đạt</w:t>
            </w:r>
          </w:p>
        </w:tc>
      </w:tr>
    </w:tbl>
    <w:p w:rsidR="005C039B" w:rsidRPr="007557C0" w:rsidRDefault="005C039B" w:rsidP="005C039B">
      <w:pPr>
        <w:widowControl w:val="0"/>
        <w:spacing w:before="120" w:after="120" w:line="264" w:lineRule="auto"/>
        <w:ind w:firstLine="567"/>
        <w:rPr>
          <w:b/>
          <w:iCs/>
          <w:sz w:val="26"/>
          <w:szCs w:val="26"/>
          <w:lang w:val="es-ES"/>
        </w:rPr>
      </w:pPr>
      <w:r w:rsidRPr="007557C0">
        <w:rPr>
          <w:b/>
          <w:sz w:val="26"/>
          <w:szCs w:val="26"/>
        </w:rPr>
        <w:t>3.2. Giải pháp kỹ thuật, biện pháp tổ chức cung cấp hàng hóa:</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5103"/>
        <w:gridCol w:w="1418"/>
      </w:tblGrid>
      <w:tr w:rsidR="005C039B" w:rsidRPr="007557C0" w:rsidTr="00300AA6">
        <w:trPr>
          <w:tblHeader/>
        </w:trPr>
        <w:tc>
          <w:tcPr>
            <w:tcW w:w="2925" w:type="dxa"/>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jc w:val="center"/>
              <w:rPr>
                <w:b/>
                <w:sz w:val="26"/>
                <w:szCs w:val="26"/>
              </w:rPr>
            </w:pPr>
            <w:r w:rsidRPr="007557C0">
              <w:rPr>
                <w:b/>
                <w:sz w:val="26"/>
                <w:szCs w:val="26"/>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jc w:val="center"/>
              <w:rPr>
                <w:b/>
                <w:sz w:val="26"/>
                <w:szCs w:val="26"/>
              </w:rPr>
            </w:pPr>
            <w:r w:rsidRPr="007557C0">
              <w:rPr>
                <w:b/>
                <w:sz w:val="26"/>
                <w:szCs w:val="26"/>
              </w:rPr>
              <w:t>Mức độ đáp ứng</w:t>
            </w:r>
          </w:p>
        </w:tc>
      </w:tr>
      <w:tr w:rsidR="005C039B" w:rsidRPr="007557C0" w:rsidTr="00300AA6">
        <w:trPr>
          <w:trHeight w:val="1025"/>
        </w:trPr>
        <w:tc>
          <w:tcPr>
            <w:tcW w:w="2925" w:type="dxa"/>
            <w:vMerge w:val="restart"/>
            <w:vAlign w:val="center"/>
          </w:tcPr>
          <w:p w:rsidR="005C039B" w:rsidRPr="007557C0" w:rsidRDefault="005C039B" w:rsidP="00300AA6">
            <w:pPr>
              <w:widowControl w:val="0"/>
              <w:tabs>
                <w:tab w:val="left" w:pos="851"/>
              </w:tabs>
              <w:spacing w:before="40" w:after="40" w:line="264" w:lineRule="auto"/>
              <w:outlineLvl w:val="0"/>
              <w:rPr>
                <w:b/>
                <w:bCs/>
                <w:sz w:val="26"/>
                <w:szCs w:val="26"/>
              </w:rPr>
            </w:pPr>
            <w:r w:rsidRPr="007557C0">
              <w:rPr>
                <w:sz w:val="26"/>
                <w:szCs w:val="26"/>
                <w:lang w:val="nl-NL"/>
              </w:rPr>
              <w:t>Tính hợp lý và hiệu quả kinh tế của các giải pháp kỹ thuật, biện pháp tổ chức khảo sát,  cung cấp, lắp đặt hàng hóa</w:t>
            </w:r>
          </w:p>
        </w:tc>
        <w:tc>
          <w:tcPr>
            <w:tcW w:w="5103" w:type="dxa"/>
            <w:vAlign w:val="center"/>
          </w:tcPr>
          <w:p w:rsidR="005C039B" w:rsidRPr="007557C0" w:rsidRDefault="005C039B" w:rsidP="00300AA6">
            <w:pPr>
              <w:widowControl w:val="0"/>
              <w:rPr>
                <w:sz w:val="26"/>
                <w:szCs w:val="26"/>
                <w:lang w:val="nl-NL"/>
              </w:rPr>
            </w:pPr>
            <w:r w:rsidRPr="007557C0">
              <w:rPr>
                <w:sz w:val="26"/>
                <w:szCs w:val="26"/>
                <w:lang w:val="nl-NL"/>
              </w:rPr>
              <w:t>Có các giải pháp kỹ thuật, biện pháp tổ chức cung cấp, lắp đặt hàng hóa hợp lý và hiệu quả kinh tế.</w:t>
            </w:r>
          </w:p>
          <w:p w:rsidR="005C039B" w:rsidRPr="007557C0" w:rsidRDefault="005C039B" w:rsidP="00300AA6">
            <w:pPr>
              <w:widowControl w:val="0"/>
              <w:rPr>
                <w:sz w:val="26"/>
                <w:szCs w:val="26"/>
                <w:lang w:val="nl-NL"/>
              </w:rPr>
            </w:pPr>
            <w:r w:rsidRPr="007557C0">
              <w:rPr>
                <w:sz w:val="26"/>
                <w:szCs w:val="26"/>
                <w:lang w:val="nl-NL"/>
              </w:rPr>
              <w:t>Có thuyết minh giải pháp kết nối – điều khiển chi tiết, đáp ứng kết nối được với toàn bộ các trang thiết bị hiện có tại địa điểm sử dụng</w:t>
            </w:r>
          </w:p>
        </w:tc>
        <w:tc>
          <w:tcPr>
            <w:tcW w:w="1418" w:type="dxa"/>
            <w:vAlign w:val="center"/>
          </w:tcPr>
          <w:p w:rsidR="005C039B" w:rsidRPr="007557C0" w:rsidRDefault="005C039B" w:rsidP="00300AA6">
            <w:pPr>
              <w:widowControl w:val="0"/>
              <w:tabs>
                <w:tab w:val="left" w:pos="851"/>
              </w:tabs>
              <w:spacing w:before="40" w:after="40" w:line="264" w:lineRule="auto"/>
              <w:jc w:val="center"/>
              <w:outlineLvl w:val="2"/>
              <w:rPr>
                <w:b/>
                <w:sz w:val="26"/>
                <w:szCs w:val="26"/>
                <w:lang w:val="fr-FR"/>
              </w:rPr>
            </w:pPr>
            <w:r w:rsidRPr="007557C0">
              <w:rPr>
                <w:sz w:val="26"/>
                <w:szCs w:val="26"/>
                <w:lang w:val="fr-FR"/>
              </w:rPr>
              <w:t>Đạt</w:t>
            </w:r>
          </w:p>
        </w:tc>
      </w:tr>
      <w:tr w:rsidR="005C039B" w:rsidRPr="007557C0" w:rsidTr="00300AA6">
        <w:trPr>
          <w:trHeight w:val="70"/>
        </w:trPr>
        <w:tc>
          <w:tcPr>
            <w:tcW w:w="2925" w:type="dxa"/>
            <w:vMerge/>
            <w:vAlign w:val="center"/>
          </w:tcPr>
          <w:p w:rsidR="005C039B" w:rsidRPr="007557C0" w:rsidRDefault="005C039B" w:rsidP="00300AA6">
            <w:pPr>
              <w:widowControl w:val="0"/>
              <w:tabs>
                <w:tab w:val="left" w:pos="851"/>
              </w:tabs>
              <w:spacing w:before="40" w:after="40" w:line="264" w:lineRule="auto"/>
              <w:outlineLvl w:val="0"/>
              <w:rPr>
                <w:b/>
                <w:bCs/>
                <w:sz w:val="26"/>
                <w:szCs w:val="26"/>
              </w:rPr>
            </w:pPr>
          </w:p>
        </w:tc>
        <w:tc>
          <w:tcPr>
            <w:tcW w:w="5103" w:type="dxa"/>
            <w:vAlign w:val="center"/>
          </w:tcPr>
          <w:p w:rsidR="005C039B" w:rsidRPr="007557C0" w:rsidRDefault="005C039B" w:rsidP="00300AA6">
            <w:pPr>
              <w:widowControl w:val="0"/>
              <w:rPr>
                <w:sz w:val="26"/>
                <w:szCs w:val="26"/>
              </w:rPr>
            </w:pPr>
            <w:r w:rsidRPr="007557C0">
              <w:rPr>
                <w:sz w:val="26"/>
                <w:szCs w:val="26"/>
              </w:rPr>
              <w:t>Không có thuyết minh giải pháp kỹ thuật, biện pháp tổ chức cung cấp, lắp đặt hàng hóa hoặc</w:t>
            </w:r>
          </w:p>
          <w:p w:rsidR="005C039B" w:rsidRPr="007557C0" w:rsidRDefault="005C039B" w:rsidP="00300AA6">
            <w:pPr>
              <w:widowControl w:val="0"/>
              <w:rPr>
                <w:sz w:val="26"/>
                <w:szCs w:val="26"/>
              </w:rPr>
            </w:pPr>
            <w:r w:rsidRPr="007557C0">
              <w:rPr>
                <w:sz w:val="26"/>
                <w:szCs w:val="26"/>
              </w:rPr>
              <w:t>Không có thuyết minh giải pháp kết nối – điều khiển chi tiết, đáp ứng kết nối được với toàn bộ các trang thiết bị hiện có tại nơi sử dụng hoặc</w:t>
            </w:r>
          </w:p>
          <w:p w:rsidR="005C039B" w:rsidRPr="007557C0" w:rsidRDefault="005C039B" w:rsidP="00300AA6">
            <w:pPr>
              <w:tabs>
                <w:tab w:val="left" w:pos="851"/>
              </w:tabs>
              <w:spacing w:before="40" w:after="40"/>
              <w:ind w:left="-18"/>
              <w:rPr>
                <w:sz w:val="26"/>
                <w:szCs w:val="26"/>
              </w:rPr>
            </w:pPr>
            <w:r w:rsidRPr="007557C0">
              <w:rPr>
                <w:sz w:val="26"/>
                <w:szCs w:val="26"/>
              </w:rPr>
              <w:t>Có các thuyết minh/giải pháp/bản vẽ nhưng không khả thi.</w:t>
            </w:r>
          </w:p>
        </w:tc>
        <w:tc>
          <w:tcPr>
            <w:tcW w:w="1418" w:type="dxa"/>
            <w:vAlign w:val="center"/>
          </w:tcPr>
          <w:p w:rsidR="005C039B" w:rsidRPr="007557C0" w:rsidRDefault="005C039B" w:rsidP="00300AA6">
            <w:pPr>
              <w:widowControl w:val="0"/>
              <w:tabs>
                <w:tab w:val="left" w:pos="851"/>
              </w:tabs>
              <w:spacing w:before="40" w:after="40" w:line="264" w:lineRule="auto"/>
              <w:jc w:val="center"/>
              <w:outlineLvl w:val="2"/>
              <w:rPr>
                <w:b/>
                <w:sz w:val="26"/>
                <w:szCs w:val="26"/>
                <w:lang w:val="fr-FR"/>
              </w:rPr>
            </w:pPr>
            <w:r w:rsidRPr="007557C0">
              <w:rPr>
                <w:sz w:val="26"/>
                <w:szCs w:val="26"/>
                <w:lang w:val="fr-FR"/>
              </w:rPr>
              <w:t>Không đạt</w:t>
            </w:r>
          </w:p>
        </w:tc>
      </w:tr>
      <w:tr w:rsidR="005C039B" w:rsidRPr="007557C0" w:rsidTr="00300AA6">
        <w:trPr>
          <w:trHeight w:val="77"/>
        </w:trPr>
        <w:tc>
          <w:tcPr>
            <w:tcW w:w="2925" w:type="dxa"/>
            <w:vMerge w:val="restart"/>
            <w:vAlign w:val="center"/>
          </w:tcPr>
          <w:p w:rsidR="005C039B" w:rsidRPr="007557C0" w:rsidRDefault="005C039B" w:rsidP="00300AA6">
            <w:pPr>
              <w:widowControl w:val="0"/>
              <w:tabs>
                <w:tab w:val="left" w:pos="851"/>
              </w:tabs>
              <w:spacing w:before="40" w:after="40" w:line="264" w:lineRule="auto"/>
              <w:outlineLvl w:val="0"/>
              <w:rPr>
                <w:b/>
                <w:sz w:val="26"/>
                <w:szCs w:val="26"/>
              </w:rPr>
            </w:pPr>
            <w:r w:rsidRPr="007557C0">
              <w:rPr>
                <w:b/>
                <w:bCs/>
                <w:sz w:val="26"/>
                <w:szCs w:val="26"/>
              </w:rPr>
              <w:t>Kết luận</w:t>
            </w:r>
          </w:p>
        </w:tc>
        <w:tc>
          <w:tcPr>
            <w:tcW w:w="5103" w:type="dxa"/>
            <w:vAlign w:val="center"/>
          </w:tcPr>
          <w:p w:rsidR="005C039B" w:rsidRPr="007557C0" w:rsidRDefault="005C039B" w:rsidP="00300AA6">
            <w:pPr>
              <w:widowControl w:val="0"/>
              <w:tabs>
                <w:tab w:val="left" w:pos="851"/>
              </w:tabs>
              <w:spacing w:before="40" w:after="40" w:line="264" w:lineRule="auto"/>
              <w:ind w:left="-18"/>
              <w:rPr>
                <w:b/>
                <w:sz w:val="26"/>
                <w:szCs w:val="26"/>
              </w:rPr>
            </w:pPr>
            <w:r w:rsidRPr="007557C0">
              <w:rPr>
                <w:b/>
                <w:sz w:val="26"/>
                <w:szCs w:val="26"/>
              </w:rPr>
              <w:t>Các tiêu chí chi tiết đều được đánh giá đạt</w:t>
            </w:r>
          </w:p>
        </w:tc>
        <w:tc>
          <w:tcPr>
            <w:tcW w:w="1418" w:type="dxa"/>
            <w:vAlign w:val="center"/>
          </w:tcPr>
          <w:p w:rsidR="005C039B" w:rsidRPr="007557C0" w:rsidRDefault="005C039B" w:rsidP="00300AA6">
            <w:pPr>
              <w:widowControl w:val="0"/>
              <w:tabs>
                <w:tab w:val="left" w:pos="851"/>
              </w:tabs>
              <w:spacing w:before="40" w:after="40" w:line="264" w:lineRule="auto"/>
              <w:jc w:val="center"/>
              <w:outlineLvl w:val="2"/>
              <w:rPr>
                <w:b/>
                <w:sz w:val="26"/>
                <w:szCs w:val="26"/>
                <w:lang w:val="fr-FR"/>
              </w:rPr>
            </w:pPr>
            <w:r w:rsidRPr="007557C0">
              <w:rPr>
                <w:b/>
                <w:sz w:val="26"/>
                <w:szCs w:val="26"/>
                <w:lang w:val="fr-FR"/>
              </w:rPr>
              <w:t>Đạt</w:t>
            </w:r>
          </w:p>
        </w:tc>
      </w:tr>
      <w:tr w:rsidR="005C039B" w:rsidRPr="007557C0" w:rsidTr="00300AA6">
        <w:tc>
          <w:tcPr>
            <w:tcW w:w="2925" w:type="dxa"/>
            <w:vMerge/>
            <w:vAlign w:val="center"/>
          </w:tcPr>
          <w:p w:rsidR="005C039B" w:rsidRPr="007557C0" w:rsidRDefault="005C039B" w:rsidP="00300AA6">
            <w:pPr>
              <w:widowControl w:val="0"/>
              <w:tabs>
                <w:tab w:val="left" w:pos="851"/>
              </w:tabs>
              <w:spacing w:before="40" w:after="40" w:line="264" w:lineRule="auto"/>
              <w:outlineLvl w:val="0"/>
              <w:rPr>
                <w:sz w:val="26"/>
                <w:szCs w:val="26"/>
              </w:rPr>
            </w:pPr>
          </w:p>
        </w:tc>
        <w:tc>
          <w:tcPr>
            <w:tcW w:w="5103" w:type="dxa"/>
            <w:vAlign w:val="center"/>
          </w:tcPr>
          <w:p w:rsidR="005C039B" w:rsidRPr="007557C0" w:rsidRDefault="005C039B" w:rsidP="00300AA6">
            <w:pPr>
              <w:widowControl w:val="0"/>
              <w:tabs>
                <w:tab w:val="left" w:pos="851"/>
              </w:tabs>
              <w:spacing w:before="40" w:after="40" w:line="264" w:lineRule="auto"/>
              <w:ind w:left="-18"/>
              <w:rPr>
                <w:b/>
                <w:bCs/>
                <w:sz w:val="26"/>
                <w:szCs w:val="26"/>
              </w:rPr>
            </w:pPr>
            <w:r w:rsidRPr="007557C0">
              <w:rPr>
                <w:b/>
                <w:sz w:val="26"/>
                <w:szCs w:val="26"/>
              </w:rPr>
              <w:t>Có ít nhất 1 tiêu chí chi tiết được đánh giá không đạt</w:t>
            </w:r>
          </w:p>
        </w:tc>
        <w:tc>
          <w:tcPr>
            <w:tcW w:w="1418" w:type="dxa"/>
            <w:vAlign w:val="center"/>
          </w:tcPr>
          <w:p w:rsidR="005C039B" w:rsidRPr="007557C0" w:rsidRDefault="005C039B" w:rsidP="00300AA6">
            <w:pPr>
              <w:widowControl w:val="0"/>
              <w:tabs>
                <w:tab w:val="left" w:pos="851"/>
              </w:tabs>
              <w:spacing w:before="40" w:after="40" w:line="264" w:lineRule="auto"/>
              <w:jc w:val="center"/>
              <w:outlineLvl w:val="2"/>
              <w:rPr>
                <w:b/>
                <w:sz w:val="26"/>
                <w:szCs w:val="26"/>
                <w:lang w:val="fr-FR"/>
              </w:rPr>
            </w:pPr>
            <w:r w:rsidRPr="007557C0">
              <w:rPr>
                <w:b/>
                <w:sz w:val="26"/>
                <w:szCs w:val="26"/>
                <w:lang w:val="fr-FR"/>
              </w:rPr>
              <w:t>Không đạt</w:t>
            </w:r>
          </w:p>
        </w:tc>
      </w:tr>
    </w:tbl>
    <w:p w:rsidR="005C039B" w:rsidRPr="007557C0" w:rsidRDefault="005C039B" w:rsidP="005C039B">
      <w:pPr>
        <w:widowControl w:val="0"/>
        <w:spacing w:before="120" w:after="120" w:line="264" w:lineRule="auto"/>
        <w:ind w:firstLine="720"/>
        <w:rPr>
          <w:b/>
          <w:sz w:val="26"/>
          <w:szCs w:val="26"/>
        </w:rPr>
      </w:pPr>
      <w:r w:rsidRPr="007557C0">
        <w:rPr>
          <w:b/>
          <w:sz w:val="26"/>
          <w:szCs w:val="26"/>
        </w:rPr>
        <w:t>3.3. Tiến độ cung cấp, lắp đặt hàng hóa:</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5085"/>
        <w:gridCol w:w="1440"/>
      </w:tblGrid>
      <w:tr w:rsidR="005C039B" w:rsidRPr="007557C0" w:rsidTr="00300AA6">
        <w:trPr>
          <w:tblHeader/>
        </w:trPr>
        <w:tc>
          <w:tcPr>
            <w:tcW w:w="2925" w:type="dxa"/>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rPr>
                <w:b/>
                <w:sz w:val="26"/>
                <w:szCs w:val="26"/>
              </w:rPr>
            </w:pPr>
            <w:r w:rsidRPr="007557C0">
              <w:rPr>
                <w:b/>
                <w:sz w:val="26"/>
                <w:szCs w:val="26"/>
              </w:rPr>
              <w:t>Nội dung yêu cầu</w:t>
            </w:r>
          </w:p>
        </w:tc>
        <w:tc>
          <w:tcPr>
            <w:tcW w:w="6525" w:type="dxa"/>
            <w:gridSpan w:val="2"/>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jc w:val="center"/>
              <w:rPr>
                <w:b/>
                <w:sz w:val="26"/>
                <w:szCs w:val="26"/>
              </w:rPr>
            </w:pPr>
            <w:r w:rsidRPr="007557C0">
              <w:rPr>
                <w:b/>
                <w:sz w:val="26"/>
                <w:szCs w:val="26"/>
              </w:rPr>
              <w:t>Mức độ đáp ứng</w:t>
            </w:r>
          </w:p>
        </w:tc>
      </w:tr>
      <w:tr w:rsidR="005C039B" w:rsidRPr="007557C0" w:rsidTr="00300AA6">
        <w:tc>
          <w:tcPr>
            <w:tcW w:w="2925" w:type="dxa"/>
            <w:vMerge w:val="restart"/>
            <w:vAlign w:val="center"/>
          </w:tcPr>
          <w:p w:rsidR="005C039B" w:rsidRPr="007557C0" w:rsidRDefault="005C039B" w:rsidP="00300AA6">
            <w:pPr>
              <w:widowControl w:val="0"/>
              <w:tabs>
                <w:tab w:val="left" w:pos="851"/>
              </w:tabs>
              <w:spacing w:before="40" w:after="40" w:line="264" w:lineRule="auto"/>
              <w:outlineLvl w:val="0"/>
              <w:rPr>
                <w:sz w:val="26"/>
                <w:szCs w:val="26"/>
              </w:rPr>
            </w:pPr>
            <w:r w:rsidRPr="007557C0">
              <w:rPr>
                <w:sz w:val="26"/>
                <w:szCs w:val="26"/>
              </w:rPr>
              <w:t xml:space="preserve">3.3.1. </w:t>
            </w:r>
            <w:r w:rsidRPr="007557C0">
              <w:rPr>
                <w:sz w:val="26"/>
                <w:szCs w:val="26"/>
                <w:lang w:val="nl-NL"/>
              </w:rPr>
              <w:t>Bảng tiến độ cung cấp hàng hóa,</w:t>
            </w:r>
            <w:r w:rsidRPr="007557C0">
              <w:rPr>
                <w:sz w:val="26"/>
                <w:szCs w:val="26"/>
                <w:lang w:val="vi-VN"/>
              </w:rPr>
              <w:t xml:space="preserve"> </w:t>
            </w:r>
            <w:r w:rsidRPr="007557C0">
              <w:rPr>
                <w:sz w:val="26"/>
                <w:szCs w:val="26"/>
                <w:lang w:val="nl-NL"/>
              </w:rPr>
              <w:t>phương án</w:t>
            </w:r>
            <w:r w:rsidRPr="007557C0">
              <w:rPr>
                <w:sz w:val="26"/>
                <w:szCs w:val="26"/>
                <w:lang w:val="vi-VN"/>
              </w:rPr>
              <w:t xml:space="preserve"> </w:t>
            </w:r>
            <w:r w:rsidRPr="007557C0">
              <w:rPr>
                <w:sz w:val="26"/>
                <w:szCs w:val="26"/>
                <w:lang w:val="nl-NL"/>
              </w:rPr>
              <w:t>giao hàng và lắp đặt</w:t>
            </w:r>
            <w:r w:rsidRPr="007557C0">
              <w:rPr>
                <w:sz w:val="26"/>
                <w:szCs w:val="26"/>
                <w:lang w:val="vi-VN"/>
              </w:rPr>
              <w:t xml:space="preserve"> </w:t>
            </w:r>
            <w:r w:rsidRPr="007557C0">
              <w:rPr>
                <w:sz w:val="26"/>
                <w:szCs w:val="26"/>
                <w:lang w:val="nl-NL"/>
              </w:rPr>
              <w:t xml:space="preserve">hợp lý,  khả thi phù hợp với đề xuất kỹ thuật và đáp </w:t>
            </w:r>
            <w:r w:rsidRPr="007557C0">
              <w:rPr>
                <w:sz w:val="26"/>
                <w:szCs w:val="26"/>
                <w:lang w:val="nl-NL"/>
              </w:rPr>
              <w:lastRenderedPageBreak/>
              <w:t xml:space="preserve">ứng yêu cầu của </w:t>
            </w:r>
            <w:r w:rsidRPr="007557C0">
              <w:rPr>
                <w:iCs/>
                <w:sz w:val="26"/>
                <w:szCs w:val="26"/>
                <w:lang w:val="nl-NL"/>
              </w:rPr>
              <w:t>E-HSMT</w:t>
            </w:r>
            <w:r w:rsidRPr="007557C0">
              <w:rPr>
                <w:sz w:val="26"/>
                <w:szCs w:val="26"/>
                <w:lang w:val="nl-NL"/>
              </w:rPr>
              <w:t>.</w:t>
            </w:r>
            <w:bookmarkStart w:id="0" w:name="_GoBack"/>
            <w:bookmarkEnd w:id="0"/>
          </w:p>
        </w:tc>
        <w:tc>
          <w:tcPr>
            <w:tcW w:w="5085" w:type="dxa"/>
          </w:tcPr>
          <w:p w:rsidR="005C039B" w:rsidRPr="007557C0" w:rsidRDefault="005C039B" w:rsidP="00300AA6">
            <w:pPr>
              <w:widowControl w:val="0"/>
              <w:tabs>
                <w:tab w:val="left" w:pos="851"/>
              </w:tabs>
              <w:spacing w:before="40" w:after="40" w:line="264" w:lineRule="auto"/>
              <w:ind w:left="-18"/>
              <w:rPr>
                <w:sz w:val="26"/>
                <w:szCs w:val="26"/>
                <w:lang w:val="nl-NL"/>
              </w:rPr>
            </w:pPr>
            <w:r w:rsidRPr="007557C0">
              <w:rPr>
                <w:sz w:val="26"/>
                <w:szCs w:val="26"/>
                <w:lang w:val="nl-NL"/>
              </w:rPr>
              <w:lastRenderedPageBreak/>
              <w:t>- Có Bảng tiến độ cung cấp hàng hóa</w:t>
            </w:r>
            <w:r w:rsidR="00085045" w:rsidRPr="007557C0">
              <w:rPr>
                <w:sz w:val="26"/>
                <w:szCs w:val="26"/>
                <w:lang w:val="nl-NL"/>
              </w:rPr>
              <w:t>, phương án giao hàng và lắp đặt hợp lý</w:t>
            </w:r>
            <w:r w:rsidRPr="007557C0">
              <w:rPr>
                <w:sz w:val="26"/>
                <w:szCs w:val="26"/>
                <w:lang w:val="nl-NL"/>
              </w:rPr>
              <w:t xml:space="preserve">, khả thi và phù hợp với đề xuất kỹ thuật và đáp ứng yêu cầu của </w:t>
            </w:r>
            <w:r w:rsidRPr="007557C0">
              <w:rPr>
                <w:iCs/>
                <w:sz w:val="26"/>
                <w:szCs w:val="26"/>
                <w:lang w:val="nl-NL"/>
              </w:rPr>
              <w:t>E-HSMT, không vượt quá 30 ngày</w:t>
            </w:r>
            <w:r w:rsidRPr="007557C0">
              <w:rPr>
                <w:sz w:val="26"/>
                <w:szCs w:val="26"/>
                <w:lang w:val="nl-NL"/>
              </w:rPr>
              <w:t>.</w:t>
            </w:r>
          </w:p>
          <w:p w:rsidR="005C039B" w:rsidRPr="007557C0" w:rsidRDefault="005C039B" w:rsidP="00300AA6">
            <w:pPr>
              <w:widowControl w:val="0"/>
              <w:tabs>
                <w:tab w:val="left" w:pos="851"/>
              </w:tabs>
              <w:spacing w:before="40" w:after="40" w:line="264" w:lineRule="auto"/>
              <w:ind w:left="-18"/>
              <w:rPr>
                <w:sz w:val="26"/>
                <w:szCs w:val="26"/>
                <w:lang w:val="nl-NL"/>
              </w:rPr>
            </w:pPr>
            <w:r w:rsidRPr="007557C0">
              <w:rPr>
                <w:sz w:val="26"/>
                <w:szCs w:val="26"/>
                <w:lang w:val="nl-NL"/>
              </w:rPr>
              <w:t xml:space="preserve">- </w:t>
            </w:r>
            <w:r w:rsidR="00085045" w:rsidRPr="007557C0">
              <w:rPr>
                <w:sz w:val="26"/>
                <w:szCs w:val="26"/>
                <w:lang w:val="nl-NL"/>
              </w:rPr>
              <w:t xml:space="preserve">Có bản cam kết giao hàng hóa đúng hạn tại </w:t>
            </w:r>
            <w:r w:rsidR="00085045" w:rsidRPr="007557C0">
              <w:rPr>
                <w:sz w:val="26"/>
                <w:szCs w:val="26"/>
                <w:lang w:val="nl-NL"/>
              </w:rPr>
              <w:lastRenderedPageBreak/>
              <w:t>đơn vị của chủ đầu tư</w:t>
            </w:r>
            <w:r w:rsidRPr="007557C0">
              <w:rPr>
                <w:sz w:val="26"/>
                <w:szCs w:val="26"/>
                <w:lang w:val="nl-NL"/>
              </w:rPr>
              <w:t xml:space="preserve"> : </w:t>
            </w:r>
          </w:p>
          <w:p w:rsidR="005C039B" w:rsidRPr="007557C0" w:rsidRDefault="005C039B" w:rsidP="00300AA6">
            <w:pPr>
              <w:widowControl w:val="0"/>
              <w:tabs>
                <w:tab w:val="left" w:pos="851"/>
              </w:tabs>
              <w:spacing w:before="40" w:after="40" w:line="264" w:lineRule="auto"/>
              <w:ind w:left="-18"/>
              <w:rPr>
                <w:sz w:val="26"/>
                <w:szCs w:val="26"/>
                <w:lang w:val="nl-NL"/>
              </w:rPr>
            </w:pPr>
            <w:r w:rsidRPr="007557C0">
              <w:rPr>
                <w:sz w:val="26"/>
                <w:szCs w:val="26"/>
                <w:lang w:val="nl-NL"/>
              </w:rPr>
              <w:t xml:space="preserve">+ Địa điểm 1 : 273A Lê Duẩn, </w:t>
            </w:r>
            <w:r w:rsidRPr="007557C0">
              <w:rPr>
                <w:sz w:val="26"/>
                <w:szCs w:val="26"/>
                <w:lang w:val="vi-VN"/>
              </w:rPr>
              <w:t xml:space="preserve">Phường </w:t>
            </w:r>
            <w:r w:rsidR="00BA16DF" w:rsidRPr="007557C0">
              <w:rPr>
                <w:sz w:val="26"/>
                <w:szCs w:val="26"/>
                <w:lang w:val="vi-VN"/>
              </w:rPr>
              <w:t>PLeiku</w:t>
            </w:r>
            <w:r w:rsidRPr="007557C0">
              <w:rPr>
                <w:sz w:val="26"/>
                <w:szCs w:val="26"/>
                <w:lang w:val="nl-NL"/>
              </w:rPr>
              <w:t xml:space="preserve">, </w:t>
            </w:r>
            <w:r w:rsidRPr="007557C0">
              <w:rPr>
                <w:sz w:val="26"/>
                <w:szCs w:val="26"/>
                <w:lang w:val="vi-VN"/>
              </w:rPr>
              <w:t xml:space="preserve">tỉnh </w:t>
            </w:r>
            <w:r w:rsidRPr="007557C0">
              <w:rPr>
                <w:sz w:val="26"/>
                <w:szCs w:val="26"/>
                <w:lang w:val="nl-NL"/>
              </w:rPr>
              <w:t>Gia Lai</w:t>
            </w:r>
          </w:p>
          <w:p w:rsidR="005C039B" w:rsidRPr="007557C0" w:rsidRDefault="005C039B" w:rsidP="00300AA6">
            <w:pPr>
              <w:widowControl w:val="0"/>
              <w:tabs>
                <w:tab w:val="left" w:pos="851"/>
              </w:tabs>
              <w:spacing w:before="40" w:after="40" w:line="264" w:lineRule="auto"/>
              <w:ind w:left="-18"/>
              <w:rPr>
                <w:sz w:val="26"/>
                <w:szCs w:val="26"/>
                <w:lang w:val="nl-NL"/>
              </w:rPr>
            </w:pPr>
            <w:r w:rsidRPr="007557C0">
              <w:rPr>
                <w:sz w:val="26"/>
                <w:szCs w:val="26"/>
                <w:lang w:val="nl-NL"/>
              </w:rPr>
              <w:t xml:space="preserve">+ Địa điểm 2 : 220 Lê Hồng Phong, </w:t>
            </w:r>
            <w:r w:rsidR="00BA16DF" w:rsidRPr="007557C0">
              <w:rPr>
                <w:sz w:val="26"/>
                <w:szCs w:val="26"/>
                <w:lang w:val="nl-NL"/>
              </w:rPr>
              <w:t>P. Kon Tum</w:t>
            </w:r>
            <w:r w:rsidR="00085045" w:rsidRPr="007557C0">
              <w:rPr>
                <w:sz w:val="26"/>
                <w:szCs w:val="26"/>
                <w:lang w:val="nl-NL"/>
              </w:rPr>
              <w:t>,</w:t>
            </w:r>
            <w:r w:rsidR="00BA16DF" w:rsidRPr="007557C0">
              <w:rPr>
                <w:sz w:val="26"/>
                <w:szCs w:val="26"/>
                <w:lang w:val="nl-NL"/>
              </w:rPr>
              <w:t xml:space="preserve"> tỉnh Quảng Ngãi</w:t>
            </w:r>
            <w:r w:rsidRPr="007557C0">
              <w:rPr>
                <w:sz w:val="26"/>
                <w:szCs w:val="26"/>
                <w:lang w:val="nl-NL"/>
              </w:rPr>
              <w:t>.</w:t>
            </w:r>
          </w:p>
          <w:p w:rsidR="005C039B" w:rsidRPr="007557C0" w:rsidRDefault="005C039B" w:rsidP="00BA16DF">
            <w:pPr>
              <w:widowControl w:val="0"/>
              <w:tabs>
                <w:tab w:val="left" w:pos="851"/>
              </w:tabs>
              <w:spacing w:before="40" w:after="40" w:line="264" w:lineRule="auto"/>
              <w:ind w:left="-18"/>
              <w:rPr>
                <w:sz w:val="26"/>
                <w:szCs w:val="26"/>
                <w:lang w:val="nl-NL"/>
              </w:rPr>
            </w:pPr>
            <w:r w:rsidRPr="007557C0">
              <w:rPr>
                <w:sz w:val="26"/>
                <w:szCs w:val="26"/>
                <w:lang w:val="nl-NL"/>
              </w:rPr>
              <w:t xml:space="preserve">+ Địa điểm 3 : </w:t>
            </w:r>
            <w:r w:rsidR="00BA16DF" w:rsidRPr="007557C0">
              <w:rPr>
                <w:sz w:val="26"/>
                <w:szCs w:val="26"/>
                <w:lang w:val="nl-NL"/>
              </w:rPr>
              <w:t>Xã</w:t>
            </w:r>
            <w:r w:rsidRPr="007557C0">
              <w:rPr>
                <w:sz w:val="26"/>
                <w:szCs w:val="26"/>
                <w:lang w:val="nl-NL"/>
              </w:rPr>
              <w:t xml:space="preserve"> Tuy Phước, </w:t>
            </w:r>
            <w:r w:rsidR="00BA16DF" w:rsidRPr="007557C0">
              <w:rPr>
                <w:sz w:val="26"/>
                <w:szCs w:val="26"/>
                <w:lang w:val="nl-NL"/>
              </w:rPr>
              <w:t>tỉnh Gia Lai</w:t>
            </w:r>
            <w:r w:rsidRPr="007557C0">
              <w:rPr>
                <w:sz w:val="26"/>
                <w:szCs w:val="26"/>
                <w:lang w:val="nl-NL"/>
              </w:rPr>
              <w:t>.</w:t>
            </w:r>
          </w:p>
          <w:p w:rsidR="00BA16DF" w:rsidRPr="007557C0" w:rsidRDefault="00BA16DF" w:rsidP="00BA16DF">
            <w:pPr>
              <w:widowControl w:val="0"/>
              <w:tabs>
                <w:tab w:val="left" w:pos="851"/>
              </w:tabs>
              <w:spacing w:before="40" w:after="40" w:line="264" w:lineRule="auto"/>
              <w:ind w:left="-18"/>
              <w:rPr>
                <w:sz w:val="26"/>
                <w:szCs w:val="26"/>
                <w:lang w:val="nl-NL"/>
              </w:rPr>
            </w:pPr>
            <w:r w:rsidRPr="007557C0">
              <w:rPr>
                <w:sz w:val="26"/>
                <w:szCs w:val="26"/>
                <w:lang w:val="nl-NL"/>
              </w:rPr>
              <w:t>+ Địa điểm 4</w:t>
            </w:r>
            <w:r w:rsidRPr="007557C0">
              <w:rPr>
                <w:sz w:val="26"/>
                <w:szCs w:val="26"/>
                <w:lang w:val="nl-NL"/>
              </w:rPr>
              <w:t xml:space="preserve"> : Xã</w:t>
            </w:r>
            <w:r w:rsidRPr="007557C0">
              <w:rPr>
                <w:sz w:val="26"/>
                <w:szCs w:val="26"/>
                <w:lang w:val="nl-NL"/>
              </w:rPr>
              <w:t xml:space="preserve"> Cũ Chi, TP Hồ Chí Minh.</w:t>
            </w:r>
          </w:p>
          <w:p w:rsidR="00BA16DF" w:rsidRPr="007557C0" w:rsidRDefault="00BA16DF" w:rsidP="00BA16DF">
            <w:pPr>
              <w:widowControl w:val="0"/>
              <w:tabs>
                <w:tab w:val="left" w:pos="851"/>
              </w:tabs>
              <w:spacing w:before="40" w:after="40" w:line="264" w:lineRule="auto"/>
              <w:ind w:left="-18"/>
              <w:rPr>
                <w:sz w:val="26"/>
                <w:szCs w:val="26"/>
                <w:lang w:val="nl-NL"/>
              </w:rPr>
            </w:pPr>
            <w:r w:rsidRPr="007557C0">
              <w:rPr>
                <w:sz w:val="26"/>
                <w:szCs w:val="26"/>
                <w:lang w:val="nl-NL"/>
              </w:rPr>
              <w:t xml:space="preserve">+ Địa điểm 5: </w:t>
            </w:r>
            <w:r w:rsidR="00085045" w:rsidRPr="007557C0">
              <w:rPr>
                <w:sz w:val="26"/>
                <w:szCs w:val="26"/>
                <w:lang w:val="nl-NL"/>
              </w:rPr>
              <w:t>Xã EaHleo, tỉnh ĐăkLăk</w:t>
            </w:r>
          </w:p>
        </w:tc>
        <w:tc>
          <w:tcPr>
            <w:tcW w:w="1440" w:type="dxa"/>
            <w:vAlign w:val="center"/>
          </w:tcPr>
          <w:p w:rsidR="005C039B" w:rsidRPr="007557C0" w:rsidRDefault="005C039B" w:rsidP="00300AA6">
            <w:pPr>
              <w:widowControl w:val="0"/>
              <w:tabs>
                <w:tab w:val="left" w:pos="851"/>
              </w:tabs>
              <w:spacing w:before="40" w:after="40" w:line="264" w:lineRule="auto"/>
              <w:jc w:val="center"/>
              <w:outlineLvl w:val="2"/>
              <w:rPr>
                <w:sz w:val="26"/>
                <w:szCs w:val="26"/>
              </w:rPr>
            </w:pPr>
            <w:r w:rsidRPr="007557C0">
              <w:rPr>
                <w:sz w:val="26"/>
                <w:szCs w:val="26"/>
              </w:rPr>
              <w:lastRenderedPageBreak/>
              <w:t>Đạt</w:t>
            </w:r>
          </w:p>
        </w:tc>
      </w:tr>
      <w:tr w:rsidR="005C039B" w:rsidRPr="007557C0" w:rsidTr="00300AA6">
        <w:tc>
          <w:tcPr>
            <w:tcW w:w="2925" w:type="dxa"/>
            <w:vMerge/>
            <w:vAlign w:val="center"/>
          </w:tcPr>
          <w:p w:rsidR="005C039B" w:rsidRPr="007557C0" w:rsidRDefault="005C039B" w:rsidP="00300AA6">
            <w:pPr>
              <w:widowControl w:val="0"/>
              <w:tabs>
                <w:tab w:val="left" w:pos="851"/>
              </w:tabs>
              <w:spacing w:before="40" w:after="40" w:line="264" w:lineRule="auto"/>
              <w:outlineLvl w:val="0"/>
              <w:rPr>
                <w:sz w:val="26"/>
                <w:szCs w:val="26"/>
              </w:rPr>
            </w:pPr>
          </w:p>
        </w:tc>
        <w:tc>
          <w:tcPr>
            <w:tcW w:w="5085" w:type="dxa"/>
          </w:tcPr>
          <w:p w:rsidR="005C039B" w:rsidRPr="007557C0" w:rsidRDefault="005C039B" w:rsidP="00300AA6">
            <w:pPr>
              <w:widowControl w:val="0"/>
              <w:tabs>
                <w:tab w:val="left" w:pos="851"/>
              </w:tabs>
              <w:spacing w:before="40" w:after="40" w:line="264" w:lineRule="auto"/>
              <w:ind w:left="-18"/>
              <w:rPr>
                <w:sz w:val="26"/>
                <w:szCs w:val="26"/>
                <w:lang w:val="nl-NL"/>
              </w:rPr>
            </w:pPr>
            <w:r w:rsidRPr="007557C0">
              <w:rPr>
                <w:sz w:val="26"/>
                <w:szCs w:val="26"/>
              </w:rPr>
              <w:t>Không có Bảng tiến độ cung cấp hàng hóa hoặc có Bảng tiến độ cung cấp hàng hóa nhưng không hợp lý, không khả thi, không phù hợp với đề xuất kỹ thuật</w:t>
            </w:r>
            <w:r w:rsidRPr="007557C0">
              <w:rPr>
                <w:iCs/>
                <w:sz w:val="26"/>
                <w:szCs w:val="26"/>
              </w:rPr>
              <w:t>, vượt quá 30 ngày</w:t>
            </w:r>
            <w:r w:rsidRPr="007557C0">
              <w:rPr>
                <w:sz w:val="26"/>
                <w:szCs w:val="26"/>
              </w:rPr>
              <w:t>.</w:t>
            </w:r>
          </w:p>
          <w:p w:rsidR="00085045" w:rsidRPr="007557C0" w:rsidRDefault="005C039B" w:rsidP="00085045">
            <w:pPr>
              <w:widowControl w:val="0"/>
              <w:tabs>
                <w:tab w:val="left" w:pos="851"/>
              </w:tabs>
              <w:spacing w:before="40" w:after="40" w:line="264" w:lineRule="auto"/>
              <w:ind w:left="-18"/>
              <w:rPr>
                <w:sz w:val="26"/>
                <w:szCs w:val="26"/>
                <w:lang w:val="nl-NL"/>
              </w:rPr>
            </w:pPr>
            <w:r w:rsidRPr="007557C0">
              <w:rPr>
                <w:sz w:val="26"/>
                <w:szCs w:val="26"/>
                <w:lang w:val="nl-NL"/>
              </w:rPr>
              <w:t xml:space="preserve">- </w:t>
            </w:r>
            <w:r w:rsidR="00090D30" w:rsidRPr="007557C0">
              <w:rPr>
                <w:sz w:val="26"/>
                <w:szCs w:val="26"/>
                <w:lang w:val="nl-NL"/>
              </w:rPr>
              <w:t>Có bản cam kết giao hàng hóa đúng hạn tại đơn vị của chủ đầu tư</w:t>
            </w:r>
            <w:r w:rsidR="00085045" w:rsidRPr="007557C0">
              <w:rPr>
                <w:sz w:val="26"/>
                <w:szCs w:val="26"/>
                <w:lang w:val="nl-NL"/>
              </w:rPr>
              <w:t xml:space="preserve">: </w:t>
            </w:r>
          </w:p>
          <w:p w:rsidR="00085045" w:rsidRPr="007557C0" w:rsidRDefault="00085045" w:rsidP="00085045">
            <w:pPr>
              <w:widowControl w:val="0"/>
              <w:tabs>
                <w:tab w:val="left" w:pos="851"/>
              </w:tabs>
              <w:spacing w:before="40" w:after="40" w:line="264" w:lineRule="auto"/>
              <w:ind w:left="-18"/>
              <w:rPr>
                <w:sz w:val="26"/>
                <w:szCs w:val="26"/>
                <w:lang w:val="nl-NL"/>
              </w:rPr>
            </w:pPr>
            <w:r w:rsidRPr="007557C0">
              <w:rPr>
                <w:sz w:val="26"/>
                <w:szCs w:val="26"/>
                <w:lang w:val="nl-NL"/>
              </w:rPr>
              <w:t xml:space="preserve">+ Địa điểm 1 : 273A Lê Duẩn, </w:t>
            </w:r>
            <w:r w:rsidRPr="007557C0">
              <w:rPr>
                <w:sz w:val="26"/>
                <w:szCs w:val="26"/>
                <w:lang w:val="vi-VN"/>
              </w:rPr>
              <w:t>Phường PLeiku</w:t>
            </w:r>
            <w:r w:rsidRPr="007557C0">
              <w:rPr>
                <w:sz w:val="26"/>
                <w:szCs w:val="26"/>
                <w:lang w:val="nl-NL"/>
              </w:rPr>
              <w:t xml:space="preserve">, </w:t>
            </w:r>
            <w:r w:rsidRPr="007557C0">
              <w:rPr>
                <w:sz w:val="26"/>
                <w:szCs w:val="26"/>
                <w:lang w:val="vi-VN"/>
              </w:rPr>
              <w:t xml:space="preserve">tỉnh </w:t>
            </w:r>
            <w:r w:rsidRPr="007557C0">
              <w:rPr>
                <w:sz w:val="26"/>
                <w:szCs w:val="26"/>
                <w:lang w:val="nl-NL"/>
              </w:rPr>
              <w:t>Gia Lai</w:t>
            </w:r>
          </w:p>
          <w:p w:rsidR="00085045" w:rsidRPr="007557C0" w:rsidRDefault="00085045" w:rsidP="00085045">
            <w:pPr>
              <w:widowControl w:val="0"/>
              <w:tabs>
                <w:tab w:val="left" w:pos="851"/>
              </w:tabs>
              <w:spacing w:before="40" w:after="40" w:line="264" w:lineRule="auto"/>
              <w:ind w:left="-18"/>
              <w:rPr>
                <w:sz w:val="26"/>
                <w:szCs w:val="26"/>
                <w:lang w:val="nl-NL"/>
              </w:rPr>
            </w:pPr>
            <w:r w:rsidRPr="007557C0">
              <w:rPr>
                <w:sz w:val="26"/>
                <w:szCs w:val="26"/>
                <w:lang w:val="nl-NL"/>
              </w:rPr>
              <w:t>+ Địa điểm 2 : 220 Lê Hồng Phong, P. Kon Tum tỉnh Quảng Ngãi.</w:t>
            </w:r>
          </w:p>
          <w:p w:rsidR="00085045" w:rsidRPr="007557C0" w:rsidRDefault="00085045" w:rsidP="00085045">
            <w:pPr>
              <w:widowControl w:val="0"/>
              <w:tabs>
                <w:tab w:val="left" w:pos="851"/>
              </w:tabs>
              <w:spacing w:before="40" w:after="40" w:line="264" w:lineRule="auto"/>
              <w:ind w:left="-18"/>
              <w:rPr>
                <w:sz w:val="26"/>
                <w:szCs w:val="26"/>
                <w:lang w:val="nl-NL"/>
              </w:rPr>
            </w:pPr>
            <w:r w:rsidRPr="007557C0">
              <w:rPr>
                <w:sz w:val="26"/>
                <w:szCs w:val="26"/>
                <w:lang w:val="nl-NL"/>
              </w:rPr>
              <w:t>+ Địa điểm 3 : Xã Tuy Phước, tỉnh Gia Lai.</w:t>
            </w:r>
          </w:p>
          <w:p w:rsidR="00085045" w:rsidRPr="007557C0" w:rsidRDefault="00085045" w:rsidP="00085045">
            <w:pPr>
              <w:widowControl w:val="0"/>
              <w:tabs>
                <w:tab w:val="left" w:pos="851"/>
              </w:tabs>
              <w:spacing w:before="40" w:after="40" w:line="264" w:lineRule="auto"/>
              <w:ind w:left="-18"/>
              <w:rPr>
                <w:sz w:val="26"/>
                <w:szCs w:val="26"/>
                <w:lang w:val="nl-NL"/>
              </w:rPr>
            </w:pPr>
            <w:r w:rsidRPr="007557C0">
              <w:rPr>
                <w:sz w:val="26"/>
                <w:szCs w:val="26"/>
                <w:lang w:val="nl-NL"/>
              </w:rPr>
              <w:t>+ Địa điểm 4 : Xã Cũ Chi, TP Hồ Chí Minh.</w:t>
            </w:r>
          </w:p>
          <w:p w:rsidR="005C039B" w:rsidRPr="007557C0" w:rsidRDefault="00085045" w:rsidP="00085045">
            <w:pPr>
              <w:widowControl w:val="0"/>
              <w:tabs>
                <w:tab w:val="left" w:pos="851"/>
              </w:tabs>
              <w:spacing w:before="40" w:after="40" w:line="264" w:lineRule="auto"/>
              <w:ind w:left="-18"/>
              <w:rPr>
                <w:sz w:val="26"/>
                <w:szCs w:val="26"/>
              </w:rPr>
            </w:pPr>
            <w:r w:rsidRPr="007557C0">
              <w:rPr>
                <w:sz w:val="26"/>
                <w:szCs w:val="26"/>
                <w:lang w:val="nl-NL"/>
              </w:rPr>
              <w:t>+ Địa điểm 5: Xã EaHleo, tỉnh ĐăkLăk</w:t>
            </w:r>
          </w:p>
        </w:tc>
        <w:tc>
          <w:tcPr>
            <w:tcW w:w="1440" w:type="dxa"/>
            <w:vAlign w:val="center"/>
          </w:tcPr>
          <w:p w:rsidR="005C039B" w:rsidRPr="007557C0" w:rsidRDefault="005C039B" w:rsidP="00300AA6">
            <w:pPr>
              <w:widowControl w:val="0"/>
              <w:tabs>
                <w:tab w:val="left" w:pos="851"/>
              </w:tabs>
              <w:spacing w:before="40" w:after="40" w:line="264" w:lineRule="auto"/>
              <w:jc w:val="center"/>
              <w:outlineLvl w:val="2"/>
              <w:rPr>
                <w:sz w:val="26"/>
                <w:szCs w:val="26"/>
              </w:rPr>
            </w:pPr>
            <w:r w:rsidRPr="007557C0">
              <w:rPr>
                <w:sz w:val="26"/>
                <w:szCs w:val="26"/>
              </w:rPr>
              <w:t>Không đạt</w:t>
            </w:r>
          </w:p>
        </w:tc>
      </w:tr>
      <w:tr w:rsidR="005C039B" w:rsidRPr="007557C0" w:rsidTr="00300AA6">
        <w:trPr>
          <w:trHeight w:val="77"/>
        </w:trPr>
        <w:tc>
          <w:tcPr>
            <w:tcW w:w="2925" w:type="dxa"/>
            <w:vMerge w:val="restart"/>
            <w:vAlign w:val="center"/>
          </w:tcPr>
          <w:p w:rsidR="005C039B" w:rsidRPr="007557C0" w:rsidRDefault="005C039B" w:rsidP="00300AA6">
            <w:pPr>
              <w:widowControl w:val="0"/>
              <w:tabs>
                <w:tab w:val="left" w:pos="851"/>
              </w:tabs>
              <w:spacing w:before="40" w:after="40" w:line="264" w:lineRule="auto"/>
              <w:outlineLvl w:val="0"/>
              <w:rPr>
                <w:sz w:val="26"/>
                <w:szCs w:val="26"/>
              </w:rPr>
            </w:pPr>
            <w:r w:rsidRPr="007557C0">
              <w:rPr>
                <w:b/>
                <w:bCs/>
                <w:sz w:val="26"/>
                <w:szCs w:val="26"/>
              </w:rPr>
              <w:t>Kết luận</w:t>
            </w:r>
          </w:p>
        </w:tc>
        <w:tc>
          <w:tcPr>
            <w:tcW w:w="5085" w:type="dxa"/>
            <w:vAlign w:val="center"/>
          </w:tcPr>
          <w:p w:rsidR="005C039B" w:rsidRPr="007557C0" w:rsidRDefault="005C039B" w:rsidP="00300AA6">
            <w:pPr>
              <w:spacing w:before="40" w:after="40"/>
              <w:rPr>
                <w:sz w:val="26"/>
                <w:szCs w:val="26"/>
              </w:rPr>
            </w:pPr>
            <w:r w:rsidRPr="007557C0">
              <w:rPr>
                <w:b/>
                <w:sz w:val="26"/>
                <w:szCs w:val="26"/>
              </w:rPr>
              <w:t>Các tiêu chí chi tiết đều được đánh giá đạt</w:t>
            </w:r>
          </w:p>
        </w:tc>
        <w:tc>
          <w:tcPr>
            <w:tcW w:w="1440" w:type="dxa"/>
            <w:vAlign w:val="center"/>
          </w:tcPr>
          <w:p w:rsidR="005C039B" w:rsidRPr="007557C0" w:rsidRDefault="005C039B" w:rsidP="00300AA6">
            <w:pPr>
              <w:spacing w:before="40" w:after="40"/>
              <w:jc w:val="center"/>
              <w:rPr>
                <w:sz w:val="26"/>
                <w:szCs w:val="26"/>
              </w:rPr>
            </w:pPr>
            <w:r w:rsidRPr="007557C0">
              <w:rPr>
                <w:b/>
                <w:sz w:val="26"/>
                <w:szCs w:val="26"/>
                <w:lang w:val="fr-FR"/>
              </w:rPr>
              <w:t>Đạt</w:t>
            </w:r>
          </w:p>
        </w:tc>
      </w:tr>
      <w:tr w:rsidR="005C039B" w:rsidRPr="007557C0" w:rsidTr="00300AA6">
        <w:trPr>
          <w:trHeight w:val="77"/>
        </w:trPr>
        <w:tc>
          <w:tcPr>
            <w:tcW w:w="2925" w:type="dxa"/>
            <w:vMerge/>
            <w:vAlign w:val="center"/>
          </w:tcPr>
          <w:p w:rsidR="005C039B" w:rsidRPr="007557C0" w:rsidRDefault="005C039B" w:rsidP="00300AA6">
            <w:pPr>
              <w:widowControl w:val="0"/>
              <w:tabs>
                <w:tab w:val="left" w:pos="851"/>
              </w:tabs>
              <w:spacing w:before="40" w:after="40" w:line="264" w:lineRule="auto"/>
              <w:outlineLvl w:val="0"/>
              <w:rPr>
                <w:sz w:val="26"/>
                <w:szCs w:val="26"/>
              </w:rPr>
            </w:pPr>
          </w:p>
        </w:tc>
        <w:tc>
          <w:tcPr>
            <w:tcW w:w="5085" w:type="dxa"/>
            <w:vAlign w:val="center"/>
          </w:tcPr>
          <w:p w:rsidR="005C039B" w:rsidRPr="007557C0" w:rsidRDefault="005C039B" w:rsidP="00300AA6">
            <w:pPr>
              <w:spacing w:before="40" w:after="40"/>
              <w:rPr>
                <w:sz w:val="26"/>
                <w:szCs w:val="26"/>
              </w:rPr>
            </w:pPr>
            <w:r w:rsidRPr="007557C0">
              <w:rPr>
                <w:b/>
                <w:sz w:val="26"/>
                <w:szCs w:val="26"/>
              </w:rPr>
              <w:t>Có ít nhất 1 tiêu chí chi tiết được đánh giá không đạt</w:t>
            </w:r>
          </w:p>
        </w:tc>
        <w:tc>
          <w:tcPr>
            <w:tcW w:w="1440" w:type="dxa"/>
            <w:vAlign w:val="center"/>
          </w:tcPr>
          <w:p w:rsidR="005C039B" w:rsidRPr="007557C0" w:rsidRDefault="005C039B" w:rsidP="00300AA6">
            <w:pPr>
              <w:spacing w:before="40" w:after="40"/>
              <w:jc w:val="center"/>
              <w:rPr>
                <w:sz w:val="26"/>
                <w:szCs w:val="26"/>
              </w:rPr>
            </w:pPr>
            <w:r w:rsidRPr="007557C0">
              <w:rPr>
                <w:b/>
                <w:sz w:val="26"/>
                <w:szCs w:val="26"/>
                <w:lang w:val="fr-FR"/>
              </w:rPr>
              <w:t>Không đạt</w:t>
            </w:r>
          </w:p>
        </w:tc>
      </w:tr>
    </w:tbl>
    <w:p w:rsidR="005C039B" w:rsidRPr="007557C0" w:rsidRDefault="005C039B" w:rsidP="005C039B">
      <w:pPr>
        <w:widowControl w:val="0"/>
        <w:spacing w:before="120" w:after="120" w:line="264" w:lineRule="auto"/>
        <w:ind w:firstLine="720"/>
        <w:rPr>
          <w:b/>
          <w:iCs/>
          <w:sz w:val="26"/>
          <w:szCs w:val="26"/>
          <w:lang w:val="es-ES"/>
        </w:rPr>
      </w:pPr>
      <w:r w:rsidRPr="007557C0">
        <w:rPr>
          <w:b/>
          <w:iCs/>
          <w:sz w:val="26"/>
          <w:szCs w:val="26"/>
          <w:lang w:val="es-ES"/>
        </w:rPr>
        <w:t>3.4. Bảo hành, bảo trì và uy tín của nhà thầu:</w:t>
      </w:r>
    </w:p>
    <w:p w:rsidR="005C039B" w:rsidRPr="007557C0" w:rsidRDefault="005C039B" w:rsidP="005C039B">
      <w:pPr>
        <w:widowControl w:val="0"/>
        <w:spacing w:before="120" w:after="120" w:line="264" w:lineRule="auto"/>
        <w:ind w:firstLine="720"/>
        <w:rPr>
          <w:b/>
          <w:iCs/>
          <w:sz w:val="26"/>
          <w:szCs w:val="26"/>
          <w:lang w:val="es-ES"/>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078"/>
        <w:gridCol w:w="1350"/>
      </w:tblGrid>
      <w:tr w:rsidR="005C039B" w:rsidRPr="007557C0" w:rsidTr="00300AA6">
        <w:trPr>
          <w:tblHeader/>
        </w:trPr>
        <w:tc>
          <w:tcPr>
            <w:tcW w:w="3085" w:type="dxa"/>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jc w:val="center"/>
              <w:rPr>
                <w:b/>
                <w:sz w:val="26"/>
                <w:szCs w:val="26"/>
              </w:rPr>
            </w:pPr>
            <w:r w:rsidRPr="007557C0">
              <w:rPr>
                <w:b/>
                <w:sz w:val="26"/>
                <w:szCs w:val="26"/>
              </w:rPr>
              <w:t>Nội dung yêu cầu</w:t>
            </w:r>
          </w:p>
        </w:tc>
        <w:tc>
          <w:tcPr>
            <w:tcW w:w="6428" w:type="dxa"/>
            <w:gridSpan w:val="2"/>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jc w:val="center"/>
              <w:rPr>
                <w:b/>
                <w:sz w:val="26"/>
                <w:szCs w:val="26"/>
              </w:rPr>
            </w:pPr>
            <w:r w:rsidRPr="007557C0">
              <w:rPr>
                <w:b/>
                <w:sz w:val="26"/>
                <w:szCs w:val="26"/>
              </w:rPr>
              <w:t>Mức độ đáp ứng</w:t>
            </w:r>
          </w:p>
        </w:tc>
      </w:tr>
      <w:tr w:rsidR="005C039B" w:rsidRPr="007557C0" w:rsidTr="00300AA6">
        <w:trPr>
          <w:trHeight w:val="328"/>
        </w:trPr>
        <w:tc>
          <w:tcPr>
            <w:tcW w:w="3085" w:type="dxa"/>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rPr>
                <w:b/>
                <w:sz w:val="26"/>
                <w:szCs w:val="26"/>
              </w:rPr>
            </w:pPr>
            <w:r w:rsidRPr="007557C0">
              <w:rPr>
                <w:b/>
                <w:sz w:val="26"/>
                <w:szCs w:val="26"/>
              </w:rPr>
              <w:t>3.4.1. Bảo hành</w:t>
            </w:r>
          </w:p>
        </w:tc>
        <w:tc>
          <w:tcPr>
            <w:tcW w:w="6428" w:type="dxa"/>
            <w:gridSpan w:val="2"/>
            <w:tcBorders>
              <w:top w:val="single" w:sz="4" w:space="0" w:color="auto"/>
              <w:left w:val="single" w:sz="4" w:space="0" w:color="auto"/>
              <w:bottom w:val="single" w:sz="4" w:space="0" w:color="auto"/>
              <w:right w:val="single" w:sz="4" w:space="0" w:color="auto"/>
            </w:tcBorders>
            <w:vAlign w:val="center"/>
          </w:tcPr>
          <w:p w:rsidR="005C039B" w:rsidRPr="007557C0" w:rsidRDefault="005C039B" w:rsidP="00300AA6">
            <w:pPr>
              <w:widowControl w:val="0"/>
              <w:tabs>
                <w:tab w:val="left" w:pos="851"/>
              </w:tabs>
              <w:spacing w:before="40" w:after="40" w:line="264" w:lineRule="auto"/>
              <w:rPr>
                <w:b/>
                <w:sz w:val="26"/>
                <w:szCs w:val="26"/>
              </w:rPr>
            </w:pPr>
          </w:p>
        </w:tc>
      </w:tr>
      <w:tr w:rsidR="005C039B" w:rsidRPr="007557C0" w:rsidTr="00300AA6">
        <w:tblPrEx>
          <w:tblLook w:val="04A0" w:firstRow="1" w:lastRow="0" w:firstColumn="1" w:lastColumn="0" w:noHBand="0" w:noVBand="1"/>
        </w:tblPrEx>
        <w:tc>
          <w:tcPr>
            <w:tcW w:w="3085" w:type="dxa"/>
            <w:vMerge w:val="restart"/>
            <w:vAlign w:val="center"/>
          </w:tcPr>
          <w:p w:rsidR="005C039B" w:rsidRPr="007557C0" w:rsidRDefault="005C039B" w:rsidP="00300AA6">
            <w:pPr>
              <w:widowControl w:val="0"/>
              <w:tabs>
                <w:tab w:val="left" w:pos="851"/>
              </w:tabs>
              <w:spacing w:before="40" w:after="40" w:line="320" w:lineRule="exact"/>
              <w:ind w:left="-18"/>
              <w:rPr>
                <w:sz w:val="26"/>
                <w:szCs w:val="26"/>
                <w:u w:val="single"/>
              </w:rPr>
            </w:pPr>
            <w:r w:rsidRPr="007557C0">
              <w:rPr>
                <w:sz w:val="26"/>
                <w:szCs w:val="26"/>
              </w:rPr>
              <w:t>Thời gian bảo hành</w:t>
            </w:r>
          </w:p>
        </w:tc>
        <w:tc>
          <w:tcPr>
            <w:tcW w:w="5078" w:type="dxa"/>
            <w:vAlign w:val="center"/>
          </w:tcPr>
          <w:p w:rsidR="005C039B" w:rsidRPr="007557C0" w:rsidRDefault="005C039B" w:rsidP="00300AA6">
            <w:pPr>
              <w:widowControl w:val="0"/>
              <w:rPr>
                <w:sz w:val="26"/>
                <w:szCs w:val="26"/>
              </w:rPr>
            </w:pPr>
            <w:r w:rsidRPr="007557C0">
              <w:rPr>
                <w:sz w:val="26"/>
                <w:szCs w:val="26"/>
              </w:rPr>
              <w:t>- Đối với màn hình tivi</w:t>
            </w:r>
            <w:r w:rsidRPr="007557C0">
              <w:rPr>
                <w:sz w:val="26"/>
                <w:szCs w:val="26"/>
                <w:lang w:val="vi-VN"/>
              </w:rPr>
              <w:t>, máy ảnh KTS, máy quay KTS</w:t>
            </w:r>
            <w:r w:rsidRPr="007557C0">
              <w:rPr>
                <w:sz w:val="26"/>
                <w:szCs w:val="26"/>
              </w:rPr>
              <w:t>: ≥ 24 tháng;</w:t>
            </w:r>
          </w:p>
          <w:p w:rsidR="005C039B" w:rsidRPr="007557C0" w:rsidRDefault="005C039B" w:rsidP="00300AA6">
            <w:pPr>
              <w:widowControl w:val="0"/>
              <w:tabs>
                <w:tab w:val="left" w:pos="851"/>
              </w:tabs>
              <w:spacing w:before="40" w:after="40" w:line="320" w:lineRule="exact"/>
              <w:ind w:left="-18"/>
              <w:rPr>
                <w:sz w:val="26"/>
                <w:szCs w:val="26"/>
              </w:rPr>
            </w:pPr>
            <w:r w:rsidRPr="007557C0">
              <w:rPr>
                <w:sz w:val="26"/>
                <w:szCs w:val="26"/>
              </w:rPr>
              <w:t>- Đối với các loại hàng hóa còn lại: ≥ 12 tháng.</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Đạt</w:t>
            </w:r>
          </w:p>
        </w:tc>
      </w:tr>
      <w:tr w:rsidR="005C039B" w:rsidRPr="007557C0" w:rsidTr="00300AA6">
        <w:tblPrEx>
          <w:tblLook w:val="04A0" w:firstRow="1" w:lastRow="0" w:firstColumn="1" w:lastColumn="0" w:noHBand="0" w:noVBand="1"/>
        </w:tblPrEx>
        <w:tc>
          <w:tcPr>
            <w:tcW w:w="3085" w:type="dxa"/>
            <w:vMerge/>
          </w:tcPr>
          <w:p w:rsidR="005C039B" w:rsidRPr="007557C0" w:rsidRDefault="005C039B" w:rsidP="00300AA6">
            <w:pPr>
              <w:widowControl w:val="0"/>
              <w:tabs>
                <w:tab w:val="left" w:pos="851"/>
              </w:tabs>
              <w:spacing w:before="40" w:after="40" w:line="320" w:lineRule="exact"/>
              <w:outlineLvl w:val="2"/>
              <w:rPr>
                <w:sz w:val="26"/>
                <w:szCs w:val="26"/>
              </w:rPr>
            </w:pPr>
          </w:p>
        </w:tc>
        <w:tc>
          <w:tcPr>
            <w:tcW w:w="5078" w:type="dxa"/>
            <w:vAlign w:val="center"/>
          </w:tcPr>
          <w:p w:rsidR="005C039B" w:rsidRPr="007557C0" w:rsidRDefault="005C039B" w:rsidP="00300AA6">
            <w:pPr>
              <w:widowControl w:val="0"/>
              <w:rPr>
                <w:sz w:val="26"/>
                <w:szCs w:val="26"/>
              </w:rPr>
            </w:pPr>
            <w:r w:rsidRPr="007557C0">
              <w:rPr>
                <w:sz w:val="26"/>
                <w:szCs w:val="26"/>
              </w:rPr>
              <w:t>- Đối với màn hình tivi</w:t>
            </w:r>
            <w:r w:rsidRPr="007557C0">
              <w:rPr>
                <w:sz w:val="26"/>
                <w:szCs w:val="26"/>
                <w:lang w:val="vi-VN"/>
              </w:rPr>
              <w:t xml:space="preserve">, máy ảnh KTS, máy </w:t>
            </w:r>
            <w:r w:rsidRPr="007557C0">
              <w:rPr>
                <w:sz w:val="26"/>
                <w:szCs w:val="26"/>
                <w:lang w:val="vi-VN"/>
              </w:rPr>
              <w:lastRenderedPageBreak/>
              <w:t>quay KTS</w:t>
            </w:r>
            <w:r w:rsidRPr="007557C0">
              <w:rPr>
                <w:sz w:val="26"/>
                <w:szCs w:val="26"/>
              </w:rPr>
              <w:t>: &lt; 24 tháng;</w:t>
            </w:r>
          </w:p>
          <w:p w:rsidR="005C039B" w:rsidRPr="007557C0" w:rsidRDefault="005C039B" w:rsidP="00300AA6">
            <w:pPr>
              <w:widowControl w:val="0"/>
              <w:tabs>
                <w:tab w:val="left" w:pos="851"/>
              </w:tabs>
              <w:spacing w:before="40" w:after="40" w:line="320" w:lineRule="exact"/>
              <w:ind w:left="-18"/>
              <w:rPr>
                <w:sz w:val="26"/>
                <w:szCs w:val="26"/>
              </w:rPr>
            </w:pPr>
            <w:r w:rsidRPr="007557C0">
              <w:rPr>
                <w:sz w:val="26"/>
                <w:szCs w:val="26"/>
              </w:rPr>
              <w:t>- Đối với các loại hàng hóa còn lại: &lt; 12 tháng.</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lastRenderedPageBreak/>
              <w:t>Không đạt</w:t>
            </w:r>
          </w:p>
        </w:tc>
      </w:tr>
      <w:tr w:rsidR="005C039B" w:rsidRPr="007557C0" w:rsidTr="00300AA6">
        <w:tblPrEx>
          <w:tblLook w:val="04A0" w:firstRow="1" w:lastRow="0" w:firstColumn="1" w:lastColumn="0" w:noHBand="0" w:noVBand="1"/>
        </w:tblPrEx>
        <w:tc>
          <w:tcPr>
            <w:tcW w:w="3085" w:type="dxa"/>
          </w:tcPr>
          <w:p w:rsidR="005C039B" w:rsidRPr="007557C0" w:rsidRDefault="005C039B" w:rsidP="00300AA6">
            <w:pPr>
              <w:widowControl w:val="0"/>
              <w:tabs>
                <w:tab w:val="left" w:pos="851"/>
              </w:tabs>
              <w:spacing w:before="40" w:after="40" w:line="320" w:lineRule="exact"/>
              <w:outlineLvl w:val="2"/>
              <w:rPr>
                <w:b/>
                <w:sz w:val="26"/>
                <w:szCs w:val="26"/>
              </w:rPr>
            </w:pPr>
            <w:r w:rsidRPr="007557C0">
              <w:rPr>
                <w:b/>
                <w:sz w:val="26"/>
                <w:szCs w:val="26"/>
              </w:rPr>
              <w:lastRenderedPageBreak/>
              <w:t>3.4.2. Bảo trì</w:t>
            </w:r>
          </w:p>
        </w:tc>
        <w:tc>
          <w:tcPr>
            <w:tcW w:w="5078" w:type="dxa"/>
          </w:tcPr>
          <w:p w:rsidR="005C039B" w:rsidRPr="007557C0" w:rsidRDefault="005C039B" w:rsidP="00300AA6">
            <w:pPr>
              <w:widowControl w:val="0"/>
              <w:tabs>
                <w:tab w:val="left" w:pos="851"/>
              </w:tabs>
              <w:spacing w:before="40" w:after="40" w:line="320" w:lineRule="exact"/>
              <w:ind w:left="-18"/>
              <w:rPr>
                <w:sz w:val="26"/>
                <w:szCs w:val="26"/>
              </w:rPr>
            </w:pP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p>
        </w:tc>
      </w:tr>
      <w:tr w:rsidR="005C039B" w:rsidRPr="007557C0" w:rsidTr="00300AA6">
        <w:tblPrEx>
          <w:tblLook w:val="04A0" w:firstRow="1" w:lastRow="0" w:firstColumn="1" w:lastColumn="0" w:noHBand="0" w:noVBand="1"/>
        </w:tblPrEx>
        <w:tc>
          <w:tcPr>
            <w:tcW w:w="3085" w:type="dxa"/>
            <w:vMerge w:val="restart"/>
            <w:vAlign w:val="center"/>
          </w:tcPr>
          <w:p w:rsidR="005C039B" w:rsidRPr="007557C0" w:rsidRDefault="005C039B" w:rsidP="00300AA6">
            <w:pPr>
              <w:widowControl w:val="0"/>
              <w:tabs>
                <w:tab w:val="left" w:pos="851"/>
              </w:tabs>
              <w:spacing w:before="40" w:after="40" w:line="320" w:lineRule="exact"/>
              <w:outlineLvl w:val="2"/>
              <w:rPr>
                <w:sz w:val="26"/>
                <w:szCs w:val="26"/>
              </w:rPr>
            </w:pPr>
            <w:r w:rsidRPr="007557C0">
              <w:rPr>
                <w:kern w:val="2"/>
                <w:sz w:val="26"/>
                <w:szCs w:val="26"/>
                <w:lang w:eastAsia="zh-CN"/>
              </w:rPr>
              <w:t>Hỗ trợ bảo hành</w:t>
            </w:r>
          </w:p>
        </w:tc>
        <w:tc>
          <w:tcPr>
            <w:tcW w:w="5078" w:type="dxa"/>
            <w:vAlign w:val="center"/>
          </w:tcPr>
          <w:p w:rsidR="005C039B" w:rsidRPr="007557C0" w:rsidRDefault="005C039B" w:rsidP="00300AA6">
            <w:pPr>
              <w:widowControl w:val="0"/>
              <w:tabs>
                <w:tab w:val="left" w:pos="851"/>
              </w:tabs>
              <w:spacing w:before="40" w:after="40" w:line="320" w:lineRule="exact"/>
              <w:ind w:left="-18"/>
              <w:rPr>
                <w:sz w:val="26"/>
                <w:szCs w:val="26"/>
              </w:rPr>
            </w:pPr>
            <w:r w:rsidRPr="007557C0">
              <w:rPr>
                <w:sz w:val="26"/>
                <w:szCs w:val="26"/>
              </w:rPr>
              <w:t>Có cam kết của Nhà sản xuất về việc hỗ trợ kỹ thuật, bảo hành và khả năng cung cấp sản phẩm thay thế với thời gian ít nhất 03 năm kể từ khi cung cấp hàng hóa cho nhà thầu tham dự gói thầu đối với  thiết bị là màn hình tivi, loa di động.</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Đạt</w:t>
            </w:r>
          </w:p>
        </w:tc>
      </w:tr>
      <w:tr w:rsidR="005C039B" w:rsidRPr="007557C0" w:rsidTr="00300AA6">
        <w:tblPrEx>
          <w:tblLook w:val="04A0" w:firstRow="1" w:lastRow="0" w:firstColumn="1" w:lastColumn="0" w:noHBand="0" w:noVBand="1"/>
        </w:tblPrEx>
        <w:tc>
          <w:tcPr>
            <w:tcW w:w="3085" w:type="dxa"/>
            <w:vMerge/>
            <w:vAlign w:val="center"/>
          </w:tcPr>
          <w:p w:rsidR="005C039B" w:rsidRPr="007557C0" w:rsidRDefault="005C039B" w:rsidP="00300AA6">
            <w:pPr>
              <w:widowControl w:val="0"/>
              <w:tabs>
                <w:tab w:val="left" w:pos="851"/>
              </w:tabs>
              <w:spacing w:before="40" w:after="40" w:line="320" w:lineRule="exact"/>
              <w:outlineLvl w:val="2"/>
              <w:rPr>
                <w:sz w:val="26"/>
                <w:szCs w:val="26"/>
              </w:rPr>
            </w:pPr>
          </w:p>
        </w:tc>
        <w:tc>
          <w:tcPr>
            <w:tcW w:w="5078" w:type="dxa"/>
            <w:vAlign w:val="center"/>
          </w:tcPr>
          <w:p w:rsidR="005C039B" w:rsidRPr="007557C0" w:rsidRDefault="005C039B" w:rsidP="00300AA6">
            <w:pPr>
              <w:widowControl w:val="0"/>
              <w:tabs>
                <w:tab w:val="left" w:pos="851"/>
              </w:tabs>
              <w:spacing w:before="40" w:after="40" w:line="320" w:lineRule="exact"/>
              <w:ind w:left="-18"/>
              <w:rPr>
                <w:sz w:val="26"/>
                <w:szCs w:val="26"/>
              </w:rPr>
            </w:pPr>
            <w:r w:rsidRPr="007557C0">
              <w:rPr>
                <w:sz w:val="26"/>
                <w:szCs w:val="26"/>
              </w:rPr>
              <w:t>Không có Cam kết của Nhà sản xuất về việc hỗ trợ kỹ thuật, bảo hành và khả năng cung cấp sản phẩm thay thế với thời gian ít nhất 03 năm kể từ khi cung cấp hàng hóa cho nhà thầu tham dự gói thầu đối với thiết bị là màn hình tivi, loa di động.</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Không đạt</w:t>
            </w:r>
          </w:p>
        </w:tc>
      </w:tr>
      <w:tr w:rsidR="005C039B" w:rsidRPr="007557C0" w:rsidTr="00300AA6">
        <w:tblPrEx>
          <w:tblLook w:val="04A0" w:firstRow="1" w:lastRow="0" w:firstColumn="1" w:lastColumn="0" w:noHBand="0" w:noVBand="1"/>
        </w:tblPrEx>
        <w:tc>
          <w:tcPr>
            <w:tcW w:w="3085" w:type="dxa"/>
          </w:tcPr>
          <w:p w:rsidR="005C039B" w:rsidRPr="007557C0" w:rsidRDefault="005C039B" w:rsidP="00300AA6">
            <w:pPr>
              <w:widowControl w:val="0"/>
              <w:tabs>
                <w:tab w:val="left" w:pos="851"/>
              </w:tabs>
              <w:spacing w:before="40" w:after="40" w:line="320" w:lineRule="exact"/>
              <w:outlineLvl w:val="2"/>
              <w:rPr>
                <w:b/>
                <w:sz w:val="26"/>
                <w:szCs w:val="26"/>
              </w:rPr>
            </w:pPr>
            <w:r w:rsidRPr="007557C0">
              <w:rPr>
                <w:b/>
                <w:sz w:val="26"/>
                <w:szCs w:val="26"/>
              </w:rPr>
              <w:t>3.4.3. Quy trình bảo hành, bảo trì</w:t>
            </w:r>
          </w:p>
        </w:tc>
        <w:tc>
          <w:tcPr>
            <w:tcW w:w="5078" w:type="dxa"/>
          </w:tcPr>
          <w:p w:rsidR="005C039B" w:rsidRPr="007557C0" w:rsidRDefault="005C039B" w:rsidP="00300AA6">
            <w:pPr>
              <w:widowControl w:val="0"/>
              <w:tabs>
                <w:tab w:val="left" w:pos="851"/>
              </w:tabs>
              <w:spacing w:before="40" w:after="40" w:line="320" w:lineRule="exact"/>
              <w:ind w:left="-18"/>
              <w:rPr>
                <w:sz w:val="26"/>
                <w:szCs w:val="26"/>
              </w:rPr>
            </w:pP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p>
        </w:tc>
      </w:tr>
      <w:tr w:rsidR="005C039B" w:rsidRPr="007557C0" w:rsidTr="00300AA6">
        <w:tblPrEx>
          <w:tblLook w:val="04A0" w:firstRow="1" w:lastRow="0" w:firstColumn="1" w:lastColumn="0" w:noHBand="0" w:noVBand="1"/>
        </w:tblPrEx>
        <w:tc>
          <w:tcPr>
            <w:tcW w:w="3085" w:type="dxa"/>
            <w:vMerge w:val="restart"/>
          </w:tcPr>
          <w:p w:rsidR="005C039B" w:rsidRPr="007557C0" w:rsidRDefault="005C039B" w:rsidP="00300AA6">
            <w:pPr>
              <w:widowControl w:val="0"/>
              <w:tabs>
                <w:tab w:val="left" w:pos="851"/>
              </w:tabs>
              <w:spacing w:before="40" w:after="40" w:line="320" w:lineRule="exact"/>
              <w:outlineLvl w:val="2"/>
              <w:rPr>
                <w:sz w:val="26"/>
                <w:szCs w:val="26"/>
              </w:rPr>
            </w:pPr>
            <w:r w:rsidRPr="007557C0">
              <w:rPr>
                <w:sz w:val="26"/>
                <w:szCs w:val="26"/>
              </w:rPr>
              <w:t>Kế hoạch bảo hành, bảo trì</w:t>
            </w:r>
          </w:p>
        </w:tc>
        <w:tc>
          <w:tcPr>
            <w:tcW w:w="5078" w:type="dxa"/>
          </w:tcPr>
          <w:p w:rsidR="005C039B" w:rsidRPr="007557C0" w:rsidRDefault="005C039B" w:rsidP="00300AA6">
            <w:pPr>
              <w:tabs>
                <w:tab w:val="left" w:pos="851"/>
              </w:tabs>
              <w:spacing w:before="40" w:after="40"/>
              <w:ind w:left="-18"/>
              <w:rPr>
                <w:sz w:val="26"/>
                <w:szCs w:val="26"/>
              </w:rPr>
            </w:pPr>
            <w:r w:rsidRPr="007557C0">
              <w:rPr>
                <w:sz w:val="26"/>
                <w:szCs w:val="26"/>
              </w:rPr>
              <w:t>- Có thuyết minh quy trình bảo hành, bảo trì hàng hóa được cung cấp, lắp đặt.</w:t>
            </w:r>
          </w:p>
          <w:p w:rsidR="005C039B" w:rsidRPr="007557C0" w:rsidRDefault="005C039B" w:rsidP="00300AA6">
            <w:pPr>
              <w:tabs>
                <w:tab w:val="left" w:pos="851"/>
              </w:tabs>
              <w:spacing w:before="40" w:after="40"/>
              <w:ind w:left="-18"/>
              <w:rPr>
                <w:sz w:val="26"/>
                <w:szCs w:val="26"/>
              </w:rPr>
            </w:pPr>
            <w:r w:rsidRPr="007557C0">
              <w:rPr>
                <w:sz w:val="26"/>
                <w:szCs w:val="26"/>
              </w:rPr>
              <w:t>- Quy trình bảo hành, bảo trì hàng hóa phải hợp lý, khả thi.</w:t>
            </w:r>
          </w:p>
          <w:p w:rsidR="005C039B" w:rsidRPr="007557C0" w:rsidRDefault="005C039B" w:rsidP="00300AA6">
            <w:pPr>
              <w:tabs>
                <w:tab w:val="left" w:pos="851"/>
              </w:tabs>
              <w:spacing w:before="40" w:after="40"/>
              <w:ind w:left="-18"/>
              <w:rPr>
                <w:sz w:val="26"/>
                <w:szCs w:val="26"/>
              </w:rPr>
            </w:pPr>
            <w:r w:rsidRPr="007557C0">
              <w:rPr>
                <w:sz w:val="26"/>
                <w:szCs w:val="26"/>
              </w:rPr>
              <w:t>- Có cam kết có mặt trong vòng 48 giờ kể từ khi nhận được yêu cầu của Chủ đầu tư/ đơn vị sử dụng để xác nhận các lỗi, hư hỏng của hàng hóa cung cấp trong thời gian bảo hành.</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Đạt</w:t>
            </w:r>
          </w:p>
        </w:tc>
      </w:tr>
      <w:tr w:rsidR="005C039B" w:rsidRPr="007557C0" w:rsidTr="00300AA6">
        <w:tblPrEx>
          <w:tblLook w:val="04A0" w:firstRow="1" w:lastRow="0" w:firstColumn="1" w:lastColumn="0" w:noHBand="0" w:noVBand="1"/>
        </w:tblPrEx>
        <w:tc>
          <w:tcPr>
            <w:tcW w:w="3085" w:type="dxa"/>
            <w:vMerge/>
          </w:tcPr>
          <w:p w:rsidR="005C039B" w:rsidRPr="007557C0" w:rsidRDefault="005C039B" w:rsidP="00300AA6">
            <w:pPr>
              <w:widowControl w:val="0"/>
              <w:tabs>
                <w:tab w:val="left" w:pos="851"/>
              </w:tabs>
              <w:spacing w:before="40" w:after="40" w:line="320" w:lineRule="exact"/>
              <w:outlineLvl w:val="2"/>
              <w:rPr>
                <w:sz w:val="26"/>
                <w:szCs w:val="26"/>
              </w:rPr>
            </w:pPr>
          </w:p>
        </w:tc>
        <w:tc>
          <w:tcPr>
            <w:tcW w:w="5078" w:type="dxa"/>
          </w:tcPr>
          <w:p w:rsidR="005C039B" w:rsidRPr="007557C0" w:rsidRDefault="005C039B" w:rsidP="00300AA6">
            <w:pPr>
              <w:widowControl w:val="0"/>
              <w:tabs>
                <w:tab w:val="left" w:pos="851"/>
              </w:tabs>
              <w:spacing w:before="40" w:after="40" w:line="320" w:lineRule="exact"/>
              <w:ind w:left="-18"/>
              <w:rPr>
                <w:sz w:val="26"/>
                <w:szCs w:val="26"/>
              </w:rPr>
            </w:pPr>
            <w:r w:rsidRPr="007557C0">
              <w:rPr>
                <w:sz w:val="26"/>
                <w:szCs w:val="26"/>
              </w:rPr>
              <w:t>Không đáp ứng một trong các yêu cầu nêu trên</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Không đạt</w:t>
            </w:r>
          </w:p>
        </w:tc>
      </w:tr>
      <w:tr w:rsidR="005C039B" w:rsidRPr="007557C0" w:rsidTr="00300AA6">
        <w:tblPrEx>
          <w:tblLook w:val="04A0" w:firstRow="1" w:lastRow="0" w:firstColumn="1" w:lastColumn="0" w:noHBand="0" w:noVBand="1"/>
        </w:tblPrEx>
        <w:tc>
          <w:tcPr>
            <w:tcW w:w="8163" w:type="dxa"/>
            <w:gridSpan w:val="2"/>
          </w:tcPr>
          <w:p w:rsidR="005C039B" w:rsidRPr="007557C0" w:rsidRDefault="005C039B" w:rsidP="00300AA6">
            <w:pPr>
              <w:widowControl w:val="0"/>
              <w:tabs>
                <w:tab w:val="left" w:pos="851"/>
                <w:tab w:val="num" w:pos="1080"/>
              </w:tabs>
              <w:spacing w:before="40" w:after="40" w:line="320" w:lineRule="exact"/>
              <w:rPr>
                <w:b/>
                <w:sz w:val="26"/>
                <w:szCs w:val="26"/>
              </w:rPr>
            </w:pPr>
            <w:r w:rsidRPr="007557C0">
              <w:rPr>
                <w:b/>
                <w:sz w:val="26"/>
                <w:szCs w:val="26"/>
              </w:rPr>
              <w:t>3.4.4. Uy tín của nhà thầu</w:t>
            </w:r>
          </w:p>
        </w:tc>
        <w:tc>
          <w:tcPr>
            <w:tcW w:w="1350" w:type="dxa"/>
          </w:tcPr>
          <w:p w:rsidR="005C039B" w:rsidRPr="007557C0" w:rsidRDefault="005C039B" w:rsidP="00300AA6">
            <w:pPr>
              <w:widowControl w:val="0"/>
              <w:tabs>
                <w:tab w:val="left" w:pos="851"/>
                <w:tab w:val="num" w:pos="1080"/>
              </w:tabs>
              <w:spacing w:before="40" w:after="40" w:line="320" w:lineRule="exact"/>
              <w:ind w:left="1080" w:hanging="360"/>
              <w:rPr>
                <w:b/>
                <w:sz w:val="26"/>
                <w:szCs w:val="26"/>
              </w:rPr>
            </w:pPr>
          </w:p>
        </w:tc>
      </w:tr>
      <w:tr w:rsidR="005C039B" w:rsidRPr="007557C0" w:rsidTr="00300AA6">
        <w:tblPrEx>
          <w:tblLook w:val="04A0" w:firstRow="1" w:lastRow="0" w:firstColumn="1" w:lastColumn="0" w:noHBand="0" w:noVBand="1"/>
        </w:tblPrEx>
        <w:trPr>
          <w:trHeight w:val="515"/>
        </w:trPr>
        <w:tc>
          <w:tcPr>
            <w:tcW w:w="3085" w:type="dxa"/>
            <w:vMerge w:val="restart"/>
            <w:vAlign w:val="center"/>
          </w:tcPr>
          <w:p w:rsidR="005C039B" w:rsidRPr="007557C0" w:rsidRDefault="005C039B" w:rsidP="00300AA6">
            <w:pPr>
              <w:tabs>
                <w:tab w:val="left" w:pos="851"/>
              </w:tabs>
              <w:spacing w:before="40" w:after="40"/>
              <w:ind w:left="-18"/>
              <w:rPr>
                <w:sz w:val="26"/>
                <w:szCs w:val="26"/>
              </w:rPr>
            </w:pPr>
            <w:r w:rsidRPr="007557C0">
              <w:rPr>
                <w:sz w:val="26"/>
                <w:szCs w:val="26"/>
                <w:lang w:val="nl-NL"/>
              </w:rPr>
              <w:t>Uy tín của nhà thầu thông qua việc thực hiện các hợp đồng tương tự trước đó trong thời gian 03 năm gần đây, tính đến thời điểm đóng thầu.</w:t>
            </w:r>
          </w:p>
        </w:tc>
        <w:tc>
          <w:tcPr>
            <w:tcW w:w="5078" w:type="dxa"/>
          </w:tcPr>
          <w:p w:rsidR="005C039B" w:rsidRPr="007557C0" w:rsidRDefault="005C039B" w:rsidP="00300AA6">
            <w:pPr>
              <w:tabs>
                <w:tab w:val="num" w:pos="980"/>
              </w:tabs>
              <w:spacing w:before="40" w:after="40"/>
              <w:rPr>
                <w:sz w:val="26"/>
                <w:szCs w:val="26"/>
              </w:rPr>
            </w:pPr>
            <w:r w:rsidRPr="007557C0">
              <w:rPr>
                <w:sz w:val="26"/>
                <w:szCs w:val="26"/>
                <w:lang w:val="nl-NL"/>
              </w:rPr>
              <w:t>Không có hợp đồng tương tự chậm tiến độ hoặc bỏ dở hợp đồng do lỗi của nhà thầu.</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p>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Đạt</w:t>
            </w:r>
          </w:p>
        </w:tc>
      </w:tr>
      <w:tr w:rsidR="005C039B" w:rsidRPr="007557C0" w:rsidTr="00300AA6">
        <w:tblPrEx>
          <w:tblLook w:val="04A0" w:firstRow="1" w:lastRow="0" w:firstColumn="1" w:lastColumn="0" w:noHBand="0" w:noVBand="1"/>
        </w:tblPrEx>
        <w:tc>
          <w:tcPr>
            <w:tcW w:w="3085" w:type="dxa"/>
            <w:vMerge/>
            <w:vAlign w:val="center"/>
          </w:tcPr>
          <w:p w:rsidR="005C039B" w:rsidRPr="007557C0" w:rsidRDefault="005C039B" w:rsidP="00300AA6">
            <w:pPr>
              <w:widowControl w:val="0"/>
              <w:tabs>
                <w:tab w:val="left" w:pos="851"/>
              </w:tabs>
              <w:spacing w:before="40" w:after="40" w:line="320" w:lineRule="exact"/>
              <w:outlineLvl w:val="2"/>
              <w:rPr>
                <w:sz w:val="26"/>
                <w:szCs w:val="26"/>
              </w:rPr>
            </w:pPr>
          </w:p>
        </w:tc>
        <w:tc>
          <w:tcPr>
            <w:tcW w:w="5078" w:type="dxa"/>
          </w:tcPr>
          <w:p w:rsidR="005C039B" w:rsidRPr="007557C0" w:rsidRDefault="005C039B" w:rsidP="00300AA6">
            <w:pPr>
              <w:widowControl w:val="0"/>
              <w:tabs>
                <w:tab w:val="left" w:pos="851"/>
              </w:tabs>
              <w:spacing w:before="40" w:after="40" w:line="320" w:lineRule="exact"/>
              <w:ind w:left="-18"/>
              <w:outlineLvl w:val="2"/>
              <w:rPr>
                <w:sz w:val="26"/>
                <w:szCs w:val="26"/>
              </w:rPr>
            </w:pPr>
            <w:r w:rsidRPr="007557C0">
              <w:rPr>
                <w:sz w:val="26"/>
                <w:szCs w:val="26"/>
              </w:rPr>
              <w:t>Có hợp đồng tương tự chậm tiến độ hoặc bỏ dở hợp đồng tương tự do lỗi của nhà thầu.</w:t>
            </w:r>
          </w:p>
        </w:tc>
        <w:tc>
          <w:tcPr>
            <w:tcW w:w="1350" w:type="dxa"/>
          </w:tcPr>
          <w:p w:rsidR="005C039B" w:rsidRPr="007557C0" w:rsidRDefault="005C039B" w:rsidP="00300AA6">
            <w:pPr>
              <w:widowControl w:val="0"/>
              <w:tabs>
                <w:tab w:val="left" w:pos="851"/>
              </w:tabs>
              <w:spacing w:before="40" w:after="40" w:line="320" w:lineRule="exact"/>
              <w:jc w:val="center"/>
              <w:outlineLvl w:val="2"/>
              <w:rPr>
                <w:sz w:val="26"/>
                <w:szCs w:val="26"/>
              </w:rPr>
            </w:pPr>
            <w:r w:rsidRPr="007557C0">
              <w:rPr>
                <w:sz w:val="26"/>
                <w:szCs w:val="26"/>
              </w:rPr>
              <w:t>Không đạt</w:t>
            </w:r>
          </w:p>
        </w:tc>
      </w:tr>
      <w:tr w:rsidR="005C039B" w:rsidRPr="007557C0" w:rsidTr="00300AA6">
        <w:tblPrEx>
          <w:tblLook w:val="04A0" w:firstRow="1" w:lastRow="0" w:firstColumn="1" w:lastColumn="0" w:noHBand="0" w:noVBand="1"/>
        </w:tblPrEx>
        <w:tc>
          <w:tcPr>
            <w:tcW w:w="3085" w:type="dxa"/>
            <w:vMerge w:val="restart"/>
            <w:vAlign w:val="center"/>
          </w:tcPr>
          <w:p w:rsidR="005C039B" w:rsidRPr="007557C0" w:rsidRDefault="005C039B" w:rsidP="00300AA6">
            <w:pPr>
              <w:widowControl w:val="0"/>
              <w:tabs>
                <w:tab w:val="left" w:pos="851"/>
              </w:tabs>
              <w:spacing w:before="40" w:after="40" w:line="320" w:lineRule="exact"/>
              <w:outlineLvl w:val="2"/>
              <w:rPr>
                <w:sz w:val="26"/>
                <w:szCs w:val="26"/>
              </w:rPr>
            </w:pPr>
            <w:r w:rsidRPr="007557C0">
              <w:rPr>
                <w:b/>
                <w:sz w:val="26"/>
                <w:szCs w:val="26"/>
              </w:rPr>
              <w:t>Kết luận</w:t>
            </w:r>
          </w:p>
        </w:tc>
        <w:tc>
          <w:tcPr>
            <w:tcW w:w="5078" w:type="dxa"/>
            <w:vAlign w:val="center"/>
          </w:tcPr>
          <w:p w:rsidR="005C039B" w:rsidRPr="007557C0" w:rsidRDefault="005C039B" w:rsidP="00300AA6">
            <w:pPr>
              <w:tabs>
                <w:tab w:val="left" w:pos="851"/>
              </w:tabs>
              <w:spacing w:before="40" w:after="40" w:line="340" w:lineRule="exact"/>
              <w:ind w:left="-18"/>
              <w:rPr>
                <w:b/>
                <w:sz w:val="26"/>
                <w:szCs w:val="26"/>
              </w:rPr>
            </w:pPr>
            <w:r w:rsidRPr="007557C0">
              <w:rPr>
                <w:b/>
                <w:sz w:val="26"/>
                <w:szCs w:val="26"/>
              </w:rPr>
              <w:t>Các tiêu chí chi tiết đều được đánh giá đạt</w:t>
            </w:r>
          </w:p>
        </w:tc>
        <w:tc>
          <w:tcPr>
            <w:tcW w:w="1350" w:type="dxa"/>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Đạt</w:t>
            </w:r>
          </w:p>
        </w:tc>
      </w:tr>
      <w:tr w:rsidR="005C039B" w:rsidRPr="007557C0" w:rsidTr="00300AA6">
        <w:tblPrEx>
          <w:tblLook w:val="04A0" w:firstRow="1" w:lastRow="0" w:firstColumn="1" w:lastColumn="0" w:noHBand="0" w:noVBand="1"/>
        </w:tblPrEx>
        <w:tc>
          <w:tcPr>
            <w:tcW w:w="3085" w:type="dxa"/>
            <w:vMerge/>
            <w:vAlign w:val="center"/>
          </w:tcPr>
          <w:p w:rsidR="005C039B" w:rsidRPr="007557C0" w:rsidRDefault="005C039B" w:rsidP="00300AA6">
            <w:pPr>
              <w:widowControl w:val="0"/>
              <w:tabs>
                <w:tab w:val="left" w:pos="851"/>
              </w:tabs>
              <w:spacing w:before="40" w:after="40" w:line="320" w:lineRule="exact"/>
              <w:outlineLvl w:val="2"/>
              <w:rPr>
                <w:sz w:val="26"/>
                <w:szCs w:val="26"/>
              </w:rPr>
            </w:pPr>
          </w:p>
        </w:tc>
        <w:tc>
          <w:tcPr>
            <w:tcW w:w="5078" w:type="dxa"/>
            <w:vAlign w:val="center"/>
          </w:tcPr>
          <w:p w:rsidR="005C039B" w:rsidRPr="007557C0" w:rsidRDefault="005C039B" w:rsidP="00300AA6">
            <w:pPr>
              <w:tabs>
                <w:tab w:val="left" w:pos="851"/>
              </w:tabs>
              <w:spacing w:before="40" w:after="40" w:line="340" w:lineRule="exact"/>
              <w:ind w:left="-18"/>
              <w:rPr>
                <w:b/>
                <w:sz w:val="26"/>
                <w:szCs w:val="26"/>
              </w:rPr>
            </w:pPr>
            <w:r w:rsidRPr="007557C0">
              <w:rPr>
                <w:b/>
                <w:sz w:val="26"/>
                <w:szCs w:val="26"/>
              </w:rPr>
              <w:t>Có ít nhất 1 tiêu chí chi tiết được đánh giá không đạt</w:t>
            </w:r>
          </w:p>
          <w:p w:rsidR="005C039B" w:rsidRPr="007557C0" w:rsidRDefault="005C039B" w:rsidP="00300AA6">
            <w:pPr>
              <w:tabs>
                <w:tab w:val="left" w:pos="851"/>
              </w:tabs>
              <w:spacing w:before="40" w:after="40" w:line="340" w:lineRule="exact"/>
              <w:ind w:left="-18"/>
              <w:rPr>
                <w:b/>
                <w:sz w:val="26"/>
                <w:szCs w:val="26"/>
              </w:rPr>
            </w:pPr>
          </w:p>
        </w:tc>
        <w:tc>
          <w:tcPr>
            <w:tcW w:w="1350" w:type="dxa"/>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Không đạt</w:t>
            </w:r>
          </w:p>
        </w:tc>
      </w:tr>
      <w:tr w:rsidR="005C039B" w:rsidRPr="007557C0" w:rsidTr="00300AA6">
        <w:tblPrEx>
          <w:tblLook w:val="04A0" w:firstRow="1" w:lastRow="0" w:firstColumn="1" w:lastColumn="0" w:noHBand="0" w:noVBand="1"/>
        </w:tblPrEx>
        <w:tc>
          <w:tcPr>
            <w:tcW w:w="3085" w:type="dxa"/>
            <w:vAlign w:val="center"/>
          </w:tcPr>
          <w:p w:rsidR="005C039B" w:rsidRPr="007557C0" w:rsidRDefault="005C039B" w:rsidP="00300AA6">
            <w:pPr>
              <w:widowControl w:val="0"/>
              <w:tabs>
                <w:tab w:val="left" w:pos="851"/>
              </w:tabs>
              <w:spacing w:before="40" w:after="40" w:line="320" w:lineRule="exact"/>
              <w:outlineLvl w:val="2"/>
              <w:rPr>
                <w:b/>
                <w:sz w:val="26"/>
                <w:szCs w:val="26"/>
                <w:lang w:val="nl-NL"/>
              </w:rPr>
            </w:pPr>
          </w:p>
          <w:p w:rsidR="005C039B" w:rsidRPr="007557C0" w:rsidRDefault="005C039B" w:rsidP="00300AA6">
            <w:pPr>
              <w:widowControl w:val="0"/>
              <w:tabs>
                <w:tab w:val="left" w:pos="851"/>
              </w:tabs>
              <w:spacing w:before="40" w:after="40" w:line="320" w:lineRule="exact"/>
              <w:outlineLvl w:val="2"/>
              <w:rPr>
                <w:sz w:val="26"/>
                <w:szCs w:val="26"/>
              </w:rPr>
            </w:pPr>
            <w:r w:rsidRPr="007557C0">
              <w:rPr>
                <w:b/>
                <w:sz w:val="26"/>
                <w:szCs w:val="26"/>
                <w:lang w:val="nl-NL"/>
              </w:rPr>
              <w:t xml:space="preserve">4. Tiêu chuẩn chất lượng của hàng hóa, hàng mẫu </w:t>
            </w:r>
          </w:p>
        </w:tc>
        <w:tc>
          <w:tcPr>
            <w:tcW w:w="5078" w:type="dxa"/>
            <w:vAlign w:val="center"/>
          </w:tcPr>
          <w:p w:rsidR="005C039B" w:rsidRPr="007557C0" w:rsidRDefault="005C039B" w:rsidP="00300AA6">
            <w:pPr>
              <w:tabs>
                <w:tab w:val="left" w:pos="851"/>
              </w:tabs>
              <w:spacing w:before="40" w:after="40" w:line="340" w:lineRule="exact"/>
              <w:ind w:left="-18"/>
              <w:rPr>
                <w:b/>
                <w:sz w:val="26"/>
                <w:szCs w:val="26"/>
              </w:rPr>
            </w:pPr>
          </w:p>
        </w:tc>
        <w:tc>
          <w:tcPr>
            <w:tcW w:w="1350" w:type="dxa"/>
          </w:tcPr>
          <w:p w:rsidR="005C039B" w:rsidRPr="007557C0" w:rsidRDefault="005C039B" w:rsidP="00300AA6">
            <w:pPr>
              <w:widowControl w:val="0"/>
              <w:tabs>
                <w:tab w:val="left" w:pos="851"/>
              </w:tabs>
              <w:spacing w:before="40" w:after="40" w:line="320" w:lineRule="exact"/>
              <w:jc w:val="center"/>
              <w:outlineLvl w:val="2"/>
              <w:rPr>
                <w:b/>
                <w:sz w:val="26"/>
                <w:szCs w:val="26"/>
              </w:rPr>
            </w:pPr>
          </w:p>
        </w:tc>
      </w:tr>
      <w:tr w:rsidR="005C039B" w:rsidRPr="007557C0" w:rsidTr="00300AA6">
        <w:tblPrEx>
          <w:tblLook w:val="04A0" w:firstRow="1" w:lastRow="0" w:firstColumn="1" w:lastColumn="0" w:noHBand="0" w:noVBand="1"/>
        </w:tblPrEx>
        <w:tc>
          <w:tcPr>
            <w:tcW w:w="3085" w:type="dxa"/>
            <w:vMerge w:val="restart"/>
            <w:vAlign w:val="center"/>
          </w:tcPr>
          <w:p w:rsidR="005C039B" w:rsidRPr="007557C0" w:rsidRDefault="005C039B" w:rsidP="00300AA6">
            <w:pPr>
              <w:widowControl w:val="0"/>
              <w:rPr>
                <w:kern w:val="2"/>
                <w:sz w:val="26"/>
                <w:szCs w:val="26"/>
                <w:lang w:val="nl-NL" w:eastAsia="zh-CN"/>
              </w:rPr>
            </w:pPr>
            <w:r w:rsidRPr="007557C0">
              <w:rPr>
                <w:sz w:val="26"/>
                <w:szCs w:val="26"/>
                <w:lang w:val="nl-NL"/>
              </w:rPr>
              <w:t>Hàng mẫu chào thầu (theo yêu cầu của bên mời thầu)</w:t>
            </w:r>
          </w:p>
          <w:p w:rsidR="005C039B" w:rsidRPr="007557C0" w:rsidRDefault="005C039B" w:rsidP="00300AA6">
            <w:pPr>
              <w:widowControl w:val="0"/>
              <w:tabs>
                <w:tab w:val="left" w:pos="851"/>
              </w:tabs>
              <w:spacing w:before="40" w:after="40" w:line="320" w:lineRule="exact"/>
              <w:outlineLvl w:val="2"/>
              <w:rPr>
                <w:b/>
                <w:sz w:val="26"/>
                <w:szCs w:val="26"/>
                <w:lang w:val="nl-NL"/>
              </w:rPr>
            </w:pPr>
          </w:p>
        </w:tc>
        <w:tc>
          <w:tcPr>
            <w:tcW w:w="5078" w:type="dxa"/>
          </w:tcPr>
          <w:p w:rsidR="005C039B" w:rsidRPr="007557C0" w:rsidRDefault="005C039B" w:rsidP="00300AA6">
            <w:pPr>
              <w:tabs>
                <w:tab w:val="left" w:pos="851"/>
              </w:tabs>
              <w:spacing w:before="40" w:after="40" w:line="340" w:lineRule="exact"/>
              <w:ind w:left="-18"/>
              <w:rPr>
                <w:b/>
                <w:sz w:val="26"/>
                <w:szCs w:val="26"/>
              </w:rPr>
            </w:pPr>
            <w:r w:rsidRPr="007557C0">
              <w:rPr>
                <w:sz w:val="26"/>
                <w:szCs w:val="26"/>
                <w:lang w:val="nl-NL"/>
              </w:rPr>
              <w:t xml:space="preserve">Có cam kết và nộp sản phẩm mẫu trong thời gian 01 ngày kể từ khi có yêu cầu từ bên mời thầu và </w:t>
            </w:r>
            <w:r w:rsidRPr="007557C0">
              <w:rPr>
                <w:kern w:val="2"/>
                <w:sz w:val="26"/>
                <w:szCs w:val="26"/>
                <w:lang w:val="nl-NL" w:eastAsia="zh-CN"/>
              </w:rPr>
              <w:t>Hàng mẫu có thông số kỹ thuật hoàn toàn đáp ứng hàng hóa chào trong E-HSDT và đáp ứng yêu cầu của E-HSMT</w:t>
            </w:r>
          </w:p>
        </w:tc>
        <w:tc>
          <w:tcPr>
            <w:tcW w:w="1350" w:type="dxa"/>
            <w:vAlign w:val="center"/>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Đạt</w:t>
            </w:r>
          </w:p>
        </w:tc>
      </w:tr>
      <w:tr w:rsidR="005C039B" w:rsidRPr="007557C0" w:rsidTr="00300AA6">
        <w:tblPrEx>
          <w:tblLook w:val="04A0" w:firstRow="1" w:lastRow="0" w:firstColumn="1" w:lastColumn="0" w:noHBand="0" w:noVBand="1"/>
        </w:tblPrEx>
        <w:tc>
          <w:tcPr>
            <w:tcW w:w="3085" w:type="dxa"/>
            <w:vMerge/>
            <w:vAlign w:val="center"/>
          </w:tcPr>
          <w:p w:rsidR="005C039B" w:rsidRPr="007557C0" w:rsidRDefault="005C039B" w:rsidP="00300AA6">
            <w:pPr>
              <w:widowControl w:val="0"/>
              <w:rPr>
                <w:sz w:val="26"/>
                <w:szCs w:val="26"/>
                <w:lang w:val="nl-NL"/>
              </w:rPr>
            </w:pPr>
          </w:p>
        </w:tc>
        <w:tc>
          <w:tcPr>
            <w:tcW w:w="5078" w:type="dxa"/>
          </w:tcPr>
          <w:p w:rsidR="005C039B" w:rsidRPr="007557C0" w:rsidRDefault="005C039B" w:rsidP="00300AA6">
            <w:pPr>
              <w:tabs>
                <w:tab w:val="left" w:pos="851"/>
              </w:tabs>
              <w:spacing w:before="40" w:after="40" w:line="340" w:lineRule="exact"/>
              <w:ind w:left="-18"/>
              <w:rPr>
                <w:sz w:val="26"/>
                <w:szCs w:val="26"/>
                <w:lang w:val="nl-NL"/>
              </w:rPr>
            </w:pPr>
            <w:r w:rsidRPr="007557C0">
              <w:rPr>
                <w:sz w:val="26"/>
                <w:szCs w:val="26"/>
              </w:rPr>
              <w:t xml:space="preserve">Không có cam kết hoặc không nộp hàng mẫu trong thời gian 01 ngày kể từ khi có yêu cầu từ bên mời thầu hoặc </w:t>
            </w:r>
            <w:r w:rsidRPr="007557C0">
              <w:rPr>
                <w:kern w:val="2"/>
                <w:sz w:val="26"/>
                <w:szCs w:val="26"/>
                <w:lang w:eastAsia="zh-CN"/>
              </w:rPr>
              <w:t>Hàng mẫu có thông số kỹ thuật không hoàn toàn đáp ứng hàng hóa chào trong E-HSDT và không đáp ứng yêu cầu của E-HSMT</w:t>
            </w:r>
            <w:r w:rsidRPr="007557C0">
              <w:rPr>
                <w:sz w:val="26"/>
                <w:szCs w:val="26"/>
              </w:rPr>
              <w:t>.</w:t>
            </w:r>
          </w:p>
        </w:tc>
        <w:tc>
          <w:tcPr>
            <w:tcW w:w="1350" w:type="dxa"/>
            <w:vAlign w:val="center"/>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Không đạt</w:t>
            </w:r>
          </w:p>
        </w:tc>
      </w:tr>
      <w:tr w:rsidR="005C039B" w:rsidRPr="007557C0" w:rsidTr="00300AA6">
        <w:tblPrEx>
          <w:tblLook w:val="04A0" w:firstRow="1" w:lastRow="0" w:firstColumn="1" w:lastColumn="0" w:noHBand="0" w:noVBand="1"/>
        </w:tblPrEx>
        <w:tc>
          <w:tcPr>
            <w:tcW w:w="3085" w:type="dxa"/>
            <w:vAlign w:val="center"/>
          </w:tcPr>
          <w:p w:rsidR="005C039B" w:rsidRPr="007557C0" w:rsidRDefault="005C039B" w:rsidP="00300AA6">
            <w:pPr>
              <w:widowControl w:val="0"/>
              <w:rPr>
                <w:sz w:val="26"/>
                <w:szCs w:val="26"/>
                <w:lang w:val="nl-NL"/>
              </w:rPr>
            </w:pPr>
            <w:r w:rsidRPr="007557C0">
              <w:rPr>
                <w:b/>
                <w:sz w:val="26"/>
                <w:szCs w:val="26"/>
              </w:rPr>
              <w:t>Kết luận</w:t>
            </w:r>
          </w:p>
        </w:tc>
        <w:tc>
          <w:tcPr>
            <w:tcW w:w="5078" w:type="dxa"/>
            <w:vAlign w:val="center"/>
          </w:tcPr>
          <w:p w:rsidR="005C039B" w:rsidRPr="007557C0" w:rsidRDefault="005C039B" w:rsidP="00300AA6">
            <w:pPr>
              <w:tabs>
                <w:tab w:val="left" w:pos="851"/>
              </w:tabs>
              <w:spacing w:before="40" w:after="40" w:line="340" w:lineRule="exact"/>
              <w:ind w:left="-18"/>
              <w:rPr>
                <w:sz w:val="26"/>
                <w:szCs w:val="26"/>
              </w:rPr>
            </w:pPr>
            <w:r w:rsidRPr="007557C0">
              <w:rPr>
                <w:b/>
                <w:sz w:val="26"/>
                <w:szCs w:val="26"/>
              </w:rPr>
              <w:t>Các tiêu chí chi tiết đều được đánh giá đạt</w:t>
            </w:r>
          </w:p>
        </w:tc>
        <w:tc>
          <w:tcPr>
            <w:tcW w:w="1350" w:type="dxa"/>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Đạt</w:t>
            </w:r>
          </w:p>
        </w:tc>
      </w:tr>
      <w:tr w:rsidR="005C039B" w:rsidRPr="007557C0" w:rsidTr="00300AA6">
        <w:tblPrEx>
          <w:tblLook w:val="04A0" w:firstRow="1" w:lastRow="0" w:firstColumn="1" w:lastColumn="0" w:noHBand="0" w:noVBand="1"/>
        </w:tblPrEx>
        <w:tc>
          <w:tcPr>
            <w:tcW w:w="3085" w:type="dxa"/>
            <w:vAlign w:val="center"/>
          </w:tcPr>
          <w:p w:rsidR="005C039B" w:rsidRPr="007557C0" w:rsidRDefault="005C039B" w:rsidP="00300AA6">
            <w:pPr>
              <w:widowControl w:val="0"/>
              <w:rPr>
                <w:b/>
                <w:sz w:val="26"/>
                <w:szCs w:val="26"/>
              </w:rPr>
            </w:pPr>
          </w:p>
        </w:tc>
        <w:tc>
          <w:tcPr>
            <w:tcW w:w="5078" w:type="dxa"/>
            <w:vAlign w:val="center"/>
          </w:tcPr>
          <w:p w:rsidR="005C039B" w:rsidRPr="007557C0" w:rsidRDefault="005C039B" w:rsidP="00300AA6">
            <w:pPr>
              <w:tabs>
                <w:tab w:val="left" w:pos="851"/>
              </w:tabs>
              <w:spacing w:before="40" w:after="40" w:line="340" w:lineRule="exact"/>
              <w:ind w:left="-18"/>
              <w:rPr>
                <w:b/>
                <w:sz w:val="26"/>
                <w:szCs w:val="26"/>
              </w:rPr>
            </w:pPr>
            <w:r w:rsidRPr="007557C0">
              <w:rPr>
                <w:b/>
                <w:sz w:val="26"/>
                <w:szCs w:val="26"/>
              </w:rPr>
              <w:t>Có ít nhất 1 tiêu chí chi tiết được đánh giá không đạt</w:t>
            </w:r>
          </w:p>
          <w:p w:rsidR="005C039B" w:rsidRPr="007557C0" w:rsidRDefault="005C039B" w:rsidP="00300AA6">
            <w:pPr>
              <w:tabs>
                <w:tab w:val="left" w:pos="851"/>
              </w:tabs>
              <w:spacing w:before="40" w:after="40" w:line="340" w:lineRule="exact"/>
              <w:ind w:left="-18"/>
              <w:rPr>
                <w:b/>
                <w:sz w:val="26"/>
                <w:szCs w:val="26"/>
              </w:rPr>
            </w:pPr>
          </w:p>
        </w:tc>
        <w:tc>
          <w:tcPr>
            <w:tcW w:w="1350" w:type="dxa"/>
          </w:tcPr>
          <w:p w:rsidR="005C039B" w:rsidRPr="007557C0" w:rsidRDefault="005C039B" w:rsidP="00300AA6">
            <w:pPr>
              <w:widowControl w:val="0"/>
              <w:tabs>
                <w:tab w:val="left" w:pos="851"/>
              </w:tabs>
              <w:spacing w:before="40" w:after="40" w:line="320" w:lineRule="exact"/>
              <w:jc w:val="center"/>
              <w:outlineLvl w:val="2"/>
              <w:rPr>
                <w:b/>
                <w:sz w:val="26"/>
                <w:szCs w:val="26"/>
              </w:rPr>
            </w:pPr>
            <w:r w:rsidRPr="007557C0">
              <w:rPr>
                <w:b/>
                <w:sz w:val="26"/>
                <w:szCs w:val="26"/>
              </w:rPr>
              <w:t>Không đạt</w:t>
            </w:r>
          </w:p>
        </w:tc>
      </w:tr>
    </w:tbl>
    <w:p w:rsidR="005C039B" w:rsidRPr="007557C0" w:rsidRDefault="005C039B" w:rsidP="005C039B">
      <w:pPr>
        <w:spacing w:before="120" w:after="80" w:line="264" w:lineRule="auto"/>
        <w:ind w:firstLine="709"/>
        <w:rPr>
          <w:sz w:val="28"/>
          <w:szCs w:val="28"/>
          <w:lang w:val="es-ES"/>
        </w:rPr>
      </w:pPr>
      <w:r w:rsidRPr="007557C0">
        <w:rPr>
          <w:sz w:val="28"/>
          <w:szCs w:val="28"/>
          <w:lang w:val="es-ES"/>
        </w:rPr>
        <w:t xml:space="preserve">E-HSDT được đánh giá là đáp ứng yêu cầu về kỹ thuật khi có tất cả các tiêu chí tổng quát đều được đánh giá là đạt. </w:t>
      </w:r>
      <w:r w:rsidRPr="007557C0">
        <w:rPr>
          <w:spacing w:val="-4"/>
          <w:sz w:val="28"/>
          <w:szCs w:val="28"/>
          <w:lang w:val="es-ES"/>
        </w:rPr>
        <w:t xml:space="preserve">Trường hợp nhà thầu không đạt một trong các </w:t>
      </w:r>
      <w:r w:rsidRPr="007557C0">
        <w:rPr>
          <w:sz w:val="28"/>
          <w:szCs w:val="28"/>
          <w:lang w:val="es-ES"/>
        </w:rPr>
        <w:t xml:space="preserve">tiêu chí tổng quát </w:t>
      </w:r>
      <w:r w:rsidRPr="007557C0">
        <w:rPr>
          <w:spacing w:val="-4"/>
          <w:sz w:val="28"/>
          <w:szCs w:val="28"/>
          <w:lang w:val="es-ES"/>
        </w:rPr>
        <w:t>thì E-HSDT được đánh giá là không đạt và không được xem xét, đánh giá bước tiếp theo.</w:t>
      </w:r>
    </w:p>
    <w:p w:rsidR="00A65F5C" w:rsidRPr="007557C0" w:rsidRDefault="00A65F5C"/>
    <w:sectPr w:rsidR="00A65F5C" w:rsidRPr="0075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9B"/>
    <w:rsid w:val="00085045"/>
    <w:rsid w:val="00090D30"/>
    <w:rsid w:val="005C039B"/>
    <w:rsid w:val="007557C0"/>
    <w:rsid w:val="00A65F5C"/>
    <w:rsid w:val="00BA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9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C039B"/>
    <w:pPr>
      <w:tabs>
        <w:tab w:val="right" w:leader="dot" w:pos="9062"/>
      </w:tabs>
      <w:spacing w:before="80" w:after="80" w:line="264" w:lineRule="auto"/>
      <w:ind w:firstLine="709"/>
      <w:outlineLvl w:val="2"/>
    </w:pPr>
    <w:rPr>
      <w:rFonts w:eastAsia="Batang"/>
      <w:b/>
      <w:bCs/>
      <w:iCs/>
      <w:noProof/>
      <w:kern w:val="36"/>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9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C039B"/>
    <w:pPr>
      <w:tabs>
        <w:tab w:val="right" w:leader="dot" w:pos="9062"/>
      </w:tabs>
      <w:spacing w:before="80" w:after="80" w:line="264" w:lineRule="auto"/>
      <w:ind w:firstLine="709"/>
      <w:outlineLvl w:val="2"/>
    </w:pPr>
    <w:rPr>
      <w:rFonts w:eastAsia="Batang"/>
      <w:b/>
      <w:bCs/>
      <w:iCs/>
      <w:noProof/>
      <w:kern w:val="36"/>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CNTT</cp:lastModifiedBy>
  <cp:revision>4</cp:revision>
  <dcterms:created xsi:type="dcterms:W3CDTF">2026-05-06T13:59:00Z</dcterms:created>
  <dcterms:modified xsi:type="dcterms:W3CDTF">2026-05-06T14:36:00Z</dcterms:modified>
</cp:coreProperties>
</file>