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80" w:rsidRPr="00CE295F" w:rsidRDefault="00D57880" w:rsidP="00E3049A">
      <w:pPr>
        <w:spacing w:before="120" w:after="120"/>
        <w:jc w:val="center"/>
        <w:outlineLvl w:val="0"/>
        <w:rPr>
          <w:b/>
          <w:bCs/>
          <w:color w:val="000000" w:themeColor="text1"/>
          <w:sz w:val="28"/>
          <w:szCs w:val="28"/>
          <w:lang w:val="nl-NL"/>
        </w:rPr>
      </w:pPr>
      <w:bookmarkStart w:id="0" w:name="_Toc104800535"/>
      <w:r w:rsidRPr="00CE295F">
        <w:rPr>
          <w:b/>
          <w:bCs/>
          <w:color w:val="000000" w:themeColor="text1"/>
          <w:sz w:val="28"/>
          <w:szCs w:val="28"/>
          <w:lang w:val="nl-NL"/>
        </w:rPr>
        <w:t>Chương V. YÊU CẦU VỀ KỸ THUẬT</w:t>
      </w:r>
      <w:bookmarkEnd w:id="0"/>
    </w:p>
    <w:p w:rsidR="00D57880" w:rsidRPr="00CE295F" w:rsidRDefault="00D57880"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1. Giới thiệu chung về dự án</w:t>
      </w:r>
      <w:r w:rsidR="008D5C17" w:rsidRPr="00CE295F">
        <w:rPr>
          <w:b/>
          <w:color w:val="000000" w:themeColor="text1"/>
          <w:sz w:val="28"/>
          <w:szCs w:val="28"/>
          <w:lang w:val="nl-NL"/>
        </w:rPr>
        <w:t>/</w:t>
      </w:r>
      <w:r w:rsidR="000C4A4E" w:rsidRPr="00CE295F">
        <w:rPr>
          <w:b/>
          <w:color w:val="000000" w:themeColor="text1"/>
          <w:sz w:val="28"/>
          <w:szCs w:val="28"/>
          <w:lang w:val="nl-NL"/>
        </w:rPr>
        <w:t>dự toán mua sắm</w:t>
      </w:r>
      <w:r w:rsidR="00CC6FDE" w:rsidRPr="00CE295F">
        <w:rPr>
          <w:b/>
          <w:color w:val="000000" w:themeColor="text1"/>
          <w:sz w:val="28"/>
          <w:szCs w:val="28"/>
          <w:lang w:val="nl-NL"/>
        </w:rPr>
        <w:t xml:space="preserve">, </w:t>
      </w:r>
      <w:r w:rsidRPr="00CE295F">
        <w:rPr>
          <w:b/>
          <w:color w:val="000000" w:themeColor="text1"/>
          <w:sz w:val="28"/>
          <w:szCs w:val="28"/>
          <w:lang w:val="nl-NL"/>
        </w:rPr>
        <w:t>gói thầu</w:t>
      </w:r>
      <w:r w:rsidR="00CC6FDE" w:rsidRPr="00CE295F">
        <w:rPr>
          <w:b/>
          <w:color w:val="000000" w:themeColor="text1"/>
          <w:sz w:val="28"/>
          <w:szCs w:val="28"/>
          <w:lang w:val="nl-NL"/>
        </w:rPr>
        <w:t>:</w:t>
      </w:r>
    </w:p>
    <w:p w:rsidR="00106F86" w:rsidRPr="00CE295F" w:rsidRDefault="00106F86" w:rsidP="00106F86">
      <w:pPr>
        <w:tabs>
          <w:tab w:val="left" w:pos="851"/>
        </w:tabs>
        <w:spacing w:before="120" w:after="120"/>
        <w:ind w:firstLine="567"/>
        <w:rPr>
          <w:rFonts w:eastAsia="MS Mincho"/>
          <w:color w:val="000000" w:themeColor="text1"/>
          <w:spacing w:val="4"/>
          <w:sz w:val="28"/>
          <w:szCs w:val="28"/>
        </w:rPr>
      </w:pPr>
      <w:r w:rsidRPr="00CE295F">
        <w:rPr>
          <w:rFonts w:eastAsia="MS Mincho"/>
          <w:noProof/>
          <w:color w:val="000000" w:themeColor="text1"/>
          <w:sz w:val="28"/>
          <w:szCs w:val="28"/>
          <w:lang w:val="nl-NL"/>
        </w:rPr>
        <w:t>G</w:t>
      </w:r>
      <w:r w:rsidRPr="00CE295F">
        <w:rPr>
          <w:rFonts w:eastAsia="MS Mincho"/>
          <w:noProof/>
          <w:color w:val="000000" w:themeColor="text1"/>
          <w:sz w:val="28"/>
          <w:szCs w:val="28"/>
          <w:lang w:val="vi-VN"/>
        </w:rPr>
        <w:t>ói thầu</w:t>
      </w:r>
      <w:r w:rsidRPr="00CE295F">
        <w:rPr>
          <w:rFonts w:eastAsia="MS Mincho"/>
          <w:noProof/>
          <w:color w:val="000000" w:themeColor="text1"/>
          <w:sz w:val="28"/>
          <w:szCs w:val="28"/>
        </w:rPr>
        <w:t xml:space="preserve"> </w:t>
      </w:r>
      <w:r w:rsidR="00672AC2" w:rsidRPr="00CE295F">
        <w:rPr>
          <w:rFonts w:eastAsia="MS Mincho"/>
          <w:noProof/>
          <w:color w:val="000000" w:themeColor="text1"/>
          <w:sz w:val="28"/>
          <w:szCs w:val="28"/>
        </w:rPr>
        <w:t>Bảo hành thiết bị Switch vùng mạng Access (đầu tư năm 2020)</w:t>
      </w:r>
      <w:r w:rsidRPr="00CE295F">
        <w:rPr>
          <w:rFonts w:eastAsia="MS Mincho"/>
          <w:noProof/>
          <w:color w:val="000000" w:themeColor="text1"/>
          <w:sz w:val="28"/>
          <w:szCs w:val="28"/>
        </w:rPr>
        <w:t xml:space="preserve"> </w:t>
      </w:r>
      <w:r w:rsidRPr="00CE295F">
        <w:rPr>
          <w:rFonts w:eastAsia="MS Mincho"/>
          <w:noProof/>
          <w:color w:val="000000" w:themeColor="text1"/>
          <w:sz w:val="28"/>
          <w:szCs w:val="28"/>
          <w:lang w:val="vi-VN"/>
        </w:rPr>
        <w:t xml:space="preserve">được thực hiện </w:t>
      </w:r>
      <w:r w:rsidRPr="00CE295F">
        <w:rPr>
          <w:rFonts w:eastAsia="MS Mincho"/>
          <w:color w:val="000000" w:themeColor="text1"/>
          <w:spacing w:val="4"/>
          <w:sz w:val="28"/>
          <w:szCs w:val="28"/>
        </w:rPr>
        <w:t>nhằm đảm bảo hạ tầng phần cứng các thiết bị chuyển mạch, thuộc hệ thống mạng của Bộ Tài chính hoạt động ổn định, liên tục.</w:t>
      </w:r>
    </w:p>
    <w:p w:rsidR="00106F86" w:rsidRPr="00CE295F" w:rsidRDefault="00106F86" w:rsidP="00106F86">
      <w:pPr>
        <w:tabs>
          <w:tab w:val="left" w:pos="851"/>
        </w:tabs>
        <w:spacing w:before="120" w:after="120"/>
        <w:ind w:firstLine="567"/>
        <w:rPr>
          <w:rFonts w:eastAsia="MS Mincho"/>
          <w:color w:val="000000" w:themeColor="text1"/>
          <w:spacing w:val="4"/>
          <w:sz w:val="28"/>
          <w:szCs w:val="28"/>
        </w:rPr>
      </w:pPr>
      <w:r w:rsidRPr="00CE295F">
        <w:rPr>
          <w:bCs/>
          <w:color w:val="000000" w:themeColor="text1"/>
          <w:sz w:val="28"/>
          <w:szCs w:val="28"/>
          <w:lang w:val="nl-NL"/>
        </w:rPr>
        <w:t>Thông tin tóm tắt dự toán mua sắm:</w:t>
      </w:r>
    </w:p>
    <w:p w:rsidR="00106F86" w:rsidRPr="00CE295F" w:rsidRDefault="00106F86" w:rsidP="00106F86">
      <w:pPr>
        <w:tabs>
          <w:tab w:val="left" w:pos="851"/>
        </w:tabs>
        <w:spacing w:before="120" w:after="120"/>
        <w:ind w:firstLine="567"/>
        <w:rPr>
          <w:bCs/>
          <w:color w:val="000000" w:themeColor="text1"/>
          <w:sz w:val="28"/>
          <w:szCs w:val="28"/>
          <w:lang w:val="nl-NL"/>
        </w:rPr>
      </w:pPr>
      <w:r w:rsidRPr="00CE295F">
        <w:rPr>
          <w:bCs/>
          <w:color w:val="000000" w:themeColor="text1"/>
          <w:sz w:val="28"/>
          <w:szCs w:val="28"/>
          <w:lang w:val="nl-NL"/>
        </w:rPr>
        <w:t xml:space="preserve">- Tên dự toán: </w:t>
      </w:r>
      <w:r w:rsidR="00672AC2" w:rsidRPr="00CE295F">
        <w:rPr>
          <w:rFonts w:eastAsia="MS Mincho"/>
          <w:noProof/>
          <w:color w:val="000000" w:themeColor="text1"/>
          <w:sz w:val="28"/>
          <w:szCs w:val="28"/>
        </w:rPr>
        <w:t>Bảo hành thiết bị Switch vùng mạng Access (đầu tư năm 2020)</w:t>
      </w:r>
      <w:r w:rsidRPr="00CE295F">
        <w:rPr>
          <w:bCs/>
          <w:color w:val="000000" w:themeColor="text1"/>
          <w:sz w:val="28"/>
          <w:szCs w:val="28"/>
          <w:lang w:val="nl-NL"/>
        </w:rPr>
        <w:t>.</w:t>
      </w:r>
    </w:p>
    <w:p w:rsidR="00106F86" w:rsidRPr="00CE295F" w:rsidRDefault="00106F86" w:rsidP="00106F86">
      <w:pPr>
        <w:tabs>
          <w:tab w:val="left" w:pos="851"/>
        </w:tabs>
        <w:spacing w:before="120" w:after="120"/>
        <w:ind w:firstLine="567"/>
        <w:rPr>
          <w:bCs/>
          <w:color w:val="000000" w:themeColor="text1"/>
          <w:sz w:val="28"/>
          <w:szCs w:val="28"/>
          <w:lang w:val="nl-NL"/>
        </w:rPr>
      </w:pPr>
      <w:r w:rsidRPr="00CE295F">
        <w:rPr>
          <w:bCs/>
          <w:color w:val="000000" w:themeColor="text1"/>
          <w:sz w:val="28"/>
          <w:szCs w:val="28"/>
          <w:lang w:val="nl-NL"/>
        </w:rPr>
        <w:t>- Chủ đầu tư: Cục Công nghệ thông tin và chuyển đổi số.</w:t>
      </w:r>
    </w:p>
    <w:p w:rsidR="00106F86" w:rsidRPr="00CE295F" w:rsidRDefault="00106F86" w:rsidP="00106F86">
      <w:pPr>
        <w:tabs>
          <w:tab w:val="left" w:pos="851"/>
        </w:tabs>
        <w:spacing w:before="120" w:after="120"/>
        <w:ind w:firstLine="567"/>
        <w:rPr>
          <w:bCs/>
          <w:color w:val="000000" w:themeColor="text1"/>
          <w:sz w:val="28"/>
          <w:szCs w:val="28"/>
          <w:lang w:val="nl-NL"/>
        </w:rPr>
      </w:pPr>
      <w:r w:rsidRPr="00CE295F">
        <w:rPr>
          <w:bCs/>
          <w:color w:val="000000" w:themeColor="text1"/>
          <w:sz w:val="28"/>
          <w:szCs w:val="28"/>
          <w:lang w:val="nl-NL"/>
        </w:rPr>
        <w:t>- Thời gian thực hiện nội dung mua sắm:</w:t>
      </w:r>
      <w:r w:rsidR="0006617E" w:rsidRPr="00CE295F">
        <w:rPr>
          <w:bCs/>
          <w:color w:val="000000" w:themeColor="text1"/>
          <w:sz w:val="28"/>
          <w:szCs w:val="28"/>
          <w:lang w:val="nl-NL"/>
        </w:rPr>
        <w:t xml:space="preserve"> </w:t>
      </w:r>
      <w:r w:rsidRPr="00CE295F">
        <w:rPr>
          <w:bCs/>
          <w:color w:val="000000" w:themeColor="text1"/>
          <w:sz w:val="28"/>
          <w:szCs w:val="28"/>
          <w:lang w:val="nl-NL"/>
        </w:rPr>
        <w:t xml:space="preserve">1095 ngày (tương đương 03 năm) </w:t>
      </w:r>
    </w:p>
    <w:p w:rsidR="00716183" w:rsidRPr="00CE295F" w:rsidRDefault="00106F86" w:rsidP="00106F86">
      <w:pPr>
        <w:tabs>
          <w:tab w:val="left" w:pos="851"/>
        </w:tabs>
        <w:spacing w:before="120" w:after="120"/>
        <w:ind w:firstLine="567"/>
        <w:rPr>
          <w:bCs/>
          <w:color w:val="000000" w:themeColor="text1"/>
          <w:sz w:val="28"/>
          <w:szCs w:val="28"/>
          <w:lang w:val="nl-NL"/>
        </w:rPr>
      </w:pPr>
      <w:r w:rsidRPr="00CE295F">
        <w:rPr>
          <w:bCs/>
          <w:color w:val="000000" w:themeColor="text1"/>
          <w:sz w:val="28"/>
          <w:szCs w:val="28"/>
          <w:lang w:val="nl-NL"/>
        </w:rPr>
        <w:t xml:space="preserve">- Địa điểm thực hiện: </w:t>
      </w:r>
      <w:r w:rsidR="00297DA3">
        <w:rPr>
          <w:bCs/>
          <w:color w:val="000000" w:themeColor="text1"/>
          <w:sz w:val="28"/>
          <w:szCs w:val="28"/>
          <w:lang w:val="nl-NL"/>
        </w:rPr>
        <w:t>Trụ sở cơ quan Bộ Tài chính tại số 28 Trần Hưng Đạo, phường Cửa Nam, thành phố Hà Nội</w:t>
      </w:r>
      <w:r w:rsidR="0006617E" w:rsidRPr="00CE295F">
        <w:rPr>
          <w:bCs/>
          <w:color w:val="000000" w:themeColor="text1"/>
          <w:sz w:val="28"/>
          <w:szCs w:val="28"/>
          <w:lang w:val="nl-NL"/>
        </w:rPr>
        <w:t>.</w:t>
      </w:r>
    </w:p>
    <w:p w:rsidR="00D57880" w:rsidRPr="00CE295F" w:rsidRDefault="00D57880"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 xml:space="preserve">2. </w:t>
      </w:r>
      <w:r w:rsidR="00783468" w:rsidRPr="00CE295F">
        <w:rPr>
          <w:b/>
          <w:color w:val="000000" w:themeColor="text1"/>
          <w:sz w:val="28"/>
          <w:szCs w:val="28"/>
          <w:lang w:val="nl-NL"/>
        </w:rPr>
        <w:t>Mục tiêu công việc</w:t>
      </w:r>
      <w:r w:rsidR="00CC6FDE" w:rsidRPr="00CE295F">
        <w:rPr>
          <w:b/>
          <w:color w:val="000000" w:themeColor="text1"/>
          <w:sz w:val="28"/>
          <w:szCs w:val="28"/>
          <w:lang w:val="nl-NL"/>
        </w:rPr>
        <w:t>:</w:t>
      </w:r>
    </w:p>
    <w:p w:rsidR="00CC6FDE" w:rsidRPr="00CE295F" w:rsidRDefault="00106F86" w:rsidP="00106F86">
      <w:pPr>
        <w:tabs>
          <w:tab w:val="left" w:pos="851"/>
        </w:tabs>
        <w:spacing w:before="120" w:after="120"/>
        <w:ind w:firstLine="567"/>
        <w:rPr>
          <w:i/>
          <w:color w:val="000000" w:themeColor="text1"/>
          <w:spacing w:val="-4"/>
          <w:sz w:val="28"/>
          <w:szCs w:val="28"/>
          <w:lang w:val="nl-NL"/>
        </w:rPr>
      </w:pPr>
      <w:r w:rsidRPr="00CE295F">
        <w:rPr>
          <w:rFonts w:eastAsia="MS Mincho"/>
          <w:color w:val="000000" w:themeColor="text1"/>
          <w:spacing w:val="4"/>
          <w:sz w:val="28"/>
          <w:szCs w:val="28"/>
        </w:rPr>
        <w:t>Các thiết bị thuộc phạm vi của gói thầu được cung cấp các dịch vụ kiểm tra, bảo hành trong thời gian hợp đồng có hiệu lực.</w:t>
      </w:r>
      <w:r w:rsidR="00CC6FDE" w:rsidRPr="00CE295F">
        <w:rPr>
          <w:i/>
          <w:color w:val="000000" w:themeColor="text1"/>
          <w:spacing w:val="-4"/>
          <w:sz w:val="28"/>
          <w:szCs w:val="28"/>
          <w:lang w:val="nl-NL"/>
        </w:rPr>
        <w:t xml:space="preserve"> </w:t>
      </w:r>
    </w:p>
    <w:p w:rsidR="00CC6FDE" w:rsidRPr="00CE295F" w:rsidRDefault="00B955A7"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3. Yêu cầu kỹ thuật của gói thầu:</w:t>
      </w:r>
    </w:p>
    <w:p w:rsidR="00716183" w:rsidRPr="00CE295F" w:rsidRDefault="00716183"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3.1</w:t>
      </w:r>
      <w:r w:rsidR="00672F13" w:rsidRPr="00CE295F">
        <w:rPr>
          <w:b/>
          <w:color w:val="000000" w:themeColor="text1"/>
          <w:sz w:val="28"/>
          <w:szCs w:val="28"/>
          <w:lang w:val="nl-NL"/>
        </w:rPr>
        <w:t>.</w:t>
      </w:r>
      <w:r w:rsidRPr="00CE295F">
        <w:rPr>
          <w:b/>
          <w:color w:val="000000" w:themeColor="text1"/>
          <w:sz w:val="28"/>
          <w:szCs w:val="28"/>
          <w:lang w:val="nl-NL"/>
        </w:rPr>
        <w:t xml:space="preserve"> Nội dung nhà thầu phải thực hiện khi triển khai hợp đồng</w:t>
      </w:r>
    </w:p>
    <w:p w:rsidR="00106F86" w:rsidRPr="00CE295F" w:rsidRDefault="00672AC2" w:rsidP="00106F86">
      <w:pPr>
        <w:widowControl w:val="0"/>
        <w:tabs>
          <w:tab w:val="left" w:pos="851"/>
          <w:tab w:val="left" w:pos="993"/>
        </w:tabs>
        <w:spacing w:before="120" w:after="120"/>
        <w:ind w:firstLine="567"/>
        <w:rPr>
          <w:color w:val="000000" w:themeColor="text1"/>
          <w:sz w:val="28"/>
          <w:szCs w:val="28"/>
        </w:rPr>
      </w:pPr>
      <w:r w:rsidRPr="00CE295F">
        <w:rPr>
          <w:rFonts w:eastAsia="MS Mincho"/>
          <w:noProof/>
          <w:color w:val="000000" w:themeColor="text1"/>
          <w:sz w:val="28"/>
          <w:szCs w:val="28"/>
        </w:rPr>
        <w:t>Bảo hành thiết bị Switch vùng mạng Access (đầu tư năm 2020)</w:t>
      </w:r>
      <w:r w:rsidR="00106F86" w:rsidRPr="00CE295F">
        <w:rPr>
          <w:color w:val="000000" w:themeColor="text1"/>
          <w:sz w:val="28"/>
          <w:szCs w:val="28"/>
        </w:rPr>
        <w:t xml:space="preserve"> bao gồm những nội dung sau:</w:t>
      </w:r>
    </w:p>
    <w:p w:rsidR="00AF286F" w:rsidRPr="00CE295F" w:rsidRDefault="00106F86" w:rsidP="00106F86">
      <w:pPr>
        <w:widowControl w:val="0"/>
        <w:numPr>
          <w:ilvl w:val="0"/>
          <w:numId w:val="13"/>
        </w:numPr>
        <w:tabs>
          <w:tab w:val="left" w:pos="851"/>
          <w:tab w:val="left" w:pos="993"/>
        </w:tabs>
        <w:spacing w:before="120" w:after="120"/>
        <w:ind w:left="0" w:firstLine="567"/>
        <w:rPr>
          <w:color w:val="000000" w:themeColor="text1"/>
          <w:sz w:val="28"/>
          <w:szCs w:val="28"/>
        </w:rPr>
      </w:pPr>
      <w:r w:rsidRPr="00CE295F">
        <w:rPr>
          <w:color w:val="000000" w:themeColor="text1"/>
          <w:sz w:val="28"/>
          <w:szCs w:val="28"/>
        </w:rPr>
        <w:t>Số lượng thiết bị gia hạn bảo hành: 36 thi</w:t>
      </w:r>
      <w:r w:rsidR="00AF286F" w:rsidRPr="00CE295F">
        <w:rPr>
          <w:color w:val="000000" w:themeColor="text1"/>
          <w:sz w:val="28"/>
          <w:szCs w:val="28"/>
        </w:rPr>
        <w:t xml:space="preserve">ết bị Switch vùng mạng Access  </w:t>
      </w:r>
      <w:r w:rsidR="00B166B7" w:rsidRPr="00CE295F">
        <w:rPr>
          <w:color w:val="000000" w:themeColor="text1"/>
          <w:sz w:val="28"/>
          <w:szCs w:val="28"/>
        </w:rPr>
        <w:t>Cisco Catalyst C9300-48T-A với thông tin về Serial Number của các thiết bị: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286F" w:rsidRPr="00CE295F" w:rsidTr="00481C73">
        <w:trPr>
          <w:trHeight w:val="315"/>
          <w:jc w:val="center"/>
        </w:trPr>
        <w:tc>
          <w:tcPr>
            <w:tcW w:w="5000" w:type="pct"/>
            <w:noWrap/>
            <w:vAlign w:val="bottom"/>
            <w:hideMark/>
          </w:tcPr>
          <w:p w:rsidR="00AF286F" w:rsidRPr="00CE295F" w:rsidRDefault="00AF286F" w:rsidP="00AF286F">
            <w:pPr>
              <w:rPr>
                <w:color w:val="000000" w:themeColor="text1"/>
                <w:sz w:val="28"/>
                <w:szCs w:val="28"/>
              </w:rPr>
            </w:pPr>
            <w:r w:rsidRPr="00CE295F">
              <w:rPr>
                <w:color w:val="000000" w:themeColor="text1"/>
                <w:sz w:val="28"/>
                <w:szCs w:val="28"/>
              </w:rPr>
              <w:t>Serial Number</w:t>
            </w:r>
          </w:p>
        </w:tc>
      </w:tr>
      <w:tr w:rsidR="00AF286F" w:rsidRPr="00CE295F" w:rsidTr="00481C73">
        <w:trPr>
          <w:trHeight w:val="315"/>
          <w:jc w:val="center"/>
        </w:trPr>
        <w:tc>
          <w:tcPr>
            <w:tcW w:w="5000" w:type="pct"/>
            <w:vAlign w:val="center"/>
            <w:hideMark/>
          </w:tcPr>
          <w:p w:rsidR="00AF286F" w:rsidRPr="00CE295F" w:rsidRDefault="00AF286F" w:rsidP="00AF286F">
            <w:pPr>
              <w:rPr>
                <w:color w:val="000000" w:themeColor="text1"/>
                <w:spacing w:val="2"/>
                <w:sz w:val="26"/>
                <w:szCs w:val="26"/>
              </w:rPr>
            </w:pPr>
            <w:r w:rsidRPr="00CE295F">
              <w:rPr>
                <w:color w:val="000000" w:themeColor="text1"/>
                <w:spacing w:val="2"/>
                <w:sz w:val="26"/>
                <w:szCs w:val="26"/>
              </w:rPr>
              <w:t>FJC2432E0F5; FJC2432T045; FJC2432T04L; FJC2432E06H; FJB2432A035; FJB2432A039; FJB2432A02Z; FJC2432U05D; FJB2432A02T; FJC2432T054; FJC2432T04Z; FJC2432S02F; FJC2432S02H; FJC2432E0FJ; FJC2432E0F9; FJC2432E06T; FJC2432T043; FJC2432U055; FJC2432E0F2; FJC2432E0F3; FJC2432U058; FJC2432E0F6; FJC2432T04W; FJB2415B02Z; FJC2432T04V; FJC2432T04M; FJC2432E0AX; FJB2414B0KT; FJC2432S02M; FJC2432E0F8; FJC2432E06M; FJB2432A02K; FJC2432E06U; FJC2432E0EL; FJC2432T056; FJC2432U059</w:t>
            </w:r>
            <w:r w:rsidR="00D15E33" w:rsidRPr="00CE295F">
              <w:rPr>
                <w:color w:val="000000" w:themeColor="text1"/>
                <w:spacing w:val="2"/>
                <w:sz w:val="26"/>
                <w:szCs w:val="26"/>
              </w:rPr>
              <w:t>.</w:t>
            </w:r>
          </w:p>
        </w:tc>
      </w:tr>
    </w:tbl>
    <w:p w:rsidR="00106F86" w:rsidRPr="00CE295F" w:rsidRDefault="00106F86" w:rsidP="00106F86">
      <w:pPr>
        <w:widowControl w:val="0"/>
        <w:numPr>
          <w:ilvl w:val="0"/>
          <w:numId w:val="13"/>
        </w:numPr>
        <w:tabs>
          <w:tab w:val="left" w:pos="851"/>
          <w:tab w:val="left" w:pos="993"/>
        </w:tabs>
        <w:spacing w:before="120" w:after="120"/>
        <w:ind w:left="0" w:firstLine="567"/>
        <w:rPr>
          <w:color w:val="000000" w:themeColor="text1"/>
          <w:sz w:val="28"/>
          <w:szCs w:val="28"/>
        </w:rPr>
      </w:pPr>
      <w:r w:rsidRPr="00CE295F">
        <w:rPr>
          <w:color w:val="000000" w:themeColor="text1"/>
          <w:sz w:val="28"/>
          <w:szCs w:val="28"/>
        </w:rPr>
        <w:t xml:space="preserve">Thời gian bảo hành: </w:t>
      </w:r>
      <w:r w:rsidR="00683B7E" w:rsidRPr="00CE295F">
        <w:rPr>
          <w:color w:val="000000" w:themeColor="text1"/>
          <w:sz w:val="28"/>
          <w:szCs w:val="28"/>
        </w:rPr>
        <w:t>36 tháng (1095 ngày) tính từ ngày bảo hành được nêu tại giấy chứng nhận bảo hành của hãng cung cấp dịch vụ bảo hành cho thiết bị hoặc tính từ ngày hết hạn bảo hành hiện tại của thiết bị, tùy thuộc thời điểm nào đến muộn hơn</w:t>
      </w:r>
      <w:r w:rsidR="00B65261" w:rsidRPr="00CE295F">
        <w:rPr>
          <w:color w:val="000000" w:themeColor="text1"/>
          <w:sz w:val="28"/>
          <w:szCs w:val="28"/>
        </w:rPr>
        <w:t>.</w:t>
      </w:r>
    </w:p>
    <w:p w:rsidR="00716183" w:rsidRPr="00CE295F" w:rsidRDefault="00716183" w:rsidP="00106F86">
      <w:pPr>
        <w:pStyle w:val="ListParagraph"/>
        <w:widowControl w:val="0"/>
        <w:numPr>
          <w:ilvl w:val="0"/>
          <w:numId w:val="12"/>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t>Yêu cầu về dịch vụ bảo hành thiết bị:</w:t>
      </w:r>
    </w:p>
    <w:p w:rsidR="00716183" w:rsidRPr="00CE295F" w:rsidRDefault="00E149D2"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t>Bảo hành tại chỗ thiết bị (hoặc cấu phần thiết bị) bị lỗi/hỏng bằng thiết bị (hoặc cấu phần thiết bị) mới chính hãng sản xuất có tính năng và tiêu chuẩn kỹ thuật tương đương hoặc cao hơn so với thiết bị được bảo hành.</w:t>
      </w:r>
    </w:p>
    <w:p w:rsidR="00716183"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lastRenderedPageBreak/>
        <w:t>Trong trường hợp thiết bị</w:t>
      </w:r>
      <w:r w:rsidR="00D17E88" w:rsidRPr="00CE295F">
        <w:rPr>
          <w:color w:val="000000" w:themeColor="text1"/>
          <w:sz w:val="28"/>
          <w:szCs w:val="28"/>
        </w:rPr>
        <w:t xml:space="preserve"> (hoặc </w:t>
      </w:r>
      <w:r w:rsidRPr="00CE295F">
        <w:rPr>
          <w:color w:val="000000" w:themeColor="text1"/>
          <w:sz w:val="28"/>
          <w:szCs w:val="28"/>
        </w:rPr>
        <w:t>cấu phần thiết bị</w:t>
      </w:r>
      <w:r w:rsidR="00D17E88" w:rsidRPr="00CE295F">
        <w:rPr>
          <w:color w:val="000000" w:themeColor="text1"/>
          <w:sz w:val="28"/>
          <w:szCs w:val="28"/>
        </w:rPr>
        <w:t>)</w:t>
      </w:r>
      <w:r w:rsidRPr="00CE295F">
        <w:rPr>
          <w:color w:val="000000" w:themeColor="text1"/>
          <w:sz w:val="28"/>
          <w:szCs w:val="28"/>
        </w:rPr>
        <w:t xml:space="preserve"> </w:t>
      </w:r>
      <w:r w:rsidR="00D17E88" w:rsidRPr="00CE295F">
        <w:rPr>
          <w:color w:val="000000" w:themeColor="text1"/>
          <w:sz w:val="28"/>
          <w:szCs w:val="28"/>
        </w:rPr>
        <w:t>lỗi/</w:t>
      </w:r>
      <w:r w:rsidRPr="00CE295F">
        <w:rPr>
          <w:color w:val="000000" w:themeColor="text1"/>
          <w:sz w:val="28"/>
          <w:szCs w:val="28"/>
        </w:rPr>
        <w:t xml:space="preserve">hỏng </w:t>
      </w:r>
      <w:r w:rsidR="00D17E88" w:rsidRPr="00CE295F">
        <w:rPr>
          <w:color w:val="000000" w:themeColor="text1"/>
          <w:sz w:val="28"/>
          <w:szCs w:val="28"/>
        </w:rPr>
        <w:t xml:space="preserve">phải mang về hãng bảo hành, nhà thầu phải thực hiện việc bố trí thiết bị (hoặc cấu phần thiết bị) tạm thời </w:t>
      </w:r>
      <w:r w:rsidRPr="00CE295F">
        <w:rPr>
          <w:color w:val="000000" w:themeColor="text1"/>
          <w:sz w:val="28"/>
          <w:szCs w:val="28"/>
        </w:rPr>
        <w:t xml:space="preserve">thay thế </w:t>
      </w:r>
      <w:r w:rsidR="00D17E88" w:rsidRPr="00CE295F">
        <w:rPr>
          <w:color w:val="000000" w:themeColor="text1"/>
          <w:sz w:val="28"/>
          <w:szCs w:val="28"/>
        </w:rPr>
        <w:t>để đảm bảo hệ thống hoạt động bình thường. T</w:t>
      </w:r>
      <w:r w:rsidRPr="00CE295F">
        <w:rPr>
          <w:color w:val="000000" w:themeColor="text1"/>
          <w:sz w:val="28"/>
          <w:szCs w:val="28"/>
        </w:rPr>
        <w:t>hiết bị</w:t>
      </w:r>
      <w:r w:rsidR="00D17E88" w:rsidRPr="00CE295F">
        <w:rPr>
          <w:color w:val="000000" w:themeColor="text1"/>
          <w:sz w:val="28"/>
          <w:szCs w:val="28"/>
        </w:rPr>
        <w:t xml:space="preserve"> (hoặc </w:t>
      </w:r>
      <w:r w:rsidRPr="00CE295F">
        <w:rPr>
          <w:color w:val="000000" w:themeColor="text1"/>
          <w:sz w:val="28"/>
          <w:szCs w:val="28"/>
        </w:rPr>
        <w:t>cấu phần thiết bị</w:t>
      </w:r>
      <w:r w:rsidR="00D17E88" w:rsidRPr="00CE295F">
        <w:rPr>
          <w:color w:val="000000" w:themeColor="text1"/>
          <w:sz w:val="28"/>
          <w:szCs w:val="28"/>
        </w:rPr>
        <w:t>) tạm thời này phải là sản phẩm chính hãng,</w:t>
      </w:r>
      <w:r w:rsidRPr="00CE295F">
        <w:rPr>
          <w:color w:val="000000" w:themeColor="text1"/>
          <w:sz w:val="28"/>
          <w:szCs w:val="28"/>
        </w:rPr>
        <w:t xml:space="preserve"> có tính năng và tiêu chuẩn kỹ thuật tương đương hoặc cao hơn so với các thiết bị</w:t>
      </w:r>
      <w:r w:rsidR="00D17E88" w:rsidRPr="00CE295F">
        <w:rPr>
          <w:color w:val="000000" w:themeColor="text1"/>
          <w:sz w:val="28"/>
          <w:szCs w:val="28"/>
        </w:rPr>
        <w:t xml:space="preserve"> (hoặc </w:t>
      </w:r>
      <w:r w:rsidRPr="00CE295F">
        <w:rPr>
          <w:color w:val="000000" w:themeColor="text1"/>
          <w:sz w:val="28"/>
          <w:szCs w:val="28"/>
        </w:rPr>
        <w:t xml:space="preserve">cấu phần </w:t>
      </w:r>
      <w:r w:rsidR="00D17E88" w:rsidRPr="00CE295F">
        <w:rPr>
          <w:color w:val="000000" w:themeColor="text1"/>
          <w:sz w:val="28"/>
          <w:szCs w:val="28"/>
        </w:rPr>
        <w:t xml:space="preserve">thiết bị) </w:t>
      </w:r>
      <w:r w:rsidRPr="00CE295F">
        <w:rPr>
          <w:color w:val="000000" w:themeColor="text1"/>
          <w:sz w:val="28"/>
          <w:szCs w:val="28"/>
        </w:rPr>
        <w:t xml:space="preserve">bị </w:t>
      </w:r>
      <w:r w:rsidR="00D17E88" w:rsidRPr="00CE295F">
        <w:rPr>
          <w:color w:val="000000" w:themeColor="text1"/>
          <w:sz w:val="28"/>
          <w:szCs w:val="28"/>
        </w:rPr>
        <w:t>lỗi/hỏng.</w:t>
      </w:r>
    </w:p>
    <w:p w:rsidR="00716183"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t>Thời gian hoàn thành sửa chữa, thay thế thiết bị</w:t>
      </w:r>
      <w:r w:rsidR="00D17E88" w:rsidRPr="00CE295F">
        <w:rPr>
          <w:color w:val="000000" w:themeColor="text1"/>
          <w:sz w:val="28"/>
          <w:szCs w:val="28"/>
        </w:rPr>
        <w:t xml:space="preserve"> (hoặc </w:t>
      </w:r>
      <w:r w:rsidRPr="00CE295F">
        <w:rPr>
          <w:color w:val="000000" w:themeColor="text1"/>
          <w:sz w:val="28"/>
          <w:szCs w:val="28"/>
        </w:rPr>
        <w:t>cấu phần thiết bị</w:t>
      </w:r>
      <w:r w:rsidR="00D17E88" w:rsidRPr="00CE295F">
        <w:rPr>
          <w:color w:val="000000" w:themeColor="text1"/>
          <w:sz w:val="28"/>
          <w:szCs w:val="28"/>
        </w:rPr>
        <w:t>)</w:t>
      </w:r>
      <w:r w:rsidRPr="00CE295F">
        <w:rPr>
          <w:color w:val="000000" w:themeColor="text1"/>
          <w:sz w:val="28"/>
          <w:szCs w:val="28"/>
        </w:rPr>
        <w:t>: Trong vòng 48 giờ kể từ khi nhận thông báo của</w:t>
      </w:r>
      <w:r w:rsidR="00106F86" w:rsidRPr="00CE295F">
        <w:rPr>
          <w:color w:val="000000" w:themeColor="text1"/>
          <w:sz w:val="28"/>
          <w:szCs w:val="28"/>
        </w:rPr>
        <w:t xml:space="preserve"> </w:t>
      </w:r>
      <w:r w:rsidRPr="00CE295F">
        <w:rPr>
          <w:color w:val="000000" w:themeColor="text1"/>
          <w:sz w:val="28"/>
          <w:szCs w:val="28"/>
        </w:rPr>
        <w:t>Cục Công nghệ thông tin và chuyển đổi số (Cục CNTT) hoặc kể từ thời điểm 2 bên xác định thiết bị phải bảo hành.</w:t>
      </w:r>
    </w:p>
    <w:p w:rsidR="00716183"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t>Cung cấp các bản cập nhật Firmware của hã</w:t>
      </w:r>
      <w:bookmarkStart w:id="1" w:name="_GoBack"/>
      <w:bookmarkEnd w:id="1"/>
      <w:r w:rsidRPr="00CE295F">
        <w:rPr>
          <w:color w:val="000000" w:themeColor="text1"/>
          <w:sz w:val="28"/>
          <w:szCs w:val="28"/>
        </w:rPr>
        <w:t xml:space="preserve">ng </w:t>
      </w:r>
      <w:r w:rsidR="00683B7E" w:rsidRPr="00CE295F">
        <w:rPr>
          <w:color w:val="000000" w:themeColor="text1"/>
          <w:sz w:val="28"/>
          <w:szCs w:val="28"/>
        </w:rPr>
        <w:t>cho</w:t>
      </w:r>
      <w:r w:rsidRPr="00CE295F">
        <w:rPr>
          <w:color w:val="000000" w:themeColor="text1"/>
          <w:sz w:val="28"/>
          <w:szCs w:val="28"/>
        </w:rPr>
        <w:t xml:space="preserve"> thiết bị cho các thiết bị bảo hành và thực hiện nâng cấp khi có yêu cầu từ Cục CNTT.</w:t>
      </w:r>
    </w:p>
    <w:p w:rsidR="00716183"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r w:rsidRPr="00CE295F">
        <w:rPr>
          <w:color w:val="000000" w:themeColor="text1"/>
          <w:sz w:val="28"/>
          <w:szCs w:val="28"/>
        </w:rPr>
        <w:t>Cung cấp văn bản của hãng xác nhận về việc hãng cung cấp dịch vụ bảo hành cho các thiết bị thuộc phạm vi mua sắm nêu trên.</w:t>
      </w:r>
    </w:p>
    <w:p w:rsidR="00716183"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i/>
          <w:color w:val="000000" w:themeColor="text1"/>
          <w:sz w:val="28"/>
          <w:szCs w:val="28"/>
        </w:rPr>
      </w:pPr>
      <w:r w:rsidRPr="00CE295F">
        <w:rPr>
          <w:i/>
          <w:color w:val="000000" w:themeColor="text1"/>
          <w:sz w:val="28"/>
          <w:szCs w:val="28"/>
        </w:rPr>
        <w:t>Từ ngày Hợp đồng có hiệu lực, nhà thầu có trách nhiệm thực hiện kiểm tra phần cứng hệ thống, thiết bị khi có yêu cầu của Cục CNTT.</w:t>
      </w:r>
    </w:p>
    <w:p w:rsidR="00106F86" w:rsidRPr="00CE295F" w:rsidRDefault="00716183" w:rsidP="00106F86">
      <w:pPr>
        <w:pStyle w:val="ListParagraph"/>
        <w:widowControl w:val="0"/>
        <w:numPr>
          <w:ilvl w:val="0"/>
          <w:numId w:val="13"/>
        </w:numPr>
        <w:tabs>
          <w:tab w:val="left" w:pos="851"/>
          <w:tab w:val="left" w:pos="993"/>
        </w:tabs>
        <w:spacing w:before="120" w:after="120"/>
        <w:ind w:left="0" w:firstLine="567"/>
        <w:contextualSpacing w:val="0"/>
        <w:rPr>
          <w:color w:val="000000" w:themeColor="text1"/>
          <w:sz w:val="28"/>
          <w:szCs w:val="28"/>
        </w:rPr>
      </w:pPr>
      <w:bookmarkStart w:id="2" w:name="_Hlk36311892"/>
      <w:r w:rsidRPr="00CE295F">
        <w:rPr>
          <w:color w:val="000000" w:themeColor="text1"/>
          <w:sz w:val="28"/>
          <w:szCs w:val="28"/>
        </w:rPr>
        <w:t xml:space="preserve">Địa điểm thực hiện: </w:t>
      </w:r>
      <w:r w:rsidR="00297DA3">
        <w:rPr>
          <w:color w:val="000000" w:themeColor="text1"/>
          <w:sz w:val="28"/>
          <w:szCs w:val="28"/>
        </w:rPr>
        <w:t>Trụ sở cơ quan Bộ Tài chính tại số 28 Trần Hưng Đạo, phường Cửa Nam, thành phố Hà Nội</w:t>
      </w:r>
      <w:r w:rsidR="00106F86" w:rsidRPr="00CE295F">
        <w:rPr>
          <w:color w:val="000000" w:themeColor="text1"/>
          <w:sz w:val="28"/>
          <w:szCs w:val="28"/>
        </w:rPr>
        <w:t xml:space="preserve"> đối với 36 thiết bị Switch Access.</w:t>
      </w:r>
    </w:p>
    <w:bookmarkEnd w:id="2"/>
    <w:p w:rsidR="00716183" w:rsidRPr="00CE295F" w:rsidRDefault="00716183"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3.2</w:t>
      </w:r>
      <w:r w:rsidR="00672F13" w:rsidRPr="00CE295F">
        <w:rPr>
          <w:b/>
          <w:color w:val="000000" w:themeColor="text1"/>
          <w:sz w:val="28"/>
          <w:szCs w:val="28"/>
          <w:lang w:val="nl-NL"/>
        </w:rPr>
        <w:t>.</w:t>
      </w:r>
      <w:r w:rsidRPr="00CE295F">
        <w:rPr>
          <w:b/>
          <w:color w:val="000000" w:themeColor="text1"/>
          <w:sz w:val="28"/>
          <w:szCs w:val="28"/>
          <w:lang w:val="nl-NL"/>
        </w:rPr>
        <w:t xml:space="preserve"> Những nội dung nhà thầu phải nêu tại E-HSDT</w:t>
      </w:r>
    </w:p>
    <w:p w:rsidR="00106F86" w:rsidRPr="00CE295F" w:rsidRDefault="00106F86" w:rsidP="00106F86">
      <w:pPr>
        <w:widowControl w:val="0"/>
        <w:tabs>
          <w:tab w:val="left" w:pos="851"/>
          <w:tab w:val="left" w:pos="993"/>
        </w:tabs>
        <w:spacing w:before="120" w:after="120"/>
        <w:ind w:firstLine="567"/>
        <w:rPr>
          <w:rFonts w:eastAsia="MS Mincho"/>
          <w:noProof/>
          <w:color w:val="000000" w:themeColor="text1"/>
          <w:sz w:val="28"/>
          <w:szCs w:val="28"/>
        </w:rPr>
      </w:pPr>
      <w:r w:rsidRPr="00CE295F">
        <w:rPr>
          <w:rFonts w:eastAsia="MS Mincho"/>
          <w:noProof/>
          <w:color w:val="000000" w:themeColor="text1"/>
          <w:sz w:val="28"/>
          <w:szCs w:val="28"/>
        </w:rPr>
        <w:t>E-HSDT của nhà thầu phải nêu và có cam kết thực hiện đầy đủ các nội dung công việc tại mục 3.1</w:t>
      </w:r>
      <w:r w:rsidR="00AF286F" w:rsidRPr="00CE295F">
        <w:rPr>
          <w:rFonts w:eastAsia="MS Mincho"/>
          <w:noProof/>
          <w:color w:val="000000" w:themeColor="text1"/>
          <w:sz w:val="28"/>
          <w:szCs w:val="28"/>
        </w:rPr>
        <w:t>, 3.4</w:t>
      </w:r>
      <w:r w:rsidR="00BB2958" w:rsidRPr="00CE295F">
        <w:rPr>
          <w:rFonts w:eastAsia="MS Mincho"/>
          <w:noProof/>
          <w:color w:val="000000" w:themeColor="text1"/>
          <w:sz w:val="28"/>
          <w:szCs w:val="28"/>
        </w:rPr>
        <w:t xml:space="preserve"> và mục 5</w:t>
      </w:r>
      <w:r w:rsidRPr="00CE295F">
        <w:rPr>
          <w:rFonts w:eastAsia="MS Mincho"/>
          <w:noProof/>
          <w:color w:val="000000" w:themeColor="text1"/>
          <w:sz w:val="28"/>
          <w:szCs w:val="28"/>
        </w:rPr>
        <w:t>, chương V của E-HSMT và E-HSDT của nhà thầu phải đáp ứng các yêu cầu sau mới được đánh giá là đạt yêu cầu kỹ thuật của E-HSMT:</w:t>
      </w:r>
    </w:p>
    <w:p w:rsidR="00106F86" w:rsidRPr="00CE295F" w:rsidRDefault="00106F86" w:rsidP="00106F86">
      <w:pPr>
        <w:numPr>
          <w:ilvl w:val="0"/>
          <w:numId w:val="14"/>
        </w:numPr>
        <w:tabs>
          <w:tab w:val="left" w:pos="851"/>
          <w:tab w:val="left" w:pos="993"/>
        </w:tabs>
        <w:spacing w:before="120" w:after="120"/>
        <w:ind w:left="0" w:firstLine="567"/>
        <w:contextualSpacing/>
        <w:rPr>
          <w:color w:val="000000" w:themeColor="text1"/>
          <w:sz w:val="28"/>
          <w:szCs w:val="28"/>
          <w:lang w:val="nl-NL"/>
        </w:rPr>
      </w:pPr>
      <w:r w:rsidRPr="00CE295F">
        <w:rPr>
          <w:bCs/>
          <w:color w:val="000000" w:themeColor="text1"/>
          <w:sz w:val="28"/>
          <w:szCs w:val="28"/>
          <w:lang w:val="nl-NL"/>
        </w:rPr>
        <w:t xml:space="preserve">Trường hợp bảo hành thực hiện thay thế thiết bị Switch access (có 02 thiết bị switch access ghép chồng với nhau): </w:t>
      </w:r>
      <w:r w:rsidRPr="00CE295F">
        <w:rPr>
          <w:rFonts w:eastAsia="Calibri"/>
          <w:color w:val="000000" w:themeColor="text1"/>
          <w:sz w:val="28"/>
          <w:szCs w:val="28"/>
          <w:lang w:val="nl-NL"/>
        </w:rPr>
        <w:t xml:space="preserve">Nhà thầu nêu và mô tả các </w:t>
      </w:r>
      <w:r w:rsidRPr="00CE295F">
        <w:rPr>
          <w:bCs/>
          <w:color w:val="000000" w:themeColor="text1"/>
          <w:sz w:val="28"/>
          <w:szCs w:val="28"/>
          <w:lang w:val="nl-NL"/>
        </w:rPr>
        <w:t>bước thực hiện đáp ứng các yêu cầu sau (</w:t>
      </w:r>
      <w:r w:rsidRPr="00CE295F">
        <w:rPr>
          <w:rFonts w:eastAsia="Calibri"/>
          <w:i/>
          <w:iCs/>
          <w:color w:val="000000" w:themeColor="text1"/>
          <w:sz w:val="28"/>
          <w:szCs w:val="28"/>
          <w:lang w:val="nl-NL"/>
        </w:rPr>
        <w:t xml:space="preserve">sử dụng câu lệnh hoặc công cụ hoặc </w:t>
      </w:r>
      <w:r w:rsidR="00AF48C1" w:rsidRPr="00CE295F">
        <w:rPr>
          <w:rFonts w:eastAsia="Calibri"/>
          <w:i/>
          <w:iCs/>
          <w:color w:val="000000" w:themeColor="text1"/>
          <w:sz w:val="28"/>
          <w:szCs w:val="28"/>
          <w:lang w:val="nl-NL"/>
        </w:rPr>
        <w:t>hình ảnh</w:t>
      </w:r>
      <w:r w:rsidRPr="00CE295F">
        <w:rPr>
          <w:rFonts w:eastAsia="Calibri"/>
          <w:i/>
          <w:iCs/>
          <w:color w:val="000000" w:themeColor="text1"/>
          <w:sz w:val="28"/>
          <w:szCs w:val="28"/>
          <w:lang w:val="nl-NL"/>
        </w:rPr>
        <w:t xml:space="preserve"> trực quan để </w:t>
      </w:r>
      <w:r w:rsidR="00AF48C1" w:rsidRPr="00CE295F">
        <w:rPr>
          <w:rFonts w:eastAsia="Calibri"/>
          <w:i/>
          <w:iCs/>
          <w:color w:val="000000" w:themeColor="text1"/>
          <w:sz w:val="28"/>
          <w:szCs w:val="28"/>
          <w:lang w:val="nl-NL"/>
        </w:rPr>
        <w:t>nêu trong đề xuất tại E-HSDT</w:t>
      </w:r>
      <w:r w:rsidRPr="00CE295F">
        <w:rPr>
          <w:bCs/>
          <w:color w:val="000000" w:themeColor="text1"/>
          <w:sz w:val="28"/>
          <w:szCs w:val="28"/>
          <w:lang w:val="nl-NL"/>
        </w:rPr>
        <w:t>):</w:t>
      </w:r>
    </w:p>
    <w:p w:rsidR="00106F86" w:rsidRPr="00CE295F" w:rsidRDefault="00AF48C1" w:rsidP="00106F86">
      <w:pPr>
        <w:widowControl w:val="0"/>
        <w:numPr>
          <w:ilvl w:val="0"/>
          <w:numId w:val="15"/>
        </w:numPr>
        <w:shd w:val="clear" w:color="auto" w:fill="FFFFFF"/>
        <w:tabs>
          <w:tab w:val="left" w:pos="851"/>
          <w:tab w:val="left" w:pos="993"/>
          <w:tab w:val="left" w:pos="1134"/>
        </w:tabs>
        <w:spacing w:before="120" w:after="120"/>
        <w:ind w:left="0" w:firstLine="567"/>
        <w:rPr>
          <w:color w:val="000000" w:themeColor="text1"/>
          <w:sz w:val="28"/>
          <w:szCs w:val="28"/>
          <w:lang w:val="nl-NL"/>
        </w:rPr>
      </w:pPr>
      <w:r w:rsidRPr="00CE295F">
        <w:rPr>
          <w:color w:val="000000" w:themeColor="text1"/>
          <w:sz w:val="28"/>
          <w:szCs w:val="28"/>
          <w:lang w:val="nl-NL"/>
        </w:rPr>
        <w:t>C</w:t>
      </w:r>
      <w:r w:rsidR="00106F86" w:rsidRPr="00CE295F">
        <w:rPr>
          <w:color w:val="000000" w:themeColor="text1"/>
          <w:sz w:val="28"/>
          <w:szCs w:val="28"/>
          <w:lang w:val="nl-NL"/>
        </w:rPr>
        <w:t xml:space="preserve">ấu hình kết nối đến switch Core để thay thế thiết bị </w:t>
      </w:r>
      <w:r w:rsidR="00106F86" w:rsidRPr="00CE295F">
        <w:rPr>
          <w:bCs/>
          <w:color w:val="000000" w:themeColor="text1"/>
          <w:sz w:val="28"/>
          <w:szCs w:val="28"/>
          <w:lang w:val="nl-NL"/>
        </w:rPr>
        <w:t>Switch access</w:t>
      </w:r>
      <w:r w:rsidR="00106F86" w:rsidRPr="00CE295F">
        <w:rPr>
          <w:color w:val="000000" w:themeColor="text1"/>
          <w:sz w:val="28"/>
          <w:szCs w:val="28"/>
          <w:lang w:val="nl-NL"/>
        </w:rPr>
        <w:t xml:space="preserve"> </w:t>
      </w:r>
      <w:r w:rsidRPr="00CE295F">
        <w:rPr>
          <w:color w:val="000000" w:themeColor="text1"/>
          <w:sz w:val="28"/>
          <w:szCs w:val="28"/>
          <w:lang w:val="nl-NL"/>
        </w:rPr>
        <w:t xml:space="preserve">mà </w:t>
      </w:r>
      <w:r w:rsidR="00106F86" w:rsidRPr="00CE295F">
        <w:rPr>
          <w:color w:val="000000" w:themeColor="text1"/>
          <w:sz w:val="28"/>
          <w:szCs w:val="28"/>
          <w:lang w:val="nl-NL"/>
        </w:rPr>
        <w:t xml:space="preserve">không </w:t>
      </w:r>
      <w:r w:rsidRPr="00CE295F">
        <w:rPr>
          <w:color w:val="000000" w:themeColor="text1"/>
          <w:sz w:val="28"/>
          <w:szCs w:val="28"/>
          <w:lang w:val="nl-NL"/>
        </w:rPr>
        <w:t>làm gián đoạn</w:t>
      </w:r>
      <w:r w:rsidR="00106F86" w:rsidRPr="00CE295F">
        <w:rPr>
          <w:color w:val="000000" w:themeColor="text1"/>
          <w:sz w:val="28"/>
          <w:szCs w:val="28"/>
          <w:lang w:val="nl-NL"/>
        </w:rPr>
        <w:t xml:space="preserve"> </w:t>
      </w:r>
      <w:r w:rsidRPr="00CE295F">
        <w:rPr>
          <w:color w:val="000000" w:themeColor="text1"/>
          <w:sz w:val="28"/>
          <w:szCs w:val="28"/>
          <w:lang w:val="nl-NL"/>
        </w:rPr>
        <w:t xml:space="preserve">quá trình </w:t>
      </w:r>
      <w:r w:rsidR="00106F86" w:rsidRPr="00CE295F">
        <w:rPr>
          <w:color w:val="000000" w:themeColor="text1"/>
          <w:sz w:val="28"/>
          <w:szCs w:val="28"/>
          <w:lang w:val="nl-NL"/>
        </w:rPr>
        <w:t>trao đổi thông tin, dữ liệu của người sử dụng.</w:t>
      </w:r>
    </w:p>
    <w:p w:rsidR="00106F86" w:rsidRPr="00CE295F" w:rsidRDefault="00106F86" w:rsidP="00106F86">
      <w:pPr>
        <w:widowControl w:val="0"/>
        <w:numPr>
          <w:ilvl w:val="0"/>
          <w:numId w:val="15"/>
        </w:numPr>
        <w:shd w:val="clear" w:color="auto" w:fill="FFFFFF"/>
        <w:tabs>
          <w:tab w:val="left" w:pos="851"/>
          <w:tab w:val="left" w:pos="993"/>
          <w:tab w:val="left" w:pos="1134"/>
        </w:tabs>
        <w:spacing w:before="120" w:after="120"/>
        <w:ind w:left="0" w:firstLine="567"/>
        <w:jc w:val="left"/>
        <w:rPr>
          <w:color w:val="000000" w:themeColor="text1"/>
          <w:sz w:val="28"/>
          <w:szCs w:val="28"/>
          <w:lang w:val="nl-NL"/>
        </w:rPr>
      </w:pPr>
      <w:r w:rsidRPr="00CE295F">
        <w:rPr>
          <w:color w:val="000000" w:themeColor="text1"/>
          <w:sz w:val="28"/>
          <w:szCs w:val="28"/>
          <w:lang w:val="nl-NL"/>
        </w:rPr>
        <w:t xml:space="preserve">Các việc cần thực hiện khi thay thế </w:t>
      </w:r>
      <w:r w:rsidR="00AF48C1" w:rsidRPr="00CE295F">
        <w:rPr>
          <w:color w:val="000000" w:themeColor="text1"/>
          <w:sz w:val="28"/>
          <w:szCs w:val="28"/>
          <w:lang w:val="nl-NL"/>
        </w:rPr>
        <w:t>Switch</w:t>
      </w:r>
      <w:r w:rsidRPr="00CE295F">
        <w:rPr>
          <w:color w:val="000000" w:themeColor="text1"/>
          <w:sz w:val="28"/>
          <w:szCs w:val="28"/>
          <w:lang w:val="nl-NL"/>
        </w:rPr>
        <w:t>:</w:t>
      </w:r>
    </w:p>
    <w:p w:rsidR="00106F86" w:rsidRPr="00CE295F" w:rsidRDefault="00AF48C1" w:rsidP="00106F86">
      <w:pPr>
        <w:widowControl w:val="0"/>
        <w:numPr>
          <w:ilvl w:val="0"/>
          <w:numId w:val="16"/>
        </w:numPr>
        <w:shd w:val="clear" w:color="auto" w:fill="FFFFFF"/>
        <w:tabs>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nl-NL"/>
        </w:rPr>
        <w:t xml:space="preserve">Thiết lập thông số cho </w:t>
      </w:r>
      <w:r w:rsidR="00106F86" w:rsidRPr="00CE295F">
        <w:rPr>
          <w:color w:val="000000" w:themeColor="text1"/>
          <w:sz w:val="28"/>
          <w:szCs w:val="28"/>
          <w:lang w:val="nl-NL"/>
        </w:rPr>
        <w:t>thiết bị</w:t>
      </w:r>
      <w:r w:rsidRPr="00CE295F">
        <w:rPr>
          <w:color w:val="000000" w:themeColor="text1"/>
          <w:sz w:val="28"/>
          <w:szCs w:val="28"/>
          <w:lang w:val="nl-NL"/>
        </w:rPr>
        <w:t xml:space="preserve"> switch</w:t>
      </w:r>
      <w:r w:rsidR="00106F86" w:rsidRPr="00CE295F">
        <w:rPr>
          <w:color w:val="000000" w:themeColor="text1"/>
          <w:sz w:val="28"/>
          <w:szCs w:val="28"/>
          <w:lang w:val="nl-NL"/>
        </w:rPr>
        <w:t xml:space="preserve"> (</w:t>
      </w:r>
      <w:r w:rsidR="00106F86" w:rsidRPr="00CE295F">
        <w:rPr>
          <w:i/>
          <w:color w:val="000000" w:themeColor="text1"/>
          <w:sz w:val="28"/>
          <w:szCs w:val="28"/>
          <w:lang w:val="nl-NL"/>
        </w:rPr>
        <w:t xml:space="preserve">nhà thầu </w:t>
      </w:r>
      <w:r w:rsidRPr="00CE295F">
        <w:rPr>
          <w:i/>
          <w:color w:val="000000" w:themeColor="text1"/>
          <w:sz w:val="28"/>
          <w:szCs w:val="28"/>
          <w:lang w:val="nl-NL"/>
        </w:rPr>
        <w:t>đề xuất</w:t>
      </w:r>
      <w:r w:rsidR="00106F86" w:rsidRPr="00CE295F">
        <w:rPr>
          <w:i/>
          <w:color w:val="000000" w:themeColor="text1"/>
          <w:sz w:val="28"/>
          <w:szCs w:val="28"/>
          <w:lang w:val="nl-NL"/>
        </w:rPr>
        <w:t xml:space="preserve"> </w:t>
      </w:r>
      <w:r w:rsidRPr="00CE295F">
        <w:rPr>
          <w:i/>
          <w:color w:val="000000" w:themeColor="text1"/>
          <w:sz w:val="28"/>
          <w:szCs w:val="28"/>
          <w:lang w:val="nl-NL"/>
        </w:rPr>
        <w:t>T</w:t>
      </w:r>
      <w:r w:rsidR="00106F86" w:rsidRPr="00CE295F">
        <w:rPr>
          <w:i/>
          <w:color w:val="000000" w:themeColor="text1"/>
          <w:sz w:val="28"/>
          <w:szCs w:val="28"/>
          <w:lang w:val="nl-NL"/>
        </w:rPr>
        <w:t xml:space="preserve">ên, </w:t>
      </w:r>
      <w:r w:rsidRPr="00CE295F">
        <w:rPr>
          <w:i/>
          <w:color w:val="000000" w:themeColor="text1"/>
          <w:sz w:val="28"/>
          <w:szCs w:val="28"/>
          <w:lang w:val="nl-NL"/>
        </w:rPr>
        <w:t xml:space="preserve">địa chỉ </w:t>
      </w:r>
      <w:r w:rsidR="00106F86" w:rsidRPr="00CE295F">
        <w:rPr>
          <w:i/>
          <w:color w:val="000000" w:themeColor="text1"/>
          <w:sz w:val="28"/>
          <w:szCs w:val="28"/>
          <w:lang w:val="nl-NL"/>
        </w:rPr>
        <w:t xml:space="preserve">IP cho thiết bị </w:t>
      </w:r>
      <w:r w:rsidRPr="00CE295F">
        <w:rPr>
          <w:i/>
          <w:color w:val="000000" w:themeColor="text1"/>
          <w:sz w:val="28"/>
          <w:szCs w:val="28"/>
          <w:lang w:val="nl-NL"/>
        </w:rPr>
        <w:t>Switch mới</w:t>
      </w:r>
      <w:r w:rsidR="00106F86" w:rsidRPr="00CE295F">
        <w:rPr>
          <w:color w:val="000000" w:themeColor="text1"/>
          <w:sz w:val="28"/>
          <w:szCs w:val="28"/>
          <w:lang w:val="nl-NL"/>
        </w:rPr>
        <w:t>): Thiết lập tên thiết bị; địa chỉ IP phục vụ quản trị.</w:t>
      </w:r>
    </w:p>
    <w:p w:rsidR="00106F86" w:rsidRPr="00CE295F" w:rsidRDefault="00106F86" w:rsidP="00106F86">
      <w:pPr>
        <w:widowControl w:val="0"/>
        <w:numPr>
          <w:ilvl w:val="0"/>
          <w:numId w:val="16"/>
        </w:numPr>
        <w:shd w:val="clear" w:color="auto" w:fill="FFFFFF"/>
        <w:tabs>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nl-NL"/>
        </w:rPr>
        <w:t>Kiểm tra thiết bị mới sau khi lắp đặt, cấu hình: Hiển thị thông tin cấu hình được thiết lập; Hiển thị tình trạng hoạt động của thiết bị (Bộ vi xử lý (CPU); Bộ nhớ (Memory); Nguồn điện; Cảnh báo (Alarm); Cổng kết nối).</w:t>
      </w:r>
    </w:p>
    <w:p w:rsidR="00106F86" w:rsidRPr="00CE295F" w:rsidRDefault="00106F86" w:rsidP="00106F86">
      <w:pPr>
        <w:widowControl w:val="0"/>
        <w:numPr>
          <w:ilvl w:val="0"/>
          <w:numId w:val="16"/>
        </w:numPr>
        <w:shd w:val="clear" w:color="auto" w:fill="FFFFFF"/>
        <w:tabs>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nl-NL"/>
        </w:rPr>
        <w:t>Sao lưu cấu hình thiết bị.</w:t>
      </w:r>
    </w:p>
    <w:p w:rsidR="00106F86" w:rsidRPr="00CE295F" w:rsidRDefault="00106F86" w:rsidP="00106F86">
      <w:pPr>
        <w:widowControl w:val="0"/>
        <w:numPr>
          <w:ilvl w:val="0"/>
          <w:numId w:val="14"/>
        </w:numPr>
        <w:tabs>
          <w:tab w:val="left" w:pos="851"/>
          <w:tab w:val="left" w:pos="993"/>
        </w:tabs>
        <w:spacing w:before="120" w:after="120"/>
        <w:ind w:left="0" w:firstLine="567"/>
        <w:rPr>
          <w:rFonts w:eastAsia="Calibri"/>
          <w:bCs/>
          <w:color w:val="000000" w:themeColor="text1"/>
          <w:sz w:val="28"/>
          <w:szCs w:val="28"/>
          <w:lang w:val="nl-NL"/>
        </w:rPr>
      </w:pPr>
      <w:r w:rsidRPr="00CE295F">
        <w:rPr>
          <w:rFonts w:eastAsia="Calibri"/>
          <w:bCs/>
          <w:color w:val="000000" w:themeColor="text1"/>
          <w:sz w:val="28"/>
          <w:szCs w:val="28"/>
          <w:lang w:val="nl-NL"/>
        </w:rPr>
        <w:t>Đối với yêu cầu về cấu hình</w:t>
      </w:r>
      <w:r w:rsidR="00A612E5" w:rsidRPr="00CE295F">
        <w:rPr>
          <w:rFonts w:eastAsia="Calibri"/>
          <w:bCs/>
          <w:color w:val="000000" w:themeColor="text1"/>
          <w:sz w:val="28"/>
          <w:szCs w:val="28"/>
          <w:lang w:val="nl-NL"/>
        </w:rPr>
        <w:t xml:space="preserve"> triển khai,</w:t>
      </w:r>
      <w:r w:rsidR="00CD1379" w:rsidRPr="00CE295F">
        <w:rPr>
          <w:rFonts w:eastAsia="Calibri"/>
          <w:bCs/>
          <w:color w:val="000000" w:themeColor="text1"/>
          <w:sz w:val="28"/>
          <w:szCs w:val="28"/>
          <w:lang w:val="nl-NL"/>
        </w:rPr>
        <w:t xml:space="preserve"> giám sát,</w:t>
      </w:r>
      <w:r w:rsidRPr="00CE295F">
        <w:rPr>
          <w:rFonts w:eastAsia="Calibri"/>
          <w:bCs/>
          <w:color w:val="000000" w:themeColor="text1"/>
          <w:sz w:val="28"/>
          <w:szCs w:val="28"/>
          <w:lang w:val="nl-NL"/>
        </w:rPr>
        <w:t xml:space="preserve"> an toàn bảo mật cho thiết bị </w:t>
      </w:r>
      <w:r w:rsidRPr="00CE295F">
        <w:rPr>
          <w:bCs/>
          <w:color w:val="000000" w:themeColor="text1"/>
          <w:sz w:val="28"/>
          <w:szCs w:val="28"/>
          <w:lang w:val="nl-NL"/>
        </w:rPr>
        <w:t>Switch access</w:t>
      </w:r>
      <w:r w:rsidRPr="00CE295F">
        <w:rPr>
          <w:rFonts w:eastAsia="Calibri"/>
          <w:bCs/>
          <w:color w:val="000000" w:themeColor="text1"/>
          <w:sz w:val="28"/>
          <w:szCs w:val="28"/>
          <w:lang w:val="nl-NL"/>
        </w:rPr>
        <w:t xml:space="preserve">: </w:t>
      </w:r>
      <w:r w:rsidRPr="00CE295F">
        <w:rPr>
          <w:rFonts w:eastAsia="Calibri"/>
          <w:bCs/>
          <w:color w:val="000000" w:themeColor="text1"/>
          <w:sz w:val="28"/>
          <w:szCs w:val="28"/>
          <w:lang w:val="sv-SE"/>
        </w:rPr>
        <w:t xml:space="preserve">Nhà thầu nêu và mô tả các bước thực hiện việc cấu hình cho thiết bị </w:t>
      </w:r>
      <w:r w:rsidRPr="00CE295F">
        <w:rPr>
          <w:bCs/>
          <w:color w:val="000000" w:themeColor="text1"/>
          <w:sz w:val="28"/>
          <w:szCs w:val="28"/>
          <w:lang w:val="nl-NL"/>
        </w:rPr>
        <w:t>Switch access</w:t>
      </w:r>
      <w:r w:rsidRPr="00CE295F">
        <w:rPr>
          <w:rFonts w:eastAsia="Calibri"/>
          <w:bCs/>
          <w:color w:val="000000" w:themeColor="text1"/>
          <w:sz w:val="28"/>
          <w:szCs w:val="28"/>
          <w:lang w:val="sv-SE"/>
        </w:rPr>
        <w:t xml:space="preserve"> (</w:t>
      </w:r>
      <w:r w:rsidR="00AF48C1" w:rsidRPr="00CE295F">
        <w:rPr>
          <w:rFonts w:eastAsia="Calibri"/>
          <w:i/>
          <w:iCs/>
          <w:color w:val="000000" w:themeColor="text1"/>
          <w:sz w:val="28"/>
          <w:szCs w:val="28"/>
          <w:lang w:val="nl-NL"/>
        </w:rPr>
        <w:t xml:space="preserve">sử dụng câu lệnh hoặc công cụ hoặc hình ảnh trực </w:t>
      </w:r>
      <w:r w:rsidR="00AF48C1" w:rsidRPr="00CE295F">
        <w:rPr>
          <w:rFonts w:eastAsia="Calibri"/>
          <w:i/>
          <w:iCs/>
          <w:color w:val="000000" w:themeColor="text1"/>
          <w:sz w:val="28"/>
          <w:szCs w:val="28"/>
          <w:lang w:val="nl-NL"/>
        </w:rPr>
        <w:lastRenderedPageBreak/>
        <w:t>quan để nêu trong đề xuất tại E-HSDT</w:t>
      </w:r>
      <w:r w:rsidRPr="00CE295F">
        <w:rPr>
          <w:rFonts w:eastAsia="Calibri"/>
          <w:bCs/>
          <w:color w:val="000000" w:themeColor="text1"/>
          <w:sz w:val="28"/>
          <w:szCs w:val="28"/>
          <w:lang w:val="sv-SE"/>
        </w:rPr>
        <w:t>)</w:t>
      </w:r>
      <w:r w:rsidRPr="00CE295F">
        <w:rPr>
          <w:rFonts w:eastAsia="Calibri"/>
          <w:color w:val="000000" w:themeColor="text1"/>
          <w:sz w:val="28"/>
          <w:szCs w:val="28"/>
          <w:lang w:val="sv-SE"/>
        </w:rPr>
        <w:t>:</w:t>
      </w:r>
    </w:p>
    <w:p w:rsidR="00106F86" w:rsidRPr="00CE295F" w:rsidRDefault="00106F86" w:rsidP="00106F86">
      <w:pPr>
        <w:widowControl w:val="0"/>
        <w:numPr>
          <w:ilvl w:val="0"/>
          <w:numId w:val="17"/>
        </w:numPr>
        <w:tabs>
          <w:tab w:val="left" w:pos="709"/>
          <w:tab w:val="left" w:pos="851"/>
          <w:tab w:val="left" w:pos="993"/>
        </w:tabs>
        <w:spacing w:before="120" w:after="120"/>
        <w:ind w:left="0" w:firstLine="567"/>
        <w:rPr>
          <w:rFonts w:eastAsia="MS Mincho"/>
          <w:color w:val="000000" w:themeColor="text1"/>
          <w:sz w:val="28"/>
          <w:szCs w:val="28"/>
          <w:lang w:eastAsia="vi-VN"/>
        </w:rPr>
      </w:pPr>
      <w:r w:rsidRPr="00CE295F">
        <w:rPr>
          <w:color w:val="000000" w:themeColor="text1"/>
          <w:sz w:val="28"/>
          <w:szCs w:val="28"/>
          <w:lang w:val="nl-NL"/>
        </w:rPr>
        <w:t>Cấu hình giao thức phục vụ quản trị: Thiết lập giao thức ssh</w:t>
      </w:r>
      <w:r w:rsidRPr="00CE295F">
        <w:rPr>
          <w:rFonts w:eastAsia="MS Mincho"/>
          <w:color w:val="000000" w:themeColor="text1"/>
          <w:sz w:val="28"/>
          <w:szCs w:val="28"/>
        </w:rPr>
        <w:t xml:space="preserve"> trên thiết bị để phục vụ quản trị thiết bị.</w:t>
      </w:r>
    </w:p>
    <w:p w:rsidR="00106F86" w:rsidRPr="00CE295F" w:rsidRDefault="00BB2958" w:rsidP="00BB2958">
      <w:pPr>
        <w:widowControl w:val="0"/>
        <w:numPr>
          <w:ilvl w:val="0"/>
          <w:numId w:val="17"/>
        </w:numPr>
        <w:tabs>
          <w:tab w:val="left" w:pos="709"/>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nl-NL"/>
        </w:rPr>
        <w:t>Tạo</w:t>
      </w:r>
      <w:r w:rsidRPr="00CE295F">
        <w:rPr>
          <w:rFonts w:eastAsia="Calibri"/>
          <w:bCs/>
          <w:color w:val="000000" w:themeColor="text1"/>
          <w:sz w:val="28"/>
          <w:szCs w:val="28"/>
          <w:lang w:val="nl-NL"/>
        </w:rPr>
        <w:t xml:space="preserve"> tài khoản quản trị vận hành trên thiết bị switch gồm: 1 tài khoản quản trị </w:t>
      </w:r>
      <w:r w:rsidR="00AF48C1" w:rsidRPr="00CE295F">
        <w:rPr>
          <w:rFonts w:eastAsia="Calibri"/>
          <w:bCs/>
          <w:color w:val="000000" w:themeColor="text1"/>
          <w:sz w:val="28"/>
          <w:szCs w:val="28"/>
          <w:lang w:val="nl-NL"/>
        </w:rPr>
        <w:t>(</w:t>
      </w:r>
      <w:r w:rsidR="00BB6A41" w:rsidRPr="00CE295F">
        <w:rPr>
          <w:rFonts w:eastAsia="Calibri"/>
          <w:bCs/>
          <w:i/>
          <w:color w:val="000000" w:themeColor="text1"/>
          <w:sz w:val="28"/>
          <w:szCs w:val="28"/>
          <w:lang w:val="nl-NL"/>
        </w:rPr>
        <w:t xml:space="preserve">tên là: </w:t>
      </w:r>
      <w:r w:rsidR="00AF48C1" w:rsidRPr="00CE295F">
        <w:rPr>
          <w:rFonts w:eastAsia="Calibri"/>
          <w:bCs/>
          <w:i/>
          <w:color w:val="000000" w:themeColor="text1"/>
          <w:sz w:val="28"/>
          <w:szCs w:val="28"/>
          <w:lang w:val="nl-NL"/>
        </w:rPr>
        <w:t>admin</w:t>
      </w:r>
      <w:r w:rsidR="00AF48C1" w:rsidRPr="00CE295F">
        <w:rPr>
          <w:rFonts w:eastAsia="Calibri"/>
          <w:bCs/>
          <w:color w:val="000000" w:themeColor="text1"/>
          <w:sz w:val="28"/>
          <w:szCs w:val="28"/>
          <w:lang w:val="nl-NL"/>
        </w:rPr>
        <w:t xml:space="preserve">) </w:t>
      </w:r>
      <w:r w:rsidRPr="00CE295F">
        <w:rPr>
          <w:rFonts w:eastAsia="Calibri"/>
          <w:bCs/>
          <w:color w:val="000000" w:themeColor="text1"/>
          <w:sz w:val="28"/>
          <w:szCs w:val="28"/>
          <w:lang w:val="nl-NL"/>
        </w:rPr>
        <w:t>có quyền cấu hình thiết bị và 1 tài khoản giám sát (</w:t>
      </w:r>
      <w:r w:rsidR="00BB6A41" w:rsidRPr="00CE295F">
        <w:rPr>
          <w:rFonts w:eastAsia="Calibri"/>
          <w:bCs/>
          <w:i/>
          <w:color w:val="000000" w:themeColor="text1"/>
          <w:sz w:val="28"/>
          <w:szCs w:val="28"/>
          <w:lang w:val="nl-NL"/>
        </w:rPr>
        <w:t xml:space="preserve">tên là: </w:t>
      </w:r>
      <w:r w:rsidRPr="00CE295F">
        <w:rPr>
          <w:rFonts w:eastAsia="Calibri"/>
          <w:bCs/>
          <w:i/>
          <w:color w:val="000000" w:themeColor="text1"/>
          <w:sz w:val="28"/>
          <w:szCs w:val="28"/>
          <w:lang w:val="nl-NL"/>
        </w:rPr>
        <w:t>user</w:t>
      </w:r>
      <w:r w:rsidRPr="00CE295F">
        <w:rPr>
          <w:rFonts w:eastAsia="Calibri"/>
          <w:bCs/>
          <w:color w:val="000000" w:themeColor="text1"/>
          <w:sz w:val="28"/>
          <w:szCs w:val="28"/>
          <w:lang w:val="nl-NL"/>
        </w:rPr>
        <w:t xml:space="preserve">) </w:t>
      </w:r>
      <w:r w:rsidR="00A634B2" w:rsidRPr="00CE295F">
        <w:rPr>
          <w:rFonts w:eastAsia="Calibri"/>
          <w:bCs/>
          <w:color w:val="000000" w:themeColor="text1"/>
          <w:sz w:val="28"/>
          <w:szCs w:val="28"/>
          <w:lang w:val="nl-NL"/>
        </w:rPr>
        <w:t xml:space="preserve">chỉ </w:t>
      </w:r>
      <w:r w:rsidRPr="00CE295F">
        <w:rPr>
          <w:rFonts w:eastAsia="Calibri"/>
          <w:bCs/>
          <w:color w:val="000000" w:themeColor="text1"/>
          <w:sz w:val="28"/>
          <w:szCs w:val="28"/>
          <w:lang w:val="nl-NL"/>
        </w:rPr>
        <w:t>có quyền xem thông tin thiết bị</w:t>
      </w:r>
      <w:r w:rsidR="00106F86" w:rsidRPr="00CE295F">
        <w:rPr>
          <w:rFonts w:eastAsia="Calibri"/>
          <w:color w:val="000000" w:themeColor="text1"/>
          <w:sz w:val="28"/>
          <w:szCs w:val="28"/>
          <w:lang w:val="sv-SE"/>
        </w:rPr>
        <w:t>.</w:t>
      </w:r>
    </w:p>
    <w:p w:rsidR="00CD1379" w:rsidRPr="00CE295F" w:rsidRDefault="002E2EE8" w:rsidP="002E2EE8">
      <w:pPr>
        <w:widowControl w:val="0"/>
        <w:numPr>
          <w:ilvl w:val="0"/>
          <w:numId w:val="17"/>
        </w:numPr>
        <w:tabs>
          <w:tab w:val="left" w:pos="709"/>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sv-SE"/>
        </w:rPr>
        <w:t xml:space="preserve">Cấu hình thiết bị Switch đẩy log về hệ thống giám sát </w:t>
      </w:r>
      <w:r w:rsidR="00275A6E">
        <w:rPr>
          <w:color w:val="000000" w:themeColor="text1"/>
          <w:sz w:val="28"/>
          <w:szCs w:val="28"/>
          <w:lang w:val="sv-SE"/>
        </w:rPr>
        <w:t>(nhà thầu chủ động đưa ra giả đị</w:t>
      </w:r>
      <w:r w:rsidRPr="00CE295F">
        <w:rPr>
          <w:color w:val="000000" w:themeColor="text1"/>
          <w:sz w:val="28"/>
          <w:szCs w:val="28"/>
          <w:lang w:val="sv-SE"/>
        </w:rPr>
        <w:t>nh về một hệ thống giám sát); c</w:t>
      </w:r>
      <w:r w:rsidR="00CD1379" w:rsidRPr="00CE295F">
        <w:rPr>
          <w:color w:val="000000" w:themeColor="text1"/>
          <w:sz w:val="28"/>
          <w:szCs w:val="28"/>
          <w:lang w:val="sv-SE"/>
        </w:rPr>
        <w:t>ấu hình trên hệ thống giám sát để thực hiện thu thập log</w:t>
      </w:r>
      <w:r w:rsidR="00390332" w:rsidRPr="00CE295F">
        <w:rPr>
          <w:color w:val="000000" w:themeColor="text1"/>
          <w:sz w:val="28"/>
          <w:szCs w:val="28"/>
          <w:lang w:val="sv-SE"/>
        </w:rPr>
        <w:t xml:space="preserve"> từ thiết bị switch</w:t>
      </w:r>
      <w:r w:rsidR="00A634B2" w:rsidRPr="00CE295F">
        <w:rPr>
          <w:color w:val="000000" w:themeColor="text1"/>
          <w:sz w:val="28"/>
          <w:szCs w:val="28"/>
          <w:lang w:val="sv-SE"/>
        </w:rPr>
        <w:t>.</w:t>
      </w:r>
    </w:p>
    <w:p w:rsidR="00CD1379" w:rsidRPr="00CE295F" w:rsidRDefault="00CD1379" w:rsidP="00390332">
      <w:pPr>
        <w:widowControl w:val="0"/>
        <w:numPr>
          <w:ilvl w:val="0"/>
          <w:numId w:val="17"/>
        </w:numPr>
        <w:tabs>
          <w:tab w:val="left" w:pos="709"/>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sv-SE"/>
        </w:rPr>
        <w:t>Cấu hìn</w:t>
      </w:r>
      <w:r w:rsidR="002724AB" w:rsidRPr="00CE295F">
        <w:rPr>
          <w:color w:val="000000" w:themeColor="text1"/>
          <w:sz w:val="28"/>
          <w:szCs w:val="28"/>
          <w:lang w:val="sv-SE"/>
        </w:rPr>
        <w:t>h trên hệ thống giám sát</w:t>
      </w:r>
      <w:r w:rsidR="002E2EE8" w:rsidRPr="00CE295F">
        <w:rPr>
          <w:color w:val="000000" w:themeColor="text1"/>
          <w:sz w:val="28"/>
          <w:szCs w:val="28"/>
          <w:lang w:val="sv-SE"/>
        </w:rPr>
        <w:t xml:space="preserve"> (do nhà thầu giả định)</w:t>
      </w:r>
      <w:r w:rsidR="002724AB" w:rsidRPr="00CE295F">
        <w:rPr>
          <w:color w:val="000000" w:themeColor="text1"/>
          <w:sz w:val="28"/>
          <w:szCs w:val="28"/>
          <w:lang w:val="sv-SE"/>
        </w:rPr>
        <w:t xml:space="preserve"> đưa ra </w:t>
      </w:r>
      <w:r w:rsidRPr="00CE295F">
        <w:rPr>
          <w:color w:val="000000" w:themeColor="text1"/>
          <w:sz w:val="28"/>
          <w:szCs w:val="28"/>
          <w:lang w:val="sv-SE"/>
        </w:rPr>
        <w:t>cảnh báo</w:t>
      </w:r>
      <w:r w:rsidR="002724AB" w:rsidRPr="00CE295F">
        <w:rPr>
          <w:color w:val="000000" w:themeColor="text1"/>
          <w:sz w:val="28"/>
          <w:szCs w:val="28"/>
          <w:lang w:val="sv-SE"/>
        </w:rPr>
        <w:t xml:space="preserve"> trong các trường hợp:</w:t>
      </w:r>
      <w:r w:rsidRPr="00CE295F">
        <w:rPr>
          <w:color w:val="000000" w:themeColor="text1"/>
          <w:sz w:val="28"/>
          <w:szCs w:val="28"/>
          <w:lang w:val="sv-SE"/>
        </w:rPr>
        <w:t xml:space="preserve"> lỗi</w:t>
      </w:r>
      <w:r w:rsidR="00390332" w:rsidRPr="00CE295F">
        <w:rPr>
          <w:color w:val="000000" w:themeColor="text1"/>
          <w:sz w:val="28"/>
          <w:szCs w:val="28"/>
          <w:lang w:val="sv-SE"/>
        </w:rPr>
        <w:t xml:space="preserve"> </w:t>
      </w:r>
      <w:r w:rsidRPr="00CE295F">
        <w:rPr>
          <w:color w:val="000000" w:themeColor="text1"/>
          <w:sz w:val="28"/>
          <w:szCs w:val="28"/>
          <w:lang w:val="sv-SE"/>
        </w:rPr>
        <w:t xml:space="preserve">mất kết nối kênh </w:t>
      </w:r>
      <w:r w:rsidR="002724AB" w:rsidRPr="00CE295F">
        <w:rPr>
          <w:color w:val="000000" w:themeColor="text1"/>
          <w:sz w:val="28"/>
          <w:szCs w:val="28"/>
          <w:lang w:val="sv-SE"/>
        </w:rPr>
        <w:t>uplink;</w:t>
      </w:r>
      <w:r w:rsidR="00390332" w:rsidRPr="00CE295F">
        <w:rPr>
          <w:color w:val="000000" w:themeColor="text1"/>
          <w:sz w:val="28"/>
          <w:szCs w:val="28"/>
          <w:lang w:val="sv-SE"/>
        </w:rPr>
        <w:t xml:space="preserve"> Cpu vượt 80%</w:t>
      </w:r>
    </w:p>
    <w:p w:rsidR="00A612E5" w:rsidRPr="00CE295F" w:rsidRDefault="00A612E5" w:rsidP="00A612E5">
      <w:pPr>
        <w:widowControl w:val="0"/>
        <w:numPr>
          <w:ilvl w:val="0"/>
          <w:numId w:val="17"/>
        </w:numPr>
        <w:tabs>
          <w:tab w:val="left" w:pos="709"/>
          <w:tab w:val="left" w:pos="851"/>
          <w:tab w:val="left" w:pos="993"/>
        </w:tabs>
        <w:spacing w:before="120" w:after="120"/>
        <w:ind w:left="0" w:firstLine="567"/>
        <w:rPr>
          <w:color w:val="000000" w:themeColor="text1"/>
          <w:sz w:val="28"/>
          <w:szCs w:val="28"/>
          <w:lang w:val="nl-NL"/>
        </w:rPr>
      </w:pPr>
      <w:r w:rsidRPr="00CE295F">
        <w:rPr>
          <w:color w:val="000000" w:themeColor="text1"/>
          <w:sz w:val="28"/>
          <w:szCs w:val="28"/>
          <w:lang w:val="sv-SE"/>
        </w:rPr>
        <w:t>Trong</w:t>
      </w:r>
      <w:r w:rsidRPr="00CE295F">
        <w:rPr>
          <w:color w:val="000000" w:themeColor="text1"/>
          <w:sz w:val="28"/>
          <w:szCs w:val="28"/>
          <w:lang w:val="nl-NL"/>
        </w:rPr>
        <w:t xml:space="preserve"> mô hình sử dụng 02 switch access có 2 uplink lên switch core, </w:t>
      </w:r>
      <w:r w:rsidR="00A634B2" w:rsidRPr="00CE295F">
        <w:rPr>
          <w:color w:val="000000" w:themeColor="text1"/>
          <w:sz w:val="28"/>
          <w:szCs w:val="28"/>
          <w:lang w:val="nl-NL"/>
        </w:rPr>
        <w:t xml:space="preserve">nêu cách </w:t>
      </w:r>
      <w:r w:rsidRPr="00CE295F">
        <w:rPr>
          <w:color w:val="000000" w:themeColor="text1"/>
          <w:sz w:val="28"/>
          <w:szCs w:val="28"/>
          <w:lang w:val="nl-NL"/>
        </w:rPr>
        <w:t xml:space="preserve">cấu hình </w:t>
      </w:r>
      <w:r w:rsidR="00A634B2" w:rsidRPr="00CE295F">
        <w:rPr>
          <w:color w:val="000000" w:themeColor="text1"/>
          <w:sz w:val="28"/>
          <w:szCs w:val="28"/>
          <w:lang w:val="nl-NL"/>
        </w:rPr>
        <w:t xml:space="preserve">để đáp ứng yêu cầu </w:t>
      </w:r>
      <w:r w:rsidRPr="00CE295F">
        <w:rPr>
          <w:color w:val="000000" w:themeColor="text1"/>
          <w:sz w:val="28"/>
          <w:szCs w:val="28"/>
          <w:lang w:val="nl-NL"/>
        </w:rPr>
        <w:t>khi mất 01 uplink hoặc 01 thiết bị switch</w:t>
      </w:r>
      <w:r w:rsidR="00A634B2" w:rsidRPr="00CE295F">
        <w:rPr>
          <w:color w:val="000000" w:themeColor="text1"/>
          <w:sz w:val="28"/>
          <w:szCs w:val="28"/>
          <w:lang w:val="nl-NL"/>
        </w:rPr>
        <w:t xml:space="preserve"> access bị lỗi</w:t>
      </w:r>
      <w:r w:rsidRPr="00CE295F">
        <w:rPr>
          <w:color w:val="000000" w:themeColor="text1"/>
          <w:sz w:val="28"/>
          <w:szCs w:val="28"/>
          <w:lang w:val="nl-NL"/>
        </w:rPr>
        <w:t xml:space="preserve"> mà không gây gián đoạn </w:t>
      </w:r>
      <w:r w:rsidR="00A634B2" w:rsidRPr="00CE295F">
        <w:rPr>
          <w:color w:val="000000" w:themeColor="text1"/>
          <w:sz w:val="28"/>
          <w:szCs w:val="28"/>
          <w:lang w:val="nl-NL"/>
        </w:rPr>
        <w:t xml:space="preserve">kết nối từ người dùng tới </w:t>
      </w:r>
      <w:r w:rsidRPr="00CE295F">
        <w:rPr>
          <w:color w:val="000000" w:themeColor="text1"/>
          <w:sz w:val="28"/>
          <w:szCs w:val="28"/>
          <w:lang w:val="nl-NL"/>
        </w:rPr>
        <w:t>dịch vụ.</w:t>
      </w:r>
    </w:p>
    <w:p w:rsidR="00716183" w:rsidRPr="00CE295F" w:rsidRDefault="00716183" w:rsidP="00106F86">
      <w:pPr>
        <w:pStyle w:val="ListParagraph"/>
        <w:widowControl w:val="0"/>
        <w:tabs>
          <w:tab w:val="left" w:pos="567"/>
          <w:tab w:val="left" w:pos="851"/>
        </w:tabs>
        <w:spacing w:before="120" w:after="120"/>
        <w:ind w:left="0" w:firstLine="567"/>
        <w:contextualSpacing w:val="0"/>
        <w:rPr>
          <w:rFonts w:eastAsia="MS Mincho"/>
          <w:noProof/>
          <w:color w:val="000000" w:themeColor="text1"/>
          <w:sz w:val="28"/>
          <w:szCs w:val="28"/>
        </w:rPr>
      </w:pPr>
      <w:r w:rsidRPr="00CE295F">
        <w:rPr>
          <w:rFonts w:eastAsia="MS Mincho"/>
          <w:i/>
          <w:noProof/>
          <w:color w:val="000000" w:themeColor="text1"/>
          <w:sz w:val="28"/>
          <w:szCs w:val="28"/>
        </w:rPr>
        <w:t xml:space="preserve">Để chứng minh các nội dung nhà thầu đã nêu và mô tả theo yêu cầu tại </w:t>
      </w:r>
      <w:r w:rsidRPr="00CE295F">
        <w:rPr>
          <w:rFonts w:eastAsia="MS Mincho"/>
          <w:i/>
          <w:noProof/>
          <w:color w:val="000000" w:themeColor="text1"/>
          <w:sz w:val="28"/>
          <w:szCs w:val="28"/>
          <w:lang w:val="vi-VN"/>
        </w:rPr>
        <w:t>mục</w:t>
      </w:r>
      <w:r w:rsidRPr="00CE295F">
        <w:rPr>
          <w:rFonts w:eastAsia="MS Mincho"/>
          <w:i/>
          <w:noProof/>
          <w:color w:val="000000" w:themeColor="text1"/>
          <w:sz w:val="28"/>
          <w:szCs w:val="28"/>
        </w:rPr>
        <w:t xml:space="preserve"> 3.2 Chương V</w:t>
      </w:r>
      <w:r w:rsidRPr="00CE295F">
        <w:rPr>
          <w:rFonts w:eastAsia="MS Mincho"/>
          <w:i/>
          <w:noProof/>
          <w:color w:val="000000" w:themeColor="text1"/>
          <w:sz w:val="28"/>
          <w:szCs w:val="28"/>
          <w:lang w:val="vi-VN"/>
        </w:rPr>
        <w:t xml:space="preserve"> của E-HSMT</w:t>
      </w:r>
      <w:r w:rsidRPr="00CE295F">
        <w:rPr>
          <w:rFonts w:eastAsia="MS Mincho"/>
          <w:i/>
          <w:noProof/>
          <w:color w:val="000000" w:themeColor="text1"/>
          <w:sz w:val="28"/>
          <w:szCs w:val="28"/>
        </w:rPr>
        <w:t>, nhà thầu phải cung cấp tài liệu kỹ thuật của hãng sản xuất hoặc tài liệu thực nghiệm thực tế</w:t>
      </w:r>
      <w:r w:rsidRPr="00CE295F">
        <w:rPr>
          <w:rFonts w:eastAsia="MS Mincho"/>
          <w:noProof/>
          <w:color w:val="000000" w:themeColor="text1"/>
          <w:sz w:val="28"/>
          <w:szCs w:val="28"/>
        </w:rPr>
        <w:t>.</w:t>
      </w:r>
    </w:p>
    <w:p w:rsidR="00716183" w:rsidRPr="00CE295F" w:rsidRDefault="00716183"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3.3</w:t>
      </w:r>
      <w:r w:rsidR="00672F13" w:rsidRPr="00CE295F">
        <w:rPr>
          <w:b/>
          <w:color w:val="000000" w:themeColor="text1"/>
          <w:sz w:val="28"/>
          <w:szCs w:val="28"/>
          <w:lang w:val="nl-NL"/>
        </w:rPr>
        <w:t>.</w:t>
      </w:r>
      <w:r w:rsidRPr="00CE295F">
        <w:rPr>
          <w:b/>
          <w:color w:val="000000" w:themeColor="text1"/>
          <w:sz w:val="28"/>
          <w:szCs w:val="28"/>
          <w:lang w:val="nl-NL"/>
        </w:rPr>
        <w:t xml:space="preserve"> Những nội dung đánh giá vượt trội</w:t>
      </w:r>
    </w:p>
    <w:p w:rsidR="00716183" w:rsidRPr="00CE295F" w:rsidRDefault="00716183" w:rsidP="00106F86">
      <w:pPr>
        <w:pStyle w:val="ListParagraph"/>
        <w:widowControl w:val="0"/>
        <w:tabs>
          <w:tab w:val="left" w:pos="851"/>
          <w:tab w:val="left" w:pos="993"/>
        </w:tabs>
        <w:spacing w:before="120" w:after="120"/>
        <w:ind w:left="0" w:firstLine="567"/>
        <w:contextualSpacing w:val="0"/>
        <w:rPr>
          <w:rFonts w:eastAsia="MS Mincho"/>
          <w:noProof/>
          <w:color w:val="000000" w:themeColor="text1"/>
          <w:sz w:val="28"/>
          <w:szCs w:val="28"/>
        </w:rPr>
      </w:pPr>
      <w:r w:rsidRPr="00CE295F">
        <w:rPr>
          <w:rFonts w:eastAsia="MS Mincho"/>
          <w:noProof/>
          <w:color w:val="000000" w:themeColor="text1"/>
          <w:sz w:val="28"/>
          <w:szCs w:val="28"/>
        </w:rPr>
        <w:t>E-HSDT của nhà thầu được đánh giá là vượt trội khi:</w:t>
      </w:r>
    </w:p>
    <w:p w:rsidR="00106F86" w:rsidRPr="00CE295F" w:rsidRDefault="00106F86" w:rsidP="00BB2958">
      <w:pPr>
        <w:pStyle w:val="ListParagraph"/>
        <w:widowControl w:val="0"/>
        <w:numPr>
          <w:ilvl w:val="0"/>
          <w:numId w:val="12"/>
        </w:numPr>
        <w:tabs>
          <w:tab w:val="left" w:pos="851"/>
          <w:tab w:val="left" w:pos="993"/>
        </w:tabs>
        <w:spacing w:before="120" w:after="120"/>
        <w:ind w:left="0" w:firstLine="567"/>
        <w:rPr>
          <w:color w:val="000000" w:themeColor="text1"/>
          <w:sz w:val="28"/>
          <w:szCs w:val="28"/>
        </w:rPr>
      </w:pPr>
      <w:r w:rsidRPr="00CE295F">
        <w:rPr>
          <w:color w:val="000000" w:themeColor="text1"/>
          <w:sz w:val="28"/>
          <w:szCs w:val="28"/>
        </w:rPr>
        <w:t xml:space="preserve">Nhà thầu đề xuất tăng thời gian bảo hành nhiều hơn tối thiểu 1 tháng cho tất cả các thiết bị </w:t>
      </w:r>
      <w:r w:rsidR="00BB2958" w:rsidRPr="00CE295F">
        <w:rPr>
          <w:color w:val="000000" w:themeColor="text1"/>
          <w:sz w:val="28"/>
          <w:szCs w:val="28"/>
        </w:rPr>
        <w:t xml:space="preserve">chuyển mạch Cisco Catalyst C9300-48T-A </w:t>
      </w:r>
      <w:r w:rsidRPr="00CE295F">
        <w:rPr>
          <w:color w:val="000000" w:themeColor="text1"/>
          <w:sz w:val="28"/>
          <w:szCs w:val="28"/>
        </w:rPr>
        <w:t>so với thời gian yêu cầu tại E-HSMT.</w:t>
      </w:r>
    </w:p>
    <w:p w:rsidR="00106F86" w:rsidRPr="00CE295F" w:rsidRDefault="00106F86" w:rsidP="00106F86">
      <w:pPr>
        <w:pStyle w:val="ListParagraph"/>
        <w:widowControl w:val="0"/>
        <w:numPr>
          <w:ilvl w:val="0"/>
          <w:numId w:val="12"/>
        </w:numPr>
        <w:tabs>
          <w:tab w:val="left" w:pos="851"/>
          <w:tab w:val="left" w:pos="993"/>
        </w:tabs>
        <w:spacing w:before="120" w:after="120"/>
        <w:ind w:left="0" w:firstLine="567"/>
        <w:rPr>
          <w:color w:val="000000" w:themeColor="text1"/>
          <w:sz w:val="28"/>
          <w:szCs w:val="28"/>
        </w:rPr>
      </w:pPr>
      <w:r w:rsidRPr="00CE295F">
        <w:rPr>
          <w:color w:val="000000" w:themeColor="text1"/>
          <w:sz w:val="28"/>
          <w:szCs w:val="28"/>
        </w:rPr>
        <w:t xml:space="preserve">Nhà thầu đề xuất thực hiện định kỳ kiểm tra tình trạng vật lý, đánh giá hiệu năng (performance) </w:t>
      </w:r>
      <w:r w:rsidR="00CD1379" w:rsidRPr="00CE295F">
        <w:rPr>
          <w:color w:val="000000" w:themeColor="text1"/>
          <w:sz w:val="28"/>
          <w:szCs w:val="28"/>
        </w:rPr>
        <w:t xml:space="preserve">của tất cả các thiết bị switch </w:t>
      </w:r>
      <w:r w:rsidRPr="00CE295F">
        <w:rPr>
          <w:color w:val="000000" w:themeColor="text1"/>
          <w:sz w:val="28"/>
          <w:szCs w:val="28"/>
        </w:rPr>
        <w:t>tối thiểu 1 lần/năm.</w:t>
      </w:r>
    </w:p>
    <w:p w:rsidR="00716183" w:rsidRPr="00CE295F" w:rsidRDefault="00716183">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t>3.4. Các yêu cầu khác</w:t>
      </w:r>
    </w:p>
    <w:p w:rsidR="00716183" w:rsidRPr="00CE295F" w:rsidRDefault="00716183" w:rsidP="00106F86">
      <w:pPr>
        <w:pStyle w:val="ListParagraph"/>
        <w:widowControl w:val="0"/>
        <w:tabs>
          <w:tab w:val="left" w:pos="851"/>
          <w:tab w:val="left" w:pos="993"/>
        </w:tabs>
        <w:spacing w:before="120" w:after="120"/>
        <w:ind w:left="0" w:firstLine="567"/>
        <w:contextualSpacing w:val="0"/>
        <w:rPr>
          <w:color w:val="000000" w:themeColor="text1"/>
          <w:sz w:val="28"/>
          <w:szCs w:val="28"/>
          <w:lang w:val="it-IT"/>
        </w:rPr>
      </w:pPr>
      <w:r w:rsidRPr="00CE295F">
        <w:rPr>
          <w:color w:val="000000" w:themeColor="text1"/>
          <w:sz w:val="28"/>
          <w:szCs w:val="28"/>
          <w:lang w:val="it-IT"/>
        </w:rPr>
        <w:t>Nhà thầu có văn bản cam kết ghi rõ: Cam kết đáp ứng, tuân thủ đầy đủ các nội dung yêu cầu như sau:</w:t>
      </w:r>
    </w:p>
    <w:p w:rsidR="00716183" w:rsidRPr="00CE295F" w:rsidRDefault="00716183" w:rsidP="00106F86">
      <w:pPr>
        <w:pStyle w:val="ListParagraph"/>
        <w:widowControl w:val="0"/>
        <w:tabs>
          <w:tab w:val="left" w:pos="851"/>
          <w:tab w:val="left" w:pos="993"/>
        </w:tabs>
        <w:spacing w:before="120" w:after="120"/>
        <w:ind w:left="0" w:firstLine="567"/>
        <w:contextualSpacing w:val="0"/>
        <w:rPr>
          <w:color w:val="000000" w:themeColor="text1"/>
          <w:sz w:val="28"/>
          <w:szCs w:val="28"/>
          <w:lang w:val="it-IT"/>
        </w:rPr>
      </w:pPr>
      <w:r w:rsidRPr="00CE295F">
        <w:rPr>
          <w:color w:val="000000" w:themeColor="text1"/>
          <w:sz w:val="28"/>
          <w:szCs w:val="28"/>
          <w:lang w:val="it-IT"/>
        </w:rPr>
        <w:t>- Các nội dung thực hiện có khả năng ảnh hưởng đến hiệu năng của hệ thống hoặc gây gián đoạn dịch vụ của người dùng phải thực hiện ngoài giờ hành chính và theo quy định của Bộ Tài chính.</w:t>
      </w:r>
    </w:p>
    <w:p w:rsidR="00716183" w:rsidRPr="00CE295F" w:rsidRDefault="00716183" w:rsidP="00106F86">
      <w:pPr>
        <w:pStyle w:val="ListParagraph"/>
        <w:widowControl w:val="0"/>
        <w:tabs>
          <w:tab w:val="left" w:pos="851"/>
          <w:tab w:val="left" w:pos="993"/>
        </w:tabs>
        <w:spacing w:before="120" w:after="120"/>
        <w:ind w:left="0" w:firstLine="567"/>
        <w:contextualSpacing w:val="0"/>
        <w:rPr>
          <w:color w:val="000000" w:themeColor="text1"/>
          <w:sz w:val="28"/>
          <w:szCs w:val="28"/>
          <w:lang w:val="it-IT"/>
        </w:rPr>
      </w:pPr>
      <w:r w:rsidRPr="00CE295F">
        <w:rPr>
          <w:color w:val="000000" w:themeColor="text1"/>
          <w:sz w:val="28"/>
          <w:szCs w:val="28"/>
          <w:lang w:val="it-IT"/>
        </w:rPr>
        <w:t>- Nhà thầu tuân thủ các quy định về an toàn, bảo mật thông tin, an toàn lao động, phòng chống cháy nổ theo quy định của pháp luật và các quy định của Bộ Tài chính. Nhà thầu chịu trách nhiệm trước pháp luật về An toàn, an ninh thông tin của hệ thống trong quá trình thực hiện hợp đồng.</w:t>
      </w:r>
    </w:p>
    <w:p w:rsidR="00E63755" w:rsidRPr="00CE295F" w:rsidRDefault="00716183" w:rsidP="00106F86">
      <w:pPr>
        <w:tabs>
          <w:tab w:val="left" w:pos="851"/>
        </w:tabs>
        <w:spacing w:before="120" w:after="120"/>
        <w:ind w:firstLine="567"/>
        <w:rPr>
          <w:i/>
          <w:color w:val="000000" w:themeColor="text1"/>
          <w:spacing w:val="-2"/>
          <w:sz w:val="28"/>
          <w:szCs w:val="28"/>
          <w:lang w:val="nl-NL"/>
        </w:rPr>
      </w:pPr>
      <w:r w:rsidRPr="00CE295F">
        <w:rPr>
          <w:color w:val="000000" w:themeColor="text1"/>
          <w:sz w:val="28"/>
          <w:szCs w:val="28"/>
          <w:lang w:val="it-IT"/>
        </w:rPr>
        <w:t>- Toàn bộ thông tin trong quá trình thực hiện gói thầu là tài sản thuộc sở hữu của Bộ Tài chính, nhà thầu chỉ được trích dẫn và sử dụng trong trường hợp có sự cho phép của Bộ Tài chính.</w:t>
      </w:r>
    </w:p>
    <w:p w:rsidR="00B955A7" w:rsidRPr="00CE295F" w:rsidRDefault="007D0EB6" w:rsidP="00106F86">
      <w:pPr>
        <w:tabs>
          <w:tab w:val="left" w:pos="851"/>
        </w:tabs>
        <w:spacing w:before="120" w:after="120"/>
        <w:ind w:firstLine="567"/>
        <w:rPr>
          <w:b/>
          <w:color w:val="000000" w:themeColor="text1"/>
          <w:sz w:val="28"/>
          <w:szCs w:val="28"/>
          <w:lang w:val="vi-VN"/>
        </w:rPr>
      </w:pPr>
      <w:r w:rsidRPr="00CE295F">
        <w:rPr>
          <w:b/>
          <w:color w:val="000000" w:themeColor="text1"/>
          <w:sz w:val="28"/>
          <w:szCs w:val="28"/>
          <w:lang w:val="nl-NL"/>
        </w:rPr>
        <w:t>4. Giải pháp và phương pháp luận:</w:t>
      </w:r>
      <w:r w:rsidR="00716183" w:rsidRPr="00CE295F">
        <w:rPr>
          <w:b/>
          <w:color w:val="000000" w:themeColor="text1"/>
          <w:sz w:val="28"/>
          <w:szCs w:val="28"/>
          <w:lang w:val="vi-VN"/>
        </w:rPr>
        <w:t xml:space="preserve"> Không yêu cầu.</w:t>
      </w:r>
    </w:p>
    <w:p w:rsidR="007D0EB6" w:rsidRPr="00CE295F" w:rsidRDefault="007D0EB6" w:rsidP="00106F86">
      <w:pPr>
        <w:tabs>
          <w:tab w:val="left" w:pos="851"/>
        </w:tabs>
        <w:spacing w:before="120" w:after="120"/>
        <w:ind w:firstLine="567"/>
        <w:rPr>
          <w:b/>
          <w:color w:val="000000" w:themeColor="text1"/>
          <w:sz w:val="28"/>
          <w:szCs w:val="28"/>
          <w:lang w:val="nl-NL"/>
        </w:rPr>
      </w:pPr>
      <w:r w:rsidRPr="00CE295F">
        <w:rPr>
          <w:b/>
          <w:color w:val="000000" w:themeColor="text1"/>
          <w:sz w:val="28"/>
          <w:szCs w:val="28"/>
          <w:lang w:val="nl-NL"/>
        </w:rPr>
        <w:lastRenderedPageBreak/>
        <w:t>5. Quy định về kiểm tra, nghiệm thu sản phẩm:</w:t>
      </w:r>
    </w:p>
    <w:p w:rsidR="00716183" w:rsidRPr="00CE295F" w:rsidRDefault="00716183" w:rsidP="00106F86">
      <w:pPr>
        <w:tabs>
          <w:tab w:val="left" w:pos="851"/>
        </w:tabs>
        <w:spacing w:before="120" w:after="120"/>
        <w:ind w:firstLine="567"/>
        <w:rPr>
          <w:color w:val="000000" w:themeColor="text1"/>
          <w:sz w:val="28"/>
          <w:szCs w:val="28"/>
          <w:lang w:val="it-IT"/>
        </w:rPr>
      </w:pPr>
      <w:r w:rsidRPr="00CE295F">
        <w:rPr>
          <w:color w:val="000000" w:themeColor="text1"/>
          <w:sz w:val="28"/>
          <w:szCs w:val="28"/>
          <w:lang w:val="it-IT"/>
        </w:rPr>
        <w:t>Các kiểm tra cần tiến hành gồm có:</w:t>
      </w:r>
    </w:p>
    <w:p w:rsidR="00716183" w:rsidRPr="00CE295F" w:rsidRDefault="00106F86" w:rsidP="00106F86">
      <w:pPr>
        <w:tabs>
          <w:tab w:val="left" w:pos="851"/>
        </w:tabs>
        <w:spacing w:before="120" w:after="120"/>
        <w:ind w:firstLine="567"/>
        <w:rPr>
          <w:color w:val="000000" w:themeColor="text1"/>
          <w:sz w:val="28"/>
          <w:szCs w:val="28"/>
          <w:lang w:val="it-IT"/>
        </w:rPr>
      </w:pPr>
      <w:r w:rsidRPr="00CE295F">
        <w:rPr>
          <w:color w:val="000000" w:themeColor="text1"/>
          <w:sz w:val="28"/>
          <w:szCs w:val="28"/>
          <w:lang w:val="it-IT"/>
        </w:rPr>
        <w:t>- Kiểm tra xác nhận của hãng</w:t>
      </w:r>
      <w:r w:rsidR="00AD498D" w:rsidRPr="00CE295F">
        <w:rPr>
          <w:color w:val="000000" w:themeColor="text1"/>
          <w:sz w:val="28"/>
          <w:szCs w:val="28"/>
          <w:lang w:val="it-IT"/>
        </w:rPr>
        <w:t xml:space="preserve"> (hoặc thông tin bảo hành nêu tại website chính thức của hãng)</w:t>
      </w:r>
      <w:r w:rsidRPr="00CE295F">
        <w:rPr>
          <w:color w:val="000000" w:themeColor="text1"/>
          <w:sz w:val="28"/>
          <w:szCs w:val="28"/>
          <w:lang w:val="it-IT"/>
        </w:rPr>
        <w:t xml:space="preserve"> về việc bảo hành </w:t>
      </w:r>
      <w:r w:rsidR="00AD498D" w:rsidRPr="00CE295F">
        <w:rPr>
          <w:color w:val="000000" w:themeColor="text1"/>
          <w:sz w:val="28"/>
          <w:szCs w:val="28"/>
          <w:lang w:val="it-IT"/>
        </w:rPr>
        <w:t xml:space="preserve">cho </w:t>
      </w:r>
      <w:r w:rsidRPr="00CE295F">
        <w:rPr>
          <w:color w:val="000000" w:themeColor="text1"/>
          <w:sz w:val="28"/>
          <w:szCs w:val="28"/>
          <w:lang w:val="it-IT"/>
        </w:rPr>
        <w:t>các thiết bị thuộc phạm vi mua sắm.</w:t>
      </w:r>
    </w:p>
    <w:sectPr w:rsidR="00716183" w:rsidRPr="00CE295F" w:rsidSect="004135D4">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DF" w:rsidRDefault="009208DF" w:rsidP="00E05AF1">
      <w:r>
        <w:separator/>
      </w:r>
    </w:p>
  </w:endnote>
  <w:endnote w:type="continuationSeparator" w:id="0">
    <w:p w:rsidR="009208DF" w:rsidRDefault="009208DF" w:rsidP="00E05AF1">
      <w:r>
        <w:continuationSeparator/>
      </w:r>
    </w:p>
  </w:endnote>
  <w:endnote w:type="continuationNotice" w:id="1">
    <w:p w:rsidR="009208DF" w:rsidRDefault="0092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DF" w:rsidRDefault="009208DF" w:rsidP="00E05AF1">
      <w:r>
        <w:separator/>
      </w:r>
    </w:p>
  </w:footnote>
  <w:footnote w:type="continuationSeparator" w:id="0">
    <w:p w:rsidR="009208DF" w:rsidRDefault="009208DF" w:rsidP="00E05AF1">
      <w:r>
        <w:continuationSeparator/>
      </w:r>
    </w:p>
  </w:footnote>
  <w:footnote w:type="continuationNotice" w:id="1">
    <w:p w:rsidR="009208DF" w:rsidRDefault="009208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rsidR="00DF4FCA" w:rsidRPr="00D75370" w:rsidRDefault="00526EF8">
        <w:pPr>
          <w:pStyle w:val="Header"/>
          <w:jc w:val="center"/>
          <w:rPr>
            <w:sz w:val="26"/>
            <w:szCs w:val="26"/>
          </w:rPr>
        </w:pPr>
        <w:r w:rsidRPr="00D75370">
          <w:rPr>
            <w:sz w:val="26"/>
            <w:szCs w:val="26"/>
          </w:rPr>
          <w:fldChar w:fldCharType="begin"/>
        </w:r>
        <w:r w:rsidR="00DF4FCA" w:rsidRPr="00D75370">
          <w:rPr>
            <w:sz w:val="26"/>
            <w:szCs w:val="26"/>
          </w:rPr>
          <w:instrText xml:space="preserve"> PAGE   \* MERGEFORMAT </w:instrText>
        </w:r>
        <w:r w:rsidRPr="00D75370">
          <w:rPr>
            <w:sz w:val="26"/>
            <w:szCs w:val="26"/>
          </w:rPr>
          <w:fldChar w:fldCharType="separate"/>
        </w:r>
        <w:r w:rsidR="00297DA3">
          <w:rPr>
            <w:noProof/>
            <w:sz w:val="26"/>
            <w:szCs w:val="26"/>
          </w:rPr>
          <w:t>4</w:t>
        </w:r>
        <w:r w:rsidRPr="00D75370">
          <w:rPr>
            <w:noProof/>
            <w:sz w:val="26"/>
            <w:szCs w:val="26"/>
          </w:rPr>
          <w:fldChar w:fldCharType="end"/>
        </w:r>
      </w:p>
    </w:sdtContent>
  </w:sdt>
  <w:p w:rsidR="00DF4FCA" w:rsidRPr="00D75370" w:rsidRDefault="00DF4FCA">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FCA" w:rsidRPr="00D27D0F" w:rsidRDefault="00DF4FCA"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C44FF"/>
    <w:multiLevelType w:val="hybridMultilevel"/>
    <w:tmpl w:val="535E9B0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9833850"/>
    <w:multiLevelType w:val="hybridMultilevel"/>
    <w:tmpl w:val="99F6F798"/>
    <w:lvl w:ilvl="0" w:tplc="55BC6836">
      <w:numFmt w:val="bullet"/>
      <w:lvlText w:val="-"/>
      <w:lvlJc w:val="left"/>
      <w:pPr>
        <w:ind w:left="1429" w:hanging="360"/>
      </w:pPr>
      <w:rPr>
        <w:rFonts w:ascii="Times New Roman" w:eastAsia="Calibri"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B75BCE"/>
    <w:multiLevelType w:val="hybridMultilevel"/>
    <w:tmpl w:val="83BC2A00"/>
    <w:lvl w:ilvl="0" w:tplc="09009C3C">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449C5027"/>
    <w:multiLevelType w:val="hybridMultilevel"/>
    <w:tmpl w:val="6D861D0C"/>
    <w:lvl w:ilvl="0" w:tplc="F1A61C4A">
      <w:start w:val="1"/>
      <w:numFmt w:val="bullet"/>
      <w:lvlText w:val="-"/>
      <w:lvlJc w:val="left"/>
      <w:pPr>
        <w:ind w:left="786" w:hanging="360"/>
      </w:pPr>
      <w:rPr>
        <w:rFonts w:ascii="Times New Roman" w:eastAsia="MS Mincho" w:hAnsi="Times New Roman" w:cs="Times New Roman" w:hint="default"/>
        <w:b/>
        <w:i w:val="0"/>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 w15:restartNumberingAfterBreak="0">
    <w:nsid w:val="47BD6E5D"/>
    <w:multiLevelType w:val="hybridMultilevel"/>
    <w:tmpl w:val="A40C0CB4"/>
    <w:lvl w:ilvl="0" w:tplc="0CEE6778">
      <w:start w:val="1"/>
      <w:numFmt w:val="bullet"/>
      <w:lvlText w:val=""/>
      <w:lvlJc w:val="left"/>
      <w:pPr>
        <w:ind w:left="720" w:hanging="360"/>
      </w:pPr>
      <w:rPr>
        <w:rFonts w:ascii="Symbol" w:hAnsi="Symbol" w:hint="default"/>
      </w:rPr>
    </w:lvl>
    <w:lvl w:ilvl="1" w:tplc="7DE2D7DA">
      <w:start w:val="1"/>
      <w:numFmt w:val="bullet"/>
      <w:lvlText w:val="o"/>
      <w:lvlJc w:val="left"/>
      <w:pPr>
        <w:ind w:left="1440" w:hanging="360"/>
      </w:pPr>
      <w:rPr>
        <w:rFonts w:ascii="Courier New" w:hAnsi="Courier New" w:cs="Courier New" w:hint="default"/>
      </w:rPr>
    </w:lvl>
    <w:lvl w:ilvl="2" w:tplc="C6D2164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B1D94"/>
    <w:multiLevelType w:val="hybridMultilevel"/>
    <w:tmpl w:val="C4FCB4A6"/>
    <w:lvl w:ilvl="0" w:tplc="C5FCD0A8">
      <w:start w:val="1"/>
      <w:numFmt w:val="bullet"/>
      <w:lvlText w:val="+"/>
      <w:lvlJc w:val="left"/>
      <w:pPr>
        <w:ind w:left="786" w:hanging="360"/>
      </w:pPr>
      <w:rPr>
        <w:rFonts w:ascii="Courier New" w:hAnsi="Courier New"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7AF00972"/>
    <w:multiLevelType w:val="hybridMultilevel"/>
    <w:tmpl w:val="033C5B16"/>
    <w:lvl w:ilvl="0" w:tplc="97761F70">
      <w:start w:val="1"/>
      <w:numFmt w:val="bullet"/>
      <w:lvlText w:val="+"/>
      <w:lvlJc w:val="left"/>
      <w:pPr>
        <w:ind w:left="1429" w:hanging="360"/>
      </w:pPr>
      <w:rPr>
        <w:rFonts w:ascii="Times New Roman" w:hAnsi="Times New Roman" w:cs="Times New Roman" w:hint="default"/>
      </w:rPr>
    </w:lvl>
    <w:lvl w:ilvl="1" w:tplc="042A0003">
      <w:start w:val="1"/>
      <w:numFmt w:val="bullet"/>
      <w:lvlText w:val="o"/>
      <w:lvlJc w:val="left"/>
      <w:pPr>
        <w:ind w:left="2149" w:hanging="360"/>
      </w:pPr>
      <w:rPr>
        <w:rFonts w:ascii="Courier New" w:hAnsi="Courier New" w:cs="Courier New" w:hint="default"/>
      </w:rPr>
    </w:lvl>
    <w:lvl w:ilvl="2" w:tplc="042A0005">
      <w:start w:val="1"/>
      <w:numFmt w:val="bullet"/>
      <w:lvlText w:val=""/>
      <w:lvlJc w:val="left"/>
      <w:pPr>
        <w:ind w:left="2869" w:hanging="360"/>
      </w:pPr>
      <w:rPr>
        <w:rFonts w:ascii="Wingdings" w:hAnsi="Wingdings" w:hint="default"/>
      </w:rPr>
    </w:lvl>
    <w:lvl w:ilvl="3" w:tplc="042A0001">
      <w:start w:val="1"/>
      <w:numFmt w:val="bullet"/>
      <w:lvlText w:val=""/>
      <w:lvlJc w:val="left"/>
      <w:pPr>
        <w:ind w:left="3589" w:hanging="360"/>
      </w:pPr>
      <w:rPr>
        <w:rFonts w:ascii="Symbol" w:hAnsi="Symbol" w:hint="default"/>
      </w:rPr>
    </w:lvl>
    <w:lvl w:ilvl="4" w:tplc="042A0003">
      <w:start w:val="1"/>
      <w:numFmt w:val="bullet"/>
      <w:lvlText w:val="o"/>
      <w:lvlJc w:val="left"/>
      <w:pPr>
        <w:ind w:left="4309" w:hanging="360"/>
      </w:pPr>
      <w:rPr>
        <w:rFonts w:ascii="Courier New" w:hAnsi="Courier New" w:cs="Courier New" w:hint="default"/>
      </w:rPr>
    </w:lvl>
    <w:lvl w:ilvl="5" w:tplc="042A0005">
      <w:start w:val="1"/>
      <w:numFmt w:val="bullet"/>
      <w:lvlText w:val=""/>
      <w:lvlJc w:val="left"/>
      <w:pPr>
        <w:ind w:left="5029" w:hanging="360"/>
      </w:pPr>
      <w:rPr>
        <w:rFonts w:ascii="Wingdings" w:hAnsi="Wingdings" w:hint="default"/>
      </w:rPr>
    </w:lvl>
    <w:lvl w:ilvl="6" w:tplc="042A0001">
      <w:start w:val="1"/>
      <w:numFmt w:val="bullet"/>
      <w:lvlText w:val=""/>
      <w:lvlJc w:val="left"/>
      <w:pPr>
        <w:ind w:left="5749" w:hanging="360"/>
      </w:pPr>
      <w:rPr>
        <w:rFonts w:ascii="Symbol" w:hAnsi="Symbol" w:hint="default"/>
      </w:rPr>
    </w:lvl>
    <w:lvl w:ilvl="7" w:tplc="042A0003">
      <w:start w:val="1"/>
      <w:numFmt w:val="bullet"/>
      <w:lvlText w:val="o"/>
      <w:lvlJc w:val="left"/>
      <w:pPr>
        <w:ind w:left="6469" w:hanging="360"/>
      </w:pPr>
      <w:rPr>
        <w:rFonts w:ascii="Courier New" w:hAnsi="Courier New" w:cs="Courier New" w:hint="default"/>
      </w:rPr>
    </w:lvl>
    <w:lvl w:ilvl="8" w:tplc="042A0005">
      <w:start w:val="1"/>
      <w:numFmt w:val="bullet"/>
      <w:lvlText w:val=""/>
      <w:lvlJc w:val="left"/>
      <w:pPr>
        <w:ind w:left="7189" w:hanging="360"/>
      </w:pPr>
      <w:rPr>
        <w:rFonts w:ascii="Wingdings" w:hAnsi="Wingdings" w:hint="default"/>
      </w:rPr>
    </w:lvl>
  </w:abstractNum>
  <w:num w:numId="1">
    <w:abstractNumId w:val="9"/>
  </w:num>
  <w:num w:numId="2">
    <w:abstractNumId w:val="14"/>
  </w:num>
  <w:num w:numId="3">
    <w:abstractNumId w:val="4"/>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1"/>
  </w:num>
  <w:num w:numId="9">
    <w:abstractNumId w:val="13"/>
  </w:num>
  <w:num w:numId="10">
    <w:abstractNumId w:val="3"/>
  </w:num>
  <w:num w:numId="11">
    <w:abstractNumId w:val="0"/>
  </w:num>
  <w:num w:numId="12">
    <w:abstractNumId w:val="11"/>
  </w:num>
  <w:num w:numId="13">
    <w:abstractNumId w:val="10"/>
  </w:num>
  <w:num w:numId="14">
    <w:abstractNumId w:val="5"/>
  </w:num>
  <w:num w:numId="15">
    <w:abstractNumId w:val="17"/>
  </w:num>
  <w:num w:numId="16">
    <w:abstractNumId w:val="2"/>
  </w:num>
  <w:num w:numId="17">
    <w:abstractNumId w:val="16"/>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2"/>
  </w:compat>
  <w:rsids>
    <w:rsidRoot w:val="00E05AF1"/>
    <w:rsid w:val="000003C6"/>
    <w:rsid w:val="00000A94"/>
    <w:rsid w:val="0000120D"/>
    <w:rsid w:val="0000157B"/>
    <w:rsid w:val="0000169B"/>
    <w:rsid w:val="000019A4"/>
    <w:rsid w:val="00001D6C"/>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7F2"/>
    <w:rsid w:val="00061C9C"/>
    <w:rsid w:val="000621AF"/>
    <w:rsid w:val="00062E15"/>
    <w:rsid w:val="00063277"/>
    <w:rsid w:val="0006339B"/>
    <w:rsid w:val="00064218"/>
    <w:rsid w:val="00064336"/>
    <w:rsid w:val="0006463D"/>
    <w:rsid w:val="000646AB"/>
    <w:rsid w:val="00064C65"/>
    <w:rsid w:val="000660C8"/>
    <w:rsid w:val="0006617E"/>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4C9"/>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6F8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5EB6"/>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4B7E"/>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3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0A5"/>
    <w:rsid w:val="001F229F"/>
    <w:rsid w:val="001F2544"/>
    <w:rsid w:val="001F2F4C"/>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93A"/>
    <w:rsid w:val="00207C54"/>
    <w:rsid w:val="002104B9"/>
    <w:rsid w:val="00210521"/>
    <w:rsid w:val="00210827"/>
    <w:rsid w:val="00210EA3"/>
    <w:rsid w:val="00211F4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08"/>
    <w:rsid w:val="00267952"/>
    <w:rsid w:val="00267E17"/>
    <w:rsid w:val="0027048D"/>
    <w:rsid w:val="00270729"/>
    <w:rsid w:val="00270C0F"/>
    <w:rsid w:val="00270F6A"/>
    <w:rsid w:val="002716EE"/>
    <w:rsid w:val="002723D6"/>
    <w:rsid w:val="002724AB"/>
    <w:rsid w:val="002724DF"/>
    <w:rsid w:val="002727AB"/>
    <w:rsid w:val="002736B6"/>
    <w:rsid w:val="00274110"/>
    <w:rsid w:val="002744D1"/>
    <w:rsid w:val="0027489D"/>
    <w:rsid w:val="00274A64"/>
    <w:rsid w:val="002753C1"/>
    <w:rsid w:val="00275994"/>
    <w:rsid w:val="00275A6E"/>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362"/>
    <w:rsid w:val="00294658"/>
    <w:rsid w:val="00295129"/>
    <w:rsid w:val="00295656"/>
    <w:rsid w:val="002957EA"/>
    <w:rsid w:val="002959F6"/>
    <w:rsid w:val="00295B58"/>
    <w:rsid w:val="00296FFB"/>
    <w:rsid w:val="0029753F"/>
    <w:rsid w:val="00297DA3"/>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C0154"/>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7D2"/>
    <w:rsid w:val="002D6B5A"/>
    <w:rsid w:val="002D769A"/>
    <w:rsid w:val="002D7815"/>
    <w:rsid w:val="002D78A1"/>
    <w:rsid w:val="002D7A7C"/>
    <w:rsid w:val="002E0380"/>
    <w:rsid w:val="002E0960"/>
    <w:rsid w:val="002E0C6C"/>
    <w:rsid w:val="002E1100"/>
    <w:rsid w:val="002E1746"/>
    <w:rsid w:val="002E1E1B"/>
    <w:rsid w:val="002E24CC"/>
    <w:rsid w:val="002E2EE8"/>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1506"/>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B7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215"/>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332"/>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4EB"/>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110"/>
    <w:rsid w:val="003E0870"/>
    <w:rsid w:val="003E0B66"/>
    <w:rsid w:val="003E143D"/>
    <w:rsid w:val="003E14BD"/>
    <w:rsid w:val="003E15AA"/>
    <w:rsid w:val="003E239D"/>
    <w:rsid w:val="003E2647"/>
    <w:rsid w:val="003E2930"/>
    <w:rsid w:val="003E2ABF"/>
    <w:rsid w:val="003E30C1"/>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032"/>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E8"/>
    <w:rsid w:val="004100FB"/>
    <w:rsid w:val="004105B1"/>
    <w:rsid w:val="00410DDA"/>
    <w:rsid w:val="00410EF2"/>
    <w:rsid w:val="004111E5"/>
    <w:rsid w:val="004113B9"/>
    <w:rsid w:val="0041145D"/>
    <w:rsid w:val="00411A96"/>
    <w:rsid w:val="00412882"/>
    <w:rsid w:val="00412BFB"/>
    <w:rsid w:val="004135D4"/>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1C73"/>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6EF8"/>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97E5E"/>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AC2"/>
    <w:rsid w:val="00672F13"/>
    <w:rsid w:val="006740A6"/>
    <w:rsid w:val="00675452"/>
    <w:rsid w:val="0067551D"/>
    <w:rsid w:val="0067597A"/>
    <w:rsid w:val="006761A0"/>
    <w:rsid w:val="00676C14"/>
    <w:rsid w:val="00677DA1"/>
    <w:rsid w:val="00682075"/>
    <w:rsid w:val="006826F4"/>
    <w:rsid w:val="00682C5A"/>
    <w:rsid w:val="00682E20"/>
    <w:rsid w:val="00683361"/>
    <w:rsid w:val="006838CA"/>
    <w:rsid w:val="00683B7E"/>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6E9"/>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68C"/>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E4"/>
    <w:rsid w:val="00715203"/>
    <w:rsid w:val="00715DE9"/>
    <w:rsid w:val="00716183"/>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4F79"/>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572"/>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08DF"/>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A3D"/>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A1"/>
    <w:rsid w:val="00977BA0"/>
    <w:rsid w:val="00977FD2"/>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129"/>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2E5"/>
    <w:rsid w:val="00A61422"/>
    <w:rsid w:val="00A61C53"/>
    <w:rsid w:val="00A6218B"/>
    <w:rsid w:val="00A629E0"/>
    <w:rsid w:val="00A632C9"/>
    <w:rsid w:val="00A634B2"/>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CDA"/>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98D"/>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286F"/>
    <w:rsid w:val="00AF3104"/>
    <w:rsid w:val="00AF32C2"/>
    <w:rsid w:val="00AF47A8"/>
    <w:rsid w:val="00AF489D"/>
    <w:rsid w:val="00AF48C1"/>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6B7"/>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005"/>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5261"/>
    <w:rsid w:val="00B66025"/>
    <w:rsid w:val="00B673C8"/>
    <w:rsid w:val="00B6762D"/>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10A"/>
    <w:rsid w:val="00BA1A83"/>
    <w:rsid w:val="00BA2879"/>
    <w:rsid w:val="00BA33E1"/>
    <w:rsid w:val="00BA4A60"/>
    <w:rsid w:val="00BA4B6C"/>
    <w:rsid w:val="00BA6312"/>
    <w:rsid w:val="00BA65A6"/>
    <w:rsid w:val="00BA72B5"/>
    <w:rsid w:val="00BB02C5"/>
    <w:rsid w:val="00BB097D"/>
    <w:rsid w:val="00BB196F"/>
    <w:rsid w:val="00BB2958"/>
    <w:rsid w:val="00BB2B75"/>
    <w:rsid w:val="00BB2C83"/>
    <w:rsid w:val="00BB34F8"/>
    <w:rsid w:val="00BB3EA4"/>
    <w:rsid w:val="00BB43B0"/>
    <w:rsid w:val="00BB45E5"/>
    <w:rsid w:val="00BB4D28"/>
    <w:rsid w:val="00BB50C4"/>
    <w:rsid w:val="00BB5D0E"/>
    <w:rsid w:val="00BB5EE8"/>
    <w:rsid w:val="00BB5FCC"/>
    <w:rsid w:val="00BB6A41"/>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27"/>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7A8"/>
    <w:rsid w:val="00CC480C"/>
    <w:rsid w:val="00CC4C20"/>
    <w:rsid w:val="00CC532D"/>
    <w:rsid w:val="00CC55FA"/>
    <w:rsid w:val="00CC5D72"/>
    <w:rsid w:val="00CC613E"/>
    <w:rsid w:val="00CC6298"/>
    <w:rsid w:val="00CC657C"/>
    <w:rsid w:val="00CC6884"/>
    <w:rsid w:val="00CC6CB7"/>
    <w:rsid w:val="00CC6D12"/>
    <w:rsid w:val="00CC6FDE"/>
    <w:rsid w:val="00CD11B3"/>
    <w:rsid w:val="00CD1379"/>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295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E33"/>
    <w:rsid w:val="00D16421"/>
    <w:rsid w:val="00D1726F"/>
    <w:rsid w:val="00D17509"/>
    <w:rsid w:val="00D177F1"/>
    <w:rsid w:val="00D17E88"/>
    <w:rsid w:val="00D206E7"/>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1DE0"/>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1B19"/>
    <w:rsid w:val="00D423DA"/>
    <w:rsid w:val="00D42C14"/>
    <w:rsid w:val="00D43313"/>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4E0C"/>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5FEB"/>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577"/>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4FCA"/>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0BA"/>
    <w:rsid w:val="00E12A3B"/>
    <w:rsid w:val="00E12C22"/>
    <w:rsid w:val="00E12D2B"/>
    <w:rsid w:val="00E13395"/>
    <w:rsid w:val="00E13402"/>
    <w:rsid w:val="00E13625"/>
    <w:rsid w:val="00E13C84"/>
    <w:rsid w:val="00E148AA"/>
    <w:rsid w:val="00E149D2"/>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0EB8"/>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CB5"/>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1B5"/>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EBC051-6A3E-45C2-A1A9-9C395022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AB"/>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2724AB"/>
    <w:rPr>
      <w:sz w:val="28"/>
      <w:szCs w:val="16"/>
      <w:lang w:val="es-ES_tradnl"/>
    </w:rPr>
  </w:style>
  <w:style w:type="character" w:customStyle="1" w:styleId="BalloonTextChar">
    <w:name w:val="Balloon Text Char"/>
    <w:link w:val="BalloonText"/>
    <w:rsid w:val="002724AB"/>
    <w:rPr>
      <w:rFonts w:ascii="Times New Roman" w:eastAsia="Times New Roman" w:hAnsi="Times New Roman"/>
      <w:sz w:val="28"/>
      <w:szCs w:val="16"/>
      <w:lang w:val="es-ES_tradnl" w:eastAsia="en-US"/>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41469449">
      <w:bodyDiv w:val="1"/>
      <w:marLeft w:val="0"/>
      <w:marRight w:val="0"/>
      <w:marTop w:val="0"/>
      <w:marBottom w:val="0"/>
      <w:divBdr>
        <w:top w:val="none" w:sz="0" w:space="0" w:color="auto"/>
        <w:left w:val="none" w:sz="0" w:space="0" w:color="auto"/>
        <w:bottom w:val="none" w:sz="0" w:space="0" w:color="auto"/>
        <w:right w:val="none" w:sz="0" w:space="0" w:color="auto"/>
      </w:divBdr>
    </w:div>
    <w:div w:id="664748549">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971B3-C619-4A4E-AB64-3108D954C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Viet Linh</cp:lastModifiedBy>
  <cp:revision>8</cp:revision>
  <cp:lastPrinted>2025-08-14T02:50:00Z</cp:lastPrinted>
  <dcterms:created xsi:type="dcterms:W3CDTF">2026-04-28T03:57:00Z</dcterms:created>
  <dcterms:modified xsi:type="dcterms:W3CDTF">2026-05-05T09:28:00Z</dcterms:modified>
</cp:coreProperties>
</file>