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BD60" w14:textId="77777777" w:rsidR="00CA0790" w:rsidRPr="002F3A77" w:rsidRDefault="00CA0790" w:rsidP="00CA0790">
      <w:pPr>
        <w:spacing w:after="80"/>
        <w:jc w:val="center"/>
        <w:outlineLvl w:val="0"/>
        <w:rPr>
          <w:rFonts w:asciiTheme="majorHAnsi" w:hAnsiTheme="majorHAnsi" w:cstheme="majorHAnsi"/>
          <w:b/>
          <w:sz w:val="26"/>
          <w:szCs w:val="26"/>
          <w:lang w:val="en-GB"/>
        </w:rPr>
      </w:pPr>
      <w:bookmarkStart w:id="0" w:name="_Toc187062805"/>
      <w:r w:rsidRPr="002F3A77">
        <w:rPr>
          <w:rFonts w:asciiTheme="majorHAnsi" w:hAnsiTheme="majorHAnsi" w:cstheme="majorHAnsi"/>
          <w:b/>
          <w:sz w:val="26"/>
          <w:szCs w:val="26"/>
          <w:lang w:val="en-GB"/>
        </w:rPr>
        <w:t>Phần 2. YÊU CẦU VỀ KỸ THUẬT</w:t>
      </w:r>
      <w:bookmarkEnd w:id="0"/>
    </w:p>
    <w:p w14:paraId="5C99D142" w14:textId="77777777" w:rsidR="00CA0790" w:rsidRPr="002F3A77" w:rsidRDefault="00CA0790" w:rsidP="0016112F">
      <w:pPr>
        <w:pStyle w:val="Heading1"/>
        <w:rPr>
          <w:rFonts w:asciiTheme="majorHAnsi" w:hAnsiTheme="majorHAnsi" w:cstheme="majorHAnsi"/>
          <w:sz w:val="26"/>
          <w:szCs w:val="26"/>
          <w:lang w:val="en-GB"/>
        </w:rPr>
      </w:pPr>
      <w:bookmarkStart w:id="1" w:name="_Toc187062806"/>
      <w:r w:rsidRPr="002F3A77">
        <w:rPr>
          <w:rFonts w:asciiTheme="majorHAnsi" w:hAnsiTheme="majorHAnsi" w:cstheme="majorHAnsi"/>
          <w:sz w:val="26"/>
          <w:szCs w:val="26"/>
          <w:lang w:val="en-GB"/>
        </w:rPr>
        <w:t>Chương V. YÊU CẦU VỀ KỸ THUẬT</w:t>
      </w:r>
      <w:bookmarkEnd w:id="1"/>
    </w:p>
    <w:p w14:paraId="13FDB276" w14:textId="77777777" w:rsidR="00CA0790" w:rsidRPr="002F3A77" w:rsidRDefault="00CA0790" w:rsidP="00CA0790">
      <w:pPr>
        <w:pStyle w:val="Subtitle"/>
        <w:spacing w:after="80"/>
        <w:rPr>
          <w:rFonts w:asciiTheme="majorHAnsi" w:hAnsiTheme="majorHAnsi" w:cstheme="majorHAnsi"/>
          <w:sz w:val="26"/>
          <w:szCs w:val="26"/>
          <w:lang w:val="en-GB"/>
        </w:rPr>
      </w:pPr>
    </w:p>
    <w:p w14:paraId="607D7223" w14:textId="6DC5BF0C" w:rsidR="00432601" w:rsidRPr="002F3A77" w:rsidRDefault="00432601" w:rsidP="00432601">
      <w:pPr>
        <w:pStyle w:val="SectionVIHeader0"/>
        <w:widowControl w:val="0"/>
        <w:spacing w:before="0" w:after="80"/>
        <w:ind w:firstLine="567"/>
        <w:jc w:val="both"/>
        <w:rPr>
          <w:rFonts w:asciiTheme="majorHAnsi" w:hAnsiTheme="majorHAnsi" w:cstheme="majorHAnsi"/>
          <w:b w:val="0"/>
          <w:sz w:val="26"/>
          <w:szCs w:val="26"/>
          <w:lang w:val="en-GB"/>
        </w:rPr>
      </w:pPr>
      <w:r w:rsidRPr="002F3A77">
        <w:rPr>
          <w:rFonts w:asciiTheme="majorHAnsi" w:hAnsiTheme="majorHAnsi" w:cstheme="majorHAnsi"/>
          <w:sz w:val="26"/>
          <w:szCs w:val="26"/>
          <w:lang w:val="en-GB"/>
        </w:rPr>
        <w:t xml:space="preserve">Mục 1. Giới thiệu chung về dự </w:t>
      </w:r>
      <w:r w:rsidR="00204F80" w:rsidRPr="002F3A77">
        <w:rPr>
          <w:rFonts w:asciiTheme="majorHAnsi" w:hAnsiTheme="majorHAnsi" w:cstheme="majorHAnsi"/>
          <w:sz w:val="26"/>
          <w:szCs w:val="26"/>
          <w:lang w:val="en-GB"/>
        </w:rPr>
        <w:t>to</w:t>
      </w:r>
      <w:r w:rsidRPr="002F3A77">
        <w:rPr>
          <w:rFonts w:asciiTheme="majorHAnsi" w:hAnsiTheme="majorHAnsi" w:cstheme="majorHAnsi"/>
          <w:sz w:val="26"/>
          <w:szCs w:val="26"/>
          <w:lang w:val="en-GB"/>
        </w:rPr>
        <w:t>án, gói thầu</w:t>
      </w:r>
    </w:p>
    <w:p w14:paraId="4F37F058" w14:textId="3DD39CC2" w:rsidR="00204F80" w:rsidRPr="002F3A77" w:rsidRDefault="00204F80" w:rsidP="00204F80">
      <w:pPr>
        <w:widowControl w:val="0"/>
        <w:spacing w:after="80"/>
        <w:ind w:firstLine="567"/>
        <w:rPr>
          <w:rFonts w:asciiTheme="majorHAnsi" w:hAnsiTheme="majorHAnsi" w:cstheme="majorHAnsi"/>
          <w:sz w:val="26"/>
          <w:szCs w:val="26"/>
          <w:lang w:val="en-GB"/>
        </w:rPr>
      </w:pPr>
      <w:bookmarkStart w:id="2" w:name="_Hlk154743134"/>
      <w:r w:rsidRPr="002F3A77">
        <w:rPr>
          <w:rFonts w:asciiTheme="majorHAnsi" w:hAnsiTheme="majorHAnsi" w:cstheme="majorHAnsi"/>
          <w:sz w:val="26"/>
          <w:szCs w:val="26"/>
          <w:lang w:val="en-GB"/>
        </w:rPr>
        <w:t xml:space="preserve">- Tên gói thầu: </w:t>
      </w:r>
      <w:r w:rsidR="00F10C92" w:rsidRPr="002F3A77">
        <w:rPr>
          <w:rFonts w:asciiTheme="majorHAnsi" w:hAnsiTheme="majorHAnsi" w:cstheme="majorHAnsi"/>
          <w:sz w:val="26"/>
          <w:szCs w:val="26"/>
          <w:lang w:val="en-GB"/>
        </w:rPr>
        <w:t>Gói thầu số 03</w:t>
      </w:r>
      <w:r w:rsidR="00CF3A2A" w:rsidRPr="002F3A77">
        <w:rPr>
          <w:rFonts w:asciiTheme="majorHAnsi" w:hAnsiTheme="majorHAnsi" w:cstheme="majorHAnsi"/>
          <w:sz w:val="26"/>
          <w:szCs w:val="26"/>
          <w:lang w:val="en-GB"/>
        </w:rPr>
        <w:t xml:space="preserve">: </w:t>
      </w:r>
      <w:r w:rsidR="00F10C92" w:rsidRPr="002F3A77">
        <w:rPr>
          <w:rFonts w:asciiTheme="majorHAnsi" w:hAnsiTheme="majorHAnsi" w:cstheme="majorHAnsi"/>
          <w:sz w:val="26"/>
          <w:szCs w:val="26"/>
          <w:lang w:val="en-GB"/>
        </w:rPr>
        <w:t>Cung cấp xe ô tô chuyên dùng</w:t>
      </w:r>
      <w:r w:rsidR="00A65445" w:rsidRPr="002F3A77">
        <w:rPr>
          <w:rFonts w:asciiTheme="majorHAnsi" w:hAnsiTheme="majorHAnsi" w:cstheme="majorHAnsi"/>
          <w:sz w:val="26"/>
          <w:szCs w:val="26"/>
          <w:lang w:val="en-GB"/>
        </w:rPr>
        <w:t>.</w:t>
      </w:r>
    </w:p>
    <w:p w14:paraId="2964D304" w14:textId="79879AC3" w:rsidR="00881DD9" w:rsidRPr="002F3A77" w:rsidRDefault="00204F80" w:rsidP="00432601">
      <w:pPr>
        <w:widowControl w:val="0"/>
        <w:spacing w:after="80"/>
        <w:ind w:firstLine="567"/>
        <w:rPr>
          <w:rFonts w:asciiTheme="majorHAnsi" w:hAnsiTheme="majorHAnsi" w:cstheme="majorHAnsi"/>
          <w:sz w:val="26"/>
          <w:szCs w:val="26"/>
          <w:lang w:val="en-GB"/>
        </w:rPr>
      </w:pPr>
      <w:r w:rsidRPr="002F3A77">
        <w:rPr>
          <w:rFonts w:asciiTheme="majorHAnsi" w:hAnsiTheme="majorHAnsi" w:cstheme="majorHAnsi"/>
          <w:sz w:val="26"/>
          <w:szCs w:val="26"/>
          <w:lang w:val="en-GB"/>
        </w:rPr>
        <w:t xml:space="preserve">- Dự toán: </w:t>
      </w:r>
      <w:r w:rsidR="00F10C92" w:rsidRPr="002F3A77">
        <w:rPr>
          <w:rFonts w:asciiTheme="majorHAnsi" w:hAnsiTheme="majorHAnsi" w:cstheme="majorHAnsi"/>
          <w:sz w:val="26"/>
          <w:szCs w:val="26"/>
          <w:lang w:val="en-GB"/>
        </w:rPr>
        <w:t xml:space="preserve">Mua sắm máy móc thiết bị đào tạo, các phòng chức năng và các phòng sử dụng chung, xe ô tô chuyên dùng từ nguồn </w:t>
      </w:r>
      <w:r w:rsidR="008B6262" w:rsidRPr="002F3A77">
        <w:rPr>
          <w:rFonts w:asciiTheme="majorHAnsi" w:hAnsiTheme="majorHAnsi" w:cstheme="majorHAnsi"/>
          <w:sz w:val="26"/>
          <w:szCs w:val="26"/>
          <w:lang w:val="en-GB"/>
        </w:rPr>
        <w:t>Quỹ phát triển hoạt động sự nghiệp</w:t>
      </w:r>
      <w:r w:rsidR="00F10C92" w:rsidRPr="002F3A77">
        <w:rPr>
          <w:rFonts w:asciiTheme="majorHAnsi" w:hAnsiTheme="majorHAnsi" w:cstheme="majorHAnsi"/>
          <w:sz w:val="26"/>
          <w:szCs w:val="26"/>
          <w:lang w:val="en-GB"/>
        </w:rPr>
        <w:t xml:space="preserve"> của Trường Cao đẳng Cơ giới và Thuỷ lợi</w:t>
      </w:r>
      <w:r w:rsidR="00881DD9" w:rsidRPr="002F3A77">
        <w:rPr>
          <w:rFonts w:asciiTheme="majorHAnsi" w:hAnsiTheme="majorHAnsi" w:cstheme="majorHAnsi"/>
          <w:sz w:val="26"/>
          <w:szCs w:val="26"/>
          <w:lang w:val="en-GB"/>
        </w:rPr>
        <w:t xml:space="preserve"> </w:t>
      </w:r>
    </w:p>
    <w:p w14:paraId="5B23C7C4" w14:textId="3FCE1E75" w:rsidR="00432601" w:rsidRPr="002F3A77" w:rsidRDefault="00432601" w:rsidP="00432601">
      <w:pPr>
        <w:widowControl w:val="0"/>
        <w:spacing w:after="80"/>
        <w:ind w:firstLine="567"/>
        <w:rPr>
          <w:rFonts w:asciiTheme="majorHAnsi" w:hAnsiTheme="majorHAnsi" w:cstheme="majorHAnsi"/>
          <w:sz w:val="26"/>
          <w:szCs w:val="26"/>
          <w:lang w:val="en-GB"/>
        </w:rPr>
      </w:pPr>
      <w:r w:rsidRPr="002F3A77">
        <w:rPr>
          <w:rFonts w:asciiTheme="majorHAnsi" w:hAnsiTheme="majorHAnsi" w:cstheme="majorHAnsi"/>
          <w:sz w:val="26"/>
          <w:szCs w:val="26"/>
          <w:lang w:val="en-GB"/>
        </w:rPr>
        <w:t xml:space="preserve">- Chủ đầu tư: </w:t>
      </w:r>
      <w:r w:rsidR="0089253F" w:rsidRPr="002F3A77">
        <w:rPr>
          <w:rFonts w:asciiTheme="majorHAnsi" w:hAnsiTheme="majorHAnsi" w:cstheme="majorHAnsi"/>
          <w:sz w:val="26"/>
          <w:szCs w:val="26"/>
          <w:lang w:val="en-GB"/>
        </w:rPr>
        <w:t>Trường Cao đẳng Cơ giới và Thủy lợi</w:t>
      </w:r>
    </w:p>
    <w:p w14:paraId="06B38086" w14:textId="2FA46515" w:rsidR="00432601" w:rsidRPr="002F3A77" w:rsidRDefault="00432601" w:rsidP="00432601">
      <w:pPr>
        <w:widowControl w:val="0"/>
        <w:spacing w:after="80"/>
        <w:ind w:firstLine="567"/>
        <w:rPr>
          <w:rFonts w:asciiTheme="majorHAnsi" w:hAnsiTheme="majorHAnsi" w:cstheme="majorHAnsi"/>
          <w:sz w:val="26"/>
          <w:szCs w:val="26"/>
          <w:lang w:val="en-GB"/>
        </w:rPr>
      </w:pPr>
      <w:r w:rsidRPr="002F3A77">
        <w:rPr>
          <w:rFonts w:asciiTheme="majorHAnsi" w:hAnsiTheme="majorHAnsi" w:cstheme="majorHAnsi"/>
          <w:sz w:val="26"/>
          <w:szCs w:val="26"/>
          <w:lang w:val="en-GB"/>
        </w:rPr>
        <w:t>- Loại hợp đồng: Trọn gói</w:t>
      </w:r>
      <w:r w:rsidR="00D028E7" w:rsidRPr="002F3A77">
        <w:rPr>
          <w:rFonts w:asciiTheme="majorHAnsi" w:hAnsiTheme="majorHAnsi" w:cstheme="majorHAnsi"/>
          <w:sz w:val="26"/>
          <w:szCs w:val="26"/>
          <w:lang w:val="en-GB"/>
        </w:rPr>
        <w:t>.</w:t>
      </w:r>
    </w:p>
    <w:p w14:paraId="2F5651BF" w14:textId="73C0A0F7" w:rsidR="00432601" w:rsidRPr="002F3A77" w:rsidRDefault="00432601" w:rsidP="00432601">
      <w:pPr>
        <w:widowControl w:val="0"/>
        <w:spacing w:after="80"/>
        <w:ind w:firstLine="567"/>
        <w:rPr>
          <w:rFonts w:asciiTheme="majorHAnsi" w:hAnsiTheme="majorHAnsi" w:cstheme="majorHAnsi"/>
          <w:sz w:val="26"/>
          <w:szCs w:val="26"/>
          <w:lang w:val="en-GB"/>
        </w:rPr>
      </w:pPr>
      <w:r w:rsidRPr="002F3A77">
        <w:rPr>
          <w:rFonts w:asciiTheme="majorHAnsi" w:hAnsiTheme="majorHAnsi" w:cstheme="majorHAnsi"/>
          <w:sz w:val="26"/>
          <w:szCs w:val="26"/>
          <w:lang w:val="en-GB"/>
        </w:rPr>
        <w:t xml:space="preserve">- Thời gian thực hiện hợp đồng: </w:t>
      </w:r>
      <w:r w:rsidR="00CF3A2A" w:rsidRPr="002F3A77">
        <w:rPr>
          <w:rFonts w:asciiTheme="majorHAnsi" w:hAnsiTheme="majorHAnsi" w:cstheme="majorHAnsi"/>
          <w:sz w:val="26"/>
          <w:szCs w:val="26"/>
          <w:lang w:val="en-GB"/>
        </w:rPr>
        <w:t xml:space="preserve">60 </w:t>
      </w:r>
      <w:r w:rsidRPr="002F3A77">
        <w:rPr>
          <w:rFonts w:asciiTheme="majorHAnsi" w:hAnsiTheme="majorHAnsi" w:cstheme="majorHAnsi"/>
          <w:sz w:val="26"/>
          <w:szCs w:val="26"/>
          <w:lang w:val="en-GB"/>
        </w:rPr>
        <w:t>ngày kể từ ngày hợp đồng có hiệu lực.</w:t>
      </w:r>
    </w:p>
    <w:p w14:paraId="1D8AE7A7" w14:textId="1D29FAF9" w:rsidR="00432601" w:rsidRPr="002F3A77" w:rsidRDefault="00432601" w:rsidP="00432601">
      <w:pPr>
        <w:widowControl w:val="0"/>
        <w:spacing w:after="80"/>
        <w:ind w:firstLine="567"/>
        <w:rPr>
          <w:rFonts w:asciiTheme="majorHAnsi" w:hAnsiTheme="majorHAnsi" w:cstheme="majorHAnsi"/>
          <w:sz w:val="26"/>
          <w:szCs w:val="26"/>
          <w:lang w:val="en-GB"/>
        </w:rPr>
      </w:pPr>
      <w:r w:rsidRPr="002F3A77">
        <w:rPr>
          <w:rFonts w:asciiTheme="majorHAnsi" w:hAnsiTheme="majorHAnsi" w:cstheme="majorHAnsi"/>
          <w:sz w:val="26"/>
          <w:szCs w:val="26"/>
          <w:lang w:val="en-GB"/>
        </w:rPr>
        <w:t xml:space="preserve">- Địa điểm thực hiện gói thầu: </w:t>
      </w:r>
      <w:r w:rsidR="0089253F" w:rsidRPr="002F3A77">
        <w:rPr>
          <w:rFonts w:asciiTheme="majorHAnsi" w:hAnsiTheme="majorHAnsi" w:cstheme="majorHAnsi"/>
          <w:sz w:val="26"/>
          <w:szCs w:val="26"/>
          <w:lang w:val="en-GB"/>
        </w:rPr>
        <w:t>Trường Cao đẳng Cơ giới và Thủy lợi</w:t>
      </w:r>
      <w:r w:rsidR="00204F80" w:rsidRPr="002F3A77">
        <w:rPr>
          <w:rFonts w:asciiTheme="majorHAnsi" w:hAnsiTheme="majorHAnsi" w:cstheme="majorHAnsi"/>
          <w:sz w:val="26"/>
          <w:szCs w:val="26"/>
          <w:lang w:val="en-GB"/>
        </w:rPr>
        <w:t>.</w:t>
      </w:r>
    </w:p>
    <w:p w14:paraId="74E5AE48" w14:textId="28D79B45" w:rsidR="00432601" w:rsidRPr="002F3A77" w:rsidRDefault="00432601" w:rsidP="00432601">
      <w:pPr>
        <w:widowControl w:val="0"/>
        <w:spacing w:after="80"/>
        <w:ind w:firstLine="567"/>
        <w:rPr>
          <w:rFonts w:asciiTheme="majorHAnsi" w:hAnsiTheme="majorHAnsi" w:cstheme="majorHAnsi"/>
          <w:sz w:val="26"/>
          <w:szCs w:val="26"/>
          <w:lang w:val="en-GB"/>
        </w:rPr>
      </w:pPr>
      <w:r w:rsidRPr="002F3A77">
        <w:rPr>
          <w:rFonts w:asciiTheme="majorHAnsi" w:hAnsiTheme="majorHAnsi" w:cstheme="majorHAnsi"/>
          <w:sz w:val="26"/>
          <w:szCs w:val="26"/>
          <w:lang w:val="en-GB"/>
        </w:rPr>
        <w:t xml:space="preserve">- Nguồn vốn: </w:t>
      </w:r>
      <w:r w:rsidR="008B6262" w:rsidRPr="002F3A77">
        <w:rPr>
          <w:rFonts w:asciiTheme="majorHAnsi" w:hAnsiTheme="majorHAnsi" w:cstheme="majorHAnsi"/>
          <w:sz w:val="26"/>
          <w:szCs w:val="26"/>
          <w:lang w:val="en-GB"/>
        </w:rPr>
        <w:t>Quỹ phát triển hoạt động sự nghiệp</w:t>
      </w:r>
      <w:r w:rsidR="00CF3A2A" w:rsidRPr="002F3A77">
        <w:rPr>
          <w:rFonts w:asciiTheme="majorHAnsi" w:hAnsiTheme="majorHAnsi" w:cstheme="majorHAnsi"/>
          <w:sz w:val="26"/>
          <w:szCs w:val="26"/>
          <w:lang w:val="en-GB"/>
        </w:rPr>
        <w:t>.</w:t>
      </w:r>
    </w:p>
    <w:bookmarkEnd w:id="2"/>
    <w:p w14:paraId="2A5BFE56" w14:textId="77777777" w:rsidR="00432601" w:rsidRPr="002F3A77" w:rsidRDefault="00432601" w:rsidP="00432601">
      <w:pPr>
        <w:widowControl w:val="0"/>
        <w:spacing w:after="80"/>
        <w:ind w:firstLine="567"/>
        <w:rPr>
          <w:rFonts w:asciiTheme="majorHAnsi" w:hAnsiTheme="majorHAnsi" w:cstheme="majorHAnsi"/>
          <w:b/>
          <w:sz w:val="26"/>
          <w:szCs w:val="26"/>
          <w:lang w:val="en-GB"/>
        </w:rPr>
      </w:pPr>
      <w:r w:rsidRPr="002F3A77">
        <w:rPr>
          <w:rFonts w:asciiTheme="majorHAnsi" w:hAnsiTheme="majorHAnsi" w:cstheme="majorHAnsi"/>
          <w:b/>
          <w:sz w:val="26"/>
          <w:szCs w:val="26"/>
          <w:lang w:val="en-GB"/>
        </w:rPr>
        <w:t>Mục 2. Yêu cầu về kỹ thuật:</w:t>
      </w:r>
    </w:p>
    <w:p w14:paraId="57C1BAB8" w14:textId="77777777" w:rsidR="00A62200" w:rsidRPr="002F3A77" w:rsidRDefault="00A62200" w:rsidP="00A62200">
      <w:pPr>
        <w:widowControl w:val="0"/>
        <w:spacing w:after="80"/>
        <w:ind w:firstLine="567"/>
        <w:rPr>
          <w:rFonts w:asciiTheme="majorHAnsi" w:hAnsiTheme="majorHAnsi" w:cstheme="majorHAnsi"/>
          <w:b/>
          <w:sz w:val="26"/>
          <w:szCs w:val="26"/>
          <w:lang w:val="en-GB"/>
        </w:rPr>
      </w:pPr>
      <w:r w:rsidRPr="002F3A77">
        <w:rPr>
          <w:rFonts w:asciiTheme="majorHAnsi" w:hAnsiTheme="majorHAnsi" w:cstheme="majorHAnsi"/>
          <w:b/>
          <w:sz w:val="26"/>
          <w:szCs w:val="26"/>
          <w:lang w:val="en-GB"/>
        </w:rPr>
        <w:t>I. Chỉ dẫn nhà thầu:</w:t>
      </w:r>
    </w:p>
    <w:p w14:paraId="3E24FBB0" w14:textId="5146AB48" w:rsidR="00A62200" w:rsidRPr="002F3A77" w:rsidRDefault="00A62200" w:rsidP="00A62200">
      <w:pPr>
        <w:widowControl w:val="0"/>
        <w:spacing w:after="80"/>
        <w:ind w:firstLine="567"/>
        <w:rPr>
          <w:rFonts w:asciiTheme="majorHAnsi" w:hAnsiTheme="majorHAnsi" w:cstheme="majorHAnsi"/>
          <w:sz w:val="26"/>
          <w:szCs w:val="26"/>
          <w:lang w:val="en-GB"/>
        </w:rPr>
      </w:pPr>
      <w:r w:rsidRPr="002F3A77">
        <w:rPr>
          <w:rFonts w:asciiTheme="majorHAnsi" w:hAnsiTheme="majorHAnsi" w:cstheme="majorHAnsi"/>
          <w:sz w:val="26"/>
          <w:szCs w:val="26"/>
          <w:lang w:val="en-GB"/>
        </w:rPr>
        <w:t xml:space="preserve">- Hàng hóa phải tương thích với hạ tầng hiện có của đơn vị sử dụng. Trong trường hợp Nhà thầu cần khảo sát hiện trường để có cơ sở chuẩn bị Hồ sơ dự thầu, Nhà thầu cần đề xuất đến </w:t>
      </w:r>
      <w:r w:rsidR="00535807" w:rsidRPr="002F3A77">
        <w:rPr>
          <w:rFonts w:asciiTheme="majorHAnsi" w:hAnsiTheme="majorHAnsi" w:cstheme="majorHAnsi"/>
          <w:sz w:val="26"/>
          <w:szCs w:val="26"/>
          <w:lang w:val="en-GB"/>
        </w:rPr>
        <w:t>Chủ đầu tư</w:t>
      </w:r>
      <w:r w:rsidRPr="002F3A77">
        <w:rPr>
          <w:rFonts w:asciiTheme="majorHAnsi" w:hAnsiTheme="majorHAnsi" w:cstheme="majorHAnsi"/>
          <w:sz w:val="26"/>
          <w:szCs w:val="26"/>
          <w:lang w:val="en-GB"/>
        </w:rPr>
        <w:t xml:space="preserve"> bằng văn bản trước thời điểm đóng thầu tối thiểu 03 ngày. Toàn bộ chi phí đi khảo sát hiện trường do nhà thầu tự chi trả.</w:t>
      </w:r>
    </w:p>
    <w:p w14:paraId="2BD8566C" w14:textId="49CE4010" w:rsidR="00A62200" w:rsidRPr="002F3A77" w:rsidRDefault="00535807" w:rsidP="00A62200">
      <w:pPr>
        <w:widowControl w:val="0"/>
        <w:spacing w:after="80"/>
        <w:ind w:firstLine="567"/>
        <w:rPr>
          <w:rFonts w:asciiTheme="majorHAnsi" w:hAnsiTheme="majorHAnsi" w:cstheme="majorHAnsi"/>
          <w:sz w:val="26"/>
          <w:szCs w:val="26"/>
          <w:lang w:val="en-GB"/>
        </w:rPr>
      </w:pPr>
      <w:r w:rsidRPr="002F3A77">
        <w:rPr>
          <w:rFonts w:asciiTheme="majorHAnsi" w:hAnsiTheme="majorHAnsi" w:cstheme="majorHAnsi"/>
          <w:sz w:val="26"/>
          <w:szCs w:val="26"/>
          <w:lang w:val="en-GB"/>
        </w:rPr>
        <w:t xml:space="preserve">Chủ đầu tư </w:t>
      </w:r>
      <w:r w:rsidR="00A62200" w:rsidRPr="002F3A77">
        <w:rPr>
          <w:rFonts w:asciiTheme="majorHAnsi" w:hAnsiTheme="majorHAnsi" w:cstheme="majorHAnsi"/>
          <w:sz w:val="26"/>
          <w:szCs w:val="26"/>
          <w:lang w:val="en-GB"/>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Pr="002F3A77">
        <w:rPr>
          <w:rFonts w:asciiTheme="majorHAnsi" w:hAnsiTheme="majorHAnsi" w:cstheme="majorHAnsi"/>
          <w:sz w:val="26"/>
          <w:szCs w:val="26"/>
          <w:lang w:val="en-GB"/>
        </w:rPr>
        <w:t>Chủ đầu tư</w:t>
      </w:r>
      <w:r w:rsidR="00A62200" w:rsidRPr="002F3A77">
        <w:rPr>
          <w:rFonts w:asciiTheme="majorHAnsi" w:hAnsiTheme="majorHAnsi" w:cstheme="majorHAnsi"/>
          <w:sz w:val="26"/>
          <w:szCs w:val="26"/>
          <w:lang w:val="en-GB"/>
        </w:rPr>
        <w:t xml:space="preserve"> và các bên liên quan của </w:t>
      </w:r>
      <w:r w:rsidRPr="002F3A77">
        <w:rPr>
          <w:rFonts w:asciiTheme="majorHAnsi" w:hAnsiTheme="majorHAnsi" w:cstheme="majorHAnsi"/>
          <w:sz w:val="26"/>
          <w:szCs w:val="26"/>
          <w:lang w:val="en-GB"/>
        </w:rPr>
        <w:t xml:space="preserve">Chủ đầu tư </w:t>
      </w:r>
      <w:r w:rsidR="00A62200" w:rsidRPr="002F3A77">
        <w:rPr>
          <w:rFonts w:asciiTheme="majorHAnsi" w:hAnsiTheme="majorHAnsi" w:cstheme="majorHAnsi"/>
          <w:sz w:val="26"/>
          <w:szCs w:val="26"/>
          <w:lang w:val="en-GB"/>
        </w:rPr>
        <w:t>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14:paraId="25782BA7" w14:textId="27CFF61D" w:rsidR="00A62200" w:rsidRPr="002F3A77" w:rsidRDefault="00A62200" w:rsidP="00A62200">
      <w:pPr>
        <w:widowControl w:val="0"/>
        <w:spacing w:after="80"/>
        <w:ind w:firstLine="567"/>
        <w:rPr>
          <w:rFonts w:asciiTheme="majorHAnsi" w:hAnsiTheme="majorHAnsi" w:cstheme="majorHAnsi"/>
          <w:sz w:val="26"/>
          <w:szCs w:val="26"/>
          <w:lang w:val="en-GB"/>
        </w:rPr>
      </w:pPr>
      <w:r w:rsidRPr="002F3A77">
        <w:rPr>
          <w:rFonts w:asciiTheme="majorHAnsi" w:hAnsiTheme="majorHAnsi" w:cstheme="majorHAnsi"/>
          <w:sz w:val="26"/>
          <w:szCs w:val="26"/>
          <w:lang w:val="en-GB"/>
        </w:rPr>
        <w:t xml:space="preserve">- Quá trình triển khai </w:t>
      </w:r>
      <w:r w:rsidR="00535807" w:rsidRPr="002F3A77">
        <w:rPr>
          <w:rFonts w:asciiTheme="majorHAnsi" w:hAnsiTheme="majorHAnsi" w:cstheme="majorHAnsi"/>
          <w:sz w:val="26"/>
          <w:szCs w:val="26"/>
          <w:lang w:val="en-GB"/>
        </w:rPr>
        <w:t>thực hiện gói thầu</w:t>
      </w:r>
      <w:r w:rsidRPr="002F3A77">
        <w:rPr>
          <w:rFonts w:asciiTheme="majorHAnsi" w:hAnsiTheme="majorHAnsi" w:cstheme="majorHAnsi"/>
          <w:sz w:val="26"/>
          <w:szCs w:val="26"/>
          <w:lang w:val="en-GB"/>
        </w:rPr>
        <w:t>,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14:paraId="0E2F64E9" w14:textId="70218C8D" w:rsidR="00A62200" w:rsidRPr="002F3A77" w:rsidRDefault="00A62200" w:rsidP="00A62200">
      <w:pPr>
        <w:widowControl w:val="0"/>
        <w:spacing w:after="80"/>
        <w:ind w:firstLine="567"/>
        <w:rPr>
          <w:rFonts w:asciiTheme="majorHAnsi" w:hAnsiTheme="majorHAnsi" w:cstheme="majorHAnsi"/>
          <w:sz w:val="26"/>
          <w:szCs w:val="28"/>
          <w:lang w:val="en-GB"/>
        </w:rPr>
      </w:pPr>
      <w:r w:rsidRPr="002F3A77">
        <w:rPr>
          <w:rFonts w:asciiTheme="majorHAnsi" w:hAnsiTheme="majorHAnsi" w:cstheme="majorHAnsi"/>
          <w:sz w:val="26"/>
          <w:szCs w:val="28"/>
          <w:lang w:val="en-GB"/>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14:paraId="5EA0C43A" w14:textId="427A1F30" w:rsidR="00535807" w:rsidRPr="002F3A77" w:rsidRDefault="00535807" w:rsidP="00535807">
      <w:pPr>
        <w:widowControl w:val="0"/>
        <w:spacing w:after="80"/>
        <w:ind w:firstLine="567"/>
        <w:rPr>
          <w:rFonts w:asciiTheme="majorHAnsi" w:hAnsiTheme="majorHAnsi" w:cstheme="majorHAnsi"/>
          <w:sz w:val="26"/>
          <w:szCs w:val="26"/>
        </w:rPr>
      </w:pPr>
      <w:r w:rsidRPr="002F3A77">
        <w:rPr>
          <w:rFonts w:asciiTheme="majorHAnsi" w:hAnsiTheme="majorHAnsi" w:cstheme="majorHAnsi"/>
          <w:sz w:val="26"/>
          <w:szCs w:val="26"/>
        </w:rPr>
        <w:t>- Trong mọi trường hợp, nếu E-HSDT của nhà thầu cung cấp thông tin, tài liệu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w:t>
      </w:r>
      <w:r w:rsidR="00186E97" w:rsidRPr="002F3A77">
        <w:rPr>
          <w:rFonts w:asciiTheme="majorHAnsi" w:hAnsiTheme="majorHAnsi" w:cstheme="majorHAnsi"/>
          <w:sz w:val="26"/>
          <w:szCs w:val="26"/>
        </w:rPr>
        <w:t>33</w:t>
      </w:r>
      <w:r w:rsidRPr="002F3A77">
        <w:rPr>
          <w:rFonts w:asciiTheme="majorHAnsi" w:hAnsiTheme="majorHAnsi" w:cstheme="majorHAnsi"/>
          <w:sz w:val="26"/>
          <w:szCs w:val="26"/>
        </w:rPr>
        <w:t xml:space="preserve"> của Nghị định số 2</w:t>
      </w:r>
      <w:r w:rsidR="00186E97" w:rsidRPr="002F3A77">
        <w:rPr>
          <w:rFonts w:asciiTheme="majorHAnsi" w:hAnsiTheme="majorHAnsi" w:cstheme="majorHAnsi"/>
          <w:sz w:val="26"/>
          <w:szCs w:val="26"/>
        </w:rPr>
        <w:t>1</w:t>
      </w:r>
      <w:r w:rsidRPr="002F3A77">
        <w:rPr>
          <w:rFonts w:asciiTheme="majorHAnsi" w:hAnsiTheme="majorHAnsi" w:cstheme="majorHAnsi"/>
          <w:sz w:val="26"/>
          <w:szCs w:val="26"/>
        </w:rPr>
        <w:t>4/202</w:t>
      </w:r>
      <w:r w:rsidR="00186E97" w:rsidRPr="002F3A77">
        <w:rPr>
          <w:rFonts w:asciiTheme="majorHAnsi" w:hAnsiTheme="majorHAnsi" w:cstheme="majorHAnsi"/>
          <w:sz w:val="26"/>
          <w:szCs w:val="26"/>
        </w:rPr>
        <w:t>5</w:t>
      </w:r>
      <w:r w:rsidRPr="002F3A77">
        <w:rPr>
          <w:rFonts w:asciiTheme="majorHAnsi" w:hAnsiTheme="majorHAnsi" w:cstheme="majorHAnsi"/>
          <w:sz w:val="26"/>
          <w:szCs w:val="26"/>
        </w:rPr>
        <w:t xml:space="preserve">/NĐ-CP. </w:t>
      </w:r>
    </w:p>
    <w:p w14:paraId="5894CCB2" w14:textId="40BDE80A" w:rsidR="00535807" w:rsidRPr="002F3A77" w:rsidRDefault="00535807" w:rsidP="00535807">
      <w:pPr>
        <w:widowControl w:val="0"/>
        <w:spacing w:after="80"/>
        <w:ind w:firstLine="567"/>
        <w:rPr>
          <w:rFonts w:asciiTheme="majorHAnsi" w:hAnsiTheme="majorHAnsi" w:cstheme="majorHAnsi"/>
          <w:sz w:val="26"/>
          <w:szCs w:val="26"/>
        </w:rPr>
      </w:pPr>
      <w:r w:rsidRPr="002F3A77">
        <w:rPr>
          <w:rFonts w:asciiTheme="majorHAnsi" w:hAnsiTheme="majorHAnsi" w:cstheme="majorHAnsi"/>
          <w:sz w:val="26"/>
          <w:szCs w:val="26"/>
        </w:rPr>
        <w:t xml:space="preserve">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w:t>
      </w:r>
      <w:r w:rsidRPr="002F3A77">
        <w:rPr>
          <w:rFonts w:asciiTheme="majorHAnsi" w:hAnsiTheme="majorHAnsi" w:cstheme="majorHAnsi"/>
          <w:sz w:val="26"/>
          <w:szCs w:val="26"/>
        </w:rPr>
        <w:lastRenderedPageBreak/>
        <w:t>quy định của pháp luật về sản xuất, cung cấp, buôn bán hàng giả, hàng nhái.</w:t>
      </w:r>
    </w:p>
    <w:p w14:paraId="4B3EFDCF" w14:textId="77777777" w:rsidR="00A62200" w:rsidRPr="002F3A77" w:rsidRDefault="00A62200" w:rsidP="00A62200">
      <w:pPr>
        <w:spacing w:after="80"/>
        <w:ind w:firstLine="567"/>
        <w:rPr>
          <w:rFonts w:asciiTheme="majorHAnsi" w:hAnsiTheme="majorHAnsi" w:cstheme="majorHAnsi"/>
          <w:sz w:val="26"/>
          <w:szCs w:val="28"/>
          <w:lang w:val="en-GB"/>
        </w:rPr>
      </w:pPr>
      <w:r w:rsidRPr="002F3A77">
        <w:rPr>
          <w:rFonts w:asciiTheme="majorHAnsi" w:hAnsiTheme="majorHAnsi" w:cstheme="majorHAnsi"/>
          <w:sz w:val="26"/>
          <w:szCs w:val="28"/>
          <w:lang w:val="en-GB"/>
        </w:rPr>
        <w:t>- Khi lập danh sách trang thiết bị, hàng hóa trong Hồ sơ dự thầu, đề nghị các nhà thầu lập theo thứ tự danh mục thiết bị, hàng hóa trong Hồ sơ mời thầu.</w:t>
      </w:r>
    </w:p>
    <w:p w14:paraId="4A9BCCC2" w14:textId="77777777" w:rsidR="00A62200" w:rsidRPr="002F3A77" w:rsidRDefault="00A62200" w:rsidP="00A62200">
      <w:pPr>
        <w:pStyle w:val="SectionVIHeader0"/>
        <w:widowControl w:val="0"/>
        <w:spacing w:before="0" w:after="80"/>
        <w:ind w:firstLine="567"/>
        <w:jc w:val="left"/>
        <w:rPr>
          <w:rFonts w:asciiTheme="majorHAnsi" w:hAnsiTheme="majorHAnsi" w:cstheme="majorHAnsi"/>
          <w:b w:val="0"/>
          <w:sz w:val="26"/>
          <w:szCs w:val="26"/>
          <w:lang w:val="en-GB"/>
        </w:rPr>
      </w:pPr>
      <w:r w:rsidRPr="002F3A77">
        <w:rPr>
          <w:rFonts w:asciiTheme="majorHAnsi" w:hAnsiTheme="majorHAnsi" w:cstheme="majorHAnsi"/>
          <w:b w:val="0"/>
          <w:sz w:val="26"/>
          <w:szCs w:val="28"/>
          <w:lang w:val="en-GB"/>
        </w:rPr>
        <w:t>- Tên hãng sản xuất, xuất xứ, model, ký mã hiệu của hàng hóa (nếu có) nêu trong E-HSMT chỉ mang tính chất tham khảo.</w:t>
      </w:r>
    </w:p>
    <w:p w14:paraId="560B1128" w14:textId="77777777" w:rsidR="00A62200" w:rsidRPr="002F3A77" w:rsidRDefault="00A62200" w:rsidP="00A62200">
      <w:pPr>
        <w:widowControl w:val="0"/>
        <w:spacing w:after="80"/>
        <w:ind w:firstLine="567"/>
        <w:rPr>
          <w:rFonts w:asciiTheme="majorHAnsi" w:hAnsiTheme="majorHAnsi" w:cstheme="majorHAnsi"/>
          <w:b/>
          <w:sz w:val="26"/>
          <w:szCs w:val="26"/>
          <w:lang w:val="en-GB"/>
        </w:rPr>
      </w:pPr>
      <w:r w:rsidRPr="002F3A77">
        <w:rPr>
          <w:rFonts w:asciiTheme="majorHAnsi" w:hAnsiTheme="majorHAnsi" w:cstheme="majorHAnsi"/>
          <w:b/>
          <w:sz w:val="26"/>
          <w:szCs w:val="26"/>
          <w:lang w:val="en-GB"/>
        </w:rPr>
        <w:t>II. Yêu cầu chung:</w:t>
      </w:r>
    </w:p>
    <w:p w14:paraId="62382532" w14:textId="4A8DC748" w:rsidR="00186E97" w:rsidRPr="002F3A77" w:rsidRDefault="00186E97" w:rsidP="004976BF">
      <w:pPr>
        <w:widowControl w:val="0"/>
        <w:spacing w:after="80"/>
        <w:ind w:firstLine="567"/>
        <w:rPr>
          <w:rFonts w:asciiTheme="majorHAnsi" w:hAnsiTheme="majorHAnsi" w:cstheme="majorHAnsi"/>
          <w:sz w:val="26"/>
          <w:szCs w:val="26"/>
          <w:lang w:val="pl-PL"/>
        </w:rPr>
      </w:pPr>
      <w:r w:rsidRPr="002F3A77">
        <w:rPr>
          <w:rFonts w:asciiTheme="majorHAnsi" w:hAnsiTheme="majorHAnsi" w:cstheme="majorHAnsi"/>
          <w:sz w:val="26"/>
          <w:szCs w:val="26"/>
          <w:lang w:val="pl-PL"/>
        </w:rPr>
        <w:t xml:space="preserve">- Hàng hóa thuộc gói thầu phải mới 100%, </w:t>
      </w:r>
      <w:r w:rsidR="0075218E" w:rsidRPr="002F3A77">
        <w:rPr>
          <w:rFonts w:asciiTheme="majorHAnsi" w:hAnsiTheme="majorHAnsi" w:cstheme="majorHAnsi"/>
          <w:sz w:val="26"/>
          <w:szCs w:val="26"/>
          <w:lang w:val="pl-PL"/>
        </w:rPr>
        <w:t>chưa qua sử dụng, có nguồn gốc, xuất xứ rõ ràng, đủ điều kiện lưu thông trên thị trường, được sản xuất không trước năm 202</w:t>
      </w:r>
      <w:r w:rsidR="00B62EBC" w:rsidRPr="002F3A77">
        <w:rPr>
          <w:rFonts w:asciiTheme="majorHAnsi" w:hAnsiTheme="majorHAnsi" w:cstheme="majorHAnsi"/>
          <w:sz w:val="26"/>
          <w:szCs w:val="26"/>
          <w:lang w:val="pl-PL"/>
        </w:rPr>
        <w:t xml:space="preserve">5 </w:t>
      </w:r>
      <w:r w:rsidR="0075218E" w:rsidRPr="002F3A77">
        <w:rPr>
          <w:rFonts w:asciiTheme="majorHAnsi" w:hAnsiTheme="majorHAnsi" w:cstheme="majorHAnsi"/>
          <w:sz w:val="26"/>
          <w:szCs w:val="26"/>
          <w:lang w:val="pl-PL"/>
        </w:rPr>
        <w:t>(trừ trường hợp có yêu cầu khác quy định trong E-HSMT này</w:t>
      </w:r>
      <w:r w:rsidR="00B62EBC" w:rsidRPr="002F3A77">
        <w:rPr>
          <w:rFonts w:asciiTheme="majorHAnsi" w:hAnsiTheme="majorHAnsi" w:cstheme="majorHAnsi"/>
          <w:sz w:val="26"/>
          <w:szCs w:val="26"/>
          <w:lang w:val="pl-PL"/>
        </w:rPr>
        <w:t>)</w:t>
      </w:r>
      <w:r w:rsidRPr="002F3A77">
        <w:rPr>
          <w:rFonts w:asciiTheme="majorHAnsi" w:hAnsiTheme="majorHAnsi" w:cstheme="majorHAnsi"/>
          <w:sz w:val="26"/>
          <w:szCs w:val="26"/>
          <w:lang w:val="pl-PL"/>
        </w:rPr>
        <w:t xml:space="preserve">, đã bao gồm đầy đủ các vật tư, phụ kiện và dịch vụ kỹ thuật kèm theo </w:t>
      </w:r>
      <w:r w:rsidR="001B7A44" w:rsidRPr="002F3A77">
        <w:rPr>
          <w:rFonts w:asciiTheme="majorHAnsi" w:hAnsiTheme="majorHAnsi" w:cstheme="majorHAnsi"/>
          <w:i/>
          <w:sz w:val="26"/>
          <w:szCs w:val="26"/>
          <w:lang w:val="pl-PL"/>
        </w:rPr>
        <w:t>(không bao gồm dịch vụ đăng ký, kiểm định (đăng kiểm))</w:t>
      </w:r>
      <w:r w:rsidR="001B7A44" w:rsidRPr="002F3A77">
        <w:rPr>
          <w:rFonts w:asciiTheme="majorHAnsi" w:hAnsiTheme="majorHAnsi" w:cstheme="majorHAnsi"/>
          <w:sz w:val="26"/>
          <w:szCs w:val="26"/>
          <w:lang w:val="pl-PL"/>
        </w:rPr>
        <w:t xml:space="preserve"> </w:t>
      </w:r>
      <w:r w:rsidRPr="002F3A77">
        <w:rPr>
          <w:rFonts w:asciiTheme="majorHAnsi" w:hAnsiTheme="majorHAnsi" w:cstheme="majorHAnsi"/>
          <w:sz w:val="26"/>
          <w:szCs w:val="26"/>
          <w:lang w:val="pl-PL"/>
        </w:rPr>
        <w:t>để lắp đặt hoàn chỉnh, vận hành theo yêu cầu của chủ đầu tư. Giá hàng hóa chào thầu phải bao gồm thuế, phí và các chi phí khác có liên quan</w:t>
      </w:r>
      <w:r w:rsidR="001B7A44" w:rsidRPr="002F3A77">
        <w:rPr>
          <w:rFonts w:asciiTheme="majorHAnsi" w:hAnsiTheme="majorHAnsi" w:cstheme="majorHAnsi"/>
          <w:sz w:val="26"/>
          <w:szCs w:val="26"/>
          <w:lang w:val="pl-PL"/>
        </w:rPr>
        <w:t xml:space="preserve"> </w:t>
      </w:r>
      <w:r w:rsidR="001B7A44" w:rsidRPr="002F3A77">
        <w:rPr>
          <w:rFonts w:asciiTheme="majorHAnsi" w:hAnsiTheme="majorHAnsi" w:cstheme="majorHAnsi"/>
          <w:i/>
          <w:sz w:val="26"/>
          <w:szCs w:val="26"/>
          <w:lang w:val="pl-PL"/>
        </w:rPr>
        <w:t>(không bao gồm chi phí đăng ký, đăng kiểm, bảo hiểm, bảo trì đường bộ)</w:t>
      </w:r>
      <w:r w:rsidRPr="002F3A77">
        <w:rPr>
          <w:rFonts w:asciiTheme="majorHAnsi" w:hAnsiTheme="majorHAnsi" w:cstheme="majorHAnsi"/>
          <w:sz w:val="26"/>
          <w:szCs w:val="26"/>
          <w:lang w:val="pl-PL"/>
        </w:rPr>
        <w:t>.</w:t>
      </w:r>
    </w:p>
    <w:p w14:paraId="53211F39" w14:textId="3523B8BE" w:rsidR="0020230F" w:rsidRPr="002F3A77" w:rsidRDefault="0020230F" w:rsidP="004976BF">
      <w:pPr>
        <w:widowControl w:val="0"/>
        <w:tabs>
          <w:tab w:val="left" w:pos="851"/>
        </w:tabs>
        <w:spacing w:after="80"/>
        <w:ind w:firstLine="567"/>
        <w:rPr>
          <w:rFonts w:asciiTheme="majorHAnsi" w:hAnsiTheme="majorHAnsi" w:cstheme="majorHAnsi"/>
          <w:sz w:val="26"/>
          <w:szCs w:val="26"/>
          <w:lang w:val="pl-PL"/>
        </w:rPr>
      </w:pPr>
      <w:r w:rsidRPr="002F3A77">
        <w:rPr>
          <w:rFonts w:asciiTheme="majorHAnsi" w:hAnsiTheme="majorHAnsi" w:cstheme="majorHAnsi"/>
          <w:sz w:val="26"/>
          <w:szCs w:val="26"/>
          <w:lang w:val="pl-PL"/>
        </w:rPr>
        <w:t>- Các sai số của hàng hóa cho phép được áp dụng theo QCVN 12 : 2011/BGTVT hoặc</w:t>
      </w:r>
      <w:r w:rsidR="002A1762" w:rsidRPr="002F3A77">
        <w:rPr>
          <w:rFonts w:asciiTheme="majorHAnsi" w:hAnsiTheme="majorHAnsi" w:cstheme="majorHAnsi"/>
          <w:sz w:val="26"/>
          <w:szCs w:val="26"/>
          <w:lang w:val="pl-PL"/>
        </w:rPr>
        <w:t xml:space="preserve"> văn bản hiện hành của Nhà nước.</w:t>
      </w:r>
    </w:p>
    <w:p w14:paraId="1F4C3AA9" w14:textId="392ED7BC" w:rsidR="004976BF" w:rsidRPr="002F3A77" w:rsidRDefault="00186E97" w:rsidP="004976BF">
      <w:pPr>
        <w:widowControl w:val="0"/>
        <w:tabs>
          <w:tab w:val="left" w:pos="851"/>
        </w:tabs>
        <w:spacing w:after="80"/>
        <w:ind w:firstLine="567"/>
        <w:rPr>
          <w:rFonts w:asciiTheme="majorHAnsi" w:eastAsia="Calibri" w:hAnsiTheme="majorHAnsi" w:cstheme="majorHAnsi"/>
          <w:sz w:val="26"/>
          <w:szCs w:val="26"/>
          <w:lang w:val="pl-PL"/>
        </w:rPr>
      </w:pPr>
      <w:r w:rsidRPr="002F3A77">
        <w:rPr>
          <w:rFonts w:asciiTheme="majorHAnsi" w:hAnsiTheme="majorHAnsi" w:cstheme="majorHAnsi"/>
          <w:sz w:val="26"/>
          <w:szCs w:val="26"/>
          <w:lang w:val="pl-PL"/>
        </w:rPr>
        <w:t>- Thời gian bảo hành</w:t>
      </w:r>
      <w:r w:rsidR="001B7A44" w:rsidRPr="002F3A77">
        <w:rPr>
          <w:rFonts w:asciiTheme="majorHAnsi" w:hAnsiTheme="majorHAnsi" w:cstheme="majorHAnsi"/>
          <w:sz w:val="26"/>
          <w:szCs w:val="26"/>
          <w:lang w:val="pl-PL"/>
        </w:rPr>
        <w:t xml:space="preserve"> hàng hóa của gói thầu</w:t>
      </w:r>
      <w:r w:rsidRPr="002F3A77">
        <w:rPr>
          <w:rFonts w:asciiTheme="majorHAnsi" w:hAnsiTheme="majorHAnsi" w:cstheme="majorHAnsi"/>
          <w:sz w:val="26"/>
          <w:szCs w:val="26"/>
          <w:lang w:val="pl-PL"/>
        </w:rPr>
        <w:t xml:space="preserve"> tối thiểu </w:t>
      </w:r>
      <w:r w:rsidR="001B7A44" w:rsidRPr="002F3A77">
        <w:rPr>
          <w:rFonts w:asciiTheme="majorHAnsi" w:hAnsiTheme="majorHAnsi" w:cstheme="majorHAnsi"/>
          <w:b/>
          <w:sz w:val="26"/>
          <w:szCs w:val="26"/>
          <w:lang w:val="pl-PL"/>
        </w:rPr>
        <w:t>36 tháng</w:t>
      </w:r>
      <w:r w:rsidR="004976BF" w:rsidRPr="002F3A77">
        <w:rPr>
          <w:rFonts w:asciiTheme="majorHAnsi" w:hAnsiTheme="majorHAnsi" w:cstheme="majorHAnsi"/>
          <w:sz w:val="26"/>
          <w:szCs w:val="26"/>
          <w:lang w:val="pl-PL"/>
        </w:rPr>
        <w:t xml:space="preserve">. Bảo dưỡng định kỳ theo tiêu chuẩn của Nhà sản xuất hoặc </w:t>
      </w:r>
      <w:r w:rsidR="004976BF" w:rsidRPr="002F3A77">
        <w:rPr>
          <w:rFonts w:asciiTheme="majorHAnsi" w:eastAsia="Calibri" w:hAnsiTheme="majorHAnsi" w:cstheme="majorHAnsi"/>
          <w:sz w:val="26"/>
          <w:szCs w:val="26"/>
          <w:lang w:val="pl-PL"/>
        </w:rPr>
        <w:t>theo các mốc sau đây:</w:t>
      </w:r>
    </w:p>
    <w:p w14:paraId="4A733365" w14:textId="77777777" w:rsidR="004976BF" w:rsidRPr="002F3A77" w:rsidRDefault="004976BF" w:rsidP="004976BF">
      <w:pPr>
        <w:widowControl w:val="0"/>
        <w:spacing w:after="80"/>
        <w:ind w:firstLine="709"/>
        <w:rPr>
          <w:rFonts w:asciiTheme="majorHAnsi" w:eastAsia="Calibri" w:hAnsiTheme="majorHAnsi" w:cstheme="majorHAnsi"/>
          <w:sz w:val="26"/>
          <w:szCs w:val="26"/>
          <w:lang w:val="pl-PL"/>
        </w:rPr>
      </w:pPr>
      <w:r w:rsidRPr="002F3A77">
        <w:rPr>
          <w:rFonts w:asciiTheme="majorHAnsi" w:eastAsia="Calibri" w:hAnsiTheme="majorHAnsi" w:cstheme="majorHAnsi"/>
          <w:sz w:val="26"/>
          <w:szCs w:val="26"/>
          <w:lang w:val="pl-PL"/>
        </w:rPr>
        <w:t>+ Tại 2.000km đầu tiên hoặc sau 1 tháng sử dụng đầu tiên</w:t>
      </w:r>
    </w:p>
    <w:p w14:paraId="408786E7" w14:textId="77777777" w:rsidR="004976BF" w:rsidRPr="002F3A77" w:rsidRDefault="004976BF" w:rsidP="004976BF">
      <w:pPr>
        <w:widowControl w:val="0"/>
        <w:spacing w:after="80"/>
        <w:ind w:firstLine="709"/>
        <w:rPr>
          <w:rFonts w:asciiTheme="majorHAnsi" w:hAnsiTheme="majorHAnsi" w:cstheme="majorHAnsi"/>
          <w:sz w:val="26"/>
          <w:szCs w:val="26"/>
          <w:lang w:val="pl-PL"/>
        </w:rPr>
      </w:pPr>
      <w:r w:rsidRPr="002F3A77">
        <w:rPr>
          <w:rFonts w:asciiTheme="majorHAnsi" w:eastAsia="Calibri" w:hAnsiTheme="majorHAnsi" w:cstheme="majorHAnsi"/>
          <w:sz w:val="26"/>
          <w:szCs w:val="26"/>
          <w:lang w:val="pl-PL"/>
        </w:rPr>
        <w:t>+ Các mốc bảo dưỡng tiếp theo được thực hiện sau mỗi 5.000km</w:t>
      </w:r>
    </w:p>
    <w:p w14:paraId="5E47A2EF" w14:textId="77777777" w:rsidR="004976BF" w:rsidRPr="002F3A77" w:rsidRDefault="00186E97" w:rsidP="004976BF">
      <w:pPr>
        <w:widowControl w:val="0"/>
        <w:spacing w:after="80"/>
        <w:ind w:firstLine="567"/>
        <w:rPr>
          <w:rFonts w:asciiTheme="majorHAnsi" w:hAnsiTheme="majorHAnsi" w:cstheme="majorHAnsi"/>
          <w:sz w:val="26"/>
          <w:szCs w:val="26"/>
          <w:lang w:val="pl-PL"/>
        </w:rPr>
      </w:pPr>
      <w:r w:rsidRPr="002F3A77">
        <w:rPr>
          <w:rFonts w:asciiTheme="majorHAnsi" w:hAnsiTheme="majorHAnsi" w:cstheme="majorHAnsi"/>
          <w:sz w:val="26"/>
          <w:szCs w:val="26"/>
          <w:lang w:val="pl-PL"/>
        </w:rPr>
        <w:t xml:space="preserve">- Phương thức bảo hành: </w:t>
      </w:r>
    </w:p>
    <w:p w14:paraId="7C841ADA" w14:textId="12E75970" w:rsidR="00186E97" w:rsidRPr="002F3A77" w:rsidRDefault="004976BF" w:rsidP="004976BF">
      <w:pPr>
        <w:widowControl w:val="0"/>
        <w:spacing w:after="80"/>
        <w:ind w:firstLine="709"/>
        <w:rPr>
          <w:rFonts w:asciiTheme="majorHAnsi" w:hAnsiTheme="majorHAnsi" w:cstheme="majorHAnsi"/>
          <w:sz w:val="26"/>
          <w:szCs w:val="26"/>
          <w:lang w:val="pl-PL"/>
        </w:rPr>
      </w:pPr>
      <w:r w:rsidRPr="002F3A77">
        <w:rPr>
          <w:rFonts w:asciiTheme="majorHAnsi" w:hAnsiTheme="majorHAnsi" w:cstheme="majorHAnsi"/>
          <w:sz w:val="26"/>
          <w:szCs w:val="26"/>
          <w:lang w:val="pl-PL"/>
        </w:rPr>
        <w:t xml:space="preserve">+ </w:t>
      </w:r>
      <w:r w:rsidR="00186E97" w:rsidRPr="002F3A77">
        <w:rPr>
          <w:rFonts w:asciiTheme="majorHAnsi" w:hAnsiTheme="majorHAnsi" w:cstheme="majorHAnsi"/>
          <w:sz w:val="26"/>
          <w:szCs w:val="26"/>
          <w:lang w:val="pl-PL"/>
        </w:rPr>
        <w:t xml:space="preserve">Toàn bộ hàng hóa được bảo hành theo tiêu chuẩn của nhà sản xuất. </w:t>
      </w:r>
      <w:r w:rsidRPr="002F3A77">
        <w:rPr>
          <w:rFonts w:asciiTheme="majorHAnsi" w:hAnsiTheme="majorHAnsi" w:cstheme="majorHAnsi"/>
          <w:sz w:val="26"/>
          <w:szCs w:val="26"/>
          <w:lang w:val="pl-PL"/>
        </w:rPr>
        <w:t xml:space="preserve">Nhà thầu </w:t>
      </w:r>
      <w:r w:rsidR="00186E97" w:rsidRPr="002F3A77">
        <w:rPr>
          <w:rFonts w:asciiTheme="majorHAnsi" w:hAnsiTheme="majorHAnsi" w:cstheme="majorHAnsi"/>
          <w:sz w:val="26"/>
          <w:szCs w:val="26"/>
          <w:lang w:val="pl-PL"/>
        </w:rPr>
        <w:t>phải nộp khoản bảo lãnh bảo hành theo quy định là 5% giá trị hợp đồng</w:t>
      </w:r>
      <w:r w:rsidRPr="002F3A77">
        <w:rPr>
          <w:rFonts w:asciiTheme="majorHAnsi" w:hAnsiTheme="majorHAnsi" w:cstheme="majorHAnsi"/>
          <w:sz w:val="26"/>
          <w:szCs w:val="26"/>
          <w:lang w:val="pl-PL"/>
        </w:rPr>
        <w:t xml:space="preserve"> (trừ trường hợp Chủ đầu tư có quy định khác nêu trong Hợp đồng)</w:t>
      </w:r>
      <w:r w:rsidR="00186E97" w:rsidRPr="002F3A77">
        <w:rPr>
          <w:rFonts w:asciiTheme="majorHAnsi" w:hAnsiTheme="majorHAnsi" w:cstheme="majorHAnsi"/>
          <w:sz w:val="26"/>
          <w:szCs w:val="26"/>
          <w:lang w:val="pl-PL"/>
        </w:rPr>
        <w:t>.</w:t>
      </w:r>
    </w:p>
    <w:p w14:paraId="4E2F302D" w14:textId="256DBED3" w:rsidR="004976BF" w:rsidRPr="002F3A77" w:rsidRDefault="004976BF" w:rsidP="004976BF">
      <w:pPr>
        <w:widowControl w:val="0"/>
        <w:spacing w:after="80"/>
        <w:ind w:firstLine="709"/>
        <w:rPr>
          <w:rFonts w:asciiTheme="majorHAnsi" w:hAnsiTheme="majorHAnsi" w:cstheme="majorHAnsi"/>
          <w:sz w:val="26"/>
          <w:szCs w:val="26"/>
          <w:lang w:val="pl-PL"/>
        </w:rPr>
      </w:pPr>
      <w:r w:rsidRPr="002F3A77">
        <w:rPr>
          <w:rFonts w:asciiTheme="majorHAnsi" w:hAnsiTheme="majorHAnsi" w:cstheme="majorHAnsi"/>
          <w:sz w:val="26"/>
          <w:szCs w:val="26"/>
          <w:lang w:val="pl-PL"/>
        </w:rPr>
        <w:t>+ Địa điểm bảo hành, bảo dưỡng: Tại bất kỳ cơ sở nào trên toàn quốc được Nhà sản xuất cho phép cung cấp dịch vụ.</w:t>
      </w:r>
    </w:p>
    <w:p w14:paraId="03580891" w14:textId="77777777" w:rsidR="004976BF" w:rsidRPr="002F3A77" w:rsidRDefault="004976BF" w:rsidP="004976BF">
      <w:pPr>
        <w:widowControl w:val="0"/>
        <w:spacing w:after="80"/>
        <w:ind w:firstLine="709"/>
        <w:rPr>
          <w:rFonts w:asciiTheme="majorHAnsi" w:hAnsiTheme="majorHAnsi" w:cstheme="majorHAnsi"/>
          <w:sz w:val="26"/>
          <w:szCs w:val="26"/>
          <w:lang w:val="pl-PL"/>
        </w:rPr>
      </w:pPr>
      <w:r w:rsidRPr="002F3A77">
        <w:rPr>
          <w:rFonts w:asciiTheme="majorHAnsi" w:hAnsiTheme="majorHAnsi" w:cstheme="majorHAnsi"/>
          <w:sz w:val="26"/>
          <w:szCs w:val="26"/>
          <w:lang w:val="pl-PL"/>
        </w:rPr>
        <w:t>+ Trường hợp cơ sở bảo hành không thực hiện bảo hành khi hàng hóa có sự cố mà không có lý do chính đáng, rõ ràng, đúng quy định của Nhà sản xuất hoặc việc bảo hành khắc phục sự cố không đảm bảo chất lượng kỹ thuật của hàng hóa thì Chủ đầu tư có quyền thuê Nhà thầu khác thực hiện và toàn bộ kinh phí này sẽ do Nhà thầu chi trả.</w:t>
      </w:r>
    </w:p>
    <w:p w14:paraId="33889264" w14:textId="77777777" w:rsidR="004976BF" w:rsidRPr="002F3A77" w:rsidRDefault="004976BF" w:rsidP="004976BF">
      <w:pPr>
        <w:widowControl w:val="0"/>
        <w:spacing w:after="80"/>
        <w:ind w:firstLine="567"/>
        <w:rPr>
          <w:rFonts w:asciiTheme="majorHAnsi" w:hAnsiTheme="majorHAnsi" w:cstheme="majorHAnsi"/>
          <w:sz w:val="26"/>
          <w:szCs w:val="26"/>
          <w:lang w:val="pl-PL"/>
        </w:rPr>
      </w:pPr>
      <w:r w:rsidRPr="002F3A77">
        <w:rPr>
          <w:rFonts w:asciiTheme="majorHAnsi" w:hAnsiTheme="majorHAnsi" w:cstheme="majorHAnsi"/>
          <w:sz w:val="26"/>
          <w:szCs w:val="26"/>
          <w:lang w:val="pl-PL"/>
        </w:rPr>
        <w:t>- Nhà thầu phải bàn giao đầy đủ các tài liệu có liên quan đến hàng hóa đảm bảo đủ điều kiện để kiểm tra, kiểm định, đăng kiểm, đăng ký lưu thông, đưa vào sử dụng hàng hóa theo quy định hiện hành của Nhà nước.</w:t>
      </w:r>
    </w:p>
    <w:p w14:paraId="1964E198" w14:textId="77777777" w:rsidR="004976BF" w:rsidRPr="002F3A77" w:rsidRDefault="004976BF" w:rsidP="004976BF">
      <w:pPr>
        <w:widowControl w:val="0"/>
        <w:spacing w:after="80"/>
        <w:ind w:firstLine="567"/>
        <w:rPr>
          <w:rFonts w:asciiTheme="majorHAnsi" w:hAnsiTheme="majorHAnsi" w:cstheme="majorHAnsi"/>
          <w:sz w:val="26"/>
          <w:szCs w:val="26"/>
          <w:lang w:val="pl-PL"/>
        </w:rPr>
      </w:pPr>
      <w:r w:rsidRPr="002F3A77">
        <w:rPr>
          <w:rFonts w:asciiTheme="majorHAnsi" w:hAnsiTheme="majorHAnsi" w:cstheme="majorHAnsi"/>
          <w:sz w:val="26"/>
          <w:szCs w:val="26"/>
          <w:lang w:val="pl-PL"/>
        </w:rPr>
        <w:t>- Trong mọi trường hợp, nếu xảy ra tranh chấp về bản quyền liên quan đến hàng hóa của gói thầu thì nhà thầu phải chịu hoàn toàn trách nhiệm, bao gồm bồi thường các thiệt hại xảy ra do tranh chấp gây ra.</w:t>
      </w:r>
    </w:p>
    <w:p w14:paraId="7A700BBC" w14:textId="77777777" w:rsidR="00A62200" w:rsidRPr="002F3A77" w:rsidRDefault="00A62200" w:rsidP="00A62200">
      <w:pPr>
        <w:widowControl w:val="0"/>
        <w:spacing w:after="80"/>
        <w:ind w:firstLine="567"/>
        <w:rPr>
          <w:rFonts w:asciiTheme="majorHAnsi" w:hAnsiTheme="majorHAnsi" w:cstheme="majorHAnsi"/>
          <w:b/>
          <w:sz w:val="26"/>
          <w:szCs w:val="26"/>
          <w:lang w:val="es-ES"/>
        </w:rPr>
      </w:pPr>
      <w:r w:rsidRPr="002F3A77">
        <w:rPr>
          <w:rFonts w:asciiTheme="majorHAnsi" w:hAnsiTheme="majorHAnsi" w:cstheme="majorHAnsi"/>
          <w:b/>
          <w:bCs/>
          <w:iCs/>
          <w:spacing w:val="-2"/>
          <w:sz w:val="26"/>
          <w:szCs w:val="26"/>
          <w:lang w:val="es-ES"/>
        </w:rPr>
        <w:t>III.</w:t>
      </w:r>
      <w:r w:rsidRPr="002F3A77">
        <w:rPr>
          <w:rFonts w:asciiTheme="majorHAnsi" w:hAnsiTheme="majorHAnsi" w:cstheme="majorHAnsi"/>
          <w:iCs/>
          <w:spacing w:val="-2"/>
          <w:sz w:val="26"/>
          <w:szCs w:val="26"/>
          <w:lang w:val="es-ES"/>
        </w:rPr>
        <w:t xml:space="preserve"> </w:t>
      </w:r>
      <w:r w:rsidRPr="002F3A77">
        <w:rPr>
          <w:rFonts w:asciiTheme="majorHAnsi" w:hAnsiTheme="majorHAnsi" w:cstheme="majorHAnsi"/>
          <w:b/>
          <w:sz w:val="26"/>
          <w:szCs w:val="26"/>
          <w:lang w:val="es-ES"/>
        </w:rPr>
        <w:t>Yêu cầu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441"/>
        <w:gridCol w:w="1057"/>
        <w:gridCol w:w="1378"/>
      </w:tblGrid>
      <w:tr w:rsidR="002F3A77" w:rsidRPr="002F3A77" w14:paraId="7A67CB63" w14:textId="77777777" w:rsidTr="00574A1A">
        <w:trPr>
          <w:trHeight w:val="533"/>
        </w:trPr>
        <w:tc>
          <w:tcPr>
            <w:tcW w:w="363" w:type="pct"/>
            <w:vAlign w:val="center"/>
          </w:tcPr>
          <w:p w14:paraId="65DBE52F" w14:textId="3218CFE9" w:rsidR="00574A1A" w:rsidRPr="002F3A77" w:rsidRDefault="00574A1A" w:rsidP="00574A1A">
            <w:pPr>
              <w:widowControl w:val="0"/>
              <w:suppressAutoHyphens/>
              <w:jc w:val="center"/>
              <w:rPr>
                <w:rFonts w:eastAsia="Arial Unicode MS" w:cs="Tahoma"/>
                <w:b/>
                <w:bCs/>
                <w:sz w:val="26"/>
                <w:szCs w:val="26"/>
                <w:lang w:eastAsia="vi-VN" w:bidi="vi-VN"/>
              </w:rPr>
            </w:pPr>
            <w:r w:rsidRPr="002F3A77">
              <w:rPr>
                <w:rFonts w:asciiTheme="majorHAnsi" w:hAnsiTheme="majorHAnsi" w:cstheme="majorHAnsi"/>
                <w:b/>
                <w:sz w:val="26"/>
                <w:szCs w:val="26"/>
                <w:lang w:val="en-GB"/>
              </w:rPr>
              <w:t>TT</w:t>
            </w:r>
          </w:p>
        </w:tc>
        <w:tc>
          <w:tcPr>
            <w:tcW w:w="3365" w:type="pct"/>
            <w:vAlign w:val="center"/>
          </w:tcPr>
          <w:p w14:paraId="147D66B7" w14:textId="380CEBBD" w:rsidR="00574A1A" w:rsidRPr="002F3A77" w:rsidRDefault="00574A1A" w:rsidP="00574A1A">
            <w:pPr>
              <w:widowControl w:val="0"/>
              <w:suppressAutoHyphens/>
              <w:jc w:val="center"/>
              <w:rPr>
                <w:rFonts w:ascii="Calibri" w:eastAsia="Arial Unicode MS" w:hAnsi="Calibri" w:cs="Calibri"/>
                <w:sz w:val="26"/>
                <w:szCs w:val="26"/>
                <w:lang w:eastAsia="vi-VN" w:bidi="vi-VN"/>
              </w:rPr>
            </w:pPr>
            <w:r w:rsidRPr="002F3A77">
              <w:rPr>
                <w:rFonts w:asciiTheme="majorHAnsi" w:hAnsiTheme="majorHAnsi" w:cstheme="majorHAnsi"/>
                <w:b/>
                <w:sz w:val="26"/>
                <w:szCs w:val="26"/>
                <w:lang w:val="en-GB"/>
              </w:rPr>
              <w:t>Tên hàng hóa và yêu cầu về kỹ thuật tối thiểu</w:t>
            </w:r>
          </w:p>
        </w:tc>
        <w:tc>
          <w:tcPr>
            <w:tcW w:w="552" w:type="pct"/>
            <w:shd w:val="clear" w:color="000000" w:fill="FFFFFF"/>
            <w:vAlign w:val="center"/>
          </w:tcPr>
          <w:p w14:paraId="29DA2B1C" w14:textId="503E3CED" w:rsidR="00574A1A" w:rsidRPr="002F3A77" w:rsidRDefault="00574A1A" w:rsidP="00574A1A">
            <w:pPr>
              <w:widowControl w:val="0"/>
              <w:suppressAutoHyphens/>
              <w:jc w:val="center"/>
              <w:rPr>
                <w:rFonts w:eastAsia="Arial Unicode MS" w:cs="Tahoma"/>
                <w:sz w:val="26"/>
                <w:szCs w:val="26"/>
                <w:lang w:eastAsia="vi-VN" w:bidi="vi-VN"/>
              </w:rPr>
            </w:pPr>
            <w:r w:rsidRPr="002F3A77">
              <w:rPr>
                <w:rFonts w:asciiTheme="majorHAnsi" w:hAnsiTheme="majorHAnsi" w:cstheme="majorHAnsi"/>
                <w:b/>
                <w:sz w:val="26"/>
                <w:szCs w:val="26"/>
                <w:lang w:val="en-GB"/>
              </w:rPr>
              <w:t>ĐVT</w:t>
            </w:r>
          </w:p>
        </w:tc>
        <w:tc>
          <w:tcPr>
            <w:tcW w:w="720" w:type="pct"/>
            <w:shd w:val="clear" w:color="000000" w:fill="FFFFFF"/>
            <w:vAlign w:val="center"/>
          </w:tcPr>
          <w:p w14:paraId="31B4A697" w14:textId="619CC3A4" w:rsidR="00574A1A" w:rsidRPr="002F3A77" w:rsidRDefault="00574A1A" w:rsidP="00574A1A">
            <w:pPr>
              <w:widowControl w:val="0"/>
              <w:suppressAutoHyphens/>
              <w:jc w:val="center"/>
              <w:rPr>
                <w:rFonts w:eastAsia="Arial Unicode MS" w:cs="Tahoma"/>
                <w:sz w:val="26"/>
                <w:szCs w:val="26"/>
                <w:lang w:eastAsia="vi-VN" w:bidi="vi-VN"/>
              </w:rPr>
            </w:pPr>
            <w:r w:rsidRPr="002F3A77">
              <w:rPr>
                <w:rFonts w:asciiTheme="majorHAnsi" w:hAnsiTheme="majorHAnsi" w:cstheme="majorHAnsi"/>
                <w:b/>
                <w:sz w:val="26"/>
                <w:szCs w:val="26"/>
                <w:lang w:val="en-GB"/>
              </w:rPr>
              <w:t>Số lượng</w:t>
            </w:r>
          </w:p>
        </w:tc>
      </w:tr>
      <w:tr w:rsidR="002F3A77" w:rsidRPr="002F3A77" w14:paraId="793F3DAB" w14:textId="77777777" w:rsidTr="00574A1A">
        <w:tc>
          <w:tcPr>
            <w:tcW w:w="363" w:type="pct"/>
            <w:vAlign w:val="center"/>
            <w:hideMark/>
          </w:tcPr>
          <w:p w14:paraId="34720CE3" w14:textId="77777777" w:rsidR="00574A1A" w:rsidRPr="002F3A77" w:rsidRDefault="00574A1A" w:rsidP="00574A1A">
            <w:pPr>
              <w:widowControl w:val="0"/>
              <w:suppressAutoHyphens/>
              <w:jc w:val="center"/>
              <w:rPr>
                <w:rFonts w:eastAsia="Arial Unicode MS" w:cs="Tahoma"/>
                <w:b/>
                <w:bCs/>
                <w:sz w:val="26"/>
                <w:szCs w:val="26"/>
                <w:lang w:eastAsia="vi-VN" w:bidi="vi-VN"/>
              </w:rPr>
            </w:pPr>
            <w:r w:rsidRPr="002F3A77">
              <w:rPr>
                <w:rFonts w:eastAsia="Arial Unicode MS" w:cs="Tahoma"/>
                <w:b/>
                <w:bCs/>
                <w:sz w:val="26"/>
                <w:szCs w:val="26"/>
                <w:lang w:eastAsia="vi-VN" w:bidi="vi-VN"/>
              </w:rPr>
              <w:t>1</w:t>
            </w:r>
          </w:p>
        </w:tc>
        <w:tc>
          <w:tcPr>
            <w:tcW w:w="3365" w:type="pct"/>
            <w:noWrap/>
            <w:vAlign w:val="center"/>
            <w:hideMark/>
          </w:tcPr>
          <w:p w14:paraId="42FF2514" w14:textId="0BA7298B" w:rsidR="00574A1A" w:rsidRPr="002F3A77" w:rsidRDefault="00574A1A" w:rsidP="00574A1A">
            <w:pPr>
              <w:widowControl w:val="0"/>
              <w:suppressAutoHyphens/>
              <w:jc w:val="left"/>
              <w:rPr>
                <w:rFonts w:ascii="Calibri" w:eastAsia="Arial Unicode MS" w:hAnsi="Calibri" w:cs="Calibri"/>
                <w:sz w:val="26"/>
                <w:szCs w:val="26"/>
                <w:lang w:eastAsia="vi-VN" w:bidi="vi-VN"/>
              </w:rPr>
            </w:pPr>
            <w:r w:rsidRPr="002F3A77">
              <w:rPr>
                <w:rFonts w:eastAsia="Arial Unicode MS" w:cs="Tahoma"/>
                <w:b/>
                <w:bCs/>
                <w:sz w:val="26"/>
                <w:szCs w:val="26"/>
                <w:lang w:eastAsia="vi-VN" w:bidi="vi-VN"/>
              </w:rPr>
              <w:t>Xe ô tô chở người đến 9 chỗ ngồi (hạng B)</w:t>
            </w:r>
          </w:p>
        </w:tc>
        <w:tc>
          <w:tcPr>
            <w:tcW w:w="552" w:type="pct"/>
            <w:shd w:val="clear" w:color="000000" w:fill="FFFFFF"/>
            <w:vAlign w:val="center"/>
            <w:hideMark/>
          </w:tcPr>
          <w:p w14:paraId="513E508C" w14:textId="77777777" w:rsidR="00574A1A" w:rsidRPr="002F3A77" w:rsidRDefault="00574A1A" w:rsidP="00574A1A">
            <w:pPr>
              <w:widowControl w:val="0"/>
              <w:suppressAutoHyphens/>
              <w:jc w:val="center"/>
              <w:rPr>
                <w:rFonts w:eastAsia="Arial Unicode MS" w:cs="Tahoma"/>
                <w:sz w:val="26"/>
                <w:szCs w:val="26"/>
                <w:lang w:eastAsia="vi-VN" w:bidi="vi-VN"/>
              </w:rPr>
            </w:pPr>
            <w:r w:rsidRPr="002F3A77">
              <w:rPr>
                <w:rFonts w:eastAsia="Arial Unicode MS" w:cs="Tahoma"/>
                <w:sz w:val="26"/>
                <w:szCs w:val="26"/>
                <w:lang w:eastAsia="vi-VN" w:bidi="vi-VN"/>
              </w:rPr>
              <w:t>Cái</w:t>
            </w:r>
          </w:p>
        </w:tc>
        <w:tc>
          <w:tcPr>
            <w:tcW w:w="720" w:type="pct"/>
            <w:shd w:val="clear" w:color="000000" w:fill="FFFFFF"/>
            <w:vAlign w:val="center"/>
            <w:hideMark/>
          </w:tcPr>
          <w:p w14:paraId="5EA4F45B" w14:textId="77777777" w:rsidR="00574A1A" w:rsidRPr="002F3A77" w:rsidRDefault="00574A1A" w:rsidP="00574A1A">
            <w:pPr>
              <w:widowControl w:val="0"/>
              <w:suppressAutoHyphens/>
              <w:jc w:val="center"/>
              <w:rPr>
                <w:rFonts w:eastAsia="Arial Unicode MS" w:cs="Tahoma"/>
                <w:sz w:val="26"/>
                <w:szCs w:val="26"/>
                <w:lang w:eastAsia="vi-VN" w:bidi="vi-VN"/>
              </w:rPr>
            </w:pPr>
            <w:r w:rsidRPr="002F3A77">
              <w:rPr>
                <w:rFonts w:eastAsia="Arial Unicode MS" w:cs="Tahoma"/>
                <w:sz w:val="26"/>
                <w:szCs w:val="26"/>
                <w:lang w:eastAsia="vi-VN" w:bidi="vi-VN"/>
              </w:rPr>
              <w:t>3</w:t>
            </w:r>
          </w:p>
        </w:tc>
      </w:tr>
      <w:tr w:rsidR="002F3A77" w:rsidRPr="002F3A77" w14:paraId="599808C1" w14:textId="77777777" w:rsidTr="00574A1A">
        <w:tc>
          <w:tcPr>
            <w:tcW w:w="363" w:type="pct"/>
            <w:vAlign w:val="center"/>
            <w:hideMark/>
          </w:tcPr>
          <w:p w14:paraId="0A2DB792" w14:textId="18CB117B"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5E2C9DB2" w14:textId="32932C8E" w:rsidR="0020230F" w:rsidRPr="002F3A77" w:rsidRDefault="00574A1A" w:rsidP="0020230F">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1. Kích thước, trọng lượng xe</w:t>
            </w:r>
          </w:p>
        </w:tc>
        <w:tc>
          <w:tcPr>
            <w:tcW w:w="552" w:type="pct"/>
            <w:vAlign w:val="center"/>
            <w:hideMark/>
          </w:tcPr>
          <w:p w14:paraId="70AA95F2" w14:textId="2AAFF86D"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5B474E69" w14:textId="3BDA2785"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64720F50" w14:textId="77777777" w:rsidTr="00574A1A">
        <w:tc>
          <w:tcPr>
            <w:tcW w:w="363" w:type="pct"/>
            <w:vAlign w:val="center"/>
            <w:hideMark/>
          </w:tcPr>
          <w:p w14:paraId="3894C28F" w14:textId="3B2ADC74"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09AE0563" w14:textId="741922C9" w:rsidR="00574A1A" w:rsidRPr="002F3A77" w:rsidRDefault="00574A1A" w:rsidP="0020230F">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Kích thước tổng thể bên ngoài: dài x rộng x cao </w:t>
            </w:r>
            <w:r w:rsidRPr="002F3A77">
              <w:rPr>
                <w:rFonts w:eastAsia="Arial Unicode MS" w:cs="Tahoma"/>
                <w:i/>
                <w:iCs/>
                <w:sz w:val="26"/>
                <w:szCs w:val="26"/>
                <w:lang w:eastAsia="vi-VN" w:bidi="vi-VN"/>
              </w:rPr>
              <w:t xml:space="preserve">(mm </w:t>
            </w:r>
            <w:r w:rsidRPr="002F3A77">
              <w:rPr>
                <w:rFonts w:eastAsia="Arial Unicode MS" w:cs="Tahoma"/>
                <w:sz w:val="26"/>
                <w:szCs w:val="26"/>
                <w:lang w:eastAsia="vi-VN" w:bidi="vi-VN"/>
              </w:rPr>
              <w:t>x</w:t>
            </w:r>
            <w:r w:rsidRPr="002F3A77">
              <w:rPr>
                <w:rFonts w:eastAsia="Arial Unicode MS" w:cs="Tahoma"/>
                <w:i/>
                <w:iCs/>
                <w:sz w:val="26"/>
                <w:szCs w:val="26"/>
                <w:lang w:eastAsia="vi-VN" w:bidi="vi-VN"/>
              </w:rPr>
              <w:t xml:space="preserve"> mm </w:t>
            </w:r>
            <w:r w:rsidRPr="002F3A77">
              <w:rPr>
                <w:rFonts w:eastAsia="Arial Unicode MS" w:cs="Tahoma"/>
                <w:sz w:val="26"/>
                <w:szCs w:val="26"/>
                <w:lang w:eastAsia="vi-VN" w:bidi="vi-VN"/>
              </w:rPr>
              <w:t>x</w:t>
            </w:r>
            <w:r w:rsidRPr="002F3A77">
              <w:rPr>
                <w:rFonts w:eastAsia="Arial Unicode MS" w:cs="Tahoma"/>
                <w:i/>
                <w:iCs/>
                <w:sz w:val="26"/>
                <w:szCs w:val="26"/>
                <w:lang w:eastAsia="vi-VN" w:bidi="vi-VN"/>
              </w:rPr>
              <w:t xml:space="preserve"> mm:)</w:t>
            </w:r>
            <w:r w:rsidRPr="002F3A77">
              <w:rPr>
                <w:rFonts w:eastAsia="Arial Unicode MS" w:cs="Tahoma"/>
                <w:sz w:val="26"/>
                <w:szCs w:val="26"/>
                <w:lang w:eastAsia="vi-VN" w:bidi="vi-VN"/>
              </w:rPr>
              <w:t xml:space="preserve"> 4425x1730x1475</w:t>
            </w:r>
            <w:r w:rsidR="0020230F" w:rsidRPr="002F3A77">
              <w:rPr>
                <w:rFonts w:eastAsia="Arial Unicode MS" w:cs="Tahoma"/>
                <w:sz w:val="26"/>
                <w:szCs w:val="26"/>
                <w:lang w:eastAsia="vi-VN" w:bidi="vi-VN"/>
              </w:rPr>
              <w:t xml:space="preserve">  </w:t>
            </w:r>
          </w:p>
        </w:tc>
        <w:tc>
          <w:tcPr>
            <w:tcW w:w="552" w:type="pct"/>
            <w:vAlign w:val="center"/>
            <w:hideMark/>
          </w:tcPr>
          <w:p w14:paraId="74116920" w14:textId="2D92AA69"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5AFAD960" w14:textId="6EA04E17"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4ED66E53" w14:textId="77777777" w:rsidTr="00574A1A">
        <w:tc>
          <w:tcPr>
            <w:tcW w:w="363" w:type="pct"/>
            <w:vAlign w:val="center"/>
            <w:hideMark/>
          </w:tcPr>
          <w:p w14:paraId="06C26F4B" w14:textId="16E0C14B"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2E8985B0"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Chiều dài cơ sở </w:t>
            </w:r>
            <w:r w:rsidRPr="002F3A77">
              <w:rPr>
                <w:rFonts w:eastAsia="Arial Unicode MS" w:cs="Tahoma"/>
                <w:i/>
                <w:iCs/>
                <w:sz w:val="26"/>
                <w:szCs w:val="26"/>
                <w:lang w:eastAsia="vi-VN" w:bidi="vi-VN"/>
              </w:rPr>
              <w:t>(mm): 2550</w:t>
            </w:r>
          </w:p>
        </w:tc>
        <w:tc>
          <w:tcPr>
            <w:tcW w:w="552" w:type="pct"/>
            <w:vAlign w:val="center"/>
            <w:hideMark/>
          </w:tcPr>
          <w:p w14:paraId="6CDA7A4A" w14:textId="656C387F"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1492626B" w14:textId="03C04E83"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2716F85D" w14:textId="77777777" w:rsidTr="00574A1A">
        <w:tc>
          <w:tcPr>
            <w:tcW w:w="363" w:type="pct"/>
            <w:vAlign w:val="center"/>
            <w:hideMark/>
          </w:tcPr>
          <w:p w14:paraId="13533C9F" w14:textId="03909A10"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4A91B439"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Khoảng sáng gầm xe </w:t>
            </w:r>
            <w:r w:rsidRPr="002F3A77">
              <w:rPr>
                <w:rFonts w:eastAsia="Arial Unicode MS" w:cs="Tahoma"/>
                <w:i/>
                <w:iCs/>
                <w:sz w:val="26"/>
                <w:szCs w:val="26"/>
                <w:lang w:eastAsia="vi-VN" w:bidi="vi-VN"/>
              </w:rPr>
              <w:t>(mm): 133</w:t>
            </w:r>
          </w:p>
        </w:tc>
        <w:tc>
          <w:tcPr>
            <w:tcW w:w="552" w:type="pct"/>
            <w:vAlign w:val="center"/>
            <w:hideMark/>
          </w:tcPr>
          <w:p w14:paraId="52BBD270" w14:textId="1EF5850B"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0A84E377" w14:textId="4BFDBCE7"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23EC81C9" w14:textId="77777777" w:rsidTr="00574A1A">
        <w:tc>
          <w:tcPr>
            <w:tcW w:w="363" w:type="pct"/>
            <w:vAlign w:val="center"/>
            <w:hideMark/>
          </w:tcPr>
          <w:p w14:paraId="3742E11A" w14:textId="6044D5D0"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0C5DEE45"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Bán kính vòng quay tối thiểu </w:t>
            </w:r>
            <w:r w:rsidRPr="002F3A77">
              <w:rPr>
                <w:rFonts w:eastAsia="Arial Unicode MS" w:cs="Tahoma"/>
                <w:i/>
                <w:iCs/>
                <w:sz w:val="26"/>
                <w:szCs w:val="26"/>
                <w:lang w:eastAsia="vi-VN" w:bidi="vi-VN"/>
              </w:rPr>
              <w:t>(m ):5,1</w:t>
            </w:r>
          </w:p>
        </w:tc>
        <w:tc>
          <w:tcPr>
            <w:tcW w:w="552" w:type="pct"/>
            <w:vAlign w:val="center"/>
            <w:hideMark/>
          </w:tcPr>
          <w:p w14:paraId="0A8A724F" w14:textId="586029D8"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7C4FFEBD" w14:textId="7C321F41"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2461993D" w14:textId="77777777" w:rsidTr="00574A1A">
        <w:tc>
          <w:tcPr>
            <w:tcW w:w="363" w:type="pct"/>
            <w:vAlign w:val="center"/>
            <w:hideMark/>
          </w:tcPr>
          <w:p w14:paraId="433BCFDD" w14:textId="29E5EE03"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1D5CB5B"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Dung tích bình nhiên liệu </w:t>
            </w:r>
            <w:r w:rsidRPr="002F3A77">
              <w:rPr>
                <w:rFonts w:eastAsia="Arial Unicode MS" w:cs="Tahoma"/>
                <w:i/>
                <w:iCs/>
                <w:sz w:val="26"/>
                <w:szCs w:val="26"/>
                <w:lang w:eastAsia="vi-VN" w:bidi="vi-VN"/>
              </w:rPr>
              <w:t>(lít): 42</w:t>
            </w:r>
          </w:p>
        </w:tc>
        <w:tc>
          <w:tcPr>
            <w:tcW w:w="552" w:type="pct"/>
            <w:vAlign w:val="center"/>
            <w:hideMark/>
          </w:tcPr>
          <w:p w14:paraId="71E738AC" w14:textId="1BEAAB6B"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4E761DC9" w14:textId="14BEE4F1"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3B71A712" w14:textId="77777777" w:rsidTr="00574A1A">
        <w:tc>
          <w:tcPr>
            <w:tcW w:w="363" w:type="pct"/>
            <w:vAlign w:val="center"/>
            <w:hideMark/>
          </w:tcPr>
          <w:p w14:paraId="4F407E3E" w14:textId="7A61A672"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16DE642A" w14:textId="005C8846"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2.</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Động cơ</w:t>
            </w:r>
          </w:p>
        </w:tc>
        <w:tc>
          <w:tcPr>
            <w:tcW w:w="552" w:type="pct"/>
            <w:vAlign w:val="center"/>
            <w:hideMark/>
          </w:tcPr>
          <w:p w14:paraId="6CB5526E" w14:textId="75C8265D"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0328487D" w14:textId="1A74C076"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471D05F3" w14:textId="77777777" w:rsidTr="00574A1A">
        <w:tc>
          <w:tcPr>
            <w:tcW w:w="363" w:type="pct"/>
            <w:vAlign w:val="center"/>
            <w:hideMark/>
          </w:tcPr>
          <w:p w14:paraId="12233835" w14:textId="0C084051"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0A35AA22"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Dung tích xylanh </w:t>
            </w:r>
            <w:r w:rsidRPr="002F3A77">
              <w:rPr>
                <w:rFonts w:eastAsia="Arial Unicode MS" w:cs="Tahoma"/>
                <w:i/>
                <w:iCs/>
                <w:sz w:val="26"/>
                <w:szCs w:val="26"/>
                <w:lang w:eastAsia="vi-VN" w:bidi="vi-VN"/>
              </w:rPr>
              <w:t>(cc) 1496</w:t>
            </w:r>
          </w:p>
        </w:tc>
        <w:tc>
          <w:tcPr>
            <w:tcW w:w="552" w:type="pct"/>
            <w:vAlign w:val="center"/>
            <w:hideMark/>
          </w:tcPr>
          <w:p w14:paraId="47CC873C" w14:textId="6F3FF03B"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0C6CDB12" w14:textId="02EFF86E"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481FD88B" w14:textId="77777777" w:rsidTr="00574A1A">
        <w:tc>
          <w:tcPr>
            <w:tcW w:w="363" w:type="pct"/>
            <w:vAlign w:val="center"/>
            <w:hideMark/>
          </w:tcPr>
          <w:p w14:paraId="3F7A0EE6" w14:textId="4B1A4424"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64D3F280"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Hệ thống phun nhiên liệu: Van biến thiên kép/ Dual VVT-i</w:t>
            </w:r>
          </w:p>
        </w:tc>
        <w:tc>
          <w:tcPr>
            <w:tcW w:w="552" w:type="pct"/>
            <w:vAlign w:val="center"/>
            <w:hideMark/>
          </w:tcPr>
          <w:p w14:paraId="320B145C" w14:textId="3CAA37A0"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6E18CA90" w14:textId="6924D029"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69CB6055" w14:textId="77777777" w:rsidTr="00574A1A">
        <w:tc>
          <w:tcPr>
            <w:tcW w:w="363" w:type="pct"/>
            <w:vAlign w:val="center"/>
            <w:hideMark/>
          </w:tcPr>
          <w:p w14:paraId="08C32B6F" w14:textId="4452A955"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5D3944F6"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Loại nhiên liệu: Xăng</w:t>
            </w:r>
          </w:p>
        </w:tc>
        <w:tc>
          <w:tcPr>
            <w:tcW w:w="552" w:type="pct"/>
            <w:vAlign w:val="center"/>
            <w:hideMark/>
          </w:tcPr>
          <w:p w14:paraId="79177911" w14:textId="03F041AC"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148C6A01" w14:textId="33141D41"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1EDDB9A9" w14:textId="77777777" w:rsidTr="00574A1A">
        <w:tc>
          <w:tcPr>
            <w:tcW w:w="363" w:type="pct"/>
            <w:vAlign w:val="center"/>
            <w:hideMark/>
          </w:tcPr>
          <w:p w14:paraId="3A3B9105" w14:textId="25B3222D"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52FDCAF7"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 xml:space="preserve">Công suất tối đa  </w:t>
            </w:r>
            <w:r w:rsidRPr="002F3A77">
              <w:rPr>
                <w:rFonts w:eastAsia="Arial Unicode MS" w:cs="Tahoma"/>
                <w:i/>
                <w:iCs/>
                <w:sz w:val="26"/>
                <w:szCs w:val="26"/>
                <w:lang w:eastAsia="vi-VN" w:bidi="vi-VN"/>
              </w:rPr>
              <w:t xml:space="preserve">(KW)HP/vòng/phút: </w:t>
            </w:r>
            <w:r w:rsidRPr="002F3A77">
              <w:rPr>
                <w:rFonts w:eastAsia="Arial Unicode MS" w:cs="Tahoma"/>
                <w:sz w:val="26"/>
                <w:szCs w:val="26"/>
                <w:lang w:eastAsia="vi-VN" w:bidi="vi-VN"/>
              </w:rPr>
              <w:t>(79)106/6.000</w:t>
            </w:r>
          </w:p>
        </w:tc>
        <w:tc>
          <w:tcPr>
            <w:tcW w:w="552" w:type="pct"/>
            <w:vAlign w:val="center"/>
            <w:hideMark/>
          </w:tcPr>
          <w:p w14:paraId="6D60445D" w14:textId="114E2F71"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212B8D70" w14:textId="7F7EB287"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425AE29D" w14:textId="77777777" w:rsidTr="00574A1A">
        <w:tc>
          <w:tcPr>
            <w:tcW w:w="363" w:type="pct"/>
            <w:vAlign w:val="center"/>
            <w:hideMark/>
          </w:tcPr>
          <w:p w14:paraId="3B28562C" w14:textId="3A93D2E3"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58B6196"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Mô men xoắn tối đa </w:t>
            </w:r>
            <w:r w:rsidRPr="002F3A77">
              <w:rPr>
                <w:rFonts w:eastAsia="Arial Unicode MS" w:cs="Tahoma"/>
                <w:i/>
                <w:iCs/>
                <w:sz w:val="26"/>
                <w:szCs w:val="26"/>
                <w:lang w:eastAsia="vi-VN" w:bidi="vi-VN"/>
              </w:rPr>
              <w:t xml:space="preserve">(Nm/ vòng/phút): </w:t>
            </w:r>
            <w:r w:rsidRPr="002F3A77">
              <w:rPr>
                <w:rFonts w:eastAsia="Arial Unicode MS" w:cs="Tahoma"/>
                <w:sz w:val="26"/>
                <w:szCs w:val="26"/>
                <w:lang w:eastAsia="vi-VN" w:bidi="vi-VN"/>
              </w:rPr>
              <w:t>140/4.200</w:t>
            </w:r>
          </w:p>
        </w:tc>
        <w:tc>
          <w:tcPr>
            <w:tcW w:w="552" w:type="pct"/>
            <w:vAlign w:val="center"/>
            <w:hideMark/>
          </w:tcPr>
          <w:p w14:paraId="3F2B9621" w14:textId="3FD676DE"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062B3347" w14:textId="219AFFF0"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53D755F1" w14:textId="77777777" w:rsidTr="00574A1A">
        <w:tc>
          <w:tcPr>
            <w:tcW w:w="363" w:type="pct"/>
            <w:vAlign w:val="center"/>
            <w:hideMark/>
          </w:tcPr>
          <w:p w14:paraId="33B4873D" w14:textId="52595322"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4DC2A6B5" w14:textId="535BB5DC"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3.</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Hệ thống treo</w:t>
            </w:r>
          </w:p>
        </w:tc>
        <w:tc>
          <w:tcPr>
            <w:tcW w:w="552" w:type="pct"/>
            <w:vAlign w:val="center"/>
            <w:hideMark/>
          </w:tcPr>
          <w:p w14:paraId="3F82536F" w14:textId="22333B5F"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05C78F76" w14:textId="22796EB9"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208FDF14" w14:textId="77777777" w:rsidTr="00574A1A">
        <w:tc>
          <w:tcPr>
            <w:tcW w:w="363" w:type="pct"/>
            <w:vAlign w:val="center"/>
            <w:hideMark/>
          </w:tcPr>
          <w:p w14:paraId="0708E19C" w14:textId="2799866D"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45F927F1"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Trước: Độc lập Macpherson</w:t>
            </w:r>
          </w:p>
        </w:tc>
        <w:tc>
          <w:tcPr>
            <w:tcW w:w="552" w:type="pct"/>
            <w:vAlign w:val="center"/>
            <w:hideMark/>
          </w:tcPr>
          <w:p w14:paraId="027E1E7F" w14:textId="2FE28920"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3B64AEBA" w14:textId="20B351BD"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4B30BDFF" w14:textId="77777777" w:rsidTr="00574A1A">
        <w:tc>
          <w:tcPr>
            <w:tcW w:w="363" w:type="pct"/>
            <w:vAlign w:val="center"/>
            <w:hideMark/>
          </w:tcPr>
          <w:p w14:paraId="4A6DD403" w14:textId="1A539395"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1B06A0E2"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Sau: Dầm xoắn</w:t>
            </w:r>
          </w:p>
        </w:tc>
        <w:tc>
          <w:tcPr>
            <w:tcW w:w="552" w:type="pct"/>
            <w:vAlign w:val="center"/>
            <w:hideMark/>
          </w:tcPr>
          <w:p w14:paraId="6856CA4D" w14:textId="3890E503"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649BE1C2" w14:textId="29AE7B15"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42998BC9" w14:textId="77777777" w:rsidTr="00574A1A">
        <w:tc>
          <w:tcPr>
            <w:tcW w:w="363" w:type="pct"/>
            <w:vAlign w:val="center"/>
            <w:hideMark/>
          </w:tcPr>
          <w:p w14:paraId="27F5B668" w14:textId="25B4AA0D"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A714A25" w14:textId="6E65D2FA"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4.</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Vành và lốp xe</w:t>
            </w:r>
          </w:p>
        </w:tc>
        <w:tc>
          <w:tcPr>
            <w:tcW w:w="552" w:type="pct"/>
            <w:vAlign w:val="center"/>
            <w:hideMark/>
          </w:tcPr>
          <w:p w14:paraId="273652AC" w14:textId="6ECDB98A"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6A0E532B" w14:textId="6553E7FB"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5A82C9F9" w14:textId="77777777" w:rsidTr="00574A1A">
        <w:tc>
          <w:tcPr>
            <w:tcW w:w="363" w:type="pct"/>
            <w:vAlign w:val="center"/>
            <w:hideMark/>
          </w:tcPr>
          <w:p w14:paraId="17947ED4" w14:textId="5EF763F8"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E9C8C71"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Loại vành: Mâm đúc</w:t>
            </w:r>
          </w:p>
        </w:tc>
        <w:tc>
          <w:tcPr>
            <w:tcW w:w="552" w:type="pct"/>
            <w:vAlign w:val="center"/>
            <w:hideMark/>
          </w:tcPr>
          <w:p w14:paraId="16C495C2" w14:textId="7D0FB2BD"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0EB1EAA1" w14:textId="5E48FAFD"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60CD84A7" w14:textId="77777777" w:rsidTr="00574A1A">
        <w:tc>
          <w:tcPr>
            <w:tcW w:w="363" w:type="pct"/>
            <w:vAlign w:val="center"/>
            <w:hideMark/>
          </w:tcPr>
          <w:p w14:paraId="668B4B18" w14:textId="30D19F57"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0C740FC"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Kích thước lốp: 185/60R15</w:t>
            </w:r>
          </w:p>
        </w:tc>
        <w:tc>
          <w:tcPr>
            <w:tcW w:w="552" w:type="pct"/>
            <w:vAlign w:val="center"/>
            <w:hideMark/>
          </w:tcPr>
          <w:p w14:paraId="6714C34F" w14:textId="0366D2A2"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22959DA5" w14:textId="1AAB4262"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3318260B" w14:textId="77777777" w:rsidTr="00574A1A">
        <w:tc>
          <w:tcPr>
            <w:tcW w:w="363" w:type="pct"/>
            <w:vAlign w:val="center"/>
            <w:hideMark/>
          </w:tcPr>
          <w:p w14:paraId="4766DFF9" w14:textId="371E5F8D"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4F88AA37" w14:textId="3950DE1D"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5.</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Phanh</w:t>
            </w:r>
          </w:p>
        </w:tc>
        <w:tc>
          <w:tcPr>
            <w:tcW w:w="552" w:type="pct"/>
            <w:vAlign w:val="center"/>
            <w:hideMark/>
          </w:tcPr>
          <w:p w14:paraId="48F6E12A" w14:textId="14630BF9"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4228D24A" w14:textId="36CF03AF"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14A4E9D6" w14:textId="77777777" w:rsidTr="00574A1A">
        <w:tc>
          <w:tcPr>
            <w:tcW w:w="363" w:type="pct"/>
            <w:vAlign w:val="center"/>
            <w:hideMark/>
          </w:tcPr>
          <w:p w14:paraId="40784093" w14:textId="3ECD1B34"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47BB7140"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Trước: Đĩa thông gió 15”</w:t>
            </w:r>
          </w:p>
        </w:tc>
        <w:tc>
          <w:tcPr>
            <w:tcW w:w="552" w:type="pct"/>
            <w:vAlign w:val="center"/>
            <w:hideMark/>
          </w:tcPr>
          <w:p w14:paraId="7CF47CE3" w14:textId="627B244B"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4A680C19" w14:textId="292C4683"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5D8B9C6E" w14:textId="77777777" w:rsidTr="00574A1A">
        <w:tc>
          <w:tcPr>
            <w:tcW w:w="363" w:type="pct"/>
            <w:vAlign w:val="center"/>
            <w:hideMark/>
          </w:tcPr>
          <w:p w14:paraId="15AB668D" w14:textId="2299CD55"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23240634"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Sau: Đĩa đặc</w:t>
            </w:r>
          </w:p>
        </w:tc>
        <w:tc>
          <w:tcPr>
            <w:tcW w:w="552" w:type="pct"/>
            <w:vAlign w:val="center"/>
            <w:hideMark/>
          </w:tcPr>
          <w:p w14:paraId="380EB4C2" w14:textId="67EFED3D"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27395556" w14:textId="7A6D3EB6"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080704E7" w14:textId="77777777" w:rsidTr="00574A1A">
        <w:tc>
          <w:tcPr>
            <w:tcW w:w="363" w:type="pct"/>
            <w:vAlign w:val="center"/>
            <w:hideMark/>
          </w:tcPr>
          <w:p w14:paraId="4FFD2025" w14:textId="4C0BB398"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C27D58D" w14:textId="78E4A69D"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6.</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Tiêu thụ nhiên liệu</w:t>
            </w:r>
          </w:p>
        </w:tc>
        <w:tc>
          <w:tcPr>
            <w:tcW w:w="552" w:type="pct"/>
            <w:vAlign w:val="center"/>
            <w:hideMark/>
          </w:tcPr>
          <w:p w14:paraId="5F384EB9" w14:textId="255CE336"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0E30FA82" w14:textId="7785502D"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5F226279" w14:textId="77777777" w:rsidTr="00574A1A">
        <w:tc>
          <w:tcPr>
            <w:tcW w:w="363" w:type="pct"/>
            <w:vAlign w:val="center"/>
            <w:hideMark/>
          </w:tcPr>
          <w:p w14:paraId="1053C3D3" w14:textId="5061CC14"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3EA6A79"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 xml:space="preserve">Ngoài đô thị  </w:t>
            </w:r>
            <w:r w:rsidRPr="002F3A77">
              <w:rPr>
                <w:rFonts w:eastAsia="Arial Unicode MS" w:cs="Tahoma"/>
                <w:i/>
                <w:iCs/>
                <w:sz w:val="26"/>
                <w:szCs w:val="26"/>
                <w:lang w:eastAsia="vi-VN" w:bidi="vi-VN"/>
              </w:rPr>
              <w:t>(lít/100km):</w:t>
            </w:r>
            <w:r w:rsidRPr="002F3A77">
              <w:rPr>
                <w:rFonts w:eastAsia="Arial Unicode MS" w:cs="Tahoma"/>
                <w:sz w:val="26"/>
                <w:szCs w:val="26"/>
                <w:lang w:eastAsia="vi-VN" w:bidi="vi-VN"/>
              </w:rPr>
              <w:t xml:space="preserve"> 5,08</w:t>
            </w:r>
          </w:p>
        </w:tc>
        <w:tc>
          <w:tcPr>
            <w:tcW w:w="552" w:type="pct"/>
            <w:vAlign w:val="center"/>
            <w:hideMark/>
          </w:tcPr>
          <w:p w14:paraId="43036A51" w14:textId="4D42EBEE"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75126E67" w14:textId="1B61E972"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7F59E143" w14:textId="77777777" w:rsidTr="00574A1A">
        <w:tc>
          <w:tcPr>
            <w:tcW w:w="363" w:type="pct"/>
            <w:vAlign w:val="center"/>
            <w:hideMark/>
          </w:tcPr>
          <w:p w14:paraId="45289BF1" w14:textId="1645880B"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2B0BB115"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 xml:space="preserve">Kết hợp </w:t>
            </w:r>
            <w:r w:rsidRPr="002F3A77">
              <w:rPr>
                <w:rFonts w:eastAsia="Arial Unicode MS" w:cs="Tahoma"/>
                <w:i/>
                <w:iCs/>
                <w:sz w:val="26"/>
                <w:szCs w:val="26"/>
                <w:lang w:eastAsia="vi-VN" w:bidi="vi-VN"/>
              </w:rPr>
              <w:t xml:space="preserve">(lít/100km): </w:t>
            </w:r>
            <w:r w:rsidRPr="002F3A77">
              <w:rPr>
                <w:rFonts w:eastAsia="Arial Unicode MS" w:cs="Tahoma"/>
                <w:sz w:val="26"/>
                <w:szCs w:val="26"/>
                <w:lang w:eastAsia="vi-VN" w:bidi="vi-VN"/>
              </w:rPr>
              <w:t>6,02</w:t>
            </w:r>
          </w:p>
        </w:tc>
        <w:tc>
          <w:tcPr>
            <w:tcW w:w="552" w:type="pct"/>
            <w:vAlign w:val="center"/>
            <w:hideMark/>
          </w:tcPr>
          <w:p w14:paraId="7A953935" w14:textId="5B9384BB"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49C0AA81" w14:textId="4557D7D2"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21FF2A02" w14:textId="77777777" w:rsidTr="00574A1A">
        <w:tc>
          <w:tcPr>
            <w:tcW w:w="363" w:type="pct"/>
            <w:vAlign w:val="center"/>
            <w:hideMark/>
          </w:tcPr>
          <w:p w14:paraId="3623D5B4" w14:textId="55FF5D9E"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43EF0559"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 xml:space="preserve">Trong đô thị  </w:t>
            </w:r>
            <w:r w:rsidRPr="002F3A77">
              <w:rPr>
                <w:rFonts w:eastAsia="Arial Unicode MS" w:cs="Tahoma"/>
                <w:i/>
                <w:iCs/>
                <w:sz w:val="26"/>
                <w:szCs w:val="26"/>
                <w:lang w:eastAsia="vi-VN" w:bidi="vi-VN"/>
              </w:rPr>
              <w:t xml:space="preserve">(lít/100km): </w:t>
            </w:r>
            <w:r w:rsidRPr="002F3A77">
              <w:rPr>
                <w:rFonts w:eastAsia="Arial Unicode MS" w:cs="Tahoma"/>
                <w:sz w:val="26"/>
                <w:szCs w:val="26"/>
                <w:lang w:eastAsia="vi-VN" w:bidi="vi-VN"/>
              </w:rPr>
              <w:t>7,62</w:t>
            </w:r>
          </w:p>
        </w:tc>
        <w:tc>
          <w:tcPr>
            <w:tcW w:w="552" w:type="pct"/>
            <w:vAlign w:val="center"/>
            <w:hideMark/>
          </w:tcPr>
          <w:p w14:paraId="43ACEFA3" w14:textId="54A1F96A"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5C7224EB" w14:textId="64EA4B45"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6E379467" w14:textId="77777777" w:rsidTr="00574A1A">
        <w:tc>
          <w:tcPr>
            <w:tcW w:w="363" w:type="pct"/>
            <w:vAlign w:val="center"/>
            <w:hideMark/>
          </w:tcPr>
          <w:p w14:paraId="54FB5203" w14:textId="0B568843"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5BD132A1" w14:textId="76D8D649"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7.</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Cụm đèn trước</w:t>
            </w:r>
          </w:p>
        </w:tc>
        <w:tc>
          <w:tcPr>
            <w:tcW w:w="552" w:type="pct"/>
            <w:vAlign w:val="center"/>
            <w:hideMark/>
          </w:tcPr>
          <w:p w14:paraId="03904167" w14:textId="12CD2080"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5029CA02" w14:textId="62647D07"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0458C6D0" w14:textId="77777777" w:rsidTr="00574A1A">
        <w:tc>
          <w:tcPr>
            <w:tcW w:w="363" w:type="pct"/>
            <w:vAlign w:val="center"/>
            <w:hideMark/>
          </w:tcPr>
          <w:p w14:paraId="65451FEA" w14:textId="441D6E07"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4490AE78"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Đèn chiếu gần: Bi LED dạng bóng chiếu</w:t>
            </w:r>
          </w:p>
        </w:tc>
        <w:tc>
          <w:tcPr>
            <w:tcW w:w="552" w:type="pct"/>
            <w:vAlign w:val="center"/>
            <w:hideMark/>
          </w:tcPr>
          <w:p w14:paraId="7D821060" w14:textId="4710681A"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01BB2A77" w14:textId="5B767B72"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69D5692C" w14:textId="77777777" w:rsidTr="00574A1A">
        <w:tc>
          <w:tcPr>
            <w:tcW w:w="363" w:type="pct"/>
            <w:vAlign w:val="center"/>
            <w:hideMark/>
          </w:tcPr>
          <w:p w14:paraId="5CCFDA27" w14:textId="6B6AA19F"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1676AE1"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Đèn chiếu xa: Bi LED dạng bóng chiếu</w:t>
            </w:r>
          </w:p>
        </w:tc>
        <w:tc>
          <w:tcPr>
            <w:tcW w:w="552" w:type="pct"/>
            <w:vAlign w:val="center"/>
            <w:hideMark/>
          </w:tcPr>
          <w:p w14:paraId="677BFB86" w14:textId="1D406811"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1A6D2FF4" w14:textId="4AE513F0"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618FCF66" w14:textId="77777777" w:rsidTr="00574A1A">
        <w:tc>
          <w:tcPr>
            <w:tcW w:w="363" w:type="pct"/>
            <w:vAlign w:val="center"/>
            <w:hideMark/>
          </w:tcPr>
          <w:p w14:paraId="3B30AC67" w14:textId="513ACE21"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63F8E00D" w14:textId="7394EB79"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8.</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 xml:space="preserve">Đèn sương mù: </w:t>
            </w:r>
            <w:r w:rsidRPr="002F3A77">
              <w:rPr>
                <w:rFonts w:eastAsia="Arial Unicode MS" w:cs="Tahoma"/>
                <w:sz w:val="26"/>
                <w:szCs w:val="26"/>
                <w:lang w:eastAsia="vi-VN" w:bidi="vi-VN"/>
              </w:rPr>
              <w:t>Led</w:t>
            </w:r>
          </w:p>
        </w:tc>
        <w:tc>
          <w:tcPr>
            <w:tcW w:w="552" w:type="pct"/>
            <w:vAlign w:val="center"/>
            <w:hideMark/>
          </w:tcPr>
          <w:p w14:paraId="5DB8401E" w14:textId="7A293B1D"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0080A03C" w14:textId="1ACDB78E"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7F5F4BAC" w14:textId="77777777" w:rsidTr="00574A1A">
        <w:tc>
          <w:tcPr>
            <w:tcW w:w="363" w:type="pct"/>
            <w:vAlign w:val="center"/>
            <w:hideMark/>
          </w:tcPr>
          <w:p w14:paraId="65145F55" w14:textId="61078B57"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0D70F91D" w14:textId="2AE37890"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9.</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Hệ  thống nhắc nhở đèn sáng: Có</w:t>
            </w:r>
          </w:p>
        </w:tc>
        <w:tc>
          <w:tcPr>
            <w:tcW w:w="552" w:type="pct"/>
            <w:vAlign w:val="center"/>
            <w:hideMark/>
          </w:tcPr>
          <w:p w14:paraId="421193E5" w14:textId="42E78863"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3763812C" w14:textId="47680393"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7264A45C" w14:textId="77777777" w:rsidTr="00574A1A">
        <w:tc>
          <w:tcPr>
            <w:tcW w:w="363" w:type="pct"/>
            <w:vAlign w:val="center"/>
            <w:hideMark/>
          </w:tcPr>
          <w:p w14:paraId="05E70BC2" w14:textId="7C5DEE6C"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1A027535" w14:textId="7D8D2578"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10.</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Cụm đèn sau</w:t>
            </w:r>
          </w:p>
        </w:tc>
        <w:tc>
          <w:tcPr>
            <w:tcW w:w="552" w:type="pct"/>
            <w:vAlign w:val="center"/>
            <w:hideMark/>
          </w:tcPr>
          <w:p w14:paraId="6B573876" w14:textId="5A1C0BF3"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0C1DE847" w14:textId="01035A20"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12AC5F3A" w14:textId="77777777" w:rsidTr="00574A1A">
        <w:tc>
          <w:tcPr>
            <w:tcW w:w="363" w:type="pct"/>
            <w:vAlign w:val="center"/>
            <w:hideMark/>
          </w:tcPr>
          <w:p w14:paraId="1A0262F2" w14:textId="78A51FDD"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10BC4D7B"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Đèn phanh: Led</w:t>
            </w:r>
          </w:p>
        </w:tc>
        <w:tc>
          <w:tcPr>
            <w:tcW w:w="552" w:type="pct"/>
            <w:vAlign w:val="center"/>
            <w:hideMark/>
          </w:tcPr>
          <w:p w14:paraId="22F521E8" w14:textId="15EB34FA"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312279EE" w14:textId="7B5C1EA1"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2397F51C" w14:textId="77777777" w:rsidTr="00574A1A">
        <w:tc>
          <w:tcPr>
            <w:tcW w:w="363" w:type="pct"/>
            <w:vAlign w:val="center"/>
            <w:hideMark/>
          </w:tcPr>
          <w:p w14:paraId="79CDFDA6" w14:textId="180FEF17"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0D09BB9F"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Đèn báo rẽ: Bóng thường</w:t>
            </w:r>
          </w:p>
        </w:tc>
        <w:tc>
          <w:tcPr>
            <w:tcW w:w="552" w:type="pct"/>
            <w:vAlign w:val="center"/>
            <w:hideMark/>
          </w:tcPr>
          <w:p w14:paraId="496F6D19" w14:textId="51C52F49"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52B9239C" w14:textId="14B3F530"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0AD71575" w14:textId="77777777" w:rsidTr="00574A1A">
        <w:tc>
          <w:tcPr>
            <w:tcW w:w="363" w:type="pct"/>
            <w:vAlign w:val="center"/>
            <w:hideMark/>
          </w:tcPr>
          <w:p w14:paraId="17A2FA0F" w14:textId="56D1FAF8"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0E1B54E5" w14:textId="0F09945B"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11.</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Gương chiếu hậu ngoài</w:t>
            </w:r>
          </w:p>
        </w:tc>
        <w:tc>
          <w:tcPr>
            <w:tcW w:w="552" w:type="pct"/>
            <w:vAlign w:val="center"/>
            <w:hideMark/>
          </w:tcPr>
          <w:p w14:paraId="4994915C" w14:textId="1A879227"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63994ACA" w14:textId="5DFE8F6C"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4D9C70B8" w14:textId="77777777" w:rsidTr="00574A1A">
        <w:tc>
          <w:tcPr>
            <w:tcW w:w="363" w:type="pct"/>
            <w:vAlign w:val="center"/>
            <w:hideMark/>
          </w:tcPr>
          <w:p w14:paraId="785ED675" w14:textId="09D1175A"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2DCC6089"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Gập, chỉnh điện: Có</w:t>
            </w:r>
          </w:p>
        </w:tc>
        <w:tc>
          <w:tcPr>
            <w:tcW w:w="552" w:type="pct"/>
            <w:vAlign w:val="center"/>
            <w:hideMark/>
          </w:tcPr>
          <w:p w14:paraId="14A042BC" w14:textId="12500EFF"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632CED67" w14:textId="245C09C8"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2D238865" w14:textId="77777777" w:rsidTr="00574A1A">
        <w:tc>
          <w:tcPr>
            <w:tcW w:w="363" w:type="pct"/>
            <w:vAlign w:val="center"/>
            <w:hideMark/>
          </w:tcPr>
          <w:p w14:paraId="059D16B1" w14:textId="79EFF985"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17ED2E07" w14:textId="77A1A37B"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12.</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Tay lái</w:t>
            </w:r>
          </w:p>
        </w:tc>
        <w:tc>
          <w:tcPr>
            <w:tcW w:w="552" w:type="pct"/>
            <w:vAlign w:val="center"/>
            <w:hideMark/>
          </w:tcPr>
          <w:p w14:paraId="010B72E0" w14:textId="096B4E7A"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2F42B4EC" w14:textId="74AE57B6"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104DA840" w14:textId="77777777" w:rsidTr="00574A1A">
        <w:tc>
          <w:tcPr>
            <w:tcW w:w="363" w:type="pct"/>
            <w:vAlign w:val="center"/>
            <w:hideMark/>
          </w:tcPr>
          <w:p w14:paraId="473454AF" w14:textId="5F67E690"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7A7B67D0" w14:textId="4D2FD479"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Chất liệu: Urethane</w:t>
            </w:r>
          </w:p>
        </w:tc>
        <w:tc>
          <w:tcPr>
            <w:tcW w:w="552" w:type="pct"/>
            <w:vAlign w:val="center"/>
            <w:hideMark/>
          </w:tcPr>
          <w:p w14:paraId="6B4A9F4E" w14:textId="3EF70A49"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28CE6035" w14:textId="265274AD"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1CD29798" w14:textId="77777777" w:rsidTr="00574A1A">
        <w:tc>
          <w:tcPr>
            <w:tcW w:w="363" w:type="pct"/>
            <w:vAlign w:val="center"/>
            <w:hideMark/>
          </w:tcPr>
          <w:p w14:paraId="0E3C4E4F" w14:textId="4452E8BD"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7CD06B5C"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Nút bấm điều khiển tích hợp: Điều chỉnh âm thanh, đàm thoại rảnh tay</w:t>
            </w:r>
          </w:p>
        </w:tc>
        <w:tc>
          <w:tcPr>
            <w:tcW w:w="552" w:type="pct"/>
            <w:vAlign w:val="center"/>
            <w:hideMark/>
          </w:tcPr>
          <w:p w14:paraId="62B3AD45" w14:textId="085BFFE8"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220B0BDB" w14:textId="4C752BC4"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4A8F0DB7" w14:textId="77777777" w:rsidTr="00574A1A">
        <w:tc>
          <w:tcPr>
            <w:tcW w:w="363" w:type="pct"/>
            <w:vAlign w:val="center"/>
            <w:hideMark/>
          </w:tcPr>
          <w:p w14:paraId="560E5D30" w14:textId="461CD8CB"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79A99CB2" w14:textId="331A85E2"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13.</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Cụm đồng hồ</w:t>
            </w:r>
          </w:p>
        </w:tc>
        <w:tc>
          <w:tcPr>
            <w:tcW w:w="552" w:type="pct"/>
            <w:vAlign w:val="center"/>
            <w:hideMark/>
          </w:tcPr>
          <w:p w14:paraId="7AED4C5A" w14:textId="63EF6F6A"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7C9711B3" w14:textId="73922DD7"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2036FD20" w14:textId="77777777" w:rsidTr="00574A1A">
        <w:tc>
          <w:tcPr>
            <w:tcW w:w="363" w:type="pct"/>
            <w:vAlign w:val="center"/>
            <w:hideMark/>
          </w:tcPr>
          <w:p w14:paraId="6D0E11E6" w14:textId="49F5865E"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7B6234B"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Loại đồng hồ: Analog</w:t>
            </w:r>
          </w:p>
        </w:tc>
        <w:tc>
          <w:tcPr>
            <w:tcW w:w="552" w:type="pct"/>
            <w:vAlign w:val="center"/>
            <w:hideMark/>
          </w:tcPr>
          <w:p w14:paraId="6174BA3A" w14:textId="44B672BC"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561935EF" w14:textId="265C766F"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6477B03D" w14:textId="77777777" w:rsidTr="00574A1A">
        <w:tc>
          <w:tcPr>
            <w:tcW w:w="363" w:type="pct"/>
            <w:vAlign w:val="center"/>
            <w:hideMark/>
          </w:tcPr>
          <w:p w14:paraId="78996C4B" w14:textId="44383586"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14EFA551" w14:textId="1B8EEB92"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14.</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Ghế trước</w:t>
            </w:r>
          </w:p>
        </w:tc>
        <w:tc>
          <w:tcPr>
            <w:tcW w:w="552" w:type="pct"/>
            <w:vAlign w:val="center"/>
            <w:hideMark/>
          </w:tcPr>
          <w:p w14:paraId="48A5DF34" w14:textId="737A1550"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1E70B25F" w14:textId="2D909B45"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10228FE8" w14:textId="77777777" w:rsidTr="00574A1A">
        <w:tc>
          <w:tcPr>
            <w:tcW w:w="363" w:type="pct"/>
            <w:vAlign w:val="center"/>
            <w:hideMark/>
          </w:tcPr>
          <w:p w14:paraId="5EB10A2C" w14:textId="1FA16DA0"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57E0F1C3"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Điều chỉnh ghế lái: Chỉnh tay 6 hướng</w:t>
            </w:r>
          </w:p>
        </w:tc>
        <w:tc>
          <w:tcPr>
            <w:tcW w:w="552" w:type="pct"/>
            <w:vAlign w:val="center"/>
            <w:hideMark/>
          </w:tcPr>
          <w:p w14:paraId="6BA7ADD7" w14:textId="420B54B5"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1AC4EF71" w14:textId="47BD89A8"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1E5968CD" w14:textId="77777777" w:rsidTr="00574A1A">
        <w:tc>
          <w:tcPr>
            <w:tcW w:w="363" w:type="pct"/>
            <w:vAlign w:val="center"/>
            <w:hideMark/>
          </w:tcPr>
          <w:p w14:paraId="18F76032" w14:textId="4D56CD12"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4DDE469C"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Điều chỉnh ghế hành khách: Chỉnh tay 4 hướng</w:t>
            </w:r>
          </w:p>
        </w:tc>
        <w:tc>
          <w:tcPr>
            <w:tcW w:w="552" w:type="pct"/>
            <w:vAlign w:val="center"/>
            <w:hideMark/>
          </w:tcPr>
          <w:p w14:paraId="6347B4CC" w14:textId="7E45E036"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50EFE60D" w14:textId="59B77233"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62587DA7" w14:textId="77777777" w:rsidTr="00574A1A">
        <w:tc>
          <w:tcPr>
            <w:tcW w:w="363" w:type="pct"/>
            <w:vAlign w:val="center"/>
            <w:hideMark/>
          </w:tcPr>
          <w:p w14:paraId="67163F69" w14:textId="6DA4EEA8"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140006F1" w14:textId="54F009EB"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15.</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Ghế sau</w:t>
            </w:r>
          </w:p>
        </w:tc>
        <w:tc>
          <w:tcPr>
            <w:tcW w:w="552" w:type="pct"/>
            <w:vAlign w:val="center"/>
            <w:hideMark/>
          </w:tcPr>
          <w:p w14:paraId="6017065E" w14:textId="0F1923A6"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6E5C348A" w14:textId="52794649"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68B2AB24" w14:textId="77777777" w:rsidTr="00574A1A">
        <w:tc>
          <w:tcPr>
            <w:tcW w:w="363" w:type="pct"/>
            <w:vAlign w:val="center"/>
            <w:hideMark/>
          </w:tcPr>
          <w:p w14:paraId="77D962AE" w14:textId="118A3417"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791D395B"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Hàng ghế thứ 2: Gập 60:40, ngả lưng ghế</w:t>
            </w:r>
          </w:p>
        </w:tc>
        <w:tc>
          <w:tcPr>
            <w:tcW w:w="552" w:type="pct"/>
            <w:vAlign w:val="center"/>
            <w:hideMark/>
          </w:tcPr>
          <w:p w14:paraId="712E3F02" w14:textId="71ED2556"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16341FBF" w14:textId="31BE59D7"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01E04691" w14:textId="77777777" w:rsidTr="00574A1A">
        <w:tc>
          <w:tcPr>
            <w:tcW w:w="363" w:type="pct"/>
            <w:vAlign w:val="center"/>
            <w:hideMark/>
          </w:tcPr>
          <w:p w14:paraId="295C6C3B" w14:textId="6E8961D9"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708ECA80"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Tựa tay hàng ghế sau: Có</w:t>
            </w:r>
          </w:p>
        </w:tc>
        <w:tc>
          <w:tcPr>
            <w:tcW w:w="552" w:type="pct"/>
            <w:vAlign w:val="center"/>
            <w:hideMark/>
          </w:tcPr>
          <w:p w14:paraId="30FB7FEB" w14:textId="4E90EA77"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3B67381B" w14:textId="287FC048"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07376E17" w14:textId="77777777" w:rsidTr="00574A1A">
        <w:tc>
          <w:tcPr>
            <w:tcW w:w="363" w:type="pct"/>
            <w:vAlign w:val="center"/>
            <w:hideMark/>
          </w:tcPr>
          <w:p w14:paraId="13FFEB97" w14:textId="480056F5"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0037EFA" w14:textId="17B959F6"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16.</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Chất liệu ghế:</w:t>
            </w:r>
            <w:r w:rsidRPr="002F3A77">
              <w:rPr>
                <w:rFonts w:eastAsia="Arial Unicode MS" w:cs="Tahoma"/>
                <w:sz w:val="26"/>
                <w:szCs w:val="26"/>
                <w:lang w:eastAsia="vi-VN" w:bidi="vi-VN"/>
              </w:rPr>
              <w:t xml:space="preserve"> PVC</w:t>
            </w:r>
          </w:p>
        </w:tc>
        <w:tc>
          <w:tcPr>
            <w:tcW w:w="552" w:type="pct"/>
            <w:vAlign w:val="center"/>
            <w:hideMark/>
          </w:tcPr>
          <w:p w14:paraId="112B026F" w14:textId="4A5B5A1D"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3A0905FC" w14:textId="2D9CE44D"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2C9BF964" w14:textId="77777777" w:rsidTr="00574A1A">
        <w:tc>
          <w:tcPr>
            <w:tcW w:w="363" w:type="pct"/>
            <w:vAlign w:val="center"/>
            <w:hideMark/>
          </w:tcPr>
          <w:p w14:paraId="74871E27" w14:textId="76EF28AC"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5AE77ACC" w14:textId="3CBCE0D3"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17.</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Hệ thống âm thanh</w:t>
            </w:r>
          </w:p>
        </w:tc>
        <w:tc>
          <w:tcPr>
            <w:tcW w:w="552" w:type="pct"/>
            <w:vAlign w:val="center"/>
            <w:hideMark/>
          </w:tcPr>
          <w:p w14:paraId="7D5EC4FD" w14:textId="047C6147"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37B818CB" w14:textId="32AC89B4"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22C8F373" w14:textId="77777777" w:rsidTr="00574A1A">
        <w:tc>
          <w:tcPr>
            <w:tcW w:w="363" w:type="pct"/>
            <w:vAlign w:val="center"/>
            <w:hideMark/>
          </w:tcPr>
          <w:p w14:paraId="76BB3C67" w14:textId="202B9EFA"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6546D43F"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Màn hình cảm ứng: Màn hình cảm ứng 7”</w:t>
            </w:r>
          </w:p>
        </w:tc>
        <w:tc>
          <w:tcPr>
            <w:tcW w:w="552" w:type="pct"/>
            <w:vAlign w:val="center"/>
            <w:hideMark/>
          </w:tcPr>
          <w:p w14:paraId="6949735D" w14:textId="4738DC5C"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41DBA801" w14:textId="6B6A7F00"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6DAF2A89" w14:textId="77777777" w:rsidTr="00574A1A">
        <w:tc>
          <w:tcPr>
            <w:tcW w:w="363" w:type="pct"/>
            <w:vAlign w:val="center"/>
            <w:hideMark/>
          </w:tcPr>
          <w:p w14:paraId="12304864" w14:textId="6F970B13"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3CC3C73"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Số loa:4</w:t>
            </w:r>
          </w:p>
        </w:tc>
        <w:tc>
          <w:tcPr>
            <w:tcW w:w="552" w:type="pct"/>
            <w:vAlign w:val="center"/>
            <w:hideMark/>
          </w:tcPr>
          <w:p w14:paraId="3D37E3F1" w14:textId="1BBA43DB"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24305810" w14:textId="53C9F416"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23A7F41A" w14:textId="77777777" w:rsidTr="00574A1A">
        <w:tc>
          <w:tcPr>
            <w:tcW w:w="363" w:type="pct"/>
            <w:vAlign w:val="center"/>
            <w:hideMark/>
          </w:tcPr>
          <w:p w14:paraId="73FFC9F8" w14:textId="05A5CD6F"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4F90D653" w14:textId="3509C9CE"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18.</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Cổng sạc USB</w:t>
            </w:r>
          </w:p>
        </w:tc>
        <w:tc>
          <w:tcPr>
            <w:tcW w:w="552" w:type="pct"/>
            <w:vAlign w:val="center"/>
            <w:hideMark/>
          </w:tcPr>
          <w:p w14:paraId="027AFF3B" w14:textId="172120DE"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439E1C14" w14:textId="6CF69E7E"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77370B30" w14:textId="77777777" w:rsidTr="00574A1A">
        <w:tc>
          <w:tcPr>
            <w:tcW w:w="363" w:type="pct"/>
            <w:vAlign w:val="center"/>
            <w:hideMark/>
          </w:tcPr>
          <w:p w14:paraId="7D4C42D6" w14:textId="4C2B2A4E"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17794B9C"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Cổng USB type C cho hàng ghế 2: Có</w:t>
            </w:r>
          </w:p>
        </w:tc>
        <w:tc>
          <w:tcPr>
            <w:tcW w:w="552" w:type="pct"/>
            <w:vAlign w:val="center"/>
            <w:hideMark/>
          </w:tcPr>
          <w:p w14:paraId="23566C2D" w14:textId="1890B555"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4580BF48" w14:textId="02894D15"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56289E89" w14:textId="77777777" w:rsidTr="00574A1A">
        <w:tc>
          <w:tcPr>
            <w:tcW w:w="363" w:type="pct"/>
            <w:vAlign w:val="center"/>
            <w:hideMark/>
          </w:tcPr>
          <w:p w14:paraId="15B52F12" w14:textId="685ED1E1"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189BE1AE" w14:textId="538FC4CB"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19.</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Hỗ trợ đỗ xe</w:t>
            </w:r>
          </w:p>
        </w:tc>
        <w:tc>
          <w:tcPr>
            <w:tcW w:w="552" w:type="pct"/>
            <w:vAlign w:val="center"/>
            <w:hideMark/>
          </w:tcPr>
          <w:p w14:paraId="2F2D8E54" w14:textId="47B74C67"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01B9F640" w14:textId="5DFAF5D1"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7DA73DB9" w14:textId="77777777" w:rsidTr="00574A1A">
        <w:tc>
          <w:tcPr>
            <w:tcW w:w="363" w:type="pct"/>
            <w:vAlign w:val="center"/>
            <w:hideMark/>
          </w:tcPr>
          <w:p w14:paraId="6F56CAD5" w14:textId="7FB52A10"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54FFB3F4"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Camera lùi và cảm biến sau: Có</w:t>
            </w:r>
          </w:p>
        </w:tc>
        <w:tc>
          <w:tcPr>
            <w:tcW w:w="552" w:type="pct"/>
            <w:vAlign w:val="center"/>
            <w:hideMark/>
          </w:tcPr>
          <w:p w14:paraId="70A776DF" w14:textId="157682DA"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6388440B" w14:textId="7E86B3DE"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4567BB45" w14:textId="77777777" w:rsidTr="00574A1A">
        <w:tc>
          <w:tcPr>
            <w:tcW w:w="363" w:type="pct"/>
            <w:vAlign w:val="center"/>
            <w:hideMark/>
          </w:tcPr>
          <w:p w14:paraId="13F7D959" w14:textId="10AF4137"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5FB18949" w14:textId="4D7D7B3C"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20.</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An toàn bị động</w:t>
            </w:r>
          </w:p>
        </w:tc>
        <w:tc>
          <w:tcPr>
            <w:tcW w:w="552" w:type="pct"/>
            <w:vAlign w:val="center"/>
            <w:hideMark/>
          </w:tcPr>
          <w:p w14:paraId="38EC9AE6" w14:textId="09113070"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67FF3A2D" w14:textId="737BF3F4"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76A4CA25" w14:textId="77777777" w:rsidTr="00574A1A">
        <w:tc>
          <w:tcPr>
            <w:tcW w:w="363" w:type="pct"/>
            <w:vAlign w:val="center"/>
            <w:hideMark/>
          </w:tcPr>
          <w:p w14:paraId="378827A0" w14:textId="754ACB7A"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23B07CC5"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Số túi khí:3</w:t>
            </w:r>
          </w:p>
        </w:tc>
        <w:tc>
          <w:tcPr>
            <w:tcW w:w="552" w:type="pct"/>
            <w:vAlign w:val="center"/>
            <w:hideMark/>
          </w:tcPr>
          <w:p w14:paraId="44AF6004" w14:textId="5DBDFD53"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17035A1D" w14:textId="5CAC3503"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1AFC9F90" w14:textId="77777777" w:rsidTr="00574A1A">
        <w:tc>
          <w:tcPr>
            <w:tcW w:w="363" w:type="pct"/>
            <w:vAlign w:val="center"/>
            <w:hideMark/>
          </w:tcPr>
          <w:p w14:paraId="2AEBF5D0" w14:textId="557AA874"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29B0A82" w14:textId="61ED7E51" w:rsidR="00574A1A" w:rsidRPr="002F3A77" w:rsidRDefault="00574A1A" w:rsidP="00574A1A">
            <w:pPr>
              <w:widowControl w:val="0"/>
              <w:suppressAutoHyphens/>
              <w:jc w:val="left"/>
              <w:rPr>
                <w:rFonts w:eastAsia="Arial Unicode MS" w:cs="Tahoma"/>
                <w:b/>
                <w:bCs/>
                <w:sz w:val="26"/>
                <w:szCs w:val="26"/>
                <w:lang w:eastAsia="vi-VN" w:bidi="vi-VN"/>
              </w:rPr>
            </w:pPr>
            <w:r w:rsidRPr="002F3A77">
              <w:rPr>
                <w:rFonts w:eastAsia="Arial Unicode MS" w:cs="Tahoma"/>
                <w:b/>
                <w:bCs/>
                <w:sz w:val="26"/>
                <w:szCs w:val="26"/>
                <w:lang w:eastAsia="vi-VN" w:bidi="vi-VN"/>
              </w:rPr>
              <w:t>21.</w:t>
            </w:r>
            <w:r w:rsidR="0020230F" w:rsidRPr="002F3A77">
              <w:rPr>
                <w:rFonts w:eastAsia="Arial Unicode MS" w:cs="Tahoma"/>
                <w:b/>
                <w:bCs/>
                <w:sz w:val="26"/>
                <w:szCs w:val="26"/>
                <w:lang w:eastAsia="vi-VN" w:bidi="vi-VN"/>
              </w:rPr>
              <w:t xml:space="preserve"> </w:t>
            </w:r>
            <w:r w:rsidRPr="002F3A77">
              <w:rPr>
                <w:rFonts w:eastAsia="Arial Unicode MS" w:cs="Tahoma"/>
                <w:b/>
                <w:bCs/>
                <w:sz w:val="26"/>
                <w:szCs w:val="26"/>
                <w:lang w:eastAsia="vi-VN" w:bidi="vi-VN"/>
              </w:rPr>
              <w:t>An toàn chủ động</w:t>
            </w:r>
          </w:p>
        </w:tc>
        <w:tc>
          <w:tcPr>
            <w:tcW w:w="552" w:type="pct"/>
            <w:vAlign w:val="center"/>
            <w:hideMark/>
          </w:tcPr>
          <w:p w14:paraId="00EEEDEE" w14:textId="75C72008" w:rsidR="00574A1A" w:rsidRPr="002F3A77" w:rsidRDefault="00574A1A" w:rsidP="00574A1A">
            <w:pPr>
              <w:widowControl w:val="0"/>
              <w:suppressAutoHyphens/>
              <w:jc w:val="center"/>
              <w:rPr>
                <w:rFonts w:eastAsia="Arial Unicode MS" w:cs="Tahoma"/>
                <w:b/>
                <w:bCs/>
                <w:sz w:val="26"/>
                <w:szCs w:val="26"/>
                <w:lang w:eastAsia="vi-VN" w:bidi="vi-VN"/>
              </w:rPr>
            </w:pPr>
          </w:p>
        </w:tc>
        <w:tc>
          <w:tcPr>
            <w:tcW w:w="720" w:type="pct"/>
            <w:vAlign w:val="center"/>
            <w:hideMark/>
          </w:tcPr>
          <w:p w14:paraId="692A68A0" w14:textId="7324D906" w:rsidR="00574A1A" w:rsidRPr="002F3A77" w:rsidRDefault="00574A1A" w:rsidP="00574A1A">
            <w:pPr>
              <w:widowControl w:val="0"/>
              <w:suppressAutoHyphens/>
              <w:jc w:val="center"/>
              <w:rPr>
                <w:rFonts w:eastAsia="Arial Unicode MS" w:cs="Tahoma"/>
                <w:b/>
                <w:bCs/>
                <w:sz w:val="26"/>
                <w:szCs w:val="26"/>
                <w:lang w:eastAsia="vi-VN" w:bidi="vi-VN"/>
              </w:rPr>
            </w:pPr>
          </w:p>
        </w:tc>
      </w:tr>
      <w:tr w:rsidR="002F3A77" w:rsidRPr="002F3A77" w14:paraId="418BF777" w14:textId="77777777" w:rsidTr="00574A1A">
        <w:tc>
          <w:tcPr>
            <w:tcW w:w="363" w:type="pct"/>
            <w:vAlign w:val="center"/>
            <w:hideMark/>
          </w:tcPr>
          <w:p w14:paraId="688229A8" w14:textId="67A6C0C6"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5DEE926D"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Hệ thống chống bó cứng phanh: Có</w:t>
            </w:r>
          </w:p>
        </w:tc>
        <w:tc>
          <w:tcPr>
            <w:tcW w:w="552" w:type="pct"/>
            <w:vAlign w:val="center"/>
            <w:hideMark/>
          </w:tcPr>
          <w:p w14:paraId="24745516" w14:textId="0C03AED2"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1DF0FFA4" w14:textId="04566D03"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11709F44" w14:textId="77777777" w:rsidTr="00574A1A">
        <w:tc>
          <w:tcPr>
            <w:tcW w:w="363" w:type="pct"/>
            <w:vAlign w:val="center"/>
            <w:hideMark/>
          </w:tcPr>
          <w:p w14:paraId="31A1759C" w14:textId="02A0B179"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4CA9D22B"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Hệ thống hỗ trợ lực phanh khẩn cấp: Có</w:t>
            </w:r>
          </w:p>
        </w:tc>
        <w:tc>
          <w:tcPr>
            <w:tcW w:w="552" w:type="pct"/>
            <w:vAlign w:val="center"/>
            <w:hideMark/>
          </w:tcPr>
          <w:p w14:paraId="29F09D2E" w14:textId="4C29720B"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0ECAB439" w14:textId="6D08E842"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59DAC8E3" w14:textId="77777777" w:rsidTr="00574A1A">
        <w:tc>
          <w:tcPr>
            <w:tcW w:w="363" w:type="pct"/>
            <w:vAlign w:val="center"/>
            <w:hideMark/>
          </w:tcPr>
          <w:p w14:paraId="289A9BCB" w14:textId="09C32B22"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0C31E69D"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Hệ thống phân phối lực phanh điện tử: Có</w:t>
            </w:r>
          </w:p>
        </w:tc>
        <w:tc>
          <w:tcPr>
            <w:tcW w:w="552" w:type="pct"/>
            <w:vAlign w:val="center"/>
            <w:hideMark/>
          </w:tcPr>
          <w:p w14:paraId="7168D0AD" w14:textId="6C2B4864"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5D1A6D2A" w14:textId="53850F8D"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174CFEEE" w14:textId="77777777" w:rsidTr="00574A1A">
        <w:tc>
          <w:tcPr>
            <w:tcW w:w="363" w:type="pct"/>
            <w:vAlign w:val="center"/>
            <w:hideMark/>
          </w:tcPr>
          <w:p w14:paraId="39598422" w14:textId="32B26B5E"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317E974A"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Hệ thống cân bằng điện tử: Có</w:t>
            </w:r>
          </w:p>
        </w:tc>
        <w:tc>
          <w:tcPr>
            <w:tcW w:w="552" w:type="pct"/>
            <w:vAlign w:val="center"/>
            <w:hideMark/>
          </w:tcPr>
          <w:p w14:paraId="607EB53E" w14:textId="4B37E35F"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77FBF0AC" w14:textId="3A1A9A9E"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0F86F355" w14:textId="77777777" w:rsidTr="00574A1A">
        <w:tc>
          <w:tcPr>
            <w:tcW w:w="363" w:type="pct"/>
            <w:vAlign w:val="center"/>
            <w:hideMark/>
          </w:tcPr>
          <w:p w14:paraId="7FDCC174" w14:textId="29AA677B"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57886D3B"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Hệ thống kiểm soát lực kéo: Có</w:t>
            </w:r>
          </w:p>
        </w:tc>
        <w:tc>
          <w:tcPr>
            <w:tcW w:w="552" w:type="pct"/>
            <w:vAlign w:val="center"/>
            <w:hideMark/>
          </w:tcPr>
          <w:p w14:paraId="27D35F2E" w14:textId="7682BEAE"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72F72D04" w14:textId="10DA01BD" w:rsidR="00574A1A" w:rsidRPr="002F3A77" w:rsidRDefault="00574A1A" w:rsidP="00574A1A">
            <w:pPr>
              <w:widowControl w:val="0"/>
              <w:suppressAutoHyphens/>
              <w:jc w:val="center"/>
              <w:rPr>
                <w:rFonts w:eastAsia="Arial Unicode MS" w:cs="Tahoma"/>
                <w:sz w:val="26"/>
                <w:szCs w:val="26"/>
                <w:lang w:eastAsia="vi-VN" w:bidi="vi-VN"/>
              </w:rPr>
            </w:pPr>
          </w:p>
        </w:tc>
      </w:tr>
      <w:tr w:rsidR="002F3A77" w:rsidRPr="002F3A77" w14:paraId="1A2BFC0B" w14:textId="77777777" w:rsidTr="00574A1A">
        <w:tc>
          <w:tcPr>
            <w:tcW w:w="363" w:type="pct"/>
            <w:vAlign w:val="center"/>
            <w:hideMark/>
          </w:tcPr>
          <w:p w14:paraId="4731C78A" w14:textId="16817220" w:rsidR="00574A1A" w:rsidRPr="002F3A77" w:rsidRDefault="00574A1A" w:rsidP="00574A1A">
            <w:pPr>
              <w:widowControl w:val="0"/>
              <w:suppressAutoHyphens/>
              <w:jc w:val="center"/>
              <w:rPr>
                <w:rFonts w:eastAsia="Arial Unicode MS" w:cs="Tahoma"/>
                <w:b/>
                <w:bCs/>
                <w:sz w:val="26"/>
                <w:szCs w:val="26"/>
                <w:lang w:eastAsia="vi-VN" w:bidi="vi-VN"/>
              </w:rPr>
            </w:pPr>
          </w:p>
        </w:tc>
        <w:tc>
          <w:tcPr>
            <w:tcW w:w="3365" w:type="pct"/>
            <w:vAlign w:val="center"/>
            <w:hideMark/>
          </w:tcPr>
          <w:p w14:paraId="0F8A0AB6" w14:textId="77777777" w:rsidR="00574A1A" w:rsidRPr="002F3A77" w:rsidRDefault="00574A1A" w:rsidP="00574A1A">
            <w:pPr>
              <w:widowControl w:val="0"/>
              <w:suppressAutoHyphens/>
              <w:jc w:val="left"/>
              <w:rPr>
                <w:rFonts w:eastAsia="Arial Unicode MS" w:cs="Tahoma"/>
                <w:sz w:val="26"/>
                <w:szCs w:val="26"/>
                <w:lang w:eastAsia="vi-VN" w:bidi="vi-VN"/>
              </w:rPr>
            </w:pPr>
            <w:r w:rsidRPr="002F3A77">
              <w:rPr>
                <w:rFonts w:eastAsia="Arial Unicode MS" w:cs="Tahoma"/>
                <w:sz w:val="26"/>
                <w:szCs w:val="26"/>
                <w:lang w:eastAsia="vi-VN" w:bidi="vi-VN"/>
              </w:rPr>
              <w:t>Hệ thống hỗ trợ khởi hành ngang dốc: Có</w:t>
            </w:r>
          </w:p>
        </w:tc>
        <w:tc>
          <w:tcPr>
            <w:tcW w:w="552" w:type="pct"/>
            <w:vAlign w:val="center"/>
            <w:hideMark/>
          </w:tcPr>
          <w:p w14:paraId="3DC9942D" w14:textId="54BBF47C" w:rsidR="00574A1A" w:rsidRPr="002F3A77" w:rsidRDefault="00574A1A" w:rsidP="00574A1A">
            <w:pPr>
              <w:widowControl w:val="0"/>
              <w:suppressAutoHyphens/>
              <w:jc w:val="center"/>
              <w:rPr>
                <w:rFonts w:eastAsia="Arial Unicode MS" w:cs="Tahoma"/>
                <w:sz w:val="26"/>
                <w:szCs w:val="26"/>
                <w:lang w:eastAsia="vi-VN" w:bidi="vi-VN"/>
              </w:rPr>
            </w:pPr>
          </w:p>
        </w:tc>
        <w:tc>
          <w:tcPr>
            <w:tcW w:w="720" w:type="pct"/>
            <w:vAlign w:val="center"/>
            <w:hideMark/>
          </w:tcPr>
          <w:p w14:paraId="794654B1" w14:textId="499F2BE9" w:rsidR="00574A1A" w:rsidRPr="002F3A77" w:rsidRDefault="00574A1A" w:rsidP="00574A1A">
            <w:pPr>
              <w:widowControl w:val="0"/>
              <w:suppressAutoHyphens/>
              <w:jc w:val="center"/>
              <w:rPr>
                <w:rFonts w:eastAsia="Arial Unicode MS" w:cs="Tahoma"/>
                <w:sz w:val="26"/>
                <w:szCs w:val="26"/>
                <w:lang w:eastAsia="vi-VN" w:bidi="vi-VN"/>
              </w:rPr>
            </w:pPr>
          </w:p>
        </w:tc>
      </w:tr>
    </w:tbl>
    <w:p w14:paraId="2FD00721" w14:textId="77777777" w:rsidR="006C038D" w:rsidRPr="002F3A77" w:rsidRDefault="006C038D" w:rsidP="006C038D">
      <w:pPr>
        <w:widowControl w:val="0"/>
        <w:spacing w:after="80"/>
        <w:ind w:firstLine="567"/>
        <w:rPr>
          <w:rFonts w:asciiTheme="majorHAnsi" w:hAnsiTheme="majorHAnsi" w:cstheme="majorHAnsi"/>
          <w:b/>
          <w:bCs/>
          <w:sz w:val="26"/>
          <w:szCs w:val="26"/>
          <w:lang w:val="vi-VN"/>
        </w:rPr>
      </w:pPr>
      <w:r w:rsidRPr="002F3A77">
        <w:rPr>
          <w:rFonts w:asciiTheme="majorHAnsi" w:hAnsiTheme="majorHAnsi" w:cstheme="majorHAnsi"/>
          <w:b/>
          <w:bCs/>
          <w:sz w:val="26"/>
          <w:szCs w:val="26"/>
          <w:lang w:val="vi-VN"/>
        </w:rPr>
        <w:t xml:space="preserve">Mục 3. </w:t>
      </w:r>
      <w:r w:rsidRPr="002F3A77">
        <w:rPr>
          <w:rFonts w:asciiTheme="majorHAnsi" w:hAnsiTheme="majorHAnsi" w:cstheme="majorHAnsi"/>
          <w:b/>
          <w:sz w:val="26"/>
          <w:szCs w:val="26"/>
          <w:lang w:val="vi-VN"/>
        </w:rPr>
        <w:t>Các yêu cầu khác</w:t>
      </w:r>
    </w:p>
    <w:p w14:paraId="5AAE5421" w14:textId="77777777" w:rsidR="006C038D" w:rsidRPr="002F3A77" w:rsidRDefault="006C038D" w:rsidP="006C038D">
      <w:pPr>
        <w:widowControl w:val="0"/>
        <w:spacing w:after="80"/>
        <w:ind w:firstLine="567"/>
        <w:rPr>
          <w:rFonts w:asciiTheme="majorHAnsi" w:hAnsiTheme="majorHAnsi" w:cstheme="majorHAnsi"/>
          <w:sz w:val="26"/>
          <w:szCs w:val="26"/>
          <w:lang w:val="vi-VN"/>
        </w:rPr>
      </w:pPr>
      <w:bookmarkStart w:id="3" w:name="_Hlk117602626"/>
      <w:r w:rsidRPr="002F3A77">
        <w:rPr>
          <w:rFonts w:asciiTheme="majorHAnsi" w:hAnsiTheme="majorHAnsi" w:cstheme="majorHAnsi"/>
          <w:b/>
          <w:sz w:val="26"/>
          <w:szCs w:val="26"/>
          <w:lang w:val="vi-VN"/>
        </w:rPr>
        <w:t>1.</w:t>
      </w:r>
      <w:r w:rsidRPr="002F3A77">
        <w:rPr>
          <w:rFonts w:asciiTheme="majorHAnsi" w:hAnsiTheme="majorHAnsi" w:cstheme="majorHAnsi"/>
          <w:sz w:val="26"/>
          <w:szCs w:val="26"/>
          <w:lang w:val="vi-VN"/>
        </w:rPr>
        <w:t xml:space="preserve"> </w:t>
      </w:r>
      <w:r w:rsidRPr="002F3A77">
        <w:rPr>
          <w:rFonts w:asciiTheme="majorHAnsi" w:hAnsiTheme="majorHAnsi" w:cstheme="majorHAnsi"/>
          <w:b/>
          <w:sz w:val="26"/>
          <w:szCs w:val="26"/>
          <w:lang w:val="vi-VN"/>
        </w:rPr>
        <w:t>Yêu cầu về vận hành chạy thử.</w:t>
      </w:r>
    </w:p>
    <w:p w14:paraId="6CDE5957" w14:textId="639A3E8B" w:rsidR="006C038D" w:rsidRPr="002F3A77" w:rsidRDefault="00180980" w:rsidP="006C038D">
      <w:pPr>
        <w:widowControl w:val="0"/>
        <w:spacing w:after="80"/>
        <w:ind w:firstLine="567"/>
        <w:rPr>
          <w:rFonts w:asciiTheme="majorHAnsi" w:hAnsiTheme="majorHAnsi" w:cstheme="majorHAnsi"/>
          <w:sz w:val="26"/>
          <w:szCs w:val="26"/>
          <w:lang w:val="vi-VN"/>
        </w:rPr>
      </w:pPr>
      <w:r w:rsidRPr="002F3A77">
        <w:rPr>
          <w:sz w:val="26"/>
          <w:szCs w:val="26"/>
          <w:lang w:val="vi-VN"/>
        </w:rPr>
        <w:t>Tất cả hàng hóa, thiết bị đều phải được vận hành chạy thử trước khi nghiệm thu và Nhà thầu phải chịu tất cả các chi phí vật tư tiêu hao trong quá trình vận hành chạy thử</w:t>
      </w:r>
      <w:r w:rsidR="006C038D" w:rsidRPr="002F3A77">
        <w:rPr>
          <w:rFonts w:asciiTheme="majorHAnsi" w:hAnsiTheme="majorHAnsi" w:cstheme="majorHAnsi"/>
          <w:sz w:val="26"/>
          <w:szCs w:val="26"/>
          <w:lang w:val="vi-VN"/>
        </w:rPr>
        <w:t>.</w:t>
      </w:r>
    </w:p>
    <w:p w14:paraId="29165944" w14:textId="77777777" w:rsidR="006C038D" w:rsidRPr="002F3A77" w:rsidRDefault="006C038D" w:rsidP="006C038D">
      <w:pPr>
        <w:widowControl w:val="0"/>
        <w:spacing w:after="80"/>
        <w:ind w:firstLine="567"/>
        <w:rPr>
          <w:rFonts w:asciiTheme="majorHAnsi" w:hAnsiTheme="majorHAnsi" w:cstheme="majorHAnsi"/>
          <w:b/>
          <w:sz w:val="26"/>
          <w:szCs w:val="26"/>
          <w:lang w:val="vi-VN"/>
        </w:rPr>
      </w:pPr>
      <w:r w:rsidRPr="002F3A77">
        <w:rPr>
          <w:rFonts w:asciiTheme="majorHAnsi" w:hAnsiTheme="majorHAnsi" w:cstheme="majorHAnsi"/>
          <w:b/>
          <w:sz w:val="26"/>
          <w:szCs w:val="26"/>
          <w:lang w:val="vi-VN"/>
        </w:rPr>
        <w:t>2. Yêu cầu về đào tạo, hướng dẫn vận hành.</w:t>
      </w:r>
    </w:p>
    <w:p w14:paraId="596B4684" w14:textId="3B43FAC1" w:rsidR="006C038D" w:rsidRPr="002F3A77" w:rsidRDefault="006C038D" w:rsidP="006C038D">
      <w:pPr>
        <w:widowControl w:val="0"/>
        <w:spacing w:after="80"/>
        <w:ind w:firstLine="567"/>
        <w:rPr>
          <w:rFonts w:asciiTheme="majorHAnsi" w:hAnsiTheme="majorHAnsi" w:cstheme="majorHAnsi"/>
          <w:sz w:val="26"/>
          <w:szCs w:val="26"/>
          <w:lang w:val="vi-VN"/>
        </w:rPr>
      </w:pPr>
      <w:r w:rsidRPr="002F3A77">
        <w:rPr>
          <w:rFonts w:asciiTheme="majorHAnsi" w:hAnsiTheme="majorHAnsi" w:cstheme="majorHAnsi"/>
          <w:sz w:val="26"/>
          <w:szCs w:val="26"/>
          <w:lang w:val="vi-VN"/>
        </w:rPr>
        <w:t>- Nhà thầu phải tổ chức hướng dẫn vận hành cho Chủ đầu tư theo tiêu chuẩn của nhà sản xuất. Việc đào tạo hướng dẫn vận hành, sử dụng được thực hiện bởi chuyên gia của hãng sản xuất hoặc nhân sự có trình độ chuyên môn, kinh nghiệm của Nhà thầu.</w:t>
      </w:r>
    </w:p>
    <w:bookmarkEnd w:id="3"/>
    <w:p w14:paraId="70830887" w14:textId="3D4C3568" w:rsidR="006C038D" w:rsidRPr="002F3A77" w:rsidRDefault="006C038D" w:rsidP="006C038D">
      <w:pPr>
        <w:pStyle w:val="SectionVIHeader0"/>
        <w:spacing w:before="0" w:after="80"/>
        <w:ind w:firstLine="567"/>
        <w:jc w:val="left"/>
        <w:rPr>
          <w:rFonts w:asciiTheme="majorHAnsi" w:hAnsiTheme="majorHAnsi" w:cstheme="majorHAnsi"/>
          <w:b w:val="0"/>
          <w:bCs/>
          <w:sz w:val="26"/>
          <w:szCs w:val="26"/>
          <w:lang w:val="vi-VN"/>
        </w:rPr>
      </w:pPr>
      <w:r w:rsidRPr="002F3A77">
        <w:rPr>
          <w:rFonts w:asciiTheme="majorHAnsi" w:hAnsiTheme="majorHAnsi" w:cstheme="majorHAnsi"/>
          <w:sz w:val="26"/>
          <w:szCs w:val="26"/>
          <w:lang w:val="vi-VN"/>
        </w:rPr>
        <w:t xml:space="preserve">Mục 4. Bản vẽ: </w:t>
      </w:r>
      <w:r w:rsidR="00D52DB5" w:rsidRPr="002F3A77">
        <w:rPr>
          <w:rFonts w:asciiTheme="majorHAnsi" w:hAnsiTheme="majorHAnsi" w:cstheme="majorHAnsi"/>
          <w:b w:val="0"/>
          <w:sz w:val="26"/>
          <w:szCs w:val="26"/>
          <w:lang w:val="vi-VN"/>
        </w:rPr>
        <w:t>Không có.</w:t>
      </w:r>
    </w:p>
    <w:p w14:paraId="6DEB0D97" w14:textId="77777777" w:rsidR="006C038D" w:rsidRPr="002F3A77" w:rsidRDefault="006C038D" w:rsidP="006C038D">
      <w:pPr>
        <w:widowControl w:val="0"/>
        <w:spacing w:after="80"/>
        <w:ind w:firstLine="567"/>
        <w:rPr>
          <w:rFonts w:asciiTheme="majorHAnsi" w:hAnsiTheme="majorHAnsi" w:cstheme="majorHAnsi"/>
          <w:sz w:val="26"/>
          <w:szCs w:val="28"/>
          <w:lang w:val="vi-VN"/>
        </w:rPr>
      </w:pPr>
      <w:bookmarkStart w:id="4" w:name="_Toc68320562"/>
      <w:r w:rsidRPr="002F3A77">
        <w:rPr>
          <w:rFonts w:asciiTheme="majorHAnsi" w:hAnsiTheme="majorHAnsi" w:cstheme="majorHAnsi"/>
          <w:b/>
          <w:sz w:val="26"/>
          <w:szCs w:val="26"/>
          <w:lang w:val="vi-VN"/>
        </w:rPr>
        <w:t>Mục 5.</w:t>
      </w:r>
      <w:bookmarkEnd w:id="4"/>
      <w:r w:rsidRPr="002F3A77">
        <w:rPr>
          <w:rFonts w:asciiTheme="majorHAnsi" w:hAnsiTheme="majorHAnsi" w:cstheme="majorHAnsi"/>
          <w:b/>
          <w:sz w:val="26"/>
          <w:szCs w:val="26"/>
          <w:lang w:val="vi-VN"/>
        </w:rPr>
        <w:t xml:space="preserve"> Kiểm tra và thử nghiệm:</w:t>
      </w:r>
      <w:r w:rsidRPr="002F3A77">
        <w:rPr>
          <w:rFonts w:asciiTheme="majorHAnsi" w:hAnsiTheme="majorHAnsi" w:cstheme="majorHAnsi"/>
          <w:sz w:val="26"/>
          <w:szCs w:val="26"/>
          <w:lang w:val="vi-VN"/>
        </w:rPr>
        <w:t xml:space="preserve"> </w:t>
      </w:r>
      <w:r w:rsidRPr="002F3A77">
        <w:rPr>
          <w:rFonts w:asciiTheme="majorHAnsi" w:hAnsiTheme="majorHAnsi" w:cstheme="majorHAnsi"/>
          <w:sz w:val="26"/>
          <w:szCs w:val="28"/>
          <w:lang w:val="vi-VN"/>
        </w:rPr>
        <w:t>Hàng hóa của gói thầu phải được kiểm tra và thử nghiệm theo yêu cầu sau đây:</w:t>
      </w:r>
    </w:p>
    <w:p w14:paraId="6D753F15" w14:textId="77777777" w:rsidR="006C038D" w:rsidRPr="002F3A77" w:rsidRDefault="006C038D" w:rsidP="006C038D">
      <w:pPr>
        <w:widowControl w:val="0"/>
        <w:spacing w:after="80"/>
        <w:ind w:firstLine="567"/>
        <w:rPr>
          <w:rFonts w:asciiTheme="majorHAnsi" w:hAnsiTheme="majorHAnsi" w:cstheme="majorHAnsi"/>
          <w:sz w:val="26"/>
          <w:szCs w:val="28"/>
          <w:lang w:val="vi-VN"/>
        </w:rPr>
      </w:pPr>
      <w:r w:rsidRPr="002F3A77">
        <w:rPr>
          <w:rFonts w:asciiTheme="majorHAnsi" w:hAnsiTheme="majorHAnsi" w:cstheme="majorHAnsi"/>
          <w:sz w:val="26"/>
          <w:szCs w:val="28"/>
          <w:lang w:val="vi-VN"/>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14:paraId="4601F1C1" w14:textId="77777777" w:rsidR="006C038D" w:rsidRPr="002F3A77" w:rsidRDefault="006C038D" w:rsidP="006C038D">
      <w:pPr>
        <w:widowControl w:val="0"/>
        <w:spacing w:after="80"/>
        <w:ind w:firstLine="567"/>
        <w:rPr>
          <w:rFonts w:asciiTheme="majorHAnsi" w:hAnsiTheme="majorHAnsi" w:cstheme="majorHAnsi"/>
          <w:sz w:val="26"/>
          <w:szCs w:val="28"/>
          <w:lang w:val="vi-VN"/>
        </w:rPr>
      </w:pPr>
      <w:r w:rsidRPr="002F3A77">
        <w:rPr>
          <w:rFonts w:asciiTheme="majorHAnsi" w:hAnsiTheme="majorHAnsi" w:cstheme="majorHAnsi"/>
          <w:sz w:val="26"/>
          <w:szCs w:val="28"/>
          <w:lang w:val="vi-VN"/>
        </w:rPr>
        <w:t>- Trong quá trình lắp đặt, cài đặt hàng hóa, Chủ đầu tư sẽ tổ chức nghiệm thu các công việc thành phần theo đề xuất của nhà thầu đảm bảo phù hợp với các quy định hiện hành của nhà nước.</w:t>
      </w:r>
    </w:p>
    <w:p w14:paraId="53A44CF5" w14:textId="77777777" w:rsidR="006C038D" w:rsidRPr="002F3A77" w:rsidRDefault="006C038D" w:rsidP="006C038D">
      <w:pPr>
        <w:widowControl w:val="0"/>
        <w:spacing w:after="80"/>
        <w:ind w:firstLine="567"/>
        <w:rPr>
          <w:rFonts w:asciiTheme="majorHAnsi" w:hAnsiTheme="majorHAnsi" w:cstheme="majorHAnsi"/>
          <w:sz w:val="26"/>
          <w:szCs w:val="28"/>
          <w:lang w:val="vi-VN"/>
        </w:rPr>
      </w:pPr>
      <w:r w:rsidRPr="002F3A77">
        <w:rPr>
          <w:rFonts w:asciiTheme="majorHAnsi" w:hAnsiTheme="majorHAnsi" w:cstheme="majorHAnsi"/>
          <w:sz w:val="26"/>
          <w:szCs w:val="28"/>
          <w:lang w:val="vi-VN"/>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14:paraId="612936A8" w14:textId="77777777" w:rsidR="006C038D" w:rsidRPr="002F3A77" w:rsidRDefault="006C038D" w:rsidP="006C038D">
      <w:pPr>
        <w:spacing w:after="80"/>
        <w:ind w:firstLine="567"/>
        <w:rPr>
          <w:rFonts w:asciiTheme="majorHAnsi" w:hAnsiTheme="majorHAnsi" w:cstheme="majorHAnsi"/>
          <w:i/>
          <w:iCs/>
          <w:sz w:val="26"/>
          <w:szCs w:val="26"/>
          <w:lang w:val="vi-VN"/>
        </w:rPr>
      </w:pPr>
      <w:r w:rsidRPr="002F3A77">
        <w:rPr>
          <w:rFonts w:asciiTheme="majorHAnsi" w:hAnsiTheme="majorHAnsi" w:cstheme="majorHAnsi"/>
          <w:sz w:val="26"/>
          <w:szCs w:val="28"/>
          <w:lang w:val="vi-VN"/>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2F3A77">
        <w:rPr>
          <w:rFonts w:asciiTheme="majorHAnsi" w:hAnsiTheme="majorHAnsi" w:cstheme="majorHAnsi"/>
          <w:i/>
          <w:iCs/>
          <w:sz w:val="26"/>
          <w:szCs w:val="26"/>
          <w:lang w:val="vi-VN"/>
        </w:rPr>
        <w:t xml:space="preserve"> </w:t>
      </w:r>
    </w:p>
    <w:p w14:paraId="3724EF90" w14:textId="2FE2EDF8" w:rsidR="00CA0790" w:rsidRPr="002F3A77" w:rsidRDefault="002014B3" w:rsidP="00535807">
      <w:pPr>
        <w:spacing w:after="80"/>
        <w:ind w:firstLine="567"/>
        <w:rPr>
          <w:rFonts w:asciiTheme="majorHAnsi" w:hAnsiTheme="majorHAnsi" w:cstheme="majorHAnsi"/>
          <w:i/>
          <w:iCs/>
          <w:sz w:val="26"/>
          <w:szCs w:val="26"/>
          <w:lang w:val="vi-VN"/>
        </w:rPr>
      </w:pPr>
      <w:r w:rsidRPr="002F3A77">
        <w:rPr>
          <w:rFonts w:asciiTheme="majorHAnsi" w:hAnsiTheme="majorHAnsi" w:cstheme="majorHAnsi"/>
          <w:i/>
          <w:iCs/>
          <w:sz w:val="26"/>
          <w:szCs w:val="26"/>
          <w:lang w:val="vi-VN"/>
        </w:rPr>
        <w:t xml:space="preserve"> </w:t>
      </w:r>
    </w:p>
    <w:p w14:paraId="3C5E6712" w14:textId="7B33922A" w:rsidR="00CA0790" w:rsidRPr="002F3A77" w:rsidRDefault="00CA0790" w:rsidP="002F3A77">
      <w:pPr>
        <w:pStyle w:val="Subtitle"/>
        <w:widowControl w:val="0"/>
        <w:spacing w:after="80"/>
        <w:jc w:val="both"/>
        <w:outlineLvl w:val="0"/>
        <w:rPr>
          <w:rFonts w:asciiTheme="majorHAnsi" w:hAnsiTheme="majorHAnsi" w:cstheme="majorHAnsi"/>
          <w:sz w:val="26"/>
          <w:szCs w:val="26"/>
        </w:rPr>
      </w:pPr>
    </w:p>
    <w:sectPr w:rsidR="00CA0790" w:rsidRPr="002F3A77" w:rsidSect="006020D6">
      <w:footerReference w:type="default" r:id="rId8"/>
      <w:footnotePr>
        <w:numRestart w:val="eachPage"/>
      </w:footnotePr>
      <w:endnotePr>
        <w:numFmt w:val="decimal"/>
      </w:endnotePr>
      <w:type w:val="nextColumn"/>
      <w:pgSz w:w="11906" w:h="16838" w:code="9"/>
      <w:pgMar w:top="1134" w:right="851" w:bottom="1134" w:left="1701" w:header="720" w:footer="255" w:gutter="0"/>
      <w:paperSrc w:first="7" w:other="7"/>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A47E" w14:textId="77777777" w:rsidR="00A42BF5" w:rsidRDefault="00A42BF5" w:rsidP="0005772F">
      <w:r>
        <w:separator/>
      </w:r>
    </w:p>
  </w:endnote>
  <w:endnote w:type="continuationSeparator" w:id="0">
    <w:p w14:paraId="4AD414F6" w14:textId="77777777" w:rsidR="00A42BF5" w:rsidRDefault="00A42BF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05536"/>
      <w:docPartObj>
        <w:docPartGallery w:val="Page Numbers (Bottom of Page)"/>
        <w:docPartUnique/>
      </w:docPartObj>
    </w:sdtPr>
    <w:sdtEndPr>
      <w:rPr>
        <w:noProof/>
        <w:sz w:val="24"/>
        <w:szCs w:val="24"/>
      </w:rPr>
    </w:sdtEndPr>
    <w:sdtContent>
      <w:p w14:paraId="2814D46F" w14:textId="7E3FAC32" w:rsidR="006036AC" w:rsidRPr="00275064" w:rsidRDefault="006036AC">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2A1762">
          <w:rPr>
            <w:noProof/>
            <w:sz w:val="24"/>
            <w:szCs w:val="24"/>
          </w:rPr>
          <w:t>159</w:t>
        </w:r>
        <w:r w:rsidRPr="00275064">
          <w:rPr>
            <w:noProof/>
            <w:sz w:val="24"/>
            <w:szCs w:val="24"/>
          </w:rPr>
          <w:fldChar w:fldCharType="end"/>
        </w:r>
      </w:p>
    </w:sdtContent>
  </w:sdt>
  <w:p w14:paraId="254AF921" w14:textId="77777777" w:rsidR="006036AC" w:rsidRDefault="00603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A7B9" w14:textId="77777777" w:rsidR="00A42BF5" w:rsidRDefault="00A42BF5" w:rsidP="0005772F">
      <w:r>
        <w:separator/>
      </w:r>
    </w:p>
  </w:footnote>
  <w:footnote w:type="continuationSeparator" w:id="0">
    <w:p w14:paraId="716F40FF" w14:textId="77777777" w:rsidR="00A42BF5" w:rsidRDefault="00A42BF5"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38974837">
    <w:abstractNumId w:val="6"/>
  </w:num>
  <w:num w:numId="2" w16cid:durableId="183640245">
    <w:abstractNumId w:val="1"/>
  </w:num>
  <w:num w:numId="3" w16cid:durableId="361785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2755485">
    <w:abstractNumId w:val="4"/>
  </w:num>
  <w:num w:numId="5" w16cid:durableId="29502724">
    <w:abstractNumId w:val="3"/>
  </w:num>
  <w:num w:numId="6" w16cid:durableId="1197498274">
    <w:abstractNumId w:val="8"/>
  </w:num>
  <w:num w:numId="7" w16cid:durableId="1967076474">
    <w:abstractNumId w:val="0"/>
  </w:num>
  <w:num w:numId="8" w16cid:durableId="1316184556">
    <w:abstractNumId w:val="2"/>
  </w:num>
  <w:num w:numId="9" w16cid:durableId="5717027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0FF1"/>
    <w:rsid w:val="00002192"/>
    <w:rsid w:val="0000239B"/>
    <w:rsid w:val="000023D0"/>
    <w:rsid w:val="00002AEF"/>
    <w:rsid w:val="000039E7"/>
    <w:rsid w:val="00003D2D"/>
    <w:rsid w:val="00005364"/>
    <w:rsid w:val="000058AB"/>
    <w:rsid w:val="00007CEF"/>
    <w:rsid w:val="0001066D"/>
    <w:rsid w:val="00011106"/>
    <w:rsid w:val="00014F30"/>
    <w:rsid w:val="00015255"/>
    <w:rsid w:val="0001706B"/>
    <w:rsid w:val="0002274C"/>
    <w:rsid w:val="0002293A"/>
    <w:rsid w:val="0002337B"/>
    <w:rsid w:val="000248EF"/>
    <w:rsid w:val="00025845"/>
    <w:rsid w:val="00027415"/>
    <w:rsid w:val="0002753A"/>
    <w:rsid w:val="00027775"/>
    <w:rsid w:val="000310A6"/>
    <w:rsid w:val="0003230A"/>
    <w:rsid w:val="0003561F"/>
    <w:rsid w:val="000357CE"/>
    <w:rsid w:val="00036070"/>
    <w:rsid w:val="00037B8E"/>
    <w:rsid w:val="0004149E"/>
    <w:rsid w:val="0004698B"/>
    <w:rsid w:val="00046C60"/>
    <w:rsid w:val="0004724D"/>
    <w:rsid w:val="00051BA7"/>
    <w:rsid w:val="0005321A"/>
    <w:rsid w:val="000535C7"/>
    <w:rsid w:val="000541D6"/>
    <w:rsid w:val="0005514B"/>
    <w:rsid w:val="00055BF9"/>
    <w:rsid w:val="0005772F"/>
    <w:rsid w:val="000577E3"/>
    <w:rsid w:val="00060D8C"/>
    <w:rsid w:val="0006101F"/>
    <w:rsid w:val="00061766"/>
    <w:rsid w:val="000627C7"/>
    <w:rsid w:val="0006303A"/>
    <w:rsid w:val="00064DBB"/>
    <w:rsid w:val="0006511D"/>
    <w:rsid w:val="00065D65"/>
    <w:rsid w:val="000675F3"/>
    <w:rsid w:val="00071C4E"/>
    <w:rsid w:val="00073A64"/>
    <w:rsid w:val="00074070"/>
    <w:rsid w:val="000748B4"/>
    <w:rsid w:val="000748D0"/>
    <w:rsid w:val="000758B5"/>
    <w:rsid w:val="00075B60"/>
    <w:rsid w:val="000768B6"/>
    <w:rsid w:val="00077AA3"/>
    <w:rsid w:val="00077BD2"/>
    <w:rsid w:val="00080499"/>
    <w:rsid w:val="000805A8"/>
    <w:rsid w:val="000806D4"/>
    <w:rsid w:val="00084562"/>
    <w:rsid w:val="00084B51"/>
    <w:rsid w:val="0008550D"/>
    <w:rsid w:val="00085601"/>
    <w:rsid w:val="000858E0"/>
    <w:rsid w:val="00086033"/>
    <w:rsid w:val="00087195"/>
    <w:rsid w:val="0008799B"/>
    <w:rsid w:val="00090597"/>
    <w:rsid w:val="00093254"/>
    <w:rsid w:val="00093359"/>
    <w:rsid w:val="00093367"/>
    <w:rsid w:val="0009404F"/>
    <w:rsid w:val="00095C57"/>
    <w:rsid w:val="000960F7"/>
    <w:rsid w:val="00096272"/>
    <w:rsid w:val="00097CD6"/>
    <w:rsid w:val="000A014C"/>
    <w:rsid w:val="000A0B22"/>
    <w:rsid w:val="000A1756"/>
    <w:rsid w:val="000A17A2"/>
    <w:rsid w:val="000A1F2B"/>
    <w:rsid w:val="000A22CB"/>
    <w:rsid w:val="000A3427"/>
    <w:rsid w:val="000A35A8"/>
    <w:rsid w:val="000A3FB5"/>
    <w:rsid w:val="000A4D8D"/>
    <w:rsid w:val="000A5FE1"/>
    <w:rsid w:val="000A640A"/>
    <w:rsid w:val="000A6821"/>
    <w:rsid w:val="000A72C5"/>
    <w:rsid w:val="000B03CE"/>
    <w:rsid w:val="000B0D6E"/>
    <w:rsid w:val="000B1095"/>
    <w:rsid w:val="000B14D1"/>
    <w:rsid w:val="000B2240"/>
    <w:rsid w:val="000B53DB"/>
    <w:rsid w:val="000B5DDC"/>
    <w:rsid w:val="000B7B0F"/>
    <w:rsid w:val="000B7E31"/>
    <w:rsid w:val="000C1F31"/>
    <w:rsid w:val="000C24F6"/>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5658"/>
    <w:rsid w:val="000E6090"/>
    <w:rsid w:val="000E7343"/>
    <w:rsid w:val="000E74E2"/>
    <w:rsid w:val="000F3266"/>
    <w:rsid w:val="000F32A7"/>
    <w:rsid w:val="000F444F"/>
    <w:rsid w:val="000F4D10"/>
    <w:rsid w:val="000F529D"/>
    <w:rsid w:val="000F58E0"/>
    <w:rsid w:val="000F6793"/>
    <w:rsid w:val="000F735B"/>
    <w:rsid w:val="000F7BC7"/>
    <w:rsid w:val="000F7CF4"/>
    <w:rsid w:val="00100AF8"/>
    <w:rsid w:val="001034AC"/>
    <w:rsid w:val="00103676"/>
    <w:rsid w:val="00111726"/>
    <w:rsid w:val="00111E6F"/>
    <w:rsid w:val="0011288F"/>
    <w:rsid w:val="00112AFA"/>
    <w:rsid w:val="0011331B"/>
    <w:rsid w:val="001138BD"/>
    <w:rsid w:val="001138E8"/>
    <w:rsid w:val="00116979"/>
    <w:rsid w:val="00117669"/>
    <w:rsid w:val="001206C2"/>
    <w:rsid w:val="001207A9"/>
    <w:rsid w:val="0012345B"/>
    <w:rsid w:val="00124432"/>
    <w:rsid w:val="00124B63"/>
    <w:rsid w:val="00124EA7"/>
    <w:rsid w:val="001250FE"/>
    <w:rsid w:val="00125D34"/>
    <w:rsid w:val="001265B0"/>
    <w:rsid w:val="00126935"/>
    <w:rsid w:val="00127013"/>
    <w:rsid w:val="001273B5"/>
    <w:rsid w:val="00130411"/>
    <w:rsid w:val="00131869"/>
    <w:rsid w:val="00131EAF"/>
    <w:rsid w:val="00132B80"/>
    <w:rsid w:val="00132DCD"/>
    <w:rsid w:val="00136841"/>
    <w:rsid w:val="00136F69"/>
    <w:rsid w:val="0014207E"/>
    <w:rsid w:val="00142235"/>
    <w:rsid w:val="00142BB3"/>
    <w:rsid w:val="00142C56"/>
    <w:rsid w:val="00142E35"/>
    <w:rsid w:val="00144343"/>
    <w:rsid w:val="00144CA0"/>
    <w:rsid w:val="00145A9C"/>
    <w:rsid w:val="00146042"/>
    <w:rsid w:val="00146217"/>
    <w:rsid w:val="00146472"/>
    <w:rsid w:val="00147C82"/>
    <w:rsid w:val="00147EA3"/>
    <w:rsid w:val="001510D4"/>
    <w:rsid w:val="0015118E"/>
    <w:rsid w:val="00151FA5"/>
    <w:rsid w:val="00152077"/>
    <w:rsid w:val="0015700F"/>
    <w:rsid w:val="001602C3"/>
    <w:rsid w:val="0016112F"/>
    <w:rsid w:val="00161846"/>
    <w:rsid w:val="00161A4E"/>
    <w:rsid w:val="00161A54"/>
    <w:rsid w:val="00161CFA"/>
    <w:rsid w:val="00161F59"/>
    <w:rsid w:val="00163A5E"/>
    <w:rsid w:val="00165472"/>
    <w:rsid w:val="00165BAA"/>
    <w:rsid w:val="00166BF4"/>
    <w:rsid w:val="00167C6C"/>
    <w:rsid w:val="00170B3B"/>
    <w:rsid w:val="00171025"/>
    <w:rsid w:val="001714AE"/>
    <w:rsid w:val="00173AA8"/>
    <w:rsid w:val="00175DB7"/>
    <w:rsid w:val="00175E06"/>
    <w:rsid w:val="00175F7D"/>
    <w:rsid w:val="00176212"/>
    <w:rsid w:val="0017717C"/>
    <w:rsid w:val="00177E37"/>
    <w:rsid w:val="00180980"/>
    <w:rsid w:val="00180A62"/>
    <w:rsid w:val="00181F4F"/>
    <w:rsid w:val="00183555"/>
    <w:rsid w:val="00185174"/>
    <w:rsid w:val="0018546A"/>
    <w:rsid w:val="0018668A"/>
    <w:rsid w:val="00186E97"/>
    <w:rsid w:val="001914E4"/>
    <w:rsid w:val="00191DEB"/>
    <w:rsid w:val="00192833"/>
    <w:rsid w:val="00193009"/>
    <w:rsid w:val="00193316"/>
    <w:rsid w:val="0019390B"/>
    <w:rsid w:val="001939F2"/>
    <w:rsid w:val="00193C35"/>
    <w:rsid w:val="001947F4"/>
    <w:rsid w:val="001A077B"/>
    <w:rsid w:val="001A07FC"/>
    <w:rsid w:val="001A1CCF"/>
    <w:rsid w:val="001A1DF3"/>
    <w:rsid w:val="001A2AAA"/>
    <w:rsid w:val="001A2E32"/>
    <w:rsid w:val="001A424B"/>
    <w:rsid w:val="001A4261"/>
    <w:rsid w:val="001A4927"/>
    <w:rsid w:val="001A50DB"/>
    <w:rsid w:val="001A53EE"/>
    <w:rsid w:val="001A7640"/>
    <w:rsid w:val="001B33B7"/>
    <w:rsid w:val="001B4578"/>
    <w:rsid w:val="001B5EB8"/>
    <w:rsid w:val="001B6249"/>
    <w:rsid w:val="001B6FD6"/>
    <w:rsid w:val="001B74D3"/>
    <w:rsid w:val="001B776A"/>
    <w:rsid w:val="001B7A44"/>
    <w:rsid w:val="001C061E"/>
    <w:rsid w:val="001C13AE"/>
    <w:rsid w:val="001C1585"/>
    <w:rsid w:val="001C219C"/>
    <w:rsid w:val="001C32A5"/>
    <w:rsid w:val="001C3B5C"/>
    <w:rsid w:val="001C3EC6"/>
    <w:rsid w:val="001C3F74"/>
    <w:rsid w:val="001C5E9B"/>
    <w:rsid w:val="001C6B34"/>
    <w:rsid w:val="001C746E"/>
    <w:rsid w:val="001C7CDA"/>
    <w:rsid w:val="001D0530"/>
    <w:rsid w:val="001D0EF3"/>
    <w:rsid w:val="001D13C4"/>
    <w:rsid w:val="001D24D3"/>
    <w:rsid w:val="001D373B"/>
    <w:rsid w:val="001D4F84"/>
    <w:rsid w:val="001E1F45"/>
    <w:rsid w:val="001E2031"/>
    <w:rsid w:val="001E28A6"/>
    <w:rsid w:val="001E3A32"/>
    <w:rsid w:val="001E481C"/>
    <w:rsid w:val="001E4D46"/>
    <w:rsid w:val="001E5261"/>
    <w:rsid w:val="001E6781"/>
    <w:rsid w:val="001F15C1"/>
    <w:rsid w:val="001F1D4C"/>
    <w:rsid w:val="001F3489"/>
    <w:rsid w:val="001F40FA"/>
    <w:rsid w:val="001F5CB8"/>
    <w:rsid w:val="001F69EB"/>
    <w:rsid w:val="001F6C94"/>
    <w:rsid w:val="001F6D66"/>
    <w:rsid w:val="002006A4"/>
    <w:rsid w:val="00201197"/>
    <w:rsid w:val="002014B3"/>
    <w:rsid w:val="0020230F"/>
    <w:rsid w:val="002035DD"/>
    <w:rsid w:val="002042F9"/>
    <w:rsid w:val="002045D5"/>
    <w:rsid w:val="00204F80"/>
    <w:rsid w:val="0020594A"/>
    <w:rsid w:val="00206376"/>
    <w:rsid w:val="00207646"/>
    <w:rsid w:val="00210783"/>
    <w:rsid w:val="00211E4D"/>
    <w:rsid w:val="002141E2"/>
    <w:rsid w:val="0021457A"/>
    <w:rsid w:val="00216205"/>
    <w:rsid w:val="00217CCD"/>
    <w:rsid w:val="0022006C"/>
    <w:rsid w:val="00220B3A"/>
    <w:rsid w:val="00224023"/>
    <w:rsid w:val="00226E78"/>
    <w:rsid w:val="00227AAA"/>
    <w:rsid w:val="00230DFB"/>
    <w:rsid w:val="00231955"/>
    <w:rsid w:val="00233652"/>
    <w:rsid w:val="00236B54"/>
    <w:rsid w:val="00237AAA"/>
    <w:rsid w:val="002412C4"/>
    <w:rsid w:val="00243560"/>
    <w:rsid w:val="00243A7C"/>
    <w:rsid w:val="00244240"/>
    <w:rsid w:val="002442B4"/>
    <w:rsid w:val="0024450D"/>
    <w:rsid w:val="00244E58"/>
    <w:rsid w:val="00245D0C"/>
    <w:rsid w:val="00247821"/>
    <w:rsid w:val="00250745"/>
    <w:rsid w:val="00250F35"/>
    <w:rsid w:val="00251015"/>
    <w:rsid w:val="00251321"/>
    <w:rsid w:val="00251680"/>
    <w:rsid w:val="00252C79"/>
    <w:rsid w:val="00253DFD"/>
    <w:rsid w:val="002540EE"/>
    <w:rsid w:val="002547C0"/>
    <w:rsid w:val="0025522E"/>
    <w:rsid w:val="0025676C"/>
    <w:rsid w:val="00256E83"/>
    <w:rsid w:val="00260D33"/>
    <w:rsid w:val="00260FF8"/>
    <w:rsid w:val="002610A1"/>
    <w:rsid w:val="002610CB"/>
    <w:rsid w:val="002633B2"/>
    <w:rsid w:val="00266D90"/>
    <w:rsid w:val="00266EB9"/>
    <w:rsid w:val="00267229"/>
    <w:rsid w:val="00272E25"/>
    <w:rsid w:val="00274EE6"/>
    <w:rsid w:val="00275064"/>
    <w:rsid w:val="00275F8D"/>
    <w:rsid w:val="00276F71"/>
    <w:rsid w:val="00277077"/>
    <w:rsid w:val="00281714"/>
    <w:rsid w:val="00281896"/>
    <w:rsid w:val="00281D28"/>
    <w:rsid w:val="00282C79"/>
    <w:rsid w:val="00282E54"/>
    <w:rsid w:val="00283D68"/>
    <w:rsid w:val="0028651C"/>
    <w:rsid w:val="002868EF"/>
    <w:rsid w:val="00287834"/>
    <w:rsid w:val="00290F56"/>
    <w:rsid w:val="00291294"/>
    <w:rsid w:val="0029190C"/>
    <w:rsid w:val="00291CA9"/>
    <w:rsid w:val="002941C1"/>
    <w:rsid w:val="002943BC"/>
    <w:rsid w:val="00294967"/>
    <w:rsid w:val="00294ADD"/>
    <w:rsid w:val="00295883"/>
    <w:rsid w:val="00296DD2"/>
    <w:rsid w:val="00296EBD"/>
    <w:rsid w:val="00297C92"/>
    <w:rsid w:val="002A11B9"/>
    <w:rsid w:val="002A1762"/>
    <w:rsid w:val="002A17F7"/>
    <w:rsid w:val="002A47A6"/>
    <w:rsid w:val="002A5D24"/>
    <w:rsid w:val="002A5E41"/>
    <w:rsid w:val="002A67A3"/>
    <w:rsid w:val="002A6F33"/>
    <w:rsid w:val="002A7AC1"/>
    <w:rsid w:val="002A7B93"/>
    <w:rsid w:val="002B196A"/>
    <w:rsid w:val="002B336C"/>
    <w:rsid w:val="002B482A"/>
    <w:rsid w:val="002B739F"/>
    <w:rsid w:val="002C0989"/>
    <w:rsid w:val="002C132A"/>
    <w:rsid w:val="002C1A99"/>
    <w:rsid w:val="002C297E"/>
    <w:rsid w:val="002C29F1"/>
    <w:rsid w:val="002C559E"/>
    <w:rsid w:val="002D512C"/>
    <w:rsid w:val="002D5208"/>
    <w:rsid w:val="002D76D8"/>
    <w:rsid w:val="002D7996"/>
    <w:rsid w:val="002E131B"/>
    <w:rsid w:val="002E15F4"/>
    <w:rsid w:val="002E22AA"/>
    <w:rsid w:val="002E347B"/>
    <w:rsid w:val="002E393C"/>
    <w:rsid w:val="002E567A"/>
    <w:rsid w:val="002E691A"/>
    <w:rsid w:val="002E6FA3"/>
    <w:rsid w:val="002E76E6"/>
    <w:rsid w:val="002E7D7C"/>
    <w:rsid w:val="002F0432"/>
    <w:rsid w:val="002F10A3"/>
    <w:rsid w:val="002F2762"/>
    <w:rsid w:val="002F28E0"/>
    <w:rsid w:val="002F297D"/>
    <w:rsid w:val="002F2ACA"/>
    <w:rsid w:val="002F3A77"/>
    <w:rsid w:val="002F4325"/>
    <w:rsid w:val="002F466F"/>
    <w:rsid w:val="002F4F7E"/>
    <w:rsid w:val="002F5F37"/>
    <w:rsid w:val="002F623B"/>
    <w:rsid w:val="002F6692"/>
    <w:rsid w:val="002F6768"/>
    <w:rsid w:val="002F71BF"/>
    <w:rsid w:val="002F7B90"/>
    <w:rsid w:val="00301111"/>
    <w:rsid w:val="00301AE2"/>
    <w:rsid w:val="00301C45"/>
    <w:rsid w:val="00301CCB"/>
    <w:rsid w:val="00303503"/>
    <w:rsid w:val="00303544"/>
    <w:rsid w:val="00303E46"/>
    <w:rsid w:val="003046A5"/>
    <w:rsid w:val="003047AB"/>
    <w:rsid w:val="00305108"/>
    <w:rsid w:val="00306043"/>
    <w:rsid w:val="00306F13"/>
    <w:rsid w:val="0030718F"/>
    <w:rsid w:val="00307C01"/>
    <w:rsid w:val="00307E26"/>
    <w:rsid w:val="00310227"/>
    <w:rsid w:val="003108D4"/>
    <w:rsid w:val="0031097D"/>
    <w:rsid w:val="00311542"/>
    <w:rsid w:val="00312291"/>
    <w:rsid w:val="00312AFD"/>
    <w:rsid w:val="003138D9"/>
    <w:rsid w:val="003146C6"/>
    <w:rsid w:val="003148F6"/>
    <w:rsid w:val="00315511"/>
    <w:rsid w:val="00315A5E"/>
    <w:rsid w:val="00316B41"/>
    <w:rsid w:val="00317968"/>
    <w:rsid w:val="00320DFB"/>
    <w:rsid w:val="00322AA2"/>
    <w:rsid w:val="0032357B"/>
    <w:rsid w:val="00323855"/>
    <w:rsid w:val="003247A3"/>
    <w:rsid w:val="00324ED1"/>
    <w:rsid w:val="003268D7"/>
    <w:rsid w:val="00330597"/>
    <w:rsid w:val="003305F1"/>
    <w:rsid w:val="0033091E"/>
    <w:rsid w:val="00330923"/>
    <w:rsid w:val="00330B68"/>
    <w:rsid w:val="00334A51"/>
    <w:rsid w:val="00334BC4"/>
    <w:rsid w:val="00336265"/>
    <w:rsid w:val="003378B0"/>
    <w:rsid w:val="00337A79"/>
    <w:rsid w:val="00342552"/>
    <w:rsid w:val="00342C96"/>
    <w:rsid w:val="00342FB8"/>
    <w:rsid w:val="0034385E"/>
    <w:rsid w:val="0034479B"/>
    <w:rsid w:val="00344894"/>
    <w:rsid w:val="003479CE"/>
    <w:rsid w:val="003508F0"/>
    <w:rsid w:val="003525A1"/>
    <w:rsid w:val="00352918"/>
    <w:rsid w:val="00352FCE"/>
    <w:rsid w:val="00353461"/>
    <w:rsid w:val="00355249"/>
    <w:rsid w:val="00355402"/>
    <w:rsid w:val="00355A3D"/>
    <w:rsid w:val="00355C0F"/>
    <w:rsid w:val="00356633"/>
    <w:rsid w:val="00356804"/>
    <w:rsid w:val="003577CF"/>
    <w:rsid w:val="00357D71"/>
    <w:rsid w:val="00357DD7"/>
    <w:rsid w:val="003600BA"/>
    <w:rsid w:val="00362591"/>
    <w:rsid w:val="0036628B"/>
    <w:rsid w:val="00366424"/>
    <w:rsid w:val="00367D47"/>
    <w:rsid w:val="00372233"/>
    <w:rsid w:val="00372410"/>
    <w:rsid w:val="0037303F"/>
    <w:rsid w:val="003754CB"/>
    <w:rsid w:val="00375D8C"/>
    <w:rsid w:val="00375DC5"/>
    <w:rsid w:val="00375F0E"/>
    <w:rsid w:val="00376448"/>
    <w:rsid w:val="00380E77"/>
    <w:rsid w:val="00382A98"/>
    <w:rsid w:val="0038318D"/>
    <w:rsid w:val="00383BEA"/>
    <w:rsid w:val="0038411A"/>
    <w:rsid w:val="003848BC"/>
    <w:rsid w:val="003851F9"/>
    <w:rsid w:val="00386F18"/>
    <w:rsid w:val="003873EE"/>
    <w:rsid w:val="0039047C"/>
    <w:rsid w:val="00390A03"/>
    <w:rsid w:val="00391417"/>
    <w:rsid w:val="0039154D"/>
    <w:rsid w:val="003951A7"/>
    <w:rsid w:val="003A10E3"/>
    <w:rsid w:val="003A133E"/>
    <w:rsid w:val="003A3642"/>
    <w:rsid w:val="003A48FC"/>
    <w:rsid w:val="003A4D3B"/>
    <w:rsid w:val="003A4E89"/>
    <w:rsid w:val="003A581B"/>
    <w:rsid w:val="003A6B4B"/>
    <w:rsid w:val="003B062B"/>
    <w:rsid w:val="003B1084"/>
    <w:rsid w:val="003B1B3E"/>
    <w:rsid w:val="003B314B"/>
    <w:rsid w:val="003B3959"/>
    <w:rsid w:val="003B526E"/>
    <w:rsid w:val="003B56C0"/>
    <w:rsid w:val="003B5FFF"/>
    <w:rsid w:val="003B6417"/>
    <w:rsid w:val="003B7C42"/>
    <w:rsid w:val="003B7E1C"/>
    <w:rsid w:val="003C1126"/>
    <w:rsid w:val="003C1DBE"/>
    <w:rsid w:val="003C3366"/>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E139F"/>
    <w:rsid w:val="003E20BB"/>
    <w:rsid w:val="003E4315"/>
    <w:rsid w:val="003E53E3"/>
    <w:rsid w:val="003E5607"/>
    <w:rsid w:val="003E60ED"/>
    <w:rsid w:val="003E7618"/>
    <w:rsid w:val="003F1790"/>
    <w:rsid w:val="003F1AA1"/>
    <w:rsid w:val="003F1C74"/>
    <w:rsid w:val="003F2931"/>
    <w:rsid w:val="003F31AE"/>
    <w:rsid w:val="003F44E1"/>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CD2"/>
    <w:rsid w:val="00445C93"/>
    <w:rsid w:val="00445FCA"/>
    <w:rsid w:val="00446D77"/>
    <w:rsid w:val="00446DB0"/>
    <w:rsid w:val="00450702"/>
    <w:rsid w:val="00450B2B"/>
    <w:rsid w:val="00452202"/>
    <w:rsid w:val="004528CD"/>
    <w:rsid w:val="00452A31"/>
    <w:rsid w:val="0045429E"/>
    <w:rsid w:val="004543DA"/>
    <w:rsid w:val="00455EEF"/>
    <w:rsid w:val="00462F89"/>
    <w:rsid w:val="00464202"/>
    <w:rsid w:val="004646AB"/>
    <w:rsid w:val="00464B75"/>
    <w:rsid w:val="00466233"/>
    <w:rsid w:val="00466827"/>
    <w:rsid w:val="00466CE4"/>
    <w:rsid w:val="004676E3"/>
    <w:rsid w:val="00467FB3"/>
    <w:rsid w:val="0047020A"/>
    <w:rsid w:val="0047076A"/>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54CF"/>
    <w:rsid w:val="00485543"/>
    <w:rsid w:val="00485DAD"/>
    <w:rsid w:val="00486B7B"/>
    <w:rsid w:val="004907ED"/>
    <w:rsid w:val="00491A29"/>
    <w:rsid w:val="00492402"/>
    <w:rsid w:val="00492965"/>
    <w:rsid w:val="00492FF4"/>
    <w:rsid w:val="00494C76"/>
    <w:rsid w:val="004957D1"/>
    <w:rsid w:val="004976BF"/>
    <w:rsid w:val="00497CED"/>
    <w:rsid w:val="004A295E"/>
    <w:rsid w:val="004A3910"/>
    <w:rsid w:val="004A4668"/>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0D5"/>
    <w:rsid w:val="004C3FA5"/>
    <w:rsid w:val="004C58E8"/>
    <w:rsid w:val="004C76BB"/>
    <w:rsid w:val="004C7EEA"/>
    <w:rsid w:val="004D53B1"/>
    <w:rsid w:val="004E11D9"/>
    <w:rsid w:val="004E23E6"/>
    <w:rsid w:val="004E2616"/>
    <w:rsid w:val="004E2747"/>
    <w:rsid w:val="004E2ABA"/>
    <w:rsid w:val="004E3656"/>
    <w:rsid w:val="004E5A71"/>
    <w:rsid w:val="004E63E9"/>
    <w:rsid w:val="004F114A"/>
    <w:rsid w:val="004F1918"/>
    <w:rsid w:val="004F1F87"/>
    <w:rsid w:val="004F2264"/>
    <w:rsid w:val="004F520B"/>
    <w:rsid w:val="004F532C"/>
    <w:rsid w:val="004F6415"/>
    <w:rsid w:val="004F65FC"/>
    <w:rsid w:val="004F6E9B"/>
    <w:rsid w:val="004F7D17"/>
    <w:rsid w:val="0050083F"/>
    <w:rsid w:val="005010E1"/>
    <w:rsid w:val="00501F20"/>
    <w:rsid w:val="00504686"/>
    <w:rsid w:val="00505B05"/>
    <w:rsid w:val="00506EB8"/>
    <w:rsid w:val="0050759B"/>
    <w:rsid w:val="005111D9"/>
    <w:rsid w:val="00512A9D"/>
    <w:rsid w:val="00514CC4"/>
    <w:rsid w:val="00515707"/>
    <w:rsid w:val="00515E0F"/>
    <w:rsid w:val="00520A8D"/>
    <w:rsid w:val="00521E88"/>
    <w:rsid w:val="00524982"/>
    <w:rsid w:val="00527BB0"/>
    <w:rsid w:val="005312E5"/>
    <w:rsid w:val="00531549"/>
    <w:rsid w:val="00531A91"/>
    <w:rsid w:val="0053350E"/>
    <w:rsid w:val="00533EBC"/>
    <w:rsid w:val="005342F3"/>
    <w:rsid w:val="005352A7"/>
    <w:rsid w:val="00535807"/>
    <w:rsid w:val="00536222"/>
    <w:rsid w:val="0053683B"/>
    <w:rsid w:val="00536F59"/>
    <w:rsid w:val="00537285"/>
    <w:rsid w:val="0054170B"/>
    <w:rsid w:val="00542438"/>
    <w:rsid w:val="005425B2"/>
    <w:rsid w:val="00542FCB"/>
    <w:rsid w:val="0054322D"/>
    <w:rsid w:val="005444CA"/>
    <w:rsid w:val="00545090"/>
    <w:rsid w:val="00545AF4"/>
    <w:rsid w:val="00550D21"/>
    <w:rsid w:val="00553F21"/>
    <w:rsid w:val="005557AD"/>
    <w:rsid w:val="00556303"/>
    <w:rsid w:val="0055673B"/>
    <w:rsid w:val="005572C4"/>
    <w:rsid w:val="0056030F"/>
    <w:rsid w:val="0056266C"/>
    <w:rsid w:val="00563D89"/>
    <w:rsid w:val="00564069"/>
    <w:rsid w:val="005643A5"/>
    <w:rsid w:val="00565E5B"/>
    <w:rsid w:val="00566780"/>
    <w:rsid w:val="00566E9A"/>
    <w:rsid w:val="00566FD9"/>
    <w:rsid w:val="00571D36"/>
    <w:rsid w:val="00571F9E"/>
    <w:rsid w:val="00573382"/>
    <w:rsid w:val="00574A1A"/>
    <w:rsid w:val="00574C2E"/>
    <w:rsid w:val="00575CA8"/>
    <w:rsid w:val="00576248"/>
    <w:rsid w:val="00576914"/>
    <w:rsid w:val="005776EF"/>
    <w:rsid w:val="00577999"/>
    <w:rsid w:val="005806AD"/>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29E6"/>
    <w:rsid w:val="005A3A5B"/>
    <w:rsid w:val="005A4B7B"/>
    <w:rsid w:val="005A71B8"/>
    <w:rsid w:val="005B26B8"/>
    <w:rsid w:val="005B31BC"/>
    <w:rsid w:val="005B3E8B"/>
    <w:rsid w:val="005B44F7"/>
    <w:rsid w:val="005B6580"/>
    <w:rsid w:val="005B6E47"/>
    <w:rsid w:val="005C051E"/>
    <w:rsid w:val="005C1A76"/>
    <w:rsid w:val="005C27BF"/>
    <w:rsid w:val="005C3A33"/>
    <w:rsid w:val="005C4CA7"/>
    <w:rsid w:val="005C62E9"/>
    <w:rsid w:val="005C6834"/>
    <w:rsid w:val="005C6BAF"/>
    <w:rsid w:val="005C746A"/>
    <w:rsid w:val="005C775F"/>
    <w:rsid w:val="005C79FD"/>
    <w:rsid w:val="005D0577"/>
    <w:rsid w:val="005D0A51"/>
    <w:rsid w:val="005D0C24"/>
    <w:rsid w:val="005D0E77"/>
    <w:rsid w:val="005D147A"/>
    <w:rsid w:val="005D150E"/>
    <w:rsid w:val="005D1E65"/>
    <w:rsid w:val="005D2010"/>
    <w:rsid w:val="005D4C19"/>
    <w:rsid w:val="005D4FDC"/>
    <w:rsid w:val="005D6943"/>
    <w:rsid w:val="005D77DF"/>
    <w:rsid w:val="005E056D"/>
    <w:rsid w:val="005E0EC1"/>
    <w:rsid w:val="005E1A2D"/>
    <w:rsid w:val="005E21D2"/>
    <w:rsid w:val="005E32F4"/>
    <w:rsid w:val="005E4A22"/>
    <w:rsid w:val="005F23CD"/>
    <w:rsid w:val="005F2D49"/>
    <w:rsid w:val="005F41C2"/>
    <w:rsid w:val="005F4509"/>
    <w:rsid w:val="005F64EE"/>
    <w:rsid w:val="005F7FD3"/>
    <w:rsid w:val="00600180"/>
    <w:rsid w:val="00600299"/>
    <w:rsid w:val="006020D6"/>
    <w:rsid w:val="00602F5D"/>
    <w:rsid w:val="0060307C"/>
    <w:rsid w:val="006036AC"/>
    <w:rsid w:val="00603865"/>
    <w:rsid w:val="006060D0"/>
    <w:rsid w:val="00606850"/>
    <w:rsid w:val="00606C83"/>
    <w:rsid w:val="006109B2"/>
    <w:rsid w:val="00610E8D"/>
    <w:rsid w:val="006118BD"/>
    <w:rsid w:val="00612F73"/>
    <w:rsid w:val="0061384F"/>
    <w:rsid w:val="006157DE"/>
    <w:rsid w:val="00616496"/>
    <w:rsid w:val="0061651B"/>
    <w:rsid w:val="00616904"/>
    <w:rsid w:val="00616E48"/>
    <w:rsid w:val="006175E4"/>
    <w:rsid w:val="006214E2"/>
    <w:rsid w:val="0062190B"/>
    <w:rsid w:val="006233BF"/>
    <w:rsid w:val="00623635"/>
    <w:rsid w:val="00623C10"/>
    <w:rsid w:val="00624812"/>
    <w:rsid w:val="00626412"/>
    <w:rsid w:val="00630A57"/>
    <w:rsid w:val="00630EB7"/>
    <w:rsid w:val="00632FA4"/>
    <w:rsid w:val="0063359F"/>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B9A"/>
    <w:rsid w:val="00652EC6"/>
    <w:rsid w:val="00654458"/>
    <w:rsid w:val="006545CF"/>
    <w:rsid w:val="00654A27"/>
    <w:rsid w:val="00660469"/>
    <w:rsid w:val="00660532"/>
    <w:rsid w:val="0066063F"/>
    <w:rsid w:val="00660885"/>
    <w:rsid w:val="00661E25"/>
    <w:rsid w:val="006631E1"/>
    <w:rsid w:val="00664773"/>
    <w:rsid w:val="00665699"/>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3DF"/>
    <w:rsid w:val="0068182C"/>
    <w:rsid w:val="006844E4"/>
    <w:rsid w:val="00684E0E"/>
    <w:rsid w:val="00685538"/>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2F1D"/>
    <w:rsid w:val="006B4433"/>
    <w:rsid w:val="006B6300"/>
    <w:rsid w:val="006B6C7C"/>
    <w:rsid w:val="006B72C9"/>
    <w:rsid w:val="006C038D"/>
    <w:rsid w:val="006C0831"/>
    <w:rsid w:val="006C0A66"/>
    <w:rsid w:val="006C1505"/>
    <w:rsid w:val="006C383B"/>
    <w:rsid w:val="006C3852"/>
    <w:rsid w:val="006C3B1D"/>
    <w:rsid w:val="006C3E79"/>
    <w:rsid w:val="006C4974"/>
    <w:rsid w:val="006C4BE9"/>
    <w:rsid w:val="006C4DF4"/>
    <w:rsid w:val="006C4E85"/>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5CC5"/>
    <w:rsid w:val="006E681B"/>
    <w:rsid w:val="006E76A6"/>
    <w:rsid w:val="006F1137"/>
    <w:rsid w:val="006F38E3"/>
    <w:rsid w:val="006F6F72"/>
    <w:rsid w:val="007000FE"/>
    <w:rsid w:val="007019A5"/>
    <w:rsid w:val="00702068"/>
    <w:rsid w:val="0070326A"/>
    <w:rsid w:val="00703FEA"/>
    <w:rsid w:val="007049FC"/>
    <w:rsid w:val="00706E25"/>
    <w:rsid w:val="00707231"/>
    <w:rsid w:val="00707851"/>
    <w:rsid w:val="007104B2"/>
    <w:rsid w:val="0071193D"/>
    <w:rsid w:val="00712AB5"/>
    <w:rsid w:val="00713004"/>
    <w:rsid w:val="007146EF"/>
    <w:rsid w:val="00716FBB"/>
    <w:rsid w:val="00722E3F"/>
    <w:rsid w:val="0072596B"/>
    <w:rsid w:val="00727A6D"/>
    <w:rsid w:val="007316C1"/>
    <w:rsid w:val="00731D07"/>
    <w:rsid w:val="00732153"/>
    <w:rsid w:val="0073260A"/>
    <w:rsid w:val="00732A52"/>
    <w:rsid w:val="00732B01"/>
    <w:rsid w:val="00732B07"/>
    <w:rsid w:val="0073354E"/>
    <w:rsid w:val="007338C7"/>
    <w:rsid w:val="00737880"/>
    <w:rsid w:val="00737D4E"/>
    <w:rsid w:val="00740397"/>
    <w:rsid w:val="00741649"/>
    <w:rsid w:val="00742D9A"/>
    <w:rsid w:val="007457C3"/>
    <w:rsid w:val="007471FA"/>
    <w:rsid w:val="00750ACA"/>
    <w:rsid w:val="007519FF"/>
    <w:rsid w:val="00751BD3"/>
    <w:rsid w:val="00752003"/>
    <w:rsid w:val="0075218E"/>
    <w:rsid w:val="007526C7"/>
    <w:rsid w:val="0075288C"/>
    <w:rsid w:val="007545DB"/>
    <w:rsid w:val="0075621E"/>
    <w:rsid w:val="007573DF"/>
    <w:rsid w:val="00757732"/>
    <w:rsid w:val="007615B8"/>
    <w:rsid w:val="00765534"/>
    <w:rsid w:val="00765B6F"/>
    <w:rsid w:val="00766410"/>
    <w:rsid w:val="00767D9D"/>
    <w:rsid w:val="00767F7A"/>
    <w:rsid w:val="00770A85"/>
    <w:rsid w:val="00771DA7"/>
    <w:rsid w:val="00772455"/>
    <w:rsid w:val="00772B21"/>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04DC"/>
    <w:rsid w:val="00791C39"/>
    <w:rsid w:val="00791EAC"/>
    <w:rsid w:val="007927D9"/>
    <w:rsid w:val="00792A2C"/>
    <w:rsid w:val="00794780"/>
    <w:rsid w:val="007947A9"/>
    <w:rsid w:val="007970A5"/>
    <w:rsid w:val="007972C4"/>
    <w:rsid w:val="007A23AA"/>
    <w:rsid w:val="007A2CE8"/>
    <w:rsid w:val="007A34D6"/>
    <w:rsid w:val="007A40AA"/>
    <w:rsid w:val="007A4779"/>
    <w:rsid w:val="007A6E27"/>
    <w:rsid w:val="007A744C"/>
    <w:rsid w:val="007A7BEC"/>
    <w:rsid w:val="007B0413"/>
    <w:rsid w:val="007B14ED"/>
    <w:rsid w:val="007B1E4E"/>
    <w:rsid w:val="007B5272"/>
    <w:rsid w:val="007B68DC"/>
    <w:rsid w:val="007B69DB"/>
    <w:rsid w:val="007B7BFD"/>
    <w:rsid w:val="007C048E"/>
    <w:rsid w:val="007C05A9"/>
    <w:rsid w:val="007C082D"/>
    <w:rsid w:val="007C1A27"/>
    <w:rsid w:val="007C266A"/>
    <w:rsid w:val="007C266E"/>
    <w:rsid w:val="007C35E0"/>
    <w:rsid w:val="007C3C16"/>
    <w:rsid w:val="007C4E05"/>
    <w:rsid w:val="007C60F6"/>
    <w:rsid w:val="007C66D2"/>
    <w:rsid w:val="007C6D1A"/>
    <w:rsid w:val="007C7267"/>
    <w:rsid w:val="007C733F"/>
    <w:rsid w:val="007C782D"/>
    <w:rsid w:val="007D059D"/>
    <w:rsid w:val="007D19EE"/>
    <w:rsid w:val="007D3205"/>
    <w:rsid w:val="007D3DCB"/>
    <w:rsid w:val="007D3EDC"/>
    <w:rsid w:val="007D4509"/>
    <w:rsid w:val="007D48E7"/>
    <w:rsid w:val="007D4BDC"/>
    <w:rsid w:val="007D5A63"/>
    <w:rsid w:val="007D65F3"/>
    <w:rsid w:val="007D6C52"/>
    <w:rsid w:val="007D6DB2"/>
    <w:rsid w:val="007D7557"/>
    <w:rsid w:val="007D7A57"/>
    <w:rsid w:val="007D7BD7"/>
    <w:rsid w:val="007E0319"/>
    <w:rsid w:val="007E0668"/>
    <w:rsid w:val="007E0729"/>
    <w:rsid w:val="007E1C7A"/>
    <w:rsid w:val="007E1F88"/>
    <w:rsid w:val="007E3681"/>
    <w:rsid w:val="007E3A28"/>
    <w:rsid w:val="007E431B"/>
    <w:rsid w:val="007E72F3"/>
    <w:rsid w:val="007E7431"/>
    <w:rsid w:val="007E7989"/>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582"/>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38EA"/>
    <w:rsid w:val="00833A44"/>
    <w:rsid w:val="00834BB9"/>
    <w:rsid w:val="00834D31"/>
    <w:rsid w:val="00834DFD"/>
    <w:rsid w:val="00835F21"/>
    <w:rsid w:val="00837478"/>
    <w:rsid w:val="00841200"/>
    <w:rsid w:val="00846AFA"/>
    <w:rsid w:val="00847464"/>
    <w:rsid w:val="00850843"/>
    <w:rsid w:val="008512E3"/>
    <w:rsid w:val="00852E2D"/>
    <w:rsid w:val="008541C2"/>
    <w:rsid w:val="00855B9B"/>
    <w:rsid w:val="0085700B"/>
    <w:rsid w:val="0085712C"/>
    <w:rsid w:val="00857C12"/>
    <w:rsid w:val="00861860"/>
    <w:rsid w:val="00863E1E"/>
    <w:rsid w:val="00865FDD"/>
    <w:rsid w:val="0086629B"/>
    <w:rsid w:val="00867556"/>
    <w:rsid w:val="00867A0B"/>
    <w:rsid w:val="00867FB2"/>
    <w:rsid w:val="00870855"/>
    <w:rsid w:val="00871D5A"/>
    <w:rsid w:val="00872B34"/>
    <w:rsid w:val="0087445A"/>
    <w:rsid w:val="00875034"/>
    <w:rsid w:val="00877937"/>
    <w:rsid w:val="00877B82"/>
    <w:rsid w:val="00877D5C"/>
    <w:rsid w:val="008805E5"/>
    <w:rsid w:val="008805ED"/>
    <w:rsid w:val="00880A51"/>
    <w:rsid w:val="00881CA0"/>
    <w:rsid w:val="00881DD9"/>
    <w:rsid w:val="0088299C"/>
    <w:rsid w:val="00882BD9"/>
    <w:rsid w:val="00883E05"/>
    <w:rsid w:val="00884D38"/>
    <w:rsid w:val="008854AE"/>
    <w:rsid w:val="008858D0"/>
    <w:rsid w:val="0088675F"/>
    <w:rsid w:val="008868B4"/>
    <w:rsid w:val="00887375"/>
    <w:rsid w:val="00887BC5"/>
    <w:rsid w:val="00891F0D"/>
    <w:rsid w:val="0089253F"/>
    <w:rsid w:val="00895022"/>
    <w:rsid w:val="0089502F"/>
    <w:rsid w:val="00895BC2"/>
    <w:rsid w:val="00896364"/>
    <w:rsid w:val="008963BF"/>
    <w:rsid w:val="00896565"/>
    <w:rsid w:val="008A16C0"/>
    <w:rsid w:val="008A16F0"/>
    <w:rsid w:val="008A1BFE"/>
    <w:rsid w:val="008A233A"/>
    <w:rsid w:val="008A29BF"/>
    <w:rsid w:val="008A3593"/>
    <w:rsid w:val="008A4E12"/>
    <w:rsid w:val="008A539E"/>
    <w:rsid w:val="008A5A9F"/>
    <w:rsid w:val="008A614C"/>
    <w:rsid w:val="008A77B6"/>
    <w:rsid w:val="008A7BE7"/>
    <w:rsid w:val="008B268B"/>
    <w:rsid w:val="008B4AB5"/>
    <w:rsid w:val="008B4CD6"/>
    <w:rsid w:val="008B4CFF"/>
    <w:rsid w:val="008B6262"/>
    <w:rsid w:val="008B74BE"/>
    <w:rsid w:val="008C026A"/>
    <w:rsid w:val="008C179D"/>
    <w:rsid w:val="008C26E6"/>
    <w:rsid w:val="008C3101"/>
    <w:rsid w:val="008C56CA"/>
    <w:rsid w:val="008C66FB"/>
    <w:rsid w:val="008D05C0"/>
    <w:rsid w:val="008D1765"/>
    <w:rsid w:val="008D3472"/>
    <w:rsid w:val="008D555B"/>
    <w:rsid w:val="008D5792"/>
    <w:rsid w:val="008D59F9"/>
    <w:rsid w:val="008D5B2A"/>
    <w:rsid w:val="008D5B83"/>
    <w:rsid w:val="008D5E93"/>
    <w:rsid w:val="008D6A53"/>
    <w:rsid w:val="008D7E9C"/>
    <w:rsid w:val="008E4749"/>
    <w:rsid w:val="008E4AC2"/>
    <w:rsid w:val="008E5B75"/>
    <w:rsid w:val="008E72B5"/>
    <w:rsid w:val="008F00EE"/>
    <w:rsid w:val="008F08F2"/>
    <w:rsid w:val="008F1DED"/>
    <w:rsid w:val="008F302A"/>
    <w:rsid w:val="008F33D4"/>
    <w:rsid w:val="008F400F"/>
    <w:rsid w:val="008F4428"/>
    <w:rsid w:val="008F4453"/>
    <w:rsid w:val="008F558E"/>
    <w:rsid w:val="008F5DC7"/>
    <w:rsid w:val="0090551D"/>
    <w:rsid w:val="00906008"/>
    <w:rsid w:val="00906298"/>
    <w:rsid w:val="00906527"/>
    <w:rsid w:val="0090662F"/>
    <w:rsid w:val="009066AA"/>
    <w:rsid w:val="00906874"/>
    <w:rsid w:val="00907074"/>
    <w:rsid w:val="00907F6C"/>
    <w:rsid w:val="0091007A"/>
    <w:rsid w:val="00910BA7"/>
    <w:rsid w:val="00910EFC"/>
    <w:rsid w:val="00912977"/>
    <w:rsid w:val="00914331"/>
    <w:rsid w:val="00914643"/>
    <w:rsid w:val="00916C89"/>
    <w:rsid w:val="00916EE1"/>
    <w:rsid w:val="0092003C"/>
    <w:rsid w:val="009200E0"/>
    <w:rsid w:val="00920B34"/>
    <w:rsid w:val="00921D60"/>
    <w:rsid w:val="00923277"/>
    <w:rsid w:val="00924A93"/>
    <w:rsid w:val="009317AC"/>
    <w:rsid w:val="00932B68"/>
    <w:rsid w:val="00933D32"/>
    <w:rsid w:val="009344DF"/>
    <w:rsid w:val="00934F58"/>
    <w:rsid w:val="00936779"/>
    <w:rsid w:val="00937A12"/>
    <w:rsid w:val="00940654"/>
    <w:rsid w:val="00940B98"/>
    <w:rsid w:val="009417F5"/>
    <w:rsid w:val="00943518"/>
    <w:rsid w:val="00943977"/>
    <w:rsid w:val="00943D70"/>
    <w:rsid w:val="00946762"/>
    <w:rsid w:val="0095142E"/>
    <w:rsid w:val="00952CC0"/>
    <w:rsid w:val="00953156"/>
    <w:rsid w:val="009535AD"/>
    <w:rsid w:val="00954570"/>
    <w:rsid w:val="009578F0"/>
    <w:rsid w:val="00957D39"/>
    <w:rsid w:val="00957E86"/>
    <w:rsid w:val="009602B0"/>
    <w:rsid w:val="0096120D"/>
    <w:rsid w:val="0096258F"/>
    <w:rsid w:val="00962EA5"/>
    <w:rsid w:val="009632AE"/>
    <w:rsid w:val="00965318"/>
    <w:rsid w:val="00965B22"/>
    <w:rsid w:val="00967F4A"/>
    <w:rsid w:val="00971561"/>
    <w:rsid w:val="00973CFA"/>
    <w:rsid w:val="00974DC3"/>
    <w:rsid w:val="009757CF"/>
    <w:rsid w:val="00975F71"/>
    <w:rsid w:val="009766F1"/>
    <w:rsid w:val="00977820"/>
    <w:rsid w:val="00977A3D"/>
    <w:rsid w:val="00977F6F"/>
    <w:rsid w:val="009801A9"/>
    <w:rsid w:val="009803BA"/>
    <w:rsid w:val="00981BB1"/>
    <w:rsid w:val="0098206D"/>
    <w:rsid w:val="0098214B"/>
    <w:rsid w:val="00982943"/>
    <w:rsid w:val="009833EB"/>
    <w:rsid w:val="00984210"/>
    <w:rsid w:val="009851E6"/>
    <w:rsid w:val="00987243"/>
    <w:rsid w:val="00992199"/>
    <w:rsid w:val="00993061"/>
    <w:rsid w:val="00993264"/>
    <w:rsid w:val="0099367C"/>
    <w:rsid w:val="0099377A"/>
    <w:rsid w:val="00994C27"/>
    <w:rsid w:val="00994E4D"/>
    <w:rsid w:val="00997021"/>
    <w:rsid w:val="009A0A76"/>
    <w:rsid w:val="009A4B11"/>
    <w:rsid w:val="009A63A3"/>
    <w:rsid w:val="009A7621"/>
    <w:rsid w:val="009B0B9B"/>
    <w:rsid w:val="009B17AD"/>
    <w:rsid w:val="009B29FD"/>
    <w:rsid w:val="009B2B17"/>
    <w:rsid w:val="009B2CFE"/>
    <w:rsid w:val="009B3F33"/>
    <w:rsid w:val="009B69A0"/>
    <w:rsid w:val="009C102B"/>
    <w:rsid w:val="009C1534"/>
    <w:rsid w:val="009C1E1E"/>
    <w:rsid w:val="009C27BD"/>
    <w:rsid w:val="009C4B97"/>
    <w:rsid w:val="009C573C"/>
    <w:rsid w:val="009C656F"/>
    <w:rsid w:val="009D113D"/>
    <w:rsid w:val="009D47A6"/>
    <w:rsid w:val="009D4995"/>
    <w:rsid w:val="009D4D0B"/>
    <w:rsid w:val="009D6E90"/>
    <w:rsid w:val="009D6ED1"/>
    <w:rsid w:val="009D7550"/>
    <w:rsid w:val="009E4368"/>
    <w:rsid w:val="009E5297"/>
    <w:rsid w:val="009E53FC"/>
    <w:rsid w:val="009E5664"/>
    <w:rsid w:val="009E5A44"/>
    <w:rsid w:val="009E6C33"/>
    <w:rsid w:val="009F03CD"/>
    <w:rsid w:val="009F1F38"/>
    <w:rsid w:val="009F2A1C"/>
    <w:rsid w:val="009F2E6F"/>
    <w:rsid w:val="009F437A"/>
    <w:rsid w:val="009F472C"/>
    <w:rsid w:val="009F64DD"/>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40869"/>
    <w:rsid w:val="00A40F69"/>
    <w:rsid w:val="00A4150E"/>
    <w:rsid w:val="00A41939"/>
    <w:rsid w:val="00A41D78"/>
    <w:rsid w:val="00A42BF5"/>
    <w:rsid w:val="00A42E41"/>
    <w:rsid w:val="00A42E72"/>
    <w:rsid w:val="00A44397"/>
    <w:rsid w:val="00A45D60"/>
    <w:rsid w:val="00A46E2C"/>
    <w:rsid w:val="00A479E6"/>
    <w:rsid w:val="00A50A75"/>
    <w:rsid w:val="00A513F7"/>
    <w:rsid w:val="00A51770"/>
    <w:rsid w:val="00A52B9E"/>
    <w:rsid w:val="00A5312B"/>
    <w:rsid w:val="00A5383A"/>
    <w:rsid w:val="00A5399D"/>
    <w:rsid w:val="00A54C03"/>
    <w:rsid w:val="00A5507C"/>
    <w:rsid w:val="00A57344"/>
    <w:rsid w:val="00A601F2"/>
    <w:rsid w:val="00A60633"/>
    <w:rsid w:val="00A615D2"/>
    <w:rsid w:val="00A61BBE"/>
    <w:rsid w:val="00A620E4"/>
    <w:rsid w:val="00A62200"/>
    <w:rsid w:val="00A65445"/>
    <w:rsid w:val="00A664BB"/>
    <w:rsid w:val="00A6663A"/>
    <w:rsid w:val="00A66CCB"/>
    <w:rsid w:val="00A6714F"/>
    <w:rsid w:val="00A7007D"/>
    <w:rsid w:val="00A72201"/>
    <w:rsid w:val="00A7499B"/>
    <w:rsid w:val="00A75585"/>
    <w:rsid w:val="00A758B9"/>
    <w:rsid w:val="00A77751"/>
    <w:rsid w:val="00A815CA"/>
    <w:rsid w:val="00A81CAF"/>
    <w:rsid w:val="00A83610"/>
    <w:rsid w:val="00A83E0E"/>
    <w:rsid w:val="00A847FF"/>
    <w:rsid w:val="00A854AF"/>
    <w:rsid w:val="00A86E76"/>
    <w:rsid w:val="00A876FD"/>
    <w:rsid w:val="00A90A83"/>
    <w:rsid w:val="00A917AE"/>
    <w:rsid w:val="00A9318C"/>
    <w:rsid w:val="00A94208"/>
    <w:rsid w:val="00A94822"/>
    <w:rsid w:val="00A95BB7"/>
    <w:rsid w:val="00A96A3E"/>
    <w:rsid w:val="00A96DAA"/>
    <w:rsid w:val="00AA035B"/>
    <w:rsid w:val="00AA0778"/>
    <w:rsid w:val="00AA22F6"/>
    <w:rsid w:val="00AA27AD"/>
    <w:rsid w:val="00AA377E"/>
    <w:rsid w:val="00AA43F4"/>
    <w:rsid w:val="00AA6212"/>
    <w:rsid w:val="00AA6C32"/>
    <w:rsid w:val="00AA6E63"/>
    <w:rsid w:val="00AA718F"/>
    <w:rsid w:val="00AA7A1B"/>
    <w:rsid w:val="00AA7D5D"/>
    <w:rsid w:val="00AB0DE3"/>
    <w:rsid w:val="00AB1012"/>
    <w:rsid w:val="00AB1B72"/>
    <w:rsid w:val="00AB2E4A"/>
    <w:rsid w:val="00AB32FC"/>
    <w:rsid w:val="00AB4994"/>
    <w:rsid w:val="00AB539A"/>
    <w:rsid w:val="00AC14E9"/>
    <w:rsid w:val="00AC2283"/>
    <w:rsid w:val="00AC277F"/>
    <w:rsid w:val="00AC2A25"/>
    <w:rsid w:val="00AC2B06"/>
    <w:rsid w:val="00AC3A04"/>
    <w:rsid w:val="00AC6CF5"/>
    <w:rsid w:val="00AC7344"/>
    <w:rsid w:val="00AC7DA0"/>
    <w:rsid w:val="00AD0B0D"/>
    <w:rsid w:val="00AD1DA7"/>
    <w:rsid w:val="00AD3E7D"/>
    <w:rsid w:val="00AD3EA3"/>
    <w:rsid w:val="00AD58EE"/>
    <w:rsid w:val="00AD6792"/>
    <w:rsid w:val="00AD6D83"/>
    <w:rsid w:val="00AD7384"/>
    <w:rsid w:val="00AE3B79"/>
    <w:rsid w:val="00AE4500"/>
    <w:rsid w:val="00AE6B81"/>
    <w:rsid w:val="00AF182B"/>
    <w:rsid w:val="00AF1DF7"/>
    <w:rsid w:val="00AF2995"/>
    <w:rsid w:val="00AF59E1"/>
    <w:rsid w:val="00AF6DB4"/>
    <w:rsid w:val="00AF6F91"/>
    <w:rsid w:val="00AF7088"/>
    <w:rsid w:val="00B02949"/>
    <w:rsid w:val="00B037B7"/>
    <w:rsid w:val="00B0439C"/>
    <w:rsid w:val="00B0492E"/>
    <w:rsid w:val="00B04A9F"/>
    <w:rsid w:val="00B050F0"/>
    <w:rsid w:val="00B067DE"/>
    <w:rsid w:val="00B0741B"/>
    <w:rsid w:val="00B108DB"/>
    <w:rsid w:val="00B10F13"/>
    <w:rsid w:val="00B12514"/>
    <w:rsid w:val="00B127B6"/>
    <w:rsid w:val="00B12863"/>
    <w:rsid w:val="00B14DD4"/>
    <w:rsid w:val="00B153E7"/>
    <w:rsid w:val="00B15A5E"/>
    <w:rsid w:val="00B1675A"/>
    <w:rsid w:val="00B235B9"/>
    <w:rsid w:val="00B24700"/>
    <w:rsid w:val="00B25A5A"/>
    <w:rsid w:val="00B25AA3"/>
    <w:rsid w:val="00B267CA"/>
    <w:rsid w:val="00B27917"/>
    <w:rsid w:val="00B30290"/>
    <w:rsid w:val="00B30662"/>
    <w:rsid w:val="00B31072"/>
    <w:rsid w:val="00B314F2"/>
    <w:rsid w:val="00B3192E"/>
    <w:rsid w:val="00B3279D"/>
    <w:rsid w:val="00B327FB"/>
    <w:rsid w:val="00B33D63"/>
    <w:rsid w:val="00B33D68"/>
    <w:rsid w:val="00B35F0C"/>
    <w:rsid w:val="00B35F38"/>
    <w:rsid w:val="00B407C4"/>
    <w:rsid w:val="00B40EF5"/>
    <w:rsid w:val="00B42BD2"/>
    <w:rsid w:val="00B440B9"/>
    <w:rsid w:val="00B44201"/>
    <w:rsid w:val="00B44BCE"/>
    <w:rsid w:val="00B4528F"/>
    <w:rsid w:val="00B4582D"/>
    <w:rsid w:val="00B46C48"/>
    <w:rsid w:val="00B504BE"/>
    <w:rsid w:val="00B5233F"/>
    <w:rsid w:val="00B543A5"/>
    <w:rsid w:val="00B549AE"/>
    <w:rsid w:val="00B57D29"/>
    <w:rsid w:val="00B57D41"/>
    <w:rsid w:val="00B602FD"/>
    <w:rsid w:val="00B603E9"/>
    <w:rsid w:val="00B60B6D"/>
    <w:rsid w:val="00B62494"/>
    <w:rsid w:val="00B62EBC"/>
    <w:rsid w:val="00B639DB"/>
    <w:rsid w:val="00B641ED"/>
    <w:rsid w:val="00B65E4D"/>
    <w:rsid w:val="00B662B8"/>
    <w:rsid w:val="00B7223A"/>
    <w:rsid w:val="00B7467E"/>
    <w:rsid w:val="00B75860"/>
    <w:rsid w:val="00B77709"/>
    <w:rsid w:val="00B809CC"/>
    <w:rsid w:val="00B815E3"/>
    <w:rsid w:val="00B82207"/>
    <w:rsid w:val="00B85FF4"/>
    <w:rsid w:val="00B86418"/>
    <w:rsid w:val="00B865B6"/>
    <w:rsid w:val="00B87E69"/>
    <w:rsid w:val="00B87F6B"/>
    <w:rsid w:val="00B905F8"/>
    <w:rsid w:val="00B90802"/>
    <w:rsid w:val="00B909A2"/>
    <w:rsid w:val="00B90C5E"/>
    <w:rsid w:val="00B91160"/>
    <w:rsid w:val="00B91551"/>
    <w:rsid w:val="00B93355"/>
    <w:rsid w:val="00B933DB"/>
    <w:rsid w:val="00B95614"/>
    <w:rsid w:val="00BA0AC6"/>
    <w:rsid w:val="00BA158C"/>
    <w:rsid w:val="00BA2EE0"/>
    <w:rsid w:val="00BA3544"/>
    <w:rsid w:val="00BA354A"/>
    <w:rsid w:val="00BA5DFA"/>
    <w:rsid w:val="00BB0687"/>
    <w:rsid w:val="00BB0A1A"/>
    <w:rsid w:val="00BB2415"/>
    <w:rsid w:val="00BB42BC"/>
    <w:rsid w:val="00BB6111"/>
    <w:rsid w:val="00BB66D6"/>
    <w:rsid w:val="00BB7F3B"/>
    <w:rsid w:val="00BC3107"/>
    <w:rsid w:val="00BC327B"/>
    <w:rsid w:val="00BC4523"/>
    <w:rsid w:val="00BC5D61"/>
    <w:rsid w:val="00BC5F06"/>
    <w:rsid w:val="00BC6AA5"/>
    <w:rsid w:val="00BC6B44"/>
    <w:rsid w:val="00BC7A77"/>
    <w:rsid w:val="00BD0CF3"/>
    <w:rsid w:val="00BD1B35"/>
    <w:rsid w:val="00BD25AA"/>
    <w:rsid w:val="00BD4361"/>
    <w:rsid w:val="00BD50A6"/>
    <w:rsid w:val="00BD7CF7"/>
    <w:rsid w:val="00BE01E8"/>
    <w:rsid w:val="00BE143B"/>
    <w:rsid w:val="00BE2553"/>
    <w:rsid w:val="00BE3E5D"/>
    <w:rsid w:val="00BE59A8"/>
    <w:rsid w:val="00BE6429"/>
    <w:rsid w:val="00BE65BC"/>
    <w:rsid w:val="00BE7BFB"/>
    <w:rsid w:val="00BF0E1F"/>
    <w:rsid w:val="00BF15EE"/>
    <w:rsid w:val="00BF2A8F"/>
    <w:rsid w:val="00BF2DA0"/>
    <w:rsid w:val="00BF2E8F"/>
    <w:rsid w:val="00BF37B3"/>
    <w:rsid w:val="00BF50CF"/>
    <w:rsid w:val="00BF5BC1"/>
    <w:rsid w:val="00BF5DB5"/>
    <w:rsid w:val="00BF6325"/>
    <w:rsid w:val="00BF6C4A"/>
    <w:rsid w:val="00BF6D02"/>
    <w:rsid w:val="00C00E91"/>
    <w:rsid w:val="00C0260B"/>
    <w:rsid w:val="00C02F0B"/>
    <w:rsid w:val="00C02F2C"/>
    <w:rsid w:val="00C03AF3"/>
    <w:rsid w:val="00C04339"/>
    <w:rsid w:val="00C0765A"/>
    <w:rsid w:val="00C10C01"/>
    <w:rsid w:val="00C10DB7"/>
    <w:rsid w:val="00C11C50"/>
    <w:rsid w:val="00C13922"/>
    <w:rsid w:val="00C1528D"/>
    <w:rsid w:val="00C1780C"/>
    <w:rsid w:val="00C17A91"/>
    <w:rsid w:val="00C206A7"/>
    <w:rsid w:val="00C22E45"/>
    <w:rsid w:val="00C234FE"/>
    <w:rsid w:val="00C23571"/>
    <w:rsid w:val="00C23BFF"/>
    <w:rsid w:val="00C24053"/>
    <w:rsid w:val="00C246D8"/>
    <w:rsid w:val="00C24CA7"/>
    <w:rsid w:val="00C253D5"/>
    <w:rsid w:val="00C2563E"/>
    <w:rsid w:val="00C26875"/>
    <w:rsid w:val="00C30B9D"/>
    <w:rsid w:val="00C3159C"/>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5BF9"/>
    <w:rsid w:val="00C5007A"/>
    <w:rsid w:val="00C51EBC"/>
    <w:rsid w:val="00C5240E"/>
    <w:rsid w:val="00C52EF4"/>
    <w:rsid w:val="00C535EF"/>
    <w:rsid w:val="00C54465"/>
    <w:rsid w:val="00C564A1"/>
    <w:rsid w:val="00C56578"/>
    <w:rsid w:val="00C57702"/>
    <w:rsid w:val="00C60C6E"/>
    <w:rsid w:val="00C6154B"/>
    <w:rsid w:val="00C62A4B"/>
    <w:rsid w:val="00C63557"/>
    <w:rsid w:val="00C70DCE"/>
    <w:rsid w:val="00C70F06"/>
    <w:rsid w:val="00C7101A"/>
    <w:rsid w:val="00C734CB"/>
    <w:rsid w:val="00C76B31"/>
    <w:rsid w:val="00C801ED"/>
    <w:rsid w:val="00C803A5"/>
    <w:rsid w:val="00C80DF6"/>
    <w:rsid w:val="00C847AA"/>
    <w:rsid w:val="00C86D55"/>
    <w:rsid w:val="00C91471"/>
    <w:rsid w:val="00C91B4F"/>
    <w:rsid w:val="00C94C18"/>
    <w:rsid w:val="00C95303"/>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5CC9"/>
    <w:rsid w:val="00CC67A7"/>
    <w:rsid w:val="00CC6F66"/>
    <w:rsid w:val="00CC7F3C"/>
    <w:rsid w:val="00CD0366"/>
    <w:rsid w:val="00CD0CED"/>
    <w:rsid w:val="00CD0D0E"/>
    <w:rsid w:val="00CD4051"/>
    <w:rsid w:val="00CD41D3"/>
    <w:rsid w:val="00CD514E"/>
    <w:rsid w:val="00CD6E64"/>
    <w:rsid w:val="00CE0F0F"/>
    <w:rsid w:val="00CE2F95"/>
    <w:rsid w:val="00CE355F"/>
    <w:rsid w:val="00CE6130"/>
    <w:rsid w:val="00CE7535"/>
    <w:rsid w:val="00CF036B"/>
    <w:rsid w:val="00CF238B"/>
    <w:rsid w:val="00CF301D"/>
    <w:rsid w:val="00CF3A2A"/>
    <w:rsid w:val="00CF413B"/>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1292"/>
    <w:rsid w:val="00D112DC"/>
    <w:rsid w:val="00D12A88"/>
    <w:rsid w:val="00D138C8"/>
    <w:rsid w:val="00D15E21"/>
    <w:rsid w:val="00D163B9"/>
    <w:rsid w:val="00D16BE9"/>
    <w:rsid w:val="00D20B10"/>
    <w:rsid w:val="00D2326D"/>
    <w:rsid w:val="00D251D5"/>
    <w:rsid w:val="00D261F2"/>
    <w:rsid w:val="00D26CAA"/>
    <w:rsid w:val="00D3063B"/>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2DB5"/>
    <w:rsid w:val="00D53B67"/>
    <w:rsid w:val="00D55142"/>
    <w:rsid w:val="00D5529B"/>
    <w:rsid w:val="00D552D6"/>
    <w:rsid w:val="00D5728F"/>
    <w:rsid w:val="00D57FD6"/>
    <w:rsid w:val="00D60D01"/>
    <w:rsid w:val="00D60EB4"/>
    <w:rsid w:val="00D60F81"/>
    <w:rsid w:val="00D62F72"/>
    <w:rsid w:val="00D63BB7"/>
    <w:rsid w:val="00D64599"/>
    <w:rsid w:val="00D64B97"/>
    <w:rsid w:val="00D65163"/>
    <w:rsid w:val="00D67AE3"/>
    <w:rsid w:val="00D70397"/>
    <w:rsid w:val="00D70A43"/>
    <w:rsid w:val="00D70C7F"/>
    <w:rsid w:val="00D71C9D"/>
    <w:rsid w:val="00D71D29"/>
    <w:rsid w:val="00D724A9"/>
    <w:rsid w:val="00D7362A"/>
    <w:rsid w:val="00D75E37"/>
    <w:rsid w:val="00D769B7"/>
    <w:rsid w:val="00D77CA7"/>
    <w:rsid w:val="00D77FDC"/>
    <w:rsid w:val="00D829B1"/>
    <w:rsid w:val="00D843B3"/>
    <w:rsid w:val="00D84D07"/>
    <w:rsid w:val="00D85829"/>
    <w:rsid w:val="00D85945"/>
    <w:rsid w:val="00D86EA9"/>
    <w:rsid w:val="00D87484"/>
    <w:rsid w:val="00D90BEA"/>
    <w:rsid w:val="00D91304"/>
    <w:rsid w:val="00D923BB"/>
    <w:rsid w:val="00D92F60"/>
    <w:rsid w:val="00D936A6"/>
    <w:rsid w:val="00D941E6"/>
    <w:rsid w:val="00D972BC"/>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2807"/>
    <w:rsid w:val="00DC79EB"/>
    <w:rsid w:val="00DC7A39"/>
    <w:rsid w:val="00DD09D6"/>
    <w:rsid w:val="00DD122E"/>
    <w:rsid w:val="00DD2109"/>
    <w:rsid w:val="00DD3937"/>
    <w:rsid w:val="00DD4413"/>
    <w:rsid w:val="00DD59B3"/>
    <w:rsid w:val="00DD6F78"/>
    <w:rsid w:val="00DE14BE"/>
    <w:rsid w:val="00DE2BE1"/>
    <w:rsid w:val="00DE3ABF"/>
    <w:rsid w:val="00DE4D91"/>
    <w:rsid w:val="00DE4FCD"/>
    <w:rsid w:val="00DE5B99"/>
    <w:rsid w:val="00DE6B74"/>
    <w:rsid w:val="00DE72B1"/>
    <w:rsid w:val="00DF02B0"/>
    <w:rsid w:val="00DF02E6"/>
    <w:rsid w:val="00DF31A1"/>
    <w:rsid w:val="00DF76C2"/>
    <w:rsid w:val="00DF7F85"/>
    <w:rsid w:val="00E000EE"/>
    <w:rsid w:val="00E006AA"/>
    <w:rsid w:val="00E00EA7"/>
    <w:rsid w:val="00E024EA"/>
    <w:rsid w:val="00E02535"/>
    <w:rsid w:val="00E031FF"/>
    <w:rsid w:val="00E04358"/>
    <w:rsid w:val="00E06564"/>
    <w:rsid w:val="00E076DC"/>
    <w:rsid w:val="00E07850"/>
    <w:rsid w:val="00E1068C"/>
    <w:rsid w:val="00E112A6"/>
    <w:rsid w:val="00E12434"/>
    <w:rsid w:val="00E13537"/>
    <w:rsid w:val="00E13BC0"/>
    <w:rsid w:val="00E14801"/>
    <w:rsid w:val="00E149BC"/>
    <w:rsid w:val="00E14C32"/>
    <w:rsid w:val="00E16569"/>
    <w:rsid w:val="00E165A8"/>
    <w:rsid w:val="00E1792C"/>
    <w:rsid w:val="00E20B1D"/>
    <w:rsid w:val="00E22843"/>
    <w:rsid w:val="00E2291F"/>
    <w:rsid w:val="00E22FC1"/>
    <w:rsid w:val="00E2328E"/>
    <w:rsid w:val="00E247C2"/>
    <w:rsid w:val="00E25C06"/>
    <w:rsid w:val="00E26262"/>
    <w:rsid w:val="00E30733"/>
    <w:rsid w:val="00E30B92"/>
    <w:rsid w:val="00E31915"/>
    <w:rsid w:val="00E34AC4"/>
    <w:rsid w:val="00E36043"/>
    <w:rsid w:val="00E365B2"/>
    <w:rsid w:val="00E36CB1"/>
    <w:rsid w:val="00E3796C"/>
    <w:rsid w:val="00E4057B"/>
    <w:rsid w:val="00E40C0D"/>
    <w:rsid w:val="00E42DAA"/>
    <w:rsid w:val="00E43330"/>
    <w:rsid w:val="00E43608"/>
    <w:rsid w:val="00E436AA"/>
    <w:rsid w:val="00E46AC2"/>
    <w:rsid w:val="00E46F5A"/>
    <w:rsid w:val="00E47114"/>
    <w:rsid w:val="00E47A82"/>
    <w:rsid w:val="00E51B25"/>
    <w:rsid w:val="00E55A2D"/>
    <w:rsid w:val="00E56510"/>
    <w:rsid w:val="00E56951"/>
    <w:rsid w:val="00E570C1"/>
    <w:rsid w:val="00E6424C"/>
    <w:rsid w:val="00E656C5"/>
    <w:rsid w:val="00E7190E"/>
    <w:rsid w:val="00E737D6"/>
    <w:rsid w:val="00E748C2"/>
    <w:rsid w:val="00E74B2E"/>
    <w:rsid w:val="00E754A4"/>
    <w:rsid w:val="00E7666E"/>
    <w:rsid w:val="00E7759B"/>
    <w:rsid w:val="00E77B0A"/>
    <w:rsid w:val="00E8095F"/>
    <w:rsid w:val="00E81238"/>
    <w:rsid w:val="00E83288"/>
    <w:rsid w:val="00E837CB"/>
    <w:rsid w:val="00E84170"/>
    <w:rsid w:val="00E856AE"/>
    <w:rsid w:val="00E85D99"/>
    <w:rsid w:val="00E9149A"/>
    <w:rsid w:val="00E92C4E"/>
    <w:rsid w:val="00E94BCD"/>
    <w:rsid w:val="00E96158"/>
    <w:rsid w:val="00E96CE4"/>
    <w:rsid w:val="00E96EBC"/>
    <w:rsid w:val="00E979DC"/>
    <w:rsid w:val="00EA19F2"/>
    <w:rsid w:val="00EA2543"/>
    <w:rsid w:val="00EA3F8C"/>
    <w:rsid w:val="00EA4B16"/>
    <w:rsid w:val="00EA5225"/>
    <w:rsid w:val="00EA5891"/>
    <w:rsid w:val="00EA6685"/>
    <w:rsid w:val="00EA6C63"/>
    <w:rsid w:val="00EB0534"/>
    <w:rsid w:val="00EB1114"/>
    <w:rsid w:val="00EB149A"/>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E1280"/>
    <w:rsid w:val="00EE15A0"/>
    <w:rsid w:val="00EE193E"/>
    <w:rsid w:val="00EE3BCA"/>
    <w:rsid w:val="00EE4512"/>
    <w:rsid w:val="00EE46EB"/>
    <w:rsid w:val="00EE4E4E"/>
    <w:rsid w:val="00EE53DD"/>
    <w:rsid w:val="00EE61E1"/>
    <w:rsid w:val="00EE7A42"/>
    <w:rsid w:val="00EF0956"/>
    <w:rsid w:val="00EF2CAA"/>
    <w:rsid w:val="00EF35E2"/>
    <w:rsid w:val="00EF5B9E"/>
    <w:rsid w:val="00EF5E4C"/>
    <w:rsid w:val="00EF7E0E"/>
    <w:rsid w:val="00F00215"/>
    <w:rsid w:val="00F003CA"/>
    <w:rsid w:val="00F026F4"/>
    <w:rsid w:val="00F03DB4"/>
    <w:rsid w:val="00F03DF6"/>
    <w:rsid w:val="00F0439F"/>
    <w:rsid w:val="00F05069"/>
    <w:rsid w:val="00F05EB7"/>
    <w:rsid w:val="00F067FC"/>
    <w:rsid w:val="00F071EC"/>
    <w:rsid w:val="00F07890"/>
    <w:rsid w:val="00F10099"/>
    <w:rsid w:val="00F10C92"/>
    <w:rsid w:val="00F1116D"/>
    <w:rsid w:val="00F12111"/>
    <w:rsid w:val="00F12230"/>
    <w:rsid w:val="00F16EE2"/>
    <w:rsid w:val="00F16F63"/>
    <w:rsid w:val="00F210D6"/>
    <w:rsid w:val="00F249C1"/>
    <w:rsid w:val="00F25DFF"/>
    <w:rsid w:val="00F26704"/>
    <w:rsid w:val="00F26AA4"/>
    <w:rsid w:val="00F30896"/>
    <w:rsid w:val="00F308A0"/>
    <w:rsid w:val="00F31CF3"/>
    <w:rsid w:val="00F322FD"/>
    <w:rsid w:val="00F32C93"/>
    <w:rsid w:val="00F334CF"/>
    <w:rsid w:val="00F33CB2"/>
    <w:rsid w:val="00F33CE1"/>
    <w:rsid w:val="00F33D7D"/>
    <w:rsid w:val="00F34AD7"/>
    <w:rsid w:val="00F35409"/>
    <w:rsid w:val="00F37786"/>
    <w:rsid w:val="00F37915"/>
    <w:rsid w:val="00F37C57"/>
    <w:rsid w:val="00F408BB"/>
    <w:rsid w:val="00F43EF6"/>
    <w:rsid w:val="00F441A5"/>
    <w:rsid w:val="00F44676"/>
    <w:rsid w:val="00F44E60"/>
    <w:rsid w:val="00F45BC1"/>
    <w:rsid w:val="00F4784E"/>
    <w:rsid w:val="00F479BF"/>
    <w:rsid w:val="00F50FBE"/>
    <w:rsid w:val="00F51AAB"/>
    <w:rsid w:val="00F52799"/>
    <w:rsid w:val="00F535DE"/>
    <w:rsid w:val="00F54019"/>
    <w:rsid w:val="00F54192"/>
    <w:rsid w:val="00F541F7"/>
    <w:rsid w:val="00F55E20"/>
    <w:rsid w:val="00F573D5"/>
    <w:rsid w:val="00F60ADC"/>
    <w:rsid w:val="00F60B33"/>
    <w:rsid w:val="00F61151"/>
    <w:rsid w:val="00F6150B"/>
    <w:rsid w:val="00F62B1B"/>
    <w:rsid w:val="00F635FD"/>
    <w:rsid w:val="00F64567"/>
    <w:rsid w:val="00F64B8E"/>
    <w:rsid w:val="00F64D31"/>
    <w:rsid w:val="00F67238"/>
    <w:rsid w:val="00F6775C"/>
    <w:rsid w:val="00F71511"/>
    <w:rsid w:val="00F726D9"/>
    <w:rsid w:val="00F7287A"/>
    <w:rsid w:val="00F7731F"/>
    <w:rsid w:val="00F82AEB"/>
    <w:rsid w:val="00F83CE5"/>
    <w:rsid w:val="00F841B4"/>
    <w:rsid w:val="00F91B96"/>
    <w:rsid w:val="00F91FD1"/>
    <w:rsid w:val="00F9222D"/>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6174"/>
    <w:rsid w:val="00FC2C94"/>
    <w:rsid w:val="00FC2DF2"/>
    <w:rsid w:val="00FC36C1"/>
    <w:rsid w:val="00FC404A"/>
    <w:rsid w:val="00FC4518"/>
    <w:rsid w:val="00FC4C3C"/>
    <w:rsid w:val="00FC5EEE"/>
    <w:rsid w:val="00FC6654"/>
    <w:rsid w:val="00FC7BB4"/>
    <w:rsid w:val="00FD089A"/>
    <w:rsid w:val="00FD099B"/>
    <w:rsid w:val="00FD0D0F"/>
    <w:rsid w:val="00FD1411"/>
    <w:rsid w:val="00FD2221"/>
    <w:rsid w:val="00FD2BDB"/>
    <w:rsid w:val="00FD657C"/>
    <w:rsid w:val="00FD6C12"/>
    <w:rsid w:val="00FE02B5"/>
    <w:rsid w:val="00FE25DC"/>
    <w:rsid w:val="00FE4723"/>
    <w:rsid w:val="00FE4763"/>
    <w:rsid w:val="00FE6D1A"/>
    <w:rsid w:val="00FE6FBC"/>
    <w:rsid w:val="00FE7676"/>
    <w:rsid w:val="00FE7CDC"/>
    <w:rsid w:val="00FF159E"/>
    <w:rsid w:val="00FF18B9"/>
    <w:rsid w:val="00FF1BC5"/>
    <w:rsid w:val="00FF22A9"/>
    <w:rsid w:val="00FF237B"/>
    <w:rsid w:val="00FF31FE"/>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4455529D-8D84-4F95-987E-EA2976E4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
    <w:basedOn w:val="TableNormal"/>
    <w:uiPriority w:val="59"/>
    <w:qFormat/>
    <w:rsid w:val="002A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EC54E-C0B5-487E-BFAA-BD0857AF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4</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17</cp:revision>
  <cp:lastPrinted>2025-01-20T02:26:00Z</cp:lastPrinted>
  <dcterms:created xsi:type="dcterms:W3CDTF">2025-08-08T02:02:00Z</dcterms:created>
  <dcterms:modified xsi:type="dcterms:W3CDTF">2026-04-23T02:20:00Z</dcterms:modified>
</cp:coreProperties>
</file>