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F7E5" w14:textId="77777777" w:rsidR="00111F41" w:rsidRPr="00EE0D19" w:rsidRDefault="00111F41">
      <w:pPr>
        <w:widowControl w:val="0"/>
        <w:autoSpaceDE w:val="0"/>
        <w:autoSpaceDN w:val="0"/>
        <w:adjustRightInd w:val="0"/>
        <w:spacing w:before="120" w:after="120"/>
        <w:ind w:firstLine="567"/>
        <w:jc w:val="center"/>
        <w:rPr>
          <w:color w:val="000000"/>
          <w:sz w:val="30"/>
          <w:szCs w:val="28"/>
        </w:rPr>
      </w:pPr>
      <w:r w:rsidRPr="00EE0D19">
        <w:rPr>
          <w:b/>
          <w:bCs/>
          <w:color w:val="000000"/>
          <w:sz w:val="30"/>
          <w:szCs w:val="28"/>
        </w:rPr>
        <w:t>Chương III. TIÊU CHUẨN ĐÁNH GIÁ E-HSDT</w:t>
      </w:r>
    </w:p>
    <w:p w14:paraId="4D5CF743" w14:textId="77777777" w:rsidR="00111F41" w:rsidRPr="00EE0D19" w:rsidRDefault="00111F41">
      <w:pPr>
        <w:widowControl w:val="0"/>
        <w:autoSpaceDE w:val="0"/>
        <w:autoSpaceDN w:val="0"/>
        <w:adjustRightInd w:val="0"/>
        <w:spacing w:before="120" w:after="120"/>
        <w:ind w:firstLine="567"/>
        <w:rPr>
          <w:b/>
          <w:bCs/>
          <w:color w:val="000000"/>
          <w:sz w:val="8"/>
          <w:szCs w:val="28"/>
        </w:rPr>
      </w:pPr>
    </w:p>
    <w:p w14:paraId="0286B4D6" w14:textId="77777777" w:rsidR="00111F41" w:rsidRPr="00EE0D19" w:rsidRDefault="00111F41">
      <w:pPr>
        <w:widowControl w:val="0"/>
        <w:autoSpaceDE w:val="0"/>
        <w:autoSpaceDN w:val="0"/>
        <w:adjustRightInd w:val="0"/>
        <w:spacing w:before="60"/>
        <w:ind w:firstLine="567"/>
        <w:rPr>
          <w:color w:val="000000"/>
          <w:sz w:val="28"/>
          <w:szCs w:val="28"/>
        </w:rPr>
      </w:pPr>
      <w:r w:rsidRPr="00EE0D19">
        <w:rPr>
          <w:b/>
          <w:bCs/>
          <w:color w:val="000000"/>
          <w:sz w:val="28"/>
          <w:szCs w:val="28"/>
        </w:rPr>
        <w:t>Mục 1. Đánh giá tính hợp lệ của E-HSDT</w:t>
      </w:r>
    </w:p>
    <w:p w14:paraId="04D43403" w14:textId="77777777" w:rsidR="00111F41" w:rsidRPr="00EE0D19" w:rsidRDefault="00111F41">
      <w:pPr>
        <w:widowControl w:val="0"/>
        <w:autoSpaceDE w:val="0"/>
        <w:autoSpaceDN w:val="0"/>
        <w:adjustRightInd w:val="0"/>
        <w:spacing w:before="60"/>
        <w:ind w:firstLine="567"/>
        <w:jc w:val="both"/>
        <w:rPr>
          <w:color w:val="000000"/>
          <w:sz w:val="28"/>
          <w:szCs w:val="28"/>
        </w:rPr>
      </w:pPr>
      <w:r w:rsidRPr="00EE0D19">
        <w:rPr>
          <w:color w:val="000000"/>
          <w:sz w:val="28"/>
          <w:szCs w:val="28"/>
        </w:rPr>
        <w:t>E-HSDT của nhà thầu được đánh giá là hợp lệ khi đáp ứng đầy đủ các nội dung sau đây:</w:t>
      </w:r>
    </w:p>
    <w:p w14:paraId="5BDC0865" w14:textId="77777777" w:rsidR="00111F41" w:rsidRPr="00EE0D19" w:rsidRDefault="00111F41">
      <w:pPr>
        <w:widowControl w:val="0"/>
        <w:autoSpaceDE w:val="0"/>
        <w:autoSpaceDN w:val="0"/>
        <w:adjustRightInd w:val="0"/>
        <w:spacing w:before="60"/>
        <w:ind w:firstLine="567"/>
        <w:jc w:val="both"/>
        <w:rPr>
          <w:color w:val="000000"/>
          <w:sz w:val="28"/>
          <w:szCs w:val="28"/>
        </w:rPr>
      </w:pPr>
      <w:r w:rsidRPr="00EE0D19">
        <w:rPr>
          <w:color w:val="000000"/>
          <w:sz w:val="28"/>
          <w:szCs w:val="28"/>
        </w:rPr>
        <w:t>1. Có bảo đảm dự thầu không vi phạm một trong các trường hợp quy định tại Mục 1</w:t>
      </w:r>
      <w:r w:rsidRPr="00BF5DFA">
        <w:rPr>
          <w:color w:val="000000"/>
          <w:sz w:val="28"/>
          <w:szCs w:val="28"/>
        </w:rPr>
        <w:t>8</w:t>
      </w:r>
      <w:r w:rsidRPr="00EE0D19">
        <w:rPr>
          <w:color w:val="000000"/>
          <w:sz w:val="28"/>
          <w:szCs w:val="28"/>
        </w:rPr>
        <w:t>.2 E-CDNT. Thư bảo lãnh phải được đại diện hợp pháp của ngân hàng hoặc tổ chức tín dụng hoạt động hợp pháp tại Việt Nam ký tên với giá trị và thời hạn hiệu lực, tên của Bên mời thầu (đơn vị thụ hưởng) theo quy định tại Mục 1</w:t>
      </w:r>
      <w:r w:rsidRPr="00BF5DFA">
        <w:rPr>
          <w:color w:val="000000"/>
          <w:sz w:val="28"/>
          <w:szCs w:val="28"/>
        </w:rPr>
        <w:t>8</w:t>
      </w:r>
      <w:r w:rsidRPr="00EE0D19">
        <w:rPr>
          <w:color w:val="000000"/>
          <w:sz w:val="28"/>
          <w:szCs w:val="28"/>
        </w:rPr>
        <w:t>.</w:t>
      </w:r>
      <w:r w:rsidRPr="00BF5DFA">
        <w:rPr>
          <w:color w:val="000000"/>
          <w:sz w:val="28"/>
          <w:szCs w:val="28"/>
        </w:rPr>
        <w:t>2</w:t>
      </w:r>
      <w:r w:rsidRPr="00EE0D19">
        <w:rPr>
          <w:color w:val="000000"/>
          <w:sz w:val="28"/>
          <w:szCs w:val="28"/>
        </w:rPr>
        <w:t xml:space="preserve"> E-CDNT;</w:t>
      </w:r>
    </w:p>
    <w:p w14:paraId="233AE918" w14:textId="77777777" w:rsidR="00111F41" w:rsidRPr="00EE0D19" w:rsidRDefault="00111F41">
      <w:pPr>
        <w:widowControl w:val="0"/>
        <w:autoSpaceDE w:val="0"/>
        <w:autoSpaceDN w:val="0"/>
        <w:adjustRightInd w:val="0"/>
        <w:spacing w:before="60"/>
        <w:ind w:firstLine="567"/>
        <w:jc w:val="both"/>
        <w:rPr>
          <w:color w:val="000000"/>
          <w:sz w:val="28"/>
          <w:szCs w:val="28"/>
        </w:rPr>
      </w:pPr>
      <w:r w:rsidRPr="00EE0D19">
        <w:rPr>
          <w:color w:val="000000"/>
          <w:sz w:val="28"/>
          <w:szCs w:val="28"/>
        </w:rPr>
        <w:t>2. Không c</w:t>
      </w:r>
      <w:r w:rsidRPr="00EE0D19">
        <w:rPr>
          <w:color w:val="000000"/>
          <w:spacing w:val="-4"/>
          <w:sz w:val="28"/>
          <w:szCs w:val="28"/>
        </w:rPr>
        <w:t>ó tên trong hai hoặc nhiều E-HSDT với tư cách là nhà thầu chính (nhà thầu độc lập hoặc thành viên trong liên danh) đối với cùng một gói thầu.</w:t>
      </w:r>
    </w:p>
    <w:p w14:paraId="260D032E" w14:textId="77777777" w:rsidR="00111F41" w:rsidRPr="00EE0D19" w:rsidRDefault="00111F41">
      <w:pPr>
        <w:widowControl w:val="0"/>
        <w:autoSpaceDE w:val="0"/>
        <w:autoSpaceDN w:val="0"/>
        <w:adjustRightInd w:val="0"/>
        <w:spacing w:before="60"/>
        <w:ind w:firstLine="567"/>
        <w:jc w:val="both"/>
        <w:rPr>
          <w:color w:val="000000"/>
          <w:sz w:val="28"/>
          <w:szCs w:val="28"/>
        </w:rPr>
      </w:pPr>
      <w:r w:rsidRPr="00EE0D19">
        <w:rPr>
          <w:color w:val="000000"/>
          <w:sz w:val="28"/>
          <w:szCs w:val="28"/>
        </w:rPr>
        <w:t>3. Có thỏa thuận liên danh được đại diện hợp pháp của từng thành viên liên danh ký tên, đóng dấu (nếu có). Trong thỏa thuận liên danh phải nêu rõ nội dung công việc cụ thể, ước tính giá trị tương ứng mà từng thành viên trong liên danh sẽ thực hiện, trách nhiệm của thành viên đại diện liên danh sử dụng chứng thư số của mình để tham dự thầu, thực hiện bảo đảm dự thầu;</w:t>
      </w:r>
    </w:p>
    <w:p w14:paraId="5C3FBDCC" w14:textId="77777777" w:rsidR="00111F41" w:rsidRPr="008E500B" w:rsidRDefault="00111F41" w:rsidP="00CD59DF">
      <w:pPr>
        <w:widowControl w:val="0"/>
        <w:autoSpaceDE w:val="0"/>
        <w:autoSpaceDN w:val="0"/>
        <w:adjustRightInd w:val="0"/>
        <w:spacing w:before="120"/>
        <w:ind w:firstLine="567"/>
        <w:jc w:val="both"/>
        <w:rPr>
          <w:color w:val="000000" w:themeColor="text1"/>
          <w:sz w:val="28"/>
          <w:szCs w:val="28"/>
        </w:rPr>
      </w:pPr>
      <w:r w:rsidRPr="008E500B">
        <w:rPr>
          <w:color w:val="000000" w:themeColor="text1"/>
          <w:sz w:val="28"/>
          <w:szCs w:val="28"/>
        </w:rPr>
        <w:t>Trường hợp có sự sai khác giữa thông tin về bảo đảm dự thầu, thỏa thuận liên danh mà nhà thầu kê khai trên Hệ thống và thông tin trong file quét (scan) thư bảo lãnh, thỏa thuận liên danh thì căn cứ vào thông tin trong file quét (scan) thư bảo lãnh dự thầu, thỏa thuận liên danh để đánh giá. Nhà thầu có E-HSDT hợp lệ được xem xét, đánh giá trong các bước tiếp theo.</w:t>
      </w:r>
    </w:p>
    <w:p w14:paraId="14611CE5" w14:textId="77777777" w:rsidR="00111F41" w:rsidRPr="00EE0D19" w:rsidRDefault="00111F41" w:rsidP="00CD59DF">
      <w:pPr>
        <w:widowControl w:val="0"/>
        <w:autoSpaceDE w:val="0"/>
        <w:autoSpaceDN w:val="0"/>
        <w:adjustRightInd w:val="0"/>
        <w:spacing w:before="120"/>
        <w:ind w:firstLine="567"/>
        <w:jc w:val="both"/>
        <w:rPr>
          <w:color w:val="000000"/>
          <w:sz w:val="28"/>
          <w:szCs w:val="28"/>
        </w:rPr>
      </w:pPr>
      <w:r w:rsidRPr="00EE0D19">
        <w:rPr>
          <w:color w:val="000000"/>
          <w:sz w:val="28"/>
          <w:szCs w:val="28"/>
        </w:rPr>
        <w:t>4. Nhà thầu bảo đảm tư cách hợp lệ theo quy định tại Mục 5</w:t>
      </w:r>
      <w:r w:rsidRPr="00BF5DFA">
        <w:rPr>
          <w:color w:val="000000"/>
          <w:sz w:val="28"/>
          <w:szCs w:val="28"/>
        </w:rPr>
        <w:t>.3</w:t>
      </w:r>
      <w:r w:rsidRPr="00EE0D19">
        <w:rPr>
          <w:color w:val="000000"/>
          <w:sz w:val="28"/>
          <w:szCs w:val="28"/>
        </w:rPr>
        <w:t xml:space="preserve"> E-CDNT.</w:t>
      </w:r>
    </w:p>
    <w:p w14:paraId="6C9E323D" w14:textId="77777777" w:rsidR="00111F41" w:rsidRPr="00EE0D19" w:rsidRDefault="00111F41" w:rsidP="00CD59DF">
      <w:pPr>
        <w:widowControl w:val="0"/>
        <w:autoSpaceDE w:val="0"/>
        <w:autoSpaceDN w:val="0"/>
        <w:adjustRightInd w:val="0"/>
        <w:spacing w:before="120"/>
        <w:ind w:firstLine="567"/>
        <w:jc w:val="both"/>
        <w:rPr>
          <w:color w:val="000000"/>
          <w:sz w:val="28"/>
          <w:szCs w:val="28"/>
        </w:rPr>
      </w:pPr>
      <w:r w:rsidRPr="00EE0D19">
        <w:rPr>
          <w:b/>
          <w:bCs/>
          <w:color w:val="000000"/>
          <w:sz w:val="28"/>
          <w:szCs w:val="28"/>
        </w:rPr>
        <w:t>Mục 2. Tiêu chuẩn đánh giá về năng lực và kinh nghiệm</w:t>
      </w:r>
    </w:p>
    <w:p w14:paraId="0BFA3F15" w14:textId="77777777" w:rsidR="00111F41" w:rsidRPr="00EE0D19" w:rsidRDefault="00111F41" w:rsidP="00CD59DF">
      <w:pPr>
        <w:widowControl w:val="0"/>
        <w:autoSpaceDE w:val="0"/>
        <w:autoSpaceDN w:val="0"/>
        <w:adjustRightInd w:val="0"/>
        <w:spacing w:before="120"/>
        <w:ind w:firstLine="567"/>
        <w:jc w:val="both"/>
        <w:rPr>
          <w:color w:val="000000"/>
          <w:sz w:val="28"/>
          <w:szCs w:val="28"/>
        </w:rPr>
      </w:pPr>
      <w:r w:rsidRPr="00EE0D19">
        <w:rPr>
          <w:color w:val="000000"/>
          <w:sz w:val="28"/>
          <w:szCs w:val="28"/>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14:paraId="1A52B1EB" w14:textId="77777777" w:rsidR="00111F41" w:rsidRPr="00EE0D19" w:rsidRDefault="00111F41" w:rsidP="00CD59DF">
      <w:pPr>
        <w:widowControl w:val="0"/>
        <w:autoSpaceDE w:val="0"/>
        <w:autoSpaceDN w:val="0"/>
        <w:adjustRightInd w:val="0"/>
        <w:spacing w:before="120"/>
        <w:ind w:firstLine="567"/>
        <w:jc w:val="both"/>
        <w:rPr>
          <w:color w:val="000000"/>
          <w:sz w:val="28"/>
          <w:szCs w:val="28"/>
        </w:rPr>
      </w:pPr>
      <w:r w:rsidRPr="00EE0D19">
        <w:rPr>
          <w:color w:val="000000"/>
          <w:sz w:val="28"/>
          <w:szCs w:val="28"/>
        </w:rPr>
        <w:t>Năng</w:t>
      </w:r>
      <w:r w:rsidRPr="00EE0D19">
        <w:rPr>
          <w:color w:val="000000"/>
          <w:spacing w:val="-4"/>
          <w:sz w:val="28"/>
          <w:szCs w:val="28"/>
        </w:rPr>
        <w:t xml:space="preserve"> lực và kinh nghiệm của nhà thầu phụ sẽ không được xem xét khi đánh giá E-HSDT của nhà thầu chính. Bản thân nhà thầu chính phải đáp ứng các tiêu chí về năng lực và kinh nghiệm (không xét đến năng lực và kinh nghiệm của nhà thầu phụ).</w:t>
      </w:r>
    </w:p>
    <w:p w14:paraId="71803B11" w14:textId="77777777" w:rsidR="00111F41" w:rsidRPr="00EE0D19" w:rsidRDefault="00111F41" w:rsidP="004C0500">
      <w:pPr>
        <w:widowControl w:val="0"/>
        <w:autoSpaceDE w:val="0"/>
        <w:autoSpaceDN w:val="0"/>
        <w:adjustRightInd w:val="0"/>
        <w:spacing w:before="120"/>
        <w:ind w:firstLine="567"/>
        <w:jc w:val="both"/>
        <w:rPr>
          <w:color w:val="000000"/>
          <w:sz w:val="28"/>
          <w:szCs w:val="28"/>
        </w:rPr>
      </w:pPr>
      <w:r w:rsidRPr="00EE0D19">
        <w:rPr>
          <w:color w:val="000000"/>
          <w:sz w:val="28"/>
          <w:szCs w:val="28"/>
        </w:rPr>
        <w:t>Việc đánh giá về năng lực và kinh nghiệm được thực hiện theo các tiêu chuẩn đánh giá quy định dưới đây, nhà thầu được đánh giá là đạt về năng lực và kinh nghiệm khi đáp ứng tất cả các tiêu chuẩn đánh giá.</w:t>
      </w:r>
    </w:p>
    <w:p w14:paraId="5F66EBF1" w14:textId="77777777" w:rsidR="00111F41" w:rsidRPr="00EE0D19" w:rsidRDefault="00111F41" w:rsidP="004C0500">
      <w:pPr>
        <w:widowControl w:val="0"/>
        <w:autoSpaceDE w:val="0"/>
        <w:autoSpaceDN w:val="0"/>
        <w:adjustRightInd w:val="0"/>
        <w:spacing w:before="120"/>
        <w:ind w:firstLine="567"/>
        <w:jc w:val="both"/>
        <w:rPr>
          <w:color w:val="000000"/>
          <w:sz w:val="28"/>
          <w:szCs w:val="28"/>
        </w:rPr>
      </w:pPr>
      <w:r w:rsidRPr="00EE0D19">
        <w:rPr>
          <w:b/>
          <w:bCs/>
          <w:color w:val="000000"/>
          <w:sz w:val="28"/>
          <w:szCs w:val="28"/>
        </w:rPr>
        <w:t>2.1. Tiêu chuẩn đánh giá về năng lực và kinh nghiệm</w:t>
      </w:r>
      <w:r w:rsidRPr="00EE0D19">
        <w:rPr>
          <w:color w:val="000000"/>
          <w:sz w:val="28"/>
          <w:szCs w:val="28"/>
        </w:rPr>
        <w:t>:</w:t>
      </w:r>
    </w:p>
    <w:p w14:paraId="0A7664A1" w14:textId="77777777" w:rsidR="00111F41" w:rsidRPr="00EE0D19" w:rsidRDefault="00111F41" w:rsidP="004C0500">
      <w:pPr>
        <w:widowControl w:val="0"/>
        <w:autoSpaceDE w:val="0"/>
        <w:autoSpaceDN w:val="0"/>
        <w:adjustRightInd w:val="0"/>
        <w:spacing w:before="120"/>
        <w:ind w:firstLine="567"/>
        <w:jc w:val="both"/>
        <w:rPr>
          <w:color w:val="000000"/>
          <w:sz w:val="28"/>
          <w:szCs w:val="28"/>
        </w:rPr>
      </w:pPr>
      <w:r w:rsidRPr="00EE0D19">
        <w:rPr>
          <w:color w:val="000000"/>
          <w:sz w:val="28"/>
          <w:szCs w:val="28"/>
        </w:rPr>
        <w:t xml:space="preserve">Tiêu chuẩn đánh giá về năng lực, kinh nghiệm thực hiện theo </w:t>
      </w:r>
      <w:r w:rsidRPr="00BF5DFA">
        <w:rPr>
          <w:color w:val="000000"/>
          <w:sz w:val="28"/>
          <w:szCs w:val="28"/>
        </w:rPr>
        <w:t>Mục 2.1</w:t>
      </w:r>
      <w:r w:rsidRPr="00EE0D19">
        <w:rPr>
          <w:color w:val="000000"/>
          <w:sz w:val="28"/>
          <w:szCs w:val="28"/>
        </w:rPr>
        <w:t xml:space="preserve"> Chương I</w:t>
      </w:r>
      <w:r w:rsidRPr="00BF5DFA">
        <w:rPr>
          <w:color w:val="000000"/>
          <w:sz w:val="28"/>
          <w:szCs w:val="28"/>
        </w:rPr>
        <w:t>II</w:t>
      </w:r>
      <w:r w:rsidRPr="00EE0D19">
        <w:rPr>
          <w:color w:val="000000"/>
          <w:sz w:val="28"/>
          <w:szCs w:val="28"/>
        </w:rPr>
        <w:t>. Biểu mẫu này được số hóa dưới dạng webform trên Hệ thống.</w:t>
      </w:r>
    </w:p>
    <w:p w14:paraId="7AFF336D" w14:textId="77777777" w:rsidR="00111F41" w:rsidRPr="00EE0D19" w:rsidRDefault="00111F41" w:rsidP="00D312AC">
      <w:pPr>
        <w:widowControl w:val="0"/>
        <w:autoSpaceDE w:val="0"/>
        <w:autoSpaceDN w:val="0"/>
        <w:adjustRightInd w:val="0"/>
        <w:spacing w:before="120"/>
        <w:ind w:firstLine="567"/>
        <w:jc w:val="both"/>
        <w:rPr>
          <w:color w:val="000000"/>
          <w:sz w:val="28"/>
          <w:szCs w:val="28"/>
        </w:rPr>
      </w:pPr>
      <w:r w:rsidRPr="00EE0D19">
        <w:rPr>
          <w:b/>
          <w:bCs/>
          <w:color w:val="000000"/>
          <w:sz w:val="28"/>
          <w:szCs w:val="28"/>
        </w:rPr>
        <w:t>2.2. Tiêu chuẩn đánh giá về nhân sự chủ chốt:</w:t>
      </w:r>
    </w:p>
    <w:p w14:paraId="2B64CC9E" w14:textId="77777777" w:rsidR="00111F41" w:rsidRPr="00EE0D19" w:rsidRDefault="00111F41" w:rsidP="00D312AC">
      <w:pPr>
        <w:widowControl w:val="0"/>
        <w:autoSpaceDE w:val="0"/>
        <w:autoSpaceDN w:val="0"/>
        <w:adjustRightInd w:val="0"/>
        <w:spacing w:before="120"/>
        <w:ind w:firstLine="567"/>
        <w:jc w:val="both"/>
        <w:rPr>
          <w:color w:val="000000"/>
          <w:sz w:val="28"/>
          <w:szCs w:val="28"/>
        </w:rPr>
      </w:pPr>
      <w:r w:rsidRPr="00EE0D19">
        <w:rPr>
          <w:color w:val="000000"/>
          <w:sz w:val="28"/>
          <w:szCs w:val="28"/>
        </w:rPr>
        <w:lastRenderedPageBreak/>
        <w:t xml:space="preserve">Tiêu chuẩn đánh giá về nhân sự chủ chốt thực hiện theo </w:t>
      </w:r>
      <w:r w:rsidRPr="00BF5DFA">
        <w:rPr>
          <w:color w:val="000000"/>
          <w:sz w:val="28"/>
          <w:szCs w:val="28"/>
        </w:rPr>
        <w:t>Mục 2.2</w:t>
      </w:r>
      <w:r w:rsidRPr="00EE0D19">
        <w:rPr>
          <w:color w:val="000000"/>
          <w:sz w:val="28"/>
          <w:szCs w:val="28"/>
        </w:rPr>
        <w:t xml:space="preserve"> Chương I</w:t>
      </w:r>
      <w:r w:rsidRPr="00BF5DFA">
        <w:rPr>
          <w:color w:val="000000"/>
          <w:sz w:val="28"/>
          <w:szCs w:val="28"/>
        </w:rPr>
        <w:t>II</w:t>
      </w:r>
      <w:r w:rsidRPr="00EE0D19">
        <w:rPr>
          <w:color w:val="000000"/>
          <w:sz w:val="28"/>
          <w:szCs w:val="28"/>
        </w:rPr>
        <w:t>. Biểu mẫu này được số hóa dưới dạng Webform trên Hệ thống.</w:t>
      </w:r>
    </w:p>
    <w:p w14:paraId="550A9227" w14:textId="77777777" w:rsidR="00111F41" w:rsidRPr="00EE0D19" w:rsidRDefault="00111F41" w:rsidP="00D312AC">
      <w:pPr>
        <w:widowControl w:val="0"/>
        <w:autoSpaceDE w:val="0"/>
        <w:autoSpaceDN w:val="0"/>
        <w:adjustRightInd w:val="0"/>
        <w:spacing w:before="120"/>
        <w:ind w:firstLine="567"/>
        <w:jc w:val="both"/>
        <w:rPr>
          <w:color w:val="000000"/>
          <w:sz w:val="28"/>
          <w:szCs w:val="28"/>
        </w:rPr>
      </w:pPr>
      <w:r w:rsidRPr="00EE0D19">
        <w:rPr>
          <w:b/>
          <w:bCs/>
          <w:color w:val="000000"/>
          <w:sz w:val="28"/>
          <w:szCs w:val="28"/>
        </w:rPr>
        <w:t>Mục 3. Tiêu chuẩn đánh giá về kỹ thuật</w:t>
      </w:r>
    </w:p>
    <w:p w14:paraId="1195CA52" w14:textId="77777777" w:rsidR="00111F41" w:rsidRPr="00EE0D19" w:rsidRDefault="00111F41" w:rsidP="00D312AC">
      <w:pPr>
        <w:widowControl w:val="0"/>
        <w:autoSpaceDE w:val="0"/>
        <w:autoSpaceDN w:val="0"/>
        <w:adjustRightInd w:val="0"/>
        <w:spacing w:before="120"/>
        <w:ind w:firstLine="567"/>
        <w:jc w:val="both"/>
        <w:rPr>
          <w:color w:val="000000"/>
          <w:sz w:val="28"/>
          <w:szCs w:val="28"/>
        </w:rPr>
      </w:pPr>
      <w:r w:rsidRPr="00EE0D19">
        <w:rPr>
          <w:b/>
          <w:bCs/>
          <w:color w:val="000000"/>
          <w:sz w:val="28"/>
          <w:szCs w:val="28"/>
        </w:rPr>
        <w:t>3.2. Đánh giá theo phương pháp đạt/không đạt:</w:t>
      </w:r>
    </w:p>
    <w:p w14:paraId="3A7F71B3" w14:textId="77777777" w:rsidR="00111F41" w:rsidRPr="00EE0D19" w:rsidRDefault="00111F41" w:rsidP="00D312AC">
      <w:pPr>
        <w:widowControl w:val="0"/>
        <w:autoSpaceDE w:val="0"/>
        <w:autoSpaceDN w:val="0"/>
        <w:adjustRightInd w:val="0"/>
        <w:spacing w:before="120"/>
        <w:ind w:firstLine="567"/>
        <w:jc w:val="both"/>
        <w:rPr>
          <w:color w:val="000000"/>
          <w:sz w:val="28"/>
          <w:szCs w:val="28"/>
        </w:rPr>
      </w:pPr>
      <w:r w:rsidRPr="00EE0D19">
        <w:rPr>
          <w:color w:val="000000"/>
          <w:sz w:val="28"/>
          <w:szCs w:val="28"/>
        </w:rPr>
        <w:t>E-HSDT được đánh giá là đáp ứng yêu cầu về kỹ thuật khi có tất cả các tiêu chí tổng quát đều được đánh giá là đạt.</w:t>
      </w:r>
    </w:p>
    <w:p w14:paraId="4639A590" w14:textId="77777777" w:rsidR="00111F41" w:rsidRPr="00EE0D19" w:rsidRDefault="00111F41">
      <w:pPr>
        <w:widowControl w:val="0"/>
        <w:autoSpaceDE w:val="0"/>
        <w:autoSpaceDN w:val="0"/>
        <w:adjustRightInd w:val="0"/>
        <w:spacing w:before="60"/>
        <w:ind w:firstLine="567"/>
        <w:jc w:val="both"/>
        <w:rPr>
          <w:color w:val="000000"/>
          <w:sz w:val="28"/>
          <w:szCs w:val="28"/>
        </w:rPr>
      </w:pP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4477"/>
        <w:gridCol w:w="1682"/>
      </w:tblGrid>
      <w:tr w:rsidR="00CB24DA" w:rsidRPr="00EE0D19" w14:paraId="6AB465FC" w14:textId="77777777" w:rsidTr="00DD264C">
        <w:trPr>
          <w:tblHeader/>
        </w:trPr>
        <w:tc>
          <w:tcPr>
            <w:tcW w:w="8364" w:type="dxa"/>
            <w:gridSpan w:val="2"/>
            <w:vAlign w:val="center"/>
          </w:tcPr>
          <w:p w14:paraId="2C914E5E" w14:textId="77777777" w:rsidR="00111F41" w:rsidRPr="00EE0D19" w:rsidRDefault="00111F41" w:rsidP="008B3A07">
            <w:pPr>
              <w:widowControl w:val="0"/>
              <w:autoSpaceDE w:val="0"/>
              <w:autoSpaceDN w:val="0"/>
              <w:adjustRightInd w:val="0"/>
              <w:spacing w:before="60"/>
              <w:jc w:val="center"/>
              <w:rPr>
                <w:b/>
                <w:bCs/>
                <w:color w:val="000000"/>
                <w:sz w:val="28"/>
                <w:szCs w:val="28"/>
              </w:rPr>
            </w:pPr>
            <w:r w:rsidRPr="00EE0D19">
              <w:rPr>
                <w:b/>
                <w:bCs/>
                <w:color w:val="000000"/>
                <w:sz w:val="28"/>
                <w:szCs w:val="28"/>
              </w:rPr>
              <w:t>Nội dung đánh giá</w:t>
            </w:r>
          </w:p>
        </w:tc>
        <w:tc>
          <w:tcPr>
            <w:tcW w:w="1697" w:type="dxa"/>
            <w:vAlign w:val="center"/>
          </w:tcPr>
          <w:p w14:paraId="5D7849CF" w14:textId="77777777" w:rsidR="00111F41" w:rsidRPr="00EE0D19" w:rsidRDefault="00111F41" w:rsidP="008B3A07">
            <w:pPr>
              <w:widowControl w:val="0"/>
              <w:autoSpaceDE w:val="0"/>
              <w:autoSpaceDN w:val="0"/>
              <w:adjustRightInd w:val="0"/>
              <w:spacing w:before="60"/>
              <w:jc w:val="center"/>
              <w:rPr>
                <w:b/>
                <w:bCs/>
                <w:color w:val="000000"/>
                <w:sz w:val="28"/>
                <w:szCs w:val="28"/>
              </w:rPr>
            </w:pPr>
            <w:r w:rsidRPr="00EE0D19">
              <w:rPr>
                <w:b/>
                <w:bCs/>
                <w:color w:val="000000"/>
                <w:sz w:val="28"/>
                <w:szCs w:val="28"/>
              </w:rPr>
              <w:t>Sử dụng tiêu chí đạt, không đạt</w:t>
            </w:r>
          </w:p>
        </w:tc>
      </w:tr>
      <w:tr w:rsidR="00CB24DA" w:rsidRPr="00EE0D19" w14:paraId="53EF3BE2" w14:textId="77777777" w:rsidTr="00DD264C">
        <w:tc>
          <w:tcPr>
            <w:tcW w:w="10061" w:type="dxa"/>
            <w:gridSpan w:val="3"/>
            <w:vAlign w:val="center"/>
          </w:tcPr>
          <w:p w14:paraId="25B961F2" w14:textId="77777777" w:rsidR="00111F41" w:rsidRPr="00EE0D19" w:rsidRDefault="00111F41" w:rsidP="008B3A07">
            <w:pPr>
              <w:widowControl w:val="0"/>
              <w:autoSpaceDE w:val="0"/>
              <w:autoSpaceDN w:val="0"/>
              <w:adjustRightInd w:val="0"/>
              <w:spacing w:before="60"/>
              <w:rPr>
                <w:b/>
                <w:bCs/>
                <w:color w:val="000000"/>
                <w:sz w:val="28"/>
                <w:szCs w:val="28"/>
              </w:rPr>
            </w:pPr>
            <w:r w:rsidRPr="00EE0D19">
              <w:rPr>
                <w:b/>
                <w:bCs/>
                <w:color w:val="000000"/>
                <w:sz w:val="28"/>
                <w:szCs w:val="28"/>
              </w:rPr>
              <w:t>1. Về phạm vi cung cấp chủ yếu</w:t>
            </w:r>
          </w:p>
        </w:tc>
      </w:tr>
      <w:tr w:rsidR="00CB24DA" w:rsidRPr="00EE0D19" w14:paraId="0433083C" w14:textId="77777777" w:rsidTr="00DD264C">
        <w:tc>
          <w:tcPr>
            <w:tcW w:w="3829" w:type="dxa"/>
            <w:vMerge w:val="restart"/>
            <w:vAlign w:val="center"/>
          </w:tcPr>
          <w:p w14:paraId="1BD92512" w14:textId="77777777" w:rsidR="00111F41" w:rsidRPr="00EE0D19" w:rsidRDefault="00111F41" w:rsidP="008B3A07">
            <w:pPr>
              <w:widowControl w:val="0"/>
              <w:autoSpaceDE w:val="0"/>
              <w:autoSpaceDN w:val="0"/>
              <w:adjustRightInd w:val="0"/>
              <w:spacing w:before="60"/>
              <w:rPr>
                <w:color w:val="000000"/>
                <w:sz w:val="28"/>
                <w:szCs w:val="28"/>
              </w:rPr>
            </w:pPr>
            <w:r w:rsidRPr="00EE0D19">
              <w:rPr>
                <w:color w:val="000000"/>
                <w:sz w:val="28"/>
                <w:szCs w:val="28"/>
              </w:rPr>
              <w:t>1.1 Số lượng cung cấp</w:t>
            </w:r>
          </w:p>
        </w:tc>
        <w:tc>
          <w:tcPr>
            <w:tcW w:w="4535" w:type="dxa"/>
            <w:vAlign w:val="bottom"/>
          </w:tcPr>
          <w:p w14:paraId="746FE074"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Số lượng các mặt hàng cung cấp đầy đủ theo yêu cầu của E-HSMT </w:t>
            </w:r>
          </w:p>
        </w:tc>
        <w:tc>
          <w:tcPr>
            <w:tcW w:w="1697" w:type="dxa"/>
            <w:vAlign w:val="center"/>
          </w:tcPr>
          <w:p w14:paraId="0302B5D5" w14:textId="77777777" w:rsidR="00111F41" w:rsidRPr="00EE0D19" w:rsidRDefault="00111F41" w:rsidP="008B3A07">
            <w:pPr>
              <w:spacing w:line="256" w:lineRule="auto"/>
              <w:jc w:val="center"/>
              <w:rPr>
                <w:color w:val="000000"/>
                <w:sz w:val="28"/>
                <w:szCs w:val="28"/>
              </w:rPr>
            </w:pPr>
            <w:r w:rsidRPr="00EE0D19">
              <w:rPr>
                <w:b/>
                <w:color w:val="000000"/>
                <w:sz w:val="28"/>
                <w:szCs w:val="28"/>
              </w:rPr>
              <w:t>Đạt</w:t>
            </w:r>
          </w:p>
          <w:p w14:paraId="1A06713E" w14:textId="77777777" w:rsidR="00111F41" w:rsidRPr="00EE0D19" w:rsidRDefault="00111F41" w:rsidP="008B3A07">
            <w:pPr>
              <w:widowControl w:val="0"/>
              <w:autoSpaceDE w:val="0"/>
              <w:autoSpaceDN w:val="0"/>
              <w:adjustRightInd w:val="0"/>
              <w:jc w:val="center"/>
              <w:rPr>
                <w:color w:val="000000"/>
                <w:sz w:val="28"/>
                <w:szCs w:val="28"/>
              </w:rPr>
            </w:pPr>
          </w:p>
        </w:tc>
      </w:tr>
      <w:tr w:rsidR="00CB24DA" w:rsidRPr="00EE0D19" w14:paraId="76B2574B" w14:textId="77777777" w:rsidTr="00DD264C">
        <w:tc>
          <w:tcPr>
            <w:tcW w:w="3829" w:type="dxa"/>
            <w:vMerge/>
            <w:vAlign w:val="center"/>
          </w:tcPr>
          <w:p w14:paraId="34CF8C76" w14:textId="77777777" w:rsidR="00111F41" w:rsidRPr="00EE0D19" w:rsidRDefault="00111F41" w:rsidP="008B3A07">
            <w:pPr>
              <w:widowControl w:val="0"/>
              <w:autoSpaceDE w:val="0"/>
              <w:autoSpaceDN w:val="0"/>
              <w:adjustRightInd w:val="0"/>
              <w:spacing w:before="60"/>
              <w:rPr>
                <w:color w:val="000000"/>
                <w:sz w:val="28"/>
                <w:szCs w:val="28"/>
              </w:rPr>
            </w:pPr>
          </w:p>
        </w:tc>
        <w:tc>
          <w:tcPr>
            <w:tcW w:w="4535" w:type="dxa"/>
            <w:vAlign w:val="bottom"/>
          </w:tcPr>
          <w:p w14:paraId="194C5A38" w14:textId="77777777" w:rsidR="00111F41" w:rsidRPr="00EE0D19" w:rsidRDefault="00111F41" w:rsidP="008B3A07">
            <w:pPr>
              <w:spacing w:line="256" w:lineRule="auto"/>
              <w:rPr>
                <w:color w:val="000000"/>
                <w:sz w:val="28"/>
                <w:szCs w:val="28"/>
              </w:rPr>
            </w:pPr>
            <w:r w:rsidRPr="00EE0D19">
              <w:rPr>
                <w:color w:val="000000"/>
                <w:sz w:val="28"/>
                <w:szCs w:val="28"/>
              </w:rPr>
              <w:t xml:space="preserve">Không đủ số lượng theo yêu cầu của E-HSMT </w:t>
            </w:r>
          </w:p>
        </w:tc>
        <w:tc>
          <w:tcPr>
            <w:tcW w:w="1697" w:type="dxa"/>
            <w:vAlign w:val="center"/>
          </w:tcPr>
          <w:p w14:paraId="212DD789" w14:textId="77777777" w:rsidR="00111F41" w:rsidRPr="00EE0D19" w:rsidRDefault="00111F41" w:rsidP="008B3A07">
            <w:pPr>
              <w:widowControl w:val="0"/>
              <w:autoSpaceDE w:val="0"/>
              <w:autoSpaceDN w:val="0"/>
              <w:adjustRightInd w:val="0"/>
              <w:jc w:val="center"/>
              <w:rPr>
                <w:color w:val="000000"/>
                <w:sz w:val="28"/>
                <w:szCs w:val="28"/>
              </w:rPr>
            </w:pPr>
            <w:r w:rsidRPr="00EE0D19">
              <w:rPr>
                <w:b/>
                <w:color w:val="000000"/>
                <w:sz w:val="28"/>
                <w:szCs w:val="28"/>
              </w:rPr>
              <w:t>Không đạt</w:t>
            </w:r>
          </w:p>
        </w:tc>
      </w:tr>
      <w:tr w:rsidR="00CB24DA" w:rsidRPr="00EE0D19" w14:paraId="4B35BA05" w14:textId="77777777" w:rsidTr="00DD264C">
        <w:tc>
          <w:tcPr>
            <w:tcW w:w="3829" w:type="dxa"/>
            <w:vMerge w:val="restart"/>
            <w:vAlign w:val="center"/>
          </w:tcPr>
          <w:p w14:paraId="32CBBEC0" w14:textId="77777777" w:rsidR="00111F41" w:rsidRPr="00EE0D19" w:rsidRDefault="00111F41" w:rsidP="008B3A07">
            <w:pPr>
              <w:widowControl w:val="0"/>
              <w:autoSpaceDE w:val="0"/>
              <w:autoSpaceDN w:val="0"/>
              <w:adjustRightInd w:val="0"/>
              <w:spacing w:before="60"/>
              <w:rPr>
                <w:color w:val="000000"/>
                <w:sz w:val="28"/>
                <w:szCs w:val="28"/>
              </w:rPr>
            </w:pPr>
            <w:r w:rsidRPr="00EE0D19">
              <w:rPr>
                <w:color w:val="000000"/>
                <w:sz w:val="28"/>
                <w:szCs w:val="28"/>
              </w:rPr>
              <w:t>1.2. Chủng loại cung cấp</w:t>
            </w:r>
          </w:p>
        </w:tc>
        <w:tc>
          <w:tcPr>
            <w:tcW w:w="4535" w:type="dxa"/>
            <w:vAlign w:val="bottom"/>
          </w:tcPr>
          <w:p w14:paraId="4D6191CF"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Chủng loại cung cấp đúng theo yêu cầu của E-HSMT </w:t>
            </w:r>
          </w:p>
        </w:tc>
        <w:tc>
          <w:tcPr>
            <w:tcW w:w="1697" w:type="dxa"/>
            <w:vAlign w:val="center"/>
          </w:tcPr>
          <w:p w14:paraId="332385AC" w14:textId="77777777" w:rsidR="00111F41" w:rsidRPr="00EE0D19" w:rsidRDefault="00111F41" w:rsidP="008B3A07">
            <w:pPr>
              <w:spacing w:line="256" w:lineRule="auto"/>
              <w:jc w:val="center"/>
              <w:rPr>
                <w:color w:val="000000"/>
                <w:sz w:val="28"/>
                <w:szCs w:val="28"/>
              </w:rPr>
            </w:pPr>
            <w:r w:rsidRPr="00EE0D19">
              <w:rPr>
                <w:b/>
                <w:color w:val="000000"/>
                <w:sz w:val="28"/>
                <w:szCs w:val="28"/>
              </w:rPr>
              <w:t>Đạt</w:t>
            </w:r>
          </w:p>
          <w:p w14:paraId="74CBD84B" w14:textId="77777777" w:rsidR="00111F41" w:rsidRPr="00EE0D19" w:rsidRDefault="00111F41" w:rsidP="008B3A07">
            <w:pPr>
              <w:widowControl w:val="0"/>
              <w:autoSpaceDE w:val="0"/>
              <w:autoSpaceDN w:val="0"/>
              <w:adjustRightInd w:val="0"/>
              <w:jc w:val="center"/>
              <w:rPr>
                <w:color w:val="000000"/>
                <w:sz w:val="28"/>
                <w:szCs w:val="28"/>
              </w:rPr>
            </w:pPr>
          </w:p>
        </w:tc>
      </w:tr>
      <w:tr w:rsidR="00CB24DA" w:rsidRPr="00EE0D19" w14:paraId="6762082B" w14:textId="77777777" w:rsidTr="00DD264C">
        <w:tc>
          <w:tcPr>
            <w:tcW w:w="3829" w:type="dxa"/>
            <w:vMerge/>
            <w:vAlign w:val="center"/>
          </w:tcPr>
          <w:p w14:paraId="672E268F"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vAlign w:val="bottom"/>
          </w:tcPr>
          <w:p w14:paraId="708A267F"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Chủng loại cung cấp không đúng theo yêu cầu của E-HSMT </w:t>
            </w:r>
          </w:p>
        </w:tc>
        <w:tc>
          <w:tcPr>
            <w:tcW w:w="1697" w:type="dxa"/>
            <w:vAlign w:val="center"/>
          </w:tcPr>
          <w:p w14:paraId="7EF3BB36" w14:textId="77777777" w:rsidR="00111F41" w:rsidRPr="00EE0D19" w:rsidRDefault="00111F41" w:rsidP="008B3A07">
            <w:pPr>
              <w:widowControl w:val="0"/>
              <w:autoSpaceDE w:val="0"/>
              <w:autoSpaceDN w:val="0"/>
              <w:adjustRightInd w:val="0"/>
              <w:jc w:val="center"/>
              <w:rPr>
                <w:color w:val="000000"/>
                <w:sz w:val="28"/>
                <w:szCs w:val="28"/>
              </w:rPr>
            </w:pPr>
            <w:r w:rsidRPr="00EE0D19">
              <w:rPr>
                <w:b/>
                <w:color w:val="000000"/>
                <w:sz w:val="28"/>
                <w:szCs w:val="28"/>
              </w:rPr>
              <w:t>Không đạt</w:t>
            </w:r>
          </w:p>
        </w:tc>
      </w:tr>
      <w:tr w:rsidR="00CB24DA" w:rsidRPr="00EE0D19" w14:paraId="527943A9" w14:textId="77777777" w:rsidTr="00DD264C">
        <w:tc>
          <w:tcPr>
            <w:tcW w:w="10061" w:type="dxa"/>
            <w:gridSpan w:val="3"/>
            <w:vAlign w:val="center"/>
          </w:tcPr>
          <w:p w14:paraId="36E035B5" w14:textId="77777777" w:rsidR="00111F41" w:rsidRPr="00EE0D19" w:rsidRDefault="00111F41" w:rsidP="008B3A07">
            <w:pPr>
              <w:widowControl w:val="0"/>
              <w:autoSpaceDE w:val="0"/>
              <w:autoSpaceDN w:val="0"/>
              <w:adjustRightInd w:val="0"/>
              <w:spacing w:before="60"/>
              <w:rPr>
                <w:color w:val="000000"/>
                <w:sz w:val="28"/>
                <w:szCs w:val="28"/>
              </w:rPr>
            </w:pPr>
            <w:r w:rsidRPr="00EE0D19">
              <w:rPr>
                <w:b/>
                <w:color w:val="000000"/>
                <w:sz w:val="28"/>
                <w:szCs w:val="28"/>
              </w:rPr>
              <w:t>2.</w:t>
            </w:r>
            <w:r w:rsidRPr="00EE0D19">
              <w:rPr>
                <w:rFonts w:ascii="Arial" w:hAnsi="Arial" w:cs="Arial"/>
                <w:b/>
                <w:color w:val="000000"/>
                <w:sz w:val="28"/>
                <w:szCs w:val="28"/>
              </w:rPr>
              <w:t xml:space="preserve"> </w:t>
            </w:r>
            <w:r w:rsidRPr="00EE0D19">
              <w:rPr>
                <w:b/>
                <w:color w:val="000000"/>
                <w:sz w:val="28"/>
                <w:szCs w:val="28"/>
              </w:rPr>
              <w:t>Đặc tính kỹ thuật của hàng hóa</w:t>
            </w:r>
          </w:p>
        </w:tc>
      </w:tr>
      <w:tr w:rsidR="00CB24DA" w:rsidRPr="00EE0D19" w14:paraId="770C13C7" w14:textId="77777777" w:rsidTr="00DD264C">
        <w:trPr>
          <w:trHeight w:val="486"/>
        </w:trPr>
        <w:tc>
          <w:tcPr>
            <w:tcW w:w="3829" w:type="dxa"/>
            <w:vMerge w:val="restart"/>
          </w:tcPr>
          <w:p w14:paraId="11257B3F" w14:textId="666D388D" w:rsidR="00111F41" w:rsidRPr="00EE0D19" w:rsidRDefault="00111F41" w:rsidP="008B3A07">
            <w:pPr>
              <w:spacing w:line="256" w:lineRule="auto"/>
              <w:jc w:val="both"/>
              <w:rPr>
                <w:color w:val="000000"/>
                <w:sz w:val="28"/>
                <w:szCs w:val="28"/>
              </w:rPr>
            </w:pPr>
            <w:r w:rsidRPr="00EE0D19">
              <w:rPr>
                <w:color w:val="000000"/>
                <w:sz w:val="28"/>
                <w:szCs w:val="28"/>
              </w:rPr>
              <w:t xml:space="preserve">2.1. Đặc tính, thông số kỹ thuật của hàng hóa. Nhà thầu phải kê khai đầy đủ thông tin về thông số kỹ thuật, nguồn gốc xuất xứ, nhà sản xuất, ký mã hiệu/model (nếu có) của hàng hóa do nhà thầu đề xuất theo mẫu quy định tại Bảng số 01, Mục </w:t>
            </w:r>
            <w:r w:rsidR="007B0659" w:rsidRPr="00BF5DFA">
              <w:rPr>
                <w:color w:val="000000"/>
                <w:sz w:val="28"/>
                <w:szCs w:val="28"/>
              </w:rPr>
              <w:t>2</w:t>
            </w:r>
            <w:r w:rsidRPr="00EE0D19">
              <w:rPr>
                <w:color w:val="000000"/>
                <w:sz w:val="28"/>
                <w:szCs w:val="28"/>
              </w:rPr>
              <w:t>, Chương V, E-HSMT.</w:t>
            </w:r>
          </w:p>
        </w:tc>
        <w:tc>
          <w:tcPr>
            <w:tcW w:w="4535" w:type="dxa"/>
          </w:tcPr>
          <w:p w14:paraId="65F5D2FC" w14:textId="77777777" w:rsidR="00111F41" w:rsidRPr="00EE0D19" w:rsidRDefault="00111F41" w:rsidP="008B3A07">
            <w:pPr>
              <w:spacing w:line="256" w:lineRule="auto"/>
              <w:jc w:val="both"/>
              <w:rPr>
                <w:color w:val="000000"/>
                <w:sz w:val="28"/>
                <w:szCs w:val="28"/>
              </w:rPr>
            </w:pPr>
            <w:r w:rsidRPr="00EE0D19">
              <w:rPr>
                <w:color w:val="000000"/>
                <w:sz w:val="28"/>
                <w:szCs w:val="28"/>
              </w:rPr>
              <w:t xml:space="preserve">- Nhà thầu kê khai đầy đủ thông tin cho các chủng loại hàng hóa đáp ứng hoặc đáp ứng tốt hơn theo yêu cầu trong E-HSMT. </w:t>
            </w:r>
          </w:p>
          <w:p w14:paraId="22AC091B" w14:textId="77777777" w:rsidR="00111F41" w:rsidRPr="00211F01" w:rsidRDefault="00111F41" w:rsidP="008B3A07">
            <w:pPr>
              <w:spacing w:line="256" w:lineRule="auto"/>
              <w:jc w:val="both"/>
              <w:rPr>
                <w:color w:val="000000"/>
                <w:spacing w:val="-4"/>
                <w:sz w:val="28"/>
                <w:szCs w:val="28"/>
              </w:rPr>
            </w:pPr>
            <w:r w:rsidRPr="00211F01">
              <w:rPr>
                <w:color w:val="000000"/>
                <w:spacing w:val="-4"/>
                <w:sz w:val="28"/>
                <w:szCs w:val="28"/>
              </w:rPr>
              <w:t>- Có Catalogue hoặc tài liệu mô tả về đặc tính, thông số kỹ thuật, tờ thông tin của hàng hóa gửi kèm theo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tc>
        <w:tc>
          <w:tcPr>
            <w:tcW w:w="1697" w:type="dxa"/>
            <w:vAlign w:val="center"/>
          </w:tcPr>
          <w:p w14:paraId="3CE61871" w14:textId="77777777" w:rsidR="00111F41" w:rsidRPr="00EE0D19" w:rsidRDefault="00111F41" w:rsidP="008B3A07">
            <w:pPr>
              <w:spacing w:after="96" w:line="256" w:lineRule="auto"/>
              <w:jc w:val="center"/>
              <w:rPr>
                <w:color w:val="000000"/>
                <w:sz w:val="28"/>
                <w:szCs w:val="28"/>
              </w:rPr>
            </w:pPr>
            <w:r w:rsidRPr="00EE0D19">
              <w:rPr>
                <w:b/>
                <w:color w:val="000000"/>
                <w:sz w:val="28"/>
                <w:szCs w:val="28"/>
              </w:rPr>
              <w:t>Đạt</w:t>
            </w:r>
          </w:p>
          <w:p w14:paraId="62447367" w14:textId="77777777" w:rsidR="00111F41" w:rsidRPr="00EE0D19" w:rsidRDefault="00111F41" w:rsidP="008B3A07">
            <w:pPr>
              <w:spacing w:line="256" w:lineRule="auto"/>
              <w:jc w:val="center"/>
              <w:rPr>
                <w:color w:val="000000"/>
                <w:sz w:val="28"/>
                <w:szCs w:val="28"/>
              </w:rPr>
            </w:pPr>
          </w:p>
        </w:tc>
      </w:tr>
      <w:tr w:rsidR="00CB24DA" w:rsidRPr="00EE0D19" w14:paraId="0C6612EA" w14:textId="77777777" w:rsidTr="00DD264C">
        <w:trPr>
          <w:trHeight w:val="1027"/>
        </w:trPr>
        <w:tc>
          <w:tcPr>
            <w:tcW w:w="3829" w:type="dxa"/>
            <w:vMerge/>
          </w:tcPr>
          <w:p w14:paraId="255F9F92" w14:textId="77777777" w:rsidR="00111F41" w:rsidRPr="00EE0D19" w:rsidRDefault="00111F41" w:rsidP="00100F0F">
            <w:pPr>
              <w:rPr>
                <w:color w:val="000000"/>
                <w:kern w:val="2"/>
                <w:sz w:val="28"/>
                <w:szCs w:val="28"/>
              </w:rPr>
            </w:pPr>
          </w:p>
        </w:tc>
        <w:tc>
          <w:tcPr>
            <w:tcW w:w="4535" w:type="dxa"/>
          </w:tcPr>
          <w:p w14:paraId="60797BA1" w14:textId="77777777" w:rsidR="00111F41" w:rsidRPr="00EE0D19" w:rsidRDefault="00111F41" w:rsidP="008B3A07">
            <w:pPr>
              <w:spacing w:line="256" w:lineRule="auto"/>
              <w:ind w:hanging="34"/>
              <w:jc w:val="both"/>
              <w:rPr>
                <w:color w:val="000000"/>
                <w:sz w:val="28"/>
                <w:szCs w:val="28"/>
              </w:rPr>
            </w:pPr>
            <w:r w:rsidRPr="00EE0D19">
              <w:rPr>
                <w:color w:val="000000"/>
                <w:sz w:val="28"/>
                <w:szCs w:val="28"/>
              </w:rPr>
              <w:t xml:space="preserve">- Nhà thầu không kê khai hoặc kê khai không đầy đủ thông tin cho các chủng loại hàng hóa hoặc có kê khai nhưng không đáp ứng theo yêu cầu trong E-HSMT. </w:t>
            </w:r>
          </w:p>
          <w:p w14:paraId="2F88B64B" w14:textId="77777777" w:rsidR="00111F41" w:rsidRPr="00EE0D19" w:rsidRDefault="00111F41" w:rsidP="008B3A07">
            <w:pPr>
              <w:spacing w:line="256" w:lineRule="auto"/>
              <w:ind w:hanging="34"/>
              <w:jc w:val="both"/>
              <w:rPr>
                <w:color w:val="000000"/>
                <w:sz w:val="28"/>
                <w:szCs w:val="28"/>
              </w:rPr>
            </w:pPr>
            <w:r w:rsidRPr="00EE0D19">
              <w:rPr>
                <w:color w:val="000000"/>
                <w:sz w:val="28"/>
                <w:szCs w:val="28"/>
              </w:rPr>
              <w:t>- Không có Catalogue hoặc tài liệu mô tả về đặc tính, thông số kỹ thuật, tờ thông tin của hàng hóa gửi kèm theo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tc>
        <w:tc>
          <w:tcPr>
            <w:tcW w:w="1697" w:type="dxa"/>
            <w:vAlign w:val="center"/>
          </w:tcPr>
          <w:p w14:paraId="2AC616D1" w14:textId="77777777" w:rsidR="00111F41" w:rsidRPr="00EE0D19" w:rsidRDefault="00111F41" w:rsidP="008B3A07">
            <w:pPr>
              <w:spacing w:line="256" w:lineRule="auto"/>
              <w:rPr>
                <w:b/>
                <w:bCs/>
                <w:color w:val="000000"/>
                <w:sz w:val="28"/>
                <w:szCs w:val="28"/>
              </w:rPr>
            </w:pPr>
            <w:r w:rsidRPr="00EE0D19">
              <w:rPr>
                <w:b/>
                <w:bCs/>
                <w:color w:val="000000"/>
                <w:sz w:val="28"/>
                <w:szCs w:val="28"/>
              </w:rPr>
              <w:t>Không đạt</w:t>
            </w:r>
          </w:p>
        </w:tc>
      </w:tr>
      <w:tr w:rsidR="00CB24DA" w:rsidRPr="00EE0D19" w14:paraId="16450A3F" w14:textId="77777777" w:rsidTr="00DD264C">
        <w:tc>
          <w:tcPr>
            <w:tcW w:w="3829" w:type="dxa"/>
            <w:vMerge w:val="restart"/>
          </w:tcPr>
          <w:p w14:paraId="42F05D52"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2.2. Tính hợp lệ của hàng hóa chào thầu. Nhà thầu có văn bản cam kết của nhà thầu được người đại diện pháp luật của Nhà thầu hoặc người đại diện liên danh hoặc người đại diện theo ủy quyền ký (Trường hợp người đại diện theo ủy quyền ký phải đính kèm văn bản ủy quyền), bao gồm đầy đủ các nội dung sau : </w:t>
            </w:r>
          </w:p>
          <w:p w14:paraId="1A38E31D"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Cam kết có đặc tính, thông số kỹ thuật của hàng hóa, tiêu chuẩn sản xuất, tiêu chuẩn chế tạo và công nghệ hoàn toàn phù hợp đáp ứng yêu cầu tại Mục 2. Yêu cầu về kỹ thuật thuộc Chương V của E-HSMT. </w:t>
            </w:r>
          </w:p>
          <w:p w14:paraId="136D9E96" w14:textId="7C38E7E6"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Cam kết tất cả hàng hóa cung </w:t>
            </w:r>
            <w:r w:rsidRPr="00EE0D19">
              <w:rPr>
                <w:color w:val="000000"/>
                <w:sz w:val="28"/>
                <w:szCs w:val="28"/>
              </w:rPr>
              <w:lastRenderedPageBreak/>
              <w:t xml:space="preserve">cấp mới 100% , sản xuất từ năm </w:t>
            </w:r>
            <w:r w:rsidRPr="00BF5DFA">
              <w:rPr>
                <w:color w:val="FF0000"/>
                <w:sz w:val="28"/>
                <w:szCs w:val="28"/>
              </w:rPr>
              <w:t>202</w:t>
            </w:r>
            <w:r w:rsidR="000C0768">
              <w:rPr>
                <w:color w:val="FF0000"/>
                <w:sz w:val="28"/>
                <w:szCs w:val="28"/>
                <w:lang w:val="en-US"/>
              </w:rPr>
              <w:t>5</w:t>
            </w:r>
            <w:r w:rsidRPr="00EE0D19">
              <w:rPr>
                <w:color w:val="000000"/>
                <w:sz w:val="28"/>
                <w:szCs w:val="28"/>
              </w:rPr>
              <w:t>, chưa qua sử dụng, có nguồn gốc, xuất xứ rõ ràng.</w:t>
            </w:r>
          </w:p>
          <w:p w14:paraId="6F69AC2B"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 Cam kết đối với hàng hóa nhập khẩu: nhà thầu phải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hóa đơn tài chính theo quy định khi giao hàng. </w:t>
            </w:r>
          </w:p>
          <w:p w14:paraId="43FED8FE"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Cam kết đối với hàng hóa trong nước, phải có: phiếu xuất hàng hóa, chứng nhận chất lượng hàng hóa của nhà sản xuất.</w:t>
            </w:r>
          </w:p>
        </w:tc>
        <w:tc>
          <w:tcPr>
            <w:tcW w:w="4535" w:type="dxa"/>
          </w:tcPr>
          <w:p w14:paraId="22D76D5B"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lastRenderedPageBreak/>
              <w:t>Nhà thầu có văn bản cam kết với đầy đủ các nội dung theo yêu cầu của E- HSMT</w:t>
            </w:r>
          </w:p>
        </w:tc>
        <w:tc>
          <w:tcPr>
            <w:tcW w:w="1697" w:type="dxa"/>
            <w:vAlign w:val="center"/>
          </w:tcPr>
          <w:p w14:paraId="3D8AF0CF"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Đạt</w:t>
            </w:r>
          </w:p>
        </w:tc>
      </w:tr>
      <w:tr w:rsidR="00CB24DA" w:rsidRPr="00EE0D19" w14:paraId="45CFA41E" w14:textId="77777777" w:rsidTr="00DD264C">
        <w:tc>
          <w:tcPr>
            <w:tcW w:w="3829" w:type="dxa"/>
            <w:vMerge/>
          </w:tcPr>
          <w:p w14:paraId="71A6CC94"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270344BA"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Nhà thầu không có văn bản cam kết hoặc có văn bản cam kết nhưng không nêu đầy đủ các nội dung hoặc có ≥ 01 nội dung cam kết không đáp ứng theo yêu cầu.</w:t>
            </w:r>
          </w:p>
        </w:tc>
        <w:tc>
          <w:tcPr>
            <w:tcW w:w="1697" w:type="dxa"/>
            <w:vAlign w:val="center"/>
          </w:tcPr>
          <w:p w14:paraId="437049E5"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Không đạt</w:t>
            </w:r>
          </w:p>
        </w:tc>
      </w:tr>
      <w:tr w:rsidR="00CB24DA" w:rsidRPr="00EE0D19" w14:paraId="7B17E689" w14:textId="77777777" w:rsidTr="00DD264C">
        <w:tc>
          <w:tcPr>
            <w:tcW w:w="10061" w:type="dxa"/>
            <w:gridSpan w:val="3"/>
          </w:tcPr>
          <w:p w14:paraId="49D7E924" w14:textId="77777777" w:rsidR="00111F41" w:rsidRPr="00EE0D19" w:rsidRDefault="00111F41" w:rsidP="008B3A07">
            <w:pPr>
              <w:widowControl w:val="0"/>
              <w:autoSpaceDE w:val="0"/>
              <w:autoSpaceDN w:val="0"/>
              <w:adjustRightInd w:val="0"/>
              <w:spacing w:before="60"/>
              <w:rPr>
                <w:b/>
                <w:bCs/>
                <w:color w:val="000000"/>
                <w:sz w:val="28"/>
                <w:szCs w:val="28"/>
              </w:rPr>
            </w:pPr>
            <w:r w:rsidRPr="00EE0D19">
              <w:rPr>
                <w:b/>
                <w:bCs/>
                <w:color w:val="000000"/>
                <w:sz w:val="28"/>
                <w:szCs w:val="28"/>
              </w:rPr>
              <w:t>3. Giải pháp kỹ thuật, biện pháp tổ chức cung cấp, cài đặt hàng hóa.</w:t>
            </w:r>
          </w:p>
        </w:tc>
      </w:tr>
      <w:tr w:rsidR="00CB24DA" w:rsidRPr="00EE0D19" w14:paraId="0CACCA5D" w14:textId="77777777" w:rsidTr="00DD264C">
        <w:tc>
          <w:tcPr>
            <w:tcW w:w="3829" w:type="dxa"/>
            <w:vMerge w:val="restart"/>
          </w:tcPr>
          <w:p w14:paraId="5EF41B84"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Tính hợp lý và hiệu quả kinh tế của các giải pháp kỹ thuật, biện pháp tổ chức cung cấp, triển khai.</w:t>
            </w:r>
          </w:p>
        </w:tc>
        <w:tc>
          <w:tcPr>
            <w:tcW w:w="4535" w:type="dxa"/>
          </w:tcPr>
          <w:p w14:paraId="55D079A2"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Có biện pháp tổ chức cung cấp phù hợp với phạm vi </w:t>
            </w:r>
          </w:p>
        </w:tc>
        <w:tc>
          <w:tcPr>
            <w:tcW w:w="1697" w:type="dxa"/>
            <w:vAlign w:val="center"/>
          </w:tcPr>
          <w:p w14:paraId="39D71E28"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Đạt</w:t>
            </w:r>
          </w:p>
        </w:tc>
      </w:tr>
      <w:tr w:rsidR="00CB24DA" w:rsidRPr="00EE0D19" w14:paraId="01DA8E4D" w14:textId="77777777" w:rsidTr="00DD264C">
        <w:tc>
          <w:tcPr>
            <w:tcW w:w="3829" w:type="dxa"/>
            <w:vMerge/>
          </w:tcPr>
          <w:p w14:paraId="5BDBFF7D"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21E556F9"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Không có đầy đủ các giải pháp kỹ thuật, biện pháp tổ chức cung cấp hoặc có nhưng không hợp lý.</w:t>
            </w:r>
          </w:p>
        </w:tc>
        <w:tc>
          <w:tcPr>
            <w:tcW w:w="1697" w:type="dxa"/>
            <w:vAlign w:val="center"/>
          </w:tcPr>
          <w:p w14:paraId="76464BE5"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Không đạt</w:t>
            </w:r>
          </w:p>
        </w:tc>
      </w:tr>
      <w:tr w:rsidR="00CB24DA" w:rsidRPr="00EE0D19" w14:paraId="4BB4C81C" w14:textId="77777777" w:rsidTr="00DD264C">
        <w:tc>
          <w:tcPr>
            <w:tcW w:w="10061" w:type="dxa"/>
            <w:gridSpan w:val="3"/>
          </w:tcPr>
          <w:p w14:paraId="3891C80F" w14:textId="77777777" w:rsidR="00111F41" w:rsidRPr="00EE0D19" w:rsidRDefault="00111F41" w:rsidP="008B3A07">
            <w:pPr>
              <w:widowControl w:val="0"/>
              <w:tabs>
                <w:tab w:val="left" w:pos="902"/>
              </w:tabs>
              <w:autoSpaceDE w:val="0"/>
              <w:autoSpaceDN w:val="0"/>
              <w:adjustRightInd w:val="0"/>
              <w:spacing w:before="60"/>
              <w:rPr>
                <w:b/>
                <w:bCs/>
                <w:color w:val="000000"/>
                <w:sz w:val="28"/>
                <w:szCs w:val="28"/>
              </w:rPr>
            </w:pPr>
            <w:r w:rsidRPr="00EE0D19">
              <w:rPr>
                <w:b/>
                <w:bCs/>
                <w:color w:val="000000"/>
                <w:sz w:val="28"/>
                <w:szCs w:val="28"/>
              </w:rPr>
              <w:t>4. Tiến độ cung cấp hàng hóa</w:t>
            </w:r>
          </w:p>
        </w:tc>
      </w:tr>
      <w:tr w:rsidR="00CB24DA" w:rsidRPr="00EE0D19" w14:paraId="369E7ED0" w14:textId="77777777" w:rsidTr="00DD264C">
        <w:tc>
          <w:tcPr>
            <w:tcW w:w="3829" w:type="dxa"/>
            <w:vMerge w:val="restart"/>
          </w:tcPr>
          <w:p w14:paraId="716DB0C9"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4.1 Tiến độ bàn giao thiết bị, đào tạo hướng dẫn sử dụng</w:t>
            </w:r>
          </w:p>
        </w:tc>
        <w:tc>
          <w:tcPr>
            <w:tcW w:w="4535" w:type="dxa"/>
          </w:tcPr>
          <w:p w14:paraId="18240E53" w14:textId="48406A65" w:rsidR="00111F41" w:rsidRPr="00BF5DFA" w:rsidRDefault="00111F41" w:rsidP="009339A3">
            <w:pPr>
              <w:widowControl w:val="0"/>
              <w:autoSpaceDE w:val="0"/>
              <w:autoSpaceDN w:val="0"/>
              <w:adjustRightInd w:val="0"/>
              <w:spacing w:before="60"/>
              <w:jc w:val="both"/>
              <w:rPr>
                <w:color w:val="000000"/>
                <w:sz w:val="28"/>
                <w:szCs w:val="28"/>
              </w:rPr>
            </w:pPr>
            <w:r w:rsidRPr="00EE0D19">
              <w:rPr>
                <w:color w:val="000000"/>
                <w:sz w:val="28"/>
                <w:szCs w:val="28"/>
              </w:rPr>
              <w:t xml:space="preserve">- Đề xuất thời gian thực hiện không vượt quá </w:t>
            </w:r>
            <w:r w:rsidR="009339A3" w:rsidRPr="00BF5DFA">
              <w:rPr>
                <w:color w:val="FF0000"/>
                <w:sz w:val="28"/>
                <w:szCs w:val="28"/>
              </w:rPr>
              <w:t>05</w:t>
            </w:r>
            <w:r w:rsidR="009339A3" w:rsidRPr="00BF5DFA">
              <w:rPr>
                <w:color w:val="000000"/>
                <w:sz w:val="28"/>
                <w:szCs w:val="28"/>
              </w:rPr>
              <w:t xml:space="preserve"> </w:t>
            </w:r>
            <w:r w:rsidRPr="00EE0D19">
              <w:rPr>
                <w:color w:val="000000"/>
                <w:sz w:val="28"/>
                <w:szCs w:val="28"/>
              </w:rPr>
              <w:t>ngày (bao gồm cả ngày nghỉ và ngày lễ )</w:t>
            </w:r>
            <w:r w:rsidRPr="00BF5DFA">
              <w:rPr>
                <w:color w:val="000000"/>
                <w:sz w:val="28"/>
                <w:szCs w:val="28"/>
              </w:rPr>
              <w:t>.</w:t>
            </w:r>
          </w:p>
        </w:tc>
        <w:tc>
          <w:tcPr>
            <w:tcW w:w="1697" w:type="dxa"/>
            <w:vAlign w:val="center"/>
          </w:tcPr>
          <w:p w14:paraId="3A465102"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Đạt</w:t>
            </w:r>
          </w:p>
        </w:tc>
      </w:tr>
      <w:tr w:rsidR="00CB24DA" w:rsidRPr="00EE0D19" w14:paraId="2BC115DE" w14:textId="77777777" w:rsidTr="00DD264C">
        <w:tc>
          <w:tcPr>
            <w:tcW w:w="3829" w:type="dxa"/>
            <w:vMerge/>
          </w:tcPr>
          <w:p w14:paraId="7973B72B"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6746E301" w14:textId="43A61446" w:rsidR="00111F41" w:rsidRPr="00EE0D19" w:rsidRDefault="00111F41" w:rsidP="003A4996">
            <w:pPr>
              <w:widowControl w:val="0"/>
              <w:autoSpaceDE w:val="0"/>
              <w:autoSpaceDN w:val="0"/>
              <w:adjustRightInd w:val="0"/>
              <w:spacing w:before="60"/>
              <w:jc w:val="both"/>
              <w:rPr>
                <w:color w:val="000000"/>
                <w:sz w:val="28"/>
                <w:szCs w:val="28"/>
              </w:rPr>
            </w:pPr>
            <w:r w:rsidRPr="00EE0D19">
              <w:rPr>
                <w:color w:val="000000"/>
                <w:sz w:val="28"/>
                <w:szCs w:val="28"/>
              </w:rPr>
              <w:t xml:space="preserve">- Đề xuất thời gian thực hiện quá </w:t>
            </w:r>
            <w:r w:rsidR="003A4996" w:rsidRPr="00BF5DFA">
              <w:rPr>
                <w:color w:val="FF0000"/>
                <w:sz w:val="28"/>
                <w:szCs w:val="28"/>
              </w:rPr>
              <w:t>05</w:t>
            </w:r>
            <w:r w:rsidRPr="00EE0D19">
              <w:rPr>
                <w:color w:val="000000"/>
                <w:sz w:val="28"/>
                <w:szCs w:val="28"/>
              </w:rPr>
              <w:t xml:space="preserve"> ngày (bao gồm cả ngày nghỉ và ngày lễ )</w:t>
            </w:r>
          </w:p>
        </w:tc>
        <w:tc>
          <w:tcPr>
            <w:tcW w:w="1697" w:type="dxa"/>
            <w:vAlign w:val="center"/>
          </w:tcPr>
          <w:p w14:paraId="257F9D45"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Không đạt</w:t>
            </w:r>
          </w:p>
        </w:tc>
      </w:tr>
      <w:tr w:rsidR="00CB24DA" w:rsidRPr="00EE0D19" w14:paraId="25349D6D" w14:textId="77777777" w:rsidTr="00DD264C">
        <w:tc>
          <w:tcPr>
            <w:tcW w:w="3829" w:type="dxa"/>
            <w:vMerge w:val="restart"/>
          </w:tcPr>
          <w:p w14:paraId="2970A929"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4.2 Bảng tiến độ cung cấp hàng hóa hợp lý, khả thi phù hợp với đề xuất kỹ thuật và đáp ứng yêu cầu của E-HSMT.</w:t>
            </w:r>
          </w:p>
        </w:tc>
        <w:tc>
          <w:tcPr>
            <w:tcW w:w="4535" w:type="dxa"/>
          </w:tcPr>
          <w:p w14:paraId="6216569F"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Có bảng tiến độ chi tiết, trong đó phải thể hiện rõ các mốc thời gian bắt đầu – kết thúc của từng nội dung công việc, tuy nhiên tổng tiến độ không vượt thời gian theo quy định của E-HSMT. Cụ thể: </w:t>
            </w:r>
          </w:p>
          <w:p w14:paraId="0E05EB9B"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lastRenderedPageBreak/>
              <w:t xml:space="preserve">- Thời gian cung ứng hoặc sản xuất thiết bị đến đơn vị sử dụng. </w:t>
            </w:r>
          </w:p>
          <w:p w14:paraId="142C449F"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Thời gian cung cấp, cài đặt hoàn thiện các nội dung công việc thuộc gói thầu. - Thời gian nghiệm thu, bàn giao. </w:t>
            </w:r>
          </w:p>
          <w:p w14:paraId="01513ACB"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Thời gian hướng dẫn sử dụng và đưa vào sử dụng.</w:t>
            </w:r>
          </w:p>
        </w:tc>
        <w:tc>
          <w:tcPr>
            <w:tcW w:w="1697" w:type="dxa"/>
            <w:vAlign w:val="center"/>
          </w:tcPr>
          <w:p w14:paraId="2449259C"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lastRenderedPageBreak/>
              <w:t>Đạt</w:t>
            </w:r>
          </w:p>
        </w:tc>
      </w:tr>
      <w:tr w:rsidR="00CB24DA" w:rsidRPr="00EE0D19" w14:paraId="075E4749" w14:textId="77777777" w:rsidTr="00DD264C">
        <w:tc>
          <w:tcPr>
            <w:tcW w:w="3829" w:type="dxa"/>
            <w:vMerge/>
          </w:tcPr>
          <w:p w14:paraId="6E883613"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7A8F666E"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Không có bảng tiến độ cung cấp hàng hóa hoặc có bảng tiến độ cung cấp hàng hóa nhưng không hợp lý, không khả thi, không phù hợp với đề xuất kỹ thuật, thời gian thi công vượt so với yêu cầu của E-HSMT.</w:t>
            </w:r>
          </w:p>
        </w:tc>
        <w:tc>
          <w:tcPr>
            <w:tcW w:w="1697" w:type="dxa"/>
            <w:vAlign w:val="center"/>
          </w:tcPr>
          <w:p w14:paraId="6A59855E"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Không đạt</w:t>
            </w:r>
          </w:p>
        </w:tc>
      </w:tr>
      <w:tr w:rsidR="00CB24DA" w:rsidRPr="00EE0D19" w14:paraId="51AE1B55" w14:textId="77777777" w:rsidTr="00DD264C">
        <w:tc>
          <w:tcPr>
            <w:tcW w:w="10061" w:type="dxa"/>
            <w:gridSpan w:val="3"/>
          </w:tcPr>
          <w:p w14:paraId="46E170B8" w14:textId="77777777" w:rsidR="00111F41" w:rsidRPr="00EE0D19" w:rsidRDefault="00111F41" w:rsidP="008B3A07">
            <w:pPr>
              <w:widowControl w:val="0"/>
              <w:autoSpaceDE w:val="0"/>
              <w:autoSpaceDN w:val="0"/>
              <w:adjustRightInd w:val="0"/>
              <w:spacing w:before="60"/>
              <w:rPr>
                <w:color w:val="000000"/>
                <w:sz w:val="28"/>
                <w:szCs w:val="28"/>
              </w:rPr>
            </w:pPr>
            <w:r w:rsidRPr="00EE0D19">
              <w:rPr>
                <w:color w:val="000000"/>
                <w:sz w:val="28"/>
                <w:szCs w:val="28"/>
              </w:rPr>
              <w:t>5. Bảo hành, sửa chữa hư hỏng</w:t>
            </w:r>
          </w:p>
        </w:tc>
      </w:tr>
      <w:tr w:rsidR="00CB24DA" w:rsidRPr="00EE0D19" w14:paraId="2F5E52B4" w14:textId="77777777" w:rsidTr="00DD264C">
        <w:tc>
          <w:tcPr>
            <w:tcW w:w="3829" w:type="dxa"/>
            <w:vMerge w:val="restart"/>
          </w:tcPr>
          <w:p w14:paraId="1F5B7994"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5.1 Thời gian bảo hành, sửa chữa hư hỏng cho toàn bộ hàng hoá kể từ ngày bàn giao đưa vào sử dụng. Nhà thầu cung cấp bảng cam kết để chứng minh.</w:t>
            </w:r>
          </w:p>
        </w:tc>
        <w:tc>
          <w:tcPr>
            <w:tcW w:w="4535" w:type="dxa"/>
          </w:tcPr>
          <w:p w14:paraId="1353D33F" w14:textId="4936ECE9"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Thời gian bảo hành ≥ </w:t>
            </w:r>
            <w:r w:rsidR="008E500B" w:rsidRPr="008E500B">
              <w:rPr>
                <w:color w:val="FF0000"/>
                <w:sz w:val="28"/>
                <w:szCs w:val="28"/>
              </w:rPr>
              <w:t>12</w:t>
            </w:r>
            <w:r w:rsidRPr="00EE0D19">
              <w:rPr>
                <w:color w:val="000000"/>
                <w:sz w:val="28"/>
                <w:szCs w:val="28"/>
              </w:rPr>
              <w:t xml:space="preserve"> tháng kể từ ngày bàn giao nghiệm thu và đưa vào sử dụng và trong thời gian bảo hành, nếu thiết bị gặp sự cố sẽ khắc phục, sửa chữa, thay thế toàn bộ các hư hỏng, sai sót trong vòng ≤ </w:t>
            </w:r>
            <w:r w:rsidRPr="00BF5DFA">
              <w:rPr>
                <w:color w:val="FF0000"/>
                <w:sz w:val="28"/>
                <w:szCs w:val="28"/>
              </w:rPr>
              <w:t>24</w:t>
            </w:r>
            <w:r w:rsidRPr="00EE0D19">
              <w:rPr>
                <w:color w:val="000000"/>
                <w:sz w:val="28"/>
                <w:szCs w:val="28"/>
              </w:rPr>
              <w:t xml:space="preserve"> giờ, kể từ khi nhận được yêu cầu của chủ đầu tư. </w:t>
            </w:r>
          </w:p>
          <w:p w14:paraId="11DBDF5F"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Có cam kết có nhân sự phối hợp làm việc trao đổi trực tiếp xử lý các yêu cầu phát sinh trong quá trình sử dụng không quá 08 giờ kể từ thời gian nhận được yêu cầu hỗ trợ của chủ đầu tư.</w:t>
            </w:r>
          </w:p>
        </w:tc>
        <w:tc>
          <w:tcPr>
            <w:tcW w:w="1697" w:type="dxa"/>
            <w:vAlign w:val="center"/>
          </w:tcPr>
          <w:p w14:paraId="3B14FDED"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Đạt</w:t>
            </w:r>
          </w:p>
        </w:tc>
      </w:tr>
      <w:tr w:rsidR="00CB24DA" w:rsidRPr="00EE0D19" w14:paraId="0192E982" w14:textId="77777777" w:rsidTr="00DD264C">
        <w:tc>
          <w:tcPr>
            <w:tcW w:w="3829" w:type="dxa"/>
            <w:vMerge/>
          </w:tcPr>
          <w:p w14:paraId="5097828E"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5F786025" w14:textId="13B77BA0"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Thời gian bảo hành &lt; </w:t>
            </w:r>
            <w:r w:rsidR="008E500B" w:rsidRPr="008E500B">
              <w:rPr>
                <w:color w:val="FF0000"/>
                <w:sz w:val="28"/>
                <w:szCs w:val="28"/>
              </w:rPr>
              <w:t>12</w:t>
            </w:r>
            <w:r w:rsidRPr="00EE0D19">
              <w:rPr>
                <w:color w:val="000000"/>
                <w:sz w:val="28"/>
                <w:szCs w:val="28"/>
              </w:rPr>
              <w:t xml:space="preserve"> tháng kể từ ngày bàn giao nghiệm thu và đưa vào sử dụng và trong thời gian bảo hành, nếu thiết bị gặp sự cố sẽ khắc phục, sửa chữa, thay thế toàn bộ các hư hỏng, sai sót trong vòng &gt; </w:t>
            </w:r>
            <w:r w:rsidR="008E500B" w:rsidRPr="008E500B">
              <w:rPr>
                <w:color w:val="FF0000"/>
                <w:sz w:val="28"/>
                <w:szCs w:val="28"/>
              </w:rPr>
              <w:t>24</w:t>
            </w:r>
            <w:r w:rsidRPr="00EE0D19">
              <w:rPr>
                <w:color w:val="000000"/>
                <w:sz w:val="28"/>
                <w:szCs w:val="28"/>
              </w:rPr>
              <w:t xml:space="preserve"> giờ, kể từ khi nhận được yêu cầu của chủ đầu tư. </w:t>
            </w:r>
          </w:p>
          <w:p w14:paraId="280D4E20"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Không có cam kết hoặc cam kết có nhân sự phối hợp làm việc trao đổi trực tiếp xử lý các yêu cầu phát sinh trong quá trình sử dụng &gt; </w:t>
            </w:r>
            <w:r w:rsidRPr="00BF5DFA">
              <w:rPr>
                <w:color w:val="FF0000"/>
                <w:sz w:val="28"/>
                <w:szCs w:val="28"/>
              </w:rPr>
              <w:t>08</w:t>
            </w:r>
            <w:r w:rsidRPr="00EE0D19">
              <w:rPr>
                <w:color w:val="000000"/>
                <w:sz w:val="28"/>
                <w:szCs w:val="28"/>
              </w:rPr>
              <w:t xml:space="preserve"> giờ kể từ </w:t>
            </w:r>
            <w:r w:rsidRPr="00EE0D19">
              <w:rPr>
                <w:color w:val="000000"/>
                <w:sz w:val="28"/>
                <w:szCs w:val="28"/>
              </w:rPr>
              <w:lastRenderedPageBreak/>
              <w:t>thời gian nhận được yêu cầu hỗ trợ của chủ đầu tư.</w:t>
            </w:r>
          </w:p>
        </w:tc>
        <w:tc>
          <w:tcPr>
            <w:tcW w:w="1697" w:type="dxa"/>
            <w:vAlign w:val="center"/>
          </w:tcPr>
          <w:p w14:paraId="217ADD92"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lastRenderedPageBreak/>
              <w:t>Không đạt</w:t>
            </w:r>
          </w:p>
        </w:tc>
      </w:tr>
      <w:tr w:rsidR="00CB24DA" w:rsidRPr="00EE0D19" w14:paraId="791F6A74" w14:textId="77777777" w:rsidTr="00DD264C">
        <w:tc>
          <w:tcPr>
            <w:tcW w:w="3829" w:type="dxa"/>
            <w:vMerge w:val="restart"/>
          </w:tcPr>
          <w:p w14:paraId="7C14CDEE"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5.2. Phương án bảo hành:</w:t>
            </w:r>
          </w:p>
        </w:tc>
        <w:tc>
          <w:tcPr>
            <w:tcW w:w="4535" w:type="dxa"/>
          </w:tcPr>
          <w:p w14:paraId="452D1C06"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Nhà thầu có phương án bảo hành, thời gian thực hiện bảo hành khi có sự cố trong vòng </w:t>
            </w:r>
            <w:r w:rsidRPr="00BF5DFA">
              <w:rPr>
                <w:color w:val="FF0000"/>
                <w:sz w:val="28"/>
                <w:szCs w:val="28"/>
              </w:rPr>
              <w:t xml:space="preserve">24 </w:t>
            </w:r>
            <w:r w:rsidRPr="00EE0D19">
              <w:rPr>
                <w:color w:val="000000"/>
                <w:sz w:val="28"/>
                <w:szCs w:val="28"/>
              </w:rPr>
              <w:t>giờ kể từ khi nhận được thông tin yêu cầu bảo hành của Chủ đầu tư</w:t>
            </w:r>
          </w:p>
        </w:tc>
        <w:tc>
          <w:tcPr>
            <w:tcW w:w="1697" w:type="dxa"/>
            <w:vAlign w:val="center"/>
          </w:tcPr>
          <w:p w14:paraId="6E98DB3B"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Đạt</w:t>
            </w:r>
          </w:p>
        </w:tc>
      </w:tr>
      <w:tr w:rsidR="00CB24DA" w:rsidRPr="00EE0D19" w14:paraId="31850127" w14:textId="77777777" w:rsidTr="00DD264C">
        <w:tc>
          <w:tcPr>
            <w:tcW w:w="3829" w:type="dxa"/>
            <w:vMerge/>
          </w:tcPr>
          <w:p w14:paraId="4543E671"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58EC5218"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Nhà thầu không có phương án bảo hành, thời gian thực hiện bảo hành khi có sự cố hoặc: </w:t>
            </w:r>
          </w:p>
          <w:p w14:paraId="7D1642C6"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Nhà thầu có phương án bảo hành, thời gian thực hiện bảo hành khi có sự cố nhưng cử cán bộ kỹ thuật có mặt để khắc phục sự cố trong thời gian &gt; </w:t>
            </w:r>
            <w:r w:rsidRPr="00BF5DFA">
              <w:rPr>
                <w:color w:val="FF0000"/>
                <w:sz w:val="28"/>
                <w:szCs w:val="28"/>
              </w:rPr>
              <w:t>24</w:t>
            </w:r>
            <w:r w:rsidRPr="00EE0D19">
              <w:rPr>
                <w:color w:val="000000"/>
                <w:sz w:val="28"/>
                <w:szCs w:val="28"/>
              </w:rPr>
              <w:t xml:space="preserve"> giờ kể từ khi nhận được thông tin yêu cầu bảo hành để khắc phục sự cố của Chủ đầu tư</w:t>
            </w:r>
          </w:p>
        </w:tc>
        <w:tc>
          <w:tcPr>
            <w:tcW w:w="1697" w:type="dxa"/>
            <w:vAlign w:val="center"/>
          </w:tcPr>
          <w:p w14:paraId="5A0CA0E3"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Không đạt</w:t>
            </w:r>
          </w:p>
        </w:tc>
      </w:tr>
      <w:tr w:rsidR="00CB24DA" w:rsidRPr="00EE0D19" w14:paraId="466E99BC" w14:textId="77777777" w:rsidTr="00DD264C">
        <w:tc>
          <w:tcPr>
            <w:tcW w:w="3829" w:type="dxa"/>
            <w:vMerge w:val="restart"/>
          </w:tcPr>
          <w:p w14:paraId="568A0318"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5.3 Thu hồi hàng hóa (Nhà thầu cung cấp bản cam kết về về thu hồi sản phẩm).</w:t>
            </w:r>
          </w:p>
        </w:tc>
        <w:tc>
          <w:tcPr>
            <w:tcW w:w="4535" w:type="dxa"/>
          </w:tcPr>
          <w:p w14:paraId="07A585F7"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Cam kết thu hồi hàng hóa trong trường hợp đã giao nhưng không đảm bảo chất lượng hoặc có thông báo thu hồi của cơ quan có thẩm quyền mà nguyên nhân không do lỗi của bên mời thầu. </w:t>
            </w:r>
          </w:p>
          <w:p w14:paraId="74110AD3"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Cam kết cung cấp lại toàn bộ các sản phẩm để thay thế các sản phẩm bị thu hồi đáp ứng yêu cầu chất lượng.</w:t>
            </w:r>
          </w:p>
        </w:tc>
        <w:tc>
          <w:tcPr>
            <w:tcW w:w="1697" w:type="dxa"/>
            <w:vAlign w:val="center"/>
          </w:tcPr>
          <w:p w14:paraId="4CD94666"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Đạt</w:t>
            </w:r>
          </w:p>
        </w:tc>
      </w:tr>
      <w:tr w:rsidR="00CB24DA" w:rsidRPr="00EE0D19" w14:paraId="43E91BF8" w14:textId="77777777" w:rsidTr="00DD264C">
        <w:tc>
          <w:tcPr>
            <w:tcW w:w="3829" w:type="dxa"/>
            <w:vMerge/>
          </w:tcPr>
          <w:p w14:paraId="1C0CA39B"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2BED30C6"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Không cam kết thu hồi hàng hóa trong trường hợp đã giao nhưng không đảm bảo chất lượng hoặc có thông báo thu hồi của cơ quan có thẩm quyền mà nguyên nhân không do lỗi của bên mời thầu hoặc </w:t>
            </w:r>
          </w:p>
          <w:p w14:paraId="4574F000"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Không cam kết cung cấp lại toàn bộ các sản phẩm để thay thế các sản phẩm bị thu hồi đáp ứng yêu cầu chất lượng</w:t>
            </w:r>
          </w:p>
        </w:tc>
        <w:tc>
          <w:tcPr>
            <w:tcW w:w="1697" w:type="dxa"/>
            <w:vAlign w:val="center"/>
          </w:tcPr>
          <w:p w14:paraId="32280233"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Không đạt</w:t>
            </w:r>
          </w:p>
        </w:tc>
      </w:tr>
      <w:tr w:rsidR="00CB24DA" w:rsidRPr="00EE0D19" w14:paraId="7872701D" w14:textId="77777777" w:rsidTr="00DD264C">
        <w:tc>
          <w:tcPr>
            <w:tcW w:w="10061" w:type="dxa"/>
            <w:gridSpan w:val="3"/>
          </w:tcPr>
          <w:p w14:paraId="60E2D0D5" w14:textId="77777777" w:rsidR="00111F41" w:rsidRPr="00EE0D19" w:rsidRDefault="00111F41" w:rsidP="008B3A07">
            <w:pPr>
              <w:widowControl w:val="0"/>
              <w:autoSpaceDE w:val="0"/>
              <w:autoSpaceDN w:val="0"/>
              <w:adjustRightInd w:val="0"/>
              <w:spacing w:before="60"/>
              <w:rPr>
                <w:b/>
                <w:bCs/>
                <w:color w:val="000000"/>
                <w:sz w:val="28"/>
                <w:szCs w:val="28"/>
              </w:rPr>
            </w:pPr>
            <w:r w:rsidRPr="00EE0D19">
              <w:rPr>
                <w:b/>
                <w:bCs/>
                <w:color w:val="000000"/>
                <w:sz w:val="28"/>
                <w:szCs w:val="28"/>
              </w:rPr>
              <w:t>6. Các yếu tố về điều kiện thương mại, thời gian thực hiện, đào tạo, chuyển giao công nghệ, thanh toán</w:t>
            </w:r>
          </w:p>
        </w:tc>
      </w:tr>
      <w:tr w:rsidR="00CB24DA" w:rsidRPr="00EE0D19" w14:paraId="048E1D78" w14:textId="77777777" w:rsidTr="00DD264C">
        <w:tc>
          <w:tcPr>
            <w:tcW w:w="3829" w:type="dxa"/>
            <w:vMerge w:val="restart"/>
          </w:tcPr>
          <w:p w14:paraId="59440896"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6.1. Điều kiện thanh toán, vi phạm hợp đồng</w:t>
            </w:r>
          </w:p>
        </w:tc>
        <w:tc>
          <w:tcPr>
            <w:tcW w:w="4535" w:type="dxa"/>
          </w:tcPr>
          <w:p w14:paraId="220A4CAB"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Có cam kết đáp ứng điều kiện thanh toán theo E-ĐKC 13.1, 14.2 – Chương </w:t>
            </w:r>
            <w:r w:rsidRPr="00EE0D19">
              <w:rPr>
                <w:color w:val="000000"/>
                <w:sz w:val="28"/>
                <w:szCs w:val="28"/>
              </w:rPr>
              <w:lastRenderedPageBreak/>
              <w:t xml:space="preserve">VII. Điều kiện cụ thể của hợp đồng. </w:t>
            </w:r>
          </w:p>
          <w:p w14:paraId="002BFE5D"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Có cam kết trường hợp nhà thầu vi phạm thời gian thực hiện hợp đồng và bị phạt đến mức tối đa </w:t>
            </w:r>
            <w:r w:rsidRPr="00BF5DFA">
              <w:rPr>
                <w:color w:val="000000"/>
                <w:sz w:val="28"/>
                <w:szCs w:val="28"/>
              </w:rPr>
              <w:t>10</w:t>
            </w:r>
            <w:r w:rsidRPr="00EE0D19">
              <w:rPr>
                <w:color w:val="000000"/>
                <w:sz w:val="28"/>
                <w:szCs w:val="28"/>
              </w:rPr>
              <w:t>% giá trị hợp đồng, Chủ đầu tư có thể xem xét chấm dứt hợp đồng, đồng thời nhà thầu sẽ bị đánh giá “Không đạt” trong nội dung uy tín của Nhà thầu khi tham gia đấu thầu các gói thầu tiếp theo do Bộ Tư lệnh Vùng 4 làm chủ đầu tư.</w:t>
            </w:r>
          </w:p>
        </w:tc>
        <w:tc>
          <w:tcPr>
            <w:tcW w:w="1697" w:type="dxa"/>
            <w:vAlign w:val="center"/>
          </w:tcPr>
          <w:p w14:paraId="32C9D8C7"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lastRenderedPageBreak/>
              <w:t>Đạt</w:t>
            </w:r>
          </w:p>
        </w:tc>
      </w:tr>
      <w:tr w:rsidR="00CB24DA" w:rsidRPr="00EE0D19" w14:paraId="797AC38B" w14:textId="77777777" w:rsidTr="00DD264C">
        <w:tc>
          <w:tcPr>
            <w:tcW w:w="3829" w:type="dxa"/>
            <w:vMerge/>
          </w:tcPr>
          <w:p w14:paraId="5B0D37EB"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25271C79"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Không đáp ứng yêu cầu nêu trên.</w:t>
            </w:r>
          </w:p>
        </w:tc>
        <w:tc>
          <w:tcPr>
            <w:tcW w:w="1697" w:type="dxa"/>
            <w:vAlign w:val="center"/>
          </w:tcPr>
          <w:p w14:paraId="687C0939" w14:textId="77777777" w:rsidR="00111F41" w:rsidRPr="008E500B" w:rsidRDefault="00111F41" w:rsidP="008B3A07">
            <w:pPr>
              <w:widowControl w:val="0"/>
              <w:autoSpaceDE w:val="0"/>
              <w:autoSpaceDN w:val="0"/>
              <w:adjustRightInd w:val="0"/>
              <w:spacing w:before="60"/>
              <w:jc w:val="center"/>
              <w:rPr>
                <w:b/>
                <w:color w:val="000000"/>
                <w:sz w:val="28"/>
                <w:szCs w:val="28"/>
              </w:rPr>
            </w:pPr>
            <w:r w:rsidRPr="008E500B">
              <w:rPr>
                <w:b/>
                <w:color w:val="000000"/>
                <w:sz w:val="28"/>
                <w:szCs w:val="28"/>
              </w:rPr>
              <w:t>Không đạt</w:t>
            </w:r>
          </w:p>
        </w:tc>
      </w:tr>
      <w:tr w:rsidR="00CB24DA" w:rsidRPr="00EE0D19" w14:paraId="45C8061D" w14:textId="77777777" w:rsidTr="00DD264C">
        <w:tc>
          <w:tcPr>
            <w:tcW w:w="3829" w:type="dxa"/>
            <w:vMerge w:val="restart"/>
          </w:tcPr>
          <w:p w14:paraId="75ACA4A7"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6.2. Đào tạo, chuyển giao công nghệ</w:t>
            </w:r>
          </w:p>
        </w:tc>
        <w:tc>
          <w:tcPr>
            <w:tcW w:w="4535" w:type="dxa"/>
          </w:tcPr>
          <w:p w14:paraId="7B358FED"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Có cam kết cung cấp tài liệu hướng dẫn sử dụng khi giao hàng</w:t>
            </w:r>
          </w:p>
          <w:p w14:paraId="50DF81A4"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Có cam kết hướng dẫn sử dụng thành thạo cho các bộ phận, nhân viên hoặc người trực tiếp sử dụng.</w:t>
            </w:r>
          </w:p>
        </w:tc>
        <w:tc>
          <w:tcPr>
            <w:tcW w:w="1697" w:type="dxa"/>
            <w:vAlign w:val="center"/>
          </w:tcPr>
          <w:p w14:paraId="297D44E0" w14:textId="77777777" w:rsidR="00111F41" w:rsidRPr="008E500B" w:rsidRDefault="00111F41" w:rsidP="008B3A07">
            <w:pPr>
              <w:widowControl w:val="0"/>
              <w:autoSpaceDE w:val="0"/>
              <w:autoSpaceDN w:val="0"/>
              <w:adjustRightInd w:val="0"/>
              <w:spacing w:before="60"/>
              <w:jc w:val="center"/>
              <w:rPr>
                <w:b/>
                <w:bCs/>
                <w:color w:val="000000"/>
                <w:sz w:val="28"/>
                <w:szCs w:val="28"/>
              </w:rPr>
            </w:pPr>
            <w:r w:rsidRPr="008E500B">
              <w:rPr>
                <w:b/>
                <w:bCs/>
                <w:color w:val="000000"/>
                <w:sz w:val="28"/>
                <w:szCs w:val="28"/>
              </w:rPr>
              <w:t>Đạt</w:t>
            </w:r>
          </w:p>
        </w:tc>
      </w:tr>
      <w:tr w:rsidR="00CB24DA" w:rsidRPr="00EE0D19" w14:paraId="5F209122" w14:textId="77777777" w:rsidTr="00DD264C">
        <w:tc>
          <w:tcPr>
            <w:tcW w:w="3829" w:type="dxa"/>
            <w:vMerge/>
          </w:tcPr>
          <w:p w14:paraId="259F5DFA"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6DE518AF"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Không có cam kết cung cấp tài liệu hướng dẫn sử dụng khi giao hàng. </w:t>
            </w:r>
          </w:p>
          <w:p w14:paraId="08F0DBC0"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Không có cam kết hướng dẫn sử dụng thành thạo cho nhân viên hoặc người trực tiếp sử dụng.</w:t>
            </w:r>
          </w:p>
        </w:tc>
        <w:tc>
          <w:tcPr>
            <w:tcW w:w="1697" w:type="dxa"/>
            <w:vAlign w:val="center"/>
          </w:tcPr>
          <w:p w14:paraId="1B2B1710" w14:textId="77777777" w:rsidR="00111F41" w:rsidRPr="008E500B" w:rsidRDefault="00111F41" w:rsidP="008B3A07">
            <w:pPr>
              <w:widowControl w:val="0"/>
              <w:autoSpaceDE w:val="0"/>
              <w:autoSpaceDN w:val="0"/>
              <w:adjustRightInd w:val="0"/>
              <w:spacing w:before="60"/>
              <w:jc w:val="center"/>
              <w:rPr>
                <w:b/>
                <w:bCs/>
                <w:color w:val="000000"/>
                <w:sz w:val="28"/>
                <w:szCs w:val="28"/>
              </w:rPr>
            </w:pPr>
            <w:r w:rsidRPr="008E500B">
              <w:rPr>
                <w:b/>
                <w:bCs/>
                <w:color w:val="000000"/>
                <w:sz w:val="28"/>
                <w:szCs w:val="28"/>
              </w:rPr>
              <w:t>Không đạt</w:t>
            </w:r>
          </w:p>
        </w:tc>
      </w:tr>
      <w:tr w:rsidR="00CB24DA" w:rsidRPr="00EE0D19" w14:paraId="0945BCE2" w14:textId="77777777" w:rsidTr="00DD264C">
        <w:tc>
          <w:tcPr>
            <w:tcW w:w="10061" w:type="dxa"/>
            <w:gridSpan w:val="3"/>
          </w:tcPr>
          <w:p w14:paraId="7F6CBAC3" w14:textId="77777777" w:rsidR="00111F41" w:rsidRPr="00EE0D19" w:rsidRDefault="00111F41" w:rsidP="008B3A07">
            <w:pPr>
              <w:widowControl w:val="0"/>
              <w:autoSpaceDE w:val="0"/>
              <w:autoSpaceDN w:val="0"/>
              <w:adjustRightInd w:val="0"/>
              <w:spacing w:before="60"/>
              <w:rPr>
                <w:b/>
                <w:bCs/>
                <w:color w:val="000000"/>
                <w:sz w:val="28"/>
                <w:szCs w:val="28"/>
              </w:rPr>
            </w:pPr>
            <w:r w:rsidRPr="00EE0D19">
              <w:rPr>
                <w:b/>
                <w:bCs/>
                <w:color w:val="000000"/>
                <w:sz w:val="28"/>
                <w:szCs w:val="28"/>
              </w:rPr>
              <w:t>7. Uy tín của nhà thầu</w:t>
            </w:r>
          </w:p>
        </w:tc>
      </w:tr>
      <w:tr w:rsidR="00CB24DA" w:rsidRPr="00EE0D19" w14:paraId="7DB5605A" w14:textId="77777777" w:rsidTr="00DD264C">
        <w:tc>
          <w:tcPr>
            <w:tcW w:w="3829" w:type="dxa"/>
            <w:vMerge w:val="restart"/>
          </w:tcPr>
          <w:p w14:paraId="536BEF42" w14:textId="7AF96742"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Uy tín của nhà thầu thông qua việc thực hiện các hợp đồng tương tự trước đó trong thời gian </w:t>
            </w:r>
            <w:r w:rsidR="007B0659" w:rsidRPr="00BF5DFA">
              <w:rPr>
                <w:color w:val="000000"/>
                <w:sz w:val="28"/>
                <w:szCs w:val="28"/>
              </w:rPr>
              <w:t>03</w:t>
            </w:r>
            <w:r w:rsidRPr="00EE0D19">
              <w:rPr>
                <w:color w:val="000000"/>
                <w:sz w:val="28"/>
                <w:szCs w:val="28"/>
              </w:rPr>
              <w:t xml:space="preserve"> năm gần đây (tính từ thời điểm 01/01/202</w:t>
            </w:r>
            <w:r w:rsidR="00847E80">
              <w:rPr>
                <w:color w:val="000000"/>
                <w:sz w:val="28"/>
                <w:szCs w:val="28"/>
                <w:lang w:val="en-US"/>
              </w:rPr>
              <w:t>3</w:t>
            </w:r>
            <w:r w:rsidRPr="00EE0D19">
              <w:rPr>
                <w:color w:val="000000"/>
                <w:sz w:val="28"/>
                <w:szCs w:val="28"/>
              </w:rPr>
              <w:t>) (Nhà thầu lập bản cam kết, trường hợp cam kết không trung thực sẽ bị đánh giá là gian lận</w:t>
            </w:r>
          </w:p>
        </w:tc>
        <w:tc>
          <w:tcPr>
            <w:tcW w:w="4535" w:type="dxa"/>
          </w:tcPr>
          <w:p w14:paraId="6EC6A9EA"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Không có hợp đồng tương tự chậm tiến độ hoặc bỏ dở hợp đồng do lỗi của nhà thầu (Trường hợp chậm tiến độ hoặc bỏ dở không do lỗi của nhà thầu phải có văn bản xác nhận của Chủ đầu tư để chứng minh). </w:t>
            </w:r>
          </w:p>
          <w:p w14:paraId="56716846"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Nhà thầu không bị cơ quan có thẩm quyền ra quyết định xử phạt vi phạm hành chính trong hoạt động sản xuất kinh doanh. </w:t>
            </w:r>
          </w:p>
          <w:p w14:paraId="57BA1F6B"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Nhà thầu không bị Cơ quan, Tổ chức hoặc Đơn vị nào kết luật đánh giá có hành vi không trung thực theo quy định tại Điểm c Khoản 4 Điều 89 Luật đấu thầu khi tham gia dự thầu. </w:t>
            </w:r>
          </w:p>
          <w:p w14:paraId="1A542B7B"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Trong quá trình dự thầu trước đây </w:t>
            </w:r>
            <w:r w:rsidRPr="00EE0D19">
              <w:rPr>
                <w:color w:val="000000"/>
                <w:sz w:val="28"/>
                <w:szCs w:val="28"/>
              </w:rPr>
              <w:lastRenderedPageBreak/>
              <w:t>nhà thầu không sử dụng tài liệu giả mạo, không hợp lệ khi tham dự thầu.</w:t>
            </w:r>
          </w:p>
        </w:tc>
        <w:tc>
          <w:tcPr>
            <w:tcW w:w="1697" w:type="dxa"/>
            <w:vAlign w:val="center"/>
          </w:tcPr>
          <w:p w14:paraId="2A14DED5" w14:textId="77777777" w:rsidR="00111F41" w:rsidRPr="00EE0D19" w:rsidRDefault="00111F41" w:rsidP="008B3A07">
            <w:pPr>
              <w:widowControl w:val="0"/>
              <w:autoSpaceDE w:val="0"/>
              <w:autoSpaceDN w:val="0"/>
              <w:adjustRightInd w:val="0"/>
              <w:spacing w:before="60"/>
              <w:jc w:val="center"/>
              <w:rPr>
                <w:b/>
                <w:bCs/>
                <w:color w:val="000000"/>
                <w:sz w:val="28"/>
                <w:szCs w:val="28"/>
              </w:rPr>
            </w:pPr>
            <w:r w:rsidRPr="00EE0D19">
              <w:rPr>
                <w:b/>
                <w:bCs/>
                <w:color w:val="000000"/>
                <w:sz w:val="28"/>
                <w:szCs w:val="28"/>
              </w:rPr>
              <w:lastRenderedPageBreak/>
              <w:t>Đạt</w:t>
            </w:r>
          </w:p>
        </w:tc>
      </w:tr>
      <w:tr w:rsidR="00CB24DA" w:rsidRPr="00EE0D19" w14:paraId="7E6D920D" w14:textId="77777777" w:rsidTr="00DD264C">
        <w:tc>
          <w:tcPr>
            <w:tcW w:w="3829" w:type="dxa"/>
            <w:vMerge/>
          </w:tcPr>
          <w:p w14:paraId="323E47C5" w14:textId="77777777" w:rsidR="00111F41" w:rsidRPr="00EE0D19" w:rsidRDefault="00111F41" w:rsidP="008B3A07">
            <w:pPr>
              <w:widowControl w:val="0"/>
              <w:autoSpaceDE w:val="0"/>
              <w:autoSpaceDN w:val="0"/>
              <w:adjustRightInd w:val="0"/>
              <w:spacing w:before="60"/>
              <w:jc w:val="both"/>
              <w:rPr>
                <w:color w:val="000000"/>
                <w:sz w:val="28"/>
                <w:szCs w:val="28"/>
              </w:rPr>
            </w:pPr>
          </w:p>
        </w:tc>
        <w:tc>
          <w:tcPr>
            <w:tcW w:w="4535" w:type="dxa"/>
          </w:tcPr>
          <w:p w14:paraId="1A5419C6"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Có hợp đồng tương tự chậm tiến độ hoặc bỏ dở hợp đồng do lỗi của nhà thầu (Trường hợp chậm tiến độ hoặc b dở không do lỗi của nhà thầu không có văn bản xác nhận của Chủ đầu tư để chứng minh). </w:t>
            </w:r>
          </w:p>
          <w:p w14:paraId="276D862A"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xml:space="preserve">- Nhà thầu bị cơ quan có thẩm quyền ra quyết định xử phạt vi phạm hành chính trong hoạt động sản xuất kinh doanh. </w:t>
            </w:r>
          </w:p>
          <w:p w14:paraId="2FC0CCCE"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Nhà thầu bị Cơ quan, Tổ chức hoặc Đơn vị nào kết luật đánh giá có hành vi không trung thực theo quy định tại Điểm c Khoản 4 Điều 89 Luật đấu thầu khi tham gia dự thầu.</w:t>
            </w:r>
          </w:p>
          <w:p w14:paraId="127DC29F" w14:textId="77777777" w:rsidR="00111F41" w:rsidRPr="00EE0D19" w:rsidRDefault="00111F41" w:rsidP="008B3A07">
            <w:pPr>
              <w:widowControl w:val="0"/>
              <w:autoSpaceDE w:val="0"/>
              <w:autoSpaceDN w:val="0"/>
              <w:adjustRightInd w:val="0"/>
              <w:spacing w:before="60"/>
              <w:jc w:val="both"/>
              <w:rPr>
                <w:color w:val="000000"/>
                <w:sz w:val="28"/>
                <w:szCs w:val="28"/>
              </w:rPr>
            </w:pPr>
            <w:r w:rsidRPr="00EE0D19">
              <w:rPr>
                <w:color w:val="000000"/>
                <w:sz w:val="28"/>
                <w:szCs w:val="28"/>
              </w:rPr>
              <w:t>- Trong quá trình dự thầu trước đây nhà thầu sử dụng tài liệu giả mạo, không hợp lệ khi tham dự thầu.</w:t>
            </w:r>
          </w:p>
        </w:tc>
        <w:tc>
          <w:tcPr>
            <w:tcW w:w="1697" w:type="dxa"/>
            <w:vAlign w:val="center"/>
          </w:tcPr>
          <w:p w14:paraId="7DA001AF" w14:textId="77777777" w:rsidR="00111F41" w:rsidRPr="00EE0D19" w:rsidRDefault="00111F41" w:rsidP="008B3A07">
            <w:pPr>
              <w:widowControl w:val="0"/>
              <w:autoSpaceDE w:val="0"/>
              <w:autoSpaceDN w:val="0"/>
              <w:adjustRightInd w:val="0"/>
              <w:spacing w:before="60"/>
              <w:jc w:val="center"/>
              <w:rPr>
                <w:b/>
                <w:bCs/>
                <w:color w:val="000000"/>
                <w:sz w:val="28"/>
                <w:szCs w:val="28"/>
              </w:rPr>
            </w:pPr>
            <w:r w:rsidRPr="00EE0D19">
              <w:rPr>
                <w:b/>
                <w:bCs/>
                <w:color w:val="000000"/>
                <w:sz w:val="28"/>
                <w:szCs w:val="28"/>
              </w:rPr>
              <w:t>Không đạt</w:t>
            </w:r>
          </w:p>
        </w:tc>
      </w:tr>
      <w:tr w:rsidR="00CB24DA" w:rsidRPr="00EE0D19" w14:paraId="4055CB15" w14:textId="77777777" w:rsidTr="00DD264C">
        <w:tc>
          <w:tcPr>
            <w:tcW w:w="10061" w:type="dxa"/>
            <w:gridSpan w:val="3"/>
          </w:tcPr>
          <w:p w14:paraId="4C890A1D" w14:textId="77777777" w:rsidR="00111F41" w:rsidRPr="007D2221" w:rsidRDefault="00111F41" w:rsidP="008B3A07">
            <w:pPr>
              <w:widowControl w:val="0"/>
              <w:autoSpaceDE w:val="0"/>
              <w:autoSpaceDN w:val="0"/>
              <w:adjustRightInd w:val="0"/>
              <w:spacing w:before="60"/>
              <w:rPr>
                <w:b/>
                <w:bCs/>
                <w:color w:val="000000" w:themeColor="text1"/>
                <w:sz w:val="28"/>
                <w:szCs w:val="28"/>
              </w:rPr>
            </w:pPr>
            <w:r w:rsidRPr="007D2221">
              <w:rPr>
                <w:b/>
                <w:bCs/>
                <w:color w:val="000000" w:themeColor="text1"/>
                <w:sz w:val="28"/>
                <w:szCs w:val="28"/>
              </w:rPr>
              <w:t>8. Các yêu cầu khác</w:t>
            </w:r>
          </w:p>
        </w:tc>
      </w:tr>
      <w:tr w:rsidR="00CB24DA" w:rsidRPr="00EE0D19" w14:paraId="34F0FF51" w14:textId="77777777" w:rsidTr="00DD264C">
        <w:tc>
          <w:tcPr>
            <w:tcW w:w="3829" w:type="dxa"/>
            <w:vMerge w:val="restart"/>
          </w:tcPr>
          <w:p w14:paraId="365CC896" w14:textId="44E171A4" w:rsidR="00111F41" w:rsidRPr="00211F01" w:rsidRDefault="00111F41" w:rsidP="008B3A07">
            <w:pPr>
              <w:widowControl w:val="0"/>
              <w:autoSpaceDE w:val="0"/>
              <w:autoSpaceDN w:val="0"/>
              <w:adjustRightInd w:val="0"/>
              <w:spacing w:before="60"/>
              <w:jc w:val="both"/>
              <w:rPr>
                <w:color w:val="000000" w:themeColor="text1"/>
                <w:sz w:val="28"/>
                <w:szCs w:val="28"/>
              </w:rPr>
            </w:pPr>
            <w:r w:rsidRPr="00211F01">
              <w:rPr>
                <w:color w:val="000000" w:themeColor="text1"/>
                <w:sz w:val="28"/>
                <w:szCs w:val="28"/>
              </w:rPr>
              <w:t xml:space="preserve">Đáp ứng đầy đủ tất cả các yêu cầu tại mục </w:t>
            </w:r>
            <w:r w:rsidR="007B0659" w:rsidRPr="00211F01">
              <w:rPr>
                <w:color w:val="000000" w:themeColor="text1"/>
                <w:sz w:val="28"/>
                <w:szCs w:val="28"/>
              </w:rPr>
              <w:t>3</w:t>
            </w:r>
            <w:r w:rsidRPr="00211F01">
              <w:rPr>
                <w:color w:val="000000" w:themeColor="text1"/>
                <w:sz w:val="28"/>
                <w:szCs w:val="28"/>
              </w:rPr>
              <w:t>, Chương V</w:t>
            </w:r>
            <w:r w:rsidR="008E500B" w:rsidRPr="00211F01">
              <w:rPr>
                <w:color w:val="000000" w:themeColor="text1"/>
                <w:sz w:val="28"/>
                <w:szCs w:val="28"/>
              </w:rPr>
              <w:t xml:space="preserve"> </w:t>
            </w:r>
            <w:r w:rsidRPr="00211F01">
              <w:rPr>
                <w:color w:val="000000" w:themeColor="text1"/>
                <w:sz w:val="28"/>
                <w:szCs w:val="28"/>
              </w:rPr>
              <w:t>- Yêu cầu kỹ thuật.</w:t>
            </w:r>
          </w:p>
        </w:tc>
        <w:tc>
          <w:tcPr>
            <w:tcW w:w="4535" w:type="dxa"/>
          </w:tcPr>
          <w:p w14:paraId="2087E1CF" w14:textId="4BDCC637" w:rsidR="00111F41" w:rsidRPr="00211F01" w:rsidRDefault="00111F41" w:rsidP="008B3A07">
            <w:pPr>
              <w:widowControl w:val="0"/>
              <w:autoSpaceDE w:val="0"/>
              <w:autoSpaceDN w:val="0"/>
              <w:adjustRightInd w:val="0"/>
              <w:spacing w:before="60"/>
              <w:jc w:val="both"/>
              <w:rPr>
                <w:color w:val="000000" w:themeColor="text1"/>
                <w:sz w:val="28"/>
                <w:szCs w:val="28"/>
              </w:rPr>
            </w:pPr>
            <w:r w:rsidRPr="00211F01">
              <w:rPr>
                <w:color w:val="000000" w:themeColor="text1"/>
                <w:sz w:val="28"/>
                <w:szCs w:val="28"/>
              </w:rPr>
              <w:t xml:space="preserve">Đáp ứng đầy đủ tại mục </w:t>
            </w:r>
            <w:r w:rsidR="007B0659" w:rsidRPr="00211F01">
              <w:rPr>
                <w:color w:val="000000" w:themeColor="text1"/>
                <w:sz w:val="28"/>
                <w:szCs w:val="28"/>
              </w:rPr>
              <w:t>3</w:t>
            </w:r>
            <w:r w:rsidRPr="00211F01">
              <w:rPr>
                <w:color w:val="000000" w:themeColor="text1"/>
                <w:sz w:val="28"/>
                <w:szCs w:val="28"/>
              </w:rPr>
              <w:t>, Chương V- Yêu cầu kỹ thuật.</w:t>
            </w:r>
          </w:p>
        </w:tc>
        <w:tc>
          <w:tcPr>
            <w:tcW w:w="1697" w:type="dxa"/>
            <w:vAlign w:val="center"/>
          </w:tcPr>
          <w:p w14:paraId="17EE8856" w14:textId="77777777" w:rsidR="00111F41" w:rsidRPr="00211F01" w:rsidRDefault="00111F41" w:rsidP="008B3A07">
            <w:pPr>
              <w:widowControl w:val="0"/>
              <w:autoSpaceDE w:val="0"/>
              <w:autoSpaceDN w:val="0"/>
              <w:adjustRightInd w:val="0"/>
              <w:spacing w:before="60"/>
              <w:jc w:val="center"/>
              <w:rPr>
                <w:b/>
                <w:bCs/>
                <w:color w:val="000000" w:themeColor="text1"/>
                <w:sz w:val="28"/>
                <w:szCs w:val="28"/>
              </w:rPr>
            </w:pPr>
            <w:r w:rsidRPr="00211F01">
              <w:rPr>
                <w:b/>
                <w:bCs/>
                <w:color w:val="000000" w:themeColor="text1"/>
                <w:sz w:val="28"/>
                <w:szCs w:val="28"/>
              </w:rPr>
              <w:t>Đạt</w:t>
            </w:r>
          </w:p>
        </w:tc>
      </w:tr>
      <w:tr w:rsidR="00CB24DA" w:rsidRPr="00EE0D19" w14:paraId="779705DE" w14:textId="77777777" w:rsidTr="00DD264C">
        <w:tc>
          <w:tcPr>
            <w:tcW w:w="3829" w:type="dxa"/>
            <w:vMerge/>
          </w:tcPr>
          <w:p w14:paraId="1C7FA97C" w14:textId="77777777" w:rsidR="00111F41" w:rsidRPr="00211F01" w:rsidRDefault="00111F41" w:rsidP="008B3A07">
            <w:pPr>
              <w:widowControl w:val="0"/>
              <w:autoSpaceDE w:val="0"/>
              <w:autoSpaceDN w:val="0"/>
              <w:adjustRightInd w:val="0"/>
              <w:spacing w:before="60"/>
              <w:jc w:val="both"/>
              <w:rPr>
                <w:color w:val="000000" w:themeColor="text1"/>
                <w:sz w:val="28"/>
                <w:szCs w:val="28"/>
              </w:rPr>
            </w:pPr>
          </w:p>
        </w:tc>
        <w:tc>
          <w:tcPr>
            <w:tcW w:w="4535" w:type="dxa"/>
          </w:tcPr>
          <w:p w14:paraId="6895B277" w14:textId="5B8B9D8C" w:rsidR="00111F41" w:rsidRPr="00211F01" w:rsidRDefault="00111F41" w:rsidP="008B3A07">
            <w:pPr>
              <w:widowControl w:val="0"/>
              <w:autoSpaceDE w:val="0"/>
              <w:autoSpaceDN w:val="0"/>
              <w:adjustRightInd w:val="0"/>
              <w:spacing w:before="60"/>
              <w:jc w:val="both"/>
              <w:rPr>
                <w:color w:val="000000" w:themeColor="text1"/>
                <w:sz w:val="28"/>
                <w:szCs w:val="28"/>
              </w:rPr>
            </w:pPr>
            <w:r w:rsidRPr="00211F01">
              <w:rPr>
                <w:color w:val="000000" w:themeColor="text1"/>
                <w:sz w:val="28"/>
                <w:szCs w:val="28"/>
              </w:rPr>
              <w:t xml:space="preserve">Không đáp ứng một trong các yêu cầu tại mục </w:t>
            </w:r>
            <w:r w:rsidR="007B0659" w:rsidRPr="00211F01">
              <w:rPr>
                <w:color w:val="000000" w:themeColor="text1"/>
                <w:sz w:val="28"/>
                <w:szCs w:val="28"/>
              </w:rPr>
              <w:t>3</w:t>
            </w:r>
            <w:r w:rsidRPr="00211F01">
              <w:rPr>
                <w:color w:val="000000" w:themeColor="text1"/>
                <w:sz w:val="28"/>
                <w:szCs w:val="28"/>
              </w:rPr>
              <w:t xml:space="preserve">, Chương V- Yêu cầu kỹ thuật. </w:t>
            </w:r>
          </w:p>
        </w:tc>
        <w:tc>
          <w:tcPr>
            <w:tcW w:w="1697" w:type="dxa"/>
            <w:vAlign w:val="center"/>
          </w:tcPr>
          <w:p w14:paraId="51EC76D1" w14:textId="77777777" w:rsidR="00111F41" w:rsidRPr="00211F01" w:rsidRDefault="00111F41" w:rsidP="008B3A07">
            <w:pPr>
              <w:widowControl w:val="0"/>
              <w:autoSpaceDE w:val="0"/>
              <w:autoSpaceDN w:val="0"/>
              <w:adjustRightInd w:val="0"/>
              <w:spacing w:before="60"/>
              <w:jc w:val="center"/>
              <w:rPr>
                <w:b/>
                <w:bCs/>
                <w:color w:val="000000" w:themeColor="text1"/>
                <w:sz w:val="28"/>
                <w:szCs w:val="28"/>
              </w:rPr>
            </w:pPr>
            <w:r w:rsidRPr="00211F01">
              <w:rPr>
                <w:b/>
                <w:bCs/>
                <w:color w:val="000000" w:themeColor="text1"/>
                <w:sz w:val="28"/>
                <w:szCs w:val="28"/>
              </w:rPr>
              <w:t>Không đạt</w:t>
            </w:r>
          </w:p>
        </w:tc>
      </w:tr>
      <w:tr w:rsidR="008E500B" w:rsidRPr="00EE0D19" w14:paraId="7D1C8531" w14:textId="77777777" w:rsidTr="00DD264C">
        <w:tc>
          <w:tcPr>
            <w:tcW w:w="3829" w:type="dxa"/>
            <w:vMerge w:val="restart"/>
          </w:tcPr>
          <w:p w14:paraId="2F1BA30C" w14:textId="5AED658F" w:rsidR="008E500B" w:rsidRPr="00C832D2" w:rsidRDefault="008E500B" w:rsidP="008E500B">
            <w:pPr>
              <w:spacing w:before="80" w:after="80" w:line="264" w:lineRule="auto"/>
              <w:jc w:val="both"/>
              <w:rPr>
                <w:sz w:val="28"/>
                <w:szCs w:val="28"/>
                <w:lang w:val="es-ES"/>
              </w:rPr>
            </w:pPr>
            <w:r>
              <w:rPr>
                <w:sz w:val="28"/>
                <w:szCs w:val="28"/>
                <w:lang w:val="es-ES"/>
              </w:rPr>
              <w:t>Đáp ứng y</w:t>
            </w:r>
            <w:r w:rsidRPr="00C832D2">
              <w:rPr>
                <w:sz w:val="28"/>
                <w:szCs w:val="28"/>
                <w:lang w:val="es-ES"/>
              </w:rPr>
              <w:t xml:space="preserve">ếu tố bảo đảm bí mật, an toàn, an ninh khi làm việc trong Căn cứ Quân sự: </w:t>
            </w:r>
          </w:p>
          <w:p w14:paraId="623F1DFC" w14:textId="524ADB23" w:rsidR="008E500B" w:rsidRPr="008E500B" w:rsidRDefault="008E500B" w:rsidP="008B3A07">
            <w:pPr>
              <w:widowControl w:val="0"/>
              <w:autoSpaceDE w:val="0"/>
              <w:autoSpaceDN w:val="0"/>
              <w:adjustRightInd w:val="0"/>
              <w:spacing w:before="60"/>
              <w:jc w:val="both"/>
              <w:rPr>
                <w:color w:val="FF0000"/>
                <w:sz w:val="28"/>
                <w:szCs w:val="28"/>
                <w:lang w:val="es-ES"/>
              </w:rPr>
            </w:pPr>
            <w:r w:rsidRPr="00C832D2">
              <w:rPr>
                <w:sz w:val="28"/>
                <w:szCs w:val="28"/>
                <w:lang w:val="es-ES"/>
              </w:rPr>
              <w:t xml:space="preserve">Căn cứ các quy định của đơn vị về công tác bảo vệ an ninh, an toàn căn cứ quân sự, đề nghị Nhà thầu liên hệ với </w:t>
            </w:r>
            <w:r>
              <w:rPr>
                <w:sz w:val="28"/>
                <w:szCs w:val="28"/>
                <w:lang w:val="es-ES"/>
              </w:rPr>
              <w:t>Chủ đầu tư</w:t>
            </w:r>
            <w:r w:rsidRPr="00C832D2">
              <w:rPr>
                <w:sz w:val="28"/>
                <w:szCs w:val="28"/>
                <w:lang w:val="es-ES"/>
              </w:rPr>
              <w:t xml:space="preserve"> để thống nhất quy định, thủ tục đi lại, lưu trú, sinh hoạt, công tác tại đơn vị trong thời gian thực hiện gói thầu, đảm bảo chấp hành nghiêm các quy định.</w:t>
            </w:r>
          </w:p>
        </w:tc>
        <w:tc>
          <w:tcPr>
            <w:tcW w:w="4535" w:type="dxa"/>
          </w:tcPr>
          <w:p w14:paraId="2A6E3F57" w14:textId="5B443CFC" w:rsidR="008E500B" w:rsidRPr="00E14494" w:rsidRDefault="008E500B" w:rsidP="00211F01">
            <w:pPr>
              <w:widowControl w:val="0"/>
              <w:autoSpaceDE w:val="0"/>
              <w:autoSpaceDN w:val="0"/>
              <w:adjustRightInd w:val="0"/>
              <w:spacing w:before="60"/>
              <w:jc w:val="both"/>
              <w:rPr>
                <w:color w:val="FF0000"/>
                <w:sz w:val="28"/>
                <w:szCs w:val="28"/>
              </w:rPr>
            </w:pPr>
            <w:r w:rsidRPr="00C832D2">
              <w:rPr>
                <w:rFonts w:eastAsia="DengXian"/>
                <w:sz w:val="28"/>
                <w:szCs w:val="28"/>
                <w:lang w:val="es-ES" w:eastAsia="zh-CN"/>
              </w:rPr>
              <w:t xml:space="preserve">Nhà thầu tham dự gói thầu, trước thời điểm đóng thầu đề nghị liên hệ </w:t>
            </w:r>
            <w:r>
              <w:rPr>
                <w:rFonts w:eastAsia="DengXian"/>
                <w:sz w:val="28"/>
                <w:szCs w:val="28"/>
                <w:lang w:val="es-ES" w:eastAsia="zh-CN"/>
              </w:rPr>
              <w:t>Chủ đầu tư</w:t>
            </w:r>
            <w:r w:rsidRPr="00C832D2">
              <w:rPr>
                <w:rFonts w:eastAsia="DengXian"/>
                <w:sz w:val="28"/>
                <w:szCs w:val="28"/>
                <w:lang w:val="es-ES" w:eastAsia="zh-CN"/>
              </w:rPr>
              <w:t xml:space="preserve"> (</w:t>
            </w:r>
            <w:r>
              <w:rPr>
                <w:rFonts w:eastAsia="DengXian"/>
                <w:sz w:val="28"/>
                <w:szCs w:val="28"/>
                <w:lang w:val="es-ES" w:eastAsia="zh-CN"/>
              </w:rPr>
              <w:t>SĐT</w:t>
            </w:r>
            <w:r w:rsidRPr="00C832D2">
              <w:rPr>
                <w:rFonts w:eastAsia="DengXian"/>
                <w:sz w:val="28"/>
                <w:szCs w:val="28"/>
                <w:lang w:val="es-ES" w:eastAsia="zh-CN"/>
              </w:rPr>
              <w:t xml:space="preserve"> 0982.443.</w:t>
            </w:r>
            <w:r>
              <w:rPr>
                <w:rFonts w:eastAsia="DengXian"/>
                <w:sz w:val="28"/>
                <w:szCs w:val="28"/>
                <w:lang w:val="es-ES" w:eastAsia="zh-CN"/>
              </w:rPr>
              <w:t>8</w:t>
            </w:r>
            <w:r w:rsidRPr="00C832D2">
              <w:rPr>
                <w:rFonts w:eastAsia="DengXian"/>
                <w:sz w:val="28"/>
                <w:szCs w:val="28"/>
                <w:lang w:val="es-ES" w:eastAsia="zh-CN"/>
              </w:rPr>
              <w:t>66)</w:t>
            </w:r>
            <w:r>
              <w:rPr>
                <w:rFonts w:eastAsia="DengXian"/>
                <w:sz w:val="28"/>
                <w:szCs w:val="28"/>
                <w:lang w:val="es-ES" w:eastAsia="zh-CN"/>
              </w:rPr>
              <w:t xml:space="preserve">, gặp mặt, thống nhất các </w:t>
            </w:r>
            <w:r w:rsidRPr="00C832D2">
              <w:rPr>
                <w:sz w:val="28"/>
                <w:szCs w:val="28"/>
                <w:lang w:val="es-ES"/>
              </w:rPr>
              <w:t xml:space="preserve">quy định, thủ tục đi lại, </w:t>
            </w:r>
            <w:r w:rsidR="00211F01">
              <w:rPr>
                <w:sz w:val="28"/>
                <w:szCs w:val="28"/>
                <w:lang w:val="es-ES"/>
              </w:rPr>
              <w:t>kiểm tra, bàn giao hàng hóa</w:t>
            </w:r>
            <w:r w:rsidRPr="00C832D2">
              <w:rPr>
                <w:sz w:val="28"/>
                <w:szCs w:val="28"/>
                <w:lang w:val="es-ES"/>
              </w:rPr>
              <w:t xml:space="preserve"> tại đơn vị trong thời gian thực hiện gói thầu</w:t>
            </w:r>
            <w:r>
              <w:rPr>
                <w:sz w:val="28"/>
                <w:szCs w:val="28"/>
                <w:lang w:val="es-ES"/>
              </w:rPr>
              <w:t>.</w:t>
            </w:r>
          </w:p>
        </w:tc>
        <w:tc>
          <w:tcPr>
            <w:tcW w:w="1697" w:type="dxa"/>
            <w:vAlign w:val="center"/>
          </w:tcPr>
          <w:p w14:paraId="6280AA92" w14:textId="676780F5" w:rsidR="008E500B" w:rsidRPr="00E14494" w:rsidRDefault="008E500B" w:rsidP="008B3A07">
            <w:pPr>
              <w:widowControl w:val="0"/>
              <w:autoSpaceDE w:val="0"/>
              <w:autoSpaceDN w:val="0"/>
              <w:adjustRightInd w:val="0"/>
              <w:spacing w:before="60"/>
              <w:jc w:val="center"/>
              <w:rPr>
                <w:b/>
                <w:bCs/>
                <w:color w:val="FF0000"/>
                <w:sz w:val="28"/>
                <w:szCs w:val="28"/>
              </w:rPr>
            </w:pPr>
            <w:r>
              <w:rPr>
                <w:b/>
                <w:sz w:val="28"/>
                <w:szCs w:val="28"/>
                <w:lang w:val="es-ES"/>
              </w:rPr>
              <w:t>Đạt</w:t>
            </w:r>
          </w:p>
        </w:tc>
      </w:tr>
      <w:tr w:rsidR="008E500B" w:rsidRPr="00EE0D19" w14:paraId="147AD683" w14:textId="77777777" w:rsidTr="00DD264C">
        <w:tc>
          <w:tcPr>
            <w:tcW w:w="3829" w:type="dxa"/>
            <w:vMerge/>
          </w:tcPr>
          <w:p w14:paraId="23C88220" w14:textId="77777777" w:rsidR="008E500B" w:rsidRPr="008E500B" w:rsidRDefault="008E500B" w:rsidP="008B3A07">
            <w:pPr>
              <w:widowControl w:val="0"/>
              <w:autoSpaceDE w:val="0"/>
              <w:autoSpaceDN w:val="0"/>
              <w:adjustRightInd w:val="0"/>
              <w:spacing w:before="60"/>
              <w:jc w:val="both"/>
              <w:rPr>
                <w:color w:val="FF0000"/>
                <w:sz w:val="28"/>
                <w:szCs w:val="28"/>
                <w:lang w:val="en-US"/>
              </w:rPr>
            </w:pPr>
          </w:p>
        </w:tc>
        <w:tc>
          <w:tcPr>
            <w:tcW w:w="4535" w:type="dxa"/>
          </w:tcPr>
          <w:p w14:paraId="5E34D9D8" w14:textId="55B48A16" w:rsidR="008E500B" w:rsidRPr="00E14494" w:rsidRDefault="008E500B" w:rsidP="008B3A07">
            <w:pPr>
              <w:widowControl w:val="0"/>
              <w:autoSpaceDE w:val="0"/>
              <w:autoSpaceDN w:val="0"/>
              <w:adjustRightInd w:val="0"/>
              <w:spacing w:before="60"/>
              <w:jc w:val="both"/>
              <w:rPr>
                <w:color w:val="FF0000"/>
                <w:sz w:val="28"/>
                <w:szCs w:val="28"/>
              </w:rPr>
            </w:pPr>
            <w:r>
              <w:rPr>
                <w:sz w:val="28"/>
                <w:szCs w:val="28"/>
                <w:lang w:val="es-ES"/>
              </w:rPr>
              <w:t xml:space="preserve">Trước thời điểm đóng thầu, Nhà thầu không liên hệ và đến  </w:t>
            </w:r>
            <w:r>
              <w:rPr>
                <w:rFonts w:eastAsia="DengXian"/>
                <w:sz w:val="28"/>
                <w:szCs w:val="28"/>
                <w:lang w:val="es-ES" w:eastAsia="zh-CN"/>
              </w:rPr>
              <w:t xml:space="preserve">gặp mặt, thống nhất các </w:t>
            </w:r>
            <w:r w:rsidRPr="00C832D2">
              <w:rPr>
                <w:sz w:val="28"/>
                <w:szCs w:val="28"/>
                <w:lang w:val="es-ES"/>
              </w:rPr>
              <w:t xml:space="preserve">quy định, thủ tục đi lại, </w:t>
            </w:r>
            <w:r w:rsidR="00211F01">
              <w:rPr>
                <w:sz w:val="28"/>
                <w:szCs w:val="28"/>
                <w:lang w:val="es-ES"/>
              </w:rPr>
              <w:t>kiểm tra, bàn giao hàng hóa</w:t>
            </w:r>
            <w:r w:rsidR="00211F01" w:rsidRPr="00C832D2">
              <w:rPr>
                <w:sz w:val="28"/>
                <w:szCs w:val="28"/>
                <w:lang w:val="es-ES"/>
              </w:rPr>
              <w:t xml:space="preserve"> tại đơn vị trong thời gian thực hiện gói thầu</w:t>
            </w:r>
            <w:r w:rsidR="00211F01">
              <w:rPr>
                <w:sz w:val="28"/>
                <w:szCs w:val="28"/>
                <w:lang w:val="es-ES"/>
              </w:rPr>
              <w:t>.</w:t>
            </w:r>
          </w:p>
        </w:tc>
        <w:tc>
          <w:tcPr>
            <w:tcW w:w="1697" w:type="dxa"/>
            <w:vAlign w:val="center"/>
          </w:tcPr>
          <w:p w14:paraId="2C96139A" w14:textId="772E7CA1" w:rsidR="008E500B" w:rsidRPr="00E14494" w:rsidRDefault="008E500B" w:rsidP="008B3A07">
            <w:pPr>
              <w:widowControl w:val="0"/>
              <w:autoSpaceDE w:val="0"/>
              <w:autoSpaceDN w:val="0"/>
              <w:adjustRightInd w:val="0"/>
              <w:spacing w:before="60"/>
              <w:jc w:val="center"/>
              <w:rPr>
                <w:b/>
                <w:bCs/>
                <w:color w:val="FF0000"/>
                <w:sz w:val="28"/>
                <w:szCs w:val="28"/>
              </w:rPr>
            </w:pPr>
            <w:r>
              <w:rPr>
                <w:b/>
                <w:sz w:val="28"/>
                <w:szCs w:val="28"/>
                <w:lang w:val="es-ES"/>
              </w:rPr>
              <w:t>Không đạt</w:t>
            </w:r>
          </w:p>
        </w:tc>
      </w:tr>
      <w:tr w:rsidR="00CB24DA" w:rsidRPr="00EE0D19" w14:paraId="05F51842" w14:textId="77777777" w:rsidTr="00DD264C">
        <w:tc>
          <w:tcPr>
            <w:tcW w:w="3829" w:type="dxa"/>
            <w:vMerge w:val="restart"/>
            <w:vAlign w:val="center"/>
          </w:tcPr>
          <w:p w14:paraId="77C8FC99" w14:textId="77777777" w:rsidR="00111F41" w:rsidRPr="00EE0D19" w:rsidRDefault="00111F41" w:rsidP="008B3A07">
            <w:pPr>
              <w:widowControl w:val="0"/>
              <w:autoSpaceDE w:val="0"/>
              <w:autoSpaceDN w:val="0"/>
              <w:adjustRightInd w:val="0"/>
              <w:spacing w:before="60"/>
              <w:rPr>
                <w:b/>
                <w:bCs/>
                <w:color w:val="000000"/>
                <w:sz w:val="28"/>
                <w:szCs w:val="28"/>
              </w:rPr>
            </w:pPr>
            <w:r w:rsidRPr="00EE0D19">
              <w:rPr>
                <w:b/>
                <w:bCs/>
                <w:color w:val="000000"/>
                <w:sz w:val="28"/>
                <w:szCs w:val="28"/>
              </w:rPr>
              <w:lastRenderedPageBreak/>
              <w:t>Kết luận</w:t>
            </w:r>
          </w:p>
        </w:tc>
        <w:tc>
          <w:tcPr>
            <w:tcW w:w="4535" w:type="dxa"/>
          </w:tcPr>
          <w:p w14:paraId="748F6999" w14:textId="77777777" w:rsidR="00111F41" w:rsidRPr="00EE0D19" w:rsidRDefault="00111F41" w:rsidP="008B3A07">
            <w:pPr>
              <w:widowControl w:val="0"/>
              <w:autoSpaceDE w:val="0"/>
              <w:autoSpaceDN w:val="0"/>
              <w:adjustRightInd w:val="0"/>
              <w:spacing w:before="60"/>
              <w:jc w:val="both"/>
              <w:rPr>
                <w:b/>
                <w:bCs/>
                <w:color w:val="000000"/>
                <w:sz w:val="28"/>
                <w:szCs w:val="28"/>
              </w:rPr>
            </w:pPr>
            <w:r w:rsidRPr="00EE0D19">
              <w:rPr>
                <w:b/>
                <w:bCs/>
                <w:color w:val="000000"/>
                <w:sz w:val="28"/>
                <w:szCs w:val="28"/>
              </w:rPr>
              <w:t>Đạt tất cả các nội dung trên</w:t>
            </w:r>
          </w:p>
        </w:tc>
        <w:tc>
          <w:tcPr>
            <w:tcW w:w="1697" w:type="dxa"/>
            <w:vAlign w:val="center"/>
          </w:tcPr>
          <w:p w14:paraId="3CD301B4" w14:textId="77777777" w:rsidR="00111F41" w:rsidRPr="00EE0D19" w:rsidRDefault="00111F41" w:rsidP="008B3A07">
            <w:pPr>
              <w:widowControl w:val="0"/>
              <w:autoSpaceDE w:val="0"/>
              <w:autoSpaceDN w:val="0"/>
              <w:adjustRightInd w:val="0"/>
              <w:spacing w:before="60"/>
              <w:jc w:val="center"/>
              <w:rPr>
                <w:b/>
                <w:bCs/>
                <w:color w:val="000000"/>
                <w:sz w:val="28"/>
                <w:szCs w:val="28"/>
              </w:rPr>
            </w:pPr>
            <w:r w:rsidRPr="00EE0D19">
              <w:rPr>
                <w:b/>
                <w:bCs/>
                <w:color w:val="000000"/>
                <w:sz w:val="28"/>
                <w:szCs w:val="28"/>
              </w:rPr>
              <w:t>Đạt</w:t>
            </w:r>
          </w:p>
        </w:tc>
      </w:tr>
      <w:tr w:rsidR="00CB24DA" w:rsidRPr="00EE0D19" w14:paraId="07BB35CA" w14:textId="77777777" w:rsidTr="00DD264C">
        <w:tc>
          <w:tcPr>
            <w:tcW w:w="3829" w:type="dxa"/>
            <w:vMerge/>
          </w:tcPr>
          <w:p w14:paraId="26B0427E" w14:textId="77777777" w:rsidR="00111F41" w:rsidRPr="00EE0D19" w:rsidRDefault="00111F41" w:rsidP="008B3A07">
            <w:pPr>
              <w:widowControl w:val="0"/>
              <w:autoSpaceDE w:val="0"/>
              <w:autoSpaceDN w:val="0"/>
              <w:adjustRightInd w:val="0"/>
              <w:spacing w:before="60"/>
              <w:jc w:val="both"/>
              <w:rPr>
                <w:b/>
                <w:bCs/>
                <w:color w:val="000000"/>
                <w:sz w:val="28"/>
                <w:szCs w:val="28"/>
              </w:rPr>
            </w:pPr>
          </w:p>
        </w:tc>
        <w:tc>
          <w:tcPr>
            <w:tcW w:w="4535" w:type="dxa"/>
          </w:tcPr>
          <w:p w14:paraId="52F39D2F" w14:textId="77777777" w:rsidR="00111F41" w:rsidRPr="00EE0D19" w:rsidRDefault="00111F41" w:rsidP="008B3A07">
            <w:pPr>
              <w:widowControl w:val="0"/>
              <w:autoSpaceDE w:val="0"/>
              <w:autoSpaceDN w:val="0"/>
              <w:adjustRightInd w:val="0"/>
              <w:spacing w:before="60"/>
              <w:jc w:val="both"/>
              <w:rPr>
                <w:b/>
                <w:bCs/>
                <w:color w:val="000000"/>
                <w:sz w:val="28"/>
                <w:szCs w:val="28"/>
              </w:rPr>
            </w:pPr>
            <w:r w:rsidRPr="00EE0D19">
              <w:rPr>
                <w:b/>
                <w:bCs/>
                <w:color w:val="000000"/>
                <w:sz w:val="28"/>
                <w:szCs w:val="28"/>
              </w:rPr>
              <w:t>Không đạt bất kỳ nội dung nào nêu trên</w:t>
            </w:r>
          </w:p>
        </w:tc>
        <w:tc>
          <w:tcPr>
            <w:tcW w:w="1697" w:type="dxa"/>
            <w:vAlign w:val="center"/>
          </w:tcPr>
          <w:p w14:paraId="66E203DD" w14:textId="77777777" w:rsidR="00111F41" w:rsidRPr="00EE0D19" w:rsidRDefault="00111F41" w:rsidP="008B3A07">
            <w:pPr>
              <w:widowControl w:val="0"/>
              <w:autoSpaceDE w:val="0"/>
              <w:autoSpaceDN w:val="0"/>
              <w:adjustRightInd w:val="0"/>
              <w:spacing w:before="60"/>
              <w:jc w:val="center"/>
              <w:rPr>
                <w:b/>
                <w:bCs/>
                <w:color w:val="000000"/>
                <w:sz w:val="28"/>
                <w:szCs w:val="28"/>
              </w:rPr>
            </w:pPr>
            <w:r w:rsidRPr="00EE0D19">
              <w:rPr>
                <w:b/>
                <w:bCs/>
                <w:color w:val="000000"/>
                <w:sz w:val="28"/>
                <w:szCs w:val="28"/>
              </w:rPr>
              <w:t>Không đạt</w:t>
            </w:r>
          </w:p>
        </w:tc>
      </w:tr>
    </w:tbl>
    <w:p w14:paraId="340B4D91" w14:textId="77777777" w:rsidR="00111F41" w:rsidRPr="00EE0D19" w:rsidRDefault="00111F41">
      <w:pPr>
        <w:widowControl w:val="0"/>
        <w:autoSpaceDE w:val="0"/>
        <w:autoSpaceDN w:val="0"/>
        <w:adjustRightInd w:val="0"/>
        <w:spacing w:before="60"/>
        <w:ind w:firstLine="567"/>
        <w:jc w:val="both"/>
        <w:rPr>
          <w:color w:val="000000"/>
          <w:sz w:val="28"/>
          <w:szCs w:val="28"/>
        </w:rPr>
      </w:pPr>
    </w:p>
    <w:p w14:paraId="30AB7C95" w14:textId="77777777" w:rsidR="00111F41" w:rsidRPr="00EE0D19" w:rsidRDefault="00111F41">
      <w:pPr>
        <w:widowControl w:val="0"/>
        <w:autoSpaceDE w:val="0"/>
        <w:autoSpaceDN w:val="0"/>
        <w:adjustRightInd w:val="0"/>
        <w:spacing w:before="60"/>
        <w:ind w:firstLine="567"/>
        <w:jc w:val="both"/>
        <w:rPr>
          <w:color w:val="000000"/>
          <w:sz w:val="28"/>
          <w:szCs w:val="28"/>
        </w:rPr>
      </w:pPr>
      <w:r w:rsidRPr="00EE0D19">
        <w:rPr>
          <w:color w:val="000000"/>
          <w:sz w:val="28"/>
          <w:szCs w:val="28"/>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14:paraId="3DD72FDA" w14:textId="77777777" w:rsidR="00111F41" w:rsidRPr="00EE0D19" w:rsidRDefault="00111F41">
      <w:pPr>
        <w:widowControl w:val="0"/>
        <w:autoSpaceDE w:val="0"/>
        <w:autoSpaceDN w:val="0"/>
        <w:adjustRightInd w:val="0"/>
        <w:spacing w:before="60"/>
        <w:ind w:firstLine="567"/>
        <w:jc w:val="both"/>
        <w:rPr>
          <w:color w:val="000000"/>
          <w:sz w:val="28"/>
          <w:szCs w:val="28"/>
        </w:rPr>
      </w:pPr>
      <w:r w:rsidRPr="00EE0D19">
        <w:rPr>
          <w:color w:val="000000"/>
          <w:sz w:val="28"/>
          <w:szCs w:val="28"/>
        </w:rPr>
        <w:t>E-HSDT được đánh giá là đáp ứng yêu cầu về kỹ thuật khi có tất cả các tiêu chí tổng quát đều được đánh giá là đạt.</w:t>
      </w:r>
    </w:p>
    <w:p w14:paraId="0353A23B" w14:textId="77777777" w:rsidR="00111F41" w:rsidRPr="00BF5DFA" w:rsidRDefault="00111F41">
      <w:pPr>
        <w:widowControl w:val="0"/>
        <w:autoSpaceDE w:val="0"/>
        <w:autoSpaceDN w:val="0"/>
        <w:adjustRightInd w:val="0"/>
        <w:spacing w:before="120" w:after="120"/>
        <w:ind w:firstLine="567"/>
        <w:jc w:val="both"/>
        <w:rPr>
          <w:color w:val="000000"/>
          <w:sz w:val="28"/>
          <w:szCs w:val="28"/>
        </w:rPr>
      </w:pPr>
      <w:r w:rsidRPr="00EE0D19">
        <w:rPr>
          <w:b/>
          <w:bCs/>
          <w:color w:val="000000"/>
          <w:sz w:val="28"/>
          <w:szCs w:val="28"/>
        </w:rPr>
        <w:t xml:space="preserve">Mục 4. Tiêu chuẩn đánh giá về </w:t>
      </w:r>
      <w:r w:rsidRPr="00BF5DFA">
        <w:rPr>
          <w:b/>
          <w:bCs/>
          <w:color w:val="000000"/>
          <w:sz w:val="28"/>
          <w:szCs w:val="28"/>
        </w:rPr>
        <w:t>tài chính</w:t>
      </w:r>
    </w:p>
    <w:p w14:paraId="3A83515B" w14:textId="77777777" w:rsidR="00111F41" w:rsidRPr="00BF5DFA" w:rsidRDefault="00111F41" w:rsidP="00402E38">
      <w:pPr>
        <w:widowControl w:val="0"/>
        <w:autoSpaceDE w:val="0"/>
        <w:autoSpaceDN w:val="0"/>
        <w:adjustRightInd w:val="0"/>
        <w:spacing w:before="120" w:after="120"/>
        <w:ind w:firstLine="567"/>
        <w:jc w:val="both"/>
        <w:rPr>
          <w:b/>
          <w:bCs/>
          <w:color w:val="000000"/>
          <w:sz w:val="28"/>
          <w:szCs w:val="28"/>
        </w:rPr>
      </w:pPr>
      <w:r w:rsidRPr="00EE0D19">
        <w:rPr>
          <w:rFonts w:ascii="TimesNewRomanPSMT" w:hAnsi="TimesNewRomanPSMT"/>
          <w:color w:val="000000"/>
          <w:sz w:val="28"/>
          <w:szCs w:val="28"/>
        </w:rPr>
        <w:t>Chọn phương pháp đánh giá về giá: Phương pháp giá thấp nhất</w:t>
      </w:r>
    </w:p>
    <w:p w14:paraId="5AD4D212" w14:textId="77777777" w:rsidR="00111F41" w:rsidRPr="00BF5DFA" w:rsidRDefault="00111F41" w:rsidP="00402E38">
      <w:pPr>
        <w:widowControl w:val="0"/>
        <w:autoSpaceDE w:val="0"/>
        <w:autoSpaceDN w:val="0"/>
        <w:adjustRightInd w:val="0"/>
        <w:spacing w:before="120" w:after="120"/>
        <w:ind w:firstLine="567"/>
        <w:jc w:val="both"/>
        <w:rPr>
          <w:color w:val="000000"/>
          <w:sz w:val="28"/>
          <w:szCs w:val="28"/>
        </w:rPr>
      </w:pPr>
      <w:r w:rsidRPr="00EE0D19">
        <w:rPr>
          <w:rFonts w:ascii="TimesNewRomanPSMT" w:hAnsi="TimesNewRomanPSMT"/>
          <w:color w:val="000000"/>
          <w:sz w:val="28"/>
          <w:szCs w:val="28"/>
        </w:rPr>
        <w:t>Cách xác định giá thấp nhất theo các bước sau đây:</w:t>
      </w:r>
      <w:r w:rsidRPr="00EE0D19">
        <w:rPr>
          <w:color w:val="000000"/>
          <w:sz w:val="28"/>
          <w:szCs w:val="28"/>
        </w:rPr>
        <w:t xml:space="preserve"> </w:t>
      </w:r>
    </w:p>
    <w:p w14:paraId="318BEE5B" w14:textId="77777777" w:rsidR="00111F41" w:rsidRPr="00EE0D19" w:rsidRDefault="00111F41" w:rsidP="00402E38">
      <w:pPr>
        <w:widowControl w:val="0"/>
        <w:autoSpaceDE w:val="0"/>
        <w:autoSpaceDN w:val="0"/>
        <w:adjustRightInd w:val="0"/>
        <w:spacing w:before="120" w:after="120"/>
        <w:ind w:firstLine="567"/>
        <w:jc w:val="both"/>
        <w:rPr>
          <w:color w:val="000000"/>
          <w:sz w:val="28"/>
          <w:szCs w:val="28"/>
        </w:rPr>
      </w:pPr>
      <w:r w:rsidRPr="00EE0D19">
        <w:rPr>
          <w:rFonts w:ascii="TimesNewRomanPSMT" w:hAnsi="TimesNewRomanPSMT"/>
          <w:color w:val="000000"/>
          <w:sz w:val="28"/>
          <w:szCs w:val="28"/>
        </w:rPr>
        <w:t>Bước 1. Xác định giá dự thầu, giá dự thầu sau giảm giá (nếu có);</w:t>
      </w:r>
    </w:p>
    <w:p w14:paraId="6043EF86" w14:textId="77777777" w:rsidR="00111F41" w:rsidRPr="00BF5DFA" w:rsidRDefault="00111F41" w:rsidP="00402E38">
      <w:pPr>
        <w:spacing w:before="120"/>
        <w:ind w:firstLine="567"/>
        <w:jc w:val="both"/>
        <w:rPr>
          <w:color w:val="000000"/>
          <w:sz w:val="28"/>
          <w:szCs w:val="28"/>
        </w:rPr>
      </w:pPr>
      <w:r w:rsidRPr="00EE0D19">
        <w:rPr>
          <w:rFonts w:ascii="TimesNewRomanPSMT" w:hAnsi="TimesNewRomanPSMT"/>
          <w:color w:val="000000"/>
          <w:sz w:val="28"/>
          <w:szCs w:val="28"/>
        </w:rPr>
        <w:t>Bước 2. Xác định giá trị ưu đãi (nếu có) theo quy định tại Mục 28</w:t>
      </w:r>
      <w:r w:rsidRPr="00BF5DFA">
        <w:rPr>
          <w:color w:val="000000"/>
          <w:sz w:val="28"/>
          <w:szCs w:val="28"/>
        </w:rPr>
        <w:t>.3</w:t>
      </w:r>
      <w:r w:rsidRPr="00EE0D19">
        <w:rPr>
          <w:rFonts w:ascii="TimesNewRomanPSMT" w:hAnsi="TimesNewRomanPSMT"/>
          <w:color w:val="000000"/>
          <w:sz w:val="28"/>
          <w:szCs w:val="28"/>
        </w:rPr>
        <w:t xml:space="preserve"> E-CDNT;</w:t>
      </w:r>
      <w:r w:rsidRPr="00EE0D19">
        <w:rPr>
          <w:color w:val="000000"/>
          <w:sz w:val="28"/>
          <w:szCs w:val="28"/>
        </w:rPr>
        <w:t xml:space="preserve"> </w:t>
      </w:r>
    </w:p>
    <w:p w14:paraId="2948D90C" w14:textId="17B55D40" w:rsidR="00111F41" w:rsidRDefault="00111F41" w:rsidP="00402E38">
      <w:pPr>
        <w:spacing w:before="120"/>
        <w:ind w:firstLine="567"/>
        <w:jc w:val="both"/>
        <w:rPr>
          <w:color w:val="000000"/>
          <w:sz w:val="28"/>
          <w:szCs w:val="28"/>
        </w:rPr>
      </w:pPr>
      <w:r w:rsidRPr="00EE0D19">
        <w:rPr>
          <w:rFonts w:ascii="TimesNewRomanPSMT" w:hAnsi="TimesNewRomanPSMT"/>
          <w:color w:val="000000"/>
          <w:sz w:val="28"/>
          <w:szCs w:val="28"/>
        </w:rPr>
        <w:t>Bước 3. Xếp hạng nhà thầu: E-HSDT có giá dự thầu sau khi trừ đi giá trị giảm giá (nếu có), cộng giá trị ưu đãi (nếu có) thấp nhất được xếp hạng thứ nhất.</w:t>
      </w:r>
      <w:r w:rsidRPr="00BF5DFA">
        <w:rPr>
          <w:color w:val="000000"/>
          <w:sz w:val="28"/>
          <w:szCs w:val="28"/>
        </w:rPr>
        <w:t>/.</w:t>
      </w:r>
    </w:p>
    <w:p w14:paraId="23C70D6F" w14:textId="265B231B" w:rsidR="00A5050A" w:rsidRDefault="00A5050A" w:rsidP="00402E38">
      <w:pPr>
        <w:spacing w:before="120"/>
        <w:ind w:firstLine="567"/>
        <w:jc w:val="both"/>
        <w:rPr>
          <w:color w:val="000000"/>
          <w:sz w:val="28"/>
          <w:szCs w:val="28"/>
        </w:rPr>
      </w:pPr>
    </w:p>
    <w:p w14:paraId="115E9D1A" w14:textId="75BD9D33" w:rsidR="00A5050A" w:rsidRDefault="00A5050A" w:rsidP="00402E38">
      <w:pPr>
        <w:spacing w:before="120"/>
        <w:ind w:firstLine="567"/>
        <w:jc w:val="both"/>
        <w:rPr>
          <w:color w:val="000000"/>
          <w:sz w:val="28"/>
          <w:szCs w:val="28"/>
        </w:rPr>
      </w:pPr>
    </w:p>
    <w:p w14:paraId="0644948F" w14:textId="1003DC23" w:rsidR="00A5050A" w:rsidRDefault="00A5050A" w:rsidP="00402E38">
      <w:pPr>
        <w:spacing w:before="120"/>
        <w:ind w:firstLine="567"/>
        <w:jc w:val="both"/>
        <w:rPr>
          <w:color w:val="000000"/>
          <w:sz w:val="28"/>
          <w:szCs w:val="28"/>
        </w:rPr>
      </w:pPr>
    </w:p>
    <w:p w14:paraId="05069A26" w14:textId="695461D8" w:rsidR="00A5050A" w:rsidRPr="00211F01" w:rsidRDefault="00A5050A" w:rsidP="00402E38">
      <w:pPr>
        <w:spacing w:before="120"/>
        <w:ind w:firstLine="567"/>
        <w:jc w:val="both"/>
        <w:rPr>
          <w:color w:val="000000"/>
          <w:sz w:val="28"/>
          <w:szCs w:val="28"/>
          <w:lang w:val="en-US"/>
        </w:rPr>
      </w:pPr>
    </w:p>
    <w:p w14:paraId="653A8497" w14:textId="10FD8EFE" w:rsidR="00A5050A" w:rsidRDefault="00A5050A" w:rsidP="00402E38">
      <w:pPr>
        <w:spacing w:before="120"/>
        <w:ind w:firstLine="567"/>
        <w:jc w:val="both"/>
        <w:rPr>
          <w:color w:val="000000"/>
          <w:sz w:val="28"/>
          <w:szCs w:val="28"/>
        </w:rPr>
      </w:pPr>
    </w:p>
    <w:p w14:paraId="086CD7F0" w14:textId="52A4C690" w:rsidR="00A5050A" w:rsidRDefault="00A5050A" w:rsidP="00402E38">
      <w:pPr>
        <w:spacing w:before="120"/>
        <w:ind w:firstLine="567"/>
        <w:jc w:val="both"/>
        <w:rPr>
          <w:color w:val="000000"/>
          <w:sz w:val="28"/>
          <w:szCs w:val="28"/>
        </w:rPr>
      </w:pPr>
    </w:p>
    <w:p w14:paraId="16625AE1" w14:textId="77777777" w:rsidR="00A5050A" w:rsidRPr="00BF5DFA" w:rsidRDefault="00A5050A" w:rsidP="00402E38">
      <w:pPr>
        <w:spacing w:before="120"/>
        <w:ind w:firstLine="567"/>
        <w:jc w:val="both"/>
        <w:rPr>
          <w:color w:val="000000"/>
          <w:sz w:val="28"/>
          <w:szCs w:val="28"/>
        </w:rPr>
      </w:pPr>
    </w:p>
    <w:sectPr w:rsidR="00A5050A" w:rsidRPr="00BF5DFA" w:rsidSect="00FD1CD9">
      <w:headerReference w:type="even" r:id="rId8"/>
      <w:headerReference w:type="default" r:id="rId9"/>
      <w:pgSz w:w="11909" w:h="16834" w:code="9"/>
      <w:pgMar w:top="1418"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5838" w14:textId="77777777" w:rsidR="00183FE9" w:rsidRDefault="00183FE9">
      <w:r>
        <w:separator/>
      </w:r>
    </w:p>
  </w:endnote>
  <w:endnote w:type="continuationSeparator" w:id="0">
    <w:p w14:paraId="0AFD2AF9" w14:textId="77777777" w:rsidR="00183FE9" w:rsidRDefault="0018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49B8" w14:textId="77777777" w:rsidR="00183FE9" w:rsidRDefault="00183FE9">
      <w:r>
        <w:separator/>
      </w:r>
    </w:p>
  </w:footnote>
  <w:footnote w:type="continuationSeparator" w:id="0">
    <w:p w14:paraId="2C924D88" w14:textId="77777777" w:rsidR="00183FE9" w:rsidRDefault="00183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1550" w14:textId="77777777" w:rsidR="009A6C66" w:rsidRDefault="009A6C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19832" w14:textId="77777777" w:rsidR="009A6C66" w:rsidRDefault="009A6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8320" w14:textId="6FFBE51E" w:rsidR="009A6C66" w:rsidRDefault="009A6C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221">
      <w:rPr>
        <w:rStyle w:val="PageNumber"/>
      </w:rPr>
      <w:t>8</w:t>
    </w:r>
    <w:r>
      <w:rPr>
        <w:rStyle w:val="PageNumber"/>
      </w:rPr>
      <w:fldChar w:fldCharType="end"/>
    </w:r>
  </w:p>
  <w:p w14:paraId="0C411282" w14:textId="77777777" w:rsidR="009A6C66" w:rsidRDefault="009A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A5929"/>
    <w:multiLevelType w:val="hybridMultilevel"/>
    <w:tmpl w:val="9230B554"/>
    <w:lvl w:ilvl="0" w:tplc="2DB25E48">
      <w:start w:val="1"/>
      <w:numFmt w:val="bullet"/>
      <w:lvlText w:val=""/>
      <w:lvlJc w:val="left"/>
      <w:pPr>
        <w:ind w:left="1159" w:hanging="360"/>
      </w:pPr>
      <w:rPr>
        <w:rFonts w:ascii="Symbol" w:hAnsi="Symbol" w:hint="default"/>
      </w:rPr>
    </w:lvl>
    <w:lvl w:ilvl="1" w:tplc="04090003">
      <w:start w:val="1"/>
      <w:numFmt w:val="bullet"/>
      <w:lvlText w:val="o"/>
      <w:lvlJc w:val="left"/>
      <w:pPr>
        <w:ind w:left="1879" w:hanging="360"/>
      </w:pPr>
      <w:rPr>
        <w:rFonts w:ascii="Courier New" w:hAnsi="Courier New" w:hint="default"/>
      </w:rPr>
    </w:lvl>
    <w:lvl w:ilvl="2" w:tplc="04090005">
      <w:start w:val="1"/>
      <w:numFmt w:val="bullet"/>
      <w:lvlText w:val=""/>
      <w:lvlJc w:val="left"/>
      <w:pPr>
        <w:ind w:left="2599" w:hanging="360"/>
      </w:pPr>
      <w:rPr>
        <w:rFonts w:ascii="Wingdings" w:hAnsi="Wingdings" w:hint="default"/>
      </w:rPr>
    </w:lvl>
    <w:lvl w:ilvl="3" w:tplc="04090001">
      <w:start w:val="1"/>
      <w:numFmt w:val="bullet"/>
      <w:lvlText w:val=""/>
      <w:lvlJc w:val="left"/>
      <w:pPr>
        <w:ind w:left="3319" w:hanging="360"/>
      </w:pPr>
      <w:rPr>
        <w:rFonts w:ascii="Symbol" w:hAnsi="Symbol" w:hint="default"/>
      </w:rPr>
    </w:lvl>
    <w:lvl w:ilvl="4" w:tplc="04090003">
      <w:start w:val="1"/>
      <w:numFmt w:val="bullet"/>
      <w:lvlText w:val="o"/>
      <w:lvlJc w:val="left"/>
      <w:pPr>
        <w:ind w:left="4039" w:hanging="360"/>
      </w:pPr>
      <w:rPr>
        <w:rFonts w:ascii="Courier New" w:hAnsi="Courier New" w:hint="default"/>
      </w:rPr>
    </w:lvl>
    <w:lvl w:ilvl="5" w:tplc="04090005">
      <w:start w:val="1"/>
      <w:numFmt w:val="bullet"/>
      <w:lvlText w:val=""/>
      <w:lvlJc w:val="left"/>
      <w:pPr>
        <w:ind w:left="4759" w:hanging="360"/>
      </w:pPr>
      <w:rPr>
        <w:rFonts w:ascii="Wingdings" w:hAnsi="Wingdings" w:hint="default"/>
      </w:rPr>
    </w:lvl>
    <w:lvl w:ilvl="6" w:tplc="04090001">
      <w:start w:val="1"/>
      <w:numFmt w:val="bullet"/>
      <w:lvlText w:val=""/>
      <w:lvlJc w:val="left"/>
      <w:pPr>
        <w:ind w:left="5479" w:hanging="360"/>
      </w:pPr>
      <w:rPr>
        <w:rFonts w:ascii="Symbol" w:hAnsi="Symbol" w:hint="default"/>
      </w:rPr>
    </w:lvl>
    <w:lvl w:ilvl="7" w:tplc="04090003">
      <w:start w:val="1"/>
      <w:numFmt w:val="bullet"/>
      <w:lvlText w:val="o"/>
      <w:lvlJc w:val="left"/>
      <w:pPr>
        <w:ind w:left="6199" w:hanging="360"/>
      </w:pPr>
      <w:rPr>
        <w:rFonts w:ascii="Courier New" w:hAnsi="Courier New" w:hint="default"/>
      </w:rPr>
    </w:lvl>
    <w:lvl w:ilvl="8" w:tplc="04090005">
      <w:start w:val="1"/>
      <w:numFmt w:val="bullet"/>
      <w:lvlText w:val=""/>
      <w:lvlJc w:val="left"/>
      <w:pPr>
        <w:ind w:left="6919" w:hanging="360"/>
      </w:pPr>
      <w:rPr>
        <w:rFonts w:ascii="Wingdings" w:hAnsi="Wingdings" w:hint="default"/>
      </w:rPr>
    </w:lvl>
  </w:abstractNum>
  <w:abstractNum w:abstractNumId="1" w15:restartNumberingAfterBreak="0">
    <w:nsid w:val="531042C9"/>
    <w:multiLevelType w:val="hybridMultilevel"/>
    <w:tmpl w:val="A85C6626"/>
    <w:lvl w:ilvl="0" w:tplc="204EC22E">
      <w:start w:val="1"/>
      <w:numFmt w:val="bullet"/>
      <w:lvlText w:val="-"/>
      <w:lvlJc w:val="left"/>
      <w:pPr>
        <w:ind w:left="103"/>
      </w:pPr>
      <w:rPr>
        <w:rFonts w:ascii="Times New Roman" w:eastAsia="Times New Roman" w:hAnsi="Times New Roman"/>
        <w:b w:val="0"/>
        <w:i w:val="0"/>
        <w:strike w:val="0"/>
        <w:dstrike w:val="0"/>
        <w:color w:val="000000"/>
        <w:sz w:val="26"/>
        <w:u w:val="none" w:color="000000"/>
        <w:effect w:val="none"/>
        <w:vertAlign w:val="baseline"/>
      </w:rPr>
    </w:lvl>
    <w:lvl w:ilvl="1" w:tplc="D1961ED2">
      <w:start w:val="1"/>
      <w:numFmt w:val="bullet"/>
      <w:lvlText w:val="o"/>
      <w:lvlJc w:val="left"/>
      <w:pPr>
        <w:ind w:left="1202"/>
      </w:pPr>
      <w:rPr>
        <w:rFonts w:ascii="Times New Roman" w:eastAsia="Times New Roman" w:hAnsi="Times New Roman"/>
        <w:b w:val="0"/>
        <w:i w:val="0"/>
        <w:strike w:val="0"/>
        <w:dstrike w:val="0"/>
        <w:color w:val="000000"/>
        <w:sz w:val="26"/>
        <w:u w:val="none" w:color="000000"/>
        <w:effect w:val="none"/>
        <w:vertAlign w:val="baseline"/>
      </w:rPr>
    </w:lvl>
    <w:lvl w:ilvl="2" w:tplc="B602F0D6">
      <w:start w:val="1"/>
      <w:numFmt w:val="bullet"/>
      <w:lvlText w:val="▪"/>
      <w:lvlJc w:val="left"/>
      <w:pPr>
        <w:ind w:left="1922"/>
      </w:pPr>
      <w:rPr>
        <w:rFonts w:ascii="Times New Roman" w:eastAsia="Times New Roman" w:hAnsi="Times New Roman"/>
        <w:b w:val="0"/>
        <w:i w:val="0"/>
        <w:strike w:val="0"/>
        <w:dstrike w:val="0"/>
        <w:color w:val="000000"/>
        <w:sz w:val="26"/>
        <w:u w:val="none" w:color="000000"/>
        <w:effect w:val="none"/>
        <w:vertAlign w:val="baseline"/>
      </w:rPr>
    </w:lvl>
    <w:lvl w:ilvl="3" w:tplc="062AB86C">
      <w:start w:val="1"/>
      <w:numFmt w:val="bullet"/>
      <w:lvlText w:val="•"/>
      <w:lvlJc w:val="left"/>
      <w:pPr>
        <w:ind w:left="2642"/>
      </w:pPr>
      <w:rPr>
        <w:rFonts w:ascii="Times New Roman" w:eastAsia="Times New Roman" w:hAnsi="Times New Roman"/>
        <w:b w:val="0"/>
        <w:i w:val="0"/>
        <w:strike w:val="0"/>
        <w:dstrike w:val="0"/>
        <w:color w:val="000000"/>
        <w:sz w:val="26"/>
        <w:u w:val="none" w:color="000000"/>
        <w:effect w:val="none"/>
        <w:vertAlign w:val="baseline"/>
      </w:rPr>
    </w:lvl>
    <w:lvl w:ilvl="4" w:tplc="BFF21818">
      <w:start w:val="1"/>
      <w:numFmt w:val="bullet"/>
      <w:lvlText w:val="o"/>
      <w:lvlJc w:val="left"/>
      <w:pPr>
        <w:ind w:left="3362"/>
      </w:pPr>
      <w:rPr>
        <w:rFonts w:ascii="Times New Roman" w:eastAsia="Times New Roman" w:hAnsi="Times New Roman"/>
        <w:b w:val="0"/>
        <w:i w:val="0"/>
        <w:strike w:val="0"/>
        <w:dstrike w:val="0"/>
        <w:color w:val="000000"/>
        <w:sz w:val="26"/>
        <w:u w:val="none" w:color="000000"/>
        <w:effect w:val="none"/>
        <w:vertAlign w:val="baseline"/>
      </w:rPr>
    </w:lvl>
    <w:lvl w:ilvl="5" w:tplc="D80E352E">
      <w:start w:val="1"/>
      <w:numFmt w:val="bullet"/>
      <w:lvlText w:val="▪"/>
      <w:lvlJc w:val="left"/>
      <w:pPr>
        <w:ind w:left="4082"/>
      </w:pPr>
      <w:rPr>
        <w:rFonts w:ascii="Times New Roman" w:eastAsia="Times New Roman" w:hAnsi="Times New Roman"/>
        <w:b w:val="0"/>
        <w:i w:val="0"/>
        <w:strike w:val="0"/>
        <w:dstrike w:val="0"/>
        <w:color w:val="000000"/>
        <w:sz w:val="26"/>
        <w:u w:val="none" w:color="000000"/>
        <w:effect w:val="none"/>
        <w:vertAlign w:val="baseline"/>
      </w:rPr>
    </w:lvl>
    <w:lvl w:ilvl="6" w:tplc="A7B2D9EA">
      <w:start w:val="1"/>
      <w:numFmt w:val="bullet"/>
      <w:lvlText w:val="•"/>
      <w:lvlJc w:val="left"/>
      <w:pPr>
        <w:ind w:left="4802"/>
      </w:pPr>
      <w:rPr>
        <w:rFonts w:ascii="Times New Roman" w:eastAsia="Times New Roman" w:hAnsi="Times New Roman"/>
        <w:b w:val="0"/>
        <w:i w:val="0"/>
        <w:strike w:val="0"/>
        <w:dstrike w:val="0"/>
        <w:color w:val="000000"/>
        <w:sz w:val="26"/>
        <w:u w:val="none" w:color="000000"/>
        <w:effect w:val="none"/>
        <w:vertAlign w:val="baseline"/>
      </w:rPr>
    </w:lvl>
    <w:lvl w:ilvl="7" w:tplc="A6C0B0DA">
      <w:start w:val="1"/>
      <w:numFmt w:val="bullet"/>
      <w:lvlText w:val="o"/>
      <w:lvlJc w:val="left"/>
      <w:pPr>
        <w:ind w:left="5522"/>
      </w:pPr>
      <w:rPr>
        <w:rFonts w:ascii="Times New Roman" w:eastAsia="Times New Roman" w:hAnsi="Times New Roman"/>
        <w:b w:val="0"/>
        <w:i w:val="0"/>
        <w:strike w:val="0"/>
        <w:dstrike w:val="0"/>
        <w:color w:val="000000"/>
        <w:sz w:val="26"/>
        <w:u w:val="none" w:color="000000"/>
        <w:effect w:val="none"/>
        <w:vertAlign w:val="baseline"/>
      </w:rPr>
    </w:lvl>
    <w:lvl w:ilvl="8" w:tplc="208E6ED2">
      <w:start w:val="1"/>
      <w:numFmt w:val="bullet"/>
      <w:lvlText w:val="▪"/>
      <w:lvlJc w:val="left"/>
      <w:pPr>
        <w:ind w:left="6242"/>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2" w15:restartNumberingAfterBreak="0">
    <w:nsid w:val="58101958"/>
    <w:multiLevelType w:val="hybridMultilevel"/>
    <w:tmpl w:val="E2D49F84"/>
    <w:lvl w:ilvl="0" w:tplc="2BDE4618">
      <w:numFmt w:val="bullet"/>
      <w:lvlText w:val="-"/>
      <w:lvlJc w:val="left"/>
      <w:pPr>
        <w:ind w:left="105" w:hanging="173"/>
      </w:pPr>
      <w:rPr>
        <w:rFonts w:ascii="Times New Roman" w:eastAsia="Times New Roman" w:hAnsi="Times New Roman" w:hint="default"/>
        <w:w w:val="100"/>
        <w:sz w:val="28"/>
      </w:rPr>
    </w:lvl>
    <w:lvl w:ilvl="1" w:tplc="5466264A">
      <w:numFmt w:val="bullet"/>
      <w:lvlText w:val="•"/>
      <w:lvlJc w:val="left"/>
      <w:pPr>
        <w:ind w:left="570" w:hanging="173"/>
      </w:pPr>
      <w:rPr>
        <w:rFonts w:hint="default"/>
      </w:rPr>
    </w:lvl>
    <w:lvl w:ilvl="2" w:tplc="69206E00">
      <w:numFmt w:val="bullet"/>
      <w:lvlText w:val="•"/>
      <w:lvlJc w:val="left"/>
      <w:pPr>
        <w:ind w:left="1041" w:hanging="173"/>
      </w:pPr>
      <w:rPr>
        <w:rFonts w:hint="default"/>
      </w:rPr>
    </w:lvl>
    <w:lvl w:ilvl="3" w:tplc="5A76DF0C">
      <w:numFmt w:val="bullet"/>
      <w:lvlText w:val="•"/>
      <w:lvlJc w:val="left"/>
      <w:pPr>
        <w:ind w:left="1512" w:hanging="173"/>
      </w:pPr>
      <w:rPr>
        <w:rFonts w:hint="default"/>
      </w:rPr>
    </w:lvl>
    <w:lvl w:ilvl="4" w:tplc="86BC60B6">
      <w:numFmt w:val="bullet"/>
      <w:lvlText w:val="•"/>
      <w:lvlJc w:val="left"/>
      <w:pPr>
        <w:ind w:left="1983" w:hanging="173"/>
      </w:pPr>
      <w:rPr>
        <w:rFonts w:hint="default"/>
      </w:rPr>
    </w:lvl>
    <w:lvl w:ilvl="5" w:tplc="BD062198">
      <w:numFmt w:val="bullet"/>
      <w:lvlText w:val="•"/>
      <w:lvlJc w:val="left"/>
      <w:pPr>
        <w:ind w:left="2454" w:hanging="173"/>
      </w:pPr>
      <w:rPr>
        <w:rFonts w:hint="default"/>
      </w:rPr>
    </w:lvl>
    <w:lvl w:ilvl="6" w:tplc="156C2472">
      <w:numFmt w:val="bullet"/>
      <w:lvlText w:val="•"/>
      <w:lvlJc w:val="left"/>
      <w:pPr>
        <w:ind w:left="2924" w:hanging="173"/>
      </w:pPr>
      <w:rPr>
        <w:rFonts w:hint="default"/>
      </w:rPr>
    </w:lvl>
    <w:lvl w:ilvl="7" w:tplc="9F667712">
      <w:numFmt w:val="bullet"/>
      <w:lvlText w:val="•"/>
      <w:lvlJc w:val="left"/>
      <w:pPr>
        <w:ind w:left="3395" w:hanging="173"/>
      </w:pPr>
      <w:rPr>
        <w:rFonts w:hint="default"/>
      </w:rPr>
    </w:lvl>
    <w:lvl w:ilvl="8" w:tplc="76C84C24">
      <w:numFmt w:val="bullet"/>
      <w:lvlText w:val="•"/>
      <w:lvlJc w:val="left"/>
      <w:pPr>
        <w:ind w:left="3866" w:hanging="173"/>
      </w:pPr>
      <w:rPr>
        <w:rFonts w:hint="default"/>
      </w:rPr>
    </w:lvl>
  </w:abstractNum>
  <w:abstractNum w:abstractNumId="3" w15:restartNumberingAfterBreak="0">
    <w:nsid w:val="6ACC6B03"/>
    <w:multiLevelType w:val="hybridMultilevel"/>
    <w:tmpl w:val="26D064B2"/>
    <w:lvl w:ilvl="0" w:tplc="627E0430">
      <w:numFmt w:val="bullet"/>
      <w:lvlText w:val="-"/>
      <w:lvlJc w:val="left"/>
      <w:pPr>
        <w:ind w:left="177" w:hanging="188"/>
      </w:pPr>
      <w:rPr>
        <w:rFonts w:ascii="Times New Roman" w:eastAsia="Times New Roman" w:hAnsi="Times New Roman" w:hint="default"/>
        <w:w w:val="100"/>
        <w:sz w:val="28"/>
      </w:rPr>
    </w:lvl>
    <w:lvl w:ilvl="1" w:tplc="0128D8F8">
      <w:numFmt w:val="bullet"/>
      <w:lvlText w:val="•"/>
      <w:lvlJc w:val="left"/>
      <w:pPr>
        <w:ind w:left="642" w:hanging="188"/>
      </w:pPr>
      <w:rPr>
        <w:rFonts w:hint="default"/>
      </w:rPr>
    </w:lvl>
    <w:lvl w:ilvl="2" w:tplc="357402CA">
      <w:numFmt w:val="bullet"/>
      <w:lvlText w:val="•"/>
      <w:lvlJc w:val="left"/>
      <w:pPr>
        <w:ind w:left="1105" w:hanging="188"/>
      </w:pPr>
      <w:rPr>
        <w:rFonts w:hint="default"/>
      </w:rPr>
    </w:lvl>
    <w:lvl w:ilvl="3" w:tplc="5BA8A4D6">
      <w:numFmt w:val="bullet"/>
      <w:lvlText w:val="•"/>
      <w:lvlJc w:val="left"/>
      <w:pPr>
        <w:ind w:left="1568" w:hanging="188"/>
      </w:pPr>
      <w:rPr>
        <w:rFonts w:hint="default"/>
      </w:rPr>
    </w:lvl>
    <w:lvl w:ilvl="4" w:tplc="5934862E">
      <w:numFmt w:val="bullet"/>
      <w:lvlText w:val="•"/>
      <w:lvlJc w:val="left"/>
      <w:pPr>
        <w:ind w:left="2031" w:hanging="188"/>
      </w:pPr>
      <w:rPr>
        <w:rFonts w:hint="default"/>
      </w:rPr>
    </w:lvl>
    <w:lvl w:ilvl="5" w:tplc="FA507342">
      <w:numFmt w:val="bullet"/>
      <w:lvlText w:val="•"/>
      <w:lvlJc w:val="left"/>
      <w:pPr>
        <w:ind w:left="2494" w:hanging="188"/>
      </w:pPr>
      <w:rPr>
        <w:rFonts w:hint="default"/>
      </w:rPr>
    </w:lvl>
    <w:lvl w:ilvl="6" w:tplc="3F6EB2F8">
      <w:numFmt w:val="bullet"/>
      <w:lvlText w:val="•"/>
      <w:lvlJc w:val="left"/>
      <w:pPr>
        <w:ind w:left="2956" w:hanging="188"/>
      </w:pPr>
      <w:rPr>
        <w:rFonts w:hint="default"/>
      </w:rPr>
    </w:lvl>
    <w:lvl w:ilvl="7" w:tplc="848681FA">
      <w:numFmt w:val="bullet"/>
      <w:lvlText w:val="•"/>
      <w:lvlJc w:val="left"/>
      <w:pPr>
        <w:ind w:left="3419" w:hanging="188"/>
      </w:pPr>
      <w:rPr>
        <w:rFonts w:hint="default"/>
      </w:rPr>
    </w:lvl>
    <w:lvl w:ilvl="8" w:tplc="C0E46B00">
      <w:numFmt w:val="bullet"/>
      <w:lvlText w:val="•"/>
      <w:lvlJc w:val="left"/>
      <w:pPr>
        <w:ind w:left="3882" w:hanging="188"/>
      </w:pPr>
      <w:rPr>
        <w:rFonts w:hint="default"/>
      </w:rPr>
    </w:lvl>
  </w:abstractNum>
  <w:num w:numId="1" w16cid:durableId="863906640">
    <w:abstractNumId w:val="0"/>
  </w:num>
  <w:num w:numId="2" w16cid:durableId="384913011">
    <w:abstractNumId w:val="2"/>
  </w:num>
  <w:num w:numId="3" w16cid:durableId="1162429558">
    <w:abstractNumId w:val="3"/>
  </w:num>
  <w:num w:numId="4" w16cid:durableId="2113089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5C"/>
    <w:rsid w:val="00010585"/>
    <w:rsid w:val="000519B3"/>
    <w:rsid w:val="0005714E"/>
    <w:rsid w:val="00065425"/>
    <w:rsid w:val="00082142"/>
    <w:rsid w:val="000B56EC"/>
    <w:rsid w:val="000C0768"/>
    <w:rsid w:val="000D05CD"/>
    <w:rsid w:val="00100F0F"/>
    <w:rsid w:val="00111F41"/>
    <w:rsid w:val="00117FA7"/>
    <w:rsid w:val="00176F61"/>
    <w:rsid w:val="0018008B"/>
    <w:rsid w:val="00183FE9"/>
    <w:rsid w:val="001B2051"/>
    <w:rsid w:val="00211F01"/>
    <w:rsid w:val="00295A03"/>
    <w:rsid w:val="002E5EBD"/>
    <w:rsid w:val="00316C53"/>
    <w:rsid w:val="0032592B"/>
    <w:rsid w:val="003878BA"/>
    <w:rsid w:val="00390FBB"/>
    <w:rsid w:val="00394D67"/>
    <w:rsid w:val="0039554E"/>
    <w:rsid w:val="003A4996"/>
    <w:rsid w:val="003F0860"/>
    <w:rsid w:val="003F3F36"/>
    <w:rsid w:val="00402E38"/>
    <w:rsid w:val="00410CF7"/>
    <w:rsid w:val="00412104"/>
    <w:rsid w:val="00443D49"/>
    <w:rsid w:val="004816D0"/>
    <w:rsid w:val="004A11CD"/>
    <w:rsid w:val="004C0500"/>
    <w:rsid w:val="004C3CB8"/>
    <w:rsid w:val="004D2825"/>
    <w:rsid w:val="004F46AE"/>
    <w:rsid w:val="00505331"/>
    <w:rsid w:val="005366BC"/>
    <w:rsid w:val="00564AA3"/>
    <w:rsid w:val="0059733D"/>
    <w:rsid w:val="00624C2C"/>
    <w:rsid w:val="00625230"/>
    <w:rsid w:val="00634BA0"/>
    <w:rsid w:val="00640903"/>
    <w:rsid w:val="00673447"/>
    <w:rsid w:val="0067657C"/>
    <w:rsid w:val="006C09A8"/>
    <w:rsid w:val="007045CA"/>
    <w:rsid w:val="00715C76"/>
    <w:rsid w:val="00727B7D"/>
    <w:rsid w:val="0074511D"/>
    <w:rsid w:val="007B0659"/>
    <w:rsid w:val="007B1E81"/>
    <w:rsid w:val="007B4AEE"/>
    <w:rsid w:val="007D076F"/>
    <w:rsid w:val="007D2221"/>
    <w:rsid w:val="0080537D"/>
    <w:rsid w:val="00815B31"/>
    <w:rsid w:val="008279D6"/>
    <w:rsid w:val="00847E80"/>
    <w:rsid w:val="008B3A07"/>
    <w:rsid w:val="008E33BB"/>
    <w:rsid w:val="008E42ED"/>
    <w:rsid w:val="008E500B"/>
    <w:rsid w:val="008F5628"/>
    <w:rsid w:val="009027FE"/>
    <w:rsid w:val="009339A3"/>
    <w:rsid w:val="0094450F"/>
    <w:rsid w:val="009A6C66"/>
    <w:rsid w:val="009C4934"/>
    <w:rsid w:val="009E431D"/>
    <w:rsid w:val="00A0064D"/>
    <w:rsid w:val="00A07085"/>
    <w:rsid w:val="00A108C4"/>
    <w:rsid w:val="00A21461"/>
    <w:rsid w:val="00A214D3"/>
    <w:rsid w:val="00A2639C"/>
    <w:rsid w:val="00A32592"/>
    <w:rsid w:val="00A5050A"/>
    <w:rsid w:val="00A53B10"/>
    <w:rsid w:val="00AC75DD"/>
    <w:rsid w:val="00AE5356"/>
    <w:rsid w:val="00AF680C"/>
    <w:rsid w:val="00B33430"/>
    <w:rsid w:val="00B52534"/>
    <w:rsid w:val="00B66BE6"/>
    <w:rsid w:val="00B813C7"/>
    <w:rsid w:val="00B91DB1"/>
    <w:rsid w:val="00B95A1C"/>
    <w:rsid w:val="00BE27C8"/>
    <w:rsid w:val="00BF12AB"/>
    <w:rsid w:val="00BF2D16"/>
    <w:rsid w:val="00BF42A8"/>
    <w:rsid w:val="00BF5DFA"/>
    <w:rsid w:val="00C041FB"/>
    <w:rsid w:val="00C212EE"/>
    <w:rsid w:val="00C428A2"/>
    <w:rsid w:val="00C62DD1"/>
    <w:rsid w:val="00C86814"/>
    <w:rsid w:val="00CA18E2"/>
    <w:rsid w:val="00CA4615"/>
    <w:rsid w:val="00CB24DA"/>
    <w:rsid w:val="00CC6F3D"/>
    <w:rsid w:val="00CD4EC2"/>
    <w:rsid w:val="00CD59DF"/>
    <w:rsid w:val="00CE66B8"/>
    <w:rsid w:val="00D07E07"/>
    <w:rsid w:val="00D13363"/>
    <w:rsid w:val="00D20BBD"/>
    <w:rsid w:val="00D217B9"/>
    <w:rsid w:val="00D312AC"/>
    <w:rsid w:val="00D5195C"/>
    <w:rsid w:val="00D5213A"/>
    <w:rsid w:val="00D7339F"/>
    <w:rsid w:val="00D86CDF"/>
    <w:rsid w:val="00D92AAF"/>
    <w:rsid w:val="00DA511A"/>
    <w:rsid w:val="00DB33B9"/>
    <w:rsid w:val="00DB3F9F"/>
    <w:rsid w:val="00DB5933"/>
    <w:rsid w:val="00DD233A"/>
    <w:rsid w:val="00DD264C"/>
    <w:rsid w:val="00DE2C5F"/>
    <w:rsid w:val="00E139DA"/>
    <w:rsid w:val="00E14494"/>
    <w:rsid w:val="00EA3C42"/>
    <w:rsid w:val="00EB3886"/>
    <w:rsid w:val="00ED5F8F"/>
    <w:rsid w:val="00EE0D19"/>
    <w:rsid w:val="00FC01AD"/>
    <w:rsid w:val="00FD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36E36"/>
  <w14:defaultImageDpi w14:val="0"/>
  <w15:docId w15:val="{6F299659-422A-423A-A788-CB48C27B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locked/>
    <w:rPr>
      <w:rFonts w:eastAsia="Times New Roman"/>
      <w:sz w:val="20"/>
    </w:rPr>
  </w:style>
  <w:style w:type="character" w:styleId="FootnoteReference">
    <w:name w:val="footnote reference"/>
    <w:uiPriority w:val="99"/>
    <w:semiHidden/>
    <w:rPr>
      <w:rFonts w:cs="Times New Roman"/>
      <w:vertAlign w:val="superscript"/>
    </w:rPr>
  </w:style>
  <w:style w:type="paragraph" w:styleId="ListParagraph">
    <w:name w:val="List Paragraph"/>
    <w:aliases w:val="bullet 1,Bullet L1,Colorful List - Accent 11,List Paragraph11,bullet,My checklist,FooterText,Paragraphe de liste,VNA - List Paragraph,1,lp1,lp11,Table Sequence,Norm,abc,Nga 3,Paragraph,1."/>
    <w:basedOn w:val="Normal"/>
    <w:link w:val="ListParagraphChar"/>
    <w:uiPriority w:val="99"/>
    <w:qFormat/>
    <w:pPr>
      <w:ind w:left="720"/>
    </w:pPr>
    <w:rPr>
      <w:szCs w:val="20"/>
    </w:rPr>
  </w:style>
  <w:style w:type="character" w:customStyle="1" w:styleId="ListParagraphChar">
    <w:name w:val="List Paragraph Char"/>
    <w:aliases w:val="bullet 1 Char,Bullet L1 Char,Colorful List - Accent 11 Char,List Paragraph11 Char,bullet Char,My checklist Char,FooterText Char,Paragraphe de liste Char,VNA - List Paragraph Char,1 Char,lp1 Char,lp11 Char,Table Sequence Char,abc Char"/>
    <w:link w:val="ListParagraph"/>
    <w:uiPriority w:val="99"/>
    <w:locked/>
    <w:rPr>
      <w:rFonts w:eastAsia="Times New Roman"/>
      <w:sz w:val="24"/>
    </w:rPr>
  </w:style>
  <w:style w:type="paragraph" w:customStyle="1" w:styleId="TableParagraph">
    <w:name w:val="Table Paragraph"/>
    <w:basedOn w:val="Normal"/>
    <w:uiPriority w:val="99"/>
    <w:pPr>
      <w:widowControl w:val="0"/>
      <w:autoSpaceDE w:val="0"/>
      <w:autoSpaceDN w:val="0"/>
    </w:pPr>
    <w:rPr>
      <w:sz w:val="22"/>
      <w:szCs w:val="2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eastAsia="Times New Roman"/>
      <w:sz w:val="24"/>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eastAsia="Times New Roman"/>
      <w:sz w:val="24"/>
    </w:rPr>
  </w:style>
  <w:style w:type="table" w:styleId="TableGrid">
    <w:name w:val="Table Grid"/>
    <w:basedOn w:val="TableNormal"/>
    <w:uiPriority w:val="99"/>
    <w:locked/>
    <w:rsid w:val="000B5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uiPriority w:val="99"/>
    <w:rsid w:val="00A214D3"/>
    <w:rPr>
      <w:rFonts w:ascii="Calibri" w:eastAsia="Times New Roman" w:hAnsi="Calibri"/>
      <w:kern w:val="2"/>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6181">
      <w:bodyDiv w:val="1"/>
      <w:marLeft w:val="0"/>
      <w:marRight w:val="0"/>
      <w:marTop w:val="0"/>
      <w:marBottom w:val="0"/>
      <w:divBdr>
        <w:top w:val="none" w:sz="0" w:space="0" w:color="auto"/>
        <w:left w:val="none" w:sz="0" w:space="0" w:color="auto"/>
        <w:bottom w:val="none" w:sz="0" w:space="0" w:color="auto"/>
        <w:right w:val="none" w:sz="0" w:space="0" w:color="auto"/>
      </w:divBdr>
      <w:divsChild>
        <w:div w:id="302009274">
          <w:marLeft w:val="0"/>
          <w:marRight w:val="0"/>
          <w:marTop w:val="0"/>
          <w:marBottom w:val="240"/>
          <w:divBdr>
            <w:top w:val="none" w:sz="0" w:space="0" w:color="auto"/>
            <w:left w:val="none" w:sz="0" w:space="0" w:color="auto"/>
            <w:bottom w:val="none" w:sz="0" w:space="0" w:color="auto"/>
            <w:right w:val="none" w:sz="0" w:space="0" w:color="auto"/>
          </w:divBdr>
        </w:div>
      </w:divsChild>
    </w:div>
    <w:div w:id="970549913">
      <w:bodyDiv w:val="1"/>
      <w:marLeft w:val="0"/>
      <w:marRight w:val="0"/>
      <w:marTop w:val="0"/>
      <w:marBottom w:val="0"/>
      <w:divBdr>
        <w:top w:val="none" w:sz="0" w:space="0" w:color="auto"/>
        <w:left w:val="none" w:sz="0" w:space="0" w:color="auto"/>
        <w:bottom w:val="none" w:sz="0" w:space="0" w:color="auto"/>
        <w:right w:val="none" w:sz="0" w:space="0" w:color="auto"/>
      </w:divBdr>
    </w:div>
    <w:div w:id="1070999281">
      <w:marLeft w:val="0"/>
      <w:marRight w:val="0"/>
      <w:marTop w:val="0"/>
      <w:marBottom w:val="0"/>
      <w:divBdr>
        <w:top w:val="none" w:sz="0" w:space="0" w:color="auto"/>
        <w:left w:val="none" w:sz="0" w:space="0" w:color="auto"/>
        <w:bottom w:val="none" w:sz="0" w:space="0" w:color="auto"/>
        <w:right w:val="none" w:sz="0" w:space="0" w:color="auto"/>
      </w:divBdr>
    </w:div>
    <w:div w:id="1070999282">
      <w:marLeft w:val="0"/>
      <w:marRight w:val="0"/>
      <w:marTop w:val="0"/>
      <w:marBottom w:val="0"/>
      <w:divBdr>
        <w:top w:val="none" w:sz="0" w:space="0" w:color="auto"/>
        <w:left w:val="none" w:sz="0" w:space="0" w:color="auto"/>
        <w:bottom w:val="none" w:sz="0" w:space="0" w:color="auto"/>
        <w:right w:val="none" w:sz="0" w:space="0" w:color="auto"/>
      </w:divBdr>
    </w:div>
    <w:div w:id="1070999283">
      <w:marLeft w:val="0"/>
      <w:marRight w:val="0"/>
      <w:marTop w:val="0"/>
      <w:marBottom w:val="0"/>
      <w:divBdr>
        <w:top w:val="none" w:sz="0" w:space="0" w:color="auto"/>
        <w:left w:val="none" w:sz="0" w:space="0" w:color="auto"/>
        <w:bottom w:val="none" w:sz="0" w:space="0" w:color="auto"/>
        <w:right w:val="none" w:sz="0" w:space="0" w:color="auto"/>
      </w:divBdr>
    </w:div>
    <w:div w:id="10709992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DEFAA-087B-4F93-A5EB-487F49DC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2124</Words>
  <Characters>12107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Duy</dc:creator>
  <cp:keywords/>
  <dc:description/>
  <cp:lastModifiedBy>Ngo Duy</cp:lastModifiedBy>
  <cp:revision>4</cp:revision>
  <cp:lastPrinted>2022-03-01T03:17:00Z</cp:lastPrinted>
  <dcterms:created xsi:type="dcterms:W3CDTF">2026-04-25T14:56:00Z</dcterms:created>
  <dcterms:modified xsi:type="dcterms:W3CDTF">2026-04-25T14:56:00Z</dcterms:modified>
</cp:coreProperties>
</file>