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F64CF" w14:textId="36AE3806" w:rsidR="005744AD" w:rsidRPr="000415F7" w:rsidRDefault="005744AD" w:rsidP="00260505">
      <w:pPr>
        <w:pStyle w:val="Heading6"/>
      </w:pPr>
    </w:p>
    <w:p w14:paraId="2AAB03AF" w14:textId="77777777" w:rsidR="005744AD" w:rsidRPr="000415F7" w:rsidRDefault="005744AD" w:rsidP="00260505">
      <w:pPr>
        <w:rPr>
          <w:sz w:val="40"/>
          <w:szCs w:val="40"/>
        </w:rPr>
      </w:pPr>
      <w:r w:rsidRPr="000415F7">
        <w:rPr>
          <w:rFonts w:eastAsiaTheme="minorEastAsia"/>
          <w:sz w:val="40"/>
          <w:szCs w:val="40"/>
        </w:rPr>
        <w:t>Kiểm tra môi trường ban đầu</w:t>
      </w:r>
      <w:r w:rsidRPr="00570A25">
        <w:rPr>
          <w:noProof/>
          <w:sz w:val="40"/>
          <w:szCs w:val="40"/>
          <w:lang w:eastAsia="en-US"/>
        </w:rPr>
        <mc:AlternateContent>
          <mc:Choice Requires="wps">
            <w:drawing>
              <wp:anchor distT="4294967292" distB="4294967292" distL="114300" distR="114300" simplePos="0" relativeHeight="251658242" behindDoc="0" locked="0" layoutInCell="1" allowOverlap="1" wp14:anchorId="29A60DCF" wp14:editId="626C8947">
                <wp:simplePos x="0" y="0"/>
                <wp:positionH relativeFrom="column">
                  <wp:posOffset>342900</wp:posOffset>
                </wp:positionH>
                <wp:positionV relativeFrom="paragraph">
                  <wp:posOffset>4190999</wp:posOffset>
                </wp:positionV>
                <wp:extent cx="5600700" cy="0"/>
                <wp:effectExtent l="0" t="0" r="0" b="0"/>
                <wp:wrapNone/>
                <wp:docPr id="363"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Line 1772" style="position:absolute;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" from="27pt,330pt" to="468pt,330pt" w14:anchorId="4DCAF886"/>
            </w:pict>
          </mc:Fallback>
        </mc:AlternateContent>
      </w:r>
    </w:p>
    <w:p w14:paraId="7DB92A09" w14:textId="77777777" w:rsidR="005744AD" w:rsidRPr="002818D8" w:rsidRDefault="005744AD" w:rsidP="00E16D94">
      <w:r w:rsidRPr="00570A25">
        <w:rPr>
          <w:noProof/>
          <w:sz w:val="40"/>
          <w:szCs w:val="40"/>
          <w:lang w:eastAsia="en-US"/>
        </w:rPr>
        <mc:AlternateContent>
          <mc:Choice Requires="wps">
            <w:drawing>
              <wp:anchor distT="4294967292" distB="4294967292" distL="114300" distR="114300" simplePos="0" relativeHeight="251658243" behindDoc="0" locked="0" layoutInCell="1" allowOverlap="1" wp14:anchorId="78DB42C7" wp14:editId="0E9DD245">
                <wp:simplePos x="0" y="0"/>
                <wp:positionH relativeFrom="column">
                  <wp:posOffset>-1270</wp:posOffset>
                </wp:positionH>
                <wp:positionV relativeFrom="paragraph">
                  <wp:posOffset>20954</wp:posOffset>
                </wp:positionV>
                <wp:extent cx="5143500" cy="0"/>
                <wp:effectExtent l="0" t="0" r="19050" b="19050"/>
                <wp:wrapNone/>
                <wp:docPr id="362"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Line 1773" style="position:absolute;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" from="-.1pt,1.65pt" to="404.9pt,1.65pt" w14:anchorId="03D56EAF"/>
            </w:pict>
          </mc:Fallback>
        </mc:AlternateContent>
      </w:r>
    </w:p>
    <w:p w14:paraId="438E96D4" w14:textId="77777777" w:rsidR="005744AD" w:rsidRPr="002818D8" w:rsidRDefault="005744AD" w:rsidP="00E16D94"/>
    <w:p w14:paraId="503D0AB9" w14:textId="77777777" w:rsidR="005744AD" w:rsidRPr="002818D8" w:rsidRDefault="005744AD" w:rsidP="00E16D94"/>
    <w:p w14:paraId="50D12E87" w14:textId="77777777" w:rsidR="005744AD" w:rsidRPr="002818D8" w:rsidRDefault="005744AD" w:rsidP="00E16D94">
      <w:pPr>
        <w:rPr>
          <w:rFonts w:eastAsia="MS Mincho"/>
        </w:rPr>
      </w:pPr>
      <w:r w:rsidRPr="002818D8">
        <w:rPr>
          <w:rFonts w:eastAsia="MS Mincho"/>
        </w:rPr>
        <w:t xml:space="preserve"> </w:t>
      </w:r>
    </w:p>
    <w:p w14:paraId="03F2CA49" w14:textId="77777777" w:rsidR="005744AD" w:rsidRPr="000415F7" w:rsidRDefault="005744AD" w:rsidP="00E16D94">
      <w:pPr>
        <w:pStyle w:val="BodyText2"/>
        <w:rPr>
          <w:rFonts w:ascii="Arial" w:hAnsi="Arial" w:cs="Arial"/>
          <w:color w:val="auto"/>
          <w:sz w:val="24"/>
          <w:szCs w:val="24"/>
          <w:lang w:eastAsia="en-CA"/>
        </w:rPr>
      </w:pPr>
    </w:p>
    <w:p w14:paraId="144712D0" w14:textId="6D0017BC" w:rsidR="005744AD" w:rsidRPr="000415F7" w:rsidRDefault="00764FF2" w:rsidP="00260505">
      <w:pPr>
        <w:tabs>
          <w:tab w:val="left" w:pos="90"/>
        </w:tabs>
        <w:rPr>
          <w:szCs w:val="22"/>
        </w:rPr>
      </w:pPr>
      <w:r>
        <w:rPr>
          <w:szCs w:val="22"/>
        </w:rPr>
        <w:t>Tháng Tám 2025</w:t>
      </w:r>
    </w:p>
    <w:p w14:paraId="05A96333" w14:textId="77777777" w:rsidR="005744AD" w:rsidRPr="002818D8" w:rsidRDefault="005744AD" w:rsidP="00260505">
      <w:pPr>
        <w:tabs>
          <w:tab w:val="left" w:pos="90"/>
          <w:tab w:val="left" w:pos="187"/>
        </w:tabs>
        <w:rPr>
          <w:rFonts w:eastAsia="MS Mincho"/>
        </w:rPr>
      </w:pPr>
      <w:r w:rsidRPr="002818D8">
        <w:rPr>
          <w:rFonts w:eastAsia="MS Mincho"/>
        </w:rPr>
        <w:tab/>
      </w:r>
    </w:p>
    <w:p w14:paraId="4E4F4064" w14:textId="77777777" w:rsidR="005744AD" w:rsidRPr="002818D8" w:rsidRDefault="005744AD" w:rsidP="00E16D94">
      <w:pPr>
        <w:tabs>
          <w:tab w:val="left" w:pos="90"/>
        </w:tabs>
        <w:rPr>
          <w:bCs/>
          <w:u w:val="single"/>
        </w:rPr>
      </w:pPr>
    </w:p>
    <w:p w14:paraId="51662441" w14:textId="77777777" w:rsidR="005744AD" w:rsidRPr="002818D8" w:rsidRDefault="005744AD" w:rsidP="00E16D94">
      <w:pPr>
        <w:tabs>
          <w:tab w:val="left" w:pos="90"/>
        </w:tabs>
        <w:rPr>
          <w:bCs/>
          <w:u w:val="single"/>
        </w:rPr>
      </w:pPr>
    </w:p>
    <w:p w14:paraId="5689A8FB" w14:textId="77777777" w:rsidR="005744AD" w:rsidRPr="002818D8" w:rsidRDefault="005744AD" w:rsidP="00E16D94">
      <w:pPr>
        <w:tabs>
          <w:tab w:val="left" w:pos="90"/>
        </w:tabs>
        <w:rPr>
          <w:bCs/>
          <w:u w:val="single"/>
        </w:rPr>
      </w:pPr>
    </w:p>
    <w:p w14:paraId="7A247714" w14:textId="4EB0A69D" w:rsidR="005744AD" w:rsidRPr="000415F7" w:rsidRDefault="005744AD" w:rsidP="00E16D94">
      <w:pPr>
        <w:tabs>
          <w:tab w:val="left" w:pos="90"/>
          <w:tab w:val="left" w:pos="2340"/>
        </w:tabs>
        <w:autoSpaceDE w:val="0"/>
        <w:autoSpaceDN w:val="0"/>
        <w:adjustRightInd w:val="0"/>
        <w:rPr>
          <w:sz w:val="40"/>
          <w:szCs w:val="40"/>
        </w:rPr>
      </w:pPr>
      <w:r w:rsidRPr="000415F7">
        <w:rPr>
          <w:sz w:val="40"/>
          <w:szCs w:val="40"/>
        </w:rPr>
        <w:t>Việt Nam: Dự án Cơ sở hạ tầng toàn diện thích ứng với biến đổi khí hậu cho người dân tộc thiểu số II</w:t>
      </w:r>
    </w:p>
    <w:p w14:paraId="63F9288F" w14:textId="77777777" w:rsidR="005744AD" w:rsidRPr="000415F7" w:rsidRDefault="005744AD" w:rsidP="00E16D94">
      <w:pPr>
        <w:tabs>
          <w:tab w:val="left" w:pos="90"/>
          <w:tab w:val="left" w:pos="2340"/>
        </w:tabs>
        <w:autoSpaceDE w:val="0"/>
        <w:autoSpaceDN w:val="0"/>
        <w:adjustRightInd w:val="0"/>
        <w:rPr>
          <w:sz w:val="40"/>
          <w:szCs w:val="40"/>
        </w:rPr>
      </w:pPr>
      <w:r w:rsidRPr="000415F7">
        <w:rPr>
          <w:sz w:val="40"/>
          <w:szCs w:val="40"/>
        </w:rPr>
        <w:t xml:space="preserve"> </w:t>
      </w:r>
    </w:p>
    <w:p w14:paraId="6895DE2C" w14:textId="77777777" w:rsidR="005744AD" w:rsidRDefault="005744AD" w:rsidP="00E16D94">
      <w:pPr>
        <w:tabs>
          <w:tab w:val="left" w:pos="90"/>
          <w:tab w:val="left" w:pos="2340"/>
        </w:tabs>
        <w:autoSpaceDE w:val="0"/>
        <w:autoSpaceDN w:val="0"/>
        <w:adjustRightInd w:val="0"/>
        <w:rPr>
          <w:sz w:val="40"/>
          <w:szCs w:val="40"/>
        </w:rPr>
      </w:pPr>
    </w:p>
    <w:p w14:paraId="6CA3FC20" w14:textId="1F0DA92D" w:rsidR="002F4196" w:rsidRPr="00E16D94" w:rsidRDefault="002F4196" w:rsidP="00E16D94">
      <w:pPr>
        <w:tabs>
          <w:tab w:val="left" w:pos="90"/>
          <w:tab w:val="left" w:pos="2340"/>
        </w:tabs>
        <w:autoSpaceDE w:val="0"/>
        <w:autoSpaceDN w:val="0"/>
        <w:adjustRightInd w:val="0"/>
        <w:rPr>
          <w:sz w:val="32"/>
          <w:szCs w:val="32"/>
        </w:rPr>
      </w:pPr>
      <w:r w:rsidRPr="00E16D94">
        <w:rPr>
          <w:sz w:val="32"/>
          <w:szCs w:val="32"/>
        </w:rPr>
        <w:t>Tiểu dự án:</w:t>
      </w:r>
    </w:p>
    <w:p w14:paraId="58793139" w14:textId="7F7D9DD3" w:rsidR="005744AD" w:rsidRPr="00E16D94" w:rsidRDefault="00E10F2A" w:rsidP="009A545D">
      <w:pPr>
        <w:tabs>
          <w:tab w:val="left" w:pos="90"/>
          <w:tab w:val="left" w:pos="2340"/>
        </w:tabs>
        <w:autoSpaceDE w:val="0"/>
        <w:autoSpaceDN w:val="0"/>
        <w:adjustRightInd w:val="0"/>
        <w:rPr>
          <w:sz w:val="32"/>
          <w:szCs w:val="32"/>
        </w:rPr>
      </w:pPr>
      <w:r w:rsidRPr="009A545D">
        <w:rPr>
          <w:sz w:val="32"/>
          <w:szCs w:val="32"/>
        </w:rPr>
        <w:t xml:space="preserve">Nâng cấp, cải tạo đường trung tâm huyện Đakrông đến xã </w:t>
      </w:r>
      <w:r w:rsidR="00E54AD8">
        <w:rPr>
          <w:sz w:val="32"/>
          <w:szCs w:val="32"/>
        </w:rPr>
        <w:t>Ba Lòng</w:t>
      </w:r>
      <w:r w:rsidRPr="009A545D">
        <w:rPr>
          <w:sz w:val="32"/>
          <w:szCs w:val="32"/>
        </w:rPr>
        <w:t>, tỉnh Quảng Trị</w:t>
      </w:r>
    </w:p>
    <w:p w14:paraId="3C623F7C" w14:textId="77777777" w:rsidR="005744AD" w:rsidRPr="000415F7" w:rsidRDefault="005744AD" w:rsidP="00E16D94">
      <w:pPr>
        <w:tabs>
          <w:tab w:val="left" w:pos="90"/>
          <w:tab w:val="left" w:pos="2340"/>
        </w:tabs>
        <w:autoSpaceDE w:val="0"/>
        <w:autoSpaceDN w:val="0"/>
        <w:adjustRightInd w:val="0"/>
        <w:rPr>
          <w:rFonts w:eastAsia="MS Mincho"/>
          <w:sz w:val="40"/>
          <w:szCs w:val="40"/>
        </w:rPr>
      </w:pPr>
    </w:p>
    <w:p w14:paraId="202A417B" w14:textId="77777777" w:rsidR="005744AD" w:rsidRPr="000415F7" w:rsidRDefault="005744AD" w:rsidP="00260505">
      <w:pPr>
        <w:tabs>
          <w:tab w:val="left" w:pos="90"/>
        </w:tabs>
        <w:autoSpaceDE w:val="0"/>
        <w:autoSpaceDN w:val="0"/>
        <w:adjustRightInd w:val="0"/>
        <w:rPr>
          <w:rFonts w:eastAsia="MS Mincho"/>
          <w:sz w:val="40"/>
          <w:szCs w:val="40"/>
        </w:rPr>
      </w:pPr>
    </w:p>
    <w:p w14:paraId="101EBF76" w14:textId="77777777" w:rsidR="005744AD" w:rsidRPr="000415F7" w:rsidRDefault="005744AD" w:rsidP="00260505">
      <w:pPr>
        <w:tabs>
          <w:tab w:val="left" w:pos="90"/>
        </w:tabs>
        <w:autoSpaceDE w:val="0"/>
        <w:autoSpaceDN w:val="0"/>
        <w:adjustRightInd w:val="0"/>
        <w:rPr>
          <w:rFonts w:eastAsia="MS Mincho"/>
        </w:rPr>
      </w:pPr>
    </w:p>
    <w:p w14:paraId="06A3D90E" w14:textId="77777777" w:rsidR="005744AD" w:rsidRPr="000415F7" w:rsidRDefault="005744AD" w:rsidP="00260505">
      <w:pPr>
        <w:tabs>
          <w:tab w:val="left" w:pos="90"/>
        </w:tabs>
        <w:autoSpaceDE w:val="0"/>
        <w:autoSpaceDN w:val="0"/>
        <w:adjustRightInd w:val="0"/>
        <w:rPr>
          <w:rFonts w:eastAsia="MS Mincho"/>
        </w:rPr>
      </w:pPr>
    </w:p>
    <w:p w14:paraId="56CA90A0" w14:textId="77777777" w:rsidR="005744AD" w:rsidRPr="000415F7" w:rsidRDefault="005744AD" w:rsidP="00260505">
      <w:pPr>
        <w:tabs>
          <w:tab w:val="left" w:pos="90"/>
        </w:tabs>
        <w:autoSpaceDE w:val="0"/>
        <w:autoSpaceDN w:val="0"/>
        <w:adjustRightInd w:val="0"/>
        <w:rPr>
          <w:rFonts w:eastAsia="MS Mincho"/>
        </w:rPr>
      </w:pPr>
    </w:p>
    <w:p w14:paraId="341B4037" w14:textId="77777777" w:rsidR="005744AD" w:rsidRPr="000415F7" w:rsidRDefault="005744AD" w:rsidP="00260505">
      <w:pPr>
        <w:tabs>
          <w:tab w:val="left" w:pos="90"/>
        </w:tabs>
        <w:autoSpaceDE w:val="0"/>
        <w:autoSpaceDN w:val="0"/>
        <w:adjustRightInd w:val="0"/>
        <w:rPr>
          <w:rFonts w:eastAsia="MS Mincho"/>
        </w:rPr>
      </w:pPr>
    </w:p>
    <w:p w14:paraId="147B3BA6" w14:textId="77777777" w:rsidR="005744AD" w:rsidRPr="000415F7" w:rsidRDefault="005744AD" w:rsidP="00260505">
      <w:pPr>
        <w:tabs>
          <w:tab w:val="left" w:pos="90"/>
        </w:tabs>
        <w:autoSpaceDE w:val="0"/>
        <w:autoSpaceDN w:val="0"/>
        <w:adjustRightInd w:val="0"/>
        <w:rPr>
          <w:rFonts w:eastAsia="MS Mincho"/>
        </w:rPr>
      </w:pPr>
    </w:p>
    <w:p w14:paraId="56AC1596" w14:textId="77777777" w:rsidR="005744AD" w:rsidRPr="000415F7" w:rsidRDefault="005744AD" w:rsidP="00260505">
      <w:pPr>
        <w:tabs>
          <w:tab w:val="left" w:pos="90"/>
        </w:tabs>
        <w:autoSpaceDE w:val="0"/>
        <w:autoSpaceDN w:val="0"/>
        <w:adjustRightInd w:val="0"/>
        <w:rPr>
          <w:rFonts w:eastAsia="MS Mincho"/>
        </w:rPr>
      </w:pPr>
    </w:p>
    <w:p w14:paraId="22C503DF" w14:textId="77777777" w:rsidR="005744AD" w:rsidRPr="000415F7" w:rsidRDefault="005744AD" w:rsidP="00260505">
      <w:pPr>
        <w:tabs>
          <w:tab w:val="left" w:pos="90"/>
        </w:tabs>
        <w:autoSpaceDE w:val="0"/>
        <w:autoSpaceDN w:val="0"/>
        <w:adjustRightInd w:val="0"/>
        <w:rPr>
          <w:rFonts w:eastAsia="MS Mincho"/>
        </w:rPr>
      </w:pPr>
    </w:p>
    <w:p w14:paraId="7B323675" w14:textId="77777777" w:rsidR="005744AD" w:rsidRPr="000415F7" w:rsidRDefault="005744AD" w:rsidP="00260505">
      <w:pPr>
        <w:tabs>
          <w:tab w:val="left" w:pos="90"/>
        </w:tabs>
        <w:autoSpaceDE w:val="0"/>
        <w:autoSpaceDN w:val="0"/>
        <w:adjustRightInd w:val="0"/>
        <w:rPr>
          <w:rFonts w:eastAsia="MS Mincho"/>
        </w:rPr>
      </w:pPr>
    </w:p>
    <w:p w14:paraId="50602C66" w14:textId="77777777" w:rsidR="005744AD" w:rsidRPr="000415F7" w:rsidRDefault="005744AD" w:rsidP="00260505">
      <w:pPr>
        <w:tabs>
          <w:tab w:val="left" w:pos="90"/>
        </w:tabs>
        <w:autoSpaceDE w:val="0"/>
        <w:autoSpaceDN w:val="0"/>
        <w:adjustRightInd w:val="0"/>
        <w:rPr>
          <w:rFonts w:eastAsia="MS Mincho"/>
        </w:rPr>
      </w:pPr>
    </w:p>
    <w:p w14:paraId="149435AD" w14:textId="77777777" w:rsidR="005744AD" w:rsidRPr="000415F7" w:rsidRDefault="005744AD" w:rsidP="00260505">
      <w:pPr>
        <w:tabs>
          <w:tab w:val="left" w:pos="90"/>
        </w:tabs>
        <w:autoSpaceDE w:val="0"/>
        <w:autoSpaceDN w:val="0"/>
        <w:adjustRightInd w:val="0"/>
        <w:rPr>
          <w:rFonts w:eastAsia="MS Mincho"/>
        </w:rPr>
      </w:pPr>
    </w:p>
    <w:p w14:paraId="14DBE18D" w14:textId="77777777" w:rsidR="005744AD" w:rsidRPr="000415F7" w:rsidRDefault="005744AD" w:rsidP="00260505">
      <w:pPr>
        <w:tabs>
          <w:tab w:val="left" w:pos="90"/>
        </w:tabs>
        <w:autoSpaceDE w:val="0"/>
        <w:autoSpaceDN w:val="0"/>
        <w:adjustRightInd w:val="0"/>
        <w:rPr>
          <w:rFonts w:eastAsia="MS Mincho"/>
        </w:rPr>
      </w:pPr>
    </w:p>
    <w:p w14:paraId="52689E6F" w14:textId="77777777" w:rsidR="005744AD" w:rsidRPr="000415F7" w:rsidRDefault="005744AD" w:rsidP="00260505">
      <w:pPr>
        <w:tabs>
          <w:tab w:val="left" w:pos="90"/>
        </w:tabs>
        <w:autoSpaceDE w:val="0"/>
        <w:autoSpaceDN w:val="0"/>
        <w:adjustRightInd w:val="0"/>
        <w:rPr>
          <w:rFonts w:eastAsia="MS Mincho"/>
        </w:rPr>
      </w:pPr>
    </w:p>
    <w:p w14:paraId="1292FBB8" w14:textId="77777777" w:rsidR="005744AD" w:rsidRPr="000415F7" w:rsidRDefault="005744AD" w:rsidP="00260505">
      <w:pPr>
        <w:tabs>
          <w:tab w:val="left" w:pos="90"/>
        </w:tabs>
        <w:autoSpaceDE w:val="0"/>
        <w:autoSpaceDN w:val="0"/>
        <w:adjustRightInd w:val="0"/>
        <w:rPr>
          <w:rFonts w:eastAsia="MS Mincho"/>
        </w:rPr>
      </w:pPr>
    </w:p>
    <w:p w14:paraId="2BCF6AD5" w14:textId="77777777" w:rsidR="005744AD" w:rsidRPr="000415F7" w:rsidRDefault="005744AD" w:rsidP="00260505">
      <w:pPr>
        <w:tabs>
          <w:tab w:val="left" w:pos="90"/>
        </w:tabs>
        <w:autoSpaceDE w:val="0"/>
        <w:autoSpaceDN w:val="0"/>
        <w:adjustRightInd w:val="0"/>
        <w:rPr>
          <w:rFonts w:eastAsia="MS Mincho"/>
        </w:rPr>
      </w:pPr>
    </w:p>
    <w:p w14:paraId="4F422E91" w14:textId="77777777" w:rsidR="005744AD" w:rsidRPr="000415F7" w:rsidRDefault="005744AD" w:rsidP="00260505">
      <w:pPr>
        <w:tabs>
          <w:tab w:val="left" w:pos="90"/>
        </w:tabs>
        <w:autoSpaceDE w:val="0"/>
        <w:autoSpaceDN w:val="0"/>
        <w:adjustRightInd w:val="0"/>
        <w:rPr>
          <w:rFonts w:eastAsia="MS Mincho"/>
        </w:rPr>
      </w:pPr>
    </w:p>
    <w:p w14:paraId="39014B91" w14:textId="77777777" w:rsidR="005744AD" w:rsidRPr="000415F7" w:rsidRDefault="005744AD" w:rsidP="00260505">
      <w:pPr>
        <w:tabs>
          <w:tab w:val="left" w:pos="90"/>
        </w:tabs>
        <w:autoSpaceDE w:val="0"/>
        <w:autoSpaceDN w:val="0"/>
        <w:adjustRightInd w:val="0"/>
        <w:rPr>
          <w:rFonts w:eastAsia="MS Mincho"/>
        </w:rPr>
      </w:pPr>
    </w:p>
    <w:p w14:paraId="01BCB9D2" w14:textId="77777777" w:rsidR="005744AD" w:rsidRPr="000415F7" w:rsidRDefault="005744AD" w:rsidP="00E16D94">
      <w:pPr>
        <w:pStyle w:val="BodyText2"/>
        <w:rPr>
          <w:rFonts w:ascii="Arial" w:hAnsi="Arial" w:cs="Arial"/>
          <w:color w:val="auto"/>
          <w:sz w:val="22"/>
          <w:szCs w:val="22"/>
          <w:lang w:eastAsia="en-CA"/>
        </w:rPr>
      </w:pPr>
    </w:p>
    <w:p w14:paraId="40314CFC" w14:textId="77777777" w:rsidR="005744AD" w:rsidRPr="000415F7" w:rsidRDefault="005744AD" w:rsidP="00E16D94">
      <w:pPr>
        <w:pStyle w:val="BodyText2"/>
        <w:rPr>
          <w:rFonts w:ascii="Arial" w:hAnsi="Arial" w:cs="Arial"/>
          <w:color w:val="auto"/>
          <w:sz w:val="22"/>
          <w:szCs w:val="22"/>
          <w:lang w:eastAsia="en-CA"/>
        </w:rPr>
      </w:pPr>
    </w:p>
    <w:p w14:paraId="3E633305" w14:textId="77777777" w:rsidR="005744AD" w:rsidRPr="000415F7" w:rsidRDefault="005744AD" w:rsidP="00E16D94">
      <w:pPr>
        <w:pStyle w:val="BodyText2"/>
        <w:rPr>
          <w:rFonts w:ascii="Arial" w:hAnsi="Arial" w:cs="Arial"/>
          <w:color w:val="auto"/>
          <w:sz w:val="22"/>
          <w:szCs w:val="22"/>
          <w:lang w:eastAsia="en-CA"/>
        </w:rPr>
      </w:pPr>
    </w:p>
    <w:p w14:paraId="7EA91EA1" w14:textId="77777777" w:rsidR="005744AD" w:rsidRPr="000415F7" w:rsidRDefault="005744AD" w:rsidP="00E16D94">
      <w:pPr>
        <w:pStyle w:val="BodyText2"/>
        <w:rPr>
          <w:rFonts w:ascii="Arial" w:hAnsi="Arial" w:cs="Arial"/>
          <w:color w:val="auto"/>
          <w:sz w:val="22"/>
          <w:szCs w:val="22"/>
          <w:lang w:eastAsia="en-CA"/>
        </w:rPr>
      </w:pPr>
    </w:p>
    <w:p w14:paraId="39090232" w14:textId="379B7C7C" w:rsidR="005744AD" w:rsidRPr="000415F7" w:rsidRDefault="005744AD" w:rsidP="00E16D94">
      <w:pPr>
        <w:pStyle w:val="BodyText2"/>
        <w:jc w:val="center"/>
        <w:rPr>
          <w:rFonts w:ascii="Arial" w:hAnsi="Arial" w:cs="Arial"/>
          <w:color w:val="auto"/>
          <w:sz w:val="24"/>
          <w:szCs w:val="24"/>
          <w:lang w:eastAsia="en-CA"/>
        </w:rPr>
      </w:pPr>
      <w:r w:rsidRPr="000415F7">
        <w:rPr>
          <w:rFonts w:ascii="Arial" w:hAnsi="Arial" w:cs="Arial"/>
          <w:color w:val="auto"/>
          <w:sz w:val="22"/>
          <w:szCs w:val="22"/>
          <w:lang w:eastAsia="en-CA"/>
        </w:rPr>
        <w:t>Được chuẩn bị bởi Ủy ban nhân dân tỉnh Quảng Trị cho Ngân hàng Phát triển Châu Á.</w:t>
      </w:r>
    </w:p>
    <w:p w14:paraId="588A755A" w14:textId="77777777" w:rsidR="00230CDD" w:rsidRPr="000415F7" w:rsidRDefault="00230CDD" w:rsidP="00260505"/>
    <w:p w14:paraId="52C4F50E" w14:textId="77777777" w:rsidR="00230CDD" w:rsidRPr="000415F7" w:rsidRDefault="00230CDD" w:rsidP="00260505">
      <w:pPr>
        <w:sectPr w:rsidR="00230CDD" w:rsidRPr="000415F7" w:rsidSect="003A6869">
          <w:headerReference w:type="first" r:id="rId8"/>
          <w:pgSz w:w="11906" w:h="16838" w:code="9"/>
          <w:pgMar w:top="1418" w:right="1418" w:bottom="1418" w:left="1418" w:header="567" w:footer="567" w:gutter="0"/>
          <w:cols w:space="708"/>
          <w:titlePg/>
          <w:docGrid w:linePitch="360"/>
        </w:sectPr>
      </w:pPr>
    </w:p>
    <w:p w14:paraId="03862AE9" w14:textId="25E4F0C1" w:rsidR="005744AD" w:rsidRPr="00E16D94" w:rsidRDefault="00EE1FE0" w:rsidP="00903FA3">
      <w:pPr>
        <w:pStyle w:val="Header"/>
        <w:suppressAutoHyphens/>
        <w:jc w:val="center"/>
        <w:rPr>
          <w:b/>
          <w:bCs/>
          <w:szCs w:val="22"/>
        </w:rPr>
      </w:pPr>
      <w:r>
        <w:rPr>
          <w:b/>
          <w:bCs/>
          <w:szCs w:val="22"/>
        </w:rPr>
        <w:lastRenderedPageBreak/>
        <w:t>TỶ GIÁ QUY ĐỔI</w:t>
      </w:r>
    </w:p>
    <w:p w14:paraId="33DA5A8E" w14:textId="77131684" w:rsidR="005744AD" w:rsidRDefault="005744AD" w:rsidP="00903FA3">
      <w:pPr>
        <w:tabs>
          <w:tab w:val="center" w:pos="4680"/>
        </w:tabs>
        <w:jc w:val="center"/>
      </w:pPr>
      <w:r w:rsidRPr="000415F7">
        <w:t>(Tính đến tháng 8 năm 2025)</w:t>
      </w:r>
    </w:p>
    <w:p w14:paraId="5FCBA466" w14:textId="77777777" w:rsidR="00903FA3" w:rsidRPr="000415F7" w:rsidRDefault="00903FA3" w:rsidP="00903FA3">
      <w:pPr>
        <w:tabs>
          <w:tab w:val="center" w:pos="4680"/>
        </w:tabs>
        <w:jc w:val="center"/>
      </w:pPr>
    </w:p>
    <w:tbl>
      <w:tblPr>
        <w:tblW w:w="9738" w:type="dxa"/>
        <w:tblLayout w:type="fixed"/>
        <w:tblLook w:val="0000" w:firstRow="0" w:lastRow="0" w:firstColumn="0" w:lastColumn="0" w:noHBand="0" w:noVBand="0"/>
      </w:tblPr>
      <w:tblGrid>
        <w:gridCol w:w="4158"/>
        <w:gridCol w:w="990"/>
        <w:gridCol w:w="4590"/>
      </w:tblGrid>
      <w:tr w:rsidR="005744AD" w:rsidRPr="000415F7" w14:paraId="19ACE454" w14:textId="77777777" w:rsidTr="00187690">
        <w:tc>
          <w:tcPr>
            <w:tcW w:w="4158" w:type="dxa"/>
          </w:tcPr>
          <w:p w14:paraId="5AD0D346" w14:textId="77777777" w:rsidR="005744AD" w:rsidRPr="000415F7" w:rsidRDefault="005744AD" w:rsidP="00903FA3">
            <w:pPr>
              <w:jc w:val="right"/>
            </w:pPr>
            <w:r w:rsidRPr="000415F7">
              <w:t>Đơn vị tiền tệ</w:t>
            </w:r>
          </w:p>
        </w:tc>
        <w:tc>
          <w:tcPr>
            <w:tcW w:w="990" w:type="dxa"/>
          </w:tcPr>
          <w:p w14:paraId="18460E88" w14:textId="77777777" w:rsidR="005744AD" w:rsidRPr="000415F7" w:rsidRDefault="005744AD" w:rsidP="00903FA3">
            <w:pPr>
              <w:jc w:val="center"/>
            </w:pPr>
            <w:r w:rsidRPr="000415F7">
              <w:t>–</w:t>
            </w:r>
          </w:p>
        </w:tc>
        <w:tc>
          <w:tcPr>
            <w:tcW w:w="4590" w:type="dxa"/>
          </w:tcPr>
          <w:p w14:paraId="52A832AC" w14:textId="4D3FBEF4" w:rsidR="005744AD" w:rsidRPr="000415F7" w:rsidRDefault="005744AD" w:rsidP="00E16D94">
            <w:pPr>
              <w:jc w:val="left"/>
            </w:pPr>
            <w:r w:rsidRPr="000415F7">
              <w:rPr>
                <w:rFonts w:eastAsiaTheme="minorEastAsia"/>
              </w:rPr>
              <w:t>Đồng Việt Nam</w:t>
            </w:r>
          </w:p>
        </w:tc>
      </w:tr>
      <w:tr w:rsidR="005744AD" w:rsidRPr="000415F7" w14:paraId="53B0CE80" w14:textId="77777777" w:rsidTr="00187690">
        <w:tc>
          <w:tcPr>
            <w:tcW w:w="4158" w:type="dxa"/>
          </w:tcPr>
          <w:p w14:paraId="18C016F3" w14:textId="77777777" w:rsidR="005744AD" w:rsidRPr="000415F7" w:rsidRDefault="005744AD" w:rsidP="00903FA3">
            <w:pPr>
              <w:jc w:val="right"/>
            </w:pPr>
            <w:r w:rsidRPr="000415F7">
              <w:t>1.00 VNĐ</w:t>
            </w:r>
          </w:p>
        </w:tc>
        <w:tc>
          <w:tcPr>
            <w:tcW w:w="990" w:type="dxa"/>
          </w:tcPr>
          <w:p w14:paraId="1C3D371B" w14:textId="77777777" w:rsidR="005744AD" w:rsidRPr="000415F7" w:rsidRDefault="005744AD" w:rsidP="00903FA3">
            <w:pPr>
              <w:jc w:val="center"/>
            </w:pPr>
            <w:r w:rsidRPr="000415F7">
              <w:t>=</w:t>
            </w:r>
          </w:p>
        </w:tc>
        <w:tc>
          <w:tcPr>
            <w:tcW w:w="4590" w:type="dxa"/>
          </w:tcPr>
          <w:p w14:paraId="7377BD94" w14:textId="3253BB4B" w:rsidR="005744AD" w:rsidRPr="000415F7" w:rsidRDefault="005744AD" w:rsidP="00E16D94">
            <w:pPr>
              <w:jc w:val="left"/>
            </w:pPr>
            <w:r w:rsidRPr="000415F7">
              <w:t>0,000038 đô la</w:t>
            </w:r>
          </w:p>
        </w:tc>
      </w:tr>
      <w:tr w:rsidR="005744AD" w:rsidRPr="000415F7" w14:paraId="4ECB26E0" w14:textId="77777777" w:rsidTr="00187690">
        <w:tc>
          <w:tcPr>
            <w:tcW w:w="4158" w:type="dxa"/>
          </w:tcPr>
          <w:p w14:paraId="40EEE888" w14:textId="77777777" w:rsidR="005744AD" w:rsidRPr="000415F7" w:rsidRDefault="005744AD" w:rsidP="00903FA3">
            <w:pPr>
              <w:jc w:val="right"/>
            </w:pPr>
            <w:r w:rsidRPr="000415F7">
              <w:t>$1.00</w:t>
            </w:r>
          </w:p>
        </w:tc>
        <w:tc>
          <w:tcPr>
            <w:tcW w:w="990" w:type="dxa"/>
          </w:tcPr>
          <w:p w14:paraId="285B6FB1" w14:textId="77777777" w:rsidR="005744AD" w:rsidRPr="000415F7" w:rsidRDefault="005744AD" w:rsidP="00903FA3">
            <w:pPr>
              <w:jc w:val="center"/>
            </w:pPr>
            <w:r w:rsidRPr="000415F7">
              <w:t>=</w:t>
            </w:r>
          </w:p>
        </w:tc>
        <w:tc>
          <w:tcPr>
            <w:tcW w:w="4590" w:type="dxa"/>
          </w:tcPr>
          <w:p w14:paraId="56D89B50" w14:textId="75EAC0C2" w:rsidR="005744AD" w:rsidRPr="000415F7" w:rsidRDefault="005744AD" w:rsidP="00E16D94">
            <w:pPr>
              <w:jc w:val="left"/>
            </w:pPr>
            <w:r w:rsidRPr="000415F7">
              <w:rPr>
                <w:rStyle w:val="converterresult-tocurrency"/>
                <w:bdr w:val="none" w:sz="0" w:space="0" w:color="auto" w:frame="1"/>
              </w:rPr>
              <w:t>26.040</w:t>
            </w:r>
            <w:r w:rsidR="004606D0" w:rsidRPr="000415F7">
              <w:rPr>
                <w:rStyle w:val="converterresult-toamount"/>
                <w:bdr w:val="none" w:sz="0" w:space="0" w:color="auto" w:frame="1"/>
              </w:rPr>
              <w:t xml:space="preserve"> VNĐ </w:t>
            </w:r>
          </w:p>
        </w:tc>
      </w:tr>
    </w:tbl>
    <w:p w14:paraId="629F3EE8" w14:textId="77777777" w:rsidR="005744AD" w:rsidRPr="000415F7" w:rsidRDefault="005744AD" w:rsidP="00260505">
      <w:pPr>
        <w:suppressAutoHyphens/>
      </w:pPr>
    </w:p>
    <w:p w14:paraId="123D3AD4" w14:textId="77777777" w:rsidR="005744AD" w:rsidRPr="00DB4B25" w:rsidRDefault="005744AD" w:rsidP="00E16D94">
      <w:pPr>
        <w:pStyle w:val="Header"/>
        <w:suppressAutoHyphens/>
        <w:jc w:val="both"/>
        <w:rPr>
          <w:rFonts w:eastAsiaTheme="minorEastAsia"/>
          <w:szCs w:val="22"/>
        </w:rPr>
      </w:pPr>
      <w:r w:rsidRPr="00DB4B25">
        <w:rPr>
          <w:szCs w:val="22"/>
        </w:rPr>
        <w:t>VIẾT TẮT</w:t>
      </w:r>
    </w:p>
    <w:p w14:paraId="520683BF" w14:textId="77777777" w:rsidR="005744AD" w:rsidRPr="00DB4B25" w:rsidRDefault="005744AD" w:rsidP="00E16D94">
      <w:pPr>
        <w:pStyle w:val="Header"/>
        <w:suppressAutoHyphens/>
        <w:jc w:val="both"/>
        <w:rPr>
          <w:rFonts w:eastAsiaTheme="minorEastAsia"/>
          <w:szCs w:val="22"/>
        </w:rPr>
      </w:pPr>
    </w:p>
    <w:tbl>
      <w:tblPr>
        <w:tblW w:w="8639" w:type="dxa"/>
        <w:tblInd w:w="1081" w:type="dxa"/>
        <w:tblLayout w:type="fixed"/>
        <w:tblLook w:val="01E0" w:firstRow="1" w:lastRow="1" w:firstColumn="1" w:lastColumn="1" w:noHBand="0" w:noVBand="0"/>
      </w:tblPr>
      <w:tblGrid>
        <w:gridCol w:w="1481"/>
        <w:gridCol w:w="7158"/>
      </w:tblGrid>
      <w:tr w:rsidR="005744AD" w:rsidRPr="00DB4B25" w14:paraId="71862DCF" w14:textId="77777777" w:rsidTr="002818D8">
        <w:tc>
          <w:tcPr>
            <w:tcW w:w="1481" w:type="dxa"/>
            <w:vAlign w:val="center"/>
          </w:tcPr>
          <w:p w14:paraId="5EF92115" w14:textId="77777777" w:rsidR="005744AD" w:rsidRPr="00DB4B25" w:rsidRDefault="005744AD" w:rsidP="00260505">
            <w:r w:rsidRPr="00DB4B25">
              <w:t>ADB</w:t>
            </w:r>
          </w:p>
        </w:tc>
        <w:tc>
          <w:tcPr>
            <w:tcW w:w="7158" w:type="dxa"/>
            <w:vAlign w:val="center"/>
          </w:tcPr>
          <w:p w14:paraId="167715A6" w14:textId="77777777" w:rsidR="005744AD" w:rsidRPr="00DB4B25" w:rsidRDefault="005744AD" w:rsidP="00260505">
            <w:r w:rsidRPr="00DB4B25">
              <w:t>Ngân hàng Phát triển Châu Á</w:t>
            </w:r>
          </w:p>
        </w:tc>
      </w:tr>
      <w:tr w:rsidR="005744AD" w:rsidRPr="00DB4B25" w14:paraId="68CFB8C7" w14:textId="77777777" w:rsidTr="002818D8">
        <w:tc>
          <w:tcPr>
            <w:tcW w:w="1481" w:type="dxa"/>
            <w:vAlign w:val="center"/>
          </w:tcPr>
          <w:p w14:paraId="10FA0A8E" w14:textId="5AF4D20F" w:rsidR="005744AD" w:rsidRPr="00DB4B25" w:rsidRDefault="00EE1FE0" w:rsidP="00260505">
            <w:r>
              <w:t>BAH</w:t>
            </w:r>
          </w:p>
        </w:tc>
        <w:tc>
          <w:tcPr>
            <w:tcW w:w="7158" w:type="dxa"/>
            <w:vAlign w:val="center"/>
          </w:tcPr>
          <w:p w14:paraId="6373B410" w14:textId="796E9863" w:rsidR="005744AD" w:rsidRPr="00DB4B25" w:rsidRDefault="00EE1FE0" w:rsidP="00260505">
            <w:pPr>
              <w:rPr>
                <w:rFonts w:eastAsiaTheme="minorEastAsia"/>
              </w:rPr>
            </w:pPr>
            <w:r>
              <w:rPr>
                <w:rFonts w:eastAsiaTheme="minorEastAsia"/>
              </w:rPr>
              <w:t>B</w:t>
            </w:r>
            <w:r w:rsidR="005744AD" w:rsidRPr="00DB4B25">
              <w:rPr>
                <w:rFonts w:eastAsiaTheme="minorEastAsia"/>
              </w:rPr>
              <w:t>ị ảnh hưởng</w:t>
            </w:r>
          </w:p>
        </w:tc>
      </w:tr>
      <w:tr w:rsidR="005744AD" w:rsidRPr="00DB4B25" w14:paraId="4BB33F0E" w14:textId="77777777" w:rsidTr="002818D8">
        <w:tc>
          <w:tcPr>
            <w:tcW w:w="1481" w:type="dxa"/>
            <w:vAlign w:val="center"/>
          </w:tcPr>
          <w:p w14:paraId="7A3E5917" w14:textId="77777777" w:rsidR="005744AD" w:rsidRPr="00DB4B25" w:rsidRDefault="005744AD" w:rsidP="00260505">
            <w:pPr>
              <w:rPr>
                <w:lang w:eastAsia="en-CA"/>
              </w:rPr>
            </w:pPr>
            <w:r w:rsidRPr="00DB4B25">
              <w:rPr>
                <w:lang w:eastAsia="en-CA"/>
              </w:rPr>
              <w:t>CEMP</w:t>
            </w:r>
          </w:p>
        </w:tc>
        <w:tc>
          <w:tcPr>
            <w:tcW w:w="7158" w:type="dxa"/>
            <w:vAlign w:val="center"/>
          </w:tcPr>
          <w:p w14:paraId="44ECCE4D" w14:textId="77777777" w:rsidR="005744AD" w:rsidRPr="00DB4B25" w:rsidRDefault="005744AD" w:rsidP="00260505">
            <w:pPr>
              <w:rPr>
                <w:rFonts w:eastAsiaTheme="minorEastAsia"/>
              </w:rPr>
            </w:pPr>
            <w:r w:rsidRPr="00DB4B25">
              <w:t>Kế hoạch quản lý môi trường xây dựng</w:t>
            </w:r>
          </w:p>
        </w:tc>
      </w:tr>
      <w:tr w:rsidR="005744AD" w:rsidRPr="00DB4B25" w14:paraId="0AAD6880" w14:textId="77777777" w:rsidTr="002818D8">
        <w:tc>
          <w:tcPr>
            <w:tcW w:w="1481" w:type="dxa"/>
            <w:vAlign w:val="center"/>
          </w:tcPr>
          <w:p w14:paraId="2362C44F" w14:textId="77777777" w:rsidR="005744AD" w:rsidRPr="00DB4B25" w:rsidRDefault="005744AD" w:rsidP="00260505">
            <w:r w:rsidRPr="00DB4B25">
              <w:t>CRIEM</w:t>
            </w:r>
          </w:p>
        </w:tc>
        <w:tc>
          <w:tcPr>
            <w:tcW w:w="7158" w:type="dxa"/>
            <w:vAlign w:val="center"/>
          </w:tcPr>
          <w:p w14:paraId="1F11D88D" w14:textId="77777777" w:rsidR="005744AD" w:rsidRPr="00DB4B25" w:rsidRDefault="005744AD" w:rsidP="00260505">
            <w:r w:rsidRPr="00DB4B25">
              <w:t>Cơ sở hạ tầng thích ứng với biến đổi khí hậu cho người dân tộc thiểu số</w:t>
            </w:r>
          </w:p>
        </w:tc>
      </w:tr>
      <w:tr w:rsidR="005744AD" w:rsidRPr="00DB4B25" w14:paraId="529CCE52" w14:textId="77777777" w:rsidTr="002818D8">
        <w:tc>
          <w:tcPr>
            <w:tcW w:w="1481" w:type="dxa"/>
            <w:vAlign w:val="center"/>
          </w:tcPr>
          <w:p w14:paraId="398EB0B8" w14:textId="35511DD3" w:rsidR="005744AD" w:rsidRPr="00DB4B25" w:rsidRDefault="005744AD" w:rsidP="00260505">
            <w:r w:rsidRPr="00DB4B25">
              <w:t>CPC</w:t>
            </w:r>
          </w:p>
        </w:tc>
        <w:tc>
          <w:tcPr>
            <w:tcW w:w="7158" w:type="dxa"/>
            <w:vAlign w:val="center"/>
          </w:tcPr>
          <w:p w14:paraId="321E61DB" w14:textId="270E85BB" w:rsidR="005744AD" w:rsidRPr="00DB4B25" w:rsidRDefault="005B7EC0" w:rsidP="00260505">
            <w:r>
              <w:t>UBND xã</w:t>
            </w:r>
          </w:p>
        </w:tc>
      </w:tr>
      <w:tr w:rsidR="005744AD" w:rsidRPr="00DB4B25" w14:paraId="61226F07" w14:textId="77777777" w:rsidTr="002818D8">
        <w:tc>
          <w:tcPr>
            <w:tcW w:w="1481" w:type="dxa"/>
            <w:vAlign w:val="center"/>
          </w:tcPr>
          <w:p w14:paraId="64A40FBB" w14:textId="77777777" w:rsidR="005744AD" w:rsidRPr="00DB4B25" w:rsidRDefault="005744AD" w:rsidP="00260505">
            <w:r w:rsidRPr="00DB4B25">
              <w:t>CSC</w:t>
            </w:r>
          </w:p>
        </w:tc>
        <w:tc>
          <w:tcPr>
            <w:tcW w:w="7158" w:type="dxa"/>
            <w:vAlign w:val="center"/>
          </w:tcPr>
          <w:p w14:paraId="04FC6103" w14:textId="77777777" w:rsidR="005744AD" w:rsidRPr="00DB4B25" w:rsidRDefault="005744AD" w:rsidP="00260505">
            <w:r w:rsidRPr="00DB4B25">
              <w:t>Tư vấn giám sát thi công</w:t>
            </w:r>
          </w:p>
        </w:tc>
      </w:tr>
      <w:tr w:rsidR="005744AD" w:rsidRPr="00DB4B25" w14:paraId="6EC16474" w14:textId="77777777" w:rsidTr="002818D8">
        <w:tc>
          <w:tcPr>
            <w:tcW w:w="1481" w:type="dxa"/>
            <w:vAlign w:val="center"/>
          </w:tcPr>
          <w:p w14:paraId="010A4F91" w14:textId="77777777" w:rsidR="005744AD" w:rsidRPr="00DB4B25" w:rsidRDefault="005744AD" w:rsidP="00260505">
            <w:r w:rsidRPr="00DB4B25">
              <w:t>DARD</w:t>
            </w:r>
          </w:p>
        </w:tc>
        <w:tc>
          <w:tcPr>
            <w:tcW w:w="7158" w:type="dxa"/>
            <w:vAlign w:val="center"/>
          </w:tcPr>
          <w:p w14:paraId="039B0FFF" w14:textId="77777777" w:rsidR="005744AD" w:rsidRPr="00DB4B25" w:rsidRDefault="005744AD" w:rsidP="00260505">
            <w:r w:rsidRPr="00DB4B25">
              <w:t>Sở Nông nghiệp và Phát triển nông thôn</w:t>
            </w:r>
          </w:p>
        </w:tc>
      </w:tr>
      <w:tr w:rsidR="005744AD" w:rsidRPr="00DB4B25" w14:paraId="0725669A" w14:textId="77777777" w:rsidTr="002818D8">
        <w:tc>
          <w:tcPr>
            <w:tcW w:w="1481" w:type="dxa"/>
            <w:vAlign w:val="center"/>
          </w:tcPr>
          <w:p w14:paraId="0C37B209" w14:textId="04FC87E8" w:rsidR="005744AD" w:rsidRPr="00DB4B25" w:rsidRDefault="005744AD" w:rsidP="00260505">
            <w:r w:rsidRPr="00DB4B25">
              <w:t>DAE</w:t>
            </w:r>
          </w:p>
        </w:tc>
        <w:tc>
          <w:tcPr>
            <w:tcW w:w="7158" w:type="dxa"/>
            <w:vAlign w:val="center"/>
          </w:tcPr>
          <w:p w14:paraId="4FB5A91C" w14:textId="0D429BE4" w:rsidR="005744AD" w:rsidRPr="00DB4B25" w:rsidRDefault="00CE6F88" w:rsidP="00260505">
            <w:r w:rsidRPr="00DB4B25">
              <w:t>Sở Nông nghiệp và Môi trường</w:t>
            </w:r>
          </w:p>
        </w:tc>
      </w:tr>
      <w:tr w:rsidR="005744AD" w:rsidRPr="00DB4B25" w14:paraId="393C3C7A" w14:textId="77777777" w:rsidTr="002818D8">
        <w:tc>
          <w:tcPr>
            <w:tcW w:w="1481" w:type="dxa"/>
            <w:vAlign w:val="center"/>
          </w:tcPr>
          <w:p w14:paraId="40DDC3BD" w14:textId="77777777" w:rsidR="005744AD" w:rsidRPr="00DB4B25" w:rsidRDefault="005744AD" w:rsidP="00260505">
            <w:r w:rsidRPr="00DB4B25">
              <w:t>Sở TN&amp;MT</w:t>
            </w:r>
          </w:p>
        </w:tc>
        <w:tc>
          <w:tcPr>
            <w:tcW w:w="7158" w:type="dxa"/>
            <w:vAlign w:val="center"/>
          </w:tcPr>
          <w:p w14:paraId="16AB006E" w14:textId="77777777" w:rsidR="005744AD" w:rsidRPr="00DB4B25" w:rsidRDefault="005744AD" w:rsidP="00260505">
            <w:pPr>
              <w:rPr>
                <w:rFonts w:eastAsiaTheme="minorEastAsia"/>
              </w:rPr>
            </w:pPr>
            <w:r w:rsidRPr="00DB4B25">
              <w:t>Sở Tài nguyên và Môi trường</w:t>
            </w:r>
          </w:p>
        </w:tc>
      </w:tr>
      <w:tr w:rsidR="00BF7B3D" w:rsidRPr="00DB4B25" w14:paraId="6A393F20" w14:textId="77777777" w:rsidTr="00C231A6">
        <w:tc>
          <w:tcPr>
            <w:tcW w:w="1481" w:type="dxa"/>
            <w:vAlign w:val="center"/>
          </w:tcPr>
          <w:p w14:paraId="5ACDF2BA" w14:textId="79E97DC7" w:rsidR="00BF7B3D" w:rsidRPr="00DB4B25" w:rsidRDefault="009445B1" w:rsidP="00C231A6">
            <w:r>
              <w:t>DOC</w:t>
            </w:r>
          </w:p>
        </w:tc>
        <w:tc>
          <w:tcPr>
            <w:tcW w:w="7158" w:type="dxa"/>
            <w:vAlign w:val="center"/>
          </w:tcPr>
          <w:p w14:paraId="29E5A6B5" w14:textId="77777777" w:rsidR="00BF7B3D" w:rsidRPr="00DB4B25" w:rsidRDefault="00BF7B3D" w:rsidP="00C231A6">
            <w:r w:rsidRPr="00DB4B25">
              <w:t>Sở Xây dựng</w:t>
            </w:r>
          </w:p>
        </w:tc>
      </w:tr>
      <w:tr w:rsidR="005744AD" w:rsidRPr="00DB4B25" w14:paraId="10982C12" w14:textId="77777777" w:rsidTr="002818D8">
        <w:tc>
          <w:tcPr>
            <w:tcW w:w="1481" w:type="dxa"/>
            <w:vAlign w:val="center"/>
          </w:tcPr>
          <w:p w14:paraId="56E8D6DB" w14:textId="0D8B2312" w:rsidR="005744AD" w:rsidRPr="00DB4B25" w:rsidRDefault="009445B1" w:rsidP="00260505">
            <w:r>
              <w:t>DOT</w:t>
            </w:r>
          </w:p>
        </w:tc>
        <w:tc>
          <w:tcPr>
            <w:tcW w:w="7158" w:type="dxa"/>
            <w:vAlign w:val="center"/>
          </w:tcPr>
          <w:p w14:paraId="3D8774CA" w14:textId="0C2CC2C3" w:rsidR="005744AD" w:rsidRPr="00DB4B25" w:rsidRDefault="005744AD" w:rsidP="00260505">
            <w:r w:rsidRPr="00DB4B25">
              <w:t>Sở Giao thông Vận tải</w:t>
            </w:r>
          </w:p>
        </w:tc>
      </w:tr>
      <w:tr w:rsidR="005744AD" w:rsidRPr="00DB4B25" w14:paraId="3689450F" w14:textId="77777777" w:rsidTr="002818D8">
        <w:tc>
          <w:tcPr>
            <w:tcW w:w="1481" w:type="dxa"/>
            <w:vAlign w:val="center"/>
          </w:tcPr>
          <w:p w14:paraId="38DF7B57" w14:textId="77777777" w:rsidR="005744AD" w:rsidRPr="00DB4B25" w:rsidRDefault="005744AD" w:rsidP="00260505">
            <w:r w:rsidRPr="00DB4B25">
              <w:t>DPC</w:t>
            </w:r>
          </w:p>
        </w:tc>
        <w:tc>
          <w:tcPr>
            <w:tcW w:w="7158" w:type="dxa"/>
            <w:vAlign w:val="center"/>
          </w:tcPr>
          <w:p w14:paraId="708B9969" w14:textId="77777777" w:rsidR="005744AD" w:rsidRPr="00DB4B25" w:rsidRDefault="005744AD" w:rsidP="00260505">
            <w:r w:rsidRPr="00DB4B25">
              <w:t>Ủy ban nhân dân huyện</w:t>
            </w:r>
          </w:p>
        </w:tc>
      </w:tr>
      <w:tr w:rsidR="005744AD" w:rsidRPr="00DB4B25" w14:paraId="2FAC7384" w14:textId="77777777" w:rsidTr="002818D8">
        <w:tc>
          <w:tcPr>
            <w:tcW w:w="1481" w:type="dxa"/>
            <w:vAlign w:val="center"/>
          </w:tcPr>
          <w:p w14:paraId="5A0CDF0B" w14:textId="77777777" w:rsidR="005744AD" w:rsidRPr="00DB4B25" w:rsidRDefault="005744AD" w:rsidP="00260505">
            <w:r w:rsidRPr="00DB4B25">
              <w:rPr>
                <w:lang w:eastAsia="en-CA"/>
              </w:rPr>
              <w:t>EA</w:t>
            </w:r>
          </w:p>
        </w:tc>
        <w:tc>
          <w:tcPr>
            <w:tcW w:w="7158" w:type="dxa"/>
            <w:vAlign w:val="center"/>
          </w:tcPr>
          <w:p w14:paraId="3AD59B1D" w14:textId="77777777" w:rsidR="005744AD" w:rsidRPr="00DB4B25" w:rsidRDefault="005744AD" w:rsidP="00260505">
            <w:pPr>
              <w:rPr>
                <w:rFonts w:eastAsiaTheme="minorEastAsia"/>
              </w:rPr>
            </w:pPr>
            <w:r w:rsidRPr="00DB4B25">
              <w:rPr>
                <w:rFonts w:eastAsiaTheme="minorEastAsia"/>
              </w:rPr>
              <w:t>Cơ quan thực hiện</w:t>
            </w:r>
          </w:p>
        </w:tc>
      </w:tr>
      <w:tr w:rsidR="005744AD" w:rsidRPr="00DB4B25" w14:paraId="4998CCF7" w14:textId="77777777" w:rsidTr="002818D8">
        <w:tc>
          <w:tcPr>
            <w:tcW w:w="1481" w:type="dxa"/>
            <w:vAlign w:val="center"/>
          </w:tcPr>
          <w:p w14:paraId="05D8497A" w14:textId="77777777" w:rsidR="005744AD" w:rsidRPr="00DB4B25" w:rsidRDefault="005744AD" w:rsidP="00260505">
            <w:pPr>
              <w:rPr>
                <w:lang w:eastAsia="en-CA"/>
              </w:rPr>
            </w:pPr>
            <w:r w:rsidRPr="00DB4B25">
              <w:rPr>
                <w:lang w:eastAsia="en-CA"/>
              </w:rPr>
              <w:t>EARF</w:t>
            </w:r>
          </w:p>
        </w:tc>
        <w:tc>
          <w:tcPr>
            <w:tcW w:w="7158" w:type="dxa"/>
            <w:vAlign w:val="center"/>
          </w:tcPr>
          <w:p w14:paraId="55877B7A" w14:textId="2DCD330C" w:rsidR="005744AD" w:rsidRPr="00DB4B25" w:rsidRDefault="005744AD" w:rsidP="00260505">
            <w:pPr>
              <w:rPr>
                <w:rFonts w:eastAsiaTheme="minorEastAsia"/>
              </w:rPr>
            </w:pPr>
            <w:r w:rsidRPr="00DB4B25">
              <w:rPr>
                <w:rFonts w:eastAsiaTheme="minorEastAsia"/>
              </w:rPr>
              <w:t xml:space="preserve">Khung </w:t>
            </w:r>
            <w:r w:rsidR="009445B1">
              <w:rPr>
                <w:rFonts w:eastAsiaTheme="minorEastAsia"/>
              </w:rPr>
              <w:t>chính sách</w:t>
            </w:r>
            <w:r w:rsidRPr="00DB4B25">
              <w:rPr>
                <w:rFonts w:eastAsiaTheme="minorEastAsia"/>
              </w:rPr>
              <w:t xml:space="preserve"> và đánh giá môi trường</w:t>
            </w:r>
          </w:p>
        </w:tc>
      </w:tr>
      <w:tr w:rsidR="005744AD" w:rsidRPr="00DB4B25" w14:paraId="6F73BC99" w14:textId="77777777" w:rsidTr="002818D8">
        <w:tc>
          <w:tcPr>
            <w:tcW w:w="1481" w:type="dxa"/>
            <w:vAlign w:val="center"/>
          </w:tcPr>
          <w:p w14:paraId="50AF7382" w14:textId="77777777" w:rsidR="005744AD" w:rsidRPr="00DB4B25" w:rsidRDefault="005744AD" w:rsidP="00260505">
            <w:r w:rsidRPr="00DB4B25">
              <w:t>ĐTM</w:t>
            </w:r>
          </w:p>
        </w:tc>
        <w:tc>
          <w:tcPr>
            <w:tcW w:w="7158" w:type="dxa"/>
            <w:vAlign w:val="center"/>
          </w:tcPr>
          <w:p w14:paraId="75EF1133" w14:textId="77777777" w:rsidR="005744AD" w:rsidRPr="00DB4B25" w:rsidRDefault="005744AD" w:rsidP="00260505">
            <w:r w:rsidRPr="00DB4B25">
              <w:t xml:space="preserve">Đánh giá tác động môi trường </w:t>
            </w:r>
          </w:p>
        </w:tc>
      </w:tr>
      <w:tr w:rsidR="005744AD" w:rsidRPr="00DB4B25" w14:paraId="2B279650" w14:textId="77777777" w:rsidTr="002818D8">
        <w:tc>
          <w:tcPr>
            <w:tcW w:w="1481" w:type="dxa"/>
            <w:vAlign w:val="center"/>
          </w:tcPr>
          <w:p w14:paraId="5E9A6E41" w14:textId="77777777" w:rsidR="005744AD" w:rsidRPr="00DB4B25" w:rsidRDefault="005744AD" w:rsidP="00260505">
            <w:r w:rsidRPr="00DB4B25">
              <w:t>EMP</w:t>
            </w:r>
          </w:p>
        </w:tc>
        <w:tc>
          <w:tcPr>
            <w:tcW w:w="7158" w:type="dxa"/>
            <w:vAlign w:val="center"/>
          </w:tcPr>
          <w:p w14:paraId="65849A7D" w14:textId="77777777" w:rsidR="005744AD" w:rsidRPr="00DB4B25" w:rsidRDefault="005744AD" w:rsidP="00260505">
            <w:r w:rsidRPr="00DB4B25">
              <w:t>Kế hoạch quản lý môi trường</w:t>
            </w:r>
          </w:p>
        </w:tc>
      </w:tr>
      <w:tr w:rsidR="005744AD" w:rsidRPr="00DB4B25" w14:paraId="407BAAEE" w14:textId="77777777" w:rsidTr="002818D8">
        <w:tc>
          <w:tcPr>
            <w:tcW w:w="1481" w:type="dxa"/>
            <w:vAlign w:val="center"/>
          </w:tcPr>
          <w:p w14:paraId="5E11B373" w14:textId="3BE7E819" w:rsidR="005744AD" w:rsidRPr="00DB4B25" w:rsidRDefault="005744AD" w:rsidP="00260505">
            <w:r w:rsidRPr="00DB4B25">
              <w:t>ERP</w:t>
            </w:r>
          </w:p>
        </w:tc>
        <w:tc>
          <w:tcPr>
            <w:tcW w:w="7158" w:type="dxa"/>
            <w:vAlign w:val="center"/>
          </w:tcPr>
          <w:p w14:paraId="663CAB11" w14:textId="5CEF2B86" w:rsidR="005744AD" w:rsidRPr="005175D2" w:rsidRDefault="005744AD" w:rsidP="00260505">
            <w:r w:rsidRPr="00DB4B25">
              <w:t>Kế hoạch ứng phó khẩn cấp</w:t>
            </w:r>
          </w:p>
        </w:tc>
      </w:tr>
      <w:tr w:rsidR="005744AD" w:rsidRPr="00DB4B25" w14:paraId="6FA47B47" w14:textId="77777777" w:rsidTr="00E54AD8">
        <w:trPr>
          <w:trHeight w:val="310"/>
        </w:trPr>
        <w:tc>
          <w:tcPr>
            <w:tcW w:w="1481" w:type="dxa"/>
            <w:vAlign w:val="center"/>
          </w:tcPr>
          <w:p w14:paraId="63593AAF" w14:textId="77777777" w:rsidR="005744AD" w:rsidRPr="00DB4B25" w:rsidRDefault="005744AD" w:rsidP="00260505">
            <w:r w:rsidRPr="00DB4B25">
              <w:t>ESO</w:t>
            </w:r>
          </w:p>
        </w:tc>
        <w:tc>
          <w:tcPr>
            <w:tcW w:w="7158" w:type="dxa"/>
            <w:vAlign w:val="center"/>
          </w:tcPr>
          <w:p w14:paraId="712D3DB0" w14:textId="342C0E1B" w:rsidR="005744AD" w:rsidRPr="00DB4B25" w:rsidRDefault="005744AD" w:rsidP="00260505">
            <w:r w:rsidRPr="00DB4B25">
              <w:t>Cán bộ Môi trường</w:t>
            </w:r>
          </w:p>
        </w:tc>
      </w:tr>
      <w:tr w:rsidR="005744AD" w:rsidRPr="00DB4B25" w14:paraId="429DC772" w14:textId="77777777" w:rsidTr="002818D8">
        <w:tc>
          <w:tcPr>
            <w:tcW w:w="1481" w:type="dxa"/>
            <w:vAlign w:val="center"/>
          </w:tcPr>
          <w:p w14:paraId="141A33D4" w14:textId="77777777" w:rsidR="005744AD" w:rsidRPr="00DB4B25" w:rsidRDefault="005744AD" w:rsidP="00260505">
            <w:r w:rsidRPr="00DB4B25">
              <w:t>ESS</w:t>
            </w:r>
          </w:p>
        </w:tc>
        <w:tc>
          <w:tcPr>
            <w:tcW w:w="7158" w:type="dxa"/>
            <w:vAlign w:val="center"/>
          </w:tcPr>
          <w:p w14:paraId="4C43082F" w14:textId="1925E4DF" w:rsidR="005744AD" w:rsidRPr="00DB4B25" w:rsidRDefault="005744AD" w:rsidP="00260505">
            <w:r w:rsidRPr="00DB4B25">
              <w:t>Chuyên gia môi trường</w:t>
            </w:r>
          </w:p>
        </w:tc>
      </w:tr>
      <w:tr w:rsidR="005744AD" w:rsidRPr="00DB4B25" w14:paraId="57742D5E" w14:textId="77777777" w:rsidTr="002818D8">
        <w:tc>
          <w:tcPr>
            <w:tcW w:w="1481" w:type="dxa"/>
            <w:vAlign w:val="center"/>
          </w:tcPr>
          <w:p w14:paraId="39F9281F" w14:textId="77777777" w:rsidR="005744AD" w:rsidRPr="00DB4B25" w:rsidRDefault="005744AD" w:rsidP="00260505">
            <w:r w:rsidRPr="00DB4B25">
              <w:t>FS</w:t>
            </w:r>
          </w:p>
        </w:tc>
        <w:tc>
          <w:tcPr>
            <w:tcW w:w="7158" w:type="dxa"/>
            <w:vAlign w:val="center"/>
          </w:tcPr>
          <w:p w14:paraId="26850095" w14:textId="77777777" w:rsidR="005744AD" w:rsidRPr="00DB4B25" w:rsidRDefault="005744AD" w:rsidP="00260505">
            <w:r w:rsidRPr="00DB4B25">
              <w:t xml:space="preserve">Nghiên cứu khả thi </w:t>
            </w:r>
          </w:p>
        </w:tc>
      </w:tr>
      <w:tr w:rsidR="005744AD" w:rsidRPr="00DB4B25" w14:paraId="69EDA2F7" w14:textId="77777777" w:rsidTr="002818D8">
        <w:tc>
          <w:tcPr>
            <w:tcW w:w="1481" w:type="dxa"/>
            <w:vAlign w:val="center"/>
          </w:tcPr>
          <w:p w14:paraId="3C2A135E" w14:textId="5DCA084A" w:rsidR="005744AD" w:rsidRPr="00DB4B25" w:rsidRDefault="009445B1" w:rsidP="00260505">
            <w:r>
              <w:t>GOV</w:t>
            </w:r>
          </w:p>
        </w:tc>
        <w:tc>
          <w:tcPr>
            <w:tcW w:w="7158" w:type="dxa"/>
            <w:vAlign w:val="center"/>
          </w:tcPr>
          <w:p w14:paraId="3535BF03" w14:textId="77777777" w:rsidR="005744AD" w:rsidRPr="00DB4B25" w:rsidRDefault="005744AD" w:rsidP="00260505">
            <w:pPr>
              <w:rPr>
                <w:rFonts w:eastAsiaTheme="minorEastAsia"/>
              </w:rPr>
            </w:pPr>
            <w:r w:rsidRPr="00DB4B25">
              <w:t>Chính phủ Việt Nam</w:t>
            </w:r>
          </w:p>
        </w:tc>
      </w:tr>
      <w:tr w:rsidR="005744AD" w:rsidRPr="00DB4B25" w14:paraId="07DB682C" w14:textId="77777777" w:rsidTr="002818D8">
        <w:tc>
          <w:tcPr>
            <w:tcW w:w="1481" w:type="dxa"/>
            <w:vAlign w:val="center"/>
          </w:tcPr>
          <w:p w14:paraId="5C91C581" w14:textId="77777777" w:rsidR="005744AD" w:rsidRPr="00DB4B25" w:rsidRDefault="005744AD" w:rsidP="00260505">
            <w:r w:rsidRPr="00DB4B25">
              <w:t>GRM</w:t>
            </w:r>
          </w:p>
        </w:tc>
        <w:tc>
          <w:tcPr>
            <w:tcW w:w="7158" w:type="dxa"/>
            <w:vAlign w:val="center"/>
          </w:tcPr>
          <w:p w14:paraId="5F52D5A8" w14:textId="77777777" w:rsidR="005744AD" w:rsidRPr="00DB4B25" w:rsidRDefault="005744AD" w:rsidP="00260505">
            <w:r w:rsidRPr="00DB4B25">
              <w:t>Cơ chế giải quyết khiếu nại</w:t>
            </w:r>
          </w:p>
        </w:tc>
      </w:tr>
      <w:tr w:rsidR="005744AD" w:rsidRPr="00DB4B25" w14:paraId="049ABBC5" w14:textId="77777777" w:rsidTr="002818D8">
        <w:tc>
          <w:tcPr>
            <w:tcW w:w="1481" w:type="dxa"/>
            <w:vAlign w:val="center"/>
          </w:tcPr>
          <w:p w14:paraId="0738272C" w14:textId="77777777" w:rsidR="005744AD" w:rsidRPr="00DB4B25" w:rsidRDefault="005744AD" w:rsidP="00260505">
            <w:pPr>
              <w:rPr>
                <w:lang w:eastAsia="en-CA"/>
              </w:rPr>
            </w:pPr>
            <w:r w:rsidRPr="00DB4B25">
              <w:rPr>
                <w:lang w:eastAsia="en-CA"/>
              </w:rPr>
              <w:t>HH</w:t>
            </w:r>
          </w:p>
        </w:tc>
        <w:tc>
          <w:tcPr>
            <w:tcW w:w="7158" w:type="dxa"/>
            <w:vAlign w:val="center"/>
          </w:tcPr>
          <w:p w14:paraId="10436588" w14:textId="77777777" w:rsidR="005744AD" w:rsidRPr="00DB4B25" w:rsidRDefault="005744AD" w:rsidP="00260505">
            <w:pPr>
              <w:rPr>
                <w:lang w:eastAsia="en-CA"/>
              </w:rPr>
            </w:pPr>
            <w:r w:rsidRPr="00DB4B25">
              <w:rPr>
                <w:lang w:eastAsia="en-CA"/>
              </w:rPr>
              <w:t>Hộ gia đình</w:t>
            </w:r>
          </w:p>
        </w:tc>
      </w:tr>
      <w:tr w:rsidR="005744AD" w:rsidRPr="00DB4B25" w14:paraId="4BD35DA4" w14:textId="77777777" w:rsidTr="002818D8">
        <w:tc>
          <w:tcPr>
            <w:tcW w:w="1481" w:type="dxa"/>
            <w:vAlign w:val="center"/>
          </w:tcPr>
          <w:p w14:paraId="3F22323C" w14:textId="77777777" w:rsidR="005744AD" w:rsidRPr="00DB4B25" w:rsidRDefault="005744AD" w:rsidP="00260505">
            <w:r w:rsidRPr="00DB4B25">
              <w:t>IA</w:t>
            </w:r>
          </w:p>
        </w:tc>
        <w:tc>
          <w:tcPr>
            <w:tcW w:w="7158" w:type="dxa"/>
            <w:vAlign w:val="center"/>
          </w:tcPr>
          <w:p w14:paraId="1DEDEE15" w14:textId="77777777" w:rsidR="005744AD" w:rsidRPr="00DB4B25" w:rsidRDefault="005744AD" w:rsidP="00260505">
            <w:r w:rsidRPr="00DB4B25">
              <w:t>Cơ quan thực hiện</w:t>
            </w:r>
          </w:p>
        </w:tc>
      </w:tr>
      <w:tr w:rsidR="005744AD" w:rsidRPr="00DB4B25" w14:paraId="5E30A676" w14:textId="77777777" w:rsidTr="002818D8">
        <w:tc>
          <w:tcPr>
            <w:tcW w:w="1481" w:type="dxa"/>
            <w:vAlign w:val="center"/>
          </w:tcPr>
          <w:p w14:paraId="06BC3765" w14:textId="77777777" w:rsidR="005744AD" w:rsidRPr="00DB4B25" w:rsidRDefault="005744AD" w:rsidP="00260505">
            <w:r w:rsidRPr="00DB4B25">
              <w:t>IEE</w:t>
            </w:r>
          </w:p>
        </w:tc>
        <w:tc>
          <w:tcPr>
            <w:tcW w:w="7158" w:type="dxa"/>
            <w:vAlign w:val="center"/>
          </w:tcPr>
          <w:p w14:paraId="7DA5D6DC" w14:textId="77777777" w:rsidR="005744AD" w:rsidRPr="00DB4B25" w:rsidRDefault="005744AD" w:rsidP="00260505">
            <w:r w:rsidRPr="00DB4B25">
              <w:t>Kiểm tra môi trường ban đầu</w:t>
            </w:r>
          </w:p>
        </w:tc>
      </w:tr>
      <w:tr w:rsidR="005744AD" w:rsidRPr="00DB4B25" w14:paraId="030923A2" w14:textId="77777777" w:rsidTr="002818D8">
        <w:tc>
          <w:tcPr>
            <w:tcW w:w="1481" w:type="dxa"/>
            <w:vAlign w:val="center"/>
          </w:tcPr>
          <w:p w14:paraId="0B6EF67B" w14:textId="77777777" w:rsidR="005744AD" w:rsidRPr="00DB4B25" w:rsidRDefault="005744AD" w:rsidP="00260505">
            <w:r w:rsidRPr="00DB4B25">
              <w:t>IOL</w:t>
            </w:r>
          </w:p>
        </w:tc>
        <w:tc>
          <w:tcPr>
            <w:tcW w:w="7158" w:type="dxa"/>
            <w:vAlign w:val="center"/>
          </w:tcPr>
          <w:p w14:paraId="3AF27898" w14:textId="77777777" w:rsidR="005744AD" w:rsidRPr="00DB4B25" w:rsidRDefault="005744AD" w:rsidP="00260505">
            <w:pPr>
              <w:rPr>
                <w:rFonts w:eastAsiaTheme="minorEastAsia"/>
              </w:rPr>
            </w:pPr>
            <w:r w:rsidRPr="00DB4B25">
              <w:t>Kiểm kê tổn thất</w:t>
            </w:r>
          </w:p>
        </w:tc>
      </w:tr>
      <w:tr w:rsidR="005744AD" w:rsidRPr="00DB4B25" w14:paraId="260A8DE8" w14:textId="77777777" w:rsidTr="002818D8">
        <w:tc>
          <w:tcPr>
            <w:tcW w:w="1481" w:type="dxa"/>
            <w:vAlign w:val="center"/>
          </w:tcPr>
          <w:p w14:paraId="10A8AB1D" w14:textId="77777777" w:rsidR="005744AD" w:rsidRPr="00DB4B25" w:rsidRDefault="005744AD" w:rsidP="00260505">
            <w:r w:rsidRPr="00DB4B25">
              <w:t>LEP</w:t>
            </w:r>
          </w:p>
        </w:tc>
        <w:tc>
          <w:tcPr>
            <w:tcW w:w="7158" w:type="dxa"/>
            <w:vAlign w:val="center"/>
          </w:tcPr>
          <w:p w14:paraId="31B91FED" w14:textId="77777777" w:rsidR="005744AD" w:rsidRPr="00DB4B25" w:rsidRDefault="005744AD" w:rsidP="00260505">
            <w:pPr>
              <w:rPr>
                <w:rFonts w:eastAsiaTheme="minorEastAsia"/>
              </w:rPr>
            </w:pPr>
            <w:r w:rsidRPr="00DB4B25">
              <w:t>Luật Bảo vệ môi trường</w:t>
            </w:r>
          </w:p>
        </w:tc>
      </w:tr>
      <w:tr w:rsidR="005744AD" w:rsidRPr="00DB4B25" w14:paraId="02364CDD" w14:textId="77777777" w:rsidTr="002818D8">
        <w:tc>
          <w:tcPr>
            <w:tcW w:w="1481" w:type="dxa"/>
            <w:vAlign w:val="center"/>
          </w:tcPr>
          <w:p w14:paraId="7DF2C9B4" w14:textId="77777777" w:rsidR="005744AD" w:rsidRPr="00DB4B25" w:rsidRDefault="005744AD" w:rsidP="00260505">
            <w:r w:rsidRPr="00DB4B25">
              <w:t>LIC</w:t>
            </w:r>
          </w:p>
        </w:tc>
        <w:tc>
          <w:tcPr>
            <w:tcW w:w="7158" w:type="dxa"/>
            <w:vAlign w:val="center"/>
          </w:tcPr>
          <w:p w14:paraId="66310915" w14:textId="77777777" w:rsidR="005744AD" w:rsidRPr="00DB4B25" w:rsidRDefault="005744AD" w:rsidP="00260505">
            <w:r w:rsidRPr="00DB4B25">
              <w:t>Tư vấn thực hiện khoản vay</w:t>
            </w:r>
          </w:p>
        </w:tc>
      </w:tr>
      <w:tr w:rsidR="005744AD" w:rsidRPr="00DB4B25" w14:paraId="47057FA8" w14:textId="77777777" w:rsidTr="002818D8">
        <w:tc>
          <w:tcPr>
            <w:tcW w:w="1481" w:type="dxa"/>
            <w:vAlign w:val="center"/>
          </w:tcPr>
          <w:p w14:paraId="782F72C7" w14:textId="77777777" w:rsidR="005744AD" w:rsidRPr="00DB4B25" w:rsidRDefault="005744AD" w:rsidP="00260505">
            <w:r w:rsidRPr="00DB4B25">
              <w:t>Bộ TN&amp;MT</w:t>
            </w:r>
          </w:p>
        </w:tc>
        <w:tc>
          <w:tcPr>
            <w:tcW w:w="7158" w:type="dxa"/>
            <w:vAlign w:val="center"/>
          </w:tcPr>
          <w:p w14:paraId="4F533AD9" w14:textId="77777777" w:rsidR="005744AD" w:rsidRPr="00DB4B25" w:rsidRDefault="005744AD" w:rsidP="00260505">
            <w:pPr>
              <w:rPr>
                <w:rFonts w:eastAsiaTheme="minorEastAsia"/>
              </w:rPr>
            </w:pPr>
            <w:r w:rsidRPr="00DB4B25">
              <w:t>Bộ Tài nguyên và Môi trường</w:t>
            </w:r>
          </w:p>
        </w:tc>
      </w:tr>
      <w:tr w:rsidR="005744AD" w:rsidRPr="00DB4B25" w14:paraId="21F5E2E5" w14:textId="77777777" w:rsidTr="002818D8">
        <w:tc>
          <w:tcPr>
            <w:tcW w:w="1481" w:type="dxa"/>
            <w:vAlign w:val="center"/>
          </w:tcPr>
          <w:p w14:paraId="4FAD022D" w14:textId="77777777" w:rsidR="005744AD" w:rsidRPr="00DB4B25" w:rsidRDefault="005744AD" w:rsidP="00260505">
            <w:r w:rsidRPr="00DB4B25">
              <w:t>PPC</w:t>
            </w:r>
          </w:p>
        </w:tc>
        <w:tc>
          <w:tcPr>
            <w:tcW w:w="7158" w:type="dxa"/>
            <w:vAlign w:val="center"/>
          </w:tcPr>
          <w:p w14:paraId="3B39581B" w14:textId="77777777" w:rsidR="005744AD" w:rsidRPr="00DB4B25" w:rsidRDefault="005744AD" w:rsidP="00260505">
            <w:pPr>
              <w:rPr>
                <w:rFonts w:eastAsiaTheme="minorEastAsia"/>
              </w:rPr>
            </w:pPr>
            <w:r w:rsidRPr="00DB4B25">
              <w:rPr>
                <w:rFonts w:eastAsiaTheme="minorEastAsia"/>
              </w:rPr>
              <w:t>Ủy ban nhân dân tỉnh</w:t>
            </w:r>
          </w:p>
        </w:tc>
      </w:tr>
      <w:tr w:rsidR="005744AD" w:rsidRPr="00DB4B25" w14:paraId="73D42E1C" w14:textId="77777777" w:rsidTr="002818D8">
        <w:tc>
          <w:tcPr>
            <w:tcW w:w="1481" w:type="dxa"/>
            <w:vAlign w:val="center"/>
          </w:tcPr>
          <w:p w14:paraId="710E31EC" w14:textId="2AACF173" w:rsidR="005744AD" w:rsidRPr="00DB4B25" w:rsidRDefault="009445B1" w:rsidP="00260505">
            <w:r>
              <w:t>PPE</w:t>
            </w:r>
          </w:p>
        </w:tc>
        <w:tc>
          <w:tcPr>
            <w:tcW w:w="7158" w:type="dxa"/>
            <w:vAlign w:val="center"/>
          </w:tcPr>
          <w:p w14:paraId="489E168E" w14:textId="47B79834" w:rsidR="005744AD" w:rsidRPr="00DB4B25" w:rsidRDefault="009445B1" w:rsidP="00260505">
            <w:r>
              <w:t>Trang bị bảo hộ cá nhân</w:t>
            </w:r>
          </w:p>
        </w:tc>
      </w:tr>
      <w:tr w:rsidR="005744AD" w:rsidRPr="00DB4B25" w14:paraId="5B292836" w14:textId="77777777" w:rsidTr="002818D8">
        <w:tc>
          <w:tcPr>
            <w:tcW w:w="1481" w:type="dxa"/>
            <w:vAlign w:val="center"/>
          </w:tcPr>
          <w:p w14:paraId="2DF9D0EC" w14:textId="5B874187" w:rsidR="005744AD" w:rsidRPr="00DB4B25" w:rsidRDefault="00162AF7" w:rsidP="00260505">
            <w:r w:rsidRPr="00DB4B25">
              <w:t>Ban QLDA</w:t>
            </w:r>
          </w:p>
        </w:tc>
        <w:tc>
          <w:tcPr>
            <w:tcW w:w="7158" w:type="dxa"/>
            <w:vAlign w:val="center"/>
          </w:tcPr>
          <w:p w14:paraId="63D0C52D" w14:textId="70AFDF07" w:rsidR="005744AD" w:rsidRPr="00DB4B25" w:rsidRDefault="000B3F96" w:rsidP="00260505">
            <w:r w:rsidRPr="00DB4B25">
              <w:t>Ban Quản lý dự án Công trình xây dựng giao thông Quảng Trị</w:t>
            </w:r>
          </w:p>
        </w:tc>
      </w:tr>
      <w:tr w:rsidR="005744AD" w:rsidRPr="00DB4B25" w14:paraId="4DD876E7" w14:textId="77777777" w:rsidTr="00E54AD8">
        <w:trPr>
          <w:trHeight w:val="80"/>
        </w:trPr>
        <w:tc>
          <w:tcPr>
            <w:tcW w:w="1481" w:type="dxa"/>
            <w:vAlign w:val="center"/>
          </w:tcPr>
          <w:p w14:paraId="54F889CA" w14:textId="77777777" w:rsidR="005744AD" w:rsidRPr="00DB4B25" w:rsidRDefault="005744AD" w:rsidP="00260505">
            <w:r w:rsidRPr="00DB4B25">
              <w:t>PR</w:t>
            </w:r>
          </w:p>
        </w:tc>
        <w:tc>
          <w:tcPr>
            <w:tcW w:w="7158" w:type="dxa"/>
            <w:vAlign w:val="center"/>
          </w:tcPr>
          <w:p w14:paraId="5DCAF2FB" w14:textId="77777777" w:rsidR="005744AD" w:rsidRPr="00DB4B25" w:rsidRDefault="005744AD" w:rsidP="00260505">
            <w:r w:rsidRPr="00DB4B25">
              <w:t>Tỉnh lộ</w:t>
            </w:r>
          </w:p>
        </w:tc>
      </w:tr>
      <w:tr w:rsidR="005744AD" w:rsidRPr="00DB4B25" w14:paraId="6A314BEC" w14:textId="77777777" w:rsidTr="002818D8">
        <w:tc>
          <w:tcPr>
            <w:tcW w:w="1481" w:type="dxa"/>
            <w:vAlign w:val="center"/>
          </w:tcPr>
          <w:p w14:paraId="04564F18" w14:textId="77777777" w:rsidR="005744AD" w:rsidRPr="00DB4B25" w:rsidRDefault="005744AD" w:rsidP="00260505">
            <w:r w:rsidRPr="00DB4B25">
              <w:t>REA</w:t>
            </w:r>
          </w:p>
        </w:tc>
        <w:tc>
          <w:tcPr>
            <w:tcW w:w="7158" w:type="dxa"/>
            <w:vAlign w:val="center"/>
          </w:tcPr>
          <w:p w14:paraId="7E24F0A8" w14:textId="6956CB0B" w:rsidR="005744AD" w:rsidRPr="00DB4B25" w:rsidRDefault="005744AD" w:rsidP="00260505">
            <w:r w:rsidRPr="00DB4B25">
              <w:t xml:space="preserve">Đánh giá </w:t>
            </w:r>
            <w:r w:rsidR="009445B1">
              <w:t xml:space="preserve">nhanh </w:t>
            </w:r>
            <w:r w:rsidRPr="00DB4B25">
              <w:t xml:space="preserve">môi trường </w:t>
            </w:r>
          </w:p>
        </w:tc>
      </w:tr>
      <w:tr w:rsidR="005744AD" w:rsidRPr="00DB4B25" w14:paraId="0BA7EA70" w14:textId="77777777" w:rsidTr="002818D8">
        <w:tc>
          <w:tcPr>
            <w:tcW w:w="1481" w:type="dxa"/>
            <w:vAlign w:val="center"/>
          </w:tcPr>
          <w:p w14:paraId="198248D5" w14:textId="77777777" w:rsidR="005744AD" w:rsidRPr="00DB4B25" w:rsidRDefault="005744AD" w:rsidP="00260505">
            <w:r w:rsidRPr="00DB4B25">
              <w:t>SPS</w:t>
            </w:r>
          </w:p>
        </w:tc>
        <w:tc>
          <w:tcPr>
            <w:tcW w:w="7158" w:type="dxa"/>
            <w:vAlign w:val="center"/>
          </w:tcPr>
          <w:p w14:paraId="3630DD56" w14:textId="59994C80" w:rsidR="005744AD" w:rsidRPr="00DB4B25" w:rsidRDefault="005744AD" w:rsidP="00260505">
            <w:r w:rsidRPr="00DB4B25">
              <w:t xml:space="preserve">Tuyên bố chính sách </w:t>
            </w:r>
            <w:r w:rsidR="009445B1">
              <w:t>an toàn của</w:t>
            </w:r>
            <w:r w:rsidRPr="00DB4B25">
              <w:t xml:space="preserve"> ADB</w:t>
            </w:r>
          </w:p>
        </w:tc>
      </w:tr>
      <w:tr w:rsidR="005744AD" w:rsidRPr="00DB4B25" w14:paraId="0AD398D4" w14:textId="77777777" w:rsidTr="002818D8">
        <w:tc>
          <w:tcPr>
            <w:tcW w:w="1481" w:type="dxa"/>
            <w:vAlign w:val="center"/>
          </w:tcPr>
          <w:p w14:paraId="4769448E" w14:textId="6918B366" w:rsidR="005744AD" w:rsidRPr="00DB4B25" w:rsidRDefault="009445B1" w:rsidP="00260505">
            <w:r>
              <w:t>UXO</w:t>
            </w:r>
          </w:p>
        </w:tc>
        <w:tc>
          <w:tcPr>
            <w:tcW w:w="7158" w:type="dxa"/>
            <w:vAlign w:val="center"/>
          </w:tcPr>
          <w:p w14:paraId="2C77CBD6" w14:textId="73A73548" w:rsidR="005744AD" w:rsidRPr="00DB4B25" w:rsidRDefault="009445B1" w:rsidP="00260505">
            <w:pPr>
              <w:rPr>
                <w:rFonts w:eastAsiaTheme="minorEastAsia"/>
              </w:rPr>
            </w:pPr>
            <w:r>
              <w:t>Bom mìn chưa nổ</w:t>
            </w:r>
          </w:p>
        </w:tc>
      </w:tr>
      <w:tr w:rsidR="005744AD" w:rsidRPr="000415F7" w14:paraId="70BCB874" w14:textId="77777777" w:rsidTr="002818D8">
        <w:tc>
          <w:tcPr>
            <w:tcW w:w="1481" w:type="dxa"/>
            <w:vAlign w:val="center"/>
          </w:tcPr>
          <w:p w14:paraId="729AA673" w14:textId="77777777" w:rsidR="005744AD" w:rsidRPr="00DB4B25" w:rsidRDefault="005744AD" w:rsidP="00260505">
            <w:r w:rsidRPr="00DB4B25">
              <w:t>WHO</w:t>
            </w:r>
          </w:p>
        </w:tc>
        <w:tc>
          <w:tcPr>
            <w:tcW w:w="7158" w:type="dxa"/>
            <w:vAlign w:val="center"/>
          </w:tcPr>
          <w:p w14:paraId="31F074C7" w14:textId="77777777" w:rsidR="005744AD" w:rsidRPr="000415F7" w:rsidRDefault="005744AD" w:rsidP="00260505">
            <w:pPr>
              <w:rPr>
                <w:rFonts w:eastAsiaTheme="minorEastAsia"/>
              </w:rPr>
            </w:pPr>
            <w:r w:rsidRPr="00DB4B25">
              <w:rPr>
                <w:rFonts w:eastAsiaTheme="minorEastAsia"/>
              </w:rPr>
              <w:t>Tổ chức Y tế Thế giới</w:t>
            </w:r>
          </w:p>
        </w:tc>
      </w:tr>
    </w:tbl>
    <w:p w14:paraId="6CF56EE6" w14:textId="77777777" w:rsidR="001E6617" w:rsidRDefault="001E6617" w:rsidP="00E16D94">
      <w:pPr>
        <w:pStyle w:val="Header"/>
        <w:keepNext/>
        <w:suppressAutoHyphens/>
        <w:jc w:val="both"/>
        <w:rPr>
          <w:szCs w:val="22"/>
        </w:rPr>
      </w:pPr>
    </w:p>
    <w:p w14:paraId="157AE3A3" w14:textId="27330FE4" w:rsidR="005744AD" w:rsidRPr="002818D8" w:rsidRDefault="005744AD" w:rsidP="00E16D94">
      <w:pPr>
        <w:pStyle w:val="Header"/>
        <w:keepNext/>
        <w:suppressAutoHyphens/>
        <w:jc w:val="both"/>
        <w:rPr>
          <w:szCs w:val="22"/>
        </w:rPr>
      </w:pPr>
      <w:r w:rsidRPr="002818D8">
        <w:rPr>
          <w:szCs w:val="22"/>
        </w:rPr>
        <w:t>TRỌNG LƯỢNG VÀ ĐO LƯỜNG</w:t>
      </w:r>
    </w:p>
    <w:p w14:paraId="267BA674" w14:textId="77777777" w:rsidR="005744AD" w:rsidRPr="002818D8" w:rsidRDefault="005744AD" w:rsidP="00E16D94">
      <w:pPr>
        <w:keepNext/>
      </w:pPr>
    </w:p>
    <w:tbl>
      <w:tblPr>
        <w:tblW w:w="0" w:type="auto"/>
        <w:jc w:val="center"/>
        <w:tblLook w:val="01E0" w:firstRow="1" w:lastRow="1" w:firstColumn="1" w:lastColumn="1" w:noHBand="0" w:noVBand="0"/>
      </w:tblPr>
      <w:tblGrid>
        <w:gridCol w:w="1384"/>
        <w:gridCol w:w="5214"/>
      </w:tblGrid>
      <w:tr w:rsidR="005744AD" w:rsidRPr="00DB4B25" w14:paraId="01B63228" w14:textId="77777777" w:rsidTr="00187690">
        <w:trPr>
          <w:jc w:val="center"/>
        </w:trPr>
        <w:tc>
          <w:tcPr>
            <w:tcW w:w="1384" w:type="dxa"/>
            <w:vAlign w:val="center"/>
          </w:tcPr>
          <w:p w14:paraId="70AD797E" w14:textId="70B3F434" w:rsidR="005744AD" w:rsidRPr="00DB4B25" w:rsidRDefault="009445B1" w:rsidP="00260505">
            <w:r>
              <w:t>BOD</w:t>
            </w:r>
            <w:r w:rsidR="005744AD" w:rsidRPr="00DB4B25">
              <w:t>5</w:t>
            </w:r>
          </w:p>
        </w:tc>
        <w:tc>
          <w:tcPr>
            <w:tcW w:w="5214" w:type="dxa"/>
            <w:vAlign w:val="center"/>
          </w:tcPr>
          <w:p w14:paraId="4A1AD04F" w14:textId="77777777" w:rsidR="005744AD" w:rsidRPr="00DB4B25" w:rsidRDefault="005744AD" w:rsidP="00260505">
            <w:r w:rsidRPr="00DB4B25">
              <w:t>Nhu cầu oxy sinh hóa</w:t>
            </w:r>
          </w:p>
        </w:tc>
      </w:tr>
      <w:tr w:rsidR="000415F7" w:rsidRPr="00DB4B25" w14:paraId="71AA3E5D" w14:textId="77777777" w:rsidTr="00187690">
        <w:trPr>
          <w:jc w:val="center"/>
        </w:trPr>
        <w:tc>
          <w:tcPr>
            <w:tcW w:w="1384" w:type="dxa"/>
            <w:vAlign w:val="center"/>
          </w:tcPr>
          <w:p w14:paraId="45AED8A3" w14:textId="77777777" w:rsidR="005744AD" w:rsidRPr="00DB4B25" w:rsidRDefault="005744AD" w:rsidP="00260505">
            <w:r w:rsidRPr="00DB4B25">
              <w:t>CaCO</w:t>
            </w:r>
            <w:r w:rsidRPr="00E54AD8">
              <w:rPr>
                <w:vertAlign w:val="subscript"/>
              </w:rPr>
              <w:t>3</w:t>
            </w:r>
          </w:p>
        </w:tc>
        <w:tc>
          <w:tcPr>
            <w:tcW w:w="5214" w:type="dxa"/>
            <w:vAlign w:val="center"/>
          </w:tcPr>
          <w:p w14:paraId="5FB9B038" w14:textId="77777777" w:rsidR="005744AD" w:rsidRPr="00DB4B25" w:rsidRDefault="005744AD" w:rsidP="00260505">
            <w:r w:rsidRPr="00DB4B25">
              <w:t>Canxi cacbonat</w:t>
            </w:r>
          </w:p>
        </w:tc>
      </w:tr>
      <w:tr w:rsidR="000415F7" w:rsidRPr="00DB4B25" w14:paraId="0FBB460F" w14:textId="77777777" w:rsidTr="00187690">
        <w:trPr>
          <w:jc w:val="center"/>
        </w:trPr>
        <w:tc>
          <w:tcPr>
            <w:tcW w:w="1384" w:type="dxa"/>
            <w:vAlign w:val="center"/>
          </w:tcPr>
          <w:p w14:paraId="2B2776D0" w14:textId="42AC6235" w:rsidR="005744AD" w:rsidRPr="00DB4B25" w:rsidRDefault="009445B1" w:rsidP="00260505">
            <w:r>
              <w:t>Cm</w:t>
            </w:r>
          </w:p>
        </w:tc>
        <w:tc>
          <w:tcPr>
            <w:tcW w:w="5214" w:type="dxa"/>
            <w:vAlign w:val="center"/>
          </w:tcPr>
          <w:p w14:paraId="2405DB50" w14:textId="77777777" w:rsidR="005744AD" w:rsidRPr="00DB4B25" w:rsidRDefault="005744AD" w:rsidP="00260505">
            <w:r w:rsidRPr="00DB4B25">
              <w:t>Centimet</w:t>
            </w:r>
          </w:p>
        </w:tc>
      </w:tr>
      <w:tr w:rsidR="000415F7" w:rsidRPr="00DB4B25" w14:paraId="64268AEF" w14:textId="77777777" w:rsidTr="00187690">
        <w:trPr>
          <w:jc w:val="center"/>
        </w:trPr>
        <w:tc>
          <w:tcPr>
            <w:tcW w:w="1384" w:type="dxa"/>
            <w:vAlign w:val="center"/>
          </w:tcPr>
          <w:p w14:paraId="1E7B778E" w14:textId="6A4053B5" w:rsidR="005744AD" w:rsidRPr="00DB4B25" w:rsidRDefault="009445B1" w:rsidP="00260505">
            <w:r>
              <w:rPr>
                <w:lang w:eastAsia="en-CA"/>
              </w:rPr>
              <w:t>COD</w:t>
            </w:r>
          </w:p>
        </w:tc>
        <w:tc>
          <w:tcPr>
            <w:tcW w:w="5214" w:type="dxa"/>
            <w:vAlign w:val="center"/>
          </w:tcPr>
          <w:p w14:paraId="01A64EB8" w14:textId="77777777" w:rsidR="005744AD" w:rsidRPr="00DB4B25" w:rsidRDefault="005744AD" w:rsidP="00260505">
            <w:r w:rsidRPr="00DB4B25">
              <w:rPr>
                <w:lang w:eastAsia="en-CA"/>
              </w:rPr>
              <w:t>Nhu cầu oxy hóa học</w:t>
            </w:r>
          </w:p>
        </w:tc>
      </w:tr>
      <w:tr w:rsidR="000415F7" w:rsidRPr="00DB4B25" w14:paraId="29337660" w14:textId="77777777" w:rsidTr="00187690">
        <w:trPr>
          <w:jc w:val="center"/>
        </w:trPr>
        <w:tc>
          <w:tcPr>
            <w:tcW w:w="1384" w:type="dxa"/>
            <w:vAlign w:val="center"/>
          </w:tcPr>
          <w:p w14:paraId="35ACE577" w14:textId="40D83965" w:rsidR="005744AD" w:rsidRPr="00DB4B25" w:rsidRDefault="005744AD" w:rsidP="00260505">
            <w:r w:rsidRPr="00DB4B25">
              <w:t>dB</w:t>
            </w:r>
          </w:p>
        </w:tc>
        <w:tc>
          <w:tcPr>
            <w:tcW w:w="5214" w:type="dxa"/>
            <w:vAlign w:val="center"/>
          </w:tcPr>
          <w:p w14:paraId="44EBE816" w14:textId="77777777" w:rsidR="005744AD" w:rsidRPr="00DB4B25" w:rsidRDefault="005744AD" w:rsidP="00260505">
            <w:r w:rsidRPr="00DB4B25">
              <w:t>Mức áp suất âm thanh có trọng số tính bằng decibel</w:t>
            </w:r>
          </w:p>
        </w:tc>
      </w:tr>
      <w:tr w:rsidR="000415F7" w:rsidRPr="00DB4B25" w14:paraId="4C877FE0" w14:textId="77777777" w:rsidTr="00187690">
        <w:trPr>
          <w:jc w:val="center"/>
        </w:trPr>
        <w:tc>
          <w:tcPr>
            <w:tcW w:w="1384" w:type="dxa"/>
            <w:vAlign w:val="center"/>
          </w:tcPr>
          <w:p w14:paraId="3651074F" w14:textId="421EAE15" w:rsidR="005744AD" w:rsidRPr="00DB4B25" w:rsidRDefault="009445B1" w:rsidP="00260505">
            <w:r>
              <w:t>DO</w:t>
            </w:r>
          </w:p>
        </w:tc>
        <w:tc>
          <w:tcPr>
            <w:tcW w:w="5214" w:type="dxa"/>
            <w:vAlign w:val="center"/>
          </w:tcPr>
          <w:p w14:paraId="5D9231A5" w14:textId="77777777" w:rsidR="005744AD" w:rsidRPr="00DB4B25" w:rsidRDefault="005744AD" w:rsidP="00260505">
            <w:r w:rsidRPr="00DB4B25">
              <w:t>Oxy hòa tan</w:t>
            </w:r>
          </w:p>
        </w:tc>
      </w:tr>
      <w:tr w:rsidR="000415F7" w:rsidRPr="00DB4B25" w14:paraId="15FC63A8" w14:textId="77777777" w:rsidTr="00187690">
        <w:trPr>
          <w:jc w:val="center"/>
        </w:trPr>
        <w:tc>
          <w:tcPr>
            <w:tcW w:w="1384" w:type="dxa"/>
            <w:vAlign w:val="center"/>
          </w:tcPr>
          <w:p w14:paraId="054194A9" w14:textId="77777777" w:rsidR="005744AD" w:rsidRPr="00DB4B25" w:rsidRDefault="005744AD" w:rsidP="00260505">
            <w:r w:rsidRPr="00DB4B25">
              <w:t>ha</w:t>
            </w:r>
          </w:p>
        </w:tc>
        <w:tc>
          <w:tcPr>
            <w:tcW w:w="5214" w:type="dxa"/>
            <w:vAlign w:val="center"/>
          </w:tcPr>
          <w:p w14:paraId="3FF0DA88" w14:textId="77777777" w:rsidR="005744AD" w:rsidRPr="00DB4B25" w:rsidRDefault="005744AD" w:rsidP="00260505">
            <w:r w:rsidRPr="00DB4B25">
              <w:t>Hecta</w:t>
            </w:r>
          </w:p>
        </w:tc>
      </w:tr>
      <w:tr w:rsidR="000415F7" w:rsidRPr="00DB4B25" w14:paraId="52397BE0" w14:textId="77777777" w:rsidTr="00187690">
        <w:trPr>
          <w:jc w:val="center"/>
        </w:trPr>
        <w:tc>
          <w:tcPr>
            <w:tcW w:w="1384" w:type="dxa"/>
            <w:vAlign w:val="center"/>
          </w:tcPr>
          <w:p w14:paraId="0E87EC1E" w14:textId="77777777" w:rsidR="005744AD" w:rsidRPr="00DB4B25" w:rsidRDefault="005744AD" w:rsidP="00260505">
            <w:r w:rsidRPr="00DB4B25">
              <w:t>kg</w:t>
            </w:r>
          </w:p>
        </w:tc>
        <w:tc>
          <w:tcPr>
            <w:tcW w:w="5214" w:type="dxa"/>
            <w:vAlign w:val="center"/>
          </w:tcPr>
          <w:p w14:paraId="0F79E456" w14:textId="77777777" w:rsidR="005744AD" w:rsidRPr="00DB4B25" w:rsidRDefault="005744AD" w:rsidP="00260505">
            <w:r w:rsidRPr="00DB4B25">
              <w:t>Kilôgam</w:t>
            </w:r>
          </w:p>
        </w:tc>
      </w:tr>
      <w:tr w:rsidR="000415F7" w:rsidRPr="00DB4B25" w14:paraId="5597CFA1" w14:textId="77777777" w:rsidTr="00187690">
        <w:trPr>
          <w:jc w:val="center"/>
        </w:trPr>
        <w:tc>
          <w:tcPr>
            <w:tcW w:w="1384" w:type="dxa"/>
            <w:vAlign w:val="center"/>
          </w:tcPr>
          <w:p w14:paraId="025228E7" w14:textId="77777777" w:rsidR="005744AD" w:rsidRPr="00DB4B25" w:rsidRDefault="005744AD" w:rsidP="00260505">
            <w:r w:rsidRPr="00DB4B25">
              <w:t>km</w:t>
            </w:r>
          </w:p>
        </w:tc>
        <w:tc>
          <w:tcPr>
            <w:tcW w:w="5214" w:type="dxa"/>
            <w:vAlign w:val="center"/>
          </w:tcPr>
          <w:p w14:paraId="24F7E84E" w14:textId="77777777" w:rsidR="005744AD" w:rsidRPr="00DB4B25" w:rsidRDefault="005744AD" w:rsidP="00260505">
            <w:r w:rsidRPr="00DB4B25">
              <w:t>Kilômét</w:t>
            </w:r>
          </w:p>
        </w:tc>
      </w:tr>
      <w:tr w:rsidR="000415F7" w:rsidRPr="00DB4B25" w14:paraId="43BCD405" w14:textId="77777777" w:rsidTr="00187690">
        <w:trPr>
          <w:jc w:val="center"/>
        </w:trPr>
        <w:tc>
          <w:tcPr>
            <w:tcW w:w="1384" w:type="dxa"/>
            <w:vAlign w:val="center"/>
          </w:tcPr>
          <w:p w14:paraId="3C05356C" w14:textId="77777777" w:rsidR="005744AD" w:rsidRPr="00DB4B25" w:rsidRDefault="005744AD" w:rsidP="00260505">
            <w:r w:rsidRPr="00DB4B25">
              <w:t>Leq</w:t>
            </w:r>
          </w:p>
        </w:tc>
        <w:tc>
          <w:tcPr>
            <w:tcW w:w="5214" w:type="dxa"/>
            <w:vAlign w:val="center"/>
          </w:tcPr>
          <w:p w14:paraId="2EDF3339" w14:textId="77777777" w:rsidR="005744AD" w:rsidRPr="00DB4B25" w:rsidRDefault="005744AD" w:rsidP="00260505">
            <w:r w:rsidRPr="00DB4B25">
              <w:t>Độ ồn liên tục tương đương</w:t>
            </w:r>
          </w:p>
        </w:tc>
      </w:tr>
      <w:tr w:rsidR="000415F7" w:rsidRPr="00DB4B25" w14:paraId="69ACD5AA" w14:textId="77777777" w:rsidTr="00187690">
        <w:trPr>
          <w:jc w:val="center"/>
        </w:trPr>
        <w:tc>
          <w:tcPr>
            <w:tcW w:w="1384" w:type="dxa"/>
            <w:vAlign w:val="center"/>
          </w:tcPr>
          <w:p w14:paraId="3E1E9424" w14:textId="77777777" w:rsidR="005744AD" w:rsidRPr="00DB4B25" w:rsidRDefault="005744AD" w:rsidP="00260505">
            <w:r w:rsidRPr="00DB4B25">
              <w:t>m</w:t>
            </w:r>
          </w:p>
        </w:tc>
        <w:tc>
          <w:tcPr>
            <w:tcW w:w="5214" w:type="dxa"/>
            <w:vAlign w:val="center"/>
          </w:tcPr>
          <w:p w14:paraId="3625F821" w14:textId="77777777" w:rsidR="005744AD" w:rsidRPr="00DB4B25" w:rsidRDefault="005744AD" w:rsidP="00260505">
            <w:r w:rsidRPr="00DB4B25">
              <w:t>Máy đo</w:t>
            </w:r>
          </w:p>
        </w:tc>
      </w:tr>
      <w:tr w:rsidR="000415F7" w:rsidRPr="00DB4B25" w14:paraId="40F0186B" w14:textId="77777777" w:rsidTr="00187690">
        <w:trPr>
          <w:jc w:val="center"/>
        </w:trPr>
        <w:tc>
          <w:tcPr>
            <w:tcW w:w="1384" w:type="dxa"/>
            <w:vAlign w:val="center"/>
          </w:tcPr>
          <w:p w14:paraId="268DC622" w14:textId="2E094607" w:rsidR="005744AD" w:rsidRPr="00DB4B25" w:rsidRDefault="005744AD" w:rsidP="00260505">
            <w:r w:rsidRPr="00DB4B25">
              <w:lastRenderedPageBreak/>
              <w:t xml:space="preserve">m / </w:t>
            </w:r>
            <w:r w:rsidR="009445B1">
              <w:t>s</w:t>
            </w:r>
          </w:p>
        </w:tc>
        <w:tc>
          <w:tcPr>
            <w:tcW w:w="5214" w:type="dxa"/>
            <w:vAlign w:val="center"/>
          </w:tcPr>
          <w:p w14:paraId="27F6C4FE" w14:textId="77777777" w:rsidR="005744AD" w:rsidRPr="00DB4B25" w:rsidRDefault="005744AD" w:rsidP="00260505">
            <w:r w:rsidRPr="00DB4B25">
              <w:t>Mét trên giây</w:t>
            </w:r>
          </w:p>
        </w:tc>
      </w:tr>
      <w:tr w:rsidR="000415F7" w:rsidRPr="00DB4B25" w14:paraId="65A3AAC1" w14:textId="77777777" w:rsidTr="00187690">
        <w:trPr>
          <w:jc w:val="center"/>
        </w:trPr>
        <w:tc>
          <w:tcPr>
            <w:tcW w:w="1384" w:type="dxa"/>
            <w:vAlign w:val="center"/>
          </w:tcPr>
          <w:p w14:paraId="55E59A09" w14:textId="77777777" w:rsidR="005744AD" w:rsidRPr="00DB4B25" w:rsidRDefault="005744AD" w:rsidP="00260505">
            <w:r w:rsidRPr="00DB4B25">
              <w:t>m</w:t>
            </w:r>
            <w:r w:rsidRPr="00E54AD8">
              <w:rPr>
                <w:vertAlign w:val="superscript"/>
              </w:rPr>
              <w:t>2</w:t>
            </w:r>
            <w:r w:rsidRPr="00DB4B25">
              <w:t xml:space="preserve"> </w:t>
            </w:r>
          </w:p>
        </w:tc>
        <w:tc>
          <w:tcPr>
            <w:tcW w:w="5214" w:type="dxa"/>
            <w:vAlign w:val="center"/>
          </w:tcPr>
          <w:p w14:paraId="64532AF3" w14:textId="77777777" w:rsidR="005744AD" w:rsidRPr="00DB4B25" w:rsidRDefault="005744AD" w:rsidP="00260505">
            <w:r w:rsidRPr="00DB4B25">
              <w:t>Mét vuông</w:t>
            </w:r>
          </w:p>
        </w:tc>
      </w:tr>
      <w:tr w:rsidR="000415F7" w:rsidRPr="00DB4B25" w14:paraId="52A57D57" w14:textId="77777777" w:rsidTr="00187690">
        <w:trPr>
          <w:jc w:val="center"/>
        </w:trPr>
        <w:tc>
          <w:tcPr>
            <w:tcW w:w="1384" w:type="dxa"/>
            <w:vAlign w:val="center"/>
          </w:tcPr>
          <w:p w14:paraId="52DA9F54" w14:textId="77777777" w:rsidR="005744AD" w:rsidRPr="00DB4B25" w:rsidRDefault="005744AD" w:rsidP="00260505">
            <w:r w:rsidRPr="00DB4B25">
              <w:t xml:space="preserve">m³ </w:t>
            </w:r>
          </w:p>
        </w:tc>
        <w:tc>
          <w:tcPr>
            <w:tcW w:w="5214" w:type="dxa"/>
            <w:vAlign w:val="center"/>
          </w:tcPr>
          <w:p w14:paraId="281F44F7" w14:textId="77777777" w:rsidR="005744AD" w:rsidRPr="00DB4B25" w:rsidRDefault="005744AD" w:rsidP="00260505">
            <w:r w:rsidRPr="00DB4B25">
              <w:t>Mét khối</w:t>
            </w:r>
          </w:p>
        </w:tc>
      </w:tr>
      <w:tr w:rsidR="000415F7" w:rsidRPr="00DB4B25" w14:paraId="25FC8CB5" w14:textId="77777777" w:rsidTr="00187690">
        <w:trPr>
          <w:jc w:val="center"/>
        </w:trPr>
        <w:tc>
          <w:tcPr>
            <w:tcW w:w="1384" w:type="dxa"/>
            <w:vAlign w:val="center"/>
          </w:tcPr>
          <w:p w14:paraId="31C642A1" w14:textId="77777777" w:rsidR="005744AD" w:rsidRPr="00DB4B25" w:rsidRDefault="005744AD" w:rsidP="00260505">
            <w:r w:rsidRPr="00DB4B25">
              <w:t>mg / l</w:t>
            </w:r>
          </w:p>
        </w:tc>
        <w:tc>
          <w:tcPr>
            <w:tcW w:w="5214" w:type="dxa"/>
            <w:vAlign w:val="center"/>
          </w:tcPr>
          <w:p w14:paraId="1DF6F408" w14:textId="77777777" w:rsidR="005744AD" w:rsidRPr="00DB4B25" w:rsidRDefault="005744AD" w:rsidP="00260505">
            <w:r w:rsidRPr="00DB4B25">
              <w:t>Miligam mỗi lít</w:t>
            </w:r>
          </w:p>
        </w:tc>
      </w:tr>
      <w:tr w:rsidR="000415F7" w:rsidRPr="00DB4B25" w14:paraId="6D3C35CC" w14:textId="77777777" w:rsidTr="00187690">
        <w:trPr>
          <w:trHeight w:val="80"/>
          <w:jc w:val="center"/>
        </w:trPr>
        <w:tc>
          <w:tcPr>
            <w:tcW w:w="1384" w:type="dxa"/>
            <w:vAlign w:val="center"/>
          </w:tcPr>
          <w:p w14:paraId="64AEBF43" w14:textId="77777777" w:rsidR="005744AD" w:rsidRPr="00DB4B25" w:rsidRDefault="005744AD" w:rsidP="00260505">
            <w:r w:rsidRPr="00DB4B25">
              <w:t>mm</w:t>
            </w:r>
          </w:p>
        </w:tc>
        <w:tc>
          <w:tcPr>
            <w:tcW w:w="5214" w:type="dxa"/>
            <w:vAlign w:val="center"/>
          </w:tcPr>
          <w:p w14:paraId="1EEC606F" w14:textId="77777777" w:rsidR="005744AD" w:rsidRPr="00DB4B25" w:rsidRDefault="005744AD" w:rsidP="00260505">
            <w:r w:rsidRPr="00DB4B25">
              <w:t>Milimet</w:t>
            </w:r>
          </w:p>
        </w:tc>
      </w:tr>
      <w:tr w:rsidR="000415F7" w:rsidRPr="00DB4B25" w14:paraId="765F3058" w14:textId="77777777" w:rsidTr="00187690">
        <w:trPr>
          <w:jc w:val="center"/>
        </w:trPr>
        <w:tc>
          <w:tcPr>
            <w:tcW w:w="1384" w:type="dxa"/>
            <w:vAlign w:val="center"/>
          </w:tcPr>
          <w:p w14:paraId="39E8CB25" w14:textId="77777777" w:rsidR="005744AD" w:rsidRPr="00DB4B25" w:rsidRDefault="005744AD" w:rsidP="00260505">
            <w:pPr>
              <w:rPr>
                <w:vertAlign w:val="subscript"/>
              </w:rPr>
            </w:pPr>
            <w:r w:rsidRPr="00DB4B25">
              <w:t>SỐ 2</w:t>
            </w:r>
          </w:p>
        </w:tc>
        <w:tc>
          <w:tcPr>
            <w:tcW w:w="5214" w:type="dxa"/>
            <w:vAlign w:val="center"/>
          </w:tcPr>
          <w:p w14:paraId="32C623FB" w14:textId="77777777" w:rsidR="005744AD" w:rsidRPr="00DB4B25" w:rsidRDefault="005744AD" w:rsidP="00260505">
            <w:r w:rsidRPr="00DB4B25">
              <w:t>Nitơ điôxít</w:t>
            </w:r>
          </w:p>
        </w:tc>
      </w:tr>
      <w:tr w:rsidR="000415F7" w:rsidRPr="00DB4B25" w14:paraId="1F3067E0" w14:textId="77777777" w:rsidTr="00187690">
        <w:trPr>
          <w:jc w:val="center"/>
        </w:trPr>
        <w:tc>
          <w:tcPr>
            <w:tcW w:w="1384" w:type="dxa"/>
            <w:vAlign w:val="center"/>
          </w:tcPr>
          <w:p w14:paraId="3CCE89D8" w14:textId="77777777" w:rsidR="005744AD" w:rsidRPr="00DB4B25" w:rsidRDefault="005744AD" w:rsidP="00260505">
            <w:r w:rsidRPr="00DB4B25">
              <w:t>NOx</w:t>
            </w:r>
          </w:p>
        </w:tc>
        <w:tc>
          <w:tcPr>
            <w:tcW w:w="5214" w:type="dxa"/>
            <w:vAlign w:val="center"/>
          </w:tcPr>
          <w:p w14:paraId="5A8AF045" w14:textId="77777777" w:rsidR="005744AD" w:rsidRPr="00DB4B25" w:rsidRDefault="005744AD" w:rsidP="00260505">
            <w:r w:rsidRPr="00DB4B25">
              <w:t>Oxit nitơ</w:t>
            </w:r>
          </w:p>
        </w:tc>
      </w:tr>
      <w:tr w:rsidR="000415F7" w:rsidRPr="00DB4B25" w14:paraId="2FC582FD" w14:textId="77777777" w:rsidTr="00187690">
        <w:trPr>
          <w:jc w:val="center"/>
        </w:trPr>
        <w:tc>
          <w:tcPr>
            <w:tcW w:w="1384" w:type="dxa"/>
            <w:vAlign w:val="center"/>
          </w:tcPr>
          <w:p w14:paraId="1F0DC9EE" w14:textId="34D051B0" w:rsidR="005744AD" w:rsidRPr="00DB4B25" w:rsidRDefault="00E54AD8" w:rsidP="00260505">
            <w:r>
              <w:t>0</w:t>
            </w:r>
            <w:r w:rsidR="005744AD" w:rsidRPr="00DB4B25">
              <w:rPr>
                <w:vertAlign w:val="superscript"/>
              </w:rPr>
              <w:t>C</w:t>
            </w:r>
          </w:p>
        </w:tc>
        <w:tc>
          <w:tcPr>
            <w:tcW w:w="5214" w:type="dxa"/>
            <w:vAlign w:val="center"/>
          </w:tcPr>
          <w:p w14:paraId="6F0862DC" w14:textId="77777777" w:rsidR="005744AD" w:rsidRPr="00DB4B25" w:rsidRDefault="005744AD" w:rsidP="00260505">
            <w:pPr>
              <w:keepNext/>
              <w:autoSpaceDE w:val="0"/>
              <w:autoSpaceDN w:val="0"/>
              <w:adjustRightInd w:val="0"/>
            </w:pPr>
            <w:r w:rsidRPr="00DB4B25">
              <w:t>Độ C</w:t>
            </w:r>
          </w:p>
        </w:tc>
      </w:tr>
      <w:tr w:rsidR="000415F7" w:rsidRPr="00DB4B25" w14:paraId="63A13728" w14:textId="77777777" w:rsidTr="00187690">
        <w:trPr>
          <w:jc w:val="center"/>
        </w:trPr>
        <w:tc>
          <w:tcPr>
            <w:tcW w:w="1384" w:type="dxa"/>
            <w:vAlign w:val="center"/>
          </w:tcPr>
          <w:p w14:paraId="473F017F" w14:textId="77777777" w:rsidR="005744AD" w:rsidRPr="00DB4B25" w:rsidRDefault="005744AD" w:rsidP="00260505">
            <w:r w:rsidRPr="00DB4B25">
              <w:t>Độ pH</w:t>
            </w:r>
          </w:p>
        </w:tc>
        <w:tc>
          <w:tcPr>
            <w:tcW w:w="5214" w:type="dxa"/>
            <w:vAlign w:val="center"/>
          </w:tcPr>
          <w:p w14:paraId="572939F4" w14:textId="77777777" w:rsidR="005744AD" w:rsidRPr="00DB4B25" w:rsidRDefault="005744AD" w:rsidP="00260505">
            <w:r w:rsidRPr="00DB4B25">
              <w:t>Thước đo độ axit hoặc độ kiềm của dung dịch</w:t>
            </w:r>
          </w:p>
        </w:tc>
      </w:tr>
      <w:tr w:rsidR="000415F7" w:rsidRPr="00DB4B25" w14:paraId="717EF113" w14:textId="77777777" w:rsidTr="00187690">
        <w:trPr>
          <w:jc w:val="center"/>
        </w:trPr>
        <w:tc>
          <w:tcPr>
            <w:tcW w:w="1384" w:type="dxa"/>
            <w:vAlign w:val="center"/>
          </w:tcPr>
          <w:p w14:paraId="3ACDDA7D" w14:textId="36DA89EE" w:rsidR="005744AD" w:rsidRPr="00DB4B25" w:rsidRDefault="00E54AD8" w:rsidP="00260505">
            <w:r>
              <w:rPr>
                <w:lang w:eastAsia="en-CA"/>
              </w:rPr>
              <w:t>PPM</w:t>
            </w:r>
          </w:p>
        </w:tc>
        <w:tc>
          <w:tcPr>
            <w:tcW w:w="5214" w:type="dxa"/>
            <w:vAlign w:val="center"/>
          </w:tcPr>
          <w:p w14:paraId="0643C8E7" w14:textId="77777777" w:rsidR="005744AD" w:rsidRPr="00DB4B25" w:rsidRDefault="005744AD" w:rsidP="00260505">
            <w:r w:rsidRPr="00DB4B25">
              <w:rPr>
                <w:lang w:eastAsia="en-CA"/>
              </w:rPr>
              <w:t xml:space="preserve">Vật chất dạng hạt </w:t>
            </w:r>
          </w:p>
        </w:tc>
      </w:tr>
      <w:tr w:rsidR="000415F7" w:rsidRPr="00DB4B25" w14:paraId="1CAA1BF0" w14:textId="77777777" w:rsidTr="00187690">
        <w:trPr>
          <w:jc w:val="center"/>
        </w:trPr>
        <w:tc>
          <w:tcPr>
            <w:tcW w:w="1384" w:type="dxa"/>
            <w:vAlign w:val="center"/>
          </w:tcPr>
          <w:p w14:paraId="2DF357B8" w14:textId="77777777" w:rsidR="005744AD" w:rsidRPr="00DB4B25" w:rsidRDefault="005744AD" w:rsidP="00260505">
            <w:r w:rsidRPr="00DB4B25">
              <w:rPr>
                <w:lang w:eastAsia="en-CA"/>
              </w:rPr>
              <w:t>PM10</w:t>
            </w:r>
          </w:p>
        </w:tc>
        <w:tc>
          <w:tcPr>
            <w:tcW w:w="5214" w:type="dxa"/>
            <w:vAlign w:val="center"/>
          </w:tcPr>
          <w:p w14:paraId="6B790462" w14:textId="77777777" w:rsidR="005744AD" w:rsidRPr="00DB4B25" w:rsidRDefault="005744AD" w:rsidP="00260505">
            <w:r w:rsidRPr="00DB4B25">
              <w:rPr>
                <w:lang w:eastAsia="en-CA"/>
              </w:rPr>
              <w:t>Vật chất dạng hạt nhỏ hơn 10 micromet</w:t>
            </w:r>
          </w:p>
        </w:tc>
      </w:tr>
      <w:tr w:rsidR="000415F7" w:rsidRPr="00DB4B25" w14:paraId="7E82CD1C" w14:textId="77777777" w:rsidTr="00187690">
        <w:trPr>
          <w:jc w:val="center"/>
        </w:trPr>
        <w:tc>
          <w:tcPr>
            <w:tcW w:w="1384" w:type="dxa"/>
            <w:vAlign w:val="center"/>
          </w:tcPr>
          <w:p w14:paraId="44FE953D" w14:textId="77777777" w:rsidR="005744AD" w:rsidRPr="00DB4B25" w:rsidRDefault="005744AD" w:rsidP="00260505">
            <w:r w:rsidRPr="00DB4B25">
              <w:rPr>
                <w:lang w:eastAsia="en-CA"/>
              </w:rPr>
              <w:t>SO</w:t>
            </w:r>
            <w:r w:rsidRPr="00E54AD8">
              <w:rPr>
                <w:vertAlign w:val="subscript"/>
                <w:lang w:eastAsia="en-CA"/>
              </w:rPr>
              <w:t>2</w:t>
            </w:r>
          </w:p>
        </w:tc>
        <w:tc>
          <w:tcPr>
            <w:tcW w:w="5214" w:type="dxa"/>
            <w:vAlign w:val="center"/>
          </w:tcPr>
          <w:p w14:paraId="75B010D6" w14:textId="77777777" w:rsidR="005744AD" w:rsidRPr="00DB4B25" w:rsidRDefault="005744AD" w:rsidP="00260505">
            <w:r w:rsidRPr="00DB4B25">
              <w:rPr>
                <w:lang w:eastAsia="en-CA"/>
              </w:rPr>
              <w:t>Lưu huỳnh điôxít</w:t>
            </w:r>
          </w:p>
        </w:tc>
      </w:tr>
      <w:tr w:rsidR="000415F7" w:rsidRPr="000415F7" w14:paraId="7B20E6CA" w14:textId="77777777" w:rsidTr="00187690">
        <w:trPr>
          <w:trHeight w:val="80"/>
          <w:jc w:val="center"/>
        </w:trPr>
        <w:tc>
          <w:tcPr>
            <w:tcW w:w="1384" w:type="dxa"/>
            <w:vAlign w:val="center"/>
          </w:tcPr>
          <w:p w14:paraId="7B03B69C" w14:textId="77777777" w:rsidR="005744AD" w:rsidRPr="00DB4B25" w:rsidRDefault="005744AD" w:rsidP="00260505">
            <w:r w:rsidRPr="00DB4B25">
              <w:t>TSP</w:t>
            </w:r>
          </w:p>
        </w:tc>
        <w:tc>
          <w:tcPr>
            <w:tcW w:w="5214" w:type="dxa"/>
            <w:vAlign w:val="center"/>
          </w:tcPr>
          <w:p w14:paraId="58818039" w14:textId="77777777" w:rsidR="005744AD" w:rsidRPr="000415F7" w:rsidRDefault="005744AD" w:rsidP="00260505">
            <w:r w:rsidRPr="00DB4B25">
              <w:t>Tổng số hạt lơ lửng</w:t>
            </w:r>
          </w:p>
        </w:tc>
      </w:tr>
    </w:tbl>
    <w:p w14:paraId="3842DCA7" w14:textId="77777777" w:rsidR="005744AD" w:rsidRPr="000415F7" w:rsidRDefault="005744AD" w:rsidP="00260505"/>
    <w:p w14:paraId="7817C383" w14:textId="77777777" w:rsidR="005744AD" w:rsidRPr="002818D8" w:rsidRDefault="005744AD" w:rsidP="00E16D94">
      <w:pPr>
        <w:rPr>
          <w:rFonts w:eastAsiaTheme="minorEastAsia"/>
          <w:bCs/>
        </w:rPr>
      </w:pPr>
    </w:p>
    <w:p w14:paraId="42B4786B" w14:textId="77777777" w:rsidR="005744AD" w:rsidRPr="002818D8" w:rsidRDefault="005744AD" w:rsidP="00903FA3">
      <w:pPr>
        <w:jc w:val="center"/>
        <w:rPr>
          <w:rFonts w:eastAsiaTheme="minorEastAsia"/>
          <w:bCs/>
        </w:rPr>
      </w:pPr>
      <w:r w:rsidRPr="002818D8">
        <w:rPr>
          <w:rFonts w:eastAsiaTheme="minorEastAsia"/>
          <w:bCs/>
        </w:rPr>
        <w:t>GHI CHÚ</w:t>
      </w:r>
    </w:p>
    <w:p w14:paraId="207C7637" w14:textId="77777777" w:rsidR="005744AD" w:rsidRPr="000415F7" w:rsidRDefault="005744AD" w:rsidP="00260505">
      <w:pPr>
        <w:autoSpaceDE w:val="0"/>
        <w:autoSpaceDN w:val="0"/>
        <w:adjustRightInd w:val="0"/>
        <w:rPr>
          <w:rFonts w:eastAsiaTheme="minorEastAsia"/>
        </w:rPr>
      </w:pPr>
    </w:p>
    <w:p w14:paraId="61CFF18C" w14:textId="77777777" w:rsidR="005744AD" w:rsidRPr="000415F7" w:rsidRDefault="005744AD" w:rsidP="00903FA3">
      <w:pPr>
        <w:jc w:val="center"/>
        <w:rPr>
          <w:rFonts w:eastAsiaTheme="minorEastAsia"/>
        </w:rPr>
      </w:pPr>
      <w:r w:rsidRPr="000415F7">
        <w:rPr>
          <w:rFonts w:eastAsiaTheme="minorEastAsia"/>
        </w:rPr>
        <w:t>Trong báo cáo này, "$" đề cập đến đô la Mỹ.</w:t>
      </w:r>
    </w:p>
    <w:p w14:paraId="01727256" w14:textId="77777777" w:rsidR="005744AD" w:rsidRPr="000415F7" w:rsidRDefault="005744AD" w:rsidP="00764FF2">
      <w:pPr>
        <w:rPr>
          <w:rFonts w:eastAsiaTheme="minorEastAsia"/>
        </w:rPr>
      </w:pPr>
    </w:p>
    <w:p w14:paraId="1E9904FE" w14:textId="78EA43C1" w:rsidR="005744AD" w:rsidRPr="00E16D94" w:rsidRDefault="005744AD" w:rsidP="00764FF2">
      <w:pPr>
        <w:rPr>
          <w:sz w:val="22"/>
          <w:szCs w:val="22"/>
        </w:rPr>
      </w:pPr>
      <w:r w:rsidRPr="00E16D94">
        <w:rPr>
          <w:sz w:val="22"/>
          <w:szCs w:val="22"/>
        </w:rPr>
        <w:t xml:space="preserve">Việc kiểm tra môi trường ban đầu này là tài liệu của </w:t>
      </w:r>
      <w:r w:rsidR="00E54AD8">
        <w:rPr>
          <w:sz w:val="22"/>
          <w:szCs w:val="22"/>
        </w:rPr>
        <w:t>Bên</w:t>
      </w:r>
      <w:r w:rsidR="00E54AD8" w:rsidRPr="00E16D94">
        <w:rPr>
          <w:sz w:val="22"/>
          <w:szCs w:val="22"/>
        </w:rPr>
        <w:t xml:space="preserve"> </w:t>
      </w:r>
      <w:r w:rsidRPr="00E16D94">
        <w:rPr>
          <w:sz w:val="22"/>
          <w:szCs w:val="22"/>
        </w:rPr>
        <w:t>vay. Các quan điểm được thể hiện ở đây không nhất thiết đại diện cho quan điểm của Hội đồng quản trị, Ban lãnh đạo hoặc nhân viên của ADB và có thể mang tính chất sơ bộ. Sự chú ý của bạn được hướng đến phần "điều khoản sử dụng" trên trang web của ADB.</w:t>
      </w:r>
    </w:p>
    <w:p w14:paraId="76F617A3" w14:textId="77777777" w:rsidR="00187690" w:rsidRPr="00E16D94" w:rsidRDefault="00187690" w:rsidP="00764FF2">
      <w:pPr>
        <w:rPr>
          <w:sz w:val="22"/>
          <w:szCs w:val="22"/>
        </w:rPr>
      </w:pPr>
    </w:p>
    <w:p w14:paraId="4448217B" w14:textId="1A1A1E2D" w:rsidR="003A6869" w:rsidRPr="00E16D94" w:rsidRDefault="005744AD" w:rsidP="00764FF2">
      <w:pPr>
        <w:rPr>
          <w:sz w:val="22"/>
          <w:szCs w:val="22"/>
        </w:rPr>
      </w:pPr>
      <w:r w:rsidRPr="00E16D94">
        <w:rPr>
          <w:sz w:val="22"/>
          <w:szCs w:val="22"/>
        </w:rPr>
        <w:t>Khi chuẩn bị bất kỳ chương trình hoặc chiến lược quốc gia nào, tài trợ cho bất kỳ dự án nào, hoặc bằng cách chỉ định hoặc tham chiếu đến một lãnh thổ hoặc khu vực địa lý cụ thể trong tài liệu này, Ngân hàng Phát triển Châu Á không có ý định đưa ra bất kỳ phán đoán nào về tình trạng pháp lý hoặc tình trạng khác của bất kỳ lãnh thổ hoặc khu vực nào.</w:t>
      </w:r>
    </w:p>
    <w:p w14:paraId="1E394659" w14:textId="77777777" w:rsidR="007F562E" w:rsidRPr="00E16D94" w:rsidRDefault="007F562E" w:rsidP="00260505">
      <w:pPr>
        <w:pStyle w:val="InsideCoverHeading"/>
        <w:spacing w:before="0" w:after="0"/>
        <w:jc w:val="both"/>
        <w:rPr>
          <w:b w:val="0"/>
          <w:sz w:val="22"/>
          <w:szCs w:val="22"/>
        </w:rPr>
      </w:pPr>
    </w:p>
    <w:p w14:paraId="0CD1FF11" w14:textId="77777777" w:rsidR="00FA130D" w:rsidRPr="000415F7" w:rsidRDefault="00FA130D" w:rsidP="00260505">
      <w:pPr>
        <w:pStyle w:val="BodyText0"/>
      </w:pPr>
    </w:p>
    <w:p w14:paraId="6F32DF47" w14:textId="77777777" w:rsidR="00FA130D" w:rsidRPr="000415F7" w:rsidRDefault="00FA130D" w:rsidP="00260505">
      <w:pPr>
        <w:pStyle w:val="BodyText0"/>
        <w:sectPr w:rsidR="00FA130D" w:rsidRPr="000415F7" w:rsidSect="00E728A9">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567" w:footer="567" w:gutter="0"/>
          <w:pgNumType w:fmt="upperRoman" w:start="1"/>
          <w:cols w:space="708"/>
          <w:titlePg/>
          <w:docGrid w:linePitch="360"/>
        </w:sectPr>
      </w:pPr>
    </w:p>
    <w:p w14:paraId="0DAC982A" w14:textId="7CC84FA5" w:rsidR="003A6869" w:rsidRPr="00E016AB" w:rsidRDefault="00E016AB" w:rsidP="00E016AB">
      <w:pPr>
        <w:pStyle w:val="Contents"/>
        <w:rPr>
          <w:sz w:val="24"/>
          <w:szCs w:val="24"/>
        </w:rPr>
      </w:pPr>
      <w:r w:rsidRPr="00E016AB">
        <w:rPr>
          <w:bCs/>
          <w:sz w:val="24"/>
          <w:szCs w:val="24"/>
        </w:rPr>
        <w:lastRenderedPageBreak/>
        <w:t>MỤC LỤC</w:t>
      </w:r>
    </w:p>
    <w:p w14:paraId="31562FFE" w14:textId="77777777" w:rsidR="00A42C79" w:rsidRPr="002818D8" w:rsidRDefault="00A42C79" w:rsidP="00E16D94">
      <w:r w:rsidRPr="002818D8">
        <w:t>Trang</w:t>
      </w:r>
    </w:p>
    <w:p w14:paraId="55126B67" w14:textId="2CF27F0A" w:rsidR="006539D7" w:rsidRDefault="00187690">
      <w:pPr>
        <w:pStyle w:val="TOC9"/>
        <w:rPr>
          <w:rFonts w:asciiTheme="minorHAnsi" w:eastAsiaTheme="minorEastAsia" w:hAnsiTheme="minorHAnsi" w:cstheme="minorBidi"/>
          <w:caps w:val="0"/>
          <w:noProof/>
          <w:kern w:val="2"/>
          <w:sz w:val="24"/>
          <w:szCs w:val="24"/>
          <w:lang w:eastAsia="ko-KR"/>
          <w14:ligatures w14:val="standardContextual"/>
        </w:rPr>
      </w:pPr>
      <w:r w:rsidRPr="00570A25">
        <w:fldChar w:fldCharType="begin"/>
      </w:r>
      <w:r w:rsidRPr="000415F7">
        <w:instrText xml:space="preserve"> TOC \o "1-2" \t "TOC Heading,9" </w:instrText>
      </w:r>
      <w:r w:rsidRPr="00570A25">
        <w:fldChar w:fldCharType="separate"/>
      </w:r>
      <w:r w:rsidR="006539D7">
        <w:rPr>
          <w:noProof/>
        </w:rPr>
        <w:t>Tóm tắt điều hành</w:t>
      </w:r>
      <w:r w:rsidR="006539D7">
        <w:rPr>
          <w:noProof/>
        </w:rPr>
        <w:tab/>
      </w:r>
      <w:r w:rsidR="006539D7">
        <w:rPr>
          <w:noProof/>
        </w:rPr>
        <w:fldChar w:fldCharType="begin"/>
      </w:r>
      <w:r w:rsidR="006539D7">
        <w:rPr>
          <w:noProof/>
        </w:rPr>
        <w:instrText xml:space="preserve"> PAGEREF _Toc226406258 \h </w:instrText>
      </w:r>
      <w:r w:rsidR="006539D7">
        <w:rPr>
          <w:noProof/>
        </w:rPr>
      </w:r>
      <w:r w:rsidR="006539D7">
        <w:rPr>
          <w:noProof/>
        </w:rPr>
        <w:fldChar w:fldCharType="separate"/>
      </w:r>
      <w:r w:rsidR="006539D7">
        <w:rPr>
          <w:noProof/>
        </w:rPr>
        <w:t>i</w:t>
      </w:r>
      <w:r w:rsidR="006539D7">
        <w:rPr>
          <w:noProof/>
        </w:rPr>
        <w:fldChar w:fldCharType="end"/>
      </w:r>
    </w:p>
    <w:p w14:paraId="3EAF28DB" w14:textId="1FBD4D49"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I.</w:t>
      </w:r>
      <w:r>
        <w:rPr>
          <w:rFonts w:asciiTheme="minorHAnsi" w:eastAsiaTheme="minorEastAsia" w:hAnsiTheme="minorHAnsi" w:cstheme="minorBidi"/>
          <w:caps w:val="0"/>
          <w:noProof/>
          <w:kern w:val="2"/>
          <w:sz w:val="24"/>
          <w:szCs w:val="24"/>
          <w:lang w:eastAsia="ko-KR"/>
          <w14:ligatures w14:val="standardContextual"/>
        </w:rPr>
        <w:tab/>
      </w:r>
      <w:r>
        <w:rPr>
          <w:noProof/>
        </w:rPr>
        <w:t>Giới thiệu</w:t>
      </w:r>
      <w:r>
        <w:rPr>
          <w:noProof/>
        </w:rPr>
        <w:tab/>
      </w:r>
      <w:r>
        <w:rPr>
          <w:noProof/>
        </w:rPr>
        <w:fldChar w:fldCharType="begin"/>
      </w:r>
      <w:r>
        <w:rPr>
          <w:noProof/>
        </w:rPr>
        <w:instrText xml:space="preserve"> PAGEREF _Toc226406259 \h </w:instrText>
      </w:r>
      <w:r>
        <w:rPr>
          <w:noProof/>
        </w:rPr>
      </w:r>
      <w:r>
        <w:rPr>
          <w:noProof/>
        </w:rPr>
        <w:fldChar w:fldCharType="separate"/>
      </w:r>
      <w:r>
        <w:rPr>
          <w:noProof/>
        </w:rPr>
        <w:t>1</w:t>
      </w:r>
      <w:r>
        <w:rPr>
          <w:noProof/>
        </w:rPr>
        <w:fldChar w:fldCharType="end"/>
      </w:r>
    </w:p>
    <w:p w14:paraId="60BF3C9D" w14:textId="14F17A43"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Thứ hai.</w:t>
      </w:r>
      <w:r>
        <w:rPr>
          <w:rFonts w:asciiTheme="minorHAnsi" w:eastAsiaTheme="minorEastAsia" w:hAnsiTheme="minorHAnsi" w:cstheme="minorBidi"/>
          <w:caps w:val="0"/>
          <w:noProof/>
          <w:kern w:val="2"/>
          <w:sz w:val="24"/>
          <w:szCs w:val="24"/>
          <w:lang w:eastAsia="ko-KR"/>
          <w14:ligatures w14:val="standardContextual"/>
        </w:rPr>
        <w:tab/>
      </w:r>
      <w:r>
        <w:rPr>
          <w:noProof/>
        </w:rPr>
        <w:t>KHUNG CHÍNH SÁCH, PHÁP LÝ VÀ HÀNH CHÍNH</w:t>
      </w:r>
      <w:r>
        <w:rPr>
          <w:noProof/>
        </w:rPr>
        <w:tab/>
      </w:r>
      <w:r>
        <w:rPr>
          <w:noProof/>
        </w:rPr>
        <w:fldChar w:fldCharType="begin"/>
      </w:r>
      <w:r>
        <w:rPr>
          <w:noProof/>
        </w:rPr>
        <w:instrText xml:space="preserve"> PAGEREF _Toc226406260 \h </w:instrText>
      </w:r>
      <w:r>
        <w:rPr>
          <w:noProof/>
        </w:rPr>
      </w:r>
      <w:r>
        <w:rPr>
          <w:noProof/>
        </w:rPr>
        <w:fldChar w:fldCharType="separate"/>
      </w:r>
      <w:r>
        <w:rPr>
          <w:noProof/>
        </w:rPr>
        <w:t>4</w:t>
      </w:r>
      <w:r>
        <w:rPr>
          <w:noProof/>
        </w:rPr>
        <w:fldChar w:fldCharType="end"/>
      </w:r>
    </w:p>
    <w:p w14:paraId="238531D2" w14:textId="10C01B42"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A.</w:t>
      </w:r>
      <w:r>
        <w:rPr>
          <w:rFonts w:asciiTheme="minorHAnsi" w:eastAsiaTheme="minorEastAsia" w:hAnsiTheme="minorHAnsi" w:cstheme="minorBidi"/>
          <w:noProof/>
          <w:kern w:val="2"/>
          <w:sz w:val="24"/>
          <w:szCs w:val="24"/>
          <w:lang w:eastAsia="ko-KR"/>
          <w14:ligatures w14:val="standardContextual"/>
        </w:rPr>
        <w:tab/>
      </w:r>
      <w:r>
        <w:rPr>
          <w:noProof/>
        </w:rPr>
        <w:t>Khung pháp lý về đánh giá môi trường của Việt Nam</w:t>
      </w:r>
      <w:r>
        <w:rPr>
          <w:noProof/>
        </w:rPr>
        <w:tab/>
      </w:r>
      <w:r>
        <w:rPr>
          <w:noProof/>
        </w:rPr>
        <w:fldChar w:fldCharType="begin"/>
      </w:r>
      <w:r>
        <w:rPr>
          <w:noProof/>
        </w:rPr>
        <w:instrText xml:space="preserve"> PAGEREF _Toc226406261 \h </w:instrText>
      </w:r>
      <w:r>
        <w:rPr>
          <w:noProof/>
        </w:rPr>
      </w:r>
      <w:r>
        <w:rPr>
          <w:noProof/>
        </w:rPr>
        <w:fldChar w:fldCharType="separate"/>
      </w:r>
      <w:r>
        <w:rPr>
          <w:noProof/>
        </w:rPr>
        <w:t>4</w:t>
      </w:r>
      <w:r>
        <w:rPr>
          <w:noProof/>
        </w:rPr>
        <w:fldChar w:fldCharType="end"/>
      </w:r>
    </w:p>
    <w:p w14:paraId="47D51683" w14:textId="5553B3B5"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B.</w:t>
      </w:r>
      <w:r>
        <w:rPr>
          <w:rFonts w:asciiTheme="minorHAnsi" w:eastAsiaTheme="minorEastAsia" w:hAnsiTheme="minorHAnsi" w:cstheme="minorBidi"/>
          <w:noProof/>
          <w:kern w:val="2"/>
          <w:sz w:val="24"/>
          <w:szCs w:val="24"/>
          <w:lang w:eastAsia="ko-KR"/>
          <w14:ligatures w14:val="standardContextual"/>
        </w:rPr>
        <w:tab/>
      </w:r>
      <w:r w:rsidR="0006294E">
        <w:rPr>
          <w:noProof/>
        </w:rPr>
        <w:t>Chính sách an toàn</w:t>
      </w:r>
      <w:r>
        <w:rPr>
          <w:noProof/>
        </w:rPr>
        <w:t xml:space="preserve"> của ADB</w:t>
      </w:r>
      <w:r>
        <w:rPr>
          <w:noProof/>
        </w:rPr>
        <w:tab/>
      </w:r>
      <w:r>
        <w:rPr>
          <w:noProof/>
        </w:rPr>
        <w:fldChar w:fldCharType="begin"/>
      </w:r>
      <w:r>
        <w:rPr>
          <w:noProof/>
        </w:rPr>
        <w:instrText xml:space="preserve"> PAGEREF _Toc226406262 \h </w:instrText>
      </w:r>
      <w:r>
        <w:rPr>
          <w:noProof/>
        </w:rPr>
      </w:r>
      <w:r>
        <w:rPr>
          <w:noProof/>
        </w:rPr>
        <w:fldChar w:fldCharType="separate"/>
      </w:r>
      <w:r>
        <w:rPr>
          <w:noProof/>
        </w:rPr>
        <w:t>6</w:t>
      </w:r>
      <w:r>
        <w:rPr>
          <w:noProof/>
        </w:rPr>
        <w:fldChar w:fldCharType="end"/>
      </w:r>
    </w:p>
    <w:p w14:paraId="54CD7588" w14:textId="2C30ACF0"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C.</w:t>
      </w:r>
      <w:r>
        <w:rPr>
          <w:rFonts w:asciiTheme="minorHAnsi" w:eastAsiaTheme="minorEastAsia" w:hAnsiTheme="minorHAnsi" w:cstheme="minorBidi"/>
          <w:noProof/>
          <w:kern w:val="2"/>
          <w:sz w:val="24"/>
          <w:szCs w:val="24"/>
          <w:lang w:eastAsia="ko-KR"/>
          <w14:ligatures w14:val="standardContextual"/>
        </w:rPr>
        <w:tab/>
      </w:r>
      <w:r>
        <w:rPr>
          <w:noProof/>
        </w:rPr>
        <w:t>Công ước quốc tế về quản lý môi trường</w:t>
      </w:r>
      <w:r>
        <w:rPr>
          <w:noProof/>
        </w:rPr>
        <w:tab/>
      </w:r>
      <w:r>
        <w:rPr>
          <w:noProof/>
        </w:rPr>
        <w:fldChar w:fldCharType="begin"/>
      </w:r>
      <w:r>
        <w:rPr>
          <w:noProof/>
        </w:rPr>
        <w:instrText xml:space="preserve"> PAGEREF _Toc226406263 \h </w:instrText>
      </w:r>
      <w:r>
        <w:rPr>
          <w:noProof/>
        </w:rPr>
      </w:r>
      <w:r>
        <w:rPr>
          <w:noProof/>
        </w:rPr>
        <w:fldChar w:fldCharType="separate"/>
      </w:r>
      <w:r>
        <w:rPr>
          <w:noProof/>
        </w:rPr>
        <w:t>7</w:t>
      </w:r>
      <w:r>
        <w:rPr>
          <w:noProof/>
        </w:rPr>
        <w:fldChar w:fldCharType="end"/>
      </w:r>
    </w:p>
    <w:p w14:paraId="6922C95B" w14:textId="2DC11136"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III.</w:t>
      </w:r>
      <w:r>
        <w:rPr>
          <w:rFonts w:asciiTheme="minorHAnsi" w:eastAsiaTheme="minorEastAsia" w:hAnsiTheme="minorHAnsi" w:cstheme="minorBidi"/>
          <w:caps w:val="0"/>
          <w:noProof/>
          <w:kern w:val="2"/>
          <w:sz w:val="24"/>
          <w:szCs w:val="24"/>
          <w:lang w:eastAsia="ko-KR"/>
          <w14:ligatures w14:val="standardContextual"/>
        </w:rPr>
        <w:tab/>
      </w:r>
      <w:r>
        <w:rPr>
          <w:noProof/>
        </w:rPr>
        <w:t>MÔ TẢ DỰ ÁN</w:t>
      </w:r>
      <w:r>
        <w:rPr>
          <w:noProof/>
        </w:rPr>
        <w:tab/>
      </w:r>
      <w:r>
        <w:rPr>
          <w:noProof/>
        </w:rPr>
        <w:fldChar w:fldCharType="begin"/>
      </w:r>
      <w:r>
        <w:rPr>
          <w:noProof/>
        </w:rPr>
        <w:instrText xml:space="preserve"> PAGEREF _Toc226406264 \h </w:instrText>
      </w:r>
      <w:r>
        <w:rPr>
          <w:noProof/>
        </w:rPr>
      </w:r>
      <w:r>
        <w:rPr>
          <w:noProof/>
        </w:rPr>
        <w:fldChar w:fldCharType="separate"/>
      </w:r>
      <w:r>
        <w:rPr>
          <w:noProof/>
        </w:rPr>
        <w:t>8</w:t>
      </w:r>
      <w:r>
        <w:rPr>
          <w:noProof/>
        </w:rPr>
        <w:fldChar w:fldCharType="end"/>
      </w:r>
    </w:p>
    <w:p w14:paraId="769397EC" w14:textId="30393BFB"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A.</w:t>
      </w:r>
      <w:r>
        <w:rPr>
          <w:rFonts w:asciiTheme="minorHAnsi" w:eastAsiaTheme="minorEastAsia" w:hAnsiTheme="minorHAnsi" w:cstheme="minorBidi"/>
          <w:noProof/>
          <w:kern w:val="2"/>
          <w:sz w:val="24"/>
          <w:szCs w:val="24"/>
          <w:lang w:eastAsia="ko-KR"/>
          <w14:ligatures w14:val="standardContextual"/>
        </w:rPr>
        <w:tab/>
      </w:r>
      <w:r>
        <w:rPr>
          <w:noProof/>
        </w:rPr>
        <w:t>Tổng quan</w:t>
      </w:r>
      <w:r>
        <w:rPr>
          <w:noProof/>
        </w:rPr>
        <w:tab/>
      </w:r>
      <w:r>
        <w:rPr>
          <w:noProof/>
        </w:rPr>
        <w:fldChar w:fldCharType="begin"/>
      </w:r>
      <w:r>
        <w:rPr>
          <w:noProof/>
        </w:rPr>
        <w:instrText xml:space="preserve"> PAGEREF _Toc226406265 \h </w:instrText>
      </w:r>
      <w:r>
        <w:rPr>
          <w:noProof/>
        </w:rPr>
      </w:r>
      <w:r>
        <w:rPr>
          <w:noProof/>
        </w:rPr>
        <w:fldChar w:fldCharType="separate"/>
      </w:r>
      <w:r>
        <w:rPr>
          <w:noProof/>
        </w:rPr>
        <w:t>8</w:t>
      </w:r>
      <w:r>
        <w:rPr>
          <w:noProof/>
        </w:rPr>
        <w:fldChar w:fldCharType="end"/>
      </w:r>
    </w:p>
    <w:p w14:paraId="17384035" w14:textId="1D06E04B"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B.</w:t>
      </w:r>
      <w:r>
        <w:rPr>
          <w:rFonts w:asciiTheme="minorHAnsi" w:eastAsiaTheme="minorEastAsia" w:hAnsiTheme="minorHAnsi" w:cstheme="minorBidi"/>
          <w:noProof/>
          <w:kern w:val="2"/>
          <w:sz w:val="24"/>
          <w:szCs w:val="24"/>
          <w:lang w:eastAsia="ko-KR"/>
          <w14:ligatures w14:val="standardContextual"/>
        </w:rPr>
        <w:tab/>
      </w:r>
      <w:r>
        <w:rPr>
          <w:noProof/>
        </w:rPr>
        <w:t>Khu vực ảnh hưởng (AOI)</w:t>
      </w:r>
      <w:r>
        <w:rPr>
          <w:noProof/>
        </w:rPr>
        <w:tab/>
      </w:r>
      <w:r>
        <w:rPr>
          <w:noProof/>
        </w:rPr>
        <w:fldChar w:fldCharType="begin"/>
      </w:r>
      <w:r>
        <w:rPr>
          <w:noProof/>
        </w:rPr>
        <w:instrText xml:space="preserve"> PAGEREF _Toc226406266 \h </w:instrText>
      </w:r>
      <w:r>
        <w:rPr>
          <w:noProof/>
        </w:rPr>
      </w:r>
      <w:r>
        <w:rPr>
          <w:noProof/>
        </w:rPr>
        <w:fldChar w:fldCharType="separate"/>
      </w:r>
      <w:r>
        <w:rPr>
          <w:noProof/>
        </w:rPr>
        <w:t>8</w:t>
      </w:r>
      <w:r>
        <w:rPr>
          <w:noProof/>
        </w:rPr>
        <w:fldChar w:fldCharType="end"/>
      </w:r>
    </w:p>
    <w:p w14:paraId="6403F450" w14:textId="005FE271"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sidRPr="00FF16EB">
        <w:rPr>
          <w:noProof/>
        </w:rPr>
        <w:t>C.</w:t>
      </w:r>
      <w:r>
        <w:rPr>
          <w:rFonts w:asciiTheme="minorHAnsi" w:eastAsiaTheme="minorEastAsia" w:hAnsiTheme="minorHAnsi" w:cstheme="minorBidi"/>
          <w:noProof/>
          <w:kern w:val="2"/>
          <w:sz w:val="24"/>
          <w:szCs w:val="24"/>
          <w:lang w:eastAsia="ko-KR"/>
          <w14:ligatures w14:val="standardContextual"/>
        </w:rPr>
        <w:tab/>
      </w:r>
      <w:r>
        <w:rPr>
          <w:noProof/>
        </w:rPr>
        <w:t>Cơ sở lý luận của mạng</w:t>
      </w:r>
      <w:r>
        <w:rPr>
          <w:noProof/>
        </w:rPr>
        <w:tab/>
      </w:r>
      <w:r>
        <w:rPr>
          <w:noProof/>
        </w:rPr>
        <w:fldChar w:fldCharType="begin"/>
      </w:r>
      <w:r>
        <w:rPr>
          <w:noProof/>
        </w:rPr>
        <w:instrText xml:space="preserve"> PAGEREF _Toc226406267 \h </w:instrText>
      </w:r>
      <w:r>
        <w:rPr>
          <w:noProof/>
        </w:rPr>
      </w:r>
      <w:r>
        <w:rPr>
          <w:noProof/>
        </w:rPr>
        <w:fldChar w:fldCharType="separate"/>
      </w:r>
      <w:r>
        <w:rPr>
          <w:noProof/>
        </w:rPr>
        <w:t>1</w:t>
      </w:r>
      <w:r>
        <w:rPr>
          <w:noProof/>
        </w:rPr>
        <w:fldChar w:fldCharType="end"/>
      </w:r>
    </w:p>
    <w:p w14:paraId="06C090B6" w14:textId="0C448D8B"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D.</w:t>
      </w:r>
      <w:r>
        <w:rPr>
          <w:rFonts w:asciiTheme="minorHAnsi" w:eastAsiaTheme="minorEastAsia" w:hAnsiTheme="minorHAnsi" w:cstheme="minorBidi"/>
          <w:noProof/>
          <w:kern w:val="2"/>
          <w:sz w:val="24"/>
          <w:szCs w:val="24"/>
          <w:lang w:eastAsia="ko-KR"/>
          <w14:ligatures w14:val="standardContextual"/>
        </w:rPr>
        <w:tab/>
      </w:r>
      <w:r>
        <w:rPr>
          <w:noProof/>
        </w:rPr>
        <w:t>Điều kiện đường hiện tại</w:t>
      </w:r>
      <w:r>
        <w:rPr>
          <w:noProof/>
        </w:rPr>
        <w:tab/>
      </w:r>
      <w:r>
        <w:rPr>
          <w:noProof/>
        </w:rPr>
        <w:fldChar w:fldCharType="begin"/>
      </w:r>
      <w:r>
        <w:rPr>
          <w:noProof/>
        </w:rPr>
        <w:instrText xml:space="preserve"> PAGEREF _Toc226406268 \h </w:instrText>
      </w:r>
      <w:r>
        <w:rPr>
          <w:noProof/>
        </w:rPr>
      </w:r>
      <w:r>
        <w:rPr>
          <w:noProof/>
        </w:rPr>
        <w:fldChar w:fldCharType="separate"/>
      </w:r>
      <w:r>
        <w:rPr>
          <w:noProof/>
        </w:rPr>
        <w:t>2</w:t>
      </w:r>
      <w:r>
        <w:rPr>
          <w:noProof/>
        </w:rPr>
        <w:fldChar w:fldCharType="end"/>
      </w:r>
    </w:p>
    <w:p w14:paraId="247C3BF5" w14:textId="5F61B8A1"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E.</w:t>
      </w:r>
      <w:r>
        <w:rPr>
          <w:rFonts w:asciiTheme="minorHAnsi" w:eastAsiaTheme="minorEastAsia" w:hAnsiTheme="minorHAnsi" w:cstheme="minorBidi"/>
          <w:noProof/>
          <w:kern w:val="2"/>
          <w:sz w:val="24"/>
          <w:szCs w:val="24"/>
          <w:lang w:eastAsia="ko-KR"/>
          <w14:ligatures w14:val="standardContextual"/>
        </w:rPr>
        <w:tab/>
      </w:r>
      <w:r>
        <w:rPr>
          <w:noProof/>
        </w:rPr>
        <w:t>Tiểu dự án đề xuất</w:t>
      </w:r>
      <w:r>
        <w:rPr>
          <w:noProof/>
        </w:rPr>
        <w:tab/>
      </w:r>
      <w:r>
        <w:rPr>
          <w:noProof/>
        </w:rPr>
        <w:fldChar w:fldCharType="begin"/>
      </w:r>
      <w:r>
        <w:rPr>
          <w:noProof/>
        </w:rPr>
        <w:instrText xml:space="preserve"> PAGEREF _Toc226406269 \h </w:instrText>
      </w:r>
      <w:r>
        <w:rPr>
          <w:noProof/>
        </w:rPr>
      </w:r>
      <w:r>
        <w:rPr>
          <w:noProof/>
        </w:rPr>
        <w:fldChar w:fldCharType="separate"/>
      </w:r>
      <w:r>
        <w:rPr>
          <w:noProof/>
        </w:rPr>
        <w:t>4</w:t>
      </w:r>
      <w:r>
        <w:rPr>
          <w:noProof/>
        </w:rPr>
        <w:fldChar w:fldCharType="end"/>
      </w:r>
    </w:p>
    <w:p w14:paraId="4D14F56D" w14:textId="491E052F"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F.</w:t>
      </w:r>
      <w:r>
        <w:rPr>
          <w:rFonts w:asciiTheme="minorHAnsi" w:eastAsiaTheme="minorEastAsia" w:hAnsiTheme="minorHAnsi" w:cstheme="minorBidi"/>
          <w:noProof/>
          <w:kern w:val="2"/>
          <w:sz w:val="24"/>
          <w:szCs w:val="24"/>
          <w:lang w:eastAsia="ko-KR"/>
          <w14:ligatures w14:val="standardContextual"/>
        </w:rPr>
        <w:tab/>
      </w:r>
      <w:r>
        <w:rPr>
          <w:noProof/>
        </w:rPr>
        <w:t>Chi phí đầu tư</w:t>
      </w:r>
      <w:r>
        <w:rPr>
          <w:noProof/>
        </w:rPr>
        <w:tab/>
      </w:r>
      <w:r>
        <w:rPr>
          <w:noProof/>
        </w:rPr>
        <w:fldChar w:fldCharType="begin"/>
      </w:r>
      <w:r>
        <w:rPr>
          <w:noProof/>
        </w:rPr>
        <w:instrText xml:space="preserve"> PAGEREF _Toc226406270 \h </w:instrText>
      </w:r>
      <w:r>
        <w:rPr>
          <w:noProof/>
        </w:rPr>
      </w:r>
      <w:r>
        <w:rPr>
          <w:noProof/>
        </w:rPr>
        <w:fldChar w:fldCharType="separate"/>
      </w:r>
      <w:r>
        <w:rPr>
          <w:noProof/>
        </w:rPr>
        <w:t>11</w:t>
      </w:r>
      <w:r>
        <w:rPr>
          <w:noProof/>
        </w:rPr>
        <w:fldChar w:fldCharType="end"/>
      </w:r>
    </w:p>
    <w:p w14:paraId="3818451E" w14:textId="303FFDCE"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G.</w:t>
      </w:r>
      <w:r>
        <w:rPr>
          <w:rFonts w:asciiTheme="minorHAnsi" w:eastAsiaTheme="minorEastAsia" w:hAnsiTheme="minorHAnsi" w:cstheme="minorBidi"/>
          <w:noProof/>
          <w:kern w:val="2"/>
          <w:sz w:val="24"/>
          <w:szCs w:val="24"/>
          <w:lang w:eastAsia="ko-KR"/>
          <w14:ligatures w14:val="standardContextual"/>
        </w:rPr>
        <w:tab/>
      </w:r>
      <w:r>
        <w:rPr>
          <w:noProof/>
        </w:rPr>
        <w:t>Sắp xếp và tiến độ thực hiện</w:t>
      </w:r>
      <w:r>
        <w:rPr>
          <w:noProof/>
        </w:rPr>
        <w:tab/>
      </w:r>
      <w:r>
        <w:rPr>
          <w:noProof/>
        </w:rPr>
        <w:fldChar w:fldCharType="begin"/>
      </w:r>
      <w:r>
        <w:rPr>
          <w:noProof/>
        </w:rPr>
        <w:instrText xml:space="preserve"> PAGEREF _Toc226406271 \h </w:instrText>
      </w:r>
      <w:r>
        <w:rPr>
          <w:noProof/>
        </w:rPr>
      </w:r>
      <w:r>
        <w:rPr>
          <w:noProof/>
        </w:rPr>
        <w:fldChar w:fldCharType="separate"/>
      </w:r>
      <w:r>
        <w:rPr>
          <w:noProof/>
        </w:rPr>
        <w:t>12</w:t>
      </w:r>
      <w:r>
        <w:rPr>
          <w:noProof/>
        </w:rPr>
        <w:fldChar w:fldCharType="end"/>
      </w:r>
    </w:p>
    <w:p w14:paraId="162066AB" w14:textId="58935036"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Thứ tư.</w:t>
      </w:r>
      <w:r>
        <w:rPr>
          <w:rFonts w:asciiTheme="minorHAnsi" w:eastAsiaTheme="minorEastAsia" w:hAnsiTheme="minorHAnsi" w:cstheme="minorBidi"/>
          <w:caps w:val="0"/>
          <w:noProof/>
          <w:kern w:val="2"/>
          <w:sz w:val="24"/>
          <w:szCs w:val="24"/>
          <w:lang w:eastAsia="ko-KR"/>
          <w14:ligatures w14:val="standardContextual"/>
        </w:rPr>
        <w:tab/>
      </w:r>
      <w:r>
        <w:rPr>
          <w:noProof/>
        </w:rPr>
        <w:t>MÔ TẢ MÔI TRƯỜNG</w:t>
      </w:r>
      <w:r>
        <w:rPr>
          <w:noProof/>
        </w:rPr>
        <w:tab/>
      </w:r>
      <w:r>
        <w:rPr>
          <w:noProof/>
        </w:rPr>
        <w:fldChar w:fldCharType="begin"/>
      </w:r>
      <w:r>
        <w:rPr>
          <w:noProof/>
        </w:rPr>
        <w:instrText xml:space="preserve"> PAGEREF _Toc226406272 \h </w:instrText>
      </w:r>
      <w:r>
        <w:rPr>
          <w:noProof/>
        </w:rPr>
      </w:r>
      <w:r>
        <w:rPr>
          <w:noProof/>
        </w:rPr>
        <w:fldChar w:fldCharType="separate"/>
      </w:r>
      <w:r>
        <w:rPr>
          <w:noProof/>
        </w:rPr>
        <w:t>13</w:t>
      </w:r>
      <w:r>
        <w:rPr>
          <w:noProof/>
        </w:rPr>
        <w:fldChar w:fldCharType="end"/>
      </w:r>
    </w:p>
    <w:p w14:paraId="740F6EA2" w14:textId="0C3C6B8A"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A.</w:t>
      </w:r>
      <w:r>
        <w:rPr>
          <w:rFonts w:asciiTheme="minorHAnsi" w:eastAsiaTheme="minorEastAsia" w:hAnsiTheme="minorHAnsi" w:cstheme="minorBidi"/>
          <w:noProof/>
          <w:kern w:val="2"/>
          <w:sz w:val="24"/>
          <w:szCs w:val="24"/>
          <w:lang w:eastAsia="ko-KR"/>
          <w14:ligatures w14:val="standardContextual"/>
        </w:rPr>
        <w:tab/>
      </w:r>
      <w:r>
        <w:rPr>
          <w:noProof/>
        </w:rPr>
        <w:t>Điều kiện tự nhiên</w:t>
      </w:r>
      <w:r>
        <w:rPr>
          <w:noProof/>
        </w:rPr>
        <w:tab/>
      </w:r>
      <w:r>
        <w:rPr>
          <w:noProof/>
        </w:rPr>
        <w:fldChar w:fldCharType="begin"/>
      </w:r>
      <w:r>
        <w:rPr>
          <w:noProof/>
        </w:rPr>
        <w:instrText xml:space="preserve"> PAGEREF _Toc226406273 \h </w:instrText>
      </w:r>
      <w:r>
        <w:rPr>
          <w:noProof/>
        </w:rPr>
      </w:r>
      <w:r>
        <w:rPr>
          <w:noProof/>
        </w:rPr>
        <w:fldChar w:fldCharType="separate"/>
      </w:r>
      <w:r>
        <w:rPr>
          <w:noProof/>
        </w:rPr>
        <w:t>13</w:t>
      </w:r>
      <w:r>
        <w:rPr>
          <w:noProof/>
        </w:rPr>
        <w:fldChar w:fldCharType="end"/>
      </w:r>
    </w:p>
    <w:p w14:paraId="0F1425C1" w14:textId="77F0DD22"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B.</w:t>
      </w:r>
      <w:r>
        <w:rPr>
          <w:rFonts w:asciiTheme="minorHAnsi" w:eastAsiaTheme="minorEastAsia" w:hAnsiTheme="minorHAnsi" w:cstheme="minorBidi"/>
          <w:noProof/>
          <w:kern w:val="2"/>
          <w:sz w:val="24"/>
          <w:szCs w:val="24"/>
          <w:lang w:eastAsia="ko-KR"/>
          <w14:ligatures w14:val="standardContextual"/>
        </w:rPr>
        <w:tab/>
      </w:r>
      <w:r>
        <w:rPr>
          <w:noProof/>
        </w:rPr>
        <w:t>Môi trường tự nhiên hiện hữu</w:t>
      </w:r>
      <w:r>
        <w:rPr>
          <w:noProof/>
        </w:rPr>
        <w:tab/>
      </w:r>
      <w:r>
        <w:rPr>
          <w:noProof/>
        </w:rPr>
        <w:fldChar w:fldCharType="begin"/>
      </w:r>
      <w:r>
        <w:rPr>
          <w:noProof/>
        </w:rPr>
        <w:instrText xml:space="preserve"> PAGEREF _Toc226406288 \h </w:instrText>
      </w:r>
      <w:r>
        <w:rPr>
          <w:noProof/>
        </w:rPr>
      </w:r>
      <w:r>
        <w:rPr>
          <w:noProof/>
        </w:rPr>
        <w:fldChar w:fldCharType="separate"/>
      </w:r>
      <w:r>
        <w:rPr>
          <w:noProof/>
        </w:rPr>
        <w:t>15</w:t>
      </w:r>
      <w:r>
        <w:rPr>
          <w:noProof/>
        </w:rPr>
        <w:fldChar w:fldCharType="end"/>
      </w:r>
    </w:p>
    <w:p w14:paraId="12F91BFB" w14:textId="7EEDBFF9"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C.</w:t>
      </w:r>
      <w:r>
        <w:rPr>
          <w:rFonts w:asciiTheme="minorHAnsi" w:eastAsiaTheme="minorEastAsia" w:hAnsiTheme="minorHAnsi" w:cstheme="minorBidi"/>
          <w:noProof/>
          <w:kern w:val="2"/>
          <w:sz w:val="24"/>
          <w:szCs w:val="24"/>
          <w:lang w:eastAsia="ko-KR"/>
          <w14:ligatures w14:val="standardContextual"/>
        </w:rPr>
        <w:tab/>
      </w:r>
      <w:r>
        <w:rPr>
          <w:noProof/>
        </w:rPr>
        <w:t>Môi trường sinh học</w:t>
      </w:r>
      <w:r>
        <w:rPr>
          <w:noProof/>
        </w:rPr>
        <w:tab/>
      </w:r>
      <w:r>
        <w:rPr>
          <w:noProof/>
        </w:rPr>
        <w:fldChar w:fldCharType="begin"/>
      </w:r>
      <w:r>
        <w:rPr>
          <w:noProof/>
        </w:rPr>
        <w:instrText xml:space="preserve"> PAGEREF _Toc226406289 \h </w:instrText>
      </w:r>
      <w:r>
        <w:rPr>
          <w:noProof/>
        </w:rPr>
      </w:r>
      <w:r>
        <w:rPr>
          <w:noProof/>
        </w:rPr>
        <w:fldChar w:fldCharType="separate"/>
      </w:r>
      <w:r>
        <w:rPr>
          <w:noProof/>
        </w:rPr>
        <w:t>17</w:t>
      </w:r>
      <w:r>
        <w:rPr>
          <w:noProof/>
        </w:rPr>
        <w:fldChar w:fldCharType="end"/>
      </w:r>
    </w:p>
    <w:p w14:paraId="79B32EDE" w14:textId="229C7BEC"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D.</w:t>
      </w:r>
      <w:r>
        <w:rPr>
          <w:rFonts w:asciiTheme="minorHAnsi" w:eastAsiaTheme="minorEastAsia" w:hAnsiTheme="minorHAnsi" w:cstheme="minorBidi"/>
          <w:noProof/>
          <w:kern w:val="2"/>
          <w:sz w:val="24"/>
          <w:szCs w:val="24"/>
          <w:lang w:eastAsia="ko-KR"/>
          <w14:ligatures w14:val="standardContextual"/>
        </w:rPr>
        <w:tab/>
      </w:r>
      <w:r>
        <w:rPr>
          <w:noProof/>
        </w:rPr>
        <w:t>Điều kiện kinh tế - xã hội</w:t>
      </w:r>
      <w:r>
        <w:rPr>
          <w:noProof/>
        </w:rPr>
        <w:tab/>
      </w:r>
      <w:r>
        <w:rPr>
          <w:noProof/>
        </w:rPr>
        <w:fldChar w:fldCharType="begin"/>
      </w:r>
      <w:r>
        <w:rPr>
          <w:noProof/>
        </w:rPr>
        <w:instrText xml:space="preserve"> PAGEREF _Toc226406290 \h </w:instrText>
      </w:r>
      <w:r>
        <w:rPr>
          <w:noProof/>
        </w:rPr>
      </w:r>
      <w:r>
        <w:rPr>
          <w:noProof/>
        </w:rPr>
        <w:fldChar w:fldCharType="separate"/>
      </w:r>
      <w:r>
        <w:rPr>
          <w:noProof/>
        </w:rPr>
        <w:t>17</w:t>
      </w:r>
      <w:r>
        <w:rPr>
          <w:noProof/>
        </w:rPr>
        <w:fldChar w:fldCharType="end"/>
      </w:r>
    </w:p>
    <w:p w14:paraId="6A19EDD0" w14:textId="18520E0F"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E.</w:t>
      </w:r>
      <w:r>
        <w:rPr>
          <w:rFonts w:asciiTheme="minorHAnsi" w:eastAsiaTheme="minorEastAsia" w:hAnsiTheme="minorHAnsi" w:cstheme="minorBidi"/>
          <w:noProof/>
          <w:kern w:val="2"/>
          <w:sz w:val="24"/>
          <w:szCs w:val="24"/>
          <w:lang w:eastAsia="ko-KR"/>
          <w14:ligatures w14:val="standardContextual"/>
        </w:rPr>
        <w:tab/>
      </w:r>
      <w:r>
        <w:rPr>
          <w:noProof/>
        </w:rPr>
        <w:t>Cơ sở hạ tầng</w:t>
      </w:r>
      <w:r>
        <w:rPr>
          <w:noProof/>
        </w:rPr>
        <w:tab/>
      </w:r>
      <w:r>
        <w:rPr>
          <w:noProof/>
        </w:rPr>
        <w:fldChar w:fldCharType="begin"/>
      </w:r>
      <w:r>
        <w:rPr>
          <w:noProof/>
        </w:rPr>
        <w:instrText xml:space="preserve"> PAGEREF _Toc226406291 \h </w:instrText>
      </w:r>
      <w:r>
        <w:rPr>
          <w:noProof/>
        </w:rPr>
      </w:r>
      <w:r>
        <w:rPr>
          <w:noProof/>
        </w:rPr>
        <w:fldChar w:fldCharType="separate"/>
      </w:r>
      <w:r>
        <w:rPr>
          <w:noProof/>
        </w:rPr>
        <w:t>19</w:t>
      </w:r>
      <w:r>
        <w:rPr>
          <w:noProof/>
        </w:rPr>
        <w:fldChar w:fldCharType="end"/>
      </w:r>
    </w:p>
    <w:p w14:paraId="7FC52571" w14:textId="49C855AE"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F.</w:t>
      </w:r>
      <w:r>
        <w:rPr>
          <w:rFonts w:asciiTheme="minorHAnsi" w:eastAsiaTheme="minorEastAsia" w:hAnsiTheme="minorHAnsi" w:cstheme="minorBidi"/>
          <w:noProof/>
          <w:kern w:val="2"/>
          <w:sz w:val="24"/>
          <w:szCs w:val="24"/>
          <w:lang w:eastAsia="ko-KR"/>
          <w14:ligatures w14:val="standardContextual"/>
        </w:rPr>
        <w:tab/>
      </w:r>
      <w:r>
        <w:rPr>
          <w:noProof/>
        </w:rPr>
        <w:t>Thu nhập, mức sống</w:t>
      </w:r>
      <w:r>
        <w:rPr>
          <w:noProof/>
        </w:rPr>
        <w:tab/>
      </w:r>
      <w:r>
        <w:rPr>
          <w:noProof/>
        </w:rPr>
        <w:fldChar w:fldCharType="begin"/>
      </w:r>
      <w:r>
        <w:rPr>
          <w:noProof/>
        </w:rPr>
        <w:instrText xml:space="preserve"> PAGEREF _Toc226406298 \h </w:instrText>
      </w:r>
      <w:r>
        <w:rPr>
          <w:noProof/>
        </w:rPr>
      </w:r>
      <w:r>
        <w:rPr>
          <w:noProof/>
        </w:rPr>
        <w:fldChar w:fldCharType="separate"/>
      </w:r>
      <w:r>
        <w:rPr>
          <w:noProof/>
        </w:rPr>
        <w:t>19</w:t>
      </w:r>
      <w:r>
        <w:rPr>
          <w:noProof/>
        </w:rPr>
        <w:fldChar w:fldCharType="end"/>
      </w:r>
    </w:p>
    <w:p w14:paraId="493A5AEF" w14:textId="7DA0AF15"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G.</w:t>
      </w:r>
      <w:r>
        <w:rPr>
          <w:rFonts w:asciiTheme="minorHAnsi" w:eastAsiaTheme="minorEastAsia" w:hAnsiTheme="minorHAnsi" w:cstheme="minorBidi"/>
          <w:noProof/>
          <w:kern w:val="2"/>
          <w:sz w:val="24"/>
          <w:szCs w:val="24"/>
          <w:lang w:eastAsia="ko-KR"/>
          <w14:ligatures w14:val="standardContextual"/>
        </w:rPr>
        <w:tab/>
      </w:r>
      <w:r>
        <w:rPr>
          <w:noProof/>
        </w:rPr>
        <w:t>Nguồn nước và sử dụng</w:t>
      </w:r>
      <w:r>
        <w:rPr>
          <w:noProof/>
        </w:rPr>
        <w:tab/>
      </w:r>
      <w:r>
        <w:rPr>
          <w:noProof/>
        </w:rPr>
        <w:fldChar w:fldCharType="begin"/>
      </w:r>
      <w:r>
        <w:rPr>
          <w:noProof/>
        </w:rPr>
        <w:instrText xml:space="preserve"> PAGEREF _Toc226406302 \h </w:instrText>
      </w:r>
      <w:r>
        <w:rPr>
          <w:noProof/>
        </w:rPr>
      </w:r>
      <w:r>
        <w:rPr>
          <w:noProof/>
        </w:rPr>
        <w:fldChar w:fldCharType="separate"/>
      </w:r>
      <w:r>
        <w:rPr>
          <w:noProof/>
        </w:rPr>
        <w:t>19</w:t>
      </w:r>
      <w:r>
        <w:rPr>
          <w:noProof/>
        </w:rPr>
        <w:fldChar w:fldCharType="end"/>
      </w:r>
    </w:p>
    <w:p w14:paraId="5EBF5877" w14:textId="2BE7497D"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H.</w:t>
      </w:r>
      <w:r>
        <w:rPr>
          <w:rFonts w:asciiTheme="minorHAnsi" w:eastAsiaTheme="minorEastAsia" w:hAnsiTheme="minorHAnsi" w:cstheme="minorBidi"/>
          <w:noProof/>
          <w:kern w:val="2"/>
          <w:sz w:val="24"/>
          <w:szCs w:val="24"/>
          <w:lang w:eastAsia="ko-KR"/>
          <w14:ligatures w14:val="standardContextual"/>
        </w:rPr>
        <w:tab/>
      </w:r>
      <w:r>
        <w:rPr>
          <w:noProof/>
        </w:rPr>
        <w:t>Vệ sinh môi trường</w:t>
      </w:r>
      <w:r>
        <w:rPr>
          <w:noProof/>
        </w:rPr>
        <w:tab/>
      </w:r>
      <w:r>
        <w:rPr>
          <w:noProof/>
        </w:rPr>
        <w:fldChar w:fldCharType="begin"/>
      </w:r>
      <w:r>
        <w:rPr>
          <w:noProof/>
        </w:rPr>
        <w:instrText xml:space="preserve"> PAGEREF _Toc226406306 \h </w:instrText>
      </w:r>
      <w:r>
        <w:rPr>
          <w:noProof/>
        </w:rPr>
      </w:r>
      <w:r>
        <w:rPr>
          <w:noProof/>
        </w:rPr>
        <w:fldChar w:fldCharType="separate"/>
      </w:r>
      <w:r>
        <w:rPr>
          <w:noProof/>
        </w:rPr>
        <w:t>19</w:t>
      </w:r>
      <w:r>
        <w:rPr>
          <w:noProof/>
        </w:rPr>
        <w:fldChar w:fldCharType="end"/>
      </w:r>
    </w:p>
    <w:p w14:paraId="6DB1BEAB" w14:textId="534DDBE6"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I.</w:t>
      </w:r>
      <w:r>
        <w:rPr>
          <w:rFonts w:asciiTheme="minorHAnsi" w:eastAsiaTheme="minorEastAsia" w:hAnsiTheme="minorHAnsi" w:cstheme="minorBidi"/>
          <w:noProof/>
          <w:kern w:val="2"/>
          <w:sz w:val="24"/>
          <w:szCs w:val="24"/>
          <w:lang w:eastAsia="ko-KR"/>
          <w14:ligatures w14:val="standardContextual"/>
        </w:rPr>
        <w:tab/>
      </w:r>
      <w:r>
        <w:rPr>
          <w:noProof/>
        </w:rPr>
        <w:t>Di tích lịch sử và văn hóa</w:t>
      </w:r>
      <w:r>
        <w:rPr>
          <w:noProof/>
        </w:rPr>
        <w:tab/>
      </w:r>
      <w:r>
        <w:rPr>
          <w:noProof/>
        </w:rPr>
        <w:fldChar w:fldCharType="begin"/>
      </w:r>
      <w:r>
        <w:rPr>
          <w:noProof/>
        </w:rPr>
        <w:instrText xml:space="preserve"> PAGEREF _Toc226406307 \h </w:instrText>
      </w:r>
      <w:r>
        <w:rPr>
          <w:noProof/>
        </w:rPr>
      </w:r>
      <w:r>
        <w:rPr>
          <w:noProof/>
        </w:rPr>
        <w:fldChar w:fldCharType="separate"/>
      </w:r>
      <w:r>
        <w:rPr>
          <w:noProof/>
        </w:rPr>
        <w:t>19</w:t>
      </w:r>
      <w:r>
        <w:rPr>
          <w:noProof/>
        </w:rPr>
        <w:fldChar w:fldCharType="end"/>
      </w:r>
    </w:p>
    <w:p w14:paraId="56ECA679" w14:textId="4B52DB25"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J.</w:t>
      </w:r>
      <w:r>
        <w:rPr>
          <w:rFonts w:asciiTheme="minorHAnsi" w:eastAsiaTheme="minorEastAsia" w:hAnsiTheme="minorHAnsi" w:cstheme="minorBidi"/>
          <w:noProof/>
          <w:kern w:val="2"/>
          <w:sz w:val="24"/>
          <w:szCs w:val="24"/>
          <w:lang w:eastAsia="ko-KR"/>
          <w14:ligatures w14:val="standardContextual"/>
        </w:rPr>
        <w:tab/>
      </w:r>
      <w:r>
        <w:rPr>
          <w:noProof/>
        </w:rPr>
        <w:t>Các thụ thể nhạy cảm:</w:t>
      </w:r>
      <w:r>
        <w:rPr>
          <w:noProof/>
        </w:rPr>
        <w:tab/>
      </w:r>
      <w:r>
        <w:rPr>
          <w:noProof/>
        </w:rPr>
        <w:fldChar w:fldCharType="begin"/>
      </w:r>
      <w:r>
        <w:rPr>
          <w:noProof/>
        </w:rPr>
        <w:instrText xml:space="preserve"> PAGEREF _Toc226406308 \h </w:instrText>
      </w:r>
      <w:r>
        <w:rPr>
          <w:noProof/>
        </w:rPr>
      </w:r>
      <w:r>
        <w:rPr>
          <w:noProof/>
        </w:rPr>
        <w:fldChar w:fldCharType="separate"/>
      </w:r>
      <w:r>
        <w:rPr>
          <w:noProof/>
        </w:rPr>
        <w:t>20</w:t>
      </w:r>
      <w:r>
        <w:rPr>
          <w:noProof/>
        </w:rPr>
        <w:fldChar w:fldCharType="end"/>
      </w:r>
    </w:p>
    <w:p w14:paraId="4FBB4FA4" w14:textId="60C07CFB"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V.</w:t>
      </w:r>
      <w:r>
        <w:rPr>
          <w:rFonts w:asciiTheme="minorHAnsi" w:eastAsiaTheme="minorEastAsia" w:hAnsiTheme="minorHAnsi" w:cstheme="minorBidi"/>
          <w:caps w:val="0"/>
          <w:noProof/>
          <w:kern w:val="2"/>
          <w:sz w:val="24"/>
          <w:szCs w:val="24"/>
          <w:lang w:eastAsia="ko-KR"/>
          <w14:ligatures w14:val="standardContextual"/>
        </w:rPr>
        <w:tab/>
      </w:r>
      <w:r>
        <w:rPr>
          <w:noProof/>
        </w:rPr>
        <w:t>PHÂN TÍCH CÁC LỰA CHỌN THAY THẾ</w:t>
      </w:r>
      <w:r>
        <w:rPr>
          <w:noProof/>
        </w:rPr>
        <w:tab/>
      </w:r>
      <w:r>
        <w:rPr>
          <w:noProof/>
        </w:rPr>
        <w:fldChar w:fldCharType="begin"/>
      </w:r>
      <w:r>
        <w:rPr>
          <w:noProof/>
        </w:rPr>
        <w:instrText xml:space="preserve"> PAGEREF _Toc226406309 \h </w:instrText>
      </w:r>
      <w:r>
        <w:rPr>
          <w:noProof/>
        </w:rPr>
      </w:r>
      <w:r>
        <w:rPr>
          <w:noProof/>
        </w:rPr>
        <w:fldChar w:fldCharType="separate"/>
      </w:r>
      <w:r>
        <w:rPr>
          <w:noProof/>
        </w:rPr>
        <w:t>23</w:t>
      </w:r>
      <w:r>
        <w:rPr>
          <w:noProof/>
        </w:rPr>
        <w:fldChar w:fldCharType="end"/>
      </w:r>
    </w:p>
    <w:p w14:paraId="5FEB1EB1" w14:textId="14522578"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VI.</w:t>
      </w:r>
      <w:r>
        <w:rPr>
          <w:rFonts w:asciiTheme="minorHAnsi" w:eastAsiaTheme="minorEastAsia" w:hAnsiTheme="minorHAnsi" w:cstheme="minorBidi"/>
          <w:caps w:val="0"/>
          <w:noProof/>
          <w:kern w:val="2"/>
          <w:sz w:val="24"/>
          <w:szCs w:val="24"/>
          <w:lang w:eastAsia="ko-KR"/>
          <w14:ligatures w14:val="standardContextual"/>
        </w:rPr>
        <w:tab/>
      </w:r>
      <w:r>
        <w:rPr>
          <w:noProof/>
        </w:rPr>
        <w:t>CÁC TÁC ĐỘNG MÔI TRƯỜNG TIỀM ẨN VÀ CÁC BIỆN PHÁP GIẢM THIỂU</w:t>
      </w:r>
      <w:r>
        <w:rPr>
          <w:noProof/>
        </w:rPr>
        <w:tab/>
      </w:r>
      <w:r>
        <w:rPr>
          <w:noProof/>
        </w:rPr>
        <w:fldChar w:fldCharType="begin"/>
      </w:r>
      <w:r>
        <w:rPr>
          <w:noProof/>
        </w:rPr>
        <w:instrText xml:space="preserve"> PAGEREF _Toc226406310 \h </w:instrText>
      </w:r>
      <w:r>
        <w:rPr>
          <w:noProof/>
        </w:rPr>
      </w:r>
      <w:r>
        <w:rPr>
          <w:noProof/>
        </w:rPr>
        <w:fldChar w:fldCharType="separate"/>
      </w:r>
      <w:r>
        <w:rPr>
          <w:noProof/>
        </w:rPr>
        <w:t>24</w:t>
      </w:r>
      <w:r>
        <w:rPr>
          <w:noProof/>
        </w:rPr>
        <w:fldChar w:fldCharType="end"/>
      </w:r>
    </w:p>
    <w:p w14:paraId="5A055D84" w14:textId="3B85BB9A"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A.</w:t>
      </w:r>
      <w:r>
        <w:rPr>
          <w:rFonts w:asciiTheme="minorHAnsi" w:eastAsiaTheme="minorEastAsia" w:hAnsiTheme="minorHAnsi" w:cstheme="minorBidi"/>
          <w:noProof/>
          <w:kern w:val="2"/>
          <w:sz w:val="24"/>
          <w:szCs w:val="24"/>
          <w:lang w:eastAsia="ko-KR"/>
          <w14:ligatures w14:val="standardContextual"/>
        </w:rPr>
        <w:tab/>
      </w:r>
      <w:r>
        <w:rPr>
          <w:noProof/>
        </w:rPr>
        <w:t>Lợi ích của dự án</w:t>
      </w:r>
      <w:r>
        <w:rPr>
          <w:noProof/>
        </w:rPr>
        <w:tab/>
      </w:r>
      <w:r>
        <w:rPr>
          <w:noProof/>
        </w:rPr>
        <w:fldChar w:fldCharType="begin"/>
      </w:r>
      <w:r>
        <w:rPr>
          <w:noProof/>
        </w:rPr>
        <w:instrText xml:space="preserve"> PAGEREF _Toc226406311 \h </w:instrText>
      </w:r>
      <w:r>
        <w:rPr>
          <w:noProof/>
        </w:rPr>
      </w:r>
      <w:r>
        <w:rPr>
          <w:noProof/>
        </w:rPr>
        <w:fldChar w:fldCharType="separate"/>
      </w:r>
      <w:r>
        <w:rPr>
          <w:noProof/>
        </w:rPr>
        <w:t>24</w:t>
      </w:r>
      <w:r>
        <w:rPr>
          <w:noProof/>
        </w:rPr>
        <w:fldChar w:fldCharType="end"/>
      </w:r>
    </w:p>
    <w:p w14:paraId="1AE17C67" w14:textId="49F04B9F"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B.</w:t>
      </w:r>
      <w:r>
        <w:rPr>
          <w:rFonts w:asciiTheme="minorHAnsi" w:eastAsiaTheme="minorEastAsia" w:hAnsiTheme="minorHAnsi" w:cstheme="minorBidi"/>
          <w:noProof/>
          <w:kern w:val="2"/>
          <w:sz w:val="24"/>
          <w:szCs w:val="24"/>
          <w:lang w:eastAsia="ko-KR"/>
          <w14:ligatures w14:val="standardContextual"/>
        </w:rPr>
        <w:tab/>
      </w:r>
      <w:r>
        <w:rPr>
          <w:noProof/>
        </w:rPr>
        <w:t>Các tác động tiềm ẩn và các biện pháp giảm thiểu trong giai đoạn trước khi xây dựng</w:t>
      </w:r>
      <w:r>
        <w:rPr>
          <w:noProof/>
        </w:rPr>
        <w:tab/>
      </w:r>
      <w:r>
        <w:rPr>
          <w:noProof/>
        </w:rPr>
        <w:fldChar w:fldCharType="begin"/>
      </w:r>
      <w:r>
        <w:rPr>
          <w:noProof/>
        </w:rPr>
        <w:instrText xml:space="preserve"> PAGEREF _Toc226406312 \h </w:instrText>
      </w:r>
      <w:r>
        <w:rPr>
          <w:noProof/>
        </w:rPr>
      </w:r>
      <w:r>
        <w:rPr>
          <w:noProof/>
        </w:rPr>
        <w:fldChar w:fldCharType="separate"/>
      </w:r>
      <w:r>
        <w:rPr>
          <w:noProof/>
        </w:rPr>
        <w:t>25</w:t>
      </w:r>
      <w:r>
        <w:rPr>
          <w:noProof/>
        </w:rPr>
        <w:fldChar w:fldCharType="end"/>
      </w:r>
    </w:p>
    <w:p w14:paraId="576E4106" w14:textId="5214EE4A"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VII.</w:t>
      </w:r>
      <w:r>
        <w:rPr>
          <w:rFonts w:asciiTheme="minorHAnsi" w:eastAsiaTheme="minorEastAsia" w:hAnsiTheme="minorHAnsi" w:cstheme="minorBidi"/>
          <w:caps w:val="0"/>
          <w:noProof/>
          <w:kern w:val="2"/>
          <w:sz w:val="24"/>
          <w:szCs w:val="24"/>
          <w:lang w:eastAsia="ko-KR"/>
          <w14:ligatures w14:val="standardContextual"/>
        </w:rPr>
        <w:tab/>
      </w:r>
      <w:r>
        <w:rPr>
          <w:noProof/>
        </w:rPr>
        <w:t>CÔNG BỐ THÔNG TIN VÀ THAM VẤN CÔNG CHÚNG</w:t>
      </w:r>
      <w:r>
        <w:rPr>
          <w:noProof/>
        </w:rPr>
        <w:tab/>
      </w:r>
      <w:r>
        <w:rPr>
          <w:noProof/>
        </w:rPr>
        <w:fldChar w:fldCharType="begin"/>
      </w:r>
      <w:r>
        <w:rPr>
          <w:noProof/>
        </w:rPr>
        <w:instrText xml:space="preserve"> PAGEREF _Toc226406313 \h </w:instrText>
      </w:r>
      <w:r>
        <w:rPr>
          <w:noProof/>
        </w:rPr>
      </w:r>
      <w:r>
        <w:rPr>
          <w:noProof/>
        </w:rPr>
        <w:fldChar w:fldCharType="separate"/>
      </w:r>
      <w:r>
        <w:rPr>
          <w:noProof/>
        </w:rPr>
        <w:t>58</w:t>
      </w:r>
      <w:r>
        <w:rPr>
          <w:noProof/>
        </w:rPr>
        <w:fldChar w:fldCharType="end"/>
      </w:r>
    </w:p>
    <w:p w14:paraId="3BC17991" w14:textId="7B9676BC"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A.</w:t>
      </w:r>
      <w:r>
        <w:rPr>
          <w:rFonts w:asciiTheme="minorHAnsi" w:eastAsiaTheme="minorEastAsia" w:hAnsiTheme="minorHAnsi" w:cstheme="minorBidi"/>
          <w:noProof/>
          <w:kern w:val="2"/>
          <w:sz w:val="24"/>
          <w:szCs w:val="24"/>
          <w:lang w:eastAsia="ko-KR"/>
          <w14:ligatures w14:val="standardContextual"/>
        </w:rPr>
        <w:tab/>
      </w:r>
      <w:r>
        <w:rPr>
          <w:noProof/>
        </w:rPr>
        <w:t>Công bố thông tin</w:t>
      </w:r>
      <w:r>
        <w:rPr>
          <w:noProof/>
        </w:rPr>
        <w:tab/>
      </w:r>
      <w:r>
        <w:rPr>
          <w:noProof/>
        </w:rPr>
        <w:fldChar w:fldCharType="begin"/>
      </w:r>
      <w:r>
        <w:rPr>
          <w:noProof/>
        </w:rPr>
        <w:instrText xml:space="preserve"> PAGEREF _Toc226406314 \h </w:instrText>
      </w:r>
      <w:r>
        <w:rPr>
          <w:noProof/>
        </w:rPr>
      </w:r>
      <w:r>
        <w:rPr>
          <w:noProof/>
        </w:rPr>
        <w:fldChar w:fldCharType="separate"/>
      </w:r>
      <w:r>
        <w:rPr>
          <w:noProof/>
        </w:rPr>
        <w:t>58</w:t>
      </w:r>
      <w:r>
        <w:rPr>
          <w:noProof/>
        </w:rPr>
        <w:fldChar w:fldCharType="end"/>
      </w:r>
    </w:p>
    <w:p w14:paraId="08618938" w14:textId="3BBB7AD2"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B.</w:t>
      </w:r>
      <w:r>
        <w:rPr>
          <w:rFonts w:asciiTheme="minorHAnsi" w:eastAsiaTheme="minorEastAsia" w:hAnsiTheme="minorHAnsi" w:cstheme="minorBidi"/>
          <w:noProof/>
          <w:kern w:val="2"/>
          <w:sz w:val="24"/>
          <w:szCs w:val="24"/>
          <w:lang w:eastAsia="ko-KR"/>
          <w14:ligatures w14:val="standardContextual"/>
        </w:rPr>
        <w:tab/>
      </w:r>
      <w:r>
        <w:rPr>
          <w:noProof/>
        </w:rPr>
        <w:t>Tham vấn công chúng</w:t>
      </w:r>
      <w:r>
        <w:rPr>
          <w:noProof/>
        </w:rPr>
        <w:tab/>
      </w:r>
      <w:r>
        <w:rPr>
          <w:noProof/>
        </w:rPr>
        <w:fldChar w:fldCharType="begin"/>
      </w:r>
      <w:r>
        <w:rPr>
          <w:noProof/>
        </w:rPr>
        <w:instrText xml:space="preserve"> PAGEREF _Toc226406315 \h </w:instrText>
      </w:r>
      <w:r>
        <w:rPr>
          <w:noProof/>
        </w:rPr>
      </w:r>
      <w:r>
        <w:rPr>
          <w:noProof/>
        </w:rPr>
        <w:fldChar w:fldCharType="separate"/>
      </w:r>
      <w:r>
        <w:rPr>
          <w:noProof/>
        </w:rPr>
        <w:t>58</w:t>
      </w:r>
      <w:r>
        <w:rPr>
          <w:noProof/>
        </w:rPr>
        <w:fldChar w:fldCharType="end"/>
      </w:r>
    </w:p>
    <w:p w14:paraId="20D9DF25" w14:textId="61325377"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VIII.</w:t>
      </w:r>
      <w:r>
        <w:rPr>
          <w:rFonts w:asciiTheme="minorHAnsi" w:eastAsiaTheme="minorEastAsia" w:hAnsiTheme="minorHAnsi" w:cstheme="minorBidi"/>
          <w:caps w:val="0"/>
          <w:noProof/>
          <w:kern w:val="2"/>
          <w:sz w:val="24"/>
          <w:szCs w:val="24"/>
          <w:lang w:eastAsia="ko-KR"/>
          <w14:ligatures w14:val="standardContextual"/>
        </w:rPr>
        <w:tab/>
      </w:r>
      <w:r>
        <w:rPr>
          <w:noProof/>
        </w:rPr>
        <w:t>CƠ CHẾ GIẢI QUYẾT KHIẾU NẠI</w:t>
      </w:r>
      <w:r>
        <w:rPr>
          <w:noProof/>
        </w:rPr>
        <w:tab/>
      </w:r>
      <w:r>
        <w:rPr>
          <w:noProof/>
        </w:rPr>
        <w:fldChar w:fldCharType="begin"/>
      </w:r>
      <w:r>
        <w:rPr>
          <w:noProof/>
        </w:rPr>
        <w:instrText xml:space="preserve"> PAGEREF _Toc226406316 \h </w:instrText>
      </w:r>
      <w:r>
        <w:rPr>
          <w:noProof/>
        </w:rPr>
      </w:r>
      <w:r>
        <w:rPr>
          <w:noProof/>
        </w:rPr>
        <w:fldChar w:fldCharType="separate"/>
      </w:r>
      <w:r>
        <w:rPr>
          <w:noProof/>
        </w:rPr>
        <w:t>62</w:t>
      </w:r>
      <w:r>
        <w:rPr>
          <w:noProof/>
        </w:rPr>
        <w:fldChar w:fldCharType="end"/>
      </w:r>
    </w:p>
    <w:p w14:paraId="615251F3" w14:textId="6874DCA6"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A.</w:t>
      </w:r>
      <w:r>
        <w:rPr>
          <w:rFonts w:asciiTheme="minorHAnsi" w:eastAsiaTheme="minorEastAsia" w:hAnsiTheme="minorHAnsi" w:cstheme="minorBidi"/>
          <w:noProof/>
          <w:kern w:val="2"/>
          <w:sz w:val="24"/>
          <w:szCs w:val="24"/>
          <w:lang w:eastAsia="ko-KR"/>
          <w14:ligatures w14:val="standardContextual"/>
        </w:rPr>
        <w:tab/>
      </w:r>
      <w:r>
        <w:rPr>
          <w:noProof/>
        </w:rPr>
        <w:t>Loại khiếu nại/khiếu nại</w:t>
      </w:r>
      <w:r>
        <w:rPr>
          <w:noProof/>
        </w:rPr>
        <w:tab/>
      </w:r>
      <w:r>
        <w:rPr>
          <w:noProof/>
        </w:rPr>
        <w:fldChar w:fldCharType="begin"/>
      </w:r>
      <w:r>
        <w:rPr>
          <w:noProof/>
        </w:rPr>
        <w:instrText xml:space="preserve"> PAGEREF _Toc226406317 \h </w:instrText>
      </w:r>
      <w:r>
        <w:rPr>
          <w:noProof/>
        </w:rPr>
      </w:r>
      <w:r>
        <w:rPr>
          <w:noProof/>
        </w:rPr>
        <w:fldChar w:fldCharType="separate"/>
      </w:r>
      <w:r>
        <w:rPr>
          <w:noProof/>
        </w:rPr>
        <w:t>63</w:t>
      </w:r>
      <w:r>
        <w:rPr>
          <w:noProof/>
        </w:rPr>
        <w:fldChar w:fldCharType="end"/>
      </w:r>
    </w:p>
    <w:p w14:paraId="2E1ECA5E" w14:textId="01AEF2AD"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B.</w:t>
      </w:r>
      <w:r>
        <w:rPr>
          <w:rFonts w:asciiTheme="minorHAnsi" w:eastAsiaTheme="minorEastAsia" w:hAnsiTheme="minorHAnsi" w:cstheme="minorBidi"/>
          <w:noProof/>
          <w:kern w:val="2"/>
          <w:sz w:val="24"/>
          <w:szCs w:val="24"/>
          <w:lang w:eastAsia="ko-KR"/>
          <w14:ligatures w14:val="standardContextual"/>
        </w:rPr>
        <w:tab/>
      </w:r>
      <w:r>
        <w:rPr>
          <w:noProof/>
        </w:rPr>
        <w:t>Cơ chế giải quyết khiếu nại</w:t>
      </w:r>
      <w:r>
        <w:rPr>
          <w:noProof/>
        </w:rPr>
        <w:tab/>
      </w:r>
      <w:r>
        <w:rPr>
          <w:noProof/>
        </w:rPr>
        <w:fldChar w:fldCharType="begin"/>
      </w:r>
      <w:r>
        <w:rPr>
          <w:noProof/>
        </w:rPr>
        <w:instrText xml:space="preserve"> PAGEREF _Toc226406318 \h </w:instrText>
      </w:r>
      <w:r>
        <w:rPr>
          <w:noProof/>
        </w:rPr>
      </w:r>
      <w:r>
        <w:rPr>
          <w:noProof/>
        </w:rPr>
        <w:fldChar w:fldCharType="separate"/>
      </w:r>
      <w:r>
        <w:rPr>
          <w:noProof/>
        </w:rPr>
        <w:t>63</w:t>
      </w:r>
      <w:r>
        <w:rPr>
          <w:noProof/>
        </w:rPr>
        <w:fldChar w:fldCharType="end"/>
      </w:r>
    </w:p>
    <w:p w14:paraId="6E4651FC" w14:textId="3B1898A6"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t>IX.</w:t>
      </w:r>
      <w:r>
        <w:rPr>
          <w:rFonts w:asciiTheme="minorHAnsi" w:eastAsiaTheme="minorEastAsia" w:hAnsiTheme="minorHAnsi" w:cstheme="minorBidi"/>
          <w:caps w:val="0"/>
          <w:noProof/>
          <w:kern w:val="2"/>
          <w:sz w:val="24"/>
          <w:szCs w:val="24"/>
          <w:lang w:eastAsia="ko-KR"/>
          <w14:ligatures w14:val="standardContextual"/>
        </w:rPr>
        <w:tab/>
      </w:r>
      <w:r>
        <w:rPr>
          <w:noProof/>
        </w:rPr>
        <w:t>KẾ HOẠCH QUẢN LÝ MÔI TRƯỜNG</w:t>
      </w:r>
      <w:r>
        <w:rPr>
          <w:noProof/>
        </w:rPr>
        <w:tab/>
      </w:r>
      <w:r>
        <w:rPr>
          <w:noProof/>
        </w:rPr>
        <w:fldChar w:fldCharType="begin"/>
      </w:r>
      <w:r>
        <w:rPr>
          <w:noProof/>
        </w:rPr>
        <w:instrText xml:space="preserve"> PAGEREF _Toc226406319 \h </w:instrText>
      </w:r>
      <w:r>
        <w:rPr>
          <w:noProof/>
        </w:rPr>
      </w:r>
      <w:r>
        <w:rPr>
          <w:noProof/>
        </w:rPr>
        <w:fldChar w:fldCharType="separate"/>
      </w:r>
      <w:r>
        <w:rPr>
          <w:noProof/>
        </w:rPr>
        <w:t>70</w:t>
      </w:r>
      <w:r>
        <w:rPr>
          <w:noProof/>
        </w:rPr>
        <w:fldChar w:fldCharType="end"/>
      </w:r>
    </w:p>
    <w:p w14:paraId="1AC42896" w14:textId="073DCEE0"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A.</w:t>
      </w:r>
      <w:r>
        <w:rPr>
          <w:rFonts w:asciiTheme="minorHAnsi" w:eastAsiaTheme="minorEastAsia" w:hAnsiTheme="minorHAnsi" w:cstheme="minorBidi"/>
          <w:noProof/>
          <w:kern w:val="2"/>
          <w:sz w:val="24"/>
          <w:szCs w:val="24"/>
          <w:lang w:eastAsia="ko-KR"/>
          <w14:ligatures w14:val="standardContextual"/>
        </w:rPr>
        <w:tab/>
      </w:r>
      <w:r>
        <w:rPr>
          <w:noProof/>
        </w:rPr>
        <w:t>Giới thiệu</w:t>
      </w:r>
      <w:r>
        <w:rPr>
          <w:noProof/>
        </w:rPr>
        <w:tab/>
      </w:r>
      <w:r>
        <w:rPr>
          <w:noProof/>
        </w:rPr>
        <w:fldChar w:fldCharType="begin"/>
      </w:r>
      <w:r>
        <w:rPr>
          <w:noProof/>
        </w:rPr>
        <w:instrText xml:space="preserve"> PAGEREF _Toc226406320 \h </w:instrText>
      </w:r>
      <w:r>
        <w:rPr>
          <w:noProof/>
        </w:rPr>
      </w:r>
      <w:r>
        <w:rPr>
          <w:noProof/>
        </w:rPr>
        <w:fldChar w:fldCharType="separate"/>
      </w:r>
      <w:r>
        <w:rPr>
          <w:noProof/>
        </w:rPr>
        <w:t>70</w:t>
      </w:r>
      <w:r>
        <w:rPr>
          <w:noProof/>
        </w:rPr>
        <w:fldChar w:fldCharType="end"/>
      </w:r>
    </w:p>
    <w:p w14:paraId="7255B5AA" w14:textId="5E2F1228"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B.</w:t>
      </w:r>
      <w:r>
        <w:rPr>
          <w:rFonts w:asciiTheme="minorHAnsi" w:eastAsiaTheme="minorEastAsia" w:hAnsiTheme="minorHAnsi" w:cstheme="minorBidi"/>
          <w:noProof/>
          <w:kern w:val="2"/>
          <w:sz w:val="24"/>
          <w:szCs w:val="24"/>
          <w:lang w:eastAsia="ko-KR"/>
          <w14:ligatures w14:val="standardContextual"/>
        </w:rPr>
        <w:tab/>
      </w:r>
      <w:r>
        <w:rPr>
          <w:noProof/>
        </w:rPr>
        <w:t>Sắp xếp thể chế và trách nhiệm</w:t>
      </w:r>
      <w:r>
        <w:rPr>
          <w:noProof/>
        </w:rPr>
        <w:tab/>
      </w:r>
      <w:r>
        <w:rPr>
          <w:noProof/>
        </w:rPr>
        <w:fldChar w:fldCharType="begin"/>
      </w:r>
      <w:r>
        <w:rPr>
          <w:noProof/>
        </w:rPr>
        <w:instrText xml:space="preserve"> PAGEREF _Toc226406321 \h </w:instrText>
      </w:r>
      <w:r>
        <w:rPr>
          <w:noProof/>
        </w:rPr>
      </w:r>
      <w:r>
        <w:rPr>
          <w:noProof/>
        </w:rPr>
        <w:fldChar w:fldCharType="separate"/>
      </w:r>
      <w:r>
        <w:rPr>
          <w:noProof/>
        </w:rPr>
        <w:t>70</w:t>
      </w:r>
      <w:r>
        <w:rPr>
          <w:noProof/>
        </w:rPr>
        <w:fldChar w:fldCharType="end"/>
      </w:r>
    </w:p>
    <w:p w14:paraId="5D273D48" w14:textId="5F119EDF"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C.</w:t>
      </w:r>
      <w:r>
        <w:rPr>
          <w:rFonts w:asciiTheme="minorHAnsi" w:eastAsiaTheme="minorEastAsia" w:hAnsiTheme="minorHAnsi" w:cstheme="minorBidi"/>
          <w:noProof/>
          <w:kern w:val="2"/>
          <w:sz w:val="24"/>
          <w:szCs w:val="24"/>
          <w:lang w:eastAsia="ko-KR"/>
          <w14:ligatures w14:val="standardContextual"/>
        </w:rPr>
        <w:tab/>
      </w:r>
      <w:r>
        <w:rPr>
          <w:noProof/>
        </w:rPr>
        <w:t>Kế hoạch giảm thiểu tác động</w:t>
      </w:r>
      <w:r>
        <w:rPr>
          <w:noProof/>
        </w:rPr>
        <w:tab/>
      </w:r>
      <w:r>
        <w:rPr>
          <w:noProof/>
        </w:rPr>
        <w:fldChar w:fldCharType="begin"/>
      </w:r>
      <w:r>
        <w:rPr>
          <w:noProof/>
        </w:rPr>
        <w:instrText xml:space="preserve"> PAGEREF _Toc226406322 \h </w:instrText>
      </w:r>
      <w:r>
        <w:rPr>
          <w:noProof/>
        </w:rPr>
      </w:r>
      <w:r>
        <w:rPr>
          <w:noProof/>
        </w:rPr>
        <w:fldChar w:fldCharType="separate"/>
      </w:r>
      <w:r>
        <w:rPr>
          <w:noProof/>
        </w:rPr>
        <w:t>72</w:t>
      </w:r>
      <w:r>
        <w:rPr>
          <w:noProof/>
        </w:rPr>
        <w:fldChar w:fldCharType="end"/>
      </w:r>
    </w:p>
    <w:p w14:paraId="4566DD2E" w14:textId="6304EE0E"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D.</w:t>
      </w:r>
      <w:r>
        <w:rPr>
          <w:rFonts w:asciiTheme="minorHAnsi" w:eastAsiaTheme="minorEastAsia" w:hAnsiTheme="minorHAnsi" w:cstheme="minorBidi"/>
          <w:noProof/>
          <w:kern w:val="2"/>
          <w:sz w:val="24"/>
          <w:szCs w:val="24"/>
          <w:lang w:eastAsia="ko-KR"/>
          <w14:ligatures w14:val="standardContextual"/>
        </w:rPr>
        <w:tab/>
      </w:r>
      <w:r>
        <w:rPr>
          <w:noProof/>
        </w:rPr>
        <w:t>Kế hoạch quan trắc môi trường</w:t>
      </w:r>
      <w:r>
        <w:rPr>
          <w:noProof/>
        </w:rPr>
        <w:tab/>
      </w:r>
      <w:r>
        <w:rPr>
          <w:noProof/>
        </w:rPr>
        <w:fldChar w:fldCharType="begin"/>
      </w:r>
      <w:r>
        <w:rPr>
          <w:noProof/>
        </w:rPr>
        <w:instrText xml:space="preserve"> PAGEREF _Toc226406323 \h </w:instrText>
      </w:r>
      <w:r>
        <w:rPr>
          <w:noProof/>
        </w:rPr>
      </w:r>
      <w:r>
        <w:rPr>
          <w:noProof/>
        </w:rPr>
        <w:fldChar w:fldCharType="separate"/>
      </w:r>
      <w:r>
        <w:rPr>
          <w:noProof/>
        </w:rPr>
        <w:t>79</w:t>
      </w:r>
      <w:r>
        <w:rPr>
          <w:noProof/>
        </w:rPr>
        <w:fldChar w:fldCharType="end"/>
      </w:r>
    </w:p>
    <w:p w14:paraId="16400861" w14:textId="1C419C38"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E.</w:t>
      </w:r>
      <w:r>
        <w:rPr>
          <w:rFonts w:asciiTheme="minorHAnsi" w:eastAsiaTheme="minorEastAsia" w:hAnsiTheme="minorHAnsi" w:cstheme="minorBidi"/>
          <w:noProof/>
          <w:kern w:val="2"/>
          <w:sz w:val="24"/>
          <w:szCs w:val="24"/>
          <w:lang w:eastAsia="ko-KR"/>
          <w14:ligatures w14:val="standardContextual"/>
        </w:rPr>
        <w:tab/>
      </w:r>
      <w:r>
        <w:rPr>
          <w:noProof/>
        </w:rPr>
        <w:t>Báo cáo</w:t>
      </w:r>
      <w:r>
        <w:rPr>
          <w:noProof/>
        </w:rPr>
        <w:tab/>
      </w:r>
      <w:r>
        <w:rPr>
          <w:noProof/>
        </w:rPr>
        <w:fldChar w:fldCharType="begin"/>
      </w:r>
      <w:r>
        <w:rPr>
          <w:noProof/>
        </w:rPr>
        <w:instrText xml:space="preserve"> PAGEREF _Toc226406324 \h </w:instrText>
      </w:r>
      <w:r>
        <w:rPr>
          <w:noProof/>
        </w:rPr>
      </w:r>
      <w:r>
        <w:rPr>
          <w:noProof/>
        </w:rPr>
        <w:fldChar w:fldCharType="separate"/>
      </w:r>
      <w:r>
        <w:rPr>
          <w:noProof/>
        </w:rPr>
        <w:t>82</w:t>
      </w:r>
      <w:r>
        <w:rPr>
          <w:noProof/>
        </w:rPr>
        <w:fldChar w:fldCharType="end"/>
      </w:r>
    </w:p>
    <w:p w14:paraId="318E1C79" w14:textId="1AF432AA"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F.</w:t>
      </w:r>
      <w:r>
        <w:rPr>
          <w:rFonts w:asciiTheme="minorHAnsi" w:eastAsiaTheme="minorEastAsia" w:hAnsiTheme="minorHAnsi" w:cstheme="minorBidi"/>
          <w:noProof/>
          <w:kern w:val="2"/>
          <w:sz w:val="24"/>
          <w:szCs w:val="24"/>
          <w:lang w:eastAsia="ko-KR"/>
          <w14:ligatures w14:val="standardContextual"/>
        </w:rPr>
        <w:tab/>
      </w:r>
      <w:r>
        <w:rPr>
          <w:noProof/>
        </w:rPr>
        <w:t>Nâng cao năng lực</w:t>
      </w:r>
      <w:r>
        <w:rPr>
          <w:noProof/>
        </w:rPr>
        <w:tab/>
      </w:r>
      <w:r>
        <w:rPr>
          <w:noProof/>
        </w:rPr>
        <w:fldChar w:fldCharType="begin"/>
      </w:r>
      <w:r>
        <w:rPr>
          <w:noProof/>
        </w:rPr>
        <w:instrText xml:space="preserve"> PAGEREF _Toc226406325 \h </w:instrText>
      </w:r>
      <w:r>
        <w:rPr>
          <w:noProof/>
        </w:rPr>
      </w:r>
      <w:r>
        <w:rPr>
          <w:noProof/>
        </w:rPr>
        <w:fldChar w:fldCharType="separate"/>
      </w:r>
      <w:r>
        <w:rPr>
          <w:noProof/>
        </w:rPr>
        <w:t>83</w:t>
      </w:r>
      <w:r>
        <w:rPr>
          <w:noProof/>
        </w:rPr>
        <w:fldChar w:fldCharType="end"/>
      </w:r>
    </w:p>
    <w:p w14:paraId="33E72061" w14:textId="6655474A" w:rsidR="006539D7" w:rsidRDefault="006539D7">
      <w:pPr>
        <w:pStyle w:val="TOC2"/>
        <w:tabs>
          <w:tab w:val="left" w:pos="1418"/>
        </w:tabs>
        <w:rPr>
          <w:rFonts w:asciiTheme="minorHAnsi" w:eastAsiaTheme="minorEastAsia" w:hAnsiTheme="minorHAnsi" w:cstheme="minorBidi"/>
          <w:noProof/>
          <w:kern w:val="2"/>
          <w:sz w:val="24"/>
          <w:szCs w:val="24"/>
          <w:lang w:eastAsia="ko-KR"/>
          <w14:ligatures w14:val="standardContextual"/>
        </w:rPr>
      </w:pPr>
      <w:r>
        <w:rPr>
          <w:noProof/>
        </w:rPr>
        <w:t>G.</w:t>
      </w:r>
      <w:r>
        <w:rPr>
          <w:rFonts w:asciiTheme="minorHAnsi" w:eastAsiaTheme="minorEastAsia" w:hAnsiTheme="minorHAnsi" w:cstheme="minorBidi"/>
          <w:noProof/>
          <w:kern w:val="2"/>
          <w:sz w:val="24"/>
          <w:szCs w:val="24"/>
          <w:lang w:eastAsia="ko-KR"/>
          <w14:ligatures w14:val="standardContextual"/>
        </w:rPr>
        <w:tab/>
      </w:r>
      <w:r>
        <w:rPr>
          <w:noProof/>
        </w:rPr>
        <w:t>Chi phí ước tính của EMP</w:t>
      </w:r>
      <w:r>
        <w:rPr>
          <w:noProof/>
        </w:rPr>
        <w:tab/>
      </w:r>
      <w:r>
        <w:rPr>
          <w:noProof/>
        </w:rPr>
        <w:fldChar w:fldCharType="begin"/>
      </w:r>
      <w:r>
        <w:rPr>
          <w:noProof/>
        </w:rPr>
        <w:instrText xml:space="preserve"> PAGEREF _Toc226406326 \h </w:instrText>
      </w:r>
      <w:r>
        <w:rPr>
          <w:noProof/>
        </w:rPr>
      </w:r>
      <w:r>
        <w:rPr>
          <w:noProof/>
        </w:rPr>
        <w:fldChar w:fldCharType="separate"/>
      </w:r>
      <w:r>
        <w:rPr>
          <w:noProof/>
        </w:rPr>
        <w:t>84</w:t>
      </w:r>
      <w:r>
        <w:rPr>
          <w:noProof/>
        </w:rPr>
        <w:fldChar w:fldCharType="end"/>
      </w:r>
    </w:p>
    <w:p w14:paraId="44D1FB96" w14:textId="4C4706ED" w:rsidR="006539D7" w:rsidRDefault="006539D7">
      <w:pPr>
        <w:pStyle w:val="TOC1"/>
        <w:rPr>
          <w:rFonts w:asciiTheme="minorHAnsi" w:eastAsiaTheme="minorEastAsia" w:hAnsiTheme="minorHAnsi" w:cstheme="minorBidi"/>
          <w:caps w:val="0"/>
          <w:noProof/>
          <w:kern w:val="2"/>
          <w:sz w:val="24"/>
          <w:szCs w:val="24"/>
          <w:lang w:eastAsia="ko-KR"/>
          <w14:ligatures w14:val="standardContextual"/>
        </w:rPr>
      </w:pPr>
      <w:r>
        <w:rPr>
          <w:noProof/>
        </w:rPr>
        <w:lastRenderedPageBreak/>
        <w:t>X.</w:t>
      </w:r>
      <w:r>
        <w:rPr>
          <w:rFonts w:asciiTheme="minorHAnsi" w:eastAsiaTheme="minorEastAsia" w:hAnsiTheme="minorHAnsi" w:cstheme="minorBidi"/>
          <w:caps w:val="0"/>
          <w:noProof/>
          <w:kern w:val="2"/>
          <w:sz w:val="24"/>
          <w:szCs w:val="24"/>
          <w:lang w:eastAsia="ko-KR"/>
          <w14:ligatures w14:val="standardContextual"/>
        </w:rPr>
        <w:tab/>
      </w:r>
      <w:r>
        <w:rPr>
          <w:noProof/>
        </w:rPr>
        <w:t>KẾT LUẬN</w:t>
      </w:r>
      <w:r>
        <w:rPr>
          <w:noProof/>
        </w:rPr>
        <w:tab/>
      </w:r>
      <w:r>
        <w:rPr>
          <w:noProof/>
        </w:rPr>
        <w:fldChar w:fldCharType="begin"/>
      </w:r>
      <w:r>
        <w:rPr>
          <w:noProof/>
        </w:rPr>
        <w:instrText xml:space="preserve"> PAGEREF _Toc226406327 \h </w:instrText>
      </w:r>
      <w:r>
        <w:rPr>
          <w:noProof/>
        </w:rPr>
      </w:r>
      <w:r>
        <w:rPr>
          <w:noProof/>
        </w:rPr>
        <w:fldChar w:fldCharType="separate"/>
      </w:r>
      <w:r>
        <w:rPr>
          <w:noProof/>
        </w:rPr>
        <w:t>88</w:t>
      </w:r>
      <w:r>
        <w:rPr>
          <w:noProof/>
        </w:rPr>
        <w:fldChar w:fldCharType="end"/>
      </w:r>
    </w:p>
    <w:p w14:paraId="46AD74DF" w14:textId="74D3DE1A"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w:t>
      </w:r>
      <w:r>
        <w:rPr>
          <w:noProof/>
        </w:rPr>
        <w:tab/>
      </w:r>
      <w:r>
        <w:rPr>
          <w:noProof/>
        </w:rPr>
        <w:fldChar w:fldCharType="begin"/>
      </w:r>
      <w:r>
        <w:rPr>
          <w:noProof/>
        </w:rPr>
        <w:instrText xml:space="preserve"> PAGEREF _Toc226406328 \h </w:instrText>
      </w:r>
      <w:r>
        <w:rPr>
          <w:noProof/>
        </w:rPr>
      </w:r>
      <w:r>
        <w:rPr>
          <w:noProof/>
        </w:rPr>
        <w:fldChar w:fldCharType="separate"/>
      </w:r>
      <w:r>
        <w:rPr>
          <w:noProof/>
        </w:rPr>
        <w:t>90</w:t>
      </w:r>
      <w:r>
        <w:rPr>
          <w:noProof/>
        </w:rPr>
        <w:fldChar w:fldCharType="end"/>
      </w:r>
    </w:p>
    <w:p w14:paraId="07695E84" w14:textId="3672947D"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1: Tài liệu tham khảo được trích dẫn</w:t>
      </w:r>
      <w:r>
        <w:rPr>
          <w:noProof/>
        </w:rPr>
        <w:tab/>
      </w:r>
      <w:r>
        <w:rPr>
          <w:noProof/>
        </w:rPr>
        <w:fldChar w:fldCharType="begin"/>
      </w:r>
      <w:r>
        <w:rPr>
          <w:noProof/>
        </w:rPr>
        <w:instrText xml:space="preserve"> PAGEREF _Toc226406329 \h </w:instrText>
      </w:r>
      <w:r>
        <w:rPr>
          <w:noProof/>
        </w:rPr>
      </w:r>
      <w:r>
        <w:rPr>
          <w:noProof/>
        </w:rPr>
        <w:fldChar w:fldCharType="separate"/>
      </w:r>
      <w:r>
        <w:rPr>
          <w:noProof/>
        </w:rPr>
        <w:t>91</w:t>
      </w:r>
      <w:r>
        <w:rPr>
          <w:noProof/>
        </w:rPr>
        <w:fldChar w:fldCharType="end"/>
      </w:r>
    </w:p>
    <w:p w14:paraId="705B96B6" w14:textId="66A3180B"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2: Biên bản tham vấn công khai</w:t>
      </w:r>
      <w:r>
        <w:rPr>
          <w:noProof/>
        </w:rPr>
        <w:tab/>
      </w:r>
      <w:r>
        <w:rPr>
          <w:noProof/>
        </w:rPr>
        <w:fldChar w:fldCharType="begin"/>
      </w:r>
      <w:r>
        <w:rPr>
          <w:noProof/>
        </w:rPr>
        <w:instrText xml:space="preserve"> PAGEREF _Toc226406330 \h </w:instrText>
      </w:r>
      <w:r>
        <w:rPr>
          <w:noProof/>
        </w:rPr>
      </w:r>
      <w:r>
        <w:rPr>
          <w:noProof/>
        </w:rPr>
        <w:fldChar w:fldCharType="separate"/>
      </w:r>
      <w:r>
        <w:rPr>
          <w:noProof/>
        </w:rPr>
        <w:t>92</w:t>
      </w:r>
      <w:r>
        <w:rPr>
          <w:noProof/>
        </w:rPr>
        <w:fldChar w:fldCharType="end"/>
      </w:r>
    </w:p>
    <w:p w14:paraId="04B1BD21" w14:textId="0104B0E5"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3: Đánh giá nhanh môi trường của dự án</w:t>
      </w:r>
      <w:r>
        <w:rPr>
          <w:noProof/>
        </w:rPr>
        <w:tab/>
      </w:r>
      <w:r>
        <w:rPr>
          <w:noProof/>
        </w:rPr>
        <w:fldChar w:fldCharType="begin"/>
      </w:r>
      <w:r>
        <w:rPr>
          <w:noProof/>
        </w:rPr>
        <w:instrText xml:space="preserve"> PAGEREF _Toc226406331 \h </w:instrText>
      </w:r>
      <w:r>
        <w:rPr>
          <w:noProof/>
        </w:rPr>
      </w:r>
      <w:r>
        <w:rPr>
          <w:noProof/>
        </w:rPr>
        <w:fldChar w:fldCharType="separate"/>
      </w:r>
      <w:r>
        <w:rPr>
          <w:noProof/>
        </w:rPr>
        <w:t>107</w:t>
      </w:r>
      <w:r>
        <w:rPr>
          <w:noProof/>
        </w:rPr>
        <w:fldChar w:fldCharType="end"/>
      </w:r>
    </w:p>
    <w:p w14:paraId="31B15BF4" w14:textId="0973CA29"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4: Hình ảnh khu tiểu dự án</w:t>
      </w:r>
      <w:r>
        <w:rPr>
          <w:noProof/>
        </w:rPr>
        <w:tab/>
      </w:r>
      <w:r>
        <w:rPr>
          <w:noProof/>
        </w:rPr>
        <w:fldChar w:fldCharType="begin"/>
      </w:r>
      <w:r>
        <w:rPr>
          <w:noProof/>
        </w:rPr>
        <w:instrText xml:space="preserve"> PAGEREF _Toc226406332 \h </w:instrText>
      </w:r>
      <w:r>
        <w:rPr>
          <w:noProof/>
        </w:rPr>
      </w:r>
      <w:r>
        <w:rPr>
          <w:noProof/>
        </w:rPr>
        <w:fldChar w:fldCharType="separate"/>
      </w:r>
      <w:r>
        <w:rPr>
          <w:noProof/>
        </w:rPr>
        <w:t>110</w:t>
      </w:r>
      <w:r>
        <w:rPr>
          <w:noProof/>
        </w:rPr>
        <w:fldChar w:fldCharType="end"/>
      </w:r>
    </w:p>
    <w:p w14:paraId="7C21659F" w14:textId="58E00956"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5: Thư chấp thuận EPP</w:t>
      </w:r>
      <w:r>
        <w:rPr>
          <w:noProof/>
        </w:rPr>
        <w:tab/>
      </w:r>
      <w:r>
        <w:rPr>
          <w:noProof/>
        </w:rPr>
        <w:fldChar w:fldCharType="begin"/>
      </w:r>
      <w:r>
        <w:rPr>
          <w:noProof/>
        </w:rPr>
        <w:instrText xml:space="preserve"> PAGEREF _Toc226406333 \h </w:instrText>
      </w:r>
      <w:r>
        <w:rPr>
          <w:noProof/>
        </w:rPr>
      </w:r>
      <w:r>
        <w:rPr>
          <w:noProof/>
        </w:rPr>
        <w:fldChar w:fldCharType="separate"/>
      </w:r>
      <w:r>
        <w:rPr>
          <w:noProof/>
        </w:rPr>
        <w:t>111</w:t>
      </w:r>
      <w:r>
        <w:rPr>
          <w:noProof/>
        </w:rPr>
        <w:fldChar w:fldCharType="end"/>
      </w:r>
    </w:p>
    <w:p w14:paraId="284477A1" w14:textId="2D343815"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6: Kết quả giám sát mẫu chất lượng môi trường</w:t>
      </w:r>
      <w:r>
        <w:rPr>
          <w:noProof/>
        </w:rPr>
        <w:tab/>
      </w:r>
      <w:r>
        <w:rPr>
          <w:noProof/>
        </w:rPr>
        <w:fldChar w:fldCharType="begin"/>
      </w:r>
      <w:r>
        <w:rPr>
          <w:noProof/>
        </w:rPr>
        <w:instrText xml:space="preserve"> PAGEREF _Toc226406334 \h </w:instrText>
      </w:r>
      <w:r>
        <w:rPr>
          <w:noProof/>
        </w:rPr>
      </w:r>
      <w:r>
        <w:rPr>
          <w:noProof/>
        </w:rPr>
        <w:fldChar w:fldCharType="separate"/>
      </w:r>
      <w:r>
        <w:rPr>
          <w:noProof/>
        </w:rPr>
        <w:t>115</w:t>
      </w:r>
      <w:r>
        <w:rPr>
          <w:noProof/>
        </w:rPr>
        <w:fldChar w:fldCharType="end"/>
      </w:r>
    </w:p>
    <w:p w14:paraId="65AE207F" w14:textId="235CC58D"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7: Thỏa thuận về địa điểm xử lý tiểu dự án</w:t>
      </w:r>
      <w:r>
        <w:rPr>
          <w:noProof/>
        </w:rPr>
        <w:tab/>
      </w:r>
      <w:r>
        <w:rPr>
          <w:noProof/>
        </w:rPr>
        <w:fldChar w:fldCharType="begin"/>
      </w:r>
      <w:r>
        <w:rPr>
          <w:noProof/>
        </w:rPr>
        <w:instrText xml:space="preserve"> PAGEREF _Toc226406335 \h </w:instrText>
      </w:r>
      <w:r>
        <w:rPr>
          <w:noProof/>
        </w:rPr>
      </w:r>
      <w:r>
        <w:rPr>
          <w:noProof/>
        </w:rPr>
        <w:fldChar w:fldCharType="separate"/>
      </w:r>
      <w:r>
        <w:rPr>
          <w:noProof/>
        </w:rPr>
        <w:t>119</w:t>
      </w:r>
      <w:r>
        <w:rPr>
          <w:noProof/>
        </w:rPr>
        <w:fldChar w:fldCharType="end"/>
      </w:r>
    </w:p>
    <w:p w14:paraId="64218D23" w14:textId="3C674534"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8: Định mức chi phí quan trắc môi trường cho Tiểu dự án đường Đakrông – Ba Lộ</w:t>
      </w:r>
      <w:r>
        <w:rPr>
          <w:noProof/>
        </w:rPr>
        <w:tab/>
      </w:r>
      <w:r>
        <w:rPr>
          <w:noProof/>
        </w:rPr>
        <w:fldChar w:fldCharType="begin"/>
      </w:r>
      <w:r>
        <w:rPr>
          <w:noProof/>
        </w:rPr>
        <w:instrText xml:space="preserve"> PAGEREF _Toc226406336 \h </w:instrText>
      </w:r>
      <w:r>
        <w:rPr>
          <w:noProof/>
        </w:rPr>
      </w:r>
      <w:r>
        <w:rPr>
          <w:noProof/>
        </w:rPr>
        <w:fldChar w:fldCharType="separate"/>
      </w:r>
      <w:r>
        <w:rPr>
          <w:noProof/>
        </w:rPr>
        <w:t>125</w:t>
      </w:r>
      <w:r>
        <w:rPr>
          <w:noProof/>
        </w:rPr>
        <w:fldChar w:fldCharType="end"/>
      </w:r>
    </w:p>
    <w:p w14:paraId="76307238" w14:textId="26548C23" w:rsidR="006539D7" w:rsidRDefault="006539D7">
      <w:pPr>
        <w:pStyle w:val="TOC9"/>
        <w:rPr>
          <w:rFonts w:asciiTheme="minorHAnsi" w:eastAsiaTheme="minorEastAsia" w:hAnsiTheme="minorHAnsi" w:cstheme="minorBidi"/>
          <w:caps w:val="0"/>
          <w:noProof/>
          <w:kern w:val="2"/>
          <w:sz w:val="24"/>
          <w:szCs w:val="24"/>
          <w:lang w:eastAsia="ko-KR"/>
          <w14:ligatures w14:val="standardContextual"/>
        </w:rPr>
      </w:pPr>
      <w:r>
        <w:rPr>
          <w:noProof/>
        </w:rPr>
        <w:t>Phụ lục 9: Quyết định Kế hoạch quản lý đất đai huyện Đà Krung năm 2024</w:t>
      </w:r>
      <w:r>
        <w:rPr>
          <w:noProof/>
        </w:rPr>
        <w:tab/>
      </w:r>
      <w:r>
        <w:rPr>
          <w:noProof/>
        </w:rPr>
        <w:fldChar w:fldCharType="begin"/>
      </w:r>
      <w:r>
        <w:rPr>
          <w:noProof/>
        </w:rPr>
        <w:instrText xml:space="preserve"> PAGEREF _Toc226406337 \h </w:instrText>
      </w:r>
      <w:r>
        <w:rPr>
          <w:noProof/>
        </w:rPr>
      </w:r>
      <w:r>
        <w:rPr>
          <w:noProof/>
        </w:rPr>
        <w:fldChar w:fldCharType="separate"/>
      </w:r>
      <w:r>
        <w:rPr>
          <w:noProof/>
        </w:rPr>
        <w:t>126</w:t>
      </w:r>
      <w:r>
        <w:rPr>
          <w:noProof/>
        </w:rPr>
        <w:fldChar w:fldCharType="end"/>
      </w:r>
    </w:p>
    <w:p w14:paraId="5CF453A9" w14:textId="590B974F" w:rsidR="00EA18AF" w:rsidRDefault="00187690" w:rsidP="00BE2BF8">
      <w:r w:rsidRPr="00570A25">
        <w:fldChar w:fldCharType="end"/>
      </w:r>
    </w:p>
    <w:p w14:paraId="36B6AFD3" w14:textId="4BB0FE8A" w:rsidR="00187690" w:rsidRPr="00EB5E67" w:rsidRDefault="00187690" w:rsidP="00260505">
      <w:r w:rsidRPr="00EB5E67">
        <w:rPr>
          <w:lang w:eastAsia="en-GB"/>
        </w:rPr>
        <w:fldChar w:fldCharType="begin"/>
      </w:r>
      <w:r w:rsidRPr="00EB5E67">
        <w:instrText xml:space="preserve"> IF </w:instrText>
      </w:r>
      <w:r w:rsidRPr="00EB5E67">
        <w:fldChar w:fldCharType="begin"/>
      </w:r>
      <w:r w:rsidRPr="00EB5E67">
        <w:instrText xml:space="preserve"> DOCPROPERTY TOCTables </w:instrText>
      </w:r>
      <w:r w:rsidRPr="00EB5E67">
        <w:fldChar w:fldCharType="separate"/>
      </w:r>
      <w:r w:rsidR="003937F6">
        <w:instrText>True</w:instrText>
      </w:r>
      <w:r w:rsidRPr="00EB5E67">
        <w:fldChar w:fldCharType="end"/>
      </w:r>
      <w:r w:rsidRPr="00EB5E67">
        <w:instrText xml:space="preserve"> = "True" "</w:instrText>
      </w:r>
    </w:p>
    <w:p w14:paraId="19840520" w14:textId="77777777" w:rsidR="00187690" w:rsidRPr="00EB5E67" w:rsidRDefault="00187690" w:rsidP="00260505">
      <w:r w:rsidRPr="00EB5E67">
        <w:instrText>Tables:</w:instrText>
      </w:r>
    </w:p>
    <w:p w14:paraId="7BD3D1BA" w14:textId="7B5AC1EB" w:rsidR="003937F6" w:rsidRDefault="00187690">
      <w:pPr>
        <w:pStyle w:val="TableofFigures"/>
        <w:tabs>
          <w:tab w:val="right" w:leader="dot" w:pos="9060"/>
        </w:tabs>
        <w:rPr>
          <w:rFonts w:eastAsiaTheme="minorEastAsia"/>
          <w:noProof/>
          <w:kern w:val="2"/>
          <w:sz w:val="24"/>
          <w:szCs w:val="24"/>
          <w:lang w:eastAsia="ko-KR"/>
          <w14:ligatures w14:val="standardContextual"/>
        </w:rPr>
      </w:pPr>
      <w:r w:rsidRPr="00EB5E67">
        <w:rPr>
          <w:rFonts w:ascii="Arial" w:hAnsi="Arial" w:cs="Arial"/>
          <w:sz w:val="20"/>
          <w:szCs w:val="20"/>
        </w:rPr>
        <w:fldChar w:fldCharType="begin"/>
      </w:r>
      <w:r w:rsidRPr="00EB5E67">
        <w:rPr>
          <w:rFonts w:ascii="Arial" w:hAnsi="Arial" w:cs="Arial"/>
          <w:sz w:val="20"/>
          <w:szCs w:val="20"/>
        </w:rPr>
        <w:instrText xml:space="preserve"> TOC \c "Table" </w:instrText>
      </w:r>
      <w:r w:rsidRPr="00EB5E67">
        <w:rPr>
          <w:rFonts w:ascii="Arial" w:hAnsi="Arial" w:cs="Arial"/>
          <w:sz w:val="20"/>
          <w:szCs w:val="20"/>
        </w:rPr>
        <w:fldChar w:fldCharType="separate"/>
      </w:r>
      <w:r w:rsidR="003937F6" w:rsidRPr="00C331E9">
        <w:rPr>
          <w:i/>
          <w:noProof/>
        </w:rPr>
        <w:instrText xml:space="preserve">Table </w:instrText>
      </w:r>
      <w:r w:rsidR="003937F6" w:rsidRPr="00C331E9">
        <w:rPr>
          <w:noProof/>
        </w:rPr>
        <w:instrText>1</w:instrText>
      </w:r>
      <w:r w:rsidR="003937F6" w:rsidRPr="00C331E9">
        <w:rPr>
          <w:i/>
          <w:noProof/>
        </w:rPr>
        <w:instrText>: Summary of subprojects</w:instrText>
      </w:r>
      <w:r w:rsidR="003937F6">
        <w:rPr>
          <w:noProof/>
        </w:rPr>
        <w:tab/>
      </w:r>
      <w:r w:rsidR="003937F6">
        <w:rPr>
          <w:noProof/>
        </w:rPr>
        <w:fldChar w:fldCharType="begin"/>
      </w:r>
      <w:r w:rsidR="003937F6">
        <w:rPr>
          <w:noProof/>
        </w:rPr>
        <w:instrText xml:space="preserve"> PAGEREF _Toc226406338 \h </w:instrText>
      </w:r>
      <w:r w:rsidR="003937F6">
        <w:rPr>
          <w:noProof/>
        </w:rPr>
      </w:r>
      <w:r w:rsidR="003937F6">
        <w:rPr>
          <w:noProof/>
        </w:rPr>
        <w:fldChar w:fldCharType="separate"/>
      </w:r>
      <w:r w:rsidR="003937F6">
        <w:rPr>
          <w:noProof/>
        </w:rPr>
        <w:instrText>3</w:instrText>
      </w:r>
      <w:r w:rsidR="003937F6">
        <w:rPr>
          <w:noProof/>
        </w:rPr>
        <w:fldChar w:fldCharType="end"/>
      </w:r>
    </w:p>
    <w:p w14:paraId="0821BEB1" w14:textId="7EF3CD1C"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2</w:instrText>
      </w:r>
      <w:r w:rsidRPr="00C331E9">
        <w:rPr>
          <w:i/>
          <w:noProof/>
        </w:rPr>
        <w:instrText>: Subproject Technical Specifications</w:instrText>
      </w:r>
      <w:r>
        <w:rPr>
          <w:noProof/>
        </w:rPr>
        <w:tab/>
      </w:r>
      <w:r>
        <w:rPr>
          <w:noProof/>
        </w:rPr>
        <w:fldChar w:fldCharType="begin"/>
      </w:r>
      <w:r>
        <w:rPr>
          <w:noProof/>
        </w:rPr>
        <w:instrText xml:space="preserve"> PAGEREF _Toc226406339 \h </w:instrText>
      </w:r>
      <w:r>
        <w:rPr>
          <w:noProof/>
        </w:rPr>
      </w:r>
      <w:r>
        <w:rPr>
          <w:noProof/>
        </w:rPr>
        <w:fldChar w:fldCharType="separate"/>
      </w:r>
      <w:r>
        <w:rPr>
          <w:noProof/>
        </w:rPr>
        <w:instrText>1</w:instrText>
      </w:r>
      <w:r>
        <w:rPr>
          <w:noProof/>
        </w:rPr>
        <w:fldChar w:fldCharType="end"/>
      </w:r>
    </w:p>
    <w:p w14:paraId="119D31FE" w14:textId="1BADFDA8"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3</w:instrText>
      </w:r>
      <w:r w:rsidRPr="00C331E9">
        <w:rPr>
          <w:i/>
          <w:noProof/>
        </w:rPr>
        <w:instrText>:  List of expected construction machinery and equipment for the project</w:instrText>
      </w:r>
      <w:r>
        <w:rPr>
          <w:noProof/>
        </w:rPr>
        <w:tab/>
      </w:r>
      <w:r>
        <w:rPr>
          <w:noProof/>
        </w:rPr>
        <w:fldChar w:fldCharType="begin"/>
      </w:r>
      <w:r>
        <w:rPr>
          <w:noProof/>
        </w:rPr>
        <w:instrText xml:space="preserve"> PAGEREF _Toc226406340 \h </w:instrText>
      </w:r>
      <w:r>
        <w:rPr>
          <w:noProof/>
        </w:rPr>
      </w:r>
      <w:r>
        <w:rPr>
          <w:noProof/>
        </w:rPr>
        <w:fldChar w:fldCharType="separate"/>
      </w:r>
      <w:r>
        <w:rPr>
          <w:noProof/>
        </w:rPr>
        <w:instrText>8</w:instrText>
      </w:r>
      <w:r>
        <w:rPr>
          <w:noProof/>
        </w:rPr>
        <w:fldChar w:fldCharType="end"/>
      </w:r>
    </w:p>
    <w:p w14:paraId="56939EC2" w14:textId="0D1C48A6"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sidRPr="00C331E9">
        <w:rPr>
          <w:i/>
          <w:iCs/>
          <w:noProof/>
        </w:rPr>
        <w:instrText>4:</w:instrText>
      </w:r>
      <w:r w:rsidRPr="00C331E9">
        <w:rPr>
          <w:i/>
          <w:noProof/>
        </w:rPr>
        <w:instrText xml:space="preserve"> Estimated construction volume and wasted soil of the subproject</w:instrText>
      </w:r>
      <w:r>
        <w:rPr>
          <w:noProof/>
        </w:rPr>
        <w:tab/>
      </w:r>
      <w:r>
        <w:rPr>
          <w:noProof/>
        </w:rPr>
        <w:fldChar w:fldCharType="begin"/>
      </w:r>
      <w:r>
        <w:rPr>
          <w:noProof/>
        </w:rPr>
        <w:instrText xml:space="preserve"> PAGEREF _Toc226406341 \h </w:instrText>
      </w:r>
      <w:r>
        <w:rPr>
          <w:noProof/>
        </w:rPr>
      </w:r>
      <w:r>
        <w:rPr>
          <w:noProof/>
        </w:rPr>
        <w:fldChar w:fldCharType="separate"/>
      </w:r>
      <w:r>
        <w:rPr>
          <w:noProof/>
        </w:rPr>
        <w:instrText>9</w:instrText>
      </w:r>
      <w:r>
        <w:rPr>
          <w:noProof/>
        </w:rPr>
        <w:fldChar w:fldCharType="end"/>
      </w:r>
    </w:p>
    <w:p w14:paraId="783E6F3C" w14:textId="6E678BB1"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sidRPr="00C331E9">
        <w:rPr>
          <w:i/>
          <w:iCs/>
          <w:noProof/>
        </w:rPr>
        <w:instrText>5:</w:instrText>
      </w:r>
      <w:r w:rsidRPr="00C331E9">
        <w:rPr>
          <w:i/>
          <w:noProof/>
        </w:rPr>
        <w:instrText xml:space="preserve"> List of subproject disposal sites</w:instrText>
      </w:r>
      <w:r>
        <w:rPr>
          <w:noProof/>
        </w:rPr>
        <w:tab/>
      </w:r>
      <w:r>
        <w:rPr>
          <w:noProof/>
        </w:rPr>
        <w:fldChar w:fldCharType="begin"/>
      </w:r>
      <w:r>
        <w:rPr>
          <w:noProof/>
        </w:rPr>
        <w:instrText xml:space="preserve"> PAGEREF _Toc226406342 \h </w:instrText>
      </w:r>
      <w:r>
        <w:rPr>
          <w:noProof/>
        </w:rPr>
      </w:r>
      <w:r>
        <w:rPr>
          <w:noProof/>
        </w:rPr>
        <w:fldChar w:fldCharType="separate"/>
      </w:r>
      <w:r>
        <w:rPr>
          <w:noProof/>
        </w:rPr>
        <w:instrText>11</w:instrText>
      </w:r>
      <w:r>
        <w:rPr>
          <w:noProof/>
        </w:rPr>
        <w:fldChar w:fldCharType="end"/>
      </w:r>
    </w:p>
    <w:p w14:paraId="0E3E4D2E" w14:textId="27EFA9CA"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6</w:instrText>
      </w:r>
      <w:r w:rsidRPr="00C331E9">
        <w:rPr>
          <w:i/>
          <w:noProof/>
        </w:rPr>
        <w:instrText>: Indicative Investment Cost Estimate (including tax)</w:instrText>
      </w:r>
      <w:r>
        <w:rPr>
          <w:noProof/>
        </w:rPr>
        <w:tab/>
      </w:r>
      <w:r>
        <w:rPr>
          <w:noProof/>
        </w:rPr>
        <w:fldChar w:fldCharType="begin"/>
      </w:r>
      <w:r>
        <w:rPr>
          <w:noProof/>
        </w:rPr>
        <w:instrText xml:space="preserve"> PAGEREF _Toc226406343 \h </w:instrText>
      </w:r>
      <w:r>
        <w:rPr>
          <w:noProof/>
        </w:rPr>
      </w:r>
      <w:r>
        <w:rPr>
          <w:noProof/>
        </w:rPr>
        <w:fldChar w:fldCharType="separate"/>
      </w:r>
      <w:r>
        <w:rPr>
          <w:noProof/>
        </w:rPr>
        <w:instrText>12</w:instrText>
      </w:r>
      <w:r>
        <w:rPr>
          <w:noProof/>
        </w:rPr>
        <w:fldChar w:fldCharType="end"/>
      </w:r>
    </w:p>
    <w:p w14:paraId="0723A545" w14:textId="416CFA56"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7</w:instrText>
      </w:r>
      <w:r w:rsidRPr="00C331E9">
        <w:rPr>
          <w:i/>
          <w:iCs/>
          <w:noProof/>
        </w:rPr>
        <w:instrText>:</w:instrText>
      </w:r>
      <w:r w:rsidRPr="00C331E9">
        <w:rPr>
          <w:i/>
          <w:noProof/>
        </w:rPr>
        <w:instrText xml:space="preserve"> Subproject Implementation Schedule Expected</w:instrText>
      </w:r>
      <w:r>
        <w:rPr>
          <w:noProof/>
        </w:rPr>
        <w:tab/>
      </w:r>
      <w:r>
        <w:rPr>
          <w:noProof/>
        </w:rPr>
        <w:fldChar w:fldCharType="begin"/>
      </w:r>
      <w:r>
        <w:rPr>
          <w:noProof/>
        </w:rPr>
        <w:instrText xml:space="preserve"> PAGEREF _Toc226406344 \h </w:instrText>
      </w:r>
      <w:r>
        <w:rPr>
          <w:noProof/>
        </w:rPr>
      </w:r>
      <w:r>
        <w:rPr>
          <w:noProof/>
        </w:rPr>
        <w:fldChar w:fldCharType="separate"/>
      </w:r>
      <w:r>
        <w:rPr>
          <w:noProof/>
        </w:rPr>
        <w:instrText>12</w:instrText>
      </w:r>
      <w:r>
        <w:rPr>
          <w:noProof/>
        </w:rPr>
        <w:fldChar w:fldCharType="end"/>
      </w:r>
    </w:p>
    <w:p w14:paraId="7D880D72" w14:textId="2018391A"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8</w:instrText>
      </w:r>
      <w:r w:rsidRPr="00C331E9">
        <w:rPr>
          <w:i/>
          <w:noProof/>
        </w:rPr>
        <w:instrText>:  Road Alignment Geotechnical Summary</w:instrText>
      </w:r>
      <w:r>
        <w:rPr>
          <w:noProof/>
        </w:rPr>
        <w:tab/>
      </w:r>
      <w:r>
        <w:rPr>
          <w:noProof/>
        </w:rPr>
        <w:fldChar w:fldCharType="begin"/>
      </w:r>
      <w:r>
        <w:rPr>
          <w:noProof/>
        </w:rPr>
        <w:instrText xml:space="preserve"> PAGEREF _Toc226406345 \h </w:instrText>
      </w:r>
      <w:r>
        <w:rPr>
          <w:noProof/>
        </w:rPr>
      </w:r>
      <w:r>
        <w:rPr>
          <w:noProof/>
        </w:rPr>
        <w:fldChar w:fldCharType="separate"/>
      </w:r>
      <w:r>
        <w:rPr>
          <w:noProof/>
        </w:rPr>
        <w:instrText>14</w:instrText>
      </w:r>
      <w:r>
        <w:rPr>
          <w:noProof/>
        </w:rPr>
        <w:fldChar w:fldCharType="end"/>
      </w:r>
    </w:p>
    <w:p w14:paraId="6778D642" w14:textId="06E919FB"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9</w:instrText>
      </w:r>
      <w:r w:rsidRPr="00C331E9">
        <w:rPr>
          <w:i/>
          <w:noProof/>
        </w:rPr>
        <w:instrText>:  Surface Water Quality at the subproject area</w:instrText>
      </w:r>
      <w:r>
        <w:rPr>
          <w:noProof/>
        </w:rPr>
        <w:tab/>
      </w:r>
      <w:r>
        <w:rPr>
          <w:noProof/>
        </w:rPr>
        <w:fldChar w:fldCharType="begin"/>
      </w:r>
      <w:r>
        <w:rPr>
          <w:noProof/>
        </w:rPr>
        <w:instrText xml:space="preserve"> PAGEREF _Toc226406346 \h </w:instrText>
      </w:r>
      <w:r>
        <w:rPr>
          <w:noProof/>
        </w:rPr>
      </w:r>
      <w:r>
        <w:rPr>
          <w:noProof/>
        </w:rPr>
        <w:fldChar w:fldCharType="separate"/>
      </w:r>
      <w:r>
        <w:rPr>
          <w:noProof/>
        </w:rPr>
        <w:instrText>16</w:instrText>
      </w:r>
      <w:r>
        <w:rPr>
          <w:noProof/>
        </w:rPr>
        <w:fldChar w:fldCharType="end"/>
      </w:r>
    </w:p>
    <w:p w14:paraId="21C087F5" w14:textId="22369A01"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10</w:instrText>
      </w:r>
      <w:r w:rsidRPr="00C331E9">
        <w:rPr>
          <w:i/>
          <w:noProof/>
        </w:rPr>
        <w:instrText>:  Ambient Air Quality at the start point of the subproject</w:instrText>
      </w:r>
      <w:r>
        <w:rPr>
          <w:noProof/>
        </w:rPr>
        <w:tab/>
      </w:r>
      <w:r>
        <w:rPr>
          <w:noProof/>
        </w:rPr>
        <w:fldChar w:fldCharType="begin"/>
      </w:r>
      <w:r>
        <w:rPr>
          <w:noProof/>
        </w:rPr>
        <w:instrText xml:space="preserve"> PAGEREF _Toc226406347 \h </w:instrText>
      </w:r>
      <w:r>
        <w:rPr>
          <w:noProof/>
        </w:rPr>
      </w:r>
      <w:r>
        <w:rPr>
          <w:noProof/>
        </w:rPr>
        <w:fldChar w:fldCharType="separate"/>
      </w:r>
      <w:r>
        <w:rPr>
          <w:noProof/>
        </w:rPr>
        <w:instrText>16</w:instrText>
      </w:r>
      <w:r>
        <w:rPr>
          <w:noProof/>
        </w:rPr>
        <w:fldChar w:fldCharType="end"/>
      </w:r>
    </w:p>
    <w:p w14:paraId="722C7DA5" w14:textId="6D843BE6"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b/>
          <w:i/>
          <w:noProof/>
        </w:rPr>
        <w:instrText xml:space="preserve">Table </w:instrText>
      </w:r>
      <w:r w:rsidRPr="00C331E9">
        <w:rPr>
          <w:b/>
          <w:bCs/>
          <w:noProof/>
        </w:rPr>
        <w:instrText>11</w:instrText>
      </w:r>
      <w:r w:rsidRPr="00C331E9">
        <w:rPr>
          <w:b/>
          <w:i/>
          <w:noProof/>
        </w:rPr>
        <w:instrText>:  Area, population, ethnicity and poor households in the subproject communes</w:instrText>
      </w:r>
      <w:r>
        <w:rPr>
          <w:noProof/>
        </w:rPr>
        <w:tab/>
      </w:r>
      <w:r>
        <w:rPr>
          <w:noProof/>
        </w:rPr>
        <w:fldChar w:fldCharType="begin"/>
      </w:r>
      <w:r>
        <w:rPr>
          <w:noProof/>
        </w:rPr>
        <w:instrText xml:space="preserve"> PAGEREF _Toc226406348 \h </w:instrText>
      </w:r>
      <w:r>
        <w:rPr>
          <w:noProof/>
        </w:rPr>
      </w:r>
      <w:r>
        <w:rPr>
          <w:noProof/>
        </w:rPr>
        <w:fldChar w:fldCharType="separate"/>
      </w:r>
      <w:r>
        <w:rPr>
          <w:noProof/>
        </w:rPr>
        <w:instrText>18</w:instrText>
      </w:r>
      <w:r>
        <w:rPr>
          <w:noProof/>
        </w:rPr>
        <w:fldChar w:fldCharType="end"/>
      </w:r>
    </w:p>
    <w:p w14:paraId="2FDD1343" w14:textId="26CCE529"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12</w:instrText>
      </w:r>
      <w:r w:rsidRPr="00C331E9">
        <w:rPr>
          <w:i/>
          <w:noProof/>
        </w:rPr>
        <w:instrText>:  Demographic characteristics of the affected households</w:instrText>
      </w:r>
      <w:r>
        <w:rPr>
          <w:noProof/>
        </w:rPr>
        <w:tab/>
      </w:r>
      <w:r>
        <w:rPr>
          <w:noProof/>
        </w:rPr>
        <w:fldChar w:fldCharType="begin"/>
      </w:r>
      <w:r>
        <w:rPr>
          <w:noProof/>
        </w:rPr>
        <w:instrText xml:space="preserve"> PAGEREF _Toc226406349 \h </w:instrText>
      </w:r>
      <w:r>
        <w:rPr>
          <w:noProof/>
        </w:rPr>
      </w:r>
      <w:r>
        <w:rPr>
          <w:noProof/>
        </w:rPr>
        <w:fldChar w:fldCharType="separate"/>
      </w:r>
      <w:r>
        <w:rPr>
          <w:noProof/>
        </w:rPr>
        <w:instrText>18</w:instrText>
      </w:r>
      <w:r>
        <w:rPr>
          <w:noProof/>
        </w:rPr>
        <w:fldChar w:fldCharType="end"/>
      </w:r>
    </w:p>
    <w:p w14:paraId="4F38AF9B" w14:textId="586F3F95"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Pr>
          <w:noProof/>
        </w:rPr>
        <w:instrText>13</w:instrText>
      </w:r>
      <w:r w:rsidRPr="00C331E9">
        <w:rPr>
          <w:i/>
          <w:noProof/>
        </w:rPr>
        <w:instrText>: Land Acquisition Required for Subproject</w:instrText>
      </w:r>
      <w:r>
        <w:rPr>
          <w:noProof/>
        </w:rPr>
        <w:tab/>
      </w:r>
      <w:r>
        <w:rPr>
          <w:noProof/>
        </w:rPr>
        <w:fldChar w:fldCharType="begin"/>
      </w:r>
      <w:r>
        <w:rPr>
          <w:noProof/>
        </w:rPr>
        <w:instrText xml:space="preserve"> PAGEREF _Toc226406350 \h </w:instrText>
      </w:r>
      <w:r>
        <w:rPr>
          <w:noProof/>
        </w:rPr>
      </w:r>
      <w:r>
        <w:rPr>
          <w:noProof/>
        </w:rPr>
        <w:fldChar w:fldCharType="separate"/>
      </w:r>
      <w:r>
        <w:rPr>
          <w:noProof/>
        </w:rPr>
        <w:instrText>19</w:instrText>
      </w:r>
      <w:r>
        <w:rPr>
          <w:noProof/>
        </w:rPr>
        <w:fldChar w:fldCharType="end"/>
      </w:r>
    </w:p>
    <w:p w14:paraId="4CB5A4F9" w14:textId="423DA35C"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14: Sensitive receptors</w:instrText>
      </w:r>
      <w:r>
        <w:rPr>
          <w:noProof/>
        </w:rPr>
        <w:tab/>
      </w:r>
      <w:r>
        <w:rPr>
          <w:noProof/>
        </w:rPr>
        <w:fldChar w:fldCharType="begin"/>
      </w:r>
      <w:r>
        <w:rPr>
          <w:noProof/>
        </w:rPr>
        <w:instrText xml:space="preserve"> PAGEREF _Toc226406351 \h </w:instrText>
      </w:r>
      <w:r>
        <w:rPr>
          <w:noProof/>
        </w:rPr>
      </w:r>
      <w:r>
        <w:rPr>
          <w:noProof/>
        </w:rPr>
        <w:fldChar w:fldCharType="separate"/>
      </w:r>
      <w:r>
        <w:rPr>
          <w:noProof/>
        </w:rPr>
        <w:instrText>20</w:instrText>
      </w:r>
      <w:r>
        <w:rPr>
          <w:noProof/>
        </w:rPr>
        <w:fldChar w:fldCharType="end"/>
      </w:r>
    </w:p>
    <w:p w14:paraId="6F86D239" w14:textId="08BAADA1"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15: Permanent Land Area to be Acquired by the Project</w:instrText>
      </w:r>
      <w:r>
        <w:rPr>
          <w:noProof/>
        </w:rPr>
        <w:tab/>
      </w:r>
      <w:r>
        <w:rPr>
          <w:noProof/>
        </w:rPr>
        <w:fldChar w:fldCharType="begin"/>
      </w:r>
      <w:r>
        <w:rPr>
          <w:noProof/>
        </w:rPr>
        <w:instrText xml:space="preserve"> PAGEREF _Toc226406352 \h </w:instrText>
      </w:r>
      <w:r>
        <w:rPr>
          <w:noProof/>
        </w:rPr>
      </w:r>
      <w:r>
        <w:rPr>
          <w:noProof/>
        </w:rPr>
        <w:fldChar w:fldCharType="separate"/>
      </w:r>
      <w:r>
        <w:rPr>
          <w:noProof/>
        </w:rPr>
        <w:instrText>26</w:instrText>
      </w:r>
      <w:r>
        <w:rPr>
          <w:noProof/>
        </w:rPr>
        <w:fldChar w:fldCharType="end"/>
      </w:r>
    </w:p>
    <w:p w14:paraId="223BD8E2" w14:textId="2C43C785"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16: Summary of Issues and Concerns with the Subproject</w:instrText>
      </w:r>
      <w:r>
        <w:rPr>
          <w:noProof/>
        </w:rPr>
        <w:tab/>
      </w:r>
      <w:r>
        <w:rPr>
          <w:noProof/>
        </w:rPr>
        <w:fldChar w:fldCharType="begin"/>
      </w:r>
      <w:r>
        <w:rPr>
          <w:noProof/>
        </w:rPr>
        <w:instrText xml:space="preserve"> PAGEREF _Toc226406353 \h </w:instrText>
      </w:r>
      <w:r>
        <w:rPr>
          <w:noProof/>
        </w:rPr>
      </w:r>
      <w:r>
        <w:rPr>
          <w:noProof/>
        </w:rPr>
        <w:fldChar w:fldCharType="separate"/>
      </w:r>
      <w:r>
        <w:rPr>
          <w:noProof/>
        </w:rPr>
        <w:instrText>60</w:instrText>
      </w:r>
      <w:r>
        <w:rPr>
          <w:noProof/>
        </w:rPr>
        <w:fldChar w:fldCharType="end"/>
      </w:r>
    </w:p>
    <w:p w14:paraId="6CFC1976" w14:textId="141EE1A0"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17: Community Consultation Plan</w:instrText>
      </w:r>
      <w:r>
        <w:rPr>
          <w:noProof/>
        </w:rPr>
        <w:tab/>
      </w:r>
      <w:r>
        <w:rPr>
          <w:noProof/>
        </w:rPr>
        <w:fldChar w:fldCharType="begin"/>
      </w:r>
      <w:r>
        <w:rPr>
          <w:noProof/>
        </w:rPr>
        <w:instrText xml:space="preserve"> PAGEREF _Toc226406354 \h </w:instrText>
      </w:r>
      <w:r>
        <w:rPr>
          <w:noProof/>
        </w:rPr>
      </w:r>
      <w:r>
        <w:rPr>
          <w:noProof/>
        </w:rPr>
        <w:fldChar w:fldCharType="separate"/>
      </w:r>
      <w:r>
        <w:rPr>
          <w:noProof/>
        </w:rPr>
        <w:instrText>62</w:instrText>
      </w:r>
      <w:r>
        <w:rPr>
          <w:noProof/>
        </w:rPr>
        <w:fldChar w:fldCharType="end"/>
      </w:r>
    </w:p>
    <w:p w14:paraId="1E69A906" w14:textId="61C818DF"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sidRPr="00C331E9">
        <w:rPr>
          <w:i/>
          <w:iCs/>
          <w:noProof/>
        </w:rPr>
        <w:instrText>19</w:instrText>
      </w:r>
      <w:r w:rsidRPr="00C331E9">
        <w:rPr>
          <w:i/>
          <w:noProof/>
        </w:rPr>
        <w:instrText>: Environmental Management Responsibilities of Concerned Parties</w:instrText>
      </w:r>
      <w:r>
        <w:rPr>
          <w:noProof/>
        </w:rPr>
        <w:tab/>
      </w:r>
      <w:r>
        <w:rPr>
          <w:noProof/>
        </w:rPr>
        <w:fldChar w:fldCharType="begin"/>
      </w:r>
      <w:r>
        <w:rPr>
          <w:noProof/>
        </w:rPr>
        <w:instrText xml:space="preserve"> PAGEREF _Toc226406355 \h </w:instrText>
      </w:r>
      <w:r>
        <w:rPr>
          <w:noProof/>
        </w:rPr>
      </w:r>
      <w:r>
        <w:rPr>
          <w:noProof/>
        </w:rPr>
        <w:fldChar w:fldCharType="separate"/>
      </w:r>
      <w:r>
        <w:rPr>
          <w:noProof/>
        </w:rPr>
        <w:instrText>70</w:instrText>
      </w:r>
      <w:r>
        <w:rPr>
          <w:noProof/>
        </w:rPr>
        <w:fldChar w:fldCharType="end"/>
      </w:r>
    </w:p>
    <w:p w14:paraId="5686070C" w14:textId="452B57B9"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sidRPr="00C331E9">
        <w:rPr>
          <w:i/>
          <w:iCs/>
          <w:noProof/>
        </w:rPr>
        <w:instrText>20</w:instrText>
      </w:r>
      <w:r w:rsidRPr="00C331E9">
        <w:rPr>
          <w:i/>
          <w:noProof/>
        </w:rPr>
        <w:instrText>: Environmental Management Plan</w:instrText>
      </w:r>
      <w:r>
        <w:rPr>
          <w:noProof/>
        </w:rPr>
        <w:tab/>
      </w:r>
      <w:r>
        <w:rPr>
          <w:noProof/>
        </w:rPr>
        <w:fldChar w:fldCharType="begin"/>
      </w:r>
      <w:r>
        <w:rPr>
          <w:noProof/>
        </w:rPr>
        <w:instrText xml:space="preserve"> PAGEREF _Toc226406356 \h </w:instrText>
      </w:r>
      <w:r>
        <w:rPr>
          <w:noProof/>
        </w:rPr>
      </w:r>
      <w:r>
        <w:rPr>
          <w:noProof/>
        </w:rPr>
        <w:fldChar w:fldCharType="separate"/>
      </w:r>
      <w:r>
        <w:rPr>
          <w:noProof/>
        </w:rPr>
        <w:instrText>73</w:instrText>
      </w:r>
      <w:r>
        <w:rPr>
          <w:noProof/>
        </w:rPr>
        <w:fldChar w:fldCharType="end"/>
      </w:r>
    </w:p>
    <w:p w14:paraId="6EC93637" w14:textId="36D788E9"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 xml:space="preserve">Table </w:instrText>
      </w:r>
      <w:r w:rsidRPr="00C331E9">
        <w:rPr>
          <w:i/>
          <w:iCs/>
          <w:noProof/>
        </w:rPr>
        <w:instrText>21</w:instrText>
      </w:r>
      <w:r w:rsidRPr="00C331E9">
        <w:rPr>
          <w:i/>
          <w:noProof/>
        </w:rPr>
        <w:instrText>: Scope of Environmental Monitoring During Construction Phase</w:instrText>
      </w:r>
      <w:r>
        <w:rPr>
          <w:noProof/>
        </w:rPr>
        <w:tab/>
      </w:r>
      <w:r>
        <w:rPr>
          <w:noProof/>
        </w:rPr>
        <w:fldChar w:fldCharType="begin"/>
      </w:r>
      <w:r>
        <w:rPr>
          <w:noProof/>
        </w:rPr>
        <w:instrText xml:space="preserve"> PAGEREF _Toc226406357 \h </w:instrText>
      </w:r>
      <w:r>
        <w:rPr>
          <w:noProof/>
        </w:rPr>
      </w:r>
      <w:r>
        <w:rPr>
          <w:noProof/>
        </w:rPr>
        <w:fldChar w:fldCharType="separate"/>
      </w:r>
      <w:r>
        <w:rPr>
          <w:noProof/>
        </w:rPr>
        <w:instrText>79</w:instrText>
      </w:r>
      <w:r>
        <w:rPr>
          <w:noProof/>
        </w:rPr>
        <w:fldChar w:fldCharType="end"/>
      </w:r>
    </w:p>
    <w:p w14:paraId="3831DA89" w14:textId="37C37346"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22: Proposed Compliance Monitoring Plan for Dakrong - Ba Long Road subproject</w:instrText>
      </w:r>
      <w:r>
        <w:rPr>
          <w:noProof/>
        </w:rPr>
        <w:tab/>
      </w:r>
      <w:r>
        <w:rPr>
          <w:noProof/>
        </w:rPr>
        <w:fldChar w:fldCharType="begin"/>
      </w:r>
      <w:r>
        <w:rPr>
          <w:noProof/>
        </w:rPr>
        <w:instrText xml:space="preserve"> PAGEREF _Toc226406358 \h </w:instrText>
      </w:r>
      <w:r>
        <w:rPr>
          <w:noProof/>
        </w:rPr>
      </w:r>
      <w:r>
        <w:rPr>
          <w:noProof/>
        </w:rPr>
        <w:fldChar w:fldCharType="separate"/>
      </w:r>
      <w:r>
        <w:rPr>
          <w:noProof/>
        </w:rPr>
        <w:instrText>80</w:instrText>
      </w:r>
      <w:r>
        <w:rPr>
          <w:noProof/>
        </w:rPr>
        <w:fldChar w:fldCharType="end"/>
      </w:r>
    </w:p>
    <w:p w14:paraId="6B998BAA" w14:textId="4956E011"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23: Environment reporting System</w:instrText>
      </w:r>
      <w:r>
        <w:rPr>
          <w:noProof/>
        </w:rPr>
        <w:tab/>
      </w:r>
      <w:r>
        <w:rPr>
          <w:noProof/>
        </w:rPr>
        <w:fldChar w:fldCharType="begin"/>
      </w:r>
      <w:r>
        <w:rPr>
          <w:noProof/>
        </w:rPr>
        <w:instrText xml:space="preserve"> PAGEREF _Toc226406359 \h </w:instrText>
      </w:r>
      <w:r>
        <w:rPr>
          <w:noProof/>
        </w:rPr>
      </w:r>
      <w:r>
        <w:rPr>
          <w:noProof/>
        </w:rPr>
        <w:fldChar w:fldCharType="separate"/>
      </w:r>
      <w:r>
        <w:rPr>
          <w:noProof/>
        </w:rPr>
        <w:instrText>82</w:instrText>
      </w:r>
      <w:r>
        <w:rPr>
          <w:noProof/>
        </w:rPr>
        <w:fldChar w:fldCharType="end"/>
      </w:r>
    </w:p>
    <w:p w14:paraId="7C8FE70D" w14:textId="1392BFC8"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24: Capacity building program</w:instrText>
      </w:r>
      <w:r>
        <w:rPr>
          <w:noProof/>
        </w:rPr>
        <w:tab/>
      </w:r>
      <w:r>
        <w:rPr>
          <w:noProof/>
        </w:rPr>
        <w:fldChar w:fldCharType="begin"/>
      </w:r>
      <w:r>
        <w:rPr>
          <w:noProof/>
        </w:rPr>
        <w:instrText xml:space="preserve"> PAGEREF _Toc226406360 \h </w:instrText>
      </w:r>
      <w:r>
        <w:rPr>
          <w:noProof/>
        </w:rPr>
      </w:r>
      <w:r>
        <w:rPr>
          <w:noProof/>
        </w:rPr>
        <w:fldChar w:fldCharType="separate"/>
      </w:r>
      <w:r>
        <w:rPr>
          <w:noProof/>
        </w:rPr>
        <w:instrText>83</w:instrText>
      </w:r>
      <w:r>
        <w:rPr>
          <w:noProof/>
        </w:rPr>
        <w:fldChar w:fldCharType="end"/>
      </w:r>
    </w:p>
    <w:p w14:paraId="379FC5F3" w14:textId="04F3A16D"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25: Estimated cost for environmental quality monitoring</w:instrText>
      </w:r>
      <w:r>
        <w:rPr>
          <w:noProof/>
        </w:rPr>
        <w:tab/>
      </w:r>
      <w:r>
        <w:rPr>
          <w:noProof/>
        </w:rPr>
        <w:fldChar w:fldCharType="begin"/>
      </w:r>
      <w:r>
        <w:rPr>
          <w:noProof/>
        </w:rPr>
        <w:instrText xml:space="preserve"> PAGEREF _Toc226406361 \h </w:instrText>
      </w:r>
      <w:r>
        <w:rPr>
          <w:noProof/>
        </w:rPr>
      </w:r>
      <w:r>
        <w:rPr>
          <w:noProof/>
        </w:rPr>
        <w:fldChar w:fldCharType="separate"/>
      </w:r>
      <w:r>
        <w:rPr>
          <w:noProof/>
        </w:rPr>
        <w:instrText>84</w:instrText>
      </w:r>
      <w:r>
        <w:rPr>
          <w:noProof/>
        </w:rPr>
        <w:fldChar w:fldCharType="end"/>
      </w:r>
    </w:p>
    <w:p w14:paraId="0779C83C" w14:textId="2207705F"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26: Estimated cost for capacity building</w:instrText>
      </w:r>
      <w:r>
        <w:rPr>
          <w:noProof/>
        </w:rPr>
        <w:tab/>
      </w:r>
      <w:r>
        <w:rPr>
          <w:noProof/>
        </w:rPr>
        <w:fldChar w:fldCharType="begin"/>
      </w:r>
      <w:r>
        <w:rPr>
          <w:noProof/>
        </w:rPr>
        <w:instrText xml:space="preserve"> PAGEREF _Toc226406362 \h </w:instrText>
      </w:r>
      <w:r>
        <w:rPr>
          <w:noProof/>
        </w:rPr>
      </w:r>
      <w:r>
        <w:rPr>
          <w:noProof/>
        </w:rPr>
        <w:fldChar w:fldCharType="separate"/>
      </w:r>
      <w:r>
        <w:rPr>
          <w:noProof/>
        </w:rPr>
        <w:instrText>87</w:instrText>
      </w:r>
      <w:r>
        <w:rPr>
          <w:noProof/>
        </w:rPr>
        <w:fldChar w:fldCharType="end"/>
      </w:r>
    </w:p>
    <w:p w14:paraId="660347D0" w14:textId="3D520CAA"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instrText>Table 27: Estimated cost for national environmental specialist input</w:instrText>
      </w:r>
      <w:r>
        <w:rPr>
          <w:noProof/>
        </w:rPr>
        <w:tab/>
      </w:r>
      <w:r>
        <w:rPr>
          <w:noProof/>
        </w:rPr>
        <w:fldChar w:fldCharType="begin"/>
      </w:r>
      <w:r>
        <w:rPr>
          <w:noProof/>
        </w:rPr>
        <w:instrText xml:space="preserve"> PAGEREF _Toc226406363 \h </w:instrText>
      </w:r>
      <w:r>
        <w:rPr>
          <w:noProof/>
        </w:rPr>
      </w:r>
      <w:r>
        <w:rPr>
          <w:noProof/>
        </w:rPr>
        <w:fldChar w:fldCharType="separate"/>
      </w:r>
      <w:r>
        <w:rPr>
          <w:noProof/>
        </w:rPr>
        <w:instrText>87</w:instrText>
      </w:r>
      <w:r>
        <w:rPr>
          <w:noProof/>
        </w:rPr>
        <w:fldChar w:fldCharType="end"/>
      </w:r>
    </w:p>
    <w:p w14:paraId="6FBE93D7" w14:textId="77777777" w:rsidR="003937F6" w:rsidRPr="00EB5E67" w:rsidRDefault="00187690" w:rsidP="00260505">
      <w:pPr>
        <w:rPr>
          <w:noProof/>
        </w:rPr>
      </w:pPr>
      <w:r w:rsidRPr="00EB5E67">
        <w:fldChar w:fldCharType="end"/>
      </w:r>
      <w:r w:rsidRPr="00EB5E67">
        <w:instrText xml:space="preserve">" "" </w:instrText>
      </w:r>
      <w:r w:rsidRPr="00EB5E67">
        <w:rPr>
          <w:lang w:eastAsia="en-GB"/>
        </w:rPr>
        <w:fldChar w:fldCharType="separate"/>
      </w:r>
    </w:p>
    <w:p w14:paraId="7D3A8FF2" w14:textId="77777777" w:rsidR="003937F6" w:rsidRPr="00EB5E67" w:rsidRDefault="003937F6" w:rsidP="00260505">
      <w:pPr>
        <w:rPr>
          <w:noProof/>
        </w:rPr>
      </w:pPr>
      <w:r w:rsidRPr="00EB5E67">
        <w:rPr>
          <w:noProof/>
        </w:rPr>
        <w:t>Bảng:</w:t>
      </w:r>
    </w:p>
    <w:p w14:paraId="4AB12608" w14:textId="0BB93DF9"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sidRPr="00C331E9">
        <w:rPr>
          <w:noProof/>
        </w:rPr>
        <w:t>1</w:t>
      </w:r>
      <w:r w:rsidRPr="00C331E9">
        <w:rPr>
          <w:i/>
          <w:noProof/>
        </w:rPr>
        <w:t>: Tóm tắt các tiểu dự án</w:t>
      </w:r>
      <w:r>
        <w:rPr>
          <w:noProof/>
        </w:rPr>
        <w:tab/>
        <w:t>3</w:t>
      </w:r>
    </w:p>
    <w:p w14:paraId="090CE923" w14:textId="0FB967F3"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2</w:t>
      </w:r>
      <w:r w:rsidRPr="00C331E9">
        <w:rPr>
          <w:i/>
          <w:noProof/>
        </w:rPr>
        <w:t>: Thông số kỹ thuật tiểu dự án</w:t>
      </w:r>
      <w:r>
        <w:rPr>
          <w:noProof/>
        </w:rPr>
        <w:tab/>
        <w:t>1</w:t>
      </w:r>
    </w:p>
    <w:p w14:paraId="4F588A3A" w14:textId="353A935A"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3</w:t>
      </w:r>
      <w:r w:rsidRPr="00C331E9">
        <w:rPr>
          <w:i/>
          <w:noProof/>
        </w:rPr>
        <w:t>: Danh mục máy móc thiết bị thi công dự kiến cho dự án</w:t>
      </w:r>
      <w:r>
        <w:rPr>
          <w:noProof/>
        </w:rPr>
        <w:tab/>
        <w:t>8</w:t>
      </w:r>
    </w:p>
    <w:p w14:paraId="12BBBAD9" w14:textId="4715EE50"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sidRPr="00C331E9">
        <w:rPr>
          <w:i/>
          <w:iCs/>
          <w:noProof/>
        </w:rPr>
        <w:t>4:</w:t>
      </w:r>
      <w:r w:rsidRPr="00C331E9">
        <w:rPr>
          <w:i/>
          <w:noProof/>
        </w:rPr>
        <w:t xml:space="preserve"> Dự kiến khối lượng xây dựng và đất lãng phí của tiểu dự án</w:t>
      </w:r>
      <w:r>
        <w:rPr>
          <w:noProof/>
        </w:rPr>
        <w:tab/>
        <w:t>9</w:t>
      </w:r>
    </w:p>
    <w:p w14:paraId="46FBE043" w14:textId="500BCCD0"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sidRPr="00C331E9">
        <w:rPr>
          <w:i/>
          <w:iCs/>
          <w:noProof/>
        </w:rPr>
        <w:t>5:</w:t>
      </w:r>
      <w:r w:rsidRPr="00C331E9">
        <w:rPr>
          <w:i/>
          <w:noProof/>
        </w:rPr>
        <w:t xml:space="preserve"> Danh sách các địa điểm xử lý tiểu dự án</w:t>
      </w:r>
      <w:r>
        <w:rPr>
          <w:noProof/>
        </w:rPr>
        <w:tab/>
        <w:t>11</w:t>
      </w:r>
    </w:p>
    <w:p w14:paraId="47D7447A" w14:textId="25268960"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6</w:t>
      </w:r>
      <w:r w:rsidRPr="00C331E9">
        <w:rPr>
          <w:i/>
          <w:noProof/>
        </w:rPr>
        <w:t>: Ước tính chi phí đầu tư chỉ định (bao gồm thuế)</w:t>
      </w:r>
      <w:r>
        <w:rPr>
          <w:noProof/>
        </w:rPr>
        <w:tab/>
        <w:t>12</w:t>
      </w:r>
    </w:p>
    <w:p w14:paraId="286AE9DE" w14:textId="4121A9BC"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7</w:t>
      </w:r>
      <w:r w:rsidRPr="00C331E9">
        <w:rPr>
          <w:i/>
          <w:iCs/>
          <w:noProof/>
        </w:rPr>
        <w:t>:</w:t>
      </w:r>
      <w:r w:rsidRPr="00C331E9">
        <w:rPr>
          <w:i/>
          <w:noProof/>
        </w:rPr>
        <w:t xml:space="preserve"> Dự kiến tiến độ thực hiện tiểu dự án</w:t>
      </w:r>
      <w:r>
        <w:rPr>
          <w:noProof/>
        </w:rPr>
        <w:tab/>
        <w:t>12</w:t>
      </w:r>
    </w:p>
    <w:p w14:paraId="289AB28E" w14:textId="03020F96"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8</w:t>
      </w:r>
      <w:r w:rsidRPr="00C331E9">
        <w:rPr>
          <w:i/>
          <w:noProof/>
        </w:rPr>
        <w:t>: Tóm tắt địa kỹ thuật căn chỉnh đường</w:t>
      </w:r>
      <w:r>
        <w:rPr>
          <w:noProof/>
        </w:rPr>
        <w:tab/>
        <w:t>14</w:t>
      </w:r>
    </w:p>
    <w:p w14:paraId="51C0C14F" w14:textId="42AA9C42"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9</w:t>
      </w:r>
      <w:r w:rsidRPr="00C331E9">
        <w:rPr>
          <w:i/>
          <w:noProof/>
        </w:rPr>
        <w:t>: Chất lượng nước mặt tại khu vực tiểu dự án</w:t>
      </w:r>
      <w:r>
        <w:rPr>
          <w:noProof/>
        </w:rPr>
        <w:tab/>
        <w:t>16</w:t>
      </w:r>
    </w:p>
    <w:p w14:paraId="6AC4D7BA" w14:textId="24966CF8"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10</w:t>
      </w:r>
      <w:r w:rsidRPr="00C331E9">
        <w:rPr>
          <w:i/>
          <w:noProof/>
        </w:rPr>
        <w:t>: Chất lượng không khí xung quanh tại điểm bắt đầu của tiểu dự án</w:t>
      </w:r>
      <w:r>
        <w:rPr>
          <w:noProof/>
        </w:rPr>
        <w:tab/>
        <w:t>16</w:t>
      </w:r>
    </w:p>
    <w:p w14:paraId="1C94E738" w14:textId="2DB755B9" w:rsidR="003937F6" w:rsidRPr="003937F6" w:rsidRDefault="003937F6">
      <w:pPr>
        <w:pStyle w:val="TableofFigures"/>
        <w:tabs>
          <w:tab w:val="right" w:leader="dot" w:pos="9060"/>
        </w:tabs>
        <w:rPr>
          <w:rFonts w:eastAsiaTheme="minorEastAsia"/>
          <w:bCs/>
          <w:noProof/>
          <w:kern w:val="2"/>
          <w:sz w:val="24"/>
          <w:szCs w:val="24"/>
          <w:lang w:eastAsia="ko-KR"/>
          <w14:ligatures w14:val="standardContextual"/>
        </w:rPr>
      </w:pPr>
      <w:r w:rsidRPr="00E54AD8">
        <w:rPr>
          <w:bCs/>
          <w:i/>
          <w:noProof/>
        </w:rPr>
        <w:t xml:space="preserve">Bảng </w:t>
      </w:r>
      <w:r w:rsidRPr="00E54AD8">
        <w:rPr>
          <w:bCs/>
          <w:noProof/>
        </w:rPr>
        <w:t>11</w:t>
      </w:r>
      <w:r w:rsidRPr="00E54AD8">
        <w:rPr>
          <w:bCs/>
          <w:i/>
          <w:noProof/>
        </w:rPr>
        <w:t>: Diện tích, dân số, dân tộc và hộ nghèo tại các xã thuộc tiểu dự án</w:t>
      </w:r>
      <w:r w:rsidRPr="003937F6">
        <w:rPr>
          <w:bCs/>
          <w:noProof/>
        </w:rPr>
        <w:tab/>
        <w:t>18</w:t>
      </w:r>
    </w:p>
    <w:p w14:paraId="17771182" w14:textId="74D6BC7C"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12</w:t>
      </w:r>
      <w:r w:rsidRPr="00C331E9">
        <w:rPr>
          <w:i/>
          <w:noProof/>
        </w:rPr>
        <w:t>: Đặc điểm nhân khẩu học của các hộ gia đình bị ảnh hưởng</w:t>
      </w:r>
      <w:r>
        <w:rPr>
          <w:noProof/>
        </w:rPr>
        <w:tab/>
        <w:t>18</w:t>
      </w:r>
    </w:p>
    <w:p w14:paraId="4DE76A9D" w14:textId="4A1806E9"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Pr>
          <w:noProof/>
        </w:rPr>
        <w:t>13</w:t>
      </w:r>
      <w:r w:rsidRPr="00C331E9">
        <w:rPr>
          <w:i/>
          <w:noProof/>
        </w:rPr>
        <w:t>: Cần thu hồi đất cho tiểu dự án</w:t>
      </w:r>
      <w:r>
        <w:rPr>
          <w:noProof/>
        </w:rPr>
        <w:tab/>
        <w:t>19</w:t>
      </w:r>
    </w:p>
    <w:p w14:paraId="41F1E054" w14:textId="253257D0"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14: Các thụ thể nhạy cảm</w:t>
      </w:r>
      <w:r>
        <w:rPr>
          <w:noProof/>
        </w:rPr>
        <w:tab/>
        <w:t>20</w:t>
      </w:r>
    </w:p>
    <w:p w14:paraId="7737C171" w14:textId="2190F43E"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15: Diện tích đất vĩnh viễn dự án</w:t>
      </w:r>
      <w:r>
        <w:rPr>
          <w:noProof/>
        </w:rPr>
        <w:tab/>
        <w:t>26</w:t>
      </w:r>
    </w:p>
    <w:p w14:paraId="3104FE78" w14:textId="3DFFD3C0"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16: Tóm tắt các vấn đề và mối quan tâm của tiểu dự án</w:t>
      </w:r>
      <w:r>
        <w:rPr>
          <w:noProof/>
        </w:rPr>
        <w:tab/>
        <w:t>60</w:t>
      </w:r>
    </w:p>
    <w:p w14:paraId="27A30328" w14:textId="7F6F4378"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17: Kế hoạch tham vấn cộng đồng</w:t>
      </w:r>
      <w:r>
        <w:rPr>
          <w:noProof/>
        </w:rPr>
        <w:tab/>
        <w:t>62</w:t>
      </w:r>
    </w:p>
    <w:p w14:paraId="33BCECE6" w14:textId="79724140"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sidRPr="00C331E9">
        <w:rPr>
          <w:i/>
          <w:iCs/>
          <w:noProof/>
        </w:rPr>
        <w:t>19</w:t>
      </w:r>
      <w:r w:rsidRPr="00C331E9">
        <w:rPr>
          <w:i/>
          <w:noProof/>
        </w:rPr>
        <w:t>: Trách nhiệm quản lý môi trường của các bên liên quan</w:t>
      </w:r>
      <w:r>
        <w:rPr>
          <w:noProof/>
        </w:rPr>
        <w:tab/>
        <w:t>70</w:t>
      </w:r>
    </w:p>
    <w:p w14:paraId="71D90573" w14:textId="3A582655"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sidRPr="00C331E9">
        <w:rPr>
          <w:i/>
          <w:iCs/>
          <w:noProof/>
        </w:rPr>
        <w:t>20</w:t>
      </w:r>
      <w:r w:rsidRPr="00C331E9">
        <w:rPr>
          <w:i/>
          <w:noProof/>
        </w:rPr>
        <w:t>: Kế hoạch quản lý môi trường</w:t>
      </w:r>
      <w:r>
        <w:rPr>
          <w:noProof/>
        </w:rPr>
        <w:tab/>
        <w:t>73</w:t>
      </w:r>
    </w:p>
    <w:p w14:paraId="2DB2FB13" w14:textId="1E54FA68"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 xml:space="preserve">Bảng </w:t>
      </w:r>
      <w:r w:rsidRPr="00C331E9">
        <w:rPr>
          <w:i/>
          <w:iCs/>
          <w:noProof/>
        </w:rPr>
        <w:t>21</w:t>
      </w:r>
      <w:r w:rsidRPr="00C331E9">
        <w:rPr>
          <w:i/>
          <w:noProof/>
        </w:rPr>
        <w:t>: Phạm vi quan trắc môi trường trong giai đoạn xây dựng</w:t>
      </w:r>
      <w:r>
        <w:rPr>
          <w:noProof/>
        </w:rPr>
        <w:tab/>
        <w:t>79</w:t>
      </w:r>
    </w:p>
    <w:p w14:paraId="4656C9C4" w14:textId="7B46CE86"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22: Đề xuất kế hoạch giám sát tuân thủ tiểu dự án đường Đakrông - Bà Long</w:t>
      </w:r>
      <w:r>
        <w:rPr>
          <w:noProof/>
        </w:rPr>
        <w:tab/>
        <w:t>80</w:t>
      </w:r>
    </w:p>
    <w:p w14:paraId="0A873115" w14:textId="760BACF5"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23: Hệ thống báo cáo môi trường</w:t>
      </w:r>
      <w:r>
        <w:rPr>
          <w:noProof/>
        </w:rPr>
        <w:tab/>
        <w:t>82</w:t>
      </w:r>
    </w:p>
    <w:p w14:paraId="7F72B40A" w14:textId="3617B748"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24: Chương trình nâng cao năng lực</w:t>
      </w:r>
      <w:r>
        <w:rPr>
          <w:noProof/>
        </w:rPr>
        <w:tab/>
        <w:t>83</w:t>
      </w:r>
    </w:p>
    <w:p w14:paraId="6E71D36C" w14:textId="0220F67F"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25: Dự toán chi phí quan trắc chất lượng môi trường</w:t>
      </w:r>
      <w:r>
        <w:rPr>
          <w:noProof/>
        </w:rPr>
        <w:tab/>
        <w:t>84</w:t>
      </w:r>
    </w:p>
    <w:p w14:paraId="1FC8D6BD" w14:textId="25075617" w:rsidR="003937F6" w:rsidRDefault="003937F6">
      <w:pPr>
        <w:pStyle w:val="TableofFigures"/>
        <w:tabs>
          <w:tab w:val="right" w:leader="dot" w:pos="9060"/>
        </w:tabs>
        <w:rPr>
          <w:rFonts w:eastAsiaTheme="minorEastAsia"/>
          <w:noProof/>
          <w:kern w:val="2"/>
          <w:sz w:val="24"/>
          <w:szCs w:val="24"/>
          <w:lang w:eastAsia="ko-KR"/>
          <w14:ligatures w14:val="standardContextual"/>
        </w:rPr>
      </w:pPr>
      <w:r w:rsidRPr="00C331E9">
        <w:rPr>
          <w:i/>
          <w:noProof/>
        </w:rPr>
        <w:t>Bảng 26: Dự kiến chi phí xây dựng năng lực</w:t>
      </w:r>
      <w:r>
        <w:rPr>
          <w:noProof/>
        </w:rPr>
        <w:tab/>
        <w:t>87</w:t>
      </w:r>
    </w:p>
    <w:p w14:paraId="76E2D7EA" w14:textId="475C90F5" w:rsidR="003937F6" w:rsidRDefault="003937F6">
      <w:pPr>
        <w:pStyle w:val="TableofFigures"/>
        <w:tabs>
          <w:tab w:val="right" w:leader="dot" w:pos="9060"/>
        </w:tabs>
        <w:rPr>
          <w:noProof/>
        </w:rPr>
      </w:pPr>
      <w:r w:rsidRPr="00C331E9">
        <w:rPr>
          <w:i/>
          <w:noProof/>
        </w:rPr>
        <w:t>Bảng 27: Chi phí dự kiến cho đầu vào của chuyên gia môi trường quốc gia</w:t>
      </w:r>
      <w:r>
        <w:rPr>
          <w:noProof/>
        </w:rPr>
        <w:tab/>
        <w:t>87</w:t>
      </w:r>
    </w:p>
    <w:p w14:paraId="44DEEB70" w14:textId="77777777" w:rsidR="003937F6" w:rsidRDefault="003937F6" w:rsidP="003937F6">
      <w:pPr>
        <w:rPr>
          <w:rFonts w:eastAsiaTheme="minorEastAsia"/>
          <w:lang w:eastAsia="en-US"/>
        </w:rPr>
      </w:pPr>
    </w:p>
    <w:p w14:paraId="77B4980B" w14:textId="56ACF925" w:rsidR="003937F6" w:rsidRDefault="003937F6" w:rsidP="003937F6">
      <w:pPr>
        <w:rPr>
          <w:rFonts w:eastAsiaTheme="minorEastAsia"/>
          <w:lang w:eastAsia="en-US"/>
        </w:rPr>
      </w:pPr>
      <w:r>
        <w:rPr>
          <w:rFonts w:eastAsiaTheme="minorEastAsia"/>
          <w:lang w:eastAsia="en-US"/>
        </w:rPr>
        <w:t xml:space="preserve">Số liệu: </w:t>
      </w:r>
    </w:p>
    <w:p w14:paraId="0FD84431" w14:textId="0956C59E" w:rsidR="003937F6" w:rsidRPr="003937F6" w:rsidRDefault="003937F6">
      <w:pPr>
        <w:pStyle w:val="TableofFigures"/>
        <w:tabs>
          <w:tab w:val="right" w:leader="dot" w:pos="9060"/>
        </w:tabs>
        <w:rPr>
          <w:rFonts w:eastAsiaTheme="minorEastAsia"/>
          <w:noProof/>
          <w:kern w:val="2"/>
          <w:sz w:val="24"/>
          <w:szCs w:val="24"/>
          <w:lang w:eastAsia="ko-KR"/>
          <w14:ligatures w14:val="standardContextual"/>
        </w:rPr>
      </w:pPr>
      <w:r w:rsidRPr="003937F6">
        <w:rPr>
          <w:rFonts w:eastAsiaTheme="minorEastAsia"/>
        </w:rPr>
        <w:lastRenderedPageBreak/>
        <w:fldChar w:fldCharType="begin"/>
      </w:r>
      <w:r w:rsidRPr="003937F6">
        <w:rPr>
          <w:rFonts w:eastAsiaTheme="minorEastAsia"/>
        </w:rPr>
        <w:instrText xml:space="preserve"> TOC \h \z \c "Figure" </w:instrText>
      </w:r>
      <w:r w:rsidRPr="003937F6">
        <w:rPr>
          <w:rFonts w:eastAsiaTheme="minorEastAsia"/>
        </w:rPr>
        <w:fldChar w:fldCharType="separate"/>
      </w:r>
      <w:hyperlink w:anchor="_Toc226406370" w:history="1">
        <w:r w:rsidRPr="00E54AD8">
          <w:rPr>
            <w:rStyle w:val="Hyperlink"/>
            <w:i/>
            <w:noProof/>
          </w:rPr>
          <w:t xml:space="preserve">Hình </w:t>
        </w:r>
        <w:r w:rsidRPr="00E54AD8">
          <w:rPr>
            <w:rStyle w:val="Hyperlink"/>
            <w:noProof/>
          </w:rPr>
          <w:t>1</w:t>
        </w:r>
        <w:r w:rsidRPr="00E54AD8">
          <w:rPr>
            <w:rStyle w:val="Hyperlink"/>
            <w:i/>
            <w:noProof/>
          </w:rPr>
          <w:t xml:space="preserve">: </w:t>
        </w:r>
        <w:r w:rsidR="00A610E0">
          <w:rPr>
            <w:rStyle w:val="Hyperlink"/>
            <w:i/>
            <w:noProof/>
          </w:rPr>
          <w:t>Tuyến đường</w:t>
        </w:r>
        <w:r w:rsidRPr="00E54AD8">
          <w:rPr>
            <w:rStyle w:val="Hyperlink"/>
            <w:i/>
            <w:noProof/>
          </w:rPr>
          <w:t xml:space="preserve"> </w:t>
        </w:r>
        <w:r w:rsidR="00A610E0">
          <w:rPr>
            <w:rStyle w:val="Hyperlink"/>
            <w:i/>
            <w:noProof/>
          </w:rPr>
          <w:t>Tiểu Dự án</w:t>
        </w:r>
        <w:r w:rsidRPr="00E54AD8">
          <w:rPr>
            <w:rStyle w:val="Hyperlink"/>
            <w:i/>
            <w:noProof/>
          </w:rPr>
          <w:t xml:space="preserve"> và AOI được hiển thị trong hình ảnh Google Earth</w:t>
        </w:r>
        <w:r w:rsidRPr="003937F6">
          <w:rPr>
            <w:noProof/>
            <w:webHidden/>
          </w:rPr>
          <w:tab/>
        </w:r>
        <w:r w:rsidRPr="003937F6">
          <w:rPr>
            <w:noProof/>
            <w:webHidden/>
          </w:rPr>
          <w:fldChar w:fldCharType="begin"/>
        </w:r>
        <w:r w:rsidRPr="003937F6">
          <w:rPr>
            <w:noProof/>
            <w:webHidden/>
          </w:rPr>
          <w:instrText xml:space="preserve"> PAGEREF _Toc226406370 \h </w:instrText>
        </w:r>
        <w:r w:rsidRPr="003937F6">
          <w:rPr>
            <w:noProof/>
            <w:webHidden/>
          </w:rPr>
        </w:r>
        <w:r w:rsidRPr="003937F6">
          <w:rPr>
            <w:noProof/>
            <w:webHidden/>
          </w:rPr>
          <w:fldChar w:fldCharType="separate"/>
        </w:r>
        <w:r w:rsidRPr="003937F6">
          <w:rPr>
            <w:noProof/>
            <w:webHidden/>
          </w:rPr>
          <w:t>2</w:t>
        </w:r>
        <w:r w:rsidRPr="003937F6">
          <w:rPr>
            <w:noProof/>
            <w:webHidden/>
          </w:rPr>
          <w:fldChar w:fldCharType="end"/>
        </w:r>
      </w:hyperlink>
    </w:p>
    <w:p w14:paraId="76BCC7AA" w14:textId="2CC4879C" w:rsidR="003937F6" w:rsidRPr="003937F6" w:rsidRDefault="003937F6">
      <w:pPr>
        <w:pStyle w:val="TableofFigures"/>
        <w:tabs>
          <w:tab w:val="right" w:leader="dot" w:pos="9060"/>
        </w:tabs>
        <w:rPr>
          <w:rFonts w:eastAsiaTheme="minorEastAsia"/>
          <w:noProof/>
          <w:kern w:val="2"/>
          <w:sz w:val="24"/>
          <w:szCs w:val="24"/>
          <w:lang w:eastAsia="ko-KR"/>
          <w14:ligatures w14:val="standardContextual"/>
        </w:rPr>
      </w:pPr>
      <w:hyperlink w:anchor="_Toc226406371" w:history="1">
        <w:r w:rsidRPr="003937F6">
          <w:rPr>
            <w:rStyle w:val="Hyperlink"/>
            <w:i/>
            <w:noProof/>
          </w:rPr>
          <w:t xml:space="preserve">Hình </w:t>
        </w:r>
        <w:r w:rsidRPr="003937F6">
          <w:rPr>
            <w:rStyle w:val="Hyperlink"/>
            <w:i/>
            <w:iCs/>
            <w:noProof/>
          </w:rPr>
          <w:t>2:</w:t>
        </w:r>
        <w:r w:rsidRPr="003937F6">
          <w:rPr>
            <w:rStyle w:val="Hyperlink"/>
            <w:i/>
            <w:noProof/>
          </w:rPr>
          <w:t xml:space="preserve"> Điều kiện mặt đường hiện hữu điển hình của tiểu dự án</w:t>
        </w:r>
        <w:r w:rsidRPr="003937F6">
          <w:rPr>
            <w:noProof/>
            <w:webHidden/>
          </w:rPr>
          <w:tab/>
        </w:r>
        <w:r w:rsidRPr="003937F6">
          <w:rPr>
            <w:noProof/>
            <w:webHidden/>
          </w:rPr>
          <w:fldChar w:fldCharType="begin"/>
        </w:r>
        <w:r w:rsidRPr="003937F6">
          <w:rPr>
            <w:noProof/>
            <w:webHidden/>
          </w:rPr>
          <w:instrText xml:space="preserve"> PAGEREF _Toc226406371 \h </w:instrText>
        </w:r>
        <w:r w:rsidRPr="003937F6">
          <w:rPr>
            <w:noProof/>
            <w:webHidden/>
          </w:rPr>
        </w:r>
        <w:r w:rsidRPr="003937F6">
          <w:rPr>
            <w:noProof/>
            <w:webHidden/>
          </w:rPr>
          <w:fldChar w:fldCharType="separate"/>
        </w:r>
        <w:r w:rsidRPr="003937F6">
          <w:rPr>
            <w:noProof/>
            <w:webHidden/>
          </w:rPr>
          <w:t>4</w:t>
        </w:r>
        <w:r w:rsidRPr="003937F6">
          <w:rPr>
            <w:noProof/>
            <w:webHidden/>
          </w:rPr>
          <w:fldChar w:fldCharType="end"/>
        </w:r>
      </w:hyperlink>
    </w:p>
    <w:p w14:paraId="4344C9FB" w14:textId="4EADA676" w:rsidR="003937F6" w:rsidRPr="003937F6" w:rsidRDefault="003937F6">
      <w:pPr>
        <w:pStyle w:val="TableofFigures"/>
        <w:tabs>
          <w:tab w:val="right" w:leader="dot" w:pos="9060"/>
        </w:tabs>
        <w:rPr>
          <w:rFonts w:eastAsiaTheme="minorEastAsia"/>
          <w:noProof/>
          <w:kern w:val="2"/>
          <w:sz w:val="24"/>
          <w:szCs w:val="24"/>
          <w:lang w:eastAsia="ko-KR"/>
          <w14:ligatures w14:val="standardContextual"/>
        </w:rPr>
      </w:pPr>
      <w:hyperlink w:anchor="_Toc226406372" w:history="1">
        <w:r w:rsidRPr="003937F6">
          <w:rPr>
            <w:rStyle w:val="Hyperlink"/>
            <w:i/>
            <w:noProof/>
          </w:rPr>
          <w:t xml:space="preserve">Hình </w:t>
        </w:r>
        <w:r w:rsidRPr="003937F6">
          <w:rPr>
            <w:rStyle w:val="Hyperlink"/>
            <w:i/>
            <w:iCs/>
            <w:noProof/>
          </w:rPr>
          <w:t>3:</w:t>
        </w:r>
        <w:r w:rsidRPr="003937F6">
          <w:rPr>
            <w:rStyle w:val="Hyperlink"/>
            <w:i/>
            <w:noProof/>
          </w:rPr>
          <w:t xml:space="preserve"> Mặt cắt ngang điển hình của các công trình chính</w:t>
        </w:r>
        <w:r w:rsidRPr="003937F6">
          <w:rPr>
            <w:noProof/>
            <w:webHidden/>
          </w:rPr>
          <w:tab/>
        </w:r>
        <w:r w:rsidRPr="003937F6">
          <w:rPr>
            <w:noProof/>
            <w:webHidden/>
          </w:rPr>
          <w:fldChar w:fldCharType="begin"/>
        </w:r>
        <w:r w:rsidRPr="003937F6">
          <w:rPr>
            <w:noProof/>
            <w:webHidden/>
          </w:rPr>
          <w:instrText xml:space="preserve"> PAGEREF _Toc226406372 \h </w:instrText>
        </w:r>
        <w:r w:rsidRPr="003937F6">
          <w:rPr>
            <w:noProof/>
            <w:webHidden/>
          </w:rPr>
        </w:r>
        <w:r w:rsidRPr="003937F6">
          <w:rPr>
            <w:noProof/>
            <w:webHidden/>
          </w:rPr>
          <w:fldChar w:fldCharType="separate"/>
        </w:r>
        <w:r w:rsidRPr="003937F6">
          <w:rPr>
            <w:noProof/>
            <w:webHidden/>
          </w:rPr>
          <w:t>5</w:t>
        </w:r>
        <w:r w:rsidRPr="003937F6">
          <w:rPr>
            <w:noProof/>
            <w:webHidden/>
          </w:rPr>
          <w:fldChar w:fldCharType="end"/>
        </w:r>
      </w:hyperlink>
    </w:p>
    <w:p w14:paraId="41057A86" w14:textId="50439BB6" w:rsidR="003937F6" w:rsidRPr="003937F6" w:rsidRDefault="003937F6">
      <w:pPr>
        <w:pStyle w:val="TableofFigures"/>
        <w:tabs>
          <w:tab w:val="right" w:leader="dot" w:pos="9060"/>
        </w:tabs>
        <w:rPr>
          <w:rFonts w:eastAsiaTheme="minorEastAsia"/>
          <w:noProof/>
          <w:kern w:val="2"/>
          <w:sz w:val="24"/>
          <w:szCs w:val="24"/>
          <w:lang w:eastAsia="ko-KR"/>
          <w14:ligatures w14:val="standardContextual"/>
        </w:rPr>
      </w:pPr>
      <w:hyperlink w:anchor="_Toc226406373" w:history="1">
        <w:r w:rsidRPr="003937F6">
          <w:rPr>
            <w:rStyle w:val="Hyperlink"/>
            <w:i/>
            <w:noProof/>
          </w:rPr>
          <w:t xml:space="preserve">Hình </w:t>
        </w:r>
        <w:r w:rsidRPr="003937F6">
          <w:rPr>
            <w:rStyle w:val="Hyperlink"/>
            <w:noProof/>
          </w:rPr>
          <w:t>4</w:t>
        </w:r>
        <w:r w:rsidRPr="003937F6">
          <w:rPr>
            <w:rStyle w:val="Hyperlink"/>
            <w:i/>
            <w:noProof/>
          </w:rPr>
          <w:t>: Hai tiểu dự án xã (đường vàng) thuộc một phần bố cục hành chính mới Quảng Trị</w:t>
        </w:r>
        <w:r w:rsidRPr="003937F6">
          <w:rPr>
            <w:noProof/>
            <w:webHidden/>
          </w:rPr>
          <w:tab/>
        </w:r>
        <w:r w:rsidRPr="003937F6">
          <w:rPr>
            <w:noProof/>
            <w:webHidden/>
          </w:rPr>
          <w:fldChar w:fldCharType="begin"/>
        </w:r>
        <w:r w:rsidRPr="003937F6">
          <w:rPr>
            <w:noProof/>
            <w:webHidden/>
          </w:rPr>
          <w:instrText xml:space="preserve"> PAGEREF _Toc226406373 \h </w:instrText>
        </w:r>
        <w:r w:rsidRPr="003937F6">
          <w:rPr>
            <w:noProof/>
            <w:webHidden/>
          </w:rPr>
        </w:r>
        <w:r w:rsidRPr="003937F6">
          <w:rPr>
            <w:noProof/>
            <w:webHidden/>
          </w:rPr>
          <w:fldChar w:fldCharType="separate"/>
        </w:r>
        <w:r w:rsidRPr="003937F6">
          <w:rPr>
            <w:noProof/>
            <w:webHidden/>
          </w:rPr>
          <w:t>13</w:t>
        </w:r>
        <w:r w:rsidRPr="003937F6">
          <w:rPr>
            <w:noProof/>
            <w:webHidden/>
          </w:rPr>
          <w:fldChar w:fldCharType="end"/>
        </w:r>
      </w:hyperlink>
    </w:p>
    <w:p w14:paraId="0A3A4671" w14:textId="0201F1BF" w:rsidR="003937F6" w:rsidRPr="003937F6" w:rsidRDefault="003937F6">
      <w:pPr>
        <w:pStyle w:val="TableofFigures"/>
        <w:tabs>
          <w:tab w:val="right" w:leader="dot" w:pos="9060"/>
        </w:tabs>
        <w:rPr>
          <w:rFonts w:eastAsiaTheme="minorEastAsia"/>
          <w:noProof/>
          <w:kern w:val="2"/>
          <w:sz w:val="24"/>
          <w:szCs w:val="24"/>
          <w:lang w:eastAsia="ko-KR"/>
          <w14:ligatures w14:val="standardContextual"/>
        </w:rPr>
      </w:pPr>
      <w:hyperlink w:anchor="_Toc226406374" w:history="1">
        <w:r w:rsidRPr="003937F6">
          <w:rPr>
            <w:rStyle w:val="Hyperlink"/>
            <w:i/>
            <w:noProof/>
          </w:rPr>
          <w:t>Hình 5: Nước thông tại khu vực đập tràn Bà Long tháng 8/2025</w:t>
        </w:r>
        <w:r w:rsidRPr="003937F6">
          <w:rPr>
            <w:noProof/>
            <w:webHidden/>
          </w:rPr>
          <w:tab/>
        </w:r>
        <w:r w:rsidRPr="003937F6">
          <w:rPr>
            <w:noProof/>
            <w:webHidden/>
          </w:rPr>
          <w:fldChar w:fldCharType="begin"/>
        </w:r>
        <w:r w:rsidRPr="003937F6">
          <w:rPr>
            <w:noProof/>
            <w:webHidden/>
          </w:rPr>
          <w:instrText xml:space="preserve"> PAGEREF _Toc226406374 \h </w:instrText>
        </w:r>
        <w:r w:rsidRPr="003937F6">
          <w:rPr>
            <w:noProof/>
            <w:webHidden/>
          </w:rPr>
        </w:r>
        <w:r w:rsidRPr="003937F6">
          <w:rPr>
            <w:noProof/>
            <w:webHidden/>
          </w:rPr>
          <w:fldChar w:fldCharType="separate"/>
        </w:r>
        <w:r w:rsidRPr="003937F6">
          <w:rPr>
            <w:noProof/>
            <w:webHidden/>
          </w:rPr>
          <w:t>17</w:t>
        </w:r>
        <w:r w:rsidRPr="003937F6">
          <w:rPr>
            <w:noProof/>
            <w:webHidden/>
          </w:rPr>
          <w:fldChar w:fldCharType="end"/>
        </w:r>
      </w:hyperlink>
    </w:p>
    <w:p w14:paraId="78AD15C5" w14:textId="6E3A22A9" w:rsidR="003937F6" w:rsidRPr="003937F6" w:rsidRDefault="003937F6">
      <w:pPr>
        <w:pStyle w:val="TableofFigures"/>
        <w:tabs>
          <w:tab w:val="right" w:leader="dot" w:pos="9060"/>
        </w:tabs>
        <w:rPr>
          <w:rFonts w:eastAsiaTheme="minorEastAsia"/>
          <w:noProof/>
          <w:kern w:val="2"/>
          <w:sz w:val="24"/>
          <w:szCs w:val="24"/>
          <w:lang w:eastAsia="ko-KR"/>
          <w14:ligatures w14:val="standardContextual"/>
        </w:rPr>
      </w:pPr>
      <w:hyperlink w:anchor="_Toc226406375" w:history="1">
        <w:r w:rsidRPr="003937F6">
          <w:rPr>
            <w:rStyle w:val="Hyperlink"/>
            <w:i/>
            <w:noProof/>
          </w:rPr>
          <w:t xml:space="preserve">Hình </w:t>
        </w:r>
        <w:r w:rsidRPr="003937F6">
          <w:rPr>
            <w:rStyle w:val="Hyperlink"/>
            <w:noProof/>
          </w:rPr>
          <w:t>6</w:t>
        </w:r>
        <w:r w:rsidRPr="003937F6">
          <w:rPr>
            <w:rStyle w:val="Hyperlink"/>
            <w:i/>
            <w:noProof/>
          </w:rPr>
          <w:t>: Cơ chế giải quyết khiếu nại</w:t>
        </w:r>
        <w:r w:rsidRPr="003937F6">
          <w:rPr>
            <w:noProof/>
            <w:webHidden/>
          </w:rPr>
          <w:tab/>
        </w:r>
        <w:r w:rsidRPr="003937F6">
          <w:rPr>
            <w:noProof/>
            <w:webHidden/>
          </w:rPr>
          <w:fldChar w:fldCharType="begin"/>
        </w:r>
        <w:r w:rsidRPr="003937F6">
          <w:rPr>
            <w:noProof/>
            <w:webHidden/>
          </w:rPr>
          <w:instrText xml:space="preserve"> PAGEREF _Toc226406375 \h </w:instrText>
        </w:r>
        <w:r w:rsidRPr="003937F6">
          <w:rPr>
            <w:noProof/>
            <w:webHidden/>
          </w:rPr>
        </w:r>
        <w:r w:rsidRPr="003937F6">
          <w:rPr>
            <w:noProof/>
            <w:webHidden/>
          </w:rPr>
          <w:fldChar w:fldCharType="separate"/>
        </w:r>
        <w:r w:rsidRPr="003937F6">
          <w:rPr>
            <w:noProof/>
            <w:webHidden/>
          </w:rPr>
          <w:t>68</w:t>
        </w:r>
        <w:r w:rsidRPr="003937F6">
          <w:rPr>
            <w:noProof/>
            <w:webHidden/>
          </w:rPr>
          <w:fldChar w:fldCharType="end"/>
        </w:r>
      </w:hyperlink>
    </w:p>
    <w:p w14:paraId="1B50D31E" w14:textId="232913AA" w:rsidR="003937F6" w:rsidRPr="00E54AD8" w:rsidRDefault="003937F6" w:rsidP="00E54AD8">
      <w:pPr>
        <w:rPr>
          <w:rFonts w:eastAsiaTheme="minorEastAsia"/>
          <w:lang w:eastAsia="en-US"/>
        </w:rPr>
      </w:pPr>
      <w:r w:rsidRPr="00E54AD8">
        <w:rPr>
          <w:rFonts w:eastAsiaTheme="minorEastAsia"/>
          <w:lang w:eastAsia="en-US"/>
        </w:rPr>
        <w:fldChar w:fldCharType="end"/>
      </w:r>
    </w:p>
    <w:p w14:paraId="5638EB49" w14:textId="6D637674" w:rsidR="00E728A9" w:rsidRPr="002818D8" w:rsidRDefault="00187690" w:rsidP="009F28EB">
      <w:pPr>
        <w:rPr>
          <w:b/>
        </w:rPr>
        <w:sectPr w:rsidR="00E728A9" w:rsidRPr="002818D8" w:rsidSect="00E728A9">
          <w:headerReference w:type="default" r:id="rId15"/>
          <w:footerReference w:type="default" r:id="rId16"/>
          <w:headerReference w:type="first" r:id="rId17"/>
          <w:footerReference w:type="first" r:id="rId18"/>
          <w:pgSz w:w="11906" w:h="16838" w:code="9"/>
          <w:pgMar w:top="1418" w:right="1418" w:bottom="1418" w:left="1418" w:header="567" w:footer="567" w:gutter="0"/>
          <w:pgNumType w:fmt="upperRoman"/>
          <w:cols w:space="708"/>
          <w:titlePg/>
          <w:docGrid w:linePitch="360"/>
        </w:sectPr>
      </w:pPr>
      <w:r w:rsidRPr="00EB5E67">
        <w:fldChar w:fldCharType="end"/>
      </w:r>
    </w:p>
    <w:p w14:paraId="60A7465B" w14:textId="6CDC5E83" w:rsidR="00B24999" w:rsidRPr="00E16D94" w:rsidRDefault="007F2137" w:rsidP="00E16D94">
      <w:pPr>
        <w:pStyle w:val="TOCHeading"/>
        <w:pageBreakBefore/>
        <w:jc w:val="both"/>
        <w:rPr>
          <w:sz w:val="22"/>
          <w:szCs w:val="22"/>
        </w:rPr>
      </w:pPr>
      <w:bookmarkStart w:id="0" w:name="_Toc152745133"/>
      <w:bookmarkStart w:id="1" w:name="_Toc152746910"/>
      <w:bookmarkStart w:id="2" w:name="_Toc152746918"/>
      <w:bookmarkStart w:id="3" w:name="_Toc152746924"/>
      <w:bookmarkStart w:id="4" w:name="_Toc152746929"/>
      <w:bookmarkStart w:id="5" w:name="_Toc152746934"/>
      <w:bookmarkStart w:id="6" w:name="_Toc152746962"/>
      <w:bookmarkStart w:id="7" w:name="_Toc152751241"/>
      <w:bookmarkStart w:id="8" w:name="_Toc74570394"/>
      <w:bookmarkStart w:id="9" w:name="_Toc74570500"/>
      <w:bookmarkStart w:id="10" w:name="_Toc74570652"/>
      <w:bookmarkStart w:id="11" w:name="_Toc220417928"/>
      <w:bookmarkStart w:id="12" w:name="_Toc226406258"/>
      <w:r w:rsidRPr="00E16D94">
        <w:rPr>
          <w:sz w:val="22"/>
          <w:szCs w:val="22"/>
        </w:rPr>
        <w:lastRenderedPageBreak/>
        <w:t xml:space="preserve">Tóm tắt </w:t>
      </w:r>
      <w:bookmarkEnd w:id="0"/>
      <w:bookmarkEnd w:id="1"/>
      <w:bookmarkEnd w:id="2"/>
      <w:bookmarkEnd w:id="3"/>
      <w:bookmarkEnd w:id="4"/>
      <w:bookmarkEnd w:id="5"/>
      <w:bookmarkEnd w:id="6"/>
      <w:bookmarkEnd w:id="7"/>
      <w:bookmarkEnd w:id="8"/>
      <w:bookmarkEnd w:id="9"/>
      <w:bookmarkEnd w:id="10"/>
      <w:bookmarkEnd w:id="11"/>
      <w:bookmarkEnd w:id="12"/>
    </w:p>
    <w:p w14:paraId="1916CDB2" w14:textId="717CA7FE" w:rsidR="00161B52" w:rsidRPr="00161B52" w:rsidRDefault="00E54AD8" w:rsidP="00142BCA">
      <w:pPr>
        <w:pStyle w:val="BodyTextNumbered"/>
      </w:pPr>
      <w:r>
        <w:t>Báo cáo</w:t>
      </w:r>
      <w:r w:rsidR="00161B52" w:rsidRPr="00161B52">
        <w:t xml:space="preserve"> kiểm tra môi trường ban đầu (IEE) này đã được chuẩn bị cho tiểu dự án "Nâng cấp và cải tạo đường trung tâm huyện Đakrông đến xã Ba L</w:t>
      </w:r>
      <w:r>
        <w:t>ò</w:t>
      </w:r>
      <w:r w:rsidR="00161B52" w:rsidRPr="00161B52">
        <w:t xml:space="preserve">ng" (PR.588a), tọa lạc tại huyện Đakrông cũ, tỉnh Quảng Trị, thuộc Dự án </w:t>
      </w:r>
      <w:r>
        <w:t>Cơ sở hạ tầng toàn diện</w:t>
      </w:r>
      <w:r w:rsidR="00161B52" w:rsidRPr="00161B52">
        <w:t xml:space="preserve"> thích ứng với biến đổi khí hậu cho người dân tộc thiểu số II (CRIEM-2). Tiểu dự án do Ngân hàng Phát triển Châu Á (ADB) tài trợ và UBND tỉnh Quảng Trị thực hiện thông qua Ban Quản lý dự án Công trình xây dựng giao thông (BQLDA) Quảng Trị.</w:t>
      </w:r>
    </w:p>
    <w:p w14:paraId="5825A334" w14:textId="4E6A4CD3" w:rsidR="002A7FAC" w:rsidRPr="00F750C1" w:rsidRDefault="00161B52" w:rsidP="00142BCA">
      <w:pPr>
        <w:pStyle w:val="BodyTextNumbered"/>
        <w:numPr>
          <w:ilvl w:val="0"/>
          <w:numId w:val="58"/>
        </w:numPr>
        <w:rPr>
          <w:lang w:val="vi-VN"/>
        </w:rPr>
      </w:pPr>
      <w:r>
        <w:t>Mô tả dự án</w:t>
      </w:r>
    </w:p>
    <w:p w14:paraId="41B5A9EE" w14:textId="03FEAA92" w:rsidR="007B706D" w:rsidRDefault="007B706D" w:rsidP="00142BCA">
      <w:pPr>
        <w:pStyle w:val="BodyTextNumbered"/>
      </w:pPr>
      <w:r w:rsidRPr="00E54AD8">
        <w:rPr>
          <w:lang w:val="vi-VN"/>
        </w:rPr>
        <w:t xml:space="preserve">Tiểu dự án liên quan đến việc nâng cấp và cải tạo đường liên xã dài </w:t>
      </w:r>
      <w:r w:rsidR="002D2CDF" w:rsidRPr="00E54AD8">
        <w:rPr>
          <w:lang w:val="vi-VN"/>
        </w:rPr>
        <w:t>20,5</w:t>
      </w:r>
      <w:r w:rsidRPr="00E54AD8">
        <w:rPr>
          <w:lang w:val="vi-VN"/>
        </w:rPr>
        <w:t xml:space="preserve"> km 6 km (PR.588a) hiện có từ trung tâm Đakrông đến xã </w:t>
      </w:r>
      <w:r w:rsidR="00E54AD8">
        <w:rPr>
          <w:lang w:val="vi-VN"/>
        </w:rPr>
        <w:t>Ba Lòng</w:t>
      </w:r>
      <w:r w:rsidRPr="00E54AD8">
        <w:rPr>
          <w:lang w:val="vi-VN"/>
        </w:rPr>
        <w:t xml:space="preserve">. Con đường hiện có bề mặt hẹp, không trải nhựa hoặc sỏi, thoát nước kém, thường xuyên không thể đi qua trong mùa mưa (tháng Chín – tháng Mười hai), nguy cơ xói mòn, sạt lở đất, lũ lụt cao ở địa hình đồi núi dốc. </w:t>
      </w:r>
      <w:r w:rsidRPr="007B706D">
        <w:t>Các công trình được đề xuất bao gồm:</w:t>
      </w:r>
    </w:p>
    <w:p w14:paraId="14F78E9C" w14:textId="53037158" w:rsidR="007B706D" w:rsidRDefault="00CC4E4E" w:rsidP="00142BCA">
      <w:pPr>
        <w:pStyle w:val="BodyTextNumbered"/>
        <w:numPr>
          <w:ilvl w:val="0"/>
          <w:numId w:val="82"/>
        </w:numPr>
      </w:pPr>
      <w:r>
        <w:t>Gia cố</w:t>
      </w:r>
      <w:r w:rsidR="007B706D">
        <w:t xml:space="preserve"> và mở rộng nền đường</w:t>
      </w:r>
    </w:p>
    <w:p w14:paraId="0E92085D" w14:textId="77777777" w:rsidR="00B53D4E" w:rsidRPr="00B53D4E" w:rsidRDefault="00B53D4E" w:rsidP="00142BCA">
      <w:pPr>
        <w:pStyle w:val="BodyTextNumbered"/>
        <w:numPr>
          <w:ilvl w:val="0"/>
          <w:numId w:val="82"/>
        </w:numPr>
      </w:pPr>
      <w:r w:rsidRPr="00B53D4E">
        <w:t>Lát bề mặt nhựa đường / bê tông</w:t>
      </w:r>
    </w:p>
    <w:p w14:paraId="1BB209B7" w14:textId="77777777" w:rsidR="00B53D4E" w:rsidRPr="00B53D4E" w:rsidRDefault="00B53D4E" w:rsidP="00142BCA">
      <w:pPr>
        <w:pStyle w:val="BodyTextNumbered"/>
        <w:numPr>
          <w:ilvl w:val="0"/>
          <w:numId w:val="82"/>
        </w:numPr>
      </w:pPr>
      <w:r w:rsidRPr="00B53D4E">
        <w:t>Cải tiến hình học (điều chỉnh căn chỉnh, cắt độ dốc)</w:t>
      </w:r>
    </w:p>
    <w:p w14:paraId="7D539ACD" w14:textId="77777777" w:rsidR="00B53D4E" w:rsidRPr="00B53D4E" w:rsidRDefault="00B53D4E" w:rsidP="00142BCA">
      <w:pPr>
        <w:pStyle w:val="BodyTextNumbered"/>
        <w:numPr>
          <w:ilvl w:val="0"/>
          <w:numId w:val="82"/>
        </w:numPr>
      </w:pPr>
      <w:r w:rsidRPr="00B53D4E">
        <w:t>Nâng cấp, mở rộng và xây dựng mới nhiều cống và kết cấu thoát nước</w:t>
      </w:r>
    </w:p>
    <w:p w14:paraId="14A09A5B" w14:textId="77777777" w:rsidR="00B53D4E" w:rsidRPr="00B53D4E" w:rsidRDefault="00B53D4E" w:rsidP="00142BCA">
      <w:pPr>
        <w:pStyle w:val="BodyTextNumbered"/>
        <w:numPr>
          <w:ilvl w:val="0"/>
          <w:numId w:val="82"/>
        </w:numPr>
      </w:pPr>
      <w:r w:rsidRPr="00B53D4E">
        <w:t>Ổn định mái dốc (kỹ thuật sinh học với cỏ vetiver / các loài bản địa, rọ đá, bậc thang)</w:t>
      </w:r>
    </w:p>
    <w:p w14:paraId="0AFDA0E0" w14:textId="77777777" w:rsidR="00B53D4E" w:rsidRPr="00B53D4E" w:rsidRDefault="00B53D4E" w:rsidP="00142BCA">
      <w:pPr>
        <w:pStyle w:val="BodyTextNumbered"/>
        <w:numPr>
          <w:ilvl w:val="0"/>
          <w:numId w:val="82"/>
        </w:numPr>
      </w:pPr>
      <w:r w:rsidRPr="00B53D4E">
        <w:t>Các tính năng kiểm soát xói mòn và thoát nước thích ứng với khí hậu</w:t>
      </w:r>
    </w:p>
    <w:p w14:paraId="79BF190C" w14:textId="739C153F" w:rsidR="004552C8" w:rsidRPr="004552C8" w:rsidRDefault="004552C8" w:rsidP="00142BCA">
      <w:pPr>
        <w:pStyle w:val="BodyTextNumbered"/>
        <w:rPr>
          <w:lang w:eastAsia="ko-KR"/>
        </w:rPr>
      </w:pPr>
      <w:r w:rsidRPr="004552C8">
        <w:rPr>
          <w:lang w:eastAsia="ko-KR"/>
        </w:rPr>
        <w:t>Tiểu dự án dự kiến sẽ được thực hiện trong khoảng 18–24 tháng, bắt đầu từ năm 2026, với tổng chi phí đầu tư ước tính là 4.717.572$ bao gồm các khoản dự phòng và thuế.</w:t>
      </w:r>
    </w:p>
    <w:p w14:paraId="0C42EE0C" w14:textId="7576357E" w:rsidR="00535B8A" w:rsidRPr="00C43DAC" w:rsidRDefault="00E54AD8" w:rsidP="00142BCA">
      <w:pPr>
        <w:pStyle w:val="BodyTextNumbered"/>
        <w:numPr>
          <w:ilvl w:val="0"/>
          <w:numId w:val="58"/>
        </w:numPr>
      </w:pPr>
      <w:r>
        <w:t>Thiết lập</w:t>
      </w:r>
      <w:r w:rsidR="004552C8">
        <w:t xml:space="preserve"> môi trường</w:t>
      </w:r>
    </w:p>
    <w:p w14:paraId="55F0C635" w14:textId="1C269DEE" w:rsidR="00882AFA" w:rsidRPr="00882AFA" w:rsidRDefault="00882AFA" w:rsidP="00142BCA">
      <w:pPr>
        <w:pStyle w:val="BodyTextNumbered"/>
        <w:rPr>
          <w:lang w:val="vi-VN"/>
        </w:rPr>
      </w:pPr>
      <w:r w:rsidRPr="00882AFA">
        <w:t xml:space="preserve">Tuyến đường đi qua địa hình đồi núi với độ dốc (thường là 20–30% hoặc hơn ở các đoạn cắt), nhiều đoạn băng qua suối tự nhiên và cảnh quan do con người biến đổi chủ yếu là các đồn điền rừng sản xuất (keo, cao su, cà phê, tiêu) và các cánh đồng nông nghiệp (sắn, ngô, lúa). Lượng mưa hàng năm khoảng 2.400–2.800 mm, với đỉnh điểm mùa mưa dữ dội (tháng 9 – tháng 12). Tuyến đường đi qua các cộng đồng dân tộc thiểu số (chủ yếu là Bru-Vân Kiều) ở các xã bao gồm </w:t>
      </w:r>
      <w:r w:rsidR="001C3F73">
        <w:t>Hướng Hiệp</w:t>
      </w:r>
      <w:r w:rsidRPr="00882AFA">
        <w:t xml:space="preserve"> (cũ là Mô Ô), </w:t>
      </w:r>
      <w:r w:rsidR="00E54AD8">
        <w:t>Ba Lòng</w:t>
      </w:r>
      <w:r w:rsidRPr="00882AFA">
        <w:t xml:space="preserve"> (trước đây là Triệu Nguyên) và các khu vực lân cận. Không có khu bảo tồn, môi trường sống quan trọng, các loài trong Sách đỏ, rừng đặc dụng nào bị ảnh hưởng trực tiếp đến quyền ưu tiên (ROW), mặc dù tuyến đường nằm gần Khu bảo tồn thiên nhiên Đắc Rông</w:t>
      </w:r>
      <w:r w:rsidR="004C634B">
        <w:t xml:space="preserve"> với đoạn gần nhất cách vùng đệm củakhu bảo vệ khoảng 2 km </w:t>
      </w:r>
      <w:r w:rsidRPr="00882AFA">
        <w:t xml:space="preserve"> (</w:t>
      </w:r>
      <w:r w:rsidR="004C634B">
        <w:t xml:space="preserve">ở </w:t>
      </w:r>
      <w:r w:rsidRPr="00882AFA">
        <w:t xml:space="preserve">đoạn </w:t>
      </w:r>
      <w:r w:rsidR="00E54AD8">
        <w:t>Ba Lòng</w:t>
      </w:r>
      <w:r w:rsidRPr="00882AFA">
        <w:t xml:space="preserve">/Hải Phúc). Các thụ thể nhạy cảm bao gồm nhiều trường học/nhà trẻ (ví dụ: Mỏ Ô Phú Thiềng tại Km2+223, Triệu Nguyên tại Km9+117, </w:t>
      </w:r>
      <w:r w:rsidR="00E54AD8">
        <w:t>Ba Lòng</w:t>
      </w:r>
      <w:r w:rsidRPr="00882AFA">
        <w:t xml:space="preserve"> Hải Phúc tại Km19+005), các thôn (Phú Thạnh Km2+000, Xuân Lâm Km7+300, </w:t>
      </w:r>
      <w:r w:rsidR="00BE083C">
        <w:t>Nà Nẫm</w:t>
      </w:r>
      <w:r w:rsidRPr="00882AFA">
        <w:t xml:space="preserve"> Km9+800, Hà Luông Km20+500) và </w:t>
      </w:r>
      <w:r w:rsidR="004C634B">
        <w:t>các di tích lịch sử</w:t>
      </w:r>
      <w:r w:rsidRPr="00882AFA">
        <w:t xml:space="preserve"> của tỉnh.</w:t>
      </w:r>
    </w:p>
    <w:p w14:paraId="53C5517A" w14:textId="686F2EBC" w:rsidR="007A4204" w:rsidRPr="00E54AD8" w:rsidRDefault="00C90D74" w:rsidP="00142BCA">
      <w:pPr>
        <w:pStyle w:val="BodyTextNumbered"/>
        <w:numPr>
          <w:ilvl w:val="0"/>
          <w:numId w:val="58"/>
        </w:numPr>
        <w:rPr>
          <w:lang w:val="vi-VN"/>
        </w:rPr>
      </w:pPr>
      <w:r w:rsidRPr="00E54AD8">
        <w:rPr>
          <w:lang w:val="vi-VN"/>
        </w:rPr>
        <w:t>Tác động tiềm ẩn và giảm thiểu</w:t>
      </w:r>
    </w:p>
    <w:p w14:paraId="7A0C6F1F" w14:textId="5CAEEE04" w:rsidR="00C90D74" w:rsidRPr="00E54AD8" w:rsidRDefault="00C90D74" w:rsidP="00142BCA">
      <w:pPr>
        <w:pStyle w:val="BodyTextNumbered"/>
        <w:numPr>
          <w:ilvl w:val="0"/>
          <w:numId w:val="0"/>
        </w:numPr>
        <w:ind w:left="1080"/>
        <w:rPr>
          <w:lang w:val="vi-VN"/>
        </w:rPr>
      </w:pPr>
      <w:r w:rsidRPr="00E54AD8">
        <w:rPr>
          <w:lang w:val="vi-VN"/>
        </w:rPr>
        <w:t>Giai đoạn tiền xây dựng và xây dựng</w:t>
      </w:r>
    </w:p>
    <w:p w14:paraId="0B8C00C1" w14:textId="77777777" w:rsidR="00CD49B8" w:rsidRPr="00E54AD8" w:rsidRDefault="00CD49B8" w:rsidP="00E54AD8">
      <w:pPr>
        <w:pStyle w:val="BodyTextNumbered"/>
        <w:rPr>
          <w:lang w:val="vi-VN"/>
        </w:rPr>
      </w:pPr>
      <w:r w:rsidRPr="00E54AD8">
        <w:rPr>
          <w:lang w:val="vi-VN"/>
        </w:rPr>
        <w:lastRenderedPageBreak/>
        <w:t>Các tác động tiềm ẩn là tạm thời, cục bộ hóa và có thể quản lý được thông qua Kế hoạch Quản lý Môi trường (EMP):</w:t>
      </w:r>
    </w:p>
    <w:p w14:paraId="77BB1F01" w14:textId="0314DC8F" w:rsidR="00CD49B8" w:rsidRPr="00E54AD8" w:rsidRDefault="00CD49B8" w:rsidP="00142BCA">
      <w:pPr>
        <w:pStyle w:val="BodyTextNumbered"/>
        <w:numPr>
          <w:ilvl w:val="0"/>
          <w:numId w:val="82"/>
        </w:numPr>
        <w:rPr>
          <w:lang w:val="vi-VN"/>
        </w:rPr>
      </w:pPr>
      <w:r w:rsidRPr="00E54AD8">
        <w:rPr>
          <w:lang w:val="vi-VN"/>
        </w:rPr>
        <w:t xml:space="preserve">Thu hồi đất: 17.495 m² (khu dân cư 1.450 m², cây hàng năm 8.193 m², cây lâu năm 3.421 m², rừng sản xuất 8.623 m²), ảnh hưởng đến 196 hộ dân (không di dời, chỉ có 2 nhà bị ảnh hưởng một phần). </w:t>
      </w:r>
    </w:p>
    <w:p w14:paraId="60A1563C" w14:textId="6FE6ED53" w:rsidR="00CD49B8" w:rsidRPr="00E54AD8" w:rsidRDefault="00CD49B8" w:rsidP="00142BCA">
      <w:pPr>
        <w:pStyle w:val="BodyTextNumbered"/>
        <w:numPr>
          <w:ilvl w:val="0"/>
          <w:numId w:val="82"/>
        </w:numPr>
        <w:rPr>
          <w:lang w:val="vi-VN"/>
        </w:rPr>
      </w:pPr>
      <w:r w:rsidRPr="00E54AD8">
        <w:rPr>
          <w:lang w:val="vi-VN"/>
        </w:rPr>
        <w:t xml:space="preserve">Xói mòn đất, bồi lắng và mất ổn định mái dốc do đào đắp (khai quật ~60.000 m³, dư thừa 50.000 m³) và cắt dốc ở các đoạn dốc (vùng có nguy cơ cao gần Km4+000–Km6+000, Km7+300–Km9+800, Km15+300–Km20+500). </w:t>
      </w:r>
    </w:p>
    <w:p w14:paraId="287612CA" w14:textId="620337BF" w:rsidR="00CD49B8" w:rsidRPr="00E54AD8" w:rsidRDefault="00CD49B8" w:rsidP="00142BCA">
      <w:pPr>
        <w:pStyle w:val="BodyTextNumbered"/>
        <w:numPr>
          <w:ilvl w:val="0"/>
          <w:numId w:val="82"/>
        </w:numPr>
        <w:rPr>
          <w:lang w:val="vi-VN"/>
        </w:rPr>
      </w:pPr>
      <w:r w:rsidRPr="00E54AD8">
        <w:rPr>
          <w:lang w:val="vi-VN"/>
        </w:rPr>
        <w:t xml:space="preserve">Suy giảm chất lượng không khí và bụi từ đào đắp, vận chuyển và dự trữ (3 địa điểm xử lý: Km4+600, Km7+500, Km15+300). </w:t>
      </w:r>
    </w:p>
    <w:p w14:paraId="54BBA4CD" w14:textId="0C59ED33" w:rsidR="00CD49B8" w:rsidRPr="00E54AD8" w:rsidRDefault="00CD49B8" w:rsidP="00142BCA">
      <w:pPr>
        <w:pStyle w:val="BodyTextNumbered"/>
        <w:numPr>
          <w:ilvl w:val="0"/>
          <w:numId w:val="82"/>
        </w:numPr>
        <w:rPr>
          <w:lang w:val="vi-VN"/>
        </w:rPr>
      </w:pPr>
      <w:r w:rsidRPr="00E54AD8">
        <w:rPr>
          <w:lang w:val="vi-VN"/>
        </w:rPr>
        <w:t xml:space="preserve">Tiếng ồn và độ rung từ máy móc và phương tiện giao thông. </w:t>
      </w:r>
    </w:p>
    <w:p w14:paraId="3DAE2902" w14:textId="71D7D090" w:rsidR="00CD49B8" w:rsidRPr="00E54AD8" w:rsidRDefault="00CD49B8" w:rsidP="00142BCA">
      <w:pPr>
        <w:pStyle w:val="BodyTextNumbered"/>
        <w:numPr>
          <w:ilvl w:val="0"/>
          <w:numId w:val="82"/>
        </w:numPr>
        <w:rPr>
          <w:lang w:val="vi-VN"/>
        </w:rPr>
      </w:pPr>
      <w:r w:rsidRPr="00E54AD8">
        <w:rPr>
          <w:lang w:val="vi-VN"/>
        </w:rPr>
        <w:t xml:space="preserve">Gián đoạn hệ thống thoát nước hiện có trong quá trình xây dựng cống (nhiều lần giao nhau). </w:t>
      </w:r>
    </w:p>
    <w:p w14:paraId="5D681814" w14:textId="24C4AEB0" w:rsidR="00CD49B8" w:rsidRPr="00E54AD8" w:rsidRDefault="00CD49B8" w:rsidP="00142BCA">
      <w:pPr>
        <w:pStyle w:val="BodyTextNumbered"/>
        <w:numPr>
          <w:ilvl w:val="0"/>
          <w:numId w:val="82"/>
        </w:numPr>
        <w:rPr>
          <w:lang w:val="vi-VN"/>
        </w:rPr>
      </w:pPr>
      <w:r w:rsidRPr="00E54AD8">
        <w:rPr>
          <w:lang w:val="vi-VN"/>
        </w:rPr>
        <w:t xml:space="preserve">Rủi ro về chất lượng nước mặt (độ đục, trầm tích, hydrocacbon) gần suối và địa điểm xử lý. </w:t>
      </w:r>
    </w:p>
    <w:p w14:paraId="7D7095BF" w14:textId="67EC939C" w:rsidR="00CD49B8" w:rsidRPr="00E54AD8" w:rsidRDefault="00CD49B8" w:rsidP="00142BCA">
      <w:pPr>
        <w:pStyle w:val="BodyTextNumbered"/>
        <w:numPr>
          <w:ilvl w:val="0"/>
          <w:numId w:val="82"/>
        </w:numPr>
        <w:rPr>
          <w:lang w:val="vi-VN"/>
        </w:rPr>
      </w:pPr>
      <w:r w:rsidRPr="00E54AD8">
        <w:rPr>
          <w:lang w:val="vi-VN"/>
        </w:rPr>
        <w:t xml:space="preserve">Mất thảm thực vật ven đường (đồn điền sản xuất) và xáo trộn môi trường sống nhỏ (không có môi trường sống quan trọng nào bị ảnh hưởng). </w:t>
      </w:r>
    </w:p>
    <w:p w14:paraId="632DC276" w14:textId="0C770945" w:rsidR="00CD49B8" w:rsidRPr="00E54AD8" w:rsidRDefault="00CD49B8" w:rsidP="00142BCA">
      <w:pPr>
        <w:pStyle w:val="BodyTextNumbered"/>
        <w:numPr>
          <w:ilvl w:val="0"/>
          <w:numId w:val="82"/>
        </w:numPr>
        <w:rPr>
          <w:lang w:val="vi-VN"/>
        </w:rPr>
      </w:pPr>
      <w:r w:rsidRPr="00E54AD8">
        <w:rPr>
          <w:lang w:val="vi-VN"/>
        </w:rPr>
        <w:t xml:space="preserve">Phát sinh chất thải (xây dựng, sinh hoạt, nguy hại). </w:t>
      </w:r>
    </w:p>
    <w:p w14:paraId="6D8A0F4B" w14:textId="31013611" w:rsidR="00CD49B8" w:rsidRPr="00E54AD8" w:rsidRDefault="00CD49B8" w:rsidP="00142BCA">
      <w:pPr>
        <w:pStyle w:val="BodyTextNumbered"/>
        <w:numPr>
          <w:ilvl w:val="0"/>
          <w:numId w:val="82"/>
        </w:numPr>
        <w:rPr>
          <w:lang w:val="vi-VN"/>
        </w:rPr>
      </w:pPr>
      <w:r w:rsidRPr="00E54AD8">
        <w:rPr>
          <w:lang w:val="vi-VN"/>
        </w:rPr>
        <w:t xml:space="preserve">Rủi ro về sức khỏe và an toàn nghề nghiệp và cộng đồng (thiết bị hạng nặng, địa hình dốc, giao thông). </w:t>
      </w:r>
    </w:p>
    <w:p w14:paraId="6C01A992" w14:textId="5E53E932" w:rsidR="00C90D74" w:rsidRPr="00E54AD8" w:rsidRDefault="00CD49B8" w:rsidP="00142BCA">
      <w:pPr>
        <w:pStyle w:val="BodyTextNumbered"/>
        <w:numPr>
          <w:ilvl w:val="0"/>
          <w:numId w:val="82"/>
        </w:numPr>
        <w:rPr>
          <w:lang w:val="vi-VN"/>
        </w:rPr>
      </w:pPr>
      <w:r w:rsidRPr="00E54AD8">
        <w:rPr>
          <w:lang w:val="vi-VN"/>
        </w:rPr>
        <w:t>Trở kháng giao thông và cắt đứt tiện ích trong quá trình xây dựng.</w:t>
      </w:r>
    </w:p>
    <w:p w14:paraId="01640A77" w14:textId="0E66B5D7" w:rsidR="00140150" w:rsidRPr="00140150" w:rsidRDefault="004E0F5F" w:rsidP="00142BCA">
      <w:pPr>
        <w:pStyle w:val="BodyTextNumbered"/>
        <w:rPr>
          <w:lang w:val="vi-VN"/>
        </w:rPr>
      </w:pPr>
      <w:r w:rsidRPr="004E0F5F">
        <w:t xml:space="preserve">Thời gian thi công đường là 18 tháng. Vì việc xây dựng sẽ được thực hiện theo các đoạn dọc theo tuyến đường, các tác động trong giai đoạn này sẽ là </w:t>
      </w:r>
      <w:r w:rsidR="00140150" w:rsidRPr="00140150">
        <w:t>ngắn hạn, có thể đảo ngược và được đánh giá là mức độ nghiêm trọng từ thấp đến trung bình. Chúng sẽ được giảm thiểu thông qua EMP, bao gồm lên lịch đào đắp lớn vào mùa khô, chuyển hướng tạm thời, bẫy trầm tích, ngăn chống tràn, PPE, quản lý giao thông, phân loại chất thải và GRM cộng đồng.</w:t>
      </w:r>
    </w:p>
    <w:p w14:paraId="415D1AE4" w14:textId="6959D9EF" w:rsidR="00140150" w:rsidRDefault="00140150" w:rsidP="00142BCA">
      <w:pPr>
        <w:pStyle w:val="BodyTextNumbered"/>
        <w:numPr>
          <w:ilvl w:val="0"/>
          <w:numId w:val="0"/>
        </w:numPr>
        <w:ind w:left="1440"/>
      </w:pPr>
      <w:r>
        <w:t>Giai đoạn hoạt động</w:t>
      </w:r>
    </w:p>
    <w:p w14:paraId="1E307E49" w14:textId="77777777" w:rsidR="00CA570B" w:rsidRPr="00CA570B" w:rsidRDefault="00CA570B" w:rsidP="00E54AD8">
      <w:pPr>
        <w:pStyle w:val="BodyTextNumbered"/>
      </w:pPr>
      <w:r w:rsidRPr="00CA570B">
        <w:t>Lợi ích tích cực lâu dài bao gồm:</w:t>
      </w:r>
    </w:p>
    <w:p w14:paraId="456985DF" w14:textId="77777777" w:rsidR="00CA570B" w:rsidRPr="00CA570B" w:rsidRDefault="00CA570B" w:rsidP="00142BCA">
      <w:pPr>
        <w:pStyle w:val="BodyTextNumbered"/>
        <w:numPr>
          <w:ilvl w:val="0"/>
          <w:numId w:val="82"/>
        </w:numPr>
      </w:pPr>
      <w:r w:rsidRPr="00CA570B">
        <w:t>Kết nối mọi thời tiết, quanh năm cho cộng đồng dân tộc thiểu số</w:t>
      </w:r>
    </w:p>
    <w:p w14:paraId="7C419433" w14:textId="77777777" w:rsidR="00CA570B" w:rsidRPr="00CA570B" w:rsidRDefault="00CA570B" w:rsidP="00142BCA">
      <w:pPr>
        <w:pStyle w:val="BodyTextNumbered"/>
        <w:numPr>
          <w:ilvl w:val="0"/>
          <w:numId w:val="82"/>
        </w:numPr>
      </w:pPr>
      <w:r w:rsidRPr="00CA570B">
        <w:t>Giảm thời gian và chi phí đi lại</w:t>
      </w:r>
    </w:p>
    <w:p w14:paraId="7ADF60B6" w14:textId="77777777" w:rsidR="00CA570B" w:rsidRPr="00CA570B" w:rsidRDefault="00CA570B" w:rsidP="00142BCA">
      <w:pPr>
        <w:pStyle w:val="BodyTextNumbered"/>
        <w:numPr>
          <w:ilvl w:val="0"/>
          <w:numId w:val="82"/>
        </w:numPr>
      </w:pPr>
      <w:r w:rsidRPr="00CA570B">
        <w:t>Cải thiện khả năng tiếp cận trường học, dịch vụ y tế, thị trường và cơ hội kinh tế</w:t>
      </w:r>
    </w:p>
    <w:p w14:paraId="668E0D71" w14:textId="77777777" w:rsidR="00CA570B" w:rsidRPr="00CA570B" w:rsidRDefault="00CA570B" w:rsidP="00142BCA">
      <w:pPr>
        <w:pStyle w:val="BodyTextNumbered"/>
        <w:numPr>
          <w:ilvl w:val="0"/>
          <w:numId w:val="82"/>
        </w:numPr>
      </w:pPr>
      <w:r w:rsidRPr="00CA570B">
        <w:t>Giảm nguy cơ xói mòn, lũ lụt và sạt lở đất thông qua việc nâng cấp hệ thống thoát nước và ổn định mái dốc</w:t>
      </w:r>
    </w:p>
    <w:p w14:paraId="72A69478" w14:textId="77777777" w:rsidR="00CA570B" w:rsidRPr="00CA570B" w:rsidRDefault="00CA570B" w:rsidP="00142BCA">
      <w:pPr>
        <w:pStyle w:val="BodyTextNumbered"/>
        <w:numPr>
          <w:ilvl w:val="0"/>
          <w:numId w:val="82"/>
        </w:numPr>
      </w:pPr>
      <w:r w:rsidRPr="00CA570B">
        <w:t>Tăng cường khả năng chống chịu với khí hậu (cống lớn hơn, kỹ thuật sinh học)</w:t>
      </w:r>
    </w:p>
    <w:p w14:paraId="7B9AB96D" w14:textId="77777777" w:rsidR="00CA570B" w:rsidRPr="00CA570B" w:rsidRDefault="00CA570B" w:rsidP="00E54AD8">
      <w:pPr>
        <w:pStyle w:val="BodyTextNumbered"/>
      </w:pPr>
      <w:r w:rsidRPr="00CA570B">
        <w:lastRenderedPageBreak/>
        <w:t>Các rủi ro tồn đọng/giai đoạn hoạt động tiềm ẩn (mức độ nghiêm trọng trung bình) bao gồm:</w:t>
      </w:r>
    </w:p>
    <w:p w14:paraId="79C871EC" w14:textId="77777777" w:rsidR="00CA570B" w:rsidRPr="00CA570B" w:rsidRDefault="00CA570B" w:rsidP="00142BCA">
      <w:pPr>
        <w:pStyle w:val="BodyTextNumbered"/>
        <w:numPr>
          <w:ilvl w:val="0"/>
          <w:numId w:val="82"/>
        </w:numPr>
      </w:pPr>
      <w:r w:rsidRPr="00CA570B">
        <w:t>Tăng rủi ro an toàn đường bộ (tốc độ cao hơn, lưu lượng giao thông) trong các khu vực làng mạc và trường học</w:t>
      </w:r>
    </w:p>
    <w:p w14:paraId="19C75729" w14:textId="77777777" w:rsidR="00CA570B" w:rsidRPr="00CA570B" w:rsidRDefault="00CA570B" w:rsidP="00142BCA">
      <w:pPr>
        <w:pStyle w:val="BodyTextNumbered"/>
        <w:numPr>
          <w:ilvl w:val="0"/>
          <w:numId w:val="82"/>
        </w:numPr>
      </w:pPr>
      <w:r w:rsidRPr="00CA570B">
        <w:t>Ô nhiễm không khí và tiếng ồn nhỏ từ giao thông</w:t>
      </w:r>
    </w:p>
    <w:p w14:paraId="0F676D14" w14:textId="77777777" w:rsidR="00CA570B" w:rsidRPr="00CA570B" w:rsidRDefault="00CA570B" w:rsidP="00142BCA">
      <w:pPr>
        <w:pStyle w:val="BodyTextNumbered"/>
        <w:numPr>
          <w:ilvl w:val="0"/>
          <w:numId w:val="82"/>
        </w:numPr>
      </w:pPr>
      <w:r w:rsidRPr="00CA570B">
        <w:t>Mất ổn định / xói mòn mái dốc lâu dài nếu bỏ bê bảo trì</w:t>
      </w:r>
    </w:p>
    <w:p w14:paraId="0DD0600D" w14:textId="77777777" w:rsidR="00CA570B" w:rsidRPr="00CA570B" w:rsidRDefault="00CA570B" w:rsidP="00142BCA">
      <w:pPr>
        <w:pStyle w:val="BodyTextNumbered"/>
        <w:numPr>
          <w:ilvl w:val="0"/>
          <w:numId w:val="82"/>
        </w:numPr>
      </w:pPr>
      <w:r w:rsidRPr="00CA570B">
        <w:t>Các vấn đề về thoát nước / ngập lụt nếu cống / mương bị tắc nghẽn</w:t>
      </w:r>
    </w:p>
    <w:p w14:paraId="0E0186A7" w14:textId="77777777" w:rsidR="00CA570B" w:rsidRPr="00CA570B" w:rsidRDefault="00CA570B" w:rsidP="00142BCA">
      <w:pPr>
        <w:pStyle w:val="BodyTextNumbered"/>
        <w:numPr>
          <w:ilvl w:val="0"/>
          <w:numId w:val="82"/>
        </w:numPr>
      </w:pPr>
      <w:r w:rsidRPr="00CA570B">
        <w:t>Áp lực đa dạng sinh học gián tiếp (tăng khả năng tiếp cận các khu rừng sản xuất lân cận)</w:t>
      </w:r>
    </w:p>
    <w:p w14:paraId="160DBEAC" w14:textId="77777777" w:rsidR="00CA570B" w:rsidRPr="00CA570B" w:rsidRDefault="00CA570B" w:rsidP="00142BCA">
      <w:pPr>
        <w:pStyle w:val="BodyTextNumbered"/>
        <w:rPr>
          <w:lang w:val="vi-VN"/>
        </w:rPr>
      </w:pPr>
      <w:r w:rsidRPr="00CA570B">
        <w:t>Những điều này sẽ được quản lý thông qua các tính năng an toàn vĩnh viễn (biển báo, giới hạn tốc độ, đường dành cho người đi bộ), bảo trì định kỳ (kiểm tra hai năm một lần, khử bùn), đệm sinh dưỡng, điều phối thực thi và các chương trình nâng cao nhận thức cộng đồng.</w:t>
      </w:r>
    </w:p>
    <w:p w14:paraId="1DBB47DE" w14:textId="1A046798" w:rsidR="00882AFA" w:rsidRPr="00E54AD8" w:rsidRDefault="0031683E" w:rsidP="00142BCA">
      <w:pPr>
        <w:pStyle w:val="BodyTextNumbered"/>
        <w:numPr>
          <w:ilvl w:val="0"/>
          <w:numId w:val="58"/>
        </w:numPr>
        <w:rPr>
          <w:lang w:val="vi-VN"/>
        </w:rPr>
      </w:pPr>
      <w:r w:rsidRPr="00E54AD8">
        <w:rPr>
          <w:lang w:val="vi-VN"/>
        </w:rPr>
        <w:t>Tham vấn công chúng và giải quyết khiếu nại</w:t>
      </w:r>
    </w:p>
    <w:p w14:paraId="33605DAC" w14:textId="77777777" w:rsidR="00725BA0" w:rsidRPr="00725BA0" w:rsidRDefault="00725BA0" w:rsidP="00142BCA">
      <w:pPr>
        <w:pStyle w:val="BodyTextNumbered"/>
        <w:rPr>
          <w:lang w:val="vi-VN"/>
        </w:rPr>
      </w:pPr>
      <w:r w:rsidRPr="00E54AD8">
        <w:rPr>
          <w:lang w:val="vi-VN"/>
        </w:rPr>
        <w:t>Các cuộc tham vấn công khai đã được tiến hành với các hộ gia đình bị ảnh hưởng, lãnh đạo thôn và UBND xã. Công bố thông tin và Cơ chế giải quyết khiếu nại (GRM) được thiết lập để giải quyết các mối quan tâm một cách minh bạch và kịp thời.</w:t>
      </w:r>
    </w:p>
    <w:p w14:paraId="794EACE5" w14:textId="4E42CBAF" w:rsidR="00507AB0" w:rsidRPr="00C43DAC" w:rsidRDefault="00507AB0" w:rsidP="00142BCA">
      <w:pPr>
        <w:pStyle w:val="BodyTextNumbered"/>
        <w:numPr>
          <w:ilvl w:val="0"/>
          <w:numId w:val="58"/>
        </w:numPr>
      </w:pPr>
      <w:r>
        <w:t>Kết luận và khuyến nghị</w:t>
      </w:r>
    </w:p>
    <w:p w14:paraId="48037325" w14:textId="2E742D85" w:rsidR="000C34DB" w:rsidRPr="00507AB0" w:rsidRDefault="00507AB0" w:rsidP="00142BCA">
      <w:pPr>
        <w:pStyle w:val="BodyTextNumbered"/>
        <w:rPr>
          <w:lang w:val="vi-VN"/>
        </w:rPr>
      </w:pPr>
      <w:r w:rsidRPr="00507AB0">
        <w:t>Tiểu dự án khả thi về mặt môi trường. Các tác động trong giai đoạn xây dựng là tạm thời, cục bộ hóa và được giảm thiểu hiệu quả thông qua EMP. Lợi ích của giai đoạn vận hành lớn hơn đáng kể so với các rủi ro còn sót lại nhỏ, có thể quản lý được thông qua bảo trì bền vững, thực thi an toàn và giám sát. Tiểu dự án sẽ mang lại lợi ích đáng kể về kinh tế xã hội và khả năng chống chịu với khí hậu cho các cộng đồng dân tộc thiểu số, đồng thời tránh được các tác động xấu đáng kể đến môi trường. Nên thực hiện EMP, giám sát thường xuyên và nâng cao năng lực để đảm bảo tuân thủ và tối đa hóa kết quả tích cực.</w:t>
      </w:r>
    </w:p>
    <w:p w14:paraId="47651E58" w14:textId="77777777" w:rsidR="005B6DCA" w:rsidRPr="000415F7" w:rsidRDefault="005B6DCA" w:rsidP="00260505">
      <w:pPr>
        <w:sectPr w:rsidR="005B6DCA" w:rsidRPr="000415F7" w:rsidSect="008411AB">
          <w:headerReference w:type="default" r:id="rId19"/>
          <w:footerReference w:type="default" r:id="rId20"/>
          <w:headerReference w:type="first" r:id="rId21"/>
          <w:footerReference w:type="first" r:id="rId22"/>
          <w:pgSz w:w="11906" w:h="16838" w:code="9"/>
          <w:pgMar w:top="1418" w:right="1418" w:bottom="1418" w:left="1418" w:header="567" w:footer="567" w:gutter="0"/>
          <w:pgNumType w:fmt="lowerRoman" w:start="1"/>
          <w:cols w:space="708"/>
          <w:titlePg/>
          <w:docGrid w:linePitch="360"/>
        </w:sectPr>
      </w:pPr>
    </w:p>
    <w:p w14:paraId="043F7AA7" w14:textId="77777777" w:rsidR="00BA7ACC" w:rsidRPr="00E16D94" w:rsidRDefault="00BA7ACC" w:rsidP="0072565E">
      <w:pPr>
        <w:pStyle w:val="Heading1"/>
        <w:tabs>
          <w:tab w:val="clear" w:pos="5952"/>
        </w:tabs>
        <w:ind w:left="990"/>
        <w:jc w:val="both"/>
        <w:rPr>
          <w:sz w:val="22"/>
          <w:szCs w:val="22"/>
        </w:rPr>
      </w:pPr>
      <w:bookmarkStart w:id="13" w:name="_Toc48295906"/>
      <w:bookmarkStart w:id="14" w:name="_Toc69202390"/>
      <w:bookmarkStart w:id="15" w:name="_Toc69203960"/>
      <w:bookmarkStart w:id="16" w:name="_Toc74136082"/>
      <w:bookmarkStart w:id="17" w:name="_Toc74570401"/>
      <w:bookmarkStart w:id="18" w:name="_Toc74570507"/>
      <w:bookmarkStart w:id="19" w:name="_Toc74570659"/>
      <w:bookmarkStart w:id="20" w:name="_Toc220417929"/>
      <w:bookmarkStart w:id="21" w:name="_Toc226406259"/>
      <w:r w:rsidRPr="00E16D94">
        <w:rPr>
          <w:sz w:val="22"/>
          <w:szCs w:val="22"/>
        </w:rPr>
        <w:lastRenderedPageBreak/>
        <w:t xml:space="preserve">Giới thiệu </w:t>
      </w:r>
      <w:bookmarkEnd w:id="13"/>
      <w:bookmarkEnd w:id="14"/>
      <w:bookmarkEnd w:id="15"/>
      <w:bookmarkEnd w:id="16"/>
      <w:bookmarkEnd w:id="17"/>
      <w:bookmarkEnd w:id="18"/>
      <w:bookmarkEnd w:id="19"/>
      <w:bookmarkEnd w:id="20"/>
      <w:bookmarkEnd w:id="21"/>
    </w:p>
    <w:p w14:paraId="247BADCD" w14:textId="47BDFC8A" w:rsidR="002223AC" w:rsidRPr="00E16D94" w:rsidRDefault="00907CB7" w:rsidP="00142BCA">
      <w:pPr>
        <w:pStyle w:val="BodyTextNumbered"/>
      </w:pPr>
      <w:r w:rsidRPr="00907CB7">
        <w:t xml:space="preserve">Dự án </w:t>
      </w:r>
      <w:r w:rsidR="00E54AD8">
        <w:t>Cơ sở hạ tầng toàn diện</w:t>
      </w:r>
      <w:r w:rsidRPr="00907CB7">
        <w:t xml:space="preserve"> thích ứng với biến đổi khí hậu cho người dân tộc thiểu số II (Dự án) nhằm tăng cường cung cấp dịch vụ tại các tỉnh Quảng Trị và Phú Yên. Dự án hỗ trợ các kế hoạch phát triển kinh tế xã hội cấp tỉnh (SEDP) đến năm 2020 với tầm nhìn đến năm 2030 và phù hợp với Quy hoạch tổng thể phát triển kinh tế xã hội vùng duyên hải Nam Trung Bộ của Việt Nam.</w:t>
      </w:r>
    </w:p>
    <w:p w14:paraId="37C76219" w14:textId="3F411019" w:rsidR="002223AC" w:rsidRPr="00E16D94" w:rsidRDefault="007F2705" w:rsidP="00142BCA">
      <w:pPr>
        <w:pStyle w:val="BodyTextNumbered"/>
      </w:pPr>
      <w:r w:rsidRPr="007F2705">
        <w:t xml:space="preserve">CRIEM2 được xây dựng phù hợp với các ưu tiên phát triển quốc gia của Việt Nam, đặc biệt là Chương trình mục tiêu quốc gia về xây dựng nông thôn mới (NTP-NRD) và Kế hoạch tổng thể phát triển kinh tế - xã hội vùng duyên hải miền Trung. Dự án tìm cách giải quyết các thiếu hụt cơ sở hạ tầng chính bằng cách nâng cấp mạng lưới đường giao thông nông thôn, cải thiện dịch vụ cấp nước và tăng cường năng lực của chính quyền địa phương trong việc lập kế hoạch dự án, thiết kế kỹ thuật và thực hiện. Dự án được thực hiện thông qua phương thức cho vay theo ngành, được hỗ trợ bởi khuôn khổ ngành đảm bảo tất cả các tiểu dự án tuân thủ cả </w:t>
      </w:r>
      <w:r w:rsidR="0006294E">
        <w:t>Chính sách an toàn</w:t>
      </w:r>
      <w:r w:rsidRPr="007F2705">
        <w:t xml:space="preserve"> của ADB và các quy định liên quan của chính phủ.</w:t>
      </w:r>
    </w:p>
    <w:p w14:paraId="57C2FA50" w14:textId="5C3C1D5C" w:rsidR="00322611" w:rsidRDefault="002E76FB" w:rsidP="00142BCA">
      <w:pPr>
        <w:pStyle w:val="BodyTextNumbered"/>
      </w:pPr>
      <w:r w:rsidRPr="002E76FB">
        <w:t xml:space="preserve">Các tiểu dự án được xác định dựa trên các ưu tiên phát triển của tỉnh và tham vấn với các bên liên quan tại địa phương để đảm bảo tính khả thi về kỹ thuật, khả năng tài chính và tính bền vững của môi trường. Nâng cấp, cải tạo Đường Trung tâm huyện Đakrông đến xã </w:t>
      </w:r>
      <w:r w:rsidR="00E54AD8">
        <w:t>Ba Lòng</w:t>
      </w:r>
      <w:r w:rsidRPr="002E76FB">
        <w:t>, tỉnh Quảng Trị Tiểu dự án (Tiểu dự án) là một trong tám tiểu dự án được đề xuất tại tỉnh Quảng Trị theo CRIEM2. Tiểu dự án bao gồm cải tạo và nâng cấp 18</w:t>
      </w:r>
      <w:r w:rsidR="00DE7DAF">
        <w:t>.5</w:t>
      </w:r>
      <w:r w:rsidR="002D2CDF">
        <w:t>5</w:t>
      </w:r>
      <w:r w:rsidR="00251E4C">
        <w:t>6</w:t>
      </w:r>
      <w:r w:rsidR="00DE7DAF" w:rsidRPr="002E76FB">
        <w:t xml:space="preserve"> </w:t>
      </w:r>
      <w:r w:rsidRPr="002E76FB">
        <w:t>km</w:t>
      </w:r>
      <w:r w:rsidR="00DE7DAF">
        <w:t xml:space="preserve"> trên 20.5</w:t>
      </w:r>
      <w:r w:rsidR="00251E4C">
        <w:t>66</w:t>
      </w:r>
      <w:r w:rsidR="00DE7DAF">
        <w:t xml:space="preserve"> km </w:t>
      </w:r>
      <w:r w:rsidRPr="002E76FB">
        <w:t xml:space="preserve">đường nông thôn miền núi, cùng với việc xây dựng lại cống và cải thiện hệ thống thoát nước, đảm bảo khả năng tiếp cận đáng tin cậy quanh năm cho cộng đồng dân tộc thiểu số sống ở vùng sâu vùng xa.  </w:t>
      </w:r>
    </w:p>
    <w:p w14:paraId="326CF862" w14:textId="07DB4C5C" w:rsidR="001939CC" w:rsidRDefault="00C17105" w:rsidP="00142BCA">
      <w:pPr>
        <w:pStyle w:val="BodyTextNumbered"/>
      </w:pPr>
      <w:r w:rsidRPr="00C17105">
        <w:t xml:space="preserve">Tiểu dự án được phân loại là Loại B về môi trường theo Tuyên bố </w:t>
      </w:r>
      <w:r w:rsidR="0006294E">
        <w:t>Chính sách an toàn</w:t>
      </w:r>
      <w:r w:rsidRPr="00C17105">
        <w:t xml:space="preserve"> của ADB (SPS 2009) và Khung Đánh giá và Đánh giá Môi trường (EARF) của Dự án CRIEM2. Phân loại này được thiết lập thông qua quá trình sàng lọc sơ bộ bằng cách sử dụng Danh sách kiểm tra Đánh giá Môi trường Nhanh (REA) (được trình bày trong Phụ lục 3). Việc sàng lọc </w:t>
      </w:r>
      <w:r w:rsidR="00DE7DAF">
        <w:t xml:space="preserve">xác nhận rằng </w:t>
      </w:r>
      <w:r w:rsidRPr="00C17105">
        <w:t xml:space="preserve">các tác động môi trường tiềm ẩn là cụ </w:t>
      </w:r>
      <w:r w:rsidR="00DE7DAF">
        <w:t xml:space="preserve"> thể tại địa điểm, tạm thời, có thể đảo ngược và có thể được giảm thiểu một cách hiệu quả. </w:t>
      </w:r>
    </w:p>
    <w:p w14:paraId="0EA5C531" w14:textId="2C88CE5C" w:rsidR="00456025" w:rsidRPr="00E16D94" w:rsidRDefault="002C7BA5" w:rsidP="00142BCA">
      <w:pPr>
        <w:pStyle w:val="BodyTextNumbered"/>
      </w:pPr>
      <w:r w:rsidRPr="002C7BA5">
        <w:t>Danh sách kiểm tra REA xác nhận thêm rằng Tiểu dự án không ảnh hưởng đến các vị trí nhạy cảm với môi trường như khu bảo tồn, đất ngập nước hoặc di sản văn hóa và không liên quan đến việc xâm lấn vào các hệ sinh thái có giá trị. Dựa trên phân loại Loại B, cần phải chuẩn bị Kiểm tra Môi trường Ban đầu (IEE), bao gồm Kế hoạch Quản lý Môi trường (EMP). Tiểu dự án cũng tuân thủ các quy định liên quan về môi trường của Việt Nam, bao gồm việc phê duyệt Kế hoạch bảo vệ môi trường (EPP) của chính quyền địa phương vào tháng 12 năm 2021, không có yêu cầu đánh giá môi trường quốc gia bổ sung.</w:t>
      </w:r>
    </w:p>
    <w:p w14:paraId="007CFE24" w14:textId="2FFC595F" w:rsidR="002223AC" w:rsidRPr="00E16D94" w:rsidRDefault="002C7BA5" w:rsidP="00142BCA">
      <w:pPr>
        <w:pStyle w:val="BodyTextNumbered"/>
      </w:pPr>
      <w:r w:rsidRPr="002C7BA5">
        <w:t>Dự án góp phần tạo ra tác động: thúc đẩy phát triển kinh tế xã hội bao trùm tại tỉnh Quảng Trị và Phú Yên. Kết quả dự kiến là cải thiện điều kiện kinh tế và xã hội và hòa nhập hơn cho các cộng đồng dân tộc thiểu số. Kết quả này sẽ đạt được thông qua các kết quả sau:</w:t>
      </w:r>
    </w:p>
    <w:p w14:paraId="0FD67FF2" w14:textId="77777777" w:rsidR="003C08E4" w:rsidRPr="004175FA" w:rsidRDefault="00BA7ACC" w:rsidP="00142BCA">
      <w:pPr>
        <w:pStyle w:val="BodyTextNumbered"/>
        <w:numPr>
          <w:ilvl w:val="0"/>
          <w:numId w:val="0"/>
        </w:numPr>
      </w:pPr>
      <w:r w:rsidRPr="004175FA">
        <w:t>Kết quả 1: Cải thiện khả năng chống chịu với khí hậu của cơ sở hạ tầng giao thông</w:t>
      </w:r>
    </w:p>
    <w:p w14:paraId="39DFAB02" w14:textId="78C2517B" w:rsidR="00BA7ACC" w:rsidRPr="004175FA" w:rsidRDefault="006477C6" w:rsidP="00142BCA">
      <w:pPr>
        <w:pStyle w:val="BodyTextNumbered"/>
      </w:pPr>
      <w:r w:rsidRPr="006477C6">
        <w:t xml:space="preserve">Theo Đầu ra 1, Dự án sẽ cải tạo và nâng cấp đường giao thông nông thôn và các công trình thoát nước liên quan ở tỉnh Quảng Trị và Phú Yên, ưu tiên các khu vực có đông dân tộc thiểu số và hạn chế tiếp cận các dịch vụ thiết yếu. Cơ sở hạ tầng được cải thiện sẽ tăng cường kết nối tất cả các mùa, giảm thời gian đi lại và chi phí vận chuyển, đồng thời tạo điều kiện tiếp cận tốt hơn với thị trường, trường học, cơ sở chăm sóc sức khỏe và các dịch vụ kinh tế xã hội khác cho cộng đồng nông thôn. </w:t>
      </w:r>
    </w:p>
    <w:p w14:paraId="09278053" w14:textId="36792C0A" w:rsidR="00BA7ACC" w:rsidRPr="004175FA" w:rsidRDefault="006477C6" w:rsidP="00142BCA">
      <w:pPr>
        <w:pStyle w:val="BodyTextNumbered"/>
      </w:pPr>
      <w:r w:rsidRPr="006477C6">
        <w:lastRenderedPageBreak/>
        <w:t xml:space="preserve">Phù hợp với chiến lược của Chính phủ Việt Nam và các ưu tiên về khí hậu của quốc gia để mở rộng cung cấp dịch vụ và các cơ hội kinh tế, Đầu ra 1 tập trung vào việc cải thiện khả năng di chuyển dọc theo các đoạn đường được chọn để giảm thời gian và chi phí liên quan đến việc vận chuyển hàng hóa nông thôn. Những cải tiến này có liên quan chặt chẽ đến các khu vực sản xuất nông nghiệp do các nông hộ nhỏ quản lý, bao gồm đồn điền keo, trang trại sắn và cây ăn quả có giá trị cao. Cải thiện di chuyển cũng sẽ tạo ra đồng lợi ích bằng cách đưa các dịch vụ và thị trường đến gần hơn với cộng đồng địa phương về mặt kinh tế. Những lợi ích này là kết quả của việc tăng cường kết nối mạng lưới giao thông, đảm bảo khả năng tiếp cận đường bộ quanh năm cho các loại hình vận tải khác nhau và giải quyết sự gián đoạn theo mùa do lũ lụt gây ra. Các tác động kết hợp của việc tăng cường khả năng di chuyển, cải thiện khả năng tiếp cận dịch vụ và tăng độ tin cậy sẽ góp phần đáng kể vào sự hòa nhập của các đối tượng thụ hưởng dân tộc thiểu số. </w:t>
      </w:r>
    </w:p>
    <w:p w14:paraId="0A9FAAC6" w14:textId="5257C742" w:rsidR="00BA7ACC" w:rsidRPr="004175FA" w:rsidRDefault="00BA7ACC" w:rsidP="00142BCA">
      <w:pPr>
        <w:pStyle w:val="BodyTextNumbered"/>
      </w:pPr>
      <w:r w:rsidRPr="004175FA">
        <w:t>Tổng cộng có 11 đoạn đường</w:t>
      </w:r>
      <w:r w:rsidRPr="004175FA">
        <w:rPr>
          <w:vertAlign w:val="superscript"/>
        </w:rPr>
        <w:footnoteReference w:id="2"/>
      </w:r>
      <w:r w:rsidRPr="004175FA">
        <w:t xml:space="preserve"> với tổng chiều dài khoảng 132 km (bao gồm một tiểu dự án tiêu biểu) được đề xuất theo Dự án. Chúng bao gồm việc nâng cấp đường nông thôn loại B và A cũng như đường nông thôn loại IV đến VI. Việc cải thiện đường sá sẽ giúp tiếp cận tốt hơn với các đồn điền keo, vùng sản xuất sắn và đồn điền cao su hiện có và mới, đồng thời tăng cường kết nối giao thông tỉnh, liên huyện và xã. Dự án cũng bao gồm việc nâng cấp các đoạn đường và cầu hiện có để cải thiện khả năng di chuyển giao thông và tăng cường khả năng chống chịu trước lũ lụt và tác động của biến đổi khí hậu ảnh hưởng đến các tuyến đường huyện.</w:t>
      </w:r>
    </w:p>
    <w:p w14:paraId="5000D565" w14:textId="4E0EAD66" w:rsidR="00BA7ACC" w:rsidRPr="004175FA" w:rsidRDefault="00BC0747" w:rsidP="00142BCA">
      <w:pPr>
        <w:pStyle w:val="BodyTextNumbered"/>
      </w:pPr>
      <w:r w:rsidRPr="00BC0747">
        <w:t xml:space="preserve">Kết quả 2: Cải thiện khả năng chống chịu với khí hậu của cơ sở hạ tầng tài nguyên nước. Sản lượng này sẽ liên quan đến việc xây dựng, nâng cấp, phục hồi hoặc ổn định bảy hệ thống cấp nước sinh hoạt nông thôn (RDWS), sẽ cung cấp nước cho khoảng 51.000 người thông qua khoảng 256 km mạng lưới phân phối đường ống. Các hoạt động này sẽ cải thiện sức khỏe cộng đồng bằng cách giảm nguy cơ mắc các bệnh lây truyền qua đường nước và đặc biệt mang lại lợi ích cho phụ nữ bằng cách giảm thời gian cần thiết cho việc thu gom nước. Đầu ra 2 hỗ trợ năm tiểu dự án </w:t>
      </w:r>
      <w:r w:rsidR="00BA7ACC" w:rsidRPr="004175FA">
        <w:rPr>
          <w:vertAlign w:val="superscript"/>
        </w:rPr>
        <w:footnoteReference w:id="3"/>
      </w:r>
      <w:r w:rsidR="00BA7ACC" w:rsidRPr="004175FA">
        <w:t xml:space="preserve"> (bao gồm một tiểu dự án đại diện). Nó cũng giảm thời gian dành cho các nhiệm vụ phi sản xuất, chủ yếu là phụ nữ và trẻ em gái, liên quan đến việc tiếp cận và sử dụng nước, đồng thời giảm tỷ lệ mắc các vấn đề sức khỏe liên quan đến nước có thể hạn chế việc tham gia vào các hoạt động kinh tế và giáo dục.</w:t>
      </w:r>
    </w:p>
    <w:p w14:paraId="74F51811" w14:textId="0443AC53" w:rsidR="00BA7ACC" w:rsidRPr="004175FA" w:rsidRDefault="00E04FB0" w:rsidP="00142BCA">
      <w:pPr>
        <w:pStyle w:val="BodyTextNumbered"/>
      </w:pPr>
      <w:r w:rsidRPr="00E04FB0">
        <w:t>Đầu ra 3: Cập nhật hệ thống dữ liệu quản lý rủi ro khí hậu. Hợp phần này sẽ được triển khai độc quyền tại tỉnh Phú Yên, vì tỉnh Quảng Trị sẽ không nhận được phân bổ từ khoản tài trợ của Quỹ Công nghệ Cấp cao (HLTF) của ADB.</w:t>
      </w:r>
      <w:r w:rsidR="00BA7ACC" w:rsidRPr="004175FA">
        <w:rPr>
          <w:vertAlign w:val="superscript"/>
        </w:rPr>
        <w:footnoteReference w:id="4"/>
      </w:r>
      <w:r w:rsidR="00BA7ACC" w:rsidRPr="004175FA">
        <w:t xml:space="preserve"> Kết quả đầu ra sẽ cải thiện khả năng truy cập vào dữ liệu thời tiết và khí hậu đáng tin cậy một cách kịp thời và tiết kiệm chi phí. Những dữ liệu này sẽ hỗ trợ một loạt các ứng dụng, bao gồm thiết kế cơ sở hạ tầng thích ứng với khí hậu, cải thiện hệ thống cảnh báo sớm và ứng phó thảm họa hiệu quả hơn. Các công nghệ trực tuyến tiên tiến sẽ được giới thiệu để tăng cường </w:t>
      </w:r>
      <w:r w:rsidR="00BA7ACC" w:rsidRPr="004175FA">
        <w:lastRenderedPageBreak/>
        <w:t xml:space="preserve">năng lực của chính quyền tỉnh trong việc thu thập, quản lý, lưu trữ và chia sẻ dữ liệu khí tượng thủy văn thông qua các giao diện hướng đến khách hàng. </w:t>
      </w:r>
    </w:p>
    <w:p w14:paraId="6BBA058A" w14:textId="6F3B4399" w:rsidR="00BA7ACC" w:rsidRPr="004175FA" w:rsidRDefault="00E04FB0" w:rsidP="00142BCA">
      <w:pPr>
        <w:pStyle w:val="BodyTextNumbered"/>
      </w:pPr>
      <w:r w:rsidRPr="00E04FB0">
        <w:t>Kết quả này giới thiệu cả khả năng chống chịu khí hậu và đổi mới công nghệ cho Dự án. Nó sẽ cải thiện việc sử dụng và giải thích dữ liệu giám sát khí hậu, đảm bảo rằng thông tin có sẵn một cách kịp thời và nhất quán để hỗ trợ đánh giá rủi ro chính xác cho các hệ thống cảnh báo sớm và thiết kế cơ sở hạ tầng thích ứng với khí hậu ở mỗi tỉnh.</w:t>
      </w:r>
    </w:p>
    <w:p w14:paraId="48FE3913" w14:textId="4D5A56B4" w:rsidR="00BA7ACC" w:rsidRPr="004175FA" w:rsidRDefault="004A4F9A" w:rsidP="00142BCA">
      <w:pPr>
        <w:pStyle w:val="BodyTextNumbered"/>
      </w:pPr>
      <w:r w:rsidRPr="004A4F9A">
        <w:t xml:space="preserve">Các khoản đầu tư được đề xuất theo Đầu ra 3 bao gồm (i) phát triển giao diện dữ liệu hướng đến khách hàng với kho lưu trữ dữ liệu và nền tảng người dùng được liên kết để thu thập dữ liệu khí tượng thủy văn tỉnh và khu vực hiện có và hỗ trợ các ứng dụng mô hình hỗ trợ quyết định; (ii) hiện đại hóa các hệ thống giám sát khí hậu đưa vào giao diện dữ liệu khách hàng, bao gồm lượng mưa cường độ cao, mực nước lũ và dữ liệu khí tượng nông nghiệp; và (iii) thí điểm đánh giá rủi ro lũ lụt cho cơ sở hạ tầng đường bộ quan trọng. </w:t>
      </w:r>
    </w:p>
    <w:p w14:paraId="5BE07C45" w14:textId="58319396" w:rsidR="00BA7ACC" w:rsidRPr="00ED559A" w:rsidRDefault="00B900DC" w:rsidP="004175FA">
      <w:pPr>
        <w:pStyle w:val="Caption"/>
        <w:rPr>
          <w:i/>
        </w:rPr>
      </w:pPr>
      <w:bookmarkStart w:id="22" w:name="_Ref11583083"/>
      <w:bookmarkStart w:id="23" w:name="_Toc68697193"/>
      <w:bookmarkStart w:id="24" w:name="_Toc74570614"/>
      <w:bookmarkStart w:id="25" w:name="_Toc220417845"/>
      <w:bookmarkStart w:id="26" w:name="_Toc226406338"/>
      <w:r w:rsidRPr="00ED559A">
        <w:rPr>
          <w:i/>
        </w:rPr>
        <w:t xml:space="preserve">Bảng </w:t>
      </w:r>
      <w:r w:rsidRPr="00ED559A">
        <w:rPr>
          <w:i/>
        </w:rPr>
        <w:fldChar w:fldCharType="begin"/>
      </w:r>
      <w:r w:rsidRPr="00E17EFE">
        <w:rPr>
          <w:bCs w:val="0"/>
        </w:rPr>
        <w:instrText xml:space="preserve"> SEQ Table \* ARABIC </w:instrText>
      </w:r>
      <w:r w:rsidRPr="00ED559A">
        <w:rPr>
          <w:i/>
        </w:rPr>
        <w:fldChar w:fldCharType="separate"/>
      </w:r>
      <w:r w:rsidR="00180688">
        <w:rPr>
          <w:bCs w:val="0"/>
          <w:noProof/>
        </w:rPr>
        <w:t>1</w:t>
      </w:r>
      <w:r w:rsidRPr="00ED559A">
        <w:rPr>
          <w:i/>
        </w:rPr>
        <w:fldChar w:fldCharType="end"/>
      </w:r>
      <w:bookmarkEnd w:id="22"/>
      <w:r w:rsidR="00BA7ACC" w:rsidRPr="00ED559A">
        <w:rPr>
          <w:i/>
        </w:rPr>
        <w:t>: Tóm tắt các tiểu dự án</w:t>
      </w:r>
      <w:bookmarkEnd w:id="23"/>
      <w:bookmarkEnd w:id="24"/>
      <w:bookmarkEnd w:id="25"/>
      <w:bookmarkEnd w:id="26"/>
    </w:p>
    <w:tbl>
      <w:tblPr>
        <w:tblStyle w:val="TableGrid1"/>
        <w:tblW w:w="5000" w:type="pct"/>
        <w:tblLook w:val="04A0" w:firstRow="1" w:lastRow="0" w:firstColumn="1" w:lastColumn="0" w:noHBand="0" w:noVBand="1"/>
      </w:tblPr>
      <w:tblGrid>
        <w:gridCol w:w="2982"/>
        <w:gridCol w:w="2239"/>
        <w:gridCol w:w="2550"/>
        <w:gridCol w:w="1421"/>
      </w:tblGrid>
      <w:tr w:rsidR="00BA7ACC" w:rsidRPr="000415F7" w14:paraId="2B2CF5EC" w14:textId="77777777" w:rsidTr="00A454D5">
        <w:trPr>
          <w:trHeight w:val="300"/>
        </w:trPr>
        <w:tc>
          <w:tcPr>
            <w:tcW w:w="1622" w:type="pct"/>
            <w:noWrap/>
            <w:hideMark/>
          </w:tcPr>
          <w:p w14:paraId="4E0C5242" w14:textId="77777777" w:rsidR="00BA7ACC" w:rsidRPr="000415F7" w:rsidRDefault="00BA7ACC" w:rsidP="00E16D94">
            <w:pPr>
              <w:rPr>
                <w:sz w:val="18"/>
                <w:szCs w:val="18"/>
                <w:lang w:val="en-NZ" w:eastAsia="en-NZ"/>
              </w:rPr>
            </w:pPr>
            <w:r w:rsidRPr="000415F7">
              <w:rPr>
                <w:sz w:val="18"/>
                <w:szCs w:val="18"/>
                <w:lang w:eastAsia="en-NZ"/>
              </w:rPr>
              <w:t> </w:t>
            </w:r>
          </w:p>
        </w:tc>
        <w:tc>
          <w:tcPr>
            <w:tcW w:w="2605" w:type="pct"/>
            <w:gridSpan w:val="2"/>
            <w:noWrap/>
            <w:hideMark/>
          </w:tcPr>
          <w:p w14:paraId="49BC9D18" w14:textId="77777777" w:rsidR="00BA7ACC" w:rsidRPr="002818D8" w:rsidRDefault="00BA7ACC" w:rsidP="00E16D94">
            <w:pPr>
              <w:rPr>
                <w:bCs/>
                <w:sz w:val="18"/>
                <w:szCs w:val="18"/>
                <w:lang w:val="en-NZ" w:eastAsia="en-NZ"/>
              </w:rPr>
            </w:pPr>
            <w:r w:rsidRPr="002818D8">
              <w:rPr>
                <w:bCs/>
                <w:sz w:val="18"/>
                <w:szCs w:val="18"/>
                <w:lang w:eastAsia="en-NZ"/>
              </w:rPr>
              <w:t>Thực hiện các vùng đất</w:t>
            </w:r>
          </w:p>
        </w:tc>
        <w:tc>
          <w:tcPr>
            <w:tcW w:w="773" w:type="pct"/>
            <w:noWrap/>
            <w:hideMark/>
          </w:tcPr>
          <w:p w14:paraId="63E389DE" w14:textId="77777777" w:rsidR="00BA7ACC" w:rsidRPr="002818D8" w:rsidRDefault="00BA7ACC" w:rsidP="00E16D94">
            <w:pPr>
              <w:rPr>
                <w:bCs/>
                <w:sz w:val="18"/>
                <w:szCs w:val="18"/>
                <w:lang w:val="en-NZ" w:eastAsia="en-NZ"/>
              </w:rPr>
            </w:pPr>
            <w:r w:rsidRPr="002818D8">
              <w:rPr>
                <w:bCs/>
                <w:sz w:val="18"/>
                <w:szCs w:val="18"/>
                <w:lang w:eastAsia="en-NZ"/>
              </w:rPr>
              <w:t>Tổng cộng</w:t>
            </w:r>
          </w:p>
        </w:tc>
      </w:tr>
      <w:tr w:rsidR="00BA7ACC" w:rsidRPr="000415F7" w14:paraId="297B279B" w14:textId="77777777" w:rsidTr="00A454D5">
        <w:trPr>
          <w:trHeight w:val="300"/>
        </w:trPr>
        <w:tc>
          <w:tcPr>
            <w:tcW w:w="1622" w:type="pct"/>
            <w:noWrap/>
            <w:hideMark/>
          </w:tcPr>
          <w:p w14:paraId="76E32444" w14:textId="77777777" w:rsidR="00BA7ACC" w:rsidRPr="002818D8" w:rsidRDefault="00BA7ACC" w:rsidP="00E16D94">
            <w:pPr>
              <w:rPr>
                <w:bCs/>
                <w:sz w:val="18"/>
                <w:szCs w:val="18"/>
                <w:lang w:val="en-NZ" w:eastAsia="en-NZ"/>
              </w:rPr>
            </w:pPr>
            <w:r w:rsidRPr="002818D8">
              <w:rPr>
                <w:bCs/>
                <w:sz w:val="18"/>
                <w:szCs w:val="18"/>
                <w:lang w:eastAsia="en-NZ"/>
              </w:rPr>
              <w:t> </w:t>
            </w:r>
          </w:p>
        </w:tc>
        <w:tc>
          <w:tcPr>
            <w:tcW w:w="1218" w:type="pct"/>
            <w:noWrap/>
            <w:hideMark/>
          </w:tcPr>
          <w:p w14:paraId="02F33420" w14:textId="77777777" w:rsidR="00BA7ACC" w:rsidRPr="002818D8" w:rsidRDefault="00BA7ACC" w:rsidP="00E16D94">
            <w:pPr>
              <w:rPr>
                <w:bCs/>
                <w:sz w:val="18"/>
                <w:szCs w:val="18"/>
                <w:lang w:val="en-NZ" w:eastAsia="en-NZ"/>
              </w:rPr>
            </w:pPr>
            <w:r w:rsidRPr="002818D8">
              <w:rPr>
                <w:bCs/>
                <w:sz w:val="18"/>
                <w:szCs w:val="18"/>
                <w:lang w:eastAsia="en-NZ"/>
              </w:rPr>
              <w:t>QT</w:t>
            </w:r>
          </w:p>
        </w:tc>
        <w:tc>
          <w:tcPr>
            <w:tcW w:w="1387" w:type="pct"/>
            <w:noWrap/>
            <w:hideMark/>
          </w:tcPr>
          <w:p w14:paraId="472366FF" w14:textId="77777777" w:rsidR="00BA7ACC" w:rsidRPr="002818D8" w:rsidRDefault="00BA7ACC" w:rsidP="00E16D94">
            <w:pPr>
              <w:rPr>
                <w:bCs/>
                <w:sz w:val="18"/>
                <w:szCs w:val="18"/>
                <w:lang w:val="en-NZ" w:eastAsia="en-NZ"/>
              </w:rPr>
            </w:pPr>
            <w:r w:rsidRPr="002818D8">
              <w:rPr>
                <w:bCs/>
                <w:sz w:val="18"/>
                <w:szCs w:val="18"/>
                <w:lang w:eastAsia="en-NZ"/>
              </w:rPr>
              <w:t>PY</w:t>
            </w:r>
          </w:p>
        </w:tc>
        <w:tc>
          <w:tcPr>
            <w:tcW w:w="773" w:type="pct"/>
            <w:noWrap/>
            <w:hideMark/>
          </w:tcPr>
          <w:p w14:paraId="34332765" w14:textId="77777777" w:rsidR="00BA7ACC" w:rsidRPr="002818D8" w:rsidRDefault="00BA7ACC" w:rsidP="00E16D94">
            <w:pPr>
              <w:rPr>
                <w:bCs/>
                <w:sz w:val="18"/>
                <w:szCs w:val="18"/>
                <w:lang w:val="en-NZ" w:eastAsia="en-NZ"/>
              </w:rPr>
            </w:pPr>
            <w:r w:rsidRPr="002818D8">
              <w:rPr>
                <w:bCs/>
                <w:sz w:val="18"/>
                <w:szCs w:val="18"/>
                <w:lang w:eastAsia="en-NZ"/>
              </w:rPr>
              <w:t>CRIEM 2</w:t>
            </w:r>
          </w:p>
        </w:tc>
      </w:tr>
      <w:tr w:rsidR="00BA7ACC" w:rsidRPr="000415F7" w14:paraId="6874688B" w14:textId="77777777" w:rsidTr="00A454D5">
        <w:trPr>
          <w:trHeight w:val="300"/>
        </w:trPr>
        <w:tc>
          <w:tcPr>
            <w:tcW w:w="5000" w:type="pct"/>
            <w:gridSpan w:val="4"/>
            <w:noWrap/>
            <w:hideMark/>
          </w:tcPr>
          <w:p w14:paraId="74AB3DF2" w14:textId="089AAC84" w:rsidR="00BA7ACC" w:rsidRPr="002818D8" w:rsidRDefault="00BA7ACC" w:rsidP="00E16D94">
            <w:pPr>
              <w:rPr>
                <w:bCs/>
                <w:sz w:val="18"/>
                <w:szCs w:val="18"/>
                <w:lang w:val="en-NZ" w:eastAsia="en-NZ"/>
              </w:rPr>
            </w:pPr>
            <w:r w:rsidRPr="002818D8">
              <w:rPr>
                <w:bCs/>
                <w:sz w:val="18"/>
                <w:szCs w:val="18"/>
                <w:lang w:eastAsia="en-NZ"/>
              </w:rPr>
              <w:t>Đầu ra 1: Khả năng chống chịu với khí hậu của cơ sở hạ tầng giao thông được cải thiện</w:t>
            </w:r>
          </w:p>
        </w:tc>
      </w:tr>
      <w:tr w:rsidR="00BA7ACC" w:rsidRPr="000415F7" w14:paraId="268EBF3A" w14:textId="77777777" w:rsidTr="00A454D5">
        <w:trPr>
          <w:trHeight w:val="20"/>
        </w:trPr>
        <w:tc>
          <w:tcPr>
            <w:tcW w:w="1622" w:type="pct"/>
            <w:noWrap/>
            <w:hideMark/>
          </w:tcPr>
          <w:p w14:paraId="54DB919C" w14:textId="77777777" w:rsidR="00BA7ACC" w:rsidRPr="000415F7" w:rsidRDefault="00BA7ACC" w:rsidP="00E16D94">
            <w:pPr>
              <w:rPr>
                <w:sz w:val="18"/>
                <w:szCs w:val="18"/>
                <w:lang w:val="en-NZ" w:eastAsia="en-NZ"/>
              </w:rPr>
            </w:pPr>
            <w:r w:rsidRPr="000415F7">
              <w:rPr>
                <w:sz w:val="18"/>
                <w:szCs w:val="18"/>
                <w:lang w:eastAsia="en-NZ"/>
              </w:rPr>
              <w:t>Số lượng tiểu dự án</w:t>
            </w:r>
          </w:p>
        </w:tc>
        <w:tc>
          <w:tcPr>
            <w:tcW w:w="1218" w:type="pct"/>
            <w:noWrap/>
            <w:hideMark/>
          </w:tcPr>
          <w:p w14:paraId="066DE3D8" w14:textId="77777777" w:rsidR="00BA7ACC" w:rsidRPr="000415F7" w:rsidRDefault="00BA7ACC" w:rsidP="00E16D94">
            <w:pPr>
              <w:rPr>
                <w:sz w:val="18"/>
                <w:szCs w:val="18"/>
                <w:lang w:val="en-NZ" w:eastAsia="en-NZ"/>
              </w:rPr>
            </w:pPr>
            <w:r w:rsidRPr="000415F7">
              <w:rPr>
                <w:sz w:val="18"/>
                <w:szCs w:val="18"/>
                <w:lang w:eastAsia="en-NZ"/>
              </w:rPr>
              <w:t>5</w:t>
            </w:r>
          </w:p>
        </w:tc>
        <w:tc>
          <w:tcPr>
            <w:tcW w:w="1387" w:type="pct"/>
            <w:noWrap/>
            <w:hideMark/>
          </w:tcPr>
          <w:p w14:paraId="40CA8499" w14:textId="77777777" w:rsidR="00BA7ACC" w:rsidRPr="000415F7" w:rsidRDefault="00BA7ACC" w:rsidP="00E16D94">
            <w:pPr>
              <w:rPr>
                <w:sz w:val="18"/>
                <w:szCs w:val="18"/>
                <w:lang w:val="en-NZ" w:eastAsia="en-NZ"/>
              </w:rPr>
            </w:pPr>
            <w:r w:rsidRPr="000415F7">
              <w:rPr>
                <w:sz w:val="18"/>
                <w:szCs w:val="18"/>
                <w:lang w:eastAsia="en-NZ"/>
              </w:rPr>
              <w:t>3</w:t>
            </w:r>
          </w:p>
        </w:tc>
        <w:tc>
          <w:tcPr>
            <w:tcW w:w="773" w:type="pct"/>
            <w:noWrap/>
            <w:hideMark/>
          </w:tcPr>
          <w:p w14:paraId="344DC516" w14:textId="77777777" w:rsidR="00BA7ACC" w:rsidRPr="000415F7" w:rsidRDefault="00BA7ACC" w:rsidP="00E16D94">
            <w:pPr>
              <w:rPr>
                <w:sz w:val="18"/>
                <w:szCs w:val="18"/>
                <w:lang w:val="en-NZ" w:eastAsia="en-NZ"/>
              </w:rPr>
            </w:pPr>
            <w:r w:rsidRPr="000415F7">
              <w:rPr>
                <w:sz w:val="18"/>
                <w:szCs w:val="18"/>
                <w:lang w:eastAsia="en-NZ"/>
              </w:rPr>
              <w:t>8</w:t>
            </w:r>
          </w:p>
        </w:tc>
      </w:tr>
      <w:tr w:rsidR="00BA7ACC" w:rsidRPr="000415F7" w14:paraId="6442E9B7" w14:textId="77777777" w:rsidTr="00A454D5">
        <w:trPr>
          <w:trHeight w:val="20"/>
        </w:trPr>
        <w:tc>
          <w:tcPr>
            <w:tcW w:w="1622" w:type="pct"/>
            <w:noWrap/>
            <w:hideMark/>
          </w:tcPr>
          <w:p w14:paraId="4D4ACC91" w14:textId="77777777" w:rsidR="00BA7ACC" w:rsidRPr="000415F7" w:rsidRDefault="00BA7ACC" w:rsidP="00E16D94">
            <w:pPr>
              <w:rPr>
                <w:sz w:val="18"/>
                <w:szCs w:val="18"/>
                <w:lang w:val="en-NZ" w:eastAsia="en-NZ"/>
              </w:rPr>
            </w:pPr>
            <w:r w:rsidRPr="000415F7">
              <w:rPr>
                <w:sz w:val="18"/>
                <w:szCs w:val="18"/>
                <w:lang w:eastAsia="en-NZ"/>
              </w:rPr>
              <w:t>Đầu tư chỉ định (US $mill)</w:t>
            </w:r>
          </w:p>
        </w:tc>
        <w:tc>
          <w:tcPr>
            <w:tcW w:w="1218" w:type="pct"/>
            <w:noWrap/>
            <w:hideMark/>
          </w:tcPr>
          <w:p w14:paraId="4996AEDE" w14:textId="77777777" w:rsidR="00BA7ACC" w:rsidRPr="000415F7" w:rsidRDefault="00BA7ACC" w:rsidP="00E16D94">
            <w:pPr>
              <w:rPr>
                <w:sz w:val="18"/>
                <w:szCs w:val="18"/>
                <w:lang w:val="en-NZ" w:eastAsia="en-NZ"/>
              </w:rPr>
            </w:pPr>
            <w:r w:rsidRPr="000415F7">
              <w:rPr>
                <w:sz w:val="18"/>
                <w:szCs w:val="18"/>
                <w:lang w:eastAsia="en-NZ"/>
              </w:rPr>
              <w:t>$26.1</w:t>
            </w:r>
          </w:p>
        </w:tc>
        <w:tc>
          <w:tcPr>
            <w:tcW w:w="1387" w:type="pct"/>
            <w:noWrap/>
            <w:hideMark/>
          </w:tcPr>
          <w:p w14:paraId="34BF4C79" w14:textId="77777777" w:rsidR="00BA7ACC" w:rsidRPr="000415F7" w:rsidRDefault="00BA7ACC" w:rsidP="00E16D94">
            <w:pPr>
              <w:rPr>
                <w:sz w:val="18"/>
                <w:szCs w:val="18"/>
                <w:lang w:val="en-NZ" w:eastAsia="en-NZ"/>
              </w:rPr>
            </w:pPr>
            <w:r w:rsidRPr="000415F7">
              <w:rPr>
                <w:sz w:val="18"/>
                <w:szCs w:val="18"/>
              </w:rPr>
              <w:t>$29.1</w:t>
            </w:r>
          </w:p>
        </w:tc>
        <w:tc>
          <w:tcPr>
            <w:tcW w:w="773" w:type="pct"/>
            <w:noWrap/>
            <w:hideMark/>
          </w:tcPr>
          <w:p w14:paraId="29E57EEC" w14:textId="77777777" w:rsidR="00BA7ACC" w:rsidRPr="000415F7" w:rsidRDefault="00BA7ACC" w:rsidP="00E16D94">
            <w:pPr>
              <w:rPr>
                <w:sz w:val="18"/>
                <w:szCs w:val="18"/>
                <w:lang w:val="en-NZ" w:eastAsia="en-NZ"/>
              </w:rPr>
            </w:pPr>
            <w:r w:rsidRPr="000415F7">
              <w:rPr>
                <w:sz w:val="18"/>
                <w:szCs w:val="18"/>
              </w:rPr>
              <w:t>$55.23</w:t>
            </w:r>
          </w:p>
        </w:tc>
      </w:tr>
      <w:tr w:rsidR="00BA7ACC" w:rsidRPr="000415F7" w14:paraId="1CAA47C3" w14:textId="77777777" w:rsidTr="00A454D5">
        <w:trPr>
          <w:trHeight w:val="20"/>
        </w:trPr>
        <w:tc>
          <w:tcPr>
            <w:tcW w:w="1622" w:type="pct"/>
            <w:noWrap/>
            <w:hideMark/>
          </w:tcPr>
          <w:p w14:paraId="760D0458" w14:textId="77777777" w:rsidR="00BA7ACC" w:rsidRPr="000415F7" w:rsidRDefault="00BA7ACC" w:rsidP="00E16D94">
            <w:pPr>
              <w:rPr>
                <w:sz w:val="18"/>
                <w:szCs w:val="18"/>
                <w:lang w:val="en-NZ" w:eastAsia="en-NZ"/>
              </w:rPr>
            </w:pPr>
            <w:r w:rsidRPr="000415F7">
              <w:rPr>
                <w:sz w:val="18"/>
                <w:szCs w:val="18"/>
                <w:lang w:eastAsia="en-NZ"/>
              </w:rPr>
              <w:t>Km đường</w:t>
            </w:r>
          </w:p>
        </w:tc>
        <w:tc>
          <w:tcPr>
            <w:tcW w:w="1218" w:type="pct"/>
            <w:noWrap/>
            <w:hideMark/>
          </w:tcPr>
          <w:p w14:paraId="6C6C8F44" w14:textId="77777777" w:rsidR="00BA7ACC" w:rsidRPr="000415F7" w:rsidRDefault="00BA7ACC" w:rsidP="00E16D94">
            <w:pPr>
              <w:rPr>
                <w:sz w:val="18"/>
                <w:szCs w:val="18"/>
                <w:lang w:val="en-NZ" w:eastAsia="en-NZ"/>
              </w:rPr>
            </w:pPr>
            <w:r w:rsidRPr="000415F7">
              <w:rPr>
                <w:sz w:val="18"/>
                <w:szCs w:val="18"/>
                <w:lang w:eastAsia="en-NZ"/>
              </w:rPr>
              <w:t>71.15</w:t>
            </w:r>
          </w:p>
        </w:tc>
        <w:tc>
          <w:tcPr>
            <w:tcW w:w="1387" w:type="pct"/>
            <w:noWrap/>
            <w:hideMark/>
          </w:tcPr>
          <w:p w14:paraId="1BC101BE" w14:textId="77777777" w:rsidR="00BA7ACC" w:rsidRPr="000415F7" w:rsidRDefault="00BA7ACC" w:rsidP="00E16D94">
            <w:pPr>
              <w:rPr>
                <w:sz w:val="18"/>
                <w:szCs w:val="18"/>
                <w:lang w:val="en-NZ" w:eastAsia="en-NZ"/>
              </w:rPr>
            </w:pPr>
            <w:r w:rsidRPr="000415F7">
              <w:rPr>
                <w:sz w:val="18"/>
                <w:szCs w:val="18"/>
              </w:rPr>
              <w:t>60.5</w:t>
            </w:r>
          </w:p>
        </w:tc>
        <w:tc>
          <w:tcPr>
            <w:tcW w:w="773" w:type="pct"/>
            <w:noWrap/>
            <w:hideMark/>
          </w:tcPr>
          <w:p w14:paraId="566C8800" w14:textId="77777777" w:rsidR="00BA7ACC" w:rsidRPr="000415F7" w:rsidRDefault="00BA7ACC" w:rsidP="00E16D94">
            <w:pPr>
              <w:rPr>
                <w:sz w:val="18"/>
                <w:szCs w:val="18"/>
                <w:lang w:val="en-NZ" w:eastAsia="en-NZ"/>
              </w:rPr>
            </w:pPr>
            <w:r w:rsidRPr="000415F7">
              <w:rPr>
                <w:sz w:val="18"/>
                <w:szCs w:val="18"/>
              </w:rPr>
              <w:t>131.7</w:t>
            </w:r>
          </w:p>
        </w:tc>
      </w:tr>
      <w:tr w:rsidR="00BA7ACC" w:rsidRPr="000415F7" w14:paraId="1E0572A9" w14:textId="77777777" w:rsidTr="00A454D5">
        <w:trPr>
          <w:trHeight w:val="20"/>
        </w:trPr>
        <w:tc>
          <w:tcPr>
            <w:tcW w:w="1622" w:type="pct"/>
            <w:noWrap/>
            <w:hideMark/>
          </w:tcPr>
          <w:p w14:paraId="4B8FBC8F" w14:textId="77777777" w:rsidR="00BA7ACC" w:rsidRPr="000415F7" w:rsidRDefault="00BA7ACC" w:rsidP="00E16D94">
            <w:pPr>
              <w:rPr>
                <w:sz w:val="18"/>
                <w:szCs w:val="18"/>
                <w:lang w:val="en-NZ" w:eastAsia="en-NZ"/>
              </w:rPr>
            </w:pPr>
            <w:r w:rsidRPr="000415F7">
              <w:rPr>
                <w:sz w:val="18"/>
                <w:szCs w:val="18"/>
                <w:lang w:eastAsia="en-NZ"/>
              </w:rPr>
              <w:t>Số: Xã</w:t>
            </w:r>
          </w:p>
        </w:tc>
        <w:tc>
          <w:tcPr>
            <w:tcW w:w="1218" w:type="pct"/>
            <w:noWrap/>
            <w:hideMark/>
          </w:tcPr>
          <w:p w14:paraId="6441A70B" w14:textId="77777777" w:rsidR="00BA7ACC" w:rsidRPr="000415F7" w:rsidRDefault="00BA7ACC" w:rsidP="00E16D94">
            <w:pPr>
              <w:rPr>
                <w:sz w:val="18"/>
                <w:szCs w:val="18"/>
                <w:lang w:val="en-NZ" w:eastAsia="en-NZ"/>
              </w:rPr>
            </w:pPr>
            <w:r w:rsidRPr="000415F7">
              <w:rPr>
                <w:sz w:val="18"/>
                <w:szCs w:val="18"/>
              </w:rPr>
              <w:t>8</w:t>
            </w:r>
          </w:p>
        </w:tc>
        <w:tc>
          <w:tcPr>
            <w:tcW w:w="1387" w:type="pct"/>
            <w:noWrap/>
            <w:hideMark/>
          </w:tcPr>
          <w:p w14:paraId="45B23CD1" w14:textId="77777777" w:rsidR="00BA7ACC" w:rsidRPr="000415F7" w:rsidRDefault="00BA7ACC" w:rsidP="00E16D94">
            <w:pPr>
              <w:rPr>
                <w:sz w:val="18"/>
                <w:szCs w:val="18"/>
                <w:lang w:val="en-NZ" w:eastAsia="en-NZ"/>
              </w:rPr>
            </w:pPr>
            <w:r w:rsidRPr="000415F7">
              <w:rPr>
                <w:sz w:val="18"/>
                <w:szCs w:val="18"/>
              </w:rPr>
              <w:t>14</w:t>
            </w:r>
          </w:p>
        </w:tc>
        <w:tc>
          <w:tcPr>
            <w:tcW w:w="773" w:type="pct"/>
            <w:noWrap/>
            <w:hideMark/>
          </w:tcPr>
          <w:p w14:paraId="61D40660" w14:textId="77777777" w:rsidR="00BA7ACC" w:rsidRPr="000415F7" w:rsidRDefault="00BA7ACC" w:rsidP="00E16D94">
            <w:pPr>
              <w:rPr>
                <w:sz w:val="18"/>
                <w:szCs w:val="18"/>
                <w:lang w:val="en-NZ" w:eastAsia="en-NZ"/>
              </w:rPr>
            </w:pPr>
            <w:r w:rsidRPr="000415F7">
              <w:rPr>
                <w:sz w:val="18"/>
                <w:szCs w:val="18"/>
              </w:rPr>
              <w:t>22</w:t>
            </w:r>
          </w:p>
        </w:tc>
      </w:tr>
      <w:tr w:rsidR="00BA7ACC" w:rsidRPr="000415F7" w14:paraId="1C77D882" w14:textId="77777777" w:rsidTr="00A454D5">
        <w:trPr>
          <w:trHeight w:val="20"/>
        </w:trPr>
        <w:tc>
          <w:tcPr>
            <w:tcW w:w="1622" w:type="pct"/>
            <w:noWrap/>
            <w:hideMark/>
          </w:tcPr>
          <w:p w14:paraId="520C7271" w14:textId="77777777" w:rsidR="00BA7ACC" w:rsidRPr="000415F7" w:rsidRDefault="00BA7ACC" w:rsidP="00E16D94">
            <w:pPr>
              <w:rPr>
                <w:sz w:val="18"/>
                <w:szCs w:val="18"/>
                <w:lang w:val="en-NZ" w:eastAsia="en-NZ"/>
              </w:rPr>
            </w:pPr>
            <w:r w:rsidRPr="000415F7">
              <w:rPr>
                <w:sz w:val="18"/>
                <w:szCs w:val="18"/>
                <w:lang w:eastAsia="en-NZ"/>
              </w:rPr>
              <w:t xml:space="preserve">Người thụ hưởng trực tiếp </w:t>
            </w:r>
          </w:p>
        </w:tc>
        <w:tc>
          <w:tcPr>
            <w:tcW w:w="1218" w:type="pct"/>
            <w:noWrap/>
            <w:hideMark/>
          </w:tcPr>
          <w:p w14:paraId="428F49F8" w14:textId="77777777" w:rsidR="00BA7ACC" w:rsidRPr="000415F7" w:rsidRDefault="00BA7ACC" w:rsidP="00E16D94">
            <w:pPr>
              <w:rPr>
                <w:sz w:val="18"/>
                <w:szCs w:val="18"/>
                <w:lang w:val="en-NZ" w:eastAsia="en-NZ"/>
              </w:rPr>
            </w:pPr>
            <w:r w:rsidRPr="000415F7">
              <w:rPr>
                <w:sz w:val="18"/>
                <w:szCs w:val="18"/>
                <w:lang w:eastAsia="en-NZ"/>
              </w:rPr>
              <w:t>26,401</w:t>
            </w:r>
          </w:p>
        </w:tc>
        <w:tc>
          <w:tcPr>
            <w:tcW w:w="1387" w:type="pct"/>
            <w:noWrap/>
            <w:hideMark/>
          </w:tcPr>
          <w:p w14:paraId="0E157EAC" w14:textId="77777777" w:rsidR="00BA7ACC" w:rsidRPr="000415F7" w:rsidRDefault="00BA7ACC" w:rsidP="00E16D94">
            <w:pPr>
              <w:rPr>
                <w:sz w:val="18"/>
                <w:szCs w:val="18"/>
                <w:lang w:val="en-NZ" w:eastAsia="en-NZ"/>
              </w:rPr>
            </w:pPr>
            <w:r w:rsidRPr="000415F7">
              <w:rPr>
                <w:sz w:val="18"/>
                <w:szCs w:val="18"/>
                <w:lang w:eastAsia="en-NZ"/>
              </w:rPr>
              <w:t>65,327</w:t>
            </w:r>
          </w:p>
        </w:tc>
        <w:tc>
          <w:tcPr>
            <w:tcW w:w="773" w:type="pct"/>
            <w:noWrap/>
            <w:hideMark/>
          </w:tcPr>
          <w:p w14:paraId="69A93C36" w14:textId="77777777" w:rsidR="00BA7ACC" w:rsidRPr="000415F7" w:rsidRDefault="00BA7ACC" w:rsidP="00E16D94">
            <w:pPr>
              <w:rPr>
                <w:sz w:val="18"/>
                <w:szCs w:val="18"/>
                <w:lang w:val="en-NZ" w:eastAsia="en-NZ"/>
              </w:rPr>
            </w:pPr>
            <w:r w:rsidRPr="000415F7">
              <w:rPr>
                <w:sz w:val="18"/>
                <w:szCs w:val="18"/>
                <w:lang w:eastAsia="en-NZ"/>
              </w:rPr>
              <w:t>91,728</w:t>
            </w:r>
          </w:p>
        </w:tc>
      </w:tr>
      <w:tr w:rsidR="00BA7ACC" w:rsidRPr="000415F7" w14:paraId="3B4E0144" w14:textId="77777777" w:rsidTr="00A454D5">
        <w:trPr>
          <w:trHeight w:val="300"/>
        </w:trPr>
        <w:tc>
          <w:tcPr>
            <w:tcW w:w="5000" w:type="pct"/>
            <w:gridSpan w:val="4"/>
            <w:noWrap/>
            <w:hideMark/>
          </w:tcPr>
          <w:p w14:paraId="3CB9B47D" w14:textId="6431F8F9" w:rsidR="00BA7ACC" w:rsidRPr="002818D8" w:rsidRDefault="00BA7ACC" w:rsidP="00E16D94">
            <w:pPr>
              <w:rPr>
                <w:bCs/>
                <w:sz w:val="18"/>
                <w:szCs w:val="18"/>
                <w:lang w:val="en-NZ" w:eastAsia="en-NZ"/>
              </w:rPr>
            </w:pPr>
            <w:r w:rsidRPr="002818D8">
              <w:rPr>
                <w:bCs/>
                <w:sz w:val="18"/>
                <w:szCs w:val="18"/>
                <w:lang w:eastAsia="en-NZ"/>
              </w:rPr>
              <w:t>Kết quả 2: Cải thiện khả năng chống chịu với khí hậu của cơ sở hạ tầng tài nguyên nước</w:t>
            </w:r>
          </w:p>
        </w:tc>
      </w:tr>
      <w:tr w:rsidR="00BA7ACC" w:rsidRPr="000415F7" w14:paraId="73D4AC3E" w14:textId="77777777" w:rsidTr="00A454D5">
        <w:trPr>
          <w:trHeight w:val="300"/>
        </w:trPr>
        <w:tc>
          <w:tcPr>
            <w:tcW w:w="1622" w:type="pct"/>
            <w:noWrap/>
            <w:hideMark/>
          </w:tcPr>
          <w:p w14:paraId="3A937016" w14:textId="77777777" w:rsidR="00BA7ACC" w:rsidRPr="000415F7" w:rsidRDefault="00BA7ACC" w:rsidP="00E16D94">
            <w:pPr>
              <w:rPr>
                <w:sz w:val="18"/>
                <w:szCs w:val="18"/>
                <w:lang w:val="en-NZ" w:eastAsia="en-NZ"/>
              </w:rPr>
            </w:pPr>
            <w:r w:rsidRPr="000415F7">
              <w:rPr>
                <w:sz w:val="18"/>
                <w:szCs w:val="18"/>
                <w:lang w:eastAsia="en-NZ"/>
              </w:rPr>
              <w:t>Số lượng tiểu dự án</w:t>
            </w:r>
          </w:p>
        </w:tc>
        <w:tc>
          <w:tcPr>
            <w:tcW w:w="1218" w:type="pct"/>
            <w:noWrap/>
            <w:hideMark/>
          </w:tcPr>
          <w:p w14:paraId="453FC26D" w14:textId="77777777" w:rsidR="00BA7ACC" w:rsidRPr="000415F7" w:rsidRDefault="00BA7ACC" w:rsidP="00E16D94">
            <w:pPr>
              <w:rPr>
                <w:sz w:val="18"/>
                <w:szCs w:val="18"/>
                <w:lang w:val="en-NZ" w:eastAsia="en-NZ"/>
              </w:rPr>
            </w:pPr>
            <w:r w:rsidRPr="000415F7">
              <w:rPr>
                <w:sz w:val="18"/>
                <w:szCs w:val="18"/>
                <w:lang w:eastAsia="en-NZ"/>
              </w:rPr>
              <w:t>3</w:t>
            </w:r>
          </w:p>
        </w:tc>
        <w:tc>
          <w:tcPr>
            <w:tcW w:w="1387" w:type="pct"/>
            <w:noWrap/>
            <w:hideMark/>
          </w:tcPr>
          <w:p w14:paraId="3A129F8C" w14:textId="77777777" w:rsidR="00BA7ACC" w:rsidRPr="000415F7" w:rsidRDefault="00BA7ACC" w:rsidP="00E16D94">
            <w:pPr>
              <w:rPr>
                <w:sz w:val="18"/>
                <w:szCs w:val="18"/>
                <w:lang w:val="en-NZ" w:eastAsia="en-NZ"/>
              </w:rPr>
            </w:pPr>
            <w:r w:rsidRPr="000415F7">
              <w:rPr>
                <w:sz w:val="18"/>
                <w:szCs w:val="18"/>
                <w:lang w:eastAsia="en-NZ"/>
              </w:rPr>
              <w:t>2</w:t>
            </w:r>
          </w:p>
        </w:tc>
        <w:tc>
          <w:tcPr>
            <w:tcW w:w="773" w:type="pct"/>
            <w:noWrap/>
            <w:hideMark/>
          </w:tcPr>
          <w:p w14:paraId="777F906D" w14:textId="77777777" w:rsidR="00BA7ACC" w:rsidRPr="000415F7" w:rsidRDefault="00BA7ACC" w:rsidP="00E16D94">
            <w:pPr>
              <w:rPr>
                <w:sz w:val="18"/>
                <w:szCs w:val="18"/>
                <w:lang w:val="en-NZ" w:eastAsia="en-NZ"/>
              </w:rPr>
            </w:pPr>
            <w:r w:rsidRPr="000415F7">
              <w:rPr>
                <w:sz w:val="18"/>
                <w:szCs w:val="18"/>
                <w:lang w:eastAsia="en-NZ"/>
              </w:rPr>
              <w:t>5</w:t>
            </w:r>
          </w:p>
        </w:tc>
      </w:tr>
      <w:tr w:rsidR="00BA7ACC" w:rsidRPr="000415F7" w14:paraId="5D99A150" w14:textId="77777777" w:rsidTr="00A454D5">
        <w:trPr>
          <w:trHeight w:val="300"/>
        </w:trPr>
        <w:tc>
          <w:tcPr>
            <w:tcW w:w="1622" w:type="pct"/>
            <w:noWrap/>
            <w:hideMark/>
          </w:tcPr>
          <w:p w14:paraId="40E0B019" w14:textId="77777777" w:rsidR="00BA7ACC" w:rsidRPr="000415F7" w:rsidRDefault="00BA7ACC" w:rsidP="00E16D94">
            <w:pPr>
              <w:rPr>
                <w:sz w:val="18"/>
                <w:szCs w:val="18"/>
                <w:lang w:val="en-NZ" w:eastAsia="en-NZ"/>
              </w:rPr>
            </w:pPr>
            <w:r w:rsidRPr="000415F7">
              <w:rPr>
                <w:sz w:val="18"/>
                <w:szCs w:val="18"/>
                <w:lang w:eastAsia="en-NZ"/>
              </w:rPr>
              <w:t>Đầu tư chỉ định (US $mill)</w:t>
            </w:r>
          </w:p>
        </w:tc>
        <w:tc>
          <w:tcPr>
            <w:tcW w:w="1218" w:type="pct"/>
            <w:noWrap/>
            <w:hideMark/>
          </w:tcPr>
          <w:p w14:paraId="06D08661" w14:textId="77777777" w:rsidR="00BA7ACC" w:rsidRPr="000415F7" w:rsidRDefault="00BA7ACC" w:rsidP="00E16D94">
            <w:pPr>
              <w:rPr>
                <w:sz w:val="18"/>
                <w:szCs w:val="18"/>
                <w:lang w:val="en-NZ" w:eastAsia="en-NZ"/>
              </w:rPr>
            </w:pPr>
            <w:r w:rsidRPr="000415F7">
              <w:rPr>
                <w:sz w:val="18"/>
                <w:szCs w:val="18"/>
              </w:rPr>
              <w:t>6.85</w:t>
            </w:r>
          </w:p>
        </w:tc>
        <w:tc>
          <w:tcPr>
            <w:tcW w:w="1387" w:type="pct"/>
            <w:noWrap/>
            <w:hideMark/>
          </w:tcPr>
          <w:p w14:paraId="08BFDBCF" w14:textId="77777777" w:rsidR="00BA7ACC" w:rsidRPr="000415F7" w:rsidRDefault="00BA7ACC" w:rsidP="00E16D94">
            <w:pPr>
              <w:rPr>
                <w:sz w:val="18"/>
                <w:szCs w:val="18"/>
                <w:lang w:val="en-NZ" w:eastAsia="en-NZ"/>
              </w:rPr>
            </w:pPr>
            <w:r w:rsidRPr="000415F7">
              <w:rPr>
                <w:sz w:val="18"/>
                <w:szCs w:val="18"/>
                <w:lang w:eastAsia="en-NZ"/>
              </w:rPr>
              <w:t>9.83</w:t>
            </w:r>
          </w:p>
        </w:tc>
        <w:tc>
          <w:tcPr>
            <w:tcW w:w="773" w:type="pct"/>
            <w:noWrap/>
            <w:hideMark/>
          </w:tcPr>
          <w:p w14:paraId="436039E3" w14:textId="77777777" w:rsidR="00BA7ACC" w:rsidRPr="000415F7" w:rsidRDefault="00BA7ACC" w:rsidP="00E16D94">
            <w:pPr>
              <w:rPr>
                <w:sz w:val="18"/>
                <w:szCs w:val="18"/>
                <w:lang w:val="en-NZ" w:eastAsia="en-NZ"/>
              </w:rPr>
            </w:pPr>
            <w:r w:rsidRPr="000415F7">
              <w:rPr>
                <w:sz w:val="18"/>
                <w:szCs w:val="18"/>
                <w:lang w:eastAsia="en-NZ"/>
              </w:rPr>
              <w:t>16.69</w:t>
            </w:r>
          </w:p>
        </w:tc>
      </w:tr>
      <w:tr w:rsidR="00BA7ACC" w:rsidRPr="000415F7" w14:paraId="1C6D7BB9" w14:textId="77777777" w:rsidTr="00A454D5">
        <w:trPr>
          <w:trHeight w:val="300"/>
        </w:trPr>
        <w:tc>
          <w:tcPr>
            <w:tcW w:w="1622" w:type="pct"/>
            <w:noWrap/>
            <w:hideMark/>
          </w:tcPr>
          <w:p w14:paraId="69CE70D2" w14:textId="77777777" w:rsidR="00BA7ACC" w:rsidRPr="000415F7" w:rsidRDefault="00BA7ACC" w:rsidP="00E16D94">
            <w:pPr>
              <w:rPr>
                <w:sz w:val="18"/>
                <w:szCs w:val="18"/>
                <w:lang w:val="en-NZ" w:eastAsia="en-NZ"/>
              </w:rPr>
            </w:pPr>
            <w:r w:rsidRPr="000415F7">
              <w:rPr>
                <w:sz w:val="18"/>
                <w:szCs w:val="18"/>
                <w:lang w:eastAsia="en-NZ"/>
              </w:rPr>
              <w:t>Số xã</w:t>
            </w:r>
          </w:p>
        </w:tc>
        <w:tc>
          <w:tcPr>
            <w:tcW w:w="1218" w:type="pct"/>
            <w:noWrap/>
            <w:hideMark/>
          </w:tcPr>
          <w:p w14:paraId="2FCB24AC" w14:textId="77777777" w:rsidR="00BA7ACC" w:rsidRPr="000415F7" w:rsidRDefault="00BA7ACC" w:rsidP="00E16D94">
            <w:pPr>
              <w:rPr>
                <w:sz w:val="18"/>
                <w:szCs w:val="18"/>
                <w:lang w:val="en-NZ" w:eastAsia="en-NZ"/>
              </w:rPr>
            </w:pPr>
            <w:r w:rsidRPr="000415F7">
              <w:rPr>
                <w:sz w:val="18"/>
                <w:szCs w:val="18"/>
                <w:lang w:eastAsia="en-NZ"/>
              </w:rPr>
              <w:t>7</w:t>
            </w:r>
          </w:p>
        </w:tc>
        <w:tc>
          <w:tcPr>
            <w:tcW w:w="1387" w:type="pct"/>
            <w:noWrap/>
            <w:hideMark/>
          </w:tcPr>
          <w:p w14:paraId="1F4AA20B" w14:textId="77777777" w:rsidR="00BA7ACC" w:rsidRPr="000415F7" w:rsidRDefault="00BA7ACC" w:rsidP="00E16D94">
            <w:pPr>
              <w:rPr>
                <w:sz w:val="18"/>
                <w:szCs w:val="18"/>
                <w:lang w:val="en-NZ" w:eastAsia="en-NZ"/>
              </w:rPr>
            </w:pPr>
            <w:r w:rsidRPr="000415F7">
              <w:rPr>
                <w:sz w:val="18"/>
                <w:szCs w:val="18"/>
                <w:lang w:eastAsia="en-NZ"/>
              </w:rPr>
              <w:t>5</w:t>
            </w:r>
          </w:p>
        </w:tc>
        <w:tc>
          <w:tcPr>
            <w:tcW w:w="773" w:type="pct"/>
            <w:noWrap/>
            <w:hideMark/>
          </w:tcPr>
          <w:p w14:paraId="0D374562" w14:textId="77777777" w:rsidR="00BA7ACC" w:rsidRPr="000415F7" w:rsidRDefault="00BA7ACC" w:rsidP="00E16D94">
            <w:pPr>
              <w:rPr>
                <w:sz w:val="18"/>
                <w:szCs w:val="18"/>
                <w:lang w:val="en-NZ" w:eastAsia="en-NZ"/>
              </w:rPr>
            </w:pPr>
            <w:r w:rsidRPr="000415F7">
              <w:rPr>
                <w:sz w:val="18"/>
                <w:szCs w:val="18"/>
                <w:lang w:eastAsia="en-NZ"/>
              </w:rPr>
              <w:t>12</w:t>
            </w:r>
          </w:p>
        </w:tc>
      </w:tr>
      <w:tr w:rsidR="00BA7ACC" w:rsidRPr="000415F7" w14:paraId="6245C3FA" w14:textId="77777777" w:rsidTr="00A454D5">
        <w:trPr>
          <w:trHeight w:val="300"/>
        </w:trPr>
        <w:tc>
          <w:tcPr>
            <w:tcW w:w="1622" w:type="pct"/>
            <w:noWrap/>
            <w:hideMark/>
          </w:tcPr>
          <w:p w14:paraId="2F3027BF" w14:textId="77777777" w:rsidR="00BA7ACC" w:rsidRPr="000415F7" w:rsidRDefault="00BA7ACC" w:rsidP="00E16D94">
            <w:pPr>
              <w:rPr>
                <w:sz w:val="18"/>
                <w:szCs w:val="18"/>
                <w:lang w:val="en-NZ" w:eastAsia="en-NZ"/>
              </w:rPr>
            </w:pPr>
            <w:r w:rsidRPr="000415F7">
              <w:rPr>
                <w:sz w:val="18"/>
                <w:szCs w:val="18"/>
                <w:lang w:eastAsia="en-NZ"/>
              </w:rPr>
              <w:t xml:space="preserve">Người thụ hưởng trực tiếp  </w:t>
            </w:r>
          </w:p>
        </w:tc>
        <w:tc>
          <w:tcPr>
            <w:tcW w:w="1218" w:type="pct"/>
            <w:noWrap/>
            <w:hideMark/>
          </w:tcPr>
          <w:p w14:paraId="6571A56C" w14:textId="77777777" w:rsidR="00BA7ACC" w:rsidRPr="000415F7" w:rsidRDefault="00BA7ACC" w:rsidP="00E16D94">
            <w:pPr>
              <w:rPr>
                <w:sz w:val="18"/>
                <w:szCs w:val="18"/>
                <w:lang w:val="en-NZ" w:eastAsia="en-NZ"/>
              </w:rPr>
            </w:pPr>
            <w:r w:rsidRPr="000415F7">
              <w:rPr>
                <w:sz w:val="18"/>
                <w:szCs w:val="18"/>
                <w:lang w:eastAsia="en-NZ"/>
              </w:rPr>
              <w:t>27,347</w:t>
            </w:r>
          </w:p>
        </w:tc>
        <w:tc>
          <w:tcPr>
            <w:tcW w:w="1387" w:type="pct"/>
            <w:noWrap/>
            <w:hideMark/>
          </w:tcPr>
          <w:p w14:paraId="53E414AC" w14:textId="77777777" w:rsidR="00BA7ACC" w:rsidRPr="000415F7" w:rsidRDefault="00BA7ACC" w:rsidP="00E16D94">
            <w:pPr>
              <w:rPr>
                <w:sz w:val="18"/>
                <w:szCs w:val="18"/>
                <w:lang w:val="en-NZ" w:eastAsia="en-NZ"/>
              </w:rPr>
            </w:pPr>
            <w:r w:rsidRPr="000415F7">
              <w:rPr>
                <w:sz w:val="18"/>
                <w:szCs w:val="18"/>
                <w:lang w:eastAsia="en-NZ"/>
              </w:rPr>
              <w:t>23,240</w:t>
            </w:r>
          </w:p>
        </w:tc>
        <w:tc>
          <w:tcPr>
            <w:tcW w:w="773" w:type="pct"/>
            <w:noWrap/>
            <w:hideMark/>
          </w:tcPr>
          <w:p w14:paraId="6FF9EEA9" w14:textId="77777777" w:rsidR="00BA7ACC" w:rsidRPr="000415F7" w:rsidRDefault="00BA7ACC" w:rsidP="00E16D94">
            <w:pPr>
              <w:rPr>
                <w:sz w:val="18"/>
                <w:szCs w:val="18"/>
                <w:lang w:val="en-NZ" w:eastAsia="en-NZ"/>
              </w:rPr>
            </w:pPr>
            <w:r w:rsidRPr="000415F7">
              <w:rPr>
                <w:sz w:val="18"/>
                <w:szCs w:val="18"/>
                <w:lang w:eastAsia="en-NZ"/>
              </w:rPr>
              <w:t>50,587</w:t>
            </w:r>
          </w:p>
        </w:tc>
      </w:tr>
      <w:tr w:rsidR="00BA7ACC" w:rsidRPr="000415F7" w14:paraId="1BFBC535" w14:textId="77777777" w:rsidTr="00A454D5">
        <w:trPr>
          <w:trHeight w:val="300"/>
        </w:trPr>
        <w:tc>
          <w:tcPr>
            <w:tcW w:w="5000" w:type="pct"/>
            <w:gridSpan w:val="4"/>
            <w:noWrap/>
            <w:hideMark/>
          </w:tcPr>
          <w:p w14:paraId="297C2DF4" w14:textId="77777777" w:rsidR="00BA7ACC" w:rsidRPr="002818D8" w:rsidRDefault="00BA7ACC" w:rsidP="00E16D94">
            <w:pPr>
              <w:rPr>
                <w:bCs/>
                <w:sz w:val="18"/>
                <w:szCs w:val="18"/>
                <w:lang w:val="en-NZ" w:eastAsia="en-NZ"/>
              </w:rPr>
            </w:pPr>
            <w:r w:rsidRPr="002818D8">
              <w:rPr>
                <w:bCs/>
                <w:sz w:val="18"/>
                <w:szCs w:val="18"/>
                <w:lang w:eastAsia="en-NZ"/>
              </w:rPr>
              <w:t>Tổng sản lượng 1 và 2 - Tiểu dự án ADB OCR tài trợ</w:t>
            </w:r>
          </w:p>
        </w:tc>
      </w:tr>
      <w:tr w:rsidR="00BA7ACC" w:rsidRPr="000415F7" w14:paraId="42C844B9" w14:textId="77777777" w:rsidTr="00A454D5">
        <w:trPr>
          <w:trHeight w:val="300"/>
        </w:trPr>
        <w:tc>
          <w:tcPr>
            <w:tcW w:w="1622" w:type="pct"/>
            <w:noWrap/>
            <w:hideMark/>
          </w:tcPr>
          <w:p w14:paraId="24C93462" w14:textId="77777777" w:rsidR="00BA7ACC" w:rsidRPr="000415F7" w:rsidRDefault="00BA7ACC" w:rsidP="00E16D94">
            <w:pPr>
              <w:rPr>
                <w:sz w:val="18"/>
                <w:szCs w:val="18"/>
                <w:lang w:val="en-NZ" w:eastAsia="en-NZ"/>
              </w:rPr>
            </w:pPr>
            <w:r w:rsidRPr="000415F7">
              <w:rPr>
                <w:sz w:val="18"/>
                <w:szCs w:val="18"/>
                <w:lang w:eastAsia="en-NZ"/>
              </w:rPr>
              <w:t>Số lượng tiểu dự án</w:t>
            </w:r>
          </w:p>
        </w:tc>
        <w:tc>
          <w:tcPr>
            <w:tcW w:w="1218" w:type="pct"/>
            <w:noWrap/>
            <w:hideMark/>
          </w:tcPr>
          <w:p w14:paraId="55EB5AEF" w14:textId="77777777" w:rsidR="00BA7ACC" w:rsidRPr="000415F7" w:rsidRDefault="00BA7ACC" w:rsidP="00E16D94">
            <w:pPr>
              <w:rPr>
                <w:sz w:val="18"/>
                <w:szCs w:val="18"/>
                <w:lang w:val="en-NZ" w:eastAsia="en-NZ"/>
              </w:rPr>
            </w:pPr>
            <w:r w:rsidRPr="000415F7">
              <w:rPr>
                <w:sz w:val="18"/>
                <w:szCs w:val="18"/>
                <w:lang w:eastAsia="en-NZ"/>
              </w:rPr>
              <w:t>8</w:t>
            </w:r>
          </w:p>
        </w:tc>
        <w:tc>
          <w:tcPr>
            <w:tcW w:w="1387" w:type="pct"/>
            <w:noWrap/>
            <w:hideMark/>
          </w:tcPr>
          <w:p w14:paraId="410C59AB" w14:textId="77777777" w:rsidR="00BA7ACC" w:rsidRPr="000415F7" w:rsidRDefault="00BA7ACC" w:rsidP="00E16D94">
            <w:pPr>
              <w:rPr>
                <w:sz w:val="18"/>
                <w:szCs w:val="18"/>
                <w:lang w:val="en-NZ" w:eastAsia="en-NZ"/>
              </w:rPr>
            </w:pPr>
            <w:r w:rsidRPr="000415F7">
              <w:rPr>
                <w:sz w:val="18"/>
                <w:szCs w:val="18"/>
                <w:lang w:eastAsia="en-NZ"/>
              </w:rPr>
              <w:t>5</w:t>
            </w:r>
          </w:p>
        </w:tc>
        <w:tc>
          <w:tcPr>
            <w:tcW w:w="773" w:type="pct"/>
            <w:noWrap/>
            <w:hideMark/>
          </w:tcPr>
          <w:p w14:paraId="11D8BC9B" w14:textId="77777777" w:rsidR="00BA7ACC" w:rsidRPr="000415F7" w:rsidRDefault="00BA7ACC" w:rsidP="00E16D94">
            <w:pPr>
              <w:rPr>
                <w:sz w:val="18"/>
                <w:szCs w:val="18"/>
                <w:lang w:val="en-NZ" w:eastAsia="en-NZ"/>
              </w:rPr>
            </w:pPr>
            <w:r w:rsidRPr="000415F7">
              <w:rPr>
                <w:sz w:val="18"/>
                <w:szCs w:val="18"/>
                <w:lang w:eastAsia="en-NZ"/>
              </w:rPr>
              <w:t>13</w:t>
            </w:r>
          </w:p>
        </w:tc>
      </w:tr>
      <w:tr w:rsidR="00BA7ACC" w:rsidRPr="000415F7" w14:paraId="55193880" w14:textId="77777777" w:rsidTr="00A454D5">
        <w:trPr>
          <w:trHeight w:val="300"/>
        </w:trPr>
        <w:tc>
          <w:tcPr>
            <w:tcW w:w="1622" w:type="pct"/>
            <w:noWrap/>
          </w:tcPr>
          <w:p w14:paraId="180152D0" w14:textId="77777777" w:rsidR="00BA7ACC" w:rsidRPr="000415F7" w:rsidRDefault="00BA7ACC" w:rsidP="00E16D94">
            <w:pPr>
              <w:rPr>
                <w:sz w:val="18"/>
                <w:szCs w:val="18"/>
                <w:lang w:val="en-NZ" w:eastAsia="en-NZ"/>
              </w:rPr>
            </w:pPr>
            <w:r w:rsidRPr="000415F7">
              <w:rPr>
                <w:sz w:val="18"/>
                <w:szCs w:val="18"/>
                <w:lang w:eastAsia="en-NZ"/>
              </w:rPr>
              <w:t>Đầu tư chỉ định (US $mill)</w:t>
            </w:r>
          </w:p>
        </w:tc>
        <w:tc>
          <w:tcPr>
            <w:tcW w:w="1218" w:type="pct"/>
            <w:noWrap/>
          </w:tcPr>
          <w:p w14:paraId="05D2B4BB" w14:textId="77777777" w:rsidR="00BA7ACC" w:rsidRPr="000415F7" w:rsidRDefault="00BA7ACC" w:rsidP="00E16D94">
            <w:pPr>
              <w:rPr>
                <w:sz w:val="18"/>
                <w:szCs w:val="18"/>
                <w:lang w:val="en-NZ" w:eastAsia="en-NZ"/>
              </w:rPr>
            </w:pPr>
            <w:r w:rsidRPr="000415F7">
              <w:rPr>
                <w:sz w:val="18"/>
                <w:szCs w:val="18"/>
                <w:lang w:eastAsia="en-NZ"/>
              </w:rPr>
              <w:t>32.95</w:t>
            </w:r>
          </w:p>
        </w:tc>
        <w:tc>
          <w:tcPr>
            <w:tcW w:w="1387" w:type="pct"/>
            <w:noWrap/>
          </w:tcPr>
          <w:p w14:paraId="7F6C2220" w14:textId="77777777" w:rsidR="00BA7ACC" w:rsidRPr="000415F7" w:rsidRDefault="00BA7ACC" w:rsidP="00E16D94">
            <w:pPr>
              <w:rPr>
                <w:sz w:val="18"/>
                <w:szCs w:val="18"/>
                <w:lang w:val="en-NZ" w:eastAsia="en-NZ"/>
              </w:rPr>
            </w:pPr>
            <w:r w:rsidRPr="000415F7">
              <w:rPr>
                <w:sz w:val="18"/>
                <w:szCs w:val="18"/>
                <w:lang w:eastAsia="en-NZ"/>
              </w:rPr>
              <w:t>38.93</w:t>
            </w:r>
          </w:p>
        </w:tc>
        <w:tc>
          <w:tcPr>
            <w:tcW w:w="773" w:type="pct"/>
            <w:noWrap/>
          </w:tcPr>
          <w:p w14:paraId="72662EAB" w14:textId="77777777" w:rsidR="00BA7ACC" w:rsidRPr="000415F7" w:rsidRDefault="00BA7ACC" w:rsidP="00E16D94">
            <w:pPr>
              <w:rPr>
                <w:sz w:val="18"/>
                <w:szCs w:val="18"/>
                <w:lang w:val="en-NZ" w:eastAsia="en-NZ"/>
              </w:rPr>
            </w:pPr>
            <w:r w:rsidRPr="000415F7">
              <w:rPr>
                <w:sz w:val="18"/>
                <w:szCs w:val="18"/>
                <w:lang w:eastAsia="en-NZ"/>
              </w:rPr>
              <w:t>71.88</w:t>
            </w:r>
          </w:p>
        </w:tc>
      </w:tr>
      <w:tr w:rsidR="00BA7ACC" w:rsidRPr="000415F7" w14:paraId="78478651" w14:textId="77777777" w:rsidTr="00A454D5">
        <w:trPr>
          <w:trHeight w:val="300"/>
        </w:trPr>
        <w:tc>
          <w:tcPr>
            <w:tcW w:w="1622" w:type="pct"/>
            <w:noWrap/>
          </w:tcPr>
          <w:p w14:paraId="4399735F" w14:textId="77777777" w:rsidR="00BA7ACC" w:rsidRPr="000415F7" w:rsidRDefault="00BA7ACC" w:rsidP="00E16D94">
            <w:pPr>
              <w:rPr>
                <w:sz w:val="18"/>
                <w:szCs w:val="18"/>
                <w:lang w:val="en-NZ" w:eastAsia="en-NZ"/>
              </w:rPr>
            </w:pPr>
            <w:r w:rsidRPr="000415F7">
              <w:rPr>
                <w:sz w:val="18"/>
                <w:szCs w:val="18"/>
                <w:lang w:eastAsia="en-NZ"/>
              </w:rPr>
              <w:t>Số xã</w:t>
            </w:r>
          </w:p>
        </w:tc>
        <w:tc>
          <w:tcPr>
            <w:tcW w:w="1218" w:type="pct"/>
            <w:noWrap/>
          </w:tcPr>
          <w:p w14:paraId="70EBDA6D" w14:textId="77777777" w:rsidR="00BA7ACC" w:rsidRPr="000415F7" w:rsidRDefault="00BA7ACC" w:rsidP="00E16D94">
            <w:pPr>
              <w:rPr>
                <w:sz w:val="18"/>
                <w:szCs w:val="18"/>
                <w:lang w:val="en-NZ" w:eastAsia="en-NZ"/>
              </w:rPr>
            </w:pPr>
            <w:r w:rsidRPr="000415F7">
              <w:rPr>
                <w:sz w:val="18"/>
                <w:szCs w:val="18"/>
                <w:lang w:eastAsia="en-NZ"/>
              </w:rPr>
              <w:t>15</w:t>
            </w:r>
          </w:p>
        </w:tc>
        <w:tc>
          <w:tcPr>
            <w:tcW w:w="1387" w:type="pct"/>
            <w:noWrap/>
          </w:tcPr>
          <w:p w14:paraId="23277C6A" w14:textId="77777777" w:rsidR="00BA7ACC" w:rsidRPr="000415F7" w:rsidRDefault="00BA7ACC" w:rsidP="00E16D94">
            <w:pPr>
              <w:rPr>
                <w:sz w:val="18"/>
                <w:szCs w:val="18"/>
                <w:lang w:val="en-NZ" w:eastAsia="en-NZ"/>
              </w:rPr>
            </w:pPr>
            <w:r w:rsidRPr="000415F7">
              <w:rPr>
                <w:sz w:val="18"/>
                <w:szCs w:val="18"/>
                <w:lang w:eastAsia="en-NZ"/>
              </w:rPr>
              <w:t>19</w:t>
            </w:r>
          </w:p>
        </w:tc>
        <w:tc>
          <w:tcPr>
            <w:tcW w:w="773" w:type="pct"/>
            <w:noWrap/>
          </w:tcPr>
          <w:p w14:paraId="3CDCA8E1" w14:textId="77777777" w:rsidR="00BA7ACC" w:rsidRPr="000415F7" w:rsidRDefault="00BA7ACC" w:rsidP="00E16D94">
            <w:pPr>
              <w:rPr>
                <w:sz w:val="18"/>
                <w:szCs w:val="18"/>
                <w:lang w:val="en-NZ" w:eastAsia="en-NZ"/>
              </w:rPr>
            </w:pPr>
            <w:r w:rsidRPr="000415F7">
              <w:rPr>
                <w:sz w:val="18"/>
                <w:szCs w:val="18"/>
                <w:lang w:eastAsia="en-NZ"/>
              </w:rPr>
              <w:t>34</w:t>
            </w:r>
          </w:p>
        </w:tc>
      </w:tr>
      <w:tr w:rsidR="00BA7ACC" w:rsidRPr="000415F7" w14:paraId="05EF622A" w14:textId="77777777" w:rsidTr="00A454D5">
        <w:trPr>
          <w:trHeight w:val="300"/>
        </w:trPr>
        <w:tc>
          <w:tcPr>
            <w:tcW w:w="1622" w:type="pct"/>
            <w:noWrap/>
          </w:tcPr>
          <w:p w14:paraId="6AF8D5AC" w14:textId="77777777" w:rsidR="00BA7ACC" w:rsidRPr="000415F7" w:rsidRDefault="00BA7ACC" w:rsidP="00E16D94">
            <w:pPr>
              <w:rPr>
                <w:sz w:val="18"/>
                <w:szCs w:val="18"/>
                <w:lang w:val="en-NZ" w:eastAsia="en-NZ"/>
              </w:rPr>
            </w:pPr>
            <w:r w:rsidRPr="000415F7">
              <w:rPr>
                <w:sz w:val="18"/>
                <w:szCs w:val="18"/>
                <w:lang w:eastAsia="en-NZ"/>
              </w:rPr>
              <w:t xml:space="preserve">Người thụ hưởng trực tiếp </w:t>
            </w:r>
          </w:p>
        </w:tc>
        <w:tc>
          <w:tcPr>
            <w:tcW w:w="1218" w:type="pct"/>
            <w:noWrap/>
          </w:tcPr>
          <w:p w14:paraId="672A1840" w14:textId="77777777" w:rsidR="00BA7ACC" w:rsidRPr="000415F7" w:rsidRDefault="00BA7ACC" w:rsidP="00E16D94">
            <w:pPr>
              <w:rPr>
                <w:sz w:val="18"/>
                <w:szCs w:val="18"/>
                <w:lang w:val="en-NZ" w:eastAsia="en-NZ"/>
              </w:rPr>
            </w:pPr>
            <w:r w:rsidRPr="000415F7">
              <w:rPr>
                <w:sz w:val="18"/>
                <w:szCs w:val="18"/>
                <w:lang w:eastAsia="en-NZ"/>
              </w:rPr>
              <w:t>53,748</w:t>
            </w:r>
          </w:p>
        </w:tc>
        <w:tc>
          <w:tcPr>
            <w:tcW w:w="1387" w:type="pct"/>
            <w:noWrap/>
          </w:tcPr>
          <w:p w14:paraId="54F13753" w14:textId="77777777" w:rsidR="00BA7ACC" w:rsidRPr="000415F7" w:rsidRDefault="00BA7ACC" w:rsidP="00E16D94">
            <w:pPr>
              <w:rPr>
                <w:sz w:val="18"/>
                <w:szCs w:val="18"/>
                <w:lang w:val="en-NZ" w:eastAsia="en-NZ"/>
              </w:rPr>
            </w:pPr>
            <w:r w:rsidRPr="000415F7">
              <w:rPr>
                <w:sz w:val="18"/>
                <w:szCs w:val="18"/>
                <w:lang w:eastAsia="en-NZ"/>
              </w:rPr>
              <w:t>88,567</w:t>
            </w:r>
          </w:p>
        </w:tc>
        <w:tc>
          <w:tcPr>
            <w:tcW w:w="773" w:type="pct"/>
            <w:noWrap/>
          </w:tcPr>
          <w:p w14:paraId="44E45075" w14:textId="77777777" w:rsidR="00BA7ACC" w:rsidRPr="000415F7" w:rsidRDefault="00BA7ACC" w:rsidP="00E16D94">
            <w:pPr>
              <w:rPr>
                <w:sz w:val="18"/>
                <w:szCs w:val="18"/>
                <w:lang w:val="en-NZ" w:eastAsia="en-NZ"/>
              </w:rPr>
            </w:pPr>
            <w:r w:rsidRPr="000415F7">
              <w:rPr>
                <w:sz w:val="18"/>
                <w:szCs w:val="18"/>
                <w:lang w:eastAsia="en-NZ"/>
              </w:rPr>
              <w:t>142,315</w:t>
            </w:r>
          </w:p>
        </w:tc>
      </w:tr>
    </w:tbl>
    <w:p w14:paraId="4B958793" w14:textId="77777777" w:rsidR="00BA7ACC" w:rsidRPr="000415F7" w:rsidRDefault="00BA7ACC" w:rsidP="00260505"/>
    <w:p w14:paraId="7F6406A5" w14:textId="3AFB8D69" w:rsidR="00594103" w:rsidRDefault="00594103" w:rsidP="00142BCA">
      <w:pPr>
        <w:pStyle w:val="BodyTextNumbered"/>
      </w:pPr>
      <w:r w:rsidRPr="00594103">
        <w:t xml:space="preserve">Tỉnh lộ 588A có tổng chiều dài khoảng 20.566 km. Đường bắt đầu tại Km0+00 thuộc xã </w:t>
      </w:r>
      <w:r w:rsidR="001C3F73">
        <w:t>Hướng Hiệp</w:t>
      </w:r>
      <w:r w:rsidRPr="00594103">
        <w:t xml:space="preserve">, giao với Quốc lộ 9 tại Km41+250 và kết thúc tại Km20+566 thuộc địa phận xã </w:t>
      </w:r>
      <w:r w:rsidR="00E54AD8">
        <w:t>Ba Lòng</w:t>
      </w:r>
      <w:r w:rsidRPr="00594103">
        <w:t xml:space="preserve">, tỉnh Quảng Trị. Trong tổng chiều dài, khoảng 2 km đường hiện hữu đã được nâng cấp lên mặt đường bê tông nhựa đạt tiêu chuẩn đường miền núi loại V trở lên; Do đó, đoạn này sẽ được giữ nguyên tình trạng hiện tại và sẽ không nằm trong phạm vi đầu tư, ngoại trừ việc sửa chữa hoặc thay thế một số cống và kết cấu tràn kết hợp. Tiểu dự án </w:t>
      </w:r>
      <w:r w:rsidR="001C3F73">
        <w:t xml:space="preserve">đường từ </w:t>
      </w:r>
      <w:r w:rsidRPr="00594103">
        <w:t>Trung tâm Đakrông –</w:t>
      </w:r>
      <w:r w:rsidR="00E54AD8">
        <w:t>Ba Lòng</w:t>
      </w:r>
      <w:r w:rsidRPr="00594103">
        <w:t xml:space="preserve"> sẽ nâng cấp khoảng 18.566 km các đoạn đường còn lại.</w:t>
      </w:r>
    </w:p>
    <w:p w14:paraId="3FB9F811" w14:textId="7FA842A7" w:rsidR="00F65762" w:rsidRPr="00F65762" w:rsidRDefault="0051642A" w:rsidP="00F65762">
      <w:pPr>
        <w:pStyle w:val="BodyTextNumbered"/>
        <w:rPr>
          <w:lang w:val="vi-VN"/>
        </w:rPr>
      </w:pPr>
      <w:r w:rsidRPr="0051642A">
        <w:t xml:space="preserve">Tiểu </w:t>
      </w:r>
      <w:r w:rsidR="00F65762" w:rsidRPr="00F65762">
        <w:t>dự án tuân thủ Luật Bảo vệ môi trường (LEP) số 72/2020/QH14 của Việt Nam (có hiệu lực từ ngày 1 tháng 01 năm 2022, đã được sửa đổi) và các quy định thi hành. Kế hoạch bảo vệ môi trường (EPP) đã được Ủy ban nhân dân huyện Đakrông cũ chuẩn bị và phê duyệt vào tháng 12 năm 2021</w:t>
      </w:r>
      <w:r w:rsidR="00F65762" w:rsidRPr="004175FA">
        <w:rPr>
          <w:rStyle w:val="FootnoteReference"/>
        </w:rPr>
        <w:footnoteReference w:id="5"/>
      </w:r>
      <w:r w:rsidR="00F65762" w:rsidRPr="00F65762">
        <w:t xml:space="preserve">. Không yêu cầu đánh giá tác động môi trường </w:t>
      </w:r>
      <w:r w:rsidR="00F65762" w:rsidRPr="00F65762">
        <w:lastRenderedPageBreak/>
        <w:t>(ĐTM) hoặc đăng ký môi trường riêng theo Mục 12 Phụ lục XVI Nghị định 08/2022/NĐ-CP (được sửa đổi bởi Nghị định 05/2025/NĐ-CP ngày 06/01/2025 và Nghị định 48/2026/NĐ-CP ngày 29/01/2026). Tiểu dự án cũng được miễn Kế hoạch Ứng phó Khẩn cấp (ERP) riêng biệt vì nó có quy mô nhỏ và không liên quan đến việc lưu trữ các hóa chất độc hại.</w:t>
      </w:r>
    </w:p>
    <w:p w14:paraId="23EB0BAC" w14:textId="43B5035D" w:rsidR="00F608A4" w:rsidRPr="00E54AD8" w:rsidRDefault="00F65762" w:rsidP="00E54AD8">
      <w:pPr>
        <w:pStyle w:val="BodyTextNumbered"/>
        <w:rPr>
          <w:bCs/>
          <w:shd w:val="clear" w:color="auto" w:fill="FFFFFF"/>
          <w:lang w:val="vi-VN"/>
        </w:rPr>
      </w:pPr>
      <w:r w:rsidRPr="00E54AD8">
        <w:rPr>
          <w:lang w:val="vi-VN"/>
        </w:rPr>
        <w:t xml:space="preserve">IEE này đã được cập nhật để phản ánh (i) cải cách hành chính hai cấp năm 2025 (bãi bỏ cấp huyện và sáp nhập một số xã thành xã </w:t>
      </w:r>
      <w:r w:rsidR="001C3F73">
        <w:rPr>
          <w:lang w:val="vi-VN"/>
        </w:rPr>
        <w:t>Hướng Hiệp</w:t>
      </w:r>
      <w:r w:rsidRPr="00E54AD8">
        <w:rPr>
          <w:lang w:val="vi-VN"/>
        </w:rPr>
        <w:t xml:space="preserve"> và </w:t>
      </w:r>
      <w:r w:rsidR="00E54AD8">
        <w:rPr>
          <w:lang w:val="vi-VN"/>
        </w:rPr>
        <w:t>Ba Lòng</w:t>
      </w:r>
      <w:r w:rsidRPr="00E54AD8">
        <w:rPr>
          <w:lang w:val="vi-VN"/>
        </w:rPr>
        <w:t>), (ii) sửa đổi pháp luật gần đây đối với Nghị định 08/2022/NĐ-CP và (iii) quy chuẩn kỹ thuật quốc gia mới nhất.</w:t>
      </w:r>
    </w:p>
    <w:p w14:paraId="09E873A0" w14:textId="77777777" w:rsidR="00E64F07" w:rsidRPr="00E54AD8" w:rsidRDefault="00E64F07" w:rsidP="0066284D">
      <w:pPr>
        <w:pStyle w:val="Heading1"/>
        <w:tabs>
          <w:tab w:val="clear" w:pos="5952"/>
        </w:tabs>
        <w:ind w:left="990"/>
        <w:jc w:val="both"/>
        <w:rPr>
          <w:sz w:val="22"/>
          <w:szCs w:val="22"/>
          <w:lang w:val="vi-VN"/>
        </w:rPr>
      </w:pPr>
      <w:bookmarkStart w:id="27" w:name="_Toc48295907"/>
      <w:bookmarkStart w:id="28" w:name="_Toc69202392"/>
      <w:bookmarkStart w:id="29" w:name="_Toc69203962"/>
      <w:bookmarkStart w:id="30" w:name="_Toc74136084"/>
      <w:bookmarkStart w:id="31" w:name="_Toc74570403"/>
      <w:bookmarkStart w:id="32" w:name="_Toc74570509"/>
      <w:bookmarkStart w:id="33" w:name="_Toc74570661"/>
      <w:bookmarkStart w:id="34" w:name="_Toc220417930"/>
      <w:bookmarkStart w:id="35" w:name="_Toc226406260"/>
      <w:r w:rsidRPr="00E54AD8">
        <w:rPr>
          <w:sz w:val="22"/>
          <w:szCs w:val="22"/>
          <w:lang w:val="vi-VN"/>
        </w:rPr>
        <w:t>KHUNG CHÍNH SÁCH, PHÁP LÝ VÀ HÀNH CHÍNH</w:t>
      </w:r>
      <w:bookmarkEnd w:id="27"/>
      <w:bookmarkEnd w:id="28"/>
      <w:bookmarkEnd w:id="29"/>
      <w:bookmarkEnd w:id="30"/>
      <w:bookmarkEnd w:id="31"/>
      <w:bookmarkEnd w:id="32"/>
      <w:bookmarkEnd w:id="33"/>
      <w:bookmarkEnd w:id="34"/>
      <w:bookmarkEnd w:id="35"/>
    </w:p>
    <w:p w14:paraId="35A86A56" w14:textId="77777777" w:rsidR="00E64F07" w:rsidRPr="00E54AD8" w:rsidRDefault="00E64F07" w:rsidP="00260505">
      <w:pPr>
        <w:pStyle w:val="Heading1"/>
        <w:numPr>
          <w:ilvl w:val="0"/>
          <w:numId w:val="0"/>
        </w:numPr>
        <w:spacing w:after="0"/>
        <w:ind w:left="720"/>
        <w:jc w:val="both"/>
        <w:rPr>
          <w:b w:val="0"/>
          <w:sz w:val="22"/>
          <w:szCs w:val="22"/>
          <w:lang w:val="vi-VN"/>
        </w:rPr>
      </w:pPr>
      <w:r w:rsidRPr="00E54AD8">
        <w:rPr>
          <w:b w:val="0"/>
          <w:sz w:val="22"/>
          <w:szCs w:val="22"/>
          <w:lang w:val="vi-VN"/>
        </w:rPr>
        <w:tab/>
      </w:r>
    </w:p>
    <w:p w14:paraId="19043B56" w14:textId="77777777" w:rsidR="00E64F07" w:rsidRPr="00E54AD8" w:rsidRDefault="00E64F07" w:rsidP="00260505">
      <w:pPr>
        <w:pStyle w:val="Heading2"/>
        <w:ind w:hanging="5952"/>
        <w:rPr>
          <w:sz w:val="22"/>
          <w:szCs w:val="22"/>
          <w:lang w:val="vi-VN"/>
        </w:rPr>
      </w:pPr>
      <w:bookmarkStart w:id="36" w:name="_Toc18531738"/>
      <w:bookmarkStart w:id="37" w:name="_Toc48295908"/>
      <w:bookmarkStart w:id="38" w:name="_Toc69202393"/>
      <w:bookmarkStart w:id="39" w:name="_Toc69203963"/>
      <w:bookmarkStart w:id="40" w:name="_Toc74136085"/>
      <w:bookmarkStart w:id="41" w:name="_Toc74570404"/>
      <w:bookmarkStart w:id="42" w:name="_Toc74570510"/>
      <w:bookmarkStart w:id="43" w:name="_Toc74570662"/>
      <w:bookmarkStart w:id="44" w:name="_Toc220417931"/>
      <w:bookmarkStart w:id="45" w:name="_Toc226406261"/>
      <w:r w:rsidRPr="00E54AD8">
        <w:rPr>
          <w:sz w:val="22"/>
          <w:szCs w:val="22"/>
          <w:lang w:val="vi-VN"/>
        </w:rPr>
        <w:t>Khung pháp lý về đánh giá môi trường của Việt Nam</w:t>
      </w:r>
      <w:bookmarkEnd w:id="36"/>
      <w:bookmarkEnd w:id="37"/>
      <w:bookmarkEnd w:id="38"/>
      <w:bookmarkEnd w:id="39"/>
      <w:bookmarkEnd w:id="40"/>
      <w:bookmarkEnd w:id="41"/>
      <w:bookmarkEnd w:id="42"/>
      <w:bookmarkEnd w:id="43"/>
      <w:bookmarkEnd w:id="44"/>
      <w:bookmarkEnd w:id="45"/>
    </w:p>
    <w:p w14:paraId="60CA2A61" w14:textId="77777777" w:rsidR="007A5577" w:rsidRPr="007A5577" w:rsidRDefault="006E718D" w:rsidP="007A5577">
      <w:pPr>
        <w:pStyle w:val="BodyTextNumbered"/>
        <w:rPr>
          <w:lang w:val="vi-VN"/>
        </w:rPr>
      </w:pPr>
      <w:r w:rsidRPr="00E54AD8">
        <w:rPr>
          <w:lang w:val="vi-VN"/>
        </w:rPr>
        <w:t xml:space="preserve"> </w:t>
      </w:r>
      <w:r w:rsidR="004E0F5F" w:rsidRPr="00E54AD8">
        <w:rPr>
          <w:lang w:val="vi-VN"/>
        </w:rPr>
        <w:t>Khung ph</w:t>
      </w:r>
      <w:r w:rsidR="004E0F5F" w:rsidRPr="00E54AD8">
        <w:rPr>
          <w:rFonts w:hint="eastAsia"/>
          <w:lang w:val="vi-VN"/>
        </w:rPr>
        <w:t>á</w:t>
      </w:r>
      <w:r w:rsidR="004E0F5F" w:rsidRPr="00E54AD8">
        <w:rPr>
          <w:lang w:val="vi-VN"/>
        </w:rPr>
        <w:t>p l</w:t>
      </w:r>
      <w:r w:rsidR="004E0F5F" w:rsidRPr="00E54AD8">
        <w:rPr>
          <w:rFonts w:hint="eastAsia"/>
          <w:lang w:val="vi-VN"/>
        </w:rPr>
        <w:t>ý</w:t>
      </w:r>
      <w:r w:rsidR="004E0F5F" w:rsidRPr="00E54AD8">
        <w:rPr>
          <w:lang w:val="vi-VN"/>
        </w:rPr>
        <w:t xml:space="preserve"> ch</w:t>
      </w:r>
      <w:r w:rsidR="004E0F5F" w:rsidRPr="00E54AD8">
        <w:rPr>
          <w:rFonts w:hint="eastAsia"/>
          <w:lang w:val="vi-VN"/>
        </w:rPr>
        <w:t>í</w:t>
      </w:r>
      <w:r w:rsidR="004E0F5F" w:rsidRPr="00E54AD8">
        <w:rPr>
          <w:lang w:val="vi-VN"/>
        </w:rPr>
        <w:t>nh l</w:t>
      </w:r>
      <w:r w:rsidR="004E0F5F" w:rsidRPr="00E54AD8">
        <w:rPr>
          <w:rFonts w:hint="eastAsia"/>
          <w:lang w:val="vi-VN"/>
        </w:rPr>
        <w:t>à</w:t>
      </w:r>
      <w:r w:rsidR="004E0F5F" w:rsidRPr="00E54AD8">
        <w:rPr>
          <w:lang w:val="vi-VN"/>
        </w:rPr>
        <w:t xml:space="preserve"> Luật Bảo vệ m</w:t>
      </w:r>
      <w:r w:rsidR="004E0F5F" w:rsidRPr="00E54AD8">
        <w:rPr>
          <w:rFonts w:hint="eastAsia"/>
          <w:lang w:val="vi-VN"/>
        </w:rPr>
        <w:t>ô</w:t>
      </w:r>
      <w:r w:rsidR="004E0F5F" w:rsidRPr="00E54AD8">
        <w:rPr>
          <w:lang w:val="vi-VN"/>
        </w:rPr>
        <w:t>i tr</w:t>
      </w:r>
      <w:r w:rsidR="004E0F5F" w:rsidRPr="00E54AD8">
        <w:rPr>
          <w:rFonts w:hint="eastAsia"/>
          <w:lang w:val="vi-VN"/>
        </w:rPr>
        <w:t>ư</w:t>
      </w:r>
      <w:r w:rsidR="004E0F5F" w:rsidRPr="00E54AD8">
        <w:rPr>
          <w:lang w:val="vi-VN"/>
        </w:rPr>
        <w:t>ờng (LEP) số 72/2020/QH14 (c</w:t>
      </w:r>
      <w:r w:rsidR="004E0F5F" w:rsidRPr="00E54AD8">
        <w:rPr>
          <w:rFonts w:hint="eastAsia"/>
          <w:lang w:val="vi-VN"/>
        </w:rPr>
        <w:t>ó</w:t>
      </w:r>
      <w:r w:rsidR="004E0F5F" w:rsidRPr="00E54AD8">
        <w:rPr>
          <w:lang w:val="vi-VN"/>
        </w:rPr>
        <w:t xml:space="preserve"> hiệu lực từ ng</w:t>
      </w:r>
      <w:r w:rsidR="004E0F5F" w:rsidRPr="00E54AD8">
        <w:rPr>
          <w:rFonts w:hint="eastAsia"/>
          <w:lang w:val="vi-VN"/>
        </w:rPr>
        <w:t>à</w:t>
      </w:r>
      <w:r w:rsidR="004E0F5F" w:rsidRPr="00E54AD8">
        <w:rPr>
          <w:lang w:val="vi-VN"/>
        </w:rPr>
        <w:t xml:space="preserve">y 01/01/2022, </w:t>
      </w:r>
      <w:r w:rsidR="004E0F5F" w:rsidRPr="00E54AD8">
        <w:rPr>
          <w:rFonts w:hint="eastAsia"/>
          <w:lang w:val="vi-VN"/>
        </w:rPr>
        <w:t>đã</w:t>
      </w:r>
      <w:r w:rsidR="004E0F5F" w:rsidRPr="00E54AD8">
        <w:rPr>
          <w:lang w:val="vi-VN"/>
        </w:rPr>
        <w:t xml:space="preserve"> </w:t>
      </w:r>
      <w:r w:rsidR="004E0F5F" w:rsidRPr="00E54AD8">
        <w:rPr>
          <w:rFonts w:hint="eastAsia"/>
          <w:lang w:val="vi-VN"/>
        </w:rPr>
        <w:t>đư</w:t>
      </w:r>
      <w:r w:rsidR="004E0F5F" w:rsidRPr="00E54AD8">
        <w:rPr>
          <w:lang w:val="vi-VN"/>
        </w:rPr>
        <w:t xml:space="preserve">ợc sửa </w:t>
      </w:r>
      <w:r w:rsidR="004E0F5F" w:rsidRPr="00E54AD8">
        <w:rPr>
          <w:rFonts w:hint="eastAsia"/>
          <w:lang w:val="vi-VN"/>
        </w:rPr>
        <w:t>đ</w:t>
      </w:r>
      <w:r w:rsidR="004E0F5F" w:rsidRPr="00E54AD8">
        <w:rPr>
          <w:lang w:val="vi-VN"/>
        </w:rPr>
        <w:t xml:space="preserve">ổi). Việc thực hiện </w:t>
      </w:r>
      <w:r w:rsidR="004E0F5F" w:rsidRPr="00E54AD8">
        <w:rPr>
          <w:rFonts w:hint="eastAsia"/>
          <w:lang w:val="vi-VN"/>
        </w:rPr>
        <w:t>đư</w:t>
      </w:r>
      <w:r w:rsidR="004E0F5F" w:rsidRPr="00E54AD8">
        <w:rPr>
          <w:lang w:val="vi-VN"/>
        </w:rPr>
        <w:t>ợc h</w:t>
      </w:r>
      <w:r w:rsidR="004E0F5F" w:rsidRPr="00E54AD8">
        <w:rPr>
          <w:rFonts w:hint="eastAsia"/>
          <w:lang w:val="vi-VN"/>
        </w:rPr>
        <w:t>ư</w:t>
      </w:r>
      <w:r w:rsidR="004E0F5F" w:rsidRPr="00E54AD8">
        <w:rPr>
          <w:lang w:val="vi-VN"/>
        </w:rPr>
        <w:t>ớng dẫn thực hiện bởi Nghị định số 08/2022/NĐ-CP (ngày 10 tháng 01 năm 2022), được sửa đổi, bổ sung bởi Nghị định số 05/2025/NĐ-CP (ngày 06 tháng 01 năm 2025) và Nghị định số 48/2026/NĐ-CP (ngày 29 tháng 01 năm 2026). Những sửa đổi này phân cấp một số quyền thẩm định ĐTM cho Ủy ban nhân dân cấp tỉnh, tinh chỉnh các nghĩa vụ về Trách nhiệm mở rộng của nhà sản xuất (EPR) và cập nhật các thủ tục cho kế hoạch khắc phục ô nhiễm đất.</w:t>
      </w:r>
      <w:r w:rsidR="007A5577" w:rsidRPr="00E54AD8">
        <w:rPr>
          <w:lang w:val="vi-VN"/>
        </w:rPr>
        <w:t xml:space="preserve"> Tất cả các quy định chuyển tiếp theo Nghị định 48/2026/NĐ-CP cho phép các thủ tục bắt đầu trước ngày 01/01/2022 được tiếp tục theo các quy định có hiệu lực tại thời điểm bắt đầu, với điều kiện không có thay đổi thiết kế vật liệu.</w:t>
      </w:r>
    </w:p>
    <w:p w14:paraId="1C76460A" w14:textId="763D96B1" w:rsidR="0083064D" w:rsidRPr="00E54AD8" w:rsidRDefault="00BB2BB2" w:rsidP="00142BCA">
      <w:pPr>
        <w:pStyle w:val="BodyTextNumbered"/>
        <w:rPr>
          <w:lang w:val="vi-VN"/>
        </w:rPr>
      </w:pPr>
      <w:r w:rsidRPr="00E54AD8">
        <w:rPr>
          <w:lang w:val="vi-VN"/>
        </w:rPr>
        <w:t>Theo LEP 2020 và Nghị định hướng dẫn 08/2022/NĐ-CP:</w:t>
      </w:r>
    </w:p>
    <w:p w14:paraId="6FC797E1" w14:textId="4185747D" w:rsidR="0083064D" w:rsidRPr="00E54AD8" w:rsidRDefault="0083064D" w:rsidP="00142BCA">
      <w:pPr>
        <w:pStyle w:val="BodyTextNumbered"/>
        <w:numPr>
          <w:ilvl w:val="0"/>
          <w:numId w:val="37"/>
        </w:numPr>
        <w:rPr>
          <w:lang w:val="vi-VN"/>
        </w:rPr>
      </w:pPr>
      <w:r w:rsidRPr="00E54AD8">
        <w:rPr>
          <w:lang w:val="vi-VN"/>
        </w:rPr>
        <w:t>Tiểu dự án này phải tuân theo EPP, đã được chuẩn bị và phê duyệt bởi các cơ quan được chỉ định vào tháng 12 năm 2021.</w:t>
      </w:r>
    </w:p>
    <w:p w14:paraId="612B2F0D" w14:textId="785A5793" w:rsidR="00716416" w:rsidRPr="00E54AD8" w:rsidRDefault="00067B6B" w:rsidP="00142BCA">
      <w:pPr>
        <w:pStyle w:val="BodyTextNumbered"/>
        <w:numPr>
          <w:ilvl w:val="0"/>
          <w:numId w:val="37"/>
        </w:numPr>
        <w:rPr>
          <w:lang w:val="vi-VN"/>
        </w:rPr>
      </w:pPr>
      <w:r w:rsidRPr="00E54AD8">
        <w:rPr>
          <w:lang w:val="vi-VN"/>
        </w:rPr>
        <w:t>Đánh giá tác động môi trường là không bắt buộc, vì tiểu dự án được phân loại là quy mô nhỏ, với các tác động môi trường nhỏ và cục bộ.</w:t>
      </w:r>
    </w:p>
    <w:p w14:paraId="3C940DFB" w14:textId="79572FF7" w:rsidR="00894F7E" w:rsidRPr="00E54AD8" w:rsidRDefault="00484AD8" w:rsidP="00142BCA">
      <w:pPr>
        <w:pStyle w:val="BodyTextNumbered"/>
        <w:numPr>
          <w:ilvl w:val="0"/>
          <w:numId w:val="37"/>
        </w:numPr>
        <w:rPr>
          <w:lang w:val="vi-VN"/>
        </w:rPr>
      </w:pPr>
      <w:r w:rsidRPr="00E54AD8">
        <w:rPr>
          <w:lang w:val="vi-VN"/>
        </w:rPr>
        <w:t>Tiểu dự án được miễn yêu cầu đăng ký môi trường theo quy định tại Mục 12 Phụ lục XVI – Nghị định 08/2022/NĐ-CP.</w:t>
      </w:r>
    </w:p>
    <w:p w14:paraId="5EDAF4D2" w14:textId="7462ECBE" w:rsidR="00E61A8E" w:rsidRPr="00E54AD8" w:rsidRDefault="0092714E" w:rsidP="00142BCA">
      <w:pPr>
        <w:pStyle w:val="BodyTextNumbered"/>
        <w:numPr>
          <w:ilvl w:val="0"/>
          <w:numId w:val="37"/>
        </w:numPr>
        <w:rPr>
          <w:lang w:val="vi-VN"/>
        </w:rPr>
      </w:pPr>
      <w:r w:rsidRPr="00E54AD8">
        <w:rPr>
          <w:lang w:val="vi-VN"/>
        </w:rPr>
        <w:t>ERP không áp dụng cho tiểu dự án.</w:t>
      </w:r>
    </w:p>
    <w:p w14:paraId="034066D7" w14:textId="00F4F6B2" w:rsidR="00CE4AC6" w:rsidRPr="00E54AD8" w:rsidRDefault="00CE4AC6" w:rsidP="00142BCA">
      <w:pPr>
        <w:pStyle w:val="BodyTextNumbered"/>
        <w:numPr>
          <w:ilvl w:val="0"/>
          <w:numId w:val="37"/>
        </w:numPr>
        <w:rPr>
          <w:lang w:val="vi-VN"/>
        </w:rPr>
      </w:pPr>
      <w:r w:rsidRPr="00E54AD8">
        <w:rPr>
          <w:lang w:val="vi-VN"/>
        </w:rPr>
        <w:t>Luật bắt buộc tham vấn công khai và công bố thông tin cho các cộng đồng và các bên liên quan bị ảnh hưởng, được thực hiện theo SPS 2009 của ADB và các yêu cầu pháp lý của Việt Nam.</w:t>
      </w:r>
    </w:p>
    <w:p w14:paraId="3F18FA20" w14:textId="77777777" w:rsidR="00E64F07" w:rsidRPr="00E54AD8" w:rsidRDefault="00E64F07" w:rsidP="00142BCA">
      <w:pPr>
        <w:pStyle w:val="BodyTextNumbered"/>
        <w:rPr>
          <w:lang w:val="vi-VN"/>
        </w:rPr>
      </w:pPr>
      <w:r w:rsidRPr="00E54AD8">
        <w:rPr>
          <w:lang w:val="vi-VN"/>
        </w:rPr>
        <w:t>Dưới đây là phác thảo khung pháp lý môi trường của Việt Nam mà tiểu dự án phải tuân thủ.</w:t>
      </w:r>
    </w:p>
    <w:p w14:paraId="0E745AC4" w14:textId="3EB2DD1D" w:rsidR="00A90C30" w:rsidRPr="00E54AD8" w:rsidRDefault="00E64F07" w:rsidP="00142BCA">
      <w:pPr>
        <w:pStyle w:val="BodyTextNumbered"/>
        <w:rPr>
          <w:lang w:val="vi-VN"/>
        </w:rPr>
      </w:pPr>
      <w:bookmarkStart w:id="46" w:name="_Toc69202394"/>
      <w:r w:rsidRPr="00E54AD8">
        <w:rPr>
          <w:lang w:val="vi-VN"/>
        </w:rPr>
        <w:t>Luật áp dụng và quy chế thi hành đối với tiểu dự án</w:t>
      </w:r>
      <w:bookmarkEnd w:id="46"/>
    </w:p>
    <w:p w14:paraId="29D9C543" w14:textId="275F62F6" w:rsidR="0045228B" w:rsidRPr="00881B85" w:rsidRDefault="00881B85" w:rsidP="00F750C1">
      <w:pPr>
        <w:pStyle w:val="BodyText0"/>
        <w:ind w:left="1080"/>
        <w:rPr>
          <w:lang w:val="vi-VN"/>
        </w:rPr>
      </w:pPr>
      <w:r w:rsidRPr="00E54AD8">
        <w:rPr>
          <w:b/>
          <w:bCs/>
          <w:lang w:val="vi-VN"/>
        </w:rPr>
        <w:t xml:space="preserve">1. Luật Bảo vệ môi trường: </w:t>
      </w:r>
      <w:r w:rsidR="00F27FC8" w:rsidRPr="00E54AD8">
        <w:rPr>
          <w:lang w:val="vi-VN"/>
        </w:rPr>
        <w:t xml:space="preserve">Luật số 72/2020/QH14, có hiệu lực thi hành kể từ ngày 01/01/2022. </w:t>
      </w:r>
      <w:r w:rsidR="0045228B" w:rsidRPr="00E54AD8">
        <w:rPr>
          <w:b/>
          <w:bCs/>
          <w:lang w:val="vi-VN"/>
        </w:rPr>
        <w:tab/>
      </w:r>
      <w:r w:rsidR="00F27FC8" w:rsidRPr="0045228B">
        <w:t>Quy định thi hành:</w:t>
      </w:r>
    </w:p>
    <w:p w14:paraId="4AEDD9B2" w14:textId="770BE2B0" w:rsidR="003E40B7" w:rsidRPr="00E54AD8" w:rsidRDefault="00F27FC8" w:rsidP="00D001E4">
      <w:pPr>
        <w:pStyle w:val="Heading3"/>
        <w:numPr>
          <w:ilvl w:val="0"/>
          <w:numId w:val="38"/>
        </w:numPr>
        <w:spacing w:after="0"/>
        <w:ind w:left="1418"/>
        <w:rPr>
          <w:b w:val="0"/>
          <w:bCs w:val="0"/>
          <w:lang w:val="vi-VN"/>
        </w:rPr>
      </w:pPr>
      <w:r w:rsidRPr="00E54AD8">
        <w:rPr>
          <w:b w:val="0"/>
          <w:bCs w:val="0"/>
          <w:lang w:val="vi-VN"/>
        </w:rPr>
        <w:lastRenderedPageBreak/>
        <w:t>Nghị định số 08/2022/NĐ-CP: quy định chi tiết một số điều của LEP 2020.</w:t>
      </w:r>
    </w:p>
    <w:p w14:paraId="3A3ED79B" w14:textId="33B5DB74" w:rsidR="00F75DA7" w:rsidRPr="00E54AD8" w:rsidRDefault="003E40B7" w:rsidP="00D001E4">
      <w:pPr>
        <w:pStyle w:val="Heading3"/>
        <w:numPr>
          <w:ilvl w:val="0"/>
          <w:numId w:val="38"/>
        </w:numPr>
        <w:spacing w:after="0"/>
        <w:ind w:left="1418"/>
        <w:rPr>
          <w:b w:val="0"/>
          <w:bCs w:val="0"/>
          <w:lang w:val="vi-VN"/>
        </w:rPr>
      </w:pPr>
      <w:r w:rsidRPr="00E54AD8">
        <w:rPr>
          <w:b w:val="0"/>
          <w:bCs w:val="0"/>
          <w:lang w:val="vi-VN"/>
        </w:rPr>
        <w:t>Thông tư số 02/2022/TT-BTNMT: hướng dẫn về hồ sơ bảo vệ môi trường.</w:t>
      </w:r>
    </w:p>
    <w:p w14:paraId="47B764CD" w14:textId="256844EB" w:rsidR="007A5577" w:rsidRPr="00E54AD8" w:rsidRDefault="007A5577" w:rsidP="00E54AD8">
      <w:pPr>
        <w:pStyle w:val="Heading3"/>
        <w:numPr>
          <w:ilvl w:val="0"/>
          <w:numId w:val="38"/>
        </w:numPr>
        <w:spacing w:after="0"/>
        <w:ind w:left="1418"/>
        <w:rPr>
          <w:lang w:val="vi-VN"/>
        </w:rPr>
      </w:pPr>
      <w:r w:rsidRPr="00E54AD8">
        <w:rPr>
          <w:b w:val="0"/>
          <w:bCs w:val="0"/>
          <w:lang w:val="vi-VN"/>
        </w:rPr>
        <w:t>Nghị định 05/2025/NĐ-CP: sửa đổi, bổ sung một số quy định của Nghị định 08/2022/NĐ-CP hướng dẫn thực hiện LEP 2020.</w:t>
      </w:r>
    </w:p>
    <w:p w14:paraId="56224905" w14:textId="407DFB25" w:rsidR="007A5577" w:rsidRPr="00E54AD8" w:rsidRDefault="007A5577" w:rsidP="007A5577">
      <w:pPr>
        <w:pStyle w:val="Heading3"/>
        <w:numPr>
          <w:ilvl w:val="0"/>
          <w:numId w:val="38"/>
        </w:numPr>
        <w:spacing w:after="0"/>
        <w:ind w:left="1418"/>
        <w:rPr>
          <w:b w:val="0"/>
          <w:bCs w:val="0"/>
          <w:lang w:val="vi-VN"/>
        </w:rPr>
      </w:pPr>
      <w:r w:rsidRPr="00E54AD8">
        <w:rPr>
          <w:b w:val="0"/>
          <w:bCs w:val="0"/>
          <w:lang w:val="vi-VN"/>
        </w:rPr>
        <w:t>Nghị định số48/2026/NĐ-CP tiếp tục sửa đổi, bổ sung một số điều của Nghị định số 08/2022.</w:t>
      </w:r>
    </w:p>
    <w:p w14:paraId="3BD65C56" w14:textId="2E51115E" w:rsidR="00447AEC" w:rsidRPr="00E54AD8" w:rsidRDefault="00447AEC" w:rsidP="00447AEC">
      <w:pPr>
        <w:pStyle w:val="Heading3"/>
        <w:numPr>
          <w:ilvl w:val="0"/>
          <w:numId w:val="38"/>
        </w:numPr>
        <w:spacing w:after="0"/>
        <w:ind w:left="1418"/>
        <w:rPr>
          <w:b w:val="0"/>
          <w:bCs w:val="0"/>
          <w:lang w:val="vi-VN"/>
        </w:rPr>
      </w:pPr>
      <w:r w:rsidRPr="00E54AD8">
        <w:rPr>
          <w:b w:val="0"/>
          <w:bCs w:val="0"/>
          <w:lang w:val="vi-VN"/>
        </w:rPr>
        <w:t xml:space="preserve">Thông tư số 09/2026/TT-BNNMT do Bộ Nông nghiệp và Môi trường ban hành ngày 29/01/2026 sửa đổi, bổ sung các quy định của Thông tư số 02/2022/TT-BTNMT. </w:t>
      </w:r>
    </w:p>
    <w:p w14:paraId="0EDDD14C" w14:textId="39F69E8E" w:rsidR="00E64F07" w:rsidRPr="00E54AD8" w:rsidRDefault="00881B85" w:rsidP="00F750C1">
      <w:pPr>
        <w:pStyle w:val="BodyText0"/>
        <w:ind w:left="1080"/>
        <w:rPr>
          <w:lang w:val="vi-VN"/>
        </w:rPr>
      </w:pPr>
      <w:r w:rsidRPr="00E54AD8">
        <w:rPr>
          <w:b/>
          <w:bCs/>
          <w:lang w:val="vi-VN"/>
        </w:rPr>
        <w:t xml:space="preserve">2. Luật Tài nguyên nước; </w:t>
      </w:r>
      <w:r w:rsidR="00F75DA7" w:rsidRPr="00E54AD8">
        <w:rPr>
          <w:lang w:val="vi-VN"/>
        </w:rPr>
        <w:t>Luật số 28/2023/QH15, có hiệu lực thi hành kể từ ngày 01/7/2023</w:t>
      </w:r>
    </w:p>
    <w:p w14:paraId="2654373F" w14:textId="75127B4F" w:rsidR="00C1510C" w:rsidRPr="00E54AD8" w:rsidRDefault="00C1510C" w:rsidP="00D001E4">
      <w:pPr>
        <w:pStyle w:val="Heading3"/>
        <w:numPr>
          <w:ilvl w:val="0"/>
          <w:numId w:val="38"/>
        </w:numPr>
        <w:spacing w:after="0"/>
        <w:ind w:left="1418"/>
        <w:rPr>
          <w:b w:val="0"/>
          <w:bCs w:val="0"/>
          <w:lang w:val="vi-VN"/>
        </w:rPr>
      </w:pPr>
      <w:r w:rsidRPr="00E54AD8">
        <w:rPr>
          <w:b w:val="0"/>
          <w:bCs w:val="0"/>
          <w:lang w:val="vi-VN"/>
        </w:rPr>
        <w:t>Nghị định số 53/2024/NĐ-CP (ngày 16/5/2024): quy định chi tiết một số điều của Luật Tài nguyên nước.</w:t>
      </w:r>
    </w:p>
    <w:p w14:paraId="2B411BE7" w14:textId="1BE3C704" w:rsidR="00901529" w:rsidRPr="00E54AD8" w:rsidRDefault="004F334B" w:rsidP="00D001E4">
      <w:pPr>
        <w:pStyle w:val="Heading3"/>
        <w:numPr>
          <w:ilvl w:val="0"/>
          <w:numId w:val="38"/>
        </w:numPr>
        <w:spacing w:after="0"/>
        <w:ind w:left="1418"/>
        <w:rPr>
          <w:b w:val="0"/>
          <w:bCs w:val="0"/>
          <w:lang w:val="vi-VN"/>
        </w:rPr>
      </w:pPr>
      <w:r w:rsidRPr="00E54AD8">
        <w:rPr>
          <w:b w:val="0"/>
          <w:bCs w:val="0"/>
          <w:lang w:val="vi-VN"/>
        </w:rPr>
        <w:t>Thông tư số 03/2024/TT-BTNMT (ngày 16/5/2024): hướng dẫn về hồ sơ bảo vệ môi trường.</w:t>
      </w:r>
    </w:p>
    <w:p w14:paraId="6545AE34" w14:textId="0288C68D" w:rsidR="00625387" w:rsidRPr="00E54AD8" w:rsidRDefault="00881B85" w:rsidP="00F750C1">
      <w:pPr>
        <w:pStyle w:val="BodyText0"/>
        <w:ind w:left="1080"/>
        <w:rPr>
          <w:lang w:val="vi-VN"/>
        </w:rPr>
      </w:pPr>
      <w:r w:rsidRPr="00E54AD8">
        <w:rPr>
          <w:b/>
          <w:bCs/>
          <w:lang w:val="vi-VN"/>
        </w:rPr>
        <w:t xml:space="preserve">3. Luật Đa dạng sinh học: </w:t>
      </w:r>
      <w:r w:rsidR="00D43CCA" w:rsidRPr="00E54AD8">
        <w:rPr>
          <w:lang w:val="vi-VN"/>
        </w:rPr>
        <w:t>Luật số 20/2008/QH12, có hiệu lực thi hành kể từ ngày 13 tháng 11 năm 2008. Được hỗ trợ bởi Chiến lược đa dạng sinh học quốc gia đến năm 2030, tầm nhìn đến năm 2050.</w:t>
      </w:r>
    </w:p>
    <w:p w14:paraId="371F575B" w14:textId="6C0379D5" w:rsidR="004A1B8A" w:rsidRPr="00E54AD8" w:rsidRDefault="00881B85" w:rsidP="00F750C1">
      <w:pPr>
        <w:pStyle w:val="BodyText0"/>
        <w:ind w:left="1080"/>
        <w:rPr>
          <w:lang w:val="vi-VN"/>
        </w:rPr>
      </w:pPr>
      <w:r w:rsidRPr="00E54AD8">
        <w:rPr>
          <w:b/>
          <w:bCs/>
          <w:lang w:val="vi-VN"/>
        </w:rPr>
        <w:t xml:space="preserve">4. Luật Đất đai: </w:t>
      </w:r>
      <w:r w:rsidR="00EB7F9A" w:rsidRPr="00E54AD8">
        <w:rPr>
          <w:lang w:val="vi-VN"/>
        </w:rPr>
        <w:t>Luật số 31/2024/QH15, có hiệu lực thi hành kể từ ngày 01/01/2025.</w:t>
      </w:r>
    </w:p>
    <w:p w14:paraId="21574AC4" w14:textId="65589A29" w:rsidR="005E1E8F" w:rsidRPr="00E54AD8" w:rsidRDefault="005E1E8F" w:rsidP="00D001E4">
      <w:pPr>
        <w:pStyle w:val="Heading3"/>
        <w:numPr>
          <w:ilvl w:val="0"/>
          <w:numId w:val="38"/>
        </w:numPr>
        <w:spacing w:after="0"/>
        <w:ind w:left="1418"/>
        <w:rPr>
          <w:lang w:val="vi-VN"/>
        </w:rPr>
      </w:pPr>
      <w:r w:rsidRPr="00E54AD8">
        <w:rPr>
          <w:b w:val="0"/>
          <w:bCs w:val="0"/>
          <w:lang w:val="vi-VN"/>
        </w:rPr>
        <w:t>Nghị định số 20/2025/NĐ-CP quy định chi tiết thi hành Luật Đất đai mới</w:t>
      </w:r>
    </w:p>
    <w:p w14:paraId="296728AE" w14:textId="3364AAD1" w:rsidR="005E1E8F" w:rsidRPr="00E54AD8" w:rsidRDefault="005E1E8F" w:rsidP="00D001E4">
      <w:pPr>
        <w:pStyle w:val="Heading3"/>
        <w:numPr>
          <w:ilvl w:val="0"/>
          <w:numId w:val="38"/>
        </w:numPr>
        <w:spacing w:after="0"/>
        <w:ind w:left="1418"/>
        <w:rPr>
          <w:lang w:val="vi-VN"/>
        </w:rPr>
      </w:pPr>
      <w:r w:rsidRPr="00E54AD8">
        <w:rPr>
          <w:b w:val="0"/>
          <w:bCs w:val="0"/>
          <w:lang w:val="vi-VN"/>
        </w:rPr>
        <w:t>Thông tư số 05/2025/TT-BTNMT hướng dẫn quy hoạch sử dụng đất, giao đất, bồi thường, tái định cư.</w:t>
      </w:r>
    </w:p>
    <w:p w14:paraId="3CBBA683" w14:textId="3E239A76" w:rsidR="00ED44C5" w:rsidRPr="00E54AD8" w:rsidRDefault="00881B85" w:rsidP="00F750C1">
      <w:pPr>
        <w:pStyle w:val="Heading3"/>
        <w:numPr>
          <w:ilvl w:val="0"/>
          <w:numId w:val="0"/>
        </w:numPr>
        <w:ind w:left="1276"/>
        <w:rPr>
          <w:lang w:val="vi-VN"/>
        </w:rPr>
      </w:pPr>
      <w:r w:rsidRPr="00E54AD8">
        <w:rPr>
          <w:szCs w:val="20"/>
          <w:lang w:val="vi-VN"/>
        </w:rPr>
        <w:t xml:space="preserve">5. Luật Đầu tư công: </w:t>
      </w:r>
      <w:r w:rsidR="002E12E9" w:rsidRPr="00E54AD8">
        <w:rPr>
          <w:b w:val="0"/>
          <w:bCs w:val="0"/>
          <w:lang w:val="vi-VN"/>
        </w:rPr>
        <w:t>Luật số 58/2024/QH15 có hiệu lực thi hành kể từ ngày 01 tháng 01 năm 2025 điều chỉnh đối với dự án đầu tư công sử dụng vốn ODA.</w:t>
      </w:r>
    </w:p>
    <w:p w14:paraId="153170F1" w14:textId="4744D633" w:rsidR="00851EAD" w:rsidRPr="00E54AD8" w:rsidRDefault="00851EAD" w:rsidP="00D001E4">
      <w:pPr>
        <w:pStyle w:val="Heading3"/>
        <w:numPr>
          <w:ilvl w:val="0"/>
          <w:numId w:val="38"/>
        </w:numPr>
        <w:spacing w:after="0"/>
        <w:ind w:left="1418"/>
        <w:rPr>
          <w:lang w:val="vi-VN"/>
        </w:rPr>
      </w:pPr>
      <w:r w:rsidRPr="00E54AD8">
        <w:rPr>
          <w:b w:val="0"/>
          <w:bCs w:val="0"/>
          <w:lang w:val="vi-VN"/>
        </w:rPr>
        <w:t>Nghị định số 85/2025/NĐ-CP quy định chi tiết một số điều của Luật Đầu tư công</w:t>
      </w:r>
    </w:p>
    <w:p w14:paraId="50CCAFE2" w14:textId="71578846" w:rsidR="00483B65" w:rsidRPr="00E54AD8" w:rsidRDefault="00881B85" w:rsidP="00F750C1">
      <w:pPr>
        <w:pStyle w:val="Heading3"/>
        <w:numPr>
          <w:ilvl w:val="0"/>
          <w:numId w:val="0"/>
        </w:numPr>
        <w:ind w:left="1276"/>
        <w:rPr>
          <w:lang w:val="vi-VN"/>
        </w:rPr>
      </w:pPr>
      <w:r w:rsidRPr="00E54AD8">
        <w:rPr>
          <w:szCs w:val="20"/>
          <w:lang w:val="vi-VN"/>
        </w:rPr>
        <w:t xml:space="preserve">6. Luật Xây dựng: </w:t>
      </w:r>
      <w:r w:rsidR="00483B65" w:rsidRPr="00E54AD8">
        <w:rPr>
          <w:b w:val="0"/>
          <w:bCs w:val="0"/>
          <w:lang w:val="vi-VN"/>
        </w:rPr>
        <w:t>Luật số 50/2014/QH13, được sửa đổi, bổ sung bởi Luật số 62/2020/QH14, có hiệu lực thi hành kể từ ngày 01/01/2021.</w:t>
      </w:r>
    </w:p>
    <w:p w14:paraId="13E349A3" w14:textId="4973C39A" w:rsidR="00B1593B" w:rsidRPr="00E54AD8" w:rsidRDefault="00B1593B" w:rsidP="00D001E4">
      <w:pPr>
        <w:pStyle w:val="Heading3"/>
        <w:numPr>
          <w:ilvl w:val="0"/>
          <w:numId w:val="38"/>
        </w:numPr>
        <w:spacing w:after="0"/>
        <w:ind w:left="1418"/>
        <w:rPr>
          <w:lang w:val="vi-VN"/>
        </w:rPr>
      </w:pPr>
      <w:r w:rsidRPr="00E54AD8">
        <w:rPr>
          <w:b w:val="0"/>
          <w:bCs w:val="0"/>
          <w:lang w:val="vi-VN"/>
        </w:rPr>
        <w:t>Nghị định số 15/2021/NĐ-CP về quản lý dự án đầu tư xây dựng.</w:t>
      </w:r>
    </w:p>
    <w:p w14:paraId="2F895B41" w14:textId="65173681" w:rsidR="00633D9D" w:rsidRPr="00E54AD8" w:rsidRDefault="00633D9D" w:rsidP="00D001E4">
      <w:pPr>
        <w:pStyle w:val="Heading3"/>
        <w:numPr>
          <w:ilvl w:val="0"/>
          <w:numId w:val="38"/>
        </w:numPr>
        <w:spacing w:after="0"/>
        <w:ind w:left="1418"/>
        <w:rPr>
          <w:lang w:val="vi-VN"/>
        </w:rPr>
      </w:pPr>
      <w:r w:rsidRPr="00E54AD8">
        <w:rPr>
          <w:b w:val="0"/>
          <w:bCs w:val="0"/>
          <w:lang w:val="vi-VN"/>
        </w:rPr>
        <w:t>Nghị định số 20/2023/NĐ-CP quy định chi tiết thi hành Luật Xây dựng sửa đổi.</w:t>
      </w:r>
    </w:p>
    <w:p w14:paraId="7EDDAC98" w14:textId="4BB02B8D" w:rsidR="006B23E6" w:rsidRPr="00E54AD8" w:rsidRDefault="006B23E6" w:rsidP="00D001E4">
      <w:pPr>
        <w:pStyle w:val="Heading3"/>
        <w:numPr>
          <w:ilvl w:val="0"/>
          <w:numId w:val="38"/>
        </w:numPr>
        <w:spacing w:after="0"/>
        <w:ind w:left="1418"/>
        <w:rPr>
          <w:lang w:val="vi-VN"/>
        </w:rPr>
      </w:pPr>
      <w:r w:rsidRPr="00E54AD8">
        <w:rPr>
          <w:b w:val="0"/>
          <w:bCs w:val="0"/>
          <w:lang w:val="vi-VN"/>
        </w:rPr>
        <w:t>Thông tư số 02/2023/TT-BXD hướng dẫn kỹ thuật quản lý dự án đầu tư xây dựng.</w:t>
      </w:r>
    </w:p>
    <w:p w14:paraId="46441637" w14:textId="43FAF82F" w:rsidR="000B48A6" w:rsidRPr="00F750C1" w:rsidRDefault="00793461" w:rsidP="00F750C1">
      <w:pPr>
        <w:pStyle w:val="Heading3"/>
        <w:numPr>
          <w:ilvl w:val="0"/>
          <w:numId w:val="0"/>
        </w:numPr>
        <w:ind w:left="1276"/>
        <w:rPr>
          <w:lang w:val="vi-VN"/>
        </w:rPr>
      </w:pPr>
      <w:r w:rsidRPr="00E54AD8">
        <w:rPr>
          <w:szCs w:val="20"/>
          <w:lang w:val="vi-VN"/>
        </w:rPr>
        <w:t xml:space="preserve">7. </w:t>
      </w:r>
      <w:r w:rsidR="00D02328" w:rsidRPr="00E54AD8">
        <w:rPr>
          <w:b w:val="0"/>
          <w:bCs w:val="0"/>
          <w:szCs w:val="20"/>
          <w:lang w:val="vi-VN"/>
        </w:rPr>
        <w:t xml:space="preserve">Luật </w:t>
      </w:r>
      <w:r w:rsidR="001F6168" w:rsidRPr="00E54AD8">
        <w:rPr>
          <w:b w:val="0"/>
          <w:bCs w:val="0"/>
          <w:szCs w:val="20"/>
          <w:lang w:val="vi-VN"/>
        </w:rPr>
        <w:t>Tiêu chuẩn và Quy chuẩn kỹ thuật</w:t>
      </w:r>
      <w:r w:rsidRPr="00E54AD8">
        <w:rPr>
          <w:b w:val="0"/>
          <w:bCs w:val="0"/>
          <w:szCs w:val="20"/>
          <w:lang w:val="vi-VN"/>
        </w:rPr>
        <w:t xml:space="preserve">: </w:t>
      </w:r>
      <w:r w:rsidR="00F04B15" w:rsidRPr="00E54AD8">
        <w:rPr>
          <w:b w:val="0"/>
          <w:bCs w:val="0"/>
          <w:lang w:val="vi-VN"/>
        </w:rPr>
        <w:t xml:space="preserve">Luật số 68/2006/QH11, được sửa đổi, bổ sung một số điều của Luật số 31/2025/QH15, có hiệu lực thi hành kể từ </w:t>
      </w:r>
      <w:r w:rsidR="00000660" w:rsidRPr="00E54AD8">
        <w:rPr>
          <w:b w:val="0"/>
          <w:bCs w:val="0"/>
          <w:lang w:val="vi-VN"/>
        </w:rPr>
        <w:t>ngày 14 tháng 4 năm 2025</w:t>
      </w:r>
      <w:r w:rsidRPr="00E54AD8">
        <w:rPr>
          <w:b w:val="0"/>
          <w:bCs w:val="0"/>
          <w:lang w:val="vi-VN"/>
        </w:rPr>
        <w:t xml:space="preserve">. </w:t>
      </w:r>
      <w:r w:rsidR="00997419" w:rsidRPr="00E54AD8">
        <w:rPr>
          <w:b w:val="0"/>
          <w:bCs w:val="0"/>
          <w:lang w:val="vi-VN"/>
        </w:rPr>
        <w:t xml:space="preserve">Các sửa đổi đưa ra sự công nhận chính thức về </w:t>
      </w:r>
      <w:r w:rsidR="00AD1344" w:rsidRPr="00E54AD8">
        <w:rPr>
          <w:b w:val="0"/>
          <w:bCs w:val="0"/>
          <w:lang w:val="vi-VN"/>
        </w:rPr>
        <w:t>kết quả đánh giá sự phù hợp quốc tế và tăng cường sự liên kết với các hiệp định thương mại toàn cầu</w:t>
      </w:r>
      <w:r w:rsidRPr="00E54AD8">
        <w:rPr>
          <w:b w:val="0"/>
          <w:bCs w:val="0"/>
          <w:lang w:val="vi-VN"/>
        </w:rPr>
        <w:t>. Cung cấp cơ sở pháp lý cho QCVN và TCVN (tiêu chuẩn kỹ thuật), đồng thời mở rộng khả năng tương thích quốc tế.</w:t>
      </w:r>
    </w:p>
    <w:p w14:paraId="48D4F4CB" w14:textId="66EA32E5" w:rsidR="009E2269" w:rsidRPr="00F750C1" w:rsidRDefault="00793461" w:rsidP="00F750C1">
      <w:pPr>
        <w:pStyle w:val="Heading3"/>
        <w:numPr>
          <w:ilvl w:val="0"/>
          <w:numId w:val="0"/>
        </w:numPr>
        <w:ind w:left="1276"/>
        <w:rPr>
          <w:lang w:val="vi-VN"/>
        </w:rPr>
      </w:pPr>
      <w:r w:rsidRPr="00E54AD8">
        <w:rPr>
          <w:szCs w:val="20"/>
          <w:lang w:val="vi-VN"/>
        </w:rPr>
        <w:t xml:space="preserve">8. Luật Bộ luật Lao động: </w:t>
      </w:r>
      <w:r w:rsidR="00AB20E1" w:rsidRPr="00E54AD8">
        <w:rPr>
          <w:b w:val="0"/>
          <w:bCs w:val="0"/>
          <w:lang w:val="vi-VN"/>
        </w:rPr>
        <w:t>Luật số 45/2019/QH14 ngày 20/11/2019 về Bộ luật Lao động, có hiệu lực thi hành kể từ ngày 01/01/2021.</w:t>
      </w:r>
    </w:p>
    <w:p w14:paraId="2315E8BC" w14:textId="075B9729" w:rsidR="00DA2F95" w:rsidRPr="00E54AD8" w:rsidRDefault="004D2CBD" w:rsidP="00D001E4">
      <w:pPr>
        <w:pStyle w:val="Heading3"/>
        <w:numPr>
          <w:ilvl w:val="0"/>
          <w:numId w:val="38"/>
        </w:numPr>
        <w:spacing w:after="0"/>
        <w:ind w:left="1418"/>
        <w:rPr>
          <w:lang w:val="vi-VN"/>
        </w:rPr>
      </w:pPr>
      <w:r w:rsidRPr="00E54AD8">
        <w:rPr>
          <w:b w:val="0"/>
          <w:bCs w:val="0"/>
          <w:lang w:val="vi-VN"/>
        </w:rPr>
        <w:t>Nghị định số 145/2020/NĐ-CP ngày 14/12/2020 về điều kiện lao động và quan hệ lao động.</w:t>
      </w:r>
    </w:p>
    <w:p w14:paraId="664B0EE2" w14:textId="77777777" w:rsidR="00E64F07" w:rsidRPr="00E54AD8" w:rsidRDefault="00E64F07" w:rsidP="00260505">
      <w:pPr>
        <w:pStyle w:val="BodyText0"/>
        <w:spacing w:after="0"/>
        <w:ind w:left="1417"/>
        <w:rPr>
          <w:lang w:val="vi-VN"/>
        </w:rPr>
      </w:pPr>
    </w:p>
    <w:p w14:paraId="6886E71D" w14:textId="764713BB" w:rsidR="00E64F07" w:rsidRPr="00E54AD8" w:rsidRDefault="00E64F07" w:rsidP="00142BCA">
      <w:pPr>
        <w:pStyle w:val="BodyTextNumbered"/>
        <w:rPr>
          <w:lang w:val="vi-VN"/>
        </w:rPr>
      </w:pPr>
      <w:bookmarkStart w:id="47" w:name="_Toc69202395"/>
      <w:r w:rsidRPr="00E54AD8">
        <w:rPr>
          <w:lang w:val="vi-VN"/>
        </w:rPr>
        <w:t>Nghị định và Quy định:</w:t>
      </w:r>
      <w:bookmarkEnd w:id="47"/>
    </w:p>
    <w:p w14:paraId="7DC228AD" w14:textId="77777777" w:rsidR="00E64F07" w:rsidRPr="00E54AD8" w:rsidRDefault="00E64F07" w:rsidP="00D001E4">
      <w:pPr>
        <w:pStyle w:val="BodyText0"/>
        <w:numPr>
          <w:ilvl w:val="0"/>
          <w:numId w:val="14"/>
        </w:numPr>
        <w:tabs>
          <w:tab w:val="clear" w:pos="1417"/>
        </w:tabs>
        <w:spacing w:after="0"/>
        <w:ind w:hanging="709"/>
        <w:rPr>
          <w:lang w:val="vi-VN"/>
        </w:rPr>
      </w:pPr>
      <w:r w:rsidRPr="00E54AD8">
        <w:rPr>
          <w:lang w:val="vi-VN"/>
        </w:rPr>
        <w:t>Nghị định số 38/2015/NĐ-CP ngày 24 tháng 4 năm 2015 của Chính phủ về quản lý chất thải, phế liệu.</w:t>
      </w:r>
    </w:p>
    <w:p w14:paraId="1C9F6757" w14:textId="3104ACA5" w:rsidR="00E64F07" w:rsidRPr="00E54AD8" w:rsidRDefault="00E64F07" w:rsidP="00D001E4">
      <w:pPr>
        <w:pStyle w:val="BodyText0"/>
        <w:numPr>
          <w:ilvl w:val="0"/>
          <w:numId w:val="14"/>
        </w:numPr>
        <w:tabs>
          <w:tab w:val="clear" w:pos="1417"/>
        </w:tabs>
        <w:spacing w:after="0"/>
        <w:ind w:hanging="709"/>
        <w:rPr>
          <w:lang w:val="vi-VN"/>
        </w:rPr>
      </w:pPr>
      <w:r w:rsidRPr="00E54AD8">
        <w:rPr>
          <w:lang w:val="vi-VN"/>
        </w:rPr>
        <w:t xml:space="preserve">Nghị định số </w:t>
      </w:r>
      <w:r w:rsidR="00447AEC" w:rsidRPr="00E54AD8">
        <w:rPr>
          <w:lang w:val="vi-VN"/>
        </w:rPr>
        <w:t>Thông tư 45/2022/NĐ-CP, ngày 07/7/2022</w:t>
      </w:r>
      <w:r w:rsidRPr="00E54AD8">
        <w:rPr>
          <w:lang w:val="vi-VN"/>
        </w:rPr>
        <w:t xml:space="preserve"> của Chính phủ</w:t>
      </w:r>
      <w:r w:rsidR="00447AEC" w:rsidRPr="00E54AD8">
        <w:rPr>
          <w:lang w:val="vi-VN"/>
        </w:rPr>
        <w:t xml:space="preserve"> quy định về xử phạt vi phạm hành chính trong lĩnh vực bảo vệ môi trường.</w:t>
      </w:r>
    </w:p>
    <w:p w14:paraId="366BAA40" w14:textId="77777777" w:rsidR="00E64F07" w:rsidRPr="00E54AD8" w:rsidRDefault="00E64F07" w:rsidP="00D001E4">
      <w:pPr>
        <w:pStyle w:val="BodyText0"/>
        <w:numPr>
          <w:ilvl w:val="0"/>
          <w:numId w:val="14"/>
        </w:numPr>
        <w:tabs>
          <w:tab w:val="clear" w:pos="1417"/>
        </w:tabs>
        <w:spacing w:after="0"/>
        <w:ind w:hanging="709"/>
        <w:rPr>
          <w:lang w:val="vi-VN"/>
        </w:rPr>
      </w:pPr>
      <w:r w:rsidRPr="00E54AD8">
        <w:rPr>
          <w:lang w:val="vi-VN"/>
        </w:rPr>
        <w:t>Nghị định số 84/2013/NĐ-CP của Chính phủ về quản lý phát triển nhà ở và tái định cư.</w:t>
      </w:r>
    </w:p>
    <w:p w14:paraId="5B6F2D8B" w14:textId="22B9C581" w:rsidR="00E64F07" w:rsidRPr="00E54AD8" w:rsidRDefault="00E64F07" w:rsidP="00D001E4">
      <w:pPr>
        <w:pStyle w:val="BodyText0"/>
        <w:numPr>
          <w:ilvl w:val="0"/>
          <w:numId w:val="14"/>
        </w:numPr>
        <w:tabs>
          <w:tab w:val="clear" w:pos="1417"/>
        </w:tabs>
        <w:spacing w:after="0"/>
        <w:ind w:hanging="709"/>
        <w:rPr>
          <w:lang w:val="vi-VN"/>
        </w:rPr>
      </w:pPr>
      <w:r w:rsidRPr="00E54AD8">
        <w:rPr>
          <w:lang w:val="vi-VN"/>
        </w:rPr>
        <w:t>Nghị định số 114/2021/NĐ-CP ngày 16/12/2021 của Chính phủ về hỗ trợ phát triển chính thức và vốn vay ưu đãi;</w:t>
      </w:r>
    </w:p>
    <w:p w14:paraId="53331499" w14:textId="77777777" w:rsidR="00E64F07" w:rsidRPr="00E54AD8" w:rsidRDefault="00E64F07" w:rsidP="00260505">
      <w:pPr>
        <w:pStyle w:val="BodyText0"/>
        <w:spacing w:after="0"/>
        <w:ind w:left="1417"/>
        <w:rPr>
          <w:lang w:val="vi-VN"/>
        </w:rPr>
      </w:pPr>
    </w:p>
    <w:p w14:paraId="69AA0905" w14:textId="77777777" w:rsidR="00E64F07" w:rsidRPr="00E54AD8" w:rsidRDefault="00E64F07" w:rsidP="00E16D94">
      <w:pPr>
        <w:pStyle w:val="Heading3"/>
        <w:numPr>
          <w:ilvl w:val="0"/>
          <w:numId w:val="0"/>
        </w:numPr>
        <w:ind w:left="1418"/>
        <w:rPr>
          <w:szCs w:val="20"/>
          <w:lang w:val="vi-VN"/>
        </w:rPr>
      </w:pPr>
      <w:bookmarkStart w:id="48" w:name="_Toc69202396"/>
      <w:r w:rsidRPr="00E54AD8">
        <w:rPr>
          <w:szCs w:val="20"/>
          <w:lang w:val="vi-VN"/>
        </w:rPr>
        <w:lastRenderedPageBreak/>
        <w:t>Quy chuẩn kỹ thuật quốc gia về chất lượng không khí, tiếng ồn và độ rung</w:t>
      </w:r>
      <w:bookmarkEnd w:id="48"/>
    </w:p>
    <w:p w14:paraId="3B29040C" w14:textId="3C802E15" w:rsidR="00E64F07" w:rsidRPr="00E54AD8" w:rsidRDefault="00E64F07" w:rsidP="00D001E4">
      <w:pPr>
        <w:pStyle w:val="BodyText0"/>
        <w:numPr>
          <w:ilvl w:val="0"/>
          <w:numId w:val="15"/>
        </w:numPr>
        <w:tabs>
          <w:tab w:val="clear" w:pos="1417"/>
        </w:tabs>
        <w:spacing w:after="0"/>
        <w:ind w:hanging="709"/>
        <w:rPr>
          <w:lang w:val="vi-VN"/>
        </w:rPr>
      </w:pPr>
      <w:r w:rsidRPr="00E54AD8">
        <w:rPr>
          <w:lang w:val="vi-VN"/>
        </w:rPr>
        <w:t xml:space="preserve">QCVN 05:2023/BTNMT: Quy chuẩn kỹ thuật quốc gia về chất lượng không khí xung quanh. </w:t>
      </w:r>
    </w:p>
    <w:p w14:paraId="4FE5CE38" w14:textId="1B5FF0EA" w:rsidR="00E64F07" w:rsidRPr="00E54AD8" w:rsidRDefault="00E64F07" w:rsidP="00D001E4">
      <w:pPr>
        <w:pStyle w:val="BodyText0"/>
        <w:numPr>
          <w:ilvl w:val="0"/>
          <w:numId w:val="15"/>
        </w:numPr>
        <w:tabs>
          <w:tab w:val="clear" w:pos="1417"/>
        </w:tabs>
        <w:spacing w:after="0"/>
        <w:ind w:hanging="709"/>
        <w:rPr>
          <w:lang w:val="vi-VN"/>
        </w:rPr>
      </w:pPr>
      <w:r w:rsidRPr="00E54AD8">
        <w:rPr>
          <w:lang w:val="vi-VN"/>
        </w:rPr>
        <w:t>QCVN 26:20</w:t>
      </w:r>
      <w:r w:rsidR="00035243" w:rsidRPr="00E54AD8">
        <w:rPr>
          <w:lang w:val="vi-VN"/>
        </w:rPr>
        <w:t>25</w:t>
      </w:r>
      <w:r w:rsidRPr="00E54AD8">
        <w:rPr>
          <w:lang w:val="vi-VN"/>
        </w:rPr>
        <w:t xml:space="preserve">/BTNMT: Quy chuẩn kỹ thuật quốc gia về tiếng ồn. </w:t>
      </w:r>
    </w:p>
    <w:p w14:paraId="3E252A10" w14:textId="12400CF5" w:rsidR="00E64F07" w:rsidRPr="00E54AD8" w:rsidRDefault="00E64F07" w:rsidP="00D001E4">
      <w:pPr>
        <w:pStyle w:val="BodyText0"/>
        <w:numPr>
          <w:ilvl w:val="0"/>
          <w:numId w:val="15"/>
        </w:numPr>
        <w:tabs>
          <w:tab w:val="clear" w:pos="1417"/>
        </w:tabs>
        <w:spacing w:after="0"/>
        <w:ind w:hanging="709"/>
        <w:rPr>
          <w:lang w:val="vi-VN"/>
        </w:rPr>
      </w:pPr>
      <w:r w:rsidRPr="00E54AD8">
        <w:rPr>
          <w:lang w:val="vi-VN"/>
        </w:rPr>
        <w:t>QCVN 27:20</w:t>
      </w:r>
      <w:r w:rsidR="00035243" w:rsidRPr="00E54AD8">
        <w:rPr>
          <w:lang w:val="vi-VN"/>
        </w:rPr>
        <w:t>25</w:t>
      </w:r>
      <w:r w:rsidRPr="00E54AD8">
        <w:rPr>
          <w:lang w:val="vi-VN"/>
        </w:rPr>
        <w:t>/BTNMT: Quy chuẩn kỹ thuật quốc gia về rung.</w:t>
      </w:r>
    </w:p>
    <w:p w14:paraId="32CB7AFC" w14:textId="4F16A413" w:rsidR="00E64F07" w:rsidRPr="00E54AD8" w:rsidRDefault="00E64F07" w:rsidP="00D001E4">
      <w:pPr>
        <w:pStyle w:val="BodyText0"/>
        <w:numPr>
          <w:ilvl w:val="0"/>
          <w:numId w:val="15"/>
        </w:numPr>
        <w:tabs>
          <w:tab w:val="clear" w:pos="1417"/>
        </w:tabs>
        <w:spacing w:after="0"/>
        <w:ind w:hanging="709"/>
        <w:rPr>
          <w:lang w:val="vi-VN"/>
        </w:rPr>
      </w:pPr>
      <w:r w:rsidRPr="00E54AD8">
        <w:rPr>
          <w:lang w:val="vi-VN"/>
        </w:rPr>
        <w:t>TCVN 7880:2016 - Phương tiện giao thông đường bộ - Tiếng ồn phát ra từ ô tô</w:t>
      </w:r>
    </w:p>
    <w:p w14:paraId="46616F06" w14:textId="77777777" w:rsidR="00541085" w:rsidRPr="00E54AD8" w:rsidRDefault="00541085">
      <w:pPr>
        <w:pStyle w:val="Heading3"/>
        <w:numPr>
          <w:ilvl w:val="0"/>
          <w:numId w:val="0"/>
        </w:numPr>
        <w:ind w:left="1418"/>
        <w:rPr>
          <w:szCs w:val="20"/>
          <w:lang w:val="vi-VN"/>
        </w:rPr>
      </w:pPr>
      <w:bookmarkStart w:id="49" w:name="_Toc69202397"/>
    </w:p>
    <w:p w14:paraId="1E73D3BA" w14:textId="2D8E47B3" w:rsidR="00E64F07" w:rsidRPr="00E54AD8" w:rsidRDefault="00E64F07" w:rsidP="00E16D94">
      <w:pPr>
        <w:pStyle w:val="Heading3"/>
        <w:numPr>
          <w:ilvl w:val="0"/>
          <w:numId w:val="0"/>
        </w:numPr>
        <w:ind w:left="1418"/>
        <w:rPr>
          <w:szCs w:val="20"/>
          <w:lang w:val="vi-VN"/>
        </w:rPr>
      </w:pPr>
      <w:r w:rsidRPr="00E54AD8">
        <w:rPr>
          <w:szCs w:val="20"/>
          <w:lang w:val="vi-VN"/>
        </w:rPr>
        <w:t>Quy chuẩn kỹ thuật quốc gia về chất lượng nước</w:t>
      </w:r>
      <w:bookmarkEnd w:id="49"/>
    </w:p>
    <w:p w14:paraId="5C8E59D0" w14:textId="63C201C8" w:rsidR="00E64F07" w:rsidRPr="00E54AD8" w:rsidRDefault="00E64F07" w:rsidP="00D001E4">
      <w:pPr>
        <w:pStyle w:val="BodyText0"/>
        <w:numPr>
          <w:ilvl w:val="0"/>
          <w:numId w:val="16"/>
        </w:numPr>
        <w:tabs>
          <w:tab w:val="clear" w:pos="1417"/>
        </w:tabs>
        <w:spacing w:after="0"/>
        <w:ind w:hanging="709"/>
        <w:rPr>
          <w:lang w:val="vi-VN"/>
        </w:rPr>
      </w:pPr>
      <w:r w:rsidRPr="00E54AD8">
        <w:rPr>
          <w:lang w:val="vi-VN"/>
        </w:rPr>
        <w:t>QCVN 01-1:2024/BYT: Quy chuẩn kỹ thuật quốc gia về chất lượng nước sinh hoạt.</w:t>
      </w:r>
    </w:p>
    <w:p w14:paraId="31EE5DF0" w14:textId="47B38E80" w:rsidR="00E64F07" w:rsidRPr="00E54AD8" w:rsidRDefault="00E64F07" w:rsidP="00D001E4">
      <w:pPr>
        <w:pStyle w:val="BodyText0"/>
        <w:numPr>
          <w:ilvl w:val="0"/>
          <w:numId w:val="16"/>
        </w:numPr>
        <w:tabs>
          <w:tab w:val="clear" w:pos="1417"/>
        </w:tabs>
        <w:spacing w:after="0"/>
        <w:ind w:hanging="709"/>
        <w:rPr>
          <w:lang w:val="vi-VN"/>
        </w:rPr>
      </w:pPr>
      <w:r w:rsidRPr="00E54AD8">
        <w:rPr>
          <w:lang w:val="vi-VN"/>
        </w:rPr>
        <w:t>QCVN 08:2023/BTNMT: Quy chuẩn kỹ thuật quốc gia về chất lượng nước mặt.</w:t>
      </w:r>
    </w:p>
    <w:p w14:paraId="209693CF" w14:textId="4E6EA109" w:rsidR="00E64F07" w:rsidRPr="00E54AD8" w:rsidRDefault="00E64F07" w:rsidP="00D001E4">
      <w:pPr>
        <w:pStyle w:val="BodyText0"/>
        <w:numPr>
          <w:ilvl w:val="0"/>
          <w:numId w:val="16"/>
        </w:numPr>
        <w:tabs>
          <w:tab w:val="clear" w:pos="1417"/>
        </w:tabs>
        <w:spacing w:after="0"/>
        <w:ind w:hanging="709"/>
        <w:rPr>
          <w:lang w:val="vi-VN"/>
        </w:rPr>
      </w:pPr>
      <w:r w:rsidRPr="00E54AD8">
        <w:rPr>
          <w:lang w:val="vi-VN"/>
        </w:rPr>
        <w:t>QCVN 09:2023/BTNMT: Quy chuẩn kỹ thuật quốc gia về chất lượng nước dưới đất</w:t>
      </w:r>
    </w:p>
    <w:p w14:paraId="4BB13AF3" w14:textId="628CB302" w:rsidR="00E64F07" w:rsidRPr="00E54AD8" w:rsidRDefault="00E64F07" w:rsidP="00D001E4">
      <w:pPr>
        <w:pStyle w:val="BodyText0"/>
        <w:numPr>
          <w:ilvl w:val="0"/>
          <w:numId w:val="16"/>
        </w:numPr>
        <w:tabs>
          <w:tab w:val="clear" w:pos="1417"/>
        </w:tabs>
        <w:spacing w:after="0"/>
        <w:ind w:hanging="709"/>
        <w:rPr>
          <w:lang w:val="vi-VN"/>
        </w:rPr>
      </w:pPr>
      <w:r w:rsidRPr="00E54AD8">
        <w:rPr>
          <w:lang w:val="vi-VN"/>
        </w:rPr>
        <w:t xml:space="preserve">QCVN </w:t>
      </w:r>
      <w:r w:rsidR="00251E4C" w:rsidRPr="00E54AD8">
        <w:rPr>
          <w:lang w:val="vi-VN"/>
        </w:rPr>
        <w:t>40</w:t>
      </w:r>
      <w:r w:rsidRPr="00E54AD8">
        <w:rPr>
          <w:lang w:val="vi-VN"/>
        </w:rPr>
        <w:t>:2025/B</w:t>
      </w:r>
      <w:r w:rsidR="00251E4C" w:rsidRPr="00E54AD8">
        <w:rPr>
          <w:lang w:val="vi-VN"/>
        </w:rPr>
        <w:t>N</w:t>
      </w:r>
      <w:r w:rsidRPr="00E54AD8">
        <w:rPr>
          <w:lang w:val="vi-VN"/>
        </w:rPr>
        <w:t xml:space="preserve">NMT: Quy chuẩn kỹ thuật quốc gia về nước thải sinh hoạt và đô thị. </w:t>
      </w:r>
    </w:p>
    <w:p w14:paraId="4A462EAA" w14:textId="31899C95" w:rsidR="00E64F07" w:rsidRPr="00E54AD8" w:rsidRDefault="00E64F07" w:rsidP="00F750C1">
      <w:pPr>
        <w:pStyle w:val="BodyText0"/>
        <w:spacing w:after="0"/>
        <w:rPr>
          <w:lang w:val="vi-VN"/>
        </w:rPr>
      </w:pPr>
    </w:p>
    <w:p w14:paraId="017910DE" w14:textId="77777777" w:rsidR="00E64F07" w:rsidRPr="00E54AD8" w:rsidRDefault="00E64F07" w:rsidP="00260505">
      <w:pPr>
        <w:pStyle w:val="BodyText0"/>
        <w:spacing w:after="0"/>
        <w:ind w:left="1417"/>
        <w:rPr>
          <w:lang w:val="vi-VN"/>
        </w:rPr>
      </w:pPr>
    </w:p>
    <w:p w14:paraId="1C88D7B6" w14:textId="2ABFE75D" w:rsidR="00E64F07" w:rsidRPr="00E54AD8" w:rsidRDefault="0006294E" w:rsidP="00260505">
      <w:pPr>
        <w:pStyle w:val="Heading2"/>
        <w:ind w:hanging="5952"/>
        <w:rPr>
          <w:sz w:val="22"/>
          <w:szCs w:val="22"/>
          <w:lang w:val="vi-VN"/>
        </w:rPr>
      </w:pPr>
      <w:bookmarkStart w:id="50" w:name="_Toc18531739"/>
      <w:bookmarkStart w:id="51" w:name="_Toc48295909"/>
      <w:bookmarkStart w:id="52" w:name="_Toc69202401"/>
      <w:bookmarkStart w:id="53" w:name="_Toc69203964"/>
      <w:bookmarkStart w:id="54" w:name="_Toc74136086"/>
      <w:bookmarkStart w:id="55" w:name="_Toc74570405"/>
      <w:bookmarkStart w:id="56" w:name="_Toc74570511"/>
      <w:bookmarkStart w:id="57" w:name="_Toc74570663"/>
      <w:bookmarkStart w:id="58" w:name="_Toc220417932"/>
      <w:bookmarkStart w:id="59" w:name="_Toc226406262"/>
      <w:r>
        <w:rPr>
          <w:sz w:val="22"/>
          <w:szCs w:val="22"/>
          <w:lang w:val="vi-VN"/>
        </w:rPr>
        <w:t>Chính sách an toàn</w:t>
      </w:r>
      <w:r w:rsidR="00E64F07" w:rsidRPr="00E54AD8">
        <w:rPr>
          <w:sz w:val="22"/>
          <w:szCs w:val="22"/>
          <w:lang w:val="vi-VN"/>
        </w:rPr>
        <w:t xml:space="preserve"> của ADB</w:t>
      </w:r>
      <w:bookmarkEnd w:id="50"/>
      <w:bookmarkEnd w:id="51"/>
      <w:bookmarkEnd w:id="52"/>
      <w:bookmarkEnd w:id="53"/>
      <w:bookmarkEnd w:id="54"/>
      <w:bookmarkEnd w:id="55"/>
      <w:bookmarkEnd w:id="56"/>
      <w:bookmarkEnd w:id="57"/>
      <w:bookmarkEnd w:id="58"/>
      <w:bookmarkEnd w:id="59"/>
    </w:p>
    <w:p w14:paraId="420F62C2" w14:textId="193F134A" w:rsidR="00E64F07" w:rsidRPr="00E54AD8" w:rsidRDefault="00763664" w:rsidP="00142BCA">
      <w:pPr>
        <w:pStyle w:val="BodyTextNumbered"/>
        <w:rPr>
          <w:lang w:val="vi-VN"/>
        </w:rPr>
      </w:pPr>
      <w:r w:rsidRPr="00E54AD8">
        <w:rPr>
          <w:lang w:val="vi-VN"/>
        </w:rPr>
        <w:t>Tất cả các dự án do ADB tài trợ đều phải trải qua đánh giá môi trường để đảm bảo tính lành mạnh và bền vững về môi trường. Điều này cũng hỗ trợ việc tích hợp các cân nhắc về môi trường vào quá trình ra quyết định.</w:t>
      </w:r>
    </w:p>
    <w:p w14:paraId="0A6D7BBB" w14:textId="021327A7" w:rsidR="00E64F07" w:rsidRPr="00E54AD8" w:rsidRDefault="00DC1011" w:rsidP="00142BCA">
      <w:pPr>
        <w:pStyle w:val="BodyTextNumbered"/>
        <w:rPr>
          <w:lang w:val="vi-VN"/>
        </w:rPr>
      </w:pPr>
      <w:r w:rsidRPr="00E54AD8">
        <w:rPr>
          <w:lang w:val="vi-VN"/>
        </w:rPr>
        <w:t xml:space="preserve">Tuyên bố </w:t>
      </w:r>
      <w:r w:rsidR="0006294E">
        <w:rPr>
          <w:lang w:val="vi-VN"/>
        </w:rPr>
        <w:t>Chính sách an toàn</w:t>
      </w:r>
      <w:r w:rsidRPr="00E54AD8">
        <w:rPr>
          <w:lang w:val="vi-VN"/>
        </w:rPr>
        <w:t xml:space="preserve"> (SPS) của ADB, từ tháng 6 năm 2009</w:t>
      </w:r>
      <w:r w:rsidR="009C32FA" w:rsidRPr="00541085">
        <w:rPr>
          <w:rStyle w:val="FootnoteReference"/>
        </w:rPr>
        <w:footnoteReference w:id="6"/>
      </w:r>
      <w:r w:rsidRPr="00E54AD8">
        <w:rPr>
          <w:lang w:val="vi-VN"/>
        </w:rPr>
        <w:t xml:space="preserve">, làm rõ cơ sở lý luận, phạm vi và nội dung của đánh giá môi trường và được hỗ trợ bởi Sách nguồn thực hành tốt về bảo vệ môi trường từ tháng 11 năm 2012. Việc sàng lọc ban đầu của một dự án để xác định danh mục môi trường của nó được thực hiện bằng cách sử dụng Danh sách kiểm tra Đánh giá Môi trường Nhanh (REA). Một dự án được phân loại là "B" yêu cầu Kiểm tra Môi trường Ban đầu (IEE). </w:t>
      </w:r>
    </w:p>
    <w:p w14:paraId="4C5BFEBD" w14:textId="05E4BFD9" w:rsidR="00E64F07" w:rsidRPr="00E54AD8" w:rsidRDefault="00E64F07" w:rsidP="00142BCA">
      <w:pPr>
        <w:pStyle w:val="BodyTextNumbered"/>
        <w:rPr>
          <w:lang w:val="vi-VN"/>
        </w:rPr>
      </w:pPr>
      <w:r w:rsidRPr="00E54AD8">
        <w:rPr>
          <w:lang w:val="vi-VN"/>
        </w:rPr>
        <w:t>SPS nhấn mạnh sự cần thiết phải thực hiện hiệu quả các biện pháp bảo vệ môi trường, đó là:</w:t>
      </w:r>
    </w:p>
    <w:p w14:paraId="78AAAFA8" w14:textId="0DD74A9C" w:rsidR="00E64F07" w:rsidRPr="00E54AD8" w:rsidRDefault="00E64F07" w:rsidP="00D001E4">
      <w:pPr>
        <w:pStyle w:val="BodyText0"/>
        <w:numPr>
          <w:ilvl w:val="0"/>
          <w:numId w:val="18"/>
        </w:numPr>
        <w:tabs>
          <w:tab w:val="clear" w:pos="1417"/>
        </w:tabs>
        <w:spacing w:after="0"/>
        <w:ind w:hanging="709"/>
        <w:rPr>
          <w:lang w:val="vi-VN"/>
        </w:rPr>
      </w:pPr>
      <w:r w:rsidRPr="00E54AD8">
        <w:rPr>
          <w:lang w:val="vi-VN"/>
        </w:rPr>
        <w:t>Tránh các tác động có thể xảy ra đối với môi trường và những người bị ảnh hưởng.</w:t>
      </w:r>
    </w:p>
    <w:p w14:paraId="4721BEF6" w14:textId="1756092F" w:rsidR="00E64F07" w:rsidRPr="00E54AD8" w:rsidRDefault="00BF4298" w:rsidP="00D001E4">
      <w:pPr>
        <w:pStyle w:val="BodyText0"/>
        <w:numPr>
          <w:ilvl w:val="0"/>
          <w:numId w:val="18"/>
        </w:numPr>
        <w:tabs>
          <w:tab w:val="clear" w:pos="1417"/>
        </w:tabs>
        <w:spacing w:after="0"/>
        <w:ind w:hanging="709"/>
        <w:rPr>
          <w:lang w:val="vi-VN"/>
        </w:rPr>
      </w:pPr>
      <w:r w:rsidRPr="00E54AD8">
        <w:rPr>
          <w:lang w:val="vi-VN"/>
        </w:rPr>
        <w:t>Khi không thể tránh, giảm thiểu, giảm thiểu và/hoặc bù đắp các tác động bất lợi của dự án đối với môi trường và những người bị ảnh hưởng.</w:t>
      </w:r>
    </w:p>
    <w:p w14:paraId="74A7C00D" w14:textId="77777777" w:rsidR="00E64F07" w:rsidRPr="00E54AD8" w:rsidRDefault="00E64F07" w:rsidP="00D001E4">
      <w:pPr>
        <w:pStyle w:val="BodyText0"/>
        <w:numPr>
          <w:ilvl w:val="0"/>
          <w:numId w:val="18"/>
        </w:numPr>
        <w:tabs>
          <w:tab w:val="clear" w:pos="1417"/>
        </w:tabs>
        <w:spacing w:after="0"/>
        <w:ind w:hanging="709"/>
        <w:rPr>
          <w:lang w:val="vi-VN"/>
        </w:rPr>
      </w:pPr>
      <w:r w:rsidRPr="00E54AD8">
        <w:rPr>
          <w:lang w:val="vi-VN"/>
        </w:rPr>
        <w:t>Giúp khách hàng tăng cường hệ thống bảo vệ và phát triển năng lực quản lý rủi ro môi trường và xã hội.</w:t>
      </w:r>
    </w:p>
    <w:p w14:paraId="627FA702" w14:textId="77777777" w:rsidR="00E64F07" w:rsidRPr="00E54AD8" w:rsidRDefault="00E64F07" w:rsidP="00260505">
      <w:pPr>
        <w:pStyle w:val="BodyText0"/>
        <w:spacing w:after="0"/>
        <w:ind w:left="1417"/>
        <w:rPr>
          <w:lang w:val="vi-VN"/>
        </w:rPr>
      </w:pPr>
    </w:p>
    <w:p w14:paraId="5636F455" w14:textId="3EE13D99" w:rsidR="00E64F07" w:rsidRPr="00E54AD8" w:rsidRDefault="00B96C52" w:rsidP="00142BCA">
      <w:pPr>
        <w:pStyle w:val="BodyTextNumbered"/>
        <w:rPr>
          <w:lang w:val="vi-VN"/>
        </w:rPr>
      </w:pPr>
      <w:r w:rsidRPr="00E54AD8">
        <w:rPr>
          <w:lang w:val="vi-VN"/>
        </w:rPr>
        <w:t>SPS yêu cầu các biện pháp được xác định trong quá trình đánh giá tác động phải được đưa vào Kế hoạch Quản lý Môi trường (EMP) và được thực hiện theo thỏa thuận với người vay. Người vay/khách hàng được yêu cầu theo dõi tiến độ thực hiện EMP, ghi lại kết quả giám sát, xác định các hành động khắc phục và phản ánh chúng trong kế hoạch hành động khắc phục. Báo cáo giám sát định kỳ về việc thực hiện EMP được đệ trình cho ADB nửa năm một lần trong quá trình xây dựng các dự án có tác động xấu đến môi trường đáng kể và hàng quý đối với các dự án có độ phức tạp và nhạy cảm. Trong giai đoạn vận hành, báo cáo cho các dự án có tác động bất lợi đáng kể là hàng năm.</w:t>
      </w:r>
    </w:p>
    <w:p w14:paraId="709B6E8C" w14:textId="2818E4A3" w:rsidR="000F25A3" w:rsidRPr="00E54AD8" w:rsidRDefault="007F0ED8" w:rsidP="00142BCA">
      <w:pPr>
        <w:pStyle w:val="BodyTextNumbered"/>
        <w:rPr>
          <w:lang w:val="vi-VN"/>
        </w:rPr>
      </w:pPr>
      <w:r w:rsidRPr="00E54AD8">
        <w:rPr>
          <w:lang w:val="vi-VN"/>
        </w:rPr>
        <w:t xml:space="preserve">SPS 2009 nhấn mạnh sự cần thiết phải thực hiện các biện pháp giảm thiểu theo thỏa thuận với bên vay và tăng cường hệ thống tự vệ. Ngoài việc tuân thủ SPS 2009 và các quy định quốc gia, tiểu dự án cũng phải phù hợp với các tiêu chuẩn kỹ thuật và thực hành tốt quốc tế, đặc biệt là những tiêu chuẩn liên quan đến sức khỏe nghề nghiệp, an </w:t>
      </w:r>
      <w:r w:rsidRPr="00E54AD8">
        <w:rPr>
          <w:lang w:val="vi-VN"/>
        </w:rPr>
        <w:lastRenderedPageBreak/>
        <w:t>toàn và kiểm soát ô nhiễm. Các hướng dẫn này cung cấp thông tin cho việc phát triển các biện pháp giảm thiểu cụ thể tại địa điểm trong EMP.</w:t>
      </w:r>
    </w:p>
    <w:p w14:paraId="69A76ED9" w14:textId="6BEA4F5E" w:rsidR="00736D86" w:rsidRPr="00E54AD8" w:rsidRDefault="00736D86" w:rsidP="00F750C1">
      <w:pPr>
        <w:rPr>
          <w:sz w:val="22"/>
          <w:szCs w:val="22"/>
          <w:lang w:val="vi-VN"/>
        </w:rPr>
      </w:pPr>
      <w:bookmarkStart w:id="60" w:name="_Toc18531740"/>
      <w:bookmarkStart w:id="61" w:name="_Toc48295910"/>
      <w:bookmarkStart w:id="62" w:name="_Toc69202402"/>
      <w:bookmarkStart w:id="63" w:name="_Toc69203965"/>
      <w:bookmarkStart w:id="64" w:name="_Toc74136087"/>
      <w:bookmarkStart w:id="65" w:name="_Toc74570406"/>
      <w:bookmarkStart w:id="66" w:name="_Toc74570512"/>
      <w:bookmarkStart w:id="67" w:name="_Toc74570664"/>
      <w:r w:rsidRPr="00E54AD8">
        <w:rPr>
          <w:b/>
          <w:bCs/>
          <w:sz w:val="22"/>
          <w:szCs w:val="22"/>
          <w:lang w:val="vi-VN"/>
        </w:rPr>
        <w:t>Thỏa thuận vay dự án và khung đánh giá và đánh giá môi trường</w:t>
      </w:r>
    </w:p>
    <w:p w14:paraId="134B683E" w14:textId="19F966FC" w:rsidR="00736D86" w:rsidRPr="00E54AD8" w:rsidRDefault="00B05C95" w:rsidP="00142BCA">
      <w:pPr>
        <w:pStyle w:val="BodyTextNumbered"/>
        <w:rPr>
          <w:lang w:val="vi-VN"/>
        </w:rPr>
      </w:pPr>
      <w:r w:rsidRPr="00E54AD8">
        <w:rPr>
          <w:lang w:val="vi-VN"/>
        </w:rPr>
        <w:t xml:space="preserve">Nâng cấp và cải tạo Đường trung tâm huyện Đakrông đến xã </w:t>
      </w:r>
      <w:r w:rsidR="00E54AD8">
        <w:rPr>
          <w:lang w:val="vi-VN"/>
        </w:rPr>
        <w:t>Ba Lòng</w:t>
      </w:r>
      <w:r w:rsidRPr="00E54AD8">
        <w:rPr>
          <w:lang w:val="vi-VN"/>
        </w:rPr>
        <w:t>, tỉnh Quảng Trị Tiểu dự án được thực hiện trong khuôn khổ Dự án Cơ sở hạ tầng thích ứng với biến đổi khí hậu cho khu vực dân tộc thiểu số II (CRIEM2). Toàn bộ Dự án CRIEM2 được điều chỉnh bởi Hiệp định vay vốn giữa Cộng hòa xã hội chủ nghĩa Việt Nam (Bên đi vay) và Ngân hàng Phát triển Châu Á (ADB).</w:t>
      </w:r>
    </w:p>
    <w:p w14:paraId="5C6B21A5" w14:textId="3D0EA24D" w:rsidR="00B05C95" w:rsidRPr="00E54AD8" w:rsidRDefault="0094014E" w:rsidP="00142BCA">
      <w:pPr>
        <w:pStyle w:val="BodyTextNumbered"/>
        <w:rPr>
          <w:lang w:val="vi-VN"/>
        </w:rPr>
      </w:pPr>
      <w:r w:rsidRPr="00E54AD8">
        <w:rPr>
          <w:lang w:val="vi-VN"/>
        </w:rPr>
        <w:t>Hiệp định vay có nghĩa vụ pháp lý đối với Cơ quan chủ trì, UBND tỉnh Quảng Trị và Cơ quan thực hiện, Ban Quản lý dự án tỉnh (PPMU), phải đảm bảo rằng tất cả các tiểu dự án, bao gồm cả đường Đakrông-Bà Long, tuân thủ các biện pháp bảo vệ môi trường được quy định trong ADB SPS 2009 và các quy định của Khung đánh giá và đánh giá môi trường cụ thể của dự án (EARF).</w:t>
      </w:r>
    </w:p>
    <w:p w14:paraId="0D0314D5" w14:textId="66B9BD3B" w:rsidR="00741028" w:rsidRDefault="00741028" w:rsidP="00142BCA">
      <w:pPr>
        <w:pStyle w:val="BodyTextNumbered"/>
      </w:pPr>
      <w:r w:rsidRPr="00E54AD8">
        <w:rPr>
          <w:lang w:val="vi-VN"/>
        </w:rPr>
        <w:t xml:space="preserve">Khung đánh giá và đánh giá môi trường là tài liệu hướng dẫn tuân thủ môi trường cho tất cả các tiểu dự án được tài trợ theo khoản vay của ngành CRIEM2. </w:t>
      </w:r>
      <w:r w:rsidRPr="00741028">
        <w:t>Các mục đích chính của nó bao gồm:</w:t>
      </w:r>
    </w:p>
    <w:p w14:paraId="51E4DC45" w14:textId="56BACF36" w:rsidR="00741028" w:rsidRDefault="00E9308B" w:rsidP="00142BCA">
      <w:pPr>
        <w:pStyle w:val="BodyTextNumbered"/>
        <w:numPr>
          <w:ilvl w:val="0"/>
          <w:numId w:val="42"/>
        </w:numPr>
      </w:pPr>
      <w:r w:rsidRPr="00034F7C">
        <w:t>Thiết lập Quy trình Thẩm định Tự vệ: phác thảo các thủ tục sàng lọc, phân loại, đánh giá (sử dụng danh sách kiểm tra REA) và chuẩn bị tài liệu môi trường (IEE/EMP) cho từng tiểu dự án riêng lẻ. Nó</w:t>
      </w:r>
    </w:p>
    <w:p w14:paraId="475B2830" w14:textId="48A9B0B0" w:rsidR="00741028" w:rsidRDefault="00E9308B" w:rsidP="00142BCA">
      <w:pPr>
        <w:pStyle w:val="BodyTextNumbered"/>
        <w:numPr>
          <w:ilvl w:val="0"/>
          <w:numId w:val="42"/>
        </w:numPr>
      </w:pPr>
      <w:r w:rsidRPr="00034F7C">
        <w:t>Xác định các tiêu chí được chấp nhận: Nó đặt ra các tiêu chí mà tất cả các tiểu dự án phải đáp ứng để đủ điều kiện nhận tài trợ của ADB, đảm bảo chúng thân thiện với môi trường và bền vững.</w:t>
      </w:r>
    </w:p>
    <w:p w14:paraId="0EA6E759" w14:textId="239ECE4D" w:rsidR="00E9308B" w:rsidRDefault="00034F7C" w:rsidP="00142BCA">
      <w:pPr>
        <w:pStyle w:val="BodyTextNumbered"/>
        <w:numPr>
          <w:ilvl w:val="0"/>
          <w:numId w:val="42"/>
        </w:numPr>
      </w:pPr>
      <w:r w:rsidRPr="00034F7C">
        <w:t>Đảm bảo tuân thủ: EARF đảm bảo rằng tất cả các tiểu dự án đều phù hợp với luật môi trường Việt Nam (ví dụ: LEP 2020) và SPS của ADB (2009).</w:t>
      </w:r>
    </w:p>
    <w:p w14:paraId="0A92A2C9" w14:textId="1C4B24E7" w:rsidR="00034F7C" w:rsidRDefault="00034F7C" w:rsidP="00142BCA">
      <w:pPr>
        <w:pStyle w:val="BodyTextNumbered"/>
      </w:pPr>
      <w:r w:rsidRPr="00034F7C">
        <w:t xml:space="preserve">Vì đường Đakrông - </w:t>
      </w:r>
      <w:r w:rsidR="00E54AD8">
        <w:t>Ba Lòng</w:t>
      </w:r>
      <w:r w:rsidRPr="00034F7C">
        <w:t xml:space="preserve"> liên quan đến việc nâng cấp tuyến đường hiện có và được xếp vào loại B về môi trường, EARF bắt buộc phải chuẩn bị IEE này và EMP đi kèm. EARF cũng xác định vai trò thể chế để thực hiện và giám sát, bao gồm trách nhiệm của PPMU trong việc thiết lập Cơ chế giải quyết khiếu nại (GRM)</w:t>
      </w:r>
    </w:p>
    <w:p w14:paraId="5FC5F892" w14:textId="77777777" w:rsidR="00C43DAC" w:rsidRPr="00C2290F" w:rsidRDefault="00C43DAC" w:rsidP="00C43DAC">
      <w:pPr>
        <w:pStyle w:val="Heading3"/>
        <w:numPr>
          <w:ilvl w:val="0"/>
          <w:numId w:val="0"/>
        </w:numPr>
        <w:ind w:left="1418"/>
        <w:rPr>
          <w:szCs w:val="20"/>
        </w:rPr>
      </w:pPr>
      <w:r w:rsidRPr="00C2290F">
        <w:rPr>
          <w:szCs w:val="20"/>
        </w:rPr>
        <w:t>Hướng dẫn quốc tế</w:t>
      </w:r>
    </w:p>
    <w:p w14:paraId="48DDE469" w14:textId="77777777" w:rsidR="00C43DAC" w:rsidRPr="00C2290F" w:rsidRDefault="00C43DAC" w:rsidP="00D001E4">
      <w:pPr>
        <w:pStyle w:val="BodyText0"/>
        <w:numPr>
          <w:ilvl w:val="0"/>
          <w:numId w:val="17"/>
        </w:numPr>
        <w:tabs>
          <w:tab w:val="clear" w:pos="1417"/>
        </w:tabs>
        <w:spacing w:after="0"/>
        <w:ind w:hanging="709"/>
      </w:pPr>
      <w:r w:rsidRPr="00C2290F">
        <w:t>Nhóm Ngân hàng Thế giới, 2007. Hướng dẫn An toàn và Sức khỏe Môi trường, Wash. DC</w:t>
      </w:r>
    </w:p>
    <w:p w14:paraId="03907527" w14:textId="77777777" w:rsidR="00C43DAC" w:rsidRPr="00C2290F" w:rsidRDefault="00C43DAC" w:rsidP="00D001E4">
      <w:pPr>
        <w:pStyle w:val="BodyText0"/>
        <w:numPr>
          <w:ilvl w:val="0"/>
          <w:numId w:val="17"/>
        </w:numPr>
        <w:tabs>
          <w:tab w:val="clear" w:pos="1417"/>
        </w:tabs>
        <w:spacing w:after="0"/>
        <w:ind w:hanging="709"/>
      </w:pPr>
      <w:r w:rsidRPr="00C2290F">
        <w:t>IFC/Nhóm Ngân hàng Thế giới, 2007. Hướng dẫn An toàn và Sức khỏe Môi trường. Hướng dẫn Lĩnh vực Công nghiệp, Cơ sở hạ tầng (Nước và Vệ sinh), Wash. DC.</w:t>
      </w:r>
    </w:p>
    <w:p w14:paraId="7EC18E5C" w14:textId="545BD140" w:rsidR="00C43DAC" w:rsidRPr="00B05C95" w:rsidRDefault="00C43DAC" w:rsidP="00D001E4">
      <w:pPr>
        <w:pStyle w:val="BodyText0"/>
        <w:numPr>
          <w:ilvl w:val="0"/>
          <w:numId w:val="17"/>
        </w:numPr>
        <w:tabs>
          <w:tab w:val="clear" w:pos="1417"/>
        </w:tabs>
        <w:spacing w:after="0"/>
        <w:ind w:hanging="709"/>
      </w:pPr>
      <w:r w:rsidRPr="00C2290F">
        <w:t>Tổ chức Y tế Thế giới, Hướng dẫn về Tiếng ồn Môi trường cho Khu vực Châu Âu, 2018</w:t>
      </w:r>
    </w:p>
    <w:p w14:paraId="4A78224E" w14:textId="0670E00F" w:rsidR="00C43DAC" w:rsidRPr="00C43DAC" w:rsidRDefault="00E64F07" w:rsidP="00C43DAC">
      <w:pPr>
        <w:pStyle w:val="Heading2"/>
        <w:ind w:hanging="5952"/>
        <w:rPr>
          <w:sz w:val="22"/>
          <w:szCs w:val="22"/>
        </w:rPr>
      </w:pPr>
      <w:bookmarkStart w:id="68" w:name="_Toc220417933"/>
      <w:bookmarkStart w:id="69" w:name="_Toc226406263"/>
      <w:r w:rsidRPr="00E16D94">
        <w:rPr>
          <w:sz w:val="22"/>
          <w:szCs w:val="22"/>
        </w:rPr>
        <w:t>Công ước quốc tế về quản lý môi trường</w:t>
      </w:r>
      <w:bookmarkStart w:id="70" w:name="_Toc74135223"/>
      <w:bookmarkStart w:id="71" w:name="_Toc74136088"/>
      <w:bookmarkStart w:id="72" w:name="_Toc74136089"/>
      <w:bookmarkEnd w:id="60"/>
      <w:bookmarkEnd w:id="61"/>
      <w:bookmarkEnd w:id="62"/>
      <w:bookmarkEnd w:id="63"/>
      <w:bookmarkEnd w:id="64"/>
      <w:bookmarkEnd w:id="65"/>
      <w:bookmarkEnd w:id="66"/>
      <w:bookmarkEnd w:id="67"/>
      <w:bookmarkEnd w:id="68"/>
      <w:bookmarkEnd w:id="69"/>
      <w:bookmarkEnd w:id="70"/>
      <w:bookmarkEnd w:id="71"/>
      <w:bookmarkEnd w:id="72"/>
    </w:p>
    <w:p w14:paraId="278D184B" w14:textId="77777777" w:rsidR="00E64F07" w:rsidRPr="00541085" w:rsidRDefault="00E64F07" w:rsidP="00142BCA">
      <w:pPr>
        <w:pStyle w:val="BodyTextNumbered"/>
      </w:pPr>
      <w:r w:rsidRPr="00541085">
        <w:t>Việt Nam là thành viên của các công ước quốc tế sau đây liên quan đến tiểu dự án này:</w:t>
      </w:r>
    </w:p>
    <w:p w14:paraId="6AE9B8D4" w14:textId="77777777" w:rsidR="00E64F07" w:rsidRPr="00C2290F" w:rsidRDefault="00E64F07" w:rsidP="00D001E4">
      <w:pPr>
        <w:pStyle w:val="BodyText0"/>
        <w:numPr>
          <w:ilvl w:val="0"/>
          <w:numId w:val="19"/>
        </w:numPr>
        <w:tabs>
          <w:tab w:val="clear" w:pos="1417"/>
        </w:tabs>
        <w:spacing w:after="0"/>
        <w:ind w:hanging="709"/>
      </w:pPr>
      <w:r w:rsidRPr="00C2290F">
        <w:t>Công ước về bảo vệ di sản văn hóa và thiên nhiên thế giới (1972)</w:t>
      </w:r>
    </w:p>
    <w:p w14:paraId="23649713" w14:textId="77777777" w:rsidR="00E64F07" w:rsidRPr="00C2290F" w:rsidRDefault="00E64F07" w:rsidP="00D001E4">
      <w:pPr>
        <w:pStyle w:val="BodyText0"/>
        <w:numPr>
          <w:ilvl w:val="0"/>
          <w:numId w:val="19"/>
        </w:numPr>
        <w:tabs>
          <w:tab w:val="clear" w:pos="1417"/>
        </w:tabs>
        <w:spacing w:after="0"/>
        <w:ind w:hanging="709"/>
      </w:pPr>
      <w:r w:rsidRPr="00C2290F">
        <w:t>Công ước khung của Liên hợp quốc về biến đổi khí hậu (1992)</w:t>
      </w:r>
    </w:p>
    <w:p w14:paraId="650489B1" w14:textId="699CF0B6" w:rsidR="00095E7D" w:rsidRPr="00C2290F" w:rsidRDefault="00E64F07" w:rsidP="00D001E4">
      <w:pPr>
        <w:pStyle w:val="BodyText0"/>
        <w:numPr>
          <w:ilvl w:val="0"/>
          <w:numId w:val="19"/>
        </w:numPr>
        <w:tabs>
          <w:tab w:val="clear" w:pos="1417"/>
        </w:tabs>
        <w:spacing w:after="0"/>
        <w:ind w:hanging="709"/>
      </w:pPr>
      <w:r w:rsidRPr="00C2290F">
        <w:t>Công ước về đa dạng sinh học (1992)</w:t>
      </w:r>
    </w:p>
    <w:p w14:paraId="558E7EA1" w14:textId="10C4208E" w:rsidR="006A16AD" w:rsidRPr="00C2290F" w:rsidRDefault="006A16AD" w:rsidP="00D001E4">
      <w:pPr>
        <w:pStyle w:val="BodyText0"/>
        <w:numPr>
          <w:ilvl w:val="0"/>
          <w:numId w:val="19"/>
        </w:numPr>
        <w:tabs>
          <w:tab w:val="clear" w:pos="1417"/>
        </w:tabs>
        <w:spacing w:after="0"/>
        <w:ind w:hanging="709"/>
      </w:pPr>
      <w:r w:rsidRPr="00C2290F">
        <w:t>Thỏa thuận Paris (2015). Hiệp ước Khí hậu Toàn cầu cam kết các quốc gia hạn chế sự nóng lên toàn cầu và giảm phát thải khí nhà kính.</w:t>
      </w:r>
    </w:p>
    <w:p w14:paraId="36F86E61" w14:textId="77777777" w:rsidR="000A7238" w:rsidRDefault="000A7238" w:rsidP="000A7238">
      <w:pPr>
        <w:pStyle w:val="BodyText0"/>
        <w:spacing w:after="0"/>
      </w:pPr>
    </w:p>
    <w:p w14:paraId="52AD9E40" w14:textId="03A0F22A" w:rsidR="00E64F07" w:rsidRPr="000415F7" w:rsidRDefault="00E64F07" w:rsidP="00E16D94"/>
    <w:p w14:paraId="2962870E" w14:textId="77777777" w:rsidR="003058E9" w:rsidRPr="00E16D94" w:rsidRDefault="003058E9" w:rsidP="00E9519A">
      <w:pPr>
        <w:pStyle w:val="Heading1"/>
        <w:tabs>
          <w:tab w:val="clear" w:pos="5952"/>
          <w:tab w:val="num" w:pos="5670"/>
        </w:tabs>
        <w:ind w:left="990"/>
        <w:jc w:val="both"/>
        <w:rPr>
          <w:sz w:val="22"/>
          <w:szCs w:val="22"/>
        </w:rPr>
      </w:pPr>
      <w:bookmarkStart w:id="73" w:name="_Toc18531741"/>
      <w:bookmarkStart w:id="74" w:name="_Toc48295911"/>
      <w:bookmarkStart w:id="75" w:name="_Toc69202403"/>
      <w:bookmarkStart w:id="76" w:name="_Toc69203966"/>
      <w:bookmarkStart w:id="77" w:name="_Toc74136090"/>
      <w:bookmarkStart w:id="78" w:name="_Toc74570407"/>
      <w:bookmarkStart w:id="79" w:name="_Toc74570513"/>
      <w:bookmarkStart w:id="80" w:name="_Toc74570665"/>
      <w:bookmarkStart w:id="81" w:name="_Toc220417934"/>
      <w:bookmarkStart w:id="82" w:name="_Toc226406264"/>
      <w:r w:rsidRPr="00E16D94">
        <w:rPr>
          <w:sz w:val="22"/>
          <w:szCs w:val="22"/>
        </w:rPr>
        <w:lastRenderedPageBreak/>
        <w:t>MÔ TẢ DỰ ÁN</w:t>
      </w:r>
      <w:bookmarkEnd w:id="73"/>
      <w:bookmarkEnd w:id="74"/>
      <w:bookmarkEnd w:id="75"/>
      <w:bookmarkEnd w:id="76"/>
      <w:bookmarkEnd w:id="77"/>
      <w:bookmarkEnd w:id="78"/>
      <w:bookmarkEnd w:id="79"/>
      <w:bookmarkEnd w:id="80"/>
      <w:bookmarkEnd w:id="81"/>
      <w:bookmarkEnd w:id="82"/>
    </w:p>
    <w:p w14:paraId="19D6BE33" w14:textId="77777777" w:rsidR="003058E9" w:rsidRPr="00E16D94" w:rsidRDefault="003058E9" w:rsidP="00260505">
      <w:pPr>
        <w:pStyle w:val="Heading2"/>
        <w:ind w:hanging="5952"/>
        <w:rPr>
          <w:sz w:val="22"/>
          <w:szCs w:val="22"/>
        </w:rPr>
      </w:pPr>
      <w:bookmarkStart w:id="83" w:name="_Toc18531742"/>
      <w:bookmarkStart w:id="84" w:name="_Toc48295912"/>
      <w:bookmarkStart w:id="85" w:name="_Toc69202404"/>
      <w:bookmarkStart w:id="86" w:name="_Toc69203967"/>
      <w:bookmarkStart w:id="87" w:name="_Toc74136091"/>
      <w:bookmarkStart w:id="88" w:name="_Toc74570408"/>
      <w:bookmarkStart w:id="89" w:name="_Toc74570514"/>
      <w:bookmarkStart w:id="90" w:name="_Toc74570666"/>
      <w:bookmarkStart w:id="91" w:name="_Toc220417935"/>
      <w:bookmarkStart w:id="92" w:name="_Toc226406265"/>
      <w:r w:rsidRPr="00E16D94">
        <w:rPr>
          <w:sz w:val="22"/>
          <w:szCs w:val="22"/>
        </w:rPr>
        <w:t>Tổng quan</w:t>
      </w:r>
      <w:bookmarkEnd w:id="83"/>
      <w:bookmarkEnd w:id="84"/>
      <w:bookmarkEnd w:id="85"/>
      <w:bookmarkEnd w:id="86"/>
      <w:bookmarkEnd w:id="87"/>
      <w:bookmarkEnd w:id="88"/>
      <w:bookmarkEnd w:id="89"/>
      <w:bookmarkEnd w:id="90"/>
      <w:bookmarkEnd w:id="91"/>
      <w:bookmarkEnd w:id="92"/>
    </w:p>
    <w:p w14:paraId="0CE937F6" w14:textId="785323F4" w:rsidR="003058E9" w:rsidRDefault="00192628" w:rsidP="00142BCA">
      <w:pPr>
        <w:pStyle w:val="BodyTextNumbered"/>
      </w:pPr>
      <w:r w:rsidRPr="00192628">
        <w:t xml:space="preserve">Con đường đi qua xã </w:t>
      </w:r>
      <w:r w:rsidR="001C3F73">
        <w:t>Hướng Hiệp</w:t>
      </w:r>
      <w:r w:rsidRPr="00192628">
        <w:t xml:space="preserve"> và xã </w:t>
      </w:r>
      <w:r w:rsidR="00E54AD8">
        <w:t>Ba Lòng</w:t>
      </w:r>
      <w:r w:rsidRPr="00192628">
        <w:t xml:space="preserve"> và là một tỉnh lộ của tỉnh Quảng Trị. Tiểu dự án sẽ nâng cấp tuyến đường tỉnh này lên tiêu chuẩn đường miền núi loại V theo tiêu chuẩn Việt Nam TCVN 4054-2005, với bề rộng nền đường 6,5 m, bề rộng đường 3,5 m, vai 2 × 1,5 m = 3,0 m. Tổng </w:t>
      </w:r>
      <w:r w:rsidR="00BE083C">
        <w:t>hành lang tuyến</w:t>
      </w:r>
      <w:r w:rsidRPr="00192628">
        <w:t xml:space="preserve"> (ROW), bao gồm cả hệ thống thoát nước ven đường, nói chung là khoảng 9,0 m (xem chi tiết hơn trong Hình 1).</w:t>
      </w:r>
    </w:p>
    <w:p w14:paraId="37DE9561" w14:textId="2C5A81AD" w:rsidR="00192628" w:rsidRDefault="006810C7" w:rsidP="00142BCA">
      <w:pPr>
        <w:pStyle w:val="BodyTextNumbered"/>
      </w:pPr>
      <w:r w:rsidRPr="006810C7">
        <w:t xml:space="preserve">Con đường sẽ đóng vai trò là nhánh kết nối với Hành lang kinh tế Đông – Tây. Bắt đầu từ xã </w:t>
      </w:r>
      <w:r w:rsidR="001C3F73">
        <w:t>Hướng Hiệp</w:t>
      </w:r>
      <w:r w:rsidRPr="006810C7">
        <w:t>, nơi giao với Quốc lộ 9, từ đó kết nối với Xa lộ Hồ Chí Minh (Nhánh Tây), Xa lộ Hồ Chí Minh (Nhánh Đông), cao tốc Bắc – Nam và Quốc lộ 1A.</w:t>
      </w:r>
    </w:p>
    <w:p w14:paraId="765E9E51" w14:textId="38832216" w:rsidR="006810C7" w:rsidRPr="009E4EB1" w:rsidRDefault="006810C7" w:rsidP="00142BCA">
      <w:pPr>
        <w:pStyle w:val="BodyTextNumbered"/>
      </w:pPr>
      <w:r w:rsidRPr="006810C7">
        <w:t>Tuyến đường này sẽ tạo điều kiện kết nối giữa các khu vực có tiềm năng mạnh mẽ cho sản xuất nông nghiệp và công nghiệp như chăn nuôi gia súc công nghiệp, cao su, hồ tiêu, tinh bột sắn và gỗ và Hành lang kinh tế Đông – Tây. Nhờ đó, sẽ hỗ trợ vận chuyển hàng hóa, tăng cường liên kết giữa các vùng sản xuất nguyên liệu và cơ sở chế biến, khuyến khích đầu tư, thúc đẩy phát triển sản xuất, góp phần tăng trưởng kinh tế cả trong khu vực dự án và trên toàn tỉnh.</w:t>
      </w:r>
    </w:p>
    <w:p w14:paraId="30EC9327" w14:textId="7EA11D30" w:rsidR="003058E9" w:rsidRPr="009E4EB1" w:rsidRDefault="00C35F89" w:rsidP="00142BCA">
      <w:pPr>
        <w:pStyle w:val="BodyTextNumbered"/>
      </w:pPr>
      <w:r w:rsidRPr="00C35F89">
        <w:t xml:space="preserve">Dọc theo đoạn đường dài 18,56 km , đất xung quanh chủ yếu được sử dụng để sản xuất rừng (keo, tràm) và trồng các loại cây hàng năm như sắn, cao su và lúa nước. Có một số khu dân cư nằm dọc theo đoạn đường ở các thôn Phú Thạnh, </w:t>
      </w:r>
      <w:r w:rsidR="00BE083C">
        <w:t>Đồng Đông</w:t>
      </w:r>
      <w:r w:rsidRPr="00C35F89">
        <w:t xml:space="preserve">, Xuân Lâm, </w:t>
      </w:r>
      <w:r w:rsidR="00BE083C">
        <w:t>Nà Nẫm</w:t>
      </w:r>
      <w:r w:rsidRPr="00C35F89">
        <w:t xml:space="preserve"> (xã </w:t>
      </w:r>
      <w:r w:rsidR="001C3F73">
        <w:t>Hướng Hiệp</w:t>
      </w:r>
      <w:r w:rsidRPr="00C35F89">
        <w:t xml:space="preserve">) và các thôn </w:t>
      </w:r>
      <w:r w:rsidR="00BE083C">
        <w:t>Tà Làng</w:t>
      </w:r>
      <w:r w:rsidRPr="00C35F89">
        <w:t xml:space="preserve">, </w:t>
      </w:r>
      <w:r w:rsidR="00BE083C">
        <w:t>Đá Nổi</w:t>
      </w:r>
      <w:r w:rsidRPr="00C35F89">
        <w:t xml:space="preserve">, Hà Lương (xã </w:t>
      </w:r>
      <w:r w:rsidR="00E54AD8">
        <w:t>Ba Lòng</w:t>
      </w:r>
      <w:r w:rsidRPr="00C35F89">
        <w:t>).</w:t>
      </w:r>
    </w:p>
    <w:p w14:paraId="729F0088" w14:textId="7ED5BA1F" w:rsidR="003058E9" w:rsidRPr="000415F7" w:rsidRDefault="003058E9" w:rsidP="00E16D94"/>
    <w:p w14:paraId="72E12E36" w14:textId="5509D5AC" w:rsidR="00A27DAF" w:rsidRDefault="00A27DAF" w:rsidP="00A27DAF">
      <w:pPr>
        <w:pStyle w:val="Heading2"/>
        <w:ind w:hanging="5952"/>
        <w:rPr>
          <w:sz w:val="22"/>
          <w:szCs w:val="22"/>
        </w:rPr>
      </w:pPr>
      <w:bookmarkStart w:id="93" w:name="_Toc220417936"/>
      <w:bookmarkStart w:id="94" w:name="_Toc226406266"/>
      <w:r>
        <w:rPr>
          <w:sz w:val="22"/>
          <w:szCs w:val="22"/>
        </w:rPr>
        <w:t>Khu vực ảnh hưởng (AOI)</w:t>
      </w:r>
      <w:bookmarkEnd w:id="93"/>
      <w:bookmarkEnd w:id="94"/>
    </w:p>
    <w:p w14:paraId="106B24CC" w14:textId="33CCCFA3" w:rsidR="00A27DAF" w:rsidRPr="00BF32A4" w:rsidRDefault="00A610E0" w:rsidP="00142BCA">
      <w:pPr>
        <w:pStyle w:val="BodyTextNumbered"/>
      </w:pPr>
      <w:r>
        <w:t xml:space="preserve">Khu vực ảnh hưởng </w:t>
      </w:r>
      <w:r w:rsidR="008B3017" w:rsidRPr="008B3017">
        <w:t xml:space="preserve">của tiểu dự án ngay lập tức bao gồm tuyến đường dài 18.566 km, với quyền ưu tiên (ROW) được xác định bởi chiều rộng cơ sở đường 6,5 m. AOI trực tiếp cũng bao gồm các khu vực liên quan đến xây dựng như lán trại công nhân và kho vật liệu nằm trong phạm vi 50 m tính từ đường bộ, cũng như cơ sở hạ tầng đi kèm, bao gồm 51 cống, 01 cầu (cầu </w:t>
      </w:r>
      <w:r w:rsidR="00E54AD8">
        <w:t>Ba Lòng</w:t>
      </w:r>
      <w:r w:rsidR="008B3017" w:rsidRPr="008B3017">
        <w:t>), mỏ cát Mỏ Ô và Thạch Hán, hố mượn Xa Vì, hố mượn Khe Lân và mỏ đá Tân Lâm.</w:t>
      </w:r>
    </w:p>
    <w:p w14:paraId="42B45BE6" w14:textId="72B8569A" w:rsidR="0007498B" w:rsidRPr="008B3017" w:rsidRDefault="008B3017" w:rsidP="00142BCA">
      <w:pPr>
        <w:pStyle w:val="BodyTextNumbered"/>
      </w:pPr>
      <w:r w:rsidRPr="008B3017">
        <w:t xml:space="preserve">AOI gián tiếp: Điều này bao gồm các vùng đệm cho các tác động thứ cấp, được định nghĩa là khoảng 100 m ở hai bên của ROW để tính đến bụi, tiếng ồn và độ rung, và lên đến 500 m về hạ lưu để nắm bắt các tác động tiềm ẩn về chất lượng nước đối với các dòng suối. AOI gián tiếp cũng bao gồm các khu vực kinh tế - xã hội, bao gồm các thôn Phú Thạnh, Đông Đông, Xuân Lâm, </w:t>
      </w:r>
      <w:r w:rsidR="00BE083C">
        <w:t>Nà Nẫm</w:t>
      </w:r>
      <w:r w:rsidRPr="008B3017">
        <w:t xml:space="preserve">, </w:t>
      </w:r>
      <w:r w:rsidR="00BE083C">
        <w:t>Tà Làng</w:t>
      </w:r>
      <w:r w:rsidRPr="008B3017">
        <w:t xml:space="preserve">, </w:t>
      </w:r>
      <w:r w:rsidR="00BE083C">
        <w:t>Đá Nổi</w:t>
      </w:r>
      <w:r w:rsidRPr="008B3017">
        <w:t>, Hà Lương trên hai tiểu dự án (</w:t>
      </w:r>
      <w:r w:rsidR="001C3F73">
        <w:t>Hướng Hiệp</w:t>
      </w:r>
      <w:r w:rsidRPr="008B3017">
        <w:t xml:space="preserve"> và </w:t>
      </w:r>
      <w:r w:rsidR="00E54AD8">
        <w:t>Ba Lòng</w:t>
      </w:r>
      <w:r w:rsidRPr="008B3017">
        <w:t xml:space="preserve">) nằm trong hoặc liền kề với ROW. AOI được minh họa trong Hình 1 bên dưới. </w:t>
      </w:r>
    </w:p>
    <w:p w14:paraId="1E0D02DC" w14:textId="77777777" w:rsidR="002A079C" w:rsidRDefault="002A079C" w:rsidP="00260505">
      <w:pPr>
        <w:sectPr w:rsidR="002A079C" w:rsidSect="002818D8">
          <w:headerReference w:type="default" r:id="rId23"/>
          <w:footerReference w:type="default" r:id="rId24"/>
          <w:headerReference w:type="first" r:id="rId25"/>
          <w:footerReference w:type="first" r:id="rId26"/>
          <w:pgSz w:w="11906" w:h="16838" w:code="9"/>
          <w:pgMar w:top="1418" w:right="1286" w:bottom="1350" w:left="1418" w:header="567" w:footer="567" w:gutter="0"/>
          <w:pgNumType w:start="1"/>
          <w:cols w:space="708"/>
          <w:titlePg/>
          <w:docGrid w:linePitch="360"/>
        </w:sectPr>
      </w:pPr>
    </w:p>
    <w:bookmarkStart w:id="95" w:name="_Toc10668807"/>
    <w:bookmarkStart w:id="96" w:name="_Toc18531812"/>
    <w:bookmarkStart w:id="97" w:name="_Toc208158102"/>
    <w:bookmarkStart w:id="98" w:name="_Toc217556671"/>
    <w:bookmarkStart w:id="99" w:name="_Toc217556750"/>
    <w:bookmarkStart w:id="100" w:name="_Toc217578479"/>
    <w:bookmarkStart w:id="101" w:name="_Toc217668427"/>
    <w:bookmarkStart w:id="102" w:name="_Toc220316514"/>
    <w:bookmarkStart w:id="103" w:name="_Toc220316794"/>
    <w:bookmarkStart w:id="104" w:name="_Toc220417883"/>
    <w:bookmarkStart w:id="105" w:name="_Toc221520364"/>
    <w:p w14:paraId="2AC6EB3D" w14:textId="71008CAF" w:rsidR="00C35F89" w:rsidRDefault="00C35F89" w:rsidP="00DD7B9B">
      <w:pPr>
        <w:jc w:val="center"/>
        <w:rPr>
          <w:b/>
          <w:i/>
        </w:rPr>
      </w:pPr>
      <w:r>
        <w:rPr>
          <w:noProof/>
        </w:rPr>
        <w:lastRenderedPageBreak/>
        <mc:AlternateContent>
          <mc:Choice Requires="wps">
            <w:drawing>
              <wp:inline distT="0" distB="0" distL="0" distR="0" wp14:anchorId="0F984BFC" wp14:editId="7F2EBB49">
                <wp:extent cx="307340" cy="307340"/>
                <wp:effectExtent l="0" t="0" r="0" b="0"/>
                <wp:docPr id="536420482"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rto="http://schemas.microsoft.com/office/word/2006/arto" xmlns:a14="http://schemas.microsoft.com/office/drawing/2010/main" xmlns:a="http://schemas.openxmlformats.org/drawingml/2006/main">
            <w:pict>
              <v:rect id="Rectangle 33" style="width:24.2pt;height:24.2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w14:anchorId="6873E3F2">
                <o:lock v:ext="edit" aspectratio="t"/>
                <w10:anchorlock/>
              </v:rect>
            </w:pict>
          </mc:Fallback>
        </mc:AlternateContent>
      </w:r>
      <w:r w:rsidRPr="00C35F89">
        <w:t xml:space="preserve"> </w:t>
      </w:r>
      <w:r>
        <w:rPr>
          <w:noProof/>
        </w:rPr>
        <w:drawing>
          <wp:inline distT="0" distB="0" distL="0" distR="0" wp14:anchorId="57D7CD80" wp14:editId="50E5A449">
            <wp:extent cx="8924925" cy="5229225"/>
            <wp:effectExtent l="0" t="0" r="9525" b="9525"/>
            <wp:docPr id="2764432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924925" cy="5229225"/>
                    </a:xfrm>
                    <a:prstGeom prst="rect">
                      <a:avLst/>
                    </a:prstGeom>
                    <a:noFill/>
                    <a:ln>
                      <a:noFill/>
                    </a:ln>
                  </pic:spPr>
                </pic:pic>
              </a:graphicData>
            </a:graphic>
          </wp:inline>
        </w:drawing>
      </w:r>
    </w:p>
    <w:p w14:paraId="5FFDA136" w14:textId="3E6EA257" w:rsidR="00C35F89" w:rsidRDefault="00C35F89" w:rsidP="00DD7B9B">
      <w:pPr>
        <w:jc w:val="center"/>
        <w:rPr>
          <w:b/>
          <w:i/>
        </w:rPr>
      </w:pPr>
      <w:r>
        <w:rPr>
          <w:b/>
          <w:i/>
          <w:noProof/>
        </w:rPr>
        <w:lastRenderedPageBreak/>
        <w:drawing>
          <wp:inline distT="0" distB="0" distL="0" distR="0" wp14:anchorId="12BE428A" wp14:editId="3D8FCE2F">
            <wp:extent cx="8924925" cy="5191125"/>
            <wp:effectExtent l="0" t="0" r="9525" b="9525"/>
            <wp:docPr id="3801613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924925" cy="5191125"/>
                    </a:xfrm>
                    <a:prstGeom prst="rect">
                      <a:avLst/>
                    </a:prstGeom>
                    <a:noFill/>
                    <a:ln>
                      <a:noFill/>
                    </a:ln>
                  </pic:spPr>
                </pic:pic>
              </a:graphicData>
            </a:graphic>
          </wp:inline>
        </w:drawing>
      </w:r>
    </w:p>
    <w:p w14:paraId="4374179A" w14:textId="40224E6C" w:rsidR="003058E9" w:rsidRPr="00CF275C" w:rsidRDefault="00B900DC" w:rsidP="00DD7B9B">
      <w:pPr>
        <w:jc w:val="center"/>
        <w:rPr>
          <w:i/>
        </w:rPr>
      </w:pPr>
      <w:bookmarkStart w:id="106" w:name="_Toc226406364"/>
      <w:bookmarkStart w:id="107" w:name="_Toc226406370"/>
      <w:r w:rsidRPr="00CF275C">
        <w:rPr>
          <w:b/>
          <w:i/>
        </w:rPr>
        <w:t xml:space="preserve">Hình </w:t>
      </w:r>
      <w:r w:rsidRPr="00CF275C">
        <w:rPr>
          <w:b/>
          <w:i/>
        </w:rPr>
        <w:fldChar w:fldCharType="begin"/>
      </w:r>
      <w:r w:rsidRPr="00DD7B9B">
        <w:rPr>
          <w:b/>
          <w:bCs/>
        </w:rPr>
        <w:instrText xml:space="preserve"> SEQ Figure \* ARABIC </w:instrText>
      </w:r>
      <w:r w:rsidRPr="00CF275C">
        <w:rPr>
          <w:b/>
          <w:i/>
        </w:rPr>
        <w:fldChar w:fldCharType="separate"/>
      </w:r>
      <w:r w:rsidR="00180688">
        <w:rPr>
          <w:b/>
          <w:bCs/>
          <w:noProof/>
        </w:rPr>
        <w:t>1</w:t>
      </w:r>
      <w:r w:rsidRPr="00CF275C">
        <w:rPr>
          <w:b/>
          <w:i/>
        </w:rPr>
        <w:fldChar w:fldCharType="end"/>
      </w:r>
      <w:r w:rsidR="003058E9" w:rsidRPr="00CF275C">
        <w:rPr>
          <w:b/>
          <w:i/>
        </w:rPr>
        <w:t xml:space="preserve">: </w:t>
      </w:r>
      <w:r w:rsidR="00A610E0">
        <w:rPr>
          <w:b/>
          <w:i/>
        </w:rPr>
        <w:t>Tuyến đường</w:t>
      </w:r>
      <w:r w:rsidR="003058E9" w:rsidRPr="00CF275C">
        <w:rPr>
          <w:b/>
          <w:i/>
        </w:rPr>
        <w:t xml:space="preserve"> </w:t>
      </w:r>
      <w:r w:rsidR="00A610E0">
        <w:rPr>
          <w:b/>
          <w:i/>
        </w:rPr>
        <w:t>Tiểu Dự án</w:t>
      </w:r>
      <w:r w:rsidR="003058E9" w:rsidRPr="00CF275C">
        <w:rPr>
          <w:b/>
          <w:i/>
        </w:rPr>
        <w:t xml:space="preserve"> và AOI được hiển thị trong hình ảnh Google Earth</w:t>
      </w:r>
      <w:bookmarkEnd w:id="95"/>
      <w:bookmarkEnd w:id="96"/>
      <w:bookmarkEnd w:id="97"/>
      <w:bookmarkEnd w:id="98"/>
      <w:bookmarkEnd w:id="99"/>
      <w:bookmarkEnd w:id="100"/>
      <w:bookmarkEnd w:id="101"/>
      <w:bookmarkEnd w:id="102"/>
      <w:bookmarkEnd w:id="103"/>
      <w:bookmarkEnd w:id="104"/>
      <w:bookmarkEnd w:id="105"/>
      <w:bookmarkEnd w:id="106"/>
      <w:bookmarkEnd w:id="107"/>
    </w:p>
    <w:p w14:paraId="0EB84BA3" w14:textId="77777777" w:rsidR="002A079C" w:rsidRPr="00CF275C" w:rsidRDefault="002A079C" w:rsidP="00142BCA">
      <w:pPr>
        <w:pStyle w:val="BodyTextNumbered"/>
        <w:numPr>
          <w:ilvl w:val="0"/>
          <w:numId w:val="0"/>
        </w:numPr>
        <w:sectPr w:rsidR="002A079C" w:rsidRPr="00CF275C" w:rsidSect="002A079C">
          <w:pgSz w:w="16838" w:h="11906" w:orient="landscape" w:code="9"/>
          <w:pgMar w:top="1418" w:right="1418" w:bottom="1286" w:left="1350" w:header="567" w:footer="567" w:gutter="0"/>
          <w:pgNumType w:start="1"/>
          <w:cols w:space="708"/>
          <w:titlePg/>
          <w:docGrid w:linePitch="360"/>
        </w:sectPr>
      </w:pPr>
    </w:p>
    <w:p w14:paraId="5451EA4D" w14:textId="1604ED25" w:rsidR="003058E9" w:rsidRPr="009E4EB1" w:rsidRDefault="003058E9" w:rsidP="00142BCA">
      <w:pPr>
        <w:pStyle w:val="BodyTextNumbered"/>
      </w:pPr>
      <w:r w:rsidRPr="009E4EB1">
        <w:lastRenderedPageBreak/>
        <w:t xml:space="preserve">Các thông số kỹ thuật chung của việc nâng cấp, cải tạo đường liên xã Đakrông - </w:t>
      </w:r>
      <w:r w:rsidR="00E54AD8">
        <w:t>Ba Lòng</w:t>
      </w:r>
      <w:r w:rsidRPr="009E4EB1">
        <w:t xml:space="preserve"> được trình bày tại Bảng 2.</w:t>
      </w:r>
    </w:p>
    <w:p w14:paraId="659665CF" w14:textId="1E652C28" w:rsidR="003058E9" w:rsidRPr="00CF275C" w:rsidRDefault="00B900DC" w:rsidP="009E4EB1">
      <w:pPr>
        <w:pStyle w:val="Caption"/>
        <w:rPr>
          <w:i/>
        </w:rPr>
      </w:pPr>
      <w:bookmarkStart w:id="108" w:name="_Toc74570615"/>
      <w:bookmarkStart w:id="109" w:name="_Toc220417846"/>
      <w:bookmarkStart w:id="110" w:name="_Toc226406339"/>
      <w:r w:rsidRPr="00CF275C">
        <w:rPr>
          <w:i/>
        </w:rPr>
        <w:t xml:space="preserve">Bảng </w:t>
      </w:r>
      <w:r w:rsidRPr="00CF275C">
        <w:rPr>
          <w:i/>
        </w:rPr>
        <w:fldChar w:fldCharType="begin"/>
      </w:r>
      <w:r w:rsidRPr="00E17EFE">
        <w:instrText xml:space="preserve"> SEQ Table \* ARABIC </w:instrText>
      </w:r>
      <w:r w:rsidRPr="00CF275C">
        <w:rPr>
          <w:i/>
        </w:rPr>
        <w:fldChar w:fldCharType="separate"/>
      </w:r>
      <w:r w:rsidR="00180688">
        <w:rPr>
          <w:noProof/>
        </w:rPr>
        <w:t>2</w:t>
      </w:r>
      <w:r w:rsidRPr="00CF275C">
        <w:rPr>
          <w:i/>
        </w:rPr>
        <w:fldChar w:fldCharType="end"/>
      </w:r>
      <w:r w:rsidR="003058E9" w:rsidRPr="00CF275C">
        <w:rPr>
          <w:i/>
        </w:rPr>
        <w:t>: Thông số kỹ thuật tiểu dự án</w:t>
      </w:r>
      <w:bookmarkEnd w:id="108"/>
      <w:bookmarkEnd w:id="109"/>
      <w:bookmarkEnd w:id="110"/>
    </w:p>
    <w:tbl>
      <w:tblPr>
        <w:tblStyle w:val="TableGrid1"/>
        <w:tblW w:w="5000" w:type="pct"/>
        <w:tblLook w:val="04A0" w:firstRow="1" w:lastRow="0" w:firstColumn="1" w:lastColumn="0" w:noHBand="0" w:noVBand="1"/>
      </w:tblPr>
      <w:tblGrid>
        <w:gridCol w:w="3445"/>
        <w:gridCol w:w="5747"/>
      </w:tblGrid>
      <w:tr w:rsidR="003058E9" w:rsidRPr="0040492A" w14:paraId="35141D83" w14:textId="77777777" w:rsidTr="00EA74BF">
        <w:tc>
          <w:tcPr>
            <w:tcW w:w="1874" w:type="pct"/>
          </w:tcPr>
          <w:p w14:paraId="55CCAE3C" w14:textId="79146D7D" w:rsidR="003058E9" w:rsidRPr="00E16D94" w:rsidRDefault="003058E9" w:rsidP="00E16D94">
            <w:pPr>
              <w:pStyle w:val="TableHeading"/>
              <w:widowControl w:val="0"/>
              <w:spacing w:before="0" w:after="0"/>
              <w:jc w:val="both"/>
              <w:rPr>
                <w:b w:val="0"/>
                <w:sz w:val="20"/>
              </w:rPr>
            </w:pPr>
            <w:r w:rsidRPr="00E16D94">
              <w:rPr>
                <w:b w:val="0"/>
                <w:sz w:val="20"/>
              </w:rPr>
              <w:t xml:space="preserve">Tên </w:t>
            </w:r>
            <w:r w:rsidR="00A610E0">
              <w:rPr>
                <w:b w:val="0"/>
                <w:sz w:val="20"/>
              </w:rPr>
              <w:t>tuyến đường</w:t>
            </w:r>
          </w:p>
        </w:tc>
        <w:tc>
          <w:tcPr>
            <w:tcW w:w="3126" w:type="pct"/>
          </w:tcPr>
          <w:p w14:paraId="7C17B8A9" w14:textId="687F25A6" w:rsidR="003058E9" w:rsidRPr="00E16D94" w:rsidRDefault="0040492A" w:rsidP="00E16D94">
            <w:r w:rsidRPr="009E4EB1">
              <w:t xml:space="preserve">Đường liên xã Đakrông - </w:t>
            </w:r>
            <w:r w:rsidR="00E54AD8">
              <w:t>Ba Lòng</w:t>
            </w:r>
          </w:p>
        </w:tc>
      </w:tr>
      <w:tr w:rsidR="00BC60B8" w:rsidRPr="000415F7" w14:paraId="26F938E3" w14:textId="77777777" w:rsidTr="00110EE0">
        <w:tc>
          <w:tcPr>
            <w:tcW w:w="1874" w:type="pct"/>
          </w:tcPr>
          <w:p w14:paraId="11B4A836" w14:textId="78D38D89" w:rsidR="00BC60B8" w:rsidRPr="000415F7" w:rsidRDefault="00BC60B8" w:rsidP="00110EE0">
            <w:pPr>
              <w:pStyle w:val="Tabletext"/>
            </w:pPr>
            <w:r w:rsidRPr="000415F7">
              <w:t xml:space="preserve">Tổng chiều dài </w:t>
            </w:r>
          </w:p>
        </w:tc>
        <w:tc>
          <w:tcPr>
            <w:tcW w:w="3126" w:type="pct"/>
          </w:tcPr>
          <w:p w14:paraId="5AA5D56A" w14:textId="4E87A03E" w:rsidR="00BC60B8" w:rsidRPr="000415F7" w:rsidRDefault="00F479EF" w:rsidP="00110EE0">
            <w:pPr>
              <w:pStyle w:val="Tabletext"/>
            </w:pPr>
            <w:r>
              <w:t>20</w:t>
            </w:r>
            <w:r w:rsidR="00BC60B8" w:rsidRPr="000415F7">
              <w:t>.</w:t>
            </w:r>
            <w:r>
              <w:t xml:space="preserve">566 </w:t>
            </w:r>
            <w:r w:rsidR="00BC60B8" w:rsidRPr="000415F7">
              <w:t>km</w:t>
            </w:r>
          </w:p>
        </w:tc>
      </w:tr>
      <w:tr w:rsidR="003058E9" w:rsidRPr="000415F7" w14:paraId="3EF8215C" w14:textId="77777777" w:rsidTr="00EA74BF">
        <w:tc>
          <w:tcPr>
            <w:tcW w:w="1874" w:type="pct"/>
          </w:tcPr>
          <w:p w14:paraId="5FBCF6A4" w14:textId="3E8C7BBA" w:rsidR="003058E9" w:rsidRPr="000415F7" w:rsidRDefault="00BC60B8" w:rsidP="00260505">
            <w:pPr>
              <w:pStyle w:val="Tabletext"/>
            </w:pPr>
            <w:r>
              <w:t>Tổng chiều dài các đoạn đường cần nâng cấp</w:t>
            </w:r>
          </w:p>
        </w:tc>
        <w:tc>
          <w:tcPr>
            <w:tcW w:w="3126" w:type="pct"/>
          </w:tcPr>
          <w:p w14:paraId="6F4ED96D" w14:textId="025A2607" w:rsidR="003058E9" w:rsidRPr="000415F7" w:rsidRDefault="00F479EF" w:rsidP="00260505">
            <w:pPr>
              <w:pStyle w:val="Tabletext"/>
            </w:pPr>
            <w:r>
              <w:t>18</w:t>
            </w:r>
            <w:r w:rsidR="003058E9" w:rsidRPr="000415F7">
              <w:t>.</w:t>
            </w:r>
            <w:r>
              <w:t xml:space="preserve">566 </w:t>
            </w:r>
            <w:r w:rsidR="003058E9" w:rsidRPr="000415F7">
              <w:t>km</w:t>
            </w:r>
          </w:p>
        </w:tc>
      </w:tr>
      <w:tr w:rsidR="003058E9" w:rsidRPr="000415F7" w14:paraId="242429F3" w14:textId="77777777" w:rsidTr="00EA74BF">
        <w:tc>
          <w:tcPr>
            <w:tcW w:w="1874" w:type="pct"/>
          </w:tcPr>
          <w:p w14:paraId="50249C84" w14:textId="77777777" w:rsidR="003058E9" w:rsidRPr="000415F7" w:rsidRDefault="003058E9" w:rsidP="00260505">
            <w:pPr>
              <w:pStyle w:val="Tabletext"/>
            </w:pPr>
            <w:r w:rsidRPr="000415F7">
              <w:t>Thiết kế đường</w:t>
            </w:r>
          </w:p>
        </w:tc>
        <w:tc>
          <w:tcPr>
            <w:tcW w:w="3126" w:type="pct"/>
          </w:tcPr>
          <w:p w14:paraId="2795427B" w14:textId="14A43D9D" w:rsidR="003058E9" w:rsidRPr="000415F7" w:rsidRDefault="003058E9" w:rsidP="00260505">
            <w:pPr>
              <w:pStyle w:val="Tabletext"/>
            </w:pPr>
            <w:r w:rsidRPr="000415F7">
              <w:t>Loại V (miền núi) TCVN 4054-2005 với các thông số kỹ thuật chính sau:</w:t>
            </w:r>
          </w:p>
        </w:tc>
      </w:tr>
      <w:tr w:rsidR="007C4D21" w:rsidRPr="000415F7" w14:paraId="7EB53A77" w14:textId="77777777" w:rsidTr="008034B6">
        <w:tc>
          <w:tcPr>
            <w:tcW w:w="1874" w:type="pct"/>
          </w:tcPr>
          <w:p w14:paraId="53634F82" w14:textId="637234CB" w:rsidR="007C4D21" w:rsidRPr="000415F7" w:rsidRDefault="007C4D21" w:rsidP="008034B6">
            <w:pPr>
              <w:pStyle w:val="Tabletext"/>
            </w:pPr>
            <w:r>
              <w:t>Số cầu</w:t>
            </w:r>
          </w:p>
        </w:tc>
        <w:tc>
          <w:tcPr>
            <w:tcW w:w="3126" w:type="pct"/>
          </w:tcPr>
          <w:p w14:paraId="23EE0EA9" w14:textId="5C3C6207" w:rsidR="007C4D21" w:rsidRPr="000415F7" w:rsidRDefault="007C4D21" w:rsidP="008034B6">
            <w:pPr>
              <w:pStyle w:val="Tabletext"/>
            </w:pPr>
            <w:r>
              <w:t>2 cầu – cầu Km2+860 và cầu Ô O Km6+110</w:t>
            </w:r>
          </w:p>
        </w:tc>
      </w:tr>
      <w:tr w:rsidR="007C4D21" w:rsidRPr="000415F7" w14:paraId="7E86FBCE" w14:textId="77777777" w:rsidTr="008034B6">
        <w:tc>
          <w:tcPr>
            <w:tcW w:w="1874" w:type="pct"/>
          </w:tcPr>
          <w:p w14:paraId="3C6EB461" w14:textId="182AB112" w:rsidR="007C4D21" w:rsidRPr="000415F7" w:rsidRDefault="007C4D21" w:rsidP="008034B6">
            <w:pPr>
              <w:pStyle w:val="Tabletext"/>
            </w:pPr>
            <w:r>
              <w:t>Số lượng cống</w:t>
            </w:r>
          </w:p>
        </w:tc>
        <w:tc>
          <w:tcPr>
            <w:tcW w:w="3126" w:type="pct"/>
          </w:tcPr>
          <w:p w14:paraId="7E0AC726" w14:textId="3050D101" w:rsidR="007C4D21" w:rsidRPr="000415F7" w:rsidRDefault="00D83248" w:rsidP="008034B6">
            <w:pPr>
              <w:pStyle w:val="Tabletext"/>
            </w:pPr>
            <w:r>
              <w:t>6</w:t>
            </w:r>
            <w:r w:rsidR="007C4D21">
              <w:t>1 cống</w:t>
            </w:r>
          </w:p>
        </w:tc>
      </w:tr>
      <w:tr w:rsidR="003058E9" w:rsidRPr="000415F7" w14:paraId="418675B6" w14:textId="77777777" w:rsidTr="00EA74BF">
        <w:tc>
          <w:tcPr>
            <w:tcW w:w="1874" w:type="pct"/>
          </w:tcPr>
          <w:p w14:paraId="1A6A0AC6" w14:textId="77777777" w:rsidR="003058E9" w:rsidRPr="000415F7" w:rsidRDefault="003058E9" w:rsidP="00260505">
            <w:pPr>
              <w:pStyle w:val="Tabletext"/>
            </w:pPr>
            <w:r w:rsidRPr="000415F7">
              <w:t>- Tốc độ thiết kế</w:t>
            </w:r>
          </w:p>
        </w:tc>
        <w:tc>
          <w:tcPr>
            <w:tcW w:w="3126" w:type="pct"/>
          </w:tcPr>
          <w:p w14:paraId="712C09F2" w14:textId="7EA82153" w:rsidR="003058E9" w:rsidRPr="000415F7" w:rsidRDefault="003058E9" w:rsidP="00260505">
            <w:pPr>
              <w:pStyle w:val="Tabletext"/>
            </w:pPr>
            <w:r w:rsidRPr="000415F7">
              <w:t>30 km / giờ</w:t>
            </w:r>
          </w:p>
        </w:tc>
      </w:tr>
      <w:tr w:rsidR="003058E9" w:rsidRPr="000415F7" w14:paraId="4E7234AB" w14:textId="77777777" w:rsidTr="00EA74BF">
        <w:tc>
          <w:tcPr>
            <w:tcW w:w="1874" w:type="pct"/>
          </w:tcPr>
          <w:p w14:paraId="5E5E9710" w14:textId="77777777" w:rsidR="003058E9" w:rsidRPr="000415F7" w:rsidRDefault="003058E9" w:rsidP="00260505">
            <w:pPr>
              <w:pStyle w:val="Tabletext"/>
            </w:pPr>
            <w:r w:rsidRPr="000415F7">
              <w:t>- Chiều rộng nền đường</w:t>
            </w:r>
          </w:p>
        </w:tc>
        <w:tc>
          <w:tcPr>
            <w:tcW w:w="3126" w:type="pct"/>
          </w:tcPr>
          <w:p w14:paraId="6DD639BF" w14:textId="6C4882F1" w:rsidR="003058E9" w:rsidRPr="000415F7" w:rsidRDefault="003058E9" w:rsidP="00260505">
            <w:pPr>
              <w:pStyle w:val="Tabletext"/>
            </w:pPr>
            <w:r w:rsidRPr="000415F7">
              <w:t>6,5 triệu</w:t>
            </w:r>
          </w:p>
        </w:tc>
      </w:tr>
      <w:tr w:rsidR="003058E9" w:rsidRPr="000415F7" w14:paraId="6E3CCE0F" w14:textId="77777777" w:rsidTr="00EA74BF">
        <w:tc>
          <w:tcPr>
            <w:tcW w:w="1874" w:type="pct"/>
          </w:tcPr>
          <w:p w14:paraId="0E5B6DB3" w14:textId="77777777" w:rsidR="003058E9" w:rsidRPr="000415F7" w:rsidRDefault="003058E9" w:rsidP="00260505">
            <w:pPr>
              <w:pStyle w:val="Tabletext"/>
            </w:pPr>
            <w:r w:rsidRPr="000415F7">
              <w:t>- Chiều rộng mặt đường</w:t>
            </w:r>
          </w:p>
        </w:tc>
        <w:tc>
          <w:tcPr>
            <w:tcW w:w="3126" w:type="pct"/>
          </w:tcPr>
          <w:p w14:paraId="648C1CE1" w14:textId="26654049" w:rsidR="003058E9" w:rsidRPr="000415F7" w:rsidRDefault="003058E9" w:rsidP="00260505">
            <w:pPr>
              <w:pStyle w:val="Tabletext"/>
            </w:pPr>
            <w:r w:rsidRPr="000415F7">
              <w:t>3,5 triệu</w:t>
            </w:r>
          </w:p>
        </w:tc>
      </w:tr>
      <w:tr w:rsidR="003058E9" w:rsidRPr="000415F7" w14:paraId="2AA3CEA7" w14:textId="77777777" w:rsidTr="00EA74BF">
        <w:tc>
          <w:tcPr>
            <w:tcW w:w="1874" w:type="pct"/>
          </w:tcPr>
          <w:p w14:paraId="4741EBC3" w14:textId="77777777" w:rsidR="003058E9" w:rsidRPr="000415F7" w:rsidRDefault="003058E9" w:rsidP="00260505">
            <w:pPr>
              <w:pStyle w:val="Tabletext"/>
            </w:pPr>
            <w:r w:rsidRPr="000415F7">
              <w:t>Tổng số xã</w:t>
            </w:r>
          </w:p>
        </w:tc>
        <w:tc>
          <w:tcPr>
            <w:tcW w:w="3126" w:type="pct"/>
          </w:tcPr>
          <w:p w14:paraId="46FE738D" w14:textId="45A60499" w:rsidR="003058E9" w:rsidRPr="000415F7" w:rsidRDefault="00103E58" w:rsidP="00260505">
            <w:pPr>
              <w:pStyle w:val="Tabletext"/>
            </w:pPr>
            <w:r>
              <w:t xml:space="preserve">2 (xã </w:t>
            </w:r>
            <w:r w:rsidR="001C3F73">
              <w:t>Hướng Hiệp</w:t>
            </w:r>
            <w:r>
              <w:t xml:space="preserve"> và </w:t>
            </w:r>
            <w:r w:rsidR="00E54AD8">
              <w:t>Ba Lòng</w:t>
            </w:r>
            <w:r>
              <w:t>)</w:t>
            </w:r>
          </w:p>
        </w:tc>
      </w:tr>
    </w:tbl>
    <w:p w14:paraId="693B9BC1" w14:textId="38BA81A7" w:rsidR="003058E9" w:rsidRPr="000415F7" w:rsidRDefault="003058E9" w:rsidP="00260505">
      <w:pPr>
        <w:pStyle w:val="Tablesource"/>
      </w:pPr>
      <w:r w:rsidRPr="000415F7">
        <w:t>Nguồn: Tiểu dự án FS, tháng 8 năm 2025.</w:t>
      </w:r>
    </w:p>
    <w:p w14:paraId="2ED33912" w14:textId="77777777" w:rsidR="003058E9" w:rsidRPr="000415F7" w:rsidRDefault="003058E9" w:rsidP="00260505">
      <w:pPr>
        <w:pStyle w:val="Tablesource"/>
      </w:pPr>
    </w:p>
    <w:p w14:paraId="2AD4CD90" w14:textId="1326F82E" w:rsidR="003058E9" w:rsidRPr="009E4EB1" w:rsidRDefault="00BC60B8" w:rsidP="00142BCA">
      <w:pPr>
        <w:pStyle w:val="BodyTextNumbered"/>
        <w:rPr>
          <w:bCs/>
        </w:rPr>
      </w:pPr>
      <w:r w:rsidRPr="00BC60B8">
        <w:t>Nhìn chung, Tiểu dự án nằm dọc theo tuyến đường hiện hữu hiện đang được sử dụng. Tiểu dự án đề xuất nâng cấp, phục hồi các đoạn đường có nền đường và mặt đường chưa đạt tiêu chuẩn đường miền núi loại V, mặt đường chưa được trải nhựa và điều chỉnh cục bộ một số đoạn đường thẳng để đáp ứng yêu cầu kỹ thuật. Căn chỉnh thường tuân theo đường tâm của con đường hiện có; một số đoạn bản địa hóa có thể được điều chỉnh để đảm bảo tuân thủ các thông số kỹ thuật của đường miền núi loại V.</w:t>
      </w:r>
      <w:bookmarkStart w:id="111" w:name="_Toc465360434"/>
    </w:p>
    <w:p w14:paraId="4028EDEE" w14:textId="303EA137" w:rsidR="003058E9" w:rsidRPr="00E16D94" w:rsidRDefault="003058E9" w:rsidP="00260505">
      <w:pPr>
        <w:pStyle w:val="Heading2"/>
        <w:ind w:hanging="5952"/>
        <w:rPr>
          <w:rStyle w:val="notranslate"/>
          <w:bCs w:val="0"/>
          <w:iCs w:val="0"/>
          <w:sz w:val="22"/>
          <w:szCs w:val="22"/>
        </w:rPr>
      </w:pPr>
      <w:bookmarkStart w:id="112" w:name="_Toc10668746"/>
      <w:bookmarkStart w:id="113" w:name="_Toc18531743"/>
      <w:bookmarkStart w:id="114" w:name="_Toc48295913"/>
      <w:bookmarkStart w:id="115" w:name="_Toc69202405"/>
      <w:bookmarkStart w:id="116" w:name="_Toc69203968"/>
      <w:bookmarkStart w:id="117" w:name="_Toc74136092"/>
      <w:bookmarkStart w:id="118" w:name="_Toc74570409"/>
      <w:bookmarkStart w:id="119" w:name="_Toc74570515"/>
      <w:bookmarkStart w:id="120" w:name="_Toc74570667"/>
      <w:bookmarkStart w:id="121" w:name="_Toc220417937"/>
      <w:bookmarkStart w:id="122" w:name="_Toc226406267"/>
      <w:bookmarkEnd w:id="111"/>
      <w:r w:rsidRPr="00E16D94">
        <w:rPr>
          <w:sz w:val="22"/>
          <w:szCs w:val="22"/>
        </w:rPr>
        <w:t>Cơ sở lý luận của mạng</w:t>
      </w:r>
      <w:bookmarkStart w:id="123" w:name="_Toc74136093"/>
      <w:bookmarkEnd w:id="112"/>
      <w:bookmarkEnd w:id="113"/>
      <w:bookmarkEnd w:id="114"/>
      <w:bookmarkEnd w:id="115"/>
      <w:bookmarkEnd w:id="116"/>
      <w:bookmarkEnd w:id="117"/>
      <w:bookmarkEnd w:id="118"/>
      <w:bookmarkEnd w:id="119"/>
      <w:bookmarkEnd w:id="120"/>
      <w:bookmarkEnd w:id="121"/>
      <w:bookmarkEnd w:id="122"/>
      <w:bookmarkEnd w:id="123"/>
    </w:p>
    <w:p w14:paraId="186E7007" w14:textId="7FB766B3" w:rsidR="003058E9" w:rsidRDefault="002C2AA9" w:rsidP="00142BCA">
      <w:pPr>
        <w:pStyle w:val="BodyTextNumbered"/>
      </w:pPr>
      <w:r w:rsidRPr="002C2AA9">
        <w:t xml:space="preserve">Tiểu dự án liên quan đến việc nâng cấp và cải tạo Tỉnh lộ 588A nối trung tâm huyện Đakrông cũ (trung tâm xã </w:t>
      </w:r>
      <w:r w:rsidR="001C3F73">
        <w:t>Hướng Hiệp</w:t>
      </w:r>
      <w:r w:rsidRPr="002C2AA9">
        <w:t xml:space="preserve">) với xã Bà Long, tỉnh Quảng Trị. Con đường này hiện là tuyến đường duy nhất vào khu vực </w:t>
      </w:r>
      <w:r w:rsidR="00E54AD8">
        <w:t>Ba Lòng</w:t>
      </w:r>
      <w:r w:rsidRPr="002C2AA9">
        <w:t xml:space="preserve">, lịch sử được gọi là căn cứ kháng chiến </w:t>
      </w:r>
      <w:r w:rsidR="00E54AD8">
        <w:t>Ba Lòng</w:t>
      </w:r>
      <w:r w:rsidRPr="002C2AA9">
        <w:t xml:space="preserve"> trong thời kỳ chống Pháp. Do địa hình đồi núi hiểm trở, con đường thường xuyên bị ảnh hưởng bởi sạt lở vào mùa mưa lũ, thường bị cô lập các làng ở xã </w:t>
      </w:r>
      <w:r w:rsidR="00E54AD8">
        <w:t>Ba Lòng</w:t>
      </w:r>
      <w:r w:rsidRPr="002C2AA9">
        <w:t xml:space="preserve">. Trong các sự kiện thời tiết khắc nghiệt, việc tiếp cận các cộng đồng bị ảnh hưởng có thể mất 7-10 ngày để khôi phục, hạn chế khả năng tiếp cận người dân địa phương của các phương tiện cứu hộ và các dịch vụ thiết yếu. Trong những năm gần đây, tác động của biến đổi khí hậu, bao gồm lũ quét và sạt lở đất thường xuyên hơn, đã làm tăng thêm rủi ro cho cộng đồng địa phương. Con đường cũng là hành lang giao thông quan trọng kết nối xã </w:t>
      </w:r>
      <w:r w:rsidR="001C3F73">
        <w:t>Hướng Hiệp</w:t>
      </w:r>
      <w:r w:rsidRPr="002C2AA9">
        <w:t xml:space="preserve"> và </w:t>
      </w:r>
      <w:r w:rsidR="00E54AD8">
        <w:t>Ba Lòng</w:t>
      </w:r>
      <w:r w:rsidRPr="002C2AA9">
        <w:t xml:space="preserve"> với trung tâm Đakrông, nơi đặt các công trình công cộng trọng điểm như trường học, trạm y tế, trụ sở hành chính xã và chợ địa phương. Ngoài việc hỗ trợ đi lại hàng ngày và vận chuyển nông sản, tuyến đường này còn đóng vai trò quan trọng trong các hoạt động ứng phó khẩn cấp, tuần tra biên giới, an ninh tại khu vực biên giới miền núi này. </w:t>
      </w:r>
    </w:p>
    <w:p w14:paraId="354D9130" w14:textId="2EAFBF17" w:rsidR="005062D3" w:rsidRPr="009E4EB1" w:rsidRDefault="002C2AA9" w:rsidP="00142BCA">
      <w:pPr>
        <w:pStyle w:val="BodyTextNumbered"/>
      </w:pPr>
      <w:r w:rsidRPr="002C2AA9">
        <w:t xml:space="preserve">Việc nâng cấp tỉnh lộ 588A nằm trong quy hoạch phát triển giao thông vận tải tỉnh Quảng Trị đến năm 2020, định hướng đến năm 2030. Tiểu dự án khởi đầu tại Km0+00 tại nút giao với Quốc lộ 9 (Km41+250), kết nối với đoạn đường bê tông nhựa hiện hữu tại Km2+000 và kết thúc tại Km20+566,61 thuộc địa phận xã </w:t>
      </w:r>
      <w:r w:rsidR="00E54AD8">
        <w:t>Ba Lòng</w:t>
      </w:r>
      <w:r w:rsidRPr="002C2AA9">
        <w:t xml:space="preserve">, với tổng chiều dài khoảng 18.566 km. Con đường cũng sẽ hoạt động như một tuyến đường trung chuyển đến Hành lang kinh tế Đông – Tây thông qua kết nối với Quốc lộ 9. Thông qua hành lang này, mạng lưới đường bộ cung cấp lối vào Xa lộ Hồ Chí Minh (nhánh Đông và Tây), cao tốc Bắc – Nam và Quốc lộ 1A. Trong tương lai, tuyến đường dự kiến sẽ kết nối với tuyến đường đã được quy hoạch kết nối Cảng Mỹ Thủy với Cửa khẩu Quốc tế La Lay, nâng cao tính kết nối vùng và tạo điều kiện thuận lợi cho việc di chuyển các sản phẩm </w:t>
      </w:r>
      <w:r w:rsidRPr="002C2AA9">
        <w:lastRenderedPageBreak/>
        <w:t>nông nghiệp, công nghiệp như gia súc, cao su, hồ tiêu, tinh bột sắn, gỗ từ khu vực sản xuất đến các chợ, cơ sở chế biến, cảng biển.</w:t>
      </w:r>
    </w:p>
    <w:p w14:paraId="6EE50BE5" w14:textId="2667D619" w:rsidR="003058E9" w:rsidRPr="002C2AA9" w:rsidRDefault="002C2AA9" w:rsidP="00142BCA">
      <w:pPr>
        <w:pStyle w:val="BodyTextNumbered"/>
        <w:rPr>
          <w:rStyle w:val="notranslate"/>
        </w:rPr>
      </w:pPr>
      <w:r w:rsidRPr="002C2AA9">
        <w:t xml:space="preserve">Sau khi được nâng cấp, con đường sẽ cải thiện khả năng tiếp cận quanh năm, tăng cường khả năng chống chịu với khí hậu và cung cấp các điều kiện giao thông đáng tin cậy hơn cho cộng đồng địa phương. Tiểu dự án sẽ mang lại lợi ích trực tiếp cho khoảng 2.747 hộ gia đình, tương đương khoảng 11.250 người sống trong khu vực dự án. Trong đó, cộng đồng dân tộc thiểu số chiếm khoảng 35,16%, tương đương khoảng 955 hộ hoặc 3.956 người, chủ yếu là dân tộc Vân Kiều và Pà Cô. Con đường được cải thiện sẽ tăng cường kết nối giữa các xã và tạo điều kiện thuận lợi cho việc tiếp cận trung tâm Đakrông cho người dân xã </w:t>
      </w:r>
      <w:r w:rsidR="001C3F73">
        <w:t>Hướng Hiệp</w:t>
      </w:r>
      <w:r w:rsidRPr="002C2AA9">
        <w:t xml:space="preserve"> và </w:t>
      </w:r>
      <w:r w:rsidR="00E54AD8">
        <w:t>Ba Lòng</w:t>
      </w:r>
      <w:r w:rsidRPr="002C2AA9">
        <w:t xml:space="preserve">. Dự án cũng sẽ mang lại lợi ích cho 523 hộ nghèo (19,04% tổng số hộ trong khu vực dự án), trong đó 402 hộ (76,86%) thuộc nhóm dân tộc thiểu số. Bằng cách cải thiện điều kiện giao thông và tăng cường kết nối vùng, Tiểu dự án sẽ hỗ trợ phát triển kinh tế - xã hội, cải thiện khả năng tiếp cận giáo dục, y tế và thị trường, đồng thời tăng cường liên kết giữa vùng sản xuất nông nghiệp </w:t>
      </w:r>
      <w:r w:rsidR="00E54AD8">
        <w:t>Ba Lòng</w:t>
      </w:r>
      <w:r w:rsidRPr="002C2AA9">
        <w:t xml:space="preserve"> và Hành lang kinh tế Đông – Tây.</w:t>
      </w:r>
    </w:p>
    <w:p w14:paraId="6406350B" w14:textId="5E040EDB" w:rsidR="003058E9" w:rsidRPr="00E16D94" w:rsidRDefault="003058E9" w:rsidP="00260505">
      <w:pPr>
        <w:pStyle w:val="Heading2"/>
        <w:ind w:hanging="5952"/>
        <w:rPr>
          <w:sz w:val="22"/>
          <w:szCs w:val="22"/>
        </w:rPr>
      </w:pPr>
      <w:bookmarkStart w:id="124" w:name="_Toc18531744"/>
      <w:bookmarkStart w:id="125" w:name="_Toc48295914"/>
      <w:bookmarkStart w:id="126" w:name="_Toc69202406"/>
      <w:bookmarkStart w:id="127" w:name="_Toc69203969"/>
      <w:bookmarkStart w:id="128" w:name="_Toc74136094"/>
      <w:bookmarkStart w:id="129" w:name="_Toc74570410"/>
      <w:bookmarkStart w:id="130" w:name="_Toc74570516"/>
      <w:bookmarkStart w:id="131" w:name="_Toc74570668"/>
      <w:bookmarkStart w:id="132" w:name="_Toc220417938"/>
      <w:bookmarkStart w:id="133" w:name="_Toc226406268"/>
      <w:r w:rsidRPr="00E16D94">
        <w:rPr>
          <w:sz w:val="22"/>
          <w:szCs w:val="22"/>
        </w:rPr>
        <w:t>Điều kiện đường hiện tại</w:t>
      </w:r>
      <w:bookmarkEnd w:id="124"/>
      <w:bookmarkEnd w:id="125"/>
      <w:bookmarkEnd w:id="126"/>
      <w:bookmarkEnd w:id="127"/>
      <w:bookmarkEnd w:id="128"/>
      <w:bookmarkEnd w:id="129"/>
      <w:bookmarkEnd w:id="130"/>
      <w:bookmarkEnd w:id="131"/>
      <w:bookmarkEnd w:id="132"/>
      <w:bookmarkEnd w:id="133"/>
    </w:p>
    <w:p w14:paraId="13B0C70C" w14:textId="1AB9831D" w:rsidR="0057562B" w:rsidRDefault="002F0CAE" w:rsidP="00142BCA">
      <w:pPr>
        <w:pStyle w:val="BodyTextNumbered"/>
      </w:pPr>
      <w:r w:rsidRPr="002F0CAE">
        <w:t xml:space="preserve">Dân cư dọc hai bên tuyến phân bố không đồng đều, có một số khu dân cư tập trung tập trung chủ yếu tại các đoạn Km0 – Km4+500 (thôn Phú Thạnh và Đông Đông – xã </w:t>
      </w:r>
      <w:r w:rsidR="001C3F73">
        <w:t>Hướng Hiệp</w:t>
      </w:r>
      <w:r w:rsidRPr="002F0CAE">
        <w:t xml:space="preserve">), Km7+260 – Km10+000 (thôn Xuân Lâm và Nà Nam – xã </w:t>
      </w:r>
      <w:r w:rsidR="001C3F73">
        <w:t>Hướng Hiệp</w:t>
      </w:r>
      <w:r w:rsidRPr="002F0CAE">
        <w:t xml:space="preserve">), Km11+250 – Km14+700 (thôn Tà Lăng – xã </w:t>
      </w:r>
      <w:r w:rsidR="00E54AD8">
        <w:t>Ba Lòng</w:t>
      </w:r>
      <w:r w:rsidRPr="002F0CAE">
        <w:t xml:space="preserve">), và Km16+050 – Km19+000 (thôn Đa Nội và Hà Lương – xã </w:t>
      </w:r>
      <w:r w:rsidR="00E54AD8">
        <w:t>Ba Lòng</w:t>
      </w:r>
      <w:r w:rsidRPr="002F0CAE">
        <w:t>). Ở các khu vực này, mật độ dân số tương đối cao, người dân địa phương chủ yếu tham gia vào các hoạt động nông nghiệp, lâm nghiệp và buôn bán quy mô nhỏ. Đất dọc theo tuyến chủ yếu bao gồm đất ở, diện tích rừng trồng (chủ yếu là keo) và đất nông nghiệp được sử dụng cho sắn, lúa và các loại cây trồng khác.</w:t>
      </w:r>
    </w:p>
    <w:p w14:paraId="5B0022B4" w14:textId="75A67A07" w:rsidR="003179E6" w:rsidRDefault="002F0CAE" w:rsidP="00142BCA">
      <w:pPr>
        <w:pStyle w:val="BodyTextNumbered"/>
      </w:pPr>
      <w:r w:rsidRPr="002F0CAE">
        <w:t>Con đường hiện tại thường đi theo địa hình đồi núi với các đoạn nằm dọc theo sườn đồi và bờ sông. Một số khu vực rất dễ bị lũ lụt và xói mòn trong mùa mưa. Trong đó, đoạn từ Km4+500 – Km7+260 có núi cao bên trái và sông bên phải, đoạn từ Km10+000 – Km11+250 nằm ở vùng trũng thường xuyên bị ngập lụt khi mưa lớn. Ở những khu vực này, có rất ít nhà ở do điều kiện tự nhiên khó khăn. Cụ thể:</w:t>
      </w:r>
    </w:p>
    <w:p w14:paraId="512A2A46" w14:textId="700D5971" w:rsidR="002F0CAE" w:rsidRDefault="002F0CAE" w:rsidP="00142BCA">
      <w:pPr>
        <w:pStyle w:val="BodyTextNumbered"/>
        <w:numPr>
          <w:ilvl w:val="0"/>
          <w:numId w:val="74"/>
        </w:numPr>
      </w:pPr>
      <w:r w:rsidRPr="002F0CAE">
        <w:t>Đoạn Km2+000 – Km4+515: Hai bên tuyến chủ yếu là đất ở và đất sản xuất tại địa phương.</w:t>
      </w:r>
    </w:p>
    <w:p w14:paraId="0204841D" w14:textId="6D6CC788" w:rsidR="002F0CAE" w:rsidRDefault="002F0CAE" w:rsidP="00142BCA">
      <w:pPr>
        <w:pStyle w:val="BodyTextNumbered"/>
        <w:numPr>
          <w:ilvl w:val="0"/>
          <w:numId w:val="74"/>
        </w:numPr>
      </w:pPr>
      <w:r w:rsidRPr="002F0CAE">
        <w:t>Đoạn Km4+515 – Km6+640: Hai bên tuyến là khu vực rừng sản xuất.</w:t>
      </w:r>
    </w:p>
    <w:p w14:paraId="19771708" w14:textId="5A3757B6" w:rsidR="002F0CAE" w:rsidRDefault="002F0CAE" w:rsidP="00142BCA">
      <w:pPr>
        <w:pStyle w:val="BodyTextNumbered"/>
        <w:numPr>
          <w:ilvl w:val="0"/>
          <w:numId w:val="74"/>
        </w:numPr>
      </w:pPr>
      <w:r w:rsidRPr="002F0CAE">
        <w:t>Đoạn Km6+640 – Km7+260: Hai bên tuyến đều là đất trồng cây lâu năm.</w:t>
      </w:r>
    </w:p>
    <w:p w14:paraId="068268F0" w14:textId="46293827" w:rsidR="002F0CAE" w:rsidRDefault="002F0CAE" w:rsidP="00142BCA">
      <w:pPr>
        <w:pStyle w:val="BodyTextNumbered"/>
        <w:numPr>
          <w:ilvl w:val="0"/>
          <w:numId w:val="74"/>
        </w:numPr>
      </w:pPr>
      <w:r w:rsidRPr="002F0CAE">
        <w:t>Đoạn Km7+260 – Km9+560: Hai bên tuyến là khu dân cư.</w:t>
      </w:r>
    </w:p>
    <w:p w14:paraId="04A538A5" w14:textId="1C2D3271" w:rsidR="002F0CAE" w:rsidRDefault="002F0CAE" w:rsidP="00142BCA">
      <w:pPr>
        <w:pStyle w:val="BodyTextNumbered"/>
        <w:numPr>
          <w:ilvl w:val="0"/>
          <w:numId w:val="74"/>
        </w:numPr>
      </w:pPr>
      <w:r w:rsidRPr="002F0CAE">
        <w:t>Đoạn Km9+560 – Km10+860: Hai bên tuyến chủ yếu là đất nông nghiệp trồng trọt.</w:t>
      </w:r>
    </w:p>
    <w:p w14:paraId="264029C0" w14:textId="03174C07" w:rsidR="002F0CAE" w:rsidRDefault="002F0CAE" w:rsidP="00142BCA">
      <w:pPr>
        <w:pStyle w:val="BodyTextNumbered"/>
        <w:numPr>
          <w:ilvl w:val="0"/>
          <w:numId w:val="74"/>
        </w:numPr>
      </w:pPr>
      <w:r w:rsidRPr="002F0CAE">
        <w:t>Đoạn Km10+860 – Km11+244: Tuyến đi qua khu vực sông, suối.</w:t>
      </w:r>
    </w:p>
    <w:p w14:paraId="4FF7F33B" w14:textId="3CEA5B3A" w:rsidR="002F0CAE" w:rsidRDefault="002F0CAE" w:rsidP="00142BCA">
      <w:pPr>
        <w:pStyle w:val="BodyTextNumbered"/>
        <w:numPr>
          <w:ilvl w:val="0"/>
          <w:numId w:val="74"/>
        </w:numPr>
      </w:pPr>
      <w:r w:rsidRPr="002F0CAE">
        <w:t>Đoạn Km11+244 – Km14+700: Hai bên tuyến gồm đất ở và đất trồng cây lâu năm.</w:t>
      </w:r>
    </w:p>
    <w:p w14:paraId="63504A13" w14:textId="66F902BD" w:rsidR="002F0CAE" w:rsidRDefault="002F0CAE" w:rsidP="00142BCA">
      <w:pPr>
        <w:pStyle w:val="BodyTextNumbered"/>
        <w:numPr>
          <w:ilvl w:val="0"/>
          <w:numId w:val="74"/>
        </w:numPr>
      </w:pPr>
      <w:r w:rsidRPr="002F0CAE">
        <w:t>Đoạn Km14+700 – Km16+000: Hai bên tuyến đều là đất nông nghiệp được sử dụng chủ yếu để trồng trọt.</w:t>
      </w:r>
    </w:p>
    <w:p w14:paraId="448B034F" w14:textId="2DAFD6A6" w:rsidR="002F0CAE" w:rsidRDefault="002F0CAE" w:rsidP="00142BCA">
      <w:pPr>
        <w:pStyle w:val="BodyTextNumbered"/>
        <w:numPr>
          <w:ilvl w:val="0"/>
          <w:numId w:val="74"/>
        </w:numPr>
      </w:pPr>
      <w:r w:rsidRPr="002F0CAE">
        <w:lastRenderedPageBreak/>
        <w:t>Đoạn Km16+000 – Km20+566: Hai bên tuyến là đất ở và đất trồng cây lâu năm.</w:t>
      </w:r>
    </w:p>
    <w:p w14:paraId="290ACA7F" w14:textId="7D7388B6" w:rsidR="00D52ECA" w:rsidRPr="00937D4E" w:rsidRDefault="002F0CAE" w:rsidP="00142BCA">
      <w:pPr>
        <w:pStyle w:val="BodyTextNumbered"/>
        <w:rPr>
          <w:rStyle w:val="notranslate"/>
        </w:rPr>
      </w:pPr>
      <w:r w:rsidRPr="002F0CAE">
        <w:t>Các cuộc khảo sát sơ bộ chỉ ra rằng các yêu cầu thu hồi đất đối với Tiểu dự án sẽ tương đối hạn chế, vì tuyến đường được nâng cấp thường tuân theo hành lang đường hiện có được thiết kế để đáp ứng các tiêu chuẩn của đường miền núi Loại V. Tổng diện tích thu hồi đất ước tính khoảng 13,94 ha, trong đó khoảng 11,0 ha tương ứng với hành lang đường bộ hiện hữu và khoảng 2,94 ha là đất thu hồi mới. Tổng cộng khoảng 546 hộ gia đình sẽ bị ảnh hưởng bởi dự án; tuy nhiên, không có hộ gia đình nào phải di dời hoặc tái định cư. Tài sản bị ảnh hưởng chủ yếu là rừng trồng (keo) và đất nông nghiệp dọc theo tuyến đường.</w:t>
      </w:r>
    </w:p>
    <w:p w14:paraId="422002D3" w14:textId="725DCA56" w:rsidR="003058E9" w:rsidRPr="009E4EB1" w:rsidRDefault="003058E9" w:rsidP="00142BCA">
      <w:pPr>
        <w:pStyle w:val="BodyTextNumbered"/>
        <w:rPr>
          <w:rStyle w:val="notranslate"/>
          <w:b/>
          <w:bCs/>
          <w:iCs w:val="0"/>
        </w:rPr>
      </w:pPr>
      <w:r w:rsidRPr="009E4EB1">
        <w:rPr>
          <w:rStyle w:val="notranslate"/>
        </w:rPr>
        <w:t>Những hình ảnh sau đây cung cấp tình trạng hiện tại của các đoạn đường được dự án phụ.</w:t>
      </w:r>
    </w:p>
    <w:tbl>
      <w:tblPr>
        <w:tblW w:w="0" w:type="auto"/>
        <w:tblLook w:val="04A0" w:firstRow="1" w:lastRow="0" w:firstColumn="1" w:lastColumn="0" w:noHBand="0" w:noVBand="1"/>
      </w:tblPr>
      <w:tblGrid>
        <w:gridCol w:w="4613"/>
        <w:gridCol w:w="4579"/>
      </w:tblGrid>
      <w:tr w:rsidR="008D419B" w:rsidRPr="0004719A" w14:paraId="1FA460CF"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70B73CE9" w14:textId="5E748D65" w:rsidR="001E01EF" w:rsidRPr="0004719A" w:rsidRDefault="00A30E9B" w:rsidP="00A30E9B">
            <w:pPr>
              <w:jc w:val="center"/>
              <w:rPr>
                <w:highlight w:val="yellow"/>
              </w:rPr>
            </w:pPr>
            <w:r w:rsidRPr="00E0574E">
              <w:rPr>
                <w:noProof/>
                <w:sz w:val="22"/>
                <w:szCs w:val="22"/>
                <w:lang w:eastAsia="en-US"/>
              </w:rPr>
              <w:drawing>
                <wp:inline distT="0" distB="0" distL="0" distR="0" wp14:anchorId="386141F8" wp14:editId="5AFD2C0D">
                  <wp:extent cx="2728820" cy="1963420"/>
                  <wp:effectExtent l="0" t="0" r="0" b="0"/>
                  <wp:docPr id="598352620" name="Picture 59835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37740" cy="1969838"/>
                          </a:xfrm>
                          <a:prstGeom prst="rect">
                            <a:avLst/>
                          </a:prstGeom>
                          <a:noFill/>
                          <a:ln>
                            <a:noFill/>
                          </a:ln>
                        </pic:spPr>
                      </pic:pic>
                    </a:graphicData>
                  </a:graphic>
                </wp:inline>
              </w:drawing>
            </w:r>
          </w:p>
        </w:tc>
        <w:tc>
          <w:tcPr>
            <w:tcW w:w="4446" w:type="dxa"/>
            <w:tcBorders>
              <w:top w:val="single" w:sz="4" w:space="0" w:color="auto"/>
              <w:left w:val="single" w:sz="4" w:space="0" w:color="auto"/>
              <w:bottom w:val="single" w:sz="4" w:space="0" w:color="auto"/>
              <w:right w:val="single" w:sz="4" w:space="0" w:color="auto"/>
            </w:tcBorders>
            <w:hideMark/>
          </w:tcPr>
          <w:p w14:paraId="40A89D39" w14:textId="3EA84F4F" w:rsidR="001E01EF" w:rsidRPr="0004719A" w:rsidRDefault="00A30E9B" w:rsidP="00A30E9B">
            <w:pPr>
              <w:jc w:val="center"/>
              <w:rPr>
                <w:highlight w:val="yellow"/>
              </w:rPr>
            </w:pPr>
            <w:r w:rsidRPr="00E0574E">
              <w:rPr>
                <w:noProof/>
                <w:sz w:val="22"/>
                <w:szCs w:val="22"/>
                <w:lang w:eastAsia="en-US"/>
              </w:rPr>
              <w:drawing>
                <wp:inline distT="0" distB="0" distL="0" distR="0" wp14:anchorId="59F75C58" wp14:editId="31927772">
                  <wp:extent cx="2672615" cy="1963972"/>
                  <wp:effectExtent l="0" t="0" r="0" b="0"/>
                  <wp:docPr id="30375443" name="Picture 3037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11373" cy="1992453"/>
                          </a:xfrm>
                          <a:prstGeom prst="rect">
                            <a:avLst/>
                          </a:prstGeom>
                          <a:noFill/>
                          <a:ln>
                            <a:noFill/>
                          </a:ln>
                        </pic:spPr>
                      </pic:pic>
                    </a:graphicData>
                  </a:graphic>
                </wp:inline>
              </w:drawing>
            </w:r>
          </w:p>
        </w:tc>
      </w:tr>
      <w:tr w:rsidR="008D419B" w:rsidRPr="0004719A" w14:paraId="13AF7CDE"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0022BB85" w14:textId="093403B7" w:rsidR="001E01EF" w:rsidRPr="0004719A" w:rsidRDefault="00880CE9" w:rsidP="003E193E">
            <w:pPr>
              <w:jc w:val="center"/>
              <w:rPr>
                <w:highlight w:val="yellow"/>
              </w:rPr>
            </w:pPr>
            <w:r w:rsidRPr="004E62CC">
              <w:t>Đoạn Km2+000 – Km4+515</w:t>
            </w:r>
          </w:p>
        </w:tc>
        <w:tc>
          <w:tcPr>
            <w:tcW w:w="4446" w:type="dxa"/>
            <w:tcBorders>
              <w:top w:val="single" w:sz="4" w:space="0" w:color="auto"/>
              <w:left w:val="single" w:sz="4" w:space="0" w:color="auto"/>
              <w:bottom w:val="single" w:sz="4" w:space="0" w:color="auto"/>
              <w:right w:val="single" w:sz="4" w:space="0" w:color="auto"/>
            </w:tcBorders>
            <w:hideMark/>
          </w:tcPr>
          <w:p w14:paraId="4F809A62" w14:textId="6DA47B93" w:rsidR="001E01EF" w:rsidRPr="0004719A" w:rsidRDefault="00880CE9" w:rsidP="003E193E">
            <w:pPr>
              <w:jc w:val="center"/>
              <w:rPr>
                <w:highlight w:val="yellow"/>
              </w:rPr>
            </w:pPr>
            <w:r w:rsidRPr="00E56D2D">
              <w:t>Đoạn Km4+515 – Km6+640</w:t>
            </w:r>
          </w:p>
        </w:tc>
      </w:tr>
      <w:tr w:rsidR="008D419B" w:rsidRPr="0004719A" w14:paraId="66727F8B"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1E3A22E1" w14:textId="188DD16F" w:rsidR="003058E9" w:rsidRPr="0004719A" w:rsidRDefault="00FE046E" w:rsidP="00260505">
            <w:pPr>
              <w:rPr>
                <w:highlight w:val="yellow"/>
              </w:rPr>
            </w:pPr>
            <w:bookmarkStart w:id="134" w:name="_Toc18531745"/>
            <w:bookmarkStart w:id="135" w:name="_Toc48295915"/>
            <w:r>
              <w:rPr>
                <w:noProof/>
              </w:rPr>
              <w:t xml:space="preserve"> </w:t>
            </w:r>
            <w:r w:rsidR="00A30E9B" w:rsidRPr="00E0574E">
              <w:rPr>
                <w:noProof/>
                <w:sz w:val="22"/>
                <w:szCs w:val="22"/>
                <w:lang w:eastAsia="en-US"/>
              </w:rPr>
              <w:drawing>
                <wp:inline distT="0" distB="0" distL="0" distR="0" wp14:anchorId="13A85C34" wp14:editId="71F3D07E">
                  <wp:extent cx="2727298" cy="203302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35067" cy="2038815"/>
                          </a:xfrm>
                          <a:prstGeom prst="rect">
                            <a:avLst/>
                          </a:prstGeom>
                          <a:noFill/>
                          <a:ln>
                            <a:noFill/>
                          </a:ln>
                        </pic:spPr>
                      </pic:pic>
                    </a:graphicData>
                  </a:graphic>
                </wp:inline>
              </w:drawing>
            </w:r>
          </w:p>
        </w:tc>
        <w:tc>
          <w:tcPr>
            <w:tcW w:w="4446" w:type="dxa"/>
            <w:tcBorders>
              <w:top w:val="single" w:sz="4" w:space="0" w:color="auto"/>
              <w:left w:val="single" w:sz="4" w:space="0" w:color="auto"/>
              <w:bottom w:val="single" w:sz="4" w:space="0" w:color="auto"/>
              <w:right w:val="single" w:sz="4" w:space="0" w:color="auto"/>
            </w:tcBorders>
            <w:hideMark/>
          </w:tcPr>
          <w:p w14:paraId="3758D866" w14:textId="452BBBFC" w:rsidR="003058E9" w:rsidRPr="0004719A" w:rsidRDefault="00A30E9B" w:rsidP="00260505">
            <w:pPr>
              <w:rPr>
                <w:highlight w:val="yellow"/>
              </w:rPr>
            </w:pPr>
            <w:r>
              <w:rPr>
                <w:noProof/>
              </w:rPr>
              <w:drawing>
                <wp:inline distT="0" distB="0" distL="0" distR="0" wp14:anchorId="39D7996D" wp14:editId="4F7260AE">
                  <wp:extent cx="2690495" cy="2011680"/>
                  <wp:effectExtent l="0" t="0" r="0" b="7620"/>
                  <wp:docPr id="12405368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a:fillRect/>
                          </a:stretch>
                        </pic:blipFill>
                        <pic:spPr bwMode="auto">
                          <a:xfrm>
                            <a:off x="0" y="0"/>
                            <a:ext cx="2713201" cy="20286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419B" w:rsidRPr="0004719A" w14:paraId="125DD011"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5193E411" w14:textId="73A4972E" w:rsidR="003058E9" w:rsidRPr="0004719A" w:rsidRDefault="00FE046E" w:rsidP="009E4EB1">
            <w:pPr>
              <w:jc w:val="center"/>
              <w:rPr>
                <w:highlight w:val="yellow"/>
              </w:rPr>
            </w:pPr>
            <w:r w:rsidRPr="001B3E4E">
              <w:t>Đoạn Km6+640 – Km7+260</w:t>
            </w:r>
          </w:p>
        </w:tc>
        <w:tc>
          <w:tcPr>
            <w:tcW w:w="4446" w:type="dxa"/>
            <w:tcBorders>
              <w:top w:val="single" w:sz="4" w:space="0" w:color="auto"/>
              <w:left w:val="single" w:sz="4" w:space="0" w:color="auto"/>
              <w:bottom w:val="single" w:sz="4" w:space="0" w:color="auto"/>
              <w:right w:val="single" w:sz="4" w:space="0" w:color="auto"/>
            </w:tcBorders>
            <w:hideMark/>
          </w:tcPr>
          <w:p w14:paraId="31A14195" w14:textId="19AAB699" w:rsidR="003058E9" w:rsidRPr="0004719A" w:rsidRDefault="00FE046E" w:rsidP="009E4EB1">
            <w:pPr>
              <w:jc w:val="center"/>
              <w:rPr>
                <w:highlight w:val="yellow"/>
              </w:rPr>
            </w:pPr>
            <w:r w:rsidRPr="00C5575E">
              <w:t>Đoạn Km7+260 – Km9+560</w:t>
            </w:r>
          </w:p>
        </w:tc>
      </w:tr>
      <w:tr w:rsidR="008D419B" w:rsidRPr="0004719A" w14:paraId="100AC3F4"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5C7DC6DF" w14:textId="29598685" w:rsidR="001E01EF" w:rsidRPr="001E01EF" w:rsidRDefault="008D419B" w:rsidP="001E01EF">
            <w:pPr>
              <w:jc w:val="center"/>
            </w:pPr>
            <w:bookmarkStart w:id="136" w:name="_Toc208158103"/>
            <w:bookmarkStart w:id="137" w:name="_Toc217556672"/>
            <w:bookmarkStart w:id="138" w:name="_Toc217556751"/>
            <w:bookmarkStart w:id="139" w:name="_Toc217578480"/>
            <w:bookmarkStart w:id="140" w:name="_Toc217668428"/>
            <w:r w:rsidRPr="00E0574E">
              <w:rPr>
                <w:noProof/>
                <w:sz w:val="22"/>
                <w:szCs w:val="22"/>
                <w:lang w:eastAsia="en-US"/>
              </w:rPr>
              <w:drawing>
                <wp:inline distT="0" distB="0" distL="0" distR="0" wp14:anchorId="6A8A5316" wp14:editId="4CED8775">
                  <wp:extent cx="2843889" cy="2035175"/>
                  <wp:effectExtent l="0" t="0" r="0" b="3175"/>
                  <wp:docPr id="448694819" name="Picture 44869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69605" cy="2053578"/>
                          </a:xfrm>
                          <a:prstGeom prst="rect">
                            <a:avLst/>
                          </a:prstGeom>
                          <a:noFill/>
                          <a:ln>
                            <a:noFill/>
                          </a:ln>
                        </pic:spPr>
                      </pic:pic>
                    </a:graphicData>
                  </a:graphic>
                </wp:inline>
              </w:drawing>
            </w:r>
          </w:p>
        </w:tc>
        <w:tc>
          <w:tcPr>
            <w:tcW w:w="4446" w:type="dxa"/>
            <w:tcBorders>
              <w:top w:val="single" w:sz="4" w:space="0" w:color="auto"/>
              <w:left w:val="single" w:sz="4" w:space="0" w:color="auto"/>
              <w:bottom w:val="single" w:sz="4" w:space="0" w:color="auto"/>
              <w:right w:val="single" w:sz="4" w:space="0" w:color="auto"/>
            </w:tcBorders>
            <w:hideMark/>
          </w:tcPr>
          <w:p w14:paraId="60434714" w14:textId="11DE211D" w:rsidR="001E01EF" w:rsidRPr="001E01EF" w:rsidRDefault="008D419B" w:rsidP="001E01EF">
            <w:pPr>
              <w:jc w:val="center"/>
            </w:pPr>
            <w:r w:rsidRPr="00E0574E">
              <w:rPr>
                <w:noProof/>
                <w:sz w:val="22"/>
                <w:szCs w:val="22"/>
                <w:lang w:eastAsia="en-US"/>
              </w:rPr>
              <w:drawing>
                <wp:inline distT="0" distB="0" distL="0" distR="0" wp14:anchorId="11A910A8" wp14:editId="1AA5279E">
                  <wp:extent cx="2799715" cy="2035175"/>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17273" cy="2047938"/>
                          </a:xfrm>
                          <a:prstGeom prst="rect">
                            <a:avLst/>
                          </a:prstGeom>
                          <a:noFill/>
                          <a:ln>
                            <a:noFill/>
                          </a:ln>
                        </pic:spPr>
                      </pic:pic>
                    </a:graphicData>
                  </a:graphic>
                </wp:inline>
              </w:drawing>
            </w:r>
          </w:p>
        </w:tc>
      </w:tr>
      <w:tr w:rsidR="008D419B" w:rsidRPr="0004719A" w14:paraId="7689AE4D"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080C1A85" w14:textId="1A80AD07" w:rsidR="001E01EF" w:rsidRPr="001E01EF" w:rsidRDefault="00FE046E" w:rsidP="003E193E">
            <w:pPr>
              <w:jc w:val="center"/>
            </w:pPr>
            <w:r w:rsidRPr="00F065A2">
              <w:t>Đoạn Km9+560 – Km10+860</w:t>
            </w:r>
          </w:p>
        </w:tc>
        <w:tc>
          <w:tcPr>
            <w:tcW w:w="4446" w:type="dxa"/>
            <w:tcBorders>
              <w:top w:val="single" w:sz="4" w:space="0" w:color="auto"/>
              <w:left w:val="single" w:sz="4" w:space="0" w:color="auto"/>
              <w:bottom w:val="single" w:sz="4" w:space="0" w:color="auto"/>
              <w:right w:val="single" w:sz="4" w:space="0" w:color="auto"/>
            </w:tcBorders>
            <w:hideMark/>
          </w:tcPr>
          <w:p w14:paraId="5362209B" w14:textId="7A9E1F2B" w:rsidR="001E01EF" w:rsidRPr="001E01EF" w:rsidRDefault="00880CE9" w:rsidP="003E193E">
            <w:pPr>
              <w:jc w:val="center"/>
            </w:pPr>
            <w:r w:rsidRPr="00D52ECA">
              <w:t>Đoạn Km10+860 – Km11+244</w:t>
            </w:r>
          </w:p>
        </w:tc>
      </w:tr>
      <w:tr w:rsidR="008D419B" w:rsidRPr="0004719A" w14:paraId="0B08AAF1"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00311B08" w14:textId="035EA7F5" w:rsidR="001E01EF" w:rsidRPr="001E01EF" w:rsidRDefault="008D419B" w:rsidP="001E01EF">
            <w:pPr>
              <w:jc w:val="center"/>
            </w:pPr>
            <w:r>
              <w:rPr>
                <w:noProof/>
              </w:rPr>
              <w:lastRenderedPageBreak/>
              <w:drawing>
                <wp:inline distT="0" distB="0" distL="0" distR="0" wp14:anchorId="04E3E9E6" wp14:editId="031D6B2C">
                  <wp:extent cx="2832637" cy="2026309"/>
                  <wp:effectExtent l="0" t="0" r="6350" b="0"/>
                  <wp:docPr id="12673202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a:fillRect/>
                          </a:stretch>
                        </pic:blipFill>
                        <pic:spPr bwMode="auto">
                          <a:xfrm>
                            <a:off x="0" y="0"/>
                            <a:ext cx="2854557" cy="2041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6" w:type="dxa"/>
            <w:tcBorders>
              <w:top w:val="single" w:sz="4" w:space="0" w:color="auto"/>
              <w:left w:val="single" w:sz="4" w:space="0" w:color="auto"/>
              <w:bottom w:val="single" w:sz="4" w:space="0" w:color="auto"/>
              <w:right w:val="single" w:sz="4" w:space="0" w:color="auto"/>
            </w:tcBorders>
            <w:hideMark/>
          </w:tcPr>
          <w:p w14:paraId="76E6B05C" w14:textId="277A28A1" w:rsidR="001E01EF" w:rsidRPr="001E01EF" w:rsidRDefault="008D419B" w:rsidP="001E01EF">
            <w:pPr>
              <w:jc w:val="center"/>
            </w:pPr>
            <w:r w:rsidRPr="00E0574E">
              <w:rPr>
                <w:noProof/>
                <w:sz w:val="22"/>
                <w:szCs w:val="22"/>
                <w:lang w:eastAsia="en-US"/>
              </w:rPr>
              <w:drawing>
                <wp:inline distT="0" distB="0" distL="0" distR="0" wp14:anchorId="14756BDA" wp14:editId="1CC66BAC">
                  <wp:extent cx="2821705" cy="1963972"/>
                  <wp:effectExtent l="0" t="0" r="0" b="0"/>
                  <wp:docPr id="1340317017" name="Picture 134031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40973" cy="1977383"/>
                          </a:xfrm>
                          <a:prstGeom prst="rect">
                            <a:avLst/>
                          </a:prstGeom>
                          <a:noFill/>
                          <a:ln>
                            <a:noFill/>
                          </a:ln>
                        </pic:spPr>
                      </pic:pic>
                    </a:graphicData>
                  </a:graphic>
                </wp:inline>
              </w:drawing>
            </w:r>
          </w:p>
        </w:tc>
      </w:tr>
      <w:tr w:rsidR="008D419B" w:rsidRPr="0004719A" w14:paraId="1D59751A" w14:textId="77777777" w:rsidTr="001E01EF">
        <w:tc>
          <w:tcPr>
            <w:tcW w:w="4746" w:type="dxa"/>
            <w:tcBorders>
              <w:top w:val="single" w:sz="4" w:space="0" w:color="auto"/>
              <w:left w:val="single" w:sz="4" w:space="0" w:color="auto"/>
              <w:bottom w:val="single" w:sz="4" w:space="0" w:color="auto"/>
              <w:right w:val="single" w:sz="4" w:space="0" w:color="auto"/>
            </w:tcBorders>
            <w:hideMark/>
          </w:tcPr>
          <w:p w14:paraId="6692A874" w14:textId="79BD4C9C" w:rsidR="001E01EF" w:rsidRPr="001E01EF" w:rsidRDefault="00880CE9" w:rsidP="003E193E">
            <w:pPr>
              <w:jc w:val="center"/>
            </w:pPr>
            <w:r w:rsidRPr="00834818">
              <w:rPr>
                <w:lang w:eastAsia="ko-KR"/>
              </w:rPr>
              <w:t>Đoạn Km11+244 – Km16+000</w:t>
            </w:r>
          </w:p>
        </w:tc>
        <w:tc>
          <w:tcPr>
            <w:tcW w:w="4446" w:type="dxa"/>
            <w:tcBorders>
              <w:top w:val="single" w:sz="4" w:space="0" w:color="auto"/>
              <w:left w:val="single" w:sz="4" w:space="0" w:color="auto"/>
              <w:bottom w:val="single" w:sz="4" w:space="0" w:color="auto"/>
              <w:right w:val="single" w:sz="4" w:space="0" w:color="auto"/>
            </w:tcBorders>
            <w:hideMark/>
          </w:tcPr>
          <w:p w14:paraId="2355603B" w14:textId="4583EE3B" w:rsidR="001E01EF" w:rsidRPr="00F750C1" w:rsidRDefault="008D419B" w:rsidP="003E193E">
            <w:pPr>
              <w:jc w:val="center"/>
              <w:rPr>
                <w:lang w:val="vi-VN"/>
              </w:rPr>
            </w:pPr>
            <w:r w:rsidRPr="00834818">
              <w:rPr>
                <w:lang w:eastAsia="ko-KR"/>
              </w:rPr>
              <w:t>Đoạn Km16+000 – Km20+566</w:t>
            </w:r>
          </w:p>
        </w:tc>
      </w:tr>
    </w:tbl>
    <w:p w14:paraId="110659E2" w14:textId="51C28784" w:rsidR="00DD7B9B" w:rsidRPr="00CF275C" w:rsidRDefault="00DD7B9B" w:rsidP="00DD7B9B">
      <w:pPr>
        <w:pStyle w:val="Caption"/>
        <w:rPr>
          <w:i/>
        </w:rPr>
      </w:pPr>
      <w:bookmarkStart w:id="141" w:name="_Toc220316515"/>
      <w:bookmarkStart w:id="142" w:name="_Toc220316795"/>
      <w:bookmarkStart w:id="143" w:name="_Toc220417884"/>
      <w:bookmarkStart w:id="144" w:name="_Toc221520365"/>
      <w:bookmarkStart w:id="145" w:name="_Toc226406365"/>
      <w:bookmarkStart w:id="146" w:name="_Toc226406371"/>
      <w:r w:rsidRPr="00CF275C">
        <w:rPr>
          <w:i/>
        </w:rPr>
        <w:t xml:space="preserve">Hình </w:t>
      </w:r>
      <w:r w:rsidRPr="00CF275C">
        <w:rPr>
          <w:i/>
        </w:rPr>
        <w:fldChar w:fldCharType="begin"/>
      </w:r>
      <w:r>
        <w:instrText xml:space="preserve"> SEQ Figure \* ARABIC </w:instrText>
      </w:r>
      <w:r w:rsidRPr="00CF275C">
        <w:rPr>
          <w:i/>
        </w:rPr>
        <w:fldChar w:fldCharType="separate"/>
      </w:r>
      <w:r w:rsidR="00180688" w:rsidRPr="00CF275C">
        <w:rPr>
          <w:i/>
          <w:iCs/>
          <w:noProof/>
        </w:rPr>
        <w:t>2</w:t>
      </w:r>
      <w:r w:rsidRPr="00CF275C">
        <w:rPr>
          <w:i/>
        </w:rPr>
        <w:fldChar w:fldCharType="end"/>
      </w:r>
      <w:r w:rsidR="00CF275C">
        <w:rPr>
          <w:i/>
          <w:iCs/>
        </w:rPr>
        <w:t>:</w:t>
      </w:r>
      <w:r w:rsidRPr="00CF275C">
        <w:rPr>
          <w:i/>
        </w:rPr>
        <w:t xml:space="preserve"> Điều kiện mặt đường hiện hữu điển hình của tiểu dự án</w:t>
      </w:r>
      <w:bookmarkEnd w:id="136"/>
      <w:bookmarkEnd w:id="137"/>
      <w:bookmarkEnd w:id="138"/>
      <w:bookmarkEnd w:id="139"/>
      <w:bookmarkEnd w:id="140"/>
      <w:bookmarkEnd w:id="141"/>
      <w:bookmarkEnd w:id="142"/>
      <w:bookmarkEnd w:id="143"/>
      <w:bookmarkEnd w:id="144"/>
      <w:bookmarkEnd w:id="145"/>
      <w:bookmarkEnd w:id="146"/>
    </w:p>
    <w:p w14:paraId="01D87A21" w14:textId="77777777" w:rsidR="00DD7B9B" w:rsidRPr="00DD7B9B" w:rsidRDefault="00DD7B9B" w:rsidP="00DD7B9B"/>
    <w:p w14:paraId="2968C4CB" w14:textId="3CC9C77E" w:rsidR="003058E9" w:rsidRPr="00854600" w:rsidRDefault="003058E9" w:rsidP="00260505">
      <w:pPr>
        <w:pStyle w:val="Heading2"/>
        <w:ind w:hanging="5952"/>
        <w:rPr>
          <w:sz w:val="22"/>
          <w:szCs w:val="22"/>
        </w:rPr>
      </w:pPr>
      <w:bookmarkStart w:id="147" w:name="_Toc69202407"/>
      <w:bookmarkStart w:id="148" w:name="_Toc69203970"/>
      <w:bookmarkStart w:id="149" w:name="_Toc74136095"/>
      <w:bookmarkStart w:id="150" w:name="_Toc74570411"/>
      <w:bookmarkStart w:id="151" w:name="_Toc74570517"/>
      <w:bookmarkStart w:id="152" w:name="_Toc74570669"/>
      <w:bookmarkStart w:id="153" w:name="_Toc220417939"/>
      <w:bookmarkStart w:id="154" w:name="_Toc226406269"/>
      <w:r w:rsidRPr="00854600">
        <w:rPr>
          <w:sz w:val="22"/>
          <w:szCs w:val="22"/>
        </w:rPr>
        <w:t>Tiểu dự án đề xuất</w:t>
      </w:r>
      <w:bookmarkEnd w:id="134"/>
      <w:bookmarkEnd w:id="135"/>
      <w:bookmarkEnd w:id="147"/>
      <w:bookmarkEnd w:id="148"/>
      <w:bookmarkEnd w:id="149"/>
      <w:bookmarkEnd w:id="150"/>
      <w:bookmarkEnd w:id="151"/>
      <w:bookmarkEnd w:id="152"/>
      <w:bookmarkEnd w:id="153"/>
      <w:bookmarkEnd w:id="154"/>
    </w:p>
    <w:p w14:paraId="2E3BCF5D" w14:textId="77777777" w:rsidR="003058E9" w:rsidRPr="00854600" w:rsidRDefault="003058E9" w:rsidP="00260505">
      <w:pPr>
        <w:rPr>
          <w:sz w:val="22"/>
          <w:szCs w:val="22"/>
        </w:rPr>
      </w:pPr>
    </w:p>
    <w:p w14:paraId="478EF86E" w14:textId="2A98A304" w:rsidR="003058E9" w:rsidRPr="00E16D94" w:rsidRDefault="003058E9" w:rsidP="00E16D94">
      <w:pPr>
        <w:pStyle w:val="Heading3"/>
        <w:tabs>
          <w:tab w:val="clear" w:pos="6803"/>
        </w:tabs>
        <w:ind w:left="900"/>
        <w:rPr>
          <w:sz w:val="22"/>
          <w:szCs w:val="22"/>
        </w:rPr>
      </w:pPr>
      <w:r w:rsidRPr="00E16D94">
        <w:rPr>
          <w:sz w:val="22"/>
          <w:szCs w:val="22"/>
        </w:rPr>
        <w:t>Thiết kế đường</w:t>
      </w:r>
    </w:p>
    <w:p w14:paraId="52DD5F0A" w14:textId="77777777" w:rsidR="003058E9" w:rsidRPr="00854600" w:rsidRDefault="003058E9" w:rsidP="00142BCA">
      <w:pPr>
        <w:pStyle w:val="BodyTextNumbered"/>
      </w:pPr>
      <w:r w:rsidRPr="00854600">
        <w:t>Thiết kế hình học. Tuyến đường đề xuất được thiết kế như sau:</w:t>
      </w:r>
    </w:p>
    <w:p w14:paraId="0485D0AA" w14:textId="5AC27ACB" w:rsidR="003058E9" w:rsidRPr="00602615" w:rsidRDefault="003058E9" w:rsidP="00D001E4">
      <w:pPr>
        <w:pStyle w:val="BodyText0"/>
        <w:numPr>
          <w:ilvl w:val="0"/>
          <w:numId w:val="30"/>
        </w:numPr>
        <w:tabs>
          <w:tab w:val="clear" w:pos="1417"/>
        </w:tabs>
        <w:spacing w:after="0"/>
        <w:ind w:hanging="709"/>
      </w:pPr>
      <w:r w:rsidRPr="00602615">
        <w:t>Tuyến đường được thiết kế đường núi loại V thuộc địa hình đồi núi theo TCVN 4054-2005 với các thông số kỹ thuật chính sau:</w:t>
      </w:r>
    </w:p>
    <w:p w14:paraId="1CA2B272" w14:textId="41F73183" w:rsidR="003058E9" w:rsidRPr="00602615" w:rsidRDefault="003058E9" w:rsidP="00260505">
      <w:r w:rsidRPr="00602615">
        <w:tab/>
      </w:r>
      <w:r w:rsidR="006D45AF" w:rsidRPr="00602615">
        <w:tab/>
      </w:r>
      <w:r w:rsidRPr="00602615">
        <w:t>- Tốc độ thiết kế:</w:t>
      </w:r>
      <w:r w:rsidRPr="00602615">
        <w:tab/>
      </w:r>
      <w:r w:rsidRPr="00602615">
        <w:tab/>
      </w:r>
      <w:r w:rsidRPr="00602615">
        <w:tab/>
      </w:r>
      <w:r w:rsidRPr="00602615">
        <w:tab/>
      </w:r>
      <w:r w:rsidR="008D419B">
        <w:t>30 km / giờ</w:t>
      </w:r>
    </w:p>
    <w:p w14:paraId="28A48B18" w14:textId="1F0D110D" w:rsidR="003058E9" w:rsidRPr="00602615" w:rsidRDefault="003058E9" w:rsidP="00260505">
      <w:pPr>
        <w:ind w:left="850" w:firstLine="850"/>
      </w:pPr>
      <w:r w:rsidRPr="00602615">
        <w:t>- Chiều rộng nền đường:</w:t>
      </w:r>
      <w:r w:rsidRPr="00602615">
        <w:tab/>
      </w:r>
      <w:r w:rsidRPr="00602615">
        <w:tab/>
      </w:r>
      <w:r w:rsidRPr="00602615">
        <w:tab/>
      </w:r>
      <w:r w:rsidRPr="00602615">
        <w:tab/>
        <w:t>6,5 triệu</w:t>
      </w:r>
    </w:p>
    <w:p w14:paraId="4B78DCBA" w14:textId="73D01F0B" w:rsidR="003058E9" w:rsidRPr="00602615" w:rsidRDefault="003058E9" w:rsidP="00260505">
      <w:r w:rsidRPr="00602615">
        <w:tab/>
      </w:r>
      <w:r w:rsidR="006D45AF" w:rsidRPr="00602615">
        <w:tab/>
      </w:r>
      <w:r w:rsidRPr="00602615">
        <w:t>- Chiều rộng mặt đường:</w:t>
      </w:r>
      <w:r w:rsidRPr="00602615">
        <w:tab/>
      </w:r>
      <w:r w:rsidRPr="00602615">
        <w:tab/>
      </w:r>
      <w:r w:rsidRPr="00602615">
        <w:tab/>
      </w:r>
      <w:r w:rsidRPr="00602615">
        <w:tab/>
      </w:r>
      <w:r w:rsidR="00010504" w:rsidRPr="00602615">
        <w:t>3,5 triệu</w:t>
      </w:r>
    </w:p>
    <w:p w14:paraId="76B8B092" w14:textId="36E45847" w:rsidR="003058E9" w:rsidRPr="00602615" w:rsidRDefault="003058E9" w:rsidP="00260505">
      <w:r w:rsidRPr="00602615">
        <w:tab/>
      </w:r>
      <w:r w:rsidR="006D45AF" w:rsidRPr="00602615">
        <w:tab/>
      </w:r>
      <w:r w:rsidRPr="00602615">
        <w:t>- Chiều rộng vỉa hè:</w:t>
      </w:r>
      <w:r w:rsidRPr="00602615">
        <w:tab/>
      </w:r>
      <w:r w:rsidRPr="00602615">
        <w:tab/>
      </w:r>
      <w:r w:rsidRPr="00602615">
        <w:tab/>
      </w:r>
      <w:r w:rsidRPr="00602615">
        <w:tab/>
        <w:t>2 x 1.5m</w:t>
      </w:r>
    </w:p>
    <w:p w14:paraId="265ACB8C" w14:textId="77777777" w:rsidR="003058E9" w:rsidRDefault="003058E9" w:rsidP="00260505">
      <w:pPr>
        <w:rPr>
          <w:sz w:val="22"/>
          <w:szCs w:val="22"/>
        </w:rPr>
      </w:pPr>
    </w:p>
    <w:p w14:paraId="7C9C95DB" w14:textId="2098AC18" w:rsidR="00C16FEF" w:rsidRPr="00602615" w:rsidRDefault="00C16FEF" w:rsidP="00C16FEF">
      <w:pPr>
        <w:pStyle w:val="BodyText0"/>
        <w:numPr>
          <w:ilvl w:val="0"/>
          <w:numId w:val="30"/>
        </w:numPr>
        <w:tabs>
          <w:tab w:val="clear" w:pos="1417"/>
        </w:tabs>
        <w:spacing w:after="0"/>
        <w:ind w:hanging="709"/>
      </w:pPr>
      <w:r w:rsidRPr="00602615">
        <w:t xml:space="preserve">Thông số kỹ thuật chính </w:t>
      </w:r>
      <w:r w:rsidR="00137304">
        <w:t>của cầu sàn tại Km2+860</w:t>
      </w:r>
      <w:r w:rsidRPr="00602615">
        <w:t>:</w:t>
      </w:r>
    </w:p>
    <w:p w14:paraId="1E2DE98C" w14:textId="2BC9AB46" w:rsidR="00C16FEF" w:rsidRPr="00602615" w:rsidRDefault="00C16FEF" w:rsidP="00C16FEF">
      <w:r w:rsidRPr="00602615">
        <w:tab/>
      </w:r>
      <w:r w:rsidRPr="00602615">
        <w:tab/>
        <w:t xml:space="preserve">- </w:t>
      </w:r>
      <w:r w:rsidR="0055577C">
        <w:t>Cấu trúc nhịp</w:t>
      </w:r>
      <w:r w:rsidRPr="00602615">
        <w:t>:</w:t>
      </w:r>
      <w:r w:rsidRPr="00602615">
        <w:tab/>
      </w:r>
      <w:r w:rsidRPr="00602615">
        <w:tab/>
      </w:r>
      <w:r w:rsidRPr="00602615">
        <w:tab/>
      </w:r>
      <w:r w:rsidRPr="00602615">
        <w:tab/>
      </w:r>
      <w:r w:rsidR="0055577C">
        <w:t>Bê tông cốt thép vĩnh cửu</w:t>
      </w:r>
    </w:p>
    <w:p w14:paraId="6265646B" w14:textId="39C87204" w:rsidR="00C16FEF" w:rsidRPr="00602615" w:rsidRDefault="00C16FEF" w:rsidP="00C16FEF">
      <w:pPr>
        <w:ind w:left="850" w:firstLine="850"/>
      </w:pPr>
      <w:r w:rsidRPr="00602615">
        <w:t xml:space="preserve">- </w:t>
      </w:r>
      <w:r w:rsidR="00EB3F27">
        <w:t>Thiết kế tần suất lũ</w:t>
      </w:r>
      <w:r w:rsidRPr="00602615">
        <w:t>:</w:t>
      </w:r>
      <w:r w:rsidRPr="00602615">
        <w:tab/>
      </w:r>
      <w:r w:rsidRPr="00602615">
        <w:tab/>
      </w:r>
      <w:r w:rsidRPr="00602615">
        <w:tab/>
      </w:r>
      <w:r w:rsidR="00EB3F27">
        <w:t>Fl hàng nămooding</w:t>
      </w:r>
    </w:p>
    <w:p w14:paraId="66CA3E6D" w14:textId="5E0E8B38" w:rsidR="00C16FEF" w:rsidRPr="00602615" w:rsidRDefault="00C16FEF" w:rsidP="00C16FEF">
      <w:r w:rsidRPr="00602615">
        <w:tab/>
      </w:r>
      <w:r w:rsidRPr="00602615">
        <w:tab/>
        <w:t xml:space="preserve">- </w:t>
      </w:r>
      <w:r w:rsidR="00EB3F27">
        <w:t>Tải trọng thiết kế</w:t>
      </w:r>
      <w:r w:rsidRPr="00602615">
        <w:t>:</w:t>
      </w:r>
      <w:r w:rsidR="00EB3F27">
        <w:tab/>
      </w:r>
      <w:r w:rsidRPr="00602615">
        <w:tab/>
      </w:r>
      <w:r w:rsidRPr="00602615">
        <w:tab/>
      </w:r>
      <w:r w:rsidRPr="00602615">
        <w:tab/>
      </w:r>
      <w:r w:rsidR="00EB3F27">
        <w:t>Tải trọng thiết kế HL93.</w:t>
      </w:r>
    </w:p>
    <w:p w14:paraId="77C9C877" w14:textId="1C995B24" w:rsidR="00C16FEF" w:rsidRDefault="00C16FEF" w:rsidP="00C16FEF">
      <w:r w:rsidRPr="00602615">
        <w:tab/>
      </w:r>
      <w:r w:rsidRPr="00602615">
        <w:tab/>
        <w:t xml:space="preserve">- </w:t>
      </w:r>
      <w:r w:rsidR="00EB3F27">
        <w:t>Cường độ địa chấn</w:t>
      </w:r>
      <w:r w:rsidRPr="00602615">
        <w:t>:</w:t>
      </w:r>
      <w:r w:rsidRPr="00602615">
        <w:tab/>
      </w:r>
      <w:r w:rsidRPr="00602615">
        <w:tab/>
      </w:r>
      <w:r w:rsidRPr="00602615">
        <w:tab/>
      </w:r>
      <w:r w:rsidRPr="00602615">
        <w:tab/>
      </w:r>
      <w:r w:rsidR="00C06F30">
        <w:t>Cấp độ VII (MSThang điểm K-64)</w:t>
      </w:r>
    </w:p>
    <w:p w14:paraId="0BA1A389" w14:textId="58BE9CF0" w:rsidR="00C06F30" w:rsidRDefault="00C06F30" w:rsidP="00C16FEF">
      <w:r>
        <w:tab/>
      </w:r>
      <w:r w:rsidR="00F94694">
        <w:t>- Hệ số gia tốc mặt đất (A):</w:t>
      </w:r>
      <w:r w:rsidR="00F94694">
        <w:tab/>
      </w:r>
      <w:r w:rsidR="00F94694">
        <w:tab/>
        <w:t>0.0612</w:t>
      </w:r>
    </w:p>
    <w:p w14:paraId="60D9AABC" w14:textId="3962AA33" w:rsidR="00CD211D" w:rsidRDefault="00CD211D" w:rsidP="00C16FEF">
      <w:r>
        <w:tab/>
      </w:r>
      <w:r>
        <w:tab/>
        <w:t>- Chiều dài cầu:</w:t>
      </w:r>
      <w:r>
        <w:tab/>
      </w:r>
      <w:r>
        <w:tab/>
      </w:r>
      <w:r>
        <w:tab/>
      </w:r>
      <w:r>
        <w:tab/>
      </w:r>
      <w:r w:rsidR="005948A0">
        <w:t>27</w:t>
      </w:r>
      <w:r w:rsidR="001B6566">
        <w:t>m</w:t>
      </w:r>
    </w:p>
    <w:p w14:paraId="15CD125C" w14:textId="18F3E147" w:rsidR="00F94694" w:rsidRDefault="00F94694" w:rsidP="00C16FEF">
      <w:r>
        <w:tab/>
      </w:r>
      <w:r>
        <w:tab/>
        <w:t>- Chiều rộng cầu:</w:t>
      </w:r>
      <w:r>
        <w:tab/>
      </w:r>
      <w:r>
        <w:tab/>
      </w:r>
      <w:r>
        <w:tab/>
      </w:r>
      <w:r w:rsidR="007E15DF">
        <w:t>B = 8,5m = 2x3,75m đường xe</w:t>
      </w:r>
    </w:p>
    <w:p w14:paraId="23A8A66A" w14:textId="2903B4D3" w:rsidR="00BF35A0" w:rsidRPr="00602615" w:rsidRDefault="007E15DF" w:rsidP="00C16FEF">
      <w:r>
        <w:tab/>
      </w:r>
      <w:r w:rsidR="00BF35A0">
        <w:t>- Lề đường lan can:</w:t>
      </w:r>
      <w:r w:rsidR="00BF35A0">
        <w:tab/>
      </w:r>
      <w:r w:rsidR="00BF35A0">
        <w:tab/>
      </w:r>
      <w:r w:rsidR="00BF35A0">
        <w:tab/>
      </w:r>
      <w:r w:rsidR="00BF35A0">
        <w:tab/>
        <w:t>2x0,5m</w:t>
      </w:r>
    </w:p>
    <w:p w14:paraId="05774382" w14:textId="1549C21A" w:rsidR="001B6566" w:rsidRPr="00602615" w:rsidRDefault="001B6566" w:rsidP="001B6566">
      <w:pPr>
        <w:pStyle w:val="BodyText0"/>
        <w:numPr>
          <w:ilvl w:val="0"/>
          <w:numId w:val="30"/>
        </w:numPr>
        <w:tabs>
          <w:tab w:val="clear" w:pos="1417"/>
        </w:tabs>
        <w:spacing w:after="0"/>
        <w:ind w:hanging="709"/>
      </w:pPr>
      <w:r w:rsidRPr="00602615">
        <w:t>Thông số kỹ thuật chính của cầu Ô O tại Km6+110:</w:t>
      </w:r>
    </w:p>
    <w:p w14:paraId="4B6577D7" w14:textId="77777777" w:rsidR="001B6566" w:rsidRPr="00602615" w:rsidRDefault="001B6566" w:rsidP="001B6566">
      <w:r w:rsidRPr="00602615">
        <w:tab/>
      </w:r>
      <w:r w:rsidRPr="00602615">
        <w:tab/>
        <w:t>- Cấu trúc nhịp:</w:t>
      </w:r>
      <w:r w:rsidRPr="00602615">
        <w:tab/>
      </w:r>
      <w:r w:rsidRPr="00602615">
        <w:tab/>
      </w:r>
      <w:r w:rsidRPr="00602615">
        <w:tab/>
      </w:r>
      <w:r w:rsidRPr="00602615">
        <w:tab/>
      </w:r>
      <w:r>
        <w:t>Bê tông cốt thép vĩnh cửu</w:t>
      </w:r>
    </w:p>
    <w:p w14:paraId="0EB353FE" w14:textId="77777777" w:rsidR="001B6566" w:rsidRPr="00602615" w:rsidRDefault="001B6566" w:rsidP="001B6566">
      <w:pPr>
        <w:ind w:left="850" w:firstLine="850"/>
      </w:pPr>
      <w:r w:rsidRPr="00602615">
        <w:t>- Tần suất lũ thiết kế:</w:t>
      </w:r>
      <w:r w:rsidRPr="00602615">
        <w:tab/>
      </w:r>
      <w:r w:rsidRPr="00602615">
        <w:tab/>
      </w:r>
      <w:r w:rsidRPr="00602615">
        <w:tab/>
      </w:r>
      <w:r>
        <w:t>Lũ lụt hàng năm</w:t>
      </w:r>
    </w:p>
    <w:p w14:paraId="10A9E56F" w14:textId="77777777" w:rsidR="001B6566" w:rsidRPr="00602615" w:rsidRDefault="001B6566" w:rsidP="001B6566">
      <w:r w:rsidRPr="00602615">
        <w:tab/>
      </w:r>
      <w:r w:rsidRPr="00602615">
        <w:tab/>
        <w:t>- Tải trọng thiết kế:</w:t>
      </w:r>
      <w:r>
        <w:tab/>
      </w:r>
      <w:r w:rsidRPr="00602615">
        <w:tab/>
      </w:r>
      <w:r w:rsidRPr="00602615">
        <w:tab/>
      </w:r>
      <w:r w:rsidRPr="00602615">
        <w:tab/>
      </w:r>
      <w:r>
        <w:t>Tải trọng thiết kế HL93.</w:t>
      </w:r>
    </w:p>
    <w:p w14:paraId="60D3829A" w14:textId="77777777" w:rsidR="001B6566" w:rsidRDefault="001B6566" w:rsidP="001B6566">
      <w:r w:rsidRPr="00602615">
        <w:tab/>
      </w:r>
      <w:r w:rsidRPr="00602615">
        <w:tab/>
        <w:t>- Cường độ địa chấn:</w:t>
      </w:r>
      <w:r w:rsidRPr="00602615">
        <w:tab/>
      </w:r>
      <w:r w:rsidRPr="00602615">
        <w:tab/>
      </w:r>
      <w:r w:rsidRPr="00602615">
        <w:tab/>
      </w:r>
      <w:r w:rsidRPr="00602615">
        <w:tab/>
      </w:r>
      <w:r>
        <w:t>Cấp độ VII (thang điểm MSK-64)</w:t>
      </w:r>
    </w:p>
    <w:p w14:paraId="2D463F63" w14:textId="77777777" w:rsidR="001B6566" w:rsidRDefault="001B6566" w:rsidP="001B6566">
      <w:r>
        <w:tab/>
      </w:r>
      <w:r>
        <w:tab/>
        <w:t>- Hệ số gia tốc mặt đất (A):</w:t>
      </w:r>
      <w:r>
        <w:tab/>
      </w:r>
      <w:r>
        <w:tab/>
        <w:t>0.0612</w:t>
      </w:r>
    </w:p>
    <w:p w14:paraId="7AFA92F3" w14:textId="31729D39" w:rsidR="001B6566" w:rsidRDefault="001B6566" w:rsidP="001B6566">
      <w:r>
        <w:tab/>
      </w:r>
      <w:r>
        <w:tab/>
        <w:t>- Chiều dài cầu:</w:t>
      </w:r>
      <w:r>
        <w:tab/>
      </w:r>
      <w:r>
        <w:tab/>
      </w:r>
      <w:r>
        <w:tab/>
      </w:r>
      <w:r>
        <w:tab/>
      </w:r>
      <w:r w:rsidR="002A5514">
        <w:t>71</w:t>
      </w:r>
      <w:r>
        <w:t>m</w:t>
      </w:r>
    </w:p>
    <w:p w14:paraId="79E47A3F" w14:textId="77777777" w:rsidR="001B6566" w:rsidRDefault="001B6566" w:rsidP="001B6566">
      <w:r>
        <w:tab/>
      </w:r>
      <w:r>
        <w:tab/>
        <w:t>- Chiều rộng cầu:</w:t>
      </w:r>
      <w:r>
        <w:tab/>
      </w:r>
      <w:r>
        <w:tab/>
      </w:r>
      <w:r>
        <w:tab/>
      </w:r>
      <w:r>
        <w:tab/>
        <w:t>B = 8,5m = 2x3,75m đường xe</w:t>
      </w:r>
    </w:p>
    <w:p w14:paraId="4D32BA66" w14:textId="77777777" w:rsidR="001B6566" w:rsidRDefault="001B6566" w:rsidP="001B6566">
      <w:r>
        <w:tab/>
      </w:r>
      <w:r>
        <w:tab/>
        <w:t>- Lề đường lan can:</w:t>
      </w:r>
      <w:r>
        <w:tab/>
      </w:r>
      <w:r>
        <w:tab/>
      </w:r>
      <w:r>
        <w:tab/>
      </w:r>
      <w:r>
        <w:tab/>
        <w:t>2x0,5m</w:t>
      </w:r>
    </w:p>
    <w:p w14:paraId="4B70D4AD" w14:textId="77777777" w:rsidR="003C10DD" w:rsidRDefault="009458FA" w:rsidP="0011066B">
      <w:pPr>
        <w:pStyle w:val="BodyText0"/>
        <w:numPr>
          <w:ilvl w:val="0"/>
          <w:numId w:val="30"/>
        </w:numPr>
        <w:tabs>
          <w:tab w:val="clear" w:pos="1417"/>
        </w:tabs>
        <w:spacing w:after="0"/>
        <w:ind w:left="1700" w:hanging="709"/>
      </w:pPr>
      <w:r w:rsidRPr="00602615">
        <w:t xml:space="preserve">Thi công cống: </w:t>
      </w:r>
    </w:p>
    <w:p w14:paraId="05F83466" w14:textId="32C2A94D" w:rsidR="009458FA" w:rsidRDefault="001E63D3" w:rsidP="003C10DD">
      <w:pPr>
        <w:pStyle w:val="BodyText0"/>
        <w:spacing w:after="0"/>
        <w:ind w:left="1700"/>
      </w:pPr>
      <w:r>
        <w:t>- Cống tròn C</w:t>
      </w:r>
      <w:r w:rsidR="003C10DD">
        <w:t>: thân được bê tông cốt thép cường độ nén 16MPA</w:t>
      </w:r>
    </w:p>
    <w:p w14:paraId="56C4A792" w14:textId="267725F1" w:rsidR="006C062B" w:rsidRDefault="006C062B" w:rsidP="003C10DD">
      <w:pPr>
        <w:pStyle w:val="BodyText0"/>
        <w:spacing w:after="0"/>
        <w:ind w:left="1700"/>
      </w:pPr>
      <w:r>
        <w:t>- Thành lập: Bê</w:t>
      </w:r>
      <w:r w:rsidRPr="006C062B">
        <w:t>tông C ement cường độ nén 12 MPa (kích thước cốt liệu 4×6), độ dày 30 cm.</w:t>
      </w:r>
    </w:p>
    <w:p w14:paraId="0895EDE6" w14:textId="2C83C369" w:rsidR="006F6C20" w:rsidRDefault="006F6C20" w:rsidP="003C10DD">
      <w:pPr>
        <w:pStyle w:val="BodyText0"/>
        <w:spacing w:after="0"/>
        <w:ind w:left="1700"/>
      </w:pPr>
      <w:r>
        <w:t xml:space="preserve">- Tường đầu và tường cánh: </w:t>
      </w:r>
      <w:r w:rsidRPr="006F6C20">
        <w:t>Bê tông xi măng 12 MPa (kích thước cốt liệu 2×4).</w:t>
      </w:r>
    </w:p>
    <w:p w14:paraId="5A59D7E0" w14:textId="49319A81" w:rsidR="006F6C20" w:rsidRDefault="00E942E7" w:rsidP="003C10DD">
      <w:pPr>
        <w:pStyle w:val="BodyText0"/>
        <w:spacing w:after="0"/>
        <w:ind w:left="1700"/>
      </w:pPr>
      <w:r>
        <w:t>- Cống hộp: Thân được gia cố cpncrete với cường độ nén 30Mpa.</w:t>
      </w:r>
    </w:p>
    <w:p w14:paraId="3DB74088" w14:textId="6A2E9B88" w:rsidR="00E942E7" w:rsidRDefault="00E942E7" w:rsidP="003C10DD">
      <w:pPr>
        <w:pStyle w:val="BodyText0"/>
        <w:spacing w:after="0"/>
        <w:ind w:left="1700"/>
      </w:pPr>
      <w:r>
        <w:t>- Lớp lót móng: Bê tông xi măng 8Mpa, độ dày 20cm.</w:t>
      </w:r>
    </w:p>
    <w:p w14:paraId="717D6CC8" w14:textId="27AAFA6D" w:rsidR="00CC2A82" w:rsidRDefault="00CC2A82" w:rsidP="003C10DD">
      <w:pPr>
        <w:pStyle w:val="BodyText0"/>
        <w:spacing w:after="0"/>
        <w:ind w:left="1700"/>
      </w:pPr>
      <w:r>
        <w:t xml:space="preserve">- Cống tấm: </w:t>
      </w:r>
      <w:r w:rsidRPr="00CC2A82">
        <w:t>Bê tông cốt thép cường độ nén 25 MPa (kích thước cốt liệu 1×2).</w:t>
      </w:r>
    </w:p>
    <w:p w14:paraId="4548EF37" w14:textId="3DE79E5F" w:rsidR="003218AA" w:rsidRPr="00602615" w:rsidRDefault="003218AA" w:rsidP="00E54AD8">
      <w:pPr>
        <w:pStyle w:val="BodyText0"/>
        <w:spacing w:after="0"/>
        <w:ind w:left="1700"/>
      </w:pPr>
      <w:r>
        <w:t>B</w:t>
      </w:r>
      <w:r w:rsidRPr="003218AA">
        <w:t>ody và móng: Bê tông xi măng có cường độ nén 16 MPa (kích thước cốt liệu 2×4).</w:t>
      </w:r>
    </w:p>
    <w:p w14:paraId="0123043F" w14:textId="77777777" w:rsidR="00C16FEF" w:rsidRPr="00E16D94" w:rsidRDefault="00C16FEF" w:rsidP="00260505">
      <w:pPr>
        <w:rPr>
          <w:sz w:val="22"/>
          <w:szCs w:val="22"/>
        </w:rPr>
      </w:pPr>
    </w:p>
    <w:p w14:paraId="043F931A" w14:textId="10757C61" w:rsidR="003058E9" w:rsidRDefault="002B0E61" w:rsidP="00E16D94">
      <w:r>
        <w:rPr>
          <w:noProof/>
        </w:rPr>
        <w:drawing>
          <wp:inline distT="0" distB="0" distL="0" distR="0" wp14:anchorId="377BD734" wp14:editId="1A7BDC7D">
            <wp:extent cx="5836285" cy="2623820"/>
            <wp:effectExtent l="0" t="0" r="0" b="5080"/>
            <wp:docPr id="141831207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36285" cy="2623820"/>
                    </a:xfrm>
                    <a:prstGeom prst="rect">
                      <a:avLst/>
                    </a:prstGeom>
                    <a:noFill/>
                    <a:ln>
                      <a:noFill/>
                    </a:ln>
                  </pic:spPr>
                </pic:pic>
              </a:graphicData>
            </a:graphic>
          </wp:inline>
        </w:drawing>
      </w:r>
    </w:p>
    <w:p w14:paraId="1F20E966" w14:textId="7418942E" w:rsidR="00AF2AE1" w:rsidRDefault="00AF2AE1" w:rsidP="00AF2AE1">
      <w:pPr>
        <w:jc w:val="center"/>
      </w:pPr>
      <w:r>
        <w:t>Mặt cắt ngang xây dựng đường</w:t>
      </w:r>
    </w:p>
    <w:p w14:paraId="3D56EE6B" w14:textId="77777777" w:rsidR="009A45C4" w:rsidRDefault="009A45C4" w:rsidP="00AF2AE1">
      <w:pPr>
        <w:jc w:val="center"/>
      </w:pPr>
    </w:p>
    <w:p w14:paraId="2082573E" w14:textId="07341A9A" w:rsidR="009A45C4" w:rsidRDefault="00350A7C" w:rsidP="00AF2AE1">
      <w:pPr>
        <w:jc w:val="center"/>
      </w:pPr>
      <w:r>
        <w:rPr>
          <w:noProof/>
        </w:rPr>
        <w:drawing>
          <wp:inline distT="0" distB="0" distL="0" distR="0" wp14:anchorId="13D8DF73" wp14:editId="3939ABC6">
            <wp:extent cx="5184775" cy="2622550"/>
            <wp:effectExtent l="0" t="0" r="0" b="6350"/>
            <wp:docPr id="18657070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4775" cy="2622550"/>
                    </a:xfrm>
                    <a:prstGeom prst="rect">
                      <a:avLst/>
                    </a:prstGeom>
                    <a:noFill/>
                    <a:ln>
                      <a:noFill/>
                    </a:ln>
                  </pic:spPr>
                </pic:pic>
              </a:graphicData>
            </a:graphic>
          </wp:inline>
        </w:drawing>
      </w:r>
    </w:p>
    <w:p w14:paraId="553D25AD" w14:textId="4DED77F9" w:rsidR="00AF2AE1" w:rsidRDefault="00350A7C" w:rsidP="00AF2AE1">
      <w:pPr>
        <w:jc w:val="center"/>
      </w:pPr>
      <w:r>
        <w:t>Mặt cắt ngang đập tràn và cống hộp</w:t>
      </w:r>
    </w:p>
    <w:p w14:paraId="756426BE" w14:textId="77777777" w:rsidR="00AF2AE1" w:rsidRPr="000415F7" w:rsidRDefault="00AF2AE1" w:rsidP="00E54AD8">
      <w:pPr>
        <w:jc w:val="center"/>
      </w:pPr>
    </w:p>
    <w:p w14:paraId="15FB0CBD" w14:textId="57719ECD" w:rsidR="003058E9" w:rsidRPr="00CF275C" w:rsidRDefault="00854600" w:rsidP="00854600">
      <w:pPr>
        <w:pStyle w:val="Caption"/>
        <w:rPr>
          <w:b w:val="0"/>
          <w:i/>
        </w:rPr>
      </w:pPr>
      <w:bookmarkStart w:id="155" w:name="_Toc208158104"/>
      <w:bookmarkStart w:id="156" w:name="_Toc217556673"/>
      <w:bookmarkStart w:id="157" w:name="_Toc217556752"/>
      <w:bookmarkStart w:id="158" w:name="_Toc217578481"/>
      <w:bookmarkStart w:id="159" w:name="_Toc217668429"/>
      <w:bookmarkStart w:id="160" w:name="_Toc220316516"/>
      <w:bookmarkStart w:id="161" w:name="_Toc220316796"/>
      <w:bookmarkStart w:id="162" w:name="_Toc220417885"/>
      <w:bookmarkStart w:id="163" w:name="_Toc221520366"/>
      <w:bookmarkStart w:id="164" w:name="_Toc226406366"/>
      <w:bookmarkStart w:id="165" w:name="_Toc226406372"/>
      <w:r w:rsidRPr="00CF275C">
        <w:rPr>
          <w:i/>
        </w:rPr>
        <w:t xml:space="preserve">Hình </w:t>
      </w:r>
      <w:r w:rsidRPr="00CF275C">
        <w:rPr>
          <w:i/>
        </w:rPr>
        <w:fldChar w:fldCharType="begin"/>
      </w:r>
      <w:r w:rsidRPr="002C2615">
        <w:instrText xml:space="preserve"> SEQ Figure \* ARABIC </w:instrText>
      </w:r>
      <w:r w:rsidRPr="00CF275C">
        <w:rPr>
          <w:i/>
        </w:rPr>
        <w:fldChar w:fldCharType="separate"/>
      </w:r>
      <w:r w:rsidR="00180688" w:rsidRPr="00CF275C">
        <w:rPr>
          <w:i/>
          <w:iCs/>
          <w:noProof/>
        </w:rPr>
        <w:t>3</w:t>
      </w:r>
      <w:r w:rsidRPr="00CF275C">
        <w:rPr>
          <w:i/>
        </w:rPr>
        <w:fldChar w:fldCharType="end"/>
      </w:r>
      <w:r w:rsidR="00CF275C">
        <w:rPr>
          <w:bCs w:val="0"/>
          <w:i/>
          <w:iCs/>
        </w:rPr>
        <w:t>:</w:t>
      </w:r>
      <w:r w:rsidR="003058E9" w:rsidRPr="00CF275C">
        <w:rPr>
          <w:i/>
        </w:rPr>
        <w:t xml:space="preserve"> Mặt cắt ngang điển hình của </w:t>
      </w:r>
      <w:bookmarkEnd w:id="155"/>
      <w:bookmarkEnd w:id="156"/>
      <w:bookmarkEnd w:id="157"/>
      <w:bookmarkEnd w:id="158"/>
      <w:bookmarkEnd w:id="159"/>
      <w:bookmarkEnd w:id="160"/>
      <w:bookmarkEnd w:id="161"/>
      <w:bookmarkEnd w:id="162"/>
      <w:bookmarkEnd w:id="163"/>
      <w:r w:rsidR="00AF2AE1">
        <w:rPr>
          <w:i/>
        </w:rPr>
        <w:t>Xây dựng chính</w:t>
      </w:r>
      <w:r w:rsidR="00350A7C">
        <w:rPr>
          <w:i/>
        </w:rPr>
        <w:t>s</w:t>
      </w:r>
      <w:bookmarkEnd w:id="164"/>
      <w:bookmarkEnd w:id="165"/>
    </w:p>
    <w:p w14:paraId="5B245C4A" w14:textId="435B8DF1" w:rsidR="003058E9" w:rsidRPr="000415F7" w:rsidRDefault="001812BE" w:rsidP="00E54AD8">
      <w:pPr>
        <w:pStyle w:val="BodyTextNumbered"/>
      </w:pPr>
      <w:r>
        <w:t xml:space="preserve">Thiết kế </w:t>
      </w:r>
      <w:r w:rsidR="00AF7E6F" w:rsidRPr="00AF7E6F">
        <w:t>của</w:t>
      </w:r>
      <w:r w:rsidR="00AF7E6F">
        <w:t xml:space="preserve"> các </w:t>
      </w:r>
      <w:r w:rsidR="00AF7E6F" w:rsidRPr="00AF7E6F">
        <w:t xml:space="preserve">điểm giao nhau hai cầu được thông báo bởi một cuộc khảo sát thủy văn toàn diện được thực hiện bởi thiết </w:t>
      </w:r>
      <w:r w:rsidR="00AF7E6F">
        <w:t>kế chi tiết</w:t>
      </w:r>
      <w:r w:rsidR="00AF7E6F" w:rsidRPr="00AF7E6F">
        <w:t xml:space="preserve"> </w:t>
      </w:r>
      <w:r w:rsidR="00AF7E6F">
        <w:t>c</w:t>
      </w:r>
      <w:r w:rsidR="00AF7E6F" w:rsidRPr="00AF7E6F">
        <w:t>. Do không có các trạm đo dài hạn trên các dòng suối địa phương cụ thể này, Tư vấn đã sử dụng kết hợp mô hình thủy lực và điều tra thực địa. Điều này bao gồm các cuộc phỏng vấn chi tiết với cư dân địa phương và người cao tuổi sống gần các điểm vượt suối để thu thập dữ liệu lũ lụt lịch sử trong 50 năm qua. Các tài liệu địa phương về mực nước lũ cao nhất (các mốc nước cao nhất được ghi nhớ) đóng vai trò là tài liệu tham khảo quan trọng để xác định kích thước mở cầu và mạn tự do, đảm bảo rằng các cấu trúc mới (3x7m đối với Km2+860 và 3x21m đối với Km6+110) có khả năng chống chịu với các hiện tượng thời tiết khắc nghiệt.</w:t>
      </w:r>
    </w:p>
    <w:p w14:paraId="5351DB20" w14:textId="52CB4541" w:rsidR="00DC1DA1" w:rsidRPr="00DC1DA1" w:rsidRDefault="00DC1DA1" w:rsidP="00E54AD8">
      <w:pPr>
        <w:pStyle w:val="Heading3"/>
        <w:tabs>
          <w:tab w:val="clear" w:pos="6803"/>
        </w:tabs>
        <w:ind w:left="900"/>
        <w:rPr>
          <w:sz w:val="22"/>
          <w:szCs w:val="22"/>
        </w:rPr>
      </w:pPr>
      <w:r>
        <w:rPr>
          <w:sz w:val="22"/>
          <w:szCs w:val="22"/>
        </w:rPr>
        <w:t>Phương pháp thi công</w:t>
      </w:r>
    </w:p>
    <w:p w14:paraId="04FC285B" w14:textId="72B08F69" w:rsidR="009C5B2C" w:rsidRPr="000415F7" w:rsidRDefault="00B35D0A" w:rsidP="00E54AD8">
      <w:pPr>
        <w:pStyle w:val="BodyTextNumbered"/>
      </w:pPr>
      <w:r>
        <w:t xml:space="preserve">Phương pháp thi công đường: </w:t>
      </w:r>
    </w:p>
    <w:p w14:paraId="711F3072" w14:textId="2EE905A7" w:rsidR="009C5B2C" w:rsidRDefault="003C4AC3" w:rsidP="009C5B2C">
      <w:pPr>
        <w:pStyle w:val="BodyTextNumbered"/>
        <w:numPr>
          <w:ilvl w:val="0"/>
          <w:numId w:val="100"/>
        </w:numPr>
      </w:pPr>
      <w:r>
        <w:t xml:space="preserve">Giải phóng mặt bằng và chuẩn bị: </w:t>
      </w:r>
      <w:r w:rsidRPr="003C4AC3">
        <w:t>Loại bỏ chướng ngại vật, thảm thực vật và lớp đất mặt trong giới hạn xây dựng.</w:t>
      </w:r>
    </w:p>
    <w:p w14:paraId="5EB0553C" w14:textId="42A222F1" w:rsidR="003C4AC3" w:rsidRDefault="003C4AC3" w:rsidP="009C5B2C">
      <w:pPr>
        <w:pStyle w:val="BodyTextNumbered"/>
        <w:numPr>
          <w:ilvl w:val="0"/>
          <w:numId w:val="100"/>
        </w:numPr>
      </w:pPr>
      <w:r>
        <w:lastRenderedPageBreak/>
        <w:t xml:space="preserve">Khảo sát và đặt cược: </w:t>
      </w:r>
      <w:r w:rsidR="002854DC" w:rsidRPr="002854DC">
        <w:t>Thiết lập đường tâm, cọc ranh giới và điểm chuẩn tạm thời (kiểm soát độ cao).</w:t>
      </w:r>
    </w:p>
    <w:p w14:paraId="2D3BC0AE" w14:textId="67E2C35F" w:rsidR="002854DC" w:rsidRDefault="002854DC" w:rsidP="009C5B2C">
      <w:pPr>
        <w:pStyle w:val="BodyTextNumbered"/>
        <w:numPr>
          <w:ilvl w:val="0"/>
          <w:numId w:val="100"/>
        </w:numPr>
      </w:pPr>
      <w:r>
        <w:t xml:space="preserve">Earthworks (kè &amp; đào): </w:t>
      </w:r>
      <w:r w:rsidRPr="002854DC">
        <w:t>Đào đất không phù hợp và cắt dốc</w:t>
      </w:r>
      <w:r w:rsidR="00F56E52">
        <w:t>. (i) Em</w:t>
      </w:r>
      <w:r w:rsidR="00F56E52" w:rsidRPr="00F56E52">
        <w:t>banking lấp đầy các lớp (tối đa 20-30cm mỗi lớp);</w:t>
      </w:r>
      <w:r w:rsidR="00F56E52">
        <w:t xml:space="preserve"> (ii) </w:t>
      </w:r>
      <w:r w:rsidR="00F56E52" w:rsidRPr="00F56E52">
        <w:t>Đầm nén để đạt được mật độ yêu cầu (K95 và K98).</w:t>
      </w:r>
    </w:p>
    <w:p w14:paraId="708BF26C" w14:textId="5BF9113C" w:rsidR="00F56E52" w:rsidRDefault="00F56E52" w:rsidP="009C5B2C">
      <w:pPr>
        <w:pStyle w:val="BodyTextNumbered"/>
        <w:numPr>
          <w:ilvl w:val="0"/>
          <w:numId w:val="100"/>
        </w:numPr>
      </w:pPr>
      <w:r>
        <w:t xml:space="preserve"> Chuẩn bị lớp nền: </w:t>
      </w:r>
      <w:r w:rsidR="001E642F" w:rsidRPr="001E642F">
        <w:t>San lấp mặt bằng cuối cùng và nén chặt cường độ cao của lớp lớp nền trên cùng để đảm bảo khả năng chịu tải</w:t>
      </w:r>
      <w:r w:rsidR="001E642F">
        <w:t>.</w:t>
      </w:r>
    </w:p>
    <w:p w14:paraId="4C6B8AAA" w14:textId="209A239E" w:rsidR="001E642F" w:rsidRDefault="001E642F" w:rsidP="009C5B2C">
      <w:pPr>
        <w:pStyle w:val="BodyTextNumbered"/>
        <w:numPr>
          <w:ilvl w:val="0"/>
          <w:numId w:val="100"/>
        </w:numPr>
      </w:pPr>
      <w:r>
        <w:t xml:space="preserve">Xây dựng nền và sân đầy: </w:t>
      </w:r>
      <w:r w:rsidR="00CF16C4" w:rsidRPr="00CF16C4">
        <w:t xml:space="preserve">Rải và nén các khóa học cơ sở tổng hợp (Cấp 1 và Cấp 2): </w:t>
      </w:r>
      <w:r w:rsidR="00CF16C4">
        <w:t>Đảm bảo độ ẩmvà độ dày theo thông số kỹ thuật.</w:t>
      </w:r>
    </w:p>
    <w:p w14:paraId="60595459" w14:textId="548ED7F6" w:rsidR="00D21812" w:rsidRDefault="00D21812" w:rsidP="009C5B2C">
      <w:pPr>
        <w:pStyle w:val="BodyTextNumbered"/>
        <w:numPr>
          <w:ilvl w:val="0"/>
          <w:numId w:val="100"/>
        </w:numPr>
      </w:pPr>
      <w:r>
        <w:t xml:space="preserve">Ứng dụng sơn phủ / sơn dính: </w:t>
      </w:r>
      <w:r w:rsidRPr="00D21812">
        <w:t>Phun nhũ tương nhựa đường để đảm bảo liên kết giữa các lớp.</w:t>
      </w:r>
    </w:p>
    <w:p w14:paraId="34BA0ABD" w14:textId="3EB673F3" w:rsidR="00483FE6" w:rsidRDefault="008B59BD" w:rsidP="009C5B2C">
      <w:pPr>
        <w:pStyle w:val="BodyTextNumbered"/>
        <w:numPr>
          <w:ilvl w:val="0"/>
          <w:numId w:val="100"/>
        </w:numPr>
      </w:pPr>
      <w:r>
        <w:t>Lát bê tông nhựa</w:t>
      </w:r>
      <w:r w:rsidR="008C15B3">
        <w:t>: (i) Vận chuyển nhựa đường trộn nóng đến công trường; (ii) Rải hỗn hợp bằng máy lát chuyên dụng; (iii) Cán và nén để đạt được độ mịn và mật độ bề mặt.</w:t>
      </w:r>
    </w:p>
    <w:p w14:paraId="380F7C25" w14:textId="64441B36" w:rsidR="0065510C" w:rsidRDefault="0065510C" w:rsidP="009C5B2C">
      <w:pPr>
        <w:pStyle w:val="BodyTextNumbered"/>
        <w:numPr>
          <w:ilvl w:val="0"/>
          <w:numId w:val="100"/>
        </w:numPr>
      </w:pPr>
      <w:r>
        <w:t>Thi công thoát nước và vai: Lắp đặt mương bên, lề đường, nén chặt vai đường.</w:t>
      </w:r>
    </w:p>
    <w:p w14:paraId="1329C7D5" w14:textId="2C7BE437" w:rsidR="0065510C" w:rsidRDefault="00302C63" w:rsidP="009C5B2C">
      <w:pPr>
        <w:pStyle w:val="BodyTextNumbered"/>
        <w:numPr>
          <w:ilvl w:val="0"/>
          <w:numId w:val="100"/>
        </w:numPr>
      </w:pPr>
      <w:r>
        <w:t>Vạch kẻ đường và biển báo: Lắp đặt các tính năng an toàn giao thông, sơn đường và dựng biển báo đường bộ.</w:t>
      </w:r>
    </w:p>
    <w:p w14:paraId="59DE694C" w14:textId="4B1F71CB" w:rsidR="00302C63" w:rsidRDefault="00302C63" w:rsidP="009C5B2C">
      <w:pPr>
        <w:pStyle w:val="BodyTextNumbered"/>
        <w:numPr>
          <w:ilvl w:val="0"/>
          <w:numId w:val="100"/>
        </w:numPr>
      </w:pPr>
      <w:r>
        <w:t>Kiểm tra và bàn giao lần cuối.</w:t>
      </w:r>
    </w:p>
    <w:p w14:paraId="6B8B606C" w14:textId="14197746" w:rsidR="007C275E" w:rsidRDefault="000507AB" w:rsidP="007C275E">
      <w:pPr>
        <w:pStyle w:val="BodyTextNumbered"/>
      </w:pPr>
      <w:r>
        <w:t>Phương pháp thi công cầu:</w:t>
      </w:r>
    </w:p>
    <w:p w14:paraId="3484645C" w14:textId="6D9164C2" w:rsidR="000507AB" w:rsidRDefault="00FC4374" w:rsidP="000507AB">
      <w:pPr>
        <w:pStyle w:val="BodyTextNumbered"/>
        <w:numPr>
          <w:ilvl w:val="0"/>
          <w:numId w:val="101"/>
        </w:numPr>
      </w:pPr>
      <w:r>
        <w:t>Chuẩn bị mặt bằng và công trình tạm: Rà phá bom mìn.</w:t>
      </w:r>
    </w:p>
    <w:p w14:paraId="2F3FE9B9" w14:textId="4D45F629" w:rsidR="00FC4374" w:rsidRDefault="000D2A85" w:rsidP="000507AB">
      <w:pPr>
        <w:pStyle w:val="BodyTextNumbered"/>
        <w:numPr>
          <w:ilvl w:val="0"/>
          <w:numId w:val="101"/>
        </w:numPr>
      </w:pPr>
      <w:r>
        <w:t xml:space="preserve">Thiết lập cơ sở hạ tầng: (i) Xây dựngđường ra vào các địa điểm cầu; (ii) </w:t>
      </w:r>
      <w:r w:rsidRPr="000D2A85">
        <w:t>Thành lập bãi chứa vật liệu, trạm trộn bê tông, khu chế biến cốt thép</w:t>
      </w:r>
      <w:r>
        <w:t xml:space="preserve">; (iii) </w:t>
      </w:r>
      <w:r w:rsidR="00F42B2C" w:rsidRPr="00F42B2C">
        <w:t>Bố trí bãi đúc, kho chuyên dụng dầm đúc sẵn</w:t>
      </w:r>
      <w:r w:rsidR="00F42B2C">
        <w:t xml:space="preserve">; (iv) </w:t>
      </w:r>
      <w:r w:rsidR="00F42B2C" w:rsidRPr="00F42B2C">
        <w:t>Lắp đặt phòng thí nghiệm dã chiến và lán trại công nhân.</w:t>
      </w:r>
    </w:p>
    <w:p w14:paraId="16DCDB60" w14:textId="6A0821CA" w:rsidR="00F42B2C" w:rsidRDefault="00F42B2C" w:rsidP="000507AB">
      <w:pPr>
        <w:pStyle w:val="BodyTextNumbered"/>
        <w:numPr>
          <w:ilvl w:val="0"/>
          <w:numId w:val="101"/>
        </w:numPr>
      </w:pPr>
      <w:r>
        <w:t xml:space="preserve">Định vị địa điểm: </w:t>
      </w:r>
      <w:r w:rsidRPr="00F42B2C">
        <w:t>Khôi phục các mốc và đóng cọc chính xác đường tâm cầu, mố cầu và vị trí bến tàu.</w:t>
      </w:r>
    </w:p>
    <w:p w14:paraId="1918B2AD" w14:textId="2DEB4638" w:rsidR="00F42B2C" w:rsidRDefault="00F42B2C" w:rsidP="000507AB">
      <w:pPr>
        <w:pStyle w:val="BodyTextNumbered"/>
        <w:numPr>
          <w:ilvl w:val="0"/>
          <w:numId w:val="101"/>
        </w:numPr>
      </w:pPr>
      <w:r>
        <w:t xml:space="preserve">Thi công kết cấu phụ: </w:t>
      </w:r>
      <w:r w:rsidR="00626DE1">
        <w:t xml:space="preserve">(i) Thi công móng </w:t>
      </w:r>
      <w:r w:rsidR="000A1DEA" w:rsidRPr="00E54AD8">
        <w:t>-  Cọc khoan nhồi:</w:t>
      </w:r>
      <w:r w:rsidR="000A1DEA" w:rsidRPr="000A1DEA">
        <w:t xml:space="preserve"> Khoan và đúc cọc nhồi trên đất (đối với trụ Km2+860 và Km6+110 T1-T2). Bao gồm kiểm tra siêu âm 100% và kiểm tra tải động PDA để xác minh tính toàn vẹn và khả năng chịu lực</w:t>
      </w:r>
      <w:r w:rsidR="000A1DEA">
        <w:t xml:space="preserve">; (ii) Neo đá: </w:t>
      </w:r>
      <w:r w:rsidR="000A1DEA" w:rsidRPr="000A1DEA">
        <w:t>Đối với mố cầu cụ thể trên đá (Km6+110), khoan lỗ D42 để cấy liên kết thép giữa móng đá và bệ</w:t>
      </w:r>
      <w:r w:rsidR="000A1DEA">
        <w:t xml:space="preserve">; (iii) </w:t>
      </w:r>
      <w:r w:rsidR="00843D82" w:rsidRPr="00843D82">
        <w:t>Đào đất, đá đến độ sâu thiết kế</w:t>
      </w:r>
      <w:r w:rsidR="00843D82">
        <w:t xml:space="preserve">; (iv) </w:t>
      </w:r>
      <w:r w:rsidR="00843D82" w:rsidRPr="00843D82">
        <w:t>Đổ bê tông nạc (C10/C20) tạo lớp phẳng dưới đáy hố</w:t>
      </w:r>
      <w:r w:rsidR="00843D82">
        <w:t xml:space="preserve">; (v) </w:t>
      </w:r>
      <w:r w:rsidR="00AD3E59" w:rsidRPr="00AD3E59">
        <w:t>Lắp đặt cốt thép và ván khuôn cho bệ cọc (móng), tường mố, thân trụ, tường cánh</w:t>
      </w:r>
      <w:r w:rsidR="00AD3E59">
        <w:t xml:space="preserve">; (vi) </w:t>
      </w:r>
      <w:r w:rsidR="00AD3E59" w:rsidRPr="00AD3E59">
        <w:t>Đổ bê tông cường độ cao (C30) cho tất cả các cấu kiện kết cấu phụ.</w:t>
      </w:r>
    </w:p>
    <w:p w14:paraId="37E26D59" w14:textId="617B50FA" w:rsidR="000A1DEA" w:rsidRDefault="00AD3E59" w:rsidP="000507AB">
      <w:pPr>
        <w:pStyle w:val="BodyTextNumbered"/>
        <w:numPr>
          <w:ilvl w:val="0"/>
          <w:numId w:val="101"/>
        </w:numPr>
      </w:pPr>
      <w:r>
        <w:t xml:space="preserve">Thi công kết cấu thượng tầng: (i) </w:t>
      </w:r>
      <w:r w:rsidR="003A78BC" w:rsidRPr="003A78BC">
        <w:t>Đúc sẵn dầm bê tông dự ứng lực tại bãi đúc chỉ định (chủ yếu dành cho cầu Km6+110);</w:t>
      </w:r>
      <w:r w:rsidR="003A78BC">
        <w:t xml:space="preserve"> (ii) </w:t>
      </w:r>
      <w:r w:rsidR="003A78BC" w:rsidRPr="003A78BC">
        <w:t>Lắp dựng hệ thống giàn giáo và ván khuôn toàn diện cho cầu đúc tại chỗ dec</w:t>
      </w:r>
      <w:r w:rsidR="003A78BC">
        <w:t xml:space="preserve">k; (iii) </w:t>
      </w:r>
      <w:r w:rsidR="005344CE" w:rsidRPr="005344CE">
        <w:t>Lắp đặt các tấm liên tục và gia cố mặt cầu</w:t>
      </w:r>
      <w:r w:rsidR="005344CE">
        <w:t xml:space="preserve">; (iv) </w:t>
      </w:r>
      <w:r w:rsidR="005344CE" w:rsidRPr="005344CE">
        <w:t>Đổ bê tông C30/C40 cho boong chính và dầm vây</w:t>
      </w:r>
      <w:r w:rsidR="005344CE">
        <w:t xml:space="preserve">; (v) </w:t>
      </w:r>
      <w:r w:rsidR="005344CE" w:rsidRPr="005344CE">
        <w:t>Xây dựng gờ lan can và hệ thống thoát nước.</w:t>
      </w:r>
    </w:p>
    <w:p w14:paraId="15BF09DE" w14:textId="01705AD0" w:rsidR="00783F8E" w:rsidRDefault="00783F8E" w:rsidP="000507AB">
      <w:pPr>
        <w:pStyle w:val="BodyTextNumbered"/>
        <w:numPr>
          <w:ilvl w:val="0"/>
          <w:numId w:val="101"/>
        </w:numPr>
      </w:pPr>
      <w:r>
        <w:lastRenderedPageBreak/>
        <w:t>Hoàn thiện và các công trình phụ trợ:</w:t>
      </w:r>
      <w:r w:rsidR="009A1633">
        <w:t xml:space="preserve"> (i) Xử lý bề mặt; (ii) Lát đường; (iii) Khe co giãn; (iv) Cài đặt các tính năng an toàn.</w:t>
      </w:r>
    </w:p>
    <w:p w14:paraId="66FB2309" w14:textId="2C7650D0" w:rsidR="00A60DAB" w:rsidRDefault="00A60DAB" w:rsidP="00A60DAB">
      <w:pPr>
        <w:pStyle w:val="BodyTextNumbered"/>
      </w:pPr>
      <w:r>
        <w:t>Phương pháp thi công cống.</w:t>
      </w:r>
    </w:p>
    <w:p w14:paraId="68CA8CDB" w14:textId="785CAE4F" w:rsidR="00A60DAB" w:rsidRDefault="00DB0DE6" w:rsidP="00A60DAB">
      <w:pPr>
        <w:pStyle w:val="BodyTextNumbered"/>
        <w:numPr>
          <w:ilvl w:val="0"/>
          <w:numId w:val="102"/>
        </w:numPr>
      </w:pPr>
      <w:r>
        <w:t xml:space="preserve">Chuẩn bị và khảo sát: (i) </w:t>
      </w:r>
      <w:r w:rsidRPr="00DB0DE6">
        <w:t>Thiết lập phạm vi xây dựng và xác định vị trí cống</w:t>
      </w:r>
      <w:r>
        <w:t xml:space="preserve">; (ii) </w:t>
      </w:r>
      <w:r w:rsidRPr="00DB0DE6">
        <w:t>Khảo sát và đóng cọc đường tâm, vai cống, thành cánh, bãi để đào chính xác.</w:t>
      </w:r>
    </w:p>
    <w:p w14:paraId="55DE20A4" w14:textId="009FB61E" w:rsidR="00DB0DE6" w:rsidRDefault="00DB0DE6" w:rsidP="00A60DAB">
      <w:pPr>
        <w:pStyle w:val="BodyTextNumbered"/>
        <w:numPr>
          <w:ilvl w:val="0"/>
          <w:numId w:val="102"/>
        </w:numPr>
      </w:pPr>
      <w:r>
        <w:t xml:space="preserve">Đào móng: (i) </w:t>
      </w:r>
      <w:r w:rsidR="00E74B79" w:rsidRPr="00E74B79">
        <w:t>Sử dụng máy xúc kết hợp lao động thủ công để đào đến cao độ thiết kế</w:t>
      </w:r>
      <w:r w:rsidR="00E74B79">
        <w:t xml:space="preserve">; (ii) </w:t>
      </w:r>
      <w:r w:rsidR="00E74B79" w:rsidRPr="00E74B79">
        <w:t>Kiểm tra tọa độ và độ cao bằng máy đo từ xa và máy cao áp</w:t>
      </w:r>
      <w:r w:rsidR="00E74B79">
        <w:t xml:space="preserve">; (iii) </w:t>
      </w:r>
      <w:r w:rsidR="00E74B79" w:rsidRPr="00E74B79">
        <w:t>Làm khô hố móng bằng máy bơm nước nếu có nước</w:t>
      </w:r>
      <w:r w:rsidR="00E74B79">
        <w:t xml:space="preserve">; (iv) </w:t>
      </w:r>
      <w:r w:rsidR="002F40CE" w:rsidRPr="002F40CE">
        <w:t xml:space="preserve">Nén chặt lớp dưới cùng bằng máy đầm "cóc" và được  Tư </w:t>
      </w:r>
      <w:r w:rsidR="002F40CE">
        <w:t xml:space="preserve"> vấn Giám sát </w:t>
      </w:r>
      <w:r w:rsidR="002F40CE" w:rsidRPr="002F40CE">
        <w:t>Xây dựng</w:t>
      </w:r>
      <w:r w:rsidR="002F40CE">
        <w:t xml:space="preserve"> (CSC) chấp thuận.</w:t>
      </w:r>
    </w:p>
    <w:p w14:paraId="6E019B8D" w14:textId="4679620C" w:rsidR="002F40CE" w:rsidRDefault="002F40CE" w:rsidP="00A60DAB">
      <w:pPr>
        <w:pStyle w:val="BodyTextNumbered"/>
        <w:numPr>
          <w:ilvl w:val="0"/>
          <w:numId w:val="102"/>
        </w:numPr>
      </w:pPr>
      <w:r>
        <w:t xml:space="preserve">Đệm sỏi: (i) </w:t>
      </w:r>
      <w:r w:rsidR="004700A5" w:rsidRPr="004700A5">
        <w:t>Phủ lớp đệm/sỏi theo độ dày và độ dốc thiết kế ngay sau khi đào để bảo vệ đất</w:t>
      </w:r>
      <w:r w:rsidR="004700A5">
        <w:t xml:space="preserve">; (ii) </w:t>
      </w:r>
      <w:r w:rsidR="004700A5" w:rsidRPr="004700A5">
        <w:t>Làm phẳng và nén chặt vật liệu theo cách thủ công để đáp ứng các yêu cầu về mật độ.</w:t>
      </w:r>
    </w:p>
    <w:p w14:paraId="28002AF0" w14:textId="54D2757E" w:rsidR="004700A5" w:rsidRDefault="004700A5" w:rsidP="00A60DAB">
      <w:pPr>
        <w:pStyle w:val="BodyTextNumbered"/>
        <w:numPr>
          <w:ilvl w:val="0"/>
          <w:numId w:val="102"/>
        </w:numPr>
      </w:pPr>
      <w:r>
        <w:t xml:space="preserve">Đổ bê tông (móng &amp; yards): (i) </w:t>
      </w:r>
      <w:r w:rsidR="001E1CFC" w:rsidRPr="001E1CFC">
        <w:t>Lắp đặt máy trộn tại chỗ và chuẩn bị ván khuôn với các khe lún</w:t>
      </w:r>
      <w:r w:rsidR="001E1CFC">
        <w:t xml:space="preserve">; (ii) </w:t>
      </w:r>
      <w:r w:rsidR="001E1CFC" w:rsidRPr="001E1CFC">
        <w:t>Đổ bê tông thành các lớp 15–20cm, sử dụng máy rung (dùi/máy đầm) để tránh tổ ong hoặc rỗ</w:t>
      </w:r>
      <w:r w:rsidR="001E1CFC">
        <w:t xml:space="preserve">; (iii) </w:t>
      </w:r>
      <w:r w:rsidR="001E1CFC" w:rsidRPr="00E54AD8">
        <w:t>Bảo dưỡng:</w:t>
      </w:r>
      <w:r w:rsidR="001E1CFC" w:rsidRPr="001E1CFC">
        <w:t xml:space="preserve"> Duy trì độ ẩm ít nhất 7 ngày bằng cách sử dụng bao ướt và tưới nước thường xuyên.</w:t>
      </w:r>
    </w:p>
    <w:p w14:paraId="247D62C6" w14:textId="21E03FA9" w:rsidR="001E1CFC" w:rsidRDefault="001E1CFC" w:rsidP="00A60DAB">
      <w:pPr>
        <w:pStyle w:val="BodyTextNumbered"/>
        <w:numPr>
          <w:ilvl w:val="0"/>
          <w:numId w:val="102"/>
        </w:numPr>
      </w:pPr>
      <w:r>
        <w:t xml:space="preserve">Lắp đặt và nối cống: (i) </w:t>
      </w:r>
      <w:r w:rsidR="00E77128" w:rsidRPr="00E77128">
        <w:t>Lắp đặt các đoạn cống đã được chấp nhận trước bằng cần trục kết hợp điều chỉnh bằng tay</w:t>
      </w:r>
      <w:r w:rsidR="00E77128">
        <w:t xml:space="preserve">; (ii) </w:t>
      </w:r>
      <w:r w:rsidR="00E77128" w:rsidRPr="00E77128">
        <w:t>Đảm bảo căn chỉnh, độ dốc và khoảng cách chính xác giữa các phần (đầu đốt);</w:t>
      </w:r>
      <w:r w:rsidR="00E77128">
        <w:t xml:space="preserve"> (iii) </w:t>
      </w:r>
      <w:r w:rsidR="00E77128" w:rsidRPr="00E77128">
        <w:t>Bịt kín các mối nối bằng vữa hoặc chèn mối nối đã được phê duyệt; đóng rắn các mối nối bằng bao tải ẩm trong 7 ngày.</w:t>
      </w:r>
    </w:p>
    <w:p w14:paraId="4CBD4B8D" w14:textId="0F795DF6" w:rsidR="00E77128" w:rsidRDefault="00E77128" w:rsidP="00A60DAB">
      <w:pPr>
        <w:pStyle w:val="BodyTextNumbered"/>
        <w:numPr>
          <w:ilvl w:val="0"/>
          <w:numId w:val="102"/>
        </w:numPr>
      </w:pPr>
      <w:r>
        <w:t xml:space="preserve">Đắp lại: (i) </w:t>
      </w:r>
      <w:r w:rsidRPr="00E77128">
        <w:t>Cẩn thận lấp đất đều hai bên cống thành từng lớp (độ dày tối đa 20cm);</w:t>
      </w:r>
      <w:r>
        <w:t xml:space="preserve"> (ii) </w:t>
      </w:r>
      <w:r w:rsidR="00214DFE" w:rsidRPr="00214DFE">
        <w:t>Sử dụng máy đầm cóc để đạt được độ kín quy định (giá trị K) theo yêu cầu của thiết kế</w:t>
      </w:r>
      <w:r w:rsidR="00214DFE">
        <w:t xml:space="preserve">; (iii) </w:t>
      </w:r>
      <w:r w:rsidR="00214DFE" w:rsidRPr="00214DFE">
        <w:t>Đảm bảo độ ẩm đồng đều trong toàn bộ các lớp kè.</w:t>
      </w:r>
    </w:p>
    <w:p w14:paraId="6671F6AB" w14:textId="2E5E476F" w:rsidR="00214DFE" w:rsidRDefault="00214DFE" w:rsidP="00E54AD8">
      <w:pPr>
        <w:pStyle w:val="BodyTextNumbered"/>
        <w:numPr>
          <w:ilvl w:val="0"/>
          <w:numId w:val="102"/>
        </w:numPr>
      </w:pPr>
      <w:r>
        <w:t xml:space="preserve">Hoàn thiện và kiểm tra lần cuối: (i) </w:t>
      </w:r>
      <w:r w:rsidRPr="00214DFE">
        <w:t>Hoàn thành bãi cống gia cố và các điểm nhấn thẩm mỹ</w:t>
      </w:r>
      <w:r>
        <w:t xml:space="preserve">; (ii) </w:t>
      </w:r>
      <w:r w:rsidR="00C12FD1" w:rsidRPr="00C12FD1">
        <w:t>Kiểm tra lần cuối cao độ (giới hạn sai số đáy ±10mm), tọa độ và chức năng thoát nước tổng thể</w:t>
      </w:r>
      <w:r w:rsidR="00C12FD1">
        <w:t xml:space="preserve">; (iii) </w:t>
      </w:r>
      <w:r w:rsidR="00C12FD1" w:rsidRPr="00C12FD1">
        <w:t>Chấp nhận cuối cùng về độ kín đất và kích thước kết cấu của</w:t>
      </w:r>
      <w:r w:rsidR="00C12FD1">
        <w:t xml:space="preserve"> CSC.</w:t>
      </w:r>
    </w:p>
    <w:p w14:paraId="635ACAE1" w14:textId="3A97EB00" w:rsidR="003058E9" w:rsidRPr="000415F7" w:rsidRDefault="003058E9" w:rsidP="00142BCA">
      <w:pPr>
        <w:pStyle w:val="BodyTextNumbered"/>
      </w:pPr>
      <w:r w:rsidRPr="000415F7">
        <w:t>Danh sách thiết bị. Máy móc dự kiến sẽ được sử dụng trên trang web được thể hiện trong Bảng 3 và bao gồm một loạt các máy móc hạng nặng và nhẹ</w:t>
      </w:r>
      <w:r w:rsidR="00604074" w:rsidRPr="000415F7">
        <w:rPr>
          <w:rStyle w:val="FootnoteReference"/>
        </w:rPr>
        <w:footnoteReference w:id="7"/>
      </w:r>
      <w:r w:rsidRPr="000415F7">
        <w:t>.</w:t>
      </w:r>
    </w:p>
    <w:p w14:paraId="2D260377" w14:textId="3B806D5F" w:rsidR="003058E9" w:rsidRPr="00CF275C" w:rsidRDefault="00B900DC" w:rsidP="00BE6B6C">
      <w:pPr>
        <w:pStyle w:val="Caption"/>
        <w:rPr>
          <w:b w:val="0"/>
          <w:i/>
          <w:szCs w:val="18"/>
        </w:rPr>
      </w:pPr>
      <w:bookmarkStart w:id="166" w:name="_Toc18531795"/>
      <w:bookmarkStart w:id="167" w:name="_Toc74570618"/>
      <w:bookmarkStart w:id="168" w:name="_Toc220417847"/>
      <w:bookmarkStart w:id="169" w:name="_Toc226406340"/>
      <w:r w:rsidRPr="00CF275C">
        <w:rPr>
          <w:i/>
        </w:rPr>
        <w:t xml:space="preserve">Bảng </w:t>
      </w:r>
      <w:r w:rsidRPr="00CF275C">
        <w:rPr>
          <w:i/>
        </w:rPr>
        <w:fldChar w:fldCharType="begin"/>
      </w:r>
      <w:r w:rsidRPr="00BE6B6C">
        <w:instrText xml:space="preserve"> SEQ Table \* ARABIC </w:instrText>
      </w:r>
      <w:r w:rsidRPr="00CF275C">
        <w:rPr>
          <w:i/>
        </w:rPr>
        <w:fldChar w:fldCharType="separate"/>
      </w:r>
      <w:r w:rsidR="00180688">
        <w:rPr>
          <w:noProof/>
        </w:rPr>
        <w:t>3</w:t>
      </w:r>
      <w:r w:rsidRPr="00CF275C">
        <w:rPr>
          <w:i/>
        </w:rPr>
        <w:fldChar w:fldCharType="end"/>
      </w:r>
      <w:r w:rsidR="003058E9" w:rsidRPr="00CF275C">
        <w:rPr>
          <w:b w:val="0"/>
          <w:i/>
        </w:rPr>
        <w:t xml:space="preserve">:  </w:t>
      </w:r>
      <w:r w:rsidR="003058E9" w:rsidRPr="00CF275C">
        <w:rPr>
          <w:i/>
          <w:szCs w:val="18"/>
        </w:rPr>
        <w:t>Danh sách máy móc thiết bị thi công dự kiến cho dự án</w:t>
      </w:r>
      <w:bookmarkEnd w:id="166"/>
      <w:bookmarkEnd w:id="167"/>
      <w:bookmarkEnd w:id="168"/>
      <w:bookmarkEnd w:id="169"/>
    </w:p>
    <w:tbl>
      <w:tblPr>
        <w:tblW w:w="0" w:type="auto"/>
        <w:jc w:val="center"/>
        <w:tblLayout w:type="fixed"/>
        <w:tblCellMar>
          <w:left w:w="0" w:type="dxa"/>
          <w:right w:w="0" w:type="dxa"/>
        </w:tblCellMar>
        <w:tblLook w:val="0000" w:firstRow="0" w:lastRow="0" w:firstColumn="0" w:lastColumn="0" w:noHBand="0" w:noVBand="0"/>
      </w:tblPr>
      <w:tblGrid>
        <w:gridCol w:w="534"/>
        <w:gridCol w:w="3918"/>
        <w:gridCol w:w="651"/>
        <w:gridCol w:w="3939"/>
      </w:tblGrid>
      <w:tr w:rsidR="003058E9" w:rsidRPr="000415F7" w14:paraId="53833271" w14:textId="77777777" w:rsidTr="00EA74BF">
        <w:trPr>
          <w:trHeight w:val="19"/>
          <w:tblHeader/>
          <w:jc w:val="center"/>
        </w:trPr>
        <w:tc>
          <w:tcPr>
            <w:tcW w:w="534" w:type="dxa"/>
            <w:tcBorders>
              <w:top w:val="single" w:sz="5" w:space="0" w:color="000000"/>
              <w:left w:val="single" w:sz="5" w:space="0" w:color="000000"/>
              <w:bottom w:val="single" w:sz="5" w:space="0" w:color="000000"/>
              <w:right w:val="single" w:sz="5" w:space="0" w:color="000000"/>
            </w:tcBorders>
          </w:tcPr>
          <w:p w14:paraId="3F30C0E6" w14:textId="77777777" w:rsidR="003058E9" w:rsidRPr="002818D8" w:rsidRDefault="003058E9" w:rsidP="00BE6B6C">
            <w:pPr>
              <w:pStyle w:val="Tabletext"/>
              <w:spacing w:before="0" w:after="0"/>
              <w:ind w:left="144"/>
              <w:rPr>
                <w:rFonts w:eastAsia="Arial"/>
                <w:bCs/>
                <w:sz w:val="20"/>
                <w:szCs w:val="22"/>
              </w:rPr>
            </w:pPr>
            <w:r w:rsidRPr="002818D8">
              <w:rPr>
                <w:rFonts w:eastAsia="Arial"/>
                <w:bCs/>
                <w:sz w:val="20"/>
                <w:szCs w:val="22"/>
              </w:rPr>
              <w:t>Không</w:t>
            </w:r>
          </w:p>
        </w:tc>
        <w:tc>
          <w:tcPr>
            <w:tcW w:w="3918" w:type="dxa"/>
            <w:tcBorders>
              <w:top w:val="single" w:sz="5" w:space="0" w:color="000000"/>
              <w:left w:val="single" w:sz="5" w:space="0" w:color="000000"/>
              <w:bottom w:val="single" w:sz="5" w:space="0" w:color="000000"/>
              <w:right w:val="single" w:sz="5" w:space="0" w:color="000000"/>
            </w:tcBorders>
          </w:tcPr>
          <w:p w14:paraId="4C65087A" w14:textId="77777777" w:rsidR="003058E9" w:rsidRPr="002818D8" w:rsidRDefault="003058E9" w:rsidP="00260505">
            <w:pPr>
              <w:pStyle w:val="Tabletext"/>
              <w:spacing w:before="0" w:after="0"/>
              <w:ind w:left="80"/>
              <w:rPr>
                <w:rFonts w:eastAsia="Arial"/>
                <w:bCs/>
                <w:sz w:val="20"/>
                <w:szCs w:val="22"/>
              </w:rPr>
            </w:pPr>
            <w:r w:rsidRPr="002818D8">
              <w:rPr>
                <w:rFonts w:eastAsia="Arial"/>
                <w:bCs/>
                <w:sz w:val="20"/>
                <w:szCs w:val="22"/>
              </w:rPr>
              <w:t>Thiết bị</w:t>
            </w:r>
          </w:p>
        </w:tc>
        <w:tc>
          <w:tcPr>
            <w:tcW w:w="651" w:type="dxa"/>
            <w:tcBorders>
              <w:top w:val="single" w:sz="5" w:space="0" w:color="000000"/>
              <w:left w:val="single" w:sz="5" w:space="0" w:color="000000"/>
              <w:bottom w:val="single" w:sz="5" w:space="0" w:color="000000"/>
              <w:right w:val="single" w:sz="5" w:space="0" w:color="000000"/>
            </w:tcBorders>
          </w:tcPr>
          <w:p w14:paraId="5B0310C0" w14:textId="77777777" w:rsidR="003058E9" w:rsidRPr="002818D8" w:rsidRDefault="003058E9" w:rsidP="00260505">
            <w:pPr>
              <w:pStyle w:val="Tabletext"/>
              <w:spacing w:before="0" w:after="0"/>
              <w:ind w:left="144"/>
              <w:rPr>
                <w:rFonts w:eastAsia="Arial"/>
                <w:bCs/>
                <w:sz w:val="20"/>
                <w:szCs w:val="22"/>
              </w:rPr>
            </w:pPr>
            <w:r w:rsidRPr="002818D8">
              <w:rPr>
                <w:rFonts w:eastAsia="Arial"/>
                <w:bCs/>
                <w:sz w:val="20"/>
                <w:szCs w:val="22"/>
              </w:rPr>
              <w:t>Không</w:t>
            </w:r>
          </w:p>
        </w:tc>
        <w:tc>
          <w:tcPr>
            <w:tcW w:w="3939" w:type="dxa"/>
            <w:tcBorders>
              <w:top w:val="single" w:sz="5" w:space="0" w:color="000000"/>
              <w:left w:val="single" w:sz="5" w:space="0" w:color="000000"/>
              <w:bottom w:val="single" w:sz="5" w:space="0" w:color="000000"/>
              <w:right w:val="single" w:sz="5" w:space="0" w:color="000000"/>
            </w:tcBorders>
          </w:tcPr>
          <w:p w14:paraId="1FA68D30" w14:textId="77777777" w:rsidR="003058E9" w:rsidRPr="002818D8" w:rsidRDefault="003058E9" w:rsidP="00260505">
            <w:pPr>
              <w:pStyle w:val="Tabletext"/>
              <w:spacing w:before="0" w:after="0"/>
              <w:ind w:left="60"/>
              <w:rPr>
                <w:rFonts w:eastAsia="Arial"/>
                <w:bCs/>
                <w:sz w:val="20"/>
                <w:szCs w:val="22"/>
              </w:rPr>
            </w:pPr>
            <w:r w:rsidRPr="002818D8">
              <w:rPr>
                <w:rFonts w:eastAsia="Arial"/>
                <w:bCs/>
                <w:sz w:val="20"/>
                <w:szCs w:val="22"/>
              </w:rPr>
              <w:t>Thiết bị</w:t>
            </w:r>
          </w:p>
        </w:tc>
      </w:tr>
      <w:tr w:rsidR="003058E9" w:rsidRPr="000415F7" w14:paraId="227C84E5"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6B33083E"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w:t>
            </w:r>
          </w:p>
        </w:tc>
        <w:tc>
          <w:tcPr>
            <w:tcW w:w="3918" w:type="dxa"/>
            <w:tcBorders>
              <w:top w:val="single" w:sz="5" w:space="0" w:color="000000"/>
              <w:left w:val="single" w:sz="5" w:space="0" w:color="000000"/>
              <w:bottom w:val="single" w:sz="5" w:space="0" w:color="000000"/>
              <w:right w:val="single" w:sz="5" w:space="0" w:color="000000"/>
            </w:tcBorders>
          </w:tcPr>
          <w:p w14:paraId="1FD021A5"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Băng lồng 1.5KW</w:t>
            </w:r>
          </w:p>
        </w:tc>
        <w:tc>
          <w:tcPr>
            <w:tcW w:w="651" w:type="dxa"/>
            <w:tcBorders>
              <w:top w:val="single" w:sz="5" w:space="0" w:color="000000"/>
              <w:left w:val="single" w:sz="5" w:space="0" w:color="000000"/>
              <w:bottom w:val="single" w:sz="5" w:space="0" w:color="000000"/>
              <w:right w:val="single" w:sz="5" w:space="0" w:color="000000"/>
            </w:tcBorders>
          </w:tcPr>
          <w:p w14:paraId="0EA778CF" w14:textId="22816A5C" w:rsidR="003058E9" w:rsidRPr="002818D8" w:rsidRDefault="00DF10A6" w:rsidP="00E16D94">
            <w:pPr>
              <w:pStyle w:val="Tabletext"/>
              <w:spacing w:before="0" w:after="0"/>
              <w:ind w:left="144"/>
              <w:rPr>
                <w:rFonts w:eastAsia="Arial"/>
                <w:sz w:val="20"/>
                <w:szCs w:val="22"/>
              </w:rPr>
            </w:pPr>
            <w:r w:rsidRPr="002818D8">
              <w:rPr>
                <w:rFonts w:eastAsia="Arial"/>
                <w:sz w:val="20"/>
                <w:szCs w:val="22"/>
              </w:rPr>
              <w:t>21</w:t>
            </w:r>
          </w:p>
        </w:tc>
        <w:tc>
          <w:tcPr>
            <w:tcW w:w="3939" w:type="dxa"/>
            <w:tcBorders>
              <w:top w:val="single" w:sz="5" w:space="0" w:color="000000"/>
              <w:left w:val="single" w:sz="5" w:space="0" w:color="000000"/>
              <w:bottom w:val="single" w:sz="5" w:space="0" w:color="000000"/>
              <w:right w:val="single" w:sz="5" w:space="0" w:color="000000"/>
            </w:tcBorders>
          </w:tcPr>
          <w:p w14:paraId="49D243B6"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Dầm cuộn</w:t>
            </w:r>
          </w:p>
        </w:tc>
      </w:tr>
      <w:tr w:rsidR="003058E9" w:rsidRPr="000415F7" w14:paraId="5BCA5E29"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1E030EA0"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2</w:t>
            </w:r>
          </w:p>
        </w:tc>
        <w:tc>
          <w:tcPr>
            <w:tcW w:w="3918" w:type="dxa"/>
            <w:tcBorders>
              <w:top w:val="single" w:sz="5" w:space="0" w:color="000000"/>
              <w:left w:val="single" w:sz="5" w:space="0" w:color="000000"/>
              <w:bottom w:val="single" w:sz="5" w:space="0" w:color="000000"/>
              <w:right w:val="single" w:sz="5" w:space="0" w:color="000000"/>
            </w:tcBorders>
          </w:tcPr>
          <w:p w14:paraId="7654C3E6"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Máy khoan ED, KH, Soilmec</w:t>
            </w:r>
          </w:p>
        </w:tc>
        <w:tc>
          <w:tcPr>
            <w:tcW w:w="651" w:type="dxa"/>
            <w:tcBorders>
              <w:top w:val="single" w:sz="5" w:space="0" w:color="000000"/>
              <w:left w:val="single" w:sz="5" w:space="0" w:color="000000"/>
              <w:bottom w:val="single" w:sz="5" w:space="0" w:color="000000"/>
              <w:right w:val="single" w:sz="5" w:space="0" w:color="000000"/>
            </w:tcBorders>
          </w:tcPr>
          <w:p w14:paraId="2CEC3C1A" w14:textId="59DA08B6" w:rsidR="003058E9" w:rsidRPr="002818D8" w:rsidRDefault="00DF10A6" w:rsidP="00E16D94">
            <w:pPr>
              <w:pStyle w:val="Tabletext"/>
              <w:spacing w:before="0" w:after="0"/>
              <w:ind w:left="144"/>
              <w:rPr>
                <w:rFonts w:eastAsia="Arial"/>
                <w:sz w:val="20"/>
                <w:szCs w:val="22"/>
              </w:rPr>
            </w:pPr>
            <w:r w:rsidRPr="002818D8">
              <w:rPr>
                <w:rFonts w:eastAsia="Arial"/>
                <w:sz w:val="20"/>
                <w:szCs w:val="22"/>
              </w:rPr>
              <w:t>22</w:t>
            </w:r>
          </w:p>
        </w:tc>
        <w:tc>
          <w:tcPr>
            <w:tcW w:w="3939" w:type="dxa"/>
            <w:tcBorders>
              <w:top w:val="single" w:sz="5" w:space="0" w:color="000000"/>
              <w:left w:val="single" w:sz="5" w:space="0" w:color="000000"/>
              <w:bottom w:val="single" w:sz="5" w:space="0" w:color="000000"/>
              <w:right w:val="single" w:sz="5" w:space="0" w:color="000000"/>
            </w:tcBorders>
          </w:tcPr>
          <w:p w14:paraId="7DCA7A7F"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Máy cắt sắt 5KW</w:t>
            </w:r>
          </w:p>
        </w:tc>
      </w:tr>
      <w:tr w:rsidR="003058E9" w:rsidRPr="000415F7" w14:paraId="4659524C"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7D8B26D4"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3</w:t>
            </w:r>
          </w:p>
        </w:tc>
        <w:tc>
          <w:tcPr>
            <w:tcW w:w="3918" w:type="dxa"/>
            <w:tcBorders>
              <w:top w:val="single" w:sz="5" w:space="0" w:color="000000"/>
              <w:left w:val="single" w:sz="5" w:space="0" w:color="000000"/>
              <w:bottom w:val="single" w:sz="5" w:space="0" w:color="000000"/>
              <w:right w:val="single" w:sz="5" w:space="0" w:color="000000"/>
            </w:tcBorders>
          </w:tcPr>
          <w:p w14:paraId="5E5D8E59"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Máy khoan đứng 4.5KW</w:t>
            </w:r>
          </w:p>
        </w:tc>
        <w:tc>
          <w:tcPr>
            <w:tcW w:w="651" w:type="dxa"/>
            <w:tcBorders>
              <w:top w:val="single" w:sz="5" w:space="0" w:color="000000"/>
              <w:left w:val="single" w:sz="5" w:space="0" w:color="000000"/>
              <w:bottom w:val="single" w:sz="5" w:space="0" w:color="000000"/>
              <w:right w:val="single" w:sz="5" w:space="0" w:color="000000"/>
            </w:tcBorders>
          </w:tcPr>
          <w:p w14:paraId="462AC592" w14:textId="1C8D1E4A" w:rsidR="003058E9" w:rsidRPr="002818D8" w:rsidRDefault="00DF10A6" w:rsidP="00E16D94">
            <w:pPr>
              <w:pStyle w:val="Tabletext"/>
              <w:spacing w:before="0" w:after="0"/>
              <w:ind w:left="144"/>
              <w:rPr>
                <w:rFonts w:eastAsia="Arial"/>
                <w:sz w:val="20"/>
                <w:szCs w:val="22"/>
              </w:rPr>
            </w:pPr>
            <w:r w:rsidRPr="002818D8">
              <w:rPr>
                <w:rFonts w:eastAsia="Arial"/>
                <w:sz w:val="20"/>
                <w:szCs w:val="22"/>
              </w:rPr>
              <w:t>23</w:t>
            </w:r>
          </w:p>
        </w:tc>
        <w:tc>
          <w:tcPr>
            <w:tcW w:w="3939" w:type="dxa"/>
            <w:tcBorders>
              <w:top w:val="single" w:sz="5" w:space="0" w:color="000000"/>
              <w:left w:val="single" w:sz="5" w:space="0" w:color="000000"/>
              <w:bottom w:val="single" w:sz="5" w:space="0" w:color="000000"/>
              <w:right w:val="single" w:sz="5" w:space="0" w:color="000000"/>
            </w:tcBorders>
          </w:tcPr>
          <w:p w14:paraId="71EA58B0"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Khí nén búa</w:t>
            </w:r>
          </w:p>
        </w:tc>
      </w:tr>
      <w:tr w:rsidR="003058E9" w:rsidRPr="00E54AD8" w14:paraId="1EBD7300"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6BB6F8E9"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4</w:t>
            </w:r>
          </w:p>
        </w:tc>
        <w:tc>
          <w:tcPr>
            <w:tcW w:w="3918" w:type="dxa"/>
            <w:tcBorders>
              <w:top w:val="single" w:sz="5" w:space="0" w:color="000000"/>
              <w:left w:val="single" w:sz="5" w:space="0" w:color="000000"/>
              <w:bottom w:val="single" w:sz="5" w:space="0" w:color="000000"/>
              <w:right w:val="single" w:sz="5" w:space="0" w:color="000000"/>
            </w:tcBorders>
          </w:tcPr>
          <w:p w14:paraId="6577F189" w14:textId="77777777" w:rsidR="003058E9" w:rsidRPr="00E54AD8" w:rsidRDefault="003058E9" w:rsidP="00E16D94">
            <w:pPr>
              <w:pStyle w:val="Tabletext"/>
              <w:spacing w:before="0" w:after="0"/>
              <w:ind w:left="80"/>
              <w:rPr>
                <w:rFonts w:eastAsia="Arial"/>
                <w:sz w:val="20"/>
                <w:szCs w:val="22"/>
                <w:lang w:val="fr-CA"/>
              </w:rPr>
            </w:pPr>
            <w:r w:rsidRPr="00E54AD8">
              <w:rPr>
                <w:rFonts w:eastAsia="Arial"/>
                <w:sz w:val="20"/>
                <w:szCs w:val="22"/>
                <w:lang w:val="fr-CA"/>
              </w:rPr>
              <w:t>Máy nén diesel 240m3 / h</w:t>
            </w:r>
          </w:p>
        </w:tc>
        <w:tc>
          <w:tcPr>
            <w:tcW w:w="651" w:type="dxa"/>
            <w:tcBorders>
              <w:top w:val="single" w:sz="5" w:space="0" w:color="000000"/>
              <w:left w:val="single" w:sz="5" w:space="0" w:color="000000"/>
              <w:bottom w:val="single" w:sz="5" w:space="0" w:color="000000"/>
              <w:right w:val="single" w:sz="5" w:space="0" w:color="000000"/>
            </w:tcBorders>
          </w:tcPr>
          <w:p w14:paraId="457A0E61" w14:textId="6CCFAD22" w:rsidR="003058E9" w:rsidRPr="002818D8" w:rsidRDefault="00DF10A6" w:rsidP="00E16D94">
            <w:pPr>
              <w:pStyle w:val="Tabletext"/>
              <w:spacing w:before="0" w:after="0"/>
              <w:ind w:left="144"/>
              <w:rPr>
                <w:rFonts w:eastAsia="Arial"/>
                <w:sz w:val="20"/>
                <w:szCs w:val="22"/>
              </w:rPr>
            </w:pPr>
            <w:r w:rsidRPr="002818D8">
              <w:rPr>
                <w:rFonts w:eastAsia="Arial"/>
                <w:sz w:val="20"/>
                <w:szCs w:val="22"/>
              </w:rPr>
              <w:t>24</w:t>
            </w:r>
          </w:p>
        </w:tc>
        <w:tc>
          <w:tcPr>
            <w:tcW w:w="3939" w:type="dxa"/>
            <w:tcBorders>
              <w:top w:val="single" w:sz="5" w:space="0" w:color="000000"/>
              <w:left w:val="single" w:sz="5" w:space="0" w:color="000000"/>
              <w:bottom w:val="single" w:sz="5" w:space="0" w:color="000000"/>
              <w:right w:val="single" w:sz="5" w:space="0" w:color="000000"/>
            </w:tcBorders>
          </w:tcPr>
          <w:p w14:paraId="76867182" w14:textId="77777777" w:rsidR="003058E9" w:rsidRPr="00E54AD8" w:rsidRDefault="003058E9" w:rsidP="00E16D94">
            <w:pPr>
              <w:pStyle w:val="Tabletext"/>
              <w:spacing w:before="0" w:after="0"/>
              <w:ind w:left="60"/>
              <w:rPr>
                <w:rFonts w:eastAsia="Arial"/>
                <w:sz w:val="20"/>
                <w:szCs w:val="22"/>
                <w:lang w:val="fr-CA"/>
              </w:rPr>
            </w:pPr>
            <w:r w:rsidRPr="00E54AD8">
              <w:rPr>
                <w:rFonts w:eastAsia="Arial"/>
                <w:sz w:val="20"/>
                <w:szCs w:val="22"/>
                <w:lang w:val="fr-CA"/>
              </w:rPr>
              <w:t>Máy nén diesel 360m3 / h</w:t>
            </w:r>
          </w:p>
        </w:tc>
      </w:tr>
      <w:tr w:rsidR="003058E9" w:rsidRPr="000415F7" w14:paraId="502A22F8"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64F19AB1"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5</w:t>
            </w:r>
          </w:p>
        </w:tc>
        <w:tc>
          <w:tcPr>
            <w:tcW w:w="3918" w:type="dxa"/>
            <w:tcBorders>
              <w:top w:val="single" w:sz="5" w:space="0" w:color="000000"/>
              <w:left w:val="single" w:sz="5" w:space="0" w:color="000000"/>
              <w:bottom w:val="single" w:sz="5" w:space="0" w:color="000000"/>
              <w:right w:val="single" w:sz="5" w:space="0" w:color="000000"/>
            </w:tcBorders>
          </w:tcPr>
          <w:p w14:paraId="23C87462" w14:textId="77777777" w:rsidR="003058E9" w:rsidRPr="00E54AD8" w:rsidRDefault="003058E9" w:rsidP="00E16D94">
            <w:pPr>
              <w:pStyle w:val="Tabletext"/>
              <w:spacing w:before="0" w:after="0"/>
              <w:ind w:left="80"/>
              <w:rPr>
                <w:rFonts w:eastAsia="Arial"/>
                <w:sz w:val="20"/>
                <w:szCs w:val="22"/>
                <w:lang w:val="fr-CA"/>
              </w:rPr>
            </w:pPr>
            <w:r w:rsidRPr="00E54AD8">
              <w:rPr>
                <w:rFonts w:eastAsia="Arial"/>
                <w:sz w:val="20"/>
                <w:szCs w:val="22"/>
                <w:lang w:val="fr-CA"/>
              </w:rPr>
              <w:t>Cần cẩu xe tải 10T</w:t>
            </w:r>
          </w:p>
        </w:tc>
        <w:tc>
          <w:tcPr>
            <w:tcW w:w="651" w:type="dxa"/>
            <w:tcBorders>
              <w:top w:val="single" w:sz="5" w:space="0" w:color="000000"/>
              <w:left w:val="single" w:sz="5" w:space="0" w:color="000000"/>
              <w:bottom w:val="single" w:sz="5" w:space="0" w:color="000000"/>
              <w:right w:val="single" w:sz="5" w:space="0" w:color="000000"/>
            </w:tcBorders>
          </w:tcPr>
          <w:p w14:paraId="5C25A5A6" w14:textId="7631F0A7" w:rsidR="003058E9" w:rsidRPr="002818D8" w:rsidRDefault="00DF10A6" w:rsidP="00E16D94">
            <w:pPr>
              <w:pStyle w:val="Tabletext"/>
              <w:spacing w:before="0" w:after="0"/>
              <w:ind w:left="144"/>
              <w:rPr>
                <w:rFonts w:eastAsia="Arial"/>
                <w:sz w:val="20"/>
                <w:szCs w:val="22"/>
              </w:rPr>
            </w:pPr>
            <w:r w:rsidRPr="002818D8">
              <w:rPr>
                <w:rFonts w:eastAsia="Arial"/>
                <w:sz w:val="20"/>
                <w:szCs w:val="22"/>
              </w:rPr>
              <w:t>25</w:t>
            </w:r>
          </w:p>
        </w:tc>
        <w:tc>
          <w:tcPr>
            <w:tcW w:w="3939" w:type="dxa"/>
            <w:tcBorders>
              <w:top w:val="single" w:sz="5" w:space="0" w:color="000000"/>
              <w:left w:val="single" w:sz="5" w:space="0" w:color="000000"/>
              <w:bottom w:val="single" w:sz="5" w:space="0" w:color="000000"/>
              <w:right w:val="single" w:sz="5" w:space="0" w:color="000000"/>
            </w:tcBorders>
          </w:tcPr>
          <w:p w14:paraId="2B50A72D"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Máy trộn vữa 80L</w:t>
            </w:r>
          </w:p>
        </w:tc>
      </w:tr>
      <w:tr w:rsidR="003058E9" w:rsidRPr="000415F7" w14:paraId="4AF57091"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7B8C51B7"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6</w:t>
            </w:r>
          </w:p>
        </w:tc>
        <w:tc>
          <w:tcPr>
            <w:tcW w:w="3918" w:type="dxa"/>
            <w:tcBorders>
              <w:top w:val="single" w:sz="5" w:space="0" w:color="000000"/>
              <w:left w:val="single" w:sz="5" w:space="0" w:color="000000"/>
              <w:bottom w:val="single" w:sz="5" w:space="0" w:color="000000"/>
              <w:right w:val="single" w:sz="5" w:space="0" w:color="000000"/>
            </w:tcBorders>
          </w:tcPr>
          <w:p w14:paraId="5127E093"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Máy hàn 23KW</w:t>
            </w:r>
          </w:p>
        </w:tc>
        <w:tc>
          <w:tcPr>
            <w:tcW w:w="651" w:type="dxa"/>
            <w:tcBorders>
              <w:top w:val="single" w:sz="5" w:space="0" w:color="000000"/>
              <w:left w:val="single" w:sz="5" w:space="0" w:color="000000"/>
              <w:bottom w:val="single" w:sz="5" w:space="0" w:color="000000"/>
              <w:right w:val="single" w:sz="5" w:space="0" w:color="000000"/>
            </w:tcBorders>
          </w:tcPr>
          <w:p w14:paraId="01DF546D" w14:textId="74EA27E2" w:rsidR="003058E9" w:rsidRPr="002818D8" w:rsidRDefault="00DF10A6" w:rsidP="00E16D94">
            <w:pPr>
              <w:pStyle w:val="Tabletext"/>
              <w:spacing w:before="0" w:after="0"/>
              <w:ind w:left="144"/>
              <w:rPr>
                <w:rFonts w:eastAsia="Arial"/>
                <w:sz w:val="20"/>
                <w:szCs w:val="22"/>
              </w:rPr>
            </w:pPr>
            <w:r w:rsidRPr="002818D8">
              <w:rPr>
                <w:rFonts w:eastAsia="Arial"/>
                <w:sz w:val="20"/>
                <w:szCs w:val="22"/>
              </w:rPr>
              <w:t>26</w:t>
            </w:r>
          </w:p>
        </w:tc>
        <w:tc>
          <w:tcPr>
            <w:tcW w:w="3939" w:type="dxa"/>
            <w:tcBorders>
              <w:top w:val="single" w:sz="5" w:space="0" w:color="000000"/>
              <w:left w:val="single" w:sz="5" w:space="0" w:color="000000"/>
              <w:bottom w:val="single" w:sz="5" w:space="0" w:color="000000"/>
              <w:right w:val="single" w:sz="5" w:space="0" w:color="000000"/>
            </w:tcBorders>
          </w:tcPr>
          <w:p w14:paraId="6FB69816"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Bơm vữa 9m3</w:t>
            </w:r>
          </w:p>
        </w:tc>
      </w:tr>
      <w:tr w:rsidR="003058E9" w:rsidRPr="000415F7" w14:paraId="75F1DC16"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44EC3CB9"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7</w:t>
            </w:r>
          </w:p>
        </w:tc>
        <w:tc>
          <w:tcPr>
            <w:tcW w:w="3918" w:type="dxa"/>
            <w:tcBorders>
              <w:top w:val="single" w:sz="5" w:space="0" w:color="000000"/>
              <w:left w:val="single" w:sz="5" w:space="0" w:color="000000"/>
              <w:bottom w:val="single" w:sz="5" w:space="0" w:color="000000"/>
              <w:right w:val="single" w:sz="5" w:space="0" w:color="000000"/>
            </w:tcBorders>
          </w:tcPr>
          <w:p w14:paraId="35E25B13"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Nhấp vào 250T</w:t>
            </w:r>
          </w:p>
        </w:tc>
        <w:tc>
          <w:tcPr>
            <w:tcW w:w="651" w:type="dxa"/>
            <w:tcBorders>
              <w:top w:val="single" w:sz="5" w:space="0" w:color="000000"/>
              <w:left w:val="single" w:sz="5" w:space="0" w:color="000000"/>
              <w:bottom w:val="single" w:sz="5" w:space="0" w:color="000000"/>
              <w:right w:val="single" w:sz="5" w:space="0" w:color="000000"/>
            </w:tcBorders>
          </w:tcPr>
          <w:p w14:paraId="47CCC7E3" w14:textId="5608F49F" w:rsidR="003058E9" w:rsidRPr="002818D8" w:rsidRDefault="00DF10A6" w:rsidP="00E16D94">
            <w:pPr>
              <w:pStyle w:val="Tabletext"/>
              <w:spacing w:before="0" w:after="0"/>
              <w:ind w:left="144"/>
              <w:rPr>
                <w:rFonts w:eastAsia="Arial"/>
                <w:sz w:val="20"/>
                <w:szCs w:val="22"/>
              </w:rPr>
            </w:pPr>
            <w:r w:rsidRPr="002818D8">
              <w:rPr>
                <w:rFonts w:eastAsia="Arial"/>
                <w:sz w:val="20"/>
                <w:szCs w:val="22"/>
              </w:rPr>
              <w:t>27</w:t>
            </w:r>
          </w:p>
        </w:tc>
        <w:tc>
          <w:tcPr>
            <w:tcW w:w="3939" w:type="dxa"/>
            <w:tcBorders>
              <w:top w:val="single" w:sz="5" w:space="0" w:color="000000"/>
              <w:left w:val="single" w:sz="5" w:space="0" w:color="000000"/>
              <w:bottom w:val="single" w:sz="5" w:space="0" w:color="000000"/>
              <w:right w:val="single" w:sz="5" w:space="0" w:color="000000"/>
            </w:tcBorders>
          </w:tcPr>
          <w:p w14:paraId="161D1D18"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Cần cẩu 16T</w:t>
            </w:r>
          </w:p>
        </w:tc>
      </w:tr>
      <w:tr w:rsidR="003058E9" w:rsidRPr="000415F7" w14:paraId="4C23B817"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5A9524F0"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8</w:t>
            </w:r>
          </w:p>
        </w:tc>
        <w:tc>
          <w:tcPr>
            <w:tcW w:w="3918" w:type="dxa"/>
            <w:tcBorders>
              <w:top w:val="single" w:sz="5" w:space="0" w:color="000000"/>
              <w:left w:val="single" w:sz="5" w:space="0" w:color="000000"/>
              <w:bottom w:val="single" w:sz="5" w:space="0" w:color="000000"/>
              <w:right w:val="single" w:sz="5" w:space="0" w:color="000000"/>
            </w:tcBorders>
          </w:tcPr>
          <w:p w14:paraId="26B6E939"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Máy bơm nước 20KW</w:t>
            </w:r>
          </w:p>
        </w:tc>
        <w:tc>
          <w:tcPr>
            <w:tcW w:w="651" w:type="dxa"/>
            <w:tcBorders>
              <w:top w:val="single" w:sz="5" w:space="0" w:color="000000"/>
              <w:left w:val="single" w:sz="5" w:space="0" w:color="000000"/>
              <w:bottom w:val="single" w:sz="5" w:space="0" w:color="000000"/>
              <w:right w:val="single" w:sz="5" w:space="0" w:color="000000"/>
            </w:tcBorders>
          </w:tcPr>
          <w:p w14:paraId="521E07F9" w14:textId="309D6AC7" w:rsidR="003058E9" w:rsidRPr="002818D8" w:rsidRDefault="00DF10A6" w:rsidP="00E16D94">
            <w:pPr>
              <w:pStyle w:val="Tabletext"/>
              <w:spacing w:before="0" w:after="0"/>
              <w:ind w:left="144"/>
              <w:rPr>
                <w:rFonts w:eastAsia="Arial"/>
                <w:sz w:val="20"/>
                <w:szCs w:val="22"/>
              </w:rPr>
            </w:pPr>
            <w:r w:rsidRPr="002818D8">
              <w:rPr>
                <w:rFonts w:eastAsia="Arial"/>
                <w:sz w:val="20"/>
                <w:szCs w:val="22"/>
              </w:rPr>
              <w:t>28</w:t>
            </w:r>
          </w:p>
        </w:tc>
        <w:tc>
          <w:tcPr>
            <w:tcW w:w="3939" w:type="dxa"/>
            <w:tcBorders>
              <w:top w:val="single" w:sz="5" w:space="0" w:color="000000"/>
              <w:left w:val="single" w:sz="5" w:space="0" w:color="000000"/>
              <w:bottom w:val="single" w:sz="5" w:space="0" w:color="000000"/>
              <w:right w:val="single" w:sz="5" w:space="0" w:color="000000"/>
            </w:tcBorders>
          </w:tcPr>
          <w:p w14:paraId="6524B43F"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Máy bơm bê tông tự hành 50m3/h</w:t>
            </w:r>
          </w:p>
        </w:tc>
      </w:tr>
      <w:tr w:rsidR="003058E9" w:rsidRPr="00E54AD8" w14:paraId="650FFA81"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115A3714"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lastRenderedPageBreak/>
              <w:t>9</w:t>
            </w:r>
          </w:p>
        </w:tc>
        <w:tc>
          <w:tcPr>
            <w:tcW w:w="3918" w:type="dxa"/>
            <w:tcBorders>
              <w:top w:val="single" w:sz="5" w:space="0" w:color="000000"/>
              <w:left w:val="single" w:sz="5" w:space="0" w:color="000000"/>
              <w:bottom w:val="single" w:sz="5" w:space="0" w:color="000000"/>
              <w:right w:val="single" w:sz="5" w:space="0" w:color="000000"/>
            </w:tcBorders>
          </w:tcPr>
          <w:p w14:paraId="4CFFC33F" w14:textId="77777777" w:rsidR="003058E9" w:rsidRPr="00E54AD8" w:rsidRDefault="003058E9" w:rsidP="00E16D94">
            <w:pPr>
              <w:pStyle w:val="Tabletext"/>
              <w:spacing w:before="0" w:after="0"/>
              <w:ind w:left="80"/>
              <w:rPr>
                <w:rFonts w:eastAsia="Arial"/>
                <w:sz w:val="20"/>
                <w:szCs w:val="22"/>
                <w:lang w:val="fr-CA"/>
              </w:rPr>
            </w:pPr>
            <w:r w:rsidRPr="00E54AD8">
              <w:rPr>
                <w:rFonts w:eastAsia="Arial"/>
                <w:sz w:val="20"/>
                <w:szCs w:val="22"/>
                <w:lang w:val="fr-CA"/>
              </w:rPr>
              <w:t>Máy nén diesel 600m3 / h</w:t>
            </w:r>
          </w:p>
        </w:tc>
        <w:tc>
          <w:tcPr>
            <w:tcW w:w="651" w:type="dxa"/>
            <w:tcBorders>
              <w:top w:val="single" w:sz="5" w:space="0" w:color="000000"/>
              <w:left w:val="single" w:sz="5" w:space="0" w:color="000000"/>
              <w:bottom w:val="single" w:sz="5" w:space="0" w:color="000000"/>
              <w:right w:val="single" w:sz="5" w:space="0" w:color="000000"/>
            </w:tcBorders>
          </w:tcPr>
          <w:p w14:paraId="0AF21E95" w14:textId="2216272A" w:rsidR="003058E9" w:rsidRPr="002818D8" w:rsidRDefault="00DF10A6" w:rsidP="00E16D94">
            <w:pPr>
              <w:pStyle w:val="Tabletext"/>
              <w:spacing w:before="0" w:after="0"/>
              <w:ind w:left="144"/>
              <w:rPr>
                <w:rFonts w:eastAsia="Arial"/>
                <w:sz w:val="20"/>
                <w:szCs w:val="22"/>
              </w:rPr>
            </w:pPr>
            <w:r>
              <w:rPr>
                <w:rFonts w:eastAsia="Arial"/>
                <w:sz w:val="20"/>
                <w:szCs w:val="22"/>
              </w:rPr>
              <w:t>29</w:t>
            </w:r>
          </w:p>
        </w:tc>
        <w:tc>
          <w:tcPr>
            <w:tcW w:w="3939" w:type="dxa"/>
            <w:tcBorders>
              <w:top w:val="single" w:sz="5" w:space="0" w:color="000000"/>
              <w:left w:val="single" w:sz="5" w:space="0" w:color="000000"/>
              <w:bottom w:val="single" w:sz="5" w:space="0" w:color="000000"/>
              <w:right w:val="single" w:sz="5" w:space="0" w:color="000000"/>
            </w:tcBorders>
          </w:tcPr>
          <w:p w14:paraId="058BF3AD" w14:textId="77777777" w:rsidR="003058E9" w:rsidRPr="00E54AD8" w:rsidRDefault="003058E9" w:rsidP="00E16D94">
            <w:pPr>
              <w:pStyle w:val="Tabletext"/>
              <w:spacing w:before="0" w:after="0"/>
              <w:ind w:left="60"/>
              <w:rPr>
                <w:rFonts w:eastAsia="Arial"/>
                <w:sz w:val="20"/>
                <w:szCs w:val="22"/>
                <w:lang w:val="fr-CA"/>
              </w:rPr>
            </w:pPr>
            <w:r w:rsidRPr="00E54AD8">
              <w:rPr>
                <w:rFonts w:eastAsia="Arial"/>
                <w:sz w:val="20"/>
                <w:szCs w:val="22"/>
                <w:lang w:val="fr-CA"/>
              </w:rPr>
              <w:t>Xe tải tự đổ 10T</w:t>
            </w:r>
          </w:p>
        </w:tc>
      </w:tr>
      <w:tr w:rsidR="003058E9" w:rsidRPr="000415F7" w14:paraId="4EA2F8E5"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310A0BB8"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10</w:t>
            </w:r>
          </w:p>
        </w:tc>
        <w:tc>
          <w:tcPr>
            <w:tcW w:w="3918" w:type="dxa"/>
            <w:tcBorders>
              <w:top w:val="single" w:sz="5" w:space="0" w:color="000000"/>
              <w:left w:val="single" w:sz="5" w:space="0" w:color="000000"/>
              <w:bottom w:val="single" w:sz="5" w:space="0" w:color="000000"/>
              <w:right w:val="single" w:sz="5" w:space="0" w:color="000000"/>
            </w:tcBorders>
          </w:tcPr>
          <w:p w14:paraId="6970580D"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Nhấp vào 500T</w:t>
            </w:r>
          </w:p>
        </w:tc>
        <w:tc>
          <w:tcPr>
            <w:tcW w:w="651" w:type="dxa"/>
            <w:tcBorders>
              <w:top w:val="single" w:sz="5" w:space="0" w:color="000000"/>
              <w:left w:val="single" w:sz="5" w:space="0" w:color="000000"/>
              <w:bottom w:val="single" w:sz="5" w:space="0" w:color="000000"/>
              <w:right w:val="single" w:sz="5" w:space="0" w:color="000000"/>
            </w:tcBorders>
          </w:tcPr>
          <w:p w14:paraId="15EECC22" w14:textId="46E94C0D" w:rsidR="003058E9" w:rsidRPr="002818D8" w:rsidRDefault="00DF10A6" w:rsidP="00E16D94">
            <w:pPr>
              <w:pStyle w:val="Tabletext"/>
              <w:spacing w:before="0" w:after="0"/>
              <w:ind w:left="144"/>
              <w:rPr>
                <w:rFonts w:eastAsia="Arial"/>
                <w:sz w:val="20"/>
                <w:szCs w:val="22"/>
              </w:rPr>
            </w:pPr>
            <w:r w:rsidRPr="002818D8">
              <w:rPr>
                <w:rFonts w:eastAsia="Arial"/>
                <w:sz w:val="20"/>
                <w:szCs w:val="22"/>
              </w:rPr>
              <w:t>30</w:t>
            </w:r>
          </w:p>
        </w:tc>
        <w:tc>
          <w:tcPr>
            <w:tcW w:w="3939" w:type="dxa"/>
            <w:tcBorders>
              <w:top w:val="single" w:sz="5" w:space="0" w:color="000000"/>
              <w:left w:val="single" w:sz="5" w:space="0" w:color="000000"/>
              <w:bottom w:val="single" w:sz="5" w:space="0" w:color="000000"/>
              <w:right w:val="single" w:sz="5" w:space="0" w:color="000000"/>
            </w:tcBorders>
          </w:tcPr>
          <w:p w14:paraId="0519ECED" w14:textId="7F1767BC" w:rsidR="003058E9" w:rsidRPr="002818D8" w:rsidRDefault="00DF10A6" w:rsidP="00E16D94">
            <w:pPr>
              <w:pStyle w:val="Tabletext"/>
              <w:spacing w:before="0" w:after="0"/>
              <w:ind w:left="60"/>
              <w:rPr>
                <w:rFonts w:eastAsia="Arial"/>
                <w:sz w:val="20"/>
                <w:szCs w:val="22"/>
              </w:rPr>
            </w:pPr>
            <w:r>
              <w:rPr>
                <w:rFonts w:eastAsia="Arial"/>
                <w:sz w:val="20"/>
                <w:szCs w:val="22"/>
              </w:rPr>
              <w:t>Tưới xe 5m3</w:t>
            </w:r>
          </w:p>
        </w:tc>
      </w:tr>
      <w:tr w:rsidR="003058E9" w:rsidRPr="000415F7" w14:paraId="4A5DF674"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5D3336E4"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11</w:t>
            </w:r>
          </w:p>
        </w:tc>
        <w:tc>
          <w:tcPr>
            <w:tcW w:w="3918" w:type="dxa"/>
            <w:tcBorders>
              <w:top w:val="single" w:sz="5" w:space="0" w:color="000000"/>
              <w:left w:val="single" w:sz="5" w:space="0" w:color="000000"/>
              <w:bottom w:val="single" w:sz="5" w:space="0" w:color="000000"/>
              <w:right w:val="single" w:sz="5" w:space="0" w:color="000000"/>
            </w:tcBorders>
          </w:tcPr>
          <w:p w14:paraId="10CDB088"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Ròng rọc 3T</w:t>
            </w:r>
          </w:p>
        </w:tc>
        <w:tc>
          <w:tcPr>
            <w:tcW w:w="651" w:type="dxa"/>
            <w:tcBorders>
              <w:top w:val="single" w:sz="5" w:space="0" w:color="000000"/>
              <w:left w:val="single" w:sz="5" w:space="0" w:color="000000"/>
              <w:bottom w:val="single" w:sz="5" w:space="0" w:color="000000"/>
              <w:right w:val="single" w:sz="5" w:space="0" w:color="000000"/>
            </w:tcBorders>
          </w:tcPr>
          <w:p w14:paraId="3DFA13DE" w14:textId="3FF38F68" w:rsidR="003058E9" w:rsidRPr="002818D8" w:rsidRDefault="00DF10A6" w:rsidP="00E16D94">
            <w:pPr>
              <w:pStyle w:val="Tabletext"/>
              <w:spacing w:before="0" w:after="0"/>
              <w:ind w:left="144"/>
              <w:rPr>
                <w:rFonts w:eastAsia="Arial"/>
                <w:sz w:val="20"/>
                <w:szCs w:val="22"/>
              </w:rPr>
            </w:pPr>
            <w:r w:rsidRPr="002818D8">
              <w:rPr>
                <w:rFonts w:eastAsia="Arial"/>
                <w:sz w:val="20"/>
                <w:szCs w:val="22"/>
              </w:rPr>
              <w:t>31</w:t>
            </w:r>
          </w:p>
        </w:tc>
        <w:tc>
          <w:tcPr>
            <w:tcW w:w="3939" w:type="dxa"/>
            <w:tcBorders>
              <w:top w:val="single" w:sz="5" w:space="0" w:color="000000"/>
              <w:left w:val="single" w:sz="5" w:space="0" w:color="000000"/>
              <w:bottom w:val="single" w:sz="5" w:space="0" w:color="000000"/>
              <w:right w:val="single" w:sz="5" w:space="0" w:color="000000"/>
            </w:tcBorders>
          </w:tcPr>
          <w:p w14:paraId="3DD909E9"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Máy xúc lật</w:t>
            </w:r>
          </w:p>
        </w:tc>
      </w:tr>
      <w:tr w:rsidR="003058E9" w:rsidRPr="000415F7" w14:paraId="5E336A90"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11C48C92"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12</w:t>
            </w:r>
          </w:p>
        </w:tc>
        <w:tc>
          <w:tcPr>
            <w:tcW w:w="3918" w:type="dxa"/>
            <w:tcBorders>
              <w:top w:val="single" w:sz="5" w:space="0" w:color="000000"/>
              <w:left w:val="single" w:sz="5" w:space="0" w:color="000000"/>
              <w:bottom w:val="single" w:sz="5" w:space="0" w:color="000000"/>
              <w:right w:val="single" w:sz="5" w:space="0" w:color="000000"/>
            </w:tcBorders>
          </w:tcPr>
          <w:p w14:paraId="3C517B01" w14:textId="77777777" w:rsidR="003058E9" w:rsidRPr="00E54AD8" w:rsidRDefault="003058E9" w:rsidP="00E16D94">
            <w:pPr>
              <w:pStyle w:val="Tabletext"/>
              <w:spacing w:before="0" w:after="0"/>
              <w:ind w:left="80"/>
              <w:rPr>
                <w:rFonts w:eastAsia="Arial"/>
                <w:sz w:val="20"/>
                <w:szCs w:val="22"/>
                <w:lang w:val="fr-CA"/>
              </w:rPr>
            </w:pPr>
            <w:r w:rsidRPr="00E54AD8">
              <w:rPr>
                <w:rFonts w:eastAsia="Arial"/>
                <w:sz w:val="20"/>
                <w:szCs w:val="22"/>
                <w:lang w:val="fr-CA"/>
              </w:rPr>
              <w:t>Cần cẩu bánh xích 25T</w:t>
            </w:r>
          </w:p>
        </w:tc>
        <w:tc>
          <w:tcPr>
            <w:tcW w:w="651" w:type="dxa"/>
            <w:tcBorders>
              <w:top w:val="single" w:sz="5" w:space="0" w:color="000000"/>
              <w:left w:val="single" w:sz="5" w:space="0" w:color="000000"/>
              <w:bottom w:val="single" w:sz="5" w:space="0" w:color="000000"/>
              <w:right w:val="single" w:sz="5" w:space="0" w:color="000000"/>
            </w:tcBorders>
          </w:tcPr>
          <w:p w14:paraId="1CE8B786" w14:textId="7DD16936" w:rsidR="003058E9" w:rsidRPr="002818D8" w:rsidRDefault="00DF10A6" w:rsidP="00E16D94">
            <w:pPr>
              <w:pStyle w:val="Tabletext"/>
              <w:spacing w:before="0" w:after="0"/>
              <w:ind w:left="144"/>
              <w:rPr>
                <w:rFonts w:eastAsia="Arial"/>
                <w:sz w:val="20"/>
                <w:szCs w:val="22"/>
              </w:rPr>
            </w:pPr>
            <w:r w:rsidRPr="002818D8">
              <w:rPr>
                <w:rFonts w:eastAsia="Arial"/>
                <w:sz w:val="20"/>
                <w:szCs w:val="22"/>
              </w:rPr>
              <w:t>32</w:t>
            </w:r>
          </w:p>
        </w:tc>
        <w:tc>
          <w:tcPr>
            <w:tcW w:w="3939" w:type="dxa"/>
            <w:tcBorders>
              <w:top w:val="single" w:sz="5" w:space="0" w:color="000000"/>
              <w:left w:val="single" w:sz="5" w:space="0" w:color="000000"/>
              <w:bottom w:val="single" w:sz="5" w:space="0" w:color="000000"/>
              <w:right w:val="single" w:sz="5" w:space="0" w:color="000000"/>
            </w:tcBorders>
          </w:tcPr>
          <w:p w14:paraId="26D54136"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Máy ủi</w:t>
            </w:r>
          </w:p>
        </w:tc>
      </w:tr>
      <w:tr w:rsidR="003058E9" w:rsidRPr="000415F7" w14:paraId="5D7066EA"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758C0E1F"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13</w:t>
            </w:r>
          </w:p>
        </w:tc>
        <w:tc>
          <w:tcPr>
            <w:tcW w:w="3918" w:type="dxa"/>
            <w:tcBorders>
              <w:top w:val="single" w:sz="5" w:space="0" w:color="000000"/>
              <w:left w:val="single" w:sz="5" w:space="0" w:color="000000"/>
              <w:bottom w:val="single" w:sz="5" w:space="0" w:color="000000"/>
              <w:right w:val="single" w:sz="5" w:space="0" w:color="000000"/>
            </w:tcBorders>
          </w:tcPr>
          <w:p w14:paraId="1906A61D"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Tời điện 5T</w:t>
            </w:r>
          </w:p>
        </w:tc>
        <w:tc>
          <w:tcPr>
            <w:tcW w:w="651" w:type="dxa"/>
            <w:tcBorders>
              <w:top w:val="single" w:sz="5" w:space="0" w:color="000000"/>
              <w:left w:val="single" w:sz="5" w:space="0" w:color="000000"/>
              <w:bottom w:val="single" w:sz="5" w:space="0" w:color="000000"/>
              <w:right w:val="single" w:sz="5" w:space="0" w:color="000000"/>
            </w:tcBorders>
          </w:tcPr>
          <w:p w14:paraId="2F1F5AE9" w14:textId="65BE340D" w:rsidR="003058E9" w:rsidRPr="002818D8" w:rsidRDefault="00DF10A6" w:rsidP="00E16D94">
            <w:pPr>
              <w:pStyle w:val="Tabletext"/>
              <w:spacing w:before="0" w:after="0"/>
              <w:ind w:left="144"/>
              <w:rPr>
                <w:rFonts w:eastAsia="Arial"/>
                <w:sz w:val="20"/>
                <w:szCs w:val="22"/>
              </w:rPr>
            </w:pPr>
            <w:r w:rsidRPr="002818D8">
              <w:rPr>
                <w:rFonts w:eastAsia="Arial"/>
                <w:sz w:val="20"/>
                <w:szCs w:val="22"/>
              </w:rPr>
              <w:t>33</w:t>
            </w:r>
          </w:p>
        </w:tc>
        <w:tc>
          <w:tcPr>
            <w:tcW w:w="3939" w:type="dxa"/>
            <w:tcBorders>
              <w:top w:val="single" w:sz="5" w:space="0" w:color="000000"/>
              <w:left w:val="single" w:sz="5" w:space="0" w:color="000000"/>
              <w:bottom w:val="single" w:sz="5" w:space="0" w:color="000000"/>
              <w:right w:val="single" w:sz="5" w:space="0" w:color="000000"/>
            </w:tcBorders>
          </w:tcPr>
          <w:p w14:paraId="60EF7535"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Xe máy</w:t>
            </w:r>
          </w:p>
        </w:tc>
      </w:tr>
      <w:tr w:rsidR="003058E9" w:rsidRPr="000415F7" w14:paraId="658597BA"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3C291818"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14</w:t>
            </w:r>
          </w:p>
        </w:tc>
        <w:tc>
          <w:tcPr>
            <w:tcW w:w="3918" w:type="dxa"/>
            <w:tcBorders>
              <w:top w:val="single" w:sz="5" w:space="0" w:color="000000"/>
              <w:left w:val="single" w:sz="5" w:space="0" w:color="000000"/>
              <w:bottom w:val="single" w:sz="5" w:space="0" w:color="000000"/>
              <w:right w:val="single" w:sz="5" w:space="0" w:color="000000"/>
            </w:tcBorders>
          </w:tcPr>
          <w:p w14:paraId="0F8E1894" w14:textId="77777777" w:rsidR="003058E9" w:rsidRPr="002818D8" w:rsidRDefault="003058E9" w:rsidP="00E16D94">
            <w:pPr>
              <w:pStyle w:val="Tabletext"/>
              <w:spacing w:before="0" w:after="0"/>
              <w:ind w:left="80"/>
              <w:rPr>
                <w:rFonts w:eastAsia="Arial"/>
                <w:sz w:val="20"/>
                <w:szCs w:val="22"/>
              </w:rPr>
            </w:pPr>
            <w:r w:rsidRPr="002818D8">
              <w:rPr>
                <w:rFonts w:eastAsia="Arial"/>
                <w:sz w:val="20"/>
                <w:szCs w:val="22"/>
              </w:rPr>
              <w:t>Máy khoan TRC-15</w:t>
            </w:r>
          </w:p>
        </w:tc>
        <w:tc>
          <w:tcPr>
            <w:tcW w:w="651" w:type="dxa"/>
            <w:tcBorders>
              <w:top w:val="single" w:sz="5" w:space="0" w:color="000000"/>
              <w:left w:val="single" w:sz="5" w:space="0" w:color="000000"/>
              <w:bottom w:val="single" w:sz="5" w:space="0" w:color="000000"/>
              <w:right w:val="single" w:sz="5" w:space="0" w:color="000000"/>
            </w:tcBorders>
          </w:tcPr>
          <w:p w14:paraId="5951A0A8" w14:textId="4CDFC53E" w:rsidR="003058E9" w:rsidRPr="002818D8" w:rsidRDefault="00DF10A6" w:rsidP="00E16D94">
            <w:pPr>
              <w:pStyle w:val="Tabletext"/>
              <w:spacing w:before="0" w:after="0"/>
              <w:ind w:left="144"/>
              <w:rPr>
                <w:rFonts w:eastAsia="Arial"/>
                <w:sz w:val="20"/>
                <w:szCs w:val="22"/>
              </w:rPr>
            </w:pPr>
            <w:r w:rsidRPr="002818D8">
              <w:rPr>
                <w:rFonts w:eastAsia="Arial"/>
                <w:sz w:val="20"/>
                <w:szCs w:val="22"/>
              </w:rPr>
              <w:t>34</w:t>
            </w:r>
          </w:p>
        </w:tc>
        <w:tc>
          <w:tcPr>
            <w:tcW w:w="3939" w:type="dxa"/>
            <w:tcBorders>
              <w:top w:val="single" w:sz="5" w:space="0" w:color="000000"/>
              <w:left w:val="single" w:sz="5" w:space="0" w:color="000000"/>
              <w:bottom w:val="single" w:sz="5" w:space="0" w:color="000000"/>
              <w:right w:val="single" w:sz="5" w:space="0" w:color="000000"/>
            </w:tcBorders>
          </w:tcPr>
          <w:p w14:paraId="2B8D4465" w14:textId="77777777" w:rsidR="003058E9" w:rsidRPr="002818D8" w:rsidRDefault="003058E9" w:rsidP="00E16D94">
            <w:pPr>
              <w:pStyle w:val="Tabletext"/>
              <w:spacing w:before="0" w:after="0"/>
              <w:ind w:left="60"/>
              <w:rPr>
                <w:rFonts w:eastAsia="Arial"/>
                <w:sz w:val="20"/>
                <w:szCs w:val="22"/>
              </w:rPr>
            </w:pPr>
            <w:r w:rsidRPr="002818D8">
              <w:rPr>
                <w:rFonts w:eastAsia="Arial"/>
                <w:sz w:val="20"/>
                <w:szCs w:val="22"/>
              </w:rPr>
              <w:t>Máy xúc lật 1.6 m3</w:t>
            </w:r>
          </w:p>
        </w:tc>
      </w:tr>
      <w:tr w:rsidR="003058E9" w:rsidRPr="000415F7" w14:paraId="6FFBC0E0"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511AADE2"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15</w:t>
            </w:r>
          </w:p>
        </w:tc>
        <w:tc>
          <w:tcPr>
            <w:tcW w:w="3918" w:type="dxa"/>
            <w:tcBorders>
              <w:top w:val="single" w:sz="5" w:space="0" w:color="000000"/>
              <w:left w:val="single" w:sz="5" w:space="0" w:color="000000"/>
              <w:bottom w:val="single" w:sz="5" w:space="0" w:color="000000"/>
              <w:right w:val="single" w:sz="5" w:space="0" w:color="000000"/>
            </w:tcBorders>
          </w:tcPr>
          <w:p w14:paraId="078DA5D9" w14:textId="77777777" w:rsidR="003058E9" w:rsidRPr="002818D8" w:rsidRDefault="003058E9" w:rsidP="00260505">
            <w:pPr>
              <w:pStyle w:val="Tabletext"/>
              <w:spacing w:before="0" w:after="0"/>
              <w:ind w:left="80"/>
              <w:rPr>
                <w:rFonts w:eastAsia="Arial"/>
                <w:sz w:val="20"/>
                <w:szCs w:val="22"/>
              </w:rPr>
            </w:pPr>
            <w:r w:rsidRPr="002818D8">
              <w:rPr>
                <w:rFonts w:eastAsia="Arial"/>
                <w:sz w:val="20"/>
                <w:szCs w:val="22"/>
              </w:rPr>
              <w:t>Máy cắt cáp 10kW</w:t>
            </w:r>
          </w:p>
        </w:tc>
        <w:tc>
          <w:tcPr>
            <w:tcW w:w="651" w:type="dxa"/>
            <w:tcBorders>
              <w:top w:val="single" w:sz="5" w:space="0" w:color="000000"/>
              <w:left w:val="single" w:sz="5" w:space="0" w:color="000000"/>
              <w:bottom w:val="single" w:sz="5" w:space="0" w:color="000000"/>
              <w:right w:val="single" w:sz="5" w:space="0" w:color="000000"/>
            </w:tcBorders>
          </w:tcPr>
          <w:p w14:paraId="60203B24" w14:textId="3F9EB24A" w:rsidR="003058E9" w:rsidRPr="002818D8" w:rsidRDefault="00DF10A6" w:rsidP="00260505">
            <w:pPr>
              <w:pStyle w:val="Tabletext"/>
              <w:spacing w:before="0" w:after="0"/>
              <w:ind w:left="144"/>
              <w:rPr>
                <w:rFonts w:eastAsia="Arial"/>
                <w:sz w:val="20"/>
                <w:szCs w:val="22"/>
              </w:rPr>
            </w:pPr>
            <w:r w:rsidRPr="002818D8">
              <w:rPr>
                <w:rFonts w:eastAsia="Arial"/>
                <w:sz w:val="20"/>
                <w:szCs w:val="22"/>
              </w:rPr>
              <w:t>35</w:t>
            </w:r>
          </w:p>
        </w:tc>
        <w:tc>
          <w:tcPr>
            <w:tcW w:w="3939" w:type="dxa"/>
            <w:tcBorders>
              <w:top w:val="single" w:sz="5" w:space="0" w:color="000000"/>
              <w:left w:val="single" w:sz="5" w:space="0" w:color="000000"/>
              <w:bottom w:val="single" w:sz="5" w:space="0" w:color="000000"/>
              <w:right w:val="single" w:sz="5" w:space="0" w:color="000000"/>
            </w:tcBorders>
          </w:tcPr>
          <w:p w14:paraId="4F89AE97" w14:textId="77777777" w:rsidR="003058E9" w:rsidRPr="002818D8" w:rsidRDefault="003058E9" w:rsidP="00260505">
            <w:pPr>
              <w:pStyle w:val="Tabletext"/>
              <w:spacing w:before="0" w:after="0"/>
              <w:ind w:left="60"/>
              <w:rPr>
                <w:rFonts w:eastAsia="Arial"/>
                <w:sz w:val="20"/>
                <w:szCs w:val="22"/>
              </w:rPr>
            </w:pPr>
            <w:r w:rsidRPr="002818D8">
              <w:rPr>
                <w:rFonts w:eastAsia="Arial"/>
                <w:sz w:val="20"/>
                <w:szCs w:val="22"/>
              </w:rPr>
              <w:t>Máy xúc lật</w:t>
            </w:r>
          </w:p>
        </w:tc>
      </w:tr>
      <w:tr w:rsidR="003058E9" w:rsidRPr="000415F7" w14:paraId="470415CE"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28235267"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16</w:t>
            </w:r>
          </w:p>
        </w:tc>
        <w:tc>
          <w:tcPr>
            <w:tcW w:w="3918" w:type="dxa"/>
            <w:tcBorders>
              <w:top w:val="single" w:sz="5" w:space="0" w:color="000000"/>
              <w:left w:val="single" w:sz="5" w:space="0" w:color="000000"/>
              <w:bottom w:val="single" w:sz="5" w:space="0" w:color="000000"/>
              <w:right w:val="single" w:sz="5" w:space="0" w:color="000000"/>
            </w:tcBorders>
          </w:tcPr>
          <w:p w14:paraId="6E1D0B2A" w14:textId="77777777" w:rsidR="003058E9" w:rsidRPr="002818D8" w:rsidRDefault="003058E9" w:rsidP="00260505">
            <w:pPr>
              <w:pStyle w:val="Tabletext"/>
              <w:spacing w:before="0" w:after="0"/>
              <w:ind w:left="80"/>
              <w:rPr>
                <w:rFonts w:eastAsia="Arial"/>
                <w:sz w:val="20"/>
                <w:szCs w:val="22"/>
              </w:rPr>
            </w:pPr>
            <w:r w:rsidRPr="002818D8">
              <w:rPr>
                <w:rFonts w:eastAsia="Arial"/>
                <w:sz w:val="20"/>
                <w:szCs w:val="22"/>
              </w:rPr>
              <w:t>Cáp 15kW</w:t>
            </w:r>
          </w:p>
        </w:tc>
        <w:tc>
          <w:tcPr>
            <w:tcW w:w="651" w:type="dxa"/>
            <w:tcBorders>
              <w:top w:val="single" w:sz="5" w:space="0" w:color="000000"/>
              <w:left w:val="single" w:sz="5" w:space="0" w:color="000000"/>
              <w:bottom w:val="single" w:sz="5" w:space="0" w:color="000000"/>
              <w:right w:val="single" w:sz="5" w:space="0" w:color="000000"/>
            </w:tcBorders>
          </w:tcPr>
          <w:p w14:paraId="6B422A9D" w14:textId="462AA7C2" w:rsidR="003058E9" w:rsidRPr="002818D8" w:rsidRDefault="00DF10A6" w:rsidP="00260505">
            <w:pPr>
              <w:pStyle w:val="Tabletext"/>
              <w:spacing w:before="0" w:after="0"/>
              <w:ind w:left="144"/>
              <w:rPr>
                <w:rFonts w:eastAsia="Arial"/>
                <w:sz w:val="20"/>
                <w:szCs w:val="22"/>
              </w:rPr>
            </w:pPr>
            <w:r w:rsidRPr="002818D8">
              <w:rPr>
                <w:rFonts w:eastAsia="Arial"/>
                <w:sz w:val="20"/>
                <w:szCs w:val="22"/>
              </w:rPr>
              <w:t>36</w:t>
            </w:r>
          </w:p>
        </w:tc>
        <w:tc>
          <w:tcPr>
            <w:tcW w:w="3939" w:type="dxa"/>
            <w:tcBorders>
              <w:top w:val="single" w:sz="5" w:space="0" w:color="000000"/>
              <w:left w:val="single" w:sz="5" w:space="0" w:color="000000"/>
              <w:bottom w:val="single" w:sz="5" w:space="0" w:color="000000"/>
              <w:right w:val="single" w:sz="5" w:space="0" w:color="000000"/>
            </w:tcBorders>
          </w:tcPr>
          <w:p w14:paraId="6469B9A7" w14:textId="77777777" w:rsidR="003058E9" w:rsidRPr="002818D8" w:rsidRDefault="003058E9" w:rsidP="00260505">
            <w:pPr>
              <w:pStyle w:val="Tabletext"/>
              <w:spacing w:before="0" w:after="0"/>
              <w:ind w:left="60"/>
              <w:rPr>
                <w:rFonts w:eastAsia="Arial"/>
                <w:sz w:val="20"/>
                <w:szCs w:val="22"/>
              </w:rPr>
            </w:pPr>
            <w:r w:rsidRPr="002818D8">
              <w:rPr>
                <w:rFonts w:eastAsia="Arial"/>
                <w:sz w:val="20"/>
                <w:szCs w:val="22"/>
              </w:rPr>
              <w:t>Máy phân loại</w:t>
            </w:r>
          </w:p>
        </w:tc>
      </w:tr>
      <w:tr w:rsidR="003058E9" w:rsidRPr="000415F7" w14:paraId="6159BA26"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02C56D63"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17</w:t>
            </w:r>
          </w:p>
        </w:tc>
        <w:tc>
          <w:tcPr>
            <w:tcW w:w="3918" w:type="dxa"/>
            <w:tcBorders>
              <w:top w:val="single" w:sz="5" w:space="0" w:color="000000"/>
              <w:left w:val="single" w:sz="5" w:space="0" w:color="000000"/>
              <w:bottom w:val="single" w:sz="5" w:space="0" w:color="000000"/>
              <w:right w:val="single" w:sz="5" w:space="0" w:color="000000"/>
            </w:tcBorders>
          </w:tcPr>
          <w:p w14:paraId="6B021181" w14:textId="77777777" w:rsidR="003058E9" w:rsidRPr="002818D8" w:rsidRDefault="003058E9" w:rsidP="00260505">
            <w:pPr>
              <w:pStyle w:val="Tabletext"/>
              <w:spacing w:before="0" w:after="0"/>
              <w:ind w:left="80"/>
              <w:rPr>
                <w:rFonts w:eastAsia="Arial"/>
                <w:sz w:val="20"/>
                <w:szCs w:val="22"/>
              </w:rPr>
            </w:pPr>
            <w:r w:rsidRPr="002818D8">
              <w:rPr>
                <w:rFonts w:eastAsia="Arial"/>
                <w:sz w:val="20"/>
                <w:szCs w:val="22"/>
              </w:rPr>
              <w:t>Máy trang điểm cạnh</w:t>
            </w:r>
          </w:p>
        </w:tc>
        <w:tc>
          <w:tcPr>
            <w:tcW w:w="651" w:type="dxa"/>
            <w:tcBorders>
              <w:top w:val="single" w:sz="5" w:space="0" w:color="000000"/>
              <w:left w:val="single" w:sz="5" w:space="0" w:color="000000"/>
              <w:bottom w:val="single" w:sz="5" w:space="0" w:color="000000"/>
              <w:right w:val="single" w:sz="5" w:space="0" w:color="000000"/>
            </w:tcBorders>
          </w:tcPr>
          <w:p w14:paraId="496677F4" w14:textId="6D72A660" w:rsidR="003058E9" w:rsidRPr="002818D8" w:rsidRDefault="00DF10A6" w:rsidP="00260505">
            <w:pPr>
              <w:pStyle w:val="Tabletext"/>
              <w:spacing w:before="0" w:after="0"/>
              <w:ind w:left="144"/>
              <w:rPr>
                <w:rFonts w:eastAsia="Arial"/>
                <w:sz w:val="20"/>
                <w:szCs w:val="22"/>
              </w:rPr>
            </w:pPr>
            <w:r w:rsidRPr="002818D8">
              <w:rPr>
                <w:rFonts w:eastAsia="Arial"/>
                <w:sz w:val="20"/>
                <w:szCs w:val="22"/>
              </w:rPr>
              <w:t>37</w:t>
            </w:r>
          </w:p>
        </w:tc>
        <w:tc>
          <w:tcPr>
            <w:tcW w:w="3939" w:type="dxa"/>
            <w:tcBorders>
              <w:top w:val="single" w:sz="5" w:space="0" w:color="000000"/>
              <w:left w:val="single" w:sz="5" w:space="0" w:color="000000"/>
              <w:bottom w:val="single" w:sz="5" w:space="0" w:color="000000"/>
              <w:right w:val="single" w:sz="5" w:space="0" w:color="000000"/>
            </w:tcBorders>
          </w:tcPr>
          <w:p w14:paraId="7B14A062" w14:textId="6265961A" w:rsidR="003058E9" w:rsidRPr="002818D8" w:rsidRDefault="003058E9" w:rsidP="00260505">
            <w:pPr>
              <w:pStyle w:val="Tabletext"/>
              <w:spacing w:before="0" w:after="0"/>
              <w:ind w:left="60"/>
              <w:rPr>
                <w:rFonts w:eastAsia="Arial"/>
                <w:sz w:val="20"/>
                <w:szCs w:val="22"/>
              </w:rPr>
            </w:pPr>
            <w:r w:rsidRPr="002818D8">
              <w:rPr>
                <w:rFonts w:eastAsia="Arial"/>
                <w:sz w:val="20"/>
                <w:szCs w:val="22"/>
              </w:rPr>
              <w:t>Đúc chùm tia</w:t>
            </w:r>
          </w:p>
        </w:tc>
      </w:tr>
      <w:tr w:rsidR="003058E9" w:rsidRPr="000415F7" w14:paraId="4FF0C57E"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4A472908"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18</w:t>
            </w:r>
          </w:p>
        </w:tc>
        <w:tc>
          <w:tcPr>
            <w:tcW w:w="3918" w:type="dxa"/>
            <w:tcBorders>
              <w:top w:val="single" w:sz="5" w:space="0" w:color="000000"/>
              <w:left w:val="single" w:sz="5" w:space="0" w:color="000000"/>
              <w:bottom w:val="single" w:sz="5" w:space="0" w:color="000000"/>
              <w:right w:val="single" w:sz="5" w:space="0" w:color="000000"/>
            </w:tcBorders>
          </w:tcPr>
          <w:p w14:paraId="26FE00F5" w14:textId="6357BB48" w:rsidR="003058E9" w:rsidRPr="002818D8" w:rsidRDefault="00B06D1E" w:rsidP="00260505">
            <w:pPr>
              <w:pStyle w:val="Tabletext"/>
              <w:spacing w:before="0" w:after="0"/>
              <w:ind w:left="80"/>
              <w:rPr>
                <w:rFonts w:eastAsia="Arial"/>
                <w:sz w:val="20"/>
                <w:szCs w:val="22"/>
              </w:rPr>
            </w:pPr>
            <w:r>
              <w:rPr>
                <w:rFonts w:eastAsia="Arial"/>
                <w:sz w:val="20"/>
                <w:szCs w:val="22"/>
              </w:rPr>
              <w:t>Máy phát điện di động 2.8KW</w:t>
            </w:r>
          </w:p>
        </w:tc>
        <w:tc>
          <w:tcPr>
            <w:tcW w:w="651" w:type="dxa"/>
            <w:tcBorders>
              <w:top w:val="single" w:sz="5" w:space="0" w:color="000000"/>
              <w:left w:val="single" w:sz="5" w:space="0" w:color="000000"/>
              <w:bottom w:val="single" w:sz="5" w:space="0" w:color="000000"/>
              <w:right w:val="single" w:sz="5" w:space="0" w:color="000000"/>
            </w:tcBorders>
          </w:tcPr>
          <w:p w14:paraId="797783CD" w14:textId="6E3C4C91" w:rsidR="003058E9" w:rsidRPr="002818D8" w:rsidRDefault="00DF10A6" w:rsidP="00260505">
            <w:pPr>
              <w:pStyle w:val="Tabletext"/>
              <w:spacing w:before="0" w:after="0"/>
              <w:ind w:left="144"/>
              <w:rPr>
                <w:rFonts w:eastAsia="Arial"/>
                <w:sz w:val="20"/>
                <w:szCs w:val="22"/>
              </w:rPr>
            </w:pPr>
            <w:r w:rsidRPr="002818D8">
              <w:rPr>
                <w:rFonts w:eastAsia="Arial"/>
                <w:sz w:val="20"/>
                <w:szCs w:val="22"/>
              </w:rPr>
              <w:t>38</w:t>
            </w:r>
          </w:p>
        </w:tc>
        <w:tc>
          <w:tcPr>
            <w:tcW w:w="3939" w:type="dxa"/>
            <w:tcBorders>
              <w:top w:val="single" w:sz="5" w:space="0" w:color="000000"/>
              <w:left w:val="single" w:sz="5" w:space="0" w:color="000000"/>
              <w:bottom w:val="single" w:sz="5" w:space="0" w:color="000000"/>
              <w:right w:val="single" w:sz="5" w:space="0" w:color="000000"/>
            </w:tcBorders>
          </w:tcPr>
          <w:p w14:paraId="790856A4" w14:textId="77777777" w:rsidR="003058E9" w:rsidRPr="002818D8" w:rsidRDefault="003058E9" w:rsidP="00260505">
            <w:pPr>
              <w:pStyle w:val="Tabletext"/>
              <w:spacing w:before="0" w:after="0"/>
              <w:ind w:left="60"/>
              <w:rPr>
                <w:rFonts w:eastAsia="Arial"/>
                <w:sz w:val="20"/>
                <w:szCs w:val="22"/>
              </w:rPr>
            </w:pPr>
            <w:r w:rsidRPr="002818D8">
              <w:rPr>
                <w:rFonts w:eastAsia="Arial"/>
                <w:sz w:val="20"/>
                <w:szCs w:val="22"/>
              </w:rPr>
              <w:t xml:space="preserve">Máy hủy tài liệu </w:t>
            </w:r>
          </w:p>
        </w:tc>
      </w:tr>
      <w:tr w:rsidR="003058E9" w:rsidRPr="000415F7" w14:paraId="3C6B05E0"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62D54C9C"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19</w:t>
            </w:r>
          </w:p>
        </w:tc>
        <w:tc>
          <w:tcPr>
            <w:tcW w:w="3918" w:type="dxa"/>
            <w:tcBorders>
              <w:top w:val="single" w:sz="5" w:space="0" w:color="000000"/>
              <w:left w:val="single" w:sz="5" w:space="0" w:color="000000"/>
              <w:bottom w:val="single" w:sz="5" w:space="0" w:color="000000"/>
              <w:right w:val="single" w:sz="5" w:space="0" w:color="000000"/>
            </w:tcBorders>
          </w:tcPr>
          <w:p w14:paraId="2BE8F4B5" w14:textId="77777777" w:rsidR="003058E9" w:rsidRPr="002818D8" w:rsidRDefault="003058E9" w:rsidP="00260505">
            <w:pPr>
              <w:pStyle w:val="Tabletext"/>
              <w:spacing w:before="0" w:after="0"/>
              <w:ind w:left="80"/>
              <w:rPr>
                <w:rFonts w:eastAsia="Arial"/>
                <w:sz w:val="20"/>
                <w:szCs w:val="22"/>
              </w:rPr>
            </w:pPr>
            <w:r w:rsidRPr="002818D8">
              <w:rPr>
                <w:rFonts w:eastAsia="Arial"/>
                <w:sz w:val="20"/>
                <w:szCs w:val="22"/>
              </w:rPr>
              <w:t>Máy khoan thủy lực ba bánh Jumbo</w:t>
            </w:r>
          </w:p>
        </w:tc>
        <w:tc>
          <w:tcPr>
            <w:tcW w:w="651" w:type="dxa"/>
            <w:tcBorders>
              <w:top w:val="single" w:sz="5" w:space="0" w:color="000000"/>
              <w:left w:val="single" w:sz="5" w:space="0" w:color="000000"/>
              <w:bottom w:val="single" w:sz="5" w:space="0" w:color="000000"/>
              <w:right w:val="single" w:sz="5" w:space="0" w:color="000000"/>
            </w:tcBorders>
          </w:tcPr>
          <w:p w14:paraId="23009D25" w14:textId="1A5250D0" w:rsidR="003058E9" w:rsidRPr="002818D8" w:rsidRDefault="00DF10A6" w:rsidP="00260505">
            <w:pPr>
              <w:pStyle w:val="Tabletext"/>
              <w:spacing w:before="0" w:after="0"/>
              <w:ind w:left="144"/>
              <w:rPr>
                <w:rFonts w:eastAsia="Arial"/>
                <w:sz w:val="20"/>
                <w:szCs w:val="22"/>
              </w:rPr>
            </w:pPr>
            <w:r>
              <w:rPr>
                <w:rFonts w:eastAsia="Arial"/>
                <w:sz w:val="20"/>
                <w:szCs w:val="22"/>
              </w:rPr>
              <w:t>39</w:t>
            </w:r>
          </w:p>
        </w:tc>
        <w:tc>
          <w:tcPr>
            <w:tcW w:w="3939" w:type="dxa"/>
            <w:tcBorders>
              <w:top w:val="single" w:sz="5" w:space="0" w:color="000000"/>
              <w:left w:val="single" w:sz="5" w:space="0" w:color="000000"/>
              <w:bottom w:val="single" w:sz="5" w:space="0" w:color="000000"/>
              <w:right w:val="single" w:sz="5" w:space="0" w:color="000000"/>
            </w:tcBorders>
          </w:tcPr>
          <w:p w14:paraId="699962AA" w14:textId="77777777" w:rsidR="003058E9" w:rsidRPr="002818D8" w:rsidRDefault="003058E9" w:rsidP="00260505">
            <w:pPr>
              <w:pStyle w:val="Tabletext"/>
              <w:spacing w:before="0" w:after="0"/>
              <w:ind w:left="60"/>
              <w:rPr>
                <w:rFonts w:eastAsia="Arial"/>
                <w:sz w:val="20"/>
                <w:szCs w:val="22"/>
              </w:rPr>
            </w:pPr>
            <w:r w:rsidRPr="002818D8">
              <w:rPr>
                <w:rFonts w:eastAsia="Arial"/>
                <w:sz w:val="20"/>
                <w:szCs w:val="22"/>
              </w:rPr>
              <w:t>Con lăn lốp</w:t>
            </w:r>
          </w:p>
        </w:tc>
      </w:tr>
      <w:tr w:rsidR="003058E9" w:rsidRPr="000415F7" w14:paraId="39875F3A" w14:textId="77777777" w:rsidTr="00EA74BF">
        <w:trPr>
          <w:trHeight w:val="19"/>
          <w:jc w:val="center"/>
        </w:trPr>
        <w:tc>
          <w:tcPr>
            <w:tcW w:w="534" w:type="dxa"/>
            <w:tcBorders>
              <w:top w:val="single" w:sz="5" w:space="0" w:color="000000"/>
              <w:left w:val="single" w:sz="5" w:space="0" w:color="000000"/>
              <w:bottom w:val="single" w:sz="5" w:space="0" w:color="000000"/>
              <w:right w:val="single" w:sz="5" w:space="0" w:color="000000"/>
            </w:tcBorders>
          </w:tcPr>
          <w:p w14:paraId="70CD2E5A" w14:textId="77777777" w:rsidR="003058E9" w:rsidRPr="002818D8" w:rsidRDefault="003058E9" w:rsidP="00260505">
            <w:pPr>
              <w:pStyle w:val="Tabletext"/>
              <w:spacing w:before="0" w:after="0"/>
              <w:ind w:left="144"/>
              <w:rPr>
                <w:rFonts w:eastAsia="Arial"/>
                <w:sz w:val="20"/>
                <w:szCs w:val="22"/>
              </w:rPr>
            </w:pPr>
            <w:r w:rsidRPr="002818D8">
              <w:rPr>
                <w:rFonts w:eastAsia="Arial"/>
                <w:sz w:val="20"/>
                <w:szCs w:val="22"/>
              </w:rPr>
              <w:t>20</w:t>
            </w:r>
          </w:p>
        </w:tc>
        <w:tc>
          <w:tcPr>
            <w:tcW w:w="3918" w:type="dxa"/>
            <w:tcBorders>
              <w:top w:val="single" w:sz="5" w:space="0" w:color="000000"/>
              <w:left w:val="single" w:sz="5" w:space="0" w:color="000000"/>
              <w:bottom w:val="single" w:sz="5" w:space="0" w:color="000000"/>
              <w:right w:val="single" w:sz="5" w:space="0" w:color="000000"/>
            </w:tcBorders>
          </w:tcPr>
          <w:p w14:paraId="0A781395" w14:textId="77777777" w:rsidR="003058E9" w:rsidRPr="002818D8" w:rsidRDefault="003058E9" w:rsidP="00260505">
            <w:pPr>
              <w:pStyle w:val="Tabletext"/>
              <w:spacing w:before="0" w:after="0"/>
              <w:ind w:left="80"/>
              <w:rPr>
                <w:rFonts w:eastAsia="Arial"/>
                <w:sz w:val="20"/>
                <w:szCs w:val="22"/>
              </w:rPr>
            </w:pPr>
            <w:r w:rsidRPr="002818D8">
              <w:rPr>
                <w:rFonts w:eastAsia="Arial"/>
                <w:sz w:val="20"/>
                <w:szCs w:val="22"/>
              </w:rPr>
              <w:t>Máy phá đá 1.300kg</w:t>
            </w:r>
          </w:p>
        </w:tc>
        <w:tc>
          <w:tcPr>
            <w:tcW w:w="651" w:type="dxa"/>
            <w:tcBorders>
              <w:top w:val="single" w:sz="5" w:space="0" w:color="000000"/>
              <w:left w:val="single" w:sz="5" w:space="0" w:color="000000"/>
              <w:bottom w:val="single" w:sz="5" w:space="0" w:color="000000"/>
              <w:right w:val="single" w:sz="5" w:space="0" w:color="000000"/>
            </w:tcBorders>
          </w:tcPr>
          <w:p w14:paraId="3B93E95C" w14:textId="62F2F209" w:rsidR="003058E9" w:rsidRPr="002818D8" w:rsidRDefault="003058E9" w:rsidP="00260505">
            <w:pPr>
              <w:pStyle w:val="Tabletext"/>
              <w:spacing w:before="0" w:after="0"/>
              <w:ind w:left="144"/>
              <w:rPr>
                <w:rFonts w:eastAsia="Arial"/>
                <w:sz w:val="20"/>
                <w:szCs w:val="22"/>
              </w:rPr>
            </w:pPr>
          </w:p>
        </w:tc>
        <w:tc>
          <w:tcPr>
            <w:tcW w:w="3939" w:type="dxa"/>
            <w:tcBorders>
              <w:top w:val="single" w:sz="5" w:space="0" w:color="000000"/>
              <w:left w:val="single" w:sz="5" w:space="0" w:color="000000"/>
              <w:bottom w:val="single" w:sz="5" w:space="0" w:color="000000"/>
              <w:right w:val="single" w:sz="5" w:space="0" w:color="000000"/>
            </w:tcBorders>
          </w:tcPr>
          <w:p w14:paraId="346C4B09" w14:textId="1D3C1F22" w:rsidR="003058E9" w:rsidRPr="002818D8" w:rsidRDefault="003058E9" w:rsidP="00260505">
            <w:pPr>
              <w:pStyle w:val="Tabletext"/>
              <w:spacing w:before="0" w:after="0"/>
              <w:ind w:left="60"/>
              <w:rPr>
                <w:rFonts w:eastAsia="Arial"/>
                <w:sz w:val="20"/>
                <w:szCs w:val="22"/>
              </w:rPr>
            </w:pPr>
          </w:p>
        </w:tc>
      </w:tr>
    </w:tbl>
    <w:p w14:paraId="5E7B9C2A" w14:textId="77777777" w:rsidR="002948C9" w:rsidRDefault="002948C9" w:rsidP="00142BCA">
      <w:pPr>
        <w:pStyle w:val="BodyTextNumbered"/>
        <w:numPr>
          <w:ilvl w:val="0"/>
          <w:numId w:val="0"/>
        </w:numPr>
      </w:pPr>
    </w:p>
    <w:p w14:paraId="04D50C16" w14:textId="0476D951" w:rsidR="003058E9" w:rsidRPr="000415F7" w:rsidRDefault="003058E9" w:rsidP="00142BCA">
      <w:pPr>
        <w:pStyle w:val="BodyTextNumbered"/>
      </w:pPr>
      <w:r w:rsidRPr="000415F7">
        <w:t>Địa điểm cắm trại công nhân. Dự kiến, vào thời gian cao điểm thi công, khoảng 30 công nhân thi công sẽ làm việc trên các công trường đường và đập tràn/cống. Tuy nhiên, với số lượng đập tràn/cống ít và hoạt động xây dựng đường tương đối đơn giản sẽ cho phép hầu hết lao động phổ thông có nguồn gốc từ địa phương. Sẽ chỉ cần hai trại làm việc tạm thời tại địa điểm và các ngôi nhà địa phương, hoặc có thể thuê các ngôi nhà cộng đồng bỏ trống nếu cần. Việc xây dựng dự kiến sẽ kéo dài trong hai mùa xây dựng tùy thuộc vào điều kiện thời tiết.</w:t>
      </w:r>
    </w:p>
    <w:p w14:paraId="1F40D33C" w14:textId="3D7D9D85" w:rsidR="000904CB" w:rsidRDefault="003058E9" w:rsidP="00142BCA">
      <w:pPr>
        <w:pStyle w:val="BodyTextNumbered"/>
      </w:pPr>
      <w:r w:rsidRPr="000415F7">
        <w:t>Vật liệu xây dựng. Theo báo cáo FS của tiểu dự án, đất đào từ nền đường và đào ván khuôn sẽ được tái sử dụng làm vật liệu lấp cho việc xây dựng con đường. Bởi vì nhiều phần của mặt đường hiện có có thể được tái sử dụng và các phần còn lại chủ yếu sẽ được gia cố trên nền đường hiện có, khối lượng đào đắp tương đối hạn chế. Khối lượng khai quật ước tính khoảng 60.000 m</w:t>
      </w:r>
      <w:r w:rsidR="00A90EB4" w:rsidRPr="00A90EB4">
        <w:rPr>
          <w:vertAlign w:val="superscript"/>
        </w:rPr>
        <w:t>3</w:t>
      </w:r>
      <w:r w:rsidR="00A90EB4" w:rsidRPr="00A90EB4">
        <w:t>,</w:t>
      </w:r>
      <w:r w:rsidR="001B0BF2">
        <w:t xml:space="preserve"> trong đó </w:t>
      </w:r>
      <w:r w:rsidR="00F75935">
        <w:t>ước</w:t>
      </w:r>
      <w:r w:rsidR="00F75935" w:rsidRPr="00F75935">
        <w:t>tính khoảng 10.000 m³ đáp ứng các tiêu chuẩn yêu cầu sẽ được tái sử dụng làm vật liệu lấp đầy. Khối lượng vật liệu lấp đầy ước tính cần thiết là 42.093 m³. Sau khi tái sử dụng 10.000 m³ đất đào, khối lượng đất cần tìm nguồn để lấp đầy là khoảng 32.093 m³.</w:t>
      </w:r>
      <w:r w:rsidR="00C1296F" w:rsidRPr="00C1296F">
        <w:t xml:space="preserve"> Phần </w:t>
      </w:r>
      <w:r w:rsidR="000D6BEF">
        <w:t xml:space="preserve">đất đá dư thừa còn lại, ước tính khoảng 50.000 m3, sẽ được vận chuyển đến  </w:t>
      </w:r>
      <w:r w:rsidR="00A90EB4">
        <w:t xml:space="preserve">ba địa điểm xử lý được chỉ định của tiểu dự án. Thông tin chi tiết được cung cấp trong Bảng 4 dưới đây. </w:t>
      </w:r>
    </w:p>
    <w:p w14:paraId="53D53E79" w14:textId="7F9C5A3B" w:rsidR="00030AFD" w:rsidRDefault="00430275" w:rsidP="00142BCA">
      <w:pPr>
        <w:pStyle w:val="BodyTextNumbered"/>
      </w:pPr>
      <w:r w:rsidRPr="00430275">
        <w:t xml:space="preserve">Cát sẽ chủ yếu có nguồn gốc từ </w:t>
      </w:r>
      <w:r w:rsidRPr="00E54AD8">
        <w:t>mỏ cát Mo O</w:t>
      </w:r>
      <w:r w:rsidRPr="00430275">
        <w:t>, chỉ cách địa điểm tiểu</w:t>
      </w:r>
      <w:r>
        <w:t xml:space="preserve"> dự án 3,5 km</w:t>
      </w:r>
      <w:r w:rsidRPr="00430275">
        <w:t xml:space="preserve">. Công ty </w:t>
      </w:r>
      <w:r>
        <w:t>thiết kế chi tiết</w:t>
      </w:r>
      <w:r w:rsidRPr="00430275">
        <w:t xml:space="preserve"> </w:t>
      </w:r>
      <w:r w:rsidR="00561420">
        <w:t>đã</w:t>
      </w:r>
      <w:r w:rsidRPr="00430275">
        <w:t>tiến hành khảo sát thực địa và chọn đây làm nguồn chính do chất lượng cao và lợi thế hậu cần.</w:t>
      </w:r>
      <w:r w:rsidR="002705D5">
        <w:t>Mỏ cát Thạch Hân</w:t>
      </w:r>
      <w:r w:rsidR="007700F4" w:rsidRPr="007700F4">
        <w:rPr>
          <w:iCs w:val="0"/>
          <w:sz w:val="20"/>
          <w:szCs w:val="20"/>
        </w:rPr>
        <w:t xml:space="preserve"> </w:t>
      </w:r>
      <w:r w:rsidR="007700F4" w:rsidRPr="007700F4">
        <w:t xml:space="preserve"> (cách đó 54,5 km) được xác định là nguồn thứ cấp/dự phòng để đảm bảo nguồn cung không bị gián đoạn trong trường hợp sản lượng của mỏ Mơ Ô tạm thời không đủ do các hoạt động xây dựng đồng thời trên địa bàn tỉnh..</w:t>
      </w:r>
      <w:r w:rsidR="00FC5AE5">
        <w:t xml:space="preserve"> </w:t>
      </w:r>
    </w:p>
    <w:p w14:paraId="5B4960FA" w14:textId="34D7206E" w:rsidR="003058E9" w:rsidRDefault="001B5704" w:rsidP="00142BCA">
      <w:pPr>
        <w:pStyle w:val="BodyTextNumbered"/>
      </w:pPr>
      <w:r w:rsidRPr="00DA099F">
        <w:t>Đá sẽ được khai thác từ mỏ đá Tân Lâm</w:t>
      </w:r>
      <w:r w:rsidR="00442540">
        <w:t xml:space="preserve">, </w:t>
      </w:r>
      <w:r w:rsidR="00442540" w:rsidRPr="00442540">
        <w:t xml:space="preserve">cách công trường khoảng 14,3 km. Nguồn này cũng được khảo sát và xác nhận bởi nhà thiết </w:t>
      </w:r>
      <w:r w:rsidR="00442540">
        <w:t>kế chi tiết</w:t>
      </w:r>
      <w:r w:rsidR="00442540" w:rsidRPr="00442540">
        <w:t xml:space="preserve"> </w:t>
      </w:r>
      <w:r w:rsidR="00442540">
        <w:t>là</w:t>
      </w:r>
      <w:r w:rsidR="00442540" w:rsidRPr="00442540">
        <w:t>phương án phù hợp nhất với yêu cầu của tiểu dự án. Thép và xi măng sẽ được cung cấp bởi các nhà cung cấp được cấp phép tại thành phố Đông Hà, cách địa điểm khoảng 70 km.</w:t>
      </w:r>
    </w:p>
    <w:p w14:paraId="1CEBE5B7" w14:textId="0E894B17" w:rsidR="00442540" w:rsidRDefault="00CA430A" w:rsidP="00142BCA">
      <w:pPr>
        <w:pStyle w:val="BodyTextNumbered"/>
      </w:pPr>
      <w:r>
        <w:t xml:space="preserve">Tuân thủ và xác minh: </w:t>
      </w:r>
      <w:r w:rsidR="00D679A9" w:rsidRPr="00D679A9">
        <w:t>Tất cả các nguồn cát và đá được xác định hiện đang hoạt động và được cấp phép bởi chính quyền địa phương</w:t>
      </w:r>
      <w:r w:rsidR="00D679A9">
        <w:t xml:space="preserve">. </w:t>
      </w:r>
      <w:r w:rsidR="00D679A9" w:rsidRPr="00D679A9">
        <w:t xml:space="preserve"> R </w:t>
      </w:r>
      <w:r w:rsidR="00D679A9">
        <w:t xml:space="preserve"> đến </w:t>
      </w:r>
      <w:r w:rsidR="00D679A9" w:rsidRPr="00D679A9">
        <w:t>giấy phép khai thác, giao thức sau sẽ được thực hiện nghiêm ngặt:</w:t>
      </w:r>
    </w:p>
    <w:p w14:paraId="7615CBF8" w14:textId="1AEAC268" w:rsidR="00112E21" w:rsidRPr="00112E21" w:rsidRDefault="00E93983" w:rsidP="00112E21">
      <w:pPr>
        <w:pStyle w:val="BodyTextNumbered"/>
        <w:numPr>
          <w:ilvl w:val="0"/>
          <w:numId w:val="103"/>
        </w:numPr>
        <w:rPr>
          <w:lang w:val="vi-VN"/>
        </w:rPr>
      </w:pPr>
      <w:r>
        <w:t xml:space="preserve">Nhà thầu </w:t>
      </w:r>
      <w:r w:rsidR="00112E21" w:rsidRPr="00112E21">
        <w:t xml:space="preserve">được yêu cầu phải có bản sao có chứng thực của </w:t>
      </w:r>
      <w:r w:rsidR="00112E21" w:rsidRPr="00E54AD8">
        <w:t>giấy phép khai thác hợp lệ</w:t>
      </w:r>
      <w:r w:rsidR="00112E21" w:rsidRPr="00112E21">
        <w:t xml:space="preserve"> và các phê duyệt môi trường có liên quan từ các nhà điều hành mỏ.</w:t>
      </w:r>
    </w:p>
    <w:p w14:paraId="33FE22DC" w14:textId="6CFE4D21" w:rsidR="00D679A9" w:rsidRPr="00E54AD8" w:rsidRDefault="00112E21" w:rsidP="00112E21">
      <w:pPr>
        <w:pStyle w:val="BodyTextNumbered"/>
        <w:numPr>
          <w:ilvl w:val="0"/>
          <w:numId w:val="103"/>
        </w:numPr>
        <w:rPr>
          <w:lang w:val="vi-VN"/>
        </w:rPr>
      </w:pPr>
      <w:r w:rsidRPr="00E54AD8">
        <w:rPr>
          <w:lang w:val="vi-VN"/>
        </w:rPr>
        <w:t>Các tài liệu này phải được nộp cho CSC để xem xét, xác minh và thẩm định chính thức trước khi bất kỳ tài liệu nào được mua hoặc vận chuyển đến địa điểm.</w:t>
      </w:r>
    </w:p>
    <w:p w14:paraId="374BB38A" w14:textId="3DE181C2" w:rsidR="00112E21" w:rsidRPr="00E54AD8" w:rsidRDefault="00112E21" w:rsidP="00112E21">
      <w:pPr>
        <w:pStyle w:val="BodyTextNumbered"/>
        <w:rPr>
          <w:lang w:val="vi-VN"/>
        </w:rPr>
      </w:pPr>
      <w:r w:rsidRPr="00E54AD8">
        <w:rPr>
          <w:lang w:val="vi-VN"/>
        </w:rPr>
        <w:lastRenderedPageBreak/>
        <w:t xml:space="preserve">Hơn nữa, </w:t>
      </w:r>
      <w:r w:rsidR="008A6CC1" w:rsidRPr="00E54AD8">
        <w:rPr>
          <w:lang w:val="vi-VN"/>
        </w:rPr>
        <w:t>tất cả các vật liệu phải trải qua thử nghiệm tính chất vật lý theo quy định hiện hành. Nếu bất kỳ nguồn nào không đáp ứng các tiêu chuẩn kỹ thuật bắt buộc, Nhà thầu sẽ được yêu cầu chuyển sang nguồn thay thế đã được phê duyệt và cấp phép. Việc mua sắm vật tư và vật tư kỹ thuật sẽ được đồng bộ chặt chẽ với tiến độ thi công.</w:t>
      </w:r>
    </w:p>
    <w:p w14:paraId="3F9DEA4B" w14:textId="5CD25F8B" w:rsidR="00D30C83" w:rsidRPr="00E54AD8" w:rsidRDefault="00D30C83" w:rsidP="00D30C83">
      <w:pPr>
        <w:pStyle w:val="Caption"/>
        <w:rPr>
          <w:b w:val="0"/>
          <w:i/>
          <w:lang w:val="vi-VN"/>
        </w:rPr>
      </w:pPr>
      <w:bookmarkStart w:id="170" w:name="_Toc220417848"/>
      <w:bookmarkStart w:id="171" w:name="_Toc226406341"/>
      <w:r w:rsidRPr="00E54AD8">
        <w:rPr>
          <w:i/>
          <w:lang w:val="vi-VN"/>
        </w:rPr>
        <w:t xml:space="preserve">Bảng </w:t>
      </w:r>
      <w:r w:rsidRPr="00CF275C">
        <w:rPr>
          <w:i/>
        </w:rPr>
        <w:fldChar w:fldCharType="begin"/>
      </w:r>
      <w:r w:rsidRPr="00E54AD8">
        <w:rPr>
          <w:lang w:val="vi-VN"/>
        </w:rPr>
        <w:instrText xml:space="preserve"> SEQ Table \* ARABIC </w:instrText>
      </w:r>
      <w:r w:rsidRPr="00CF275C">
        <w:rPr>
          <w:i/>
        </w:rPr>
        <w:fldChar w:fldCharType="separate"/>
      </w:r>
      <w:r w:rsidR="00180688" w:rsidRPr="00E54AD8">
        <w:rPr>
          <w:i/>
          <w:iCs/>
          <w:noProof/>
          <w:lang w:val="vi-VN"/>
        </w:rPr>
        <w:t>4</w:t>
      </w:r>
      <w:r w:rsidRPr="00CF275C">
        <w:rPr>
          <w:i/>
        </w:rPr>
        <w:fldChar w:fldCharType="end"/>
      </w:r>
      <w:r w:rsidR="00CF275C" w:rsidRPr="00E54AD8">
        <w:rPr>
          <w:bCs w:val="0"/>
          <w:i/>
          <w:iCs/>
          <w:lang w:val="vi-VN"/>
        </w:rPr>
        <w:t>:</w:t>
      </w:r>
      <w:r w:rsidRPr="00E54AD8">
        <w:rPr>
          <w:i/>
          <w:lang w:val="vi-VN"/>
        </w:rPr>
        <w:t xml:space="preserve"> Dự kiến khối lượng xây dựng và đất lãng phí của tiểu dự án</w:t>
      </w:r>
      <w:bookmarkEnd w:id="170"/>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5491"/>
        <w:gridCol w:w="809"/>
        <w:gridCol w:w="2177"/>
      </w:tblGrid>
      <w:tr w:rsidR="00D30C83" w:rsidRPr="000415F7" w14:paraId="47239395" w14:textId="77777777" w:rsidTr="00DB1131">
        <w:trPr>
          <w:trHeight w:val="219"/>
          <w:jc w:val="center"/>
        </w:trPr>
        <w:tc>
          <w:tcPr>
            <w:tcW w:w="389" w:type="pct"/>
            <w:noWrap/>
            <w:vAlign w:val="center"/>
            <w:hideMark/>
          </w:tcPr>
          <w:p w14:paraId="283215B7" w14:textId="77777777" w:rsidR="00D30C83" w:rsidRPr="002818D8" w:rsidRDefault="00D30C83" w:rsidP="00DB1131">
            <w:pPr>
              <w:rPr>
                <w:bCs/>
                <w:lang w:eastAsia="en-US"/>
              </w:rPr>
            </w:pPr>
            <w:r w:rsidRPr="002818D8">
              <w:rPr>
                <w:bCs/>
                <w:lang w:eastAsia="en-US"/>
              </w:rPr>
              <w:t>Không.</w:t>
            </w:r>
          </w:p>
        </w:tc>
        <w:tc>
          <w:tcPr>
            <w:tcW w:w="2987" w:type="pct"/>
            <w:noWrap/>
            <w:vAlign w:val="center"/>
            <w:hideMark/>
          </w:tcPr>
          <w:p w14:paraId="2477D87C" w14:textId="77777777" w:rsidR="00D30C83" w:rsidRPr="002818D8" w:rsidRDefault="00D30C83" w:rsidP="00DB1131">
            <w:pPr>
              <w:rPr>
                <w:bCs/>
                <w:lang w:eastAsia="en-US"/>
              </w:rPr>
            </w:pPr>
            <w:r w:rsidRPr="002818D8">
              <w:rPr>
                <w:bCs/>
                <w:lang w:eastAsia="en-US"/>
              </w:rPr>
              <w:t>Vật phẩm</w:t>
            </w:r>
          </w:p>
        </w:tc>
        <w:tc>
          <w:tcPr>
            <w:tcW w:w="440" w:type="pct"/>
            <w:noWrap/>
            <w:vAlign w:val="center"/>
            <w:hideMark/>
          </w:tcPr>
          <w:p w14:paraId="24B8E012" w14:textId="77777777" w:rsidR="00D30C83" w:rsidRPr="002818D8" w:rsidRDefault="00D30C83" w:rsidP="00DB1131">
            <w:pPr>
              <w:rPr>
                <w:bCs/>
                <w:lang w:eastAsia="en-US"/>
              </w:rPr>
            </w:pPr>
            <w:r w:rsidRPr="002818D8">
              <w:rPr>
                <w:bCs/>
                <w:lang w:eastAsia="en-US"/>
              </w:rPr>
              <w:t>Đơn vị</w:t>
            </w:r>
          </w:p>
        </w:tc>
        <w:tc>
          <w:tcPr>
            <w:tcW w:w="1184" w:type="pct"/>
            <w:vAlign w:val="center"/>
            <w:hideMark/>
          </w:tcPr>
          <w:p w14:paraId="6378CFE7" w14:textId="77777777" w:rsidR="00D30C83" w:rsidRPr="002818D8" w:rsidRDefault="00D30C83" w:rsidP="00DB1131">
            <w:pPr>
              <w:rPr>
                <w:bCs/>
                <w:lang w:eastAsia="en-US"/>
              </w:rPr>
            </w:pPr>
            <w:r w:rsidRPr="002818D8">
              <w:rPr>
                <w:rFonts w:eastAsia="SimSun"/>
                <w:bCs/>
                <w:lang w:eastAsia="en-US"/>
              </w:rPr>
              <w:t>Số lượng</w:t>
            </w:r>
          </w:p>
          <w:p w14:paraId="2CCCC80E" w14:textId="77777777" w:rsidR="00D30C83" w:rsidRPr="002818D8" w:rsidRDefault="00D30C83" w:rsidP="00DB1131">
            <w:pPr>
              <w:rPr>
                <w:bCs/>
                <w:lang w:eastAsia="en-US"/>
              </w:rPr>
            </w:pPr>
          </w:p>
        </w:tc>
      </w:tr>
      <w:tr w:rsidR="00D30C83" w:rsidRPr="000415F7" w14:paraId="220E9154" w14:textId="77777777" w:rsidTr="00DB1131">
        <w:trPr>
          <w:trHeight w:val="294"/>
          <w:jc w:val="center"/>
        </w:trPr>
        <w:tc>
          <w:tcPr>
            <w:tcW w:w="389" w:type="pct"/>
            <w:noWrap/>
            <w:vAlign w:val="center"/>
            <w:hideMark/>
          </w:tcPr>
          <w:p w14:paraId="3AE19472" w14:textId="77777777" w:rsidR="00D30C83" w:rsidRPr="002818D8" w:rsidRDefault="00D30C83" w:rsidP="00DB1131">
            <w:pPr>
              <w:rPr>
                <w:bCs/>
                <w:lang w:eastAsia="en-US"/>
              </w:rPr>
            </w:pPr>
            <w:r>
              <w:rPr>
                <w:bCs/>
                <w:lang w:eastAsia="en-US"/>
              </w:rPr>
              <w:t>1</w:t>
            </w:r>
          </w:p>
        </w:tc>
        <w:tc>
          <w:tcPr>
            <w:tcW w:w="2987" w:type="pct"/>
            <w:noWrap/>
            <w:vAlign w:val="center"/>
            <w:hideMark/>
          </w:tcPr>
          <w:p w14:paraId="7B08A0AB" w14:textId="77777777" w:rsidR="00D30C83" w:rsidRPr="002818D8" w:rsidRDefault="00D30C83" w:rsidP="00DB1131">
            <w:pPr>
              <w:rPr>
                <w:bCs/>
                <w:lang w:eastAsia="en-US"/>
              </w:rPr>
            </w:pPr>
            <w:r>
              <w:rPr>
                <w:bCs/>
                <w:lang w:eastAsia="en-US"/>
              </w:rPr>
              <w:t>Tổng khối lượng đất đào</w:t>
            </w:r>
          </w:p>
        </w:tc>
        <w:tc>
          <w:tcPr>
            <w:tcW w:w="440" w:type="pct"/>
            <w:noWrap/>
            <w:vAlign w:val="center"/>
            <w:hideMark/>
          </w:tcPr>
          <w:p w14:paraId="1508B65C" w14:textId="77777777" w:rsidR="00D30C83" w:rsidRPr="002818D8" w:rsidRDefault="00D30C83" w:rsidP="00DB1131">
            <w:pPr>
              <w:rPr>
                <w:bCs/>
                <w:lang w:eastAsia="en-US"/>
              </w:rPr>
            </w:pPr>
            <w:r w:rsidRPr="002818D8">
              <w:rPr>
                <w:lang w:eastAsia="en-US"/>
              </w:rPr>
              <w:t>m3</w:t>
            </w:r>
          </w:p>
        </w:tc>
        <w:tc>
          <w:tcPr>
            <w:tcW w:w="1184" w:type="pct"/>
            <w:noWrap/>
            <w:vAlign w:val="center"/>
            <w:hideMark/>
          </w:tcPr>
          <w:p w14:paraId="0A48B32E" w14:textId="3EBF55C2" w:rsidR="00D30C83" w:rsidRPr="00010504" w:rsidRDefault="00A90EB4" w:rsidP="00DB1131">
            <w:pPr>
              <w:rPr>
                <w:highlight w:val="yellow"/>
                <w:lang w:eastAsia="en-US"/>
              </w:rPr>
            </w:pPr>
            <w:r>
              <w:rPr>
                <w:bCs/>
                <w:lang w:eastAsia="en-US"/>
              </w:rPr>
              <w:t>60,000</w:t>
            </w:r>
          </w:p>
        </w:tc>
      </w:tr>
      <w:tr w:rsidR="00D30C83" w:rsidRPr="000415F7" w14:paraId="32863AE7" w14:textId="77777777" w:rsidTr="00DB1131">
        <w:trPr>
          <w:trHeight w:val="294"/>
          <w:jc w:val="center"/>
        </w:trPr>
        <w:tc>
          <w:tcPr>
            <w:tcW w:w="389" w:type="pct"/>
            <w:noWrap/>
            <w:vAlign w:val="center"/>
            <w:hideMark/>
          </w:tcPr>
          <w:p w14:paraId="23E9FE09" w14:textId="77777777" w:rsidR="00D30C83" w:rsidRPr="002818D8" w:rsidRDefault="00D30C83" w:rsidP="00DB1131">
            <w:pPr>
              <w:rPr>
                <w:lang w:eastAsia="en-US"/>
              </w:rPr>
            </w:pPr>
            <w:r>
              <w:rPr>
                <w:lang w:eastAsia="en-US"/>
              </w:rPr>
              <w:t>2</w:t>
            </w:r>
          </w:p>
        </w:tc>
        <w:tc>
          <w:tcPr>
            <w:tcW w:w="2987" w:type="pct"/>
            <w:noWrap/>
            <w:vAlign w:val="center"/>
            <w:hideMark/>
          </w:tcPr>
          <w:p w14:paraId="62C373C9" w14:textId="77777777" w:rsidR="00D30C83" w:rsidRPr="002818D8" w:rsidRDefault="00D30C83" w:rsidP="00DB1131">
            <w:pPr>
              <w:rPr>
                <w:lang w:eastAsia="en-US"/>
              </w:rPr>
            </w:pPr>
            <w:r>
              <w:rPr>
                <w:lang w:eastAsia="en-US"/>
              </w:rPr>
              <w:t>Khối lượng đất tái sử dụng để lấp đầy</w:t>
            </w:r>
          </w:p>
        </w:tc>
        <w:tc>
          <w:tcPr>
            <w:tcW w:w="440" w:type="pct"/>
            <w:noWrap/>
            <w:vAlign w:val="center"/>
            <w:hideMark/>
          </w:tcPr>
          <w:p w14:paraId="7F3DE206" w14:textId="77777777" w:rsidR="00D30C83" w:rsidRPr="002818D8" w:rsidRDefault="00D30C83" w:rsidP="00DB1131">
            <w:pPr>
              <w:rPr>
                <w:lang w:eastAsia="en-US"/>
              </w:rPr>
            </w:pPr>
            <w:r w:rsidRPr="002818D8">
              <w:rPr>
                <w:lang w:eastAsia="en-US"/>
              </w:rPr>
              <w:t>m3</w:t>
            </w:r>
          </w:p>
        </w:tc>
        <w:tc>
          <w:tcPr>
            <w:tcW w:w="1184" w:type="pct"/>
            <w:noWrap/>
            <w:vAlign w:val="center"/>
            <w:hideMark/>
          </w:tcPr>
          <w:p w14:paraId="0414F1A0" w14:textId="72699BA8" w:rsidR="00D30C83" w:rsidRPr="00E16D94" w:rsidRDefault="00952B70" w:rsidP="00DB1131">
            <w:pPr>
              <w:rPr>
                <w:lang w:eastAsia="en-US"/>
              </w:rPr>
            </w:pPr>
            <w:r>
              <w:rPr>
                <w:lang w:eastAsia="en-US"/>
              </w:rPr>
              <w:t>10,000</w:t>
            </w:r>
          </w:p>
        </w:tc>
      </w:tr>
      <w:tr w:rsidR="00D30C83" w:rsidRPr="000415F7" w14:paraId="46EE5933" w14:textId="77777777" w:rsidTr="00DB1131">
        <w:trPr>
          <w:trHeight w:val="294"/>
          <w:jc w:val="center"/>
        </w:trPr>
        <w:tc>
          <w:tcPr>
            <w:tcW w:w="389" w:type="pct"/>
            <w:noWrap/>
            <w:vAlign w:val="center"/>
            <w:hideMark/>
          </w:tcPr>
          <w:p w14:paraId="628E7719" w14:textId="77777777" w:rsidR="00D30C83" w:rsidRPr="002818D8" w:rsidRDefault="00D30C83" w:rsidP="00DB1131">
            <w:pPr>
              <w:rPr>
                <w:lang w:eastAsia="en-US"/>
              </w:rPr>
            </w:pPr>
            <w:r>
              <w:rPr>
                <w:lang w:eastAsia="en-US"/>
              </w:rPr>
              <w:t>3</w:t>
            </w:r>
          </w:p>
        </w:tc>
        <w:tc>
          <w:tcPr>
            <w:tcW w:w="2987" w:type="pct"/>
            <w:noWrap/>
            <w:vAlign w:val="center"/>
            <w:hideMark/>
          </w:tcPr>
          <w:p w14:paraId="0E7BE95B" w14:textId="77777777" w:rsidR="00D30C83" w:rsidRPr="002818D8" w:rsidRDefault="00D30C83" w:rsidP="00DB1131">
            <w:pPr>
              <w:rPr>
                <w:lang w:eastAsia="en-US"/>
              </w:rPr>
            </w:pPr>
            <w:r>
              <w:rPr>
                <w:lang w:eastAsia="en-US"/>
              </w:rPr>
              <w:t>Đất dư thừa (sẽ được chuyển đến địa điểm xử lý)</w:t>
            </w:r>
          </w:p>
        </w:tc>
        <w:tc>
          <w:tcPr>
            <w:tcW w:w="440" w:type="pct"/>
            <w:noWrap/>
            <w:vAlign w:val="center"/>
            <w:hideMark/>
          </w:tcPr>
          <w:p w14:paraId="42B3F16B" w14:textId="77777777" w:rsidR="00D30C83" w:rsidRPr="002818D8" w:rsidRDefault="00D30C83" w:rsidP="00DB1131">
            <w:pPr>
              <w:rPr>
                <w:lang w:eastAsia="en-US"/>
              </w:rPr>
            </w:pPr>
            <w:r w:rsidRPr="002818D8">
              <w:rPr>
                <w:lang w:eastAsia="en-US"/>
              </w:rPr>
              <w:t>m3</w:t>
            </w:r>
          </w:p>
        </w:tc>
        <w:tc>
          <w:tcPr>
            <w:tcW w:w="1184" w:type="pct"/>
            <w:noWrap/>
            <w:vAlign w:val="center"/>
            <w:hideMark/>
          </w:tcPr>
          <w:p w14:paraId="0C4179E7" w14:textId="14B99303" w:rsidR="00D30C83" w:rsidRPr="00E16D94" w:rsidRDefault="00952B70" w:rsidP="00DB1131">
            <w:pPr>
              <w:rPr>
                <w:lang w:eastAsia="en-US"/>
              </w:rPr>
            </w:pPr>
            <w:r>
              <w:rPr>
                <w:lang w:eastAsia="en-US"/>
              </w:rPr>
              <w:t>50,000</w:t>
            </w:r>
          </w:p>
        </w:tc>
      </w:tr>
      <w:tr w:rsidR="00A93CCE" w:rsidRPr="000415F7" w14:paraId="33CD6906" w14:textId="77777777" w:rsidTr="00DB1131">
        <w:trPr>
          <w:trHeight w:val="294"/>
          <w:jc w:val="center"/>
        </w:trPr>
        <w:tc>
          <w:tcPr>
            <w:tcW w:w="389" w:type="pct"/>
            <w:noWrap/>
            <w:vAlign w:val="center"/>
          </w:tcPr>
          <w:p w14:paraId="75D11504" w14:textId="69D06CA7" w:rsidR="00A93CCE" w:rsidRDefault="00A93CCE" w:rsidP="00DB1131">
            <w:pPr>
              <w:rPr>
                <w:lang w:eastAsia="en-US"/>
              </w:rPr>
            </w:pPr>
            <w:r>
              <w:rPr>
                <w:lang w:eastAsia="en-US"/>
              </w:rPr>
              <w:t>4</w:t>
            </w:r>
          </w:p>
        </w:tc>
        <w:tc>
          <w:tcPr>
            <w:tcW w:w="2987" w:type="pct"/>
            <w:noWrap/>
            <w:vAlign w:val="center"/>
          </w:tcPr>
          <w:p w14:paraId="71202260" w14:textId="597A3BFB" w:rsidR="00A93CCE" w:rsidRDefault="00A31B38" w:rsidP="00DB1131">
            <w:pPr>
              <w:rPr>
                <w:lang w:eastAsia="en-US"/>
              </w:rPr>
            </w:pPr>
            <w:r>
              <w:rPr>
                <w:lang w:eastAsia="en-US"/>
              </w:rPr>
              <w:t>Cát</w:t>
            </w:r>
          </w:p>
        </w:tc>
        <w:tc>
          <w:tcPr>
            <w:tcW w:w="440" w:type="pct"/>
            <w:noWrap/>
            <w:vAlign w:val="center"/>
          </w:tcPr>
          <w:p w14:paraId="78D3BAAD" w14:textId="77169D6D" w:rsidR="00A93CCE" w:rsidRPr="002818D8" w:rsidRDefault="00BE7140" w:rsidP="00DB1131">
            <w:pPr>
              <w:rPr>
                <w:lang w:eastAsia="en-US"/>
              </w:rPr>
            </w:pPr>
            <w:r>
              <w:rPr>
                <w:lang w:eastAsia="en-US"/>
              </w:rPr>
              <w:t>m3</w:t>
            </w:r>
          </w:p>
        </w:tc>
        <w:tc>
          <w:tcPr>
            <w:tcW w:w="1184" w:type="pct"/>
            <w:noWrap/>
            <w:vAlign w:val="center"/>
          </w:tcPr>
          <w:p w14:paraId="6DAD7E26" w14:textId="669D9229" w:rsidR="00A93CCE" w:rsidRPr="00E16D94" w:rsidRDefault="00A90EB4" w:rsidP="00DB1131">
            <w:pPr>
              <w:rPr>
                <w:lang w:eastAsia="en-US"/>
              </w:rPr>
            </w:pPr>
            <w:r>
              <w:rPr>
                <w:lang w:eastAsia="en-US"/>
              </w:rPr>
              <w:t>9,034</w:t>
            </w:r>
          </w:p>
        </w:tc>
      </w:tr>
      <w:tr w:rsidR="00BE7140" w:rsidRPr="000415F7" w14:paraId="1E41F158" w14:textId="77777777" w:rsidTr="00DB1131">
        <w:trPr>
          <w:trHeight w:val="294"/>
          <w:jc w:val="center"/>
        </w:trPr>
        <w:tc>
          <w:tcPr>
            <w:tcW w:w="389" w:type="pct"/>
            <w:noWrap/>
            <w:vAlign w:val="center"/>
          </w:tcPr>
          <w:p w14:paraId="18A7E871" w14:textId="4A4277D5" w:rsidR="00BE7140" w:rsidRDefault="00BE7140" w:rsidP="00DB1131">
            <w:pPr>
              <w:rPr>
                <w:lang w:eastAsia="en-US"/>
              </w:rPr>
            </w:pPr>
            <w:r>
              <w:rPr>
                <w:lang w:eastAsia="en-US"/>
              </w:rPr>
              <w:t>5</w:t>
            </w:r>
          </w:p>
        </w:tc>
        <w:tc>
          <w:tcPr>
            <w:tcW w:w="2987" w:type="pct"/>
            <w:noWrap/>
            <w:vAlign w:val="center"/>
          </w:tcPr>
          <w:p w14:paraId="7C8CF9CF" w14:textId="3EC8FBC1" w:rsidR="00BE7140" w:rsidRDefault="00BE7140" w:rsidP="00DB1131">
            <w:pPr>
              <w:rPr>
                <w:lang w:eastAsia="en-US"/>
              </w:rPr>
            </w:pPr>
            <w:r>
              <w:rPr>
                <w:lang w:eastAsia="en-US"/>
              </w:rPr>
              <w:t>Mắc ca</w:t>
            </w:r>
          </w:p>
        </w:tc>
        <w:tc>
          <w:tcPr>
            <w:tcW w:w="440" w:type="pct"/>
            <w:noWrap/>
            <w:vAlign w:val="center"/>
          </w:tcPr>
          <w:p w14:paraId="47587455" w14:textId="676A243E" w:rsidR="00BE7140" w:rsidRDefault="00E855F6" w:rsidP="00DB1131">
            <w:pPr>
              <w:rPr>
                <w:lang w:eastAsia="en-US"/>
              </w:rPr>
            </w:pPr>
            <w:r>
              <w:rPr>
                <w:lang w:eastAsia="en-US"/>
              </w:rPr>
              <w:t>m3</w:t>
            </w:r>
          </w:p>
        </w:tc>
        <w:tc>
          <w:tcPr>
            <w:tcW w:w="1184" w:type="pct"/>
            <w:noWrap/>
            <w:vAlign w:val="center"/>
          </w:tcPr>
          <w:p w14:paraId="2773BDB8" w14:textId="1A341552" w:rsidR="00BE7140" w:rsidRDefault="00A90EB4" w:rsidP="00DB1131">
            <w:pPr>
              <w:rPr>
                <w:lang w:eastAsia="en-US"/>
              </w:rPr>
            </w:pPr>
            <w:r>
              <w:rPr>
                <w:lang w:eastAsia="en-US"/>
              </w:rPr>
              <w:t>72,081</w:t>
            </w:r>
          </w:p>
        </w:tc>
      </w:tr>
      <w:tr w:rsidR="0036510D" w:rsidRPr="000415F7" w14:paraId="3E18F6B2" w14:textId="77777777" w:rsidTr="00DB1131">
        <w:trPr>
          <w:trHeight w:val="294"/>
          <w:jc w:val="center"/>
        </w:trPr>
        <w:tc>
          <w:tcPr>
            <w:tcW w:w="389" w:type="pct"/>
            <w:noWrap/>
            <w:vAlign w:val="center"/>
          </w:tcPr>
          <w:p w14:paraId="6B5BA202" w14:textId="79E5FE46" w:rsidR="0036510D" w:rsidRDefault="0036510D" w:rsidP="00DB1131">
            <w:pPr>
              <w:rPr>
                <w:lang w:eastAsia="en-US"/>
              </w:rPr>
            </w:pPr>
            <w:r>
              <w:rPr>
                <w:lang w:eastAsia="en-US"/>
              </w:rPr>
              <w:t>6</w:t>
            </w:r>
          </w:p>
        </w:tc>
        <w:tc>
          <w:tcPr>
            <w:tcW w:w="2987" w:type="pct"/>
            <w:noWrap/>
            <w:vAlign w:val="center"/>
          </w:tcPr>
          <w:p w14:paraId="356328A7" w14:textId="74762351" w:rsidR="0036510D" w:rsidRDefault="0036510D" w:rsidP="00DB1131">
            <w:pPr>
              <w:rPr>
                <w:lang w:eastAsia="en-US"/>
              </w:rPr>
            </w:pPr>
            <w:r>
              <w:rPr>
                <w:lang w:eastAsia="en-US"/>
              </w:rPr>
              <w:t>Xi măng</w:t>
            </w:r>
          </w:p>
        </w:tc>
        <w:tc>
          <w:tcPr>
            <w:tcW w:w="440" w:type="pct"/>
            <w:noWrap/>
            <w:vAlign w:val="center"/>
          </w:tcPr>
          <w:p w14:paraId="381B674F" w14:textId="4C603B26" w:rsidR="0036510D" w:rsidRDefault="00A90EB4" w:rsidP="00DB1131">
            <w:pPr>
              <w:rPr>
                <w:lang w:eastAsia="en-US"/>
              </w:rPr>
            </w:pPr>
            <w:r>
              <w:rPr>
                <w:lang w:eastAsia="en-US"/>
              </w:rPr>
              <w:t>Tấn</w:t>
            </w:r>
          </w:p>
        </w:tc>
        <w:tc>
          <w:tcPr>
            <w:tcW w:w="1184" w:type="pct"/>
            <w:noWrap/>
            <w:vAlign w:val="center"/>
          </w:tcPr>
          <w:p w14:paraId="0E5716F9" w14:textId="4B35019A" w:rsidR="0036510D" w:rsidRDefault="0036510D" w:rsidP="00DB1131">
            <w:pPr>
              <w:rPr>
                <w:lang w:eastAsia="en-US"/>
              </w:rPr>
            </w:pPr>
            <w:r>
              <w:rPr>
                <w:lang w:eastAsia="en-US"/>
              </w:rPr>
              <w:t>2,442</w:t>
            </w:r>
          </w:p>
        </w:tc>
      </w:tr>
      <w:tr w:rsidR="0036510D" w:rsidRPr="000415F7" w14:paraId="38115FAE" w14:textId="77777777" w:rsidTr="00DB1131">
        <w:trPr>
          <w:trHeight w:val="294"/>
          <w:jc w:val="center"/>
        </w:trPr>
        <w:tc>
          <w:tcPr>
            <w:tcW w:w="389" w:type="pct"/>
            <w:noWrap/>
            <w:vAlign w:val="center"/>
          </w:tcPr>
          <w:p w14:paraId="1B5D5A90" w14:textId="5A350D7C" w:rsidR="0036510D" w:rsidRDefault="0036510D" w:rsidP="00DB1131">
            <w:pPr>
              <w:rPr>
                <w:lang w:eastAsia="en-US"/>
              </w:rPr>
            </w:pPr>
            <w:r>
              <w:rPr>
                <w:lang w:eastAsia="en-US"/>
              </w:rPr>
              <w:t>7</w:t>
            </w:r>
          </w:p>
        </w:tc>
        <w:tc>
          <w:tcPr>
            <w:tcW w:w="2987" w:type="pct"/>
            <w:noWrap/>
            <w:vAlign w:val="center"/>
          </w:tcPr>
          <w:p w14:paraId="67681882" w14:textId="3871A6D1" w:rsidR="0036510D" w:rsidRDefault="00E855F6" w:rsidP="00DB1131">
            <w:pPr>
              <w:rPr>
                <w:lang w:eastAsia="en-US"/>
              </w:rPr>
            </w:pPr>
            <w:r>
              <w:rPr>
                <w:lang w:eastAsia="en-US"/>
              </w:rPr>
              <w:t>Thép xây dựng</w:t>
            </w:r>
          </w:p>
        </w:tc>
        <w:tc>
          <w:tcPr>
            <w:tcW w:w="440" w:type="pct"/>
            <w:noWrap/>
            <w:vAlign w:val="center"/>
          </w:tcPr>
          <w:p w14:paraId="1F811709" w14:textId="766EBE47" w:rsidR="0036510D" w:rsidRDefault="00A90EB4" w:rsidP="00DB1131">
            <w:pPr>
              <w:rPr>
                <w:lang w:eastAsia="en-US"/>
              </w:rPr>
            </w:pPr>
            <w:r>
              <w:rPr>
                <w:lang w:eastAsia="en-US"/>
              </w:rPr>
              <w:t>Tấn</w:t>
            </w:r>
          </w:p>
        </w:tc>
        <w:tc>
          <w:tcPr>
            <w:tcW w:w="1184" w:type="pct"/>
            <w:noWrap/>
            <w:vAlign w:val="center"/>
          </w:tcPr>
          <w:p w14:paraId="365D65A6" w14:textId="7771F1FA" w:rsidR="0036510D" w:rsidRDefault="00A90EB4" w:rsidP="00DB1131">
            <w:pPr>
              <w:rPr>
                <w:lang w:eastAsia="en-US"/>
              </w:rPr>
            </w:pPr>
            <w:r>
              <w:rPr>
                <w:lang w:eastAsia="en-US"/>
              </w:rPr>
              <w:t>600</w:t>
            </w:r>
          </w:p>
        </w:tc>
      </w:tr>
    </w:tbl>
    <w:p w14:paraId="7A461EF5" w14:textId="77777777" w:rsidR="00D30C83" w:rsidRPr="000415F7" w:rsidRDefault="00D30C83" w:rsidP="00142BCA">
      <w:pPr>
        <w:pStyle w:val="BodyTextNumbered"/>
        <w:numPr>
          <w:ilvl w:val="0"/>
          <w:numId w:val="0"/>
        </w:numPr>
      </w:pPr>
    </w:p>
    <w:p w14:paraId="46388ECB" w14:textId="44C63478" w:rsidR="003058E9" w:rsidRPr="000415F7" w:rsidRDefault="003058E9" w:rsidP="00142BCA">
      <w:pPr>
        <w:pStyle w:val="BodyTextNumbered"/>
        <w:rPr>
          <w:lang w:val="pt-BR"/>
        </w:rPr>
      </w:pPr>
      <w:r w:rsidRPr="000415F7">
        <w:t xml:space="preserve">Đối với việc kiểm tra môi trường ban đầu của tiểu dự án, khối lượng vật liệu xây dựng và các nguồn có thể có (mỏ mượn và mỏ đá), địa điểm xử lý được đề xuất </w:t>
      </w:r>
      <w:r w:rsidR="003C6CB0" w:rsidRPr="000415F7">
        <w:t>là</w:t>
      </w:r>
      <w:r w:rsidRPr="000415F7">
        <w:t xml:space="preserve"> ước tính ban đầu, như sau: </w:t>
      </w:r>
    </w:p>
    <w:p w14:paraId="48CFFD9D" w14:textId="77777777" w:rsidR="003058E9" w:rsidRPr="002818D8" w:rsidRDefault="003058E9" w:rsidP="00260505">
      <w:pPr>
        <w:pStyle w:val="Heading6"/>
        <w:rPr>
          <w:lang w:val="pt-BR"/>
        </w:rPr>
      </w:pPr>
      <w:r w:rsidRPr="002818D8">
        <w:tab/>
      </w:r>
      <w:bookmarkStart w:id="172" w:name="_Toc61558580"/>
    </w:p>
    <w:p w14:paraId="6E4149DF" w14:textId="02D7BDB5" w:rsidR="003058E9" w:rsidRPr="00FB1550" w:rsidRDefault="003058E9" w:rsidP="00D001E4">
      <w:pPr>
        <w:pStyle w:val="Heading3"/>
        <w:numPr>
          <w:ilvl w:val="2"/>
          <w:numId w:val="40"/>
        </w:numPr>
        <w:tabs>
          <w:tab w:val="clear" w:pos="6803"/>
        </w:tabs>
        <w:ind w:left="810" w:hanging="540"/>
        <w:rPr>
          <w:sz w:val="22"/>
          <w:szCs w:val="22"/>
        </w:rPr>
      </w:pPr>
      <w:r w:rsidRPr="00FB1550">
        <w:rPr>
          <w:sz w:val="22"/>
          <w:szCs w:val="22"/>
        </w:rPr>
        <w:t xml:space="preserve"> Mo O Sand </w:t>
      </w:r>
      <w:r w:rsidR="00D73149">
        <w:rPr>
          <w:sz w:val="22"/>
          <w:szCs w:val="22"/>
        </w:rPr>
        <w:t>M</w:t>
      </w:r>
      <w:r w:rsidR="008B552E">
        <w:rPr>
          <w:sz w:val="22"/>
          <w:szCs w:val="22"/>
        </w:rPr>
        <w:t>ine</w:t>
      </w:r>
      <w:r w:rsidRPr="00FB1550">
        <w:rPr>
          <w:sz w:val="22"/>
          <w:szCs w:val="22"/>
        </w:rPr>
        <w:t xml:space="preserve"> </w:t>
      </w:r>
      <w:bookmarkEnd w:id="172"/>
    </w:p>
    <w:p w14:paraId="18C1EDE7" w14:textId="2A9E56A3" w:rsidR="003058E9" w:rsidRPr="000415F7" w:rsidRDefault="003058E9" w:rsidP="00D001E4">
      <w:pPr>
        <w:pStyle w:val="BodyText0"/>
        <w:numPr>
          <w:ilvl w:val="0"/>
          <w:numId w:val="31"/>
        </w:numPr>
        <w:tabs>
          <w:tab w:val="clear" w:pos="1417"/>
        </w:tabs>
        <w:spacing w:after="0"/>
        <w:ind w:hanging="709"/>
      </w:pPr>
      <w:r w:rsidRPr="000415F7">
        <w:t xml:space="preserve">Địa điểm: tại Km 3+900, QL.588a (khu vực TH4 – khu vực 1, sông Đakrông) thuộc xã </w:t>
      </w:r>
      <w:r w:rsidR="001C3F73">
        <w:t>Hướng Hiệp</w:t>
      </w:r>
      <w:r w:rsidRPr="000415F7">
        <w:t>, tỉnh Quảng Trị, Giấy chứng nhận cho phép của Quyết định số 3759/QĐ-UBND ngày 28/12/2020.</w:t>
      </w:r>
    </w:p>
    <w:p w14:paraId="62D06CB7" w14:textId="12898CB3" w:rsidR="003058E9" w:rsidRPr="000415F7" w:rsidRDefault="003058E9" w:rsidP="00D001E4">
      <w:pPr>
        <w:pStyle w:val="BodyText0"/>
        <w:numPr>
          <w:ilvl w:val="0"/>
          <w:numId w:val="31"/>
        </w:numPr>
        <w:tabs>
          <w:tab w:val="clear" w:pos="1417"/>
        </w:tabs>
        <w:spacing w:after="0"/>
        <w:ind w:hanging="709"/>
      </w:pPr>
      <w:r w:rsidRPr="000415F7">
        <w:t>Chủ sở hữu (đơn vị quản lý): Công ty TNHH Minh Phúc, tại quận Đakrông cũ của Quảng Trị, số điện thoại liên hệ: 0256.3584.245</w:t>
      </w:r>
    </w:p>
    <w:p w14:paraId="70E7925A" w14:textId="5C45AB74" w:rsidR="003058E9" w:rsidRPr="000415F7" w:rsidRDefault="003058E9" w:rsidP="00D001E4">
      <w:pPr>
        <w:pStyle w:val="BodyText0"/>
        <w:numPr>
          <w:ilvl w:val="0"/>
          <w:numId w:val="31"/>
        </w:numPr>
        <w:tabs>
          <w:tab w:val="clear" w:pos="1417"/>
        </w:tabs>
        <w:spacing w:after="0"/>
        <w:ind w:hanging="709"/>
      </w:pPr>
      <w:r w:rsidRPr="000415F7">
        <w:t>Công suất cung cấp: 12.000 m3/năm.</w:t>
      </w:r>
    </w:p>
    <w:p w14:paraId="7EE679C8" w14:textId="4CCBE274" w:rsidR="003058E9" w:rsidRPr="000415F7" w:rsidRDefault="003058E9" w:rsidP="00D001E4">
      <w:pPr>
        <w:pStyle w:val="BodyText0"/>
        <w:numPr>
          <w:ilvl w:val="0"/>
          <w:numId w:val="31"/>
        </w:numPr>
        <w:tabs>
          <w:tab w:val="clear" w:pos="1417"/>
        </w:tabs>
        <w:spacing w:after="0"/>
        <w:ind w:hanging="709"/>
      </w:pPr>
      <w:r w:rsidRPr="000415F7">
        <w:t xml:space="preserve">Quy trình vận chuyển và khoảng cách: khoảng cách vận chuyển đến công trường khoảng 3,5km.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680"/>
      </w:tblGrid>
      <w:tr w:rsidR="003058E9" w:rsidRPr="000415F7" w14:paraId="40E50ABC" w14:textId="77777777" w:rsidTr="00EA74BF">
        <w:trPr>
          <w:jc w:val="center"/>
        </w:trPr>
        <w:tc>
          <w:tcPr>
            <w:tcW w:w="4950" w:type="dxa"/>
          </w:tcPr>
          <w:p w14:paraId="6BE3E2AB" w14:textId="77777777" w:rsidR="003058E9" w:rsidRPr="000415F7" w:rsidRDefault="003058E9" w:rsidP="00260505">
            <w:pPr>
              <w:tabs>
                <w:tab w:val="left" w:pos="567"/>
              </w:tabs>
              <w:rPr>
                <w:szCs w:val="22"/>
              </w:rPr>
            </w:pPr>
            <w:r w:rsidRPr="00570A25">
              <w:rPr>
                <w:noProof/>
                <w:lang w:eastAsia="en-US"/>
              </w:rPr>
              <w:drawing>
                <wp:inline distT="0" distB="0" distL="0" distR="0" wp14:anchorId="51E6394F" wp14:editId="08316F95">
                  <wp:extent cx="3021947" cy="21526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30534" cy="2158767"/>
                          </a:xfrm>
                          <a:prstGeom prst="rect">
                            <a:avLst/>
                          </a:prstGeom>
                          <a:noFill/>
                          <a:ln>
                            <a:noFill/>
                          </a:ln>
                        </pic:spPr>
                      </pic:pic>
                    </a:graphicData>
                  </a:graphic>
                </wp:inline>
              </w:drawing>
            </w:r>
          </w:p>
        </w:tc>
        <w:tc>
          <w:tcPr>
            <w:tcW w:w="4680" w:type="dxa"/>
          </w:tcPr>
          <w:p w14:paraId="207B9A8E" w14:textId="77777777" w:rsidR="003058E9" w:rsidRPr="000415F7" w:rsidRDefault="003058E9" w:rsidP="00E16D94">
            <w:pPr>
              <w:tabs>
                <w:tab w:val="left" w:pos="567"/>
              </w:tabs>
              <w:rPr>
                <w:szCs w:val="22"/>
              </w:rPr>
            </w:pPr>
            <w:r w:rsidRPr="00570A25">
              <w:rPr>
                <w:noProof/>
                <w:lang w:eastAsia="en-US"/>
              </w:rPr>
              <w:drawing>
                <wp:inline distT="0" distB="0" distL="0" distR="0" wp14:anchorId="6B925F79" wp14:editId="69659592">
                  <wp:extent cx="2874010" cy="21221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80259" cy="2126784"/>
                          </a:xfrm>
                          <a:prstGeom prst="rect">
                            <a:avLst/>
                          </a:prstGeom>
                          <a:noFill/>
                          <a:ln>
                            <a:noFill/>
                          </a:ln>
                        </pic:spPr>
                      </pic:pic>
                    </a:graphicData>
                  </a:graphic>
                </wp:inline>
              </w:drawing>
            </w:r>
          </w:p>
        </w:tc>
      </w:tr>
      <w:tr w:rsidR="003058E9" w:rsidRPr="000415F7" w14:paraId="10734B24" w14:textId="77777777" w:rsidTr="00EA74BF">
        <w:trPr>
          <w:jc w:val="center"/>
        </w:trPr>
        <w:tc>
          <w:tcPr>
            <w:tcW w:w="9630" w:type="dxa"/>
            <w:gridSpan w:val="2"/>
          </w:tcPr>
          <w:p w14:paraId="2DD99D46" w14:textId="77777777" w:rsidR="003058E9" w:rsidRPr="002818D8" w:rsidRDefault="003058E9" w:rsidP="000B563B">
            <w:pPr>
              <w:jc w:val="center"/>
            </w:pPr>
            <w:r w:rsidRPr="002818D8">
              <w:t>Tài nguyên cát Mo O</w:t>
            </w:r>
          </w:p>
        </w:tc>
      </w:tr>
    </w:tbl>
    <w:p w14:paraId="32166D36" w14:textId="77777777" w:rsidR="003058E9" w:rsidRDefault="003058E9" w:rsidP="00260505">
      <w:bookmarkStart w:id="173" w:name="_Toc61558581"/>
    </w:p>
    <w:p w14:paraId="7476878C" w14:textId="77777777" w:rsidR="00A90EB4" w:rsidRPr="002818D8" w:rsidRDefault="00A90EB4" w:rsidP="00A90EB4">
      <w:pPr>
        <w:pStyle w:val="Heading6"/>
        <w:rPr>
          <w:lang w:val="pt-BR"/>
        </w:rPr>
      </w:pPr>
      <w:r w:rsidRPr="002818D8">
        <w:tab/>
      </w:r>
    </w:p>
    <w:p w14:paraId="023AF4FB" w14:textId="702BA698" w:rsidR="00A90EB4" w:rsidRPr="00FB1550" w:rsidRDefault="00A90EB4" w:rsidP="00D001E4">
      <w:pPr>
        <w:pStyle w:val="Heading3"/>
        <w:numPr>
          <w:ilvl w:val="2"/>
          <w:numId w:val="40"/>
        </w:numPr>
        <w:tabs>
          <w:tab w:val="clear" w:pos="6803"/>
          <w:tab w:val="num" w:pos="2160"/>
        </w:tabs>
        <w:ind w:left="810" w:hanging="540"/>
        <w:rPr>
          <w:sz w:val="22"/>
          <w:szCs w:val="22"/>
        </w:rPr>
      </w:pPr>
      <w:r w:rsidRPr="00FB1550">
        <w:rPr>
          <w:sz w:val="22"/>
          <w:szCs w:val="22"/>
        </w:rPr>
        <w:t xml:space="preserve"> Tài nguyên Thạch Hân Sand </w:t>
      </w:r>
    </w:p>
    <w:p w14:paraId="2AD5030C" w14:textId="63277490" w:rsidR="00A90EB4" w:rsidRPr="000415F7" w:rsidRDefault="00A90EB4" w:rsidP="00D001E4">
      <w:pPr>
        <w:pStyle w:val="BodyText0"/>
        <w:numPr>
          <w:ilvl w:val="0"/>
          <w:numId w:val="75"/>
        </w:numPr>
        <w:tabs>
          <w:tab w:val="clear" w:pos="1417"/>
        </w:tabs>
        <w:spacing w:after="0"/>
      </w:pPr>
      <w:r w:rsidRPr="000415F7">
        <w:t>Vị trí: tại Km 770+100, QL 1A thuộc xã Quảng Trị, tỉnh Quảng Trị.</w:t>
      </w:r>
    </w:p>
    <w:p w14:paraId="3B8FEC93" w14:textId="0383A9A4" w:rsidR="00A90EB4" w:rsidRPr="000415F7" w:rsidRDefault="00A90EB4" w:rsidP="00D001E4">
      <w:pPr>
        <w:pStyle w:val="BodyText0"/>
        <w:numPr>
          <w:ilvl w:val="0"/>
          <w:numId w:val="75"/>
        </w:numPr>
        <w:tabs>
          <w:tab w:val="clear" w:pos="1417"/>
        </w:tabs>
        <w:spacing w:after="0"/>
        <w:ind w:hanging="709"/>
      </w:pPr>
      <w:r w:rsidRPr="000415F7">
        <w:t>Công suất cung cấp: 100.000 m3/năm.</w:t>
      </w:r>
    </w:p>
    <w:p w14:paraId="1B73AA22" w14:textId="6305F67B" w:rsidR="00A90EB4" w:rsidRPr="000415F7" w:rsidRDefault="00A90EB4" w:rsidP="00D001E4">
      <w:pPr>
        <w:pStyle w:val="BodyText0"/>
        <w:numPr>
          <w:ilvl w:val="0"/>
          <w:numId w:val="75"/>
        </w:numPr>
        <w:tabs>
          <w:tab w:val="clear" w:pos="1417"/>
        </w:tabs>
        <w:spacing w:after="0"/>
        <w:ind w:hanging="709"/>
      </w:pPr>
      <w:r w:rsidRPr="000415F7">
        <w:t xml:space="preserve">Quy trình vận chuyển và khoảng cách: khoảng cách vận chuyển đến công trường khoảng 54,5km.  </w:t>
      </w:r>
    </w:p>
    <w:p w14:paraId="54101820" w14:textId="77777777" w:rsidR="00A90EB4" w:rsidRDefault="00A90EB4" w:rsidP="00260505"/>
    <w:bookmarkEnd w:id="173"/>
    <w:p w14:paraId="21686EE3" w14:textId="25C81178" w:rsidR="003058E9" w:rsidRPr="00F750C1" w:rsidRDefault="00A90EB4" w:rsidP="00FB1550">
      <w:pPr>
        <w:pStyle w:val="Heading3"/>
        <w:tabs>
          <w:tab w:val="clear" w:pos="6803"/>
        </w:tabs>
        <w:ind w:left="720" w:hanging="360"/>
        <w:rPr>
          <w:sz w:val="22"/>
          <w:szCs w:val="22"/>
        </w:rPr>
      </w:pPr>
      <w:r>
        <w:rPr>
          <w:sz w:val="22"/>
          <w:szCs w:val="22"/>
        </w:rPr>
        <w:lastRenderedPageBreak/>
        <w:t>Mỏ đá Tân Lâm</w:t>
      </w:r>
    </w:p>
    <w:p w14:paraId="50346BF9" w14:textId="0F884215" w:rsidR="003058E9" w:rsidRPr="000415F7" w:rsidRDefault="003058E9" w:rsidP="00D001E4">
      <w:pPr>
        <w:pStyle w:val="BodyText0"/>
        <w:numPr>
          <w:ilvl w:val="0"/>
          <w:numId w:val="32"/>
        </w:numPr>
        <w:tabs>
          <w:tab w:val="clear" w:pos="1417"/>
        </w:tabs>
        <w:spacing w:after="0"/>
        <w:ind w:hanging="709"/>
      </w:pPr>
      <w:r w:rsidRPr="000415F7">
        <w:t>Vị trí: Ấp Tân Lâm thuộc xã Cam Lô, tỉnh Quảng Trị.</w:t>
      </w:r>
    </w:p>
    <w:p w14:paraId="704CD36D" w14:textId="3FDC228C" w:rsidR="003058E9" w:rsidRPr="000415F7" w:rsidRDefault="003058E9" w:rsidP="00D001E4">
      <w:pPr>
        <w:pStyle w:val="BodyText0"/>
        <w:numPr>
          <w:ilvl w:val="0"/>
          <w:numId w:val="32"/>
        </w:numPr>
        <w:tabs>
          <w:tab w:val="clear" w:pos="1417"/>
        </w:tabs>
        <w:spacing w:after="0"/>
        <w:ind w:hanging="709"/>
      </w:pPr>
      <w:r w:rsidRPr="000415F7">
        <w:t xml:space="preserve">Công suất: 3.000.000 m3, công suất cung cấp 50.000 m3/năm </w:t>
      </w:r>
    </w:p>
    <w:p w14:paraId="4E57E1C0" w14:textId="0A60C1BF" w:rsidR="003058E9" w:rsidRPr="000415F7" w:rsidRDefault="003058E9" w:rsidP="00D001E4">
      <w:pPr>
        <w:pStyle w:val="BodyText0"/>
        <w:numPr>
          <w:ilvl w:val="0"/>
          <w:numId w:val="32"/>
        </w:numPr>
        <w:tabs>
          <w:tab w:val="clear" w:pos="1417"/>
        </w:tabs>
        <w:spacing w:after="0"/>
        <w:ind w:hanging="709"/>
      </w:pPr>
      <w:r w:rsidRPr="000415F7">
        <w:t>Thói quen và khoảng cách vận chuyển: Khoảng 14,3km đến khu vực tiểu dự án</w:t>
      </w:r>
    </w:p>
    <w:p w14:paraId="4A06247E" w14:textId="77777777" w:rsidR="003058E9" w:rsidRPr="002818D8" w:rsidRDefault="003058E9" w:rsidP="00260505">
      <w:pPr>
        <w:pStyle w:val="Heading6"/>
        <w:rPr>
          <w:lang w:val="pt-BR"/>
        </w:rPr>
      </w:pPr>
      <w:bookmarkStart w:id="174" w:name="_Toc61558582"/>
    </w:p>
    <w:bookmarkEnd w:id="174"/>
    <w:p w14:paraId="1C0020A6" w14:textId="77777777" w:rsidR="00952B70" w:rsidRPr="00952B70" w:rsidRDefault="00952B70" w:rsidP="00952B70">
      <w:pPr>
        <w:pStyle w:val="Heading3"/>
        <w:tabs>
          <w:tab w:val="clear" w:pos="6803"/>
        </w:tabs>
        <w:ind w:left="720" w:hanging="360"/>
        <w:rPr>
          <w:b w:val="0"/>
          <w:bCs w:val="0"/>
          <w:sz w:val="22"/>
          <w:szCs w:val="22"/>
        </w:rPr>
      </w:pPr>
      <w:r>
        <w:rPr>
          <w:sz w:val="22"/>
          <w:szCs w:val="22"/>
        </w:rPr>
        <w:t xml:space="preserve">Mượn hố </w:t>
      </w:r>
    </w:p>
    <w:p w14:paraId="1311AFE8" w14:textId="069BA470" w:rsidR="00952B70" w:rsidRPr="00952B70" w:rsidRDefault="00952B70" w:rsidP="00952B70">
      <w:pPr>
        <w:pStyle w:val="Heading3"/>
        <w:numPr>
          <w:ilvl w:val="0"/>
          <w:numId w:val="0"/>
        </w:numPr>
        <w:ind w:left="720"/>
        <w:rPr>
          <w:b w:val="0"/>
          <w:bCs w:val="0"/>
          <w:sz w:val="22"/>
          <w:szCs w:val="22"/>
        </w:rPr>
      </w:pPr>
      <w:r w:rsidRPr="00952B70">
        <w:rPr>
          <w:b w:val="0"/>
          <w:bCs w:val="0"/>
          <w:sz w:val="22"/>
          <w:szCs w:val="22"/>
        </w:rPr>
        <w:t>Theo Quyết định số 2242/QĐ-UBND ngày 15 tháng 10 năm 2015 và Nghị quyết số 97/NQ-HĐND ngày 16 tháng 7 năm 2021, các hố mượn đất như sau:</w:t>
      </w:r>
    </w:p>
    <w:p w14:paraId="28961E17" w14:textId="05D39D2F" w:rsidR="00952B70" w:rsidRPr="000415F7" w:rsidRDefault="00952B70" w:rsidP="00D001E4">
      <w:pPr>
        <w:pStyle w:val="BodyText0"/>
        <w:numPr>
          <w:ilvl w:val="0"/>
          <w:numId w:val="76"/>
        </w:numPr>
        <w:tabs>
          <w:tab w:val="clear" w:pos="1417"/>
        </w:tabs>
        <w:spacing w:after="0"/>
      </w:pPr>
      <w:r w:rsidRPr="00952B70">
        <w:t xml:space="preserve">Hố mượn đất Xa Vi tại Km34+500 trên Quốc lộ 9, tọa lạc tại thôn Xa Vì, xã </w:t>
      </w:r>
      <w:r w:rsidR="001C3F73">
        <w:t>Hướng Hiệp</w:t>
      </w:r>
      <w:r w:rsidRPr="00952B70">
        <w:t>, khu vực Đakrông, với trữ lượng ước tính khoảng 3.000.000 m³. Khoảng cách từ hố vay đến đầu địa điểm dự án khoảng 8,75 km.</w:t>
      </w:r>
    </w:p>
    <w:p w14:paraId="220D24C9" w14:textId="608EE169" w:rsidR="00952B70" w:rsidRPr="000415F7" w:rsidRDefault="00952B70" w:rsidP="00D001E4">
      <w:pPr>
        <w:pStyle w:val="BodyText0"/>
        <w:numPr>
          <w:ilvl w:val="0"/>
          <w:numId w:val="76"/>
        </w:numPr>
        <w:tabs>
          <w:tab w:val="clear" w:pos="1417"/>
        </w:tabs>
        <w:spacing w:after="0"/>
        <w:ind w:hanging="709"/>
      </w:pPr>
      <w:r w:rsidRPr="00952B70">
        <w:t xml:space="preserve">Hố vay Khe Lân: Hố mượn nằm bên trái Km4 Tỉnh lộ 588A (đường vào </w:t>
      </w:r>
      <w:r w:rsidR="00E54AD8">
        <w:t>Ba Lòng</w:t>
      </w:r>
      <w:r w:rsidRPr="00952B70">
        <w:t xml:space="preserve">), thuộc thôn Khe Lân, xã Mô Ô, khu vực Đakrông, với trữ lượng ước tính khoảng 600.000 m³. Khoảng cách từ hố vay đến đầu địa điểm dự án khoảng 2 km. </w:t>
      </w:r>
    </w:p>
    <w:p w14:paraId="6D48F0FC" w14:textId="2E229260" w:rsidR="00952B70" w:rsidRPr="000415F7" w:rsidRDefault="00952B70" w:rsidP="00D001E4">
      <w:pPr>
        <w:pStyle w:val="BodyText0"/>
        <w:numPr>
          <w:ilvl w:val="0"/>
          <w:numId w:val="76"/>
        </w:numPr>
        <w:tabs>
          <w:tab w:val="clear" w:pos="1417"/>
        </w:tabs>
        <w:spacing w:after="0"/>
        <w:ind w:hanging="709"/>
      </w:pPr>
      <w:r w:rsidRPr="00952B70">
        <w:t>Mượn vật liệu dọc theo đường thẳng: Đoạn từ Km5+300 đến Km6+300 chủ yếu bao gồm các đoạn cắt. Tuy nhiên, đất được trộn lẫn với đá phong hóa; Do đó, chỉ một lượng hạn chế vật liệu khai quật có thể được tái sử dụng làm chất đầy.</w:t>
      </w:r>
    </w:p>
    <w:p w14:paraId="64C728B4" w14:textId="77777777" w:rsidR="002B3173" w:rsidRDefault="002B3173" w:rsidP="002B3173">
      <w:pPr>
        <w:pStyle w:val="Heading3"/>
        <w:numPr>
          <w:ilvl w:val="0"/>
          <w:numId w:val="0"/>
        </w:numPr>
        <w:ind w:left="720" w:right="112"/>
        <w:rPr>
          <w:sz w:val="22"/>
          <w:szCs w:val="22"/>
        </w:rPr>
      </w:pPr>
    </w:p>
    <w:p w14:paraId="52AEEF47" w14:textId="5DB430F6" w:rsidR="00A01F92" w:rsidRPr="00B5016F" w:rsidRDefault="003058E9" w:rsidP="00952B70">
      <w:pPr>
        <w:pStyle w:val="Heading3"/>
        <w:tabs>
          <w:tab w:val="clear" w:pos="6803"/>
        </w:tabs>
        <w:ind w:left="720" w:hanging="360"/>
        <w:rPr>
          <w:sz w:val="22"/>
          <w:szCs w:val="22"/>
        </w:rPr>
      </w:pPr>
      <w:r w:rsidRPr="00B5016F">
        <w:rPr>
          <w:sz w:val="22"/>
          <w:szCs w:val="22"/>
        </w:rPr>
        <w:t>Cung cấp năng lượng và nhiên liệu</w:t>
      </w:r>
    </w:p>
    <w:p w14:paraId="20474180" w14:textId="1339C705" w:rsidR="003058E9" w:rsidRPr="00B5016F" w:rsidRDefault="00A01F92" w:rsidP="00142BCA">
      <w:pPr>
        <w:pStyle w:val="BodyTextNumbered"/>
      </w:pPr>
      <w:r w:rsidRPr="00B5016F">
        <w:t xml:space="preserve">Lưới điện quốc gia có thể dễ dàng tiếp cận trong khu vực tiểu dự án. Máy phát điện diesel di động cũng sẽ được sử dụng khi cần thiết. Hệ thống điện hạ thế đã được phân phối đến khu vực dự án để xây dựng và vận hành các công trình. </w:t>
      </w:r>
    </w:p>
    <w:p w14:paraId="2707415C" w14:textId="3D13414A" w:rsidR="003058E9" w:rsidRPr="00B5016F" w:rsidRDefault="003058E9" w:rsidP="00142BCA">
      <w:pPr>
        <w:pStyle w:val="BodyTextNumbered"/>
      </w:pPr>
      <w:r w:rsidRPr="00B5016F">
        <w:t>Dầu và khí đốt cho hoạt động của máy móc trong các công trường xây dựng sẽ được cung cấp bởi các trạm xăng dầu địa phương dọc theo Đường NR số 9 và PR558A.</w:t>
      </w:r>
    </w:p>
    <w:p w14:paraId="6C2C0770" w14:textId="1D436A75" w:rsidR="00A01F92" w:rsidRPr="00B5016F" w:rsidRDefault="003058E9" w:rsidP="00952B70">
      <w:pPr>
        <w:pStyle w:val="Heading3"/>
        <w:tabs>
          <w:tab w:val="clear" w:pos="6803"/>
        </w:tabs>
        <w:ind w:left="720" w:hanging="360"/>
        <w:rPr>
          <w:sz w:val="22"/>
          <w:szCs w:val="22"/>
        </w:rPr>
      </w:pPr>
      <w:r w:rsidRPr="00B5016F">
        <w:rPr>
          <w:sz w:val="22"/>
          <w:szCs w:val="22"/>
        </w:rPr>
        <w:t>Cấp nước xây dựng và sinh hoạt</w:t>
      </w:r>
    </w:p>
    <w:p w14:paraId="63C25D3F" w14:textId="33BD8554" w:rsidR="003058E9" w:rsidRPr="000415F7" w:rsidRDefault="003058E9" w:rsidP="00384716">
      <w:pPr>
        <w:pStyle w:val="BodyTextNumbered"/>
      </w:pPr>
      <w:r w:rsidRPr="000415F7">
        <w:t xml:space="preserve">Nước </w:t>
      </w:r>
      <w:r w:rsidR="00953FE6" w:rsidRPr="00953FE6">
        <w:t>cho các hoạt động xây dựng sẽ chủ yếu có nguồn gốc từ các con suối gần đó. Đối với mục đích sinh hoạt, nước sẽ được cung cấp từ các chương trình cung cấp tập trung nếu có. Ở những khu vực không có nước tập trung, tiểu dự án sẽ tận dụng các nguồn hiện có của địa phương, chẳng hạn như giếng sinh hoạt đã đăng ký từ các hộ gia đình lân cận, thông qua các thỏa thuận chung giữa Nhà thầu và chủ đầu tư.</w:t>
      </w:r>
      <w:r w:rsidR="00953FE6">
        <w:t xml:space="preserve"> </w:t>
      </w:r>
      <w:r w:rsidR="00ED7AFB" w:rsidRPr="00ED7AFB">
        <w:t>Theo quy định của Việt Nam (Nghị định 02/2023/NĐ-CP), khai thác nước sinh hoạt với quy mô nhỏ (thường dưới 10 m</w:t>
      </w:r>
      <w:r w:rsidR="004E316E" w:rsidRPr="00E54AD8">
        <w:rPr>
          <w:vertAlign w:val="superscript"/>
        </w:rPr>
        <w:t>3</w:t>
      </w:r>
      <w:r w:rsidR="00ED7AFB" w:rsidRPr="00ED7AFB">
        <w:t>/ngày) cho mục đích hộ gia đình hoặc tạm thời không cần giấy phép khai thác chính thức. Nhà thầu sẽ đảm bảo rằng bất kỳ việc sử dụng nước nào từ</w:t>
      </w:r>
      <w:r w:rsidRPr="000415F7">
        <w:t xml:space="preserve"> các giếng địa </w:t>
      </w:r>
      <w:r w:rsidR="004E316E" w:rsidRPr="004E316E">
        <w:t xml:space="preserve"> phương đều dựa trên sự đồng ý tự nguyện của chủ sở hữu và vẫn nằm trong giới hạn quy mô nhỏ cho phép để tránh ảnh hưởng đến mực nước ngầm của địa phương. Nếu Nhà thầu cần khoan một giếng công suất lớn mới dành riêng cho dự án, tất cả các giấy phép cần thiết từ Sở </w:t>
      </w:r>
      <w:r w:rsidR="004E316E">
        <w:t>Nông nghiệpvà</w:t>
      </w:r>
      <w:r w:rsidR="004E316E" w:rsidRPr="004E316E">
        <w:t xml:space="preserve"> Môi trường (DAE) sẽ được xin trước khi vận hành. Khi cần thiết, nước giếng sẽ được xử lý thông qua hệ thống lọc đơn giản tại chỗ hoặc bổ sung bằng nước sạch bồn để đảm bảo sức khỏe và an toàn cho người lao động..</w:t>
      </w:r>
    </w:p>
    <w:p w14:paraId="093F25A6" w14:textId="3E57DF06" w:rsidR="00A01F92" w:rsidRPr="00B5016F" w:rsidRDefault="003058E9" w:rsidP="00042C53">
      <w:pPr>
        <w:pStyle w:val="Heading3"/>
        <w:tabs>
          <w:tab w:val="clear" w:pos="6803"/>
        </w:tabs>
        <w:ind w:left="720"/>
        <w:rPr>
          <w:b w:val="0"/>
          <w:bCs w:val="0"/>
          <w:sz w:val="22"/>
          <w:szCs w:val="22"/>
        </w:rPr>
      </w:pPr>
      <w:r w:rsidRPr="00B5016F">
        <w:rPr>
          <w:sz w:val="22"/>
          <w:szCs w:val="22"/>
        </w:rPr>
        <w:t xml:space="preserve">Địa điểm xử lý </w:t>
      </w:r>
    </w:p>
    <w:p w14:paraId="2C6472B7" w14:textId="518B52A4" w:rsidR="006C3DBB" w:rsidRPr="006C3DBB" w:rsidRDefault="006C3DBB" w:rsidP="006C3DBB">
      <w:pPr>
        <w:pStyle w:val="BodyTextNumbered"/>
      </w:pPr>
      <w:r w:rsidRPr="006C3DBB">
        <w:t xml:space="preserve">Tổng cộng có ba địa điểm xử lý đã được lựa chọn chiến lược trong xã </w:t>
      </w:r>
      <w:r w:rsidR="001C3F73">
        <w:t>Hướng Hiệp</w:t>
      </w:r>
      <w:r w:rsidRPr="006C3DBB">
        <w:t xml:space="preserve"> và </w:t>
      </w:r>
      <w:r w:rsidR="00E54AD8">
        <w:t>Ba Lòng</w:t>
      </w:r>
      <w:r w:rsidRPr="006C3DBB">
        <w:t xml:space="preserve"> để chứa khoảng 50.000 </w:t>
      </w:r>
      <w:r>
        <w:t>m3</w:t>
      </w:r>
      <w:r w:rsidRPr="006C3DBB">
        <w:t xml:space="preserve"> đất đào dư thừa. Các địa điểm này được khảo sát bởi thiết </w:t>
      </w:r>
      <w:r>
        <w:t>kế chi tiết</w:t>
      </w:r>
      <w:r w:rsidRPr="006C3DBB">
        <w:t xml:space="preserve">và CPC để đảm bảo chúng nằm trên đất công chưa sử dụng do chính quyền địa phương quản lý. Tổng công suất kết hợp của ba địa điểm này là khoảng 105.000 </w:t>
      </w:r>
      <w:r>
        <w:t>m3</w:t>
      </w:r>
      <w:r w:rsidRPr="006C3DBB">
        <w:t xml:space="preserve">, cao hơn gấp đôi khối lượng đất dư thừa dự kiến, mang lại tính khả thi và </w:t>
      </w:r>
      <w:r w:rsidRPr="006C3DBB">
        <w:lastRenderedPageBreak/>
        <w:t>linh hoạt cao trong quá trình xây dựng. Các thỏa thuận với CPC liên quan đến các địa điểm xử lý này được ghi lại trong Phụ lục 7</w:t>
      </w:r>
      <w:r>
        <w:t>.</w:t>
      </w:r>
    </w:p>
    <w:p w14:paraId="3D674341" w14:textId="355BF9DA" w:rsidR="00B37243" w:rsidRPr="00CF275C" w:rsidRDefault="00B37243" w:rsidP="00B37243">
      <w:pPr>
        <w:pStyle w:val="Caption"/>
        <w:rPr>
          <w:b w:val="0"/>
          <w:i/>
        </w:rPr>
      </w:pPr>
      <w:bookmarkStart w:id="175" w:name="_Toc220417849"/>
      <w:bookmarkStart w:id="176" w:name="_Toc226406342"/>
      <w:r w:rsidRPr="00CF275C">
        <w:rPr>
          <w:i/>
        </w:rPr>
        <w:t xml:space="preserve">Bảng </w:t>
      </w:r>
      <w:r w:rsidRPr="00CF275C">
        <w:rPr>
          <w:i/>
        </w:rPr>
        <w:fldChar w:fldCharType="begin"/>
      </w:r>
      <w:r w:rsidRPr="000415F7">
        <w:instrText xml:space="preserve"> SEQ Table \* ARABIC </w:instrText>
      </w:r>
      <w:r w:rsidRPr="00CF275C">
        <w:rPr>
          <w:i/>
        </w:rPr>
        <w:fldChar w:fldCharType="separate"/>
      </w:r>
      <w:r w:rsidR="00180688" w:rsidRPr="00CF275C">
        <w:rPr>
          <w:i/>
          <w:iCs/>
          <w:noProof/>
        </w:rPr>
        <w:t>5</w:t>
      </w:r>
      <w:r w:rsidRPr="00CF275C">
        <w:rPr>
          <w:i/>
        </w:rPr>
        <w:fldChar w:fldCharType="end"/>
      </w:r>
      <w:r w:rsidR="00CF275C" w:rsidRPr="00CF275C">
        <w:rPr>
          <w:i/>
          <w:iCs/>
        </w:rPr>
        <w:t>:</w:t>
      </w:r>
      <w:r w:rsidRPr="00CF275C">
        <w:rPr>
          <w:i/>
        </w:rPr>
        <w:t xml:space="preserve"> Danh sách các địa điểm xử lý tiểu dự án</w:t>
      </w:r>
      <w:bookmarkEnd w:id="175"/>
      <w:bookmarkEnd w:id="176"/>
    </w:p>
    <w:tbl>
      <w:tblPr>
        <w:tblStyle w:val="TableGrid"/>
        <w:tblW w:w="8455" w:type="dxa"/>
        <w:tblInd w:w="720" w:type="dxa"/>
        <w:tblLook w:val="04A0" w:firstRow="1" w:lastRow="0" w:firstColumn="1" w:lastColumn="0" w:noHBand="0" w:noVBand="1"/>
      </w:tblPr>
      <w:tblGrid>
        <w:gridCol w:w="1017"/>
        <w:gridCol w:w="1135"/>
        <w:gridCol w:w="1416"/>
        <w:gridCol w:w="2127"/>
        <w:gridCol w:w="1147"/>
        <w:gridCol w:w="1613"/>
      </w:tblGrid>
      <w:tr w:rsidR="00B03A00" w:rsidRPr="00155B3C" w14:paraId="10BEAA68" w14:textId="77777777" w:rsidTr="00E54AD8">
        <w:tc>
          <w:tcPr>
            <w:tcW w:w="652" w:type="dxa"/>
          </w:tcPr>
          <w:p w14:paraId="3D8BDA26" w14:textId="77777777" w:rsidR="000D5D40" w:rsidRPr="00155B3C" w:rsidRDefault="000D5D40" w:rsidP="000D5D40">
            <w:pPr>
              <w:pStyle w:val="Heading3"/>
              <w:numPr>
                <w:ilvl w:val="0"/>
                <w:numId w:val="0"/>
              </w:numPr>
              <w:spacing w:after="120"/>
              <w:ind w:right="112"/>
              <w:rPr>
                <w:szCs w:val="20"/>
              </w:rPr>
            </w:pPr>
            <w:r w:rsidRPr="00155B3C">
              <w:rPr>
                <w:szCs w:val="20"/>
              </w:rPr>
              <w:t>Không.</w:t>
            </w:r>
          </w:p>
        </w:tc>
        <w:tc>
          <w:tcPr>
            <w:tcW w:w="1196" w:type="dxa"/>
          </w:tcPr>
          <w:p w14:paraId="1BBFF417" w14:textId="197F78BF" w:rsidR="000D5D40" w:rsidRDefault="000D5D40" w:rsidP="000D5D40">
            <w:pPr>
              <w:pStyle w:val="Heading3"/>
              <w:numPr>
                <w:ilvl w:val="0"/>
                <w:numId w:val="0"/>
              </w:numPr>
              <w:spacing w:after="120"/>
              <w:ind w:right="112"/>
              <w:jc w:val="center"/>
              <w:rPr>
                <w:szCs w:val="20"/>
              </w:rPr>
            </w:pPr>
            <w:r>
              <w:rPr>
                <w:szCs w:val="20"/>
              </w:rPr>
              <w:t>Tên</w:t>
            </w:r>
          </w:p>
        </w:tc>
        <w:tc>
          <w:tcPr>
            <w:tcW w:w="1435" w:type="dxa"/>
          </w:tcPr>
          <w:p w14:paraId="10107947" w14:textId="4FF45AB0" w:rsidR="000D5D40" w:rsidRDefault="000D5D40" w:rsidP="000D5D40">
            <w:pPr>
              <w:pStyle w:val="Heading3"/>
              <w:numPr>
                <w:ilvl w:val="0"/>
                <w:numId w:val="0"/>
              </w:numPr>
              <w:spacing w:after="120"/>
              <w:ind w:right="112"/>
              <w:jc w:val="center"/>
              <w:rPr>
                <w:szCs w:val="20"/>
              </w:rPr>
            </w:pPr>
            <w:r>
              <w:rPr>
                <w:szCs w:val="20"/>
              </w:rPr>
              <w:t>Địa điểm</w:t>
            </w:r>
          </w:p>
        </w:tc>
        <w:tc>
          <w:tcPr>
            <w:tcW w:w="2308" w:type="dxa"/>
          </w:tcPr>
          <w:p w14:paraId="393CACDC" w14:textId="3CCFE4FB" w:rsidR="000D5D40" w:rsidRPr="00155B3C" w:rsidRDefault="00CD439A" w:rsidP="000D5D40">
            <w:pPr>
              <w:pStyle w:val="Heading3"/>
              <w:numPr>
                <w:ilvl w:val="0"/>
                <w:numId w:val="0"/>
              </w:numPr>
              <w:spacing w:after="120"/>
              <w:ind w:right="112"/>
              <w:jc w:val="center"/>
              <w:rPr>
                <w:szCs w:val="20"/>
              </w:rPr>
            </w:pPr>
            <w:r>
              <w:rPr>
                <w:szCs w:val="20"/>
              </w:rPr>
              <w:t>Tình trạng sử dụng đất hiện tại</w:t>
            </w:r>
          </w:p>
        </w:tc>
        <w:tc>
          <w:tcPr>
            <w:tcW w:w="1162" w:type="dxa"/>
          </w:tcPr>
          <w:p w14:paraId="68CD5BAE" w14:textId="1F56F3F0" w:rsidR="000D5D40" w:rsidRDefault="00B03A00" w:rsidP="000D5D40">
            <w:pPr>
              <w:pStyle w:val="Heading3"/>
              <w:numPr>
                <w:ilvl w:val="0"/>
                <w:numId w:val="0"/>
              </w:numPr>
              <w:spacing w:after="120"/>
              <w:ind w:right="112"/>
              <w:jc w:val="center"/>
              <w:rPr>
                <w:szCs w:val="20"/>
              </w:rPr>
            </w:pPr>
            <w:r>
              <w:rPr>
                <w:szCs w:val="20"/>
              </w:rPr>
              <w:t>Dung tích (m3)</w:t>
            </w:r>
          </w:p>
        </w:tc>
        <w:tc>
          <w:tcPr>
            <w:tcW w:w="1702" w:type="dxa"/>
          </w:tcPr>
          <w:p w14:paraId="67C05195" w14:textId="0E90549E" w:rsidR="000D5D40" w:rsidRPr="00155B3C" w:rsidRDefault="00B03A00" w:rsidP="000D5D40">
            <w:pPr>
              <w:pStyle w:val="Heading3"/>
              <w:numPr>
                <w:ilvl w:val="0"/>
                <w:numId w:val="0"/>
              </w:numPr>
              <w:spacing w:after="120"/>
              <w:ind w:right="112"/>
              <w:jc w:val="center"/>
              <w:rPr>
                <w:szCs w:val="20"/>
              </w:rPr>
            </w:pPr>
            <w:r>
              <w:rPr>
                <w:szCs w:val="20"/>
              </w:rPr>
              <w:t>Khoảng cách vận chuyển trung bình (km)</w:t>
            </w:r>
          </w:p>
        </w:tc>
      </w:tr>
      <w:tr w:rsidR="00B03A00" w:rsidRPr="00155B3C" w14:paraId="21E2026A" w14:textId="77777777" w:rsidTr="00E54AD8">
        <w:trPr>
          <w:trHeight w:val="138"/>
        </w:trPr>
        <w:tc>
          <w:tcPr>
            <w:tcW w:w="652" w:type="dxa"/>
          </w:tcPr>
          <w:p w14:paraId="7D9C12BF" w14:textId="77777777" w:rsidR="000D5D40" w:rsidRPr="00155B3C" w:rsidRDefault="000D5D40" w:rsidP="000D5D40">
            <w:pPr>
              <w:pStyle w:val="Heading3"/>
              <w:numPr>
                <w:ilvl w:val="0"/>
                <w:numId w:val="0"/>
              </w:numPr>
              <w:spacing w:after="120"/>
              <w:ind w:right="112"/>
              <w:rPr>
                <w:b w:val="0"/>
                <w:bCs w:val="0"/>
                <w:szCs w:val="20"/>
              </w:rPr>
            </w:pPr>
            <w:r>
              <w:rPr>
                <w:b w:val="0"/>
                <w:bCs w:val="0"/>
                <w:szCs w:val="20"/>
              </w:rPr>
              <w:t>1</w:t>
            </w:r>
          </w:p>
        </w:tc>
        <w:tc>
          <w:tcPr>
            <w:tcW w:w="1196" w:type="dxa"/>
          </w:tcPr>
          <w:p w14:paraId="6822AAA3" w14:textId="4A47F820" w:rsidR="000D5D40" w:rsidRDefault="000D5D40" w:rsidP="000D5D40">
            <w:pPr>
              <w:pStyle w:val="Heading3"/>
              <w:numPr>
                <w:ilvl w:val="0"/>
                <w:numId w:val="0"/>
              </w:numPr>
              <w:spacing w:after="120"/>
              <w:ind w:right="112"/>
              <w:rPr>
                <w:b w:val="0"/>
                <w:bCs w:val="0"/>
                <w:szCs w:val="20"/>
              </w:rPr>
            </w:pPr>
            <w:r>
              <w:rPr>
                <w:b w:val="0"/>
                <w:bCs w:val="0"/>
                <w:szCs w:val="20"/>
              </w:rPr>
              <w:t>Địa điểm xử lý 01</w:t>
            </w:r>
          </w:p>
        </w:tc>
        <w:tc>
          <w:tcPr>
            <w:tcW w:w="1435" w:type="dxa"/>
          </w:tcPr>
          <w:p w14:paraId="47F8BAFA" w14:textId="19828AFF" w:rsidR="000D5D40" w:rsidRDefault="000D5D40" w:rsidP="000D5D40">
            <w:pPr>
              <w:pStyle w:val="Heading3"/>
              <w:numPr>
                <w:ilvl w:val="0"/>
                <w:numId w:val="0"/>
              </w:numPr>
              <w:spacing w:after="120"/>
              <w:ind w:right="112"/>
              <w:rPr>
                <w:b w:val="0"/>
                <w:bCs w:val="0"/>
                <w:szCs w:val="20"/>
              </w:rPr>
            </w:pPr>
            <w:r>
              <w:rPr>
                <w:b w:val="0"/>
                <w:bCs w:val="0"/>
                <w:szCs w:val="20"/>
              </w:rPr>
              <w:t xml:space="preserve">Km4+600 – Xã </w:t>
            </w:r>
            <w:r w:rsidR="001C3F73">
              <w:rPr>
                <w:b w:val="0"/>
                <w:bCs w:val="0"/>
                <w:szCs w:val="20"/>
              </w:rPr>
              <w:t>Hướng Hiệp</w:t>
            </w:r>
            <w:r>
              <w:rPr>
                <w:b w:val="0"/>
                <w:bCs w:val="0"/>
                <w:szCs w:val="20"/>
              </w:rPr>
              <w:t xml:space="preserve"> (xã Mô Ô cũ)</w:t>
            </w:r>
          </w:p>
        </w:tc>
        <w:tc>
          <w:tcPr>
            <w:tcW w:w="2308" w:type="dxa"/>
          </w:tcPr>
          <w:p w14:paraId="678827B7" w14:textId="6C63FB66" w:rsidR="000D5D40" w:rsidRPr="00155B3C" w:rsidRDefault="00D477C0" w:rsidP="000D5D40">
            <w:pPr>
              <w:pStyle w:val="Heading3"/>
              <w:numPr>
                <w:ilvl w:val="0"/>
                <w:numId w:val="0"/>
              </w:numPr>
              <w:spacing w:after="120"/>
              <w:ind w:right="112"/>
              <w:rPr>
                <w:b w:val="0"/>
                <w:bCs w:val="0"/>
                <w:szCs w:val="20"/>
              </w:rPr>
            </w:pPr>
            <w:r w:rsidRPr="00D477C0">
              <w:rPr>
                <w:b w:val="0"/>
                <w:bCs w:val="0"/>
                <w:szCs w:val="20"/>
              </w:rPr>
              <w:t xml:space="preserve">Đất trống công do  UBND </w:t>
            </w:r>
            <w:r w:rsidR="001C3F73">
              <w:rPr>
                <w:b w:val="0"/>
                <w:bCs w:val="0"/>
                <w:szCs w:val="20"/>
              </w:rPr>
              <w:t>Hướng Hiệp</w:t>
            </w:r>
            <w:r>
              <w:rPr>
                <w:b w:val="0"/>
                <w:bCs w:val="0"/>
                <w:szCs w:val="20"/>
              </w:rPr>
              <w:t xml:space="preserve">  quản lý</w:t>
            </w:r>
            <w:r w:rsidRPr="00D477C0">
              <w:rPr>
                <w:b w:val="0"/>
                <w:bCs w:val="0"/>
                <w:szCs w:val="20"/>
              </w:rPr>
              <w:t>; chủ yếu là cây bụi và cỏ; không có công trình hoặc cây trồng.</w:t>
            </w:r>
          </w:p>
        </w:tc>
        <w:tc>
          <w:tcPr>
            <w:tcW w:w="1162" w:type="dxa"/>
          </w:tcPr>
          <w:p w14:paraId="71A0E903" w14:textId="29E51A1B" w:rsidR="000D5D40" w:rsidRDefault="00B03A00" w:rsidP="00E54AD8">
            <w:pPr>
              <w:pStyle w:val="Heading3"/>
              <w:numPr>
                <w:ilvl w:val="0"/>
                <w:numId w:val="0"/>
              </w:numPr>
              <w:spacing w:after="120"/>
              <w:ind w:right="112"/>
              <w:jc w:val="center"/>
              <w:rPr>
                <w:b w:val="0"/>
                <w:bCs w:val="0"/>
                <w:szCs w:val="20"/>
              </w:rPr>
            </w:pPr>
            <w:r>
              <w:rPr>
                <w:b w:val="0"/>
                <w:bCs w:val="0"/>
                <w:szCs w:val="20"/>
              </w:rPr>
              <w:t>~35.000</w:t>
            </w:r>
          </w:p>
        </w:tc>
        <w:tc>
          <w:tcPr>
            <w:tcW w:w="1702" w:type="dxa"/>
          </w:tcPr>
          <w:p w14:paraId="6D687AE8" w14:textId="0731D498" w:rsidR="000D5D40" w:rsidRPr="00155B3C" w:rsidRDefault="00F208DE" w:rsidP="00E54AD8">
            <w:pPr>
              <w:pStyle w:val="Heading3"/>
              <w:numPr>
                <w:ilvl w:val="0"/>
                <w:numId w:val="0"/>
              </w:numPr>
              <w:spacing w:after="120"/>
              <w:ind w:right="112"/>
              <w:jc w:val="center"/>
              <w:rPr>
                <w:b w:val="0"/>
                <w:bCs w:val="0"/>
                <w:szCs w:val="20"/>
              </w:rPr>
            </w:pPr>
            <w:r>
              <w:rPr>
                <w:b w:val="0"/>
                <w:bCs w:val="0"/>
                <w:szCs w:val="20"/>
              </w:rPr>
              <w:t>0.5-0.8</w:t>
            </w:r>
          </w:p>
        </w:tc>
      </w:tr>
      <w:tr w:rsidR="00B03A00" w:rsidRPr="000D5D40" w14:paraId="60632CFE" w14:textId="77777777" w:rsidTr="00E54AD8">
        <w:tc>
          <w:tcPr>
            <w:tcW w:w="652" w:type="dxa"/>
          </w:tcPr>
          <w:p w14:paraId="76835BE5" w14:textId="77777777" w:rsidR="000D5D40" w:rsidRPr="00155B3C" w:rsidRDefault="000D5D40" w:rsidP="000D5D40">
            <w:pPr>
              <w:pStyle w:val="Heading3"/>
              <w:numPr>
                <w:ilvl w:val="0"/>
                <w:numId w:val="0"/>
              </w:numPr>
              <w:spacing w:after="120"/>
              <w:ind w:right="112"/>
              <w:rPr>
                <w:b w:val="0"/>
                <w:bCs w:val="0"/>
                <w:szCs w:val="20"/>
              </w:rPr>
            </w:pPr>
            <w:r>
              <w:rPr>
                <w:b w:val="0"/>
                <w:bCs w:val="0"/>
                <w:szCs w:val="20"/>
              </w:rPr>
              <w:t>2</w:t>
            </w:r>
          </w:p>
        </w:tc>
        <w:tc>
          <w:tcPr>
            <w:tcW w:w="1196" w:type="dxa"/>
          </w:tcPr>
          <w:p w14:paraId="571B5DDA" w14:textId="4606BB11" w:rsidR="000D5D40" w:rsidRDefault="000D5D40" w:rsidP="000D5D40">
            <w:pPr>
              <w:pStyle w:val="Heading3"/>
              <w:numPr>
                <w:ilvl w:val="0"/>
                <w:numId w:val="0"/>
              </w:numPr>
              <w:spacing w:after="120"/>
              <w:ind w:right="112"/>
              <w:rPr>
                <w:b w:val="0"/>
                <w:bCs w:val="0"/>
                <w:szCs w:val="20"/>
              </w:rPr>
            </w:pPr>
            <w:r>
              <w:rPr>
                <w:b w:val="0"/>
                <w:bCs w:val="0"/>
                <w:szCs w:val="20"/>
              </w:rPr>
              <w:t>Địa điểm xử lý 02</w:t>
            </w:r>
          </w:p>
        </w:tc>
        <w:tc>
          <w:tcPr>
            <w:tcW w:w="1435" w:type="dxa"/>
          </w:tcPr>
          <w:p w14:paraId="16340798" w14:textId="0855612C" w:rsidR="000D5D40" w:rsidRPr="00EE1FE0" w:rsidRDefault="000D5D40" w:rsidP="000D5D40">
            <w:pPr>
              <w:pStyle w:val="Heading3"/>
              <w:numPr>
                <w:ilvl w:val="0"/>
                <w:numId w:val="0"/>
              </w:numPr>
              <w:spacing w:after="120"/>
              <w:ind w:right="112"/>
              <w:rPr>
                <w:b w:val="0"/>
                <w:bCs w:val="0"/>
                <w:szCs w:val="20"/>
              </w:rPr>
            </w:pPr>
            <w:r w:rsidRPr="0080726D">
              <w:rPr>
                <w:b w:val="0"/>
                <w:bCs w:val="0"/>
                <w:szCs w:val="20"/>
              </w:rPr>
              <w:t xml:space="preserve">Km7+500 – xã </w:t>
            </w:r>
            <w:r w:rsidR="00E54AD8">
              <w:rPr>
                <w:b w:val="0"/>
                <w:bCs w:val="0"/>
                <w:szCs w:val="20"/>
              </w:rPr>
              <w:t>Ba Lòng</w:t>
            </w:r>
            <w:r w:rsidRPr="0080726D">
              <w:rPr>
                <w:b w:val="0"/>
                <w:bCs w:val="0"/>
                <w:szCs w:val="20"/>
              </w:rPr>
              <w:t xml:space="preserve"> (xã Triệu Nguyên cũ)</w:t>
            </w:r>
          </w:p>
        </w:tc>
        <w:tc>
          <w:tcPr>
            <w:tcW w:w="2308" w:type="dxa"/>
          </w:tcPr>
          <w:p w14:paraId="286953A8" w14:textId="4119C657" w:rsidR="000D5D40" w:rsidRPr="00155B3C" w:rsidRDefault="00D477C0" w:rsidP="000D5D40">
            <w:pPr>
              <w:pStyle w:val="Heading3"/>
              <w:numPr>
                <w:ilvl w:val="0"/>
                <w:numId w:val="0"/>
              </w:numPr>
              <w:spacing w:after="120"/>
              <w:ind w:right="112"/>
              <w:rPr>
                <w:b w:val="0"/>
                <w:bCs w:val="0"/>
                <w:szCs w:val="20"/>
              </w:rPr>
            </w:pPr>
            <w:r w:rsidRPr="00D477C0">
              <w:rPr>
                <w:b w:val="0"/>
                <w:bCs w:val="0"/>
                <w:szCs w:val="20"/>
              </w:rPr>
              <w:t xml:space="preserve">Đất công bỏ trống do  ĐCSTQ </w:t>
            </w:r>
            <w:r w:rsidR="00E54AD8">
              <w:rPr>
                <w:b w:val="0"/>
                <w:bCs w:val="0"/>
                <w:szCs w:val="20"/>
              </w:rPr>
              <w:t>Ba Lòng</w:t>
            </w:r>
            <w:r>
              <w:rPr>
                <w:b w:val="0"/>
                <w:bCs w:val="0"/>
                <w:szCs w:val="20"/>
              </w:rPr>
              <w:t xml:space="preserve">  quản lý</w:t>
            </w:r>
            <w:r w:rsidRPr="00D477C0">
              <w:rPr>
                <w:b w:val="0"/>
                <w:bCs w:val="0"/>
                <w:szCs w:val="20"/>
              </w:rPr>
              <w:t>; đất chưa sử dụng có cỏ tự nhiên che phủ.</w:t>
            </w:r>
          </w:p>
        </w:tc>
        <w:tc>
          <w:tcPr>
            <w:tcW w:w="1162" w:type="dxa"/>
          </w:tcPr>
          <w:p w14:paraId="7AB7B6F4" w14:textId="026C6E44" w:rsidR="000D5D40" w:rsidRPr="0080726D" w:rsidRDefault="00B03A00" w:rsidP="00E54AD8">
            <w:pPr>
              <w:pStyle w:val="Heading3"/>
              <w:numPr>
                <w:ilvl w:val="0"/>
                <w:numId w:val="0"/>
              </w:numPr>
              <w:spacing w:after="120"/>
              <w:ind w:right="112"/>
              <w:jc w:val="center"/>
              <w:rPr>
                <w:b w:val="0"/>
                <w:bCs w:val="0"/>
                <w:szCs w:val="20"/>
                <w:lang w:val="fr-CA"/>
              </w:rPr>
            </w:pPr>
            <w:r>
              <w:rPr>
                <w:b w:val="0"/>
                <w:bCs w:val="0"/>
                <w:szCs w:val="20"/>
              </w:rPr>
              <w:t>~35.000</w:t>
            </w:r>
          </w:p>
        </w:tc>
        <w:tc>
          <w:tcPr>
            <w:tcW w:w="1702" w:type="dxa"/>
          </w:tcPr>
          <w:p w14:paraId="6BBB2A6C" w14:textId="073F4596" w:rsidR="000D5D40" w:rsidRPr="0080726D" w:rsidRDefault="00F208DE" w:rsidP="00E54AD8">
            <w:pPr>
              <w:pStyle w:val="Heading3"/>
              <w:numPr>
                <w:ilvl w:val="0"/>
                <w:numId w:val="0"/>
              </w:numPr>
              <w:spacing w:after="120"/>
              <w:ind w:right="112"/>
              <w:jc w:val="center"/>
              <w:rPr>
                <w:b w:val="0"/>
                <w:bCs w:val="0"/>
                <w:szCs w:val="20"/>
                <w:lang w:val="fr-CA"/>
              </w:rPr>
            </w:pPr>
            <w:r>
              <w:rPr>
                <w:b w:val="0"/>
                <w:bCs w:val="0"/>
                <w:szCs w:val="20"/>
              </w:rPr>
              <w:t>Lề đường</w:t>
            </w:r>
          </w:p>
        </w:tc>
      </w:tr>
      <w:tr w:rsidR="00B03A00" w:rsidRPr="00155B3C" w14:paraId="1D21AF3D" w14:textId="77777777" w:rsidTr="00E54AD8">
        <w:tc>
          <w:tcPr>
            <w:tcW w:w="652" w:type="dxa"/>
          </w:tcPr>
          <w:p w14:paraId="57C1EFA1" w14:textId="77777777" w:rsidR="000D5D40" w:rsidRPr="00155B3C" w:rsidRDefault="000D5D40" w:rsidP="000D5D40">
            <w:pPr>
              <w:pStyle w:val="Heading3"/>
              <w:numPr>
                <w:ilvl w:val="0"/>
                <w:numId w:val="0"/>
              </w:numPr>
              <w:spacing w:after="120"/>
              <w:ind w:right="112"/>
              <w:rPr>
                <w:b w:val="0"/>
                <w:bCs w:val="0"/>
                <w:szCs w:val="20"/>
              </w:rPr>
            </w:pPr>
            <w:r>
              <w:rPr>
                <w:b w:val="0"/>
                <w:bCs w:val="0"/>
                <w:szCs w:val="20"/>
              </w:rPr>
              <w:t>3</w:t>
            </w:r>
          </w:p>
        </w:tc>
        <w:tc>
          <w:tcPr>
            <w:tcW w:w="1196" w:type="dxa"/>
          </w:tcPr>
          <w:p w14:paraId="35A7A143" w14:textId="0B43540B" w:rsidR="000D5D40" w:rsidRDefault="000D5D40" w:rsidP="000D5D40">
            <w:pPr>
              <w:pStyle w:val="Heading3"/>
              <w:numPr>
                <w:ilvl w:val="0"/>
                <w:numId w:val="0"/>
              </w:numPr>
              <w:spacing w:after="120"/>
              <w:ind w:right="112"/>
              <w:rPr>
                <w:b w:val="0"/>
                <w:bCs w:val="0"/>
                <w:szCs w:val="20"/>
              </w:rPr>
            </w:pPr>
            <w:r>
              <w:rPr>
                <w:b w:val="0"/>
                <w:bCs w:val="0"/>
                <w:szCs w:val="20"/>
              </w:rPr>
              <w:t>Địa điểm xử lý 03</w:t>
            </w:r>
          </w:p>
        </w:tc>
        <w:tc>
          <w:tcPr>
            <w:tcW w:w="1435" w:type="dxa"/>
          </w:tcPr>
          <w:p w14:paraId="78D736BA" w14:textId="04F628AE" w:rsidR="000D5D40" w:rsidRDefault="000D5D40" w:rsidP="000D5D40">
            <w:pPr>
              <w:pStyle w:val="Heading3"/>
              <w:numPr>
                <w:ilvl w:val="0"/>
                <w:numId w:val="0"/>
              </w:numPr>
              <w:spacing w:after="120"/>
              <w:ind w:right="112"/>
              <w:rPr>
                <w:b w:val="0"/>
                <w:bCs w:val="0"/>
                <w:szCs w:val="20"/>
              </w:rPr>
            </w:pPr>
            <w:r>
              <w:rPr>
                <w:b w:val="0"/>
                <w:bCs w:val="0"/>
                <w:szCs w:val="20"/>
              </w:rPr>
              <w:t>Km15+300 – Xã Bà Long</w:t>
            </w:r>
          </w:p>
        </w:tc>
        <w:tc>
          <w:tcPr>
            <w:tcW w:w="2308" w:type="dxa"/>
          </w:tcPr>
          <w:p w14:paraId="4612C7C8" w14:textId="215D4F9B" w:rsidR="000D5D40" w:rsidRPr="00155B3C" w:rsidRDefault="00B03A00" w:rsidP="000D5D40">
            <w:pPr>
              <w:pStyle w:val="Heading3"/>
              <w:numPr>
                <w:ilvl w:val="0"/>
                <w:numId w:val="0"/>
              </w:numPr>
              <w:spacing w:after="120"/>
              <w:ind w:right="112"/>
              <w:rPr>
                <w:b w:val="0"/>
                <w:bCs w:val="0"/>
                <w:szCs w:val="20"/>
              </w:rPr>
            </w:pPr>
            <w:r w:rsidRPr="00B03A00">
              <w:rPr>
                <w:b w:val="0"/>
                <w:bCs w:val="0"/>
                <w:szCs w:val="20"/>
              </w:rPr>
              <w:t xml:space="preserve">Đất công bỏ trống do  ĐCSTQ </w:t>
            </w:r>
            <w:r>
              <w:rPr>
                <w:b w:val="0"/>
                <w:bCs w:val="0"/>
                <w:szCs w:val="20"/>
              </w:rPr>
              <w:t>Bà Long  quản lý</w:t>
            </w:r>
            <w:r w:rsidRPr="00B03A00">
              <w:rPr>
                <w:b w:val="0"/>
                <w:bCs w:val="0"/>
                <w:szCs w:val="20"/>
              </w:rPr>
              <w:t>; đất cằn cỗi, không sử dụng kinh tế hiện nay.</w:t>
            </w:r>
          </w:p>
        </w:tc>
        <w:tc>
          <w:tcPr>
            <w:tcW w:w="1162" w:type="dxa"/>
          </w:tcPr>
          <w:p w14:paraId="0993AAAE" w14:textId="32B1847D" w:rsidR="000D5D40" w:rsidRDefault="00B03A00" w:rsidP="00E54AD8">
            <w:pPr>
              <w:pStyle w:val="Heading3"/>
              <w:numPr>
                <w:ilvl w:val="0"/>
                <w:numId w:val="0"/>
              </w:numPr>
              <w:spacing w:after="120"/>
              <w:ind w:right="112"/>
              <w:jc w:val="center"/>
              <w:rPr>
                <w:b w:val="0"/>
                <w:bCs w:val="0"/>
                <w:szCs w:val="20"/>
              </w:rPr>
            </w:pPr>
            <w:r>
              <w:rPr>
                <w:b w:val="0"/>
                <w:bCs w:val="0"/>
                <w:szCs w:val="20"/>
              </w:rPr>
              <w:t>~35.000</w:t>
            </w:r>
          </w:p>
        </w:tc>
        <w:tc>
          <w:tcPr>
            <w:tcW w:w="1702" w:type="dxa"/>
          </w:tcPr>
          <w:p w14:paraId="59872AC2" w14:textId="13C3A50F" w:rsidR="000D5D40" w:rsidRPr="00155B3C" w:rsidRDefault="00F208DE" w:rsidP="00E54AD8">
            <w:pPr>
              <w:pStyle w:val="Heading3"/>
              <w:numPr>
                <w:ilvl w:val="0"/>
                <w:numId w:val="0"/>
              </w:numPr>
              <w:spacing w:after="120"/>
              <w:ind w:right="112"/>
              <w:jc w:val="center"/>
              <w:rPr>
                <w:b w:val="0"/>
                <w:bCs w:val="0"/>
                <w:szCs w:val="20"/>
              </w:rPr>
            </w:pPr>
            <w:r>
              <w:rPr>
                <w:b w:val="0"/>
                <w:bCs w:val="0"/>
                <w:szCs w:val="20"/>
              </w:rPr>
              <w:t>0.5</w:t>
            </w:r>
          </w:p>
        </w:tc>
      </w:tr>
    </w:tbl>
    <w:p w14:paraId="548138E4" w14:textId="77777777" w:rsidR="00B37243" w:rsidRDefault="00B37243" w:rsidP="00142BCA">
      <w:pPr>
        <w:pStyle w:val="BodyTextNumbered"/>
        <w:numPr>
          <w:ilvl w:val="0"/>
          <w:numId w:val="0"/>
        </w:numPr>
      </w:pPr>
    </w:p>
    <w:p w14:paraId="745C5F29" w14:textId="03851290" w:rsidR="003058E9" w:rsidRPr="00B5016F" w:rsidRDefault="003058E9" w:rsidP="00260505">
      <w:pPr>
        <w:pStyle w:val="Heading2"/>
        <w:ind w:hanging="5952"/>
        <w:rPr>
          <w:sz w:val="22"/>
          <w:szCs w:val="22"/>
        </w:rPr>
      </w:pPr>
      <w:bookmarkStart w:id="177" w:name="_Toc48295916"/>
      <w:bookmarkStart w:id="178" w:name="_Toc69202408"/>
      <w:bookmarkStart w:id="179" w:name="_Toc69203971"/>
      <w:bookmarkStart w:id="180" w:name="_Toc74136096"/>
      <w:bookmarkStart w:id="181" w:name="_Toc74570412"/>
      <w:bookmarkStart w:id="182" w:name="_Toc74570518"/>
      <w:bookmarkStart w:id="183" w:name="_Toc74570670"/>
      <w:bookmarkStart w:id="184" w:name="_Toc220417940"/>
      <w:bookmarkStart w:id="185" w:name="_Toc226406270"/>
      <w:r w:rsidRPr="00B5016F">
        <w:rPr>
          <w:sz w:val="22"/>
          <w:szCs w:val="22"/>
        </w:rPr>
        <w:t>Chi phí đầu tư</w:t>
      </w:r>
      <w:bookmarkEnd w:id="177"/>
      <w:bookmarkEnd w:id="178"/>
      <w:bookmarkEnd w:id="179"/>
      <w:bookmarkEnd w:id="180"/>
      <w:bookmarkEnd w:id="181"/>
      <w:bookmarkEnd w:id="182"/>
      <w:bookmarkEnd w:id="183"/>
      <w:bookmarkEnd w:id="184"/>
      <w:bookmarkEnd w:id="185"/>
    </w:p>
    <w:p w14:paraId="3494C237" w14:textId="67A40F66" w:rsidR="003058E9" w:rsidRPr="000415F7" w:rsidRDefault="003058E9" w:rsidP="00142BCA">
      <w:pPr>
        <w:pStyle w:val="BodyTextNumbered"/>
      </w:pPr>
      <w:r w:rsidRPr="000415F7">
        <w:t>Dự kiến chi phí đầu tư dự án được thể hiện trong Bảng 6. Chi phí được lập dựa trên các tiêu chuẩn thiết kế đường liên quan của chính phủ Việt Nam.</w:t>
      </w:r>
      <w:bookmarkStart w:id="186" w:name="_Toc18531796"/>
    </w:p>
    <w:p w14:paraId="6AA83517" w14:textId="1BEFAA80" w:rsidR="003058E9" w:rsidRPr="00CF275C" w:rsidRDefault="00B900DC">
      <w:pPr>
        <w:pStyle w:val="Caption"/>
        <w:rPr>
          <w:b w:val="0"/>
          <w:i/>
        </w:rPr>
      </w:pPr>
      <w:bookmarkStart w:id="187" w:name="_Toc74570619"/>
      <w:bookmarkStart w:id="188" w:name="_Toc220417850"/>
      <w:bookmarkStart w:id="189" w:name="_Toc226406343"/>
      <w:r w:rsidRPr="00CF275C">
        <w:rPr>
          <w:i/>
        </w:rPr>
        <w:t xml:space="preserve">Bảng </w:t>
      </w:r>
      <w:r w:rsidRPr="00CF275C">
        <w:rPr>
          <w:i/>
        </w:rPr>
        <w:fldChar w:fldCharType="begin"/>
      </w:r>
      <w:r w:rsidRPr="000415F7">
        <w:instrText xml:space="preserve"> SEQ Table \* ARABIC </w:instrText>
      </w:r>
      <w:r w:rsidRPr="00CF275C">
        <w:rPr>
          <w:i/>
        </w:rPr>
        <w:fldChar w:fldCharType="separate"/>
      </w:r>
      <w:r w:rsidR="00180688">
        <w:rPr>
          <w:noProof/>
        </w:rPr>
        <w:t>6</w:t>
      </w:r>
      <w:r w:rsidRPr="00CF275C">
        <w:rPr>
          <w:i/>
        </w:rPr>
        <w:fldChar w:fldCharType="end"/>
      </w:r>
      <w:r w:rsidR="003058E9" w:rsidRPr="00CF275C">
        <w:rPr>
          <w:b w:val="0"/>
          <w:i/>
        </w:rPr>
        <w:t xml:space="preserve">: </w:t>
      </w:r>
      <w:r w:rsidR="003058E9" w:rsidRPr="00CF275C">
        <w:rPr>
          <w:i/>
        </w:rPr>
        <w:t>Ước tính chi phí đầu tư chỉ định (bao gồm thuế)</w:t>
      </w:r>
      <w:bookmarkEnd w:id="186"/>
      <w:bookmarkEnd w:id="187"/>
      <w:bookmarkEnd w:id="188"/>
      <w:bookmarkEnd w:id="189"/>
    </w:p>
    <w:tbl>
      <w:tblPr>
        <w:tblW w:w="8914" w:type="dxa"/>
        <w:jc w:val="center"/>
        <w:tblCellMar>
          <w:left w:w="0" w:type="dxa"/>
          <w:right w:w="0" w:type="dxa"/>
        </w:tblCellMar>
        <w:tblLook w:val="0600" w:firstRow="0" w:lastRow="0" w:firstColumn="0" w:lastColumn="0" w:noHBand="1" w:noVBand="1"/>
      </w:tblPr>
      <w:tblGrid>
        <w:gridCol w:w="791"/>
        <w:gridCol w:w="4093"/>
        <w:gridCol w:w="2151"/>
        <w:gridCol w:w="1879"/>
      </w:tblGrid>
      <w:tr w:rsidR="00BB4CE7" w:rsidRPr="00E95F16" w14:paraId="5592B492" w14:textId="77777777" w:rsidTr="00110EE0">
        <w:trPr>
          <w:trHeight w:val="432"/>
          <w:jc w:val="center"/>
        </w:trPr>
        <w:tc>
          <w:tcPr>
            <w:tcW w:w="720" w:type="dxa"/>
            <w:vMerge w:val="restart"/>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center"/>
            <w:hideMark/>
          </w:tcPr>
          <w:p w14:paraId="4F7D6F12" w14:textId="77777777" w:rsidR="00BB4CE7" w:rsidRPr="00463F6A" w:rsidRDefault="00BB4CE7" w:rsidP="00110EE0">
            <w:pPr>
              <w:spacing w:line="276" w:lineRule="auto"/>
              <w:jc w:val="center"/>
              <w:textAlignment w:val="baseline"/>
              <w:rPr>
                <w:rFonts w:ascii="Times New Roman" w:hAnsi="Times New Roman" w:cs="Times New Roman"/>
              </w:rPr>
            </w:pPr>
            <w:r w:rsidRPr="00463F6A">
              <w:rPr>
                <w:rFonts w:ascii="Times New Roman" w:hAnsi="Times New Roman" w:cs="Times New Roman"/>
                <w:b/>
                <w:bCs/>
                <w:kern w:val="24"/>
              </w:rPr>
              <w:t>Không</w:t>
            </w:r>
          </w:p>
        </w:tc>
        <w:tc>
          <w:tcPr>
            <w:tcW w:w="4144" w:type="dxa"/>
            <w:vMerge w:val="restart"/>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center"/>
            <w:hideMark/>
          </w:tcPr>
          <w:p w14:paraId="1A1AE7EC" w14:textId="77777777" w:rsidR="00BB4CE7" w:rsidRPr="00463F6A" w:rsidRDefault="00BB4CE7" w:rsidP="00110EE0">
            <w:pPr>
              <w:spacing w:line="276" w:lineRule="auto"/>
              <w:jc w:val="center"/>
              <w:textAlignment w:val="baseline"/>
              <w:rPr>
                <w:rFonts w:ascii="Times New Roman" w:hAnsi="Times New Roman" w:cs="Times New Roman"/>
              </w:rPr>
            </w:pPr>
            <w:r w:rsidRPr="00463F6A">
              <w:rPr>
                <w:rFonts w:ascii="Times New Roman" w:hAnsi="Times New Roman" w:cs="Times New Roman"/>
                <w:b/>
                <w:bCs/>
                <w:kern w:val="24"/>
              </w:rPr>
              <w:t>Mục chi phí</w:t>
            </w:r>
          </w:p>
        </w:tc>
        <w:tc>
          <w:tcPr>
            <w:tcW w:w="4050" w:type="dxa"/>
            <w:gridSpan w:val="2"/>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center"/>
            <w:hideMark/>
          </w:tcPr>
          <w:p w14:paraId="15400F2B" w14:textId="77777777" w:rsidR="00BB4CE7" w:rsidRPr="00463F6A" w:rsidRDefault="00BB4CE7" w:rsidP="00110EE0">
            <w:pPr>
              <w:spacing w:line="276" w:lineRule="auto"/>
              <w:jc w:val="center"/>
              <w:textAlignment w:val="baseline"/>
              <w:rPr>
                <w:rFonts w:ascii="Times New Roman" w:hAnsi="Times New Roman" w:cs="Times New Roman"/>
              </w:rPr>
            </w:pPr>
            <w:r w:rsidRPr="00463F6A">
              <w:rPr>
                <w:rFonts w:ascii="Times New Roman" w:hAnsi="Times New Roman" w:cs="Times New Roman"/>
                <w:b/>
                <w:bCs/>
                <w:kern w:val="24"/>
              </w:rPr>
              <w:t>Giá trị</w:t>
            </w:r>
          </w:p>
        </w:tc>
      </w:tr>
      <w:tr w:rsidR="00BB4CE7" w:rsidRPr="00E95F16" w14:paraId="5DD4DA7C" w14:textId="77777777" w:rsidTr="00110EE0">
        <w:trPr>
          <w:trHeight w:val="43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26179B" w14:textId="77777777" w:rsidR="00BB4CE7" w:rsidRPr="00463F6A" w:rsidRDefault="00BB4CE7" w:rsidP="00110EE0">
            <w:pPr>
              <w:spacing w:line="276" w:lineRule="auto"/>
              <w:rPr>
                <w:rFonts w:ascii="Times New Roman" w:hAnsi="Times New Roman" w:cs="Times New Roman"/>
              </w:rPr>
            </w:pPr>
          </w:p>
        </w:tc>
        <w:tc>
          <w:tcPr>
            <w:tcW w:w="4144" w:type="dxa"/>
            <w:vMerge/>
            <w:tcBorders>
              <w:top w:val="single" w:sz="8" w:space="0" w:color="000000"/>
              <w:left w:val="single" w:sz="8" w:space="0" w:color="000000"/>
              <w:bottom w:val="single" w:sz="8" w:space="0" w:color="000000"/>
              <w:right w:val="single" w:sz="8" w:space="0" w:color="000000"/>
            </w:tcBorders>
            <w:vAlign w:val="center"/>
            <w:hideMark/>
          </w:tcPr>
          <w:p w14:paraId="68649BF4" w14:textId="77777777" w:rsidR="00BB4CE7" w:rsidRPr="00463F6A" w:rsidRDefault="00BB4CE7" w:rsidP="00110EE0">
            <w:pPr>
              <w:spacing w:line="276" w:lineRule="auto"/>
              <w:rPr>
                <w:rFonts w:ascii="Times New Roman" w:hAnsi="Times New Roman" w:cs="Times New Roman"/>
              </w:rPr>
            </w:pPr>
          </w:p>
        </w:tc>
        <w:tc>
          <w:tcPr>
            <w:tcW w:w="2160" w:type="dxa"/>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center"/>
            <w:hideMark/>
          </w:tcPr>
          <w:p w14:paraId="76BFC936" w14:textId="77777777" w:rsidR="00BB4CE7" w:rsidRPr="00463F6A" w:rsidRDefault="00BB4CE7" w:rsidP="00110EE0">
            <w:pPr>
              <w:spacing w:line="276" w:lineRule="auto"/>
              <w:jc w:val="center"/>
              <w:textAlignment w:val="baseline"/>
              <w:rPr>
                <w:rFonts w:ascii="Times New Roman" w:hAnsi="Times New Roman" w:cs="Times New Roman"/>
              </w:rPr>
            </w:pPr>
            <w:r w:rsidRPr="00463F6A">
              <w:rPr>
                <w:rFonts w:ascii="Times New Roman" w:hAnsi="Times New Roman" w:cs="Times New Roman"/>
                <w:b/>
                <w:bCs/>
                <w:kern w:val="24"/>
              </w:rPr>
              <w:t>VND</w:t>
            </w:r>
          </w:p>
        </w:tc>
        <w:tc>
          <w:tcPr>
            <w:tcW w:w="1890" w:type="dxa"/>
            <w:tcBorders>
              <w:top w:val="single" w:sz="8" w:space="0" w:color="000000"/>
              <w:left w:val="single" w:sz="8" w:space="0" w:color="000000"/>
              <w:bottom w:val="single" w:sz="8" w:space="0" w:color="000000"/>
              <w:right w:val="single" w:sz="8" w:space="0" w:color="000000"/>
            </w:tcBorders>
            <w:tcMar>
              <w:top w:w="15" w:type="dxa"/>
              <w:left w:w="106" w:type="dxa"/>
              <w:bottom w:w="0" w:type="dxa"/>
              <w:right w:w="106" w:type="dxa"/>
            </w:tcMar>
            <w:vAlign w:val="center"/>
            <w:hideMark/>
          </w:tcPr>
          <w:p w14:paraId="36971A33" w14:textId="77777777" w:rsidR="00BB4CE7" w:rsidRPr="00463F6A" w:rsidRDefault="00BB4CE7" w:rsidP="00110EE0">
            <w:pPr>
              <w:spacing w:line="276" w:lineRule="auto"/>
              <w:jc w:val="center"/>
              <w:textAlignment w:val="baseline"/>
              <w:rPr>
                <w:rFonts w:ascii="Times New Roman" w:hAnsi="Times New Roman" w:cs="Times New Roman"/>
              </w:rPr>
            </w:pPr>
            <w:r w:rsidRPr="00463F6A">
              <w:rPr>
                <w:rFonts w:ascii="Times New Roman" w:hAnsi="Times New Roman" w:cs="Times New Roman"/>
                <w:b/>
                <w:bCs/>
                <w:kern w:val="24"/>
              </w:rPr>
              <w:t>Đô la Mỹ</w:t>
            </w:r>
          </w:p>
        </w:tc>
      </w:tr>
      <w:tr w:rsidR="00BB4CE7" w:rsidRPr="00E95F16" w14:paraId="45433359" w14:textId="77777777" w:rsidTr="00110EE0">
        <w:trPr>
          <w:trHeight w:val="432"/>
          <w:jc w:val="center"/>
        </w:trPr>
        <w:tc>
          <w:tcPr>
            <w:tcW w:w="7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CEBD95" w14:textId="77777777" w:rsidR="00BB4CE7" w:rsidRPr="00463F6A" w:rsidRDefault="00BB4CE7" w:rsidP="00110EE0">
            <w:pPr>
              <w:spacing w:line="276" w:lineRule="auto"/>
              <w:ind w:left="14"/>
              <w:jc w:val="center"/>
              <w:rPr>
                <w:rFonts w:ascii="Times New Roman" w:hAnsi="Times New Roman" w:cs="Times New Roman"/>
              </w:rPr>
            </w:pPr>
            <w:r w:rsidRPr="00463F6A">
              <w:rPr>
                <w:rFonts w:ascii="Times New Roman" w:hAnsi="Times New Roman" w:cs="Times New Roman"/>
                <w:kern w:val="24"/>
              </w:rPr>
              <w:t>1</w:t>
            </w:r>
          </w:p>
        </w:tc>
        <w:tc>
          <w:tcPr>
            <w:tcW w:w="41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4BE49C" w14:textId="77777777" w:rsidR="00BB4CE7" w:rsidRPr="00463F6A" w:rsidRDefault="00BB4CE7" w:rsidP="00110EE0">
            <w:pPr>
              <w:spacing w:line="276" w:lineRule="auto"/>
              <w:ind w:left="14"/>
              <w:rPr>
                <w:rFonts w:ascii="Times New Roman" w:hAnsi="Times New Roman" w:cs="Times New Roman"/>
              </w:rPr>
            </w:pPr>
            <w:r>
              <w:rPr>
                <w:rFonts w:ascii="Times New Roman" w:hAnsi="Times New Roman" w:cs="Times New Roman"/>
                <w:kern w:val="24"/>
              </w:rPr>
              <w:t>Thu hồi đất, tái định cư</w:t>
            </w:r>
            <w:r>
              <w:rPr>
                <w:rStyle w:val="FootnoteReference"/>
                <w:rFonts w:ascii="Times New Roman" w:hAnsi="Times New Roman" w:cs="Times New Roman"/>
                <w:kern w:val="24"/>
              </w:rPr>
              <w:footnoteReference w:id="8"/>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8DE23A" w14:textId="77777777" w:rsidR="00BB4CE7" w:rsidRPr="009020CB" w:rsidRDefault="00BB4CE7" w:rsidP="00110EE0">
            <w:pPr>
              <w:spacing w:line="276" w:lineRule="auto"/>
              <w:jc w:val="right"/>
              <w:rPr>
                <w:rFonts w:ascii="Times New Roman" w:eastAsia="Calibri" w:hAnsi="Times New Roman" w:cs="Times New Roman"/>
                <w:kern w:val="24"/>
              </w:rPr>
            </w:pPr>
            <w:r>
              <w:rPr>
                <w:rFonts w:ascii="Times New Roman" w:eastAsia="Calibri" w:hAnsi="Times New Roman" w:cs="Times New Roman"/>
                <w:kern w:val="24"/>
              </w:rPr>
              <w:t>3,252,743,000</w:t>
            </w:r>
          </w:p>
        </w:tc>
        <w:tc>
          <w:tcPr>
            <w:tcW w:w="18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2CB5B1" w14:textId="77777777" w:rsidR="00BB4CE7" w:rsidRPr="004F1629" w:rsidRDefault="00BB4CE7" w:rsidP="00110EE0">
            <w:pPr>
              <w:spacing w:line="276" w:lineRule="auto"/>
              <w:jc w:val="right"/>
              <w:rPr>
                <w:rFonts w:ascii="Times New Roman" w:hAnsi="Times New Roman" w:cs="Times New Roman"/>
              </w:rPr>
            </w:pPr>
            <w:r>
              <w:rPr>
                <w:rFonts w:ascii="Times New Roman" w:hAnsi="Times New Roman" w:cs="Times New Roman"/>
              </w:rPr>
              <w:t>124,913</w:t>
            </w:r>
          </w:p>
        </w:tc>
      </w:tr>
      <w:tr w:rsidR="00BB4CE7" w:rsidRPr="00E95F16" w14:paraId="36B4EA4C" w14:textId="77777777" w:rsidTr="00110EE0">
        <w:trPr>
          <w:trHeight w:val="432"/>
          <w:jc w:val="center"/>
        </w:trPr>
        <w:tc>
          <w:tcPr>
            <w:tcW w:w="7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15B453" w14:textId="77777777" w:rsidR="00BB4CE7" w:rsidRPr="00463F6A" w:rsidRDefault="00BB4CE7" w:rsidP="00110EE0">
            <w:pPr>
              <w:spacing w:line="276" w:lineRule="auto"/>
              <w:ind w:left="14"/>
              <w:jc w:val="center"/>
              <w:rPr>
                <w:rFonts w:ascii="Times New Roman" w:hAnsi="Times New Roman" w:cs="Times New Roman"/>
              </w:rPr>
            </w:pPr>
            <w:r w:rsidRPr="00463F6A">
              <w:rPr>
                <w:rFonts w:ascii="Times New Roman" w:hAnsi="Times New Roman" w:cs="Times New Roman"/>
                <w:kern w:val="24"/>
              </w:rPr>
              <w:t>2</w:t>
            </w:r>
          </w:p>
        </w:tc>
        <w:tc>
          <w:tcPr>
            <w:tcW w:w="41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B3A992" w14:textId="77777777" w:rsidR="00BB4CE7" w:rsidRPr="00463F6A" w:rsidRDefault="00BB4CE7" w:rsidP="00110EE0">
            <w:pPr>
              <w:spacing w:line="276" w:lineRule="auto"/>
              <w:ind w:left="14"/>
              <w:rPr>
                <w:rFonts w:ascii="Times New Roman" w:hAnsi="Times New Roman" w:cs="Times New Roman"/>
              </w:rPr>
            </w:pPr>
            <w:r>
              <w:rPr>
                <w:rFonts w:ascii="Times New Roman" w:hAnsi="Times New Roman" w:cs="Times New Roman"/>
                <w:kern w:val="24"/>
              </w:rPr>
              <w:t>Chi phí xây dựng</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7D2293"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$95,434,500,000</w:t>
            </w:r>
          </w:p>
          <w:p w14:paraId="0FA447C2" w14:textId="77777777" w:rsidR="00BB4CE7" w:rsidRPr="003A164D" w:rsidRDefault="00BB4CE7" w:rsidP="00110EE0">
            <w:pPr>
              <w:spacing w:line="276" w:lineRule="auto"/>
              <w:jc w:val="right"/>
              <w:rPr>
                <w:rFonts w:ascii="Times New Roman" w:eastAsia="Calibri" w:hAnsi="Times New Roman" w:cs="Times New Roman"/>
                <w:kern w:val="24"/>
              </w:rPr>
            </w:pPr>
          </w:p>
        </w:tc>
        <w:tc>
          <w:tcPr>
            <w:tcW w:w="18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tcPr>
          <w:p w14:paraId="2C619599"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$3,664,919</w:t>
            </w:r>
          </w:p>
        </w:tc>
      </w:tr>
      <w:tr w:rsidR="00BB4CE7" w:rsidRPr="00E95F16" w14:paraId="55783EA7" w14:textId="77777777" w:rsidTr="00110EE0">
        <w:trPr>
          <w:trHeight w:val="432"/>
          <w:jc w:val="center"/>
        </w:trPr>
        <w:tc>
          <w:tcPr>
            <w:tcW w:w="7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8D25AC" w14:textId="77777777" w:rsidR="00BB4CE7" w:rsidRPr="00463F6A" w:rsidRDefault="00BB4CE7" w:rsidP="00110EE0">
            <w:pPr>
              <w:spacing w:line="276" w:lineRule="auto"/>
              <w:ind w:left="14"/>
              <w:jc w:val="center"/>
              <w:rPr>
                <w:rFonts w:ascii="Times New Roman" w:hAnsi="Times New Roman" w:cs="Times New Roman"/>
              </w:rPr>
            </w:pPr>
            <w:r w:rsidRPr="00463F6A">
              <w:rPr>
                <w:rFonts w:ascii="Times New Roman" w:hAnsi="Times New Roman" w:cs="Times New Roman"/>
                <w:kern w:val="24"/>
              </w:rPr>
              <w:t>3</w:t>
            </w:r>
          </w:p>
        </w:tc>
        <w:tc>
          <w:tcPr>
            <w:tcW w:w="41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EB1CF0" w14:textId="77777777" w:rsidR="00BB4CE7" w:rsidRPr="00463F6A" w:rsidRDefault="00BB4CE7" w:rsidP="00110EE0">
            <w:pPr>
              <w:spacing w:line="276" w:lineRule="auto"/>
              <w:ind w:left="14"/>
              <w:rPr>
                <w:rFonts w:ascii="Times New Roman" w:hAnsi="Times New Roman" w:cs="Times New Roman"/>
              </w:rPr>
            </w:pPr>
            <w:r>
              <w:rPr>
                <w:rFonts w:ascii="Times New Roman" w:hAnsi="Times New Roman" w:cs="Times New Roman"/>
                <w:kern w:val="24"/>
              </w:rPr>
              <w:t>Chi phí quản lý</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C1FAC8"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$1,631,062,000</w:t>
            </w:r>
          </w:p>
          <w:p w14:paraId="1CBE8B19" w14:textId="77777777" w:rsidR="00BB4CE7" w:rsidRPr="003A164D" w:rsidRDefault="00BB4CE7" w:rsidP="00110EE0">
            <w:pPr>
              <w:spacing w:line="276" w:lineRule="auto"/>
              <w:ind w:left="374"/>
              <w:jc w:val="right"/>
              <w:rPr>
                <w:rFonts w:ascii="Times New Roman" w:eastAsia="Calibri" w:hAnsi="Times New Roman" w:cs="Times New Roman"/>
                <w:kern w:val="24"/>
              </w:rPr>
            </w:pPr>
          </w:p>
        </w:tc>
        <w:tc>
          <w:tcPr>
            <w:tcW w:w="18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tcPr>
          <w:p w14:paraId="54EAF9A6"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$62,637</w:t>
            </w:r>
          </w:p>
        </w:tc>
      </w:tr>
      <w:tr w:rsidR="00BB4CE7" w:rsidRPr="00E95F16" w14:paraId="12F35C1B" w14:textId="77777777" w:rsidTr="00110EE0">
        <w:trPr>
          <w:trHeight w:val="432"/>
          <w:jc w:val="center"/>
        </w:trPr>
        <w:tc>
          <w:tcPr>
            <w:tcW w:w="7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1087559" w14:textId="77777777" w:rsidR="00BB4CE7" w:rsidRPr="00463F6A" w:rsidRDefault="00BB4CE7" w:rsidP="00110EE0">
            <w:pPr>
              <w:spacing w:line="276" w:lineRule="auto"/>
              <w:ind w:left="14"/>
              <w:jc w:val="center"/>
              <w:rPr>
                <w:rFonts w:ascii="Times New Roman" w:hAnsi="Times New Roman" w:cs="Times New Roman"/>
              </w:rPr>
            </w:pPr>
            <w:r w:rsidRPr="00463F6A">
              <w:rPr>
                <w:rFonts w:ascii="Times New Roman" w:hAnsi="Times New Roman" w:cs="Times New Roman"/>
                <w:kern w:val="24"/>
              </w:rPr>
              <w:t>4</w:t>
            </w:r>
          </w:p>
        </w:tc>
        <w:tc>
          <w:tcPr>
            <w:tcW w:w="41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8A814B" w14:textId="77777777" w:rsidR="00BB4CE7" w:rsidRPr="00463F6A" w:rsidRDefault="00BB4CE7" w:rsidP="00110EE0">
            <w:pPr>
              <w:spacing w:line="276" w:lineRule="auto"/>
              <w:ind w:left="14"/>
              <w:rPr>
                <w:rFonts w:ascii="Times New Roman" w:hAnsi="Times New Roman" w:cs="Times New Roman"/>
              </w:rPr>
            </w:pPr>
            <w:r>
              <w:rPr>
                <w:rFonts w:ascii="Times New Roman" w:hAnsi="Times New Roman" w:cs="Times New Roman"/>
                <w:kern w:val="24"/>
              </w:rPr>
              <w:t>Chi phí dịch vụ tư vấn</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8EE94C"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$7,894,057,000</w:t>
            </w:r>
          </w:p>
          <w:p w14:paraId="0D98DFC1" w14:textId="77777777" w:rsidR="00BB4CE7" w:rsidRPr="003A164D" w:rsidRDefault="00BB4CE7" w:rsidP="00110EE0">
            <w:pPr>
              <w:spacing w:line="276" w:lineRule="auto"/>
              <w:ind w:left="374"/>
              <w:jc w:val="right"/>
              <w:rPr>
                <w:rFonts w:ascii="Times New Roman" w:eastAsia="Calibri" w:hAnsi="Times New Roman" w:cs="Times New Roman"/>
                <w:kern w:val="24"/>
              </w:rPr>
            </w:pPr>
          </w:p>
        </w:tc>
        <w:tc>
          <w:tcPr>
            <w:tcW w:w="18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tcPr>
          <w:p w14:paraId="3CCCAC1B"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303.151 USD</w:t>
            </w:r>
          </w:p>
        </w:tc>
      </w:tr>
      <w:tr w:rsidR="00BB4CE7" w:rsidRPr="00E95F16" w14:paraId="342CE607" w14:textId="77777777" w:rsidTr="00110EE0">
        <w:trPr>
          <w:trHeight w:val="432"/>
          <w:jc w:val="center"/>
        </w:trPr>
        <w:tc>
          <w:tcPr>
            <w:tcW w:w="7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21388D" w14:textId="77777777" w:rsidR="00BB4CE7" w:rsidRPr="00463F6A" w:rsidRDefault="00BB4CE7" w:rsidP="00110EE0">
            <w:pPr>
              <w:spacing w:line="276" w:lineRule="auto"/>
              <w:ind w:left="14"/>
              <w:jc w:val="center"/>
              <w:rPr>
                <w:rFonts w:ascii="Times New Roman" w:hAnsi="Times New Roman" w:cs="Times New Roman"/>
              </w:rPr>
            </w:pPr>
            <w:r w:rsidRPr="00463F6A">
              <w:rPr>
                <w:rFonts w:ascii="Times New Roman" w:hAnsi="Times New Roman" w:cs="Times New Roman"/>
                <w:kern w:val="24"/>
              </w:rPr>
              <w:t>5</w:t>
            </w:r>
          </w:p>
        </w:tc>
        <w:tc>
          <w:tcPr>
            <w:tcW w:w="41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E832A4E" w14:textId="77777777" w:rsidR="00BB4CE7" w:rsidRPr="00463F6A" w:rsidRDefault="00BB4CE7" w:rsidP="00110EE0">
            <w:pPr>
              <w:spacing w:line="276" w:lineRule="auto"/>
              <w:ind w:left="14"/>
              <w:rPr>
                <w:rFonts w:ascii="Times New Roman" w:hAnsi="Times New Roman" w:cs="Times New Roman"/>
              </w:rPr>
            </w:pPr>
            <w:r>
              <w:rPr>
                <w:rFonts w:ascii="Times New Roman" w:hAnsi="Times New Roman" w:cs="Times New Roman"/>
                <w:kern w:val="24"/>
              </w:rPr>
              <w:t>Chi phí khác</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FAA4D7"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$4,402,374,000</w:t>
            </w:r>
          </w:p>
          <w:p w14:paraId="32928FEB" w14:textId="77777777" w:rsidR="00BB4CE7" w:rsidRPr="003A164D" w:rsidRDefault="00BB4CE7" w:rsidP="00110EE0">
            <w:pPr>
              <w:spacing w:line="276" w:lineRule="auto"/>
              <w:ind w:left="374"/>
              <w:jc w:val="right"/>
              <w:rPr>
                <w:rFonts w:ascii="Times New Roman" w:eastAsia="Calibri" w:hAnsi="Times New Roman" w:cs="Times New Roman"/>
                <w:kern w:val="24"/>
              </w:rPr>
            </w:pPr>
          </w:p>
        </w:tc>
        <w:tc>
          <w:tcPr>
            <w:tcW w:w="18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tcPr>
          <w:p w14:paraId="3BA7EC9C"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$169,062</w:t>
            </w:r>
          </w:p>
        </w:tc>
      </w:tr>
      <w:tr w:rsidR="00BB4CE7" w:rsidRPr="00E95F16" w14:paraId="7CBE4900" w14:textId="77777777" w:rsidTr="00110EE0">
        <w:trPr>
          <w:trHeight w:val="432"/>
          <w:jc w:val="center"/>
        </w:trPr>
        <w:tc>
          <w:tcPr>
            <w:tcW w:w="7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816DB7" w14:textId="77777777" w:rsidR="00BB4CE7" w:rsidRPr="00463F6A" w:rsidRDefault="00BB4CE7" w:rsidP="00110EE0">
            <w:pPr>
              <w:spacing w:line="276" w:lineRule="auto"/>
              <w:ind w:left="14"/>
              <w:jc w:val="center"/>
              <w:rPr>
                <w:rFonts w:ascii="Times New Roman" w:hAnsi="Times New Roman" w:cs="Times New Roman"/>
              </w:rPr>
            </w:pPr>
            <w:r w:rsidRPr="00463F6A">
              <w:rPr>
                <w:rFonts w:ascii="Times New Roman" w:hAnsi="Times New Roman" w:cs="Times New Roman"/>
                <w:kern w:val="24"/>
              </w:rPr>
              <w:t>6</w:t>
            </w:r>
          </w:p>
        </w:tc>
        <w:tc>
          <w:tcPr>
            <w:tcW w:w="41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5AD0C9" w14:textId="77777777" w:rsidR="00BB4CE7" w:rsidRPr="00463F6A" w:rsidRDefault="00BB4CE7" w:rsidP="00110EE0">
            <w:pPr>
              <w:spacing w:line="276" w:lineRule="auto"/>
              <w:ind w:left="14"/>
              <w:rPr>
                <w:rFonts w:ascii="Times New Roman" w:hAnsi="Times New Roman" w:cs="Times New Roman"/>
              </w:rPr>
            </w:pPr>
            <w:r>
              <w:rPr>
                <w:rFonts w:ascii="Times New Roman" w:hAnsi="Times New Roman" w:cs="Times New Roman"/>
                <w:kern w:val="24"/>
              </w:rPr>
              <w:t>Dự phòng</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08778C"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$10,230,848,000</w:t>
            </w:r>
          </w:p>
          <w:p w14:paraId="77DF2F77" w14:textId="77777777" w:rsidR="00BB4CE7" w:rsidRPr="003A164D" w:rsidRDefault="00BB4CE7" w:rsidP="00110EE0">
            <w:pPr>
              <w:spacing w:line="276" w:lineRule="auto"/>
              <w:ind w:left="374"/>
              <w:jc w:val="right"/>
              <w:rPr>
                <w:rFonts w:ascii="Times New Roman" w:eastAsia="Calibri" w:hAnsi="Times New Roman" w:cs="Times New Roman"/>
                <w:kern w:val="24"/>
              </w:rPr>
            </w:pPr>
          </w:p>
        </w:tc>
        <w:tc>
          <w:tcPr>
            <w:tcW w:w="18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tcPr>
          <w:p w14:paraId="482CE0F1" w14:textId="77777777" w:rsidR="00BB4CE7" w:rsidRPr="003A164D" w:rsidRDefault="00BB4CE7" w:rsidP="00110EE0">
            <w:pPr>
              <w:spacing w:line="276" w:lineRule="auto"/>
              <w:jc w:val="right"/>
              <w:rPr>
                <w:rFonts w:ascii="Times New Roman" w:eastAsia="Calibri" w:hAnsi="Times New Roman" w:cs="Times New Roman"/>
                <w:kern w:val="24"/>
              </w:rPr>
            </w:pPr>
            <w:r w:rsidRPr="003A164D">
              <w:rPr>
                <w:rFonts w:ascii="Times New Roman" w:eastAsia="Calibri" w:hAnsi="Times New Roman" w:cs="Times New Roman"/>
                <w:kern w:val="24"/>
              </w:rPr>
              <w:t>$392,890</w:t>
            </w:r>
          </w:p>
        </w:tc>
      </w:tr>
      <w:tr w:rsidR="00BB4CE7" w:rsidRPr="00E95F16" w14:paraId="6F4E3045" w14:textId="77777777" w:rsidTr="00110EE0">
        <w:trPr>
          <w:trHeight w:val="432"/>
          <w:jc w:val="center"/>
        </w:trPr>
        <w:tc>
          <w:tcPr>
            <w:tcW w:w="4864"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0381D5" w14:textId="77777777" w:rsidR="00BB4CE7" w:rsidRPr="00463F6A" w:rsidRDefault="00BB4CE7" w:rsidP="00110EE0">
            <w:pPr>
              <w:spacing w:line="276" w:lineRule="auto"/>
              <w:ind w:left="14"/>
              <w:jc w:val="center"/>
              <w:rPr>
                <w:rFonts w:ascii="Times New Roman" w:hAnsi="Times New Roman" w:cs="Times New Roman"/>
              </w:rPr>
            </w:pPr>
            <w:r>
              <w:rPr>
                <w:rFonts w:ascii="Times New Roman" w:hAnsi="Times New Roman" w:cs="Times New Roman"/>
                <w:b/>
                <w:bCs/>
                <w:kern w:val="24"/>
              </w:rPr>
              <w:t>Tổng cộng</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989388" w14:textId="77777777" w:rsidR="00BB4CE7" w:rsidRPr="00B35FE4" w:rsidRDefault="00BB4CE7" w:rsidP="00110EE0">
            <w:pPr>
              <w:spacing w:line="276" w:lineRule="auto"/>
              <w:jc w:val="right"/>
              <w:rPr>
                <w:rFonts w:ascii="Times New Roman" w:hAnsi="Times New Roman" w:cs="Times New Roman"/>
              </w:rPr>
            </w:pPr>
            <w:r w:rsidRPr="00B35FE4">
              <w:rPr>
                <w:rFonts w:ascii="Times New Roman" w:hAnsi="Times New Roman" w:cs="Times New Roman"/>
                <w:b/>
                <w:bCs/>
                <w:kern w:val="24"/>
              </w:rPr>
              <w:t>122,845,584,000</w:t>
            </w:r>
          </w:p>
        </w:tc>
        <w:tc>
          <w:tcPr>
            <w:tcW w:w="18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60A95D" w14:textId="77777777" w:rsidR="00BB4CE7" w:rsidRPr="003A164D" w:rsidRDefault="00BB4CE7" w:rsidP="00110EE0">
            <w:pPr>
              <w:spacing w:line="276" w:lineRule="auto"/>
              <w:jc w:val="right"/>
              <w:rPr>
                <w:rFonts w:ascii="Times New Roman" w:hAnsi="Times New Roman" w:cs="Times New Roman"/>
                <w:b/>
                <w:bCs/>
              </w:rPr>
            </w:pPr>
            <w:r w:rsidRPr="003A164D">
              <w:rPr>
                <w:rFonts w:ascii="Times New Roman" w:hAnsi="Times New Roman" w:cs="Times New Roman"/>
                <w:b/>
                <w:bCs/>
              </w:rPr>
              <w:t>4,717,572</w:t>
            </w:r>
          </w:p>
        </w:tc>
      </w:tr>
    </w:tbl>
    <w:p w14:paraId="7A355391" w14:textId="77777777" w:rsidR="00463F6A" w:rsidRDefault="00463F6A" w:rsidP="00260505">
      <w:pPr>
        <w:rPr>
          <w:iCs/>
          <w:sz w:val="18"/>
          <w:szCs w:val="18"/>
        </w:rPr>
      </w:pPr>
    </w:p>
    <w:p w14:paraId="41483ACF" w14:textId="2ECA0D42" w:rsidR="003058E9" w:rsidRPr="000415F7" w:rsidRDefault="003058E9" w:rsidP="00EE6409">
      <w:pPr>
        <w:jc w:val="center"/>
        <w:rPr>
          <w:iCs/>
          <w:sz w:val="18"/>
          <w:szCs w:val="18"/>
        </w:rPr>
      </w:pPr>
      <w:r w:rsidRPr="000415F7">
        <w:rPr>
          <w:iCs/>
          <w:sz w:val="18"/>
          <w:szCs w:val="18"/>
        </w:rPr>
        <w:t>Nguồn: Báo cáo FS năm 2021, cập nhật tháng 11/2025</w:t>
      </w:r>
      <w:r w:rsidR="00552312">
        <w:rPr>
          <w:rStyle w:val="FootnoteReference"/>
          <w:iCs/>
          <w:sz w:val="18"/>
          <w:szCs w:val="18"/>
        </w:rPr>
        <w:footnoteReference w:id="9"/>
      </w:r>
    </w:p>
    <w:p w14:paraId="0B04F11E" w14:textId="77777777" w:rsidR="003058E9" w:rsidRPr="00B5016F" w:rsidRDefault="003058E9" w:rsidP="00260505">
      <w:pPr>
        <w:rPr>
          <w:iCs/>
          <w:sz w:val="22"/>
          <w:szCs w:val="22"/>
        </w:rPr>
      </w:pPr>
    </w:p>
    <w:p w14:paraId="57A2BE2D" w14:textId="77777777" w:rsidR="003058E9" w:rsidRPr="00B5016F" w:rsidRDefault="003058E9" w:rsidP="00260505">
      <w:pPr>
        <w:pStyle w:val="Heading2"/>
        <w:ind w:hanging="5952"/>
        <w:rPr>
          <w:sz w:val="22"/>
          <w:szCs w:val="22"/>
        </w:rPr>
      </w:pPr>
      <w:bookmarkStart w:id="190" w:name="_Toc48295917"/>
      <w:bookmarkStart w:id="191" w:name="_Toc69202409"/>
      <w:bookmarkStart w:id="192" w:name="_Toc69203972"/>
      <w:bookmarkStart w:id="193" w:name="_Toc74136097"/>
      <w:bookmarkStart w:id="194" w:name="_Toc74570413"/>
      <w:bookmarkStart w:id="195" w:name="_Toc74570519"/>
      <w:bookmarkStart w:id="196" w:name="_Toc74570671"/>
      <w:bookmarkStart w:id="197" w:name="_Toc220417941"/>
      <w:bookmarkStart w:id="198" w:name="_Toc226406271"/>
      <w:r w:rsidRPr="00B5016F">
        <w:rPr>
          <w:sz w:val="22"/>
          <w:szCs w:val="22"/>
        </w:rPr>
        <w:t xml:space="preserve">Sắp xếp và tiến độ thực hiện </w:t>
      </w:r>
      <w:bookmarkEnd w:id="190"/>
      <w:bookmarkEnd w:id="191"/>
      <w:bookmarkEnd w:id="192"/>
      <w:bookmarkEnd w:id="193"/>
      <w:bookmarkEnd w:id="194"/>
      <w:bookmarkEnd w:id="195"/>
      <w:bookmarkEnd w:id="196"/>
      <w:bookmarkEnd w:id="197"/>
      <w:bookmarkEnd w:id="198"/>
    </w:p>
    <w:p w14:paraId="10201100" w14:textId="3C454316" w:rsidR="003058E9" w:rsidRPr="000415F7" w:rsidRDefault="003058E9" w:rsidP="00142BCA">
      <w:pPr>
        <w:pStyle w:val="BodyTextNumbered"/>
      </w:pPr>
      <w:r w:rsidRPr="000415F7">
        <w:t xml:space="preserve">UBND tỉnh Quảng Trị là Cơ quan thực hiện và Ban Quản lý dự án Công trình xây dựng giao thông tỉnh Quảng Trị là Cơ quan thực hiện chịu trách nhiệm thực hiện Dự án. Thời gian xây dựng dự kiến là </w:t>
      </w:r>
      <w:r w:rsidR="00A44240" w:rsidRPr="002E4873">
        <w:t xml:space="preserve">tháng 6 năm </w:t>
      </w:r>
      <w:r w:rsidRPr="002E4873">
        <w:t xml:space="preserve">2026 đến </w:t>
      </w:r>
      <w:r w:rsidR="00A44240">
        <w:t>tháng 12 năm</w:t>
      </w:r>
      <w:r w:rsidRPr="002E4873">
        <w:t xml:space="preserve"> 2027. Trong giai đoạn thi công, Tư vấn giám sát thi công (CSC) sẽ chịu trách nhiệm giám sát các hoạt động thi công theo tiêu chuẩn kỹ thuật và tiến độ thi công đã được phê duyệt bao gồm cả việc thực hiện EMP xây dựng (CEMP) do các nhà thầu chuẩn bị dựa trên IEE/EMP đã được phê duyệt và được PPMU phê duyệt. </w:t>
      </w:r>
    </w:p>
    <w:p w14:paraId="5924B62B" w14:textId="47AFA2F9" w:rsidR="003058E9" w:rsidRPr="000415F7" w:rsidRDefault="003058E9" w:rsidP="00142BCA">
      <w:pPr>
        <w:pStyle w:val="BodyTextNumbered"/>
      </w:pPr>
      <w:r w:rsidRPr="000415F7">
        <w:t>Sắp xếp và lịch trình thực hiện chỉ định được cung cấp trong Bảng 7.</w:t>
      </w:r>
    </w:p>
    <w:p w14:paraId="31C9B627" w14:textId="7958A3D4" w:rsidR="003058E9" w:rsidRPr="00CF275C" w:rsidRDefault="00B900DC">
      <w:pPr>
        <w:pStyle w:val="Caption"/>
        <w:rPr>
          <w:b w:val="0"/>
          <w:i/>
        </w:rPr>
      </w:pPr>
      <w:bookmarkStart w:id="199" w:name="_Toc74570620"/>
      <w:bookmarkStart w:id="200" w:name="_Toc220417851"/>
      <w:bookmarkStart w:id="201" w:name="_Toc226406344"/>
      <w:r w:rsidRPr="00CF275C">
        <w:rPr>
          <w:i/>
        </w:rPr>
        <w:t xml:space="preserve">Bảng </w:t>
      </w:r>
      <w:r w:rsidRPr="00CF275C">
        <w:rPr>
          <w:i/>
        </w:rPr>
        <w:fldChar w:fldCharType="begin"/>
      </w:r>
      <w:r w:rsidRPr="000415F7">
        <w:instrText xml:space="preserve"> SEQ Table \* ARABIC </w:instrText>
      </w:r>
      <w:r w:rsidRPr="00CF275C">
        <w:rPr>
          <w:i/>
        </w:rPr>
        <w:fldChar w:fldCharType="separate"/>
      </w:r>
      <w:r w:rsidR="00555DC9" w:rsidDel="006506C9">
        <w:rPr>
          <w:noProof/>
        </w:rPr>
        <w:t>7</w:t>
      </w:r>
      <w:r w:rsidRPr="00CF275C">
        <w:rPr>
          <w:i/>
        </w:rPr>
        <w:fldChar w:fldCharType="end"/>
      </w:r>
      <w:r w:rsidR="00CF275C" w:rsidRPr="00CF275C">
        <w:rPr>
          <w:bCs w:val="0"/>
          <w:i/>
          <w:iCs/>
        </w:rPr>
        <w:t>:</w:t>
      </w:r>
      <w:r w:rsidR="003058E9" w:rsidRPr="00CF275C">
        <w:rPr>
          <w:i/>
        </w:rPr>
        <w:t xml:space="preserve"> Dự kiến tiến độ thực hiện tiểu dự án</w:t>
      </w:r>
      <w:bookmarkEnd w:id="199"/>
      <w:bookmarkEnd w:id="200"/>
      <w:bookmarkEnd w:id="201"/>
    </w:p>
    <w:tbl>
      <w:tblPr>
        <w:tblStyle w:val="TableGrid1"/>
        <w:tblW w:w="5000" w:type="pct"/>
        <w:tblLook w:val="04A0" w:firstRow="1" w:lastRow="0" w:firstColumn="1" w:lastColumn="0" w:noHBand="0" w:noVBand="1"/>
      </w:tblPr>
      <w:tblGrid>
        <w:gridCol w:w="809"/>
        <w:gridCol w:w="5026"/>
        <w:gridCol w:w="3357"/>
      </w:tblGrid>
      <w:tr w:rsidR="003058E9" w:rsidRPr="000415F7" w14:paraId="1BC93E77" w14:textId="77777777" w:rsidTr="00EA74BF">
        <w:tc>
          <w:tcPr>
            <w:tcW w:w="440" w:type="pct"/>
          </w:tcPr>
          <w:p w14:paraId="7F72A2E7" w14:textId="77777777" w:rsidR="003058E9" w:rsidRPr="002818D8" w:rsidRDefault="003058E9" w:rsidP="00E16D94">
            <w:pPr>
              <w:rPr>
                <w:szCs w:val="18"/>
              </w:rPr>
            </w:pPr>
            <w:r w:rsidRPr="002818D8">
              <w:rPr>
                <w:szCs w:val="18"/>
              </w:rPr>
              <w:t>Không</w:t>
            </w:r>
          </w:p>
        </w:tc>
        <w:tc>
          <w:tcPr>
            <w:tcW w:w="2734" w:type="pct"/>
          </w:tcPr>
          <w:p w14:paraId="6BE068D5" w14:textId="44FCE147" w:rsidR="003058E9" w:rsidRPr="002818D8" w:rsidRDefault="00463F6A" w:rsidP="00E16D94">
            <w:pPr>
              <w:rPr>
                <w:szCs w:val="18"/>
              </w:rPr>
            </w:pPr>
            <w:r>
              <w:rPr>
                <w:szCs w:val="18"/>
              </w:rPr>
              <w:t>Hoạt động thực hiện</w:t>
            </w:r>
          </w:p>
        </w:tc>
        <w:tc>
          <w:tcPr>
            <w:tcW w:w="1826" w:type="pct"/>
          </w:tcPr>
          <w:p w14:paraId="1B22A965" w14:textId="77777777" w:rsidR="003058E9" w:rsidRPr="002818D8" w:rsidRDefault="003058E9" w:rsidP="00E16D94">
            <w:pPr>
              <w:rPr>
                <w:szCs w:val="18"/>
              </w:rPr>
            </w:pPr>
            <w:r w:rsidRPr="002818D8">
              <w:rPr>
                <w:szCs w:val="18"/>
              </w:rPr>
              <w:t xml:space="preserve">Các mốc thời gian dự kiến </w:t>
            </w:r>
          </w:p>
        </w:tc>
      </w:tr>
      <w:tr w:rsidR="003058E9" w:rsidRPr="000415F7" w14:paraId="6CF0EE09" w14:textId="77777777" w:rsidTr="00EA74BF">
        <w:tc>
          <w:tcPr>
            <w:tcW w:w="440" w:type="pct"/>
          </w:tcPr>
          <w:p w14:paraId="126E2C9B" w14:textId="77777777" w:rsidR="003058E9" w:rsidRPr="000415F7" w:rsidRDefault="003058E9" w:rsidP="00E16D94">
            <w:pPr>
              <w:rPr>
                <w:szCs w:val="18"/>
              </w:rPr>
            </w:pPr>
            <w:r w:rsidRPr="000415F7">
              <w:rPr>
                <w:szCs w:val="18"/>
              </w:rPr>
              <w:t>1</w:t>
            </w:r>
          </w:p>
        </w:tc>
        <w:tc>
          <w:tcPr>
            <w:tcW w:w="2734" w:type="pct"/>
          </w:tcPr>
          <w:p w14:paraId="27B1F3D4" w14:textId="77777777" w:rsidR="003058E9" w:rsidRPr="000415F7" w:rsidRDefault="003058E9" w:rsidP="00260505">
            <w:pPr>
              <w:rPr>
                <w:szCs w:val="18"/>
              </w:rPr>
            </w:pPr>
            <w:r w:rsidRPr="000415F7">
              <w:rPr>
                <w:szCs w:val="18"/>
              </w:rPr>
              <w:t>FS được phê duyệt</w:t>
            </w:r>
          </w:p>
        </w:tc>
        <w:tc>
          <w:tcPr>
            <w:tcW w:w="1826" w:type="pct"/>
          </w:tcPr>
          <w:p w14:paraId="70E3C45C" w14:textId="2397E583" w:rsidR="003058E9" w:rsidRPr="002E4873" w:rsidRDefault="005A4A97" w:rsidP="00E16D94">
            <w:pPr>
              <w:rPr>
                <w:szCs w:val="18"/>
              </w:rPr>
            </w:pPr>
            <w:r>
              <w:rPr>
                <w:szCs w:val="18"/>
              </w:rPr>
              <w:t>Được phê duyệt vào quý 4 năm 2025</w:t>
            </w:r>
          </w:p>
        </w:tc>
      </w:tr>
      <w:tr w:rsidR="003058E9" w:rsidRPr="000415F7" w14:paraId="17494016" w14:textId="77777777" w:rsidTr="00EA74BF">
        <w:tc>
          <w:tcPr>
            <w:tcW w:w="440" w:type="pct"/>
          </w:tcPr>
          <w:p w14:paraId="5A95770D" w14:textId="32595AE6" w:rsidR="003058E9" w:rsidRPr="000415F7" w:rsidRDefault="00B64065" w:rsidP="00E16D94">
            <w:pPr>
              <w:rPr>
                <w:szCs w:val="18"/>
              </w:rPr>
            </w:pPr>
            <w:r>
              <w:rPr>
                <w:szCs w:val="18"/>
              </w:rPr>
              <w:t>2</w:t>
            </w:r>
          </w:p>
        </w:tc>
        <w:tc>
          <w:tcPr>
            <w:tcW w:w="2734" w:type="pct"/>
          </w:tcPr>
          <w:p w14:paraId="33051739" w14:textId="77777777" w:rsidR="003058E9" w:rsidRPr="000415F7" w:rsidRDefault="003058E9" w:rsidP="00260505">
            <w:pPr>
              <w:rPr>
                <w:szCs w:val="18"/>
              </w:rPr>
            </w:pPr>
            <w:r w:rsidRPr="000415F7">
              <w:rPr>
                <w:szCs w:val="18"/>
              </w:rPr>
              <w:t>Thu hồi đất và đền bù</w:t>
            </w:r>
          </w:p>
        </w:tc>
        <w:tc>
          <w:tcPr>
            <w:tcW w:w="1826" w:type="pct"/>
          </w:tcPr>
          <w:p w14:paraId="6558B5F4" w14:textId="03F504FC" w:rsidR="003058E9" w:rsidRPr="002E4873" w:rsidRDefault="003058E9" w:rsidP="00E16D94">
            <w:pPr>
              <w:rPr>
                <w:szCs w:val="18"/>
              </w:rPr>
            </w:pPr>
            <w:r w:rsidRPr="002E4873">
              <w:rPr>
                <w:szCs w:val="18"/>
              </w:rPr>
              <w:t>Quý 1-2 năm 2026</w:t>
            </w:r>
          </w:p>
        </w:tc>
      </w:tr>
      <w:tr w:rsidR="003058E9" w:rsidRPr="000415F7" w14:paraId="6736A5AA" w14:textId="77777777" w:rsidTr="00EA74BF">
        <w:tc>
          <w:tcPr>
            <w:tcW w:w="440" w:type="pct"/>
          </w:tcPr>
          <w:p w14:paraId="702C5BCA" w14:textId="226E3F19" w:rsidR="003058E9" w:rsidRPr="000415F7" w:rsidRDefault="00B64065" w:rsidP="00E16D94">
            <w:pPr>
              <w:rPr>
                <w:szCs w:val="18"/>
              </w:rPr>
            </w:pPr>
            <w:r>
              <w:rPr>
                <w:szCs w:val="18"/>
              </w:rPr>
              <w:t>3</w:t>
            </w:r>
          </w:p>
        </w:tc>
        <w:tc>
          <w:tcPr>
            <w:tcW w:w="2734" w:type="pct"/>
          </w:tcPr>
          <w:p w14:paraId="70CA3F61" w14:textId="77777777" w:rsidR="003058E9" w:rsidRPr="000415F7" w:rsidRDefault="003058E9" w:rsidP="00260505">
            <w:pPr>
              <w:rPr>
                <w:szCs w:val="18"/>
              </w:rPr>
            </w:pPr>
            <w:r w:rsidRPr="000415F7">
              <w:rPr>
                <w:szCs w:val="18"/>
              </w:rPr>
              <w:t xml:space="preserve">Giải phóng mặt bằng </w:t>
            </w:r>
          </w:p>
        </w:tc>
        <w:tc>
          <w:tcPr>
            <w:tcW w:w="1826" w:type="pct"/>
          </w:tcPr>
          <w:p w14:paraId="19EE54C4" w14:textId="29BDC084" w:rsidR="003058E9" w:rsidRPr="002E4873" w:rsidRDefault="003058E9" w:rsidP="00E16D94">
            <w:pPr>
              <w:rPr>
                <w:szCs w:val="18"/>
              </w:rPr>
            </w:pPr>
            <w:r w:rsidRPr="002E4873">
              <w:rPr>
                <w:szCs w:val="18"/>
              </w:rPr>
              <w:t>Quý 2 năm 2026</w:t>
            </w:r>
          </w:p>
        </w:tc>
      </w:tr>
      <w:tr w:rsidR="003058E9" w:rsidRPr="000415F7" w14:paraId="04ED968E" w14:textId="77777777" w:rsidTr="00EA74BF">
        <w:tc>
          <w:tcPr>
            <w:tcW w:w="440" w:type="pct"/>
          </w:tcPr>
          <w:p w14:paraId="367E4905" w14:textId="4EDAE377" w:rsidR="003058E9" w:rsidRPr="000415F7" w:rsidRDefault="00B64065" w:rsidP="00E16D94">
            <w:pPr>
              <w:rPr>
                <w:szCs w:val="18"/>
              </w:rPr>
            </w:pPr>
            <w:r>
              <w:rPr>
                <w:szCs w:val="18"/>
              </w:rPr>
              <w:t>4</w:t>
            </w:r>
          </w:p>
        </w:tc>
        <w:tc>
          <w:tcPr>
            <w:tcW w:w="2734" w:type="pct"/>
          </w:tcPr>
          <w:p w14:paraId="25C40BA0" w14:textId="77777777" w:rsidR="003058E9" w:rsidRPr="000415F7" w:rsidRDefault="003058E9" w:rsidP="00260505">
            <w:pPr>
              <w:rPr>
                <w:szCs w:val="18"/>
              </w:rPr>
            </w:pPr>
            <w:r w:rsidRPr="000415F7">
              <w:rPr>
                <w:szCs w:val="18"/>
              </w:rPr>
              <w:t xml:space="preserve">Nhà thầu công trình được mua sắm và trao hợp đồng </w:t>
            </w:r>
          </w:p>
        </w:tc>
        <w:tc>
          <w:tcPr>
            <w:tcW w:w="1826" w:type="pct"/>
          </w:tcPr>
          <w:p w14:paraId="6CFEC58D" w14:textId="5B8D4486" w:rsidR="003058E9" w:rsidRPr="002E4873" w:rsidRDefault="003058E9" w:rsidP="00E16D94">
            <w:pPr>
              <w:rPr>
                <w:szCs w:val="18"/>
              </w:rPr>
            </w:pPr>
            <w:r w:rsidRPr="002E4873">
              <w:rPr>
                <w:szCs w:val="18"/>
              </w:rPr>
              <w:t xml:space="preserve">Quý </w:t>
            </w:r>
            <w:r w:rsidR="005A4A97">
              <w:rPr>
                <w:szCs w:val="18"/>
              </w:rPr>
              <w:t>1-2</w:t>
            </w:r>
            <w:r w:rsidRPr="002E4873">
              <w:rPr>
                <w:szCs w:val="18"/>
              </w:rPr>
              <w:t xml:space="preserve"> năm 2026</w:t>
            </w:r>
          </w:p>
        </w:tc>
      </w:tr>
      <w:tr w:rsidR="003058E9" w:rsidRPr="000415F7" w14:paraId="66E02F9F" w14:textId="77777777" w:rsidTr="00E66688">
        <w:trPr>
          <w:trHeight w:val="47"/>
        </w:trPr>
        <w:tc>
          <w:tcPr>
            <w:tcW w:w="440" w:type="pct"/>
          </w:tcPr>
          <w:p w14:paraId="29B58175" w14:textId="65A7BAEE" w:rsidR="003058E9" w:rsidRPr="000415F7" w:rsidRDefault="00B64065" w:rsidP="00E16D94">
            <w:pPr>
              <w:rPr>
                <w:szCs w:val="18"/>
              </w:rPr>
            </w:pPr>
            <w:r>
              <w:rPr>
                <w:szCs w:val="18"/>
              </w:rPr>
              <w:t>5</w:t>
            </w:r>
          </w:p>
        </w:tc>
        <w:tc>
          <w:tcPr>
            <w:tcW w:w="2734" w:type="pct"/>
          </w:tcPr>
          <w:p w14:paraId="33341E00" w14:textId="77777777" w:rsidR="003058E9" w:rsidRPr="000415F7" w:rsidRDefault="003058E9" w:rsidP="00260505">
            <w:pPr>
              <w:rPr>
                <w:szCs w:val="18"/>
              </w:rPr>
            </w:pPr>
            <w:r w:rsidRPr="000415F7">
              <w:rPr>
                <w:szCs w:val="18"/>
              </w:rPr>
              <w:t xml:space="preserve">Công trình xây dựng </w:t>
            </w:r>
          </w:p>
        </w:tc>
        <w:tc>
          <w:tcPr>
            <w:tcW w:w="1826" w:type="pct"/>
          </w:tcPr>
          <w:p w14:paraId="716FBE30" w14:textId="476160C9" w:rsidR="003058E9" w:rsidRPr="002E4873" w:rsidRDefault="003058E9" w:rsidP="00E16D94">
            <w:pPr>
              <w:rPr>
                <w:szCs w:val="18"/>
              </w:rPr>
            </w:pPr>
            <w:r w:rsidRPr="002E4873">
              <w:rPr>
                <w:szCs w:val="18"/>
              </w:rPr>
              <w:t>Tháng Sáu 2026 đến Tháng Mười Hai 2027</w:t>
            </w:r>
          </w:p>
        </w:tc>
      </w:tr>
      <w:tr w:rsidR="003058E9" w:rsidRPr="000415F7" w14:paraId="350AB31B" w14:textId="77777777" w:rsidTr="00EA74BF">
        <w:tc>
          <w:tcPr>
            <w:tcW w:w="440" w:type="pct"/>
          </w:tcPr>
          <w:p w14:paraId="418FCE17" w14:textId="1E136E74" w:rsidR="003058E9" w:rsidRPr="000415F7" w:rsidRDefault="00B64065" w:rsidP="00E16D94">
            <w:pPr>
              <w:rPr>
                <w:szCs w:val="18"/>
              </w:rPr>
            </w:pPr>
            <w:r>
              <w:rPr>
                <w:szCs w:val="18"/>
              </w:rPr>
              <w:t>6</w:t>
            </w:r>
          </w:p>
        </w:tc>
        <w:tc>
          <w:tcPr>
            <w:tcW w:w="2734" w:type="pct"/>
          </w:tcPr>
          <w:p w14:paraId="44E20E57" w14:textId="77777777" w:rsidR="003058E9" w:rsidRPr="000415F7" w:rsidRDefault="003058E9" w:rsidP="00260505">
            <w:pPr>
              <w:rPr>
                <w:szCs w:val="18"/>
              </w:rPr>
            </w:pPr>
            <w:r w:rsidRPr="000415F7">
              <w:rPr>
                <w:szCs w:val="18"/>
              </w:rPr>
              <w:t xml:space="preserve">Bàn giao thi công </w:t>
            </w:r>
          </w:p>
        </w:tc>
        <w:tc>
          <w:tcPr>
            <w:tcW w:w="1826" w:type="pct"/>
          </w:tcPr>
          <w:p w14:paraId="2F4CEC1C" w14:textId="3E428D20" w:rsidR="003058E9" w:rsidRPr="002E4873" w:rsidRDefault="00FA7E68" w:rsidP="00E16D94">
            <w:pPr>
              <w:rPr>
                <w:szCs w:val="18"/>
              </w:rPr>
            </w:pPr>
            <w:r>
              <w:rPr>
                <w:szCs w:val="18"/>
              </w:rPr>
              <w:t>Tháng Mười Hai 2027</w:t>
            </w:r>
          </w:p>
        </w:tc>
      </w:tr>
    </w:tbl>
    <w:p w14:paraId="7685F0D7" w14:textId="7E3EC007" w:rsidR="003058E9" w:rsidRPr="000415F7" w:rsidRDefault="003058E9" w:rsidP="00CF76C9">
      <w:pPr>
        <w:ind w:firstLine="50"/>
        <w:rPr>
          <w:sz w:val="18"/>
          <w:szCs w:val="16"/>
        </w:rPr>
      </w:pPr>
      <w:r w:rsidRPr="000415F7">
        <w:rPr>
          <w:sz w:val="18"/>
          <w:szCs w:val="16"/>
        </w:rPr>
        <w:t>Nguồn: LIC Consultant ước tính.</w:t>
      </w:r>
    </w:p>
    <w:p w14:paraId="3825F057" w14:textId="77777777" w:rsidR="00EA74BF" w:rsidRPr="00B5016F" w:rsidRDefault="003058E9" w:rsidP="00E16D94">
      <w:pPr>
        <w:pStyle w:val="Heading1"/>
        <w:tabs>
          <w:tab w:val="clear" w:pos="5952"/>
        </w:tabs>
        <w:ind w:left="900"/>
        <w:jc w:val="both"/>
        <w:rPr>
          <w:sz w:val="22"/>
          <w:szCs w:val="22"/>
        </w:rPr>
      </w:pPr>
      <w:r w:rsidRPr="002818D8">
        <w:rPr>
          <w:b w:val="0"/>
          <w:sz w:val="18"/>
          <w:szCs w:val="16"/>
        </w:rPr>
        <w:br w:type="page"/>
      </w:r>
      <w:bookmarkStart w:id="202" w:name="_Toc69202410"/>
      <w:bookmarkStart w:id="203" w:name="_Toc69203973"/>
      <w:bookmarkStart w:id="204" w:name="_Toc74136098"/>
      <w:bookmarkStart w:id="205" w:name="_Toc74570414"/>
      <w:bookmarkStart w:id="206" w:name="_Toc74570520"/>
      <w:bookmarkStart w:id="207" w:name="_Toc74570672"/>
      <w:bookmarkStart w:id="208" w:name="_Toc220417942"/>
      <w:bookmarkStart w:id="209" w:name="_Toc226406272"/>
      <w:r w:rsidR="00EA74BF" w:rsidRPr="00B5016F">
        <w:rPr>
          <w:sz w:val="22"/>
          <w:szCs w:val="22"/>
        </w:rPr>
        <w:lastRenderedPageBreak/>
        <w:t>MÔ TẢ MÔI TRƯỜNG</w:t>
      </w:r>
      <w:bookmarkEnd w:id="202"/>
      <w:bookmarkEnd w:id="203"/>
      <w:bookmarkEnd w:id="204"/>
      <w:bookmarkEnd w:id="205"/>
      <w:bookmarkEnd w:id="206"/>
      <w:bookmarkEnd w:id="207"/>
      <w:bookmarkEnd w:id="208"/>
      <w:bookmarkEnd w:id="209"/>
    </w:p>
    <w:p w14:paraId="7472BF99" w14:textId="77777777" w:rsidR="00EA74BF" w:rsidRPr="00B5016F" w:rsidRDefault="00EA74BF" w:rsidP="00260505">
      <w:pPr>
        <w:pStyle w:val="Heading2"/>
        <w:ind w:hanging="5952"/>
        <w:rPr>
          <w:sz w:val="22"/>
          <w:szCs w:val="22"/>
        </w:rPr>
      </w:pPr>
      <w:bookmarkStart w:id="210" w:name="_Toc74570415"/>
      <w:bookmarkStart w:id="211" w:name="_Toc74570521"/>
      <w:bookmarkStart w:id="212" w:name="_Toc74570673"/>
      <w:bookmarkStart w:id="213" w:name="_Toc220417943"/>
      <w:bookmarkStart w:id="214" w:name="_Toc226406273"/>
      <w:bookmarkStart w:id="215" w:name="_Toc18531747"/>
      <w:bookmarkStart w:id="216" w:name="_Toc48295919"/>
      <w:bookmarkStart w:id="217" w:name="_Toc69202411"/>
      <w:bookmarkStart w:id="218" w:name="_Toc69203974"/>
      <w:bookmarkStart w:id="219" w:name="_Toc74136099"/>
      <w:r w:rsidRPr="00B5016F">
        <w:rPr>
          <w:sz w:val="22"/>
          <w:szCs w:val="22"/>
        </w:rPr>
        <w:t xml:space="preserve">Điều kiện tự nhiên </w:t>
      </w:r>
      <w:bookmarkEnd w:id="210"/>
      <w:bookmarkEnd w:id="211"/>
      <w:bookmarkEnd w:id="212"/>
      <w:bookmarkEnd w:id="213"/>
      <w:bookmarkEnd w:id="214"/>
      <w:bookmarkEnd w:id="215"/>
      <w:bookmarkEnd w:id="216"/>
      <w:bookmarkEnd w:id="217"/>
      <w:bookmarkEnd w:id="218"/>
      <w:bookmarkEnd w:id="219"/>
    </w:p>
    <w:p w14:paraId="7241C39C" w14:textId="3C80DADE" w:rsidR="00EA74BF" w:rsidRPr="00B5016F" w:rsidRDefault="00EA74BF" w:rsidP="002E4873">
      <w:pPr>
        <w:pStyle w:val="Heading3"/>
        <w:tabs>
          <w:tab w:val="clear" w:pos="6803"/>
          <w:tab w:val="num" w:pos="5952"/>
        </w:tabs>
        <w:ind w:left="900"/>
        <w:rPr>
          <w:sz w:val="22"/>
          <w:szCs w:val="22"/>
          <w:lang w:eastAsia="vi-VN"/>
        </w:rPr>
      </w:pPr>
      <w:bookmarkStart w:id="220" w:name="_Toc18531748"/>
      <w:bookmarkStart w:id="221" w:name="_Toc69202412"/>
      <w:r w:rsidRPr="00B5016F">
        <w:rPr>
          <w:sz w:val="22"/>
          <w:szCs w:val="22"/>
          <w:lang w:eastAsia="vi-VN"/>
        </w:rPr>
        <w:t xml:space="preserve">Môi trường địa lý </w:t>
      </w:r>
      <w:bookmarkEnd w:id="220"/>
      <w:bookmarkEnd w:id="221"/>
      <w:r w:rsidR="003F2775">
        <w:rPr>
          <w:sz w:val="22"/>
          <w:szCs w:val="22"/>
          <w:lang w:eastAsia="vi-VN"/>
        </w:rPr>
        <w:t>và hành chính</w:t>
      </w:r>
    </w:p>
    <w:p w14:paraId="12067D57" w14:textId="53BDD348" w:rsidR="003E4BA6" w:rsidRPr="003E4BA6" w:rsidRDefault="003E4BA6" w:rsidP="003E4BA6">
      <w:pPr>
        <w:pStyle w:val="BodyTextNumbered"/>
        <w:rPr>
          <w:lang w:val="vi-VN"/>
        </w:rPr>
      </w:pPr>
      <w:r>
        <w:t>Tuyến tiểu dự án nằm ở khu vực miền núi huyện</w:t>
      </w:r>
      <w:r w:rsidRPr="003E4BA6">
        <w:t xml:space="preserve"> Đakrông, tỉnh Quảng Trị. Sau cuộc cải cách hành chính hai cấp được thực hiện vào tháng 7 năm 2025, huyện Đakrông cũ bị giải thể, và các xã được tổ chức lại. Tiểu dự án hiện nằm hoàn toàn trong xã </w:t>
      </w:r>
      <w:r w:rsidR="001C3F73">
        <w:t>Hướng Hiệp</w:t>
      </w:r>
      <w:r w:rsidRPr="003E4BA6">
        <w:t xml:space="preserve"> (kết hợp với Mỏ Ô cũ và một phần của các khu vực khác) và xã </w:t>
      </w:r>
      <w:r w:rsidR="00E54AD8">
        <w:t>Ba Lòng</w:t>
      </w:r>
      <w:r w:rsidRPr="003E4BA6">
        <w:t xml:space="preserve"> (kết hợp với Triệu Nguyên và </w:t>
      </w:r>
      <w:r w:rsidR="00E54AD8">
        <w:t>Ba Lòng</w:t>
      </w:r>
      <w:r w:rsidRPr="003E4BA6">
        <w:t xml:space="preserve"> cũ). Hai xã này tạo thành một phần của thượng lưu sông Thạch Hàn trong dãy núi Trường Sơn</w:t>
      </w:r>
      <w:r>
        <w:t>.</w:t>
      </w:r>
    </w:p>
    <w:p w14:paraId="651003FF" w14:textId="0F74E138" w:rsidR="00CC1265" w:rsidRPr="000415F7" w:rsidRDefault="00BB4CE7" w:rsidP="00142BCA">
      <w:pPr>
        <w:pStyle w:val="BodyTextNumbered"/>
        <w:numPr>
          <w:ilvl w:val="0"/>
          <w:numId w:val="0"/>
        </w:numPr>
      </w:pPr>
      <w:r w:rsidRPr="00FA4E0C">
        <w:rPr>
          <w:noProof/>
        </w:rPr>
        <w:drawing>
          <wp:inline distT="0" distB="0" distL="0" distR="0" wp14:anchorId="11F0D9C5" wp14:editId="5A195FC5">
            <wp:extent cx="5843270" cy="4585335"/>
            <wp:effectExtent l="0" t="0" r="5080" b="5715"/>
            <wp:docPr id="1965027995" name="Picture 1" descr="Bản đồ của một quốc gia&#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27995" name="Picture 1" descr="A map of a country&#10;&#10;AI-generated content may be incorrect."/>
                    <pic:cNvPicPr/>
                  </pic:nvPicPr>
                  <pic:blipFill>
                    <a:blip r:embed="rId41" cstate="email">
                      <a:extLst>
                        <a:ext uri="{28A0092B-C50C-407E-A947-70E740481C1C}">
                          <a14:useLocalDpi xmlns:a14="http://schemas.microsoft.com/office/drawing/2010/main"/>
                        </a:ext>
                      </a:extLst>
                    </a:blip>
                    <a:stretch>
                      <a:fillRect/>
                    </a:stretch>
                  </pic:blipFill>
                  <pic:spPr>
                    <a:xfrm>
                      <a:off x="0" y="0"/>
                      <a:ext cx="5843270" cy="4585335"/>
                    </a:xfrm>
                    <a:prstGeom prst="rect">
                      <a:avLst/>
                    </a:prstGeom>
                  </pic:spPr>
                </pic:pic>
              </a:graphicData>
            </a:graphic>
          </wp:inline>
        </w:drawing>
      </w:r>
    </w:p>
    <w:p w14:paraId="631A2752" w14:textId="5095D155" w:rsidR="0067441E" w:rsidRPr="00CF275C" w:rsidRDefault="00B900DC">
      <w:pPr>
        <w:pStyle w:val="Caption"/>
        <w:rPr>
          <w:i/>
        </w:rPr>
      </w:pPr>
      <w:bookmarkStart w:id="222" w:name="_Toc208158105"/>
      <w:bookmarkStart w:id="223" w:name="_Toc217556674"/>
      <w:bookmarkStart w:id="224" w:name="_Toc217556753"/>
      <w:bookmarkStart w:id="225" w:name="_Toc217578482"/>
      <w:bookmarkStart w:id="226" w:name="_Toc217668430"/>
      <w:bookmarkStart w:id="227" w:name="_Toc220316517"/>
      <w:bookmarkStart w:id="228" w:name="_Toc220316797"/>
      <w:bookmarkStart w:id="229" w:name="_Toc220417886"/>
      <w:bookmarkStart w:id="230" w:name="_Toc221520367"/>
      <w:bookmarkStart w:id="231" w:name="_Toc226406367"/>
      <w:bookmarkStart w:id="232" w:name="_Toc226406373"/>
      <w:r w:rsidRPr="00CF275C">
        <w:rPr>
          <w:i/>
        </w:rPr>
        <w:t xml:space="preserve">Hình </w:t>
      </w:r>
      <w:r w:rsidRPr="00CF275C">
        <w:rPr>
          <w:i/>
        </w:rPr>
        <w:fldChar w:fldCharType="begin"/>
      </w:r>
      <w:r w:rsidRPr="002818D8">
        <w:instrText xml:space="preserve"> SEQ Figure \* ARABIC </w:instrText>
      </w:r>
      <w:r w:rsidRPr="00CF275C">
        <w:rPr>
          <w:i/>
        </w:rPr>
        <w:fldChar w:fldCharType="separate"/>
      </w:r>
      <w:r w:rsidR="00180688">
        <w:rPr>
          <w:noProof/>
        </w:rPr>
        <w:t>4</w:t>
      </w:r>
      <w:r w:rsidRPr="00CF275C">
        <w:rPr>
          <w:i/>
        </w:rPr>
        <w:fldChar w:fldCharType="end"/>
      </w:r>
      <w:r w:rsidR="003563A2" w:rsidRPr="00CF275C">
        <w:rPr>
          <w:i/>
        </w:rPr>
        <w:t xml:space="preserve">: </w:t>
      </w:r>
      <w:r w:rsidR="00A24CF0">
        <w:rPr>
          <w:i/>
        </w:rPr>
        <w:t xml:space="preserve">Hai tiểu dự án </w:t>
      </w:r>
      <w:r w:rsidR="00F53A14">
        <w:rPr>
          <w:i/>
        </w:rPr>
        <w:t xml:space="preserve">xã </w:t>
      </w:r>
      <w:r w:rsidR="009B0D0B" w:rsidRPr="00CF275C">
        <w:rPr>
          <w:i/>
        </w:rPr>
        <w:t xml:space="preserve">(đường màu vàng) tại một phần của Quảng Trị mới </w:t>
      </w:r>
      <w:bookmarkEnd w:id="222"/>
      <w:bookmarkEnd w:id="223"/>
      <w:bookmarkEnd w:id="224"/>
      <w:bookmarkEnd w:id="225"/>
      <w:bookmarkEnd w:id="226"/>
      <w:bookmarkEnd w:id="227"/>
      <w:bookmarkEnd w:id="228"/>
      <w:bookmarkEnd w:id="229"/>
      <w:bookmarkEnd w:id="230"/>
      <w:r w:rsidR="000A3E02">
        <w:rPr>
          <w:i/>
        </w:rPr>
        <w:t>Bố cục hành chính</w:t>
      </w:r>
      <w:bookmarkEnd w:id="231"/>
      <w:bookmarkEnd w:id="232"/>
    </w:p>
    <w:p w14:paraId="738854B8" w14:textId="77777777" w:rsidR="0067441E" w:rsidRPr="00B5016F" w:rsidRDefault="0067441E" w:rsidP="00142BCA">
      <w:pPr>
        <w:pStyle w:val="BodyTextNumbered"/>
        <w:numPr>
          <w:ilvl w:val="0"/>
          <w:numId w:val="0"/>
        </w:numPr>
      </w:pPr>
    </w:p>
    <w:p w14:paraId="44C63190" w14:textId="5D055918" w:rsidR="00EA74BF" w:rsidRPr="00B5016F" w:rsidRDefault="00EA74BF" w:rsidP="00F95E50">
      <w:pPr>
        <w:pStyle w:val="Heading3"/>
        <w:tabs>
          <w:tab w:val="clear" w:pos="1701"/>
          <w:tab w:val="clear" w:pos="6803"/>
          <w:tab w:val="left" w:pos="2070"/>
        </w:tabs>
        <w:ind w:left="900"/>
        <w:rPr>
          <w:sz w:val="22"/>
          <w:szCs w:val="22"/>
          <w:lang w:eastAsia="vi-VN"/>
        </w:rPr>
      </w:pPr>
      <w:bookmarkStart w:id="233" w:name="_Toc69202413"/>
      <w:r w:rsidRPr="00B5016F">
        <w:rPr>
          <w:sz w:val="22"/>
          <w:szCs w:val="22"/>
          <w:lang w:eastAsia="vi-VN"/>
        </w:rPr>
        <w:t>Địa hình</w:t>
      </w:r>
      <w:r w:rsidR="003E4BA6">
        <w:rPr>
          <w:sz w:val="22"/>
          <w:szCs w:val="22"/>
          <w:lang w:eastAsia="vi-VN"/>
        </w:rPr>
        <w:t xml:space="preserve"> và địa chất</w:t>
      </w:r>
    </w:p>
    <w:p w14:paraId="6C64158F" w14:textId="77777777" w:rsidR="00F0232E" w:rsidRPr="00F0232E" w:rsidRDefault="00BB4CE7" w:rsidP="00F0232E">
      <w:pPr>
        <w:pStyle w:val="BodyTextNumbered"/>
        <w:rPr>
          <w:lang w:val="vi-VN"/>
        </w:rPr>
      </w:pPr>
      <w:r w:rsidRPr="00BB4CE7">
        <w:t xml:space="preserve">Hành lang đường bộ được đề xuất </w:t>
      </w:r>
      <w:r w:rsidR="00F0232E" w:rsidRPr="00F0232E">
        <w:t>đi qua địa hình đồi núi gồ ghề với độ dốc dốc (thường là 20–30% hoặc cao hơn ở các đoạn cắt) và được giao nhau bởi nhiều con suối và sông nhỏ. Địa hình chung dốc từ tây sang đông. Các thành tạo địa chất chủ yếu bao gồm đá trầm tích (đá sét, đá phù sa) với sự xâm nhập của đá granit. Bề mặt bị phong hóa và nứt vỡ nặng khiến các sườn dốc dễ bị xói mòn, sạt lở đất.</w:t>
      </w:r>
    </w:p>
    <w:bookmarkEnd w:id="233"/>
    <w:p w14:paraId="7BDD27FB" w14:textId="08B29B80" w:rsidR="00EA74BF" w:rsidRPr="00E54AD8" w:rsidRDefault="00EA74BF" w:rsidP="00142BCA">
      <w:pPr>
        <w:pStyle w:val="BodyTextNumbered"/>
        <w:rPr>
          <w:lang w:val="vi-VN"/>
        </w:rPr>
      </w:pPr>
      <w:r w:rsidRPr="00E54AD8">
        <w:rPr>
          <w:lang w:val="vi-VN"/>
        </w:rPr>
        <w:lastRenderedPageBreak/>
        <w:t xml:space="preserve">Theo báo cáo FS của tiểu dự án, các </w:t>
      </w:r>
      <w:r w:rsidR="007917D0" w:rsidRPr="00E54AD8">
        <w:rPr>
          <w:lang w:val="vi-VN"/>
        </w:rPr>
        <w:t xml:space="preserve"> lớp đất nền trong khu vực khảo sát, được xác định từ các hố thử và giếng khoan dọc theo tuyến đường, bao gồm các lớp sau từ trên xuống dưới (Bảng 8). </w:t>
      </w:r>
    </w:p>
    <w:p w14:paraId="1FF067A4" w14:textId="47042FB4" w:rsidR="00EA74BF" w:rsidRPr="00E54AD8" w:rsidRDefault="00B900DC" w:rsidP="009C46BD">
      <w:pPr>
        <w:pStyle w:val="Caption"/>
        <w:rPr>
          <w:b w:val="0"/>
          <w:i/>
          <w:lang w:val="vi-VN"/>
        </w:rPr>
      </w:pPr>
      <w:bookmarkStart w:id="234" w:name="_Toc74570621"/>
      <w:bookmarkStart w:id="235" w:name="_Toc220417852"/>
      <w:bookmarkStart w:id="236" w:name="_Toc226406345"/>
      <w:r w:rsidRPr="00E54AD8">
        <w:rPr>
          <w:i/>
          <w:lang w:val="vi-VN"/>
        </w:rPr>
        <w:t xml:space="preserve">Bảng </w:t>
      </w:r>
      <w:r w:rsidRPr="00CF275C">
        <w:rPr>
          <w:i/>
        </w:rPr>
        <w:fldChar w:fldCharType="begin"/>
      </w:r>
      <w:r w:rsidRPr="00E54AD8">
        <w:rPr>
          <w:lang w:val="vi-VN"/>
        </w:rPr>
        <w:instrText xml:space="preserve"> SEQ Table \* ARABIC </w:instrText>
      </w:r>
      <w:r w:rsidRPr="00CF275C">
        <w:rPr>
          <w:i/>
        </w:rPr>
        <w:fldChar w:fldCharType="separate"/>
      </w:r>
      <w:r w:rsidR="00180688" w:rsidRPr="00E54AD8">
        <w:rPr>
          <w:noProof/>
          <w:lang w:val="vi-VN"/>
        </w:rPr>
        <w:t>8</w:t>
      </w:r>
      <w:r w:rsidRPr="00CF275C">
        <w:rPr>
          <w:i/>
        </w:rPr>
        <w:fldChar w:fldCharType="end"/>
      </w:r>
      <w:r w:rsidR="00EA74BF" w:rsidRPr="00E54AD8">
        <w:rPr>
          <w:b w:val="0"/>
          <w:i/>
          <w:lang w:val="vi-VN"/>
        </w:rPr>
        <w:t xml:space="preserve">:  </w:t>
      </w:r>
      <w:r w:rsidR="00EA74BF" w:rsidRPr="00E54AD8">
        <w:rPr>
          <w:i/>
          <w:lang w:val="vi-VN"/>
        </w:rPr>
        <w:t>Tóm tắt địa kỹ thuật căn chỉnh đường</w:t>
      </w:r>
      <w:bookmarkEnd w:id="234"/>
      <w:bookmarkEnd w:id="235"/>
      <w:bookmarkEnd w:id="236"/>
    </w:p>
    <w:tbl>
      <w:tblPr>
        <w:tblStyle w:val="TableGrid"/>
        <w:tblW w:w="0" w:type="auto"/>
        <w:jc w:val="center"/>
        <w:tblLook w:val="04A0" w:firstRow="1" w:lastRow="0" w:firstColumn="1" w:lastColumn="0" w:noHBand="0" w:noVBand="1"/>
      </w:tblPr>
      <w:tblGrid>
        <w:gridCol w:w="1075"/>
        <w:gridCol w:w="7676"/>
      </w:tblGrid>
      <w:tr w:rsidR="00C4479D" w:rsidRPr="00E54AD8" w14:paraId="04AEC712" w14:textId="77777777" w:rsidTr="00794CB8">
        <w:trPr>
          <w:trHeight w:val="260"/>
          <w:jc w:val="center"/>
        </w:trPr>
        <w:tc>
          <w:tcPr>
            <w:tcW w:w="8751" w:type="dxa"/>
            <w:gridSpan w:val="2"/>
          </w:tcPr>
          <w:p w14:paraId="6C4DEDF5" w14:textId="2463503F" w:rsidR="00C4479D" w:rsidRPr="00E54AD8" w:rsidRDefault="00C4479D" w:rsidP="009C46BD">
            <w:pPr>
              <w:pStyle w:val="Default"/>
              <w:jc w:val="center"/>
              <w:rPr>
                <w:color w:val="auto"/>
                <w:sz w:val="20"/>
                <w:szCs w:val="20"/>
                <w:lang w:val="vi-VN"/>
              </w:rPr>
            </w:pPr>
            <w:r w:rsidRPr="00E54AD8">
              <w:rPr>
                <w:color w:val="auto"/>
                <w:sz w:val="20"/>
                <w:szCs w:val="20"/>
                <w:lang w:val="vi-VN"/>
              </w:rPr>
              <w:t xml:space="preserve">Điều kiện địa kỹ thuật – Tiểu dự án Đường Đakrông - </w:t>
            </w:r>
            <w:r w:rsidR="00E54AD8">
              <w:rPr>
                <w:color w:val="auto"/>
                <w:sz w:val="20"/>
                <w:szCs w:val="20"/>
                <w:lang w:val="vi-VN"/>
              </w:rPr>
              <w:t>Ba Lòng</w:t>
            </w:r>
          </w:p>
        </w:tc>
      </w:tr>
      <w:tr w:rsidR="00794CB8" w:rsidRPr="000415F7" w14:paraId="77CF229E" w14:textId="52FC69AF" w:rsidTr="00794CB8">
        <w:trPr>
          <w:trHeight w:val="320"/>
          <w:jc w:val="center"/>
        </w:trPr>
        <w:tc>
          <w:tcPr>
            <w:tcW w:w="1075" w:type="dxa"/>
          </w:tcPr>
          <w:p w14:paraId="40A0E71D" w14:textId="6464D39B" w:rsidR="00794CB8" w:rsidRPr="00AB21EA" w:rsidRDefault="00794CB8" w:rsidP="00260505">
            <w:pPr>
              <w:pStyle w:val="Tabletext"/>
              <w:rPr>
                <w:szCs w:val="18"/>
              </w:rPr>
            </w:pPr>
            <w:r w:rsidRPr="00AB21EA">
              <w:rPr>
                <w:szCs w:val="18"/>
              </w:rPr>
              <w:t>Lớp N</w:t>
            </w:r>
          </w:p>
        </w:tc>
        <w:tc>
          <w:tcPr>
            <w:tcW w:w="7676" w:type="dxa"/>
          </w:tcPr>
          <w:p w14:paraId="386F2EE6" w14:textId="16AD9827" w:rsidR="00794CB8" w:rsidRPr="00AB21EA" w:rsidRDefault="00F949F7" w:rsidP="00260505">
            <w:pPr>
              <w:pStyle w:val="Tabletext"/>
              <w:rPr>
                <w:szCs w:val="18"/>
              </w:rPr>
            </w:pPr>
            <w:r w:rsidRPr="00F949F7">
              <w:rPr>
                <w:szCs w:val="18"/>
              </w:rPr>
              <w:t>Nền mặt đường bê tông nhựa. Lớp này phân bố tại các đoạn Km2+00–Km2+725.11; km3+006,64–km4+708,72; và Km8+364,07–Km9+559,31. Lớp có độ dày trung bình là 0,25 m.</w:t>
            </w:r>
          </w:p>
        </w:tc>
      </w:tr>
      <w:tr w:rsidR="00794CB8" w:rsidRPr="000415F7" w14:paraId="24A38B5B" w14:textId="77777777" w:rsidTr="00794CB8">
        <w:trPr>
          <w:trHeight w:val="120"/>
          <w:jc w:val="center"/>
        </w:trPr>
        <w:tc>
          <w:tcPr>
            <w:tcW w:w="1075" w:type="dxa"/>
          </w:tcPr>
          <w:p w14:paraId="69FBB214" w14:textId="12E2AD47" w:rsidR="00794CB8" w:rsidRPr="00AB21EA" w:rsidRDefault="00794CB8" w:rsidP="00794CB8">
            <w:pPr>
              <w:pStyle w:val="Tabletext"/>
              <w:rPr>
                <w:szCs w:val="18"/>
              </w:rPr>
            </w:pPr>
            <w:r w:rsidRPr="00AB21EA">
              <w:rPr>
                <w:szCs w:val="18"/>
              </w:rPr>
              <w:t>Lớp B</w:t>
            </w:r>
          </w:p>
        </w:tc>
        <w:tc>
          <w:tcPr>
            <w:tcW w:w="7676" w:type="dxa"/>
          </w:tcPr>
          <w:p w14:paraId="77EB9AEE" w14:textId="0EDBD119" w:rsidR="00794CB8" w:rsidRPr="00AB21EA" w:rsidRDefault="00F949F7" w:rsidP="00260505">
            <w:pPr>
              <w:pStyle w:val="Tabletext"/>
              <w:rPr>
                <w:szCs w:val="18"/>
              </w:rPr>
            </w:pPr>
            <w:r w:rsidRPr="00F949F7">
              <w:rPr>
                <w:szCs w:val="18"/>
              </w:rPr>
              <w:t>Nền mặt đường bê tông xi măng. Lớp này được phân bố tại các đoạn đi qua cầu, đập tràn, cống tấm, cống hộp. Lớp có độ dày trung bình là 0,20 m.</w:t>
            </w:r>
          </w:p>
        </w:tc>
      </w:tr>
      <w:tr w:rsidR="005A19CC" w:rsidRPr="000415F7" w14:paraId="66ACB8B8" w14:textId="77777777" w:rsidTr="00794CB8">
        <w:trPr>
          <w:trHeight w:val="120"/>
          <w:jc w:val="center"/>
        </w:trPr>
        <w:tc>
          <w:tcPr>
            <w:tcW w:w="1075" w:type="dxa"/>
          </w:tcPr>
          <w:p w14:paraId="7A079357" w14:textId="711B8CE5" w:rsidR="005A19CC" w:rsidRPr="00AB21EA" w:rsidRDefault="005A19CC" w:rsidP="00794CB8">
            <w:pPr>
              <w:pStyle w:val="Tabletext"/>
              <w:rPr>
                <w:szCs w:val="18"/>
              </w:rPr>
            </w:pPr>
            <w:r w:rsidRPr="00AB21EA">
              <w:rPr>
                <w:szCs w:val="18"/>
              </w:rPr>
              <w:t>Lớp M</w:t>
            </w:r>
          </w:p>
        </w:tc>
        <w:tc>
          <w:tcPr>
            <w:tcW w:w="7676" w:type="dxa"/>
          </w:tcPr>
          <w:p w14:paraId="0FAC790E" w14:textId="6B832A0B" w:rsidR="005A19CC" w:rsidRPr="00AB21EA" w:rsidRDefault="00F949F7" w:rsidP="00260505">
            <w:pPr>
              <w:pStyle w:val="Tabletext"/>
              <w:rPr>
                <w:szCs w:val="18"/>
              </w:rPr>
            </w:pPr>
            <w:r w:rsidRPr="00F949F7">
              <w:rPr>
                <w:szCs w:val="18"/>
              </w:rPr>
              <w:t>Nền đá dăm xử lý bề mặt bitum. Lớp này được phân bố từ Km4+746.03 đến cuối tuyến khảo sát (trừ các đoạn bị hư hỏng, đoạn được sắp xếp lại, cầu, đập tràn, cống). Lớp có độ dày trung bình là 0,15 m.</w:t>
            </w:r>
          </w:p>
        </w:tc>
      </w:tr>
      <w:tr w:rsidR="00E72733" w:rsidRPr="000415F7" w14:paraId="715ADE3A" w14:textId="77777777" w:rsidTr="00794CB8">
        <w:trPr>
          <w:trHeight w:val="120"/>
          <w:jc w:val="center"/>
        </w:trPr>
        <w:tc>
          <w:tcPr>
            <w:tcW w:w="1075" w:type="dxa"/>
          </w:tcPr>
          <w:p w14:paraId="119E4C20" w14:textId="294F96C1" w:rsidR="00E72733" w:rsidRPr="00AB21EA" w:rsidRDefault="00E72733" w:rsidP="00794CB8">
            <w:pPr>
              <w:pStyle w:val="Tabletext"/>
              <w:rPr>
                <w:szCs w:val="18"/>
              </w:rPr>
            </w:pPr>
            <w:r w:rsidRPr="00AB21EA">
              <w:rPr>
                <w:szCs w:val="18"/>
              </w:rPr>
              <w:t>Lớp M1</w:t>
            </w:r>
          </w:p>
        </w:tc>
        <w:tc>
          <w:tcPr>
            <w:tcW w:w="7676" w:type="dxa"/>
          </w:tcPr>
          <w:p w14:paraId="00DB1FAD" w14:textId="5499C5B6" w:rsidR="00E72733" w:rsidRPr="00AB21EA" w:rsidRDefault="00F949F7" w:rsidP="00260505">
            <w:pPr>
              <w:pStyle w:val="Tabletext"/>
              <w:rPr>
                <w:szCs w:val="18"/>
              </w:rPr>
            </w:pPr>
            <w:r w:rsidRPr="00F949F7">
              <w:rPr>
                <w:szCs w:val="18"/>
              </w:rPr>
              <w:t>Nền đá dăm trộn với đất sét (phần mặt đường đá dăm đã qua xử lý bề mặt bitum đã xuống cấp hoàn toàn). Lớp này phân bố tại các đoạn Km10+064,67 - Km10+192,87; Km10+398,20 - Km10+500,14; và Km10+788,01 - Km10+846,31. Lớp có độ dày trung bình là 0,15 m.</w:t>
            </w:r>
          </w:p>
        </w:tc>
      </w:tr>
      <w:tr w:rsidR="00E72733" w:rsidRPr="000415F7" w14:paraId="11D0C3F4" w14:textId="77777777" w:rsidTr="00794CB8">
        <w:trPr>
          <w:trHeight w:val="120"/>
          <w:jc w:val="center"/>
        </w:trPr>
        <w:tc>
          <w:tcPr>
            <w:tcW w:w="1075" w:type="dxa"/>
          </w:tcPr>
          <w:p w14:paraId="061314F4" w14:textId="5DE9FD63" w:rsidR="00E72733" w:rsidRPr="00AB21EA" w:rsidRDefault="00E72733" w:rsidP="00794CB8">
            <w:pPr>
              <w:pStyle w:val="Tabletext"/>
              <w:rPr>
                <w:szCs w:val="18"/>
              </w:rPr>
            </w:pPr>
            <w:r w:rsidRPr="00AB21EA">
              <w:rPr>
                <w:szCs w:val="18"/>
              </w:rPr>
              <w:t>Lớp D</w:t>
            </w:r>
          </w:p>
        </w:tc>
        <w:tc>
          <w:tcPr>
            <w:tcW w:w="7676" w:type="dxa"/>
          </w:tcPr>
          <w:p w14:paraId="25178186" w14:textId="58545026" w:rsidR="00E72733" w:rsidRPr="00AB21EA" w:rsidRDefault="00F949F7" w:rsidP="00260505">
            <w:pPr>
              <w:pStyle w:val="Tabletext"/>
              <w:rPr>
                <w:szCs w:val="18"/>
              </w:rPr>
            </w:pPr>
            <w:r w:rsidRPr="00F949F7">
              <w:rPr>
                <w:szCs w:val="18"/>
              </w:rPr>
              <w:t>Vật liệu lấp đầy bao gồm đất sét có độ dẻo thấp (CL), chứa sỏi và đá cuội, có màu nâu đỏ đến xám vàng, với độ sệt nửa cứng đến cứng. Lớp này được phân bố bên dưới các lớp N, B, M và M1. Độ dày của lớp này thay đổi từ 0,35 m đến 0,70 m.</w:t>
            </w:r>
          </w:p>
        </w:tc>
      </w:tr>
      <w:tr w:rsidR="00E72733" w:rsidRPr="000415F7" w14:paraId="02A6FD37" w14:textId="77777777" w:rsidTr="00794CB8">
        <w:trPr>
          <w:trHeight w:val="120"/>
          <w:jc w:val="center"/>
        </w:trPr>
        <w:tc>
          <w:tcPr>
            <w:tcW w:w="1075" w:type="dxa"/>
          </w:tcPr>
          <w:p w14:paraId="3A18038A" w14:textId="459D545A" w:rsidR="00E72733" w:rsidRPr="00AB21EA" w:rsidRDefault="00E72733" w:rsidP="00794CB8">
            <w:pPr>
              <w:pStyle w:val="Tabletext"/>
              <w:rPr>
                <w:szCs w:val="18"/>
              </w:rPr>
            </w:pPr>
            <w:r w:rsidRPr="00AB21EA">
              <w:rPr>
                <w:szCs w:val="18"/>
              </w:rPr>
              <w:t>Lớp C1</w:t>
            </w:r>
          </w:p>
        </w:tc>
        <w:tc>
          <w:tcPr>
            <w:tcW w:w="7676" w:type="dxa"/>
          </w:tcPr>
          <w:p w14:paraId="464C92C2" w14:textId="3C64B71D" w:rsidR="00E72733" w:rsidRPr="00AB21EA" w:rsidRDefault="00F949F7" w:rsidP="00260505">
            <w:pPr>
              <w:pStyle w:val="Tabletext"/>
              <w:rPr>
                <w:szCs w:val="18"/>
              </w:rPr>
            </w:pPr>
            <w:r w:rsidRPr="00F949F7">
              <w:rPr>
                <w:szCs w:val="18"/>
              </w:rPr>
              <w:t>Cát phân loại kém (SP) trộn với sỏi và đá cuội, màu nâu xám, có cấu trúc lỏng lẻo và ẩm đến bão hòa.</w:t>
            </w:r>
          </w:p>
        </w:tc>
      </w:tr>
      <w:tr w:rsidR="00E46E46" w:rsidRPr="000415F7" w14:paraId="09AE5EBD" w14:textId="77777777" w:rsidTr="00794CB8">
        <w:trPr>
          <w:trHeight w:val="120"/>
          <w:jc w:val="center"/>
        </w:trPr>
        <w:tc>
          <w:tcPr>
            <w:tcW w:w="1075" w:type="dxa"/>
          </w:tcPr>
          <w:p w14:paraId="4F6591E7" w14:textId="2258935A" w:rsidR="00E46E46" w:rsidRPr="00AB21EA" w:rsidRDefault="00E46E46" w:rsidP="00794CB8">
            <w:pPr>
              <w:pStyle w:val="Tabletext"/>
              <w:rPr>
                <w:szCs w:val="18"/>
              </w:rPr>
            </w:pPr>
            <w:r w:rsidRPr="00AB21EA">
              <w:rPr>
                <w:szCs w:val="18"/>
              </w:rPr>
              <w:t>Lớp C</w:t>
            </w:r>
          </w:p>
        </w:tc>
        <w:tc>
          <w:tcPr>
            <w:tcW w:w="7676" w:type="dxa"/>
          </w:tcPr>
          <w:p w14:paraId="069B2A31" w14:textId="7343801E" w:rsidR="00E46E46" w:rsidRPr="00AB21EA" w:rsidRDefault="00F949F7" w:rsidP="00260505">
            <w:pPr>
              <w:pStyle w:val="Tabletext"/>
              <w:rPr>
                <w:szCs w:val="18"/>
              </w:rPr>
            </w:pPr>
            <w:r w:rsidRPr="00F949F7">
              <w:rPr>
                <w:szCs w:val="18"/>
              </w:rPr>
              <w:t>Đá cuội, sỏi, cát và những tảng đá nhỏ. Lớp này phân bố tại các vị trí cầu, đập tràn, cống, bao gồm Km6+636,13, với độ dày được nghiên cứu dao động từ 0,50 m đến 3,20 m.</w:t>
            </w:r>
          </w:p>
        </w:tc>
      </w:tr>
      <w:tr w:rsidR="00E46E46" w:rsidRPr="000415F7" w14:paraId="4B9C78C3" w14:textId="77777777" w:rsidTr="00794CB8">
        <w:trPr>
          <w:trHeight w:val="120"/>
          <w:jc w:val="center"/>
        </w:trPr>
        <w:tc>
          <w:tcPr>
            <w:tcW w:w="1075" w:type="dxa"/>
          </w:tcPr>
          <w:p w14:paraId="281D6E61" w14:textId="4418E147" w:rsidR="00E46E46" w:rsidRPr="00AB21EA" w:rsidRDefault="00E46E46" w:rsidP="00794CB8">
            <w:pPr>
              <w:pStyle w:val="Tabletext"/>
              <w:rPr>
                <w:szCs w:val="18"/>
              </w:rPr>
            </w:pPr>
            <w:r w:rsidRPr="00AB21EA">
              <w:rPr>
                <w:szCs w:val="18"/>
              </w:rPr>
              <w:t>Lớp 1B</w:t>
            </w:r>
          </w:p>
        </w:tc>
        <w:tc>
          <w:tcPr>
            <w:tcW w:w="7676" w:type="dxa"/>
          </w:tcPr>
          <w:p w14:paraId="0C203BA2" w14:textId="73981B76" w:rsidR="00E46E46" w:rsidRPr="00AB21EA" w:rsidRDefault="00F949F7" w:rsidP="00260505">
            <w:pPr>
              <w:pStyle w:val="Tabletext"/>
              <w:rPr>
                <w:szCs w:val="18"/>
              </w:rPr>
            </w:pPr>
            <w:r w:rsidRPr="00F949F7">
              <w:rPr>
                <w:szCs w:val="18"/>
              </w:rPr>
              <w:t>Đất sét có độ dẻo thấp (CL), màu xám vàng đến nâu xám, có độ dẻo cứng.</w:t>
            </w:r>
          </w:p>
        </w:tc>
      </w:tr>
      <w:tr w:rsidR="00E46E46" w:rsidRPr="000415F7" w14:paraId="7CDC7D1A" w14:textId="77777777" w:rsidTr="00794CB8">
        <w:trPr>
          <w:trHeight w:val="120"/>
          <w:jc w:val="center"/>
        </w:trPr>
        <w:tc>
          <w:tcPr>
            <w:tcW w:w="1075" w:type="dxa"/>
          </w:tcPr>
          <w:p w14:paraId="38A6759B" w14:textId="2642D817" w:rsidR="00E46E46" w:rsidRPr="00AB21EA" w:rsidRDefault="00E46E46" w:rsidP="00794CB8">
            <w:pPr>
              <w:pStyle w:val="Tabletext"/>
              <w:rPr>
                <w:szCs w:val="18"/>
              </w:rPr>
            </w:pPr>
            <w:r w:rsidRPr="00AB21EA">
              <w:rPr>
                <w:szCs w:val="18"/>
              </w:rPr>
              <w:t>Lớp 1</w:t>
            </w:r>
          </w:p>
        </w:tc>
        <w:tc>
          <w:tcPr>
            <w:tcW w:w="7676" w:type="dxa"/>
          </w:tcPr>
          <w:p w14:paraId="64FA996B" w14:textId="4773B146" w:rsidR="00E46E46" w:rsidRPr="00AB21EA" w:rsidRDefault="00F949F7" w:rsidP="00260505">
            <w:pPr>
              <w:pStyle w:val="Tabletext"/>
              <w:rPr>
                <w:szCs w:val="18"/>
              </w:rPr>
            </w:pPr>
            <w:r w:rsidRPr="00F949F7">
              <w:rPr>
                <w:szCs w:val="18"/>
              </w:rPr>
              <w:t>Đất sét có độ dẻo thấp (CL), màu xám vàng, có độ sệt bán cứng. Lớp này phân bố dọc theo các đoạn Km6+641,60–Km7+459,29 và Km13+487,98–Km16+366,56.</w:t>
            </w:r>
          </w:p>
        </w:tc>
      </w:tr>
      <w:tr w:rsidR="00F949F7" w:rsidRPr="000415F7" w14:paraId="6D1E4593" w14:textId="77777777" w:rsidTr="00794CB8">
        <w:trPr>
          <w:trHeight w:val="120"/>
          <w:jc w:val="center"/>
        </w:trPr>
        <w:tc>
          <w:tcPr>
            <w:tcW w:w="1075" w:type="dxa"/>
          </w:tcPr>
          <w:p w14:paraId="79F558F6" w14:textId="47BAAB0D" w:rsidR="00F949F7" w:rsidRPr="00AB21EA" w:rsidRDefault="00F949F7" w:rsidP="00794CB8">
            <w:pPr>
              <w:pStyle w:val="Tabletext"/>
              <w:rPr>
                <w:szCs w:val="18"/>
              </w:rPr>
            </w:pPr>
            <w:r>
              <w:rPr>
                <w:szCs w:val="18"/>
              </w:rPr>
              <w:t>Lớp 2</w:t>
            </w:r>
          </w:p>
        </w:tc>
        <w:tc>
          <w:tcPr>
            <w:tcW w:w="7676" w:type="dxa"/>
          </w:tcPr>
          <w:p w14:paraId="5462CB4E" w14:textId="7FE3DC1C" w:rsidR="00F949F7" w:rsidRPr="00F949F7" w:rsidRDefault="00F949F7" w:rsidP="00260505">
            <w:pPr>
              <w:pStyle w:val="Tabletext"/>
              <w:rPr>
                <w:szCs w:val="18"/>
              </w:rPr>
            </w:pPr>
            <w:r w:rsidRPr="00F949F7">
              <w:rPr>
                <w:szCs w:val="18"/>
              </w:rPr>
              <w:t>Đất sét có độ dẻo thấp (CL) chứa sỏi và đá cuội, có màu nâu đỏ đến xám vàng, có độ sệt bán cứng. Lớp 2 được phân bố rộng rãi dọc theo hầu hết các tuyến được khảo sát và đã gặp phải ở phần lớn các lỗ khoan. Độ dày được nghiên cứu của lớp này dao động từ 2,00 m đến 6,60 m.</w:t>
            </w:r>
          </w:p>
        </w:tc>
      </w:tr>
      <w:tr w:rsidR="00F949F7" w:rsidRPr="000415F7" w14:paraId="32C605BC" w14:textId="77777777" w:rsidTr="00794CB8">
        <w:trPr>
          <w:trHeight w:val="120"/>
          <w:jc w:val="center"/>
        </w:trPr>
        <w:tc>
          <w:tcPr>
            <w:tcW w:w="1075" w:type="dxa"/>
          </w:tcPr>
          <w:p w14:paraId="5A9D9778" w14:textId="467CCC36" w:rsidR="00F949F7" w:rsidRDefault="00F949F7" w:rsidP="00794CB8">
            <w:pPr>
              <w:pStyle w:val="Tabletext"/>
              <w:rPr>
                <w:szCs w:val="18"/>
              </w:rPr>
            </w:pPr>
            <w:r>
              <w:rPr>
                <w:szCs w:val="18"/>
              </w:rPr>
              <w:t>Lớp 4</w:t>
            </w:r>
          </w:p>
        </w:tc>
        <w:tc>
          <w:tcPr>
            <w:tcW w:w="7676" w:type="dxa"/>
          </w:tcPr>
          <w:p w14:paraId="6AC8C1F7" w14:textId="7F65E36E" w:rsidR="00F949F7" w:rsidRPr="00F949F7" w:rsidRDefault="00F949F7" w:rsidP="00260505">
            <w:pPr>
              <w:pStyle w:val="Tabletext"/>
              <w:rPr>
                <w:szCs w:val="18"/>
              </w:rPr>
            </w:pPr>
            <w:r w:rsidRPr="00F949F7">
              <w:rPr>
                <w:szCs w:val="18"/>
              </w:rPr>
              <w:t>Đá sa thạch-đá bùn, màu xám vàng, xám và xám trắng, bị phong hóa rất mạnh. Lớp 4 phân bố dọc theo các đoạn Km5+323,03–Km6+604,83 và Km16+574,96–Km18+211,56.</w:t>
            </w:r>
          </w:p>
        </w:tc>
      </w:tr>
      <w:tr w:rsidR="00F949F7" w:rsidRPr="000415F7" w14:paraId="2EE44273" w14:textId="77777777" w:rsidTr="00794CB8">
        <w:trPr>
          <w:trHeight w:val="120"/>
          <w:jc w:val="center"/>
        </w:trPr>
        <w:tc>
          <w:tcPr>
            <w:tcW w:w="1075" w:type="dxa"/>
          </w:tcPr>
          <w:p w14:paraId="03233A1C" w14:textId="2BB09752" w:rsidR="00F949F7" w:rsidRDefault="00F949F7" w:rsidP="00794CB8">
            <w:pPr>
              <w:pStyle w:val="Tabletext"/>
              <w:rPr>
                <w:szCs w:val="18"/>
              </w:rPr>
            </w:pPr>
            <w:r>
              <w:rPr>
                <w:szCs w:val="18"/>
              </w:rPr>
              <w:t>Lớp 5</w:t>
            </w:r>
          </w:p>
        </w:tc>
        <w:tc>
          <w:tcPr>
            <w:tcW w:w="7676" w:type="dxa"/>
          </w:tcPr>
          <w:p w14:paraId="7978EB35" w14:textId="69501BD8" w:rsidR="00F949F7" w:rsidRPr="00F949F7" w:rsidRDefault="00F949F7" w:rsidP="00260505">
            <w:pPr>
              <w:pStyle w:val="Tabletext"/>
              <w:rPr>
                <w:szCs w:val="18"/>
              </w:rPr>
            </w:pPr>
            <w:r w:rsidRPr="00F949F7">
              <w:rPr>
                <w:szCs w:val="18"/>
              </w:rPr>
              <w:t>Đá bùn, màu xám vàng, xám xanh, xám trắng và nâu đỏ, bị phong hóa mạnh và đứt gãy nhiều.</w:t>
            </w:r>
          </w:p>
        </w:tc>
      </w:tr>
    </w:tbl>
    <w:p w14:paraId="606FF47E" w14:textId="77777777" w:rsidR="00EA74BF" w:rsidRPr="002818D8" w:rsidRDefault="00EA74BF" w:rsidP="00260505">
      <w:pPr>
        <w:pStyle w:val="Heading3"/>
        <w:numPr>
          <w:ilvl w:val="0"/>
          <w:numId w:val="0"/>
        </w:numPr>
        <w:spacing w:after="0"/>
        <w:ind w:left="1700"/>
        <w:rPr>
          <w:b w:val="0"/>
        </w:rPr>
      </w:pPr>
      <w:bookmarkStart w:id="237" w:name="_Toc18531749"/>
    </w:p>
    <w:p w14:paraId="7137CDE6" w14:textId="00267936" w:rsidR="00EA74BF" w:rsidRPr="000415F7" w:rsidRDefault="00AB21EA" w:rsidP="00142BCA">
      <w:pPr>
        <w:pStyle w:val="BodyTextNumbered"/>
      </w:pPr>
      <w:r w:rsidRPr="00AB21EA">
        <w:t xml:space="preserve">Hiện tượng địa chất động: Không có hiện tượng địa động lực học bất lợi như hang động, sụt lún, sạt lở đất hoặc các mối nguy hiểm địa chất khác có thể ảnh hưởng đến sự ổn định của cấu trúc được xác định trong khu vực khảo sát. </w:t>
      </w:r>
    </w:p>
    <w:p w14:paraId="04E2F256" w14:textId="2C145FED" w:rsidR="00EA74BF" w:rsidRPr="00B5016F" w:rsidRDefault="00EA74BF" w:rsidP="00071554">
      <w:pPr>
        <w:pStyle w:val="Heading3"/>
        <w:tabs>
          <w:tab w:val="clear" w:pos="6803"/>
        </w:tabs>
        <w:ind w:left="900"/>
        <w:rPr>
          <w:sz w:val="22"/>
          <w:szCs w:val="22"/>
        </w:rPr>
      </w:pPr>
      <w:bookmarkStart w:id="238" w:name="_Toc69202414"/>
      <w:r w:rsidRPr="00B5016F">
        <w:rPr>
          <w:sz w:val="22"/>
          <w:szCs w:val="22"/>
        </w:rPr>
        <w:t>Khí hậu</w:t>
      </w:r>
      <w:bookmarkEnd w:id="237"/>
      <w:bookmarkEnd w:id="238"/>
    </w:p>
    <w:p w14:paraId="11777170" w14:textId="2D633E52" w:rsidR="00EA74BF" w:rsidRDefault="007C32EF" w:rsidP="00142BCA">
      <w:pPr>
        <w:pStyle w:val="BodyTextNumbered"/>
      </w:pPr>
      <w:r w:rsidRPr="007C32EF">
        <w:t xml:space="preserve"> </w:t>
      </w:r>
      <w:r w:rsidR="00BF1588" w:rsidRPr="00BF1588">
        <w:t xml:space="preserve">Tiểu dự án The có khí hậu nhiệt đới gió mùa chịu ảnh hưởng của dãy Trường Sơn. Nhiệt độ trung bình hàng năm là </w:t>
      </w:r>
      <w:r w:rsidR="00BF1588" w:rsidRPr="00E54AD8">
        <w:t>22,0 ° C - 25,5 ° C</w:t>
      </w:r>
      <w:r w:rsidR="00BF1588" w:rsidRPr="00BF1588">
        <w:t xml:space="preserve"> , với những tháng nóng nhất (tháng 6 – tháng 7) đạt </w:t>
      </w:r>
      <w:r w:rsidR="00BF1588" w:rsidRPr="00E54AD8">
        <w:t>40 ° C - 42 ° C</w:t>
      </w:r>
      <w:r w:rsidR="00BF1588" w:rsidRPr="00BF1588">
        <w:t xml:space="preserve"> và mát nhất (tháng 12 – tháng 1) giảm xuống </w:t>
      </w:r>
      <w:r w:rsidR="00BF1588" w:rsidRPr="00E54AD8">
        <w:t>14,5 ° C - 15,5 ° C</w:t>
      </w:r>
      <w:r w:rsidR="00BF1588" w:rsidRPr="00BF1588">
        <w:t xml:space="preserve">. Lượng mưa hàng năm dao động từ </w:t>
      </w:r>
      <w:r w:rsidR="00BF1588" w:rsidRPr="00E54AD8">
        <w:t>2.000 mm</w:t>
      </w:r>
      <w:r w:rsidR="00BF1588" w:rsidRPr="00BF1588">
        <w:t xml:space="preserve"> đến </w:t>
      </w:r>
      <w:r w:rsidR="00BF1588" w:rsidRPr="00E54AD8">
        <w:t>2.400 mm</w:t>
      </w:r>
      <w:r w:rsidR="00BF1588" w:rsidRPr="00BF1588">
        <w:t xml:space="preserve"> , với 75–80% tập trung vào mùa mưa (tháng 9 – tháng 1). Lượng mưa cao nhất hàng tháng thường vượt quá </w:t>
      </w:r>
      <w:r w:rsidR="00BF1588" w:rsidRPr="00E54AD8">
        <w:t>600 mm</w:t>
      </w:r>
      <w:r w:rsidR="00BF1588" w:rsidRPr="00BF1588">
        <w:t xml:space="preserve"> trong tháng 10 – tháng 11. Độ ẩm tương đối trung bình </w:t>
      </w:r>
      <w:r w:rsidR="00BF1588" w:rsidRPr="00E54AD8">
        <w:t>83% - 88%,</w:t>
      </w:r>
      <w:r w:rsidR="00BF1588" w:rsidRPr="00BF1588">
        <w:t xml:space="preserve"> giảm xuống 18 </w:t>
      </w:r>
      <w:r w:rsidR="00BF1588" w:rsidRPr="00E54AD8">
        <w:t>% - 21%</w:t>
      </w:r>
      <w:r w:rsidR="00BF1588" w:rsidRPr="00BF1588">
        <w:t xml:space="preserve"> trong gió mùa tây nam khô nóng (tháng 4 – tháng 8).</w:t>
      </w:r>
    </w:p>
    <w:p w14:paraId="5119E788" w14:textId="068672DB" w:rsidR="00997B30" w:rsidRPr="000415F7" w:rsidRDefault="00997B30" w:rsidP="00142BCA">
      <w:pPr>
        <w:pStyle w:val="BodyTextNumbered"/>
      </w:pPr>
      <w:r w:rsidRPr="00997B30">
        <w:t xml:space="preserve">Bối cảnh biến đổi khí hậu: Các dự báo cho thấy  cường độ mưa cực đoan trong 1 ngày sẽ tăng </w:t>
      </w:r>
      <w:r w:rsidRPr="00E54AD8">
        <w:t>7% - 10%</w:t>
      </w:r>
      <w:r w:rsidRPr="00997B30">
        <w:t xml:space="preserve"> vào năm 2050. Điều này đã được đưa vào thiết kế tiểu dự án thông qua các cống lớn hơn, nâng cao mức độ hình thành đường và tăng cường bảo vệ mái dốc.</w:t>
      </w:r>
    </w:p>
    <w:p w14:paraId="4F17EE6F" w14:textId="77777777" w:rsidR="00EA74BF" w:rsidRPr="00B5016F" w:rsidRDefault="00EA74BF" w:rsidP="00260505">
      <w:pPr>
        <w:pStyle w:val="ListParagraph"/>
        <w:autoSpaceDE w:val="0"/>
        <w:autoSpaceDN w:val="0"/>
        <w:adjustRightInd w:val="0"/>
        <w:spacing w:after="0" w:line="240" w:lineRule="auto"/>
        <w:jc w:val="both"/>
        <w:rPr>
          <w:rFonts w:ascii="Arial" w:hAnsi="Arial" w:cs="Arial"/>
          <w:lang w:eastAsia="en-NZ"/>
        </w:rPr>
      </w:pPr>
    </w:p>
    <w:p w14:paraId="5A82FA83" w14:textId="35ACD3B2" w:rsidR="00171C75" w:rsidRPr="00093E8B" w:rsidRDefault="00640D98" w:rsidP="00093E8B">
      <w:pPr>
        <w:pStyle w:val="Heading3"/>
        <w:tabs>
          <w:tab w:val="clear" w:pos="6803"/>
        </w:tabs>
        <w:ind w:left="900"/>
        <w:rPr>
          <w:sz w:val="22"/>
          <w:szCs w:val="22"/>
        </w:rPr>
      </w:pPr>
      <w:bookmarkStart w:id="239" w:name="_Toc18531800"/>
      <w:r w:rsidRPr="00B5016F">
        <w:rPr>
          <w:sz w:val="22"/>
          <w:szCs w:val="22"/>
        </w:rPr>
        <w:lastRenderedPageBreak/>
        <w:t xml:space="preserve">Thủy văn - Sông ngòi </w:t>
      </w:r>
    </w:p>
    <w:p w14:paraId="4F0A0F50" w14:textId="296F4C27" w:rsidR="008F3194" w:rsidRPr="008F3194" w:rsidRDefault="008F3194" w:rsidP="008F3194">
      <w:pPr>
        <w:pStyle w:val="BodyTextNumbered"/>
        <w:rPr>
          <w:lang w:val="vi-VN" w:eastAsia="ko-KR"/>
        </w:rPr>
      </w:pPr>
      <w:r w:rsidRPr="008F3194">
        <w:rPr>
          <w:lang w:eastAsia="ko-KR"/>
        </w:rPr>
        <w:t>Tiểu dự án nằm trong lưu vực thượng nguồn của lưu vực sông Thạch Hãn, một trong những hệ thống sông lớn của tỉnh Quảng Trị. Con đường được cắt ngang bởi nhiều dòng suối lâu năm và ngắt quãng vừa và nhỏ bắt nguồn từ dãy Trường Sơn. Những con suối này thường chảy về phía đông và cuối cùng nhập vào hệ thống sông Thạch Hân</w:t>
      </w:r>
    </w:p>
    <w:p w14:paraId="2CF123CD" w14:textId="13E40CA6" w:rsidR="00BC19F7" w:rsidRPr="00E54AD8" w:rsidRDefault="002631D9" w:rsidP="00142BCA">
      <w:pPr>
        <w:pStyle w:val="BodyTextNumbered"/>
        <w:rPr>
          <w:lang w:val="vi-VN" w:eastAsia="ko-KR"/>
        </w:rPr>
      </w:pPr>
      <w:r w:rsidRPr="00E54AD8">
        <w:rPr>
          <w:lang w:val="vi-VN" w:eastAsia="ko-KR"/>
        </w:rPr>
        <w:t xml:space="preserve">Các điểm giao cắt suối chính ở Dự </w:t>
      </w:r>
      <w:r w:rsidR="00171C75" w:rsidRPr="00E54AD8">
        <w:rPr>
          <w:lang w:val="vi-VN" w:eastAsia="ko-KR"/>
        </w:rPr>
        <w:t xml:space="preserve"> </w:t>
      </w:r>
      <w:r w:rsidRPr="00E54AD8">
        <w:rPr>
          <w:lang w:val="vi-VN" w:eastAsia="ko-KR"/>
        </w:rPr>
        <w:t xml:space="preserve">án </w:t>
      </w:r>
      <w:r w:rsidR="00E83231" w:rsidRPr="00E54AD8">
        <w:rPr>
          <w:lang w:val="vi-VN" w:eastAsia="ko-KR"/>
        </w:rPr>
        <w:t>phụ:</w:t>
      </w:r>
      <w:r w:rsidR="00171C75" w:rsidRPr="00E54AD8">
        <w:rPr>
          <w:lang w:val="vi-VN" w:eastAsia="ko-KR"/>
        </w:rPr>
        <w:t xml:space="preserve"> </w:t>
      </w:r>
      <w:r w:rsidR="00E83231" w:rsidRPr="00E54AD8">
        <w:rPr>
          <w:lang w:val="vi-VN" w:eastAsia="ko-KR"/>
        </w:rPr>
        <w:t xml:space="preserve"> Tiểu dự án bao gồm hai </w:t>
      </w:r>
      <w:r w:rsidR="00A23FEA" w:rsidRPr="00E54AD8">
        <w:rPr>
          <w:lang w:val="vi-VN" w:eastAsia="ko-KR"/>
        </w:rPr>
        <w:t>điểm giao cắt chính, nơi các cây cầu mới sẽ được xây dựng.</w:t>
      </w:r>
    </w:p>
    <w:p w14:paraId="41F98D99" w14:textId="13D97B53" w:rsidR="00BC19F7" w:rsidRPr="00E54AD8" w:rsidRDefault="006D61E5" w:rsidP="00BC19F7">
      <w:pPr>
        <w:pStyle w:val="BodyTextNumbered"/>
        <w:numPr>
          <w:ilvl w:val="0"/>
          <w:numId w:val="104"/>
        </w:numPr>
        <w:rPr>
          <w:lang w:val="vi-VN" w:eastAsia="ko-KR"/>
        </w:rPr>
      </w:pPr>
      <w:r w:rsidRPr="00E54AD8">
        <w:rPr>
          <w:lang w:val="vi-VN" w:eastAsia="ko-KR"/>
        </w:rPr>
        <w:t xml:space="preserve">Km2+860: Băng qua một con suối địa phương (hiện đang được phục vụ bởi mộtđập tràn nước thấp exi sting). Điều này sẽ được thay thế bằng một </w:t>
      </w:r>
      <w:r w:rsidR="00F24AF8" w:rsidRPr="00E54AD8">
        <w:rPr>
          <w:lang w:val="vi-VN" w:eastAsia="ko-KR"/>
        </w:rPr>
        <w:t xml:space="preserve"> cầu sàn</w:t>
      </w:r>
      <w:r w:rsidRPr="00E54AD8">
        <w:rPr>
          <w:lang w:val="vi-VN" w:eastAsia="ko-KR"/>
        </w:rPr>
        <w:t xml:space="preserve"> bê tông </w:t>
      </w:r>
      <w:r w:rsidR="00F24AF8" w:rsidRPr="00E54AD8">
        <w:rPr>
          <w:lang w:val="vi-VN" w:eastAsia="ko-KR"/>
        </w:rPr>
        <w:t xml:space="preserve"> cốt thép</w:t>
      </w:r>
      <w:r w:rsidRPr="00E54AD8">
        <w:rPr>
          <w:lang w:val="vi-VN" w:eastAsia="ko-KR"/>
        </w:rPr>
        <w:t xml:space="preserve"> 3 nhịp mới  (L = 3x</w:t>
      </w:r>
      <w:r w:rsidR="00F24AF8" w:rsidRPr="00E54AD8">
        <w:rPr>
          <w:lang w:val="vi-VN" w:eastAsia="ko-KR"/>
        </w:rPr>
        <w:t>7</w:t>
      </w:r>
      <w:r w:rsidRPr="00E54AD8">
        <w:rPr>
          <w:lang w:val="vi-VN" w:eastAsia="ko-KR"/>
        </w:rPr>
        <w:t>m).</w:t>
      </w:r>
    </w:p>
    <w:p w14:paraId="623D0CB1" w14:textId="23666C99" w:rsidR="006D61E5" w:rsidRPr="00E54AD8" w:rsidRDefault="006D61E5" w:rsidP="00E54AD8">
      <w:pPr>
        <w:pStyle w:val="BodyTextNumbered"/>
        <w:numPr>
          <w:ilvl w:val="0"/>
          <w:numId w:val="104"/>
        </w:numPr>
        <w:rPr>
          <w:lang w:val="vi-VN" w:eastAsia="ko-KR"/>
        </w:rPr>
      </w:pPr>
      <w:r w:rsidRPr="00E54AD8">
        <w:rPr>
          <w:lang w:val="vi-VN" w:eastAsia="ko-KR"/>
        </w:rPr>
        <w:t xml:space="preserve">Km6+110 (suối Ô Ó): Băng qua suối Ô O, một trong những dòng nước địa phương quan trọng nhất trong khu vực. Điều này sẽ được thay thế bằng cầu </w:t>
      </w:r>
      <w:r w:rsidR="00F24AF8" w:rsidRPr="00E54AD8">
        <w:rPr>
          <w:lang w:val="vi-VN" w:eastAsia="ko-KR"/>
        </w:rPr>
        <w:t>dầm bê tông dự ứng lực 3 nhịp mới (L = 3x21m).</w:t>
      </w:r>
    </w:p>
    <w:p w14:paraId="6A5CD2E9" w14:textId="77777777" w:rsidR="00C85DC7" w:rsidRPr="00C85DC7" w:rsidRDefault="00672256" w:rsidP="00C85DC7">
      <w:pPr>
        <w:pStyle w:val="BodyTextNumbered"/>
        <w:rPr>
          <w:lang w:val="vi-VN" w:eastAsia="ko-KR"/>
        </w:rPr>
      </w:pPr>
      <w:r w:rsidRPr="00E54AD8">
        <w:rPr>
          <w:lang w:val="vi-VN" w:eastAsia="ko-KR"/>
        </w:rPr>
        <w:t xml:space="preserve">Chức năng của các dòng suối bị ảnh hưởng: Các dòng suối </w:t>
      </w:r>
      <w:r w:rsidR="00C85DC7" w:rsidRPr="00E54AD8">
        <w:rPr>
          <w:lang w:val="vi-VN" w:eastAsia="ko-KR"/>
        </w:rPr>
        <w:t>của tiểu dự án, bao gồm hai điểm giao cắt chính tại Km2+860 và Km6+110, phục vụ chức năng quan trọng của địa phương:</w:t>
      </w:r>
    </w:p>
    <w:p w14:paraId="28374A6C" w14:textId="77777777" w:rsidR="00E0593D" w:rsidRPr="00E54AD8" w:rsidRDefault="0069311A" w:rsidP="00C85DC7">
      <w:pPr>
        <w:pStyle w:val="BodyTextNumbered"/>
        <w:numPr>
          <w:ilvl w:val="0"/>
          <w:numId w:val="105"/>
        </w:numPr>
        <w:rPr>
          <w:lang w:val="vi-VN" w:eastAsia="ko-KR"/>
        </w:rPr>
      </w:pPr>
      <w:r w:rsidRPr="00E54AD8">
        <w:rPr>
          <w:lang w:val="vi-VN" w:eastAsia="ko-KR"/>
        </w:rPr>
        <w:t xml:space="preserve">Nguồn cấp nước sinh hoạt và tưới tiêu nhỏ lẻ chính cho các hộ dân tộc thiểu số </w:t>
      </w:r>
      <w:r w:rsidR="00E0593D" w:rsidRPr="00E54AD8">
        <w:rPr>
          <w:lang w:val="vi-VN" w:eastAsia="ko-KR"/>
        </w:rPr>
        <w:t>(chủ yếu là Bru-Vân Kiều) sống dọc và gần đường.</w:t>
      </w:r>
    </w:p>
    <w:p w14:paraId="6DF0AD4F" w14:textId="77777777" w:rsidR="00E0593D" w:rsidRPr="00E54AD8" w:rsidRDefault="00E0593D" w:rsidP="00C85DC7">
      <w:pPr>
        <w:pStyle w:val="BodyTextNumbered"/>
        <w:numPr>
          <w:ilvl w:val="0"/>
          <w:numId w:val="105"/>
        </w:numPr>
        <w:rPr>
          <w:lang w:val="vi-VN" w:eastAsia="ko-KR"/>
        </w:rPr>
      </w:pPr>
      <w:r w:rsidRPr="00E54AD8">
        <w:rPr>
          <w:lang w:val="vi-VN" w:eastAsia="ko-KR"/>
        </w:rPr>
        <w:t>Hỗ trợ môi trường sống dưới nước cho cá địa phương, động vật lưỡng cư và động vật không xương sống.</w:t>
      </w:r>
    </w:p>
    <w:p w14:paraId="1BD794FB" w14:textId="77777777" w:rsidR="00382B13" w:rsidRPr="00E54AD8" w:rsidRDefault="00E0593D" w:rsidP="00C85DC7">
      <w:pPr>
        <w:pStyle w:val="BodyTextNumbered"/>
        <w:numPr>
          <w:ilvl w:val="0"/>
          <w:numId w:val="105"/>
        </w:numPr>
        <w:rPr>
          <w:lang w:val="vi-VN" w:eastAsia="ko-KR"/>
        </w:rPr>
      </w:pPr>
      <w:r w:rsidRPr="00E54AD8">
        <w:rPr>
          <w:lang w:val="vi-VN" w:eastAsia="ko-KR"/>
        </w:rPr>
        <w:t>Hoạt động như các kênh vận chuyển lũ lụt tự nhiên.</w:t>
      </w:r>
    </w:p>
    <w:p w14:paraId="1AA624DF" w14:textId="77777777" w:rsidR="00382B13" w:rsidRPr="00382B13" w:rsidRDefault="00382B13" w:rsidP="00382B13">
      <w:pPr>
        <w:pStyle w:val="BodyTextNumbered"/>
        <w:rPr>
          <w:lang w:val="vi-VN" w:eastAsia="ko-KR"/>
        </w:rPr>
      </w:pPr>
      <w:r w:rsidRPr="00E54AD8">
        <w:rPr>
          <w:lang w:val="vi-VN" w:eastAsia="ko-KR"/>
        </w:rPr>
        <w:t>Trong mùa mưa (tháng Chín-tháng Mười Hai), những con suối này có mực nước dâng nhanh và vận tốc dòng chảy cao do sườn dốc và lượng mưa lớn. Nhiều giao cắt hiện có có kích thước nhỏ hơn hoặc bị hư hỏng, dẫn đến việc đường thường xuyên bị ngập và cách ly cộng đồng.</w:t>
      </w:r>
    </w:p>
    <w:p w14:paraId="4B48C71F" w14:textId="388B4A9A" w:rsidR="00071D71" w:rsidRPr="00071D71" w:rsidRDefault="00382B13" w:rsidP="00071D71">
      <w:pPr>
        <w:pStyle w:val="BodyTextNumbered"/>
        <w:rPr>
          <w:lang w:val="vi-VN" w:eastAsia="ko-KR"/>
        </w:rPr>
      </w:pPr>
      <w:r w:rsidRPr="00E54AD8">
        <w:rPr>
          <w:lang w:val="vi-VN" w:eastAsia="ko-KR"/>
        </w:rPr>
        <w:t xml:space="preserve">Lưu ý về đập tràn hiện hữu: </w:t>
      </w:r>
      <w:r w:rsidR="00071D71" w:rsidRPr="00E54AD8">
        <w:rPr>
          <w:lang w:val="vi-VN" w:eastAsia="ko-KR"/>
        </w:rPr>
        <w:t xml:space="preserve">Đập tràn Thạch Hân/Bà Long hiện hữu (nằm tại </w:t>
      </w:r>
      <w:r w:rsidR="008C5749" w:rsidRPr="00E54AD8">
        <w:rPr>
          <w:lang w:val="vi-VN" w:eastAsia="ko-KR"/>
        </w:rPr>
        <w:t xml:space="preserve">Km10+681 </w:t>
      </w:r>
      <w:r w:rsidR="00071D71" w:rsidRPr="00E54AD8">
        <w:rPr>
          <w:lang w:val="vi-VN" w:eastAsia="ko-KR"/>
        </w:rPr>
        <w:t>trên tuyến) sẽ không thay đổi. Tiểu dự án không bao gồm bất kỳ công trình nào trên cấu trúc này.</w:t>
      </w:r>
    </w:p>
    <w:p w14:paraId="158C4D48" w14:textId="721A7F6F" w:rsidR="003625D4" w:rsidRPr="003625D4" w:rsidRDefault="00093E8B" w:rsidP="003625D4">
      <w:pPr>
        <w:pStyle w:val="BodyTextNumbered"/>
        <w:rPr>
          <w:lang w:val="vi-VN" w:eastAsia="ko-KR"/>
        </w:rPr>
      </w:pPr>
      <w:r w:rsidRPr="00E54AD8">
        <w:rPr>
          <w:lang w:val="vi-VN" w:eastAsia="ko-KR"/>
        </w:rPr>
        <w:t xml:space="preserve"> </w:t>
      </w:r>
      <w:r w:rsidR="003625D4" w:rsidRPr="00E54AD8">
        <w:rPr>
          <w:lang w:val="vi-VN" w:eastAsia="ko-KR"/>
        </w:rPr>
        <w:t xml:space="preserve">Tất cả các thiết kế  hai cầu và </w:t>
      </w:r>
      <w:r w:rsidR="00D83248" w:rsidRPr="00E54AD8">
        <w:rPr>
          <w:lang w:val="vi-VN" w:eastAsia="ko-KR"/>
        </w:rPr>
        <w:t>6</w:t>
      </w:r>
      <w:r w:rsidR="003625D4" w:rsidRPr="00E54AD8">
        <w:rPr>
          <w:lang w:val="vi-VN" w:eastAsia="ko-KR"/>
        </w:rPr>
        <w:t xml:space="preserve"> cống 1 đều kết hợp các tính năng thích ứng với khí hậu (công suất thủy lực lớn hơn và mức độ hình thành được nâng lên) để giảm nguy cơ lũ lụt và đảm bảo khả năng tiếp cận quanh năm đồng thời giảm thiểu sự gián đoạn đối với dòng chảy tự nhiên và sử dụng nước tại địa phương.</w:t>
      </w:r>
    </w:p>
    <w:p w14:paraId="0450D5F2" w14:textId="57B10250" w:rsidR="00EA74BF" w:rsidRPr="00E54AD8" w:rsidRDefault="00EA74BF" w:rsidP="00260505">
      <w:pPr>
        <w:pStyle w:val="Heading2"/>
        <w:ind w:hanging="5952"/>
        <w:rPr>
          <w:sz w:val="22"/>
          <w:szCs w:val="22"/>
          <w:lang w:val="vi-VN"/>
        </w:rPr>
      </w:pPr>
      <w:bookmarkStart w:id="240" w:name="_Toc226406274"/>
      <w:bookmarkStart w:id="241" w:name="_Toc226406275"/>
      <w:bookmarkStart w:id="242" w:name="_Toc226406276"/>
      <w:bookmarkStart w:id="243" w:name="_Toc226406277"/>
      <w:bookmarkStart w:id="244" w:name="_Toc226406278"/>
      <w:bookmarkStart w:id="245" w:name="_Toc226406279"/>
      <w:bookmarkStart w:id="246" w:name="_Toc226406280"/>
      <w:bookmarkStart w:id="247" w:name="_Toc226406281"/>
      <w:bookmarkStart w:id="248" w:name="_Toc226406282"/>
      <w:bookmarkStart w:id="249" w:name="_Toc226406283"/>
      <w:bookmarkStart w:id="250" w:name="_Toc226406284"/>
      <w:bookmarkStart w:id="251" w:name="_Toc226406285"/>
      <w:bookmarkStart w:id="252" w:name="_Toc226406286"/>
      <w:bookmarkStart w:id="253" w:name="_Toc226406287"/>
      <w:bookmarkStart w:id="254" w:name="_Toc74570416"/>
      <w:bookmarkStart w:id="255" w:name="_Toc74570522"/>
      <w:bookmarkStart w:id="256" w:name="_Toc74570674"/>
      <w:bookmarkStart w:id="257" w:name="_Toc220417944"/>
      <w:bookmarkStart w:id="258" w:name="_Toc22640628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E54AD8">
        <w:rPr>
          <w:sz w:val="22"/>
          <w:szCs w:val="22"/>
          <w:lang w:val="vi-VN"/>
        </w:rPr>
        <w:t xml:space="preserve">Môi trường tự nhiên hiện hữu </w:t>
      </w:r>
      <w:bookmarkEnd w:id="254"/>
      <w:bookmarkEnd w:id="255"/>
      <w:bookmarkEnd w:id="256"/>
      <w:bookmarkEnd w:id="257"/>
      <w:bookmarkEnd w:id="258"/>
    </w:p>
    <w:p w14:paraId="65E9BF61" w14:textId="492A51F7" w:rsidR="002D63BE" w:rsidRPr="00E54AD8" w:rsidRDefault="00F60B0D" w:rsidP="002D63BE">
      <w:pPr>
        <w:pStyle w:val="BodyTextNumbered"/>
        <w:rPr>
          <w:lang w:val="vi-VN"/>
        </w:rPr>
      </w:pPr>
      <w:r w:rsidRPr="00E54AD8">
        <w:rPr>
          <w:lang w:val="vi-VN"/>
        </w:rPr>
        <w:t xml:space="preserve">Chất </w:t>
      </w:r>
      <w:r w:rsidR="004D209B" w:rsidRPr="00E54AD8">
        <w:rPr>
          <w:lang w:val="vi-VN"/>
        </w:rPr>
        <w:t xml:space="preserve"> lượng môi trường B aseline </w:t>
      </w:r>
      <w:r w:rsidR="002D63BE" w:rsidRPr="00E54AD8">
        <w:rPr>
          <w:lang w:val="vi-VN"/>
        </w:rPr>
        <w:t>được thể hiện bằng kết quả quan trắc nước mặt và không khí xung quanh từ tháng 12 năm 2021 (Phụ lục 6), bổ sung bởi các quan sát thực địa vào tháng 8 năm 2025. Khu vực này vẫn là nông thôn và miền núi, không có nguồn ô nhiễm công nghiệp hoặc đô thị chính. Các cộng đồng địa phương tiếp tục sử dụng nước suối và nước ngầm cho mục đích sinh hoạt mà không có sự xuống cấp được báo cáo.</w:t>
      </w:r>
    </w:p>
    <w:p w14:paraId="18E275E6" w14:textId="4FB5A363" w:rsidR="00D70069" w:rsidRPr="00D70069" w:rsidRDefault="002D63BE" w:rsidP="00D70069">
      <w:pPr>
        <w:pStyle w:val="BodyTextNumbered"/>
        <w:numPr>
          <w:ilvl w:val="0"/>
          <w:numId w:val="106"/>
        </w:numPr>
        <w:rPr>
          <w:lang w:val="vi-VN"/>
        </w:rPr>
      </w:pPr>
      <w:r w:rsidRPr="00E54AD8">
        <w:rPr>
          <w:lang w:val="vi-VN"/>
        </w:rPr>
        <w:lastRenderedPageBreak/>
        <w:t xml:space="preserve">Chất lượng nước mặt: </w:t>
      </w:r>
      <w:r w:rsidR="00D70069" w:rsidRPr="00E54AD8">
        <w:rPr>
          <w:lang w:val="vi-VN"/>
        </w:rPr>
        <w:t xml:space="preserve">Các thông số tại các điểm quan trắc theo QCVN 08:2023/BTNMT (Cột B1). Nước tại đập tràn </w:t>
      </w:r>
      <w:r w:rsidR="00E54AD8">
        <w:rPr>
          <w:lang w:val="vi-VN"/>
        </w:rPr>
        <w:t>Ba Lòng</w:t>
      </w:r>
      <w:r w:rsidR="00D70069" w:rsidRPr="00E54AD8">
        <w:rPr>
          <w:lang w:val="vi-VN"/>
        </w:rPr>
        <w:t xml:space="preserve"> được quan sát là trong và không mùi vào tháng 8/2025.</w:t>
      </w:r>
    </w:p>
    <w:p w14:paraId="2839CFA1" w14:textId="77777777" w:rsidR="00D70069" w:rsidRPr="00D70069" w:rsidRDefault="00D70069" w:rsidP="00D70069">
      <w:pPr>
        <w:pStyle w:val="BodyTextNumbered"/>
        <w:numPr>
          <w:ilvl w:val="0"/>
          <w:numId w:val="106"/>
        </w:numPr>
        <w:rPr>
          <w:lang w:val="vi-VN"/>
        </w:rPr>
      </w:pPr>
      <w:r w:rsidRPr="00E54AD8">
        <w:rPr>
          <w:lang w:val="vi-VN"/>
        </w:rPr>
        <w:t>Không khí xung quanh và tiếng ồn: Kết quả theo QCVN 05:2023/BTNMT và QCVN 26:2025/BNNMT.</w:t>
      </w:r>
    </w:p>
    <w:p w14:paraId="414CC69D" w14:textId="4D573C3C" w:rsidR="002D63BE" w:rsidRPr="00513BCB" w:rsidRDefault="00D70069" w:rsidP="00E54AD8">
      <w:pPr>
        <w:pStyle w:val="BodyTextNumbered"/>
        <w:numPr>
          <w:ilvl w:val="0"/>
          <w:numId w:val="106"/>
        </w:numPr>
        <w:rPr>
          <w:lang w:val="vi-VN"/>
        </w:rPr>
      </w:pPr>
      <w:r w:rsidRPr="00E54AD8">
        <w:rPr>
          <w:lang w:val="vi-VN"/>
        </w:rPr>
        <w:t xml:space="preserve">Nước ngầm: </w:t>
      </w:r>
      <w:r w:rsidR="00513BCB" w:rsidRPr="00E54AD8">
        <w:rPr>
          <w:lang w:val="vi-VN"/>
        </w:rPr>
        <w:t>Được sử dụng rộng rãi cho nhu cầu uống và sinh hoạt; không quan sát thấy dấu hiệu ô nhiễm</w:t>
      </w:r>
    </w:p>
    <w:p w14:paraId="6DE9C411" w14:textId="10A0EE94" w:rsidR="00EA74BF" w:rsidRPr="00E54AD8" w:rsidRDefault="00C83479" w:rsidP="00142BCA">
      <w:pPr>
        <w:pStyle w:val="BodyTextNumbered"/>
        <w:rPr>
          <w:lang w:val="vi-VN"/>
        </w:rPr>
      </w:pPr>
      <w:r w:rsidRPr="00E54AD8">
        <w:rPr>
          <w:lang w:val="vi-VN"/>
        </w:rPr>
        <w:t xml:space="preserve">Mẫu chất lượng nước mặt và chất lượng không khí được lấy vào tháng 12/2021 và kiểm tra tại phòng thí nghiệm bởi Công ty Cổ phần Dịch vụ Tư vấn Môi trường Hải Âu. Kết quả chi tiết được liệt kê trong Phụ lục 6. </w:t>
      </w:r>
      <w:r w:rsidR="00240845" w:rsidRPr="00E54AD8">
        <w:rPr>
          <w:lang w:val="vi-VN"/>
        </w:rPr>
        <w:t>Kết quả được so sánh với QCVN 08:2023/BTNMT (Quy chuẩn kỹ thuật quốc gia về chất lượng nước mặt), gần đây đã thay thế QCVN 08:2010/BTNMT cũ để phản ánh các tiêu chuẩn bảo vệ môi trường khắt khe hơn.</w:t>
      </w:r>
      <w:r w:rsidR="00EA74BF" w:rsidRPr="00E54AD8">
        <w:rPr>
          <w:lang w:val="vi-VN"/>
        </w:rPr>
        <w:t xml:space="preserve"> </w:t>
      </w:r>
    </w:p>
    <w:p w14:paraId="59474355" w14:textId="2A6A0645" w:rsidR="00EA74BF" w:rsidRPr="00E54AD8" w:rsidRDefault="00EA74BF" w:rsidP="00D001E4">
      <w:pPr>
        <w:pStyle w:val="BodyText0"/>
        <w:numPr>
          <w:ilvl w:val="0"/>
          <w:numId w:val="33"/>
        </w:numPr>
        <w:tabs>
          <w:tab w:val="clear" w:pos="1417"/>
        </w:tabs>
        <w:spacing w:after="0"/>
        <w:ind w:hanging="709"/>
        <w:rPr>
          <w:lang w:val="vi-VN"/>
        </w:rPr>
      </w:pPr>
      <w:r w:rsidRPr="00E54AD8">
        <w:rPr>
          <w:lang w:val="vi-VN"/>
        </w:rPr>
        <w:t xml:space="preserve">Hiện trạng nước mặt: Điểm quan trắc tại đoạn sông vượt sông (sông </w:t>
      </w:r>
      <w:r w:rsidR="00E54AD8" w:rsidRPr="00E54AD8">
        <w:rPr>
          <w:lang w:val="vi-VN"/>
        </w:rPr>
        <w:t>Ba Lòng</w:t>
      </w:r>
      <w:r w:rsidRPr="00E54AD8">
        <w:rPr>
          <w:lang w:val="vi-VN"/>
        </w:rPr>
        <w:t xml:space="preserve">) Km11+060 thuộc xã </w:t>
      </w:r>
      <w:r w:rsidR="00E54AD8" w:rsidRPr="00E54AD8">
        <w:rPr>
          <w:lang w:val="vi-VN"/>
        </w:rPr>
        <w:t>Ba Lòng</w:t>
      </w:r>
      <w:r w:rsidRPr="00E54AD8">
        <w:rPr>
          <w:lang w:val="vi-VN"/>
        </w:rPr>
        <w:t>.</w:t>
      </w:r>
      <w:r w:rsidR="002A6836" w:rsidRPr="00E54AD8">
        <w:rPr>
          <w:lang w:val="vi-VN"/>
        </w:rPr>
        <w:t xml:space="preserve"> Hầu hết các thông số được phân tích từ phiên giám sát năm 2021 vẫn nằm trong giới hạn cho phép của QCVN 08:2023/BTNMT mới, mặc dù quy định cập nhật nghiêm ngặt hơn đáng kể so với phiên bản trước (QCVN 08:2010). Cụ thể, các chỉ tiêu hữu cơ (BOD5, COD) và các thông số vi sinh (Coliform) cho thấy sự tuân thủ cao</w:t>
      </w:r>
      <w:r w:rsidR="00025D3D" w:rsidRPr="00E54AD8">
        <w:rPr>
          <w:lang w:val="vi-VN"/>
        </w:rPr>
        <w:t xml:space="preserve">. Mức Tổng chất rắn lơ lửng (TSS) được ghi nhận ở mức 32 mg/L, cao hơn một chút so với ngưỡng mới là 20 mg/L trong QCVN 08:2023. Tuy nhiên, cần lưu ý rằng kết quả này đã tuân thủ quy định có hiệu lực tại thời điểm quan trắc (QCVN 08:2010, Cột A2). Giá trị TSS cao hơn chủ yếu là do đặc điểm thủy văn tự nhiên của sông </w:t>
      </w:r>
      <w:r w:rsidR="00E54AD8" w:rsidRPr="00E54AD8">
        <w:rPr>
          <w:lang w:val="vi-VN"/>
        </w:rPr>
        <w:t>Ba Lòng</w:t>
      </w:r>
      <w:r w:rsidR="00025D3D" w:rsidRPr="00E54AD8">
        <w:rPr>
          <w:lang w:val="vi-VN"/>
        </w:rPr>
        <w:t xml:space="preserve"> - một dòng nước miền núi có vận chuyển trầm tích đáng kể - chứ không phải là bất kỳ hoạt động ô nhiễm hoặc tiểu dự án nào do con người gây ra.</w:t>
      </w:r>
    </w:p>
    <w:p w14:paraId="1DEF0805" w14:textId="77777777" w:rsidR="00EA74BF" w:rsidRPr="00E54AD8" w:rsidRDefault="00EA74BF" w:rsidP="00260505">
      <w:pPr>
        <w:pStyle w:val="BodyText0"/>
        <w:spacing w:after="0"/>
        <w:ind w:left="1417" w:hanging="709"/>
        <w:rPr>
          <w:lang w:val="vi-VN"/>
        </w:rPr>
      </w:pPr>
    </w:p>
    <w:p w14:paraId="5AE4D84E" w14:textId="2277D118" w:rsidR="00FE3B8A" w:rsidRPr="00E54AD8" w:rsidRDefault="00EA74BF" w:rsidP="00FE3B8A">
      <w:pPr>
        <w:pStyle w:val="BodyText0"/>
        <w:numPr>
          <w:ilvl w:val="0"/>
          <w:numId w:val="33"/>
        </w:numPr>
        <w:tabs>
          <w:tab w:val="clear" w:pos="1417"/>
        </w:tabs>
        <w:spacing w:after="0"/>
        <w:ind w:hanging="709"/>
        <w:rPr>
          <w:lang w:val="vi-VN"/>
        </w:rPr>
      </w:pPr>
      <w:r w:rsidRPr="00E54AD8">
        <w:rPr>
          <w:lang w:val="vi-VN"/>
        </w:rPr>
        <w:t xml:space="preserve">Chất lượng không khí: </w:t>
      </w:r>
      <w:r w:rsidR="00FE3B8A" w:rsidRPr="00E54AD8">
        <w:rPr>
          <w:lang w:val="vi-VN"/>
        </w:rPr>
        <w:t>Tất cả các mức nồng độ bụi (TSP), SO2, NO2 và CO đều thấp hơn đáng kể so với ngưỡng do QCVN 05:2023/BTNMT đặt ra. Điều này phản ánh môi trường điển hình của một khu vực nông thôn/miền núi với hoạt động công nghiệp hạn chế và lưu lượng giao thông thấp.</w:t>
      </w:r>
    </w:p>
    <w:p w14:paraId="280BBDD3" w14:textId="77777777" w:rsidR="002E244D" w:rsidRPr="00E54AD8" w:rsidRDefault="002E244D" w:rsidP="00E54AD8">
      <w:pPr>
        <w:pStyle w:val="ListParagraph"/>
        <w:rPr>
          <w:lang w:val="vi-VN"/>
        </w:rPr>
      </w:pPr>
    </w:p>
    <w:p w14:paraId="5FC873B5" w14:textId="0322074A" w:rsidR="002E244D" w:rsidRPr="00E54AD8" w:rsidRDefault="002E244D" w:rsidP="00E54AD8">
      <w:pPr>
        <w:pStyle w:val="BodyText0"/>
        <w:numPr>
          <w:ilvl w:val="0"/>
          <w:numId w:val="33"/>
        </w:numPr>
        <w:tabs>
          <w:tab w:val="clear" w:pos="1417"/>
        </w:tabs>
        <w:spacing w:after="0"/>
        <w:ind w:hanging="709"/>
        <w:rPr>
          <w:lang w:val="vi-VN"/>
        </w:rPr>
      </w:pPr>
      <w:r w:rsidRPr="00E54AD8">
        <w:rPr>
          <w:lang w:val="vi-VN"/>
        </w:rPr>
        <w:t>Tiếng ồn: Độ ồn được ghi nhận (62.7 dBA) nằm trong giới hạn cho phép là 70 dBA đối với khu dân cư và khu vực sử dụng hỗn hợp vào ban ngày. Điều này đảm bảo một môi trường cơ bản có lợi cho hoạt động của các thụ thể nhạy cảm như trạm y tế gần đó.</w:t>
      </w:r>
    </w:p>
    <w:p w14:paraId="37ACC53C" w14:textId="7A4F8624" w:rsidR="0098374E" w:rsidRPr="00E54AD8" w:rsidRDefault="0098374E" w:rsidP="00260505">
      <w:pPr>
        <w:pStyle w:val="BodyText0"/>
        <w:spacing w:after="0"/>
        <w:ind w:left="1417" w:hanging="709"/>
        <w:rPr>
          <w:lang w:val="vi-VN"/>
        </w:rPr>
      </w:pPr>
    </w:p>
    <w:p w14:paraId="4C330263" w14:textId="4AFF3618" w:rsidR="00EA74BF" w:rsidRPr="00E54AD8" w:rsidRDefault="00B900DC" w:rsidP="00B5016F">
      <w:pPr>
        <w:pStyle w:val="Caption"/>
        <w:rPr>
          <w:b w:val="0"/>
          <w:i/>
          <w:lang w:val="vi-VN"/>
        </w:rPr>
      </w:pPr>
      <w:bookmarkStart w:id="259" w:name="_Toc74570622"/>
      <w:bookmarkStart w:id="260" w:name="_Toc220417853"/>
      <w:bookmarkStart w:id="261" w:name="_Toc226406346"/>
      <w:r w:rsidRPr="00E54AD8">
        <w:rPr>
          <w:i/>
          <w:lang w:val="vi-VN"/>
        </w:rPr>
        <w:t xml:space="preserve">Bảng </w:t>
      </w:r>
      <w:r w:rsidRPr="00CF275C">
        <w:rPr>
          <w:i/>
        </w:rPr>
        <w:fldChar w:fldCharType="begin"/>
      </w:r>
      <w:r w:rsidRPr="00E54AD8">
        <w:rPr>
          <w:lang w:val="vi-VN"/>
        </w:rPr>
        <w:instrText xml:space="preserve"> SEQ Table \* ARABIC </w:instrText>
      </w:r>
      <w:r w:rsidRPr="00CF275C">
        <w:rPr>
          <w:i/>
        </w:rPr>
        <w:fldChar w:fldCharType="separate"/>
      </w:r>
      <w:r w:rsidR="00F36206" w:rsidRPr="00E54AD8">
        <w:rPr>
          <w:noProof/>
          <w:lang w:val="vi-VN"/>
        </w:rPr>
        <w:t>9</w:t>
      </w:r>
      <w:r w:rsidRPr="00CF275C">
        <w:rPr>
          <w:i/>
        </w:rPr>
        <w:fldChar w:fldCharType="end"/>
      </w:r>
      <w:r w:rsidR="00830205" w:rsidRPr="00E54AD8">
        <w:rPr>
          <w:i/>
          <w:lang w:val="vi-VN"/>
        </w:rPr>
        <w:t>: Chất lượng nước mặt tại khu vực tiểu dự án</w:t>
      </w:r>
      <w:bookmarkEnd w:id="259"/>
      <w:bookmarkEnd w:id="260"/>
      <w:bookmarkEnd w:id="261"/>
    </w:p>
    <w:tbl>
      <w:tblPr>
        <w:tblStyle w:val="TableGrid"/>
        <w:tblW w:w="0" w:type="auto"/>
        <w:jc w:val="center"/>
        <w:tblLook w:val="04A0" w:firstRow="1" w:lastRow="0" w:firstColumn="1" w:lastColumn="0" w:noHBand="0" w:noVBand="1"/>
      </w:tblPr>
      <w:tblGrid>
        <w:gridCol w:w="850"/>
        <w:gridCol w:w="1255"/>
        <w:gridCol w:w="1409"/>
        <w:gridCol w:w="1779"/>
        <w:gridCol w:w="2525"/>
      </w:tblGrid>
      <w:tr w:rsidR="00F36206" w:rsidRPr="00247E5C" w14:paraId="652502CB" w14:textId="77777777" w:rsidTr="00110EE0">
        <w:trPr>
          <w:trHeight w:val="372"/>
          <w:jc w:val="center"/>
        </w:trPr>
        <w:tc>
          <w:tcPr>
            <w:tcW w:w="497" w:type="dxa"/>
          </w:tcPr>
          <w:p w14:paraId="5D15D624" w14:textId="77777777" w:rsidR="00F36206" w:rsidRPr="00247E5C" w:rsidRDefault="00F36206" w:rsidP="00110EE0">
            <w:pPr>
              <w:pStyle w:val="TableHeading"/>
              <w:spacing w:before="0" w:after="0"/>
              <w:rPr>
                <w:b w:val="0"/>
                <w:sz w:val="20"/>
              </w:rPr>
            </w:pPr>
            <w:r w:rsidRPr="00247E5C">
              <w:rPr>
                <w:b w:val="0"/>
                <w:sz w:val="20"/>
              </w:rPr>
              <w:t>Không.</w:t>
            </w:r>
          </w:p>
        </w:tc>
        <w:tc>
          <w:tcPr>
            <w:tcW w:w="1255" w:type="dxa"/>
          </w:tcPr>
          <w:p w14:paraId="29C507EF" w14:textId="77777777" w:rsidR="00F36206" w:rsidRPr="00247E5C" w:rsidRDefault="00F36206" w:rsidP="00110EE0">
            <w:pPr>
              <w:pStyle w:val="TableHeading"/>
              <w:spacing w:before="0" w:after="0"/>
              <w:rPr>
                <w:b w:val="0"/>
                <w:sz w:val="20"/>
              </w:rPr>
            </w:pPr>
            <w:r w:rsidRPr="00247E5C">
              <w:rPr>
                <w:b w:val="0"/>
                <w:sz w:val="20"/>
              </w:rPr>
              <w:t>Tham số</w:t>
            </w:r>
          </w:p>
        </w:tc>
        <w:tc>
          <w:tcPr>
            <w:tcW w:w="1409" w:type="dxa"/>
          </w:tcPr>
          <w:p w14:paraId="06CE2209" w14:textId="77777777" w:rsidR="00F36206" w:rsidRPr="00247E5C" w:rsidRDefault="00F36206" w:rsidP="00110EE0">
            <w:pPr>
              <w:pStyle w:val="TableHeading"/>
              <w:spacing w:before="0" w:after="0"/>
              <w:rPr>
                <w:b w:val="0"/>
                <w:sz w:val="20"/>
              </w:rPr>
            </w:pPr>
            <w:r w:rsidRPr="00247E5C">
              <w:rPr>
                <w:b w:val="0"/>
                <w:sz w:val="20"/>
              </w:rPr>
              <w:t>Đơn vị</w:t>
            </w:r>
          </w:p>
        </w:tc>
        <w:tc>
          <w:tcPr>
            <w:tcW w:w="1779" w:type="dxa"/>
          </w:tcPr>
          <w:p w14:paraId="2CFC6E51" w14:textId="77777777" w:rsidR="00F36206" w:rsidRPr="00247E5C" w:rsidRDefault="00F36206" w:rsidP="00110EE0">
            <w:pPr>
              <w:pStyle w:val="TableHeading"/>
              <w:spacing w:before="0" w:after="0"/>
              <w:rPr>
                <w:b w:val="0"/>
                <w:sz w:val="20"/>
              </w:rPr>
            </w:pPr>
            <w:r w:rsidRPr="00247E5C">
              <w:rPr>
                <w:b w:val="0"/>
                <w:sz w:val="20"/>
              </w:rPr>
              <w:t>Kết quả</w:t>
            </w:r>
          </w:p>
        </w:tc>
        <w:tc>
          <w:tcPr>
            <w:tcW w:w="2525" w:type="dxa"/>
          </w:tcPr>
          <w:p w14:paraId="6B20D1FF" w14:textId="57DA0172" w:rsidR="00F36206" w:rsidRPr="00247E5C" w:rsidRDefault="00F36206" w:rsidP="00110EE0">
            <w:pPr>
              <w:pStyle w:val="TableHeading"/>
              <w:spacing w:before="0" w:after="0"/>
              <w:rPr>
                <w:b w:val="0"/>
                <w:sz w:val="20"/>
              </w:rPr>
            </w:pPr>
            <w:r w:rsidRPr="00247E5C">
              <w:rPr>
                <w:b w:val="0"/>
                <w:sz w:val="20"/>
              </w:rPr>
              <w:t>QCVN 08:</w:t>
            </w:r>
            <w:r w:rsidR="00A1374A" w:rsidRPr="00247E5C">
              <w:rPr>
                <w:b w:val="0"/>
                <w:sz w:val="20"/>
              </w:rPr>
              <w:t>2023</w:t>
            </w:r>
          </w:p>
        </w:tc>
      </w:tr>
      <w:tr w:rsidR="00F36206" w:rsidRPr="00247E5C" w14:paraId="3652B9F1" w14:textId="77777777" w:rsidTr="00110EE0">
        <w:trPr>
          <w:jc w:val="center"/>
        </w:trPr>
        <w:tc>
          <w:tcPr>
            <w:tcW w:w="497" w:type="dxa"/>
          </w:tcPr>
          <w:p w14:paraId="57E919F5" w14:textId="77777777" w:rsidR="00F36206" w:rsidRPr="00247E5C" w:rsidRDefault="00F36206" w:rsidP="00110EE0">
            <w:pPr>
              <w:pStyle w:val="Tabletext"/>
              <w:spacing w:before="0" w:after="0"/>
              <w:rPr>
                <w:sz w:val="20"/>
              </w:rPr>
            </w:pPr>
            <w:r w:rsidRPr="00247E5C">
              <w:rPr>
                <w:sz w:val="20"/>
              </w:rPr>
              <w:t>1</w:t>
            </w:r>
          </w:p>
        </w:tc>
        <w:tc>
          <w:tcPr>
            <w:tcW w:w="1255" w:type="dxa"/>
          </w:tcPr>
          <w:p w14:paraId="2495C1A5" w14:textId="77777777" w:rsidR="00F36206" w:rsidRPr="00247E5C" w:rsidRDefault="00F36206" w:rsidP="00110EE0">
            <w:pPr>
              <w:pStyle w:val="Tabletext"/>
              <w:spacing w:before="0" w:after="0"/>
              <w:rPr>
                <w:sz w:val="20"/>
              </w:rPr>
            </w:pPr>
            <w:r w:rsidRPr="00247E5C">
              <w:rPr>
                <w:sz w:val="20"/>
              </w:rPr>
              <w:t>Độ pH</w:t>
            </w:r>
          </w:p>
        </w:tc>
        <w:tc>
          <w:tcPr>
            <w:tcW w:w="1409" w:type="dxa"/>
          </w:tcPr>
          <w:p w14:paraId="2032912A" w14:textId="77777777" w:rsidR="00F36206" w:rsidRPr="00247E5C" w:rsidRDefault="00F36206" w:rsidP="00110EE0">
            <w:pPr>
              <w:pStyle w:val="Tabletext"/>
              <w:spacing w:before="0" w:after="0"/>
              <w:jc w:val="center"/>
              <w:rPr>
                <w:sz w:val="20"/>
              </w:rPr>
            </w:pPr>
            <w:r w:rsidRPr="00247E5C">
              <w:rPr>
                <w:sz w:val="20"/>
              </w:rPr>
              <w:t>-</w:t>
            </w:r>
          </w:p>
        </w:tc>
        <w:tc>
          <w:tcPr>
            <w:tcW w:w="1779" w:type="dxa"/>
          </w:tcPr>
          <w:p w14:paraId="4EF7B0E7" w14:textId="77777777" w:rsidR="00F36206" w:rsidRPr="00247E5C" w:rsidRDefault="00F36206" w:rsidP="00110EE0">
            <w:pPr>
              <w:pStyle w:val="Tabletextcentered"/>
              <w:spacing w:before="0" w:after="0"/>
              <w:rPr>
                <w:sz w:val="20"/>
              </w:rPr>
            </w:pPr>
            <w:r w:rsidRPr="00247E5C">
              <w:rPr>
                <w:sz w:val="20"/>
              </w:rPr>
              <w:t>6.8</w:t>
            </w:r>
          </w:p>
        </w:tc>
        <w:tc>
          <w:tcPr>
            <w:tcW w:w="2525" w:type="dxa"/>
          </w:tcPr>
          <w:p w14:paraId="0F4A740C" w14:textId="3DE41ADC" w:rsidR="00F36206" w:rsidRPr="00247E5C" w:rsidRDefault="00A1374A" w:rsidP="00110EE0">
            <w:pPr>
              <w:pStyle w:val="Tabletextcentered"/>
              <w:spacing w:before="0" w:after="0"/>
              <w:rPr>
                <w:sz w:val="20"/>
              </w:rPr>
            </w:pPr>
            <w:r>
              <w:rPr>
                <w:sz w:val="20"/>
              </w:rPr>
              <w:t>6</w:t>
            </w:r>
            <w:r w:rsidR="00F36206" w:rsidRPr="00247E5C">
              <w:rPr>
                <w:sz w:val="20"/>
              </w:rPr>
              <w:t>.</w:t>
            </w:r>
            <w:r>
              <w:rPr>
                <w:sz w:val="20"/>
              </w:rPr>
              <w:t>0 –</w:t>
            </w:r>
            <w:r w:rsidR="00F36206" w:rsidRPr="00247E5C">
              <w:rPr>
                <w:sz w:val="20"/>
              </w:rPr>
              <w:t xml:space="preserve"> </w:t>
            </w:r>
            <w:r>
              <w:rPr>
                <w:sz w:val="20"/>
              </w:rPr>
              <w:t>8.5</w:t>
            </w:r>
          </w:p>
        </w:tc>
      </w:tr>
      <w:tr w:rsidR="00F36206" w:rsidRPr="00247E5C" w14:paraId="0860BF9A" w14:textId="77777777" w:rsidTr="00110EE0">
        <w:trPr>
          <w:jc w:val="center"/>
        </w:trPr>
        <w:tc>
          <w:tcPr>
            <w:tcW w:w="497" w:type="dxa"/>
          </w:tcPr>
          <w:p w14:paraId="1EB41444" w14:textId="77777777" w:rsidR="00F36206" w:rsidRPr="00247E5C" w:rsidRDefault="00F36206" w:rsidP="00110EE0">
            <w:pPr>
              <w:pStyle w:val="Tabletext"/>
              <w:spacing w:before="0" w:after="0"/>
              <w:rPr>
                <w:sz w:val="20"/>
              </w:rPr>
            </w:pPr>
            <w:r w:rsidRPr="00247E5C">
              <w:rPr>
                <w:sz w:val="20"/>
              </w:rPr>
              <w:t>2</w:t>
            </w:r>
          </w:p>
        </w:tc>
        <w:tc>
          <w:tcPr>
            <w:tcW w:w="1255" w:type="dxa"/>
          </w:tcPr>
          <w:p w14:paraId="7D7A33A4" w14:textId="77777777" w:rsidR="00F36206" w:rsidRPr="00247E5C" w:rsidRDefault="00F36206" w:rsidP="00110EE0">
            <w:pPr>
              <w:pStyle w:val="Tabletext"/>
              <w:spacing w:before="0" w:after="0"/>
              <w:rPr>
                <w:sz w:val="20"/>
              </w:rPr>
            </w:pPr>
            <w:r w:rsidRPr="00247E5C">
              <w:rPr>
                <w:sz w:val="20"/>
              </w:rPr>
              <w:t>NÊN</w:t>
            </w:r>
          </w:p>
        </w:tc>
        <w:tc>
          <w:tcPr>
            <w:tcW w:w="1409" w:type="dxa"/>
          </w:tcPr>
          <w:p w14:paraId="541C0A98"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52CF5856" w14:textId="77777777" w:rsidR="00F36206" w:rsidRPr="00247E5C" w:rsidRDefault="00F36206" w:rsidP="00110EE0">
            <w:pPr>
              <w:pStyle w:val="Tabletextcentered"/>
              <w:spacing w:before="0" w:after="0"/>
              <w:rPr>
                <w:sz w:val="20"/>
              </w:rPr>
            </w:pPr>
            <w:r w:rsidRPr="00247E5C">
              <w:rPr>
                <w:sz w:val="20"/>
              </w:rPr>
              <w:t>6.2</w:t>
            </w:r>
          </w:p>
        </w:tc>
        <w:tc>
          <w:tcPr>
            <w:tcW w:w="2525" w:type="dxa"/>
          </w:tcPr>
          <w:p w14:paraId="777CC364" w14:textId="72E7524B" w:rsidR="00F36206" w:rsidRPr="00247E5C" w:rsidRDefault="002A727D" w:rsidP="00110EE0">
            <w:pPr>
              <w:pStyle w:val="Tabletextcentered"/>
              <w:spacing w:before="0" w:after="0"/>
              <w:rPr>
                <w:sz w:val="20"/>
              </w:rPr>
            </w:pPr>
            <w:r w:rsidRPr="00247E5C">
              <w:rPr>
                <w:sz w:val="20"/>
              </w:rPr>
              <w:t>≥5</w:t>
            </w:r>
          </w:p>
        </w:tc>
      </w:tr>
      <w:tr w:rsidR="00F36206" w:rsidRPr="00247E5C" w14:paraId="1215C6C9" w14:textId="77777777" w:rsidTr="00110EE0">
        <w:trPr>
          <w:jc w:val="center"/>
        </w:trPr>
        <w:tc>
          <w:tcPr>
            <w:tcW w:w="497" w:type="dxa"/>
          </w:tcPr>
          <w:p w14:paraId="02A33C8F" w14:textId="77777777" w:rsidR="00F36206" w:rsidRPr="00247E5C" w:rsidRDefault="00F36206" w:rsidP="00110EE0">
            <w:pPr>
              <w:pStyle w:val="Tabletext"/>
              <w:spacing w:before="0" w:after="0"/>
              <w:rPr>
                <w:sz w:val="20"/>
              </w:rPr>
            </w:pPr>
            <w:r w:rsidRPr="00247E5C">
              <w:rPr>
                <w:sz w:val="20"/>
              </w:rPr>
              <w:t>3</w:t>
            </w:r>
          </w:p>
        </w:tc>
        <w:tc>
          <w:tcPr>
            <w:tcW w:w="1255" w:type="dxa"/>
          </w:tcPr>
          <w:p w14:paraId="4B56E39C" w14:textId="77777777" w:rsidR="00F36206" w:rsidRPr="00247E5C" w:rsidRDefault="00F36206" w:rsidP="00110EE0">
            <w:pPr>
              <w:pStyle w:val="Tabletext"/>
              <w:spacing w:before="0" w:after="0"/>
              <w:rPr>
                <w:sz w:val="20"/>
              </w:rPr>
            </w:pPr>
            <w:r w:rsidRPr="00247E5C">
              <w:rPr>
                <w:sz w:val="20"/>
              </w:rPr>
              <w:t>TSS</w:t>
            </w:r>
          </w:p>
        </w:tc>
        <w:tc>
          <w:tcPr>
            <w:tcW w:w="1409" w:type="dxa"/>
          </w:tcPr>
          <w:p w14:paraId="5F66B136"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01A957C9" w14:textId="77777777" w:rsidR="00F36206" w:rsidRPr="00247E5C" w:rsidRDefault="00F36206" w:rsidP="00110EE0">
            <w:pPr>
              <w:pStyle w:val="Tabletextcentered"/>
              <w:spacing w:before="0" w:after="0"/>
              <w:rPr>
                <w:sz w:val="20"/>
              </w:rPr>
            </w:pPr>
            <w:r w:rsidRPr="00247E5C">
              <w:rPr>
                <w:sz w:val="20"/>
              </w:rPr>
              <w:t>32</w:t>
            </w:r>
          </w:p>
        </w:tc>
        <w:tc>
          <w:tcPr>
            <w:tcW w:w="2525" w:type="dxa"/>
          </w:tcPr>
          <w:p w14:paraId="58997476" w14:textId="3948F6C5" w:rsidR="00F36206" w:rsidRPr="00247E5C" w:rsidRDefault="002A727D" w:rsidP="00110EE0">
            <w:pPr>
              <w:pStyle w:val="Tabletextcentered"/>
              <w:spacing w:before="0" w:after="0"/>
              <w:rPr>
                <w:sz w:val="20"/>
              </w:rPr>
            </w:pPr>
            <w:r>
              <w:rPr>
                <w:sz w:val="20"/>
              </w:rPr>
              <w:t>20</w:t>
            </w:r>
          </w:p>
        </w:tc>
      </w:tr>
      <w:tr w:rsidR="00F36206" w:rsidRPr="00247E5C" w14:paraId="17A0285D" w14:textId="77777777" w:rsidTr="00110EE0">
        <w:trPr>
          <w:jc w:val="center"/>
        </w:trPr>
        <w:tc>
          <w:tcPr>
            <w:tcW w:w="497" w:type="dxa"/>
          </w:tcPr>
          <w:p w14:paraId="6877CBE2" w14:textId="77777777" w:rsidR="00F36206" w:rsidRPr="00247E5C" w:rsidRDefault="00F36206" w:rsidP="00110EE0">
            <w:pPr>
              <w:pStyle w:val="Tabletext"/>
              <w:spacing w:before="0" w:after="0"/>
              <w:rPr>
                <w:sz w:val="20"/>
              </w:rPr>
            </w:pPr>
            <w:r w:rsidRPr="00247E5C">
              <w:rPr>
                <w:sz w:val="20"/>
              </w:rPr>
              <w:t>4</w:t>
            </w:r>
          </w:p>
        </w:tc>
        <w:tc>
          <w:tcPr>
            <w:tcW w:w="1255" w:type="dxa"/>
          </w:tcPr>
          <w:p w14:paraId="56D58626" w14:textId="77777777" w:rsidR="00F36206" w:rsidRPr="00247E5C" w:rsidRDefault="00F36206" w:rsidP="00110EE0">
            <w:pPr>
              <w:pStyle w:val="Tabletext"/>
              <w:spacing w:before="0" w:after="0"/>
              <w:rPr>
                <w:sz w:val="20"/>
              </w:rPr>
            </w:pPr>
            <w:r w:rsidRPr="00247E5C">
              <w:rPr>
                <w:sz w:val="20"/>
              </w:rPr>
              <w:t>HĐQT 5</w:t>
            </w:r>
          </w:p>
        </w:tc>
        <w:tc>
          <w:tcPr>
            <w:tcW w:w="1409" w:type="dxa"/>
          </w:tcPr>
          <w:p w14:paraId="588852F8"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00E3D4E8" w14:textId="77777777" w:rsidR="00F36206" w:rsidRPr="00247E5C" w:rsidRDefault="00F36206" w:rsidP="00110EE0">
            <w:pPr>
              <w:pStyle w:val="Tabletextcentered"/>
              <w:spacing w:before="0" w:after="0"/>
              <w:rPr>
                <w:sz w:val="20"/>
              </w:rPr>
            </w:pPr>
            <w:r w:rsidRPr="00247E5C">
              <w:rPr>
                <w:sz w:val="20"/>
              </w:rPr>
              <w:t>4</w:t>
            </w:r>
          </w:p>
        </w:tc>
        <w:tc>
          <w:tcPr>
            <w:tcW w:w="2525" w:type="dxa"/>
          </w:tcPr>
          <w:p w14:paraId="3F6B6F78" w14:textId="3F2FADBF" w:rsidR="00F36206" w:rsidRPr="00247E5C" w:rsidRDefault="002A727D" w:rsidP="00110EE0">
            <w:pPr>
              <w:pStyle w:val="Tabletextcentered"/>
              <w:spacing w:before="0" w:after="0"/>
              <w:rPr>
                <w:sz w:val="20"/>
              </w:rPr>
            </w:pPr>
            <w:r>
              <w:rPr>
                <w:sz w:val="20"/>
              </w:rPr>
              <w:t>4</w:t>
            </w:r>
          </w:p>
        </w:tc>
      </w:tr>
      <w:tr w:rsidR="00F36206" w:rsidRPr="00247E5C" w14:paraId="5E51B7E4" w14:textId="77777777" w:rsidTr="00110EE0">
        <w:trPr>
          <w:jc w:val="center"/>
        </w:trPr>
        <w:tc>
          <w:tcPr>
            <w:tcW w:w="497" w:type="dxa"/>
          </w:tcPr>
          <w:p w14:paraId="76392796" w14:textId="77777777" w:rsidR="00F36206" w:rsidRPr="00247E5C" w:rsidRDefault="00F36206" w:rsidP="00110EE0">
            <w:pPr>
              <w:pStyle w:val="Tabletext"/>
              <w:spacing w:before="0" w:after="0"/>
              <w:rPr>
                <w:sz w:val="20"/>
              </w:rPr>
            </w:pPr>
            <w:r w:rsidRPr="00247E5C">
              <w:rPr>
                <w:sz w:val="20"/>
              </w:rPr>
              <w:t>5</w:t>
            </w:r>
          </w:p>
        </w:tc>
        <w:tc>
          <w:tcPr>
            <w:tcW w:w="1255" w:type="dxa"/>
          </w:tcPr>
          <w:p w14:paraId="09B0A15A" w14:textId="77777777" w:rsidR="00F36206" w:rsidRPr="00247E5C" w:rsidRDefault="00F36206" w:rsidP="00110EE0">
            <w:pPr>
              <w:pStyle w:val="Tabletext"/>
              <w:spacing w:before="0" w:after="0"/>
              <w:rPr>
                <w:sz w:val="20"/>
              </w:rPr>
            </w:pPr>
            <w:r w:rsidRPr="00247E5C">
              <w:rPr>
                <w:sz w:val="20"/>
              </w:rPr>
              <w:t>CÁ TUYẾT</w:t>
            </w:r>
          </w:p>
        </w:tc>
        <w:tc>
          <w:tcPr>
            <w:tcW w:w="1409" w:type="dxa"/>
          </w:tcPr>
          <w:p w14:paraId="582AB6E9"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79B7F1D7" w14:textId="77777777" w:rsidR="00F36206" w:rsidRPr="00247E5C" w:rsidRDefault="00F36206" w:rsidP="00110EE0">
            <w:pPr>
              <w:pStyle w:val="Tabletextcentered"/>
              <w:spacing w:before="0" w:after="0"/>
              <w:rPr>
                <w:sz w:val="20"/>
              </w:rPr>
            </w:pPr>
            <w:r w:rsidRPr="00247E5C">
              <w:rPr>
                <w:sz w:val="20"/>
              </w:rPr>
              <w:t>9</w:t>
            </w:r>
          </w:p>
        </w:tc>
        <w:tc>
          <w:tcPr>
            <w:tcW w:w="2525" w:type="dxa"/>
          </w:tcPr>
          <w:p w14:paraId="20C5C636" w14:textId="23294B7C" w:rsidR="00F36206" w:rsidRPr="00247E5C" w:rsidRDefault="002A727D" w:rsidP="00110EE0">
            <w:pPr>
              <w:pStyle w:val="Tabletextcentered"/>
              <w:spacing w:before="0" w:after="0"/>
              <w:rPr>
                <w:sz w:val="20"/>
              </w:rPr>
            </w:pPr>
            <w:r>
              <w:rPr>
                <w:sz w:val="20"/>
              </w:rPr>
              <w:t>10</w:t>
            </w:r>
          </w:p>
        </w:tc>
      </w:tr>
      <w:tr w:rsidR="00F36206" w:rsidRPr="00247E5C" w14:paraId="466CEF98" w14:textId="77777777" w:rsidTr="00110EE0">
        <w:trPr>
          <w:jc w:val="center"/>
        </w:trPr>
        <w:tc>
          <w:tcPr>
            <w:tcW w:w="497" w:type="dxa"/>
          </w:tcPr>
          <w:p w14:paraId="0008A177" w14:textId="77777777" w:rsidR="00F36206" w:rsidRPr="00247E5C" w:rsidRDefault="00F36206" w:rsidP="00110EE0">
            <w:pPr>
              <w:pStyle w:val="Tabletext"/>
              <w:spacing w:before="0" w:after="0"/>
              <w:rPr>
                <w:sz w:val="20"/>
              </w:rPr>
            </w:pPr>
            <w:r w:rsidRPr="00247E5C">
              <w:rPr>
                <w:sz w:val="20"/>
              </w:rPr>
              <w:t>6</w:t>
            </w:r>
          </w:p>
        </w:tc>
        <w:tc>
          <w:tcPr>
            <w:tcW w:w="1255" w:type="dxa"/>
          </w:tcPr>
          <w:p w14:paraId="6626FA77" w14:textId="77777777" w:rsidR="00F36206" w:rsidRPr="00247E5C" w:rsidRDefault="00F36206" w:rsidP="00110EE0">
            <w:pPr>
              <w:pStyle w:val="Tabletext"/>
              <w:spacing w:before="0" w:after="0"/>
              <w:rPr>
                <w:sz w:val="20"/>
              </w:rPr>
            </w:pPr>
            <w:r w:rsidRPr="00247E5C">
              <w:rPr>
                <w:sz w:val="20"/>
              </w:rPr>
              <w:t>NH4-N</w:t>
            </w:r>
          </w:p>
        </w:tc>
        <w:tc>
          <w:tcPr>
            <w:tcW w:w="1409" w:type="dxa"/>
          </w:tcPr>
          <w:p w14:paraId="006395D5"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0777AB07" w14:textId="77777777" w:rsidR="00F36206" w:rsidRPr="00247E5C" w:rsidRDefault="00F36206" w:rsidP="00110EE0">
            <w:pPr>
              <w:pStyle w:val="Tabletextcentered"/>
              <w:spacing w:before="0" w:after="0"/>
              <w:rPr>
                <w:sz w:val="20"/>
              </w:rPr>
            </w:pPr>
            <w:r w:rsidRPr="00247E5C">
              <w:rPr>
                <w:sz w:val="20"/>
              </w:rPr>
              <w:t>0.15</w:t>
            </w:r>
          </w:p>
        </w:tc>
        <w:tc>
          <w:tcPr>
            <w:tcW w:w="2525" w:type="dxa"/>
          </w:tcPr>
          <w:p w14:paraId="14E8EA30" w14:textId="02419863" w:rsidR="00F36206" w:rsidRPr="00247E5C" w:rsidRDefault="00F36206" w:rsidP="00110EE0">
            <w:pPr>
              <w:pStyle w:val="Tabletextcentered"/>
              <w:spacing w:before="0" w:after="0"/>
              <w:rPr>
                <w:sz w:val="20"/>
              </w:rPr>
            </w:pPr>
            <w:r w:rsidRPr="00247E5C">
              <w:rPr>
                <w:sz w:val="20"/>
              </w:rPr>
              <w:t>0.2</w:t>
            </w:r>
          </w:p>
        </w:tc>
      </w:tr>
      <w:tr w:rsidR="00F36206" w:rsidRPr="00247E5C" w14:paraId="1A07630C" w14:textId="77777777" w:rsidTr="00110EE0">
        <w:trPr>
          <w:jc w:val="center"/>
        </w:trPr>
        <w:tc>
          <w:tcPr>
            <w:tcW w:w="497" w:type="dxa"/>
          </w:tcPr>
          <w:p w14:paraId="5C3085B4" w14:textId="77777777" w:rsidR="00F36206" w:rsidRPr="00247E5C" w:rsidRDefault="00F36206" w:rsidP="00110EE0">
            <w:pPr>
              <w:pStyle w:val="Tabletext"/>
              <w:spacing w:before="0" w:after="0"/>
              <w:rPr>
                <w:sz w:val="20"/>
              </w:rPr>
            </w:pPr>
            <w:r w:rsidRPr="00247E5C">
              <w:rPr>
                <w:sz w:val="20"/>
              </w:rPr>
              <w:t>7</w:t>
            </w:r>
          </w:p>
        </w:tc>
        <w:tc>
          <w:tcPr>
            <w:tcW w:w="1255" w:type="dxa"/>
          </w:tcPr>
          <w:p w14:paraId="4C8626B4" w14:textId="77777777" w:rsidR="00F36206" w:rsidRPr="00247E5C" w:rsidRDefault="00F36206" w:rsidP="00110EE0">
            <w:pPr>
              <w:pStyle w:val="Tabletext"/>
              <w:spacing w:before="0" w:after="0"/>
              <w:rPr>
                <w:sz w:val="20"/>
              </w:rPr>
            </w:pPr>
            <w:r w:rsidRPr="00247E5C">
              <w:rPr>
                <w:sz w:val="20"/>
              </w:rPr>
              <w:t>N03-N</w:t>
            </w:r>
          </w:p>
        </w:tc>
        <w:tc>
          <w:tcPr>
            <w:tcW w:w="1409" w:type="dxa"/>
          </w:tcPr>
          <w:p w14:paraId="518798D6"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59FF3497" w14:textId="77777777" w:rsidR="00F36206" w:rsidRPr="00247E5C" w:rsidRDefault="00F36206" w:rsidP="00110EE0">
            <w:pPr>
              <w:pStyle w:val="Tabletextcentered"/>
              <w:spacing w:before="0" w:after="0"/>
              <w:rPr>
                <w:sz w:val="20"/>
              </w:rPr>
            </w:pPr>
            <w:r w:rsidRPr="00247E5C">
              <w:rPr>
                <w:sz w:val="20"/>
              </w:rPr>
              <w:t>0.18</w:t>
            </w:r>
          </w:p>
        </w:tc>
        <w:tc>
          <w:tcPr>
            <w:tcW w:w="2525" w:type="dxa"/>
          </w:tcPr>
          <w:p w14:paraId="2E915F72" w14:textId="297FB441" w:rsidR="00F36206" w:rsidRPr="00247E5C" w:rsidRDefault="007A6A74" w:rsidP="00110EE0">
            <w:pPr>
              <w:pStyle w:val="Tabletextcentered"/>
              <w:spacing w:before="0" w:after="0"/>
              <w:rPr>
                <w:sz w:val="20"/>
              </w:rPr>
            </w:pPr>
            <w:r>
              <w:rPr>
                <w:sz w:val="20"/>
              </w:rPr>
              <w:t>2</w:t>
            </w:r>
          </w:p>
        </w:tc>
      </w:tr>
      <w:tr w:rsidR="00F36206" w:rsidRPr="00247E5C" w14:paraId="51B2A13D" w14:textId="77777777" w:rsidTr="00110EE0">
        <w:trPr>
          <w:jc w:val="center"/>
        </w:trPr>
        <w:tc>
          <w:tcPr>
            <w:tcW w:w="497" w:type="dxa"/>
          </w:tcPr>
          <w:p w14:paraId="286F738A" w14:textId="77777777" w:rsidR="00F36206" w:rsidRPr="00247E5C" w:rsidRDefault="00F36206" w:rsidP="00110EE0">
            <w:pPr>
              <w:pStyle w:val="Tabletext"/>
              <w:spacing w:before="0" w:after="0"/>
              <w:rPr>
                <w:sz w:val="20"/>
              </w:rPr>
            </w:pPr>
            <w:r w:rsidRPr="00247E5C">
              <w:rPr>
                <w:sz w:val="20"/>
              </w:rPr>
              <w:t>8</w:t>
            </w:r>
          </w:p>
        </w:tc>
        <w:tc>
          <w:tcPr>
            <w:tcW w:w="1255" w:type="dxa"/>
          </w:tcPr>
          <w:p w14:paraId="56B0471A" w14:textId="77777777" w:rsidR="00F36206" w:rsidRPr="00247E5C" w:rsidRDefault="00F36206" w:rsidP="00110EE0">
            <w:pPr>
              <w:pStyle w:val="Tabletext"/>
              <w:spacing w:before="0" w:after="0"/>
              <w:rPr>
                <w:sz w:val="20"/>
              </w:rPr>
            </w:pPr>
            <w:r w:rsidRPr="00247E5C">
              <w:rPr>
                <w:sz w:val="20"/>
              </w:rPr>
              <w:t>F-</w:t>
            </w:r>
          </w:p>
        </w:tc>
        <w:tc>
          <w:tcPr>
            <w:tcW w:w="1409" w:type="dxa"/>
          </w:tcPr>
          <w:p w14:paraId="43A4A5B5"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1E75F4DC" w14:textId="77777777" w:rsidR="00F36206" w:rsidRPr="00247E5C" w:rsidRDefault="00F36206" w:rsidP="00110EE0">
            <w:pPr>
              <w:pStyle w:val="Tabletextcentered"/>
              <w:spacing w:before="0" w:after="0"/>
              <w:rPr>
                <w:sz w:val="20"/>
              </w:rPr>
            </w:pPr>
            <w:r w:rsidRPr="00247E5C">
              <w:rPr>
                <w:sz w:val="20"/>
              </w:rPr>
              <w:t>0.36</w:t>
            </w:r>
          </w:p>
        </w:tc>
        <w:tc>
          <w:tcPr>
            <w:tcW w:w="2525" w:type="dxa"/>
          </w:tcPr>
          <w:p w14:paraId="2E3F692D" w14:textId="2332F47D" w:rsidR="00F36206" w:rsidRPr="00247E5C" w:rsidRDefault="007A6A74" w:rsidP="00110EE0">
            <w:pPr>
              <w:pStyle w:val="Tabletextcentered"/>
              <w:spacing w:before="0" w:after="0"/>
              <w:rPr>
                <w:sz w:val="20"/>
              </w:rPr>
            </w:pPr>
            <w:r>
              <w:rPr>
                <w:sz w:val="20"/>
              </w:rPr>
              <w:t>1</w:t>
            </w:r>
          </w:p>
        </w:tc>
      </w:tr>
      <w:tr w:rsidR="00F36206" w:rsidRPr="00247E5C" w14:paraId="14B84811" w14:textId="77777777" w:rsidTr="00110EE0">
        <w:trPr>
          <w:trHeight w:val="120"/>
          <w:jc w:val="center"/>
        </w:trPr>
        <w:tc>
          <w:tcPr>
            <w:tcW w:w="497" w:type="dxa"/>
          </w:tcPr>
          <w:p w14:paraId="4CE07C59" w14:textId="77777777" w:rsidR="00F36206" w:rsidRPr="00247E5C" w:rsidRDefault="00F36206" w:rsidP="00110EE0">
            <w:pPr>
              <w:pStyle w:val="Tabletext"/>
              <w:spacing w:before="0" w:after="0"/>
              <w:rPr>
                <w:sz w:val="20"/>
              </w:rPr>
            </w:pPr>
            <w:r w:rsidRPr="00247E5C">
              <w:rPr>
                <w:sz w:val="20"/>
              </w:rPr>
              <w:t>9</w:t>
            </w:r>
          </w:p>
        </w:tc>
        <w:tc>
          <w:tcPr>
            <w:tcW w:w="1255" w:type="dxa"/>
          </w:tcPr>
          <w:p w14:paraId="5B0F3E58" w14:textId="77777777" w:rsidR="00F36206" w:rsidRPr="00247E5C" w:rsidRDefault="00F36206" w:rsidP="00110EE0">
            <w:pPr>
              <w:pStyle w:val="Tabletext"/>
              <w:spacing w:before="0" w:after="0"/>
              <w:rPr>
                <w:sz w:val="20"/>
              </w:rPr>
            </w:pPr>
            <w:r w:rsidRPr="00247E5C">
              <w:rPr>
                <w:sz w:val="20"/>
              </w:rPr>
              <w:t>Fe</w:t>
            </w:r>
          </w:p>
        </w:tc>
        <w:tc>
          <w:tcPr>
            <w:tcW w:w="1409" w:type="dxa"/>
          </w:tcPr>
          <w:p w14:paraId="72D791E7" w14:textId="77777777" w:rsidR="00F36206" w:rsidRPr="00247E5C" w:rsidRDefault="00F36206" w:rsidP="00110EE0">
            <w:pPr>
              <w:pStyle w:val="Tabletext"/>
              <w:spacing w:before="0" w:after="0"/>
              <w:jc w:val="center"/>
              <w:rPr>
                <w:sz w:val="20"/>
              </w:rPr>
            </w:pPr>
            <w:r w:rsidRPr="00247E5C">
              <w:rPr>
                <w:sz w:val="20"/>
              </w:rPr>
              <w:t>mg / L</w:t>
            </w:r>
          </w:p>
        </w:tc>
        <w:tc>
          <w:tcPr>
            <w:tcW w:w="1779" w:type="dxa"/>
          </w:tcPr>
          <w:p w14:paraId="53054640" w14:textId="77777777" w:rsidR="00F36206" w:rsidRPr="00247E5C" w:rsidRDefault="00F36206" w:rsidP="00110EE0">
            <w:pPr>
              <w:pStyle w:val="Tabletextcentered"/>
              <w:spacing w:before="0" w:after="0"/>
              <w:rPr>
                <w:sz w:val="20"/>
              </w:rPr>
            </w:pPr>
            <w:r w:rsidRPr="00247E5C">
              <w:rPr>
                <w:sz w:val="20"/>
              </w:rPr>
              <w:t>0.34</w:t>
            </w:r>
          </w:p>
        </w:tc>
        <w:tc>
          <w:tcPr>
            <w:tcW w:w="2525" w:type="dxa"/>
          </w:tcPr>
          <w:p w14:paraId="0C64DE7E" w14:textId="74DA25D7" w:rsidR="00F36206" w:rsidRPr="00247E5C" w:rsidRDefault="00F36206" w:rsidP="00110EE0">
            <w:pPr>
              <w:pStyle w:val="Tabletextcentered"/>
              <w:spacing w:before="0" w:after="0"/>
              <w:rPr>
                <w:sz w:val="20"/>
              </w:rPr>
            </w:pPr>
            <w:r w:rsidRPr="00247E5C">
              <w:rPr>
                <w:sz w:val="20"/>
              </w:rPr>
              <w:t>0,5</w:t>
            </w:r>
          </w:p>
        </w:tc>
      </w:tr>
      <w:tr w:rsidR="00F36206" w:rsidRPr="00247E5C" w14:paraId="61112BE8" w14:textId="77777777" w:rsidTr="00110EE0">
        <w:trPr>
          <w:jc w:val="center"/>
        </w:trPr>
        <w:tc>
          <w:tcPr>
            <w:tcW w:w="497" w:type="dxa"/>
          </w:tcPr>
          <w:p w14:paraId="7CB161CE" w14:textId="77777777" w:rsidR="00F36206" w:rsidRPr="00247E5C" w:rsidRDefault="00F36206" w:rsidP="00110EE0">
            <w:pPr>
              <w:pStyle w:val="Tabletext"/>
              <w:spacing w:before="0" w:after="0"/>
              <w:rPr>
                <w:sz w:val="20"/>
              </w:rPr>
            </w:pPr>
            <w:r w:rsidRPr="00247E5C">
              <w:rPr>
                <w:sz w:val="20"/>
              </w:rPr>
              <w:t>10</w:t>
            </w:r>
          </w:p>
        </w:tc>
        <w:tc>
          <w:tcPr>
            <w:tcW w:w="1255" w:type="dxa"/>
          </w:tcPr>
          <w:p w14:paraId="3C020D6E" w14:textId="77777777" w:rsidR="00F36206" w:rsidRPr="00247E5C" w:rsidRDefault="00F36206" w:rsidP="00110EE0">
            <w:pPr>
              <w:pStyle w:val="Tabletext"/>
              <w:spacing w:before="0" w:after="0"/>
              <w:rPr>
                <w:sz w:val="20"/>
              </w:rPr>
            </w:pPr>
            <w:r w:rsidRPr="00247E5C">
              <w:rPr>
                <w:sz w:val="20"/>
              </w:rPr>
              <w:t>Dạng Coliform</w:t>
            </w:r>
          </w:p>
        </w:tc>
        <w:tc>
          <w:tcPr>
            <w:tcW w:w="1409" w:type="dxa"/>
          </w:tcPr>
          <w:p w14:paraId="35C9F686" w14:textId="6FEA9F6A" w:rsidR="00F36206" w:rsidRPr="00247E5C" w:rsidRDefault="00025D3D" w:rsidP="00110EE0">
            <w:pPr>
              <w:pStyle w:val="Tabletext"/>
              <w:spacing w:before="0" w:after="0"/>
              <w:jc w:val="center"/>
              <w:rPr>
                <w:sz w:val="20"/>
              </w:rPr>
            </w:pPr>
            <w:r>
              <w:rPr>
                <w:sz w:val="20"/>
              </w:rPr>
              <w:t xml:space="preserve">MPN </w:t>
            </w:r>
            <w:r w:rsidR="00F36206" w:rsidRPr="00247E5C">
              <w:rPr>
                <w:sz w:val="20"/>
              </w:rPr>
              <w:t>/ 100mL</w:t>
            </w:r>
          </w:p>
        </w:tc>
        <w:tc>
          <w:tcPr>
            <w:tcW w:w="1779" w:type="dxa"/>
          </w:tcPr>
          <w:p w14:paraId="20034A0C" w14:textId="77777777" w:rsidR="00F36206" w:rsidRPr="00247E5C" w:rsidRDefault="00F36206" w:rsidP="00110EE0">
            <w:pPr>
              <w:pStyle w:val="Tabletextcentered"/>
              <w:spacing w:before="0" w:after="0"/>
              <w:rPr>
                <w:sz w:val="20"/>
              </w:rPr>
            </w:pPr>
            <w:r w:rsidRPr="00247E5C">
              <w:rPr>
                <w:sz w:val="20"/>
              </w:rPr>
              <w:t>340</w:t>
            </w:r>
          </w:p>
        </w:tc>
        <w:tc>
          <w:tcPr>
            <w:tcW w:w="2525" w:type="dxa"/>
          </w:tcPr>
          <w:p w14:paraId="393C8042" w14:textId="16F29E85" w:rsidR="00F36206" w:rsidRPr="00247E5C" w:rsidRDefault="00F36206" w:rsidP="00110EE0">
            <w:pPr>
              <w:pStyle w:val="Tabletextcentered"/>
              <w:spacing w:before="0" w:after="0"/>
              <w:rPr>
                <w:sz w:val="20"/>
              </w:rPr>
            </w:pPr>
            <w:r w:rsidRPr="00247E5C">
              <w:rPr>
                <w:sz w:val="20"/>
              </w:rPr>
              <w:t>2.500</w:t>
            </w:r>
          </w:p>
        </w:tc>
      </w:tr>
    </w:tbl>
    <w:p w14:paraId="57CFB81F" w14:textId="6FC22EF6" w:rsidR="00FE38FB" w:rsidRPr="002818D8" w:rsidRDefault="00EA74BF" w:rsidP="00260505">
      <w:pPr>
        <w:pStyle w:val="Default"/>
        <w:ind w:firstLine="850"/>
        <w:jc w:val="both"/>
        <w:rPr>
          <w:color w:val="auto"/>
          <w:sz w:val="16"/>
          <w:szCs w:val="16"/>
        </w:rPr>
      </w:pPr>
      <w:r w:rsidRPr="002818D8">
        <w:rPr>
          <w:i/>
          <w:iCs/>
          <w:color w:val="auto"/>
          <w:sz w:val="16"/>
          <w:szCs w:val="16"/>
        </w:rPr>
        <w:t xml:space="preserve">Lưu ý: </w:t>
      </w:r>
      <w:r w:rsidR="00084419">
        <w:rPr>
          <w:color w:val="auto"/>
          <w:sz w:val="16"/>
          <w:szCs w:val="16"/>
        </w:rPr>
        <w:t xml:space="preserve">Vị trí quan trắc: vượt sông Bà Long tại Km10+681, xã </w:t>
      </w:r>
      <w:r w:rsidR="00E54AD8">
        <w:rPr>
          <w:color w:val="auto"/>
          <w:sz w:val="16"/>
          <w:szCs w:val="16"/>
        </w:rPr>
        <w:t>Ba Lòng</w:t>
      </w:r>
      <w:r w:rsidR="00084419">
        <w:rPr>
          <w:color w:val="auto"/>
          <w:sz w:val="16"/>
          <w:szCs w:val="16"/>
        </w:rPr>
        <w:t xml:space="preserve">. X: 107.018588, Y: 16.639788  </w:t>
      </w:r>
    </w:p>
    <w:p w14:paraId="2B01751A" w14:textId="422DD8E8" w:rsidR="003563A2" w:rsidRPr="002818D8" w:rsidRDefault="0037186C" w:rsidP="00F36206">
      <w:pPr>
        <w:pStyle w:val="Tablesource"/>
        <w:ind w:firstLine="709"/>
        <w:jc w:val="center"/>
        <w:rPr>
          <w:sz w:val="20"/>
        </w:rPr>
      </w:pPr>
      <w:r>
        <w:rPr>
          <w:sz w:val="20"/>
          <w:szCs w:val="24"/>
          <w:lang w:eastAsia="en-NZ"/>
        </w:rPr>
        <w:t>Thử nghiệm bởi: Phòng thí nghiệm của Công ty Tư vấn Môi trường Hải Âu.</w:t>
      </w:r>
    </w:p>
    <w:p w14:paraId="2BB5D56B" w14:textId="77777777" w:rsidR="00595449" w:rsidRDefault="00595449" w:rsidP="00CD2CA1">
      <w:pPr>
        <w:pStyle w:val="Default"/>
        <w:jc w:val="both"/>
        <w:rPr>
          <w:color w:val="auto"/>
        </w:rPr>
      </w:pPr>
    </w:p>
    <w:p w14:paraId="2A87E1BC" w14:textId="47B3C441" w:rsidR="00595449" w:rsidRPr="00CF275C" w:rsidRDefault="00595449" w:rsidP="009C46BD">
      <w:pPr>
        <w:pStyle w:val="Caption"/>
        <w:rPr>
          <w:i/>
        </w:rPr>
      </w:pPr>
      <w:bookmarkStart w:id="262" w:name="_Toc220417854"/>
      <w:bookmarkStart w:id="263" w:name="_Toc226406347"/>
      <w:r w:rsidRPr="00CF275C">
        <w:rPr>
          <w:i/>
        </w:rPr>
        <w:lastRenderedPageBreak/>
        <w:t xml:space="preserve">Bảng </w:t>
      </w:r>
      <w:r w:rsidRPr="00CF275C">
        <w:rPr>
          <w:i/>
        </w:rPr>
        <w:fldChar w:fldCharType="begin"/>
      </w:r>
      <w:r w:rsidRPr="009C46BD">
        <w:instrText xml:space="preserve"> SEQ Table \* ARABIC </w:instrText>
      </w:r>
      <w:r w:rsidRPr="00CF275C">
        <w:rPr>
          <w:i/>
        </w:rPr>
        <w:fldChar w:fldCharType="separate"/>
      </w:r>
      <w:r w:rsidR="00180688">
        <w:rPr>
          <w:noProof/>
        </w:rPr>
        <w:t>10</w:t>
      </w:r>
      <w:r w:rsidRPr="00CF275C">
        <w:rPr>
          <w:i/>
        </w:rPr>
        <w:fldChar w:fldCharType="end"/>
      </w:r>
      <w:r w:rsidRPr="00CF275C">
        <w:rPr>
          <w:i/>
        </w:rPr>
        <w:t>: Chất lượng không khí xung quanh tại điểm bắt đầu của tiểu dự án</w:t>
      </w:r>
      <w:bookmarkEnd w:id="262"/>
      <w:bookmarkEnd w:id="263"/>
    </w:p>
    <w:tbl>
      <w:tblPr>
        <w:tblStyle w:val="TableGrid"/>
        <w:tblW w:w="0" w:type="auto"/>
        <w:jc w:val="center"/>
        <w:tblLook w:val="04A0" w:firstRow="1" w:lastRow="0" w:firstColumn="1" w:lastColumn="0" w:noHBand="0" w:noVBand="1"/>
      </w:tblPr>
      <w:tblGrid>
        <w:gridCol w:w="787"/>
        <w:gridCol w:w="1255"/>
        <w:gridCol w:w="1033"/>
        <w:gridCol w:w="1588"/>
        <w:gridCol w:w="2732"/>
      </w:tblGrid>
      <w:tr w:rsidR="00F36206" w:rsidRPr="000415F7" w14:paraId="3137EB17" w14:textId="77777777" w:rsidTr="00F36206">
        <w:trPr>
          <w:trHeight w:val="424"/>
          <w:jc w:val="center"/>
        </w:trPr>
        <w:tc>
          <w:tcPr>
            <w:tcW w:w="497" w:type="dxa"/>
          </w:tcPr>
          <w:p w14:paraId="39EBB4FA" w14:textId="77777777" w:rsidR="00F36206" w:rsidRPr="002818D8" w:rsidRDefault="00F36206" w:rsidP="00110EE0">
            <w:pPr>
              <w:pStyle w:val="TableHeading"/>
              <w:spacing w:before="0" w:after="0"/>
              <w:jc w:val="both"/>
              <w:rPr>
                <w:b w:val="0"/>
              </w:rPr>
            </w:pPr>
            <w:r w:rsidRPr="002818D8">
              <w:rPr>
                <w:b w:val="0"/>
              </w:rPr>
              <w:t>Không.</w:t>
            </w:r>
          </w:p>
        </w:tc>
        <w:tc>
          <w:tcPr>
            <w:tcW w:w="1255" w:type="dxa"/>
          </w:tcPr>
          <w:p w14:paraId="228A9FD5" w14:textId="77777777" w:rsidR="00F36206" w:rsidRPr="002818D8" w:rsidRDefault="00F36206" w:rsidP="00110EE0">
            <w:pPr>
              <w:pStyle w:val="TableHeading"/>
              <w:spacing w:before="0" w:after="0"/>
              <w:jc w:val="both"/>
              <w:rPr>
                <w:b w:val="0"/>
              </w:rPr>
            </w:pPr>
            <w:r w:rsidRPr="002818D8">
              <w:rPr>
                <w:b w:val="0"/>
              </w:rPr>
              <w:t>Tham số</w:t>
            </w:r>
          </w:p>
        </w:tc>
        <w:tc>
          <w:tcPr>
            <w:tcW w:w="1033" w:type="dxa"/>
          </w:tcPr>
          <w:p w14:paraId="3B226D05" w14:textId="77777777" w:rsidR="00F36206" w:rsidRPr="002818D8" w:rsidRDefault="00F36206" w:rsidP="00110EE0">
            <w:pPr>
              <w:pStyle w:val="TableHeading"/>
              <w:spacing w:before="0" w:after="0"/>
              <w:jc w:val="both"/>
              <w:rPr>
                <w:b w:val="0"/>
              </w:rPr>
            </w:pPr>
            <w:r w:rsidRPr="002818D8">
              <w:rPr>
                <w:b w:val="0"/>
              </w:rPr>
              <w:t>Đơn vị</w:t>
            </w:r>
          </w:p>
        </w:tc>
        <w:tc>
          <w:tcPr>
            <w:tcW w:w="1588" w:type="dxa"/>
          </w:tcPr>
          <w:p w14:paraId="32BD2CF6" w14:textId="77777777" w:rsidR="00F36206" w:rsidRPr="002818D8" w:rsidRDefault="00F36206" w:rsidP="00F36206">
            <w:pPr>
              <w:pStyle w:val="TableHeading"/>
              <w:spacing w:before="0" w:after="0"/>
              <w:rPr>
                <w:b w:val="0"/>
              </w:rPr>
            </w:pPr>
            <w:r>
              <w:rPr>
                <w:b w:val="0"/>
              </w:rPr>
              <w:t>Kết quả</w:t>
            </w:r>
          </w:p>
        </w:tc>
        <w:tc>
          <w:tcPr>
            <w:tcW w:w="2732" w:type="dxa"/>
          </w:tcPr>
          <w:p w14:paraId="1E72B289" w14:textId="290AFEBB" w:rsidR="00F36206" w:rsidRPr="00E54AD8" w:rsidRDefault="00F36206" w:rsidP="00F36206">
            <w:pPr>
              <w:pStyle w:val="TableHeading"/>
              <w:spacing w:before="0" w:after="0"/>
              <w:rPr>
                <w:b w:val="0"/>
                <w:lang w:val="vi-VN"/>
              </w:rPr>
            </w:pPr>
            <w:r>
              <w:rPr>
                <w:b w:val="0"/>
              </w:rPr>
              <w:t>QCVN 05:2023</w:t>
            </w:r>
            <w:r w:rsidR="00B2455D">
              <w:rPr>
                <w:b w:val="0"/>
              </w:rPr>
              <w:t>/BTNMT</w:t>
            </w:r>
          </w:p>
        </w:tc>
      </w:tr>
      <w:tr w:rsidR="00F36206" w:rsidRPr="000415F7" w14:paraId="32992773" w14:textId="77777777" w:rsidTr="00F36206">
        <w:trPr>
          <w:jc w:val="center"/>
        </w:trPr>
        <w:tc>
          <w:tcPr>
            <w:tcW w:w="497" w:type="dxa"/>
          </w:tcPr>
          <w:p w14:paraId="4942A979" w14:textId="77777777" w:rsidR="00F36206" w:rsidRPr="000415F7" w:rsidRDefault="00F36206" w:rsidP="00110EE0">
            <w:pPr>
              <w:pStyle w:val="Tabletext"/>
              <w:spacing w:before="0" w:after="0"/>
            </w:pPr>
            <w:r w:rsidRPr="000415F7">
              <w:t>1</w:t>
            </w:r>
          </w:p>
        </w:tc>
        <w:tc>
          <w:tcPr>
            <w:tcW w:w="1255" w:type="dxa"/>
          </w:tcPr>
          <w:p w14:paraId="1D6C51D0" w14:textId="77777777" w:rsidR="00F36206" w:rsidRPr="000415F7" w:rsidRDefault="00F36206" w:rsidP="00110EE0">
            <w:pPr>
              <w:pStyle w:val="Tabletext"/>
              <w:spacing w:before="0" w:after="0"/>
            </w:pPr>
            <w:r>
              <w:t>Bụi</w:t>
            </w:r>
          </w:p>
        </w:tc>
        <w:tc>
          <w:tcPr>
            <w:tcW w:w="1033" w:type="dxa"/>
          </w:tcPr>
          <w:p w14:paraId="5F8B5DA5" w14:textId="77777777" w:rsidR="00F36206" w:rsidRPr="000415F7" w:rsidRDefault="00F36206" w:rsidP="00110EE0">
            <w:pPr>
              <w:pStyle w:val="Tabletext"/>
              <w:spacing w:before="0" w:after="0"/>
            </w:pPr>
            <w:r>
              <w:t>mg / m3</w:t>
            </w:r>
          </w:p>
        </w:tc>
        <w:tc>
          <w:tcPr>
            <w:tcW w:w="1588" w:type="dxa"/>
          </w:tcPr>
          <w:p w14:paraId="00946EEB" w14:textId="174C5BF9" w:rsidR="00F36206" w:rsidRPr="000415F7" w:rsidRDefault="00F36206" w:rsidP="00F36206">
            <w:pPr>
              <w:pStyle w:val="Tabletextcentered"/>
              <w:spacing w:before="0" w:after="0"/>
            </w:pPr>
            <w:r>
              <w:t>0.19</w:t>
            </w:r>
          </w:p>
        </w:tc>
        <w:tc>
          <w:tcPr>
            <w:tcW w:w="2732" w:type="dxa"/>
          </w:tcPr>
          <w:p w14:paraId="596FD708" w14:textId="77777777" w:rsidR="00F36206" w:rsidRPr="000415F7" w:rsidRDefault="00F36206" w:rsidP="00F36206">
            <w:pPr>
              <w:pStyle w:val="Tabletextcentered"/>
              <w:spacing w:before="0" w:after="0"/>
            </w:pPr>
            <w:r>
              <w:t>0.3</w:t>
            </w:r>
          </w:p>
        </w:tc>
      </w:tr>
      <w:tr w:rsidR="00F36206" w:rsidRPr="000415F7" w14:paraId="401915F7" w14:textId="77777777" w:rsidTr="00F36206">
        <w:trPr>
          <w:jc w:val="center"/>
        </w:trPr>
        <w:tc>
          <w:tcPr>
            <w:tcW w:w="497" w:type="dxa"/>
          </w:tcPr>
          <w:p w14:paraId="388B280A" w14:textId="77777777" w:rsidR="00F36206" w:rsidRPr="000415F7" w:rsidRDefault="00F36206" w:rsidP="00110EE0">
            <w:pPr>
              <w:pStyle w:val="Tabletext"/>
              <w:spacing w:before="0" w:after="0"/>
            </w:pPr>
            <w:r w:rsidRPr="000415F7">
              <w:t>2</w:t>
            </w:r>
          </w:p>
        </w:tc>
        <w:tc>
          <w:tcPr>
            <w:tcW w:w="1255" w:type="dxa"/>
          </w:tcPr>
          <w:p w14:paraId="4D8BE97D" w14:textId="77777777" w:rsidR="00F36206" w:rsidRPr="000415F7" w:rsidRDefault="00F36206" w:rsidP="00110EE0">
            <w:pPr>
              <w:pStyle w:val="Tabletext"/>
              <w:spacing w:before="0" w:after="0"/>
            </w:pPr>
            <w:r>
              <w:t>Tiếng ồn</w:t>
            </w:r>
          </w:p>
        </w:tc>
        <w:tc>
          <w:tcPr>
            <w:tcW w:w="1033" w:type="dxa"/>
          </w:tcPr>
          <w:p w14:paraId="0B8942CB" w14:textId="77777777" w:rsidR="00F36206" w:rsidRPr="000415F7" w:rsidRDefault="00F36206" w:rsidP="00110EE0">
            <w:pPr>
              <w:pStyle w:val="Tabletext"/>
              <w:spacing w:before="0" w:after="0"/>
            </w:pPr>
            <w:r>
              <w:t>dBA</w:t>
            </w:r>
          </w:p>
        </w:tc>
        <w:tc>
          <w:tcPr>
            <w:tcW w:w="1588" w:type="dxa"/>
          </w:tcPr>
          <w:p w14:paraId="2BD42C2E" w14:textId="75CF922F" w:rsidR="00F36206" w:rsidRPr="000415F7" w:rsidRDefault="00F36206" w:rsidP="00F36206">
            <w:pPr>
              <w:pStyle w:val="Tabletextcentered"/>
              <w:spacing w:before="0" w:after="0"/>
            </w:pPr>
            <w:r>
              <w:t>62.7</w:t>
            </w:r>
          </w:p>
        </w:tc>
        <w:tc>
          <w:tcPr>
            <w:tcW w:w="2732" w:type="dxa"/>
          </w:tcPr>
          <w:p w14:paraId="05AFB0AA" w14:textId="77777777" w:rsidR="00F36206" w:rsidRPr="000415F7" w:rsidRDefault="00F36206" w:rsidP="00F36206">
            <w:pPr>
              <w:pStyle w:val="Tabletextcentered"/>
              <w:spacing w:before="0" w:after="0"/>
            </w:pPr>
            <w:r>
              <w:t>70</w:t>
            </w:r>
          </w:p>
        </w:tc>
      </w:tr>
      <w:tr w:rsidR="00F36206" w:rsidRPr="000415F7" w14:paraId="3356D433" w14:textId="77777777" w:rsidTr="00F36206">
        <w:trPr>
          <w:jc w:val="center"/>
        </w:trPr>
        <w:tc>
          <w:tcPr>
            <w:tcW w:w="497" w:type="dxa"/>
          </w:tcPr>
          <w:p w14:paraId="1D6C8504" w14:textId="77777777" w:rsidR="00F36206" w:rsidRPr="000415F7" w:rsidRDefault="00F36206" w:rsidP="00110EE0">
            <w:pPr>
              <w:pStyle w:val="Tabletext"/>
              <w:spacing w:before="0" w:after="0"/>
            </w:pPr>
            <w:r>
              <w:t>3</w:t>
            </w:r>
          </w:p>
        </w:tc>
        <w:tc>
          <w:tcPr>
            <w:tcW w:w="1255" w:type="dxa"/>
          </w:tcPr>
          <w:p w14:paraId="6737AD96" w14:textId="77777777" w:rsidR="00F36206" w:rsidRPr="000415F7" w:rsidRDefault="00F36206" w:rsidP="00110EE0">
            <w:pPr>
              <w:pStyle w:val="Tabletext"/>
              <w:spacing w:before="0" w:after="0"/>
            </w:pPr>
            <w:r>
              <w:t>SO2</w:t>
            </w:r>
          </w:p>
        </w:tc>
        <w:tc>
          <w:tcPr>
            <w:tcW w:w="1033" w:type="dxa"/>
          </w:tcPr>
          <w:p w14:paraId="5E0B4A1A" w14:textId="77777777" w:rsidR="00F36206" w:rsidRPr="000415F7" w:rsidRDefault="00F36206" w:rsidP="00110EE0">
            <w:pPr>
              <w:pStyle w:val="Tabletext"/>
              <w:spacing w:before="0" w:after="0"/>
            </w:pPr>
            <w:r>
              <w:t>mg / m3</w:t>
            </w:r>
          </w:p>
        </w:tc>
        <w:tc>
          <w:tcPr>
            <w:tcW w:w="1588" w:type="dxa"/>
          </w:tcPr>
          <w:p w14:paraId="7226B5E3" w14:textId="29E6395F" w:rsidR="00F36206" w:rsidRPr="000415F7" w:rsidRDefault="00F36206" w:rsidP="00F36206">
            <w:pPr>
              <w:pStyle w:val="Tabletextcentered"/>
              <w:spacing w:before="0" w:after="0"/>
            </w:pPr>
            <w:r>
              <w:t>0.096</w:t>
            </w:r>
          </w:p>
        </w:tc>
        <w:tc>
          <w:tcPr>
            <w:tcW w:w="2732" w:type="dxa"/>
          </w:tcPr>
          <w:p w14:paraId="521CBBA0" w14:textId="77777777" w:rsidR="00F36206" w:rsidRPr="000415F7" w:rsidRDefault="00F36206" w:rsidP="00F36206">
            <w:pPr>
              <w:pStyle w:val="Tabletextcentered"/>
              <w:spacing w:before="0" w:after="0"/>
            </w:pPr>
            <w:r>
              <w:t>0.35</w:t>
            </w:r>
          </w:p>
        </w:tc>
      </w:tr>
      <w:tr w:rsidR="00F36206" w:rsidRPr="000415F7" w14:paraId="60AC65E4" w14:textId="77777777" w:rsidTr="00F36206">
        <w:trPr>
          <w:jc w:val="center"/>
        </w:trPr>
        <w:tc>
          <w:tcPr>
            <w:tcW w:w="497" w:type="dxa"/>
          </w:tcPr>
          <w:p w14:paraId="251771A9" w14:textId="77777777" w:rsidR="00F36206" w:rsidRPr="000415F7" w:rsidRDefault="00F36206" w:rsidP="00110EE0">
            <w:pPr>
              <w:pStyle w:val="Tabletext"/>
              <w:spacing w:before="0" w:after="0"/>
            </w:pPr>
            <w:r>
              <w:t>4</w:t>
            </w:r>
          </w:p>
        </w:tc>
        <w:tc>
          <w:tcPr>
            <w:tcW w:w="1255" w:type="dxa"/>
          </w:tcPr>
          <w:p w14:paraId="0F701EAA" w14:textId="77777777" w:rsidR="00F36206" w:rsidRPr="000415F7" w:rsidRDefault="00F36206" w:rsidP="00110EE0">
            <w:pPr>
              <w:pStyle w:val="Tabletext"/>
              <w:spacing w:before="0" w:after="0"/>
            </w:pPr>
            <w:r>
              <w:t>SỐ 2</w:t>
            </w:r>
          </w:p>
        </w:tc>
        <w:tc>
          <w:tcPr>
            <w:tcW w:w="1033" w:type="dxa"/>
          </w:tcPr>
          <w:p w14:paraId="5B55110F" w14:textId="77777777" w:rsidR="00F36206" w:rsidRPr="000415F7" w:rsidRDefault="00F36206" w:rsidP="00110EE0">
            <w:pPr>
              <w:pStyle w:val="Tabletext"/>
              <w:spacing w:before="0" w:after="0"/>
            </w:pPr>
            <w:r>
              <w:t>mg / m3</w:t>
            </w:r>
          </w:p>
        </w:tc>
        <w:tc>
          <w:tcPr>
            <w:tcW w:w="1588" w:type="dxa"/>
          </w:tcPr>
          <w:p w14:paraId="697C5A38" w14:textId="485A0A66" w:rsidR="00F36206" w:rsidRPr="000415F7" w:rsidRDefault="00F36206" w:rsidP="00F36206">
            <w:pPr>
              <w:pStyle w:val="Tabletextcentered"/>
              <w:spacing w:before="0" w:after="0"/>
            </w:pPr>
            <w:r>
              <w:t>0.084</w:t>
            </w:r>
          </w:p>
        </w:tc>
        <w:tc>
          <w:tcPr>
            <w:tcW w:w="2732" w:type="dxa"/>
          </w:tcPr>
          <w:p w14:paraId="629DF427" w14:textId="77777777" w:rsidR="00F36206" w:rsidRPr="000415F7" w:rsidRDefault="00F36206" w:rsidP="00F36206">
            <w:pPr>
              <w:pStyle w:val="Tabletextcentered"/>
              <w:spacing w:before="0" w:after="0"/>
            </w:pPr>
            <w:r>
              <w:t>0.2</w:t>
            </w:r>
          </w:p>
        </w:tc>
      </w:tr>
      <w:tr w:rsidR="00F36206" w:rsidRPr="000415F7" w14:paraId="587B6B4C" w14:textId="77777777" w:rsidTr="00F36206">
        <w:trPr>
          <w:jc w:val="center"/>
        </w:trPr>
        <w:tc>
          <w:tcPr>
            <w:tcW w:w="497" w:type="dxa"/>
          </w:tcPr>
          <w:p w14:paraId="50CDC0FB" w14:textId="77777777" w:rsidR="00F36206" w:rsidRPr="000415F7" w:rsidRDefault="00F36206" w:rsidP="00110EE0">
            <w:pPr>
              <w:pStyle w:val="Tabletext"/>
              <w:spacing w:before="0" w:after="0"/>
            </w:pPr>
            <w:r>
              <w:t>5</w:t>
            </w:r>
          </w:p>
        </w:tc>
        <w:tc>
          <w:tcPr>
            <w:tcW w:w="1255" w:type="dxa"/>
          </w:tcPr>
          <w:p w14:paraId="00713F45" w14:textId="77777777" w:rsidR="00F36206" w:rsidRPr="000415F7" w:rsidRDefault="00F36206" w:rsidP="00110EE0">
            <w:pPr>
              <w:pStyle w:val="Tabletext"/>
              <w:spacing w:before="0" w:after="0"/>
            </w:pPr>
            <w:r>
              <w:t>CO</w:t>
            </w:r>
          </w:p>
        </w:tc>
        <w:tc>
          <w:tcPr>
            <w:tcW w:w="1033" w:type="dxa"/>
          </w:tcPr>
          <w:p w14:paraId="1394E4A1" w14:textId="77777777" w:rsidR="00F36206" w:rsidRPr="000415F7" w:rsidRDefault="00F36206" w:rsidP="00110EE0">
            <w:pPr>
              <w:pStyle w:val="Tabletext"/>
              <w:spacing w:before="0" w:after="0"/>
            </w:pPr>
            <w:r>
              <w:t>mg / m3</w:t>
            </w:r>
          </w:p>
        </w:tc>
        <w:tc>
          <w:tcPr>
            <w:tcW w:w="1588" w:type="dxa"/>
          </w:tcPr>
          <w:p w14:paraId="5213AE8F" w14:textId="77777777" w:rsidR="00F36206" w:rsidRPr="000415F7" w:rsidRDefault="00F36206" w:rsidP="00F36206">
            <w:pPr>
              <w:pStyle w:val="Tabletextcentered"/>
              <w:spacing w:before="0" w:after="0"/>
            </w:pPr>
            <w:r w:rsidRPr="000415F7">
              <w:t>&lt;6</w:t>
            </w:r>
          </w:p>
        </w:tc>
        <w:tc>
          <w:tcPr>
            <w:tcW w:w="2732" w:type="dxa"/>
          </w:tcPr>
          <w:p w14:paraId="581C8086" w14:textId="77777777" w:rsidR="00F36206" w:rsidRPr="000415F7" w:rsidRDefault="00F36206" w:rsidP="00F36206">
            <w:pPr>
              <w:pStyle w:val="Tabletextcentered"/>
              <w:spacing w:before="0" w:after="0"/>
            </w:pPr>
            <w:r>
              <w:t>30</w:t>
            </w:r>
          </w:p>
        </w:tc>
      </w:tr>
    </w:tbl>
    <w:p w14:paraId="5E2783BF" w14:textId="4F354879" w:rsidR="00F36206" w:rsidRPr="00EB101F" w:rsidRDefault="00F36206" w:rsidP="00EB101F">
      <w:pPr>
        <w:pStyle w:val="Default"/>
        <w:ind w:firstLine="850"/>
        <w:jc w:val="center"/>
        <w:rPr>
          <w:color w:val="auto"/>
          <w:sz w:val="16"/>
          <w:szCs w:val="16"/>
        </w:rPr>
      </w:pPr>
      <w:r w:rsidRPr="00EB101F">
        <w:rPr>
          <w:color w:val="auto"/>
          <w:sz w:val="16"/>
          <w:szCs w:val="16"/>
        </w:rPr>
        <w:t xml:space="preserve">Vị trí quan trắc: Trước Trạm Y tế </w:t>
      </w:r>
      <w:r w:rsidR="00E54AD8">
        <w:rPr>
          <w:color w:val="auto"/>
          <w:sz w:val="16"/>
          <w:szCs w:val="16"/>
        </w:rPr>
        <w:t>Ba Lòng</w:t>
      </w:r>
      <w:r w:rsidRPr="00EB101F">
        <w:rPr>
          <w:color w:val="auto"/>
          <w:sz w:val="16"/>
          <w:szCs w:val="16"/>
        </w:rPr>
        <w:t>. X: 107.018458, Y: 16.632289</w:t>
      </w:r>
    </w:p>
    <w:p w14:paraId="56199669" w14:textId="0FE06325" w:rsidR="00B651B4" w:rsidRDefault="00B651B4" w:rsidP="00260505">
      <w:pPr>
        <w:pStyle w:val="BodyText0"/>
        <w:spacing w:after="0"/>
        <w:ind w:left="1417"/>
      </w:pPr>
    </w:p>
    <w:p w14:paraId="0C726B6B" w14:textId="43449A0D" w:rsidR="00EA74BF" w:rsidRPr="002818D8" w:rsidRDefault="00EA74BF" w:rsidP="00E16D94">
      <w:pPr>
        <w:autoSpaceDE w:val="0"/>
        <w:autoSpaceDN w:val="0"/>
        <w:adjustRightInd w:val="0"/>
        <w:rPr>
          <w:lang w:eastAsia="en-NZ"/>
        </w:rPr>
      </w:pPr>
    </w:p>
    <w:p w14:paraId="3F6AFA5C" w14:textId="3ED98567" w:rsidR="00F36206" w:rsidRDefault="00F36206" w:rsidP="00F36206">
      <w:pPr>
        <w:pStyle w:val="ListParagraph"/>
        <w:jc w:val="center"/>
      </w:pPr>
      <w:r>
        <w:rPr>
          <w:noProof/>
        </w:rPr>
        <w:drawing>
          <wp:inline distT="0" distB="0" distL="0" distR="0" wp14:anchorId="39DF959D" wp14:editId="25B2DEC8">
            <wp:extent cx="3275646" cy="2457403"/>
            <wp:effectExtent l="0" t="0" r="0" b="0"/>
            <wp:docPr id="47533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93044" cy="2470455"/>
                    </a:xfrm>
                    <a:prstGeom prst="rect">
                      <a:avLst/>
                    </a:prstGeom>
                    <a:noFill/>
                  </pic:spPr>
                </pic:pic>
              </a:graphicData>
            </a:graphic>
          </wp:inline>
        </w:drawing>
      </w:r>
    </w:p>
    <w:p w14:paraId="1CD20087" w14:textId="50B95059" w:rsidR="00F36206" w:rsidRPr="00F36206" w:rsidRDefault="00F36206" w:rsidP="00F36206">
      <w:pPr>
        <w:pStyle w:val="Caption"/>
        <w:rPr>
          <w:i/>
        </w:rPr>
      </w:pPr>
      <w:bookmarkStart w:id="264" w:name="_Toc226406368"/>
      <w:bookmarkStart w:id="265" w:name="_Toc226406374"/>
      <w:r w:rsidRPr="00CF275C">
        <w:rPr>
          <w:i/>
        </w:rPr>
        <w:t xml:space="preserve">Hình </w:t>
      </w:r>
      <w:r w:rsidRPr="00CF275C">
        <w:rPr>
          <w:i/>
        </w:rPr>
        <w:fldChar w:fldCharType="begin"/>
      </w:r>
      <w:r w:rsidRPr="00F36206">
        <w:rPr>
          <w:i/>
        </w:rPr>
        <w:instrText xml:space="preserve"> SEQ Figure \* ARABIC </w:instrText>
      </w:r>
      <w:r w:rsidRPr="00CF275C">
        <w:rPr>
          <w:i/>
        </w:rPr>
        <w:fldChar w:fldCharType="separate"/>
      </w:r>
      <w:r w:rsidR="00FA2A62">
        <w:rPr>
          <w:i/>
          <w:noProof/>
        </w:rPr>
        <w:t>5</w:t>
      </w:r>
      <w:r w:rsidRPr="00CF275C">
        <w:rPr>
          <w:i/>
        </w:rPr>
        <w:fldChar w:fldCharType="end"/>
      </w:r>
      <w:r w:rsidRPr="00CF275C">
        <w:rPr>
          <w:i/>
        </w:rPr>
        <w:t>: Nước sạch tại khu vực đập tràn Bà Long tháng 8/2025</w:t>
      </w:r>
      <w:bookmarkEnd w:id="264"/>
      <w:bookmarkEnd w:id="265"/>
    </w:p>
    <w:p w14:paraId="345CF040" w14:textId="77777777" w:rsidR="00366185" w:rsidRPr="000415F7" w:rsidRDefault="00366185" w:rsidP="00260505"/>
    <w:p w14:paraId="2A8E2BEA" w14:textId="7A3BF20D" w:rsidR="00EA74BF" w:rsidRPr="00B5016F" w:rsidRDefault="00BA75F0" w:rsidP="00260505">
      <w:pPr>
        <w:pStyle w:val="Heading2"/>
        <w:ind w:hanging="5952"/>
        <w:rPr>
          <w:sz w:val="22"/>
          <w:szCs w:val="22"/>
        </w:rPr>
      </w:pPr>
      <w:bookmarkStart w:id="266" w:name="_Toc74135235"/>
      <w:bookmarkStart w:id="267" w:name="_Toc74136100"/>
      <w:bookmarkStart w:id="268" w:name="_Toc220417945"/>
      <w:bookmarkStart w:id="269" w:name="_Toc226406289"/>
      <w:bookmarkStart w:id="270" w:name="_Toc74570417"/>
      <w:bookmarkStart w:id="271" w:name="_Toc74570523"/>
      <w:bookmarkStart w:id="272" w:name="_Toc74570675"/>
      <w:bookmarkStart w:id="273" w:name="_Toc69202419"/>
      <w:bookmarkEnd w:id="239"/>
      <w:bookmarkEnd w:id="266"/>
      <w:bookmarkEnd w:id="267"/>
      <w:r w:rsidRPr="00B5016F">
        <w:rPr>
          <w:sz w:val="22"/>
          <w:szCs w:val="22"/>
        </w:rPr>
        <w:t xml:space="preserve">Môi trường sinh học </w:t>
      </w:r>
      <w:bookmarkEnd w:id="268"/>
      <w:bookmarkEnd w:id="269"/>
      <w:bookmarkEnd w:id="270"/>
      <w:bookmarkEnd w:id="271"/>
      <w:bookmarkEnd w:id="272"/>
      <w:bookmarkEnd w:id="273"/>
    </w:p>
    <w:p w14:paraId="1556799C" w14:textId="6EE2522B" w:rsidR="00D010F9" w:rsidRPr="00D010F9" w:rsidRDefault="006922E3" w:rsidP="00D010F9">
      <w:pPr>
        <w:pStyle w:val="BodyTextNumbered"/>
        <w:rPr>
          <w:lang w:val="vi-VN" w:eastAsia="ko-KR"/>
        </w:rPr>
      </w:pPr>
      <w:r w:rsidRPr="006922E3">
        <w:rPr>
          <w:lang w:eastAsia="ko-KR"/>
        </w:rPr>
        <w:t xml:space="preserve"> </w:t>
      </w:r>
      <w:r w:rsidR="00D6546E" w:rsidRPr="00D010F9">
        <w:rPr>
          <w:lang w:eastAsia="ko-KR"/>
        </w:rPr>
        <w:t xml:space="preserve">Khu tiểu dự án có khảm rừng thứ sinh, </w:t>
      </w:r>
      <w:r w:rsidR="00D010F9">
        <w:rPr>
          <w:lang w:eastAsia="ko-KR"/>
        </w:rPr>
        <w:t xml:space="preserve"> </w:t>
      </w:r>
      <w:r w:rsidRPr="006922E3">
        <w:rPr>
          <w:lang w:eastAsia="ko-KR"/>
        </w:rPr>
        <w:t>rừng sản xuất</w:t>
      </w:r>
      <w:r w:rsidR="00D010F9">
        <w:rPr>
          <w:lang w:eastAsia="ko-KR"/>
        </w:rPr>
        <w:t xml:space="preserve"> </w:t>
      </w:r>
      <w:r w:rsidR="00D010F9" w:rsidRPr="00D010F9">
        <w:rPr>
          <w:lang w:eastAsia="ko-KR"/>
        </w:rPr>
        <w:t>(keo, cao su, cà phê, tiêu), ruộng nông nghiệp (sắn, ngô, lúa) và thảm thực vật bụi rậm.</w:t>
      </w:r>
    </w:p>
    <w:p w14:paraId="69AD3832" w14:textId="648A19CA" w:rsidR="00642775" w:rsidRPr="00E54AD8" w:rsidRDefault="00585312" w:rsidP="00642775">
      <w:pPr>
        <w:pStyle w:val="BodyTextNumbered"/>
        <w:rPr>
          <w:lang w:val="vi-VN"/>
        </w:rPr>
      </w:pPr>
      <w:r w:rsidRPr="00E54AD8">
        <w:rPr>
          <w:lang w:val="vi-VN" w:eastAsia="ko-KR"/>
        </w:rPr>
        <w:t xml:space="preserve">Khu </w:t>
      </w:r>
      <w:r w:rsidR="00642775" w:rsidRPr="00E54AD8">
        <w:rPr>
          <w:lang w:val="vi-VN" w:eastAsia="ko-KR"/>
        </w:rPr>
        <w:t>bảo tồn gần nhất là Khu bảo tồn thiên nhiên Đakrông</w:t>
      </w:r>
      <w:r w:rsidR="00E31CAA" w:rsidRPr="00E54AD8">
        <w:rPr>
          <w:lang w:val="vi-VN" w:eastAsia="ko-KR"/>
        </w:rPr>
        <w:t>,</w:t>
      </w:r>
      <w:r w:rsidR="00642775" w:rsidRPr="00E54AD8">
        <w:rPr>
          <w:lang w:val="vi-VN" w:eastAsia="ko-KR"/>
        </w:rPr>
        <w:t xml:space="preserve"> </w:t>
      </w:r>
      <w:r w:rsidR="00E31CAA" w:rsidRPr="00E54AD8">
        <w:rPr>
          <w:lang w:val="vi-VN" w:eastAsia="ko-KR"/>
        </w:rPr>
        <w:t xml:space="preserve"> theo  báo cáo hiện trạng môi trường 2025 của Quảng Trị, Khu bảo tồn thiên nhiên Đakrông có diện tích </w:t>
      </w:r>
      <w:r w:rsidR="00642775" w:rsidRPr="00E54AD8">
        <w:rPr>
          <w:lang w:val="vi-VN" w:eastAsia="ko-KR"/>
        </w:rPr>
        <w:t>khoảng 37.640 ha</w:t>
      </w:r>
      <w:r w:rsidR="00E31CAA" w:rsidRPr="00E54AD8">
        <w:rPr>
          <w:lang w:val="vi-VN" w:eastAsia="ko-KR"/>
        </w:rPr>
        <w:t>. Nó</w:t>
      </w:r>
      <w:r w:rsidR="00642775" w:rsidRPr="00E54AD8">
        <w:rPr>
          <w:lang w:val="vi-VN" w:eastAsia="ko-KR"/>
        </w:rPr>
        <w:t xml:space="preserve"> nằm cách điểm liên kết khoảng 2 km tại điểm gần nhất (gần đoạn </w:t>
      </w:r>
      <w:r w:rsidR="00E54AD8">
        <w:rPr>
          <w:lang w:val="vi-VN" w:eastAsia="ko-KR"/>
        </w:rPr>
        <w:t>Ba Lòng</w:t>
      </w:r>
      <w:r w:rsidR="00642775" w:rsidRPr="00E54AD8">
        <w:rPr>
          <w:lang w:val="vi-VN" w:eastAsia="ko-KR"/>
        </w:rPr>
        <w:t>/Hải Phúc). Nó hỗ trợ đa dạng sinh học đáng kể ở vùng đất thấp phía nam An Nam, bao gồm:</w:t>
      </w:r>
      <w:r w:rsidR="006922E3" w:rsidRPr="00E54AD8">
        <w:rPr>
          <w:lang w:val="vi-VN"/>
        </w:rPr>
        <w:t xml:space="preserve"> </w:t>
      </w:r>
    </w:p>
    <w:p w14:paraId="584A07B0" w14:textId="42324F92" w:rsidR="00642775" w:rsidRPr="00E54AD8" w:rsidRDefault="0008650C" w:rsidP="00642775">
      <w:pPr>
        <w:pStyle w:val="BodyTextNumbered"/>
        <w:numPr>
          <w:ilvl w:val="0"/>
          <w:numId w:val="107"/>
        </w:numPr>
        <w:rPr>
          <w:lang w:val="vi-VN"/>
        </w:rPr>
      </w:pPr>
      <w:r w:rsidRPr="00E54AD8">
        <w:rPr>
          <w:lang w:val="vi-VN"/>
        </w:rPr>
        <w:t>Hơn 1.100 loài thực vật có mạch (bao gồm một số đơn vị phân loại mới được mô tả).</w:t>
      </w:r>
    </w:p>
    <w:p w14:paraId="23A2B709" w14:textId="2FEACA90" w:rsidR="0008650C" w:rsidRPr="00E54AD8" w:rsidRDefault="0008650C" w:rsidP="00642775">
      <w:pPr>
        <w:pStyle w:val="BodyTextNumbered"/>
        <w:numPr>
          <w:ilvl w:val="0"/>
          <w:numId w:val="107"/>
        </w:numPr>
        <w:rPr>
          <w:lang w:val="vi-VN"/>
        </w:rPr>
      </w:pPr>
      <w:r w:rsidRPr="00E54AD8">
        <w:rPr>
          <w:lang w:val="vi-VN"/>
        </w:rPr>
        <w:t>Động vật có vú bị đe dọa (Voọc chà vá chân đỏ, Vượn mào má vàng, Sao la, Muntjac khổng lồ, Gaur).</w:t>
      </w:r>
    </w:p>
    <w:p w14:paraId="15A5978D" w14:textId="7002A60D" w:rsidR="0008650C" w:rsidRPr="00E54AD8" w:rsidRDefault="0008650C" w:rsidP="00642775">
      <w:pPr>
        <w:pStyle w:val="BodyTextNumbered"/>
        <w:numPr>
          <w:ilvl w:val="0"/>
          <w:numId w:val="107"/>
        </w:numPr>
        <w:rPr>
          <w:lang w:val="vi-VN"/>
        </w:rPr>
      </w:pPr>
      <w:r w:rsidRPr="00E54AD8">
        <w:rPr>
          <w:lang w:val="vi-VN"/>
        </w:rPr>
        <w:t>Các loài chim quan trọng toàn cầu, đáng chú ý là Gà lôi Edwards cực kỳ nguy cấp.</w:t>
      </w:r>
    </w:p>
    <w:p w14:paraId="763C40F2" w14:textId="008F6739" w:rsidR="0008650C" w:rsidRPr="00E54AD8" w:rsidRDefault="000448E3" w:rsidP="0008650C">
      <w:pPr>
        <w:pStyle w:val="BodyTextNumbered"/>
        <w:rPr>
          <w:lang w:val="vi-VN"/>
        </w:rPr>
      </w:pPr>
      <w:r w:rsidRPr="00E54AD8">
        <w:rPr>
          <w:lang w:val="vi-VN"/>
        </w:rPr>
        <w:t>Căn chỉnh tiểu dự án không đi vào vùng lõi hoặc vùng đệm của khu bảo tồn. Môi trường sống ngay dọc theo con đường chủ yếu là các khu vực sản xuất do con người biến đổi. Không có môi trường sống quan trọng hoặc sự hiện diện được xác nhận của các loài bị đe dọa toàn cầu được ghi nhận trong ROW.</w:t>
      </w:r>
    </w:p>
    <w:p w14:paraId="1321C3A0" w14:textId="77777777" w:rsidR="001E2B12" w:rsidRPr="00E54AD8" w:rsidRDefault="001E2B12" w:rsidP="001E2B12">
      <w:pPr>
        <w:jc w:val="center"/>
        <w:rPr>
          <w:lang w:val="vi-VN"/>
        </w:rPr>
      </w:pPr>
    </w:p>
    <w:p w14:paraId="3A93BD89" w14:textId="3785C723" w:rsidR="00EA74BF" w:rsidRPr="00E54AD8" w:rsidRDefault="00EA74BF" w:rsidP="00260505">
      <w:pPr>
        <w:pStyle w:val="Heading2"/>
        <w:ind w:hanging="5952"/>
        <w:rPr>
          <w:sz w:val="22"/>
          <w:szCs w:val="22"/>
          <w:lang w:val="vi-VN"/>
        </w:rPr>
      </w:pPr>
      <w:bookmarkStart w:id="274" w:name="_Toc18531755"/>
      <w:bookmarkStart w:id="275" w:name="_Toc48295921"/>
      <w:bookmarkStart w:id="276" w:name="_Toc69202424"/>
      <w:bookmarkStart w:id="277" w:name="_Toc69203976"/>
      <w:bookmarkStart w:id="278" w:name="_Toc74136102"/>
      <w:bookmarkStart w:id="279" w:name="_Toc74570418"/>
      <w:bookmarkStart w:id="280" w:name="_Toc74570524"/>
      <w:bookmarkStart w:id="281" w:name="_Toc74570676"/>
      <w:bookmarkStart w:id="282" w:name="_Toc220417946"/>
      <w:bookmarkStart w:id="283" w:name="_Toc226406290"/>
      <w:r w:rsidRPr="00E54AD8">
        <w:rPr>
          <w:sz w:val="22"/>
          <w:szCs w:val="22"/>
          <w:lang w:val="vi-VN"/>
        </w:rPr>
        <w:lastRenderedPageBreak/>
        <w:t>Điều kiện kinh tế - xã hội</w:t>
      </w:r>
      <w:bookmarkEnd w:id="274"/>
      <w:bookmarkEnd w:id="275"/>
      <w:bookmarkEnd w:id="276"/>
      <w:bookmarkEnd w:id="277"/>
      <w:bookmarkEnd w:id="278"/>
      <w:bookmarkEnd w:id="279"/>
      <w:bookmarkEnd w:id="280"/>
      <w:bookmarkEnd w:id="281"/>
      <w:bookmarkEnd w:id="282"/>
      <w:bookmarkEnd w:id="283"/>
      <w:r w:rsidRPr="00E54AD8">
        <w:rPr>
          <w:sz w:val="22"/>
          <w:szCs w:val="22"/>
          <w:lang w:val="vi-VN"/>
        </w:rPr>
        <w:tab/>
      </w:r>
    </w:p>
    <w:p w14:paraId="431E95EE" w14:textId="4839F9E2" w:rsidR="0083744C" w:rsidRPr="00E54AD8" w:rsidRDefault="0083744C" w:rsidP="0083744C">
      <w:pPr>
        <w:pStyle w:val="BodyTextNumbered"/>
        <w:rPr>
          <w:lang w:val="vi-VN"/>
        </w:rPr>
      </w:pPr>
      <w:r w:rsidRPr="00E54AD8">
        <w:rPr>
          <w:lang w:val="vi-VN"/>
        </w:rPr>
        <w:t xml:space="preserve">Tiểu dự án có địa hình đồi núi và tỷ lệ cư dân dân tộc thiểu số cao. Theo hệ thống hành chính hai cấp hiện nay, đường đi qua xã </w:t>
      </w:r>
      <w:r w:rsidR="001C3F73">
        <w:rPr>
          <w:lang w:val="vi-VN"/>
        </w:rPr>
        <w:t>Hướng Hiệp</w:t>
      </w:r>
      <w:r w:rsidRPr="00E54AD8">
        <w:rPr>
          <w:lang w:val="vi-VN"/>
        </w:rPr>
        <w:t xml:space="preserve"> và </w:t>
      </w:r>
      <w:r w:rsidR="00E54AD8" w:rsidRPr="00E54AD8">
        <w:rPr>
          <w:lang w:val="vi-VN"/>
        </w:rPr>
        <w:t>Ba Lòng</w:t>
      </w:r>
      <w:r w:rsidR="00CF7CBB" w:rsidRPr="00E54AD8">
        <w:rPr>
          <w:lang w:val="vi-VN"/>
        </w:rPr>
        <w:t>.</w:t>
      </w:r>
    </w:p>
    <w:p w14:paraId="56D8DFC3" w14:textId="35A9B455" w:rsidR="00CF7CBB" w:rsidRPr="00E54AD8" w:rsidRDefault="00115C94" w:rsidP="00CF7CBB">
      <w:pPr>
        <w:pStyle w:val="BodyTextNumbered"/>
        <w:numPr>
          <w:ilvl w:val="0"/>
          <w:numId w:val="108"/>
        </w:numPr>
        <w:rPr>
          <w:lang w:val="vi-VN"/>
        </w:rPr>
      </w:pPr>
      <w:r w:rsidRPr="00E54AD8">
        <w:rPr>
          <w:lang w:val="vi-VN"/>
        </w:rPr>
        <w:t xml:space="preserve">Tổng dân số của xã </w:t>
      </w:r>
      <w:r w:rsidR="001C3F73">
        <w:rPr>
          <w:lang w:val="vi-VN"/>
        </w:rPr>
        <w:t>Hướng Hiệp</w:t>
      </w:r>
      <w:r w:rsidRPr="00E54AD8">
        <w:rPr>
          <w:lang w:val="vi-VN"/>
        </w:rPr>
        <w:t xml:space="preserve"> và </w:t>
      </w:r>
      <w:r w:rsidR="00E54AD8">
        <w:rPr>
          <w:lang w:val="vi-VN"/>
        </w:rPr>
        <w:t>Ba Lòng</w:t>
      </w:r>
      <w:r w:rsidRPr="00E54AD8">
        <w:rPr>
          <w:lang w:val="vi-VN"/>
        </w:rPr>
        <w:t xml:space="preserve"> lần lượt là </w:t>
      </w:r>
      <w:r w:rsidR="00065D36" w:rsidRPr="00E54AD8">
        <w:rPr>
          <w:lang w:val="vi-VN"/>
        </w:rPr>
        <w:t xml:space="preserve">12.977 người trong 3277 hộ và </w:t>
      </w:r>
      <w:r w:rsidR="00A63094" w:rsidRPr="00E54AD8">
        <w:rPr>
          <w:lang w:val="vi-VN"/>
        </w:rPr>
        <w:t>4.062 người trong 1.090 hộ.</w:t>
      </w:r>
    </w:p>
    <w:p w14:paraId="472B9E97" w14:textId="77B7B810" w:rsidR="00A821CA" w:rsidRPr="00E54AD8" w:rsidRDefault="00E563A9" w:rsidP="00CF7CBB">
      <w:pPr>
        <w:pStyle w:val="BodyTextNumbered"/>
        <w:numPr>
          <w:ilvl w:val="0"/>
          <w:numId w:val="108"/>
        </w:numPr>
        <w:rPr>
          <w:lang w:val="vi-VN"/>
        </w:rPr>
      </w:pPr>
      <w:r w:rsidRPr="00E54AD8">
        <w:rPr>
          <w:lang w:val="vi-VN"/>
        </w:rPr>
        <w:t xml:space="preserve">Tỷ lệ dân tộc thiểu số: lần lượt khoảng </w:t>
      </w:r>
      <w:r w:rsidR="0010628C" w:rsidRPr="00E54AD8">
        <w:rPr>
          <w:lang w:val="vi-VN"/>
        </w:rPr>
        <w:t xml:space="preserve">19% và </w:t>
      </w:r>
      <w:r w:rsidRPr="00E54AD8">
        <w:rPr>
          <w:lang w:val="vi-VN"/>
        </w:rPr>
        <w:t>75%</w:t>
      </w:r>
      <w:r w:rsidR="0010628C" w:rsidRPr="00E54AD8">
        <w:rPr>
          <w:lang w:val="vi-VN"/>
        </w:rPr>
        <w:t xml:space="preserve"> đối với xã </w:t>
      </w:r>
      <w:r w:rsidR="00E54AD8">
        <w:rPr>
          <w:lang w:val="vi-VN"/>
        </w:rPr>
        <w:t>Ba Lòng</w:t>
      </w:r>
      <w:r w:rsidR="0010628C" w:rsidRPr="00E54AD8">
        <w:rPr>
          <w:lang w:val="vi-VN"/>
        </w:rPr>
        <w:t xml:space="preserve"> và </w:t>
      </w:r>
      <w:r w:rsidR="001C3F73">
        <w:rPr>
          <w:lang w:val="vi-VN"/>
        </w:rPr>
        <w:t>Hướng Hiệp</w:t>
      </w:r>
      <w:r w:rsidRPr="00E54AD8">
        <w:rPr>
          <w:lang w:val="vi-VN"/>
        </w:rPr>
        <w:t>, chủ yếulà Bru-Vân Kiều và Pà Cơ.</w:t>
      </w:r>
    </w:p>
    <w:p w14:paraId="48E1063C" w14:textId="24791ED6" w:rsidR="00E563A9" w:rsidRPr="00E54AD8" w:rsidRDefault="00926350" w:rsidP="00CF7CBB">
      <w:pPr>
        <w:pStyle w:val="BodyTextNumbered"/>
        <w:numPr>
          <w:ilvl w:val="0"/>
          <w:numId w:val="108"/>
        </w:numPr>
        <w:rPr>
          <w:lang w:val="vi-VN"/>
        </w:rPr>
      </w:pPr>
      <w:r w:rsidRPr="00E54AD8">
        <w:rPr>
          <w:lang w:val="vi-VN"/>
        </w:rPr>
        <w:t xml:space="preserve">Tỷ lệ hộ nghèo (hộ nghèo và cận nghèo): lần lượt là 44,1% và 18,5% tại </w:t>
      </w:r>
      <w:r w:rsidR="001C3F73">
        <w:rPr>
          <w:lang w:val="vi-VN"/>
        </w:rPr>
        <w:t>Hướng Hiệp</w:t>
      </w:r>
      <w:r w:rsidRPr="00E54AD8">
        <w:rPr>
          <w:lang w:val="vi-VN"/>
        </w:rPr>
        <w:t xml:space="preserve"> và </w:t>
      </w:r>
      <w:r w:rsidR="00E54AD8">
        <w:rPr>
          <w:lang w:val="vi-VN"/>
        </w:rPr>
        <w:t>Ba Lòng</w:t>
      </w:r>
      <w:r w:rsidR="00702364" w:rsidRPr="00E54AD8">
        <w:rPr>
          <w:lang w:val="vi-VN"/>
        </w:rPr>
        <w:t xml:space="preserve">. </w:t>
      </w:r>
      <w:r w:rsidR="00702364" w:rsidRPr="001C3F73">
        <w:rPr>
          <w:lang w:val="vi-VN"/>
        </w:rPr>
        <w:t>Hầu hết là người dân tộc thiểu số (hơn 95%).</w:t>
      </w:r>
    </w:p>
    <w:p w14:paraId="02CD508B" w14:textId="77777777" w:rsidR="00D81A81" w:rsidRPr="00D81A81" w:rsidRDefault="00CB0B42" w:rsidP="00D81A81">
      <w:pPr>
        <w:pStyle w:val="BodyTextNumbered"/>
        <w:numPr>
          <w:ilvl w:val="0"/>
          <w:numId w:val="108"/>
        </w:numPr>
        <w:rPr>
          <w:lang w:val="vi-VN"/>
        </w:rPr>
      </w:pPr>
      <w:r w:rsidRPr="00E54AD8">
        <w:rPr>
          <w:lang w:val="vi-VN"/>
        </w:rPr>
        <w:t xml:space="preserve">Sinh kế chính: </w:t>
      </w:r>
      <w:r w:rsidR="00D81A81" w:rsidRPr="00E54AD8">
        <w:rPr>
          <w:lang w:val="vi-VN"/>
        </w:rPr>
        <w:t>Nông nghiệp (sắn, lúa, ngô), lâm nghiệp (trồng keo) và kinh doanh quy mô nhỏ.</w:t>
      </w:r>
    </w:p>
    <w:p w14:paraId="6482F044" w14:textId="5A54CA91" w:rsidR="00C70F8C" w:rsidRPr="00C70F8C" w:rsidRDefault="00D81A81" w:rsidP="00C70F8C">
      <w:pPr>
        <w:pStyle w:val="BodyTextNumbered"/>
        <w:rPr>
          <w:lang w:val="vi-VN"/>
        </w:rPr>
      </w:pPr>
      <w:r w:rsidRPr="00E54AD8">
        <w:rPr>
          <w:lang w:val="vi-VN"/>
        </w:rPr>
        <w:t xml:space="preserve">Đối tượng bị ảnh hưởng của tiểu dự án: </w:t>
      </w:r>
      <w:r w:rsidR="00C70F8C" w:rsidRPr="00E54AD8">
        <w:rPr>
          <w:lang w:val="vi-VN"/>
        </w:rPr>
        <w:t xml:space="preserve">196 hộ gia đình (869 người) sẽ bị ảnh hưởng bởi việc thu hồi đất 17.495 m², chủ yếu là đất rừng sản xuất và đất nông nghiệp. </w:t>
      </w:r>
      <w:r w:rsidR="00C70F8C" w:rsidRPr="00C70F8C">
        <w:t>Không cần di dời vật lý.</w:t>
      </w:r>
    </w:p>
    <w:p w14:paraId="7C1754BC" w14:textId="655BAD92" w:rsidR="001106ED" w:rsidRPr="00E54AD8" w:rsidRDefault="001106ED" w:rsidP="00CF275C">
      <w:pPr>
        <w:jc w:val="center"/>
        <w:rPr>
          <w:szCs w:val="22"/>
          <w:lang w:val="vi-VN"/>
        </w:rPr>
      </w:pPr>
      <w:bookmarkStart w:id="284" w:name="_Toc18531758"/>
      <w:bookmarkStart w:id="285" w:name="_Toc220417856"/>
      <w:bookmarkStart w:id="286" w:name="_Toc226406348"/>
      <w:r w:rsidRPr="00E54AD8">
        <w:rPr>
          <w:b/>
          <w:i/>
          <w:lang w:val="vi-VN"/>
        </w:rPr>
        <w:t xml:space="preserve">Bảng </w:t>
      </w:r>
      <w:r w:rsidRPr="00CF275C">
        <w:rPr>
          <w:b/>
          <w:i/>
        </w:rPr>
        <w:fldChar w:fldCharType="begin"/>
      </w:r>
      <w:r w:rsidRPr="00E54AD8">
        <w:rPr>
          <w:b/>
          <w:bCs/>
          <w:lang w:val="vi-VN"/>
        </w:rPr>
        <w:instrText xml:space="preserve"> SEQ Table \* ARABIC </w:instrText>
      </w:r>
      <w:r w:rsidRPr="00CF275C">
        <w:rPr>
          <w:b/>
          <w:i/>
        </w:rPr>
        <w:fldChar w:fldCharType="separate"/>
      </w:r>
      <w:r w:rsidR="00C70F8C" w:rsidRPr="00E54AD8">
        <w:rPr>
          <w:b/>
          <w:bCs/>
          <w:noProof/>
          <w:lang w:val="vi-VN"/>
        </w:rPr>
        <w:t>11</w:t>
      </w:r>
      <w:r w:rsidRPr="00CF275C">
        <w:rPr>
          <w:b/>
          <w:i/>
        </w:rPr>
        <w:fldChar w:fldCharType="end"/>
      </w:r>
      <w:r w:rsidRPr="00E54AD8">
        <w:rPr>
          <w:b/>
          <w:i/>
          <w:szCs w:val="22"/>
          <w:lang w:val="vi-VN"/>
        </w:rPr>
        <w:t>: Diện tích, dân số, dân tộc và hộ nghèo tại các xã thuộc tiểu dự án</w:t>
      </w:r>
      <w:bookmarkEnd w:id="285"/>
      <w:bookmarkEnd w:id="286"/>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172"/>
        <w:gridCol w:w="808"/>
        <w:gridCol w:w="810"/>
        <w:gridCol w:w="630"/>
        <w:gridCol w:w="799"/>
        <w:gridCol w:w="16"/>
        <w:gridCol w:w="704"/>
        <w:gridCol w:w="810"/>
        <w:gridCol w:w="16"/>
        <w:gridCol w:w="1042"/>
        <w:gridCol w:w="988"/>
        <w:gridCol w:w="26"/>
        <w:gridCol w:w="819"/>
        <w:gridCol w:w="810"/>
      </w:tblGrid>
      <w:tr w:rsidR="00BD404B" w:rsidRPr="00877B00" w14:paraId="10831686" w14:textId="77777777" w:rsidTr="00BD404B">
        <w:trPr>
          <w:jc w:val="center"/>
        </w:trPr>
        <w:tc>
          <w:tcPr>
            <w:tcW w:w="54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DD984B" w14:textId="77777777" w:rsidR="00C53342" w:rsidRPr="00877B00" w:rsidRDefault="00C53342" w:rsidP="00110EE0">
            <w:pPr>
              <w:spacing w:line="312" w:lineRule="auto"/>
              <w:jc w:val="center"/>
              <w:rPr>
                <w:b/>
              </w:rPr>
            </w:pPr>
            <w:r w:rsidRPr="00877B00">
              <w:rPr>
                <w:b/>
              </w:rPr>
              <w:t>Không.</w:t>
            </w:r>
          </w:p>
        </w:tc>
        <w:tc>
          <w:tcPr>
            <w:tcW w:w="1172"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5B3419" w14:textId="43FA9B41" w:rsidR="00C53342" w:rsidRPr="00877B00" w:rsidRDefault="00C53342" w:rsidP="00110EE0">
            <w:pPr>
              <w:spacing w:line="312" w:lineRule="auto"/>
              <w:jc w:val="center"/>
              <w:rPr>
                <w:b/>
              </w:rPr>
            </w:pPr>
            <w:r>
              <w:rPr>
                <w:b/>
              </w:rPr>
              <w:t>Xã</w:t>
            </w:r>
          </w:p>
        </w:tc>
        <w:tc>
          <w:tcPr>
            <w:tcW w:w="808" w:type="dxa"/>
            <w:vMerge w:val="restart"/>
            <w:tcBorders>
              <w:top w:val="single" w:sz="4" w:space="0" w:color="auto"/>
              <w:left w:val="single" w:sz="4" w:space="0" w:color="auto"/>
              <w:right w:val="single" w:sz="4" w:space="0" w:color="auto"/>
            </w:tcBorders>
            <w:vAlign w:val="center"/>
          </w:tcPr>
          <w:p w14:paraId="69EA8D1A" w14:textId="77777777" w:rsidR="00C53342" w:rsidRPr="00877B00" w:rsidRDefault="00C53342" w:rsidP="00110EE0">
            <w:pPr>
              <w:spacing w:line="312" w:lineRule="auto"/>
              <w:jc w:val="center"/>
              <w:rPr>
                <w:b/>
              </w:rPr>
            </w:pPr>
            <w:r w:rsidRPr="00877B00">
              <w:rPr>
                <w:b/>
              </w:rPr>
              <w:t>Tổng số HH</w:t>
            </w:r>
          </w:p>
        </w:tc>
        <w:tc>
          <w:tcPr>
            <w:tcW w:w="225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41F8B" w14:textId="77777777" w:rsidR="00C53342" w:rsidRPr="00877B00" w:rsidRDefault="00C53342" w:rsidP="00110EE0">
            <w:pPr>
              <w:spacing w:line="312" w:lineRule="auto"/>
              <w:jc w:val="center"/>
              <w:rPr>
                <w:b/>
              </w:rPr>
            </w:pPr>
            <w:r w:rsidRPr="00877B00">
              <w:rPr>
                <w:b/>
              </w:rPr>
              <w:t>Dân số</w:t>
            </w:r>
          </w:p>
        </w:tc>
        <w:tc>
          <w:tcPr>
            <w:tcW w:w="1530"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AB166C" w14:textId="77777777" w:rsidR="00C53342" w:rsidRPr="00877B00" w:rsidRDefault="00C53342" w:rsidP="00110EE0">
            <w:pPr>
              <w:spacing w:line="312" w:lineRule="auto"/>
              <w:jc w:val="center"/>
              <w:rPr>
                <w:b/>
              </w:rPr>
            </w:pPr>
            <w:r w:rsidRPr="00877B00">
              <w:rPr>
                <w:b/>
              </w:rPr>
              <w:t>EM</w:t>
            </w:r>
          </w:p>
        </w:tc>
        <w:tc>
          <w:tcPr>
            <w:tcW w:w="205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821E6" w14:textId="77777777" w:rsidR="00C53342" w:rsidRPr="00877B00" w:rsidRDefault="00C53342" w:rsidP="00110EE0">
            <w:pPr>
              <w:spacing w:line="312" w:lineRule="auto"/>
              <w:jc w:val="center"/>
              <w:rPr>
                <w:b/>
              </w:rPr>
            </w:pPr>
            <w:r w:rsidRPr="00877B00">
              <w:rPr>
                <w:b/>
              </w:rPr>
              <w:t>Diện tích đất tự nhiên</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3F89475A" w14:textId="77777777" w:rsidR="00C53342" w:rsidRPr="00877B00" w:rsidRDefault="00C53342" w:rsidP="00110EE0">
            <w:pPr>
              <w:spacing w:line="312" w:lineRule="auto"/>
              <w:jc w:val="center"/>
              <w:rPr>
                <w:b/>
              </w:rPr>
            </w:pPr>
            <w:r w:rsidRPr="00877B00">
              <w:rPr>
                <w:b/>
              </w:rPr>
              <w:t>Nghèo/gần nghèo</w:t>
            </w:r>
          </w:p>
        </w:tc>
      </w:tr>
      <w:tr w:rsidR="00BD404B" w:rsidRPr="00877B00" w14:paraId="552A3355" w14:textId="77777777" w:rsidTr="00E54AD8">
        <w:trPr>
          <w:trHeight w:val="22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003C975" w14:textId="77777777" w:rsidR="00C53342" w:rsidRPr="00877B00" w:rsidRDefault="00C53342" w:rsidP="00110EE0">
            <w:pPr>
              <w:spacing w:line="312" w:lineRule="auto"/>
              <w:jc w:val="center"/>
              <w:rPr>
                <w:b/>
                <w:lang w:eastAsia="en-US"/>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7C543882" w14:textId="77777777" w:rsidR="00C53342" w:rsidRPr="00877B00" w:rsidRDefault="00C53342" w:rsidP="00110EE0">
            <w:pPr>
              <w:spacing w:line="312" w:lineRule="auto"/>
              <w:jc w:val="center"/>
              <w:rPr>
                <w:b/>
                <w:lang w:eastAsia="en-US"/>
              </w:rPr>
            </w:pPr>
          </w:p>
        </w:tc>
        <w:tc>
          <w:tcPr>
            <w:tcW w:w="808" w:type="dxa"/>
            <w:vMerge/>
            <w:tcBorders>
              <w:left w:val="single" w:sz="4" w:space="0" w:color="auto"/>
              <w:bottom w:val="single" w:sz="4" w:space="0" w:color="auto"/>
              <w:right w:val="single" w:sz="4" w:space="0" w:color="auto"/>
            </w:tcBorders>
          </w:tcPr>
          <w:p w14:paraId="4608DD78" w14:textId="77777777" w:rsidR="00C53342" w:rsidRPr="00877B00" w:rsidRDefault="00C53342" w:rsidP="00110EE0">
            <w:pPr>
              <w:spacing w:line="312" w:lineRule="auto"/>
              <w:jc w:val="center"/>
              <w:rPr>
                <w:b/>
              </w:rPr>
            </w:pP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252360" w14:textId="77777777" w:rsidR="00C53342" w:rsidRPr="00877B00" w:rsidRDefault="00C53342" w:rsidP="00110EE0">
            <w:pPr>
              <w:spacing w:line="312" w:lineRule="auto"/>
              <w:jc w:val="center"/>
              <w:rPr>
                <w:b/>
              </w:rPr>
            </w:pPr>
            <w:r w:rsidRPr="00877B00">
              <w:rPr>
                <w:b/>
              </w:rPr>
              <w:t>Tổng cộng</w:t>
            </w:r>
          </w:p>
        </w:tc>
        <w:tc>
          <w:tcPr>
            <w:tcW w:w="6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CB1175" w14:textId="77777777" w:rsidR="00C53342" w:rsidRPr="00877B00" w:rsidRDefault="00C53342" w:rsidP="00110EE0">
            <w:pPr>
              <w:spacing w:line="312" w:lineRule="auto"/>
              <w:jc w:val="center"/>
              <w:rPr>
                <w:b/>
              </w:rPr>
            </w:pPr>
            <w:r w:rsidRPr="00877B00">
              <w:rPr>
                <w:b/>
              </w:rPr>
              <w:t>Nam giới</w:t>
            </w:r>
          </w:p>
        </w:tc>
        <w:tc>
          <w:tcPr>
            <w:tcW w:w="7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69B1D0" w14:textId="77777777" w:rsidR="00C53342" w:rsidRPr="00877B00" w:rsidRDefault="00C53342" w:rsidP="00110EE0">
            <w:pPr>
              <w:spacing w:line="312" w:lineRule="auto"/>
              <w:jc w:val="center"/>
              <w:rPr>
                <w:b/>
              </w:rPr>
            </w:pPr>
            <w:r w:rsidRPr="00877B00">
              <w:rPr>
                <w:b/>
              </w:rPr>
              <w:t>Nữ</w:t>
            </w:r>
          </w:p>
        </w:tc>
        <w:tc>
          <w:tcPr>
            <w:tcW w:w="72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D7393A" w14:textId="77777777" w:rsidR="00C53342" w:rsidRPr="00877B00" w:rsidRDefault="00C53342" w:rsidP="00110EE0">
            <w:pPr>
              <w:spacing w:line="312" w:lineRule="auto"/>
              <w:jc w:val="center"/>
              <w:rPr>
                <w:b/>
              </w:rPr>
            </w:pPr>
            <w:r>
              <w:rPr>
                <w:b/>
              </w:rPr>
              <w:t>HH</w:t>
            </w: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BB368B" w14:textId="77777777" w:rsidR="00C53342" w:rsidRPr="00877B00" w:rsidRDefault="00C53342" w:rsidP="00110EE0">
            <w:pPr>
              <w:spacing w:line="312" w:lineRule="auto"/>
              <w:jc w:val="center"/>
              <w:rPr>
                <w:b/>
              </w:rPr>
            </w:pPr>
            <w:r w:rsidRPr="00877B00">
              <w:rPr>
                <w:b/>
              </w:rPr>
              <w:t>Con người</w:t>
            </w:r>
          </w:p>
        </w:tc>
        <w:tc>
          <w:tcPr>
            <w:tcW w:w="105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284F7B" w14:textId="77777777" w:rsidR="00C53342" w:rsidRPr="00877B00" w:rsidRDefault="00C53342" w:rsidP="00110EE0">
            <w:pPr>
              <w:spacing w:line="312" w:lineRule="auto"/>
              <w:jc w:val="center"/>
              <w:rPr>
                <w:b/>
              </w:rPr>
            </w:pPr>
            <w:r w:rsidRPr="00877B00">
              <w:rPr>
                <w:b/>
              </w:rPr>
              <w:t>Tổng cộng</w:t>
            </w:r>
          </w:p>
          <w:p w14:paraId="6F7E0B7B" w14:textId="77777777" w:rsidR="00C53342" w:rsidRPr="00877B00" w:rsidRDefault="00C53342" w:rsidP="00110EE0">
            <w:pPr>
              <w:spacing w:line="312" w:lineRule="auto"/>
              <w:jc w:val="center"/>
              <w:rPr>
                <w:b/>
              </w:rPr>
            </w:pPr>
            <w:r w:rsidRPr="00877B00">
              <w:rPr>
                <w:b/>
              </w:rPr>
              <w:t>(ha)</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B59CE" w14:textId="77777777" w:rsidR="00C53342" w:rsidRPr="00877B00" w:rsidRDefault="00C53342" w:rsidP="00110EE0">
            <w:pPr>
              <w:spacing w:line="312" w:lineRule="auto"/>
              <w:jc w:val="center"/>
              <w:rPr>
                <w:b/>
              </w:rPr>
            </w:pPr>
            <w:r w:rsidRPr="00877B00">
              <w:rPr>
                <w:b/>
              </w:rPr>
              <w:t>Đất nông nghiệp</w:t>
            </w:r>
          </w:p>
          <w:p w14:paraId="6A0111DE" w14:textId="77777777" w:rsidR="00C53342" w:rsidRPr="00877B00" w:rsidRDefault="00C53342" w:rsidP="00110EE0">
            <w:pPr>
              <w:spacing w:line="312" w:lineRule="auto"/>
              <w:jc w:val="center"/>
              <w:rPr>
                <w:b/>
              </w:rPr>
            </w:pPr>
            <w:r w:rsidRPr="00877B00">
              <w:rPr>
                <w:b/>
              </w:rPr>
              <w:t>(ha)</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46177047" w14:textId="77777777" w:rsidR="00C53342" w:rsidRPr="00877B00" w:rsidRDefault="00C53342" w:rsidP="00110EE0">
            <w:pPr>
              <w:spacing w:line="312" w:lineRule="auto"/>
              <w:jc w:val="center"/>
              <w:rPr>
                <w:b/>
              </w:rPr>
            </w:pPr>
            <w:r w:rsidRPr="00877B00">
              <w:rPr>
                <w:b/>
              </w:rPr>
              <w:t xml:space="preserve">HH kém </w:t>
            </w:r>
          </w:p>
        </w:tc>
        <w:tc>
          <w:tcPr>
            <w:tcW w:w="810" w:type="dxa"/>
            <w:tcBorders>
              <w:top w:val="single" w:sz="4" w:space="0" w:color="auto"/>
              <w:left w:val="single" w:sz="4" w:space="0" w:color="auto"/>
              <w:bottom w:val="single" w:sz="4" w:space="0" w:color="auto"/>
              <w:right w:val="single" w:sz="4" w:space="0" w:color="auto"/>
            </w:tcBorders>
            <w:vAlign w:val="center"/>
          </w:tcPr>
          <w:p w14:paraId="0C3B2C96" w14:textId="77777777" w:rsidR="00C53342" w:rsidRPr="00877B00" w:rsidRDefault="00C53342" w:rsidP="00110EE0">
            <w:pPr>
              <w:spacing w:line="312" w:lineRule="auto"/>
              <w:jc w:val="center"/>
              <w:rPr>
                <w:b/>
              </w:rPr>
            </w:pPr>
            <w:r w:rsidRPr="00877B00">
              <w:rPr>
                <w:b/>
              </w:rPr>
              <w:t>Gần HH nghèo</w:t>
            </w:r>
          </w:p>
        </w:tc>
      </w:tr>
      <w:tr w:rsidR="00BD404B" w:rsidRPr="00877B00" w14:paraId="01F00405" w14:textId="77777777" w:rsidTr="00E54AD8">
        <w:trPr>
          <w:trHeight w:val="210"/>
          <w:jc w:val="center"/>
        </w:trPr>
        <w:tc>
          <w:tcPr>
            <w:tcW w:w="5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003099" w14:textId="77777777" w:rsidR="00C53342" w:rsidRPr="00DA6522" w:rsidRDefault="00C53342" w:rsidP="00110EE0">
            <w:pPr>
              <w:pStyle w:val="Tabletext"/>
              <w:jc w:val="center"/>
              <w:rPr>
                <w:sz w:val="19"/>
                <w:szCs w:val="19"/>
              </w:rPr>
            </w:pPr>
            <w:r w:rsidRPr="00DA6522">
              <w:rPr>
                <w:sz w:val="19"/>
                <w:szCs w:val="19"/>
              </w:rPr>
              <w:t>1</w:t>
            </w:r>
          </w:p>
        </w:tc>
        <w:tc>
          <w:tcPr>
            <w:tcW w:w="11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554CED" w14:textId="1519785D" w:rsidR="00C53342" w:rsidRPr="00DA6522" w:rsidRDefault="001C3F73" w:rsidP="00110EE0">
            <w:pPr>
              <w:pStyle w:val="Tabletext"/>
              <w:rPr>
                <w:sz w:val="19"/>
                <w:szCs w:val="19"/>
              </w:rPr>
            </w:pPr>
            <w:r>
              <w:rPr>
                <w:sz w:val="19"/>
                <w:szCs w:val="19"/>
              </w:rPr>
              <w:t>Hướng Hiệp</w:t>
            </w:r>
          </w:p>
        </w:tc>
        <w:tc>
          <w:tcPr>
            <w:tcW w:w="808" w:type="dxa"/>
            <w:tcBorders>
              <w:top w:val="single" w:sz="4" w:space="0" w:color="auto"/>
              <w:left w:val="single" w:sz="4" w:space="0" w:color="auto"/>
              <w:bottom w:val="single" w:sz="4" w:space="0" w:color="auto"/>
              <w:right w:val="single" w:sz="4" w:space="0" w:color="auto"/>
            </w:tcBorders>
          </w:tcPr>
          <w:p w14:paraId="4474F6CA" w14:textId="75BA094B" w:rsidR="00C53342" w:rsidRPr="00DA6522" w:rsidRDefault="005E2F30" w:rsidP="00110EE0">
            <w:pPr>
              <w:pStyle w:val="Tabletext"/>
              <w:rPr>
                <w:sz w:val="19"/>
                <w:szCs w:val="19"/>
              </w:rPr>
            </w:pPr>
            <w:r>
              <w:rPr>
                <w:sz w:val="19"/>
                <w:szCs w:val="19"/>
              </w:rPr>
              <w:t>3,277</w:t>
            </w: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2C834A" w14:textId="50F8D5C2" w:rsidR="00C53342" w:rsidRPr="00DA6522" w:rsidRDefault="005E2F30" w:rsidP="00110EE0">
            <w:pPr>
              <w:pStyle w:val="Tabletextcentered"/>
              <w:rPr>
                <w:sz w:val="19"/>
                <w:szCs w:val="19"/>
              </w:rPr>
            </w:pPr>
            <w:r>
              <w:rPr>
                <w:sz w:val="19"/>
                <w:szCs w:val="19"/>
              </w:rPr>
              <w:t>12,977</w:t>
            </w:r>
          </w:p>
        </w:tc>
        <w:tc>
          <w:tcPr>
            <w:tcW w:w="6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B59AE8" w14:textId="752D5807" w:rsidR="00C53342" w:rsidRPr="00DA6522" w:rsidRDefault="00B571CF" w:rsidP="00110EE0">
            <w:pPr>
              <w:pStyle w:val="Tabletextcentered"/>
              <w:rPr>
                <w:sz w:val="19"/>
                <w:szCs w:val="19"/>
              </w:rPr>
            </w:pPr>
            <w:r>
              <w:rPr>
                <w:sz w:val="19"/>
                <w:szCs w:val="19"/>
              </w:rPr>
              <w:t>6,541</w:t>
            </w:r>
          </w:p>
        </w:tc>
        <w:tc>
          <w:tcPr>
            <w:tcW w:w="7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0474C5" w14:textId="6796FB9A" w:rsidR="00C53342" w:rsidRPr="00DA6522" w:rsidRDefault="00B571CF" w:rsidP="00110EE0">
            <w:pPr>
              <w:pStyle w:val="Tabletextcentered"/>
              <w:rPr>
                <w:sz w:val="19"/>
                <w:szCs w:val="19"/>
              </w:rPr>
            </w:pPr>
            <w:r>
              <w:rPr>
                <w:sz w:val="19"/>
                <w:szCs w:val="19"/>
              </w:rPr>
              <w:t>6,436</w:t>
            </w:r>
          </w:p>
        </w:tc>
        <w:tc>
          <w:tcPr>
            <w:tcW w:w="72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009623" w14:textId="263F34EA" w:rsidR="00C53342" w:rsidRPr="00DA6522" w:rsidRDefault="003A31D1" w:rsidP="00110EE0">
            <w:pPr>
              <w:pStyle w:val="Tabletextcentered"/>
              <w:rPr>
                <w:sz w:val="19"/>
                <w:szCs w:val="19"/>
              </w:rPr>
            </w:pPr>
            <w:r>
              <w:rPr>
                <w:sz w:val="19"/>
                <w:szCs w:val="19"/>
              </w:rPr>
              <w:t>2,461</w:t>
            </w: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8C9E20" w14:textId="61DDB30C" w:rsidR="00C53342" w:rsidRPr="00DA6522" w:rsidRDefault="00C53342" w:rsidP="00110EE0">
            <w:pPr>
              <w:pStyle w:val="Tabletextcentered"/>
              <w:rPr>
                <w:sz w:val="19"/>
                <w:szCs w:val="19"/>
              </w:rPr>
            </w:pPr>
            <w:r>
              <w:rPr>
                <w:sz w:val="19"/>
                <w:szCs w:val="19"/>
              </w:rPr>
              <w:t>1</w:t>
            </w:r>
            <w:r w:rsidR="00DD6D98">
              <w:rPr>
                <w:sz w:val="19"/>
                <w:szCs w:val="19"/>
              </w:rPr>
              <w:t xml:space="preserve"> </w:t>
            </w:r>
            <w:r w:rsidRPr="00DA6522">
              <w:rPr>
                <w:sz w:val="19"/>
                <w:szCs w:val="19"/>
              </w:rPr>
              <w:t>0,15</w:t>
            </w:r>
            <w:r w:rsidR="00DD6D98">
              <w:rPr>
                <w:sz w:val="19"/>
                <w:szCs w:val="19"/>
              </w:rPr>
              <w:t xml:space="preserve"> </w:t>
            </w:r>
            <w:r>
              <w:rPr>
                <w:sz w:val="19"/>
                <w:szCs w:val="19"/>
              </w:rPr>
              <w:t>5</w:t>
            </w:r>
          </w:p>
        </w:tc>
        <w:tc>
          <w:tcPr>
            <w:tcW w:w="105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9AEA32" w14:textId="6A5E929C" w:rsidR="00C53342" w:rsidRPr="00DA6522" w:rsidRDefault="008B1BA9" w:rsidP="00110EE0">
            <w:pPr>
              <w:pStyle w:val="Tabletextcentered"/>
              <w:rPr>
                <w:sz w:val="19"/>
                <w:szCs w:val="19"/>
              </w:rPr>
            </w:pPr>
            <w:r>
              <w:rPr>
                <w:sz w:val="19"/>
                <w:szCs w:val="19"/>
              </w:rPr>
              <w:t xml:space="preserve"> </w:t>
            </w:r>
            <w:r w:rsidR="00C53342" w:rsidRPr="00DA6522">
              <w:rPr>
                <w:sz w:val="19"/>
                <w:szCs w:val="19"/>
              </w:rPr>
              <w:t>18,570</w:t>
            </w:r>
            <w:r w:rsidR="00C53342">
              <w:rPr>
                <w:sz w:val="19"/>
                <w:szCs w:val="19"/>
              </w:rPr>
              <w:t>.</w:t>
            </w:r>
            <w:r>
              <w:rPr>
                <w:sz w:val="19"/>
                <w:szCs w:val="19"/>
              </w:rPr>
              <w:t>43 ·</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175F53" w14:textId="1FE6D99D" w:rsidR="00C53342" w:rsidRPr="00DA6522" w:rsidRDefault="000D2097" w:rsidP="00110EE0">
            <w:pPr>
              <w:pStyle w:val="Tabletextcentered"/>
              <w:rPr>
                <w:sz w:val="19"/>
                <w:szCs w:val="19"/>
              </w:rPr>
            </w:pPr>
            <w:r>
              <w:rPr>
                <w:sz w:val="19"/>
                <w:szCs w:val="19"/>
              </w:rPr>
              <w:t>16,555</w:t>
            </w:r>
            <w:r w:rsidR="00C53342">
              <w:rPr>
                <w:sz w:val="19"/>
                <w:szCs w:val="19"/>
              </w:rPr>
              <w:t>.</w:t>
            </w:r>
            <w:r w:rsidR="00D603E2">
              <w:rPr>
                <w:sz w:val="19"/>
                <w:szCs w:val="19"/>
              </w:rPr>
              <w:t>93 ·</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23B0C0DB" w14:textId="76371221" w:rsidR="00C53342" w:rsidRPr="00DA6522" w:rsidRDefault="00C53342" w:rsidP="00110EE0">
            <w:pPr>
              <w:pStyle w:val="Tabletextcentered"/>
              <w:rPr>
                <w:sz w:val="19"/>
                <w:szCs w:val="19"/>
              </w:rPr>
            </w:pPr>
            <w:r>
              <w:rPr>
                <w:sz w:val="19"/>
                <w:szCs w:val="19"/>
              </w:rPr>
              <w:t>9</w:t>
            </w:r>
            <w:r w:rsidR="00DD6D98">
              <w:rPr>
                <w:sz w:val="19"/>
                <w:szCs w:val="19"/>
              </w:rPr>
              <w:t>11 ·</w:t>
            </w:r>
          </w:p>
        </w:tc>
        <w:tc>
          <w:tcPr>
            <w:tcW w:w="810" w:type="dxa"/>
            <w:tcBorders>
              <w:top w:val="single" w:sz="4" w:space="0" w:color="auto"/>
              <w:left w:val="single" w:sz="4" w:space="0" w:color="auto"/>
              <w:bottom w:val="single" w:sz="4" w:space="0" w:color="auto"/>
              <w:right w:val="single" w:sz="4" w:space="0" w:color="auto"/>
            </w:tcBorders>
            <w:vAlign w:val="center"/>
          </w:tcPr>
          <w:p w14:paraId="4EE352E5" w14:textId="39BF81BC" w:rsidR="00C53342" w:rsidRPr="00DA6522" w:rsidRDefault="00F44582" w:rsidP="00110EE0">
            <w:pPr>
              <w:pStyle w:val="Tabletextcentered"/>
              <w:rPr>
                <w:sz w:val="19"/>
                <w:szCs w:val="19"/>
              </w:rPr>
            </w:pPr>
            <w:r>
              <w:rPr>
                <w:sz w:val="19"/>
                <w:szCs w:val="19"/>
              </w:rPr>
              <w:t>534</w:t>
            </w:r>
          </w:p>
        </w:tc>
      </w:tr>
      <w:tr w:rsidR="00BD404B" w:rsidRPr="00877B00" w14:paraId="065AA18F" w14:textId="77777777" w:rsidTr="00E54AD8">
        <w:trPr>
          <w:trHeight w:val="210"/>
          <w:jc w:val="center"/>
        </w:trPr>
        <w:tc>
          <w:tcPr>
            <w:tcW w:w="5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6B6983" w14:textId="4D63AC93" w:rsidR="00C53342" w:rsidRPr="00DA6522" w:rsidRDefault="0088142B" w:rsidP="00110EE0">
            <w:pPr>
              <w:pStyle w:val="Tabletext"/>
              <w:jc w:val="center"/>
              <w:rPr>
                <w:sz w:val="19"/>
                <w:szCs w:val="19"/>
              </w:rPr>
            </w:pPr>
            <w:r>
              <w:rPr>
                <w:sz w:val="19"/>
                <w:szCs w:val="19"/>
              </w:rPr>
              <w:t>2</w:t>
            </w:r>
          </w:p>
        </w:tc>
        <w:tc>
          <w:tcPr>
            <w:tcW w:w="11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BBA539" w14:textId="6021D0BF" w:rsidR="00C53342" w:rsidRPr="00DA6522" w:rsidRDefault="00E54AD8" w:rsidP="00110EE0">
            <w:pPr>
              <w:pStyle w:val="Tabletext"/>
              <w:rPr>
                <w:sz w:val="19"/>
                <w:szCs w:val="19"/>
              </w:rPr>
            </w:pPr>
            <w:r>
              <w:rPr>
                <w:sz w:val="19"/>
                <w:szCs w:val="19"/>
              </w:rPr>
              <w:t>Ba Lòng</w:t>
            </w:r>
            <w:r w:rsidR="00C53342">
              <w:rPr>
                <w:sz w:val="19"/>
                <w:szCs w:val="19"/>
              </w:rPr>
              <w:t xml:space="preserve"> </w:t>
            </w:r>
          </w:p>
        </w:tc>
        <w:tc>
          <w:tcPr>
            <w:tcW w:w="808" w:type="dxa"/>
            <w:tcBorders>
              <w:top w:val="single" w:sz="4" w:space="0" w:color="auto"/>
              <w:left w:val="single" w:sz="4" w:space="0" w:color="auto"/>
              <w:bottom w:val="single" w:sz="4" w:space="0" w:color="auto"/>
              <w:right w:val="single" w:sz="4" w:space="0" w:color="auto"/>
            </w:tcBorders>
          </w:tcPr>
          <w:p w14:paraId="32BE655B" w14:textId="309E7EF0" w:rsidR="00C53342" w:rsidRPr="00DA6522" w:rsidRDefault="00C53342" w:rsidP="00110EE0">
            <w:pPr>
              <w:pStyle w:val="Tabletext"/>
              <w:rPr>
                <w:sz w:val="19"/>
                <w:szCs w:val="19"/>
              </w:rPr>
            </w:pPr>
            <w:r>
              <w:rPr>
                <w:sz w:val="19"/>
                <w:szCs w:val="19"/>
              </w:rPr>
              <w:t>1,265</w:t>
            </w: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43323E" w14:textId="681D01BA" w:rsidR="00C53342" w:rsidRPr="00DA6522" w:rsidRDefault="00C53342" w:rsidP="00110EE0">
            <w:pPr>
              <w:pStyle w:val="Tabletextcentered"/>
              <w:rPr>
                <w:sz w:val="19"/>
                <w:szCs w:val="19"/>
              </w:rPr>
            </w:pPr>
            <w:r>
              <w:rPr>
                <w:sz w:val="19"/>
                <w:szCs w:val="19"/>
              </w:rPr>
              <w:t>5,059</w:t>
            </w:r>
          </w:p>
        </w:tc>
        <w:tc>
          <w:tcPr>
            <w:tcW w:w="6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EB5ABA" w14:textId="3C7494D2" w:rsidR="00C53342" w:rsidRPr="00DA6522" w:rsidRDefault="00C53342" w:rsidP="00110EE0">
            <w:pPr>
              <w:pStyle w:val="Tabletextcentered"/>
              <w:rPr>
                <w:sz w:val="19"/>
                <w:szCs w:val="19"/>
              </w:rPr>
            </w:pPr>
            <w:r>
              <w:rPr>
                <w:sz w:val="19"/>
                <w:szCs w:val="19"/>
              </w:rPr>
              <w:t>2,461</w:t>
            </w:r>
          </w:p>
        </w:tc>
        <w:tc>
          <w:tcPr>
            <w:tcW w:w="7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04621E" w14:textId="4646BBA1" w:rsidR="00C53342" w:rsidRPr="00DA6522" w:rsidRDefault="00C53342" w:rsidP="00110EE0">
            <w:pPr>
              <w:pStyle w:val="Tabletextcentered"/>
              <w:rPr>
                <w:sz w:val="19"/>
                <w:szCs w:val="19"/>
              </w:rPr>
            </w:pPr>
            <w:r>
              <w:rPr>
                <w:sz w:val="19"/>
                <w:szCs w:val="19"/>
              </w:rPr>
              <w:t>2,598</w:t>
            </w:r>
          </w:p>
        </w:tc>
        <w:tc>
          <w:tcPr>
            <w:tcW w:w="72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34FCDB" w14:textId="77777777" w:rsidR="00C53342" w:rsidRPr="00DA6522" w:rsidRDefault="00C53342" w:rsidP="00110EE0">
            <w:pPr>
              <w:pStyle w:val="Tabletextcentered"/>
              <w:rPr>
                <w:sz w:val="19"/>
                <w:szCs w:val="19"/>
              </w:rPr>
            </w:pPr>
            <w:r>
              <w:rPr>
                <w:sz w:val="19"/>
                <w:szCs w:val="19"/>
              </w:rPr>
              <w:t>191</w:t>
            </w: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D51CDF" w14:textId="77777777" w:rsidR="00C53342" w:rsidRPr="00DA6522" w:rsidRDefault="00C53342" w:rsidP="00110EE0">
            <w:pPr>
              <w:pStyle w:val="Tabletextcentered"/>
              <w:rPr>
                <w:sz w:val="19"/>
                <w:szCs w:val="19"/>
              </w:rPr>
            </w:pPr>
            <w:r>
              <w:rPr>
                <w:sz w:val="19"/>
                <w:szCs w:val="19"/>
              </w:rPr>
              <w:t>773</w:t>
            </w:r>
          </w:p>
        </w:tc>
        <w:tc>
          <w:tcPr>
            <w:tcW w:w="105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C18382" w14:textId="3FA0C80C" w:rsidR="00C53342" w:rsidRPr="00DA6522" w:rsidRDefault="00C53342" w:rsidP="00110EE0">
            <w:pPr>
              <w:pStyle w:val="Tabletextcentered"/>
              <w:rPr>
                <w:sz w:val="19"/>
                <w:szCs w:val="19"/>
              </w:rPr>
            </w:pPr>
            <w:r>
              <w:rPr>
                <w:sz w:val="19"/>
                <w:szCs w:val="19"/>
              </w:rPr>
              <w:t>21,058.15</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DEECAA" w14:textId="0FE62DB8" w:rsidR="00C53342" w:rsidRPr="00DA6522" w:rsidRDefault="0088142B" w:rsidP="00110EE0">
            <w:pPr>
              <w:pStyle w:val="Tabletextcentered"/>
              <w:rPr>
                <w:sz w:val="19"/>
                <w:szCs w:val="19"/>
              </w:rPr>
            </w:pPr>
            <w:r>
              <w:rPr>
                <w:sz w:val="19"/>
                <w:szCs w:val="19"/>
              </w:rPr>
              <w:t>20,288.64</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362A18D0" w14:textId="7391E19E" w:rsidR="00C53342" w:rsidRPr="00DA6522" w:rsidRDefault="00C53342" w:rsidP="00110EE0">
            <w:pPr>
              <w:pStyle w:val="Tabletextcentered"/>
              <w:rPr>
                <w:sz w:val="19"/>
                <w:szCs w:val="19"/>
              </w:rPr>
            </w:pPr>
            <w:r>
              <w:rPr>
                <w:sz w:val="19"/>
                <w:szCs w:val="19"/>
              </w:rPr>
              <w:t>132</w:t>
            </w:r>
          </w:p>
        </w:tc>
        <w:tc>
          <w:tcPr>
            <w:tcW w:w="810" w:type="dxa"/>
            <w:tcBorders>
              <w:top w:val="single" w:sz="4" w:space="0" w:color="auto"/>
              <w:left w:val="single" w:sz="4" w:space="0" w:color="auto"/>
              <w:bottom w:val="single" w:sz="4" w:space="0" w:color="auto"/>
              <w:right w:val="single" w:sz="4" w:space="0" w:color="auto"/>
            </w:tcBorders>
            <w:vAlign w:val="center"/>
          </w:tcPr>
          <w:p w14:paraId="0806C25A" w14:textId="40FFF9EE" w:rsidR="00C53342" w:rsidRPr="00DA6522" w:rsidRDefault="0088142B" w:rsidP="00110EE0">
            <w:pPr>
              <w:pStyle w:val="Tabletextcentered"/>
              <w:rPr>
                <w:sz w:val="19"/>
                <w:szCs w:val="19"/>
              </w:rPr>
            </w:pPr>
            <w:r>
              <w:rPr>
                <w:sz w:val="19"/>
                <w:szCs w:val="19"/>
              </w:rPr>
              <w:t>45</w:t>
            </w:r>
          </w:p>
        </w:tc>
      </w:tr>
      <w:tr w:rsidR="00BD404B" w:rsidRPr="00877B00" w14:paraId="14D41EBE" w14:textId="77777777" w:rsidTr="00BD404B">
        <w:trPr>
          <w:trHeight w:val="210"/>
          <w:jc w:val="center"/>
        </w:trPr>
        <w:tc>
          <w:tcPr>
            <w:tcW w:w="5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F49A87" w14:textId="77777777" w:rsidR="00BD404B" w:rsidRPr="00DA6522" w:rsidRDefault="00BD404B" w:rsidP="00BD404B">
            <w:pPr>
              <w:pStyle w:val="Tabletext"/>
              <w:rPr>
                <w:b/>
                <w:sz w:val="19"/>
                <w:szCs w:val="19"/>
              </w:rPr>
            </w:pPr>
          </w:p>
        </w:tc>
        <w:tc>
          <w:tcPr>
            <w:tcW w:w="11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D913FF" w14:textId="77777777" w:rsidR="00BD404B" w:rsidRPr="00DA6522" w:rsidRDefault="00BD404B" w:rsidP="00BD404B">
            <w:pPr>
              <w:pStyle w:val="Tabletext"/>
              <w:rPr>
                <w:b/>
                <w:sz w:val="19"/>
                <w:szCs w:val="19"/>
              </w:rPr>
            </w:pPr>
            <w:r w:rsidRPr="00DA6522">
              <w:rPr>
                <w:b/>
                <w:sz w:val="19"/>
                <w:szCs w:val="19"/>
              </w:rPr>
              <w:t>Tổng cộng</w:t>
            </w:r>
          </w:p>
        </w:tc>
        <w:tc>
          <w:tcPr>
            <w:tcW w:w="808" w:type="dxa"/>
            <w:tcBorders>
              <w:top w:val="single" w:sz="4" w:space="0" w:color="auto"/>
              <w:left w:val="single" w:sz="4" w:space="0" w:color="auto"/>
              <w:bottom w:val="single" w:sz="4" w:space="0" w:color="auto"/>
              <w:right w:val="single" w:sz="4" w:space="0" w:color="auto"/>
            </w:tcBorders>
            <w:vAlign w:val="bottom"/>
          </w:tcPr>
          <w:p w14:paraId="21E0E725" w14:textId="02E0EBFB" w:rsidR="00BD404B" w:rsidRPr="00DA6522" w:rsidRDefault="00BD404B" w:rsidP="00BD404B">
            <w:pPr>
              <w:pStyle w:val="Tabletext"/>
              <w:rPr>
                <w:b/>
                <w:sz w:val="19"/>
                <w:szCs w:val="19"/>
              </w:rPr>
            </w:pPr>
            <w:r>
              <w:rPr>
                <w:rFonts w:ascii="Aptos Narrow" w:hAnsi="Aptos Narrow"/>
                <w:color w:val="000000"/>
                <w:sz w:val="22"/>
                <w:szCs w:val="22"/>
              </w:rPr>
              <w:t>4,542</w:t>
            </w: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4C10312F" w14:textId="09C9B821" w:rsidR="00BD404B" w:rsidRPr="00DA6522" w:rsidRDefault="00BD404B" w:rsidP="00BD404B">
            <w:pPr>
              <w:pStyle w:val="Tabletextcentered"/>
              <w:rPr>
                <w:b/>
                <w:sz w:val="19"/>
                <w:szCs w:val="19"/>
              </w:rPr>
            </w:pPr>
            <w:r>
              <w:rPr>
                <w:rFonts w:ascii="Aptos Narrow" w:hAnsi="Aptos Narrow"/>
                <w:color w:val="000000"/>
                <w:sz w:val="22"/>
                <w:szCs w:val="22"/>
              </w:rPr>
              <w:t>18,036</w:t>
            </w:r>
          </w:p>
        </w:tc>
        <w:tc>
          <w:tcPr>
            <w:tcW w:w="6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243BC180" w14:textId="1AA98975" w:rsidR="00BD404B" w:rsidRPr="00DA6522" w:rsidRDefault="00BD404B" w:rsidP="00BD404B">
            <w:pPr>
              <w:pStyle w:val="Tabletextcentered"/>
              <w:rPr>
                <w:b/>
                <w:sz w:val="19"/>
                <w:szCs w:val="19"/>
              </w:rPr>
            </w:pPr>
            <w:r>
              <w:rPr>
                <w:rFonts w:ascii="Aptos Narrow" w:hAnsi="Aptos Narrow"/>
                <w:color w:val="000000"/>
                <w:sz w:val="22"/>
                <w:szCs w:val="22"/>
              </w:rPr>
              <w:t>9,002</w:t>
            </w:r>
          </w:p>
        </w:tc>
        <w:tc>
          <w:tcPr>
            <w:tcW w:w="7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237B14C8" w14:textId="750B1233" w:rsidR="00BD404B" w:rsidRPr="00DA6522" w:rsidRDefault="00BD404B" w:rsidP="00BD404B">
            <w:pPr>
              <w:pStyle w:val="Tabletextcentered"/>
              <w:rPr>
                <w:b/>
                <w:sz w:val="19"/>
                <w:szCs w:val="19"/>
              </w:rPr>
            </w:pPr>
            <w:r>
              <w:rPr>
                <w:rFonts w:ascii="Aptos Narrow" w:hAnsi="Aptos Narrow"/>
                <w:color w:val="000000"/>
                <w:sz w:val="22"/>
                <w:szCs w:val="22"/>
              </w:rPr>
              <w:t>9,034</w:t>
            </w:r>
          </w:p>
        </w:tc>
        <w:tc>
          <w:tcPr>
            <w:tcW w:w="720"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43D908DC" w14:textId="44C63523" w:rsidR="00BD404B" w:rsidRPr="00DA6522" w:rsidRDefault="00BD404B" w:rsidP="00BD404B">
            <w:pPr>
              <w:pStyle w:val="Tabletextcentered"/>
              <w:rPr>
                <w:b/>
                <w:sz w:val="19"/>
                <w:szCs w:val="19"/>
              </w:rPr>
            </w:pPr>
            <w:r>
              <w:rPr>
                <w:rFonts w:ascii="Aptos Narrow" w:hAnsi="Aptos Narrow"/>
                <w:color w:val="000000"/>
                <w:sz w:val="22"/>
                <w:szCs w:val="22"/>
              </w:rPr>
              <w:t>2,652</w:t>
            </w:r>
          </w:p>
        </w:tc>
        <w:tc>
          <w:tcPr>
            <w:tcW w:w="8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7835AF58" w14:textId="02F152AA" w:rsidR="00BD404B" w:rsidRPr="00DA6522" w:rsidRDefault="00BD404B" w:rsidP="00BD404B">
            <w:pPr>
              <w:pStyle w:val="Tabletextcentered"/>
              <w:rPr>
                <w:b/>
                <w:sz w:val="19"/>
                <w:szCs w:val="19"/>
              </w:rPr>
            </w:pPr>
            <w:r>
              <w:rPr>
                <w:rFonts w:ascii="Aptos Narrow" w:hAnsi="Aptos Narrow"/>
                <w:color w:val="000000"/>
                <w:sz w:val="22"/>
                <w:szCs w:val="22"/>
              </w:rPr>
              <w:t>10,928</w:t>
            </w:r>
          </w:p>
        </w:tc>
        <w:tc>
          <w:tcPr>
            <w:tcW w:w="105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3E94B17D" w14:textId="7EFCFA27" w:rsidR="00BD404B" w:rsidRPr="00DA6522" w:rsidRDefault="00BD404B" w:rsidP="00BD404B">
            <w:pPr>
              <w:pStyle w:val="Tabletextcentered"/>
              <w:rPr>
                <w:b/>
                <w:sz w:val="19"/>
                <w:szCs w:val="19"/>
              </w:rPr>
            </w:pPr>
            <w:r>
              <w:rPr>
                <w:rFonts w:ascii="Aptos Narrow" w:hAnsi="Aptos Narrow"/>
                <w:color w:val="000000"/>
                <w:sz w:val="22"/>
                <w:szCs w:val="22"/>
              </w:rPr>
              <w:t>39,629</w:t>
            </w:r>
          </w:p>
        </w:tc>
        <w:tc>
          <w:tcPr>
            <w:tcW w:w="9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6969DF40" w14:textId="4A15A56D" w:rsidR="00BD404B" w:rsidRPr="00DA6522" w:rsidRDefault="00BD404B" w:rsidP="00BD404B">
            <w:pPr>
              <w:pStyle w:val="Tabletextcentered"/>
              <w:rPr>
                <w:b/>
                <w:sz w:val="19"/>
                <w:szCs w:val="19"/>
              </w:rPr>
            </w:pPr>
            <w:r>
              <w:rPr>
                <w:rFonts w:ascii="Aptos Narrow" w:hAnsi="Aptos Narrow"/>
                <w:color w:val="000000"/>
                <w:sz w:val="22"/>
                <w:szCs w:val="22"/>
              </w:rPr>
              <w:t>36,845</w:t>
            </w:r>
          </w:p>
        </w:tc>
        <w:tc>
          <w:tcPr>
            <w:tcW w:w="845" w:type="dxa"/>
            <w:gridSpan w:val="2"/>
            <w:tcBorders>
              <w:top w:val="single" w:sz="4" w:space="0" w:color="auto"/>
              <w:left w:val="single" w:sz="4" w:space="0" w:color="auto"/>
              <w:bottom w:val="single" w:sz="4" w:space="0" w:color="auto"/>
              <w:right w:val="single" w:sz="4" w:space="0" w:color="auto"/>
            </w:tcBorders>
            <w:vAlign w:val="bottom"/>
          </w:tcPr>
          <w:p w14:paraId="1DA68819" w14:textId="3B782FB9" w:rsidR="00BD404B" w:rsidRPr="00DA6522" w:rsidRDefault="00BD404B" w:rsidP="00BD404B">
            <w:pPr>
              <w:pStyle w:val="Tabletextcentered"/>
              <w:rPr>
                <w:b/>
                <w:sz w:val="19"/>
                <w:szCs w:val="19"/>
              </w:rPr>
            </w:pPr>
            <w:r>
              <w:rPr>
                <w:rFonts w:ascii="Aptos Narrow" w:hAnsi="Aptos Narrow"/>
                <w:color w:val="000000"/>
                <w:sz w:val="22"/>
                <w:szCs w:val="22"/>
              </w:rPr>
              <w:t>1,043</w:t>
            </w:r>
          </w:p>
        </w:tc>
        <w:tc>
          <w:tcPr>
            <w:tcW w:w="810" w:type="dxa"/>
            <w:tcBorders>
              <w:top w:val="single" w:sz="4" w:space="0" w:color="auto"/>
              <w:left w:val="single" w:sz="4" w:space="0" w:color="auto"/>
              <w:bottom w:val="single" w:sz="4" w:space="0" w:color="auto"/>
              <w:right w:val="single" w:sz="4" w:space="0" w:color="auto"/>
            </w:tcBorders>
            <w:vAlign w:val="bottom"/>
          </w:tcPr>
          <w:p w14:paraId="18BFE580" w14:textId="0CCB9FFB" w:rsidR="00BD404B" w:rsidRPr="00DA6522" w:rsidRDefault="00BD404B" w:rsidP="00BD404B">
            <w:pPr>
              <w:pStyle w:val="Tabletextcentered"/>
              <w:rPr>
                <w:b/>
                <w:sz w:val="19"/>
                <w:szCs w:val="19"/>
              </w:rPr>
            </w:pPr>
            <w:r>
              <w:rPr>
                <w:rFonts w:ascii="Aptos Narrow" w:hAnsi="Aptos Narrow"/>
                <w:color w:val="000000"/>
                <w:sz w:val="22"/>
                <w:szCs w:val="22"/>
              </w:rPr>
              <w:t>579</w:t>
            </w:r>
          </w:p>
        </w:tc>
      </w:tr>
    </w:tbl>
    <w:p w14:paraId="46D10521" w14:textId="51018DAE" w:rsidR="001106ED" w:rsidRPr="00F92A53" w:rsidRDefault="00673155" w:rsidP="00F92A53">
      <w:pPr>
        <w:pStyle w:val="Tablesource"/>
        <w:jc w:val="left"/>
        <w:rPr>
          <w:szCs w:val="18"/>
        </w:rPr>
      </w:pPr>
      <w:r>
        <w:rPr>
          <w:rStyle w:val="jlqj4b"/>
          <w:szCs w:val="18"/>
        </w:rPr>
        <w:t>Lưu ý: Số liệu được thu thập dựa trên địa giới hành chính của các tiểu dự án xã năm 2020</w:t>
      </w:r>
      <w:r w:rsidR="00AF3566">
        <w:rPr>
          <w:rStyle w:val="jlqj4b"/>
          <w:szCs w:val="18"/>
        </w:rPr>
        <w:t xml:space="preserve">, </w:t>
      </w:r>
      <w:r w:rsidR="00F06D0C">
        <w:rPr>
          <w:rStyle w:val="jlqj4b"/>
          <w:szCs w:val="18"/>
        </w:rPr>
        <w:t>cập nhật năm 2025</w:t>
      </w:r>
      <w:r w:rsidR="00F44582">
        <w:rPr>
          <w:rStyle w:val="jlqj4b"/>
          <w:szCs w:val="18"/>
        </w:rPr>
        <w:t xml:space="preserve"> phản ánh địa giới hành chính sau năm 2025</w:t>
      </w:r>
      <w:r w:rsidR="001C7058">
        <w:rPr>
          <w:rStyle w:val="jlqj4b"/>
          <w:szCs w:val="18"/>
        </w:rPr>
        <w:t>.</w:t>
      </w:r>
    </w:p>
    <w:p w14:paraId="0739FDD9" w14:textId="77777777" w:rsidR="001106ED" w:rsidRDefault="001106ED" w:rsidP="00E16D94">
      <w:pPr>
        <w:rPr>
          <w:szCs w:val="22"/>
        </w:rPr>
      </w:pPr>
    </w:p>
    <w:p w14:paraId="366BDEA4" w14:textId="40BDAB07" w:rsidR="00EA74BF" w:rsidRPr="009C139D" w:rsidRDefault="00EA74BF" w:rsidP="00E54AD8">
      <w:pPr>
        <w:pStyle w:val="Heading3"/>
        <w:numPr>
          <w:ilvl w:val="0"/>
          <w:numId w:val="0"/>
        </w:numPr>
        <w:ind w:left="900"/>
        <w:rPr>
          <w:sz w:val="22"/>
          <w:szCs w:val="22"/>
        </w:rPr>
      </w:pPr>
      <w:bookmarkStart w:id="287" w:name="_Toc18531759"/>
      <w:bookmarkStart w:id="288" w:name="_Toc69202433"/>
      <w:bookmarkEnd w:id="284"/>
      <w:r w:rsidRPr="009C139D">
        <w:rPr>
          <w:sz w:val="22"/>
          <w:szCs w:val="22"/>
        </w:rPr>
        <w:t>Người dân bị ảnh hưởng của dự án trong khu vực dự án</w:t>
      </w:r>
      <w:bookmarkEnd w:id="287"/>
      <w:bookmarkEnd w:id="288"/>
    </w:p>
    <w:p w14:paraId="05D6BD69" w14:textId="0F5A321A" w:rsidR="00EA74BF" w:rsidRPr="009C139D" w:rsidRDefault="0088142B" w:rsidP="00142BCA">
      <w:pPr>
        <w:pStyle w:val="BodyTextNumbered"/>
      </w:pPr>
      <w:r w:rsidRPr="008B6001">
        <w:t xml:space="preserve">Tổng số 196 hộ gia đình bị ảnh hưởng có tổng số 869 người, với sự chênh lệch về tỷ lệ giới tính nữ nhiều hơn nam giới nhưng không đáng kể, trong đó có 428 nam giới (48,2%) và 441 nữ (51,8%). Số người bình quân mỗi hộ trong tiểu dự án là 4,4 người, tương tự như các xã miền núi tỉnh Quảng Trị nói riêng và miền núi nói chung - xem bảng </w:t>
      </w:r>
      <w:r w:rsidR="00564BEE" w:rsidRPr="000415F7">
        <w:t>12</w:t>
      </w:r>
      <w:r w:rsidR="00EA74BF" w:rsidRPr="009C139D">
        <w:t>.</w:t>
      </w:r>
    </w:p>
    <w:p w14:paraId="4C813B2E" w14:textId="1240D881" w:rsidR="00EA74BF" w:rsidRPr="00CF275C" w:rsidRDefault="00B900DC" w:rsidP="00907D34">
      <w:pPr>
        <w:pStyle w:val="Caption"/>
        <w:rPr>
          <w:i/>
          <w:szCs w:val="22"/>
        </w:rPr>
      </w:pPr>
      <w:bookmarkStart w:id="289" w:name="_Toc74570633"/>
      <w:bookmarkStart w:id="290" w:name="_Toc220417857"/>
      <w:bookmarkStart w:id="291" w:name="_Toc226406349"/>
      <w:r w:rsidRPr="00CF275C">
        <w:rPr>
          <w:i/>
        </w:rPr>
        <w:t xml:space="preserve">Bảng </w:t>
      </w:r>
      <w:r w:rsidRPr="00CF275C">
        <w:rPr>
          <w:i/>
        </w:rPr>
        <w:fldChar w:fldCharType="begin"/>
      </w:r>
      <w:r w:rsidRPr="00907D34">
        <w:instrText xml:space="preserve"> SEQ Table \* ARABIC </w:instrText>
      </w:r>
      <w:r w:rsidRPr="00CF275C">
        <w:rPr>
          <w:i/>
        </w:rPr>
        <w:fldChar w:fldCharType="separate"/>
      </w:r>
      <w:r w:rsidR="00564BEE">
        <w:rPr>
          <w:noProof/>
        </w:rPr>
        <w:t>12</w:t>
      </w:r>
      <w:r w:rsidRPr="00CF275C">
        <w:rPr>
          <w:i/>
        </w:rPr>
        <w:fldChar w:fldCharType="end"/>
      </w:r>
      <w:bookmarkStart w:id="292" w:name="_Toc14115181"/>
      <w:bookmarkStart w:id="293" w:name="_Toc475696741"/>
      <w:bookmarkStart w:id="294" w:name="_Toc472981703"/>
      <w:bookmarkStart w:id="295" w:name="_Toc467859454"/>
      <w:bookmarkStart w:id="296" w:name="_Toc453683512"/>
      <w:bookmarkStart w:id="297" w:name="_Toc68983531"/>
      <w:r w:rsidR="00EA74BF" w:rsidRPr="00CF275C">
        <w:rPr>
          <w:i/>
          <w:szCs w:val="22"/>
        </w:rPr>
        <w:t>: Đặc điểm nhân khẩu học của các hộ gia đình bị ảnh hưởng</w:t>
      </w:r>
      <w:bookmarkEnd w:id="289"/>
      <w:bookmarkEnd w:id="290"/>
      <w:bookmarkEnd w:id="291"/>
      <w:bookmarkEnd w:id="292"/>
      <w:bookmarkEnd w:id="293"/>
      <w:bookmarkEnd w:id="294"/>
      <w:bookmarkEnd w:id="295"/>
      <w:bookmarkEnd w:id="296"/>
      <w:bookmarkEnd w:id="297"/>
    </w:p>
    <w:tbl>
      <w:tblPr>
        <w:tblW w:w="5059" w:type="pct"/>
        <w:jc w:val="center"/>
        <w:tblLayout w:type="fixed"/>
        <w:tblLook w:val="00A0" w:firstRow="1" w:lastRow="0" w:firstColumn="1" w:lastColumn="0" w:noHBand="0" w:noVBand="0"/>
      </w:tblPr>
      <w:tblGrid>
        <w:gridCol w:w="445"/>
        <w:gridCol w:w="1334"/>
        <w:gridCol w:w="908"/>
        <w:gridCol w:w="1317"/>
        <w:gridCol w:w="943"/>
        <w:gridCol w:w="828"/>
        <w:gridCol w:w="554"/>
        <w:gridCol w:w="740"/>
        <w:gridCol w:w="640"/>
        <w:gridCol w:w="884"/>
        <w:gridCol w:w="707"/>
      </w:tblGrid>
      <w:tr w:rsidR="0088142B" w:rsidRPr="008930FD" w14:paraId="66637357" w14:textId="77777777" w:rsidTr="00E54AD8">
        <w:trPr>
          <w:trHeight w:val="309"/>
          <w:tblHeader/>
          <w:jc w:val="center"/>
        </w:trPr>
        <w:tc>
          <w:tcPr>
            <w:tcW w:w="239" w:type="pct"/>
            <w:vMerge w:val="restart"/>
            <w:tcBorders>
              <w:top w:val="single" w:sz="4" w:space="0" w:color="auto"/>
              <w:left w:val="single" w:sz="4" w:space="0" w:color="auto"/>
              <w:bottom w:val="single" w:sz="4" w:space="0" w:color="auto"/>
              <w:right w:val="single" w:sz="4" w:space="0" w:color="auto"/>
            </w:tcBorders>
            <w:noWrap/>
            <w:vAlign w:val="center"/>
            <w:hideMark/>
          </w:tcPr>
          <w:p w14:paraId="3A9772E3" w14:textId="77777777" w:rsidR="0088142B" w:rsidRPr="008930FD" w:rsidRDefault="0088142B" w:rsidP="00110EE0">
            <w:pPr>
              <w:pStyle w:val="TableHeading"/>
              <w:spacing w:before="0" w:after="0"/>
              <w:rPr>
                <w:szCs w:val="18"/>
              </w:rPr>
            </w:pPr>
            <w:r w:rsidRPr="008930FD">
              <w:rPr>
                <w:szCs w:val="18"/>
              </w:rPr>
              <w:t>Không</w:t>
            </w:r>
          </w:p>
        </w:tc>
        <w:tc>
          <w:tcPr>
            <w:tcW w:w="717" w:type="pct"/>
            <w:vMerge w:val="restart"/>
            <w:tcBorders>
              <w:top w:val="single" w:sz="4" w:space="0" w:color="auto"/>
              <w:left w:val="nil"/>
              <w:bottom w:val="single" w:sz="4" w:space="0" w:color="auto"/>
              <w:right w:val="single" w:sz="4" w:space="0" w:color="auto"/>
            </w:tcBorders>
            <w:noWrap/>
            <w:vAlign w:val="center"/>
            <w:hideMark/>
          </w:tcPr>
          <w:p w14:paraId="5F1F47C7" w14:textId="77777777" w:rsidR="0088142B" w:rsidRPr="008930FD" w:rsidRDefault="0088142B" w:rsidP="00110EE0">
            <w:pPr>
              <w:pStyle w:val="TableHeading"/>
              <w:spacing w:before="0" w:after="0"/>
              <w:rPr>
                <w:szCs w:val="18"/>
              </w:rPr>
            </w:pPr>
            <w:r w:rsidRPr="008930FD">
              <w:rPr>
                <w:szCs w:val="18"/>
              </w:rPr>
              <w:t>Xã</w:t>
            </w:r>
          </w:p>
          <w:p w14:paraId="4E118AEA" w14:textId="77777777" w:rsidR="0088142B" w:rsidRPr="008930FD" w:rsidRDefault="0088142B" w:rsidP="00110EE0">
            <w:pPr>
              <w:pStyle w:val="TableHeading"/>
              <w:spacing w:before="0" w:after="0"/>
              <w:rPr>
                <w:rFonts w:eastAsia="Arial"/>
                <w:szCs w:val="18"/>
              </w:rPr>
            </w:pPr>
          </w:p>
        </w:tc>
        <w:tc>
          <w:tcPr>
            <w:tcW w:w="488" w:type="pct"/>
            <w:vMerge w:val="restart"/>
            <w:tcBorders>
              <w:top w:val="single" w:sz="4" w:space="0" w:color="auto"/>
              <w:left w:val="nil"/>
              <w:bottom w:val="single" w:sz="4" w:space="0" w:color="auto"/>
              <w:right w:val="single" w:sz="4" w:space="0" w:color="auto"/>
            </w:tcBorders>
            <w:noWrap/>
            <w:vAlign w:val="center"/>
            <w:hideMark/>
          </w:tcPr>
          <w:p w14:paraId="120B02E2" w14:textId="77777777" w:rsidR="0088142B" w:rsidRPr="008930FD" w:rsidRDefault="0088142B" w:rsidP="00110EE0">
            <w:pPr>
              <w:pStyle w:val="TableHeading"/>
              <w:spacing w:before="0" w:after="0"/>
              <w:rPr>
                <w:szCs w:val="18"/>
              </w:rPr>
            </w:pPr>
            <w:r w:rsidRPr="008930FD">
              <w:rPr>
                <w:szCs w:val="18"/>
              </w:rPr>
              <w:t>Tổng cộng</w:t>
            </w:r>
          </w:p>
          <w:p w14:paraId="4B7A63B4" w14:textId="77777777" w:rsidR="0088142B" w:rsidRPr="008930FD" w:rsidRDefault="0088142B" w:rsidP="00110EE0">
            <w:pPr>
              <w:pStyle w:val="TableHeading"/>
              <w:spacing w:before="0" w:after="0"/>
              <w:rPr>
                <w:szCs w:val="18"/>
              </w:rPr>
            </w:pPr>
            <w:r w:rsidRPr="008930FD">
              <w:rPr>
                <w:szCs w:val="18"/>
              </w:rPr>
              <w:t xml:space="preserve"> AH</w:t>
            </w:r>
          </w:p>
        </w:tc>
        <w:tc>
          <w:tcPr>
            <w:tcW w:w="708" w:type="pct"/>
            <w:vMerge w:val="restart"/>
            <w:tcBorders>
              <w:top w:val="single" w:sz="4" w:space="0" w:color="auto"/>
              <w:left w:val="nil"/>
              <w:bottom w:val="single" w:sz="4" w:space="0" w:color="auto"/>
              <w:right w:val="single" w:sz="4" w:space="0" w:color="auto"/>
            </w:tcBorders>
            <w:vAlign w:val="center"/>
            <w:hideMark/>
          </w:tcPr>
          <w:p w14:paraId="314FD4CC" w14:textId="77777777" w:rsidR="0088142B" w:rsidRPr="008930FD" w:rsidRDefault="0088142B" w:rsidP="00110EE0">
            <w:pPr>
              <w:pStyle w:val="TableHeading"/>
              <w:spacing w:before="0" w:after="0"/>
              <w:rPr>
                <w:szCs w:val="18"/>
              </w:rPr>
            </w:pPr>
            <w:r w:rsidRPr="008930FD">
              <w:rPr>
                <w:szCs w:val="18"/>
              </w:rPr>
              <w:t>Số lượng AH được khảo sát</w:t>
            </w:r>
          </w:p>
        </w:tc>
        <w:tc>
          <w:tcPr>
            <w:tcW w:w="507" w:type="pct"/>
            <w:vMerge w:val="restart"/>
            <w:tcBorders>
              <w:top w:val="single" w:sz="4" w:space="0" w:color="auto"/>
              <w:left w:val="single" w:sz="4" w:space="0" w:color="auto"/>
              <w:bottom w:val="single" w:sz="4" w:space="0" w:color="auto"/>
              <w:right w:val="single" w:sz="4" w:space="0" w:color="auto"/>
            </w:tcBorders>
            <w:vAlign w:val="center"/>
            <w:hideMark/>
          </w:tcPr>
          <w:p w14:paraId="5EA358DE" w14:textId="77777777" w:rsidR="0088142B" w:rsidRPr="008930FD" w:rsidRDefault="0088142B" w:rsidP="00110EE0">
            <w:pPr>
              <w:pStyle w:val="TableHeading"/>
              <w:spacing w:before="0" w:after="0"/>
              <w:jc w:val="both"/>
              <w:rPr>
                <w:szCs w:val="18"/>
              </w:rPr>
            </w:pPr>
            <w:r w:rsidRPr="008930FD">
              <w:rPr>
                <w:szCs w:val="18"/>
              </w:rPr>
              <w:t>Kích thước của AH</w:t>
            </w:r>
          </w:p>
        </w:tc>
        <w:tc>
          <w:tcPr>
            <w:tcW w:w="2340" w:type="pct"/>
            <w:gridSpan w:val="6"/>
            <w:tcBorders>
              <w:top w:val="single" w:sz="4" w:space="0" w:color="auto"/>
              <w:left w:val="single" w:sz="4" w:space="0" w:color="auto"/>
              <w:bottom w:val="single" w:sz="4" w:space="0" w:color="auto"/>
              <w:right w:val="single" w:sz="4" w:space="0" w:color="auto"/>
            </w:tcBorders>
            <w:vAlign w:val="center"/>
            <w:hideMark/>
          </w:tcPr>
          <w:p w14:paraId="3B9536C8" w14:textId="77777777" w:rsidR="0088142B" w:rsidRPr="008930FD" w:rsidRDefault="0088142B" w:rsidP="00110EE0">
            <w:pPr>
              <w:pStyle w:val="TableHeading"/>
              <w:spacing w:before="0" w:after="0"/>
              <w:rPr>
                <w:szCs w:val="18"/>
              </w:rPr>
            </w:pPr>
            <w:r w:rsidRPr="008930FD">
              <w:rPr>
                <w:szCs w:val="18"/>
              </w:rPr>
              <w:t>Số người bị ảnh hưởng</w:t>
            </w:r>
          </w:p>
        </w:tc>
      </w:tr>
      <w:tr w:rsidR="0088142B" w:rsidRPr="008930FD" w14:paraId="643B78BA" w14:textId="77777777" w:rsidTr="00E54AD8">
        <w:trPr>
          <w:trHeight w:val="264"/>
          <w:tblHeader/>
          <w:jc w:val="center"/>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104CC4E6" w14:textId="77777777" w:rsidR="0088142B" w:rsidRPr="008930FD" w:rsidRDefault="0088142B" w:rsidP="00110EE0">
            <w:pPr>
              <w:pStyle w:val="TableHeading"/>
              <w:spacing w:before="0" w:after="0"/>
              <w:rPr>
                <w:szCs w:val="18"/>
              </w:rPr>
            </w:pPr>
          </w:p>
        </w:tc>
        <w:tc>
          <w:tcPr>
            <w:tcW w:w="717" w:type="pct"/>
            <w:vMerge/>
            <w:tcBorders>
              <w:top w:val="single" w:sz="4" w:space="0" w:color="auto"/>
              <w:left w:val="nil"/>
              <w:bottom w:val="single" w:sz="4" w:space="0" w:color="auto"/>
              <w:right w:val="single" w:sz="4" w:space="0" w:color="auto"/>
            </w:tcBorders>
            <w:vAlign w:val="center"/>
            <w:hideMark/>
          </w:tcPr>
          <w:p w14:paraId="6C2A5B6E" w14:textId="77777777" w:rsidR="0088142B" w:rsidRPr="008930FD" w:rsidRDefault="0088142B" w:rsidP="00110EE0">
            <w:pPr>
              <w:pStyle w:val="TableHeading"/>
              <w:spacing w:before="0" w:after="0"/>
              <w:rPr>
                <w:rFonts w:eastAsia="Arial"/>
                <w:szCs w:val="18"/>
              </w:rPr>
            </w:pPr>
          </w:p>
        </w:tc>
        <w:tc>
          <w:tcPr>
            <w:tcW w:w="488" w:type="pct"/>
            <w:vMerge/>
            <w:tcBorders>
              <w:top w:val="single" w:sz="4" w:space="0" w:color="auto"/>
              <w:left w:val="nil"/>
              <w:bottom w:val="single" w:sz="4" w:space="0" w:color="auto"/>
              <w:right w:val="single" w:sz="4" w:space="0" w:color="auto"/>
            </w:tcBorders>
            <w:vAlign w:val="center"/>
            <w:hideMark/>
          </w:tcPr>
          <w:p w14:paraId="30028DC9" w14:textId="77777777" w:rsidR="0088142B" w:rsidRPr="008930FD" w:rsidRDefault="0088142B" w:rsidP="00110EE0">
            <w:pPr>
              <w:pStyle w:val="TableHeading"/>
              <w:spacing w:before="0" w:after="0"/>
              <w:rPr>
                <w:rFonts w:eastAsia="Batang"/>
                <w:szCs w:val="18"/>
              </w:rPr>
            </w:pPr>
          </w:p>
        </w:tc>
        <w:tc>
          <w:tcPr>
            <w:tcW w:w="708" w:type="pct"/>
            <w:vMerge/>
            <w:tcBorders>
              <w:top w:val="single" w:sz="4" w:space="0" w:color="auto"/>
              <w:left w:val="nil"/>
              <w:bottom w:val="single" w:sz="4" w:space="0" w:color="auto"/>
              <w:right w:val="single" w:sz="4" w:space="0" w:color="auto"/>
            </w:tcBorders>
            <w:vAlign w:val="center"/>
            <w:hideMark/>
          </w:tcPr>
          <w:p w14:paraId="6D06378D" w14:textId="77777777" w:rsidR="0088142B" w:rsidRPr="008930FD" w:rsidRDefault="0088142B" w:rsidP="00110EE0">
            <w:pPr>
              <w:pStyle w:val="TableHeading"/>
              <w:spacing w:before="0" w:after="0"/>
              <w:rPr>
                <w:rFonts w:eastAsia="Batang"/>
                <w:szCs w:val="18"/>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228E0CC4" w14:textId="77777777" w:rsidR="0088142B" w:rsidRPr="008930FD" w:rsidRDefault="0088142B" w:rsidP="00110EE0">
            <w:pPr>
              <w:pStyle w:val="TableHeading"/>
              <w:spacing w:before="0" w:after="0"/>
              <w:rPr>
                <w:rFonts w:eastAsia="Batang"/>
                <w:szCs w:val="18"/>
              </w:rPr>
            </w:pPr>
          </w:p>
        </w:tc>
        <w:tc>
          <w:tcPr>
            <w:tcW w:w="445" w:type="pct"/>
            <w:tcBorders>
              <w:top w:val="nil"/>
              <w:left w:val="single" w:sz="4" w:space="0" w:color="auto"/>
              <w:bottom w:val="single" w:sz="4" w:space="0" w:color="auto"/>
              <w:right w:val="single" w:sz="4" w:space="0" w:color="auto"/>
            </w:tcBorders>
            <w:vAlign w:val="center"/>
            <w:hideMark/>
          </w:tcPr>
          <w:p w14:paraId="3E8C8E73" w14:textId="77777777" w:rsidR="0088142B" w:rsidRPr="008930FD" w:rsidRDefault="0088142B" w:rsidP="00110EE0">
            <w:pPr>
              <w:pStyle w:val="TableHeading"/>
              <w:spacing w:before="0" w:after="0"/>
              <w:rPr>
                <w:szCs w:val="18"/>
              </w:rPr>
            </w:pPr>
            <w:r w:rsidRPr="008930FD">
              <w:rPr>
                <w:szCs w:val="18"/>
              </w:rPr>
              <w:t xml:space="preserve">Tổng cộng </w:t>
            </w:r>
          </w:p>
        </w:tc>
        <w:tc>
          <w:tcPr>
            <w:tcW w:w="298" w:type="pct"/>
            <w:tcBorders>
              <w:top w:val="nil"/>
              <w:left w:val="single" w:sz="4" w:space="0" w:color="auto"/>
              <w:bottom w:val="single" w:sz="4" w:space="0" w:color="auto"/>
              <w:right w:val="single" w:sz="4" w:space="0" w:color="auto"/>
            </w:tcBorders>
            <w:noWrap/>
            <w:vAlign w:val="center"/>
            <w:hideMark/>
          </w:tcPr>
          <w:p w14:paraId="3141A40D" w14:textId="77777777" w:rsidR="0088142B" w:rsidRPr="008930FD" w:rsidRDefault="0088142B" w:rsidP="00110EE0">
            <w:pPr>
              <w:pStyle w:val="TableHeading"/>
              <w:spacing w:before="0" w:after="0"/>
              <w:rPr>
                <w:szCs w:val="18"/>
              </w:rPr>
            </w:pPr>
            <w:r w:rsidRPr="008930FD">
              <w:rPr>
                <w:szCs w:val="18"/>
              </w:rPr>
              <w:t>%</w:t>
            </w:r>
          </w:p>
        </w:tc>
        <w:tc>
          <w:tcPr>
            <w:tcW w:w="398" w:type="pct"/>
            <w:tcBorders>
              <w:top w:val="nil"/>
              <w:left w:val="nil"/>
              <w:bottom w:val="single" w:sz="4" w:space="0" w:color="auto"/>
              <w:right w:val="single" w:sz="4" w:space="0" w:color="auto"/>
            </w:tcBorders>
            <w:noWrap/>
            <w:vAlign w:val="center"/>
            <w:hideMark/>
          </w:tcPr>
          <w:p w14:paraId="3E3F4B22" w14:textId="77777777" w:rsidR="0088142B" w:rsidRPr="008930FD" w:rsidRDefault="0088142B" w:rsidP="00110EE0">
            <w:pPr>
              <w:pStyle w:val="TableHeading"/>
              <w:spacing w:before="0" w:after="0"/>
              <w:rPr>
                <w:szCs w:val="18"/>
              </w:rPr>
            </w:pPr>
            <w:r w:rsidRPr="008930FD">
              <w:rPr>
                <w:szCs w:val="18"/>
              </w:rPr>
              <w:t>Nam giới</w:t>
            </w:r>
          </w:p>
        </w:tc>
        <w:tc>
          <w:tcPr>
            <w:tcW w:w="344" w:type="pct"/>
            <w:tcBorders>
              <w:top w:val="nil"/>
              <w:left w:val="nil"/>
              <w:bottom w:val="single" w:sz="4" w:space="0" w:color="auto"/>
              <w:right w:val="single" w:sz="4" w:space="0" w:color="auto"/>
            </w:tcBorders>
            <w:noWrap/>
            <w:vAlign w:val="center"/>
            <w:hideMark/>
          </w:tcPr>
          <w:p w14:paraId="1D322AF9" w14:textId="77777777" w:rsidR="0088142B" w:rsidRPr="008930FD" w:rsidRDefault="0088142B" w:rsidP="00110EE0">
            <w:pPr>
              <w:pStyle w:val="TableHeading"/>
              <w:spacing w:before="0" w:after="0"/>
              <w:rPr>
                <w:szCs w:val="18"/>
              </w:rPr>
            </w:pPr>
            <w:r w:rsidRPr="008930FD">
              <w:rPr>
                <w:szCs w:val="18"/>
              </w:rPr>
              <w:t>%</w:t>
            </w:r>
          </w:p>
        </w:tc>
        <w:tc>
          <w:tcPr>
            <w:tcW w:w="475" w:type="pct"/>
            <w:tcBorders>
              <w:top w:val="nil"/>
              <w:left w:val="nil"/>
              <w:bottom w:val="single" w:sz="4" w:space="0" w:color="auto"/>
              <w:right w:val="single" w:sz="4" w:space="0" w:color="auto"/>
            </w:tcBorders>
            <w:noWrap/>
            <w:vAlign w:val="center"/>
            <w:hideMark/>
          </w:tcPr>
          <w:p w14:paraId="28A76135" w14:textId="77777777" w:rsidR="0088142B" w:rsidRPr="008930FD" w:rsidRDefault="0088142B" w:rsidP="00110EE0">
            <w:pPr>
              <w:pStyle w:val="TableHeading"/>
              <w:spacing w:before="0" w:after="0"/>
              <w:rPr>
                <w:szCs w:val="18"/>
              </w:rPr>
            </w:pPr>
            <w:r w:rsidRPr="008930FD">
              <w:rPr>
                <w:szCs w:val="18"/>
              </w:rPr>
              <w:t>Nữ</w:t>
            </w:r>
          </w:p>
        </w:tc>
        <w:tc>
          <w:tcPr>
            <w:tcW w:w="380" w:type="pct"/>
            <w:tcBorders>
              <w:top w:val="nil"/>
              <w:left w:val="nil"/>
              <w:bottom w:val="single" w:sz="4" w:space="0" w:color="auto"/>
              <w:right w:val="single" w:sz="4" w:space="0" w:color="auto"/>
            </w:tcBorders>
            <w:noWrap/>
            <w:vAlign w:val="center"/>
            <w:hideMark/>
          </w:tcPr>
          <w:p w14:paraId="3849046C" w14:textId="77777777" w:rsidR="0088142B" w:rsidRPr="008930FD" w:rsidRDefault="0088142B" w:rsidP="00110EE0">
            <w:pPr>
              <w:pStyle w:val="TableHeading"/>
              <w:spacing w:before="0" w:after="0"/>
              <w:rPr>
                <w:szCs w:val="18"/>
              </w:rPr>
            </w:pPr>
            <w:r w:rsidRPr="008930FD">
              <w:rPr>
                <w:szCs w:val="18"/>
              </w:rPr>
              <w:t>%</w:t>
            </w:r>
          </w:p>
        </w:tc>
      </w:tr>
      <w:tr w:rsidR="0088142B" w:rsidRPr="008930FD" w14:paraId="1139E086" w14:textId="77777777" w:rsidTr="00E54AD8">
        <w:trPr>
          <w:trHeight w:val="309"/>
          <w:jc w:val="center"/>
        </w:trPr>
        <w:tc>
          <w:tcPr>
            <w:tcW w:w="239" w:type="pct"/>
            <w:tcBorders>
              <w:top w:val="single" w:sz="4" w:space="0" w:color="auto"/>
              <w:left w:val="single" w:sz="4" w:space="0" w:color="auto"/>
              <w:bottom w:val="single" w:sz="4" w:space="0" w:color="auto"/>
              <w:right w:val="single" w:sz="4" w:space="0" w:color="auto"/>
            </w:tcBorders>
            <w:noWrap/>
            <w:vAlign w:val="center"/>
          </w:tcPr>
          <w:p w14:paraId="58935B13" w14:textId="77777777" w:rsidR="0088142B" w:rsidRPr="008930FD" w:rsidRDefault="0088142B" w:rsidP="00110EE0">
            <w:pPr>
              <w:pStyle w:val="Tabletext"/>
              <w:spacing w:before="0" w:after="0"/>
              <w:rPr>
                <w:szCs w:val="18"/>
              </w:rPr>
            </w:pPr>
            <w:r w:rsidRPr="008930FD">
              <w:rPr>
                <w:szCs w:val="18"/>
              </w:rPr>
              <w:t>1</w:t>
            </w:r>
          </w:p>
        </w:tc>
        <w:tc>
          <w:tcPr>
            <w:tcW w:w="717" w:type="pct"/>
            <w:tcBorders>
              <w:top w:val="single" w:sz="4" w:space="0" w:color="auto"/>
              <w:left w:val="single" w:sz="4" w:space="0" w:color="auto"/>
              <w:bottom w:val="single" w:sz="4" w:space="0" w:color="auto"/>
              <w:right w:val="single" w:sz="4" w:space="0" w:color="auto"/>
            </w:tcBorders>
            <w:noWrap/>
            <w:vAlign w:val="center"/>
          </w:tcPr>
          <w:p w14:paraId="2819CA23" w14:textId="56943B5F" w:rsidR="0088142B" w:rsidRPr="008930FD" w:rsidRDefault="001C3F73" w:rsidP="00110EE0">
            <w:pPr>
              <w:pStyle w:val="Tabletext"/>
              <w:spacing w:before="0" w:after="0"/>
              <w:rPr>
                <w:rFonts w:eastAsia="Arial"/>
                <w:szCs w:val="18"/>
              </w:rPr>
            </w:pPr>
            <w:r>
              <w:t>Hướng Hiệp</w:t>
            </w:r>
          </w:p>
        </w:tc>
        <w:tc>
          <w:tcPr>
            <w:tcW w:w="488" w:type="pct"/>
            <w:tcBorders>
              <w:top w:val="single" w:sz="4" w:space="0" w:color="auto"/>
              <w:left w:val="single" w:sz="4" w:space="0" w:color="auto"/>
              <w:bottom w:val="single" w:sz="4" w:space="0" w:color="auto"/>
              <w:right w:val="single" w:sz="4" w:space="0" w:color="auto"/>
            </w:tcBorders>
            <w:noWrap/>
            <w:vAlign w:val="center"/>
          </w:tcPr>
          <w:p w14:paraId="006C5937" w14:textId="77777777" w:rsidR="0088142B" w:rsidRPr="008930FD" w:rsidRDefault="0088142B" w:rsidP="00110EE0">
            <w:pPr>
              <w:pStyle w:val="Tabletextcentered"/>
              <w:spacing w:before="0" w:after="0"/>
              <w:rPr>
                <w:szCs w:val="18"/>
              </w:rPr>
            </w:pPr>
            <w:r w:rsidRPr="009F639F">
              <w:t>29</w:t>
            </w:r>
          </w:p>
        </w:tc>
        <w:tc>
          <w:tcPr>
            <w:tcW w:w="708" w:type="pct"/>
            <w:tcBorders>
              <w:top w:val="single" w:sz="4" w:space="0" w:color="auto"/>
              <w:left w:val="single" w:sz="4" w:space="0" w:color="auto"/>
              <w:bottom w:val="single" w:sz="4" w:space="0" w:color="auto"/>
              <w:right w:val="single" w:sz="4" w:space="0" w:color="auto"/>
            </w:tcBorders>
            <w:vAlign w:val="center"/>
          </w:tcPr>
          <w:p w14:paraId="57A744CF" w14:textId="77777777" w:rsidR="0088142B" w:rsidRPr="008930FD" w:rsidRDefault="0088142B" w:rsidP="00110EE0">
            <w:pPr>
              <w:pStyle w:val="Tabletextcentered"/>
              <w:spacing w:before="0" w:after="0"/>
              <w:rPr>
                <w:szCs w:val="18"/>
              </w:rPr>
            </w:pPr>
            <w:r w:rsidRPr="009F639F">
              <w:t>29</w:t>
            </w:r>
          </w:p>
        </w:tc>
        <w:tc>
          <w:tcPr>
            <w:tcW w:w="507" w:type="pct"/>
            <w:tcBorders>
              <w:top w:val="single" w:sz="4" w:space="0" w:color="auto"/>
              <w:left w:val="single" w:sz="4" w:space="0" w:color="auto"/>
              <w:bottom w:val="single" w:sz="4" w:space="0" w:color="auto"/>
              <w:right w:val="single" w:sz="4" w:space="0" w:color="auto"/>
            </w:tcBorders>
            <w:vAlign w:val="center"/>
          </w:tcPr>
          <w:p w14:paraId="47078B06" w14:textId="77777777" w:rsidR="0088142B" w:rsidRPr="008930FD" w:rsidRDefault="0088142B" w:rsidP="00110EE0">
            <w:pPr>
              <w:pStyle w:val="Tabletextcentered"/>
              <w:spacing w:before="0" w:after="0"/>
              <w:rPr>
                <w:rFonts w:eastAsia="Batang"/>
                <w:szCs w:val="18"/>
              </w:rPr>
            </w:pPr>
            <w:r w:rsidRPr="009F639F">
              <w:t>4.4</w:t>
            </w:r>
          </w:p>
        </w:tc>
        <w:tc>
          <w:tcPr>
            <w:tcW w:w="445" w:type="pct"/>
            <w:tcBorders>
              <w:top w:val="single" w:sz="4" w:space="0" w:color="auto"/>
              <w:left w:val="single" w:sz="4" w:space="0" w:color="auto"/>
              <w:bottom w:val="single" w:sz="4" w:space="0" w:color="auto"/>
              <w:right w:val="single" w:sz="4" w:space="0" w:color="auto"/>
            </w:tcBorders>
            <w:vAlign w:val="center"/>
          </w:tcPr>
          <w:p w14:paraId="076D319C" w14:textId="77777777" w:rsidR="0088142B" w:rsidRPr="008930FD" w:rsidRDefault="0088142B" w:rsidP="00110EE0">
            <w:pPr>
              <w:pStyle w:val="Tabletextcentered"/>
              <w:spacing w:before="0" w:after="0"/>
              <w:rPr>
                <w:szCs w:val="18"/>
              </w:rPr>
            </w:pPr>
            <w:r w:rsidRPr="009F639F">
              <w:t>128</w:t>
            </w:r>
          </w:p>
        </w:tc>
        <w:tc>
          <w:tcPr>
            <w:tcW w:w="298" w:type="pct"/>
            <w:tcBorders>
              <w:top w:val="single" w:sz="4" w:space="0" w:color="auto"/>
              <w:left w:val="single" w:sz="4" w:space="0" w:color="auto"/>
              <w:bottom w:val="single" w:sz="4" w:space="0" w:color="auto"/>
              <w:right w:val="single" w:sz="4" w:space="0" w:color="auto"/>
            </w:tcBorders>
            <w:noWrap/>
            <w:vAlign w:val="center"/>
          </w:tcPr>
          <w:p w14:paraId="0314EBA4" w14:textId="77777777" w:rsidR="0088142B" w:rsidRPr="008930FD" w:rsidRDefault="0088142B" w:rsidP="00110EE0">
            <w:pPr>
              <w:pStyle w:val="Tabletextcentered"/>
              <w:spacing w:before="0" w:after="0"/>
              <w:rPr>
                <w:szCs w:val="18"/>
              </w:rPr>
            </w:pPr>
            <w:r w:rsidRPr="009F639F">
              <w:t>100</w:t>
            </w:r>
          </w:p>
        </w:tc>
        <w:tc>
          <w:tcPr>
            <w:tcW w:w="398" w:type="pct"/>
            <w:tcBorders>
              <w:top w:val="single" w:sz="4" w:space="0" w:color="auto"/>
              <w:left w:val="single" w:sz="4" w:space="0" w:color="auto"/>
              <w:bottom w:val="single" w:sz="4" w:space="0" w:color="auto"/>
              <w:right w:val="single" w:sz="4" w:space="0" w:color="auto"/>
            </w:tcBorders>
            <w:noWrap/>
            <w:vAlign w:val="center"/>
          </w:tcPr>
          <w:p w14:paraId="54A0AE5F" w14:textId="77777777" w:rsidR="0088142B" w:rsidRPr="008930FD" w:rsidRDefault="0088142B" w:rsidP="00110EE0">
            <w:pPr>
              <w:pStyle w:val="Tabletextcentered"/>
              <w:spacing w:before="0" w:after="0"/>
              <w:rPr>
                <w:szCs w:val="18"/>
              </w:rPr>
            </w:pPr>
            <w:r w:rsidRPr="009F639F">
              <w:t>65</w:t>
            </w:r>
          </w:p>
        </w:tc>
        <w:tc>
          <w:tcPr>
            <w:tcW w:w="344" w:type="pct"/>
            <w:tcBorders>
              <w:top w:val="single" w:sz="4" w:space="0" w:color="auto"/>
              <w:left w:val="single" w:sz="4" w:space="0" w:color="auto"/>
              <w:bottom w:val="single" w:sz="4" w:space="0" w:color="auto"/>
              <w:right w:val="single" w:sz="4" w:space="0" w:color="auto"/>
            </w:tcBorders>
            <w:noWrap/>
            <w:vAlign w:val="center"/>
          </w:tcPr>
          <w:p w14:paraId="334E4A68" w14:textId="77777777" w:rsidR="0088142B" w:rsidRPr="008930FD" w:rsidRDefault="0088142B" w:rsidP="00110EE0">
            <w:pPr>
              <w:pStyle w:val="Tabletextcentered"/>
              <w:spacing w:before="0" w:after="0"/>
              <w:rPr>
                <w:szCs w:val="18"/>
              </w:rPr>
            </w:pPr>
            <w:r w:rsidRPr="009F639F">
              <w:t>50.8</w:t>
            </w:r>
          </w:p>
        </w:tc>
        <w:tc>
          <w:tcPr>
            <w:tcW w:w="475" w:type="pct"/>
            <w:tcBorders>
              <w:top w:val="single" w:sz="4" w:space="0" w:color="auto"/>
              <w:left w:val="single" w:sz="4" w:space="0" w:color="auto"/>
              <w:bottom w:val="single" w:sz="4" w:space="0" w:color="auto"/>
              <w:right w:val="single" w:sz="4" w:space="0" w:color="auto"/>
            </w:tcBorders>
            <w:noWrap/>
            <w:vAlign w:val="center"/>
          </w:tcPr>
          <w:p w14:paraId="5D8944BB" w14:textId="77777777" w:rsidR="0088142B" w:rsidRPr="008930FD" w:rsidRDefault="0088142B" w:rsidP="00110EE0">
            <w:pPr>
              <w:pStyle w:val="Tabletextcentered"/>
              <w:spacing w:before="0" w:after="0"/>
              <w:rPr>
                <w:szCs w:val="18"/>
              </w:rPr>
            </w:pPr>
            <w:r w:rsidRPr="009F639F">
              <w:t>63</w:t>
            </w:r>
          </w:p>
        </w:tc>
        <w:tc>
          <w:tcPr>
            <w:tcW w:w="380" w:type="pct"/>
            <w:tcBorders>
              <w:top w:val="single" w:sz="4" w:space="0" w:color="auto"/>
              <w:left w:val="single" w:sz="4" w:space="0" w:color="auto"/>
              <w:bottom w:val="single" w:sz="4" w:space="0" w:color="auto"/>
              <w:right w:val="single" w:sz="4" w:space="0" w:color="auto"/>
            </w:tcBorders>
            <w:noWrap/>
            <w:vAlign w:val="center"/>
          </w:tcPr>
          <w:p w14:paraId="761EA8AD" w14:textId="77777777" w:rsidR="0088142B" w:rsidRPr="008930FD" w:rsidRDefault="0088142B" w:rsidP="00110EE0">
            <w:pPr>
              <w:pStyle w:val="Tabletextcentered"/>
              <w:spacing w:before="0" w:after="0"/>
              <w:rPr>
                <w:szCs w:val="18"/>
              </w:rPr>
            </w:pPr>
            <w:r w:rsidRPr="009F639F">
              <w:t>49.2</w:t>
            </w:r>
          </w:p>
        </w:tc>
      </w:tr>
      <w:tr w:rsidR="0088142B" w:rsidRPr="008930FD" w14:paraId="69751B5D" w14:textId="77777777" w:rsidTr="00E54AD8">
        <w:trPr>
          <w:trHeight w:val="345"/>
          <w:jc w:val="center"/>
        </w:trPr>
        <w:tc>
          <w:tcPr>
            <w:tcW w:w="239" w:type="pct"/>
            <w:tcBorders>
              <w:top w:val="single" w:sz="4" w:space="0" w:color="auto"/>
              <w:left w:val="single" w:sz="4" w:space="0" w:color="auto"/>
              <w:bottom w:val="single" w:sz="4" w:space="0" w:color="auto"/>
              <w:right w:val="single" w:sz="4" w:space="0" w:color="auto"/>
            </w:tcBorders>
            <w:noWrap/>
            <w:vAlign w:val="center"/>
          </w:tcPr>
          <w:p w14:paraId="2A34F6C0" w14:textId="13E0F4AF" w:rsidR="0088142B" w:rsidRPr="008930FD" w:rsidRDefault="00564BEE" w:rsidP="00110EE0">
            <w:pPr>
              <w:pStyle w:val="Tabletext"/>
              <w:spacing w:before="0" w:after="0"/>
              <w:rPr>
                <w:szCs w:val="18"/>
              </w:rPr>
            </w:pPr>
            <w:r>
              <w:rPr>
                <w:szCs w:val="18"/>
              </w:rPr>
              <w:t>2</w:t>
            </w:r>
          </w:p>
        </w:tc>
        <w:tc>
          <w:tcPr>
            <w:tcW w:w="717" w:type="pct"/>
            <w:tcBorders>
              <w:top w:val="single" w:sz="4" w:space="0" w:color="auto"/>
              <w:left w:val="single" w:sz="4" w:space="0" w:color="auto"/>
              <w:bottom w:val="single" w:sz="4" w:space="0" w:color="auto"/>
              <w:right w:val="single" w:sz="4" w:space="0" w:color="auto"/>
            </w:tcBorders>
            <w:noWrap/>
            <w:vAlign w:val="center"/>
          </w:tcPr>
          <w:p w14:paraId="4CEAEC6E" w14:textId="153FC3ED" w:rsidR="0088142B" w:rsidRPr="008930FD" w:rsidRDefault="00E54AD8" w:rsidP="00110EE0">
            <w:pPr>
              <w:pStyle w:val="Tabletext"/>
              <w:spacing w:before="0" w:after="0"/>
              <w:rPr>
                <w:rFonts w:eastAsia="Arial"/>
                <w:szCs w:val="18"/>
              </w:rPr>
            </w:pPr>
            <w:r>
              <w:t>Ba Lòng</w:t>
            </w:r>
          </w:p>
        </w:tc>
        <w:tc>
          <w:tcPr>
            <w:tcW w:w="488" w:type="pct"/>
            <w:tcBorders>
              <w:top w:val="single" w:sz="4" w:space="0" w:color="auto"/>
              <w:left w:val="single" w:sz="4" w:space="0" w:color="auto"/>
              <w:bottom w:val="single" w:sz="4" w:space="0" w:color="auto"/>
              <w:right w:val="single" w:sz="4" w:space="0" w:color="auto"/>
            </w:tcBorders>
            <w:noWrap/>
            <w:vAlign w:val="center"/>
          </w:tcPr>
          <w:p w14:paraId="6B7D1924" w14:textId="0559D36F" w:rsidR="0088142B" w:rsidRPr="008930FD" w:rsidRDefault="0088142B" w:rsidP="00110EE0">
            <w:pPr>
              <w:pStyle w:val="Tabletextcentered"/>
              <w:spacing w:before="0" w:after="0"/>
              <w:rPr>
                <w:szCs w:val="18"/>
              </w:rPr>
            </w:pPr>
            <w:r>
              <w:t>167</w:t>
            </w:r>
          </w:p>
        </w:tc>
        <w:tc>
          <w:tcPr>
            <w:tcW w:w="708" w:type="pct"/>
            <w:tcBorders>
              <w:top w:val="single" w:sz="4" w:space="0" w:color="auto"/>
              <w:left w:val="single" w:sz="4" w:space="0" w:color="auto"/>
              <w:bottom w:val="single" w:sz="4" w:space="0" w:color="auto"/>
              <w:right w:val="single" w:sz="4" w:space="0" w:color="auto"/>
            </w:tcBorders>
            <w:vAlign w:val="center"/>
          </w:tcPr>
          <w:p w14:paraId="393A6A79" w14:textId="10E28D1A" w:rsidR="0088142B" w:rsidRPr="008930FD" w:rsidRDefault="0088142B" w:rsidP="00110EE0">
            <w:pPr>
              <w:pStyle w:val="Tabletextcentered"/>
              <w:spacing w:before="0" w:after="0"/>
              <w:rPr>
                <w:szCs w:val="18"/>
              </w:rPr>
            </w:pPr>
            <w:r>
              <w:t>167</w:t>
            </w:r>
          </w:p>
        </w:tc>
        <w:tc>
          <w:tcPr>
            <w:tcW w:w="507" w:type="pct"/>
            <w:tcBorders>
              <w:top w:val="single" w:sz="4" w:space="0" w:color="auto"/>
              <w:left w:val="single" w:sz="4" w:space="0" w:color="auto"/>
              <w:bottom w:val="single" w:sz="4" w:space="0" w:color="auto"/>
              <w:right w:val="single" w:sz="4" w:space="0" w:color="auto"/>
            </w:tcBorders>
            <w:vAlign w:val="center"/>
          </w:tcPr>
          <w:p w14:paraId="1113691E" w14:textId="530C32C2" w:rsidR="0088142B" w:rsidRPr="008930FD" w:rsidRDefault="0088142B" w:rsidP="00110EE0">
            <w:pPr>
              <w:pStyle w:val="Tabletextcentered"/>
              <w:spacing w:before="0" w:after="0"/>
              <w:rPr>
                <w:rFonts w:eastAsia="Batang"/>
                <w:szCs w:val="18"/>
              </w:rPr>
            </w:pPr>
            <w:r>
              <w:t>4.4</w:t>
            </w:r>
          </w:p>
        </w:tc>
        <w:tc>
          <w:tcPr>
            <w:tcW w:w="445" w:type="pct"/>
            <w:tcBorders>
              <w:top w:val="single" w:sz="4" w:space="0" w:color="auto"/>
              <w:left w:val="single" w:sz="4" w:space="0" w:color="auto"/>
              <w:bottom w:val="single" w:sz="4" w:space="0" w:color="auto"/>
              <w:right w:val="single" w:sz="4" w:space="0" w:color="auto"/>
            </w:tcBorders>
            <w:vAlign w:val="center"/>
          </w:tcPr>
          <w:p w14:paraId="30B4707A" w14:textId="0F5DC1C4" w:rsidR="0088142B" w:rsidRPr="008930FD" w:rsidRDefault="0088142B" w:rsidP="00110EE0">
            <w:pPr>
              <w:pStyle w:val="Tabletextcentered"/>
              <w:spacing w:before="0" w:after="0"/>
              <w:rPr>
                <w:szCs w:val="18"/>
              </w:rPr>
            </w:pPr>
            <w:r w:rsidRPr="009F639F">
              <w:t>741</w:t>
            </w:r>
          </w:p>
        </w:tc>
        <w:tc>
          <w:tcPr>
            <w:tcW w:w="298" w:type="pct"/>
            <w:tcBorders>
              <w:top w:val="single" w:sz="4" w:space="0" w:color="auto"/>
              <w:left w:val="single" w:sz="4" w:space="0" w:color="auto"/>
              <w:bottom w:val="single" w:sz="4" w:space="0" w:color="auto"/>
              <w:right w:val="single" w:sz="4" w:space="0" w:color="auto"/>
            </w:tcBorders>
            <w:noWrap/>
            <w:vAlign w:val="center"/>
          </w:tcPr>
          <w:p w14:paraId="154BC43A" w14:textId="77777777" w:rsidR="0088142B" w:rsidRPr="008930FD" w:rsidRDefault="0088142B" w:rsidP="00110EE0">
            <w:pPr>
              <w:pStyle w:val="Tabletextcentered"/>
              <w:spacing w:before="0" w:after="0"/>
              <w:rPr>
                <w:szCs w:val="18"/>
              </w:rPr>
            </w:pPr>
            <w:r w:rsidRPr="009F639F">
              <w:t>100</w:t>
            </w:r>
          </w:p>
        </w:tc>
        <w:tc>
          <w:tcPr>
            <w:tcW w:w="398" w:type="pct"/>
            <w:tcBorders>
              <w:top w:val="single" w:sz="4" w:space="0" w:color="auto"/>
              <w:left w:val="single" w:sz="4" w:space="0" w:color="auto"/>
              <w:bottom w:val="single" w:sz="4" w:space="0" w:color="auto"/>
              <w:right w:val="single" w:sz="4" w:space="0" w:color="auto"/>
            </w:tcBorders>
            <w:noWrap/>
            <w:vAlign w:val="center"/>
          </w:tcPr>
          <w:p w14:paraId="16B398A0" w14:textId="68130027" w:rsidR="0088142B" w:rsidRPr="008930FD" w:rsidRDefault="0088142B" w:rsidP="00110EE0">
            <w:pPr>
              <w:pStyle w:val="Tabletextcentered"/>
              <w:spacing w:before="0" w:after="0"/>
              <w:rPr>
                <w:szCs w:val="18"/>
              </w:rPr>
            </w:pPr>
            <w:r>
              <w:t>363</w:t>
            </w:r>
          </w:p>
        </w:tc>
        <w:tc>
          <w:tcPr>
            <w:tcW w:w="344" w:type="pct"/>
            <w:tcBorders>
              <w:top w:val="single" w:sz="4" w:space="0" w:color="auto"/>
              <w:left w:val="single" w:sz="4" w:space="0" w:color="auto"/>
              <w:bottom w:val="single" w:sz="4" w:space="0" w:color="auto"/>
              <w:right w:val="single" w:sz="4" w:space="0" w:color="auto"/>
            </w:tcBorders>
            <w:noWrap/>
            <w:vAlign w:val="center"/>
          </w:tcPr>
          <w:p w14:paraId="02F2E468" w14:textId="77777777" w:rsidR="0088142B" w:rsidRPr="008930FD" w:rsidRDefault="0088142B" w:rsidP="00110EE0">
            <w:pPr>
              <w:pStyle w:val="Tabletextcentered"/>
              <w:spacing w:before="0" w:after="0"/>
              <w:rPr>
                <w:szCs w:val="18"/>
              </w:rPr>
            </w:pPr>
            <w:r w:rsidRPr="009F639F">
              <w:t>49.8</w:t>
            </w:r>
          </w:p>
        </w:tc>
        <w:tc>
          <w:tcPr>
            <w:tcW w:w="475" w:type="pct"/>
            <w:tcBorders>
              <w:top w:val="single" w:sz="4" w:space="0" w:color="auto"/>
              <w:left w:val="single" w:sz="4" w:space="0" w:color="auto"/>
              <w:bottom w:val="single" w:sz="4" w:space="0" w:color="auto"/>
              <w:right w:val="single" w:sz="4" w:space="0" w:color="auto"/>
            </w:tcBorders>
            <w:noWrap/>
            <w:vAlign w:val="center"/>
          </w:tcPr>
          <w:p w14:paraId="3B3118B0" w14:textId="0DE33E9F" w:rsidR="0088142B" w:rsidRPr="008930FD" w:rsidRDefault="0088142B" w:rsidP="00110EE0">
            <w:pPr>
              <w:pStyle w:val="Tabletextcentered"/>
              <w:spacing w:before="0" w:after="0"/>
              <w:rPr>
                <w:szCs w:val="18"/>
              </w:rPr>
            </w:pPr>
            <w:r w:rsidRPr="009F639F">
              <w:t>378</w:t>
            </w:r>
          </w:p>
        </w:tc>
        <w:tc>
          <w:tcPr>
            <w:tcW w:w="380" w:type="pct"/>
            <w:tcBorders>
              <w:top w:val="single" w:sz="4" w:space="0" w:color="auto"/>
              <w:left w:val="single" w:sz="4" w:space="0" w:color="auto"/>
              <w:bottom w:val="single" w:sz="4" w:space="0" w:color="auto"/>
              <w:right w:val="single" w:sz="4" w:space="0" w:color="auto"/>
            </w:tcBorders>
            <w:noWrap/>
            <w:vAlign w:val="center"/>
          </w:tcPr>
          <w:p w14:paraId="658CE68A" w14:textId="77777777" w:rsidR="0088142B" w:rsidRPr="008930FD" w:rsidRDefault="0088142B" w:rsidP="00110EE0">
            <w:pPr>
              <w:pStyle w:val="Tabletextcentered"/>
              <w:spacing w:before="0" w:after="0"/>
              <w:rPr>
                <w:szCs w:val="18"/>
              </w:rPr>
            </w:pPr>
            <w:r w:rsidRPr="009F639F">
              <w:t>50.2</w:t>
            </w:r>
          </w:p>
        </w:tc>
      </w:tr>
      <w:tr w:rsidR="0088142B" w:rsidRPr="008930FD" w14:paraId="3EBCA18D" w14:textId="77777777" w:rsidTr="00110EE0">
        <w:trPr>
          <w:trHeight w:val="370"/>
          <w:jc w:val="center"/>
        </w:trPr>
        <w:tc>
          <w:tcPr>
            <w:tcW w:w="956" w:type="pct"/>
            <w:gridSpan w:val="2"/>
            <w:tcBorders>
              <w:top w:val="single" w:sz="4" w:space="0" w:color="auto"/>
              <w:left w:val="single" w:sz="4" w:space="0" w:color="auto"/>
              <w:bottom w:val="single" w:sz="4" w:space="0" w:color="auto"/>
              <w:right w:val="single" w:sz="4" w:space="0" w:color="auto"/>
            </w:tcBorders>
            <w:noWrap/>
            <w:vAlign w:val="center"/>
            <w:hideMark/>
          </w:tcPr>
          <w:p w14:paraId="4CA7B9D1" w14:textId="77777777" w:rsidR="0088142B" w:rsidRPr="008930FD" w:rsidRDefault="0088142B" w:rsidP="00110EE0">
            <w:pPr>
              <w:pStyle w:val="Tabletext"/>
              <w:spacing w:before="0" w:after="0"/>
              <w:rPr>
                <w:b/>
                <w:szCs w:val="18"/>
              </w:rPr>
            </w:pPr>
            <w:r w:rsidRPr="008930FD">
              <w:rPr>
                <w:b/>
                <w:szCs w:val="18"/>
              </w:rPr>
              <w:t>Tổng cộng</w:t>
            </w:r>
          </w:p>
        </w:tc>
        <w:tc>
          <w:tcPr>
            <w:tcW w:w="488" w:type="pct"/>
            <w:tcBorders>
              <w:top w:val="single" w:sz="4" w:space="0" w:color="auto"/>
              <w:left w:val="nil"/>
              <w:bottom w:val="single" w:sz="4" w:space="0" w:color="auto"/>
              <w:right w:val="single" w:sz="4" w:space="0" w:color="auto"/>
            </w:tcBorders>
            <w:noWrap/>
            <w:vAlign w:val="center"/>
          </w:tcPr>
          <w:p w14:paraId="59906A81" w14:textId="6F70C119" w:rsidR="0088142B" w:rsidRPr="008930FD" w:rsidRDefault="0088142B" w:rsidP="00110EE0">
            <w:pPr>
              <w:pStyle w:val="Tabletextcentered"/>
              <w:spacing w:before="0" w:after="0"/>
              <w:rPr>
                <w:b/>
                <w:szCs w:val="18"/>
              </w:rPr>
            </w:pPr>
            <w:r>
              <w:rPr>
                <w:b/>
                <w:szCs w:val="18"/>
              </w:rPr>
              <w:t>196</w:t>
            </w:r>
          </w:p>
        </w:tc>
        <w:tc>
          <w:tcPr>
            <w:tcW w:w="708" w:type="pct"/>
            <w:tcBorders>
              <w:top w:val="single" w:sz="4" w:space="0" w:color="auto"/>
              <w:left w:val="nil"/>
              <w:bottom w:val="single" w:sz="4" w:space="0" w:color="auto"/>
              <w:right w:val="single" w:sz="4" w:space="0" w:color="auto"/>
            </w:tcBorders>
            <w:vAlign w:val="center"/>
          </w:tcPr>
          <w:p w14:paraId="1452C011" w14:textId="77777777" w:rsidR="0088142B" w:rsidRPr="008930FD" w:rsidRDefault="0088142B" w:rsidP="00110EE0">
            <w:pPr>
              <w:pStyle w:val="Tabletextcentered"/>
              <w:spacing w:before="0" w:after="0"/>
              <w:rPr>
                <w:b/>
                <w:szCs w:val="18"/>
              </w:rPr>
            </w:pPr>
            <w:r w:rsidRPr="009F639F">
              <w:rPr>
                <w:b/>
              </w:rPr>
              <w:t>196</w:t>
            </w:r>
          </w:p>
        </w:tc>
        <w:tc>
          <w:tcPr>
            <w:tcW w:w="507" w:type="pct"/>
            <w:tcBorders>
              <w:top w:val="single" w:sz="4" w:space="0" w:color="auto"/>
              <w:left w:val="single" w:sz="4" w:space="0" w:color="auto"/>
              <w:bottom w:val="single" w:sz="4" w:space="0" w:color="auto"/>
              <w:right w:val="single" w:sz="4" w:space="0" w:color="auto"/>
            </w:tcBorders>
            <w:vAlign w:val="center"/>
          </w:tcPr>
          <w:p w14:paraId="459F008D" w14:textId="50F429D9" w:rsidR="0088142B" w:rsidRPr="008930FD" w:rsidRDefault="0088142B" w:rsidP="00110EE0">
            <w:pPr>
              <w:pStyle w:val="Tabletextcentered"/>
              <w:spacing w:before="0" w:after="0"/>
              <w:rPr>
                <w:b/>
                <w:szCs w:val="18"/>
              </w:rPr>
            </w:pPr>
            <w:r>
              <w:rPr>
                <w:b/>
              </w:rPr>
              <w:t>4.4</w:t>
            </w:r>
          </w:p>
        </w:tc>
        <w:tc>
          <w:tcPr>
            <w:tcW w:w="445" w:type="pct"/>
            <w:tcBorders>
              <w:top w:val="single" w:sz="4" w:space="0" w:color="auto"/>
              <w:left w:val="single" w:sz="4" w:space="0" w:color="auto"/>
              <w:bottom w:val="single" w:sz="4" w:space="0" w:color="auto"/>
              <w:right w:val="single" w:sz="4" w:space="0" w:color="auto"/>
            </w:tcBorders>
            <w:vAlign w:val="center"/>
          </w:tcPr>
          <w:p w14:paraId="7FE4F9C9" w14:textId="6ADC0F28" w:rsidR="0088142B" w:rsidRPr="008930FD" w:rsidRDefault="0088142B" w:rsidP="00110EE0">
            <w:pPr>
              <w:pStyle w:val="Tabletextcentered"/>
              <w:spacing w:before="0" w:after="0"/>
              <w:rPr>
                <w:b/>
                <w:szCs w:val="18"/>
              </w:rPr>
            </w:pPr>
            <w:r>
              <w:rPr>
                <w:b/>
              </w:rPr>
              <w:t>869</w:t>
            </w:r>
          </w:p>
        </w:tc>
        <w:tc>
          <w:tcPr>
            <w:tcW w:w="298" w:type="pct"/>
            <w:tcBorders>
              <w:top w:val="single" w:sz="4" w:space="0" w:color="auto"/>
              <w:left w:val="single" w:sz="4" w:space="0" w:color="auto"/>
              <w:bottom w:val="single" w:sz="4" w:space="0" w:color="auto"/>
              <w:right w:val="single" w:sz="4" w:space="0" w:color="auto"/>
            </w:tcBorders>
            <w:noWrap/>
            <w:vAlign w:val="center"/>
          </w:tcPr>
          <w:p w14:paraId="0E4F88B0" w14:textId="264B196F" w:rsidR="0088142B" w:rsidRPr="008930FD" w:rsidRDefault="0088142B" w:rsidP="00110EE0">
            <w:pPr>
              <w:pStyle w:val="Tabletextcentered"/>
              <w:spacing w:before="0" w:after="0"/>
              <w:rPr>
                <w:b/>
                <w:szCs w:val="18"/>
              </w:rPr>
            </w:pPr>
            <w:r>
              <w:rPr>
                <w:b/>
              </w:rPr>
              <w:t>100</w:t>
            </w:r>
          </w:p>
        </w:tc>
        <w:tc>
          <w:tcPr>
            <w:tcW w:w="398" w:type="pct"/>
            <w:tcBorders>
              <w:top w:val="single" w:sz="4" w:space="0" w:color="auto"/>
              <w:left w:val="nil"/>
              <w:bottom w:val="single" w:sz="4" w:space="0" w:color="auto"/>
              <w:right w:val="single" w:sz="4" w:space="0" w:color="auto"/>
            </w:tcBorders>
            <w:noWrap/>
            <w:vAlign w:val="center"/>
          </w:tcPr>
          <w:p w14:paraId="1C3B745F" w14:textId="7B70AF5B" w:rsidR="0088142B" w:rsidRPr="008930FD" w:rsidRDefault="0088142B" w:rsidP="00110EE0">
            <w:pPr>
              <w:pStyle w:val="Tabletextcentered"/>
              <w:spacing w:before="0" w:after="0"/>
              <w:rPr>
                <w:b/>
                <w:szCs w:val="18"/>
              </w:rPr>
            </w:pPr>
            <w:r>
              <w:rPr>
                <w:b/>
              </w:rPr>
              <w:t>428</w:t>
            </w:r>
          </w:p>
        </w:tc>
        <w:tc>
          <w:tcPr>
            <w:tcW w:w="344" w:type="pct"/>
            <w:tcBorders>
              <w:top w:val="single" w:sz="4" w:space="0" w:color="auto"/>
              <w:left w:val="nil"/>
              <w:bottom w:val="single" w:sz="4" w:space="0" w:color="auto"/>
              <w:right w:val="single" w:sz="4" w:space="0" w:color="auto"/>
            </w:tcBorders>
            <w:noWrap/>
            <w:vAlign w:val="center"/>
          </w:tcPr>
          <w:p w14:paraId="2FEC2F56" w14:textId="66F939EA" w:rsidR="0088142B" w:rsidRPr="008930FD" w:rsidRDefault="0088142B" w:rsidP="00110EE0">
            <w:pPr>
              <w:pStyle w:val="Tabletextcentered"/>
              <w:spacing w:before="0" w:after="0"/>
              <w:rPr>
                <w:b/>
                <w:szCs w:val="18"/>
              </w:rPr>
            </w:pPr>
            <w:r>
              <w:rPr>
                <w:b/>
                <w:szCs w:val="18"/>
              </w:rPr>
              <w:t>49</w:t>
            </w:r>
          </w:p>
        </w:tc>
        <w:tc>
          <w:tcPr>
            <w:tcW w:w="475" w:type="pct"/>
            <w:tcBorders>
              <w:top w:val="single" w:sz="4" w:space="0" w:color="auto"/>
              <w:left w:val="nil"/>
              <w:bottom w:val="single" w:sz="4" w:space="0" w:color="auto"/>
              <w:right w:val="single" w:sz="4" w:space="0" w:color="auto"/>
            </w:tcBorders>
            <w:noWrap/>
            <w:vAlign w:val="center"/>
          </w:tcPr>
          <w:p w14:paraId="12E0D362" w14:textId="602B5B0F" w:rsidR="0088142B" w:rsidRPr="008930FD" w:rsidRDefault="0088142B" w:rsidP="00110EE0">
            <w:pPr>
              <w:pStyle w:val="Tabletextcentered"/>
              <w:spacing w:before="0" w:after="0"/>
              <w:rPr>
                <w:b/>
                <w:szCs w:val="18"/>
              </w:rPr>
            </w:pPr>
            <w:r>
              <w:rPr>
                <w:b/>
              </w:rPr>
              <w:t>441</w:t>
            </w:r>
          </w:p>
        </w:tc>
        <w:tc>
          <w:tcPr>
            <w:tcW w:w="380" w:type="pct"/>
            <w:tcBorders>
              <w:top w:val="single" w:sz="4" w:space="0" w:color="auto"/>
              <w:left w:val="nil"/>
              <w:bottom w:val="single" w:sz="4" w:space="0" w:color="auto"/>
              <w:right w:val="single" w:sz="4" w:space="0" w:color="auto"/>
            </w:tcBorders>
            <w:noWrap/>
            <w:vAlign w:val="center"/>
          </w:tcPr>
          <w:p w14:paraId="561A019C" w14:textId="7DD3D749" w:rsidR="0088142B" w:rsidRPr="008930FD" w:rsidRDefault="0088142B" w:rsidP="00110EE0">
            <w:pPr>
              <w:pStyle w:val="Tabletextcentered"/>
              <w:spacing w:before="0" w:after="0"/>
              <w:rPr>
                <w:b/>
                <w:szCs w:val="18"/>
              </w:rPr>
            </w:pPr>
            <w:r>
              <w:rPr>
                <w:b/>
                <w:szCs w:val="18"/>
              </w:rPr>
              <w:t>51</w:t>
            </w:r>
          </w:p>
        </w:tc>
      </w:tr>
    </w:tbl>
    <w:p w14:paraId="733A6E87" w14:textId="77777777" w:rsidR="00DD115C" w:rsidRDefault="00DD115C" w:rsidP="00E16D94">
      <w:pPr>
        <w:rPr>
          <w:i/>
          <w:sz w:val="18"/>
          <w:szCs w:val="22"/>
        </w:rPr>
      </w:pPr>
    </w:p>
    <w:p w14:paraId="33E20490" w14:textId="63B9CC52" w:rsidR="00EA74BF" w:rsidRPr="002818D8" w:rsidRDefault="00EA74BF" w:rsidP="00385224">
      <w:pPr>
        <w:jc w:val="center"/>
        <w:rPr>
          <w:i/>
          <w:sz w:val="18"/>
          <w:szCs w:val="22"/>
        </w:rPr>
      </w:pPr>
      <w:r w:rsidRPr="002818D8">
        <w:rPr>
          <w:i/>
          <w:sz w:val="18"/>
          <w:szCs w:val="22"/>
        </w:rPr>
        <w:t>Nguồn: Khảo sát về SES và IOL vào tháng 12/2021 và tháng 1/2022</w:t>
      </w:r>
    </w:p>
    <w:p w14:paraId="00D5DE8F" w14:textId="77777777" w:rsidR="00EA74BF" w:rsidRPr="000415F7" w:rsidRDefault="00EA74BF" w:rsidP="00E16D94">
      <w:pPr>
        <w:rPr>
          <w:i/>
          <w:szCs w:val="22"/>
        </w:rPr>
      </w:pPr>
    </w:p>
    <w:p w14:paraId="369F0DBF" w14:textId="431B10CB" w:rsidR="00EA74BF" w:rsidRPr="000415F7" w:rsidRDefault="0088142B" w:rsidP="00142BCA">
      <w:pPr>
        <w:pStyle w:val="BodyTextNumbered"/>
      </w:pPr>
      <w:r w:rsidRPr="009F639F">
        <w:lastRenderedPageBreak/>
        <w:t>Trong số 196 hộ bị ảnh hưởng, có 32 hộ nữ làm chủ (chiếm 16,3%), trong đó có 2 hộ phụ thuộc do nữ làm chủ và 164 hộ nam làm chủ (83,7%). Độ tuổi của chủ hộ dao động từ 31 đến 40 tuổi (27,5%) và 41-50 tuổi (33,2%), 51-60 tuổi (16,8%), 18-30 tuổi (13,3%), trên 60 tuổi (9,2%) và không có chủ hộ dưới 18 tuổi trong mẫu khảo sát.</w:t>
      </w:r>
    </w:p>
    <w:p w14:paraId="0EDF2022" w14:textId="62544F26" w:rsidR="00EA74BF" w:rsidRDefault="0088142B" w:rsidP="00142BCA">
      <w:pPr>
        <w:pStyle w:val="BodyTextNumbered"/>
      </w:pPr>
      <w:r w:rsidRPr="000415F7">
        <w:t>Các nhóm dân tộc thiểu số: Tất cả các chủ hộ bị ảnh hưởng trong mẫu điều tra đều là người dân tộc thiểu số (Bru- Văn Kiều). Họ có ngôn ngữ riêng và hầu hết họ nói và hiểu tiếng Việt. Tuy nhiên, ngoại trừ thanh thiếu niên và trẻ em, họ rất khó nghe và nói tiếng Việt.</w:t>
      </w:r>
    </w:p>
    <w:p w14:paraId="434137FC" w14:textId="2DE8FE8C" w:rsidR="00A92D4D" w:rsidRPr="0014238C" w:rsidRDefault="0088142B" w:rsidP="00142BCA">
      <w:pPr>
        <w:pStyle w:val="BodyTextNumbered"/>
      </w:pPr>
      <w:r w:rsidRPr="009F639F">
        <w:t>Thu hồi đất của tiểu dự án: Theo IOL, tiểu dự án sẽ thu hồi vĩnh viễn toàn bộ 17.495 m2 đất trong đó có 17.435 m² đất của các loại hộ gia đình, bao gồm: 1.450 m² đất ở, 1.022 m² đất trồng cây hàng năm (đất lúa), 3.349 m² đất trồng cây lâu năm, 3.421 m² đất hàng năm khác,  8.193 m² đất rừng sản xuất, 60 m² đất công/tổ chức (</w:t>
      </w:r>
      <w:r w:rsidRPr="009F639F">
        <w:rPr>
          <w:rStyle w:val="jlqj4b"/>
        </w:rPr>
        <w:t>đất giáo dục)</w:t>
      </w:r>
      <w:r w:rsidRPr="009F639F">
        <w:t xml:space="preserve"> do UBND các xã dọc đường quản lý. Kết quả IOL được trình bày trong Bảng </w:t>
      </w:r>
      <w:r w:rsidR="00564BEE" w:rsidRPr="0014238C">
        <w:t xml:space="preserve">13 </w:t>
      </w:r>
      <w:r w:rsidRPr="0014238C">
        <w:t>dưới đây.</w:t>
      </w:r>
    </w:p>
    <w:p w14:paraId="4318319E" w14:textId="5E79FDED" w:rsidR="00EA74BF" w:rsidRPr="00CF275C" w:rsidRDefault="00B900DC" w:rsidP="00AE118D">
      <w:pPr>
        <w:pStyle w:val="Caption"/>
        <w:rPr>
          <w:i/>
        </w:rPr>
      </w:pPr>
      <w:bookmarkStart w:id="298" w:name="_Toc74570636"/>
      <w:bookmarkStart w:id="299" w:name="_Toc220417858"/>
      <w:bookmarkStart w:id="300" w:name="_Toc226406350"/>
      <w:bookmarkStart w:id="301" w:name="_Toc18531803"/>
      <w:r w:rsidRPr="00CF275C">
        <w:rPr>
          <w:i/>
        </w:rPr>
        <w:t xml:space="preserve">Bảng </w:t>
      </w:r>
      <w:r w:rsidRPr="00CF275C">
        <w:rPr>
          <w:i/>
        </w:rPr>
        <w:fldChar w:fldCharType="begin"/>
      </w:r>
      <w:r w:rsidRPr="00AE118D">
        <w:instrText xml:space="preserve"> SEQ Table \* ARABIC </w:instrText>
      </w:r>
      <w:r w:rsidRPr="00CF275C">
        <w:rPr>
          <w:i/>
        </w:rPr>
        <w:fldChar w:fldCharType="separate"/>
      </w:r>
      <w:r w:rsidR="00564BEE">
        <w:rPr>
          <w:noProof/>
        </w:rPr>
        <w:t>13</w:t>
      </w:r>
      <w:r w:rsidRPr="00CF275C">
        <w:rPr>
          <w:i/>
        </w:rPr>
        <w:fldChar w:fldCharType="end"/>
      </w:r>
      <w:r w:rsidR="00EA74BF" w:rsidRPr="00CF275C">
        <w:rPr>
          <w:i/>
        </w:rPr>
        <w:t>: Cần thu hồi đất cho tiểu dự án</w:t>
      </w:r>
      <w:bookmarkEnd w:id="298"/>
      <w:bookmarkEnd w:id="299"/>
      <w:bookmarkEnd w:id="300"/>
    </w:p>
    <w:p w14:paraId="12346147" w14:textId="58CBAA37" w:rsidR="00EA74BF" w:rsidRPr="00CE2DD5" w:rsidRDefault="00CE2DD5" w:rsidP="00CF275C">
      <w:pPr>
        <w:ind w:left="7650" w:firstLine="850"/>
      </w:pPr>
      <w:r w:rsidRPr="00CE2DD5">
        <w:t>Đơn vị: m2</w:t>
      </w:r>
    </w:p>
    <w:tbl>
      <w:tblPr>
        <w:tblW w:w="10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10"/>
        <w:gridCol w:w="931"/>
        <w:gridCol w:w="1170"/>
        <w:gridCol w:w="1170"/>
        <w:gridCol w:w="1350"/>
        <w:gridCol w:w="900"/>
        <w:gridCol w:w="990"/>
        <w:gridCol w:w="1757"/>
      </w:tblGrid>
      <w:tr w:rsidR="0088142B" w:rsidRPr="00AF5897" w14:paraId="4C5BA6EB" w14:textId="77777777" w:rsidTr="00A27AB1">
        <w:trPr>
          <w:trHeight w:val="1449"/>
          <w:jc w:val="center"/>
        </w:trPr>
        <w:tc>
          <w:tcPr>
            <w:tcW w:w="535" w:type="dxa"/>
            <w:vAlign w:val="center"/>
          </w:tcPr>
          <w:p w14:paraId="20B8B4DF" w14:textId="77777777" w:rsidR="0088142B" w:rsidRPr="000A0B0D" w:rsidRDefault="0088142B" w:rsidP="00110EE0">
            <w:pPr>
              <w:pStyle w:val="SCbodytext"/>
              <w:spacing w:before="0" w:line="288" w:lineRule="auto"/>
              <w:jc w:val="center"/>
              <w:rPr>
                <w:rFonts w:ascii="Arial" w:eastAsia="SimSun" w:hAnsi="Arial" w:cs="Arial"/>
                <w:b/>
                <w:bCs/>
              </w:rPr>
            </w:pPr>
            <w:bookmarkStart w:id="302" w:name="_Toc18531760"/>
            <w:bookmarkStart w:id="303" w:name="_Toc48295922"/>
            <w:bookmarkEnd w:id="301"/>
            <w:r w:rsidRPr="000A0B0D">
              <w:rPr>
                <w:rFonts w:ascii="Arial" w:eastAsia="SimSun" w:hAnsi="Arial" w:cs="Arial"/>
                <w:b/>
                <w:bCs/>
              </w:rPr>
              <w:t>Không.</w:t>
            </w:r>
          </w:p>
          <w:p w14:paraId="68FFA40E" w14:textId="77777777" w:rsidR="0088142B" w:rsidRPr="000A0B0D" w:rsidRDefault="0088142B" w:rsidP="00110EE0">
            <w:pPr>
              <w:pStyle w:val="SCbodytext"/>
              <w:spacing w:before="0" w:line="288" w:lineRule="auto"/>
              <w:jc w:val="center"/>
              <w:rPr>
                <w:rFonts w:ascii="Arial" w:eastAsia="SimSun" w:hAnsi="Arial" w:cs="Arial"/>
                <w:b/>
                <w:bCs/>
              </w:rPr>
            </w:pPr>
          </w:p>
        </w:tc>
        <w:tc>
          <w:tcPr>
            <w:tcW w:w="1710" w:type="dxa"/>
            <w:vAlign w:val="center"/>
          </w:tcPr>
          <w:p w14:paraId="32458D25" w14:textId="03325D10" w:rsidR="0088142B" w:rsidRPr="000A0B0D" w:rsidRDefault="0088142B" w:rsidP="00110EE0">
            <w:pPr>
              <w:pStyle w:val="SCbodytext"/>
              <w:spacing w:before="0" w:line="288" w:lineRule="auto"/>
              <w:jc w:val="left"/>
              <w:rPr>
                <w:rFonts w:ascii="Arial" w:eastAsia="SimSun" w:hAnsi="Arial" w:cs="Arial"/>
                <w:b/>
                <w:bCs/>
              </w:rPr>
            </w:pPr>
            <w:r w:rsidRPr="000A0B0D">
              <w:rPr>
                <w:rFonts w:ascii="Arial" w:eastAsia="SimSun" w:hAnsi="Arial" w:cs="Arial"/>
                <w:b/>
                <w:bCs/>
              </w:rPr>
              <w:t>Xã</w:t>
            </w:r>
          </w:p>
          <w:p w14:paraId="31449909" w14:textId="77777777" w:rsidR="0088142B" w:rsidRPr="000A0B0D" w:rsidRDefault="0088142B" w:rsidP="00110EE0">
            <w:pPr>
              <w:pStyle w:val="SCbodytext"/>
              <w:spacing w:before="0" w:line="288" w:lineRule="auto"/>
              <w:jc w:val="left"/>
              <w:rPr>
                <w:rFonts w:ascii="Arial" w:eastAsia="SimSun" w:hAnsi="Arial" w:cs="Arial"/>
                <w:b/>
                <w:bCs/>
              </w:rPr>
            </w:pPr>
          </w:p>
        </w:tc>
        <w:tc>
          <w:tcPr>
            <w:tcW w:w="931" w:type="dxa"/>
            <w:vAlign w:val="center"/>
          </w:tcPr>
          <w:p w14:paraId="2FAFCAE2" w14:textId="77777777" w:rsidR="0088142B" w:rsidRPr="000A0B0D" w:rsidRDefault="0088142B" w:rsidP="00110EE0">
            <w:pPr>
              <w:pStyle w:val="SCbodytext"/>
              <w:spacing w:before="0" w:line="288" w:lineRule="auto"/>
              <w:ind w:right="-18"/>
              <w:jc w:val="left"/>
              <w:rPr>
                <w:rFonts w:ascii="Arial" w:eastAsia="SimSun" w:hAnsi="Arial" w:cs="Arial"/>
                <w:b/>
                <w:bCs/>
              </w:rPr>
            </w:pPr>
            <w:r w:rsidRPr="000A0B0D">
              <w:rPr>
                <w:rFonts w:ascii="Arial" w:eastAsia="SimSun" w:hAnsi="Arial" w:cs="Arial"/>
                <w:b/>
                <w:bCs/>
              </w:rPr>
              <w:t>Đất ở</w:t>
            </w:r>
          </w:p>
        </w:tc>
        <w:tc>
          <w:tcPr>
            <w:tcW w:w="1170" w:type="dxa"/>
            <w:vAlign w:val="center"/>
          </w:tcPr>
          <w:p w14:paraId="06070710" w14:textId="77777777" w:rsidR="0088142B" w:rsidRPr="000A0B0D" w:rsidRDefault="0088142B" w:rsidP="00110EE0">
            <w:pPr>
              <w:pStyle w:val="SCbodytext"/>
              <w:spacing w:before="0" w:line="288" w:lineRule="auto"/>
              <w:jc w:val="left"/>
              <w:rPr>
                <w:rFonts w:ascii="Arial" w:eastAsia="SimSun" w:hAnsi="Arial" w:cs="Arial"/>
                <w:b/>
                <w:bCs/>
              </w:rPr>
            </w:pPr>
            <w:r w:rsidRPr="000A0B0D">
              <w:rPr>
                <w:rFonts w:ascii="Arial" w:eastAsia="SimSun" w:hAnsi="Arial" w:cs="Arial"/>
                <w:b/>
                <w:bCs/>
              </w:rPr>
              <w:t>Đất trồng cây lâu năm</w:t>
            </w:r>
          </w:p>
        </w:tc>
        <w:tc>
          <w:tcPr>
            <w:tcW w:w="1170" w:type="dxa"/>
            <w:vAlign w:val="center"/>
          </w:tcPr>
          <w:p w14:paraId="56A6A4D0" w14:textId="77777777" w:rsidR="0088142B" w:rsidRPr="000A0B0D" w:rsidRDefault="0088142B" w:rsidP="00110EE0">
            <w:pPr>
              <w:pStyle w:val="BodyText23"/>
              <w:tabs>
                <w:tab w:val="left" w:pos="720"/>
              </w:tabs>
              <w:spacing w:before="0"/>
              <w:jc w:val="left"/>
              <w:rPr>
                <w:rFonts w:eastAsia="SimSun"/>
                <w:b/>
                <w:bCs/>
                <w:sz w:val="20"/>
                <w:szCs w:val="20"/>
                <w:lang w:eastAsia="ja-JP"/>
              </w:rPr>
            </w:pPr>
            <w:r w:rsidRPr="000A0B0D">
              <w:rPr>
                <w:rFonts w:eastAsia="SimSun"/>
                <w:b/>
                <w:bCs/>
                <w:sz w:val="20"/>
                <w:szCs w:val="20"/>
                <w:lang w:eastAsia="ja-JP"/>
              </w:rPr>
              <w:t>Đất trồng cây hàng năm</w:t>
            </w:r>
          </w:p>
          <w:p w14:paraId="520D9BA6" w14:textId="77777777" w:rsidR="0088142B" w:rsidRPr="000A0B0D" w:rsidRDefault="0088142B" w:rsidP="00110EE0">
            <w:pPr>
              <w:pStyle w:val="SCbodytext"/>
              <w:spacing w:before="0" w:line="288" w:lineRule="auto"/>
              <w:jc w:val="left"/>
              <w:rPr>
                <w:rFonts w:ascii="Arial" w:eastAsia="SimSun" w:hAnsi="Arial" w:cs="Arial"/>
                <w:b/>
                <w:bCs/>
              </w:rPr>
            </w:pPr>
          </w:p>
        </w:tc>
        <w:tc>
          <w:tcPr>
            <w:tcW w:w="1350" w:type="dxa"/>
            <w:vAlign w:val="center"/>
          </w:tcPr>
          <w:p w14:paraId="6F191235" w14:textId="77777777" w:rsidR="0088142B" w:rsidRPr="000A0B0D" w:rsidRDefault="0088142B" w:rsidP="00110EE0">
            <w:pPr>
              <w:pStyle w:val="BodyText23"/>
              <w:tabs>
                <w:tab w:val="left" w:pos="720"/>
              </w:tabs>
              <w:spacing w:before="0"/>
              <w:jc w:val="left"/>
              <w:rPr>
                <w:rFonts w:eastAsia="SimSun"/>
                <w:b/>
                <w:bCs/>
                <w:sz w:val="20"/>
                <w:szCs w:val="20"/>
                <w:lang w:eastAsia="ja-JP"/>
              </w:rPr>
            </w:pPr>
            <w:r w:rsidRPr="000A0B0D">
              <w:rPr>
                <w:rFonts w:eastAsia="SimSun"/>
                <w:b/>
                <w:bCs/>
                <w:sz w:val="20"/>
                <w:szCs w:val="20"/>
                <w:lang w:eastAsia="ja-JP"/>
              </w:rPr>
              <w:t>Đất rừng sản xuất</w:t>
            </w:r>
          </w:p>
          <w:p w14:paraId="2FDC7277" w14:textId="77777777" w:rsidR="0088142B" w:rsidRPr="000A0B0D" w:rsidRDefault="0088142B" w:rsidP="00110EE0">
            <w:pPr>
              <w:pStyle w:val="SCbodytext"/>
              <w:spacing w:before="0" w:line="288" w:lineRule="auto"/>
              <w:jc w:val="left"/>
              <w:rPr>
                <w:rFonts w:ascii="Arial" w:eastAsia="SimSun" w:hAnsi="Arial" w:cs="Arial"/>
                <w:b/>
                <w:bCs/>
              </w:rPr>
            </w:pPr>
          </w:p>
        </w:tc>
        <w:tc>
          <w:tcPr>
            <w:tcW w:w="900" w:type="dxa"/>
            <w:vAlign w:val="center"/>
          </w:tcPr>
          <w:p w14:paraId="372018C5" w14:textId="77777777" w:rsidR="0088142B" w:rsidRPr="000A0B0D" w:rsidRDefault="0088142B" w:rsidP="00110EE0">
            <w:pPr>
              <w:pStyle w:val="SCbodytext"/>
              <w:spacing w:before="0" w:line="288" w:lineRule="auto"/>
              <w:jc w:val="left"/>
              <w:rPr>
                <w:rFonts w:ascii="Arial" w:eastAsia="SimSun" w:hAnsi="Arial" w:cs="Arial"/>
                <w:b/>
                <w:bCs/>
              </w:rPr>
            </w:pPr>
            <w:r w:rsidRPr="000A0B0D">
              <w:rPr>
                <w:rFonts w:ascii="Arial" w:eastAsia="SimSun" w:hAnsi="Arial" w:cs="Arial"/>
                <w:b/>
                <w:bCs/>
              </w:rPr>
              <w:t>Đất công khác</w:t>
            </w:r>
          </w:p>
        </w:tc>
        <w:tc>
          <w:tcPr>
            <w:tcW w:w="990" w:type="dxa"/>
          </w:tcPr>
          <w:p w14:paraId="656319BA" w14:textId="77777777" w:rsidR="0088142B" w:rsidRDefault="0088142B" w:rsidP="00110EE0">
            <w:pPr>
              <w:pStyle w:val="SCbodytext"/>
              <w:spacing w:before="0" w:line="288" w:lineRule="auto"/>
              <w:jc w:val="left"/>
              <w:rPr>
                <w:rFonts w:ascii="Arial" w:eastAsia="SimSun" w:hAnsi="Arial" w:cs="Arial"/>
                <w:b/>
                <w:bCs/>
                <w:lang w:val="en-US"/>
              </w:rPr>
            </w:pPr>
          </w:p>
          <w:p w14:paraId="25DEDE72" w14:textId="77777777" w:rsidR="0088142B" w:rsidRPr="007F6E29" w:rsidRDefault="0088142B" w:rsidP="00110EE0">
            <w:pPr>
              <w:pStyle w:val="SCbodytext"/>
              <w:spacing w:before="0" w:line="288" w:lineRule="auto"/>
              <w:jc w:val="left"/>
              <w:rPr>
                <w:rFonts w:ascii="Arial" w:eastAsia="SimSun" w:hAnsi="Arial" w:cs="Arial"/>
                <w:b/>
                <w:bCs/>
                <w:lang w:val="en-US"/>
              </w:rPr>
            </w:pPr>
            <w:r>
              <w:rPr>
                <w:rFonts w:ascii="Arial" w:eastAsia="SimSun" w:hAnsi="Arial" w:cs="Arial"/>
                <w:b/>
                <w:bCs/>
              </w:rPr>
              <w:t>Đất hàng năm khác</w:t>
            </w:r>
          </w:p>
        </w:tc>
        <w:tc>
          <w:tcPr>
            <w:tcW w:w="1757" w:type="dxa"/>
            <w:vAlign w:val="center"/>
          </w:tcPr>
          <w:p w14:paraId="72088823" w14:textId="77777777" w:rsidR="0088142B" w:rsidRPr="000A0B0D" w:rsidRDefault="0088142B" w:rsidP="00110EE0">
            <w:pPr>
              <w:pStyle w:val="SCbodytext"/>
              <w:spacing w:before="0" w:line="288" w:lineRule="auto"/>
              <w:jc w:val="left"/>
              <w:rPr>
                <w:rFonts w:ascii="Arial" w:eastAsia="SimSun" w:hAnsi="Arial" w:cs="Arial"/>
                <w:b/>
                <w:bCs/>
              </w:rPr>
            </w:pPr>
            <w:r w:rsidRPr="000A0B0D">
              <w:rPr>
                <w:rFonts w:ascii="Arial" w:eastAsia="SimSun" w:hAnsi="Arial" w:cs="Arial"/>
                <w:b/>
                <w:bCs/>
              </w:rPr>
              <w:t>Tổng diện tích đất bị ảnh hưởng</w:t>
            </w:r>
          </w:p>
        </w:tc>
      </w:tr>
      <w:tr w:rsidR="0088142B" w:rsidRPr="00AF5897" w14:paraId="10FB7E5C" w14:textId="77777777" w:rsidTr="00A27AB1">
        <w:trPr>
          <w:trHeight w:val="397"/>
          <w:jc w:val="center"/>
        </w:trPr>
        <w:tc>
          <w:tcPr>
            <w:tcW w:w="535" w:type="dxa"/>
            <w:vAlign w:val="center"/>
          </w:tcPr>
          <w:p w14:paraId="731F571D" w14:textId="77777777" w:rsidR="0088142B" w:rsidRPr="00FC2A39" w:rsidRDefault="0088142B" w:rsidP="00110EE0">
            <w:pPr>
              <w:rPr>
                <w:rFonts w:eastAsia="SimSun"/>
              </w:rPr>
            </w:pPr>
            <w:r w:rsidRPr="00FC2A39">
              <w:rPr>
                <w:rFonts w:eastAsia="SimSun"/>
              </w:rPr>
              <w:t>1</w:t>
            </w:r>
          </w:p>
        </w:tc>
        <w:tc>
          <w:tcPr>
            <w:tcW w:w="1710" w:type="dxa"/>
            <w:vAlign w:val="center"/>
          </w:tcPr>
          <w:p w14:paraId="145DFA42" w14:textId="6AA4C2A8" w:rsidR="0088142B" w:rsidRPr="00FC2A39" w:rsidDel="00D3684E" w:rsidRDefault="001C3F73" w:rsidP="00110EE0">
            <w:pPr>
              <w:rPr>
                <w:rFonts w:eastAsia="SimSun"/>
              </w:rPr>
            </w:pPr>
            <w:r>
              <w:rPr>
                <w:rFonts w:eastAsia="SimSun"/>
              </w:rPr>
              <w:t>Hướng Hiệp</w:t>
            </w:r>
          </w:p>
        </w:tc>
        <w:tc>
          <w:tcPr>
            <w:tcW w:w="931" w:type="dxa"/>
            <w:vAlign w:val="center"/>
          </w:tcPr>
          <w:p w14:paraId="7456803A" w14:textId="77777777" w:rsidR="0088142B" w:rsidRPr="00FC2A39" w:rsidRDefault="0088142B" w:rsidP="00110EE0">
            <w:pPr>
              <w:jc w:val="center"/>
              <w:rPr>
                <w:rFonts w:eastAsia="SimSun"/>
              </w:rPr>
            </w:pPr>
            <w:r>
              <w:rPr>
                <w:rFonts w:eastAsia="SimSun"/>
              </w:rPr>
              <w:t>205</w:t>
            </w:r>
          </w:p>
        </w:tc>
        <w:tc>
          <w:tcPr>
            <w:tcW w:w="1170" w:type="dxa"/>
            <w:vAlign w:val="center"/>
          </w:tcPr>
          <w:p w14:paraId="35823180" w14:textId="77777777" w:rsidR="0088142B" w:rsidRPr="00FC2A39" w:rsidRDefault="0088142B" w:rsidP="00110EE0">
            <w:pPr>
              <w:jc w:val="center"/>
              <w:rPr>
                <w:rFonts w:eastAsia="SimSun"/>
              </w:rPr>
            </w:pPr>
            <w:r>
              <w:rPr>
                <w:rFonts w:eastAsia="SimSun"/>
              </w:rPr>
              <w:t>471</w:t>
            </w:r>
          </w:p>
        </w:tc>
        <w:tc>
          <w:tcPr>
            <w:tcW w:w="1170" w:type="dxa"/>
            <w:vAlign w:val="center"/>
          </w:tcPr>
          <w:p w14:paraId="5EB1BBDD" w14:textId="77777777" w:rsidR="0088142B" w:rsidRPr="00FC2A39" w:rsidRDefault="0088142B" w:rsidP="00110EE0">
            <w:pPr>
              <w:jc w:val="center"/>
              <w:rPr>
                <w:rFonts w:eastAsia="SimSun"/>
              </w:rPr>
            </w:pPr>
            <w:r>
              <w:rPr>
                <w:rFonts w:eastAsia="SimSun"/>
              </w:rPr>
              <w:t>0</w:t>
            </w:r>
          </w:p>
        </w:tc>
        <w:tc>
          <w:tcPr>
            <w:tcW w:w="1350" w:type="dxa"/>
            <w:vAlign w:val="center"/>
          </w:tcPr>
          <w:p w14:paraId="6380E83F" w14:textId="77777777" w:rsidR="0088142B" w:rsidRPr="00FC2A39" w:rsidRDefault="0088142B" w:rsidP="00110EE0">
            <w:pPr>
              <w:jc w:val="center"/>
              <w:rPr>
                <w:rFonts w:eastAsia="SimSun"/>
              </w:rPr>
            </w:pPr>
            <w:r>
              <w:rPr>
                <w:rFonts w:eastAsia="SimSun"/>
              </w:rPr>
              <w:t>3,350</w:t>
            </w:r>
          </w:p>
        </w:tc>
        <w:tc>
          <w:tcPr>
            <w:tcW w:w="900" w:type="dxa"/>
            <w:vAlign w:val="center"/>
          </w:tcPr>
          <w:p w14:paraId="635AA65B" w14:textId="77777777" w:rsidR="0088142B" w:rsidRPr="00FC2A39" w:rsidRDefault="0088142B" w:rsidP="00110EE0">
            <w:pPr>
              <w:jc w:val="center"/>
              <w:rPr>
                <w:rFonts w:eastAsia="SimSun"/>
              </w:rPr>
            </w:pPr>
            <w:r>
              <w:rPr>
                <w:rFonts w:eastAsia="SimSun"/>
              </w:rPr>
              <w:t>0</w:t>
            </w:r>
          </w:p>
        </w:tc>
        <w:tc>
          <w:tcPr>
            <w:tcW w:w="990" w:type="dxa"/>
          </w:tcPr>
          <w:p w14:paraId="27ACD95C" w14:textId="77777777" w:rsidR="0088142B" w:rsidRPr="00FC2A39" w:rsidRDefault="0088142B" w:rsidP="00110EE0">
            <w:pPr>
              <w:jc w:val="center"/>
              <w:rPr>
                <w:rFonts w:eastAsia="SimSun"/>
              </w:rPr>
            </w:pPr>
            <w:r>
              <w:rPr>
                <w:rFonts w:eastAsia="SimSun"/>
              </w:rPr>
              <w:t>835</w:t>
            </w:r>
          </w:p>
        </w:tc>
        <w:tc>
          <w:tcPr>
            <w:tcW w:w="1757" w:type="dxa"/>
            <w:vAlign w:val="center"/>
          </w:tcPr>
          <w:p w14:paraId="2D1B7245" w14:textId="77777777" w:rsidR="0088142B" w:rsidRPr="00FC2A39" w:rsidRDefault="0088142B" w:rsidP="00110EE0">
            <w:pPr>
              <w:jc w:val="center"/>
              <w:rPr>
                <w:rFonts w:eastAsia="SimSun"/>
              </w:rPr>
            </w:pPr>
            <w:r>
              <w:rPr>
                <w:rFonts w:eastAsia="SimSun"/>
              </w:rPr>
              <w:t>4,861</w:t>
            </w:r>
          </w:p>
        </w:tc>
      </w:tr>
      <w:tr w:rsidR="00C55A89" w:rsidRPr="00AF5897" w14:paraId="28DCFF0D" w14:textId="77777777" w:rsidTr="00E54AD8">
        <w:trPr>
          <w:trHeight w:val="397"/>
          <w:jc w:val="center"/>
        </w:trPr>
        <w:tc>
          <w:tcPr>
            <w:tcW w:w="535" w:type="dxa"/>
            <w:vAlign w:val="center"/>
          </w:tcPr>
          <w:p w14:paraId="1E9DEBEA" w14:textId="77777777" w:rsidR="00C55A89" w:rsidRPr="00FC2A39" w:rsidRDefault="00C55A89" w:rsidP="00C55A89">
            <w:pPr>
              <w:rPr>
                <w:rFonts w:eastAsia="SimSun"/>
              </w:rPr>
            </w:pPr>
            <w:r w:rsidRPr="00FC2A39">
              <w:rPr>
                <w:rFonts w:eastAsia="SimSun"/>
              </w:rPr>
              <w:t>3</w:t>
            </w:r>
          </w:p>
        </w:tc>
        <w:tc>
          <w:tcPr>
            <w:tcW w:w="1710" w:type="dxa"/>
            <w:vAlign w:val="center"/>
          </w:tcPr>
          <w:p w14:paraId="2B7026EF" w14:textId="6184BE55" w:rsidR="00C55A89" w:rsidRPr="00FC2A39" w:rsidRDefault="00E54AD8" w:rsidP="00C55A89">
            <w:pPr>
              <w:rPr>
                <w:rFonts w:eastAsia="SimSun"/>
              </w:rPr>
            </w:pPr>
            <w:r>
              <w:rPr>
                <w:rFonts w:eastAsia="SimSun"/>
              </w:rPr>
              <w:t>Ba Lòng</w:t>
            </w:r>
          </w:p>
        </w:tc>
        <w:tc>
          <w:tcPr>
            <w:tcW w:w="931" w:type="dxa"/>
            <w:vAlign w:val="bottom"/>
          </w:tcPr>
          <w:p w14:paraId="089257C6" w14:textId="61BCFBE0" w:rsidR="00C55A89" w:rsidRPr="00FC2A39" w:rsidRDefault="00C55A89" w:rsidP="00C55A89">
            <w:pPr>
              <w:jc w:val="center"/>
              <w:rPr>
                <w:rFonts w:eastAsia="SimSun"/>
              </w:rPr>
            </w:pPr>
            <w:r w:rsidRPr="00E54AD8">
              <w:rPr>
                <w:rFonts w:eastAsia="SimSun"/>
              </w:rPr>
              <w:t>1.245</w:t>
            </w:r>
          </w:p>
        </w:tc>
        <w:tc>
          <w:tcPr>
            <w:tcW w:w="1170" w:type="dxa"/>
            <w:vAlign w:val="bottom"/>
          </w:tcPr>
          <w:p w14:paraId="713DFC33" w14:textId="2A17AC20" w:rsidR="00C55A89" w:rsidRPr="00FC2A39" w:rsidRDefault="00C55A89" w:rsidP="00C55A89">
            <w:pPr>
              <w:jc w:val="center"/>
              <w:rPr>
                <w:rFonts w:eastAsia="SimSun"/>
              </w:rPr>
            </w:pPr>
            <w:r w:rsidRPr="00E54AD8">
              <w:rPr>
                <w:rFonts w:eastAsia="SimSun"/>
              </w:rPr>
              <w:t>2.878</w:t>
            </w:r>
          </w:p>
        </w:tc>
        <w:tc>
          <w:tcPr>
            <w:tcW w:w="1170" w:type="dxa"/>
            <w:vAlign w:val="bottom"/>
          </w:tcPr>
          <w:p w14:paraId="72013659" w14:textId="693302BE" w:rsidR="00C55A89" w:rsidRPr="00FC2A39" w:rsidRDefault="00C55A89" w:rsidP="00C55A89">
            <w:pPr>
              <w:jc w:val="center"/>
              <w:rPr>
                <w:rFonts w:eastAsia="SimSun"/>
              </w:rPr>
            </w:pPr>
            <w:r w:rsidRPr="00E54AD8">
              <w:rPr>
                <w:rFonts w:eastAsia="SimSun"/>
              </w:rPr>
              <w:t>1.022</w:t>
            </w:r>
          </w:p>
        </w:tc>
        <w:tc>
          <w:tcPr>
            <w:tcW w:w="1350" w:type="dxa"/>
            <w:vAlign w:val="bottom"/>
          </w:tcPr>
          <w:p w14:paraId="338EDE0F" w14:textId="64FD18ED" w:rsidR="00C55A89" w:rsidRPr="00FC2A39" w:rsidRDefault="00C55A89" w:rsidP="00C55A89">
            <w:pPr>
              <w:jc w:val="center"/>
              <w:rPr>
                <w:rFonts w:eastAsia="SimSun"/>
              </w:rPr>
            </w:pPr>
            <w:r w:rsidRPr="00E54AD8">
              <w:rPr>
                <w:rFonts w:eastAsia="SimSun"/>
              </w:rPr>
              <w:t>4.843</w:t>
            </w:r>
          </w:p>
        </w:tc>
        <w:tc>
          <w:tcPr>
            <w:tcW w:w="900" w:type="dxa"/>
            <w:vAlign w:val="bottom"/>
          </w:tcPr>
          <w:p w14:paraId="0AE9A451" w14:textId="5CB21722" w:rsidR="00C55A89" w:rsidRPr="00FC2A39" w:rsidRDefault="00C55A89" w:rsidP="00C55A89">
            <w:pPr>
              <w:jc w:val="center"/>
              <w:rPr>
                <w:rFonts w:eastAsia="SimSun"/>
              </w:rPr>
            </w:pPr>
            <w:r w:rsidRPr="00E54AD8">
              <w:rPr>
                <w:rFonts w:eastAsia="SimSun"/>
              </w:rPr>
              <w:t>60</w:t>
            </w:r>
          </w:p>
        </w:tc>
        <w:tc>
          <w:tcPr>
            <w:tcW w:w="990" w:type="dxa"/>
            <w:vAlign w:val="bottom"/>
          </w:tcPr>
          <w:p w14:paraId="40517A1D" w14:textId="372E67CA" w:rsidR="00C55A89" w:rsidRPr="00FC2A39" w:rsidRDefault="00C55A89" w:rsidP="00C55A89">
            <w:pPr>
              <w:jc w:val="center"/>
              <w:rPr>
                <w:rFonts w:eastAsia="SimSun"/>
              </w:rPr>
            </w:pPr>
            <w:r w:rsidRPr="00E54AD8">
              <w:rPr>
                <w:rFonts w:eastAsia="SimSun"/>
              </w:rPr>
              <w:t>2.586 người</w:t>
            </w:r>
          </w:p>
        </w:tc>
        <w:tc>
          <w:tcPr>
            <w:tcW w:w="1757" w:type="dxa"/>
            <w:vAlign w:val="bottom"/>
          </w:tcPr>
          <w:p w14:paraId="10C67757" w14:textId="0A509491" w:rsidR="00C55A89" w:rsidRPr="00FC2A39" w:rsidRDefault="00C55A89" w:rsidP="00C55A89">
            <w:pPr>
              <w:jc w:val="center"/>
              <w:rPr>
                <w:rFonts w:eastAsia="SimSun"/>
              </w:rPr>
            </w:pPr>
            <w:r w:rsidRPr="00E54AD8">
              <w:rPr>
                <w:rFonts w:eastAsia="SimSun"/>
              </w:rPr>
              <w:t>12.634</w:t>
            </w:r>
          </w:p>
        </w:tc>
      </w:tr>
      <w:tr w:rsidR="0088142B" w:rsidRPr="00AF5897" w14:paraId="41D03725" w14:textId="77777777" w:rsidTr="00A27AB1">
        <w:trPr>
          <w:trHeight w:val="397"/>
          <w:jc w:val="center"/>
        </w:trPr>
        <w:tc>
          <w:tcPr>
            <w:tcW w:w="2245" w:type="dxa"/>
            <w:gridSpan w:val="2"/>
            <w:vAlign w:val="center"/>
          </w:tcPr>
          <w:p w14:paraId="41316346" w14:textId="77777777" w:rsidR="0088142B" w:rsidRPr="00AF5897" w:rsidRDefault="0088142B" w:rsidP="00110EE0">
            <w:pPr>
              <w:pStyle w:val="SCbodytext"/>
              <w:spacing w:before="0" w:line="288" w:lineRule="auto"/>
              <w:jc w:val="center"/>
              <w:rPr>
                <w:rFonts w:ascii="Arial" w:eastAsia="SimSun" w:hAnsi="Arial" w:cs="Arial"/>
                <w:b/>
                <w:sz w:val="21"/>
                <w:szCs w:val="21"/>
              </w:rPr>
            </w:pPr>
            <w:r w:rsidRPr="00AF5897">
              <w:rPr>
                <w:rFonts w:ascii="Arial" w:eastAsia="SimSun" w:hAnsi="Arial" w:cs="Arial"/>
                <w:b/>
                <w:sz w:val="21"/>
                <w:szCs w:val="21"/>
              </w:rPr>
              <w:t>Tổng cộng</w:t>
            </w:r>
          </w:p>
        </w:tc>
        <w:tc>
          <w:tcPr>
            <w:tcW w:w="931" w:type="dxa"/>
            <w:vAlign w:val="center"/>
          </w:tcPr>
          <w:p w14:paraId="1EBA4E32" w14:textId="77777777" w:rsidR="0088142B" w:rsidRPr="00020728" w:rsidRDefault="0088142B" w:rsidP="00110EE0">
            <w:pPr>
              <w:pStyle w:val="SCbodytext"/>
              <w:spacing w:before="0" w:line="288" w:lineRule="auto"/>
              <w:jc w:val="center"/>
              <w:rPr>
                <w:rFonts w:ascii="Arial" w:eastAsia="SimSun" w:hAnsi="Arial" w:cs="Arial"/>
                <w:b/>
                <w:sz w:val="21"/>
                <w:szCs w:val="21"/>
                <w:lang w:val="en-US"/>
              </w:rPr>
            </w:pPr>
            <w:r>
              <w:rPr>
                <w:rFonts w:ascii="Arial" w:eastAsia="SimSun" w:hAnsi="Arial" w:cs="Arial"/>
                <w:b/>
                <w:sz w:val="21"/>
                <w:szCs w:val="21"/>
              </w:rPr>
              <w:t>1,450</w:t>
            </w:r>
          </w:p>
        </w:tc>
        <w:tc>
          <w:tcPr>
            <w:tcW w:w="1170" w:type="dxa"/>
            <w:vAlign w:val="center"/>
          </w:tcPr>
          <w:p w14:paraId="6C569EDD" w14:textId="77777777" w:rsidR="0088142B" w:rsidRPr="00020728" w:rsidRDefault="0088142B" w:rsidP="00110EE0">
            <w:pPr>
              <w:pStyle w:val="SCbodytext"/>
              <w:spacing w:before="0" w:line="288" w:lineRule="auto"/>
              <w:jc w:val="center"/>
              <w:rPr>
                <w:rFonts w:ascii="Arial" w:eastAsia="SimSun" w:hAnsi="Arial" w:cs="Arial"/>
                <w:b/>
                <w:sz w:val="21"/>
                <w:szCs w:val="21"/>
                <w:lang w:val="en-US"/>
              </w:rPr>
            </w:pPr>
            <w:r>
              <w:rPr>
                <w:rFonts w:ascii="Arial" w:eastAsia="SimSun" w:hAnsi="Arial" w:cs="Arial"/>
                <w:b/>
                <w:sz w:val="21"/>
                <w:szCs w:val="21"/>
              </w:rPr>
              <w:t>3,349</w:t>
            </w:r>
          </w:p>
        </w:tc>
        <w:tc>
          <w:tcPr>
            <w:tcW w:w="1170" w:type="dxa"/>
            <w:vAlign w:val="center"/>
          </w:tcPr>
          <w:p w14:paraId="52198828" w14:textId="77777777" w:rsidR="0088142B" w:rsidRPr="00020728" w:rsidRDefault="0088142B" w:rsidP="00110EE0">
            <w:pPr>
              <w:pStyle w:val="SCbodytext"/>
              <w:spacing w:before="0" w:line="288" w:lineRule="auto"/>
              <w:jc w:val="center"/>
              <w:rPr>
                <w:rFonts w:ascii="Arial" w:eastAsia="SimSun" w:hAnsi="Arial" w:cs="Arial"/>
                <w:b/>
                <w:sz w:val="21"/>
                <w:szCs w:val="21"/>
                <w:lang w:val="en-US"/>
              </w:rPr>
            </w:pPr>
            <w:r>
              <w:rPr>
                <w:rFonts w:ascii="Arial" w:eastAsia="SimSun" w:hAnsi="Arial" w:cs="Arial"/>
                <w:b/>
                <w:sz w:val="21"/>
                <w:szCs w:val="21"/>
              </w:rPr>
              <w:t>1,022</w:t>
            </w:r>
          </w:p>
        </w:tc>
        <w:tc>
          <w:tcPr>
            <w:tcW w:w="1350" w:type="dxa"/>
            <w:vAlign w:val="center"/>
          </w:tcPr>
          <w:p w14:paraId="38895ABF" w14:textId="77777777" w:rsidR="0088142B" w:rsidRPr="00020728" w:rsidRDefault="0088142B" w:rsidP="00110EE0">
            <w:pPr>
              <w:pStyle w:val="SCbodytext"/>
              <w:spacing w:before="0" w:line="288" w:lineRule="auto"/>
              <w:jc w:val="center"/>
              <w:rPr>
                <w:rFonts w:ascii="Arial" w:eastAsia="SimSun" w:hAnsi="Arial" w:cs="Arial"/>
                <w:b/>
                <w:sz w:val="21"/>
                <w:szCs w:val="21"/>
                <w:lang w:val="en-US"/>
              </w:rPr>
            </w:pPr>
            <w:r>
              <w:rPr>
                <w:rFonts w:ascii="Arial" w:eastAsia="SimSun" w:hAnsi="Arial" w:cs="Arial"/>
                <w:b/>
                <w:sz w:val="21"/>
                <w:szCs w:val="21"/>
              </w:rPr>
              <w:t>8,193</w:t>
            </w:r>
          </w:p>
        </w:tc>
        <w:tc>
          <w:tcPr>
            <w:tcW w:w="900" w:type="dxa"/>
            <w:vAlign w:val="center"/>
          </w:tcPr>
          <w:p w14:paraId="086B20AA" w14:textId="77777777" w:rsidR="0088142B" w:rsidRPr="00854830" w:rsidRDefault="0088142B" w:rsidP="00110EE0">
            <w:pPr>
              <w:pStyle w:val="SCbodytext"/>
              <w:spacing w:before="0" w:line="288" w:lineRule="auto"/>
              <w:jc w:val="center"/>
              <w:rPr>
                <w:rFonts w:ascii="Arial" w:eastAsia="SimSun" w:hAnsi="Arial" w:cs="Arial"/>
                <w:b/>
                <w:sz w:val="21"/>
                <w:szCs w:val="21"/>
                <w:lang w:val="en-US"/>
              </w:rPr>
            </w:pPr>
            <w:r>
              <w:rPr>
                <w:rFonts w:ascii="Arial" w:eastAsia="SimSun" w:hAnsi="Arial" w:cs="Arial"/>
                <w:b/>
                <w:sz w:val="21"/>
                <w:szCs w:val="21"/>
              </w:rPr>
              <w:t>60</w:t>
            </w:r>
          </w:p>
        </w:tc>
        <w:tc>
          <w:tcPr>
            <w:tcW w:w="990" w:type="dxa"/>
          </w:tcPr>
          <w:p w14:paraId="10D0D3FB" w14:textId="77777777" w:rsidR="0088142B" w:rsidRPr="00854830" w:rsidRDefault="0088142B" w:rsidP="00110EE0">
            <w:pPr>
              <w:pStyle w:val="SCbodytext"/>
              <w:spacing w:before="0" w:line="288" w:lineRule="auto"/>
              <w:jc w:val="center"/>
              <w:rPr>
                <w:rFonts w:ascii="Arial" w:eastAsia="SimSun" w:hAnsi="Arial" w:cs="Arial"/>
                <w:b/>
                <w:sz w:val="21"/>
                <w:szCs w:val="21"/>
                <w:lang w:val="en-US"/>
              </w:rPr>
            </w:pPr>
            <w:r>
              <w:rPr>
                <w:rFonts w:ascii="Arial" w:eastAsia="SimSun" w:hAnsi="Arial" w:cs="Arial"/>
                <w:b/>
                <w:sz w:val="21"/>
                <w:szCs w:val="21"/>
              </w:rPr>
              <w:t>3,421</w:t>
            </w:r>
          </w:p>
        </w:tc>
        <w:tc>
          <w:tcPr>
            <w:tcW w:w="1757" w:type="dxa"/>
            <w:vAlign w:val="center"/>
          </w:tcPr>
          <w:p w14:paraId="3660FCD5" w14:textId="77777777" w:rsidR="0088142B" w:rsidRPr="000A271C" w:rsidRDefault="0088142B" w:rsidP="00110EE0">
            <w:pPr>
              <w:pStyle w:val="SCbodytext"/>
              <w:spacing w:before="0" w:line="288" w:lineRule="auto"/>
              <w:jc w:val="center"/>
              <w:rPr>
                <w:rFonts w:ascii="Arial" w:eastAsia="SimSun" w:hAnsi="Arial" w:cs="Arial"/>
                <w:b/>
                <w:sz w:val="21"/>
                <w:szCs w:val="21"/>
                <w:lang w:val="en-US"/>
              </w:rPr>
            </w:pPr>
            <w:r>
              <w:rPr>
                <w:rFonts w:ascii="Arial" w:eastAsia="SimSun" w:hAnsi="Arial" w:cs="Arial"/>
                <w:b/>
                <w:sz w:val="21"/>
                <w:szCs w:val="21"/>
              </w:rPr>
              <w:t>17,495</w:t>
            </w:r>
          </w:p>
        </w:tc>
      </w:tr>
    </w:tbl>
    <w:p w14:paraId="312F81E7" w14:textId="3D85ECA2" w:rsidR="00EA74BF" w:rsidRPr="00E54AD8" w:rsidRDefault="00CE2DD5" w:rsidP="00B2128C">
      <w:pPr>
        <w:pStyle w:val="Bang"/>
        <w:rPr>
          <w:rFonts w:ascii="Arial" w:hAnsi="Arial" w:cs="Arial"/>
          <w:b/>
          <w:bCs/>
          <w:iCs/>
          <w:sz w:val="18"/>
          <w:szCs w:val="18"/>
          <w:lang w:val="en-US"/>
        </w:rPr>
      </w:pPr>
      <w:r w:rsidRPr="00B2128C">
        <w:rPr>
          <w:rFonts w:ascii="Arial" w:hAnsi="Arial" w:cs="Arial"/>
          <w:sz w:val="18"/>
          <w:szCs w:val="18"/>
        </w:rPr>
        <w:t>Nguồn: Khảo sát về SES và IOL vào tháng 12 năm 2021 và tháng 1 năm 2022</w:t>
      </w:r>
      <w:r w:rsidR="00C55A89">
        <w:rPr>
          <w:rFonts w:ascii="Arial" w:hAnsi="Arial" w:cs="Arial"/>
          <w:sz w:val="18"/>
          <w:szCs w:val="18"/>
        </w:rPr>
        <w:t>, cập nhật năm 2025</w:t>
      </w:r>
    </w:p>
    <w:p w14:paraId="19F245C2" w14:textId="77777777" w:rsidR="006725AB" w:rsidRPr="000415F7" w:rsidRDefault="006725AB" w:rsidP="00260505"/>
    <w:p w14:paraId="0BCF6F82" w14:textId="4CD14354" w:rsidR="00EA74BF" w:rsidRPr="00A71FAA" w:rsidRDefault="00EA74BF" w:rsidP="00A71FAA">
      <w:pPr>
        <w:pStyle w:val="Heading2"/>
        <w:tabs>
          <w:tab w:val="clear" w:pos="5952"/>
        </w:tabs>
        <w:ind w:hanging="5952"/>
        <w:rPr>
          <w:sz w:val="22"/>
          <w:szCs w:val="22"/>
        </w:rPr>
      </w:pPr>
      <w:bookmarkStart w:id="304" w:name="_Toc69202435"/>
      <w:bookmarkStart w:id="305" w:name="_Toc69203977"/>
      <w:bookmarkStart w:id="306" w:name="_Toc74136104"/>
      <w:bookmarkStart w:id="307" w:name="_Toc74570419"/>
      <w:bookmarkStart w:id="308" w:name="_Toc74570525"/>
      <w:bookmarkStart w:id="309" w:name="_Toc74570677"/>
      <w:bookmarkStart w:id="310" w:name="_Toc220417947"/>
      <w:bookmarkStart w:id="311" w:name="_Toc226406291"/>
      <w:r w:rsidRPr="00A71FAA">
        <w:rPr>
          <w:sz w:val="22"/>
          <w:szCs w:val="22"/>
        </w:rPr>
        <w:t>Cơ sở hạ tầng</w:t>
      </w:r>
      <w:bookmarkEnd w:id="302"/>
      <w:bookmarkEnd w:id="303"/>
      <w:bookmarkEnd w:id="304"/>
      <w:bookmarkEnd w:id="305"/>
      <w:bookmarkEnd w:id="306"/>
      <w:bookmarkEnd w:id="307"/>
      <w:bookmarkEnd w:id="308"/>
      <w:bookmarkEnd w:id="309"/>
      <w:bookmarkEnd w:id="310"/>
      <w:bookmarkEnd w:id="311"/>
    </w:p>
    <w:p w14:paraId="3AE05967" w14:textId="10CBB0A8" w:rsidR="002F420F" w:rsidRPr="002F420F" w:rsidRDefault="00A27AB1" w:rsidP="002F420F">
      <w:pPr>
        <w:pStyle w:val="BodyTextNumbered"/>
        <w:rPr>
          <w:lang w:val="vi-VN"/>
        </w:rPr>
      </w:pPr>
      <w:bookmarkStart w:id="312" w:name="_Toc18531762"/>
      <w:bookmarkStart w:id="313" w:name="_Toc69202437"/>
      <w:r w:rsidRPr="00EB72EA">
        <w:t xml:space="preserve">Con </w:t>
      </w:r>
      <w:r w:rsidR="002F420F" w:rsidRPr="002F420F">
        <w:t>đường hiện tại (PR.588a) là tuyến đường tiếp cận chính cho các cộng đồng địa phương. Các cơ sở hạ tầng khác bao gồm trạm y tế xã, trường học/nhà trẻ (được liệt kê trong Bảng 1</w:t>
      </w:r>
      <w:r w:rsidR="002F420F">
        <w:t>4</w:t>
      </w:r>
      <w:r w:rsidR="002F420F" w:rsidRPr="002F420F">
        <w:t>) và hệ thống nước nhỏ từ các con suối gần đó.</w:t>
      </w:r>
    </w:p>
    <w:p w14:paraId="0898711D" w14:textId="54AEC2BF" w:rsidR="00D72EAC" w:rsidRPr="00A71FAA" w:rsidRDefault="00D72EAC" w:rsidP="00260505">
      <w:pPr>
        <w:pStyle w:val="Heading2"/>
        <w:tabs>
          <w:tab w:val="clear" w:pos="5952"/>
        </w:tabs>
        <w:ind w:left="850"/>
        <w:rPr>
          <w:sz w:val="22"/>
          <w:szCs w:val="22"/>
        </w:rPr>
      </w:pPr>
      <w:bookmarkStart w:id="314" w:name="_Toc226406292"/>
      <w:bookmarkStart w:id="315" w:name="_Toc226406293"/>
      <w:bookmarkStart w:id="316" w:name="_Toc226406294"/>
      <w:bookmarkStart w:id="317" w:name="_Toc226406295"/>
      <w:bookmarkStart w:id="318" w:name="_Toc18531763"/>
      <w:bookmarkStart w:id="319" w:name="_Toc48295923"/>
      <w:bookmarkStart w:id="320" w:name="_Toc226406296"/>
      <w:bookmarkStart w:id="321" w:name="_Toc226406297"/>
      <w:bookmarkStart w:id="322" w:name="_Toc220417948"/>
      <w:bookmarkStart w:id="323" w:name="_Toc226406298"/>
      <w:bookmarkEnd w:id="312"/>
      <w:bookmarkEnd w:id="313"/>
      <w:bookmarkEnd w:id="314"/>
      <w:bookmarkEnd w:id="315"/>
      <w:bookmarkEnd w:id="316"/>
      <w:bookmarkEnd w:id="317"/>
      <w:bookmarkEnd w:id="320"/>
      <w:bookmarkEnd w:id="321"/>
      <w:r w:rsidRPr="00A71FAA">
        <w:rPr>
          <w:sz w:val="22"/>
          <w:szCs w:val="22"/>
        </w:rPr>
        <w:t>Thu nhập, mức sống</w:t>
      </w:r>
      <w:bookmarkEnd w:id="322"/>
      <w:bookmarkEnd w:id="323"/>
    </w:p>
    <w:p w14:paraId="7F4ED2D8" w14:textId="44D905C2" w:rsidR="00C53D46" w:rsidRPr="00C53D46" w:rsidRDefault="00C53D46" w:rsidP="00C53D46">
      <w:pPr>
        <w:pStyle w:val="BodyTextNumbered"/>
        <w:rPr>
          <w:lang w:val="vi-VN"/>
        </w:rPr>
      </w:pPr>
      <w:r w:rsidRPr="00C53D46">
        <w:t>Thu nhập bình quân đầu người trên địa bàn các xã xấp xỉ (</w:t>
      </w:r>
      <w:r w:rsidR="008C66B9">
        <w:t>36</w:t>
      </w:r>
      <w:r w:rsidRPr="00C53D46">
        <w:t xml:space="preserve"> triệu đồng/người/năm). Các hoạt động kinh tế chủ yếu là nông lâm tự cung tự cấp.</w:t>
      </w:r>
    </w:p>
    <w:p w14:paraId="7CA46D07" w14:textId="5BE166CF" w:rsidR="00474A2E" w:rsidRPr="00A71FAA" w:rsidRDefault="000334EC" w:rsidP="00260505">
      <w:pPr>
        <w:pStyle w:val="Heading2"/>
        <w:tabs>
          <w:tab w:val="clear" w:pos="5952"/>
        </w:tabs>
        <w:ind w:left="850"/>
        <w:rPr>
          <w:sz w:val="22"/>
          <w:szCs w:val="22"/>
        </w:rPr>
      </w:pPr>
      <w:bookmarkStart w:id="324" w:name="_Toc226406299"/>
      <w:bookmarkStart w:id="325" w:name="_Toc226406300"/>
      <w:bookmarkStart w:id="326" w:name="_Toc226406301"/>
      <w:bookmarkStart w:id="327" w:name="_Toc220417949"/>
      <w:bookmarkStart w:id="328" w:name="_Toc226406302"/>
      <w:bookmarkEnd w:id="324"/>
      <w:bookmarkEnd w:id="325"/>
      <w:bookmarkEnd w:id="326"/>
      <w:r w:rsidRPr="00A71FAA">
        <w:rPr>
          <w:sz w:val="22"/>
          <w:szCs w:val="22"/>
        </w:rPr>
        <w:t>Nguồn nước và sử dụng</w:t>
      </w:r>
      <w:bookmarkEnd w:id="327"/>
      <w:bookmarkEnd w:id="328"/>
    </w:p>
    <w:p w14:paraId="4234AB51" w14:textId="72E3EC59" w:rsidR="00594711" w:rsidRPr="00594711" w:rsidRDefault="00594711" w:rsidP="00594711">
      <w:pPr>
        <w:pStyle w:val="BodyTextNumbered"/>
        <w:rPr>
          <w:lang w:val="vi-VN"/>
        </w:rPr>
      </w:pPr>
      <w:r>
        <w:t>l</w:t>
      </w:r>
      <w:r w:rsidRPr="00594711">
        <w:t>Cư dân Ocal phụ thuộc nhiều vào các con suối và suối nhỏ để cung cấp nước sinh hoạt và tưới tiêu. Nhiều hộ gia đình sử dụng hệ thống cấp liệu bằng trọng lực hoặc trực tiếp lấy nước từ các con suối gần đó. Nước ngầm từ giếng đào/khoan cũng được sử dụng phổ biến</w:t>
      </w:r>
      <w:r>
        <w:t>.</w:t>
      </w:r>
    </w:p>
    <w:p w14:paraId="53FEB696" w14:textId="5864ABC1" w:rsidR="00474A2E" w:rsidRPr="00A71FAA" w:rsidRDefault="00474A2E" w:rsidP="00260505">
      <w:pPr>
        <w:pStyle w:val="Heading2"/>
        <w:tabs>
          <w:tab w:val="clear" w:pos="5952"/>
        </w:tabs>
        <w:ind w:left="850"/>
        <w:rPr>
          <w:sz w:val="22"/>
          <w:szCs w:val="22"/>
        </w:rPr>
      </w:pPr>
      <w:bookmarkStart w:id="329" w:name="_Toc226406303"/>
      <w:bookmarkStart w:id="330" w:name="_Toc226406304"/>
      <w:bookmarkStart w:id="331" w:name="_Toc226406305"/>
      <w:bookmarkStart w:id="332" w:name="_Toc220417950"/>
      <w:bookmarkStart w:id="333" w:name="_Toc226406306"/>
      <w:bookmarkEnd w:id="329"/>
      <w:bookmarkEnd w:id="330"/>
      <w:bookmarkEnd w:id="331"/>
      <w:r w:rsidRPr="00A71FAA">
        <w:rPr>
          <w:sz w:val="22"/>
          <w:szCs w:val="22"/>
        </w:rPr>
        <w:lastRenderedPageBreak/>
        <w:t>Vệ sinh môi trường</w:t>
      </w:r>
      <w:bookmarkEnd w:id="332"/>
      <w:bookmarkEnd w:id="333"/>
    </w:p>
    <w:p w14:paraId="249556CB" w14:textId="366254CF" w:rsidR="00474A2E" w:rsidRPr="00A71FAA" w:rsidRDefault="00A27AB1" w:rsidP="00142BCA">
      <w:pPr>
        <w:pStyle w:val="BodyTextNumbered"/>
      </w:pPr>
      <w:r w:rsidRPr="009F639F">
        <w:t xml:space="preserve">Số hộ sử dụng nhà tiêu hợp vệ sinh tại các xã thuộc tiểu dự án khá cao. Trong đó, xã </w:t>
      </w:r>
      <w:r w:rsidR="001C3F73">
        <w:t>Hướng Hiệp</w:t>
      </w:r>
      <w:r w:rsidRPr="009F639F">
        <w:t xml:space="preserve">, số hộ sử dụng nhà tiêu hợp vệ sinh là </w:t>
      </w:r>
      <w:r w:rsidR="004B443D">
        <w:t>82</w:t>
      </w:r>
      <w:r w:rsidRPr="009F639F">
        <w:t>.</w:t>
      </w:r>
      <w:r w:rsidR="004B443D">
        <w:t>09</w:t>
      </w:r>
      <w:r w:rsidRPr="009F639F">
        <w:t xml:space="preserve">%, xã </w:t>
      </w:r>
      <w:r w:rsidR="00E54AD8">
        <w:t>Ba Lòng</w:t>
      </w:r>
      <w:r w:rsidRPr="009F639F">
        <w:t xml:space="preserve"> là 36,3%. Số hộ không có nhà tiêu / không có vệ sinh chiếm tỷ lệ thấp ở </w:t>
      </w:r>
      <w:r w:rsidR="004B443D">
        <w:t xml:space="preserve">2 </w:t>
      </w:r>
      <w:r w:rsidRPr="009F639F">
        <w:t>xã tiểu dự án.</w:t>
      </w:r>
    </w:p>
    <w:p w14:paraId="47CAADAE" w14:textId="7F760ADF" w:rsidR="00EA74BF" w:rsidRPr="00A71FAA" w:rsidRDefault="00EA74BF" w:rsidP="00260505">
      <w:pPr>
        <w:pStyle w:val="Heading2"/>
        <w:ind w:hanging="5952"/>
        <w:rPr>
          <w:sz w:val="22"/>
          <w:szCs w:val="22"/>
        </w:rPr>
      </w:pPr>
      <w:bookmarkStart w:id="334" w:name="_Toc75255117"/>
      <w:bookmarkStart w:id="335" w:name="_Toc75255337"/>
      <w:bookmarkStart w:id="336" w:name="_Toc148763615"/>
      <w:bookmarkStart w:id="337" w:name="_Toc479063906"/>
      <w:bookmarkStart w:id="338" w:name="_Toc14266016"/>
      <w:bookmarkStart w:id="339" w:name="_Toc14266219"/>
      <w:bookmarkStart w:id="340" w:name="_Toc14267167"/>
      <w:bookmarkStart w:id="341" w:name="_Toc48295924"/>
      <w:bookmarkStart w:id="342" w:name="_Toc69202440"/>
      <w:bookmarkStart w:id="343" w:name="_Toc69203980"/>
      <w:bookmarkStart w:id="344" w:name="_Toc74136107"/>
      <w:bookmarkStart w:id="345" w:name="_Toc74570421"/>
      <w:bookmarkStart w:id="346" w:name="_Toc74570527"/>
      <w:bookmarkStart w:id="347" w:name="_Toc74570679"/>
      <w:bookmarkStart w:id="348" w:name="_Toc220417951"/>
      <w:bookmarkStart w:id="349" w:name="_Toc226406307"/>
      <w:bookmarkEnd w:id="318"/>
      <w:bookmarkEnd w:id="319"/>
      <w:r w:rsidRPr="00A71FAA">
        <w:rPr>
          <w:sz w:val="22"/>
          <w:szCs w:val="22"/>
        </w:rPr>
        <w:t>Di tích lịch sử và văn hóa</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A321EFF" w14:textId="59A0B8E8" w:rsidR="00EA74BF" w:rsidRDefault="00384BCB" w:rsidP="00142BCA">
      <w:pPr>
        <w:pStyle w:val="BodyTextNumbered"/>
      </w:pPr>
      <w:r w:rsidRPr="00441EDC">
        <w:t>Huyện Đakrông cũ, nằm ở tỉnh Quảng Trị của Việt Nam, là một khu vực có bề dày di sản lịch sử và văn hóa. Quận này là nơi có nhiều di tích lịch sử và di tích văn hóa làm chứng cho quá khứ của nó và phản ánh truyền thống và phong tục của cư dân.</w:t>
      </w:r>
    </w:p>
    <w:p w14:paraId="08D16FF5" w14:textId="04884FC2" w:rsidR="00384BCB" w:rsidRPr="00A71FAA" w:rsidRDefault="00384BCB" w:rsidP="00142BCA">
      <w:pPr>
        <w:pStyle w:val="BodyTextNumbered"/>
      </w:pPr>
      <w:r>
        <w:t>Dọc tuyến tiểu dự án còn có Di tích lịch sử tỉnh Khe Ơ và Di tích lịch sử Trung đoàn 6, đều là di tích lịch sử cấp tỉnh, thu hút lượng khách du lịch nhất định hàng năm.</w:t>
      </w:r>
    </w:p>
    <w:p w14:paraId="7C87909B" w14:textId="77777777" w:rsidR="00D72EAC" w:rsidRPr="00A71FAA" w:rsidRDefault="00D72EAC" w:rsidP="00BC45C9">
      <w:pPr>
        <w:pStyle w:val="Heading2"/>
        <w:ind w:hanging="5952"/>
        <w:rPr>
          <w:sz w:val="22"/>
          <w:szCs w:val="22"/>
        </w:rPr>
      </w:pPr>
      <w:bookmarkStart w:id="350" w:name="_Toc220417952"/>
      <w:bookmarkStart w:id="351" w:name="_Toc226406308"/>
      <w:r w:rsidRPr="00A71FAA">
        <w:rPr>
          <w:sz w:val="22"/>
          <w:szCs w:val="22"/>
        </w:rPr>
        <w:t xml:space="preserve">Các thụ thể nhạy cảm: </w:t>
      </w:r>
      <w:bookmarkEnd w:id="350"/>
      <w:bookmarkEnd w:id="351"/>
    </w:p>
    <w:p w14:paraId="77C3881C" w14:textId="06D731A5" w:rsidR="00D72EAC" w:rsidRPr="00A71FAA" w:rsidRDefault="00384BCB" w:rsidP="00142BCA">
      <w:pPr>
        <w:pStyle w:val="BodyTextNumbered"/>
      </w:pPr>
      <w:r w:rsidRPr="000415F7">
        <w:t xml:space="preserve">Tiếp nhận nhạy cảm với thiên nhiên: Khu vực tiểu dự án chủ yếu bao gồm đất sản xuất, đất rừng tái sinh và một số diện tích rừng sản xuất. Mặt đường hiện hữu chủ yếu là đất và sỏi, nhiều đoạn đường trong tình trạng kém, có vết hằn lún, ổ gà hoặc xói mòn nghiêm trọng dẫn đến hình thành mương. Vào mùa mưa, những đoạn đường này trở nên lầy lội, trơn trượt và không thể đi qua. </w:t>
      </w:r>
    </w:p>
    <w:p w14:paraId="5991A82C" w14:textId="70FDCDEE" w:rsidR="00D72EAC" w:rsidRPr="00A71FAA" w:rsidRDefault="00384BCB" w:rsidP="00142BCA">
      <w:pPr>
        <w:pStyle w:val="BodyTextNumbered"/>
      </w:pPr>
      <w:r w:rsidRPr="000415F7">
        <w:t xml:space="preserve">Các yếu tố nhạy cảm về kinh tế - xã hội: Đường chạy qua các khu dân cư thưa thớt của các xã Mô Ô, </w:t>
      </w:r>
      <w:r w:rsidR="00E54AD8">
        <w:t>Ba Lòng</w:t>
      </w:r>
      <w:r w:rsidRPr="000415F7">
        <w:t>, Triệu Nguyên cũ, nơi người dân chủ yếu làm việc trong lĩnh vực nông, lâm nghiệp, đặc biệt là một số trường học và các ngành dọc tuyến.</w:t>
      </w:r>
    </w:p>
    <w:p w14:paraId="0B0AE6F0" w14:textId="08C68B14" w:rsidR="00D72EAC" w:rsidRPr="00BC1D44" w:rsidRDefault="00B900DC" w:rsidP="00C1484B">
      <w:pPr>
        <w:pStyle w:val="Caption"/>
        <w:rPr>
          <w:i/>
        </w:rPr>
      </w:pPr>
      <w:bookmarkStart w:id="352" w:name="_Toc220417859"/>
      <w:bookmarkStart w:id="353" w:name="_Toc226406351"/>
      <w:r w:rsidRPr="00BC1D44">
        <w:rPr>
          <w:i/>
        </w:rPr>
        <w:t xml:space="preserve">Bảng </w:t>
      </w:r>
      <w:r w:rsidRPr="00BC1D44">
        <w:rPr>
          <w:i/>
        </w:rPr>
        <w:fldChar w:fldCharType="begin"/>
      </w:r>
      <w:r w:rsidRPr="00BC1D44">
        <w:rPr>
          <w:i/>
        </w:rPr>
        <w:instrText xml:space="preserve"> SEQ Table \* ARABIC </w:instrText>
      </w:r>
      <w:r w:rsidRPr="00BC1D44">
        <w:rPr>
          <w:i/>
        </w:rPr>
        <w:fldChar w:fldCharType="separate"/>
      </w:r>
      <w:r w:rsidR="004235D8">
        <w:rPr>
          <w:i/>
          <w:noProof/>
        </w:rPr>
        <w:t>14</w:t>
      </w:r>
      <w:r w:rsidRPr="00BC1D44">
        <w:rPr>
          <w:i/>
        </w:rPr>
        <w:fldChar w:fldCharType="end"/>
      </w:r>
      <w:r w:rsidRPr="00BC1D44">
        <w:rPr>
          <w:i/>
        </w:rPr>
        <w:t>: Các thụ thể nhạy cảm</w:t>
      </w:r>
      <w:bookmarkEnd w:id="352"/>
      <w:bookmarkEnd w:id="353"/>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445"/>
        <w:gridCol w:w="1529"/>
        <w:gridCol w:w="2077"/>
        <w:gridCol w:w="3291"/>
      </w:tblGrid>
      <w:tr w:rsidR="00100879" w:rsidRPr="000415F7" w14:paraId="2BAAC226" w14:textId="1E4A0739" w:rsidTr="00100879">
        <w:tc>
          <w:tcPr>
            <w:tcW w:w="528" w:type="dxa"/>
          </w:tcPr>
          <w:p w14:paraId="3C4A2ED9" w14:textId="77777777" w:rsidR="00896344" w:rsidRPr="000415F7" w:rsidRDefault="00896344" w:rsidP="00560368">
            <w:pPr>
              <w:jc w:val="left"/>
            </w:pPr>
            <w:r w:rsidRPr="000415F7">
              <w:t>Không.</w:t>
            </w:r>
          </w:p>
        </w:tc>
        <w:tc>
          <w:tcPr>
            <w:tcW w:w="1627" w:type="dxa"/>
          </w:tcPr>
          <w:p w14:paraId="04F41460" w14:textId="2CA7D8ED" w:rsidR="00896344" w:rsidRPr="000415F7" w:rsidRDefault="00896344" w:rsidP="00643B2A">
            <w:pPr>
              <w:ind w:left="340"/>
            </w:pPr>
            <w:r>
              <w:t>Tên</w:t>
            </w:r>
          </w:p>
        </w:tc>
        <w:tc>
          <w:tcPr>
            <w:tcW w:w="1264" w:type="dxa"/>
          </w:tcPr>
          <w:p w14:paraId="7BF61C5B" w14:textId="0CA5B4AE" w:rsidR="00896344" w:rsidRPr="000415F7" w:rsidRDefault="00896344" w:rsidP="00643B2A">
            <w:r w:rsidRPr="000415F7">
              <w:t xml:space="preserve">Vị trí - Căn chỉnh đường </w:t>
            </w:r>
          </w:p>
        </w:tc>
        <w:tc>
          <w:tcPr>
            <w:tcW w:w="2482" w:type="dxa"/>
          </w:tcPr>
          <w:p w14:paraId="7D63A6E0" w14:textId="002C44EB" w:rsidR="00896344" w:rsidRPr="000415F7" w:rsidRDefault="00896344" w:rsidP="004B3071">
            <w:pPr>
              <w:jc w:val="center"/>
            </w:pPr>
            <w:r>
              <w:t>Sự miêu tả</w:t>
            </w:r>
          </w:p>
        </w:tc>
        <w:tc>
          <w:tcPr>
            <w:tcW w:w="3291" w:type="dxa"/>
          </w:tcPr>
          <w:p w14:paraId="1903D446" w14:textId="34156A86" w:rsidR="00896344" w:rsidRPr="000415F7" w:rsidRDefault="00896344" w:rsidP="00643B2A">
            <w:r>
              <w:t>Ảnh</w:t>
            </w:r>
          </w:p>
        </w:tc>
      </w:tr>
      <w:tr w:rsidR="00100879" w:rsidRPr="000415F7" w14:paraId="1F554D68" w14:textId="36483F87" w:rsidTr="00100879">
        <w:trPr>
          <w:trHeight w:val="780"/>
        </w:trPr>
        <w:tc>
          <w:tcPr>
            <w:tcW w:w="528" w:type="dxa"/>
          </w:tcPr>
          <w:p w14:paraId="50E705A5" w14:textId="41B062DD" w:rsidR="00594103" w:rsidRPr="000415F7" w:rsidRDefault="00594103" w:rsidP="00594103">
            <w:pPr>
              <w:jc w:val="left"/>
            </w:pPr>
            <w:r w:rsidRPr="000415F7">
              <w:t>01</w:t>
            </w:r>
          </w:p>
        </w:tc>
        <w:tc>
          <w:tcPr>
            <w:tcW w:w="1627" w:type="dxa"/>
          </w:tcPr>
          <w:p w14:paraId="49D05C9D" w14:textId="10500683" w:rsidR="00594103" w:rsidRPr="000415F7" w:rsidRDefault="00594103" w:rsidP="00594103">
            <w:r>
              <w:t>Làng Phú Thạnh</w:t>
            </w:r>
          </w:p>
        </w:tc>
        <w:tc>
          <w:tcPr>
            <w:tcW w:w="1264" w:type="dxa"/>
          </w:tcPr>
          <w:p w14:paraId="4A183FD3" w14:textId="399095F2" w:rsidR="00594103" w:rsidRPr="000415F7" w:rsidRDefault="00594103" w:rsidP="00594103">
            <w:pPr>
              <w:ind w:left="340"/>
            </w:pPr>
            <w:r w:rsidRPr="000415F7">
              <w:t>Lề đường - Km2+000</w:t>
            </w:r>
          </w:p>
        </w:tc>
        <w:tc>
          <w:tcPr>
            <w:tcW w:w="2482" w:type="dxa"/>
          </w:tcPr>
          <w:p w14:paraId="664A3F01" w14:textId="767C8A10" w:rsidR="00594103" w:rsidRPr="000415F7" w:rsidRDefault="0082199F" w:rsidP="00594103">
            <w:r>
              <w:t>Dọc hai bên tuyến đường với khoảng 85 hộ dân.</w:t>
            </w:r>
          </w:p>
        </w:tc>
        <w:tc>
          <w:tcPr>
            <w:tcW w:w="3291" w:type="dxa"/>
          </w:tcPr>
          <w:p w14:paraId="0CB9F9AF" w14:textId="05BC88A7" w:rsidR="00594103" w:rsidRPr="000415F7" w:rsidRDefault="00594103" w:rsidP="00594103">
            <w:pPr>
              <w:jc w:val="center"/>
            </w:pPr>
            <w:r>
              <w:rPr>
                <w:noProof/>
              </w:rPr>
              <w:drawing>
                <wp:inline distT="0" distB="0" distL="0" distR="0" wp14:anchorId="3CAFC5CE" wp14:editId="7F98D867">
                  <wp:extent cx="1749287" cy="1097280"/>
                  <wp:effectExtent l="0" t="0" r="3810" b="7620"/>
                  <wp:docPr id="273705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a:fillRect/>
                          </a:stretch>
                        </pic:blipFill>
                        <pic:spPr bwMode="auto">
                          <a:xfrm>
                            <a:off x="0" y="0"/>
                            <a:ext cx="1762520" cy="11055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111D0E3F" w14:textId="15E527E2" w:rsidTr="00100879">
        <w:tc>
          <w:tcPr>
            <w:tcW w:w="528" w:type="dxa"/>
          </w:tcPr>
          <w:p w14:paraId="26875AC3" w14:textId="069FF616" w:rsidR="00594103" w:rsidRPr="000415F7" w:rsidRDefault="00594103" w:rsidP="00594103">
            <w:pPr>
              <w:jc w:val="left"/>
            </w:pPr>
            <w:r w:rsidRPr="000415F7">
              <w:t>02</w:t>
            </w:r>
          </w:p>
        </w:tc>
        <w:tc>
          <w:tcPr>
            <w:tcW w:w="1627" w:type="dxa"/>
          </w:tcPr>
          <w:p w14:paraId="31B1A55C" w14:textId="23361A12" w:rsidR="00594103" w:rsidRPr="000415F7" w:rsidRDefault="006F10EB" w:rsidP="00594103">
            <w:r>
              <w:t>Trường Tiểu học &amp; THCS Mo O – Chi nhánh Phú Thiềng</w:t>
            </w:r>
          </w:p>
        </w:tc>
        <w:tc>
          <w:tcPr>
            <w:tcW w:w="1264" w:type="dxa"/>
          </w:tcPr>
          <w:p w14:paraId="2D758932" w14:textId="65321B39" w:rsidR="00594103" w:rsidRPr="000415F7" w:rsidRDefault="00594103" w:rsidP="00594103">
            <w:pPr>
              <w:ind w:left="340"/>
            </w:pPr>
            <w:r w:rsidRPr="000415F7">
              <w:t>Km2+223</w:t>
            </w:r>
          </w:p>
        </w:tc>
        <w:tc>
          <w:tcPr>
            <w:tcW w:w="2482" w:type="dxa"/>
          </w:tcPr>
          <w:p w14:paraId="4D33C1FF" w14:textId="1574A97C" w:rsidR="00594103" w:rsidRDefault="00A12C69" w:rsidP="00594103">
            <w:r>
              <w:t xml:space="preserve">1 tòa nhà lớp học hai tầng và một số tòa nhà phụ trợ. ~220 sinh viên. Giờ học: 7.00 – 11.00 và 13.00 – 17.00 </w:t>
            </w:r>
          </w:p>
        </w:tc>
        <w:tc>
          <w:tcPr>
            <w:tcW w:w="3291" w:type="dxa"/>
          </w:tcPr>
          <w:p w14:paraId="1337CD11" w14:textId="6377182F" w:rsidR="00594103" w:rsidRDefault="00594103" w:rsidP="00594103">
            <w:pPr>
              <w:ind w:left="340"/>
            </w:pPr>
            <w:r>
              <w:rPr>
                <w:noProof/>
              </w:rPr>
              <w:drawing>
                <wp:inline distT="0" distB="0" distL="0" distR="0" wp14:anchorId="3B27CD7A" wp14:editId="758B646E">
                  <wp:extent cx="1736728" cy="1303632"/>
                  <wp:effectExtent l="0" t="0" r="0" b="0"/>
                  <wp:docPr id="18730351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a:fillRect/>
                          </a:stretch>
                        </pic:blipFill>
                        <pic:spPr bwMode="auto">
                          <a:xfrm>
                            <a:off x="0" y="0"/>
                            <a:ext cx="1739293" cy="1305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7E13A80F" w14:textId="75287719" w:rsidTr="00100879">
        <w:tc>
          <w:tcPr>
            <w:tcW w:w="528" w:type="dxa"/>
          </w:tcPr>
          <w:p w14:paraId="052F5145" w14:textId="3C50E64D" w:rsidR="00594103" w:rsidRPr="000415F7" w:rsidRDefault="00594103" w:rsidP="00594103">
            <w:pPr>
              <w:jc w:val="left"/>
            </w:pPr>
            <w:r>
              <w:t>03</w:t>
            </w:r>
          </w:p>
        </w:tc>
        <w:tc>
          <w:tcPr>
            <w:tcW w:w="1627" w:type="dxa"/>
          </w:tcPr>
          <w:p w14:paraId="034D863B" w14:textId="25725080" w:rsidR="00594103" w:rsidRPr="00E54AD8" w:rsidRDefault="00594103" w:rsidP="00594103">
            <w:r>
              <w:t>Trường mầm non Sơn Cả</w:t>
            </w:r>
          </w:p>
        </w:tc>
        <w:tc>
          <w:tcPr>
            <w:tcW w:w="1264" w:type="dxa"/>
          </w:tcPr>
          <w:p w14:paraId="74871A94" w14:textId="38A8D524" w:rsidR="00594103" w:rsidRPr="000415F7" w:rsidRDefault="00594103" w:rsidP="00594103">
            <w:pPr>
              <w:ind w:left="340"/>
            </w:pPr>
            <w:r>
              <w:t>Km2+684</w:t>
            </w:r>
          </w:p>
        </w:tc>
        <w:tc>
          <w:tcPr>
            <w:tcW w:w="2482" w:type="dxa"/>
          </w:tcPr>
          <w:p w14:paraId="2B480195" w14:textId="12644D8F" w:rsidR="00594103" w:rsidRDefault="00D9611B" w:rsidP="00594103">
            <w:r w:rsidRPr="00D9611B">
              <w:t>Bao gồm khoảng 5 phòng học phục vụ khoảng 120 trẻ mầm non. Giờ học: Từ 7h00-7h30 đến 16h30-17h00.</w:t>
            </w:r>
          </w:p>
        </w:tc>
        <w:tc>
          <w:tcPr>
            <w:tcW w:w="3291" w:type="dxa"/>
          </w:tcPr>
          <w:p w14:paraId="2C6DE4B5" w14:textId="73E66F9C" w:rsidR="00594103" w:rsidRDefault="00594103" w:rsidP="00594103">
            <w:pPr>
              <w:ind w:left="340"/>
            </w:pPr>
            <w:r>
              <w:rPr>
                <w:noProof/>
              </w:rPr>
              <w:drawing>
                <wp:inline distT="0" distB="0" distL="0" distR="0" wp14:anchorId="1A9E0F01" wp14:editId="0538F7E9">
                  <wp:extent cx="1736725" cy="1303631"/>
                  <wp:effectExtent l="0" t="0" r="0" b="0"/>
                  <wp:docPr id="19362998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49148" cy="1312956"/>
                          </a:xfrm>
                          <a:prstGeom prst="rect">
                            <a:avLst/>
                          </a:prstGeom>
                          <a:noFill/>
                          <a:ln>
                            <a:noFill/>
                          </a:ln>
                        </pic:spPr>
                      </pic:pic>
                    </a:graphicData>
                  </a:graphic>
                </wp:inline>
              </w:drawing>
            </w:r>
          </w:p>
        </w:tc>
      </w:tr>
      <w:tr w:rsidR="00100879" w:rsidRPr="000415F7" w14:paraId="57990E5C" w14:textId="0E735686" w:rsidTr="00100879">
        <w:tc>
          <w:tcPr>
            <w:tcW w:w="528" w:type="dxa"/>
          </w:tcPr>
          <w:p w14:paraId="22B83A84" w14:textId="17CA05E5" w:rsidR="00594103" w:rsidRPr="000415F7" w:rsidRDefault="00594103" w:rsidP="00594103">
            <w:pPr>
              <w:jc w:val="left"/>
            </w:pPr>
            <w:r>
              <w:lastRenderedPageBreak/>
              <w:t>04</w:t>
            </w:r>
          </w:p>
        </w:tc>
        <w:tc>
          <w:tcPr>
            <w:tcW w:w="1627" w:type="dxa"/>
          </w:tcPr>
          <w:p w14:paraId="10A99334" w14:textId="3136A4DE" w:rsidR="00594103" w:rsidRPr="000415F7" w:rsidRDefault="00594103" w:rsidP="00594103">
            <w:r>
              <w:t>Trường Mơ Ô – Chi nhánh Bà Râu</w:t>
            </w:r>
          </w:p>
        </w:tc>
        <w:tc>
          <w:tcPr>
            <w:tcW w:w="1264" w:type="dxa"/>
          </w:tcPr>
          <w:p w14:paraId="6E9EA7D2" w14:textId="315C3CFC" w:rsidR="00594103" w:rsidRPr="000415F7" w:rsidRDefault="00594103" w:rsidP="00594103">
            <w:pPr>
              <w:ind w:left="340"/>
            </w:pPr>
            <w:r>
              <w:t>Km4+082</w:t>
            </w:r>
          </w:p>
        </w:tc>
        <w:tc>
          <w:tcPr>
            <w:tcW w:w="2482" w:type="dxa"/>
          </w:tcPr>
          <w:p w14:paraId="6BB99C90" w14:textId="2A646386" w:rsidR="00594103" w:rsidRDefault="00D9611B" w:rsidP="00594103">
            <w:r w:rsidRPr="00D9611B">
              <w:t>Một tòa nhà lớp học một tầng nhỏ và các cơ sở hỗ trợ cơ bản. 50-70 sinh viên.  Giờ học: 7.00 – 11.00 và 13.00 – 17.00</w:t>
            </w:r>
          </w:p>
        </w:tc>
        <w:tc>
          <w:tcPr>
            <w:tcW w:w="3291" w:type="dxa"/>
          </w:tcPr>
          <w:p w14:paraId="79CB0939" w14:textId="2D6BD25E" w:rsidR="00594103" w:rsidRDefault="00594103" w:rsidP="00594103">
            <w:pPr>
              <w:ind w:left="340"/>
            </w:pPr>
            <w:r>
              <w:rPr>
                <w:noProof/>
              </w:rPr>
              <w:drawing>
                <wp:inline distT="0" distB="0" distL="0" distR="0" wp14:anchorId="4217DF37" wp14:editId="58B725FB">
                  <wp:extent cx="1736725" cy="1210287"/>
                  <wp:effectExtent l="0" t="0" r="0" b="9525"/>
                  <wp:docPr id="12838644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a:fillRect/>
                          </a:stretch>
                        </pic:blipFill>
                        <pic:spPr bwMode="auto">
                          <a:xfrm>
                            <a:off x="0" y="0"/>
                            <a:ext cx="1750768" cy="1220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6A905297" w14:textId="4E2752A4" w:rsidTr="00100879">
        <w:tc>
          <w:tcPr>
            <w:tcW w:w="528" w:type="dxa"/>
          </w:tcPr>
          <w:p w14:paraId="278BAB40" w14:textId="3BAB2EF8" w:rsidR="00594103" w:rsidRDefault="00594103" w:rsidP="00594103">
            <w:pPr>
              <w:jc w:val="left"/>
            </w:pPr>
            <w:r>
              <w:t>05</w:t>
            </w:r>
          </w:p>
        </w:tc>
        <w:tc>
          <w:tcPr>
            <w:tcW w:w="1627" w:type="dxa"/>
          </w:tcPr>
          <w:p w14:paraId="343583BA" w14:textId="27FF11BA" w:rsidR="00594103" w:rsidRDefault="00594103" w:rsidP="00594103">
            <w:r>
              <w:t>Làng Đông Đông</w:t>
            </w:r>
          </w:p>
        </w:tc>
        <w:tc>
          <w:tcPr>
            <w:tcW w:w="1264" w:type="dxa"/>
          </w:tcPr>
          <w:p w14:paraId="400A69F9" w14:textId="1DDCE8A1" w:rsidR="00594103" w:rsidRDefault="00594103" w:rsidP="00594103">
            <w:pPr>
              <w:ind w:left="340"/>
            </w:pPr>
            <w:r>
              <w:t>Km4+100</w:t>
            </w:r>
          </w:p>
        </w:tc>
        <w:tc>
          <w:tcPr>
            <w:tcW w:w="2482" w:type="dxa"/>
          </w:tcPr>
          <w:p w14:paraId="50E958C3" w14:textId="28E591EE" w:rsidR="00594103" w:rsidRDefault="0082199F" w:rsidP="00594103">
            <w:r>
              <w:t>Dọc hai bên tuyến đường với khoảng 45 hộ dân.</w:t>
            </w:r>
          </w:p>
        </w:tc>
        <w:tc>
          <w:tcPr>
            <w:tcW w:w="3291" w:type="dxa"/>
          </w:tcPr>
          <w:p w14:paraId="559A353E" w14:textId="33EB3173" w:rsidR="00594103" w:rsidRDefault="00594103" w:rsidP="00100879">
            <w:pPr>
              <w:ind w:left="340"/>
            </w:pPr>
            <w:r>
              <w:rPr>
                <w:noProof/>
              </w:rPr>
              <w:drawing>
                <wp:inline distT="0" distB="0" distL="0" distR="0" wp14:anchorId="7322DE41" wp14:editId="36F10E1C">
                  <wp:extent cx="1728774" cy="1241671"/>
                  <wp:effectExtent l="0" t="0" r="5080" b="0"/>
                  <wp:docPr id="15924223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a:fillRect/>
                          </a:stretch>
                        </pic:blipFill>
                        <pic:spPr bwMode="auto">
                          <a:xfrm>
                            <a:off x="0" y="0"/>
                            <a:ext cx="1746210" cy="12541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4F862E39" w14:textId="4F07D2CF" w:rsidTr="00100879">
        <w:tc>
          <w:tcPr>
            <w:tcW w:w="528" w:type="dxa"/>
          </w:tcPr>
          <w:p w14:paraId="56D64EF3" w14:textId="06DF32C4" w:rsidR="00594103" w:rsidRDefault="00594103" w:rsidP="00594103">
            <w:pPr>
              <w:jc w:val="left"/>
            </w:pPr>
            <w:r>
              <w:t>06</w:t>
            </w:r>
          </w:p>
        </w:tc>
        <w:tc>
          <w:tcPr>
            <w:tcW w:w="1627" w:type="dxa"/>
          </w:tcPr>
          <w:p w14:paraId="769FA5F4" w14:textId="651BD645" w:rsidR="00594103" w:rsidRDefault="00594103" w:rsidP="00594103">
            <w:r>
              <w:t>Di tích lịch sử tỉnh Khe O</w:t>
            </w:r>
          </w:p>
        </w:tc>
        <w:tc>
          <w:tcPr>
            <w:tcW w:w="1264" w:type="dxa"/>
          </w:tcPr>
          <w:p w14:paraId="6FC40F27" w14:textId="146758D3" w:rsidR="00594103" w:rsidRDefault="00594103" w:rsidP="00594103">
            <w:pPr>
              <w:ind w:left="340"/>
            </w:pPr>
            <w:r>
              <w:t>KM6+002</w:t>
            </w:r>
          </w:p>
        </w:tc>
        <w:tc>
          <w:tcPr>
            <w:tcW w:w="2482" w:type="dxa"/>
          </w:tcPr>
          <w:p w14:paraId="5A04DB4D" w14:textId="43D229F3" w:rsidR="00594103" w:rsidRDefault="00D93CB5" w:rsidP="00594103">
            <w:r>
              <w:t xml:space="preserve">300-500 lượt khách mỗi năm, điển hình là vào các ngày lễ quốc gia, </w:t>
            </w:r>
            <w:r w:rsidR="00ED1355">
              <w:t xml:space="preserve"> các sự kiện kỷ niệm</w:t>
            </w:r>
            <w:r>
              <w:t>. (30 tháng 4 và 2 tháng 9)</w:t>
            </w:r>
          </w:p>
        </w:tc>
        <w:tc>
          <w:tcPr>
            <w:tcW w:w="3291" w:type="dxa"/>
          </w:tcPr>
          <w:p w14:paraId="7A2F3459" w14:textId="53AA1C33" w:rsidR="00594103" w:rsidRDefault="00594103" w:rsidP="00594103">
            <w:pPr>
              <w:jc w:val="center"/>
            </w:pPr>
            <w:r>
              <w:rPr>
                <w:noProof/>
              </w:rPr>
              <w:drawing>
                <wp:inline distT="0" distB="0" distL="0" distR="0" wp14:anchorId="3B93B1D1" wp14:editId="42B50E44">
                  <wp:extent cx="1811749" cy="1234855"/>
                  <wp:effectExtent l="0" t="0" r="0" b="3810"/>
                  <wp:docPr id="1882872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a:fillRect/>
                          </a:stretch>
                        </pic:blipFill>
                        <pic:spPr bwMode="auto">
                          <a:xfrm>
                            <a:off x="0" y="0"/>
                            <a:ext cx="1833151" cy="12494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4441C504" w14:textId="77777777" w:rsidTr="00100879">
        <w:tc>
          <w:tcPr>
            <w:tcW w:w="528" w:type="dxa"/>
          </w:tcPr>
          <w:p w14:paraId="2FF65ADF" w14:textId="485F30C8" w:rsidR="00594103" w:rsidRDefault="00594103" w:rsidP="00594103">
            <w:pPr>
              <w:jc w:val="left"/>
            </w:pPr>
            <w:r>
              <w:t>07</w:t>
            </w:r>
          </w:p>
        </w:tc>
        <w:tc>
          <w:tcPr>
            <w:tcW w:w="1627" w:type="dxa"/>
          </w:tcPr>
          <w:p w14:paraId="1908EC5D" w14:textId="77F803E2" w:rsidR="00594103" w:rsidRDefault="00594103" w:rsidP="00594103">
            <w:r>
              <w:t>Làng Xuân Lâm</w:t>
            </w:r>
          </w:p>
        </w:tc>
        <w:tc>
          <w:tcPr>
            <w:tcW w:w="1264" w:type="dxa"/>
          </w:tcPr>
          <w:p w14:paraId="06606CFA" w14:textId="5BC741F6" w:rsidR="00594103" w:rsidRDefault="00594103" w:rsidP="00594103">
            <w:pPr>
              <w:ind w:left="340"/>
            </w:pPr>
            <w:r>
              <w:t>Km7+300</w:t>
            </w:r>
          </w:p>
        </w:tc>
        <w:tc>
          <w:tcPr>
            <w:tcW w:w="2482" w:type="dxa"/>
          </w:tcPr>
          <w:p w14:paraId="3C416758" w14:textId="1400FC44" w:rsidR="00594103" w:rsidRPr="00FB5346" w:rsidRDefault="0082199F" w:rsidP="00594103">
            <w:r>
              <w:t>Dọc hai bên tuyến đường với khoảng 255 hộ dân.</w:t>
            </w:r>
          </w:p>
        </w:tc>
        <w:tc>
          <w:tcPr>
            <w:tcW w:w="3291" w:type="dxa"/>
          </w:tcPr>
          <w:p w14:paraId="34268179" w14:textId="4FE8C13E" w:rsidR="00594103" w:rsidRDefault="00594103" w:rsidP="00594103">
            <w:pPr>
              <w:jc w:val="center"/>
              <w:rPr>
                <w:noProof/>
              </w:rPr>
            </w:pPr>
            <w:r>
              <w:rPr>
                <w:noProof/>
              </w:rPr>
              <w:drawing>
                <wp:inline distT="0" distB="0" distL="0" distR="0" wp14:anchorId="40738E6F" wp14:editId="4297556D">
                  <wp:extent cx="1804279" cy="1354338"/>
                  <wp:effectExtent l="0" t="0" r="5715" b="0"/>
                  <wp:docPr id="8100398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a:fillRect/>
                          </a:stretch>
                        </pic:blipFill>
                        <pic:spPr bwMode="auto">
                          <a:xfrm>
                            <a:off x="0" y="0"/>
                            <a:ext cx="1818209" cy="13647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5EF87161" w14:textId="77777777" w:rsidTr="00100879">
        <w:tc>
          <w:tcPr>
            <w:tcW w:w="528" w:type="dxa"/>
          </w:tcPr>
          <w:p w14:paraId="1AFFAB44" w14:textId="7EF6426C" w:rsidR="00594103" w:rsidRDefault="00594103" w:rsidP="00594103">
            <w:pPr>
              <w:jc w:val="left"/>
            </w:pPr>
            <w:r>
              <w:t>08</w:t>
            </w:r>
          </w:p>
        </w:tc>
        <w:tc>
          <w:tcPr>
            <w:tcW w:w="1627" w:type="dxa"/>
          </w:tcPr>
          <w:p w14:paraId="5D5A0055" w14:textId="00B9E7BF" w:rsidR="00594103" w:rsidRDefault="00594103" w:rsidP="00594103">
            <w:r>
              <w:t>Trường Tiểu học và Trung học Cơ sở Triều Nguyễn</w:t>
            </w:r>
          </w:p>
        </w:tc>
        <w:tc>
          <w:tcPr>
            <w:tcW w:w="1264" w:type="dxa"/>
          </w:tcPr>
          <w:p w14:paraId="063A53C3" w14:textId="77777777" w:rsidR="00594103" w:rsidRDefault="00594103" w:rsidP="00594103">
            <w:pPr>
              <w:ind w:left="340"/>
            </w:pPr>
            <w:r>
              <w:t>Km9+117</w:t>
            </w:r>
          </w:p>
          <w:p w14:paraId="60CB924C" w14:textId="77777777" w:rsidR="00594103" w:rsidRDefault="00594103" w:rsidP="00594103">
            <w:pPr>
              <w:ind w:left="340"/>
            </w:pPr>
          </w:p>
        </w:tc>
        <w:tc>
          <w:tcPr>
            <w:tcW w:w="2482" w:type="dxa"/>
          </w:tcPr>
          <w:p w14:paraId="7CB84A24" w14:textId="541E7F47" w:rsidR="00594103" w:rsidRPr="00FB5346" w:rsidRDefault="001761FE" w:rsidP="00594103">
            <w:r w:rsidRPr="001761FE">
              <w:t>1 tòa nhà lớp học hai tầng và 1 khối phòng học một tầng; 10 lớp học với khoảng 200 học viên.  Giờ học: 7.00 – 11.00 và 13.00 – 17.00</w:t>
            </w:r>
          </w:p>
        </w:tc>
        <w:tc>
          <w:tcPr>
            <w:tcW w:w="3291" w:type="dxa"/>
          </w:tcPr>
          <w:p w14:paraId="450153CB" w14:textId="662039C4" w:rsidR="00594103" w:rsidRDefault="00594103" w:rsidP="00594103">
            <w:pPr>
              <w:jc w:val="center"/>
              <w:rPr>
                <w:noProof/>
              </w:rPr>
            </w:pPr>
            <w:r>
              <w:rPr>
                <w:noProof/>
              </w:rPr>
              <w:drawing>
                <wp:inline distT="0" distB="0" distL="0" distR="0" wp14:anchorId="04B24444" wp14:editId="222A0F3D">
                  <wp:extent cx="1820347" cy="1366400"/>
                  <wp:effectExtent l="0" t="0" r="8890" b="5715"/>
                  <wp:docPr id="15180238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a:fillRect/>
                          </a:stretch>
                        </pic:blipFill>
                        <pic:spPr bwMode="auto">
                          <a:xfrm>
                            <a:off x="0" y="0"/>
                            <a:ext cx="1833165" cy="1376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36B58123" w14:textId="77777777" w:rsidTr="00100879">
        <w:tc>
          <w:tcPr>
            <w:tcW w:w="528" w:type="dxa"/>
          </w:tcPr>
          <w:p w14:paraId="04B9DCFC" w14:textId="774075DB" w:rsidR="0082199F" w:rsidRDefault="0082199F" w:rsidP="0082199F">
            <w:pPr>
              <w:jc w:val="left"/>
            </w:pPr>
            <w:r>
              <w:t>09</w:t>
            </w:r>
          </w:p>
        </w:tc>
        <w:tc>
          <w:tcPr>
            <w:tcW w:w="1627" w:type="dxa"/>
          </w:tcPr>
          <w:p w14:paraId="695F7228" w14:textId="18578A48" w:rsidR="0082199F" w:rsidRDefault="0082199F" w:rsidP="0082199F">
            <w:r>
              <w:t xml:space="preserve">Làng </w:t>
            </w:r>
            <w:r w:rsidR="00BE083C">
              <w:t>Nà Nẫm</w:t>
            </w:r>
          </w:p>
        </w:tc>
        <w:tc>
          <w:tcPr>
            <w:tcW w:w="1264" w:type="dxa"/>
          </w:tcPr>
          <w:p w14:paraId="0DAB54BB" w14:textId="06AC07B5" w:rsidR="0082199F" w:rsidRDefault="0082199F" w:rsidP="0082199F">
            <w:pPr>
              <w:ind w:left="340"/>
            </w:pPr>
            <w:r>
              <w:t>KM9+800</w:t>
            </w:r>
          </w:p>
        </w:tc>
        <w:tc>
          <w:tcPr>
            <w:tcW w:w="2482" w:type="dxa"/>
          </w:tcPr>
          <w:p w14:paraId="00DE4881" w14:textId="0CAE2DCE" w:rsidR="0082199F" w:rsidRPr="00FB5346" w:rsidRDefault="0082199F" w:rsidP="0082199F">
            <w:r>
              <w:t>Dọc hai bên tuyến đường với khoảng 165 hộ dân.</w:t>
            </w:r>
          </w:p>
        </w:tc>
        <w:tc>
          <w:tcPr>
            <w:tcW w:w="3291" w:type="dxa"/>
          </w:tcPr>
          <w:p w14:paraId="6A9023AD" w14:textId="3A407F52" w:rsidR="0082199F" w:rsidRDefault="0082199F" w:rsidP="0082199F">
            <w:pPr>
              <w:jc w:val="center"/>
              <w:rPr>
                <w:noProof/>
              </w:rPr>
            </w:pPr>
            <w:r>
              <w:rPr>
                <w:noProof/>
              </w:rPr>
              <w:drawing>
                <wp:inline distT="0" distB="0" distL="0" distR="0" wp14:anchorId="5406908C" wp14:editId="734466D6">
                  <wp:extent cx="1823397" cy="1368689"/>
                  <wp:effectExtent l="0" t="0" r="5715" b="3175"/>
                  <wp:docPr id="9816451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a:fillRect/>
                          </a:stretch>
                        </pic:blipFill>
                        <pic:spPr bwMode="auto">
                          <a:xfrm>
                            <a:off x="0" y="0"/>
                            <a:ext cx="1844234" cy="1384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069C301C" w14:textId="77777777" w:rsidTr="00100879">
        <w:tc>
          <w:tcPr>
            <w:tcW w:w="528" w:type="dxa"/>
          </w:tcPr>
          <w:p w14:paraId="68F3D239" w14:textId="3B99F9E1" w:rsidR="0082199F" w:rsidRDefault="0082199F" w:rsidP="0082199F">
            <w:pPr>
              <w:jc w:val="left"/>
            </w:pPr>
            <w:r>
              <w:lastRenderedPageBreak/>
              <w:t>10</w:t>
            </w:r>
          </w:p>
        </w:tc>
        <w:tc>
          <w:tcPr>
            <w:tcW w:w="1627" w:type="dxa"/>
          </w:tcPr>
          <w:p w14:paraId="6CD4B6F0" w14:textId="455F9EA6" w:rsidR="0082199F" w:rsidRDefault="0082199F" w:rsidP="0082199F">
            <w:r>
              <w:t>Trường Bà Long – chi nhánh Mai Sơn</w:t>
            </w:r>
          </w:p>
        </w:tc>
        <w:tc>
          <w:tcPr>
            <w:tcW w:w="1264" w:type="dxa"/>
          </w:tcPr>
          <w:p w14:paraId="377AF40C" w14:textId="10B05025" w:rsidR="0082199F" w:rsidRDefault="0082199F" w:rsidP="0082199F">
            <w:pPr>
              <w:ind w:left="340"/>
            </w:pPr>
            <w:r>
              <w:t>Km12+302</w:t>
            </w:r>
          </w:p>
        </w:tc>
        <w:tc>
          <w:tcPr>
            <w:tcW w:w="2482" w:type="dxa"/>
          </w:tcPr>
          <w:p w14:paraId="02F148B4" w14:textId="132BB88B" w:rsidR="0082199F" w:rsidRPr="00FB5346" w:rsidRDefault="001761FE" w:rsidP="0082199F">
            <w:r w:rsidRPr="001761FE">
              <w:t>1 tòa nhà phòng học nhỏ một tầng. 50-80 sinh viên.  Giờ học: 7.00 – 11.00 và 13.00 – 17.00</w:t>
            </w:r>
          </w:p>
        </w:tc>
        <w:tc>
          <w:tcPr>
            <w:tcW w:w="3291" w:type="dxa"/>
          </w:tcPr>
          <w:p w14:paraId="7D7EDAC8" w14:textId="562BC9A9" w:rsidR="0082199F" w:rsidRDefault="0082199F" w:rsidP="0082199F">
            <w:pPr>
              <w:jc w:val="center"/>
              <w:rPr>
                <w:noProof/>
              </w:rPr>
            </w:pPr>
            <w:r>
              <w:rPr>
                <w:noProof/>
              </w:rPr>
              <w:drawing>
                <wp:inline distT="0" distB="0" distL="0" distR="0" wp14:anchorId="1DEAB5C9" wp14:editId="2635A695">
                  <wp:extent cx="1819571" cy="1285571"/>
                  <wp:effectExtent l="0" t="0" r="0" b="0"/>
                  <wp:docPr id="78981794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a:fillRect/>
                          </a:stretch>
                        </pic:blipFill>
                        <pic:spPr bwMode="auto">
                          <a:xfrm>
                            <a:off x="0" y="0"/>
                            <a:ext cx="1830222" cy="12930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1D3D1C67" w14:textId="77777777" w:rsidTr="00100879">
        <w:tc>
          <w:tcPr>
            <w:tcW w:w="528" w:type="dxa"/>
          </w:tcPr>
          <w:p w14:paraId="324FF626" w14:textId="020DEC60" w:rsidR="0082199F" w:rsidRDefault="0082199F" w:rsidP="0082199F">
            <w:pPr>
              <w:jc w:val="left"/>
            </w:pPr>
            <w:r>
              <w:t>11</w:t>
            </w:r>
          </w:p>
        </w:tc>
        <w:tc>
          <w:tcPr>
            <w:tcW w:w="1627" w:type="dxa"/>
          </w:tcPr>
          <w:p w14:paraId="40A2EFF0" w14:textId="005620BF" w:rsidR="0082199F" w:rsidRDefault="0082199F" w:rsidP="0082199F">
            <w:r>
              <w:t>Làng Tà Lăng</w:t>
            </w:r>
          </w:p>
        </w:tc>
        <w:tc>
          <w:tcPr>
            <w:tcW w:w="1264" w:type="dxa"/>
          </w:tcPr>
          <w:p w14:paraId="45DBA5C0" w14:textId="56FF676B" w:rsidR="0082199F" w:rsidRDefault="0082199F" w:rsidP="0082199F">
            <w:pPr>
              <w:ind w:left="340"/>
            </w:pPr>
            <w:r>
              <w:t>Km13+000</w:t>
            </w:r>
          </w:p>
        </w:tc>
        <w:tc>
          <w:tcPr>
            <w:tcW w:w="2482" w:type="dxa"/>
          </w:tcPr>
          <w:p w14:paraId="16728F3E" w14:textId="0E525E46" w:rsidR="0082199F" w:rsidRPr="00FB5346" w:rsidRDefault="00100879" w:rsidP="0082199F">
            <w:r>
              <w:t>Dọc hai bên tuyến đường với khoảng 85 hộ dân.</w:t>
            </w:r>
          </w:p>
        </w:tc>
        <w:tc>
          <w:tcPr>
            <w:tcW w:w="3291" w:type="dxa"/>
          </w:tcPr>
          <w:p w14:paraId="43EE04DB" w14:textId="6E3AB93E" w:rsidR="0082199F" w:rsidRDefault="0082199F" w:rsidP="0082199F">
            <w:pPr>
              <w:jc w:val="center"/>
              <w:rPr>
                <w:noProof/>
              </w:rPr>
            </w:pPr>
            <w:r>
              <w:rPr>
                <w:noProof/>
              </w:rPr>
              <w:drawing>
                <wp:inline distT="0" distB="0" distL="0" distR="0" wp14:anchorId="3573F01E" wp14:editId="30722657">
                  <wp:extent cx="1788491" cy="1342488"/>
                  <wp:effectExtent l="0" t="0" r="2540" b="0"/>
                  <wp:docPr id="10653354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t="-2817"/>
                          <a:stretch>
                            <a:fillRect/>
                          </a:stretch>
                        </pic:blipFill>
                        <pic:spPr bwMode="auto">
                          <a:xfrm>
                            <a:off x="0" y="0"/>
                            <a:ext cx="1803055" cy="13534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5542444B" w14:textId="77777777" w:rsidTr="00100879">
        <w:tc>
          <w:tcPr>
            <w:tcW w:w="528" w:type="dxa"/>
          </w:tcPr>
          <w:p w14:paraId="0D0DF308" w14:textId="7062A3BF" w:rsidR="0082199F" w:rsidRDefault="0082199F" w:rsidP="0082199F">
            <w:pPr>
              <w:jc w:val="left"/>
            </w:pPr>
            <w:r>
              <w:t>12</w:t>
            </w:r>
          </w:p>
        </w:tc>
        <w:tc>
          <w:tcPr>
            <w:tcW w:w="1627" w:type="dxa"/>
          </w:tcPr>
          <w:p w14:paraId="6B3135D9" w14:textId="0332FC15" w:rsidR="0082199F" w:rsidRDefault="0082199F" w:rsidP="0082199F">
            <w:r>
              <w:t>Làng Đa Nội</w:t>
            </w:r>
          </w:p>
        </w:tc>
        <w:tc>
          <w:tcPr>
            <w:tcW w:w="1264" w:type="dxa"/>
          </w:tcPr>
          <w:p w14:paraId="59EBABA9" w14:textId="1F2F54C1" w:rsidR="0082199F" w:rsidRDefault="0082199F" w:rsidP="0082199F">
            <w:pPr>
              <w:ind w:left="340"/>
            </w:pPr>
            <w:r>
              <w:t>Km17+000</w:t>
            </w:r>
          </w:p>
        </w:tc>
        <w:tc>
          <w:tcPr>
            <w:tcW w:w="2482" w:type="dxa"/>
          </w:tcPr>
          <w:p w14:paraId="4125468A" w14:textId="5AB63A6D" w:rsidR="0082199F" w:rsidRPr="00FB5346" w:rsidRDefault="00100879" w:rsidP="0082199F">
            <w:r>
              <w:t>Dọc hai bên tuyến đường với khoảng 75 hộ dân.</w:t>
            </w:r>
          </w:p>
        </w:tc>
        <w:tc>
          <w:tcPr>
            <w:tcW w:w="3291" w:type="dxa"/>
          </w:tcPr>
          <w:p w14:paraId="4E0FF54C" w14:textId="673879D9" w:rsidR="0082199F" w:rsidRDefault="0082199F" w:rsidP="0082199F">
            <w:pPr>
              <w:jc w:val="center"/>
              <w:rPr>
                <w:noProof/>
              </w:rPr>
            </w:pPr>
            <w:r>
              <w:rPr>
                <w:noProof/>
              </w:rPr>
              <w:drawing>
                <wp:inline distT="0" distB="0" distL="0" distR="0" wp14:anchorId="69971DC1" wp14:editId="3796D4E5">
                  <wp:extent cx="1820010" cy="1366147"/>
                  <wp:effectExtent l="0" t="0" r="8890" b="5715"/>
                  <wp:docPr id="820069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a:fillRect/>
                          </a:stretch>
                        </pic:blipFill>
                        <pic:spPr bwMode="auto">
                          <a:xfrm>
                            <a:off x="0" y="0"/>
                            <a:ext cx="1833078" cy="1375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22418539" w14:textId="77777777" w:rsidTr="00100879">
        <w:tc>
          <w:tcPr>
            <w:tcW w:w="528" w:type="dxa"/>
          </w:tcPr>
          <w:p w14:paraId="681A1D86" w14:textId="0711B2E8" w:rsidR="00100879" w:rsidRDefault="00100879" w:rsidP="00100879">
            <w:pPr>
              <w:jc w:val="left"/>
            </w:pPr>
            <w:r>
              <w:t>13</w:t>
            </w:r>
          </w:p>
        </w:tc>
        <w:tc>
          <w:tcPr>
            <w:tcW w:w="1627" w:type="dxa"/>
          </w:tcPr>
          <w:p w14:paraId="4CEB79D7" w14:textId="55FD6A0D" w:rsidR="00100879" w:rsidRDefault="00100879" w:rsidP="00100879">
            <w:r>
              <w:t>Di tích lịch sử Trung đoàn 6</w:t>
            </w:r>
          </w:p>
        </w:tc>
        <w:tc>
          <w:tcPr>
            <w:tcW w:w="1264" w:type="dxa"/>
          </w:tcPr>
          <w:p w14:paraId="00AE16FC" w14:textId="75D344A1" w:rsidR="00100879" w:rsidRDefault="00100879" w:rsidP="00100879">
            <w:pPr>
              <w:ind w:left="340"/>
            </w:pPr>
            <w:r>
              <w:t>Km17+987</w:t>
            </w:r>
          </w:p>
        </w:tc>
        <w:tc>
          <w:tcPr>
            <w:tcW w:w="2482" w:type="dxa"/>
          </w:tcPr>
          <w:p w14:paraId="31B467E9" w14:textId="70A02524" w:rsidR="00100879" w:rsidRPr="00FB5346" w:rsidRDefault="00100879" w:rsidP="00100879">
            <w:r>
              <w:t xml:space="preserve">500-600 lượt khách mỗi năm, điển hình là trong các ngày lễ quốc gia, </w:t>
            </w:r>
            <w:r w:rsidR="00ED1355">
              <w:t xml:space="preserve"> các sự kiện kỷ niệm</w:t>
            </w:r>
            <w:r>
              <w:t>. (30 tháng 4 và 2 tháng 9)</w:t>
            </w:r>
          </w:p>
        </w:tc>
        <w:tc>
          <w:tcPr>
            <w:tcW w:w="3291" w:type="dxa"/>
          </w:tcPr>
          <w:p w14:paraId="71032F7B" w14:textId="2A64F465" w:rsidR="00100879" w:rsidRDefault="00100879" w:rsidP="00100879">
            <w:pPr>
              <w:jc w:val="center"/>
              <w:rPr>
                <w:noProof/>
              </w:rPr>
            </w:pPr>
            <w:r>
              <w:rPr>
                <w:noProof/>
              </w:rPr>
              <w:drawing>
                <wp:inline distT="0" distB="0" distL="0" distR="0" wp14:anchorId="39401517" wp14:editId="28F0C3DE">
                  <wp:extent cx="1812059" cy="1360179"/>
                  <wp:effectExtent l="0" t="0" r="0" b="0"/>
                  <wp:docPr id="4783018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26318" cy="1370882"/>
                          </a:xfrm>
                          <a:prstGeom prst="rect">
                            <a:avLst/>
                          </a:prstGeom>
                          <a:noFill/>
                          <a:ln>
                            <a:noFill/>
                          </a:ln>
                        </pic:spPr>
                      </pic:pic>
                    </a:graphicData>
                  </a:graphic>
                </wp:inline>
              </w:drawing>
            </w:r>
          </w:p>
        </w:tc>
      </w:tr>
      <w:tr w:rsidR="00100879" w:rsidRPr="000415F7" w14:paraId="679531BD" w14:textId="77777777" w:rsidTr="00100879">
        <w:tc>
          <w:tcPr>
            <w:tcW w:w="528" w:type="dxa"/>
          </w:tcPr>
          <w:p w14:paraId="26046F7C" w14:textId="7038F9FA" w:rsidR="00100879" w:rsidRDefault="00100879" w:rsidP="00100879">
            <w:pPr>
              <w:jc w:val="left"/>
            </w:pPr>
            <w:r>
              <w:t>14</w:t>
            </w:r>
          </w:p>
        </w:tc>
        <w:tc>
          <w:tcPr>
            <w:tcW w:w="1627" w:type="dxa"/>
          </w:tcPr>
          <w:p w14:paraId="1335A4F7" w14:textId="75DA5451" w:rsidR="00100879" w:rsidRDefault="00100879" w:rsidP="00100879">
            <w:r>
              <w:t>Trường Bà Long – Chi nhánh Hải Phúc</w:t>
            </w:r>
          </w:p>
        </w:tc>
        <w:tc>
          <w:tcPr>
            <w:tcW w:w="1264" w:type="dxa"/>
          </w:tcPr>
          <w:p w14:paraId="0C06650F" w14:textId="2E86597A" w:rsidR="00100879" w:rsidRDefault="00100879" w:rsidP="00100879">
            <w:pPr>
              <w:ind w:left="340"/>
            </w:pPr>
            <w:r>
              <w:t>5-10m Km19 + 005</w:t>
            </w:r>
          </w:p>
        </w:tc>
        <w:tc>
          <w:tcPr>
            <w:tcW w:w="2482" w:type="dxa"/>
          </w:tcPr>
          <w:p w14:paraId="6C5FB54E" w14:textId="13481AB3" w:rsidR="00100879" w:rsidRPr="00FB5346" w:rsidRDefault="00100879" w:rsidP="00100879">
            <w:r w:rsidRPr="001761FE">
              <w:t>1 tòa nhà lớp học hai tầng và một số cơ sở hỗ trợ. 9 lớp học với khoảng 200 học viên. Giờ học: 7.00 – 11.00 và 13.00 – 17.00.</w:t>
            </w:r>
          </w:p>
        </w:tc>
        <w:tc>
          <w:tcPr>
            <w:tcW w:w="3291" w:type="dxa"/>
          </w:tcPr>
          <w:p w14:paraId="2EBB6EC4" w14:textId="7E809548" w:rsidR="00100879" w:rsidRDefault="00100879" w:rsidP="00100879">
            <w:pPr>
              <w:jc w:val="center"/>
              <w:rPr>
                <w:noProof/>
              </w:rPr>
            </w:pPr>
            <w:r>
              <w:rPr>
                <w:noProof/>
              </w:rPr>
              <w:drawing>
                <wp:inline distT="0" distB="0" distL="0" distR="0" wp14:anchorId="321B1101" wp14:editId="39E53360">
                  <wp:extent cx="1771799" cy="1329957"/>
                  <wp:effectExtent l="0" t="0" r="0" b="3810"/>
                  <wp:docPr id="20739245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88603" cy="1342570"/>
                          </a:xfrm>
                          <a:prstGeom prst="rect">
                            <a:avLst/>
                          </a:prstGeom>
                          <a:noFill/>
                          <a:ln>
                            <a:noFill/>
                          </a:ln>
                        </pic:spPr>
                      </pic:pic>
                    </a:graphicData>
                  </a:graphic>
                </wp:inline>
              </w:drawing>
            </w:r>
          </w:p>
        </w:tc>
      </w:tr>
      <w:tr w:rsidR="00100879" w:rsidRPr="000415F7" w14:paraId="1CD72CCC" w14:textId="77777777" w:rsidTr="00100879">
        <w:tc>
          <w:tcPr>
            <w:tcW w:w="528" w:type="dxa"/>
          </w:tcPr>
          <w:p w14:paraId="033F95E2" w14:textId="6B644D88" w:rsidR="00100879" w:rsidRDefault="00100879" w:rsidP="00100879">
            <w:pPr>
              <w:jc w:val="left"/>
            </w:pPr>
            <w:r>
              <w:t>15</w:t>
            </w:r>
          </w:p>
        </w:tc>
        <w:tc>
          <w:tcPr>
            <w:tcW w:w="1627" w:type="dxa"/>
          </w:tcPr>
          <w:p w14:paraId="3965BF8A" w14:textId="53E19F03" w:rsidR="00100879" w:rsidRDefault="00100879" w:rsidP="00100879">
            <w:r>
              <w:t>Trường Mầm non Hải Phúc</w:t>
            </w:r>
          </w:p>
        </w:tc>
        <w:tc>
          <w:tcPr>
            <w:tcW w:w="1264" w:type="dxa"/>
          </w:tcPr>
          <w:p w14:paraId="0F71F312" w14:textId="31D7634A" w:rsidR="00100879" w:rsidRDefault="00100879" w:rsidP="00100879">
            <w:pPr>
              <w:ind w:left="340"/>
            </w:pPr>
            <w:r>
              <w:t>Km19+123</w:t>
            </w:r>
          </w:p>
        </w:tc>
        <w:tc>
          <w:tcPr>
            <w:tcW w:w="2482" w:type="dxa"/>
          </w:tcPr>
          <w:p w14:paraId="2186AD2B" w14:textId="4ABDDC6D" w:rsidR="00100879" w:rsidRPr="00FB5346" w:rsidRDefault="00100879" w:rsidP="00100879">
            <w:r w:rsidRPr="00D9611B">
              <w:t xml:space="preserve">Tòa nhà 2 tầng phục vụ 60 trẻ mầm non với 5 </w:t>
            </w:r>
            <w:r w:rsidR="000D7EEF">
              <w:t>giáo viên</w:t>
            </w:r>
            <w:r>
              <w:t>. Giờ học: Từ 7h00-7h30 đến 16h30-17h00.</w:t>
            </w:r>
          </w:p>
        </w:tc>
        <w:tc>
          <w:tcPr>
            <w:tcW w:w="3291" w:type="dxa"/>
          </w:tcPr>
          <w:p w14:paraId="46AE03DE" w14:textId="7416AA89" w:rsidR="00100879" w:rsidRDefault="00100879" w:rsidP="00100879">
            <w:pPr>
              <w:jc w:val="center"/>
              <w:rPr>
                <w:noProof/>
              </w:rPr>
            </w:pPr>
            <w:r>
              <w:rPr>
                <w:noProof/>
              </w:rPr>
              <w:drawing>
                <wp:inline distT="0" distB="0" distL="0" distR="0" wp14:anchorId="242D42F5" wp14:editId="25F16CBC">
                  <wp:extent cx="1732549" cy="1300494"/>
                  <wp:effectExtent l="0" t="0" r="1270" b="0"/>
                  <wp:docPr id="17727681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a:fillRect/>
                          </a:stretch>
                        </pic:blipFill>
                        <pic:spPr bwMode="auto">
                          <a:xfrm>
                            <a:off x="0" y="0"/>
                            <a:ext cx="1742829" cy="1308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879" w:rsidRPr="000415F7" w14:paraId="191B3CF9" w14:textId="77777777" w:rsidTr="00100879">
        <w:tc>
          <w:tcPr>
            <w:tcW w:w="528" w:type="dxa"/>
          </w:tcPr>
          <w:p w14:paraId="78D99F67" w14:textId="390AE976" w:rsidR="00100879" w:rsidRDefault="00100879" w:rsidP="00100879">
            <w:pPr>
              <w:jc w:val="left"/>
            </w:pPr>
            <w:r>
              <w:lastRenderedPageBreak/>
              <w:t>16</w:t>
            </w:r>
          </w:p>
        </w:tc>
        <w:tc>
          <w:tcPr>
            <w:tcW w:w="1627" w:type="dxa"/>
          </w:tcPr>
          <w:p w14:paraId="4FC53278" w14:textId="119E0C09" w:rsidR="00100879" w:rsidRDefault="00100879" w:rsidP="00100879">
            <w:r>
              <w:t>Làng Hà Lương</w:t>
            </w:r>
          </w:p>
        </w:tc>
        <w:tc>
          <w:tcPr>
            <w:tcW w:w="1264" w:type="dxa"/>
          </w:tcPr>
          <w:p w14:paraId="5B2E0FC4" w14:textId="06F2DEA5" w:rsidR="00100879" w:rsidRDefault="00100879" w:rsidP="00100879">
            <w:pPr>
              <w:ind w:left="340"/>
            </w:pPr>
            <w:r>
              <w:t>Km20+500</w:t>
            </w:r>
          </w:p>
        </w:tc>
        <w:tc>
          <w:tcPr>
            <w:tcW w:w="2482" w:type="dxa"/>
          </w:tcPr>
          <w:p w14:paraId="111FBACE" w14:textId="21D26612" w:rsidR="00100879" w:rsidRPr="00FB5346" w:rsidRDefault="00100879" w:rsidP="00100879">
            <w:r>
              <w:t>Bao quanh điểm cuối của tuyến đường với khoảng 90 hộ dân.</w:t>
            </w:r>
          </w:p>
        </w:tc>
        <w:tc>
          <w:tcPr>
            <w:tcW w:w="3291" w:type="dxa"/>
          </w:tcPr>
          <w:p w14:paraId="094E3A32" w14:textId="67418794" w:rsidR="00100879" w:rsidRDefault="00100879" w:rsidP="00100879">
            <w:pPr>
              <w:jc w:val="center"/>
              <w:rPr>
                <w:noProof/>
              </w:rPr>
            </w:pPr>
            <w:r>
              <w:rPr>
                <w:noProof/>
              </w:rPr>
              <w:drawing>
                <wp:inline distT="0" distB="0" distL="0" distR="0" wp14:anchorId="591B3B32" wp14:editId="036A7404">
                  <wp:extent cx="1729409" cy="1298138"/>
                  <wp:effectExtent l="0" t="0" r="4445" b="0"/>
                  <wp:docPr id="18237179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a:fillRect/>
                          </a:stretch>
                        </pic:blipFill>
                        <pic:spPr bwMode="auto">
                          <a:xfrm>
                            <a:off x="0" y="0"/>
                            <a:ext cx="1749912" cy="13135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C05B86" w14:textId="77777777" w:rsidR="00896344" w:rsidRDefault="00896344" w:rsidP="00560368">
      <w:pPr>
        <w:pStyle w:val="BodyText0"/>
      </w:pPr>
    </w:p>
    <w:p w14:paraId="406429E6" w14:textId="77777777" w:rsidR="00896344" w:rsidRPr="00560368" w:rsidRDefault="00896344" w:rsidP="00560368">
      <w:pPr>
        <w:pStyle w:val="BodyText0"/>
      </w:pPr>
    </w:p>
    <w:p w14:paraId="14E3035C" w14:textId="089C98A2" w:rsidR="00966492" w:rsidRDefault="00966492">
      <w:pPr>
        <w:jc w:val="left"/>
      </w:pPr>
    </w:p>
    <w:p w14:paraId="729795DB" w14:textId="76A2ABEC" w:rsidR="00BD192F" w:rsidRDefault="00BD192F" w:rsidP="00C32799">
      <w:pPr>
        <w:pStyle w:val="Heading1"/>
        <w:tabs>
          <w:tab w:val="clear" w:pos="5952"/>
          <w:tab w:val="left" w:pos="5580"/>
        </w:tabs>
        <w:ind w:left="1080"/>
        <w:jc w:val="both"/>
        <w:rPr>
          <w:sz w:val="22"/>
          <w:szCs w:val="22"/>
        </w:rPr>
      </w:pPr>
      <w:bookmarkStart w:id="354" w:name="_Toc217578427"/>
      <w:bookmarkStart w:id="355" w:name="_Toc217668373"/>
      <w:bookmarkStart w:id="356" w:name="_Toc221517556"/>
      <w:bookmarkStart w:id="357" w:name="_Toc221612746"/>
      <w:bookmarkStart w:id="358" w:name="_Toc220417956"/>
      <w:bookmarkStart w:id="359" w:name="_Toc226406309"/>
      <w:bookmarkStart w:id="360" w:name="_Toc18531769"/>
      <w:bookmarkStart w:id="361" w:name="_Toc48295928"/>
      <w:bookmarkStart w:id="362" w:name="_Toc69202447"/>
      <w:bookmarkStart w:id="363" w:name="_Toc69203984"/>
      <w:bookmarkStart w:id="364" w:name="_Toc74136112"/>
      <w:bookmarkStart w:id="365" w:name="_Toc74570426"/>
      <w:bookmarkStart w:id="366" w:name="_Toc74570532"/>
      <w:bookmarkStart w:id="367" w:name="_Toc74570684"/>
      <w:bookmarkStart w:id="368" w:name="_Toc220417957"/>
      <w:bookmarkEnd w:id="354"/>
      <w:bookmarkEnd w:id="355"/>
      <w:bookmarkEnd w:id="356"/>
      <w:bookmarkEnd w:id="357"/>
      <w:bookmarkEnd w:id="358"/>
      <w:r>
        <w:rPr>
          <w:sz w:val="22"/>
          <w:szCs w:val="22"/>
        </w:rPr>
        <w:t>PHÂN TÍCH CÁC LỰA CHỌN THAY THẾ</w:t>
      </w:r>
      <w:bookmarkEnd w:id="359"/>
    </w:p>
    <w:p w14:paraId="1506DD57" w14:textId="77777777" w:rsidR="00BD192F" w:rsidRPr="00F750C1" w:rsidRDefault="00BD192F" w:rsidP="00BD192F">
      <w:pPr>
        <w:pStyle w:val="BodyTextNumbered"/>
        <w:rPr>
          <w:lang w:val="vi-VN"/>
        </w:rPr>
      </w:pPr>
      <w:r w:rsidRPr="000415F7">
        <w:t xml:space="preserve">Các cuộc thảo luận chi tiết đã được tổ chức liên quan đến các tuyến đường thay thế bỏ qua các khu vực dễ bị lũ lụt ở vùng trũng thấp trong quá trình điều tra thực địa. Các biện pháp này đã bị từ chối dựa trên (i) chi phí cao hơn, (ii) mối quan tâm về an toàn đường bộ từ các thành viên cộng đồng và (iii) khả năng gia tăng thời gian đi lại giữa các xã. Do đó, nó đã được quyết định nâng cấp con đường hiện có và tuân theo tuyến đường hiện tại của nó. </w:t>
      </w:r>
    </w:p>
    <w:p w14:paraId="43662208" w14:textId="77777777" w:rsidR="00BD192F" w:rsidRPr="00E54AD8" w:rsidRDefault="00BD192F" w:rsidP="00BD192F">
      <w:pPr>
        <w:pStyle w:val="BodyTextNumbered"/>
        <w:rPr>
          <w:lang w:val="vi-VN" w:eastAsia="ko-KR"/>
        </w:rPr>
      </w:pPr>
      <w:r w:rsidRPr="00E54AD8">
        <w:rPr>
          <w:lang w:val="vi-VN" w:eastAsia="ko-KR"/>
        </w:rPr>
        <w:t xml:space="preserve">Trong quá trình thiết kế, các thiết kế thay thế cho cả giá trị vượt quá thủy văn lịch sử P1 và P4 và cho các giá trị dự kiến về biến đổi khí hậu đã được thực hiện. Các thiết kế sơ bộ, hóa đơn khối lượng và ước tính chi phí đã được chuẩn bị cho cả hai với thiết kế thích ứng với biến đổi khí hậu kết hợp độ cao đường cao hơn, độ cao cầu được sửa đổi và tăng khẩu độ thoát nước. Thiết kế thích ứng với khí hậu đã được lựa chọn để đảm bảo tính bền vững lâu dài và giảm nhu cầu bảo trì khi đối mặt với sự gia tăng dự kiến của các hiện tượng mưa cực đoan.  </w:t>
      </w:r>
    </w:p>
    <w:p w14:paraId="40345510" w14:textId="77777777" w:rsidR="00BD192F" w:rsidRPr="00E54AD8" w:rsidRDefault="00BD192F" w:rsidP="00BD192F">
      <w:pPr>
        <w:pStyle w:val="BodyTextNumbered"/>
        <w:numPr>
          <w:ilvl w:val="0"/>
          <w:numId w:val="0"/>
        </w:numPr>
        <w:ind w:left="720"/>
        <w:rPr>
          <w:lang w:val="vi-VN"/>
        </w:rPr>
      </w:pPr>
      <w:r w:rsidRPr="00E54AD8">
        <w:rPr>
          <w:lang w:val="vi-VN"/>
        </w:rPr>
        <w:t>Phân tích các kịch bản "Có dự án" và "Không có dự án":</w:t>
      </w:r>
    </w:p>
    <w:p w14:paraId="32B01D95" w14:textId="751A60EC" w:rsidR="00BD192F" w:rsidRPr="00E54AD8" w:rsidRDefault="00BD192F" w:rsidP="00BD192F">
      <w:pPr>
        <w:pStyle w:val="BodyTextNumbered"/>
        <w:rPr>
          <w:lang w:val="vi-VN" w:eastAsia="ko-KR"/>
        </w:rPr>
      </w:pPr>
      <w:r w:rsidRPr="00E54AD8">
        <w:rPr>
          <w:lang w:val="vi-VN" w:eastAsia="ko-KR"/>
        </w:rPr>
        <w:t xml:space="preserve">Để đánh giá đầy đủ tính khả thi của tiểu dự án và các tác động môi trường phù hợp với các yêu cầu của Tuyên bố </w:t>
      </w:r>
      <w:r w:rsidR="0006294E">
        <w:rPr>
          <w:lang w:val="vi-VN" w:eastAsia="ko-KR"/>
        </w:rPr>
        <w:t>Chính sách an toàn</w:t>
      </w:r>
      <w:r w:rsidRPr="00E54AD8">
        <w:rPr>
          <w:lang w:val="vi-VN" w:eastAsia="ko-KR"/>
        </w:rPr>
        <w:t xml:space="preserve"> ADB (2009), một phân tích về các giải pháp thay thế "có dự án" và "không có dự án" đã được tiến hành. So sánh này xem xét các khía cạnh kỹ thuật, kinh tế, xã hội, môi trường và khả năng chống chịu khí hậu</w:t>
      </w:r>
    </w:p>
    <w:p w14:paraId="296B9DA5" w14:textId="77777777" w:rsidR="00BD192F" w:rsidRPr="00E54AD8" w:rsidRDefault="00BD192F" w:rsidP="00BD192F">
      <w:pPr>
        <w:pStyle w:val="BodyTextNumbered"/>
        <w:rPr>
          <w:lang w:val="vi-VN" w:eastAsia="ko-KR"/>
        </w:rPr>
      </w:pPr>
      <w:r w:rsidRPr="00E54AD8">
        <w:rPr>
          <w:lang w:val="vi-VN" w:eastAsia="ko-KR"/>
        </w:rPr>
        <w:t>Không có tiểu dự án:</w:t>
      </w:r>
    </w:p>
    <w:p w14:paraId="208B857B" w14:textId="3B0BD7FE" w:rsidR="00BD192F" w:rsidRPr="0028528C" w:rsidRDefault="00BD192F" w:rsidP="00BD192F">
      <w:pPr>
        <w:pStyle w:val="BodyTextNumbered"/>
        <w:rPr>
          <w:lang w:val="vi-VN" w:eastAsia="ko-KR"/>
        </w:rPr>
      </w:pPr>
      <w:r w:rsidRPr="00E54AD8">
        <w:rPr>
          <w:lang w:val="vi-VN" w:eastAsia="ko-KR"/>
        </w:rPr>
        <w:t xml:space="preserve">Theo kịch bản này, tuyến đường trung tâm huyện Đakrông hiện hữu đến xã </w:t>
      </w:r>
      <w:r w:rsidR="00E54AD8">
        <w:rPr>
          <w:lang w:val="vi-VN" w:eastAsia="ko-KR"/>
        </w:rPr>
        <w:t>Ba Lòng</w:t>
      </w:r>
      <w:r w:rsidRPr="00E54AD8">
        <w:rPr>
          <w:lang w:val="vi-VN" w:eastAsia="ko-KR"/>
        </w:rPr>
        <w:t xml:space="preserve"> (QL.588a) sẽ vẫn trong tình trạng tồi tệ như hiện nay (mặt đất hẹp không trải nhựa hoặc sỏi, thoát nước không đầy đủ, thường xuyên không thể đi qua trong mùa mưa do lũ quét, sạt lở dốc và xói lở các đoạn núi dốc).</w:t>
      </w:r>
    </w:p>
    <w:p w14:paraId="238C7E8D" w14:textId="77777777" w:rsidR="00BD192F" w:rsidRPr="00E54AD8" w:rsidRDefault="00BD192F" w:rsidP="00BD192F">
      <w:pPr>
        <w:pStyle w:val="BodyTextNumbered"/>
        <w:rPr>
          <w:lang w:val="vi-VN" w:eastAsia="ko-KR"/>
        </w:rPr>
      </w:pPr>
      <w:r w:rsidRPr="00E54AD8">
        <w:rPr>
          <w:lang w:val="vi-VN" w:eastAsia="ko-KR"/>
        </w:rPr>
        <w:t>Tác động môi trường: Tác động trực tiếp mới tối thiểu, vì sẽ không có công trình xây dựng. Tuy nhiên, xói mòn, trầm tích và lũ lụt cục bộ đang diễn ra sẽ tiếp tục hoặc trở nên tồi tệ hơn do thiếu cải thiện hệ thống thoát nước, ổn định mái dốc và nâng cấp cống. Các tác động tiêu cực gián tiếp đến môi trường sẽ tồn tại, bao gồm suy thoái đất tiếp tục, vận chuyển trầm tích vào suối và suy giảm chất lượng nước tiềm ẩn do dòng chảy không được quản lý. Không có cơ hội cải thiện môi trường tích cực (ví dụ: cải thiện kiểm soát xói mòn, kỹ thuật sinh học hoặc tái tạo thảm thực vật bù đắp).</w:t>
      </w:r>
    </w:p>
    <w:p w14:paraId="5FDFA9E8" w14:textId="77777777" w:rsidR="00BD192F" w:rsidRPr="00E54AD8" w:rsidRDefault="00BD192F" w:rsidP="00BD192F">
      <w:pPr>
        <w:pStyle w:val="BodyTextNumbered"/>
        <w:rPr>
          <w:lang w:val="vi-VN" w:eastAsia="ko-KR"/>
        </w:rPr>
      </w:pPr>
      <w:r w:rsidRPr="00E54AD8">
        <w:rPr>
          <w:lang w:val="vi-VN" w:eastAsia="ko-KR"/>
        </w:rPr>
        <w:t xml:space="preserve">Tác động kinh tế và xã hội: Hạn chế khả năng tiếp cận chợ, trường học, dịch vụ y tế và trung tâm kinh tế quanh năm cho cộng đồng dân tộc thiểu số (chủ yếu là Bru-Vân Kiều) dọc theo tuyến đường (~9.000–10.000 cư dân ở các xã, bản bị ảnh hưởng như Phú Thạnh, Xuân Lâm, Nà Nam, Hà Lương, v.v.). Chi phí vận chuyển tiếp tục cao, bị cô </w:t>
      </w:r>
      <w:r w:rsidRPr="00E54AD8">
        <w:rPr>
          <w:lang w:val="vi-VN" w:eastAsia="ko-KR"/>
        </w:rPr>
        <w:lastRenderedPageBreak/>
        <w:t>lập ở các làng xóm xa xôi và hạn chế về cơ hội sinh kế (ví dụ: vận chuyển nông sản sắn, cao su, cà phê, ngô). Các mục tiêu giảm nghèo, phát triển bao trùm và hỗ trợ dân tộc thiểu số theo các chương trình quốc gia và cấp tỉnh sẽ bị trì hoãn hoặc suy yếu.</w:t>
      </w:r>
    </w:p>
    <w:p w14:paraId="22861C73" w14:textId="77777777" w:rsidR="00BD192F" w:rsidRPr="00A678FE" w:rsidRDefault="00BD192F" w:rsidP="00BD192F">
      <w:pPr>
        <w:pStyle w:val="BodyTextNumbered"/>
        <w:rPr>
          <w:lang w:val="vi-VN" w:eastAsia="ko-KR"/>
        </w:rPr>
      </w:pPr>
      <w:r w:rsidRPr="00E54AD8">
        <w:rPr>
          <w:lang w:val="vi-VN" w:eastAsia="ko-KR"/>
        </w:rPr>
        <w:t>An toàn đường bộ và khả năng chống chịu với khí hậu: Rủi ro an toàn dai dẳng từ bề mặt kém và các đoạn dễ bị xói mòn; Tăng tính dễ bị tổn thương trước các tác động của biến đổi khí hậu (ví dụ: lũ lụt và sạt lở đất thường xuyên hơn khi dự kiến lượng mưa lớn hơn)</w:t>
      </w:r>
    </w:p>
    <w:p w14:paraId="0DFE223A" w14:textId="77777777" w:rsidR="00BD192F" w:rsidRPr="00E54AD8" w:rsidRDefault="00BD192F" w:rsidP="00BD192F">
      <w:pPr>
        <w:pStyle w:val="BodyTextNumbered"/>
        <w:rPr>
          <w:lang w:val="vi-VN" w:eastAsia="ko-KR"/>
        </w:rPr>
      </w:pPr>
      <w:r w:rsidRPr="00E54AD8">
        <w:rPr>
          <w:lang w:val="vi-VN" w:eastAsia="ko-KR"/>
        </w:rPr>
        <w:t>Nhìn chung: Phương án này tránh được sự xáo trộn xây dựng ngắn hạn nhưng kéo dài tình trạng trì trệ kinh tế xã hội, suy thoái môi trường và dễ bị tổn thương do khí hậu, khiến nó không bền vững do tiểu dự án phù hợp với các ưu tiên phát triển cơ sở hạ tầng nông thôn của tỉnh và các mục tiêu hòa nhập dân tộc thiểu số.</w:t>
      </w:r>
    </w:p>
    <w:p w14:paraId="6973B241" w14:textId="77777777" w:rsidR="00BD192F" w:rsidRPr="00E54AD8" w:rsidRDefault="00BD192F" w:rsidP="00BD192F">
      <w:pPr>
        <w:pStyle w:val="BodyTextNumbered"/>
        <w:numPr>
          <w:ilvl w:val="1"/>
          <w:numId w:val="47"/>
        </w:numPr>
        <w:rPr>
          <w:lang w:val="vi-VN" w:eastAsia="ko-KR"/>
        </w:rPr>
      </w:pPr>
      <w:r w:rsidRPr="00E54AD8">
        <w:rPr>
          <w:lang w:val="vi-VN" w:eastAsia="ko-KR"/>
        </w:rPr>
        <w:t>Với tùy chọn tiểu dự án:</w:t>
      </w:r>
    </w:p>
    <w:p w14:paraId="168A67BE" w14:textId="77777777" w:rsidR="00BD192F" w:rsidRPr="00142BCA" w:rsidRDefault="00BD192F" w:rsidP="00BD192F">
      <w:pPr>
        <w:pStyle w:val="BodyTextNumbered"/>
        <w:numPr>
          <w:ilvl w:val="0"/>
          <w:numId w:val="47"/>
        </w:numPr>
        <w:rPr>
          <w:lang w:val="vi-VN" w:eastAsia="ko-KR"/>
        </w:rPr>
      </w:pPr>
      <w:r w:rsidRPr="00E54AD8">
        <w:rPr>
          <w:lang w:val="vi-VN" w:eastAsia="ko-KR"/>
        </w:rPr>
        <w:t xml:space="preserve"> Đề xuất nâng cấp (gia cố nền đường, lát bề mặt, 61 cống và đập tràn mới/tái tạo, kiểm soát xói mòn và các tính năng thích ứng với khí hậu) đã được chọn làm giải pháp thay thế ưu tiên.</w:t>
      </w:r>
    </w:p>
    <w:p w14:paraId="56BAAEBA" w14:textId="77777777" w:rsidR="00BD192F" w:rsidRPr="00142BCA" w:rsidRDefault="00BD192F" w:rsidP="00BD192F">
      <w:pPr>
        <w:pStyle w:val="BodyTextNumbered"/>
        <w:numPr>
          <w:ilvl w:val="0"/>
          <w:numId w:val="47"/>
        </w:numPr>
        <w:rPr>
          <w:lang w:val="vi-VN" w:eastAsia="ko-KR"/>
        </w:rPr>
      </w:pPr>
      <w:r w:rsidRPr="00E54AD8">
        <w:rPr>
          <w:lang w:val="vi-VN" w:eastAsia="ko-KR"/>
        </w:rPr>
        <w:t>Tác động môi trường: Các tác động tạm thời và cục bộ trong giai đoạn xây dựng (ví dụ: bụi, tiếng ồn, xói mòn, tạo chất thải) có thể giảm thiểu thông qua EMP. Các tác động tích cực lâu dài bao gồm giảm nguy cơ xói mòn và lũ lụt, quản lý thoát nước tốt hơn và cơ hội tái tạo thảm thực vật ven đường. Không có tác động đáng kể không thể đảo ngược, vì tiểu dự án tránh các khu bảo tồn và giảm thiểu việc thu hồi đất.</w:t>
      </w:r>
    </w:p>
    <w:p w14:paraId="52CDF314" w14:textId="77777777" w:rsidR="00BD192F" w:rsidRPr="00142BCA" w:rsidRDefault="00BD192F" w:rsidP="00BD192F">
      <w:pPr>
        <w:pStyle w:val="BodyTextNumbered"/>
        <w:numPr>
          <w:ilvl w:val="0"/>
          <w:numId w:val="47"/>
        </w:numPr>
        <w:rPr>
          <w:lang w:val="vi-VN" w:eastAsia="ko-KR"/>
        </w:rPr>
      </w:pPr>
      <w:r w:rsidRPr="00E54AD8">
        <w:rPr>
          <w:lang w:val="vi-VN" w:eastAsia="ko-KR"/>
        </w:rPr>
        <w:t>Tác động kinh tế và xã hội: Tăng cường kết nối quanh năm mang lại lợi ích cho cộng đồng dân tộc thiểu số (Vân Kiều và Pà Cò), đặc biệt là đối với bản gần cuối tuyến đường vì tuyến đường là tuyến đường cụt và là tuyến đường duy nhất để họ tiếp cận ra bên ngoài; giảm thời gian và chi phí đi lại; cải thiện khả năng tiếp cận các dịch vụ, thị trường và cơ hội; hỗ trợ tăng trưởng kinh tế xã hội bao trùm và xóa đói giảm nghèo.</w:t>
      </w:r>
    </w:p>
    <w:p w14:paraId="41F33A7B" w14:textId="77777777" w:rsidR="00BD192F" w:rsidRPr="00142BCA" w:rsidRDefault="00BD192F" w:rsidP="00BD192F">
      <w:pPr>
        <w:pStyle w:val="BodyTextNumbered"/>
        <w:numPr>
          <w:ilvl w:val="0"/>
          <w:numId w:val="47"/>
        </w:numPr>
        <w:rPr>
          <w:lang w:val="vi-VN" w:eastAsia="ko-KR"/>
        </w:rPr>
      </w:pPr>
      <w:r w:rsidRPr="00E54AD8">
        <w:rPr>
          <w:lang w:val="vi-VN" w:eastAsia="ko-KR"/>
        </w:rPr>
        <w:t>An toàn đường bộ và khả năng chống chịu với khí hậu: Cải thiện an toàn thông qua vỉa hè rộng hơn, căn chỉnh và biển báo tốt hơn; kết hợp các dự báo khí hậu (ví dụ: độ cao cao hơn và hệ thống thoát nước lớn hơn) để chống chọi với các hiện tượng cực đoan trong tương lai.</w:t>
      </w:r>
    </w:p>
    <w:p w14:paraId="2B174FF6" w14:textId="77777777" w:rsidR="00BD192F" w:rsidRPr="00142BCA" w:rsidRDefault="00BD192F" w:rsidP="00BD192F">
      <w:pPr>
        <w:pStyle w:val="BodyTextNumbered"/>
        <w:numPr>
          <w:ilvl w:val="0"/>
          <w:numId w:val="47"/>
        </w:numPr>
        <w:rPr>
          <w:lang w:val="vi-VN" w:eastAsia="ko-KR"/>
        </w:rPr>
      </w:pPr>
      <w:r w:rsidRPr="00E54AD8">
        <w:rPr>
          <w:lang w:val="vi-VN" w:eastAsia="ko-KR"/>
        </w:rPr>
        <w:t>Nhìn chung: Chi phí ban đầu cao hơn nhưng lợi ích lâu dài lớn hơn về khả năng phục hồi, khả năng tiếp cận và phát triển, vượt trội hơn các tác động tạm thời được giảm thiểu hiệu quả.</w:t>
      </w:r>
    </w:p>
    <w:p w14:paraId="38634A96" w14:textId="77777777" w:rsidR="00BD192F" w:rsidRPr="00142BCA" w:rsidRDefault="00BD192F" w:rsidP="00BD192F">
      <w:pPr>
        <w:pStyle w:val="BodyTextNumbered"/>
        <w:numPr>
          <w:ilvl w:val="0"/>
          <w:numId w:val="47"/>
        </w:numPr>
        <w:rPr>
          <w:lang w:val="vi-VN" w:eastAsia="ko-KR"/>
        </w:rPr>
      </w:pPr>
      <w:r w:rsidRPr="00E54AD8">
        <w:rPr>
          <w:lang w:val="vi-VN" w:eastAsia="ko-KR"/>
        </w:rPr>
        <w:t>Phương án "có tiểu dự án" được khuyến nghị vì nó mang lại lợi ích ròng đáng kể về môi trường (giảm suy thoái liên tục), xã hội (tiếp cận toàn diện), kinh tế (hỗ trợ sinh kế) và thích ứng với khí hậu, trong khi các tác động bất lợi là nhỏ và có thể kiểm soát được. Giải pháp thay thế không có dự án sẽ từ bỏ những lợi ích này và kéo dài các lỗ hổng hiện có.</w:t>
      </w:r>
    </w:p>
    <w:p w14:paraId="1695F919" w14:textId="76F6BC02" w:rsidR="00C84B14" w:rsidRPr="00E54AD8" w:rsidRDefault="00C84B14" w:rsidP="00C32799">
      <w:pPr>
        <w:pStyle w:val="Heading1"/>
        <w:tabs>
          <w:tab w:val="clear" w:pos="5952"/>
          <w:tab w:val="left" w:pos="5580"/>
        </w:tabs>
        <w:ind w:left="1080"/>
        <w:jc w:val="both"/>
        <w:rPr>
          <w:sz w:val="22"/>
          <w:szCs w:val="22"/>
          <w:lang w:val="vi-VN"/>
        </w:rPr>
      </w:pPr>
      <w:bookmarkStart w:id="369" w:name="_Toc226406310"/>
      <w:r w:rsidRPr="00E54AD8">
        <w:rPr>
          <w:sz w:val="22"/>
          <w:szCs w:val="22"/>
          <w:lang w:val="vi-VN"/>
        </w:rPr>
        <w:t>CÁC TÁC ĐỘNG MÔI TRƯỜNG TIỀM ẨN VÀ CÁC BIỆN PHÁP GIẢM THIỂU</w:t>
      </w:r>
      <w:bookmarkEnd w:id="360"/>
      <w:bookmarkEnd w:id="361"/>
      <w:bookmarkEnd w:id="362"/>
      <w:bookmarkEnd w:id="363"/>
      <w:bookmarkEnd w:id="364"/>
      <w:bookmarkEnd w:id="365"/>
      <w:bookmarkEnd w:id="366"/>
      <w:bookmarkEnd w:id="367"/>
      <w:bookmarkEnd w:id="368"/>
      <w:bookmarkEnd w:id="369"/>
    </w:p>
    <w:p w14:paraId="1D43E31F" w14:textId="77777777" w:rsidR="00C84B14" w:rsidRPr="00E54AD8" w:rsidRDefault="00C84B14" w:rsidP="00142BCA">
      <w:pPr>
        <w:pStyle w:val="BodyTextNumbered"/>
        <w:rPr>
          <w:lang w:val="vi-VN"/>
        </w:rPr>
      </w:pPr>
      <w:r w:rsidRPr="00E54AD8">
        <w:rPr>
          <w:lang w:val="vi-VN"/>
        </w:rPr>
        <w:t xml:space="preserve">Phần này của báo cáo thảo luận về các tác động tiềm ẩn của dự án và đề xuất các biện pháp giảm thiểu môi trường để giải quyết các tác động xấu đến môi trường trong các giai đoạn tiếp theo của dự án: (i) tiền xây dựng, (ii) xây dựng và (iii) vận hành đoạn đường đã được phục hồi. </w:t>
      </w:r>
    </w:p>
    <w:p w14:paraId="7DC5A526" w14:textId="274C5CD5" w:rsidR="00C84B14" w:rsidRPr="00E54AD8" w:rsidRDefault="00C84B14" w:rsidP="00142BCA">
      <w:pPr>
        <w:pStyle w:val="BodyTextNumbered"/>
        <w:rPr>
          <w:lang w:val="vi-VN"/>
        </w:rPr>
      </w:pPr>
      <w:r w:rsidRPr="00E54AD8">
        <w:rPr>
          <w:lang w:val="vi-VN"/>
        </w:rPr>
        <w:t xml:space="preserve">Tiểu dự án sẽ cải thiện đáng kể điều kiện sống của các cộng đồng dân số mới nổi địa phương và tăng khả năng tiếp cận thị trường và dịch vụ và giải quyết tình trạng xuống </w:t>
      </w:r>
      <w:r w:rsidRPr="00E54AD8">
        <w:rPr>
          <w:lang w:val="vi-VN"/>
        </w:rPr>
        <w:lastRenderedPageBreak/>
        <w:t>cấp của con đường hiện có. Tác động tiêu cực đến môi trường liên quan đến giai đoạn xây dựng được dự đoán là tạm thời có thể được giảm thiểu phần lớn bằng các biện pháp được trình bày trong EMP.</w:t>
      </w:r>
    </w:p>
    <w:p w14:paraId="7F098109" w14:textId="1FAF1F04" w:rsidR="00C84B14" w:rsidRPr="00E54AD8" w:rsidRDefault="00C84B14" w:rsidP="00142BCA">
      <w:pPr>
        <w:pStyle w:val="BodyTextNumbered"/>
        <w:rPr>
          <w:lang w:val="vi-VN"/>
        </w:rPr>
      </w:pPr>
      <w:r w:rsidRPr="00E54AD8">
        <w:rPr>
          <w:lang w:val="vi-VN"/>
        </w:rPr>
        <w:t>Các tác động chính sẽ liên quan đến (i) giải phóng mặt bằng cho đường; (ii) đào các nền đường; và (iii) xây dựng các cống, như những tác động nhỏ có thể được giải quyết bằng các điều kiện được áp dụng trong Kế hoạch Quản lý Môi trường (EMP). Không có di sản văn hóa hoặc di sản nào sẽ bị ảnh hưởng, cũng như sẽ không có bất kỳ khu rừng tự nhiên nào bị chặt phá.</w:t>
      </w:r>
    </w:p>
    <w:p w14:paraId="1360E492" w14:textId="312DFFB0" w:rsidR="00C84B14" w:rsidRPr="00C32799" w:rsidRDefault="00C84B14" w:rsidP="00260505">
      <w:pPr>
        <w:pStyle w:val="Heading2"/>
        <w:ind w:hanging="5952"/>
        <w:rPr>
          <w:sz w:val="22"/>
          <w:szCs w:val="22"/>
        </w:rPr>
      </w:pPr>
      <w:bookmarkStart w:id="370" w:name="_Toc18531770"/>
      <w:bookmarkStart w:id="371" w:name="_Toc48295929"/>
      <w:bookmarkStart w:id="372" w:name="_Toc69202448"/>
      <w:bookmarkStart w:id="373" w:name="_Toc69203985"/>
      <w:bookmarkStart w:id="374" w:name="_Toc74136113"/>
      <w:bookmarkStart w:id="375" w:name="_Toc74570427"/>
      <w:bookmarkStart w:id="376" w:name="_Toc74570533"/>
      <w:bookmarkStart w:id="377" w:name="_Toc74570685"/>
      <w:bookmarkStart w:id="378" w:name="_Toc220417958"/>
      <w:bookmarkStart w:id="379" w:name="_Toc226406311"/>
      <w:r w:rsidRPr="00C32799">
        <w:rPr>
          <w:sz w:val="22"/>
          <w:szCs w:val="22"/>
        </w:rPr>
        <w:t>Lợi ích của dự án</w:t>
      </w:r>
      <w:bookmarkEnd w:id="370"/>
      <w:bookmarkEnd w:id="371"/>
      <w:bookmarkEnd w:id="372"/>
      <w:bookmarkEnd w:id="373"/>
      <w:bookmarkEnd w:id="374"/>
      <w:bookmarkEnd w:id="375"/>
      <w:bookmarkEnd w:id="376"/>
      <w:bookmarkEnd w:id="377"/>
      <w:bookmarkEnd w:id="378"/>
      <w:bookmarkEnd w:id="379"/>
    </w:p>
    <w:p w14:paraId="74DB7871" w14:textId="7615B245" w:rsidR="00C84B14" w:rsidRPr="00C32799" w:rsidRDefault="00BC1D44" w:rsidP="00142BCA">
      <w:pPr>
        <w:pStyle w:val="BodyTextNumbered"/>
      </w:pPr>
      <w:r w:rsidRPr="000415F7">
        <w:t xml:space="preserve">Tăng cường an toàn giao thông và giảm rủi ro khí hậu. Việc nâng cấp, mở rộng đoạn đường và xây dựng hệ thống thoát nước ngang và dọc sẽ giúp nâng cao chất lượng đường và giảm tai nạn giao thông. Quan trọng hơn, đường và cống được nâng cấp có khả năng chống chịu với khí hậu sẽ giảm đáng kể nguy cơ ngập lụt, sạt lở đất do điều kiện thời tiết khắc nghiệt và từ đó giảm đáng kể nhu cầu đóng đường trong điều kiện thời tiết như vậy, đặc biệt là đường cụt như đường tiểu dự án. Các quy định về an toàn giao thông đường bộ được lồng ghép trong thiết kế bao gồm các dải giảm tốc tại  các tiểu </w:t>
      </w:r>
      <w:r w:rsidR="00BB192B">
        <w:t>dự án</w:t>
      </w:r>
      <w:r w:rsidRPr="000415F7">
        <w:t xml:space="preserve"> đến  trung tâm xã </w:t>
      </w:r>
      <w:r w:rsidR="001C3F73">
        <w:t>Hướng Hiệp</w:t>
      </w:r>
      <w:r w:rsidRPr="000415F7">
        <w:t xml:space="preserve"> (huyện Đakrông cũ) cũng như kết nối với các xã khác trong tỉnh Quảng Trị, mở rộng đường xe với vạch kẻ đường, mở rộng đường cầu với lối đi bộ liền kề để sử dụng tại địa phương. Rủi ro khí hậu phải được giảm thiểu thông qua thiết kế cân nhắc kỹ lưỡng về khả năng chống chịu với khí hậu trong xây dựng đường bộ và công nghệ phù hợp. </w:t>
      </w:r>
    </w:p>
    <w:p w14:paraId="32ADA493" w14:textId="6F736DE7" w:rsidR="00C84B14" w:rsidRPr="00C32799" w:rsidRDefault="00BC1D44" w:rsidP="00142BCA">
      <w:pPr>
        <w:pStyle w:val="BodyTextNumbered"/>
      </w:pPr>
      <w:r w:rsidRPr="000415F7">
        <w:t xml:space="preserve">Tác động kinh tế xã hội. Tiểu dự án sẽ tăng cường kết nối với người dân địa phương và người dân vùng sâu vùng xa của </w:t>
      </w:r>
      <w:r w:rsidR="001C3F73">
        <w:t>Hướng Hiệp</w:t>
      </w:r>
      <w:r w:rsidRPr="000415F7">
        <w:t xml:space="preserve">, và đặc biệt là xã </w:t>
      </w:r>
      <w:r w:rsidR="00E54AD8">
        <w:t>Ba Lòng</w:t>
      </w:r>
      <w:r w:rsidRPr="000415F7">
        <w:t xml:space="preserve"> nói chung và các dân tộc bằng cách nâng cao đoạn đường thấp và thay thế các đập tràn/cống dễ bị úng, sạt lở trong mùa mưa. Việc cải thiện khả năng tiếp cận cho các vùng khó khăn và các nhóm yếu thế sẽ nâng cao chất lượng sống và sinh kế của họ. Có những rủi ro giảm đáng kể cho người dân địa phương phụ thuộc vào đường trong mùa mưa cũng như tăng khả năng di chuyển cho các dịch vụ vận chuyển hàng hóa và hành khách dự kiến sẽ tạo ra lợi ích đáng kể cho người tiêu dùng và dân cư bên cạnh những lợi ích rộng lớn hơn từ việc giảm chi phí vận chuyển. </w:t>
      </w:r>
    </w:p>
    <w:p w14:paraId="7D3B3590" w14:textId="77777777" w:rsidR="00C84B14" w:rsidRPr="00C32799" w:rsidRDefault="00C84B14" w:rsidP="00260505">
      <w:pPr>
        <w:pStyle w:val="Heading2"/>
        <w:tabs>
          <w:tab w:val="clear" w:pos="850"/>
          <w:tab w:val="right" w:pos="720"/>
        </w:tabs>
        <w:spacing w:after="0"/>
        <w:ind w:hanging="5952"/>
        <w:rPr>
          <w:sz w:val="22"/>
          <w:szCs w:val="22"/>
        </w:rPr>
      </w:pPr>
      <w:bookmarkStart w:id="380" w:name="_Toc74570428"/>
      <w:bookmarkStart w:id="381" w:name="_Toc74570534"/>
      <w:bookmarkStart w:id="382" w:name="_Toc74570686"/>
      <w:bookmarkStart w:id="383" w:name="_Toc220417959"/>
      <w:bookmarkStart w:id="384" w:name="_Toc226406312"/>
      <w:bookmarkStart w:id="385" w:name="_Toc18531771"/>
      <w:bookmarkStart w:id="386" w:name="_Toc48295930"/>
      <w:bookmarkStart w:id="387" w:name="_Toc69202449"/>
      <w:bookmarkStart w:id="388" w:name="_Toc69203986"/>
      <w:bookmarkStart w:id="389" w:name="_Toc74136114"/>
      <w:r w:rsidRPr="00C32799">
        <w:rPr>
          <w:sz w:val="22"/>
          <w:szCs w:val="22"/>
        </w:rPr>
        <w:t>Các tác động tiềm ẩn và các biện pháp giảm thiểu trong giai đoạn trước khi xây dựng</w:t>
      </w:r>
      <w:bookmarkEnd w:id="380"/>
      <w:bookmarkEnd w:id="381"/>
      <w:bookmarkEnd w:id="382"/>
      <w:bookmarkEnd w:id="383"/>
      <w:bookmarkEnd w:id="384"/>
    </w:p>
    <w:bookmarkEnd w:id="385"/>
    <w:bookmarkEnd w:id="386"/>
    <w:bookmarkEnd w:id="387"/>
    <w:bookmarkEnd w:id="388"/>
    <w:bookmarkEnd w:id="389"/>
    <w:p w14:paraId="6382C81A" w14:textId="77777777" w:rsidR="00C84B14" w:rsidRPr="002818D8" w:rsidRDefault="00C84B14" w:rsidP="00260505">
      <w:pPr>
        <w:pStyle w:val="Heading2"/>
        <w:numPr>
          <w:ilvl w:val="0"/>
          <w:numId w:val="0"/>
        </w:numPr>
        <w:spacing w:after="0"/>
        <w:ind w:left="720"/>
        <w:rPr>
          <w:b w:val="0"/>
        </w:rPr>
      </w:pPr>
    </w:p>
    <w:p w14:paraId="2B4371C7" w14:textId="3B623094" w:rsidR="00C84B14" w:rsidRPr="00C32799" w:rsidRDefault="00C84B14" w:rsidP="00142BCA">
      <w:pPr>
        <w:pStyle w:val="BodyTextNumbered"/>
      </w:pPr>
      <w:r w:rsidRPr="00C32799">
        <w:t xml:space="preserve">Các tác động tiêu cực có thể xảy ra trong giai đoạn tiền xây dựng, xây dựng và vận hành. </w:t>
      </w:r>
    </w:p>
    <w:p w14:paraId="5BFA72E2" w14:textId="2B60FC03" w:rsidR="00C84B14" w:rsidRPr="00C32799" w:rsidRDefault="00C84B14" w:rsidP="00C32799">
      <w:pPr>
        <w:pStyle w:val="Heading3"/>
        <w:tabs>
          <w:tab w:val="clear" w:pos="6803"/>
          <w:tab w:val="num" w:pos="6390"/>
        </w:tabs>
        <w:ind w:left="810"/>
        <w:rPr>
          <w:sz w:val="22"/>
          <w:szCs w:val="22"/>
        </w:rPr>
      </w:pPr>
      <w:bookmarkStart w:id="390" w:name="_Toc18531772"/>
      <w:bookmarkStart w:id="391" w:name="_Toc69202450"/>
      <w:r w:rsidRPr="00C32799">
        <w:rPr>
          <w:sz w:val="22"/>
          <w:szCs w:val="22"/>
        </w:rPr>
        <w:t xml:space="preserve">Hoạt động giai đoạn trước khi xây dựng </w:t>
      </w:r>
      <w:bookmarkEnd w:id="390"/>
      <w:bookmarkEnd w:id="391"/>
    </w:p>
    <w:p w14:paraId="0601306C" w14:textId="6E52F1AD" w:rsidR="002805F1" w:rsidRPr="00756901" w:rsidRDefault="00B87BAB" w:rsidP="00142BCA">
      <w:pPr>
        <w:pStyle w:val="BodyTextNumbered"/>
        <w:numPr>
          <w:ilvl w:val="1"/>
          <w:numId w:val="80"/>
        </w:numPr>
      </w:pPr>
      <w:r w:rsidRPr="00F750C1">
        <w:t>Tác động của việc thu hồi đất, cấu trúc và sinh kế trên đất</w:t>
      </w:r>
    </w:p>
    <w:p w14:paraId="3DD764A8" w14:textId="5C8E02D9" w:rsidR="005F3040" w:rsidRPr="005F3040" w:rsidRDefault="005F3040" w:rsidP="00142BCA">
      <w:pPr>
        <w:pStyle w:val="BodyTextNumbered"/>
        <w:rPr>
          <w:lang w:val="vi-VN" w:eastAsia="ko-KR"/>
        </w:rPr>
      </w:pPr>
      <w:r w:rsidRPr="005F3040">
        <w:rPr>
          <w:lang w:eastAsia="ko-KR"/>
        </w:rPr>
        <w:t>Trong giai đoạn tiền xây dựng, phải thu hồi đất vĩnh viễn để nâng cấp các đoạn đường hẹp hiện có, tiến hành cắt dốc, mở rộng và đạt tiêu chuẩn thiết kế. Tổng diện tích đất thu hồi vĩnh viễn cho tiểu dự án là 17.495 m² (tham khảo Bảng 18 để biết chi tiết theo xã). Bao gồm đất ở (1.450 m²), đất trồng cây hàng năm (1.022 m²), đất trồng cây lâu năm (3.421 m²), đất rừng sản xuất (8.193 m²) và đất công/đất tổ chức khác (60 m² + diện tích nhỏ bổ sung).</w:t>
      </w:r>
    </w:p>
    <w:p w14:paraId="5917886E" w14:textId="4CBBD12C" w:rsidR="005F3040" w:rsidRPr="00E54AD8" w:rsidRDefault="005F3040" w:rsidP="00142BCA">
      <w:pPr>
        <w:pStyle w:val="BodyTextNumbered"/>
        <w:rPr>
          <w:lang w:val="vi-VN" w:eastAsia="ko-KR"/>
        </w:rPr>
      </w:pPr>
      <w:r w:rsidRPr="00E54AD8">
        <w:rPr>
          <w:lang w:val="vi-VN" w:eastAsia="ko-KR"/>
        </w:rPr>
        <w:t xml:space="preserve">Việc thu hồi đất sẽ dẫn đến mất trực tiếp tài sản sinh kế trên đất cho các hộ gia đình bị ảnh hưởng, đặc biệt là những hộ gia đình dựa vào cây hàng năm (ví dụ: lúa, sắn) và cây lâu năm. Các hộ nông nghiệp có thể bị gián đoạn sản xuất tạm thời hoặc vĩnh viễn, dẫn đến thu nhập hộ gia đình giảm trong giai đoạn chuyển tiếp. Mặc dù quy mô thu hồi </w:t>
      </w:r>
      <w:r w:rsidRPr="00E54AD8">
        <w:rPr>
          <w:lang w:val="vi-VN" w:eastAsia="ko-KR"/>
        </w:rPr>
        <w:lastRenderedPageBreak/>
        <w:t>đất hạn chế so với tổng số đất sở hữu của hầu hết các hộ gia đình (với phần lớn bị ảnh hưởng nhẹ, mất ít hơn 10% đất sản xuất), nhưng nó làm thay đổi mô hình sử dụng đất của địa phương và góp phần vào sự nhạy cảm sinh kế gián tiếp ở vùng đồng bào dân tộc thiểu số miền núi.</w:t>
      </w:r>
      <w:r w:rsidR="000F42CC" w:rsidRPr="00E54AD8">
        <w:rPr>
          <w:lang w:val="vi-VN" w:eastAsia="ko-KR"/>
        </w:rPr>
        <w:t xml:space="preserve"> </w:t>
      </w:r>
      <w:r w:rsidR="00425554" w:rsidRPr="00E54AD8">
        <w:rPr>
          <w:lang w:val="vi-VN" w:eastAsia="ko-KR"/>
        </w:rPr>
        <w:t>Tác động tổng thể đến sinh kế được coi là Thấp. Xếp hạng này là hợp lý vì việc thu hồi đất vĩnh viễn chỉ giới hạn ở một tỷ lệ nhỏ trong tổng diện tích đất của mỗi hộ gia đình (tất cả 104 hộ gia đình bị ảnh hưởng mất ít hơn 10% diện tích đất sản xuất), không có hộ gia đình nào bị di dời và không có hoạt động kinh doanh đáng kể nào bị ảnh hưởng vĩnh viễn</w:t>
      </w:r>
    </w:p>
    <w:p w14:paraId="701E8CDD" w14:textId="77777777" w:rsidR="005F3040" w:rsidRPr="00E54AD8" w:rsidRDefault="005F3040" w:rsidP="00142BCA">
      <w:pPr>
        <w:pStyle w:val="BodyTextNumbered"/>
        <w:rPr>
          <w:lang w:val="vi-VN" w:eastAsia="ko-KR"/>
        </w:rPr>
      </w:pPr>
      <w:r w:rsidRPr="00E54AD8">
        <w:rPr>
          <w:lang w:val="vi-VN" w:eastAsia="ko-KR"/>
        </w:rPr>
        <w:t>Ngoài tác động đến sinh kế nông nghiệp, việc thu hồi đất còn ảnh hưởng đến các hoạt động sinh kế phi nông nghiệp và tài sản vật chất. Không có hộ gia đình nào kinh doanh quy mô nhỏ đáng kể trực tiếp trên vùng đất bị ảnh hưởng, vì vậy tránh được những tác động lâu dài đến hoạt động kinh doanh. Tuy nhiên, sự gián đoạn tạm thời có thể xảy ra đối với các hộ gia đình phụ thuộc vào lối vào ven đường trong quá trình thu hồi đất. Tiểu dự án cũng ảnh hưởng đến các kết cấu phụ trợ của các hộ gia đình và cơ quan (ví dụ: mái nhà, hàng rào, cổng, sân, cây đậu lúa, v.v.), cũng như một số cây xanh (954 cây được báo cáo trong IOL).</w:t>
      </w:r>
    </w:p>
    <w:p w14:paraId="7A6151D4" w14:textId="178647A8" w:rsidR="005F3040" w:rsidRPr="00E54AD8" w:rsidRDefault="005F3040" w:rsidP="00142BCA">
      <w:pPr>
        <w:pStyle w:val="BodyTextNumbered"/>
        <w:rPr>
          <w:lang w:val="vi-VN" w:eastAsia="ko-KR"/>
        </w:rPr>
      </w:pPr>
      <w:r w:rsidRPr="00E54AD8">
        <w:rPr>
          <w:lang w:val="vi-VN" w:eastAsia="ko-KR"/>
        </w:rPr>
        <w:t xml:space="preserve">Việc thu hồi đất dẫn đến những tác động nhỏ đến các cấu trúc dân cư. Trong tiểu dự án, không có nhà nào yêu cầu di dời hoặc tái định cư hoàn toàn. Chỉ có 2 hộ bị ảnh hưởng một phần đến nhà ở (nhà mái xi măng amiăng - loại C5) tại ấp Mai Sơn và Đa Nội, xã </w:t>
      </w:r>
      <w:r w:rsidR="00E54AD8">
        <w:rPr>
          <w:lang w:val="vi-VN" w:eastAsia="ko-KR"/>
        </w:rPr>
        <w:t>Ba Lòng</w:t>
      </w:r>
      <w:r w:rsidRPr="00E54AD8">
        <w:rPr>
          <w:lang w:val="vi-VN" w:eastAsia="ko-KR"/>
        </w:rPr>
        <w:t>, nơi các công trình còn lại vẫn tồn tại mà không cần di dời hoặc xây dựng lại trên đất còn lại. Việc tháo dỡ các ngôi nhà bị ảnh hưởng một phần và các công trình phụ trợ có thể dẫn đến tổn thất kinh tế tạm thời liên quan đến việc phá dỡ và di dời tài sản.</w:t>
      </w:r>
      <w:r w:rsidR="00757944" w:rsidRPr="00E54AD8">
        <w:rPr>
          <w:lang w:val="vi-VN" w:eastAsia="ko-KR"/>
        </w:rPr>
        <w:t xml:space="preserve"> </w:t>
      </w:r>
    </w:p>
    <w:p w14:paraId="10AE8461" w14:textId="58FB947C" w:rsidR="00DD5E21" w:rsidRPr="00E54AD8" w:rsidRDefault="00DD5E21" w:rsidP="00142BCA">
      <w:pPr>
        <w:pStyle w:val="BodyTextNumbered"/>
        <w:rPr>
          <w:lang w:val="vi-VN" w:eastAsia="ko-KR"/>
        </w:rPr>
      </w:pPr>
      <w:r w:rsidRPr="00E54AD8">
        <w:rPr>
          <w:lang w:val="vi-VN" w:eastAsia="ko-KR"/>
        </w:rPr>
        <w:t>Đối với hai hộ gia đình ở ấp Mai Sơn và Đa Nội, tác động chỉ giới hạn ở việc dỡ bỏ một phần phần mái che phía trước (tấm xi măng amiăng) và hàng rào bên ngoài để phù hợp với việc mở rộng đường. Tính toàn vẹn cấu trúc chính của các ngôi nhà vẫn còn nguyên vẹn và không cần dịch chuyển.</w:t>
      </w:r>
    </w:p>
    <w:p w14:paraId="7C5CCB2B" w14:textId="7E3EB5B5" w:rsidR="00DD5E21" w:rsidRDefault="00DD5E21" w:rsidP="00142BCA">
      <w:pPr>
        <w:pStyle w:val="BodyTextNumbered"/>
        <w:rPr>
          <w:lang w:eastAsia="ko-KR"/>
        </w:rPr>
      </w:pPr>
      <w:r w:rsidRPr="00E54AD8">
        <w:rPr>
          <w:lang w:val="vi-VN" w:eastAsia="ko-KR"/>
        </w:rPr>
        <w:t xml:space="preserve">Vì việc phá dỡ liên quan đến việc lợp mái bằng xi măng amiăng, Nhà thầu được yêu cầu nghiêm ngặt thực hiện các biện pháp thi công chuyên dụng. </w:t>
      </w:r>
      <w:r w:rsidRPr="00DD5E21">
        <w:rPr>
          <w:lang w:eastAsia="ko-KR"/>
        </w:rPr>
        <w:t>Điều này bao gồm:</w:t>
      </w:r>
    </w:p>
    <w:p w14:paraId="166D65D3" w14:textId="07040EE9" w:rsidR="00DD5E21" w:rsidRDefault="00DD5E21" w:rsidP="00DD5E21">
      <w:pPr>
        <w:pStyle w:val="BodyTextNumbered"/>
        <w:numPr>
          <w:ilvl w:val="0"/>
          <w:numId w:val="109"/>
        </w:numPr>
        <w:rPr>
          <w:lang w:eastAsia="ko-KR"/>
        </w:rPr>
      </w:pPr>
      <w:r>
        <w:rPr>
          <w:lang w:eastAsia="ko-KR"/>
        </w:rPr>
        <w:t>Làm ướt các tấm trước khi tháo ra để tránh bụi.</w:t>
      </w:r>
    </w:p>
    <w:p w14:paraId="25217082" w14:textId="7C177145" w:rsidR="00DD5E21" w:rsidRDefault="00DD5E21" w:rsidP="00DD5E21">
      <w:pPr>
        <w:pStyle w:val="BodyTextNumbered"/>
        <w:numPr>
          <w:ilvl w:val="0"/>
          <w:numId w:val="109"/>
        </w:numPr>
        <w:rPr>
          <w:lang w:eastAsia="ko-KR"/>
        </w:rPr>
      </w:pPr>
      <w:r>
        <w:rPr>
          <w:lang w:eastAsia="ko-KR"/>
        </w:rPr>
        <w:t>Tránh bất kỳ sự vỡ hoặc nghiền nát nào của các tấm tại chỗ.</w:t>
      </w:r>
    </w:p>
    <w:p w14:paraId="4E48F1F7" w14:textId="694B36AD" w:rsidR="00DD5E21" w:rsidRDefault="00DD5E21" w:rsidP="00DD5E21">
      <w:pPr>
        <w:pStyle w:val="BodyTextNumbered"/>
        <w:numPr>
          <w:ilvl w:val="0"/>
          <w:numId w:val="109"/>
        </w:numPr>
        <w:rPr>
          <w:lang w:eastAsia="ko-KR"/>
        </w:rPr>
      </w:pPr>
      <w:r>
        <w:rPr>
          <w:lang w:eastAsia="ko-KR"/>
        </w:rPr>
        <w:t>Quayvòng vật liệu đã loại bỏ vào các khu vực được chỉ định, có mái che trước khi vận chuyển đến cơ sở xử lý chất thải nguy hại được cấp phép theo Thông tư</w:t>
      </w:r>
      <w:r w:rsidR="0023230D">
        <w:rPr>
          <w:lang w:eastAsia="ko-KR"/>
        </w:rPr>
        <w:t>02/2022/TT-BTNMT.</w:t>
      </w:r>
    </w:p>
    <w:p w14:paraId="0D3A8F4B" w14:textId="62C42610" w:rsidR="008A2972" w:rsidRPr="005F3040" w:rsidRDefault="008A2972" w:rsidP="008A2972">
      <w:pPr>
        <w:pStyle w:val="BodyTextNumbered"/>
        <w:rPr>
          <w:lang w:eastAsia="ko-KR"/>
        </w:rPr>
      </w:pPr>
      <w:r>
        <w:rPr>
          <w:lang w:eastAsia="ko-KR"/>
        </w:rPr>
        <w:t>Mức độ tác động này đối với hoạt động cụ thể này được đánh giá là Thấp do số lượng vật liệu liên quan rất nhỏ và tính chất tạm thời của sự gián đoạn.</w:t>
      </w:r>
    </w:p>
    <w:p w14:paraId="0BED6CBF" w14:textId="29786C1F" w:rsidR="005F3040" w:rsidRPr="005F3040" w:rsidRDefault="005F3040" w:rsidP="00142BCA">
      <w:pPr>
        <w:pStyle w:val="BodyTextNumbered"/>
        <w:rPr>
          <w:lang w:eastAsia="ko-KR"/>
        </w:rPr>
      </w:pPr>
      <w:r w:rsidRPr="005F3040">
        <w:rPr>
          <w:lang w:eastAsia="ko-KR"/>
        </w:rPr>
        <w:t xml:space="preserve">Nhìn chung, </w:t>
      </w:r>
      <w:r w:rsidR="000926B0" w:rsidRPr="000926B0">
        <w:rPr>
          <w:lang w:eastAsia="ko-KR"/>
        </w:rPr>
        <w:t xml:space="preserve">tác động được  đánh giá là </w:t>
      </w:r>
      <w:r w:rsidR="000926B0" w:rsidRPr="00E54AD8">
        <w:rPr>
          <w:lang w:eastAsia="ko-KR"/>
        </w:rPr>
        <w:t>Thấp</w:t>
      </w:r>
      <w:r w:rsidR="000926B0" w:rsidRPr="000926B0">
        <w:rPr>
          <w:lang w:eastAsia="ko-KR"/>
        </w:rPr>
        <w:t>. Xếp hạng này được chứng minh bởi thực tế là mặc dù ảnh hưởng đến tổng cộng 196 hộ gia đình (theo dữ liệu của REMDP/SES và IOL từ tháng 12 năm 2021 đến tháng 1 năm 2022), không có hộ gia đình nào bị ảnh hưởng nghiêm trọng mất từ 10% trở lên diện tích đất sản xuất và không có hộ gia đình nào cần di dời. Trong khi khu vực dự án bao gồm 80 hộ gia đình dễ bị tổn thương, bao gồm 3 hộ do phụ nữ làm chủ có người phụ thuộc, 9 hộ nghèo, 8 hộ chính sách và 70 hộ dân tộc thiểu số Bru-Văn Kiều – việc thiếu sự di dời đáng kể về vật chất hoặc kinh tế đảm bảo rằng những tác động này vẫn có thể kiểm soát được thông qua các biện pháp bồi thường và hỗ trợ tiêu chuẩn được nêu trong REMDP</w:t>
      </w:r>
      <w:r w:rsidRPr="005F3040">
        <w:rPr>
          <w:lang w:eastAsia="ko-KR"/>
        </w:rPr>
        <w:t>.</w:t>
      </w:r>
    </w:p>
    <w:p w14:paraId="6E20431C" w14:textId="77777777" w:rsidR="005F3040" w:rsidRPr="005F3040" w:rsidRDefault="005F3040" w:rsidP="00142BCA">
      <w:pPr>
        <w:pStyle w:val="BodyTextNumbered"/>
        <w:rPr>
          <w:lang w:eastAsia="ko-KR"/>
        </w:rPr>
      </w:pPr>
      <w:r w:rsidRPr="005F3040">
        <w:rPr>
          <w:lang w:eastAsia="ko-KR"/>
        </w:rPr>
        <w:lastRenderedPageBreak/>
        <w:t>Dựa trên quy mô thu hồi đất (17.495 m²), số hộ gia đình bị ảnh hưởng (196), sự tham gia của các nhóm dễ bị tổn thương và dân tộc thiểu số, và sự hiện diện của cả sinh kế và tác động nhỏ đến cấu trúc dân cư, thu hồi đất và tái định cư trong giai đoạn tiền xây dựng tạo thành tác động xã hội vừa phải. Tuy nhiên, vì không có sự di dời vật lý xảy ra, không có khu bảo tồn nào bị ảnh hưởng và tất cả các tác động được giải quyết thông qua REMDP đã được phê duyệt (phù hợp với ADB SPS 2009 và các quy định quốc gia), các tác động được coi là hạn chế và có thể quản lý được.</w:t>
      </w:r>
    </w:p>
    <w:p w14:paraId="1569BEA2" w14:textId="12E53943" w:rsidR="00C84B14" w:rsidRPr="005F3040" w:rsidRDefault="00B900DC" w:rsidP="005F3040">
      <w:pPr>
        <w:pStyle w:val="Caption"/>
        <w:rPr>
          <w:i/>
        </w:rPr>
      </w:pPr>
      <w:bookmarkStart w:id="392" w:name="_Toc220417862"/>
      <w:bookmarkStart w:id="393" w:name="_Toc226406352"/>
      <w:r w:rsidRPr="005F3040">
        <w:rPr>
          <w:i/>
        </w:rPr>
        <w:t xml:space="preserve">Bảng </w:t>
      </w:r>
      <w:r w:rsidRPr="005F3040">
        <w:rPr>
          <w:i/>
        </w:rPr>
        <w:fldChar w:fldCharType="begin"/>
      </w:r>
      <w:r w:rsidRPr="005F3040">
        <w:rPr>
          <w:i/>
        </w:rPr>
        <w:instrText xml:space="preserve"> SEQ Table \* ARABIC </w:instrText>
      </w:r>
      <w:r w:rsidRPr="005F3040">
        <w:rPr>
          <w:i/>
        </w:rPr>
        <w:fldChar w:fldCharType="separate"/>
      </w:r>
      <w:r w:rsidR="00F173F1">
        <w:rPr>
          <w:i/>
          <w:noProof/>
        </w:rPr>
        <w:t>15</w:t>
      </w:r>
      <w:r w:rsidRPr="005F3040">
        <w:rPr>
          <w:i/>
        </w:rPr>
        <w:fldChar w:fldCharType="end"/>
      </w:r>
      <w:bookmarkStart w:id="394" w:name="_Toc18531806"/>
      <w:bookmarkStart w:id="395" w:name="_Toc74570639"/>
      <w:r w:rsidRPr="005F3040">
        <w:rPr>
          <w:i/>
        </w:rPr>
        <w:t>: Diện tích đất vĩnh viễn mà Dự án sẽ mua lại</w:t>
      </w:r>
      <w:bookmarkEnd w:id="392"/>
      <w:bookmarkEnd w:id="393"/>
      <w:bookmarkEnd w:id="394"/>
      <w:bookmarkEnd w:id="395"/>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244"/>
        <w:gridCol w:w="970"/>
        <w:gridCol w:w="1052"/>
        <w:gridCol w:w="1099"/>
        <w:gridCol w:w="1093"/>
        <w:gridCol w:w="1065"/>
        <w:gridCol w:w="996"/>
        <w:gridCol w:w="985"/>
      </w:tblGrid>
      <w:tr w:rsidR="00620986" w:rsidRPr="006B606E" w14:paraId="0088B0D8" w14:textId="77777777" w:rsidTr="00620986">
        <w:trPr>
          <w:cantSplit/>
          <w:trHeight w:val="669"/>
        </w:trPr>
        <w:tc>
          <w:tcPr>
            <w:tcW w:w="303" w:type="pct"/>
            <w:vAlign w:val="center"/>
          </w:tcPr>
          <w:p w14:paraId="49C78412" w14:textId="77777777" w:rsidR="00620986" w:rsidRPr="006B606E" w:rsidRDefault="00620986" w:rsidP="00F97B5F">
            <w:pPr>
              <w:pStyle w:val="TableHeading"/>
              <w:rPr>
                <w:sz w:val="16"/>
                <w:szCs w:val="16"/>
              </w:rPr>
            </w:pPr>
            <w:r w:rsidRPr="006B606E">
              <w:rPr>
                <w:sz w:val="16"/>
                <w:szCs w:val="16"/>
              </w:rPr>
              <w:t>Không.</w:t>
            </w:r>
          </w:p>
        </w:tc>
        <w:tc>
          <w:tcPr>
            <w:tcW w:w="687" w:type="pct"/>
            <w:vAlign w:val="center"/>
          </w:tcPr>
          <w:p w14:paraId="06228A92" w14:textId="77777777" w:rsidR="00620986" w:rsidRPr="006B606E" w:rsidRDefault="00620986" w:rsidP="00F97B5F">
            <w:pPr>
              <w:pStyle w:val="TableHeading"/>
              <w:rPr>
                <w:rFonts w:eastAsia="SimSun"/>
                <w:sz w:val="16"/>
                <w:szCs w:val="16"/>
              </w:rPr>
            </w:pPr>
            <w:r w:rsidRPr="006B606E">
              <w:rPr>
                <w:sz w:val="16"/>
                <w:szCs w:val="16"/>
              </w:rPr>
              <w:t>Xã</w:t>
            </w:r>
          </w:p>
        </w:tc>
        <w:tc>
          <w:tcPr>
            <w:tcW w:w="536" w:type="pct"/>
            <w:vAlign w:val="center"/>
          </w:tcPr>
          <w:p w14:paraId="762AC952" w14:textId="77777777" w:rsidR="00620986" w:rsidRPr="006B606E" w:rsidRDefault="00620986" w:rsidP="00F97B5F">
            <w:pPr>
              <w:pStyle w:val="TableHeading"/>
              <w:rPr>
                <w:sz w:val="16"/>
                <w:szCs w:val="16"/>
              </w:rPr>
            </w:pPr>
            <w:r w:rsidRPr="006B606E">
              <w:rPr>
                <w:sz w:val="16"/>
                <w:szCs w:val="16"/>
              </w:rPr>
              <w:t>Tổng diện tích đất bị ảnh hưởng (m2)</w:t>
            </w:r>
          </w:p>
        </w:tc>
        <w:tc>
          <w:tcPr>
            <w:tcW w:w="581" w:type="pct"/>
            <w:vAlign w:val="center"/>
          </w:tcPr>
          <w:p w14:paraId="627A372A" w14:textId="77777777" w:rsidR="00620986" w:rsidRPr="006B606E" w:rsidRDefault="00620986" w:rsidP="00F97B5F">
            <w:pPr>
              <w:pStyle w:val="TableHeading"/>
              <w:rPr>
                <w:sz w:val="16"/>
                <w:szCs w:val="16"/>
              </w:rPr>
            </w:pPr>
            <w:r w:rsidRPr="006B606E">
              <w:rPr>
                <w:sz w:val="16"/>
                <w:szCs w:val="16"/>
              </w:rPr>
              <w:t>Đất ở (m2)</w:t>
            </w:r>
          </w:p>
        </w:tc>
        <w:tc>
          <w:tcPr>
            <w:tcW w:w="607" w:type="pct"/>
            <w:vAlign w:val="center"/>
          </w:tcPr>
          <w:p w14:paraId="05A32126" w14:textId="77777777" w:rsidR="00620986" w:rsidRPr="006B606E" w:rsidRDefault="00620986" w:rsidP="00F97B5F">
            <w:pPr>
              <w:pStyle w:val="TableHeading"/>
              <w:rPr>
                <w:sz w:val="16"/>
                <w:szCs w:val="16"/>
              </w:rPr>
            </w:pPr>
            <w:r w:rsidRPr="006B606E">
              <w:rPr>
                <w:sz w:val="16"/>
                <w:szCs w:val="16"/>
              </w:rPr>
              <w:t>Đất trồng cây hàng năm ( m2)</w:t>
            </w:r>
          </w:p>
        </w:tc>
        <w:tc>
          <w:tcPr>
            <w:tcW w:w="604" w:type="pct"/>
            <w:vAlign w:val="center"/>
          </w:tcPr>
          <w:p w14:paraId="5E3B6EF1" w14:textId="77777777" w:rsidR="00620986" w:rsidRPr="006B606E" w:rsidRDefault="00620986" w:rsidP="00F97B5F">
            <w:pPr>
              <w:pStyle w:val="TableHeading"/>
              <w:rPr>
                <w:sz w:val="16"/>
                <w:szCs w:val="16"/>
              </w:rPr>
            </w:pPr>
            <w:r w:rsidRPr="006B606E">
              <w:rPr>
                <w:sz w:val="16"/>
                <w:szCs w:val="16"/>
              </w:rPr>
              <w:t>Đất trồng cây lâu năm ( m2)</w:t>
            </w:r>
          </w:p>
        </w:tc>
        <w:tc>
          <w:tcPr>
            <w:tcW w:w="588" w:type="pct"/>
            <w:vAlign w:val="center"/>
          </w:tcPr>
          <w:p w14:paraId="291BFFF9" w14:textId="77777777" w:rsidR="00620986" w:rsidRPr="006B606E" w:rsidRDefault="00620986" w:rsidP="00F97B5F">
            <w:pPr>
              <w:pStyle w:val="TableHeading"/>
              <w:rPr>
                <w:sz w:val="16"/>
                <w:szCs w:val="16"/>
              </w:rPr>
            </w:pPr>
            <w:r w:rsidRPr="006B606E">
              <w:rPr>
                <w:sz w:val="16"/>
                <w:szCs w:val="16"/>
              </w:rPr>
              <w:t>Đất rừng sản xuất ( m2)</w:t>
            </w:r>
          </w:p>
        </w:tc>
        <w:tc>
          <w:tcPr>
            <w:tcW w:w="550" w:type="pct"/>
            <w:vAlign w:val="center"/>
          </w:tcPr>
          <w:p w14:paraId="3237C6EE" w14:textId="77777777" w:rsidR="00620986" w:rsidRPr="006B606E" w:rsidRDefault="00620986" w:rsidP="00F97B5F">
            <w:pPr>
              <w:pStyle w:val="TableHeading"/>
              <w:rPr>
                <w:sz w:val="16"/>
                <w:szCs w:val="16"/>
              </w:rPr>
            </w:pPr>
            <w:r w:rsidRPr="006B606E">
              <w:rPr>
                <w:sz w:val="16"/>
                <w:szCs w:val="16"/>
              </w:rPr>
              <w:t>Đất hàng năm khác (m2)</w:t>
            </w:r>
          </w:p>
        </w:tc>
        <w:tc>
          <w:tcPr>
            <w:tcW w:w="544" w:type="pct"/>
            <w:vAlign w:val="center"/>
          </w:tcPr>
          <w:p w14:paraId="20D75947" w14:textId="77777777" w:rsidR="00620986" w:rsidRPr="006B606E" w:rsidRDefault="00620986" w:rsidP="00F97B5F">
            <w:pPr>
              <w:pStyle w:val="TableHeading"/>
              <w:rPr>
                <w:sz w:val="16"/>
                <w:szCs w:val="16"/>
              </w:rPr>
            </w:pPr>
            <w:r w:rsidRPr="006B606E">
              <w:rPr>
                <w:sz w:val="16"/>
                <w:szCs w:val="16"/>
              </w:rPr>
              <w:t>Đất công khác (m2)</w:t>
            </w:r>
          </w:p>
        </w:tc>
      </w:tr>
      <w:tr w:rsidR="00620986" w:rsidRPr="006B606E" w14:paraId="42DC3749" w14:textId="77777777" w:rsidTr="00620986">
        <w:trPr>
          <w:trHeight w:val="355"/>
        </w:trPr>
        <w:tc>
          <w:tcPr>
            <w:tcW w:w="303" w:type="pct"/>
            <w:vAlign w:val="center"/>
          </w:tcPr>
          <w:p w14:paraId="16F4FCDA" w14:textId="77777777" w:rsidR="00620986" w:rsidRPr="006B606E" w:rsidRDefault="00620986" w:rsidP="00F97B5F">
            <w:pPr>
              <w:pStyle w:val="Tabletext"/>
              <w:rPr>
                <w:rFonts w:eastAsia="SimSun"/>
              </w:rPr>
            </w:pPr>
            <w:r w:rsidRPr="006B606E">
              <w:t>1</w:t>
            </w:r>
          </w:p>
        </w:tc>
        <w:tc>
          <w:tcPr>
            <w:tcW w:w="687" w:type="pct"/>
            <w:vAlign w:val="center"/>
          </w:tcPr>
          <w:p w14:paraId="4F94FB61" w14:textId="15E074FC" w:rsidR="00620986" w:rsidRPr="006B606E" w:rsidRDefault="001C3F73" w:rsidP="00F97B5F">
            <w:pPr>
              <w:pStyle w:val="Tabletext"/>
              <w:rPr>
                <w:rFonts w:eastAsia="SimSun"/>
              </w:rPr>
            </w:pPr>
            <w:r>
              <w:t>Hướng Hiệp</w:t>
            </w:r>
          </w:p>
        </w:tc>
        <w:tc>
          <w:tcPr>
            <w:tcW w:w="536" w:type="pct"/>
            <w:vAlign w:val="center"/>
          </w:tcPr>
          <w:p w14:paraId="217CA8D2" w14:textId="77777777" w:rsidR="00620986" w:rsidRPr="006B606E" w:rsidRDefault="00620986" w:rsidP="00F97B5F">
            <w:pPr>
              <w:pStyle w:val="Tabletextcentered"/>
            </w:pPr>
            <w:r w:rsidRPr="006B606E">
              <w:t>4,861</w:t>
            </w:r>
          </w:p>
        </w:tc>
        <w:tc>
          <w:tcPr>
            <w:tcW w:w="581" w:type="pct"/>
            <w:vAlign w:val="center"/>
          </w:tcPr>
          <w:p w14:paraId="466543B9" w14:textId="77777777" w:rsidR="00620986" w:rsidRPr="006B606E" w:rsidRDefault="00620986" w:rsidP="00F97B5F">
            <w:pPr>
              <w:pStyle w:val="Tabletextcentered"/>
            </w:pPr>
            <w:r w:rsidRPr="006B606E">
              <w:t>205</w:t>
            </w:r>
          </w:p>
        </w:tc>
        <w:tc>
          <w:tcPr>
            <w:tcW w:w="607" w:type="pct"/>
            <w:vAlign w:val="center"/>
          </w:tcPr>
          <w:p w14:paraId="35E3FC54" w14:textId="77777777" w:rsidR="00620986" w:rsidRPr="006B606E" w:rsidRDefault="00620986" w:rsidP="00F97B5F">
            <w:pPr>
              <w:pStyle w:val="Tabletextcentered"/>
            </w:pPr>
            <w:r w:rsidRPr="006B606E">
              <w:t>0</w:t>
            </w:r>
          </w:p>
        </w:tc>
        <w:tc>
          <w:tcPr>
            <w:tcW w:w="604" w:type="pct"/>
            <w:vAlign w:val="center"/>
          </w:tcPr>
          <w:p w14:paraId="0654007B" w14:textId="77777777" w:rsidR="00620986" w:rsidRPr="006B606E" w:rsidRDefault="00620986" w:rsidP="00F97B5F">
            <w:pPr>
              <w:pStyle w:val="Tabletextcentered"/>
            </w:pPr>
            <w:r w:rsidRPr="006B606E">
              <w:t>471</w:t>
            </w:r>
          </w:p>
        </w:tc>
        <w:tc>
          <w:tcPr>
            <w:tcW w:w="588" w:type="pct"/>
            <w:vAlign w:val="center"/>
          </w:tcPr>
          <w:p w14:paraId="5FA3199E" w14:textId="77777777" w:rsidR="00620986" w:rsidRPr="006B606E" w:rsidRDefault="00620986" w:rsidP="00F97B5F">
            <w:pPr>
              <w:pStyle w:val="Tabletextcentered"/>
            </w:pPr>
            <w:r w:rsidRPr="006B606E">
              <w:t>3,350</w:t>
            </w:r>
          </w:p>
        </w:tc>
        <w:tc>
          <w:tcPr>
            <w:tcW w:w="550" w:type="pct"/>
            <w:vAlign w:val="center"/>
          </w:tcPr>
          <w:p w14:paraId="0F1A9F50" w14:textId="77777777" w:rsidR="00620986" w:rsidRPr="006B606E" w:rsidRDefault="00620986" w:rsidP="00F97B5F">
            <w:pPr>
              <w:pStyle w:val="Tabletextcentered"/>
            </w:pPr>
            <w:r w:rsidRPr="006B606E">
              <w:t>835</w:t>
            </w:r>
          </w:p>
        </w:tc>
        <w:tc>
          <w:tcPr>
            <w:tcW w:w="544" w:type="pct"/>
            <w:vAlign w:val="center"/>
          </w:tcPr>
          <w:p w14:paraId="0B5E7C88" w14:textId="77777777" w:rsidR="00620986" w:rsidRPr="006B606E" w:rsidRDefault="00620986" w:rsidP="00F97B5F">
            <w:pPr>
              <w:pStyle w:val="Tabletextcentered"/>
            </w:pPr>
            <w:r w:rsidRPr="006B606E">
              <w:t>0</w:t>
            </w:r>
          </w:p>
        </w:tc>
      </w:tr>
      <w:tr w:rsidR="00AC3504" w:rsidRPr="006B606E" w14:paraId="6A1BC6DE" w14:textId="77777777" w:rsidTr="00E54AD8">
        <w:tc>
          <w:tcPr>
            <w:tcW w:w="303" w:type="pct"/>
            <w:vAlign w:val="center"/>
          </w:tcPr>
          <w:p w14:paraId="20ED03D3" w14:textId="22043690" w:rsidR="00AC3504" w:rsidRPr="006B606E" w:rsidRDefault="00AC3504" w:rsidP="00AC3504">
            <w:pPr>
              <w:pStyle w:val="Tabletext"/>
              <w:rPr>
                <w:rFonts w:eastAsia="SimSun"/>
              </w:rPr>
            </w:pPr>
            <w:r>
              <w:t>2</w:t>
            </w:r>
          </w:p>
        </w:tc>
        <w:tc>
          <w:tcPr>
            <w:tcW w:w="687" w:type="pct"/>
            <w:vAlign w:val="center"/>
          </w:tcPr>
          <w:p w14:paraId="3FB87AA9" w14:textId="2B0F8AFF" w:rsidR="00AC3504" w:rsidRPr="006B606E" w:rsidRDefault="00E54AD8" w:rsidP="00AC3504">
            <w:pPr>
              <w:pStyle w:val="Tabletext"/>
              <w:rPr>
                <w:rFonts w:eastAsia="SimSun"/>
              </w:rPr>
            </w:pPr>
            <w:r>
              <w:t>Ba Lòng</w:t>
            </w:r>
          </w:p>
        </w:tc>
        <w:tc>
          <w:tcPr>
            <w:tcW w:w="536" w:type="pct"/>
            <w:vAlign w:val="bottom"/>
          </w:tcPr>
          <w:p w14:paraId="23468A66" w14:textId="16ADFFA4" w:rsidR="00AC3504" w:rsidRPr="006B606E" w:rsidRDefault="00AC3504" w:rsidP="00AC3504">
            <w:pPr>
              <w:pStyle w:val="Tabletextcentered"/>
            </w:pPr>
            <w:r w:rsidRPr="00E54AD8">
              <w:t>12,634</w:t>
            </w:r>
          </w:p>
        </w:tc>
        <w:tc>
          <w:tcPr>
            <w:tcW w:w="581" w:type="pct"/>
            <w:vAlign w:val="bottom"/>
          </w:tcPr>
          <w:p w14:paraId="64383F33" w14:textId="2C34FB70" w:rsidR="00AC3504" w:rsidRPr="006B606E" w:rsidRDefault="00AC3504" w:rsidP="00AC3504">
            <w:pPr>
              <w:pStyle w:val="Tabletextcentered"/>
            </w:pPr>
            <w:r w:rsidRPr="00E54AD8">
              <w:t>1,245</w:t>
            </w:r>
          </w:p>
        </w:tc>
        <w:tc>
          <w:tcPr>
            <w:tcW w:w="607" w:type="pct"/>
            <w:vAlign w:val="bottom"/>
          </w:tcPr>
          <w:p w14:paraId="5CDD60B1" w14:textId="079ECEC2" w:rsidR="00AC3504" w:rsidRPr="006B606E" w:rsidRDefault="00AC3504" w:rsidP="00AC3504">
            <w:pPr>
              <w:pStyle w:val="Tabletextcentered"/>
            </w:pPr>
            <w:r w:rsidRPr="00E54AD8">
              <w:t>1,022</w:t>
            </w:r>
          </w:p>
        </w:tc>
        <w:tc>
          <w:tcPr>
            <w:tcW w:w="604" w:type="pct"/>
            <w:vAlign w:val="bottom"/>
          </w:tcPr>
          <w:p w14:paraId="33D345FC" w14:textId="726E9E7F" w:rsidR="00AC3504" w:rsidRPr="006B606E" w:rsidRDefault="00AC3504" w:rsidP="00AC3504">
            <w:pPr>
              <w:pStyle w:val="Tabletextcentered"/>
            </w:pPr>
            <w:r w:rsidRPr="00E54AD8">
              <w:t>2,878</w:t>
            </w:r>
          </w:p>
        </w:tc>
        <w:tc>
          <w:tcPr>
            <w:tcW w:w="588" w:type="pct"/>
            <w:vAlign w:val="bottom"/>
          </w:tcPr>
          <w:p w14:paraId="4B30ACAA" w14:textId="18C36CEB" w:rsidR="00AC3504" w:rsidRPr="006B606E" w:rsidRDefault="00AC3504" w:rsidP="00AC3504">
            <w:pPr>
              <w:pStyle w:val="Tabletextcentered"/>
            </w:pPr>
            <w:r w:rsidRPr="00E54AD8">
              <w:t>4,843</w:t>
            </w:r>
          </w:p>
        </w:tc>
        <w:tc>
          <w:tcPr>
            <w:tcW w:w="550" w:type="pct"/>
            <w:vAlign w:val="bottom"/>
          </w:tcPr>
          <w:p w14:paraId="255CC09D" w14:textId="1C3633BD" w:rsidR="00AC3504" w:rsidRPr="006B606E" w:rsidRDefault="00AC3504" w:rsidP="00AC3504">
            <w:pPr>
              <w:pStyle w:val="Tabletextcentered"/>
            </w:pPr>
            <w:r w:rsidRPr="00E54AD8">
              <w:t>2,586</w:t>
            </w:r>
          </w:p>
        </w:tc>
        <w:tc>
          <w:tcPr>
            <w:tcW w:w="544" w:type="pct"/>
            <w:vAlign w:val="bottom"/>
          </w:tcPr>
          <w:p w14:paraId="72560C1E" w14:textId="666B8E42" w:rsidR="00AC3504" w:rsidRPr="006B606E" w:rsidRDefault="00AC3504" w:rsidP="00AC3504">
            <w:pPr>
              <w:pStyle w:val="Tabletextcentered"/>
            </w:pPr>
            <w:r w:rsidRPr="00E54AD8">
              <w:t>60</w:t>
            </w:r>
          </w:p>
        </w:tc>
      </w:tr>
      <w:tr w:rsidR="00620986" w:rsidRPr="006B606E" w14:paraId="633AAC8B" w14:textId="77777777" w:rsidTr="00620986">
        <w:tc>
          <w:tcPr>
            <w:tcW w:w="990" w:type="pct"/>
            <w:gridSpan w:val="2"/>
            <w:shd w:val="clear" w:color="auto" w:fill="DAEEF3" w:themeFill="accent5" w:themeFillTint="33"/>
            <w:vAlign w:val="center"/>
          </w:tcPr>
          <w:p w14:paraId="46A9291C" w14:textId="77777777" w:rsidR="00620986" w:rsidRPr="006B606E" w:rsidRDefault="00620986" w:rsidP="00F97B5F">
            <w:pPr>
              <w:pStyle w:val="Tabletext"/>
              <w:rPr>
                <w:b/>
              </w:rPr>
            </w:pPr>
            <w:r w:rsidRPr="006B606E">
              <w:rPr>
                <w:b/>
              </w:rPr>
              <w:t>Tổng cộng</w:t>
            </w:r>
          </w:p>
        </w:tc>
        <w:tc>
          <w:tcPr>
            <w:tcW w:w="536" w:type="pct"/>
            <w:shd w:val="clear" w:color="auto" w:fill="DAEEF3" w:themeFill="accent5" w:themeFillTint="33"/>
            <w:vAlign w:val="center"/>
          </w:tcPr>
          <w:p w14:paraId="629AF7AD" w14:textId="77777777" w:rsidR="00620986" w:rsidRPr="006B606E" w:rsidRDefault="00620986" w:rsidP="00F97B5F">
            <w:pPr>
              <w:pStyle w:val="Tabletextcentered"/>
              <w:rPr>
                <w:b/>
              </w:rPr>
            </w:pPr>
            <w:r w:rsidRPr="006B606E">
              <w:rPr>
                <w:b/>
              </w:rPr>
              <w:t>17,495</w:t>
            </w:r>
          </w:p>
        </w:tc>
        <w:tc>
          <w:tcPr>
            <w:tcW w:w="581" w:type="pct"/>
            <w:shd w:val="clear" w:color="auto" w:fill="DAEEF3" w:themeFill="accent5" w:themeFillTint="33"/>
            <w:vAlign w:val="center"/>
          </w:tcPr>
          <w:p w14:paraId="6E1CA640" w14:textId="77777777" w:rsidR="00620986" w:rsidRPr="006B606E" w:rsidRDefault="00620986" w:rsidP="00F97B5F">
            <w:pPr>
              <w:pStyle w:val="Tabletextcentered"/>
              <w:rPr>
                <w:b/>
              </w:rPr>
            </w:pPr>
            <w:r w:rsidRPr="006B606E">
              <w:rPr>
                <w:b/>
              </w:rPr>
              <w:t>1,450</w:t>
            </w:r>
          </w:p>
        </w:tc>
        <w:tc>
          <w:tcPr>
            <w:tcW w:w="607" w:type="pct"/>
            <w:shd w:val="clear" w:color="auto" w:fill="DAEEF3" w:themeFill="accent5" w:themeFillTint="33"/>
            <w:vAlign w:val="center"/>
          </w:tcPr>
          <w:p w14:paraId="5C22CF7F" w14:textId="77777777" w:rsidR="00620986" w:rsidRPr="006B606E" w:rsidRDefault="00620986" w:rsidP="00F97B5F">
            <w:pPr>
              <w:pStyle w:val="Tabletextcentered"/>
              <w:rPr>
                <w:b/>
              </w:rPr>
            </w:pPr>
            <w:r w:rsidRPr="006B606E">
              <w:rPr>
                <w:b/>
              </w:rPr>
              <w:t>1,022</w:t>
            </w:r>
          </w:p>
        </w:tc>
        <w:tc>
          <w:tcPr>
            <w:tcW w:w="604" w:type="pct"/>
            <w:shd w:val="clear" w:color="auto" w:fill="DAEEF3" w:themeFill="accent5" w:themeFillTint="33"/>
            <w:vAlign w:val="center"/>
          </w:tcPr>
          <w:p w14:paraId="3E7F2ADB" w14:textId="77777777" w:rsidR="00620986" w:rsidRPr="006B606E" w:rsidRDefault="00620986" w:rsidP="00F97B5F">
            <w:pPr>
              <w:pStyle w:val="Tabletextcentered"/>
              <w:rPr>
                <w:b/>
              </w:rPr>
            </w:pPr>
            <w:r w:rsidRPr="006B606E">
              <w:rPr>
                <w:b/>
              </w:rPr>
              <w:t>3,349</w:t>
            </w:r>
          </w:p>
        </w:tc>
        <w:tc>
          <w:tcPr>
            <w:tcW w:w="588" w:type="pct"/>
            <w:shd w:val="clear" w:color="auto" w:fill="DAEEF3" w:themeFill="accent5" w:themeFillTint="33"/>
            <w:vAlign w:val="center"/>
          </w:tcPr>
          <w:p w14:paraId="2F9BE6BB" w14:textId="77777777" w:rsidR="00620986" w:rsidRPr="006B606E" w:rsidRDefault="00620986" w:rsidP="00F97B5F">
            <w:pPr>
              <w:pStyle w:val="Tabletextcentered"/>
              <w:rPr>
                <w:b/>
              </w:rPr>
            </w:pPr>
            <w:r w:rsidRPr="006B606E">
              <w:rPr>
                <w:b/>
              </w:rPr>
              <w:t>8,193</w:t>
            </w:r>
          </w:p>
        </w:tc>
        <w:tc>
          <w:tcPr>
            <w:tcW w:w="550" w:type="pct"/>
            <w:shd w:val="clear" w:color="auto" w:fill="DAEEF3" w:themeFill="accent5" w:themeFillTint="33"/>
            <w:vAlign w:val="center"/>
          </w:tcPr>
          <w:p w14:paraId="0AEF5F3D" w14:textId="77777777" w:rsidR="00620986" w:rsidRPr="006B606E" w:rsidRDefault="00620986" w:rsidP="00F97B5F">
            <w:pPr>
              <w:pStyle w:val="Tabletextcentered"/>
              <w:rPr>
                <w:b/>
              </w:rPr>
            </w:pPr>
            <w:r w:rsidRPr="006B606E">
              <w:rPr>
                <w:b/>
              </w:rPr>
              <w:t>3,421</w:t>
            </w:r>
          </w:p>
        </w:tc>
        <w:tc>
          <w:tcPr>
            <w:tcW w:w="544" w:type="pct"/>
            <w:shd w:val="clear" w:color="auto" w:fill="DAEEF3" w:themeFill="accent5" w:themeFillTint="33"/>
            <w:vAlign w:val="center"/>
          </w:tcPr>
          <w:p w14:paraId="1C256FB1" w14:textId="77777777" w:rsidR="00620986" w:rsidRPr="006B606E" w:rsidRDefault="00620986" w:rsidP="00F97B5F">
            <w:pPr>
              <w:pStyle w:val="Tabletextcentered"/>
              <w:rPr>
                <w:b/>
              </w:rPr>
            </w:pPr>
            <w:r w:rsidRPr="006B606E">
              <w:rPr>
                <w:b/>
              </w:rPr>
              <w:t>60</w:t>
            </w:r>
          </w:p>
        </w:tc>
      </w:tr>
    </w:tbl>
    <w:p w14:paraId="54291724" w14:textId="27D0237A" w:rsidR="00C84B14" w:rsidRPr="000415F7" w:rsidRDefault="00C84B14" w:rsidP="00260505">
      <w:pPr>
        <w:pStyle w:val="Tablesource"/>
        <w:ind w:firstLine="850"/>
      </w:pPr>
      <w:r w:rsidRPr="000415F7">
        <w:t xml:space="preserve">Nguồn: </w:t>
      </w:r>
      <w:r w:rsidR="00861571" w:rsidRPr="00861571">
        <w:rPr>
          <w:szCs w:val="22"/>
        </w:rPr>
        <w:t>Khảo sát về SES và IOL vào tháng 12/2021 và tháng 1/2022</w:t>
      </w:r>
      <w:r w:rsidR="00452F99" w:rsidRPr="000415F7">
        <w:t>.</w:t>
      </w:r>
    </w:p>
    <w:p w14:paraId="7E295BB0" w14:textId="77777777" w:rsidR="00F77332" w:rsidRDefault="00F77332" w:rsidP="00142BCA">
      <w:pPr>
        <w:pStyle w:val="BodyTextNumbered"/>
        <w:numPr>
          <w:ilvl w:val="0"/>
          <w:numId w:val="0"/>
        </w:numPr>
        <w:ind w:left="720"/>
        <w:rPr>
          <w:lang w:eastAsia="ko-KR"/>
        </w:rPr>
      </w:pPr>
    </w:p>
    <w:p w14:paraId="68F8C38D" w14:textId="2A72EF49" w:rsidR="000B7524" w:rsidRDefault="000B7524" w:rsidP="00142BCA">
      <w:pPr>
        <w:pStyle w:val="BodyTextNumbered"/>
        <w:numPr>
          <w:ilvl w:val="0"/>
          <w:numId w:val="0"/>
        </w:numPr>
        <w:ind w:left="1700"/>
      </w:pPr>
      <w:r w:rsidRPr="00EF15C3">
        <w:t>Các biện pháp giảm thiểu</w:t>
      </w:r>
    </w:p>
    <w:p w14:paraId="64BEC291" w14:textId="0150B963" w:rsidR="005F3040" w:rsidRPr="005F3040" w:rsidRDefault="00E02451" w:rsidP="00142BCA">
      <w:pPr>
        <w:pStyle w:val="BodyTextNumbered"/>
        <w:numPr>
          <w:ilvl w:val="0"/>
          <w:numId w:val="73"/>
        </w:numPr>
        <w:rPr>
          <w:lang w:val="vi-VN" w:eastAsia="ko-KR"/>
        </w:rPr>
      </w:pPr>
      <w:r w:rsidRPr="00E02451">
        <w:rPr>
          <w:lang w:eastAsia="ko-KR"/>
        </w:rPr>
        <w:t>Để giảm thiểu tác động đến việc thu hồi đất, công trình và sinh kế trên đất, bồi thường cho đất, cây trồng, cây cối và các công trình bị ảnh hưởng sẽ được bồi thường với chi phí thay thế đầy đủ theo REMDP đã được phê duyệt, phù hợp với SPS 2009 của ADB 2009 và các quy định của quốc gia.</w:t>
      </w:r>
    </w:p>
    <w:p w14:paraId="052E3511" w14:textId="266CD26A" w:rsidR="005F3040" w:rsidRPr="005F3040" w:rsidRDefault="005F3040" w:rsidP="00142BCA">
      <w:pPr>
        <w:pStyle w:val="BodyTextNumbered"/>
        <w:numPr>
          <w:ilvl w:val="0"/>
          <w:numId w:val="73"/>
        </w:numPr>
        <w:rPr>
          <w:lang w:val="vi-VN" w:eastAsia="ko-KR"/>
        </w:rPr>
      </w:pPr>
      <w:r w:rsidRPr="00E54AD8">
        <w:rPr>
          <w:lang w:val="vi-VN" w:eastAsia="ko-KR"/>
        </w:rPr>
        <w:t>REMDP được xây dựng theo Khung tái định cư và phát triển dân tộc thiểu số của dự án. Việc bồi thường và hỗ trợ sẽ được thực hiện bởi Ủy ban Bồi thường và Tái định cư tỉnh/huyện.</w:t>
      </w:r>
    </w:p>
    <w:p w14:paraId="5D04162E" w14:textId="03004EEE" w:rsidR="00B30071" w:rsidRPr="00E54AD8" w:rsidRDefault="00B30071" w:rsidP="00142BCA">
      <w:pPr>
        <w:pStyle w:val="BodyTextNumbered"/>
        <w:numPr>
          <w:ilvl w:val="0"/>
          <w:numId w:val="73"/>
        </w:numPr>
        <w:rPr>
          <w:lang w:val="vi-VN" w:eastAsia="ko-KR"/>
        </w:rPr>
      </w:pPr>
      <w:r w:rsidRPr="00E54AD8">
        <w:rPr>
          <w:lang w:val="vi-VN" w:eastAsia="ko-KR"/>
        </w:rPr>
        <w:t>Các biện pháp phục hồi thu nhập bổ sung (nếu cần thiết cho các hộ gia đình dễ bị tổn thương, bao gồm cả người dân tộc thiểu số) sẽ được đưa vào REMDP.</w:t>
      </w:r>
    </w:p>
    <w:p w14:paraId="0CE6682A" w14:textId="77777777" w:rsidR="00B30071" w:rsidRPr="00E54AD8" w:rsidRDefault="00B30071" w:rsidP="00142BCA">
      <w:pPr>
        <w:pStyle w:val="BodyTextNumbered"/>
        <w:numPr>
          <w:ilvl w:val="0"/>
          <w:numId w:val="73"/>
        </w:numPr>
        <w:rPr>
          <w:lang w:val="vi-VN" w:eastAsia="ko-KR"/>
        </w:rPr>
      </w:pPr>
      <w:r w:rsidRPr="00E54AD8">
        <w:rPr>
          <w:lang w:val="vi-VN" w:eastAsia="ko-KR"/>
        </w:rPr>
        <w:t>Trước khi huy động nhà thầu, điều này sẽ được ADB giám sát như một phần của các yêu cầu SPS của ADB.</w:t>
      </w:r>
    </w:p>
    <w:p w14:paraId="03EA5252" w14:textId="04839D15" w:rsidR="003A126D" w:rsidRPr="002805F1" w:rsidRDefault="003A126D" w:rsidP="00142BCA">
      <w:pPr>
        <w:pStyle w:val="BodyTextNumbered"/>
        <w:numPr>
          <w:ilvl w:val="1"/>
          <w:numId w:val="80"/>
        </w:numPr>
        <w:rPr>
          <w:lang w:val="vi-VN"/>
        </w:rPr>
      </w:pPr>
      <w:r w:rsidRPr="00E54AD8">
        <w:rPr>
          <w:lang w:val="vi-VN"/>
        </w:rPr>
        <w:t>Tác động đến việc thu hồi đất rừng</w:t>
      </w:r>
    </w:p>
    <w:p w14:paraId="0383B275" w14:textId="697EA041" w:rsidR="005F3040" w:rsidRPr="005F3040" w:rsidRDefault="00AD63B2" w:rsidP="00142BCA">
      <w:pPr>
        <w:pStyle w:val="BodyTextNumbered"/>
        <w:rPr>
          <w:lang w:val="vi-VN" w:eastAsia="ko-KR"/>
        </w:rPr>
      </w:pPr>
      <w:r w:rsidRPr="00E54AD8">
        <w:rPr>
          <w:lang w:val="vi-VN" w:eastAsia="ko-KR"/>
        </w:rPr>
        <w:t xml:space="preserve">Việc thu hồi đất rừng xảy ra trong giai đoạn tiền xây dựng là kết quả của việc cắt dốc, mở rộng và cải tạo hình học đối với đường liên xã hiện có, đặc biệt là ở các đoạn hẹp và dốc. Theo Kiểm kê tổn thất và điều tra sử dụng đất (SES và IOL, tháng 12/2021 – tháng 1/2022), tiểu dự án thu hồi vĩnh viễn 8.193 m² đất rừng sản xuất (tham khảo Bảng </w:t>
      </w:r>
      <w:r w:rsidR="00F173F1" w:rsidRPr="00E54AD8">
        <w:rPr>
          <w:lang w:val="vi-VN" w:eastAsia="ko-KR"/>
        </w:rPr>
        <w:t xml:space="preserve">15 </w:t>
      </w:r>
      <w:r w:rsidR="005F3040" w:rsidRPr="00E54AD8">
        <w:rPr>
          <w:lang w:val="vi-VN" w:eastAsia="ko-KR"/>
        </w:rPr>
        <w:t xml:space="preserve">phân tích theo xã: </w:t>
      </w:r>
      <w:r w:rsidR="001C3F73">
        <w:rPr>
          <w:lang w:val="vi-VN" w:eastAsia="ko-KR"/>
        </w:rPr>
        <w:t>Hướng Hiệp</w:t>
      </w:r>
      <w:r w:rsidR="005F3040" w:rsidRPr="00E54AD8">
        <w:rPr>
          <w:lang w:val="vi-VN" w:eastAsia="ko-KR"/>
        </w:rPr>
        <w:t xml:space="preserve"> (Mẫu Ô cũ) 3.350 m², </w:t>
      </w:r>
      <w:r w:rsidR="00E54AD8">
        <w:rPr>
          <w:lang w:val="vi-VN" w:eastAsia="ko-KR"/>
        </w:rPr>
        <w:t>Ba Lòng</w:t>
      </w:r>
      <w:r w:rsidR="005F3040" w:rsidRPr="00E54AD8">
        <w:rPr>
          <w:lang w:val="vi-VN" w:eastAsia="ko-KR"/>
        </w:rPr>
        <w:t xml:space="preserve"> (Triệu Nguyên cũ) 4.215 m², </w:t>
      </w:r>
      <w:r w:rsidR="00E54AD8">
        <w:rPr>
          <w:lang w:val="vi-VN" w:eastAsia="ko-KR"/>
        </w:rPr>
        <w:t>Ba Lòng</w:t>
      </w:r>
      <w:r w:rsidR="005F3040" w:rsidRPr="00E54AD8">
        <w:rPr>
          <w:lang w:val="vi-VN" w:eastAsia="ko-KR"/>
        </w:rPr>
        <w:t xml:space="preserve"> 628 m² (điều chỉnh từ tổng số một phần))</w:t>
      </w:r>
    </w:p>
    <w:p w14:paraId="00AB939E" w14:textId="6AC86E52" w:rsidR="00125C8B" w:rsidRPr="00125C8B" w:rsidRDefault="00125C8B" w:rsidP="00142BCA">
      <w:pPr>
        <w:pStyle w:val="BodyTextNumbered"/>
        <w:rPr>
          <w:lang w:val="vi-VN" w:eastAsia="ko-KR"/>
        </w:rPr>
      </w:pPr>
      <w:r w:rsidRPr="00E54AD8">
        <w:rPr>
          <w:lang w:val="vi-VN" w:eastAsia="ko-KR"/>
        </w:rPr>
        <w:t>Tất cả đất rừng bị ảnh hưởng được phân loại là rừng sản xuất (rừng trồng), không có rừng tự nhiên hoặc khu rừng phòng hộ</w:t>
      </w:r>
      <w:r w:rsidR="00E23642">
        <w:rPr>
          <w:rStyle w:val="FootnoteReference"/>
          <w:lang w:eastAsia="ko-KR"/>
        </w:rPr>
        <w:footnoteReference w:id="10"/>
      </w:r>
      <w:r w:rsidRPr="00E54AD8">
        <w:rPr>
          <w:lang w:val="vi-VN" w:eastAsia="ko-KR"/>
        </w:rPr>
        <w:t xml:space="preserve">. Điều này phù hợp với hồ sơ của huyện và tỉnh xác nhận rằng đất rừng thu hồi cho các dự án cơ sở hạ tầng trong khu vực hoàn toàn </w:t>
      </w:r>
      <w:r w:rsidRPr="00E54AD8">
        <w:rPr>
          <w:lang w:val="vi-VN" w:eastAsia="ko-KR"/>
        </w:rPr>
        <w:lastRenderedPageBreak/>
        <w:t>bao gồm rừng sản xuất/rừng trồng được quản lý, tránh các khu bảo tồn như Khu bảo tồn thiên nhiên Bắc Hương Hòa hoặc Đắc Rông.</w:t>
      </w:r>
    </w:p>
    <w:p w14:paraId="2D38CAFC" w14:textId="2B1C1789" w:rsidR="00125C8B" w:rsidRPr="00125C8B" w:rsidRDefault="00125C8B" w:rsidP="00142BCA">
      <w:pPr>
        <w:pStyle w:val="BodyTextNumbered"/>
        <w:rPr>
          <w:lang w:val="vi-VN" w:eastAsia="ko-KR"/>
        </w:rPr>
      </w:pPr>
      <w:r w:rsidRPr="00E54AD8">
        <w:rPr>
          <w:lang w:val="vi-VN" w:eastAsia="ko-KR"/>
        </w:rPr>
        <w:t xml:space="preserve">Thu hồi đất rừng tập trung về mặt không gian dọc theo các đoạn đường ở ba xã (Mô Ô cũ, Triệu Nguyên cũ và </w:t>
      </w:r>
      <w:r w:rsidR="00E54AD8">
        <w:rPr>
          <w:lang w:val="vi-VN" w:eastAsia="ko-KR"/>
        </w:rPr>
        <w:t>Ba Lòng</w:t>
      </w:r>
      <w:r w:rsidRPr="00E54AD8">
        <w:rPr>
          <w:lang w:val="vi-VN" w:eastAsia="ko-KR"/>
        </w:rPr>
        <w:t>), nơi cần phải cắt và mở rộng mái dốc. Việc chuyển đổi vĩnh viễn đất rừng sản xuất dẫn đến giảm độ che phủ rừng trồng cục bộ và thay đổi nhỏ mục đích sử dụng đất. Với tính chất quản lý, rừng trồng của các khu rừng bị ảnh hưởng và tỷ lệ nhỏ diện tích rừng sản xuất bị ảnh hưởng so với tổng số huyện/lưu vực, sự suy giảm các chức năng của rừng (ví dụ: bảo vệ đất, điều tiết nước) ở quy mô cảnh quan được đánh giá là hạn chế.</w:t>
      </w:r>
    </w:p>
    <w:p w14:paraId="69130D00" w14:textId="6B8F5460" w:rsidR="00125C8B" w:rsidRPr="00125C8B" w:rsidRDefault="00125C8B" w:rsidP="00142BCA">
      <w:pPr>
        <w:pStyle w:val="BodyTextNumbered"/>
        <w:rPr>
          <w:lang w:val="vi-VN" w:eastAsia="ko-KR"/>
        </w:rPr>
      </w:pPr>
      <w:r w:rsidRPr="00E54AD8">
        <w:rPr>
          <w:lang w:val="vi-VN" w:eastAsia="ko-KR"/>
        </w:rPr>
        <w:t>Việc mất độ che phủ thảm thực vật vĩnh viễn có thể gây ra sự dịch chuyển trong khoảng cách ngắn của các loài động vật hoang dã phổ biến liên quan đến môi trường sống được trồng (ví dụ: bò sát nhỏ, côn trùng, chim). Tuy nhiên, các loại môi trường sống được trồng tương tự vẫn còn phong phú trong các cảnh quan xung quanh và không có môi trường sống quan trọng, chuyên biệt hoặc được bảo vệ nào bị ảnh hưởng. Tác động đa dạng sinh học được coi là cục bộ và nhỏ. Các thụ thể hạ lưu và lân cận có thể bị ảnh hưởng gián tiếp thông qua những thay đổi nhỏ về dòng chảy bề mặt và độ ổn định của mái dốc do mất độ che phủ rừng trồng.</w:t>
      </w:r>
    </w:p>
    <w:p w14:paraId="14676E12" w14:textId="32471547" w:rsidR="00125C8B" w:rsidRPr="00125C8B" w:rsidRDefault="00125C8B" w:rsidP="00142BCA">
      <w:pPr>
        <w:pStyle w:val="BodyTextNumbered"/>
        <w:rPr>
          <w:lang w:val="vi-VN" w:eastAsia="ko-KR"/>
        </w:rPr>
      </w:pPr>
      <w:r w:rsidRPr="00E54AD8">
        <w:rPr>
          <w:lang w:val="vi-VN" w:eastAsia="ko-KR"/>
        </w:rPr>
        <w:t>Tác động của việc thu hồi đất rừng là vĩnh viễn, vì đất rừng được chuyển đổi trước vòng đời dự án. Các tác động sinh thái và liên quan đến xói mòn do mất độ che phủ rừng trồng có thể xảy ra trong giai đoạn trước khi xây dựng cho đến khi các biện pháp trồng rừng bù đắp có hiệu lực.</w:t>
      </w:r>
    </w:p>
    <w:p w14:paraId="242EA87C" w14:textId="286675AF" w:rsidR="00B07E7B" w:rsidRPr="00125C8B" w:rsidRDefault="00125C8B" w:rsidP="00142BCA">
      <w:pPr>
        <w:pStyle w:val="BodyTextNumbered"/>
        <w:rPr>
          <w:lang w:val="vi-VN" w:eastAsia="ko-KR"/>
        </w:rPr>
      </w:pPr>
      <w:r w:rsidRPr="00E54AD8">
        <w:rPr>
          <w:lang w:val="vi-VN" w:eastAsia="ko-KR"/>
        </w:rPr>
        <w:t>Căn cứ vào tổng diện tích đất rừng thu hồi (8.193 m² rừng sản xuất), tính chất cục bộ của rừng trồng, không có rừng tự nhiên hoặc môi trường sống được bảo vệ và đóng góp nhỏ vào xói mòn hoặc sạt lở đất, tác động của việc thu hồi đất rừng trong giai đoạn tiền xây dựng được đánh giá là trung bình đến nhỏ.</w:t>
      </w:r>
    </w:p>
    <w:p w14:paraId="0412482E" w14:textId="55A47393" w:rsidR="00943EB2" w:rsidRDefault="00B07E7B" w:rsidP="00142BCA">
      <w:pPr>
        <w:pStyle w:val="BodyTextNumbered"/>
        <w:numPr>
          <w:ilvl w:val="0"/>
          <w:numId w:val="0"/>
        </w:numPr>
        <w:ind w:left="1700"/>
        <w:rPr>
          <w:lang w:eastAsia="ko-KR"/>
        </w:rPr>
      </w:pPr>
      <w:r w:rsidRPr="00EF15C3">
        <w:t>Các biện pháp giảm thiểu</w:t>
      </w:r>
    </w:p>
    <w:p w14:paraId="0C95C2B1" w14:textId="77777777" w:rsidR="00CA2D45" w:rsidRPr="00CA2D45" w:rsidRDefault="00CA2D45" w:rsidP="00142BCA">
      <w:pPr>
        <w:pStyle w:val="BodyTextNumbered"/>
        <w:numPr>
          <w:ilvl w:val="0"/>
          <w:numId w:val="73"/>
        </w:numPr>
        <w:rPr>
          <w:lang w:eastAsia="ko-KR"/>
        </w:rPr>
      </w:pPr>
      <w:r w:rsidRPr="00CA2D45">
        <w:rPr>
          <w:lang w:eastAsia="ko-KR"/>
        </w:rPr>
        <w:t>Để giảm thiểu tác động môi trường phát sinh từ việc thu hồi đất rừng vĩnh viễn, bao gồm giảm độ che phủ rừng sản xuất là rừng trồng cục bộ và mất ít môi trường sống đối với các loài động vật hoang dã thông thường, việc trồng rừng thay thế được thực hiện theo quy định của Luật Lâm nghiệp 2017 và Thông tư số 22/2023/TT-BNNPTNT (hoặc các quy định hiện hành tại thời điểm thực hiện).</w:t>
      </w:r>
    </w:p>
    <w:p w14:paraId="7978162C" w14:textId="2E78BA3F" w:rsidR="00125C8B" w:rsidRPr="00125C8B" w:rsidRDefault="00CA2D45" w:rsidP="00142BCA">
      <w:pPr>
        <w:pStyle w:val="BodyTextNumbered"/>
        <w:numPr>
          <w:ilvl w:val="0"/>
          <w:numId w:val="73"/>
        </w:numPr>
        <w:rPr>
          <w:lang w:val="vi-VN" w:eastAsia="ko-KR"/>
        </w:rPr>
      </w:pPr>
      <w:r w:rsidRPr="00CA2D45">
        <w:rPr>
          <w:lang w:eastAsia="ko-KR"/>
        </w:rPr>
        <w:t>Ban Quản lý dự án (Ban QLDA) thực hiện trồng rừng thay thế đối với diện tích không nhỏ hơn diện tích đất rừng sản xuất đã thu hồi (8.193 m²) theo quyết định chuyển đổi đất rừng được cấp có thẩm quyền phê duyệt.</w:t>
      </w:r>
    </w:p>
    <w:p w14:paraId="588154A1" w14:textId="1408FFAA" w:rsidR="00125C8B" w:rsidRPr="00125C8B" w:rsidRDefault="00125C8B" w:rsidP="00142BCA">
      <w:pPr>
        <w:pStyle w:val="BodyTextNumbered"/>
        <w:numPr>
          <w:ilvl w:val="0"/>
          <w:numId w:val="73"/>
        </w:numPr>
        <w:rPr>
          <w:lang w:val="vi-VN" w:eastAsia="ko-KR"/>
        </w:rPr>
      </w:pPr>
      <w:r w:rsidRPr="00E54AD8">
        <w:rPr>
          <w:lang w:val="vi-VN" w:eastAsia="ko-KR"/>
        </w:rPr>
        <w:t>Bồi thường sẽ được cung cấp với toàn bộ chi phí thay thế cho đất rừng sản xuất, cây đứng và cây trồng bị ảnh hưởng theo REMDP đã được phê duyệt, phù hợp với ADB SPS 2009 và các quy định quốc gia.</w:t>
      </w:r>
    </w:p>
    <w:p w14:paraId="5B161B57" w14:textId="77777777" w:rsidR="00125C8B" w:rsidRPr="00125C8B" w:rsidRDefault="00125C8B" w:rsidP="00142BCA">
      <w:pPr>
        <w:pStyle w:val="BodyTextNumbered"/>
        <w:numPr>
          <w:ilvl w:val="0"/>
          <w:numId w:val="73"/>
        </w:numPr>
        <w:rPr>
          <w:lang w:val="vi-VN" w:eastAsia="ko-KR"/>
        </w:rPr>
      </w:pPr>
      <w:r w:rsidRPr="00E54AD8">
        <w:rPr>
          <w:lang w:val="vi-VN" w:eastAsia="ko-KR"/>
        </w:rPr>
        <w:t>Các biện pháp bổ sung để bảo vệ các khu rừng sản xuất lân cận (ví dụ: các chiến dịch nâng cao nhận thức chống khai thác gỗ bất hợp pháp hoặc khai thác quá mức NTFP) sẽ được giải quyết khi cần thiết.</w:t>
      </w:r>
    </w:p>
    <w:p w14:paraId="12E5469A" w14:textId="77777777" w:rsidR="00125C8B" w:rsidRPr="00E54AD8" w:rsidRDefault="00125C8B" w:rsidP="00142BCA">
      <w:pPr>
        <w:pStyle w:val="BodyTextNumbered"/>
        <w:numPr>
          <w:ilvl w:val="0"/>
          <w:numId w:val="73"/>
        </w:numPr>
        <w:rPr>
          <w:lang w:val="vi-VN" w:eastAsia="ko-KR"/>
        </w:rPr>
      </w:pPr>
      <w:r w:rsidRPr="00E54AD8">
        <w:rPr>
          <w:lang w:val="vi-VN" w:eastAsia="ko-KR"/>
        </w:rPr>
        <w:t>Trước khi huy động nhà thầu, việc thu hồi và bồi thường đất rừng sẽ được ADB giám sát như một phần của các yêu cầu SPS của ADB.</w:t>
      </w:r>
    </w:p>
    <w:p w14:paraId="281FFF8F" w14:textId="1EFB3813" w:rsidR="00497423" w:rsidRPr="00125C8B" w:rsidRDefault="00706B0B" w:rsidP="00142BCA">
      <w:pPr>
        <w:pStyle w:val="BodyTextNumbered"/>
        <w:numPr>
          <w:ilvl w:val="0"/>
          <w:numId w:val="73"/>
        </w:numPr>
        <w:rPr>
          <w:lang w:val="vi-VN" w:eastAsia="ko-KR"/>
        </w:rPr>
      </w:pPr>
      <w:r w:rsidRPr="00E54AD8">
        <w:rPr>
          <w:lang w:val="vi-VN" w:eastAsia="ko-KR"/>
        </w:rPr>
        <w:t>Ban QLDA Quảng Trị phải đảm bảo rằng tất cả các hoạt động trồng rừng thay thế được hoàn thành đầy đủ và được xác minh trước khi kết thúc hoạt động của tiểu dự án.</w:t>
      </w:r>
    </w:p>
    <w:p w14:paraId="370F880F" w14:textId="465BA834" w:rsidR="003A126D" w:rsidRPr="002805F1" w:rsidRDefault="003A126D" w:rsidP="00142BCA">
      <w:pPr>
        <w:pStyle w:val="BodyTextNumbered"/>
        <w:numPr>
          <w:ilvl w:val="1"/>
          <w:numId w:val="72"/>
        </w:numPr>
        <w:rPr>
          <w:lang w:val="vi-VN"/>
        </w:rPr>
      </w:pPr>
      <w:r>
        <w:lastRenderedPageBreak/>
        <w:t>Rà phá bom mìn</w:t>
      </w:r>
    </w:p>
    <w:p w14:paraId="231B8D86" w14:textId="1499D706" w:rsidR="001A05BE" w:rsidRPr="00E54AD8" w:rsidRDefault="001A05BE" w:rsidP="00142BCA">
      <w:pPr>
        <w:pStyle w:val="BodyTextNumbered"/>
        <w:rPr>
          <w:lang w:val="vi-VN" w:eastAsia="ko-KR"/>
        </w:rPr>
      </w:pPr>
      <w:r w:rsidRPr="00E54AD8">
        <w:rPr>
          <w:lang w:val="vi-VN" w:eastAsia="ko-KR"/>
        </w:rPr>
        <w:t>Việc rà phá bom mìn chưa nổ là cần thiết trong giai đoạn tiền xây dựng do bối cảnh lịch sử của khu vực tiểu dự án ở tỉnh Quảng Trị, một trong những khu vực bị ném bom và mìn nặng nề nhất ở Việt Nam trong chiến tranh. Tỉnh Quảng Trị có mật độ bom, đạn pháo và các chất nổ khác còn sót lại đặc biệt cao, với ô nhiễm bom mìn còn sót lại đáng kể ở nhiều vùng nông thôn và miền núi, bao gồm cả huyện Đắc Khúc cũ.</w:t>
      </w:r>
    </w:p>
    <w:p w14:paraId="7E0BF702" w14:textId="2D428FFA" w:rsidR="001A05BE" w:rsidRPr="00E54AD8" w:rsidRDefault="001A05BE" w:rsidP="00142BCA">
      <w:pPr>
        <w:pStyle w:val="BodyTextNumbered"/>
        <w:rPr>
          <w:lang w:val="vi-VN" w:eastAsia="ko-KR"/>
        </w:rPr>
      </w:pPr>
      <w:r w:rsidRPr="00E54AD8">
        <w:rPr>
          <w:lang w:val="vi-VN" w:eastAsia="ko-KR"/>
        </w:rPr>
        <w:t>Rà phá bom mìn tập trung về mặt không gian dọc theo tuyến đường thẳng 20,56 km, đặc biệt là ở các đoạn cần cắt dốc, mở rộng, đào sâu cống, đào đắp. Các hoạt động xáo trộn mặt đất, chẳng hạn như dọn dẹp thảm thực vật, đào hào và cắt dốc (sâu đến 5–8 m), có khả năng kích nổ bom mìn còn sót lại chôn trong đất, gây ra nguy cơ cháy nổ, thương tích hoặc tử vong ngay lập tức. Rủi ro cao nhất ở các khu vực trước đây được sử dụng cho các hoạt động quân sự, các tuyến đường tiếp cận hoặc kho chứa, mặc dù tuyến đường tiểu dự án là một con đường nông thôn hiện có không có bãi đạn dược đang hoạt động.</w:t>
      </w:r>
    </w:p>
    <w:p w14:paraId="0EE97B8E" w14:textId="77777777" w:rsidR="00F71FAD" w:rsidRPr="00E54AD8" w:rsidRDefault="00F71FAD" w:rsidP="00142BCA">
      <w:pPr>
        <w:pStyle w:val="BodyTextNumbered"/>
        <w:rPr>
          <w:lang w:val="vi-VN" w:eastAsia="ko-KR"/>
        </w:rPr>
      </w:pPr>
      <w:r w:rsidRPr="00E54AD8">
        <w:rPr>
          <w:lang w:val="vi-VN" w:eastAsia="ko-KR"/>
        </w:rPr>
        <w:t>Cơ chế tác động liên quan đến sự xáo trộn vật lý của đất có chứa bom mìn, có thể gây ra vụ nổ trong quá trình đào cơ học, dọn dẹp thủ công hoặc di chuyển thiết bị hạng nặng. Ngay cả khi không có kích nổ, việc phát hiện bom mìn trong quá trình làm việc có thể gây đình chỉ tạm thời các hoạt động, sơ tán an toàn và căng thẳng tâm lý cho công nhân và cộng đồng lân cận.</w:t>
      </w:r>
    </w:p>
    <w:p w14:paraId="46D9F428" w14:textId="0036ED10" w:rsidR="000A3692" w:rsidRPr="000A3692" w:rsidRDefault="00F71FAD" w:rsidP="00142BCA">
      <w:pPr>
        <w:pStyle w:val="BodyTextNumbered"/>
        <w:rPr>
          <w:lang w:val="vi-VN" w:eastAsia="ko-KR"/>
        </w:rPr>
      </w:pPr>
      <w:r w:rsidRPr="00E54AD8">
        <w:rPr>
          <w:lang w:val="vi-VN" w:eastAsia="ko-KR"/>
        </w:rPr>
        <w:t xml:space="preserve">Các thụ thể bị ảnh hưởng bao gồm: (i) Công nhân xây dựng (khoảng 30 người tại công trường), những người phải đối mặt với nguy cơ trực tiếp bị thương hoặc tử vong do nổ bom mìn trong quá trình rà phá và khai quật; (ii) Cư dân và hộ gia đình lân cận (khoảng 270+ người trong phạm vi 50–100 m tính từ tuyến đường tại xã </w:t>
      </w:r>
      <w:r w:rsidR="001C3F73">
        <w:rPr>
          <w:lang w:val="vi-VN" w:eastAsia="ko-KR"/>
        </w:rPr>
        <w:t>Hướng Hiệp</w:t>
      </w:r>
      <w:r w:rsidRPr="00E54AD8">
        <w:rPr>
          <w:lang w:val="vi-VN" w:eastAsia="ko-KR"/>
        </w:rPr>
        <w:t xml:space="preserve"> và </w:t>
      </w:r>
      <w:r w:rsidR="00E54AD8">
        <w:rPr>
          <w:lang w:val="vi-VN" w:eastAsia="ko-KR"/>
        </w:rPr>
        <w:t>Ba Lòng</w:t>
      </w:r>
      <w:r w:rsidRPr="00E54AD8">
        <w:rPr>
          <w:lang w:val="vi-VN" w:eastAsia="ko-KR"/>
        </w:rPr>
        <w:t>), những người có thể gặp rủi ro thứ cấp (ví dụ: mảnh đạn, sóng xung kích) nếu vụ nổ xảy ra gần khu vực đông dân cư; (iii) Các cộng đồng địa phương và cơ sở hạ tầng dọc theo tuyến đường, nơi các sự cố bom mìn có thể làm gián đoạn việc tiếp cận, gây sơ tán tạm thời hoặc ảnh hưởng đến nhận thức về an toàn công cộng.</w:t>
      </w:r>
    </w:p>
    <w:p w14:paraId="2EB8BE18" w14:textId="77777777" w:rsidR="000A3692" w:rsidRPr="00E54AD8" w:rsidRDefault="000A3692" w:rsidP="00142BCA">
      <w:pPr>
        <w:pStyle w:val="BodyTextNumbered"/>
        <w:rPr>
          <w:lang w:val="vi-VN" w:eastAsia="ko-KR"/>
        </w:rPr>
      </w:pPr>
      <w:r w:rsidRPr="00E54AD8">
        <w:rPr>
          <w:lang w:val="vi-VN" w:eastAsia="ko-KR"/>
        </w:rPr>
        <w:t>Tác động của việc rà phá bom mìn là tạm thời và chỉ giới hạn trong giai đoạn trước khi xây dựng, xảy ra trước khi huy động nhà thầu và chỉ kéo dài trong suốt thời gian hoạt động khảo sát và rà phá bom mìn (thường là vài tuần đến vài tháng, tùy thuộc vào điều kiện địa điểm). Rủi ro được giảm thiểu hoàn toàn thông qua giải phóng mặt bằng chuyên nghiệp và dự kiến sẽ không kéo dài trong giai đoạn xây dựng hoặc vận hành.</w:t>
      </w:r>
    </w:p>
    <w:p w14:paraId="0961A2A9" w14:textId="77777777" w:rsidR="000A3692" w:rsidRPr="00E54AD8" w:rsidRDefault="000A3692" w:rsidP="00142BCA">
      <w:pPr>
        <w:pStyle w:val="BodyTextNumbered"/>
        <w:rPr>
          <w:lang w:val="vi-VN" w:eastAsia="ko-KR"/>
        </w:rPr>
      </w:pPr>
      <w:r w:rsidRPr="00E54AD8">
        <w:rPr>
          <w:lang w:val="vi-VN" w:eastAsia="ko-KR"/>
        </w:rPr>
        <w:t>Căn cứ vào mức độ ô nhiễm bom mìn trong lịch sử ở tỉnh Quảng Trị, yêu cầu về xáo trộn mặt đất dọc theo tuyến đường thẳng và khả năng gây thương tích nghiêm trọng hoặc tử vong nếu gặp phải bom mìn mà không được rà phá thích hợp, tác động của việc rà phá bom mìn trong giai đoạn tiền xây dựng được đánh giá từ trung bình đến cao trước khi giảm thiểu. Tuy nhiên, vì việc rà phá được thực hiện bởi các đơn vị quân đội hoặc chuyên môn được chứng nhận phù hợp với các quy định quốc gia và không có kho đạn dược đang hoạt động hoặc các khu vực mật độ cao đã biết dọc theo tuyến đường, tác động được coi là hoàn toàn có thể kiểm soát được, miễn là các giao thức khảo sát, rà phá và an toàn có hệ thống được thực hiện một cách hiệu quả.</w:t>
      </w:r>
    </w:p>
    <w:p w14:paraId="0B2281FD" w14:textId="4C67F78F" w:rsidR="00E82611" w:rsidRPr="00E82611" w:rsidRDefault="000A3692" w:rsidP="00142BCA">
      <w:pPr>
        <w:pStyle w:val="BodyTextNumbered"/>
        <w:numPr>
          <w:ilvl w:val="0"/>
          <w:numId w:val="0"/>
        </w:numPr>
        <w:ind w:left="1700"/>
        <w:rPr>
          <w:lang w:val="vi-VN" w:eastAsia="ko-KR"/>
        </w:rPr>
      </w:pPr>
      <w:r w:rsidRPr="00EF15C3">
        <w:t>Các biện pháp giảm thiểu</w:t>
      </w:r>
    </w:p>
    <w:p w14:paraId="20D8A491" w14:textId="77777777" w:rsidR="004E61FE" w:rsidRPr="00E54AD8" w:rsidRDefault="004E61FE" w:rsidP="00142BCA">
      <w:pPr>
        <w:pStyle w:val="BodyTextNumbered"/>
        <w:numPr>
          <w:ilvl w:val="0"/>
          <w:numId w:val="73"/>
        </w:numPr>
        <w:rPr>
          <w:lang w:val="vi-VN" w:eastAsia="ko-KR"/>
        </w:rPr>
      </w:pPr>
      <w:r w:rsidRPr="00E54AD8">
        <w:rPr>
          <w:lang w:val="vi-VN" w:eastAsia="ko-KR"/>
        </w:rPr>
        <w:t>Để giảm thiểu rủi ro liên quan đến rà phá bom mìn, việc khảo sát và rà phá bom mìn chưa nổ (UXO) đầy đủ phải được tiến hành bởi một đơn vị quân đội hoặc đơn vị rà phá bom mìn chuyên dụng được chứng nhận trước khi thực hiện bất kỳ hoạt động gây rối mặt đất nào.</w:t>
      </w:r>
    </w:p>
    <w:p w14:paraId="4B32ECAC" w14:textId="4CABDC8D" w:rsidR="004E61FE" w:rsidRPr="00E54AD8" w:rsidRDefault="004E61FE" w:rsidP="00142BCA">
      <w:pPr>
        <w:pStyle w:val="BodyTextNumbered"/>
        <w:numPr>
          <w:ilvl w:val="0"/>
          <w:numId w:val="73"/>
        </w:numPr>
        <w:rPr>
          <w:lang w:val="vi-VN" w:eastAsia="ko-KR"/>
        </w:rPr>
      </w:pPr>
      <w:r w:rsidRPr="00E54AD8">
        <w:rPr>
          <w:lang w:val="vi-VN" w:eastAsia="ko-KR"/>
        </w:rPr>
        <w:lastRenderedPageBreak/>
        <w:t>Khoảng trống bao gồm toàn bộ tuyến đường, đặc biệt tập trung vào các đoạn phải cắt dốc, đào sâu, đào đắp (Km4+700 – Km7+257 và Km9+552 – Km20+564, 3 cầu chính tại Km 2+860; Km6+110; và Km11+060).</w:t>
      </w:r>
    </w:p>
    <w:p w14:paraId="30228A45" w14:textId="4E908623" w:rsidR="004E61FE" w:rsidRPr="00E54AD8" w:rsidRDefault="004E61FE" w:rsidP="00142BCA">
      <w:pPr>
        <w:pStyle w:val="BodyTextNumbered"/>
        <w:numPr>
          <w:ilvl w:val="0"/>
          <w:numId w:val="73"/>
        </w:numPr>
        <w:rPr>
          <w:lang w:val="vi-VN" w:eastAsia="ko-KR"/>
        </w:rPr>
      </w:pPr>
      <w:r w:rsidRPr="00E54AD8">
        <w:rPr>
          <w:lang w:val="vi-VN" w:eastAsia="ko-KR"/>
        </w:rPr>
        <w:t>Giấy chứng nhận rà phá bom mìn phải được cấp và nộp cho Ban QLDA tỉnh Quảng Trị và Tư vấn giám sát thi công xây dựng (CSC) trước khi nhà thầu huy động hoặc khởi công bất kỳ công trình dân dụng nào.</w:t>
      </w:r>
    </w:p>
    <w:p w14:paraId="3075E2B0" w14:textId="77777777" w:rsidR="00E5347B" w:rsidRPr="00E54AD8" w:rsidRDefault="00E5347B" w:rsidP="00142BCA">
      <w:pPr>
        <w:pStyle w:val="BodyTextNumbered"/>
        <w:numPr>
          <w:ilvl w:val="0"/>
          <w:numId w:val="73"/>
        </w:numPr>
        <w:rPr>
          <w:lang w:val="vi-VN" w:eastAsia="ko-KR"/>
        </w:rPr>
      </w:pPr>
      <w:r w:rsidRPr="00E54AD8">
        <w:rPr>
          <w:lang w:val="vi-VN" w:eastAsia="ko-KR"/>
        </w:rPr>
        <w:t>Tất cả người lao động phải được đào tạo về nhận thức về bom mìn trước khi vào địa điểm, bao gồm nhận biết các loại bom mìn phổ biến, khoảng cách an toàn và quy trình ứng phó khẩn cấp.</w:t>
      </w:r>
    </w:p>
    <w:p w14:paraId="715D80CB" w14:textId="77777777" w:rsidR="00E5347B" w:rsidRPr="00E54AD8" w:rsidRDefault="00E5347B" w:rsidP="00142BCA">
      <w:pPr>
        <w:pStyle w:val="BodyTextNumbered"/>
        <w:numPr>
          <w:ilvl w:val="0"/>
          <w:numId w:val="73"/>
        </w:numPr>
        <w:rPr>
          <w:lang w:val="vi-VN" w:eastAsia="ko-KR"/>
        </w:rPr>
      </w:pPr>
      <w:r w:rsidRPr="00E54AD8">
        <w:rPr>
          <w:lang w:val="vi-VN" w:eastAsia="ko-KR"/>
        </w:rPr>
        <w:t>Kế hoạch ứng phó khẩn cấp bom mìn phải được chuẩn bị và phối hợp với chính quyền địa phương, bao gồm các quy trình sơ tán, sơ cứu và thông báo ngay cho đội rà phá bom mìn trong trường hợp phát hiện.</w:t>
      </w:r>
    </w:p>
    <w:p w14:paraId="74ED3198" w14:textId="45DCB1DA" w:rsidR="00452F99" w:rsidRPr="00E54AD8" w:rsidRDefault="00E5347B" w:rsidP="00142BCA">
      <w:pPr>
        <w:pStyle w:val="BodyTextNumbered"/>
        <w:numPr>
          <w:ilvl w:val="0"/>
          <w:numId w:val="73"/>
        </w:numPr>
        <w:rPr>
          <w:lang w:val="vi-VN" w:eastAsia="ko-KR"/>
        </w:rPr>
      </w:pPr>
      <w:r w:rsidRPr="00E54AD8">
        <w:rPr>
          <w:lang w:val="vi-VN" w:eastAsia="ko-KR"/>
        </w:rPr>
        <w:t>Trước khi huy động nhà thầu, việc hoàn thành và tuân thủ rà phá bom mìn phải được ADB giám sát như một phần của các yêu cầu của ADB SPS.</w:t>
      </w:r>
    </w:p>
    <w:p w14:paraId="06665BB6" w14:textId="486E3E65" w:rsidR="004909A9" w:rsidRPr="00E54AD8" w:rsidRDefault="00FF6517" w:rsidP="00142BCA">
      <w:pPr>
        <w:pStyle w:val="BodyTextNumbered"/>
        <w:numPr>
          <w:ilvl w:val="0"/>
          <w:numId w:val="73"/>
        </w:numPr>
        <w:rPr>
          <w:lang w:val="vi-VN" w:eastAsia="ko-KR"/>
        </w:rPr>
      </w:pPr>
      <w:r w:rsidRPr="00E54AD8">
        <w:rPr>
          <w:lang w:val="vi-VN" w:eastAsia="ko-KR"/>
        </w:rPr>
        <w:t>Nhà thầu bị nghiêm cấm thực hiện bất kỳ hoạt động xây dựng, di chuyển thiết bị hoặc lưu trữ vật liệu bên ngoài hành lang đã giải phóng mặt bằng. Các công trình dân dụng chỉ được phép khởi công và tiến hành trong các khu vực đã được chính thức chứng nhận là không có bom mìn.</w:t>
      </w:r>
    </w:p>
    <w:p w14:paraId="44FA347D" w14:textId="6827B2EB" w:rsidR="00C84B14" w:rsidRPr="00E54AD8" w:rsidRDefault="00C84B14" w:rsidP="00C17E1D">
      <w:pPr>
        <w:pStyle w:val="Heading3"/>
        <w:tabs>
          <w:tab w:val="clear" w:pos="6803"/>
          <w:tab w:val="num" w:pos="6570"/>
        </w:tabs>
        <w:ind w:left="900"/>
        <w:rPr>
          <w:sz w:val="22"/>
          <w:szCs w:val="22"/>
          <w:lang w:val="vi-VN"/>
        </w:rPr>
      </w:pPr>
      <w:bookmarkStart w:id="396" w:name="_Toc18531773"/>
      <w:bookmarkStart w:id="397" w:name="_Toc69202451"/>
      <w:r w:rsidRPr="00E54AD8">
        <w:rPr>
          <w:sz w:val="22"/>
          <w:szCs w:val="22"/>
          <w:lang w:val="vi-VN"/>
        </w:rPr>
        <w:t>Các tác động tiềm ẩn và các biện pháp giảm thiểu trong Giai đoạn Xây dựng</w:t>
      </w:r>
      <w:bookmarkEnd w:id="396"/>
      <w:bookmarkEnd w:id="397"/>
    </w:p>
    <w:p w14:paraId="20F9079C" w14:textId="05DC0854" w:rsidR="00013FB9" w:rsidRPr="00013FB9" w:rsidRDefault="00013FB9" w:rsidP="00013FB9">
      <w:pPr>
        <w:pStyle w:val="BodyTextNumbered"/>
        <w:rPr>
          <w:lang w:val="vi-VN"/>
        </w:rPr>
      </w:pPr>
      <w:r w:rsidRPr="00E54AD8">
        <w:rPr>
          <w:lang w:val="vi-VN"/>
        </w:rPr>
        <w:t>Tất cả các tác động trong giai đoạn xây dựng là tạm thời, cục bộ và ngắn hạn (tối đa 18–24 tháng). Chúng được đánh giá mức độ nghiêm trọng từ thấp đến trung bình và có thể được quản lý hiệu quả thông qua Kế hoạch Quản lý Môi trường (EMP) và Kế hoạch Quản lý Môi trường Xây dựng (CEMP) dành riêng cho địa điểm của Nhà thầu. Các ước tính định lượng được cung cấp dưới đây dựa trên dữ liệu Nghiên cứu khả thi và Thiết kế Kỹ thuật (tổng diện tích đào 60.000 m³, đất dư thừa 50.000 m³, khoảng 30 công nhân và 39 loại máy móc trong 18 tháng).</w:t>
      </w:r>
    </w:p>
    <w:p w14:paraId="3A4BF6CF" w14:textId="77777777" w:rsidR="00DF4A91" w:rsidRPr="00E54AD8" w:rsidRDefault="00DF4A91" w:rsidP="00DF4A91">
      <w:pPr>
        <w:pStyle w:val="Heading4"/>
        <w:tabs>
          <w:tab w:val="clear" w:pos="2551"/>
          <w:tab w:val="clear" w:pos="7653"/>
          <w:tab w:val="left" w:pos="2160"/>
          <w:tab w:val="num" w:pos="4680"/>
        </w:tabs>
        <w:ind w:left="7560" w:hanging="5943"/>
        <w:rPr>
          <w:sz w:val="22"/>
          <w:szCs w:val="22"/>
          <w:lang w:val="vi-VN"/>
        </w:rPr>
      </w:pPr>
      <w:bookmarkStart w:id="398" w:name="_Toc69202452"/>
      <w:r w:rsidRPr="00E54AD8">
        <w:rPr>
          <w:sz w:val="22"/>
          <w:szCs w:val="22"/>
          <w:lang w:val="vi-VN"/>
        </w:rPr>
        <w:t>Suy giảm chất lượng không khí và phiền toái bụi</w:t>
      </w:r>
    </w:p>
    <w:p w14:paraId="661E9B89" w14:textId="03BBB021" w:rsidR="00D9337B" w:rsidRPr="00D9337B" w:rsidRDefault="00D9337B" w:rsidP="00142BCA">
      <w:pPr>
        <w:pStyle w:val="BodyTextNumbered"/>
        <w:rPr>
          <w:lang w:val="vi-VN"/>
        </w:rPr>
      </w:pPr>
      <w:r w:rsidRPr="00E54AD8">
        <w:rPr>
          <w:lang w:val="vi-VN"/>
        </w:rPr>
        <w:t xml:space="preserve">Sự suy giảm chất lượng không khí và phiền toái bụi trong giai đoạn xây dựng phát sinh chủ yếu từ việc tạo ra bụi và khí thải từ đào đắp, xử lý vật liệu và vận hành phương tiện/nhà máy dọc theo  tuyến đường </w:t>
      </w:r>
      <w:r w:rsidR="00BD0150" w:rsidRPr="00E54AD8">
        <w:rPr>
          <w:lang w:val="vi-VN"/>
        </w:rPr>
        <w:t>18,56</w:t>
      </w:r>
      <w:r w:rsidRPr="00E54AD8">
        <w:rPr>
          <w:lang w:val="vi-VN"/>
        </w:rPr>
        <w:t xml:space="preserve"> km (dựa trên các chi tiết căn chỉnh và vị trí thụ thể nhạy cảm lên đến Km19+123 và xa hơn nữa đến điểm cuối). </w:t>
      </w:r>
      <w:r w:rsidRPr="00D9337B">
        <w:t>Các cơ chế tác động bao gồm:</w:t>
      </w:r>
    </w:p>
    <w:p w14:paraId="6FD7FF99" w14:textId="12E976CE" w:rsidR="00A42118" w:rsidRPr="00DD1F46" w:rsidRDefault="00A42118" w:rsidP="00A42118">
      <w:pPr>
        <w:pStyle w:val="BodyTextNumbered"/>
        <w:rPr>
          <w:lang w:val="vi-VN"/>
        </w:rPr>
      </w:pPr>
      <w:r w:rsidRPr="00E54AD8">
        <w:rPr>
          <w:lang w:val="vi-VN"/>
        </w:rPr>
        <w:t>Nguồn và định lượng: Bụi và hạt phát thải sẽ được tạo ra từ việc đào đắp (đào và đắp 60.000 m³), vận chuyển vật liệu (50.000 m³ đất dư thừa + 9.034 m³ cát + 72.081 m³ macadam) và dự trữ tại ba địa điểm xử lý. Sử dụng các hệ số phát thải tiêu chuẩn cho đường không trải nhựa và đào đất (khoảng 0,5–1,2 kg PM10 trên mỗi m³ vật liệu di chuyển), tổng lượng bụi phát sinh ước tính khoảng 30–72 tấn PM10 trong thời gian xây dựng. Lưu lượng xe cộ (xe ben và máy móc) sẽ góp phần bổ sung các chất ô nhiễm khí thải (NOx, CO).</w:t>
      </w:r>
    </w:p>
    <w:p w14:paraId="00F7A51E" w14:textId="1252291E" w:rsidR="00D9337B" w:rsidRPr="00D9337B" w:rsidRDefault="00D9337B" w:rsidP="00142BCA">
      <w:pPr>
        <w:pStyle w:val="BodyTextNumbered"/>
        <w:rPr>
          <w:lang w:val="vi-VN" w:eastAsia="ko-KR"/>
        </w:rPr>
      </w:pPr>
      <w:r w:rsidRPr="00E54AD8">
        <w:rPr>
          <w:lang w:val="vi-VN" w:eastAsia="ko-KR"/>
        </w:rPr>
        <w:t xml:space="preserve">Các thụ thể nhạy cảm bao gồm: (i) Trường Tiểu học và THCS Mô Ô – Chi nhánh Phú Thiềng tại Km2+223 (~220 học sinh), (ii) Trường Mầm non Sơn Cả tại Km2+684 (120 trẻ mầm non; (iii) Trường Mơ Ô – Chi nhánh Bà Rau tại Km4+082 (50-70); (iv) Trường Tiểu học và THCS Triệu Nguyên tại Km9+117 (~200 học sinh); (v) Trường Bà Long – Chi nhánh Mai Sơn tại Km12+302 (50-80 học sinh); (vi) Trường Bà Long – Chi nhánh </w:t>
      </w:r>
      <w:r w:rsidRPr="00E54AD8">
        <w:rPr>
          <w:lang w:val="vi-VN" w:eastAsia="ko-KR"/>
        </w:rPr>
        <w:lastRenderedPageBreak/>
        <w:t>Hải Phúc tại Km19+005 (~200 học sinh); (vii) Trường Mầm non Hải Phúc tại Km19+123 (60 trẻ mầm non); (viii) Cụm dân cư dọc tuyến, cụ thể là thôn Phú Thạnh (Km2+000, ~85 hộ), thôn Đông Đông (Km4+100, ~45 hộ), thôn Xuân Lâm (Km7+300, ~255 hộ), thôn Nà Nam (Km9+800, ~165 hộ), thôn Tà Lăng (Km13+000, ~85 hộ), thôn Đa Nội (Km17+000, ~75 hộ), thôn Hà Lương (Km20+500, ~90 hộ xung quanh điểm cuối); (ix) Các di tích lịch sử văn hóa/lịch sử như Di tích lịch sử tỉnh Khe Ô (Km6+002, 300-500 lượt khách/năm) và Di tích lịch sử Trung đoàn 6 (Km17+987, 500-600 lượt khách/năm) nơi bụi xâm nhập và khí thải có thể làm gián đoạn việc học và ảnh hưởng đến sức khỏe học sinh đến trường, nhà trẻ.</w:t>
      </w:r>
    </w:p>
    <w:p w14:paraId="6E3BF368" w14:textId="140141EB" w:rsidR="00D9337B" w:rsidRPr="00E54AD8" w:rsidRDefault="00D9337B" w:rsidP="00142BCA">
      <w:pPr>
        <w:pStyle w:val="BodyTextNumbered"/>
        <w:rPr>
          <w:lang w:val="vi-VN" w:eastAsia="ko-KR"/>
        </w:rPr>
      </w:pPr>
      <w:r w:rsidRPr="00E54AD8">
        <w:rPr>
          <w:lang w:val="vi-VN" w:eastAsia="ko-KR"/>
        </w:rPr>
        <w:t>Các tác động được định vị về mặt không gian trong phạm vi 100–500 m tính từ mặt tiền công trình đang hoạt động, các tuyến đường vận chuyển (bao gồm cả đường ngắn từ các nguồn lân cận như Cát Mơ Ô ở ~3,5 km, hố vay Khe Lân ~2 km, Xa Vị ~8,75 km; các chuyến đi dài hơn từ Cát Thạch Hân ~54,5 km và mỏ đá Tân Lâm ~14,3 km), và các cụm thiết bị, với nồng độ cao hơn ở các đoạn giới hạn trong thung lũng và gần các điểm nóng không tải. Về mặt thời gian, các tác động không liên tục đến liên tục trong thời gian xây dựng, với cường độ cao nhất trong các giai đoạn đào đắp/lát đá chuyên sâu (vài tuần cho mỗi đoạn tiếp giáp với các thụ thể) và thời tiết khô / gió. Các tác động thường ở mức trung bình trước khi giảm thiểu và hoàn toàn có thể đảo ngược sau khi xây dựng.</w:t>
      </w:r>
    </w:p>
    <w:p w14:paraId="4DF33672" w14:textId="5A57951D" w:rsidR="00442996" w:rsidRPr="00D9337B" w:rsidRDefault="00442996" w:rsidP="00142BCA">
      <w:pPr>
        <w:pStyle w:val="BodyTextNumbered"/>
        <w:rPr>
          <w:lang w:val="vi-VN" w:eastAsia="ko-KR"/>
        </w:rPr>
      </w:pPr>
      <w:r w:rsidRPr="00E54AD8">
        <w:rPr>
          <w:lang w:val="vi-VN" w:eastAsia="ko-KR"/>
        </w:rPr>
        <w:t>Các tác động đỉnh điểm tại bất kỳ vị trí thụ thể cụ thể nào dự kiến sẽ kéo dài trong khoảng thời gian từ 4 đến 6 tuần trong các giai đoạn đào đắp và lát đá chuyên sâu nhất. Trong giai đoạn này, mức độ va đập được đánh giá là Trung bình do máy móc xây dựng ở gần và khả năng phát sinh bụi, nhưng nó sẽ được giảm thiểu nghiêm ngặt thông qua các biện pháp phun nước thường xuyên và kiểm soát tiếng ồn.</w:t>
      </w:r>
    </w:p>
    <w:p w14:paraId="403D3CC6" w14:textId="3C2FA54C" w:rsidR="00D9337B" w:rsidRPr="00E54AD8" w:rsidRDefault="00D9337B" w:rsidP="00142BCA">
      <w:pPr>
        <w:pStyle w:val="BodyTextNumbered"/>
        <w:rPr>
          <w:lang w:val="vi-VN" w:eastAsia="ko-KR"/>
        </w:rPr>
      </w:pPr>
      <w:r w:rsidRPr="00E54AD8">
        <w:rPr>
          <w:lang w:val="vi-VN" w:eastAsia="ko-KR"/>
        </w:rPr>
        <w:t>Do đó, sự suy giảm chất lượng không khí không thể giảm thiểu và phiền toái bụi có thể gây ra: (i) Suy giảm chất lượng không khí cục bộ trong thời gian ngắn và khói mù có thể nhìn thấy được; (ii) Bụi phiền toái lắng đọng trên nhà cửa, cây trồng, sân trường và bề mặt trống; (iii) Bụi và khí thải xâm nhập vào lớp học, nhà trẻ; (iv) Kích ứng đường hô hấp tạm thời, khó chịu hoặc lo ngại về sức khỏe đối với cư dân lân cận, đặc biệt là trẻ em, người già và cộng đồng dân tộc thiểu số; (v) Phơi nhiễm tích lũy ở các làng mạc và khu vực trường học đông dân cư, có khả năng góp phần gây ra các khiếu nại của cộng đồng nếu không được kiểm soát đầy đủ.</w:t>
      </w:r>
    </w:p>
    <w:p w14:paraId="5B216E91" w14:textId="77777777" w:rsidR="005C36C0" w:rsidRPr="005C36C0" w:rsidRDefault="001C5AB1" w:rsidP="005C36C0">
      <w:pPr>
        <w:pStyle w:val="BodyTextNumbered"/>
        <w:rPr>
          <w:lang w:val="vi-VN" w:eastAsia="ko-KR"/>
        </w:rPr>
      </w:pPr>
      <w:r w:rsidRPr="00E54AD8">
        <w:rPr>
          <w:lang w:val="vi-VN" w:eastAsia="ko-KR"/>
        </w:rPr>
        <w:t xml:space="preserve">Nếu không giảm thiểu, </w:t>
      </w:r>
      <w:r w:rsidR="005C36C0" w:rsidRPr="00E54AD8">
        <w:rPr>
          <w:lang w:val="vi-VN" w:eastAsia="ko-KR"/>
        </w:rPr>
        <w:t xml:space="preserve">mức TSP và PM10 gần mặt tiền công trình có thể vượt quá QCVN 05:2023/BTNMT (300 </w:t>
      </w:r>
      <w:r w:rsidR="005C36C0" w:rsidRPr="005C36C0">
        <w:rPr>
          <w:lang w:eastAsia="ko-KR"/>
        </w:rPr>
        <w:t>μ</w:t>
      </w:r>
      <w:r w:rsidR="005C36C0" w:rsidRPr="00E54AD8">
        <w:rPr>
          <w:lang w:val="vi-VN" w:eastAsia="ko-KR"/>
        </w:rPr>
        <w:t xml:space="preserve">g/m³ đối với TSP, 50 </w:t>
      </w:r>
      <w:r w:rsidR="005C36C0" w:rsidRPr="005C36C0">
        <w:rPr>
          <w:lang w:eastAsia="ko-KR"/>
        </w:rPr>
        <w:t>μ</w:t>
      </w:r>
      <w:r w:rsidR="005C36C0" w:rsidRPr="00E54AD8">
        <w:rPr>
          <w:lang w:val="vi-VN" w:eastAsia="ko-KR"/>
        </w:rPr>
        <w:t>g/m³ đối với PM10, trung bình 24 giờ) từ 2–5 lần trong quá trình đào đắp cao điểm.</w:t>
      </w:r>
    </w:p>
    <w:p w14:paraId="411D29DD" w14:textId="1294A831" w:rsidR="00DF4A91" w:rsidRPr="005C5E0A" w:rsidRDefault="00EF15C3" w:rsidP="00142BCA">
      <w:pPr>
        <w:pStyle w:val="BodyTextNumbered"/>
        <w:numPr>
          <w:ilvl w:val="0"/>
          <w:numId w:val="0"/>
        </w:numPr>
        <w:ind w:left="2060"/>
      </w:pPr>
      <w:r w:rsidRPr="00EF15C3">
        <w:t>Các biện pháp giảm thiểu</w:t>
      </w:r>
    </w:p>
    <w:p w14:paraId="71B7C12F" w14:textId="77777777" w:rsidR="00D9337B" w:rsidRPr="00D9337B" w:rsidRDefault="00AC16C9" w:rsidP="00142BCA">
      <w:pPr>
        <w:pStyle w:val="BodyTextNumbered"/>
        <w:rPr>
          <w:lang w:val="vi-VN" w:eastAsia="ko-KR"/>
        </w:rPr>
      </w:pPr>
      <w:r w:rsidRPr="00AC16C9">
        <w:rPr>
          <w:lang w:eastAsia="ko-KR"/>
        </w:rPr>
        <w:t>Để kiểm soát hiệu quả sự suy giảm chất lượng không khí và phiền toái bụi từ hoạt động xây dựng, vận chuyển vật liệu và vận hành thiết bị, Nhà thầu phải thực hiện các biện pháp sau, được đưa vào Kế hoạch quản lý môi trường xây dựng (CEMP) và được giám sát hàng ngày bởi Tư vấn giám sát thi công (CSC):</w:t>
      </w:r>
    </w:p>
    <w:p w14:paraId="63566CD5" w14:textId="77777777" w:rsidR="006E565A" w:rsidRPr="006E565A" w:rsidRDefault="00AC16C9" w:rsidP="00142BCA">
      <w:pPr>
        <w:pStyle w:val="BodyTextNumbered"/>
        <w:numPr>
          <w:ilvl w:val="0"/>
          <w:numId w:val="0"/>
        </w:numPr>
        <w:ind w:left="720"/>
        <w:rPr>
          <w:lang w:val="vi-VN" w:eastAsia="ko-KR"/>
        </w:rPr>
      </w:pPr>
      <w:r w:rsidRPr="00E54AD8">
        <w:rPr>
          <w:lang w:val="vi-VN" w:eastAsia="ko-KR"/>
        </w:rPr>
        <w:t xml:space="preserve">Kiểm soát bụi chạy trốn tại các đoạn thi công đang hoạt động: </w:t>
      </w:r>
    </w:p>
    <w:p w14:paraId="4685EADE" w14:textId="3D00D0C8" w:rsidR="006E565A" w:rsidRPr="00A52A2A" w:rsidRDefault="006E565A" w:rsidP="00142BCA">
      <w:pPr>
        <w:pStyle w:val="BodyTextNumbered"/>
        <w:numPr>
          <w:ilvl w:val="0"/>
          <w:numId w:val="66"/>
        </w:numPr>
        <w:rPr>
          <w:lang w:val="vi-VN" w:eastAsia="ko-KR"/>
        </w:rPr>
      </w:pPr>
      <w:r w:rsidRPr="00E54AD8">
        <w:rPr>
          <w:lang w:val="vi-VN" w:eastAsia="ko-KR"/>
        </w:rPr>
        <w:t>Phun nước tất cả các đường vận chuyển đang hoạt động, đường vào và bề mặt xây dựng không được bịt kín ít nhất 3–4 lần mỗi ngày trong điều kiện khô ráo, nắng hoặc gió (tốc độ gió &gt;5 m / s): sáng sớm trước khi bắt đầu công việc, giữa trưa khi mật độ giao thông cao, chiều muộn / tối để duy trì độ ẩm qua đêm và các ứng dụng bổ sung khi cần thiết. Xe phun nước phải di chuyển với tốc độ 5–10 km/h để phân phối đồng đều.</w:t>
      </w:r>
    </w:p>
    <w:p w14:paraId="01E936C3" w14:textId="77777777" w:rsidR="00A52A2A" w:rsidRPr="00E54AD8" w:rsidRDefault="00A52A2A" w:rsidP="00142BCA">
      <w:pPr>
        <w:pStyle w:val="BodyTextNumbered"/>
        <w:numPr>
          <w:ilvl w:val="0"/>
          <w:numId w:val="66"/>
        </w:numPr>
        <w:rPr>
          <w:lang w:val="vi-VN" w:eastAsia="ko-KR"/>
        </w:rPr>
      </w:pPr>
      <w:r w:rsidRPr="00E54AD8">
        <w:rPr>
          <w:lang w:val="vi-VN" w:eastAsia="ko-KR"/>
        </w:rPr>
        <w:lastRenderedPageBreak/>
        <w:t xml:space="preserve">Che hoặc rào tất cả các kho dự trữ vật liệu (đất, cát, sỏi, đá) ngay sau khi đặt và vào cuối mỗi ngày làm việc, đặc biệt là trước khi có gió mạnh; Giới hạn chiều cao kho dự trữ ở &lt;2m nếu khả thi. </w:t>
      </w:r>
    </w:p>
    <w:p w14:paraId="51D83E90" w14:textId="77777777" w:rsidR="00C11FE2" w:rsidRPr="00E54AD8" w:rsidRDefault="00C11FE2" w:rsidP="00142BCA">
      <w:pPr>
        <w:pStyle w:val="BodyTextNumbered"/>
        <w:numPr>
          <w:ilvl w:val="0"/>
          <w:numId w:val="66"/>
        </w:numPr>
        <w:rPr>
          <w:lang w:val="vi-VN" w:eastAsia="ko-KR"/>
        </w:rPr>
      </w:pPr>
      <w:r w:rsidRPr="00E54AD8">
        <w:rPr>
          <w:lang w:val="vi-VN" w:eastAsia="ko-KR"/>
        </w:rPr>
        <w:t>Áp dụng phun nước cục bộ hoặc phun sương tại nguồn trong quá trình khoan, cắt, mài, phá bê tông hoặc các hoạt động tạo bụi cao khác.</w:t>
      </w:r>
    </w:p>
    <w:p w14:paraId="5A4771E5" w14:textId="3730FC9D" w:rsidR="00A52A2A" w:rsidRPr="00E54AD8" w:rsidRDefault="00C11FE2" w:rsidP="00142BCA">
      <w:pPr>
        <w:pStyle w:val="BodyTextNumbered"/>
        <w:numPr>
          <w:ilvl w:val="0"/>
          <w:numId w:val="66"/>
        </w:numPr>
        <w:rPr>
          <w:lang w:val="vi-VN" w:eastAsia="ko-KR"/>
        </w:rPr>
      </w:pPr>
      <w:r w:rsidRPr="00E54AD8">
        <w:rPr>
          <w:lang w:val="vi-VN" w:eastAsia="ko-KR"/>
        </w:rPr>
        <w:t>Quét và loại bỏ đất, cát hoặc đá bị đổ khỏi mặt đường vào cuối mỗi ngày làm việc (hoặc thường xuyên hơn nếu cần) để tránh bị treo lại do giao thông hoặc gió.</w:t>
      </w:r>
    </w:p>
    <w:p w14:paraId="00BB75C1" w14:textId="32354C83" w:rsidR="008B593B" w:rsidRPr="00E54AD8" w:rsidRDefault="00C11FE2" w:rsidP="00142BCA">
      <w:pPr>
        <w:pStyle w:val="BodyTextNumbered"/>
        <w:numPr>
          <w:ilvl w:val="0"/>
          <w:numId w:val="0"/>
        </w:numPr>
        <w:ind w:left="720"/>
        <w:rPr>
          <w:lang w:val="vi-VN" w:eastAsia="ko-KR"/>
        </w:rPr>
      </w:pPr>
      <w:r w:rsidRPr="00E54AD8">
        <w:rPr>
          <w:lang w:val="vi-VN" w:eastAsia="ko-KR"/>
        </w:rPr>
        <w:t>Các biện pháp đối với các thụ thể nhạy cảm:</w:t>
      </w:r>
    </w:p>
    <w:p w14:paraId="5152256A" w14:textId="4EBE53FC" w:rsidR="00F431DB" w:rsidRPr="00F431DB" w:rsidRDefault="00F431DB" w:rsidP="00142BCA">
      <w:pPr>
        <w:pStyle w:val="BodyTextNumbered"/>
        <w:numPr>
          <w:ilvl w:val="0"/>
          <w:numId w:val="63"/>
        </w:numPr>
        <w:rPr>
          <w:lang w:val="vi-VN" w:eastAsia="ko-KR"/>
        </w:rPr>
      </w:pPr>
      <w:r w:rsidRPr="00E54AD8">
        <w:rPr>
          <w:lang w:val="vi-VN" w:eastAsia="ko-KR"/>
        </w:rPr>
        <w:t>Lắp đặt các tấm chắn bụi liên tục bằng lưới mịn hoặc vải địa kỹ thuật, cao 2–3 m, dọc theo toàn bộ mặt tiền trường học, nhà trẻ (ví dụ: Tiểu học và THCS Mỗ Ó – Phú Thiền tại Km2+223, Trường Mầm non Sơn Cả tại Km2+684, Trường Mỏ Ô – Chi nhánh Bà Râu tại Km4+082, Trường Triều Nguyên tại Km9+117,  Trường Bà Long – Chi nhánh Mai Sơn tại Km12+302, Trường Bà Long – Chi nhánh Hải Phúc tại Km19+005, Trường Mầm non Hải Phúc tại Km19+123), không bao gồm cổng; Các cột đỡ cách nhau 2–3 m và được cố định chắc chắn.</w:t>
      </w:r>
    </w:p>
    <w:p w14:paraId="7959CFEC" w14:textId="4F7CA5ED" w:rsidR="00F431DB" w:rsidRPr="00F431DB" w:rsidRDefault="00F431DB" w:rsidP="00142BCA">
      <w:pPr>
        <w:pStyle w:val="BodyTextNumbered"/>
        <w:numPr>
          <w:ilvl w:val="0"/>
          <w:numId w:val="63"/>
        </w:numPr>
        <w:rPr>
          <w:lang w:val="vi-VN" w:eastAsia="ko-KR"/>
        </w:rPr>
      </w:pPr>
      <w:r w:rsidRPr="00E54AD8">
        <w:rPr>
          <w:lang w:val="vi-VN" w:eastAsia="ko-KR"/>
        </w:rPr>
        <w:t>Cấm tất cả các hoạt động đào đắp, đào, phân loại, phá dỡ, cắt bê tông hoặc vận chuyển vật liệu chuyên sâu trong phạm vi 200 m tính từ bất kỳ trường học / mẫu giáo nào trong giờ hoạt động (thường là 07:00–17:00, đặc biệt chú ý đến cao điểm đến/đi).</w:t>
      </w:r>
    </w:p>
    <w:p w14:paraId="260B3B2A" w14:textId="36BC0927" w:rsidR="00437B5A" w:rsidRPr="00E54AD8" w:rsidRDefault="00437B5A" w:rsidP="00142BCA">
      <w:pPr>
        <w:pStyle w:val="BodyTextNumbered"/>
        <w:numPr>
          <w:ilvl w:val="0"/>
          <w:numId w:val="63"/>
        </w:numPr>
        <w:rPr>
          <w:lang w:val="vi-VN" w:eastAsia="ko-KR"/>
        </w:rPr>
      </w:pPr>
      <w:r w:rsidRPr="00E54AD8">
        <w:rPr>
          <w:lang w:val="vi-VN" w:eastAsia="ko-KR"/>
        </w:rPr>
        <w:t>Thực thi lệnh cấm di chuyển toàn xe tải trong khu vực trường học trong thời gian học sinh đến/đi cao điểm (07:00–08:30 và 15:30–17:30);</w:t>
      </w:r>
    </w:p>
    <w:p w14:paraId="55F827A5" w14:textId="22ADBD77" w:rsidR="00F431DB" w:rsidRPr="00F431DB" w:rsidRDefault="00F431DB" w:rsidP="00142BCA">
      <w:pPr>
        <w:pStyle w:val="BodyTextNumbered"/>
        <w:numPr>
          <w:ilvl w:val="0"/>
          <w:numId w:val="63"/>
        </w:numPr>
        <w:rPr>
          <w:lang w:val="vi-VN" w:eastAsia="ko-KR"/>
        </w:rPr>
      </w:pPr>
      <w:r w:rsidRPr="00E54AD8">
        <w:rPr>
          <w:lang w:val="vi-VN" w:eastAsia="ko-KR"/>
        </w:rPr>
        <w:t xml:space="preserve">Tăng cường phun nước lên bốn lần/ngày (06:00, 10:00, 14:00, 17:00) trên các đoạn đường trong phạm vi 300 m tính từ trường học, nhà trẻ, làng lớn (ví dụ: Phú Thạnh Km2+000, Xuân Lâm Km7+300, </w:t>
      </w:r>
      <w:r w:rsidR="00BE083C">
        <w:rPr>
          <w:lang w:val="vi-VN" w:eastAsia="ko-KR"/>
        </w:rPr>
        <w:t>Nà Nẫm</w:t>
      </w:r>
      <w:r w:rsidRPr="00E54AD8">
        <w:rPr>
          <w:lang w:val="vi-VN" w:eastAsia="ko-KR"/>
        </w:rPr>
        <w:t xml:space="preserve"> Km9+800, Hà Luông Km20+500</w:t>
      </w:r>
    </w:p>
    <w:p w14:paraId="54260D4B" w14:textId="0FADA56E" w:rsidR="00421605" w:rsidRPr="00CC1369" w:rsidRDefault="00EB0CC9" w:rsidP="00142BCA">
      <w:pPr>
        <w:pStyle w:val="BodyTextNumbered"/>
        <w:numPr>
          <w:ilvl w:val="0"/>
          <w:numId w:val="0"/>
        </w:numPr>
        <w:ind w:left="720"/>
        <w:rPr>
          <w:lang w:val="vi-VN" w:eastAsia="ko-KR"/>
        </w:rPr>
      </w:pPr>
      <w:r w:rsidRPr="00E54AD8">
        <w:rPr>
          <w:lang w:val="vi-VN" w:eastAsia="ko-KR"/>
        </w:rPr>
        <w:t>Quản lý tuyến vận chuyển và lịch trình vận chuyển:</w:t>
      </w:r>
    </w:p>
    <w:p w14:paraId="0D7A4634" w14:textId="2B5E3CE2" w:rsidR="00F431DB" w:rsidRPr="00F431DB" w:rsidRDefault="00F431DB" w:rsidP="00142BCA">
      <w:pPr>
        <w:pStyle w:val="BodyTextNumbered"/>
        <w:numPr>
          <w:ilvl w:val="0"/>
          <w:numId w:val="63"/>
        </w:numPr>
        <w:rPr>
          <w:lang w:val="vi-VN" w:eastAsia="ko-KR"/>
        </w:rPr>
      </w:pPr>
      <w:r w:rsidRPr="00E54AD8">
        <w:rPr>
          <w:lang w:val="vi-VN" w:eastAsia="ko-KR"/>
        </w:rPr>
        <w:t>Bao phủ 100% tất cả các xe vận chuyển đất đào (dư thừa 50.000 m³), cát (9.034 m³), mắc ca (72.081 m³) và các vật liệu khác bằng bạt kín chặt; Cấm quá tải và đảm bảo giường xe kín để tránh bị đổ.</w:t>
      </w:r>
    </w:p>
    <w:p w14:paraId="1338F264" w14:textId="3C3C3C0F" w:rsidR="00F431DB" w:rsidRPr="00F431DB" w:rsidRDefault="00F431DB" w:rsidP="00142BCA">
      <w:pPr>
        <w:pStyle w:val="BodyTextNumbered"/>
        <w:numPr>
          <w:ilvl w:val="0"/>
          <w:numId w:val="63"/>
        </w:numPr>
        <w:rPr>
          <w:lang w:val="vi-VN" w:eastAsia="ko-KR"/>
        </w:rPr>
      </w:pPr>
      <w:r w:rsidRPr="00E54AD8">
        <w:rPr>
          <w:lang w:val="vi-VN" w:eastAsia="ko-KR"/>
        </w:rPr>
        <w:t>Cấm vận chuyển vật liệu khai quật vào ban đêm (22:00–06:00) và tránh thời gian giao thông cộng đồng cao điểm (07:00–08:00 và 16:00–17:00) ở các khu vực đông dân cư và gần trường học.</w:t>
      </w:r>
    </w:p>
    <w:p w14:paraId="04B30993" w14:textId="77777777" w:rsidR="00F431DB" w:rsidRPr="00F431DB" w:rsidRDefault="00F431DB" w:rsidP="00142BCA">
      <w:pPr>
        <w:pStyle w:val="BodyTextNumbered"/>
        <w:numPr>
          <w:ilvl w:val="0"/>
          <w:numId w:val="63"/>
        </w:numPr>
        <w:rPr>
          <w:lang w:val="vi-VN" w:eastAsia="ko-KR"/>
        </w:rPr>
      </w:pPr>
      <w:r w:rsidRPr="00E54AD8">
        <w:rPr>
          <w:lang w:val="vi-VN" w:eastAsia="ko-KR"/>
        </w:rPr>
        <w:t>Giới hạn tốc độ xe ở mức 10 km/h trong khu vực xây dựng và dọc theo các tuyến đường vận chuyển qua các cụm dân cư và các bộ thu nhạy cảm; lắp đặt biển cảnh báo cố định và tạm thời ("Đường hẹp", "Xây dựng phía trước", "Trẻ em", "Giới hạn tốc độ 10 km/h") trước mỗi vị trí nhạy cảm 200–300 m.</w:t>
      </w:r>
    </w:p>
    <w:p w14:paraId="6A9BDE7F" w14:textId="3975A8B3" w:rsidR="0007505C" w:rsidRPr="00F431DB" w:rsidRDefault="00F431DB" w:rsidP="00142BCA">
      <w:pPr>
        <w:pStyle w:val="BodyTextNumbered"/>
        <w:numPr>
          <w:ilvl w:val="0"/>
          <w:numId w:val="63"/>
        </w:numPr>
        <w:rPr>
          <w:lang w:val="vi-VN" w:eastAsia="ko-KR"/>
        </w:rPr>
      </w:pPr>
      <w:r w:rsidRPr="00E54AD8">
        <w:rPr>
          <w:lang w:val="vi-VN" w:eastAsia="ko-KR"/>
        </w:rPr>
        <w:t>Lắp đặt các trạm rửa bánh xe hoặc dải ầm ầm tại các điểm ra/vào làng (đặc biệt là Phú Thạnh, Xuân Lâm, Nà Nam, Hà Lương) và gần trường học để loại bỏ bùn và giảm bớt đường mòn.</w:t>
      </w:r>
    </w:p>
    <w:p w14:paraId="43975C3F" w14:textId="2FACDE8A" w:rsidR="00D6631A" w:rsidRPr="004758DD" w:rsidRDefault="004758DD" w:rsidP="00142BCA">
      <w:pPr>
        <w:pStyle w:val="BodyTextNumbered"/>
        <w:numPr>
          <w:ilvl w:val="0"/>
          <w:numId w:val="0"/>
        </w:numPr>
        <w:ind w:left="720"/>
        <w:rPr>
          <w:lang w:eastAsia="ko-KR"/>
        </w:rPr>
      </w:pPr>
      <w:r w:rsidRPr="004758DD">
        <w:rPr>
          <w:lang w:eastAsia="ko-KR"/>
        </w:rPr>
        <w:t>Kiểm soát khí thải:</w:t>
      </w:r>
    </w:p>
    <w:p w14:paraId="7E4CB55D" w14:textId="15B32832" w:rsidR="00FE005F" w:rsidRPr="00FE005F" w:rsidRDefault="00FE005F" w:rsidP="00142BCA">
      <w:pPr>
        <w:pStyle w:val="BodyTextNumbered"/>
        <w:numPr>
          <w:ilvl w:val="0"/>
          <w:numId w:val="63"/>
        </w:numPr>
        <w:rPr>
          <w:lang w:val="vi-VN" w:eastAsia="ko-KR"/>
        </w:rPr>
      </w:pPr>
      <w:r>
        <w:rPr>
          <w:lang w:eastAsia="ko-KR"/>
        </w:rPr>
        <w:lastRenderedPageBreak/>
        <w:t xml:space="preserve">Tiến hành bảo trì phòng ngừa và điều chỉnh hàng tháng đối với tất cả các phương tiện và máy móc xây dựng, duy trì nhật ký chi tiết tại công trường; </w:t>
      </w:r>
    </w:p>
    <w:p w14:paraId="62572850" w14:textId="243D00BD" w:rsidR="00FE005F" w:rsidRPr="00FE005F" w:rsidRDefault="00FE005F" w:rsidP="00142BCA">
      <w:pPr>
        <w:pStyle w:val="BodyTextNumbered"/>
        <w:numPr>
          <w:ilvl w:val="0"/>
          <w:numId w:val="63"/>
        </w:numPr>
        <w:rPr>
          <w:lang w:val="vi-VN" w:eastAsia="ko-KR"/>
        </w:rPr>
      </w:pPr>
      <w:r w:rsidRPr="00E54AD8">
        <w:rPr>
          <w:lang w:val="vi-VN" w:eastAsia="ko-KR"/>
        </w:rPr>
        <w:t>Yêu cầu các chứng chỉ hợp lệ của Cục Đăng kiểm Việt Nam (TCVN 6438-2018 hoặc tương đương) xác nhận tuân thủ các tiêu chuẩn khí thải trước khi thiết bị vào công trường; loại bỏ hoặc sửa chữa ngay lập tức bất kỳ phương tiện nào phát ra khói đen có thể nhìn thấy hoặc khí thải quá mức;</w:t>
      </w:r>
    </w:p>
    <w:p w14:paraId="1972329A" w14:textId="77777777" w:rsidR="00F431DB" w:rsidRPr="00F431DB" w:rsidRDefault="00D506AF" w:rsidP="00142BCA">
      <w:pPr>
        <w:pStyle w:val="BodyTextNumbered"/>
        <w:numPr>
          <w:ilvl w:val="0"/>
          <w:numId w:val="63"/>
        </w:numPr>
        <w:rPr>
          <w:lang w:val="vi-VN" w:eastAsia="ko-KR"/>
        </w:rPr>
      </w:pPr>
      <w:r w:rsidRPr="00E54AD8">
        <w:rPr>
          <w:lang w:val="vi-VN" w:eastAsia="ko-KR"/>
        </w:rPr>
        <w:t>Thực thi chính sách không chạy không tải nghiêm ngặt: động cơ không được chạy không tải quá 5 phút vào bất kỳ thời điểm nào, đặc biệt thực thi tại các vị trí có nguy cơ cao (ví dụ: gần trường học tại Km2+223, Km2+684, Km4+082, Km9+117, Km19+005/Km19+123 và các cụm làng).</w:t>
      </w:r>
    </w:p>
    <w:p w14:paraId="7D63E324" w14:textId="77777777" w:rsidR="00F431DB" w:rsidRPr="00F431DB" w:rsidRDefault="00D506AF" w:rsidP="00142BCA">
      <w:pPr>
        <w:pStyle w:val="BodyTextNumbered"/>
        <w:numPr>
          <w:ilvl w:val="0"/>
          <w:numId w:val="63"/>
        </w:numPr>
        <w:rPr>
          <w:lang w:val="vi-VN" w:eastAsia="ko-KR"/>
        </w:rPr>
      </w:pPr>
      <w:r w:rsidRPr="00E54AD8">
        <w:rPr>
          <w:lang w:val="vi-VN" w:eastAsia="ko-KR"/>
        </w:rPr>
        <w:t>Tối ưu hóa các tuyến xe tải để giảm thiểu các tuyến đường chạy trống, đường vòng không cần thiết, chạy không tải tại các điểm xếp dỡ, ưu tiên các nguồn lân cận (ví dụ: Cát Mỏ Ô ~3,5 km, hố mượn Khe Lân ~2 km) so với các tuyến đường xa (Cát Thạch Hán ~54,5 km).</w:t>
      </w:r>
    </w:p>
    <w:p w14:paraId="0570B8E5" w14:textId="037F3824" w:rsidR="00936D1D" w:rsidRPr="00E54AD8" w:rsidRDefault="00936D1D" w:rsidP="00142BCA">
      <w:pPr>
        <w:pStyle w:val="BodyTextNumbered"/>
        <w:numPr>
          <w:ilvl w:val="0"/>
          <w:numId w:val="0"/>
        </w:numPr>
        <w:ind w:left="720"/>
        <w:rPr>
          <w:lang w:val="vi-VN" w:eastAsia="ko-KR"/>
        </w:rPr>
      </w:pPr>
      <w:r w:rsidRPr="00E54AD8">
        <w:rPr>
          <w:lang w:val="vi-VN" w:eastAsia="ko-KR"/>
        </w:rPr>
        <w:t>Giám sát và tham gia cộng đồng:</w:t>
      </w:r>
    </w:p>
    <w:p w14:paraId="11464079" w14:textId="522478DD" w:rsidR="009F5D24" w:rsidRPr="00E54AD8" w:rsidRDefault="00D5418E" w:rsidP="00142BCA">
      <w:pPr>
        <w:pStyle w:val="BodyTextNumbered"/>
        <w:numPr>
          <w:ilvl w:val="0"/>
          <w:numId w:val="63"/>
        </w:numPr>
        <w:rPr>
          <w:lang w:val="vi-VN" w:eastAsia="ko-KR"/>
        </w:rPr>
      </w:pPr>
      <w:r w:rsidRPr="00E54AD8">
        <w:rPr>
          <w:lang w:val="vi-VN" w:eastAsia="ko-KR"/>
        </w:rPr>
        <w:t>CSC sẽ tiến hành kiểm tra trực quan hàng ngày đối với các đám mây bụi, khói, khí thải quá mức hoặc vi phạm chạy không tải có thể nhìn thấy được, ban hành các hướng dẫn khắc phục ngay lập tức tại chỗ;</w:t>
      </w:r>
    </w:p>
    <w:p w14:paraId="51CE2B0B" w14:textId="77777777" w:rsidR="00F431DB" w:rsidRPr="00F431DB" w:rsidRDefault="009F5D24" w:rsidP="00142BCA">
      <w:pPr>
        <w:pStyle w:val="BodyTextNumbered"/>
        <w:numPr>
          <w:ilvl w:val="0"/>
          <w:numId w:val="63"/>
        </w:numPr>
        <w:rPr>
          <w:lang w:val="vi-VN" w:eastAsia="ko-KR"/>
        </w:rPr>
      </w:pPr>
      <w:r w:rsidRPr="00E54AD8">
        <w:rPr>
          <w:lang w:val="vi-VN" w:eastAsia="ko-KR"/>
        </w:rPr>
        <w:t>Thực hiện kiểm tra trực quan hàng tuần và lấy mẫu chất lượng không khí xung quanh định kỳ (TSP/PM10 đối với bụi; PM10/PM2.5, NOx, CO đối với khí thải) tại các vị trí trọng điểm, bao gồm cổng trường (ví dụ: Km2+223, Km9+117, Km19+005) và các điểm đại diện tại các thôn lớn (ví dụ: Phú Thạnh Km2+000, Xuân Lâm Km7+300, Hà Lương Km20+500), theo QCVN 05:2023/BTNMT.</w:t>
      </w:r>
    </w:p>
    <w:p w14:paraId="0175ED07" w14:textId="381B35CA" w:rsidR="000A56E3" w:rsidRPr="000A56E3" w:rsidRDefault="009F5D24" w:rsidP="00142BCA">
      <w:pPr>
        <w:pStyle w:val="BodyTextNumbered"/>
        <w:numPr>
          <w:ilvl w:val="0"/>
          <w:numId w:val="63"/>
        </w:numPr>
        <w:rPr>
          <w:lang w:val="vi-VN" w:eastAsia="ko-KR"/>
        </w:rPr>
      </w:pPr>
      <w:r w:rsidRPr="00E54AD8">
        <w:rPr>
          <w:lang w:val="vi-VN" w:eastAsia="ko-KR"/>
        </w:rPr>
        <w:t>Thông báo trước ít nhất 48 giờ cho Ủy ban nhân dân xã (</w:t>
      </w:r>
      <w:r w:rsidR="001C3F73">
        <w:rPr>
          <w:lang w:val="vi-VN" w:eastAsia="ko-KR"/>
        </w:rPr>
        <w:t>Hướng Hiệp</w:t>
      </w:r>
      <w:r w:rsidRPr="00E54AD8">
        <w:rPr>
          <w:lang w:val="vi-VN" w:eastAsia="ko-KR"/>
        </w:rPr>
        <w:t xml:space="preserve">, </w:t>
      </w:r>
      <w:r w:rsidR="00E54AD8">
        <w:rPr>
          <w:lang w:val="vi-VN" w:eastAsia="ko-KR"/>
        </w:rPr>
        <w:t>Ba Lòng</w:t>
      </w:r>
      <w:r w:rsidRPr="00E54AD8">
        <w:rPr>
          <w:lang w:val="vi-VN" w:eastAsia="ko-KR"/>
        </w:rPr>
        <w:t>) trước khi bắt đầu các công trình hoặc hoạt động vận chuyển có nhiều bụi, phát thải cao trong phạm vi 500 m tính từ các tiếp nhận nhạy cảm;</w:t>
      </w:r>
    </w:p>
    <w:p w14:paraId="4AB32A54" w14:textId="520F9113" w:rsidR="00BC667D" w:rsidRPr="000A56E3" w:rsidRDefault="000A56E3" w:rsidP="00142BCA">
      <w:pPr>
        <w:pStyle w:val="BodyTextNumbered"/>
        <w:numPr>
          <w:ilvl w:val="0"/>
          <w:numId w:val="63"/>
        </w:numPr>
        <w:rPr>
          <w:lang w:val="vi-VN" w:eastAsia="ko-KR"/>
        </w:rPr>
      </w:pPr>
      <w:r w:rsidRPr="00E54AD8">
        <w:rPr>
          <w:lang w:val="vi-VN" w:eastAsia="ko-KR"/>
        </w:rPr>
        <w:t>Duy trì đường dây nóng GRM chuyên dụng để báo cáo nhanh chóng các khiếu nại về bụi hoặc ô nhiễm không khí (ví dụ: khói mù có thể nhìn thấy được, mùi, khói). Nhà thầu sẽ trả lời các khiếu nại đã được xác minh trong vòng 24 giờ.</w:t>
      </w:r>
    </w:p>
    <w:p w14:paraId="09AB1E3A" w14:textId="77777777" w:rsidR="00DF4A91" w:rsidRPr="00E54AD8" w:rsidRDefault="00DF4A91" w:rsidP="00DF4A91">
      <w:pPr>
        <w:pStyle w:val="Heading4"/>
        <w:tabs>
          <w:tab w:val="clear" w:pos="2551"/>
          <w:tab w:val="clear" w:pos="7653"/>
          <w:tab w:val="left" w:pos="2160"/>
          <w:tab w:val="num" w:pos="4680"/>
        </w:tabs>
        <w:ind w:left="7560" w:hanging="5943"/>
        <w:rPr>
          <w:sz w:val="22"/>
          <w:szCs w:val="22"/>
          <w:lang w:val="vi-VN"/>
        </w:rPr>
      </w:pPr>
      <w:r w:rsidRPr="00E54AD8">
        <w:rPr>
          <w:sz w:val="22"/>
          <w:szCs w:val="22"/>
          <w:lang w:val="vi-VN"/>
        </w:rPr>
        <w:t>Tác động của tiếng ồn và rung động</w:t>
      </w:r>
    </w:p>
    <w:p w14:paraId="5E85F338" w14:textId="26531C14" w:rsidR="002C20B7" w:rsidRPr="002C20B7" w:rsidRDefault="00FB7095" w:rsidP="002C20B7">
      <w:pPr>
        <w:pStyle w:val="BodyTextNumbered"/>
        <w:rPr>
          <w:lang w:val="vi-VN"/>
        </w:rPr>
      </w:pPr>
      <w:r w:rsidRPr="00E54AD8">
        <w:rPr>
          <w:lang w:val="vi-VN"/>
        </w:rPr>
        <w:t xml:space="preserve">Tác động của tiếng ồn </w:t>
      </w:r>
      <w:r w:rsidR="002C20B7" w:rsidRPr="00E54AD8">
        <w:rPr>
          <w:lang w:val="vi-VN"/>
        </w:rPr>
        <w:t>và rung động trong giai đoạn xây dựng chủ yếu phát sinh từ hoạt động của máy móc và thiết bị hạng nặng, bao gồm máy xúc, con lăn rung, máy san lấp, máy đầm và xe tải vận chuyển trong quá trình đào đắp, nén đất và vận chuyển khoảng 50.000 m³ đất dư thừa dọc theo 18,56  Căn chỉnh km. Các hoạt động này tạo ra mức áp suất âm thanh cao và rung động trên mặt đất, đặc biệt là khi thiết bị hoạt động trên bề mặt không bằng phẳng hoặc không kín ở địa hình đồi núi</w:t>
      </w:r>
      <w:r w:rsidR="00BA1E0B" w:rsidRPr="00E54AD8">
        <w:rPr>
          <w:lang w:val="vi-VN"/>
        </w:rPr>
        <w:t>.</w:t>
      </w:r>
    </w:p>
    <w:p w14:paraId="642A2633" w14:textId="77777777" w:rsidR="00BA1E0B" w:rsidRPr="00E54AD8" w:rsidRDefault="00B124AC" w:rsidP="00BA1E0B">
      <w:pPr>
        <w:pStyle w:val="BodyTextNumbered"/>
        <w:rPr>
          <w:lang w:val="vi-VN"/>
        </w:rPr>
      </w:pPr>
      <w:r w:rsidRPr="00E54AD8">
        <w:rPr>
          <w:lang w:val="vi-VN"/>
        </w:rPr>
        <w:t xml:space="preserve">Các cơ chế tác động bao gồm: </w:t>
      </w:r>
      <w:r w:rsidR="00BA1E0B" w:rsidRPr="00E54AD8">
        <w:rPr>
          <w:lang w:val="vi-VN"/>
        </w:rPr>
        <w:t xml:space="preserve">(i) Sự lan truyền tiếng ồn trong không khí từ ống xả thiết bị, động cơ và các hoạt động cơ khí, thường dao động từ 75–95 dB (A) tại nguồn (ví dụ: máy xúc ~ 80–85 dB (A), con lăn rung và máy đầm ~ 85–95 dB (A), xe tải ~ 80–90 dB (A)), có thể vượt quá mức môi trường xung quanh và lan truyền trên khoảng cách 100–300 m tùy thuộc vào địa hình,  rào cản thảm thực vật, và giam giữ thung lũng; (ii) Rung động mặt đất từ con lăn rung, máy đầm và xe tải tải truyền qua đất. Mức độ rung động từ máy lu đường có thể đạt Vận tốc hạt cực đại (PPV) là 1,0–5,0 mm / s ở khoảng cách 10–20 m và 0,5–2,0 mm / s ở khoảng cách 30–50 m, gây ra nguy cơ rung lắc hoặc </w:t>
      </w:r>
      <w:r w:rsidR="00BA1E0B" w:rsidRPr="00E54AD8">
        <w:rPr>
          <w:lang w:val="vi-VN"/>
        </w:rPr>
        <w:lastRenderedPageBreak/>
        <w:t>vết nứt thẩm mỹ trong các ngôi nhà và công trình kiến trúc truyền thống yếu gần đó, đặc biệt là các tòa nhà bằng gỗ hoặc xây cũ phổ biến dọc theo tuyến đường; (iii) Tiếng ồn và độ rung liên quan đến giao thông do động cơ xe tải, ống xả và tương tác giữa lốp và đường trên các bề mặt không được trải nhựa hoặc trải nhựa một phần, tăng cường trong hành lang dân cư, dốc và trong quá trình vận chuyển</w:t>
      </w:r>
    </w:p>
    <w:p w14:paraId="00A207FD" w14:textId="6FF4EA22" w:rsidR="00937FB6" w:rsidRPr="00937FB6" w:rsidRDefault="00AE6FE6" w:rsidP="00937FB6">
      <w:pPr>
        <w:pStyle w:val="BodyTextNumbered"/>
        <w:rPr>
          <w:lang w:val="vi-VN" w:eastAsia="ko-KR"/>
        </w:rPr>
      </w:pPr>
      <w:r w:rsidRPr="00E54AD8">
        <w:rPr>
          <w:lang w:val="vi-VN" w:eastAsia="ko-KR"/>
        </w:rPr>
        <w:t xml:space="preserve">Các tác động của tiếng ồn </w:t>
      </w:r>
      <w:r w:rsidR="00937FB6" w:rsidRPr="00E54AD8">
        <w:rPr>
          <w:lang w:val="vi-VN" w:eastAsia="ko-KR"/>
        </w:rPr>
        <w:t xml:space="preserve">và rung động được cục bộ hóa về mặt không gian, với mức cao nhất xảy ra trong bán kính 100 m của thiết bị đang hoạt động, khu vực nén và tuyến đường vận chuyển. Các thụ thể nhạy cảm chính trong bán kính này bao gồm nhiều trường học/nhà trẻ (ví dụ: Mô-Ô Phú Thịnh tại Km2+223, Trường Mầm non Sơn Cả tại Km2+684, trường Triệu Nguyên tại Km9+117, </w:t>
      </w:r>
      <w:r w:rsidR="00E54AD8">
        <w:rPr>
          <w:lang w:val="vi-VN" w:eastAsia="ko-KR"/>
        </w:rPr>
        <w:t>Ba Lòng</w:t>
      </w:r>
      <w:r w:rsidR="00937FB6" w:rsidRPr="00E54AD8">
        <w:rPr>
          <w:lang w:val="vi-VN" w:eastAsia="ko-KR"/>
        </w:rPr>
        <w:t xml:space="preserve"> Hải Phúc tại Km19+005) và các cụm dân cư (thôn Phú Thạnh tại Km2+000, Xuân Lâm tại Km7+300, Nà Nam tại Km9+800,  Hà Lương tại Km20+500). Về mặt tạm thời, các tác động không liên tục trong thời gian xây dựng 18 tháng, với cường độ cao hơn kéo dài 2–4 tuần khi sự nén chặt hoặc kéo nặng xảy ra liền kề với các thụ thể cụ thể, đặc biệt là vào ban ngày trùng với giờ học (07:00–11:00 và 13:00–17:00).</w:t>
      </w:r>
    </w:p>
    <w:p w14:paraId="1FE5DBA7" w14:textId="1F4C423B" w:rsidR="00937FB6" w:rsidRPr="006D1214" w:rsidRDefault="00937FB6" w:rsidP="00937FB6">
      <w:pPr>
        <w:pStyle w:val="BodyTextNumbered"/>
        <w:rPr>
          <w:lang w:val="vi-VN" w:eastAsia="ko-KR"/>
        </w:rPr>
      </w:pPr>
      <w:r w:rsidRPr="00E54AD8">
        <w:rPr>
          <w:lang w:val="vi-VN" w:eastAsia="ko-KR"/>
        </w:rPr>
        <w:t>Đánh giá theo tiêu chuẩn Việt Nam (trong bán kính 100m):</w:t>
      </w:r>
    </w:p>
    <w:p w14:paraId="75CA0DFE" w14:textId="2BE6A864" w:rsidR="00121808" w:rsidRPr="00121808" w:rsidRDefault="00121808" w:rsidP="00121808">
      <w:pPr>
        <w:pStyle w:val="BodyTextNumbered"/>
        <w:numPr>
          <w:ilvl w:val="0"/>
          <w:numId w:val="60"/>
        </w:numPr>
        <w:rPr>
          <w:lang w:val="vi-VN"/>
        </w:rPr>
      </w:pPr>
      <w:r w:rsidRPr="00E54AD8">
        <w:rPr>
          <w:lang w:val="vi-VN"/>
        </w:rPr>
        <w:t>Nếu không giảm thiểu, độ ồn ở khoảng cách 50–100 m từ xe lu và xe tải có thể lên tới 65–78 dB(A), vượt QCVN 26:2025/BTNMT (70 dB(A) ban ngày đối với khu dân cư chung và 55 dB(A) đối với các khu vực đặc biệt như trường học).</w:t>
      </w:r>
    </w:p>
    <w:p w14:paraId="0D3F158E" w14:textId="5F657A54" w:rsidR="00607EC8" w:rsidRPr="00121808" w:rsidRDefault="00121808" w:rsidP="00E54AD8">
      <w:pPr>
        <w:pStyle w:val="BodyTextNumbered"/>
        <w:numPr>
          <w:ilvl w:val="0"/>
          <w:numId w:val="60"/>
        </w:numPr>
        <w:rPr>
          <w:lang w:val="vi-VN"/>
        </w:rPr>
      </w:pPr>
      <w:r w:rsidRPr="00E54AD8">
        <w:rPr>
          <w:lang w:val="vi-VN"/>
        </w:rPr>
        <w:t>Rung động từ xe lu có thể tạo ra PPV 0,8–2,5 mm/s ở 30–50 m, có khả năng vượt quá giới hạn QCVN 27:2025/BTNMT đối với các công trình dân cư (thường là 0,5–1,0 mm/s đối với ngưỡng hư hỏng thẩm mỹ). Những ngôi nhà cũ ở các làng dân tộc thiểu số đặc biệt dễ bị nứt.</w:t>
      </w:r>
    </w:p>
    <w:p w14:paraId="2564114E" w14:textId="41AD507F" w:rsidR="00D6630F" w:rsidRPr="00D6630F" w:rsidRDefault="00AE6FE6" w:rsidP="00142BCA">
      <w:pPr>
        <w:pStyle w:val="BodyTextNumbered"/>
        <w:rPr>
          <w:lang w:val="vi-VN" w:eastAsia="ko-KR"/>
        </w:rPr>
      </w:pPr>
      <w:r w:rsidRPr="00E54AD8">
        <w:rPr>
          <w:lang w:val="vi-VN" w:eastAsia="ko-KR"/>
        </w:rPr>
        <w:t>Do đó, tiếng ồn và rung động không giảm thiểu có thể gây ra: (i) Khó chịu ngắn hạn, rối loạn giấc ngủ (nếu làm việc ban đêm), gián đoạn lớp học cho học sinh, căng thẳng hoặc khó chịu cho bệnh nhân tại trạm y tế và phiền toái tạm thời cho cư dân ven đường; (ii) Trong trường hợp cực đoan không có biện pháp kiểm soát, các mối quan tâm nhỏ về cấu trúc trong các ngôi nhà dễ bị tổn thương, mặc dù các tác động là tạm thời và hoàn toàn có thể đảo ngược sau khi hoàn thành công trình.</w:t>
      </w:r>
    </w:p>
    <w:p w14:paraId="17A06383" w14:textId="3435B1AB" w:rsidR="009670DD" w:rsidRPr="009670DD" w:rsidRDefault="00D6630F" w:rsidP="009670DD">
      <w:pPr>
        <w:pStyle w:val="BodyTextNumbered"/>
        <w:rPr>
          <w:lang w:val="vi-VN" w:eastAsia="ko-KR"/>
        </w:rPr>
      </w:pPr>
      <w:r w:rsidRPr="00E54AD8">
        <w:rPr>
          <w:lang w:val="vi-VN" w:eastAsia="ko-KR"/>
        </w:rPr>
        <w:t xml:space="preserve">Xem xét </w:t>
      </w:r>
      <w:r w:rsidR="009670DD" w:rsidRPr="00E54AD8">
        <w:rPr>
          <w:lang w:val="vi-VN" w:eastAsia="ko-KR"/>
        </w:rPr>
        <w:t>việc sử dụng nhiều con lăn rung và thiết bị hạng nặng, khối lượng vật liệu di chuyển (50.000 m³ đất dư thừa), khoảng cách của các thụ thể nhạy cảm trong vòng 100 m và sự trùng lặp với giờ học ở vùng dân tộc thiểu số, tác động của tiếng ồn và rung động được đánh giá là vừa phải trước khi giảm thiểu. Cần có kiểm soát thiết bị hiệu quả, hạn chế lập lịch trình và giám sát để giảm phơi nhiễm.</w:t>
      </w:r>
    </w:p>
    <w:p w14:paraId="7A9C8389" w14:textId="1588200C" w:rsidR="00DF4A91" w:rsidRPr="00605A51" w:rsidRDefault="003E724A" w:rsidP="00142BCA">
      <w:pPr>
        <w:pStyle w:val="BodyTextNumbered"/>
        <w:numPr>
          <w:ilvl w:val="0"/>
          <w:numId w:val="0"/>
        </w:numPr>
        <w:ind w:left="1700"/>
      </w:pPr>
      <w:r w:rsidRPr="00605A51">
        <w:t>Các biện pháp giảm thiểu</w:t>
      </w:r>
    </w:p>
    <w:p w14:paraId="3D752098" w14:textId="7497EE96" w:rsidR="00A73829" w:rsidRPr="00A73829" w:rsidRDefault="001E73ED" w:rsidP="00142BCA">
      <w:pPr>
        <w:pStyle w:val="BodyTextNumbered"/>
        <w:rPr>
          <w:lang w:eastAsia="ko-KR"/>
        </w:rPr>
      </w:pPr>
      <w:r w:rsidRPr="001E73ED">
        <w:rPr>
          <w:lang w:eastAsia="ko-KR"/>
        </w:rPr>
        <w:t>Để kiểm soát hiệu quả tiếng ồn và độ rung từ cả hoạt động thi công tại công trường và vận chuyển vật liệu, Nhà thầu phải thực hiện các biện pháp sau, được đưa vào Kế hoạch quản lý môi trường xây dựng (CEMP) và được giám sát hàng ngày bởi Tư vấn giám sát thi công (CSC):</w:t>
      </w:r>
    </w:p>
    <w:p w14:paraId="030CBABC" w14:textId="03A8F771" w:rsidR="009E1CB3" w:rsidRPr="009E1CB3" w:rsidRDefault="009E1CB3" w:rsidP="00142BCA">
      <w:pPr>
        <w:pStyle w:val="BodyTextNumbered"/>
        <w:numPr>
          <w:ilvl w:val="0"/>
          <w:numId w:val="0"/>
        </w:numPr>
        <w:ind w:left="720"/>
        <w:rPr>
          <w:lang w:eastAsia="ko-KR"/>
        </w:rPr>
      </w:pPr>
      <w:r w:rsidRPr="00583770">
        <w:rPr>
          <w:lang w:eastAsia="ko-KR"/>
        </w:rPr>
        <w:t>Các biện pháp quản lý tiếng ồn và độ rung chung:</w:t>
      </w:r>
    </w:p>
    <w:p w14:paraId="43793DCD" w14:textId="0987A03E" w:rsidR="00842259" w:rsidRDefault="00E86884" w:rsidP="00142BCA">
      <w:pPr>
        <w:pStyle w:val="BodyTextNumbered"/>
        <w:numPr>
          <w:ilvl w:val="0"/>
          <w:numId w:val="60"/>
        </w:numPr>
      </w:pPr>
      <w:r w:rsidRPr="00E86884">
        <w:t xml:space="preserve">Tất cả các thiết bị xây dựng (máy xúc, con lăn, máy san lấp, máy đầm, máy phát điện và máy nén) phải được trang bị bộ giảm thanh, bộ giảm thanh hoặc vỏ bọc giảm tiếng ồn theo tiêu chuẩn của nhà sản xuất nếu có. Tiếng ồn thấp hoặc độ rung dampened các mô hình phải được ưu tiên sử dụng gần các thụ thể nhạy cảm. </w:t>
      </w:r>
    </w:p>
    <w:p w14:paraId="1A9E33F8" w14:textId="6E122AAE" w:rsidR="006D1214" w:rsidRPr="006D1214" w:rsidRDefault="006D1214" w:rsidP="00142BCA">
      <w:pPr>
        <w:pStyle w:val="BodyTextNumbered"/>
        <w:numPr>
          <w:ilvl w:val="0"/>
          <w:numId w:val="60"/>
        </w:numPr>
        <w:rPr>
          <w:lang w:val="vi-VN"/>
        </w:rPr>
      </w:pPr>
      <w:r w:rsidRPr="006D1214">
        <w:lastRenderedPageBreak/>
        <w:t>Các nguồn tiếng ồn cố định (ví dụ: máy phát điện, máy nén khí) phải được đặt cách trường học và nhà trẻ ít nhất 200 m, hoặc được bao bọc trong ván ép tạm thời cao 2 m hoặc rào cản âm thanh nếu không thể tránh khỏi vị trí gần hơn, để làm giảm sự lan truyền tiếng ồn.</w:t>
      </w:r>
    </w:p>
    <w:p w14:paraId="3519CC54" w14:textId="77777777" w:rsidR="00E86884" w:rsidRPr="00E54AD8" w:rsidRDefault="00E86884" w:rsidP="00142BCA">
      <w:pPr>
        <w:pStyle w:val="BodyTextNumbered"/>
        <w:numPr>
          <w:ilvl w:val="0"/>
          <w:numId w:val="60"/>
        </w:numPr>
        <w:rPr>
          <w:lang w:val="vi-VN"/>
        </w:rPr>
      </w:pPr>
      <w:r w:rsidRPr="00E54AD8">
        <w:rPr>
          <w:lang w:val="vi-VN"/>
        </w:rPr>
        <w:t>Tốc độ xe dọc theo các tuyến đường vận chuyển và trong khu vực xây dựng phải được giới hạn nghiêm ngặt ở mức 20 km / h trong khu dân cư và 10 km / h gần các bộ tiếp nhận nhạy cảm để giảm tiếng ồn của động cơ, tương tác giữa lốp và đường và độ rung của mặt đất. Biển báo cố định và tạm thời (ví dụ: "Giới hạn tốc độ 10/20 km / h", "Không còi", "Khu vực yên tĩnh - Trường học / Cơ sở y tế") phải được lắp đặt trước mỗi vị trí nhạy cảm 200–300 m.</w:t>
      </w:r>
    </w:p>
    <w:p w14:paraId="6E00D97B" w14:textId="77777777" w:rsidR="00E86884" w:rsidRPr="00E54AD8" w:rsidRDefault="00E86884" w:rsidP="00142BCA">
      <w:pPr>
        <w:pStyle w:val="BodyTextNumbered"/>
        <w:numPr>
          <w:ilvl w:val="0"/>
          <w:numId w:val="60"/>
        </w:numPr>
        <w:rPr>
          <w:lang w:val="vi-VN"/>
        </w:rPr>
      </w:pPr>
      <w:r w:rsidRPr="00E54AD8">
        <w:rPr>
          <w:lang w:val="vi-VN"/>
        </w:rPr>
        <w:t>Không được phép chạy không tải của động cơ; thiết bị phải được tắt khi không sử dụng tích cực trong hơn 5 phút. Việc sử dụng còi sẽ bị cấm trừ trường hợp khẩn cấp về an toàn thực sự.</w:t>
      </w:r>
    </w:p>
    <w:p w14:paraId="65182386" w14:textId="77777777" w:rsidR="00355E75" w:rsidRPr="00355E75" w:rsidRDefault="00875CEC" w:rsidP="00355E75">
      <w:pPr>
        <w:pStyle w:val="BodyTextNumbered"/>
        <w:numPr>
          <w:ilvl w:val="0"/>
          <w:numId w:val="60"/>
        </w:numPr>
        <w:rPr>
          <w:lang w:val="vi-VN"/>
        </w:rPr>
      </w:pPr>
      <w:r w:rsidRPr="00E54AD8">
        <w:rPr>
          <w:lang w:val="vi-VN"/>
        </w:rPr>
        <w:t xml:space="preserve">Tất cả công nhân xây dựng </w:t>
      </w:r>
      <w:r w:rsidR="00355E75" w:rsidRPr="00E54AD8">
        <w:rPr>
          <w:lang w:val="vi-VN"/>
        </w:rPr>
        <w:t>tiếp xúc với môi trường tiếng ồn cao phải được cung cấp nút bịt tai hoặc bịt tai và bắt buộc phải sử dụng chúng</w:t>
      </w:r>
    </w:p>
    <w:p w14:paraId="20D3840C" w14:textId="4484BB94" w:rsidR="00611F93" w:rsidRPr="00303B61" w:rsidRDefault="00611F93" w:rsidP="00611F93">
      <w:pPr>
        <w:pStyle w:val="BodyTextNumbered"/>
        <w:numPr>
          <w:ilvl w:val="0"/>
          <w:numId w:val="0"/>
        </w:numPr>
        <w:ind w:left="720"/>
        <w:rPr>
          <w:rFonts w:eastAsiaTheme="minorHAnsi"/>
          <w:lang w:val="vi-VN"/>
        </w:rPr>
      </w:pPr>
      <w:r w:rsidRPr="00E54AD8">
        <w:rPr>
          <w:rFonts w:eastAsiaTheme="minorHAnsi"/>
          <w:lang w:val="vi-VN"/>
        </w:rPr>
        <w:t>Các biện pháp cụ thể để giảm thiểu rung động do xe lu gây ra:</w:t>
      </w:r>
    </w:p>
    <w:p w14:paraId="03E0CA96" w14:textId="2FECD43A" w:rsidR="00692D41" w:rsidRPr="00E54AD8" w:rsidRDefault="00692D41" w:rsidP="00692D41">
      <w:pPr>
        <w:pStyle w:val="BodyTextNumbered"/>
        <w:numPr>
          <w:ilvl w:val="0"/>
          <w:numId w:val="61"/>
        </w:numPr>
        <w:rPr>
          <w:rFonts w:eastAsiaTheme="minorHAnsi"/>
          <w:lang w:val="vi-VN"/>
        </w:rPr>
      </w:pPr>
      <w:r w:rsidRPr="00E54AD8">
        <w:rPr>
          <w:rFonts w:eastAsiaTheme="minorHAnsi"/>
          <w:lang w:val="vi-VN"/>
        </w:rPr>
        <w:t>Sử dụng con lăn tĩnh hoặc rung động thấp nếu có thể trong phạm vi 100 m tính từ nhà và công trình.</w:t>
      </w:r>
    </w:p>
    <w:p w14:paraId="013F0E44" w14:textId="77777777" w:rsidR="00692D41" w:rsidRPr="00E54AD8" w:rsidRDefault="00692D41" w:rsidP="00E54AD8">
      <w:pPr>
        <w:pStyle w:val="BodyTextNumbered"/>
        <w:numPr>
          <w:ilvl w:val="0"/>
          <w:numId w:val="61"/>
        </w:numPr>
        <w:rPr>
          <w:lang w:val="vi-VN"/>
        </w:rPr>
      </w:pPr>
      <w:r w:rsidRPr="00E54AD8">
        <w:rPr>
          <w:rFonts w:eastAsiaTheme="minorHAnsi"/>
          <w:lang w:val="vi-VN"/>
        </w:rPr>
        <w:t>Hạn chế tốc độ con lăn và số lần vượt qua gần khu dân cư và trường học. Tránh chế độ rung trong vòng 50 m tính từ bất kỳ ngôi nhà nào.</w:t>
      </w:r>
    </w:p>
    <w:p w14:paraId="7C8EFA4B" w14:textId="77777777" w:rsidR="000D6D39" w:rsidRPr="000D6D39" w:rsidRDefault="00692D41" w:rsidP="000D6D39">
      <w:pPr>
        <w:pStyle w:val="BodyTextNumbered"/>
        <w:numPr>
          <w:ilvl w:val="0"/>
          <w:numId w:val="61"/>
        </w:numPr>
        <w:rPr>
          <w:rFonts w:eastAsiaTheme="minorHAnsi"/>
          <w:lang w:val="vi-VN"/>
        </w:rPr>
      </w:pPr>
      <w:r w:rsidRPr="00E54AD8">
        <w:rPr>
          <w:rFonts w:eastAsiaTheme="minorHAnsi"/>
          <w:lang w:val="vi-VN"/>
        </w:rPr>
        <w:t xml:space="preserve">Tiến hành </w:t>
      </w:r>
      <w:r w:rsidR="000D6D39" w:rsidRPr="00E54AD8">
        <w:rPr>
          <w:rFonts w:eastAsiaTheme="minorHAnsi"/>
          <w:lang w:val="vi-VN"/>
        </w:rPr>
        <w:t>khảo sát kết cấu trước khi xây dựng (chụp ảnh + đánh giá hiện trạng) tất cả các ngôi nhà và công trình trong phạm vi 50 m tính từ tuyến đường, đặc biệt là tại các thôn tại Km2+000, Km7+300, Km9+800 và Km20+500.</w:t>
      </w:r>
    </w:p>
    <w:p w14:paraId="22C7E988" w14:textId="77777777" w:rsidR="000D6D39" w:rsidRPr="000D6D39" w:rsidRDefault="000D6D39" w:rsidP="000D6D39">
      <w:pPr>
        <w:pStyle w:val="BodyTextNumbered"/>
        <w:numPr>
          <w:ilvl w:val="0"/>
          <w:numId w:val="61"/>
        </w:numPr>
        <w:rPr>
          <w:rFonts w:eastAsiaTheme="minorHAnsi"/>
          <w:lang w:val="vi-VN"/>
        </w:rPr>
      </w:pPr>
      <w:r w:rsidRPr="00E54AD8">
        <w:rPr>
          <w:rFonts w:eastAsiaTheme="minorHAnsi"/>
          <w:lang w:val="vi-VN"/>
        </w:rPr>
        <w:t>Nếu quan trắc rung động cho thấy mức gần với giới hạn QCVN 27:2025/BTNMT, chuyển ngay sang phương pháp đầm không rung hoặc tạm dừng công việc cho đến khi điều kiện cho phép.</w:t>
      </w:r>
    </w:p>
    <w:p w14:paraId="3E84A734" w14:textId="77777777" w:rsidR="005A7357" w:rsidRPr="005A7357" w:rsidRDefault="000D6D39" w:rsidP="005A7357">
      <w:pPr>
        <w:pStyle w:val="BodyTextNumbered"/>
        <w:numPr>
          <w:ilvl w:val="0"/>
          <w:numId w:val="61"/>
        </w:numPr>
        <w:rPr>
          <w:rFonts w:eastAsiaTheme="minorHAnsi"/>
          <w:lang w:val="vi-VN"/>
        </w:rPr>
      </w:pPr>
      <w:r w:rsidRPr="00E54AD8">
        <w:rPr>
          <w:rFonts w:eastAsiaTheme="minorHAnsi"/>
          <w:lang w:val="vi-VN"/>
        </w:rPr>
        <w:t xml:space="preserve">Giám sát </w:t>
      </w:r>
      <w:r w:rsidR="005A7357" w:rsidRPr="00E54AD8">
        <w:rPr>
          <w:rFonts w:eastAsiaTheme="minorHAnsi"/>
          <w:lang w:val="vi-VN"/>
        </w:rPr>
        <w:t>độ rung (PPV) tại các nhà đại diện gần khu vực đầm nén.</w:t>
      </w:r>
    </w:p>
    <w:p w14:paraId="258FC7AF" w14:textId="1BF4B926" w:rsidR="00303B61" w:rsidRPr="00303B61" w:rsidRDefault="00303B61" w:rsidP="00142BCA">
      <w:pPr>
        <w:pStyle w:val="BodyTextNumbered"/>
        <w:numPr>
          <w:ilvl w:val="0"/>
          <w:numId w:val="0"/>
        </w:numPr>
        <w:ind w:left="720"/>
        <w:rPr>
          <w:rFonts w:eastAsiaTheme="minorHAnsi"/>
          <w:lang w:val="vi-VN"/>
        </w:rPr>
      </w:pPr>
      <w:r w:rsidRPr="00E54AD8">
        <w:rPr>
          <w:rFonts w:eastAsiaTheme="minorHAnsi"/>
          <w:lang w:val="vi-VN"/>
        </w:rPr>
        <w:t>Các hạn chế hoạt động và lập lịch trình cụ thể sẽ được áp dụng để bảo vệ các thụ thể nhạy cảm:</w:t>
      </w:r>
    </w:p>
    <w:p w14:paraId="07DAC2C5" w14:textId="77777777" w:rsidR="00CA4698" w:rsidRPr="00CA4698" w:rsidRDefault="00A75E1F" w:rsidP="00142BCA">
      <w:pPr>
        <w:pStyle w:val="BodyTextNumbered"/>
        <w:numPr>
          <w:ilvl w:val="0"/>
          <w:numId w:val="61"/>
        </w:numPr>
        <w:rPr>
          <w:rFonts w:eastAsiaTheme="minorHAnsi"/>
          <w:lang w:val="vi-VN"/>
        </w:rPr>
      </w:pPr>
      <w:r w:rsidRPr="00E54AD8">
        <w:rPr>
          <w:rFonts w:eastAsiaTheme="minorHAnsi"/>
          <w:lang w:val="vi-VN"/>
        </w:rPr>
        <w:t>Tất cả các hoạt động ồn ào và rung động nhiều (ví dụ: cán/đầm chặt, đóng cọc nếu có, đào nặng) chỉ được giới hạn vào ban ngày (07:00–22:00), phù hợp với quy định của Việt Nam và để tránh gây nhiễu loạn vào ban đêm.</w:t>
      </w:r>
    </w:p>
    <w:p w14:paraId="1ED41202" w14:textId="7985BA98" w:rsidR="006D1214" w:rsidRPr="00E54AD8" w:rsidRDefault="00CA4698" w:rsidP="00142BCA">
      <w:pPr>
        <w:pStyle w:val="BodyTextNumbered"/>
        <w:numPr>
          <w:ilvl w:val="0"/>
          <w:numId w:val="61"/>
        </w:numPr>
        <w:rPr>
          <w:rFonts w:eastAsiaTheme="minorHAnsi"/>
          <w:lang w:val="vi-VN"/>
        </w:rPr>
      </w:pPr>
      <w:r w:rsidRPr="00E54AD8">
        <w:rPr>
          <w:rFonts w:eastAsiaTheme="minorHAnsi"/>
          <w:lang w:val="vi-VN"/>
        </w:rPr>
        <w:t xml:space="preserve">Trong phạm vi 300 m từ các trường học và nhà trẻ (ví dụ: Trường Tiểu học và THCS Mô Ô – Chi nhánh Phú Thiêng tại Km2+223, Trường Mầm non Sơn Cả tại Km2+684, Trường Mô Ô – Chi nhánh Ba Rau tại Km4+082, trường Triệu Nguyên tại Km9+117, Trường </w:t>
      </w:r>
      <w:r w:rsidR="00E54AD8">
        <w:rPr>
          <w:rFonts w:eastAsiaTheme="minorHAnsi"/>
          <w:lang w:val="vi-VN"/>
        </w:rPr>
        <w:t>Ba Lòng</w:t>
      </w:r>
      <w:r w:rsidRPr="00E54AD8">
        <w:rPr>
          <w:rFonts w:eastAsiaTheme="minorHAnsi"/>
          <w:lang w:val="vi-VN"/>
        </w:rPr>
        <w:t xml:space="preserve"> – Chi nhánh Mai Sơn tại Km12+302, Trường </w:t>
      </w:r>
      <w:r w:rsidR="00E54AD8">
        <w:rPr>
          <w:rFonts w:eastAsiaTheme="minorHAnsi"/>
          <w:lang w:val="vi-VN"/>
        </w:rPr>
        <w:t>Ba Lòng</w:t>
      </w:r>
      <w:r w:rsidRPr="00E54AD8">
        <w:rPr>
          <w:rFonts w:eastAsiaTheme="minorHAnsi"/>
          <w:lang w:val="vi-VN"/>
        </w:rPr>
        <w:t xml:space="preserve"> – Chi nhánh Hải Phúc tại Km19+005,  Trường Mầm non Hải Phúc tại Km19+123), không được vận hành máy lăn, máy đầm hoặc các thiết bị có độ rung cao khác và không được sử dụng còi máy móc hạng nặng trong giờ học/giờ hoạt động (thường là 07:00–17:00). Phải tránh hoặc giảm thiểu việc phân loại, khai quật hoặc vận chuyển chuyên sâu trong thời gian học sinh đến/đi cao điểm (07:00–08:30 và 15:30–17:30 nếu có).</w:t>
      </w:r>
    </w:p>
    <w:p w14:paraId="2E64E39C" w14:textId="72ECF1E1" w:rsidR="006D1214" w:rsidRPr="00E54AD8" w:rsidRDefault="00CA4698" w:rsidP="00142BCA">
      <w:pPr>
        <w:pStyle w:val="BodyTextNumbered"/>
        <w:numPr>
          <w:ilvl w:val="0"/>
          <w:numId w:val="61"/>
        </w:numPr>
        <w:rPr>
          <w:rFonts w:eastAsiaTheme="minorHAnsi"/>
          <w:lang w:val="vi-VN"/>
        </w:rPr>
      </w:pPr>
      <w:r w:rsidRPr="00E54AD8">
        <w:rPr>
          <w:rFonts w:eastAsiaTheme="minorHAnsi"/>
          <w:lang w:val="vi-VN"/>
        </w:rPr>
        <w:lastRenderedPageBreak/>
        <w:t>Tại các cụm dân cư (thôn Phú Thạnh tại Km2+000 ~ 85 hộ, thôn Xuân Lâm tại Km7 + 300 ~ 255 hộ, thôn Nà Nam tại Km9 + 800 ~ 165 hộ, thôn Hà Lương tại Km20 + 500 ~ 90 hộ), phải có kế hoạch rung động mạnh để tránh thời gian hoạt động cộng đồng cao điểm nếu có thể, với sự phối hợp trước với chính quyền địa phương.</w:t>
      </w:r>
    </w:p>
    <w:p w14:paraId="42065C9A" w14:textId="7F60C8C9" w:rsidR="002D4F5C" w:rsidRPr="002D4F5C" w:rsidRDefault="002D4F5C" w:rsidP="00142BCA">
      <w:pPr>
        <w:pStyle w:val="BodyTextNumbered"/>
        <w:numPr>
          <w:ilvl w:val="0"/>
          <w:numId w:val="0"/>
        </w:numPr>
        <w:ind w:left="720"/>
        <w:rPr>
          <w:rFonts w:eastAsiaTheme="minorHAnsi"/>
          <w:lang w:val="vi-VN"/>
        </w:rPr>
      </w:pPr>
      <w:r w:rsidRPr="00E54AD8">
        <w:rPr>
          <w:rFonts w:eastAsiaTheme="minorHAnsi"/>
          <w:lang w:val="vi-VN"/>
        </w:rPr>
        <w:t>Các biện pháp giám sát và tham gia cộng đồng phải đảm bảo tuân thủ liên tục:</w:t>
      </w:r>
    </w:p>
    <w:p w14:paraId="38F21CF1" w14:textId="64109958" w:rsidR="006D1214" w:rsidRPr="00E54AD8" w:rsidRDefault="00857DDE" w:rsidP="00142BCA">
      <w:pPr>
        <w:pStyle w:val="BodyTextNumbered"/>
        <w:numPr>
          <w:ilvl w:val="0"/>
          <w:numId w:val="62"/>
        </w:numPr>
        <w:rPr>
          <w:rFonts w:eastAsiaTheme="minorHAnsi"/>
          <w:lang w:val="vi-VN"/>
        </w:rPr>
      </w:pPr>
      <w:r w:rsidRPr="00E54AD8">
        <w:rPr>
          <w:rFonts w:eastAsiaTheme="minorHAnsi"/>
          <w:lang w:val="vi-VN"/>
        </w:rPr>
        <w:t>Tư vấn giám sát thi công xây dựng (CSC) thực hiện đo tiếng ồn, độ rung định vị hai tuần một lần tại tối thiểu các bộ thu đại diện, bao gồm các trường trọng điểm (ví dụ: Km2+223, Km9+117, Km19+005) và các điểm dân cư tại các thôn chính (ví dụ: Km2+000, Km7+300, Km20+500). Các phép đo phải tuân thủ QCVN 26:</w:t>
      </w:r>
      <w:r w:rsidR="00991A37" w:rsidRPr="00E54AD8">
        <w:rPr>
          <w:rFonts w:eastAsiaTheme="minorHAnsi"/>
          <w:lang w:val="vi-VN"/>
        </w:rPr>
        <w:t>2025</w:t>
      </w:r>
      <w:r w:rsidR="006D1214" w:rsidRPr="00E54AD8">
        <w:rPr>
          <w:rFonts w:eastAsiaTheme="minorHAnsi"/>
          <w:lang w:val="vi-VN"/>
        </w:rPr>
        <w:t>/BTNMT (tiếng ồn: thường là ≤70 dB(A) vào ban ngày ở khu vực chung, ≤55 dB(A) ở các khu vực đặc biệt như trường học) và QCVN 27:</w:t>
      </w:r>
      <w:r w:rsidR="00991A37" w:rsidRPr="00E54AD8">
        <w:rPr>
          <w:rFonts w:eastAsiaTheme="minorHAnsi"/>
          <w:lang w:val="vi-VN"/>
        </w:rPr>
        <w:t>2025</w:t>
      </w:r>
      <w:r w:rsidR="006D1214" w:rsidRPr="00E54AD8">
        <w:rPr>
          <w:rFonts w:eastAsiaTheme="minorHAnsi"/>
          <w:lang w:val="vi-VN"/>
        </w:rPr>
        <w:t>/BTNMT (giới hạn gia tốc rung). Kết quả được ghi nhận trong báo cáo giám sát hàng tuần, có biện pháp khắc phục ngay lập tức nếu vượt quá giới hạn.</w:t>
      </w:r>
    </w:p>
    <w:p w14:paraId="3AA6F691" w14:textId="0F1F1926" w:rsidR="00DF4A91" w:rsidRPr="00432753" w:rsidRDefault="00C60B24" w:rsidP="00142BCA">
      <w:pPr>
        <w:pStyle w:val="BodyTextNumbered"/>
        <w:numPr>
          <w:ilvl w:val="0"/>
          <w:numId w:val="62"/>
        </w:numPr>
        <w:rPr>
          <w:rFonts w:eastAsiaTheme="minorHAnsi"/>
          <w:lang w:val="vi-VN"/>
        </w:rPr>
      </w:pPr>
      <w:r w:rsidRPr="00E54AD8">
        <w:rPr>
          <w:rFonts w:eastAsiaTheme="minorHAnsi"/>
          <w:lang w:val="vi-VN"/>
        </w:rPr>
        <w:t>Một đường dây nóng và đầu mối liên lạc chuyên dụng của GRM sẽ được thiết lập và công khai cho Ban QLDA và UBND xã địa phương (</w:t>
      </w:r>
      <w:r w:rsidR="001C3F73">
        <w:rPr>
          <w:rFonts w:eastAsiaTheme="minorHAnsi"/>
          <w:lang w:val="vi-VN"/>
        </w:rPr>
        <w:t>Hướng Hiệp</w:t>
      </w:r>
      <w:r w:rsidRPr="00E54AD8">
        <w:rPr>
          <w:rFonts w:eastAsiaTheme="minorHAnsi"/>
          <w:lang w:val="vi-VN"/>
        </w:rPr>
        <w:t xml:space="preserve">, </w:t>
      </w:r>
      <w:r w:rsidR="00E54AD8">
        <w:rPr>
          <w:rFonts w:eastAsiaTheme="minorHAnsi"/>
          <w:lang w:val="vi-VN"/>
        </w:rPr>
        <w:t>Ba Lòng</w:t>
      </w:r>
      <w:r w:rsidRPr="00E54AD8">
        <w:rPr>
          <w:rFonts w:eastAsiaTheme="minorHAnsi"/>
          <w:lang w:val="vi-VN"/>
        </w:rPr>
        <w:t>) để báo cáo nhanh chóng các khiếu nại về tiếng ồn/độ rung. Nhà thầu sẽ trả lời các khiếu nại đã được xác minh trong vòng 24 giờ, thực hiện các biện pháp kiểm soát bổ sung (ví dụ: rào cản tạm thời, lên lịch lại) khi cần thiết.</w:t>
      </w:r>
    </w:p>
    <w:p w14:paraId="0B463380" w14:textId="62562957" w:rsidR="0096256E" w:rsidRPr="00E54AD8" w:rsidRDefault="009C3FB6" w:rsidP="00C17E1D">
      <w:pPr>
        <w:pStyle w:val="Heading4"/>
        <w:tabs>
          <w:tab w:val="clear" w:pos="2551"/>
          <w:tab w:val="clear" w:pos="7653"/>
          <w:tab w:val="left" w:pos="2160"/>
          <w:tab w:val="num" w:pos="4680"/>
        </w:tabs>
        <w:ind w:left="7560" w:hanging="5943"/>
        <w:rPr>
          <w:sz w:val="22"/>
          <w:szCs w:val="22"/>
          <w:lang w:val="vi-VN"/>
        </w:rPr>
      </w:pPr>
      <w:r w:rsidRPr="00E54AD8">
        <w:rPr>
          <w:rFonts w:eastAsiaTheme="minorHAnsi"/>
          <w:sz w:val="22"/>
          <w:szCs w:val="22"/>
          <w:lang w:val="vi-VN"/>
        </w:rPr>
        <w:t xml:space="preserve">Tác động </w:t>
      </w:r>
      <w:r w:rsidRPr="00E54AD8">
        <w:rPr>
          <w:sz w:val="22"/>
          <w:szCs w:val="22"/>
          <w:lang w:val="vi-VN"/>
        </w:rPr>
        <w:t>đến chất lượng nước mặt</w:t>
      </w:r>
    </w:p>
    <w:p w14:paraId="3C874151" w14:textId="3ABA7A46" w:rsidR="001B484F" w:rsidRPr="001B484F" w:rsidRDefault="007D5235" w:rsidP="001B484F">
      <w:pPr>
        <w:pStyle w:val="BodyTextNumbered"/>
        <w:rPr>
          <w:lang w:val="vi-VN"/>
        </w:rPr>
      </w:pPr>
      <w:r w:rsidRPr="00E54AD8">
        <w:rPr>
          <w:lang w:val="vi-VN"/>
        </w:rPr>
        <w:t xml:space="preserve">Tác động </w:t>
      </w:r>
      <w:r w:rsidR="001B484F" w:rsidRPr="00E54AD8">
        <w:rPr>
          <w:lang w:val="vi-VN"/>
        </w:rPr>
        <w:t xml:space="preserve">đến chất lượng nước mặt chủ yếu phát sinh từ các hoạt động xây dựng dọc theo  tuyến  đường trung tâm huyện Đakrông dài 18,56 km đến </w:t>
      </w:r>
      <w:r w:rsidR="006A45C7" w:rsidRPr="00E54AD8">
        <w:rPr>
          <w:lang w:val="vi-VN"/>
        </w:rPr>
        <w:t xml:space="preserve"> tuyến xã</w:t>
      </w:r>
      <w:r w:rsidR="001B484F" w:rsidRPr="00E54AD8">
        <w:rPr>
          <w:lang w:val="vi-VN"/>
        </w:rPr>
        <w:t xml:space="preserve">  </w:t>
      </w:r>
      <w:r w:rsidR="00E54AD8">
        <w:rPr>
          <w:lang w:val="vi-VN"/>
        </w:rPr>
        <w:t>Ba Lòng</w:t>
      </w:r>
      <w:r w:rsidR="001B484F" w:rsidRPr="00E54AD8">
        <w:rPr>
          <w:lang w:val="vi-VN"/>
        </w:rPr>
        <w:t xml:space="preserve"> (PR.588a), nơi đào đắp, nâng cấp kết cấu thoát nước hoặc lắp đặt mới, lát đá và các hoạt động của công nhân đưa các chất gây ô nhiễm tiềm ẩn vào nhiều điểm giao suối (61 công trình thoát nước) và các nguồn nước liên quan (bao gồm cả đập tràn </w:t>
      </w:r>
      <w:r w:rsidR="00E54AD8">
        <w:rPr>
          <w:lang w:val="vi-VN"/>
        </w:rPr>
        <w:t>Ba Lòng</w:t>
      </w:r>
      <w:r w:rsidR="001B484F" w:rsidRPr="00E54AD8">
        <w:rPr>
          <w:lang w:val="vi-VN"/>
        </w:rPr>
        <w:t xml:space="preserve"> tại Km10+861,  sẽ không thay đổi).</w:t>
      </w:r>
    </w:p>
    <w:p w14:paraId="0AAB7FB3" w14:textId="77777777" w:rsidR="00C2285B" w:rsidRPr="00C2285B" w:rsidRDefault="007D5235" w:rsidP="00C2285B">
      <w:pPr>
        <w:pStyle w:val="BodyTextNumbered"/>
        <w:rPr>
          <w:lang w:val="vi-VN"/>
        </w:rPr>
      </w:pPr>
      <w:r w:rsidRPr="00E54AD8">
        <w:rPr>
          <w:lang w:val="vi-VN"/>
        </w:rPr>
        <w:t xml:space="preserve">Cơ chế tác động bao gồm: </w:t>
      </w:r>
      <w:r w:rsidR="00C2285B" w:rsidRPr="00E54AD8">
        <w:rPr>
          <w:lang w:val="vi-VN"/>
        </w:rPr>
        <w:t>(i) Dòng chảy trầm tích từ tổng khoảng 60.000 m³ đất đào (bao gồm 50.000 m³ dư thừa để xử lý), tạo ra độ đục cao và chất rắn lơ lửng trong quá trình đào, cắt dốc, hình thành kè và xử lý vật liệu. Dòng chảy được khuếch đại đáng kể trong mùa mưa (cao điểm tháng 9-tháng 12, với lượng mưa hàng tháng thường là 400–600 mm và cường độ hàng ngày có thể lên đến 200–300 mm), vận chuyển trầm tích và chất ô nhiễm vào suối; (ii) Nước thải xây dựng (1–2 m³/ngày) từ trộn bê tông, rửa thiết bị, vệ sinh công trường, có độ pH cao (&gt;12), trầm tích và các hợp chất kiềm; (iii) Nước thải sinh hoạt (khoảng 1,8 m³/ngày) từ lực lượng lao động (~30 công nhân), chứa nhu cầu oxy sinh hóa (BOD</w:t>
      </w:r>
      <w:r w:rsidR="00C2285B" w:rsidRPr="00E54AD8">
        <w:rPr>
          <w:rFonts w:ascii="Cambria Math" w:hAnsi="Cambria Math" w:cs="Cambria Math"/>
          <w:lang w:val="vi-VN"/>
        </w:rPr>
        <w:t>₅</w:t>
      </w:r>
      <w:r w:rsidR="00C2285B" w:rsidRPr="00E54AD8">
        <w:rPr>
          <w:lang w:val="vi-VN"/>
        </w:rPr>
        <w:t>), chất dinh dưỡng và mầm bệnh từ vệ sinh trại; (iv) Sự cố tràn hoặc rò rỉ hydrocacbon và hóa chất, đặc biệt là trong quá trình lát đá (bón bitum / nhựa đường dọc theo gần 20 km) và lưu trữ / xử lý nhiên liệu tại hoặc gần 61 điểm giao nhau của dòng suối / dòng chảy.</w:t>
      </w:r>
    </w:p>
    <w:p w14:paraId="4D60B010" w14:textId="3B5FBEF5" w:rsidR="00A864EC" w:rsidRPr="00A864EC" w:rsidRDefault="007D5235" w:rsidP="00A864EC">
      <w:pPr>
        <w:pStyle w:val="BodyTextNumbered"/>
        <w:rPr>
          <w:lang w:val="vi-VN"/>
        </w:rPr>
      </w:pPr>
      <w:r w:rsidRPr="00E54AD8">
        <w:rPr>
          <w:lang w:val="vi-VN"/>
        </w:rPr>
        <w:t xml:space="preserve">Các vị trí có nguy cơ cao </w:t>
      </w:r>
      <w:r w:rsidR="00A864EC" w:rsidRPr="00E54AD8">
        <w:rPr>
          <w:lang w:val="vi-VN"/>
        </w:rPr>
        <w:t>bao gồm các vị trí kết cấu thoát nước và các điểm vượt suối, đặc biệt là những nơi có việc nâng cấp hoặc xây dựng mới gần dòng nước chảy (ví dụ: gần Km2+000–Km2+684 xung quanh Phú Thạnh và các khu vực trường học, Km7+300 thôn Xuân Lâm, Km9+800 thôn Nà Nam, và các điểm giao cắt khác ở các đoạn dốc hoặc liền kề làng như được xác định trong thiết kế kỹ thuật). Các rủi ro bổ sung phát sinh trong các giai đoạn lát đá và xử lý nhiên liệu gần bất kỳ dòng nước nào dọc theo tuyến đường.</w:t>
      </w:r>
    </w:p>
    <w:p w14:paraId="76F9911A" w14:textId="296179C9" w:rsidR="00A864EC" w:rsidRPr="00A864EC" w:rsidRDefault="007D5235" w:rsidP="00A864EC">
      <w:pPr>
        <w:pStyle w:val="BodyTextNumbered"/>
        <w:rPr>
          <w:lang w:val="vi-VN"/>
        </w:rPr>
      </w:pPr>
      <w:r w:rsidRPr="00E54AD8">
        <w:rPr>
          <w:lang w:val="vi-VN"/>
        </w:rPr>
        <w:t xml:space="preserve">Các thụ thể nhạy cảm bao gồm: </w:t>
      </w:r>
      <w:r w:rsidR="00A864EC" w:rsidRPr="00E54AD8">
        <w:rPr>
          <w:lang w:val="vi-VN"/>
        </w:rPr>
        <w:t xml:space="preserve">(i) Người tưới tiêu hạ lưu và người sử dụng nông nghiệp (đất nông nghiệp dọc theo tuyến đường ở xã </w:t>
      </w:r>
      <w:r w:rsidR="001C3F73">
        <w:rPr>
          <w:lang w:val="vi-VN"/>
        </w:rPr>
        <w:t>Hướng Hiệp</w:t>
      </w:r>
      <w:r w:rsidR="00A864EC" w:rsidRPr="00E54AD8">
        <w:rPr>
          <w:lang w:val="vi-VN"/>
        </w:rPr>
        <w:t xml:space="preserve"> và </w:t>
      </w:r>
      <w:r w:rsidR="00E54AD8">
        <w:rPr>
          <w:lang w:val="vi-VN"/>
        </w:rPr>
        <w:t>Ba Lòng</w:t>
      </w:r>
      <w:r w:rsidR="00A864EC" w:rsidRPr="00E54AD8">
        <w:rPr>
          <w:lang w:val="vi-VN"/>
        </w:rPr>
        <w:t xml:space="preserve">), những </w:t>
      </w:r>
      <w:r w:rsidR="00A864EC" w:rsidRPr="00E54AD8">
        <w:rPr>
          <w:lang w:val="vi-VN"/>
        </w:rPr>
        <w:lastRenderedPageBreak/>
        <w:t>người phụ thuộc vào nước suối để tưới tiêu và có thể bị giảm chất lượng nước ảnh hưởng đến sức khỏe cây trồng; (ii) Người sử dụng nước hộ gia đình ở các thôn đồng bào dân tộc thiểu số ven đường (ví dụ: Phú Thạnh, Xuân Lâm, Nà Nam, Hà Lương) được sử dụng nước mặt vào mục đích sinh hoạt tại một số địa phương; (iii) Đời sống thủy sinh và hệ sinh thái ở các điểm giao nhau, nơi tăng độ đục, lắng đọng hoặc ô nhiễm hydrocacbon có thể làm giảm oxy hòa tan, gây hại cho cá, động vật không xương sống vĩ mô và thảm thực vật ven sông; (iv) Công nhân xây dựng, những người phải đối mặt với rủi ro an toàn gián tiếp từ nước bị ô nhiễm trong khu vực làm việc.</w:t>
      </w:r>
    </w:p>
    <w:p w14:paraId="4CC3AB25" w14:textId="77777777" w:rsidR="007D5235" w:rsidRPr="00E54AD8" w:rsidRDefault="007D5235" w:rsidP="007D5235">
      <w:pPr>
        <w:pStyle w:val="BodyTextNumbered"/>
        <w:rPr>
          <w:lang w:val="vi-VN" w:eastAsia="ko-KR"/>
        </w:rPr>
      </w:pPr>
      <w:r w:rsidRPr="00E54AD8">
        <w:rPr>
          <w:lang w:val="vi-VN" w:eastAsia="ko-KR"/>
        </w:rPr>
        <w:t>Các tác động được cục bộ về mặt không gian trong phạm vi 0,5–1 km về phía hạ lưu của các điểm giao cắt và mặt tiền làm việc có nguy cơ cao, với việc vận chuyển trầm tích và chất ô nhiễm có khả năng mở rộng hơn nữa trong các dòng chảy khi mưa lớn. Về mặt tạm thời, rủi ro là tạm thời trong thời gian xây dựng 18 tháng, đạt đỉnh điểm trong mùa mưa (tháng 9 – tháng 11) khi cường độ mưa tối đa hóa dòng chảy và huy động chất gây ô nhiễm. Mỗi lần giao nhau bị ảnh hưởng trong khoảng 2–4 tuần trong giai đoạn nâng cấp / lát đá. Các tác động hoàn toàn có thể đảo ngược sau khi xây dựng với khả năng giảm thiểu thích hợp và xả tự nhiên.</w:t>
      </w:r>
    </w:p>
    <w:p w14:paraId="09899751" w14:textId="77777777" w:rsidR="007D5235" w:rsidRPr="002D1D7A" w:rsidRDefault="007D5235" w:rsidP="007D5235">
      <w:pPr>
        <w:pStyle w:val="BodyTextNumbered"/>
        <w:rPr>
          <w:lang w:val="vi-VN"/>
        </w:rPr>
      </w:pPr>
      <w:r w:rsidRPr="00E54AD8">
        <w:rPr>
          <w:lang w:val="vi-VN"/>
        </w:rPr>
        <w:t>Do đó, các tác động không giảm thiểu đối với chất lượng nước mặt có thể gây ra: (i) Tăng độ đục (có khả năng +50–100 NTU) và lắng đọng trong suối, làm suy giảm độ trong của nước và ảnh hưởng đến môi trường sống dưới nước; (ii) Ô nhiễm từ hydrocacbon / bitum, dẫn đến bóng dầu, độc tính đối với sinh vật thủy sinh và tích lũy sinh học trong chuỗi thức ăn; (iii) Độ pH, chất dinh dưỡng và mầm bệnh từ nước thải tăng cao, có khả năng gây phú dưỡng hoặc nguy cơ sức khỏe cho người sử dụng hạ nguồn; (iv) Tạm thời suy giảm chất lượng nước tưới làm ảnh hưởng đến năng suất cây trồng; (v) Khiếu nại của cộng đồng và các tác động sinh thái lâu dài tiềm ẩn nếu tràn hoặc bồi lắng nặng xảy ra nhiều lần.</w:t>
      </w:r>
    </w:p>
    <w:p w14:paraId="6906C887" w14:textId="0BFBE271" w:rsidR="0072101A" w:rsidRPr="00E54AD8" w:rsidRDefault="007D5235" w:rsidP="0072101A">
      <w:pPr>
        <w:pStyle w:val="BodyTextNumbered"/>
        <w:rPr>
          <w:lang w:val="vi-VN" w:eastAsia="ko-KR"/>
        </w:rPr>
      </w:pPr>
      <w:r w:rsidRPr="00E54AD8">
        <w:rPr>
          <w:lang w:val="vi-VN" w:eastAsia="ko-KR"/>
        </w:rPr>
        <w:t xml:space="preserve">Xét </w:t>
      </w:r>
      <w:r w:rsidR="0072101A" w:rsidRPr="00E54AD8">
        <w:rPr>
          <w:lang w:val="vi-VN" w:eastAsia="ko-KR"/>
        </w:rPr>
        <w:t xml:space="preserve">về khối lượng đào đắp (đào 60.000 m³, dư thừa 50.000 m³), số lượng suối vượt suối, cường độ mưa theo mùa và sự gần gũi của các tiếp nhận (người sử dụng thủy lợi/nông nghiệp, hộ gia đình ở các làng dân tộc thiểu số, hệ sinh thái thủy sinh), tác động đến chất lượng nước mặt thể hiện từ M đến </w:t>
      </w:r>
      <w:r w:rsidR="00D86814" w:rsidRPr="00E54AD8">
        <w:rPr>
          <w:lang w:val="vi-VN" w:eastAsia="ko-KR"/>
        </w:rPr>
        <w:t>H</w:t>
      </w:r>
      <w:r w:rsidR="0072101A" w:rsidRPr="00E54AD8">
        <w:rPr>
          <w:lang w:val="vi-VN" w:eastAsia="ko-KR"/>
        </w:rPr>
        <w:t>Nguy cơ IGH trước khi giảm thiểu, đặc biệt là trong mùa mưa. Do đó, cần phải xử lý nước thải, ngăn ngừa tràn, kiểm soát dòng chảy, lập lịch trình và giám sát để bảo vệ việc sử dụng nước ở hạ lưu, đời sống thủy sinh và tuân thủ quy định</w:t>
      </w:r>
      <w:r w:rsidR="00D86814" w:rsidRPr="00E54AD8">
        <w:rPr>
          <w:lang w:val="vi-VN" w:eastAsia="ko-KR"/>
        </w:rPr>
        <w:t>.</w:t>
      </w:r>
    </w:p>
    <w:p w14:paraId="607E19EE" w14:textId="77777777" w:rsidR="007D5235" w:rsidRPr="002D1D7A" w:rsidRDefault="007D5235" w:rsidP="007D5235">
      <w:pPr>
        <w:pStyle w:val="BodyTextNumbered"/>
        <w:numPr>
          <w:ilvl w:val="0"/>
          <w:numId w:val="0"/>
        </w:numPr>
        <w:ind w:left="1700"/>
        <w:rPr>
          <w:lang w:val="vi-VN"/>
        </w:rPr>
      </w:pPr>
      <w:r w:rsidRPr="00605A51">
        <w:t>Các biện pháp giảm thiểu</w:t>
      </w:r>
    </w:p>
    <w:p w14:paraId="60B5A117" w14:textId="77777777" w:rsidR="007D5235" w:rsidRPr="00E54AD8" w:rsidRDefault="007D5235" w:rsidP="007D5235">
      <w:pPr>
        <w:pStyle w:val="BodyTextNumbered"/>
        <w:numPr>
          <w:ilvl w:val="0"/>
          <w:numId w:val="73"/>
        </w:numPr>
        <w:rPr>
          <w:lang w:val="vi-VN" w:eastAsia="ko-KR"/>
        </w:rPr>
      </w:pPr>
      <w:r w:rsidRPr="00E54AD8">
        <w:rPr>
          <w:lang w:val="vi-VN" w:eastAsia="ko-KR"/>
        </w:rPr>
        <w:t>Để ngăn ngừa và quản lý hiệu quả các tác động đến chất lượng nước mặt trong quá trình đào đắp, nâng cấp thoát nước, lát đá và hoạt động cắm trại, Nhà thầu phải thực hiện các biện pháp sau, được đưa vào Kế hoạch quản lý môi trường xây dựng (CEMP) và được giám sát hàng ngày bởi Tư vấn giám sát thi công (CSC):</w:t>
      </w:r>
    </w:p>
    <w:p w14:paraId="32F1E332" w14:textId="77777777" w:rsidR="007D5235" w:rsidRPr="00E54AD8" w:rsidRDefault="007D5235" w:rsidP="007D5235">
      <w:pPr>
        <w:pStyle w:val="BodyTextNumbered"/>
        <w:numPr>
          <w:ilvl w:val="0"/>
          <w:numId w:val="0"/>
        </w:numPr>
        <w:ind w:left="720"/>
        <w:rPr>
          <w:lang w:val="vi-VN" w:eastAsia="ko-KR"/>
        </w:rPr>
      </w:pPr>
      <w:r w:rsidRPr="00E54AD8">
        <w:rPr>
          <w:lang w:val="vi-VN" w:eastAsia="ko-KR"/>
        </w:rPr>
        <w:t xml:space="preserve">Kiểm soát dòng chảy đầy trầm tích: </w:t>
      </w:r>
    </w:p>
    <w:p w14:paraId="04A5C7F7" w14:textId="77777777" w:rsidR="007D5235" w:rsidRPr="00F9328D" w:rsidRDefault="007D5235" w:rsidP="007D5235">
      <w:pPr>
        <w:pStyle w:val="BodyTextNumbered"/>
        <w:numPr>
          <w:ilvl w:val="0"/>
          <w:numId w:val="67"/>
        </w:numPr>
        <w:rPr>
          <w:lang w:val="vi-VN" w:eastAsia="ko-KR"/>
        </w:rPr>
      </w:pPr>
      <w:r w:rsidRPr="00E54AD8">
        <w:rPr>
          <w:lang w:val="vi-VN" w:eastAsia="ko-KR"/>
        </w:rPr>
        <w:t>Lắp đặt các ao hoặc bẫy lắng (dung tích tối thiểu 10 m³ mỗi bẫy) ở thượng nguồn của mỗi trong số 61 điểm giao nhau của suối / dòng chảy trước khi bắt đầu đào đắp; duy trì hai tuần một lần (hoặc sau khi có lượng mưa đáng kể) để đảm bảo thu giữ trầm tích hiệu quả;</w:t>
      </w:r>
    </w:p>
    <w:p w14:paraId="66F4F731" w14:textId="77777777" w:rsidR="007D5235" w:rsidRPr="00F9328D" w:rsidRDefault="007D5235" w:rsidP="007D5235">
      <w:pPr>
        <w:pStyle w:val="BodyTextNumbered"/>
        <w:numPr>
          <w:ilvl w:val="0"/>
          <w:numId w:val="67"/>
        </w:numPr>
        <w:rPr>
          <w:lang w:val="vi-VN" w:eastAsia="ko-KR"/>
        </w:rPr>
      </w:pPr>
      <w:r w:rsidRPr="00E54AD8">
        <w:rPr>
          <w:lang w:val="vi-VN" w:eastAsia="ko-KR"/>
        </w:rPr>
        <w:t>Lên lịch đào đắp lớn (cắt dốc, đào sâu) cho mùa khô (tháng Giêng – tháng Tám) bất cứ khi nào khả thi; hạn chế các công việc mùa mưa trong các hoạt động ít tác động với đầy đủ hệ thống ngăn chặn và chuyển hướng;</w:t>
      </w:r>
    </w:p>
    <w:p w14:paraId="5EBBEFEF" w14:textId="77777777" w:rsidR="007D5235" w:rsidRPr="00535DBB" w:rsidRDefault="007D5235" w:rsidP="007D5235">
      <w:pPr>
        <w:pStyle w:val="BodyTextNumbered"/>
        <w:numPr>
          <w:ilvl w:val="0"/>
          <w:numId w:val="67"/>
        </w:numPr>
        <w:rPr>
          <w:lang w:val="vi-VN" w:eastAsia="ko-KR"/>
        </w:rPr>
      </w:pPr>
      <w:r w:rsidRPr="00E54AD8">
        <w:rPr>
          <w:lang w:val="vi-VN" w:eastAsia="ko-KR"/>
        </w:rPr>
        <w:lastRenderedPageBreak/>
        <w:t>Giới hạn diện tích đất tiếp xúc không quá 500 m² bất kỳ lúc nào cho mỗi mặt tiền công trình; trồng lại hoặc che phủ các bề mặt tiếp xúc trong vòng 7 ngày kể từ ngày phân loại cuối cùng.</w:t>
      </w:r>
    </w:p>
    <w:p w14:paraId="6AF09B8F" w14:textId="77777777" w:rsidR="007D5235" w:rsidRPr="00535DBB" w:rsidRDefault="007D5235" w:rsidP="007D5235">
      <w:pPr>
        <w:pStyle w:val="BodyTextNumbered"/>
        <w:numPr>
          <w:ilvl w:val="0"/>
          <w:numId w:val="0"/>
        </w:numPr>
        <w:ind w:left="720"/>
        <w:rPr>
          <w:lang w:val="vi-VN"/>
        </w:rPr>
      </w:pPr>
      <w:r w:rsidRPr="00E54AD8">
        <w:rPr>
          <w:lang w:val="vi-VN"/>
        </w:rPr>
        <w:t>Kiểm soát nước thải xây dựng:</w:t>
      </w:r>
    </w:p>
    <w:p w14:paraId="2B8CA0D5" w14:textId="77777777" w:rsidR="007D5235" w:rsidRPr="000732A1" w:rsidRDefault="007D5235" w:rsidP="007D5235">
      <w:pPr>
        <w:pStyle w:val="BodyTextNumbered"/>
        <w:numPr>
          <w:ilvl w:val="0"/>
          <w:numId w:val="68"/>
        </w:numPr>
        <w:rPr>
          <w:lang w:val="vi-VN"/>
        </w:rPr>
      </w:pPr>
      <w:r w:rsidRPr="00E54AD8">
        <w:rPr>
          <w:lang w:val="vi-VN"/>
        </w:rPr>
        <w:t>Xây dựng ao lắng hoặc các tổ máy xử lý di động (khoảng 2 m × 2 m × 1,5 m, công suất 6 m³ mỗi giàn) tại các khu vực rửa thiết bị và các khu trộn bê tông để xử lý 1-2 m³/ngày nước thải xây dựng (pH cao, trầm tích);</w:t>
      </w:r>
    </w:p>
    <w:p w14:paraId="4D02C3CD" w14:textId="3D4D1E33" w:rsidR="007D5235" w:rsidRPr="000732A1" w:rsidRDefault="007D5235" w:rsidP="007D5235">
      <w:pPr>
        <w:pStyle w:val="BodyTextNumbered"/>
        <w:numPr>
          <w:ilvl w:val="0"/>
          <w:numId w:val="68"/>
        </w:numPr>
        <w:rPr>
          <w:lang w:val="vi-VN"/>
        </w:rPr>
      </w:pPr>
      <w:r w:rsidRPr="00E54AD8">
        <w:rPr>
          <w:lang w:val="vi-VN"/>
        </w:rPr>
        <w:t xml:space="preserve">Thường xuyên loại bỏ cặn tích tụ; đảm bảo nước thải đã qua xử lý tuân thủ </w:t>
      </w:r>
      <w:r w:rsidR="009C21ED" w:rsidRPr="00E54AD8">
        <w:rPr>
          <w:lang w:val="vi-VN"/>
        </w:rPr>
        <w:t xml:space="preserve">tiêu chuẩn xả </w:t>
      </w:r>
      <w:r w:rsidRPr="00E54AD8">
        <w:rPr>
          <w:lang w:val="vi-VN"/>
        </w:rPr>
        <w:t xml:space="preserve"> QCVN 40</w:t>
      </w:r>
      <w:r w:rsidR="009C21ED" w:rsidRPr="00E54AD8">
        <w:rPr>
          <w:lang w:val="vi-VN"/>
        </w:rPr>
        <w:t>:202</w:t>
      </w:r>
      <w:r w:rsidRPr="00E54AD8">
        <w:rPr>
          <w:lang w:val="vi-VN"/>
        </w:rPr>
        <w:t>5</w:t>
      </w:r>
      <w:r w:rsidR="009C21ED" w:rsidRPr="00E54AD8">
        <w:rPr>
          <w:lang w:val="vi-VN"/>
        </w:rPr>
        <w:t xml:space="preserve">/BTNMT </w:t>
      </w:r>
      <w:r w:rsidRPr="00E54AD8">
        <w:rPr>
          <w:lang w:val="vi-VN"/>
        </w:rPr>
        <w:t>trước khi xả (không xả trực tiếp ra suối</w:t>
      </w:r>
      <w:r w:rsidR="009C21ED" w:rsidRPr="00E54AD8">
        <w:rPr>
          <w:lang w:val="vi-VN"/>
        </w:rPr>
        <w:t xml:space="preserve"> hoặc mặt đất</w:t>
      </w:r>
      <w:r w:rsidRPr="00E54AD8">
        <w:rPr>
          <w:lang w:val="vi-VN"/>
        </w:rPr>
        <w:t>).</w:t>
      </w:r>
    </w:p>
    <w:p w14:paraId="7E1E60B1" w14:textId="77777777" w:rsidR="007D5235" w:rsidRPr="00D65481" w:rsidRDefault="007D5235" w:rsidP="007D5235">
      <w:pPr>
        <w:pStyle w:val="BodyTextNumbered"/>
        <w:numPr>
          <w:ilvl w:val="0"/>
          <w:numId w:val="0"/>
        </w:numPr>
        <w:ind w:left="720"/>
        <w:rPr>
          <w:lang w:val="vi-VN"/>
        </w:rPr>
      </w:pPr>
      <w:r w:rsidRPr="00E54AD8">
        <w:rPr>
          <w:lang w:val="vi-VN"/>
        </w:rPr>
        <w:t>Kiểm soát nước thải sinh hoạt:</w:t>
      </w:r>
    </w:p>
    <w:p w14:paraId="6E70629B" w14:textId="77777777" w:rsidR="007D5235" w:rsidRPr="00AB0118" w:rsidRDefault="007D5235" w:rsidP="007D5235">
      <w:pPr>
        <w:pStyle w:val="BodyTextNumbered"/>
        <w:numPr>
          <w:ilvl w:val="0"/>
          <w:numId w:val="69"/>
        </w:numPr>
        <w:rPr>
          <w:lang w:val="vi-VN"/>
        </w:rPr>
      </w:pPr>
      <w:r w:rsidRPr="00E54AD8">
        <w:rPr>
          <w:lang w:val="vi-VN"/>
        </w:rPr>
        <w:t>Lắp đặt nhà vệ sinh di động và bể tự hoại tại tất cả các trại công nhân để xử lý nước thải sinh hoạt ước tính 1,8 m³/ngày;</w:t>
      </w:r>
    </w:p>
    <w:p w14:paraId="6883BB55" w14:textId="48B11B40" w:rsidR="007D5235" w:rsidRPr="00B60817" w:rsidRDefault="007D5235" w:rsidP="007D5235">
      <w:pPr>
        <w:pStyle w:val="BodyTextNumbered"/>
        <w:numPr>
          <w:ilvl w:val="0"/>
          <w:numId w:val="69"/>
        </w:numPr>
        <w:rPr>
          <w:lang w:val="vi-VN"/>
        </w:rPr>
      </w:pPr>
      <w:r w:rsidRPr="00E54AD8">
        <w:rPr>
          <w:lang w:val="vi-VN"/>
        </w:rPr>
        <w:t xml:space="preserve"> Bảo dưỡng hệ thống thường xuyên; đảm bảo nước thải đạt tiêu chuẩn xả QCVN </w:t>
      </w:r>
      <w:r w:rsidR="0054288E" w:rsidRPr="00E54AD8">
        <w:rPr>
          <w:lang w:val="vi-VN"/>
        </w:rPr>
        <w:t>40</w:t>
      </w:r>
      <w:r w:rsidRPr="00E54AD8">
        <w:rPr>
          <w:lang w:val="vi-VN"/>
        </w:rPr>
        <w:t>:2025/BTNMT trước khi xả (không xả trực tiếp ra suối hoặc mặt đất).</w:t>
      </w:r>
    </w:p>
    <w:p w14:paraId="20B6A2CB" w14:textId="77777777" w:rsidR="007D5235" w:rsidRPr="0079611F" w:rsidRDefault="007D5235" w:rsidP="007D5235">
      <w:pPr>
        <w:pStyle w:val="BodyTextNumbered"/>
        <w:numPr>
          <w:ilvl w:val="0"/>
          <w:numId w:val="0"/>
        </w:numPr>
        <w:ind w:left="720"/>
        <w:rPr>
          <w:lang w:val="vi-VN"/>
        </w:rPr>
      </w:pPr>
      <w:r w:rsidRPr="00E54AD8">
        <w:rPr>
          <w:lang w:val="vi-VN"/>
        </w:rPr>
        <w:t>Kiểm soát sự cố tràn hydrocacbon và hóa chất:</w:t>
      </w:r>
    </w:p>
    <w:p w14:paraId="19900357" w14:textId="77777777" w:rsidR="007D5235" w:rsidRPr="00D76BB6" w:rsidRDefault="007D5235" w:rsidP="007D5235">
      <w:pPr>
        <w:pStyle w:val="BodyTextNumbered"/>
        <w:numPr>
          <w:ilvl w:val="0"/>
          <w:numId w:val="70"/>
        </w:numPr>
        <w:rPr>
          <w:lang w:val="vi-VN"/>
        </w:rPr>
      </w:pPr>
      <w:r w:rsidRPr="00E54AD8">
        <w:rPr>
          <w:lang w:val="vi-VN"/>
        </w:rPr>
        <w:t>Xác định vị trí tất cả các khu vực lưu trữ nhiên liệu, dầu, bitum và hóa chất cách bất kỳ dòng suối hoặc kênh thoát nước nào hơn 50 m, được đóng gói hoàn toàn với 110% công suất và được xây dựng trên các tấm bê tông không thấm nước có thoát nước vào bể chứa;</w:t>
      </w:r>
    </w:p>
    <w:p w14:paraId="44DCDFEB" w14:textId="77777777" w:rsidR="007D5235" w:rsidRPr="00D76BB6" w:rsidRDefault="007D5235" w:rsidP="007D5235">
      <w:pPr>
        <w:pStyle w:val="BodyTextNumbered"/>
        <w:numPr>
          <w:ilvl w:val="0"/>
          <w:numId w:val="70"/>
        </w:numPr>
        <w:rPr>
          <w:lang w:val="vi-VN"/>
        </w:rPr>
      </w:pPr>
      <w:r w:rsidRPr="00E54AD8">
        <w:rPr>
          <w:lang w:val="vi-VN"/>
        </w:rPr>
        <w:t xml:space="preserve"> Đặt khay nhỏ giọt hoặc ngăn chứa thứ cấp dưới tất cả các máy móc cố định (tối thiểu 10 chiếc) và các điểm tiếp nhiên liệu để thu thập rò rỉ nhỏ;</w:t>
      </w:r>
    </w:p>
    <w:p w14:paraId="688726DD" w14:textId="77777777" w:rsidR="007D5235" w:rsidRPr="00E10105" w:rsidRDefault="007D5235" w:rsidP="007D5235">
      <w:pPr>
        <w:pStyle w:val="BodyTextNumbered"/>
        <w:numPr>
          <w:ilvl w:val="0"/>
          <w:numId w:val="70"/>
        </w:numPr>
        <w:rPr>
          <w:lang w:val="vi-VN"/>
        </w:rPr>
      </w:pPr>
      <w:r w:rsidRPr="00E54AD8">
        <w:rPr>
          <w:lang w:val="vi-VN"/>
        </w:rPr>
        <w:t>Bộ dụng cụ ứng phó sự cố tràn của trạm (chứa ít nhất 10 cần thấm, 20 miếng thấm nước mỗi bộ và túi xử lý) tại mỗi khu vực trải nhựa và vượt dòng đang hoạt động; kiểm tra hàng tuần và bổ sung ngay sau khi sử dụng;</w:t>
      </w:r>
    </w:p>
    <w:p w14:paraId="23EAED17" w14:textId="77777777" w:rsidR="007D5235" w:rsidRPr="00E10105" w:rsidRDefault="007D5235" w:rsidP="007D5235">
      <w:pPr>
        <w:pStyle w:val="BodyTextNumbered"/>
        <w:numPr>
          <w:ilvl w:val="0"/>
          <w:numId w:val="70"/>
        </w:numPr>
        <w:rPr>
          <w:lang w:val="vi-VN"/>
        </w:rPr>
      </w:pPr>
      <w:r w:rsidRPr="00E54AD8">
        <w:rPr>
          <w:lang w:val="vi-VN"/>
        </w:rPr>
        <w:t>Thực hiện theo các quy trình ứng phó sự cố tràn ngay lập tức đối với bất kỳ sự xả thải nào, với việc ngăn chặn và dọn dẹp hoàn thành trong vòng 4 giờ.</w:t>
      </w:r>
    </w:p>
    <w:p w14:paraId="0696480D" w14:textId="77777777" w:rsidR="007D5235" w:rsidRPr="00F7522F" w:rsidRDefault="007D5235" w:rsidP="007D5235">
      <w:pPr>
        <w:pStyle w:val="BodyTextNumbered"/>
        <w:numPr>
          <w:ilvl w:val="0"/>
          <w:numId w:val="0"/>
        </w:numPr>
        <w:ind w:left="720"/>
        <w:rPr>
          <w:lang w:val="vi-VN"/>
        </w:rPr>
      </w:pPr>
      <w:r w:rsidRPr="00E54AD8">
        <w:rPr>
          <w:lang w:val="vi-VN"/>
        </w:rPr>
        <w:t>Giám sát và tham gia cộng đồng:</w:t>
      </w:r>
    </w:p>
    <w:p w14:paraId="4E56D325" w14:textId="7941227F" w:rsidR="007D5235" w:rsidRPr="005170B3" w:rsidRDefault="007D5235" w:rsidP="007D5235">
      <w:pPr>
        <w:pStyle w:val="BodyTextNumbered"/>
        <w:numPr>
          <w:ilvl w:val="0"/>
          <w:numId w:val="71"/>
        </w:numPr>
        <w:rPr>
          <w:lang w:val="vi-VN"/>
        </w:rPr>
      </w:pPr>
      <w:r w:rsidRPr="00E54AD8">
        <w:rPr>
          <w:lang w:val="vi-VN"/>
        </w:rPr>
        <w:t xml:space="preserve">Thực hiện quan trắc độ đục hai tuần một lần (mục tiêu &lt;50 NTU) tại các điểm hạ lưu đại diện tại đập tràn </w:t>
      </w:r>
      <w:r w:rsidR="00E54AD8">
        <w:rPr>
          <w:lang w:val="vi-VN"/>
        </w:rPr>
        <w:t>Ba Lòng</w:t>
      </w:r>
      <w:r w:rsidRPr="00E54AD8">
        <w:rPr>
          <w:lang w:val="vi-VN"/>
        </w:rPr>
        <w:t xml:space="preserve"> trong tháng 9 – tháng 12, lấy mẫu bổ sung sau các trận mưa lớn;</w:t>
      </w:r>
    </w:p>
    <w:p w14:paraId="73EF03A9" w14:textId="77777777" w:rsidR="007D5235" w:rsidRPr="00EF2872" w:rsidRDefault="007D5235" w:rsidP="007D5235">
      <w:pPr>
        <w:pStyle w:val="BodyTextNumbered"/>
        <w:numPr>
          <w:ilvl w:val="0"/>
          <w:numId w:val="71"/>
        </w:numPr>
        <w:rPr>
          <w:lang w:val="vi-VN"/>
        </w:rPr>
      </w:pPr>
      <w:r w:rsidRPr="00E54AD8">
        <w:rPr>
          <w:lang w:val="vi-VN"/>
        </w:rPr>
        <w:t>Duy trì một nhóm ứng phó sự cố tràn 2 người chuyên dụng để thực hiện kiểm tra hàng ngày (07:00–17:00) tại các điểm giao cắt suối đang hoạt động trong các công việc mùa mưa, kiểm tra xem có bất kỳ ánh sáng, đổi màu hoặc chùm trầm tích nào có thể nhìn thấy được;</w:t>
      </w:r>
    </w:p>
    <w:p w14:paraId="336C66B4" w14:textId="77777777" w:rsidR="007D5235" w:rsidRPr="00EF2872" w:rsidRDefault="007D5235" w:rsidP="007D5235">
      <w:pPr>
        <w:pStyle w:val="BodyTextNumbered"/>
        <w:numPr>
          <w:ilvl w:val="0"/>
          <w:numId w:val="71"/>
        </w:numPr>
        <w:rPr>
          <w:lang w:val="vi-VN"/>
        </w:rPr>
      </w:pPr>
      <w:r w:rsidRPr="00E54AD8">
        <w:rPr>
          <w:lang w:val="vi-VN"/>
        </w:rPr>
        <w:t>CSC sẽ xác minh nhật ký lấy mẫu và tuân thủ hàng tuần, bao gồm xem xét hồ sơ xử lý nước thải và tình trạng bộ dụng cụ tràn;</w:t>
      </w:r>
    </w:p>
    <w:p w14:paraId="60ACC80D" w14:textId="77777777" w:rsidR="007D5235" w:rsidRPr="00EF2872" w:rsidRDefault="007D5235" w:rsidP="007D5235">
      <w:pPr>
        <w:pStyle w:val="BodyTextNumbered"/>
        <w:numPr>
          <w:ilvl w:val="0"/>
          <w:numId w:val="71"/>
        </w:numPr>
        <w:rPr>
          <w:lang w:val="vi-VN"/>
        </w:rPr>
      </w:pPr>
      <w:r w:rsidRPr="00E54AD8">
        <w:rPr>
          <w:lang w:val="vi-VN"/>
        </w:rPr>
        <w:t>PPMU sẽ tiến hành đánh giá ngẫu nhiên tại 10% các địa điểm luồng để xác nhận tuân thủ CEMP</w:t>
      </w:r>
    </w:p>
    <w:p w14:paraId="5F83918F" w14:textId="5762AE49" w:rsidR="007D5235" w:rsidRPr="00166F8F" w:rsidRDefault="007D5235" w:rsidP="007D5235">
      <w:pPr>
        <w:pStyle w:val="BodyTextNumbered"/>
        <w:numPr>
          <w:ilvl w:val="0"/>
          <w:numId w:val="71"/>
        </w:numPr>
        <w:rPr>
          <w:lang w:val="vi-VN"/>
        </w:rPr>
      </w:pPr>
      <w:r w:rsidRPr="00E54AD8">
        <w:rPr>
          <w:lang w:val="vi-VN"/>
        </w:rPr>
        <w:lastRenderedPageBreak/>
        <w:t xml:space="preserve">Không xả thải vượt quá QCVN </w:t>
      </w:r>
      <w:r w:rsidR="0054288E" w:rsidRPr="00E54AD8">
        <w:rPr>
          <w:lang w:val="vi-VN"/>
        </w:rPr>
        <w:t>40</w:t>
      </w:r>
      <w:r w:rsidRPr="00E54AD8">
        <w:rPr>
          <w:lang w:val="vi-VN"/>
        </w:rPr>
        <w:t>:202</w:t>
      </w:r>
      <w:r w:rsidR="0054288E" w:rsidRPr="00E54AD8">
        <w:rPr>
          <w:lang w:val="vi-VN"/>
        </w:rPr>
        <w:t>5</w:t>
      </w:r>
      <w:r w:rsidRPr="00E54AD8">
        <w:rPr>
          <w:lang w:val="vi-VN"/>
        </w:rPr>
        <w:t>/BTNMT sẽ được phép; nếu vượt quá sẽ kích hoạt ngay lập tức hoạt động gây ô nhiễm, các hành động khắc phục và báo cáo cho Ban QLDA và các cơ quan có liên quan</w:t>
      </w:r>
    </w:p>
    <w:p w14:paraId="10008189" w14:textId="11A86E70" w:rsidR="007D5235" w:rsidRPr="00E54AD8" w:rsidRDefault="007D5235" w:rsidP="00E54AD8">
      <w:pPr>
        <w:pStyle w:val="BodyTextNumbered"/>
        <w:numPr>
          <w:ilvl w:val="0"/>
          <w:numId w:val="71"/>
        </w:numPr>
        <w:rPr>
          <w:lang w:val="vi-VN"/>
        </w:rPr>
      </w:pPr>
      <w:r w:rsidRPr="00E54AD8">
        <w:rPr>
          <w:lang w:val="vi-VN"/>
        </w:rPr>
        <w:t>Duy trì đường dây nóng GRM chuyên dụng được công bố cho Ban QLDA và UBND địa phương  (</w:t>
      </w:r>
      <w:r w:rsidR="001C3F73">
        <w:rPr>
          <w:lang w:val="vi-VN"/>
        </w:rPr>
        <w:t>Hướng Hiệp</w:t>
      </w:r>
      <w:r w:rsidRPr="00E54AD8">
        <w:rPr>
          <w:lang w:val="vi-VN"/>
        </w:rPr>
        <w:t xml:space="preserve">, </w:t>
      </w:r>
      <w:r w:rsidR="00E54AD8">
        <w:rPr>
          <w:lang w:val="vi-VN"/>
        </w:rPr>
        <w:t>Ba Lòng</w:t>
      </w:r>
      <w:r w:rsidRPr="00E54AD8">
        <w:rPr>
          <w:lang w:val="vi-VN"/>
        </w:rPr>
        <w:t>) để báo cáo nhanh chóng các mối quan tâm về chất lượng nước (ví dụ: độ đục, bóng dầu). Nhà thầu sẽ trả lời các khiếu nại đã được xác minh trong vòng 24 giờ.</w:t>
      </w:r>
    </w:p>
    <w:p w14:paraId="5638F156" w14:textId="64F2C777" w:rsidR="00650BBC" w:rsidRPr="00E54AD8" w:rsidRDefault="00650BBC" w:rsidP="00C17E1D">
      <w:pPr>
        <w:pStyle w:val="Heading4"/>
        <w:tabs>
          <w:tab w:val="clear" w:pos="2551"/>
          <w:tab w:val="clear" w:pos="7653"/>
          <w:tab w:val="left" w:pos="2160"/>
          <w:tab w:val="num" w:pos="4680"/>
        </w:tabs>
        <w:ind w:left="7560" w:hanging="5943"/>
        <w:rPr>
          <w:sz w:val="22"/>
          <w:szCs w:val="22"/>
          <w:lang w:val="vi-VN"/>
        </w:rPr>
      </w:pPr>
      <w:r w:rsidRPr="00E54AD8">
        <w:rPr>
          <w:sz w:val="22"/>
          <w:szCs w:val="22"/>
          <w:lang w:val="vi-VN"/>
        </w:rPr>
        <w:t>Nguy cơ gián đoạn nguồn nước trongmùa khô</w:t>
      </w:r>
    </w:p>
    <w:p w14:paraId="56DDF3B6" w14:textId="02D71699" w:rsidR="00864641" w:rsidRPr="00864641" w:rsidRDefault="00864641" w:rsidP="00864641">
      <w:pPr>
        <w:pStyle w:val="BodyTextNumbered"/>
        <w:rPr>
          <w:lang w:val="vi-VN"/>
        </w:rPr>
      </w:pPr>
      <w:r w:rsidRPr="00E54AD8">
        <w:rPr>
          <w:lang w:val="vi-VN"/>
        </w:rPr>
        <w:t xml:space="preserve">Nguồn cung cấp nước địa phương bị gián đoạn tạm thời được dự đoán trong quá trình xây dựng cống và đập tràn, đặc biệt là tại hai điểm giao cắt cầu chính (Km2+860 và Km6+110) và một số trong số 61 công trình thoát nước. Nhiều hộ dân tộc thiểu số ở các thôn dọc tuyến (ví dụ: Phú Thạnh, Xuân Lâm, </w:t>
      </w:r>
      <w:r w:rsidR="00BE083C">
        <w:rPr>
          <w:lang w:val="vi-VN"/>
        </w:rPr>
        <w:t>Nà Nẫm</w:t>
      </w:r>
      <w:r w:rsidRPr="00E54AD8">
        <w:rPr>
          <w:lang w:val="vi-VN"/>
        </w:rPr>
        <w:t>, Hà Lương) dựa vào các dòng suối này để lấy nước sinh hoạt và tưới tiêu quy mô nhỏ, đặc biệt là trong mùa khô (tháng Hai – tháng Tám) khi dòng chảy tự nhiên thấp. Nếu không được quản lý thích hợp, các công việc chuyển hướng dòng chảy có thể làm gián đoạn việc tiếp cận nước trong 2–7 ngày cho mỗi công trình, ảnh hưởng đến nhu cầu hàng ngày của hộ gia đình và tưới tiêu cho cây trồng</w:t>
      </w:r>
    </w:p>
    <w:p w14:paraId="79AA35AA" w14:textId="77777777" w:rsidR="00864641" w:rsidRPr="002514B0" w:rsidRDefault="00864641" w:rsidP="00864641">
      <w:pPr>
        <w:pStyle w:val="BodyTextNumbered"/>
        <w:numPr>
          <w:ilvl w:val="0"/>
          <w:numId w:val="0"/>
        </w:numPr>
        <w:ind w:left="1700"/>
        <w:rPr>
          <w:lang w:eastAsia="ko-KR"/>
        </w:rPr>
      </w:pPr>
      <w:r w:rsidRPr="00605A51">
        <w:t>Các biện pháp giảm thiểu</w:t>
      </w:r>
    </w:p>
    <w:p w14:paraId="622E10B1" w14:textId="060BF94C" w:rsidR="00141019" w:rsidRPr="00141019" w:rsidRDefault="00141019" w:rsidP="00141019">
      <w:pPr>
        <w:pStyle w:val="BodyTextNumbered"/>
        <w:numPr>
          <w:ilvl w:val="0"/>
          <w:numId w:val="73"/>
        </w:numPr>
        <w:rPr>
          <w:lang w:val="vi-VN" w:eastAsia="ko-KR"/>
        </w:rPr>
      </w:pPr>
      <w:r w:rsidRPr="00141019">
        <w:rPr>
          <w:lang w:eastAsia="ko-KR"/>
        </w:rPr>
        <w:t>Tất cả các công việc trong dòng tại cống và đập tràn chỉ được lên lịch trong mùa khô nếu có thể, với các đường ống hoặc kênh tránh tạm thời liên tục được lắp đặt để duy trì dòng chảy tối thiểu.</w:t>
      </w:r>
    </w:p>
    <w:p w14:paraId="7C0A1582" w14:textId="17B53010" w:rsidR="00141019" w:rsidRPr="00E54AD8" w:rsidRDefault="00141019" w:rsidP="00141019">
      <w:pPr>
        <w:pStyle w:val="BodyTextNumbered"/>
        <w:numPr>
          <w:ilvl w:val="0"/>
          <w:numId w:val="73"/>
        </w:numPr>
        <w:rPr>
          <w:lang w:val="vi-VN" w:eastAsia="ko-KR"/>
        </w:rPr>
      </w:pPr>
      <w:r w:rsidRPr="00E54AD8">
        <w:rPr>
          <w:lang w:val="vi-VN" w:eastAsia="ko-KR"/>
        </w:rPr>
        <w:t>Nhà thầu sẽ cung cấp các nguồn nước thay thế (ví dụ: bể chứa nước được lấp đầy từ các điểm thượng nguồn đã được phê duyệt) cho các hộ gia đình bị ảnh hưởng nếu có bất kỳ sự gián đoạn nào vượt quá 24 giờ.</w:t>
      </w:r>
    </w:p>
    <w:p w14:paraId="3C3D1E67" w14:textId="488D6009" w:rsidR="00141019" w:rsidRPr="00E54AD8" w:rsidRDefault="00141019" w:rsidP="00141019">
      <w:pPr>
        <w:pStyle w:val="BodyTextNumbered"/>
        <w:numPr>
          <w:ilvl w:val="0"/>
          <w:numId w:val="73"/>
        </w:numPr>
        <w:rPr>
          <w:lang w:val="vi-VN" w:eastAsia="ko-KR"/>
        </w:rPr>
      </w:pPr>
      <w:r w:rsidRPr="00E54AD8">
        <w:rPr>
          <w:lang w:val="vi-VN" w:eastAsia="ko-KR"/>
        </w:rPr>
        <w:t>Thông báo trước (tối thiểu 7 ngày) cho Ủy ban nhân dân xã và thôn, đồng thời hoàn thành việc khôi phục cấp nước ngay sau khi lấp đầy.</w:t>
      </w:r>
    </w:p>
    <w:p w14:paraId="6564AAD4" w14:textId="2E1B32E4" w:rsidR="009C3FB6" w:rsidRPr="00E54AD8" w:rsidRDefault="0079282E" w:rsidP="00C17E1D">
      <w:pPr>
        <w:pStyle w:val="Heading4"/>
        <w:tabs>
          <w:tab w:val="clear" w:pos="2551"/>
          <w:tab w:val="clear" w:pos="7653"/>
          <w:tab w:val="left" w:pos="2160"/>
          <w:tab w:val="num" w:pos="4680"/>
        </w:tabs>
        <w:ind w:left="7560" w:hanging="5943"/>
        <w:rPr>
          <w:sz w:val="22"/>
          <w:szCs w:val="22"/>
          <w:lang w:val="vi-VN"/>
        </w:rPr>
      </w:pPr>
      <w:r w:rsidRPr="00E54AD8">
        <w:rPr>
          <w:sz w:val="22"/>
          <w:szCs w:val="22"/>
          <w:lang w:val="vi-VN"/>
        </w:rPr>
        <w:t>Phát sinh chất thải xây dựng, chất thải sinh hoạt và chất thải nguy hại</w:t>
      </w:r>
    </w:p>
    <w:p w14:paraId="589A0809" w14:textId="7871B4F3" w:rsidR="0079282E" w:rsidRPr="00E54AD8" w:rsidRDefault="0079282E" w:rsidP="0079282E">
      <w:pPr>
        <w:pStyle w:val="BodyTextNumbered"/>
        <w:rPr>
          <w:lang w:val="vi-VN"/>
        </w:rPr>
      </w:pPr>
      <w:r w:rsidRPr="00E54AD8">
        <w:rPr>
          <w:lang w:val="vi-VN"/>
        </w:rPr>
        <w:t>Phát sinh chất thải xây dựng, sinh hoạt và chất thải nguy hại phát sinh chủ yếu từ việc đào đắp, lát nền, bảo dưỡng máy móc và các hoạt động hàng ngày của lực lượng lao động</w:t>
      </w:r>
      <w:r w:rsidR="00BF0C73" w:rsidRPr="00E54AD8">
        <w:rPr>
          <w:lang w:val="vi-VN"/>
        </w:rPr>
        <w:t xml:space="preserve"> (~30 công nhân)</w:t>
      </w:r>
      <w:r w:rsidRPr="00E54AD8">
        <w:rPr>
          <w:lang w:val="vi-VN"/>
        </w:rPr>
        <w:t xml:space="preserve"> trong  thời gian </w:t>
      </w:r>
      <w:r w:rsidR="00BF0C73" w:rsidRPr="00E54AD8">
        <w:rPr>
          <w:lang w:val="vi-VN"/>
        </w:rPr>
        <w:t xml:space="preserve">18 tháng </w:t>
      </w:r>
      <w:r w:rsidRPr="00E54AD8">
        <w:rPr>
          <w:lang w:val="vi-VN"/>
        </w:rPr>
        <w:t xml:space="preserve">thi công cho  tuyến đường Đakrông – </w:t>
      </w:r>
      <w:r w:rsidR="00E54AD8">
        <w:rPr>
          <w:lang w:val="vi-VN"/>
        </w:rPr>
        <w:t>Ba Lòng</w:t>
      </w:r>
      <w:r w:rsidRPr="00E54AD8">
        <w:rPr>
          <w:lang w:val="vi-VN"/>
        </w:rPr>
        <w:t xml:space="preserve"> </w:t>
      </w:r>
      <w:r w:rsidR="003B04F4" w:rsidRPr="00E54AD8">
        <w:rPr>
          <w:lang w:val="vi-VN"/>
        </w:rPr>
        <w:t>dài 18,56km</w:t>
      </w:r>
      <w:r w:rsidRPr="00E54AD8">
        <w:rPr>
          <w:lang w:val="vi-VN"/>
        </w:rPr>
        <w:t xml:space="preserve"> (PR.588a). Những chất thải này, nếu không được quản lý đúng cách, có thể dẫn đến bụi, mùi, phiền toái thị giác, ô nhiễm đất và nước, và rủi ro sức khỏe cho người lao động và cộng đồng lân cận.</w:t>
      </w:r>
    </w:p>
    <w:p w14:paraId="283318A3" w14:textId="77777777" w:rsidR="0079282E" w:rsidRPr="00E54AD8" w:rsidRDefault="0079282E" w:rsidP="0079282E">
      <w:pPr>
        <w:pStyle w:val="BodyTextNumbered"/>
        <w:rPr>
          <w:lang w:val="vi-VN" w:eastAsia="en-US"/>
        </w:rPr>
      </w:pPr>
      <w:r w:rsidRPr="00E54AD8">
        <w:rPr>
          <w:lang w:val="vi-VN"/>
        </w:rPr>
        <w:t xml:space="preserve">Các loại chất thải chủ yếu là (i) chất thải xây dựng (chủ yếu là đất khai quật thừa); (ii) chất thải sinh hoạt và nước thải; và (iii) chất thải nguy hại. </w:t>
      </w:r>
    </w:p>
    <w:p w14:paraId="4B44F71C" w14:textId="1FF88C29" w:rsidR="0079282E" w:rsidRPr="00E54AD8" w:rsidRDefault="0079282E" w:rsidP="0079282E">
      <w:pPr>
        <w:pStyle w:val="BodyTextNumbered"/>
        <w:rPr>
          <w:lang w:val="vi-VN"/>
        </w:rPr>
      </w:pPr>
      <w:r w:rsidRPr="00E54AD8">
        <w:rPr>
          <w:lang w:val="vi-VN"/>
        </w:rPr>
        <w:t xml:space="preserve">Chất thải xây dựng: Trong tổng số khoảng 60.000 m³ vật liệu khai quật, 10.000 m³ được tái sử dụng để lấp đầy, để lại 50.000 m³ đất dư thừa để dự trữ tạm thời và xử lý tại ba địa điểm được chỉ định: (i) Điểm xử lý 01 tại Km4+600 – xã </w:t>
      </w:r>
      <w:r w:rsidR="001C3F73">
        <w:rPr>
          <w:lang w:val="vi-VN"/>
        </w:rPr>
        <w:t>Hướng Hiệp</w:t>
      </w:r>
      <w:r w:rsidRPr="00E54AD8">
        <w:rPr>
          <w:lang w:val="vi-VN"/>
        </w:rPr>
        <w:t xml:space="preserve"> (xã Mô Ô cũ); (ii) Khu xử lý 02 tại Km7+500 – xã </w:t>
      </w:r>
      <w:r w:rsidR="00E54AD8">
        <w:rPr>
          <w:lang w:val="vi-VN"/>
        </w:rPr>
        <w:t>Ba Lòng</w:t>
      </w:r>
      <w:r w:rsidRPr="00E54AD8">
        <w:rPr>
          <w:lang w:val="vi-VN"/>
        </w:rPr>
        <w:t xml:space="preserve"> (xã Triệu Nguyên cũ); (iii) Điểm xử lý 03 tại Km15+300 – xã </w:t>
      </w:r>
      <w:r w:rsidR="00E54AD8">
        <w:rPr>
          <w:lang w:val="vi-VN"/>
        </w:rPr>
        <w:t>Ba Lòng</w:t>
      </w:r>
      <w:r w:rsidRPr="00E54AD8">
        <w:rPr>
          <w:lang w:val="vi-VN"/>
        </w:rPr>
        <w:t>. Chất thải xây dựng bổ sung bao gồm kim loại phế liệu, bê tông dư, bao bì và các mảnh vụn nhỏ. Việc dự trữ tạm thời không đúng cách có thể gây ra bụi, cản trở đường tiếp cận hoặc hệ thống thoát nước, và xói mòn / lắng đọng trong các sự kiện mưa.</w:t>
      </w:r>
    </w:p>
    <w:p w14:paraId="2FC8DB78" w14:textId="77777777" w:rsidR="0079282E" w:rsidRPr="00E54AD8" w:rsidRDefault="0079282E" w:rsidP="0079282E">
      <w:pPr>
        <w:pStyle w:val="BodyTextNumbered"/>
        <w:rPr>
          <w:lang w:val="vi-VN"/>
        </w:rPr>
      </w:pPr>
      <w:r w:rsidRPr="00E54AD8">
        <w:rPr>
          <w:lang w:val="vi-VN"/>
        </w:rPr>
        <w:lastRenderedPageBreak/>
        <w:t>Rác thải sinh hoạt và nước thải: Sinh hoạt hàng ngày phát sinh khoảng 6 kg/ngày chất thải rắn sinh hoạt (0,2 kg/người/ngày × 30 công nhân), bao gồm túi nilon, giấy, chai, thức ăn thừa và các vật dụng không nguy hiểm khác. Hơn nữa, nước thải và nước xám (khoảng 1,8 m³/ngày) từ các trại công nhân có chứa BOD</w:t>
      </w:r>
      <w:r w:rsidRPr="00E54AD8">
        <w:rPr>
          <w:rFonts w:ascii="Cambria Math" w:hAnsi="Cambria Math" w:cs="Cambria Math"/>
          <w:lang w:val="vi-VN"/>
        </w:rPr>
        <w:t>₅</w:t>
      </w:r>
      <w:r w:rsidRPr="00E54AD8">
        <w:rPr>
          <w:lang w:val="vi-VN"/>
        </w:rPr>
        <w:t>, chất dinh dưỡng, mầm bệnh và chất hữu cơ. Nếu không được quản lý, sự phân hủy hữu cơ sẽ tạo ra mùi hôi, thu hút vật trung gian truyền bệnh và gây nguy cơ lây lan mầm bệnh và ô nhiễm nước cục bộ.</w:t>
      </w:r>
    </w:p>
    <w:p w14:paraId="3FD34C47" w14:textId="77777777" w:rsidR="00D22D53" w:rsidRPr="00E54AD8" w:rsidRDefault="0079282E" w:rsidP="00D22D53">
      <w:pPr>
        <w:pStyle w:val="BodyTextNumbered"/>
        <w:rPr>
          <w:lang w:val="vi-VN"/>
        </w:rPr>
      </w:pPr>
      <w:r w:rsidRPr="00E54AD8">
        <w:rPr>
          <w:lang w:val="vi-VN"/>
        </w:rPr>
        <w:t xml:space="preserve">Chất thải nguy hại: </w:t>
      </w:r>
      <w:r w:rsidR="00D22D53" w:rsidRPr="00E54AD8">
        <w:rPr>
          <w:lang w:val="vi-VN"/>
        </w:rPr>
        <w:t>Điều này bao gồm dầu thải, chất bôi trơn, giẻ lau dính dầu từ bảo trì máy móc (39 loại thiết bị), cặn bitum và vật liệu bị nhiễm nhựa đường từ lát và các vật dụng nhỏ như pin, bộ lọc và bóng đèn đã qua sử dụng. Mặc dù số lượng tương đối nhỏ (ước tính 5-8 tấn trong thời gian xây dựng), nhưng chúng có nguy cơ ô nhiễm đất và nước ngầm trung bình nếu bị rò rỉ hoặc xử lý không đúng cách. Bitum nóng cũng có nguy cơ cháy nổ nếu xử lý sai.</w:t>
      </w:r>
    </w:p>
    <w:p w14:paraId="38B9F162" w14:textId="4ED82064" w:rsidR="0079282E" w:rsidRPr="004F17AA" w:rsidRDefault="0079282E" w:rsidP="0079282E">
      <w:pPr>
        <w:pStyle w:val="BodyTextNumbered"/>
        <w:rPr>
          <w:lang w:val="vi-VN"/>
        </w:rPr>
      </w:pPr>
      <w:r w:rsidRPr="00E54AD8">
        <w:rPr>
          <w:lang w:val="vi-VN"/>
        </w:rPr>
        <w:t xml:space="preserve">Các tác nhân của tác động này là (i) Công nhân xây dựng tại các trại và công trường, những người phải tiếp xúc trực tiếp với mùi, mầm bệnh và các chất độc hại; (ii) Cư dân ven đường và hộ gia đình ở các thôn đồng bào dân tộc thiểu số dọc theo tuyến đường (ví dụ: khoảng Km4+600 </w:t>
      </w:r>
      <w:r w:rsidR="001C3F73">
        <w:rPr>
          <w:lang w:val="vi-VN"/>
        </w:rPr>
        <w:t>Hướng Hiệp</w:t>
      </w:r>
      <w:r w:rsidRPr="00E54AD8">
        <w:rPr>
          <w:lang w:val="vi-VN"/>
        </w:rPr>
        <w:t xml:space="preserve">/Mơ Ô, Km7+500 </w:t>
      </w:r>
      <w:r w:rsidR="00E54AD8">
        <w:rPr>
          <w:lang w:val="vi-VN"/>
        </w:rPr>
        <w:t>Ba Lòng</w:t>
      </w:r>
      <w:r w:rsidRPr="00E54AD8">
        <w:rPr>
          <w:lang w:val="vi-VN"/>
        </w:rPr>
        <w:t xml:space="preserve">/Triệu Nguyên, Km15+300 </w:t>
      </w:r>
      <w:r w:rsidR="00E54AD8">
        <w:rPr>
          <w:lang w:val="vi-VN"/>
        </w:rPr>
        <w:t>Ba Lòng</w:t>
      </w:r>
      <w:r w:rsidRPr="00E54AD8">
        <w:rPr>
          <w:lang w:val="vi-VN"/>
        </w:rPr>
        <w:t xml:space="preserve">), có thể gặp bụi, mùi hôi và phiền toái thị giác gần các bãi thải rác; (iii) Người sử dụng và tưới tiêu ở hạ lưu gần ba bãi thải và ngang suối, đặc biệt là sông </w:t>
      </w:r>
      <w:r w:rsidR="00E54AD8">
        <w:rPr>
          <w:lang w:val="vi-VN"/>
        </w:rPr>
        <w:t>Ba Lòng</w:t>
      </w:r>
      <w:r w:rsidRPr="00E54AD8">
        <w:rPr>
          <w:lang w:val="vi-VN"/>
        </w:rPr>
        <w:t>, nơi nước rỉ rác hoặc dòng chảy có thể ảnh hưởng đến chất lượng nước; (iv) Môi trường địa phương tại các địa điểm xử lý và trại, nơi quản lý không đúng cách có thể gây suy thoái đất hoặc ô nhiễm nước.</w:t>
      </w:r>
    </w:p>
    <w:p w14:paraId="1F6BF2C2" w14:textId="57BDC5F9" w:rsidR="00633A04" w:rsidRPr="00633A04" w:rsidRDefault="0079282E" w:rsidP="00633A04">
      <w:pPr>
        <w:pStyle w:val="BodyTextNumbered"/>
        <w:rPr>
          <w:lang w:val="vi-VN" w:eastAsia="ko-KR"/>
        </w:rPr>
      </w:pPr>
      <w:r w:rsidRPr="00E54AD8">
        <w:rPr>
          <w:lang w:val="vi-VN" w:eastAsia="ko-KR"/>
        </w:rPr>
        <w:t xml:space="preserve">Các tác động </w:t>
      </w:r>
      <w:r w:rsidR="00633A04" w:rsidRPr="00E54AD8">
        <w:rPr>
          <w:lang w:val="vi-VN" w:eastAsia="ko-KR"/>
        </w:rPr>
        <w:t>được cục bộ về mặt không gian đối với hai trại công nhân, kho dự trữ tạm thời, tuyến đường vận chuyển và ba địa điểm xử lý. Về mặt tạm thời, việc phát sinh chất thải liên tục trong thời gian xây dựng 18 tháng, với đỉnh điểm trong quá trình đào đắp chuyên sâu (đất thừa), hoạt động lát đá (bã bitum) và chiếm đóng trại. Các tác động được đánh giá là Medium đối với đất dư thừa và chất thải nguy hại, và Low đối với chất thải sinh hoạt. Tất cả các tác động hoàn toàn có thể đảo ngược với sự quản lý thích hợp.</w:t>
      </w:r>
    </w:p>
    <w:p w14:paraId="26B6A8E2" w14:textId="233791F8" w:rsidR="0079282E" w:rsidRPr="00BB2E86" w:rsidRDefault="0079282E" w:rsidP="0079282E">
      <w:pPr>
        <w:pStyle w:val="BodyTextNumbered"/>
        <w:rPr>
          <w:lang w:val="vi-VN" w:eastAsia="ko-KR"/>
        </w:rPr>
      </w:pPr>
      <w:r w:rsidRPr="00E54AD8">
        <w:rPr>
          <w:lang w:val="vi-VN" w:eastAsia="ko-KR"/>
        </w:rPr>
        <w:t xml:space="preserve">Do đó, việc phát sinh chất thải không được giảm thiểu có thể gây ra: (i) Bụi, mùi hôi và suy thoái thị giác gần các trại và địa điểm xử lý; (ii) Cản trở hệ thống thoát nước hoặc tiếp cận, làm tăng nguy cơ xói mòn/bồi lắng; (iii) Sự lây lan của mầm bệnh và rủi ro sức khỏe từ rác thải sinh hoạt không được quản lý; (iv) Đất và nước ngầm tiềm ẩn do rò rỉ nguy hiểm; (v) Gây phiền hà và khiếu nại của cộng đồng gần khu dân cư (thôn Phú Thạnh, Đông Đông, Xuân Lâm, </w:t>
      </w:r>
      <w:r w:rsidR="00BE083C">
        <w:rPr>
          <w:lang w:val="vi-VN" w:eastAsia="ko-KR"/>
        </w:rPr>
        <w:t>Nà Nẫm</w:t>
      </w:r>
      <w:r w:rsidRPr="00E54AD8">
        <w:rPr>
          <w:lang w:val="vi-VN" w:eastAsia="ko-KR"/>
        </w:rPr>
        <w:t xml:space="preserve">, </w:t>
      </w:r>
      <w:r w:rsidR="00BE083C">
        <w:rPr>
          <w:lang w:val="vi-VN" w:eastAsia="ko-KR"/>
        </w:rPr>
        <w:t>Tà Làng</w:t>
      </w:r>
      <w:r w:rsidRPr="00E54AD8">
        <w:rPr>
          <w:lang w:val="vi-VN" w:eastAsia="ko-KR"/>
        </w:rPr>
        <w:t xml:space="preserve">, </w:t>
      </w:r>
      <w:r w:rsidR="00BE083C">
        <w:rPr>
          <w:lang w:val="vi-VN" w:eastAsia="ko-KR"/>
        </w:rPr>
        <w:t>Đá Nổi</w:t>
      </w:r>
      <w:r w:rsidRPr="00E54AD8">
        <w:rPr>
          <w:lang w:val="vi-VN" w:eastAsia="ko-KR"/>
        </w:rPr>
        <w:t>, Hà Lương).</w:t>
      </w:r>
    </w:p>
    <w:p w14:paraId="3496121E" w14:textId="77777777" w:rsidR="009A7115" w:rsidRPr="009A7115" w:rsidRDefault="0079282E" w:rsidP="009A7115">
      <w:pPr>
        <w:pStyle w:val="BodyTextNumbered"/>
        <w:rPr>
          <w:lang w:val="vi-VN" w:eastAsia="ko-KR"/>
        </w:rPr>
      </w:pPr>
      <w:r w:rsidRPr="00E54AD8">
        <w:rPr>
          <w:lang w:val="vi-VN" w:eastAsia="ko-KR"/>
        </w:rPr>
        <w:t xml:space="preserve">Xem xét </w:t>
      </w:r>
      <w:r w:rsidR="009A7115" w:rsidRPr="00E54AD8">
        <w:rPr>
          <w:lang w:val="vi-VN" w:eastAsia="ko-KR"/>
        </w:rPr>
        <w:t>khối lượng đất dư thừa lớn (50.000 m³), sự hiện diện của các vật liệu nguy hiểm (bitum, dầu) và gần các khu dân cư và suối, tác động chất thải được đánh giá từ thấp đến trung bình trước khi giảm thiểu. Do đó, việc phân loại, lưu trữ, thu gom, vận chuyển, xử lý và giám sát hiệu quả là điều cần thiết để ngăn ngừa suy thoái môi trường và bảo vệ sức khỏe người lao động và cộng đồng.</w:t>
      </w:r>
    </w:p>
    <w:p w14:paraId="01D0D1B6" w14:textId="77777777" w:rsidR="0079282E" w:rsidRPr="00FA5885" w:rsidRDefault="0079282E" w:rsidP="0079282E">
      <w:pPr>
        <w:pStyle w:val="BodyTextNumbered"/>
        <w:numPr>
          <w:ilvl w:val="0"/>
          <w:numId w:val="0"/>
        </w:numPr>
        <w:ind w:left="850"/>
        <w:rPr>
          <w:lang w:val="vi-VN" w:eastAsia="ko-KR"/>
        </w:rPr>
      </w:pPr>
      <w:r w:rsidRPr="00605A51">
        <w:t>Các biện pháp giảm thiểu</w:t>
      </w:r>
    </w:p>
    <w:p w14:paraId="4309D5A9" w14:textId="77777777" w:rsidR="0079282E" w:rsidRPr="00E54AD8" w:rsidRDefault="0079282E" w:rsidP="0079282E">
      <w:pPr>
        <w:pStyle w:val="BodyTextNumbered"/>
        <w:numPr>
          <w:ilvl w:val="0"/>
          <w:numId w:val="73"/>
        </w:numPr>
        <w:rPr>
          <w:lang w:val="vi-VN" w:eastAsia="ko-KR"/>
        </w:rPr>
      </w:pPr>
      <w:r w:rsidRPr="00E54AD8">
        <w:rPr>
          <w:lang w:val="vi-VN" w:eastAsia="ko-KR"/>
        </w:rPr>
        <w:t xml:space="preserve">Để quản lý hiệu quả chất thải xây dựng, sinh hoạt và chất thải nguy hại nói chung trong suốt thời gian thi công, Nhà thầu phải thực hiện một loạt các biện pháp phân loại, lưu giữ, thu gom, vận chuyển, xử lý, xử lý và giám sát toàn diện. Các biện pháp này được thiết kế để giảm thiểu bụi, mùi, nguy cơ ô nhiễm và phiền toái cộng đồng, đồng thời đảm bảo tuân thủ đầy đủ các quy định của Việt Nam (Nghị định 08/2022/NĐ-CP về chất thải rắn, Nghị định 53/2024/NĐ-CP về bảo vệ nguồn nước, Thông tư 02/2022/TT-BTNMT đối với chất thải nguy hại, hoặc bất kỳ phiên bản cập nhật nào). Tất cả các hành động </w:t>
      </w:r>
      <w:r w:rsidRPr="00E54AD8">
        <w:rPr>
          <w:lang w:val="vi-VN" w:eastAsia="ko-KR"/>
        </w:rPr>
        <w:lastRenderedPageBreak/>
        <w:t>giảm thiểu sẽ được đưa vào Kế hoạch Quản lý Môi trường Xây dựng (CEMP) của Nhà thầu, với kế hoạch quản lý chất thải chi tiết được đệ trình lên PPMU và CSC để phê duyệt trước khi huy động.</w:t>
      </w:r>
    </w:p>
    <w:p w14:paraId="6B56841E" w14:textId="77777777" w:rsidR="0079282E" w:rsidRPr="00507A8D" w:rsidRDefault="0079282E" w:rsidP="0079282E">
      <w:pPr>
        <w:pStyle w:val="BodyTextNumbered"/>
        <w:numPr>
          <w:ilvl w:val="0"/>
          <w:numId w:val="73"/>
        </w:numPr>
        <w:rPr>
          <w:lang w:val="vi-VN" w:eastAsia="ko-KR"/>
        </w:rPr>
      </w:pPr>
      <w:r w:rsidRPr="00E54AD8">
        <w:rPr>
          <w:i/>
          <w:lang w:val="vi-VN" w:eastAsia="ko-KR"/>
        </w:rPr>
        <w:t>Nội dung quản lý chất thải xây dựng (đất dư thừa và vật liệu khác) bao gồm</w:t>
      </w:r>
      <w:r w:rsidRPr="00E54AD8">
        <w:rPr>
          <w:lang w:val="vi-VN" w:eastAsia="ko-KR"/>
        </w:rPr>
        <w:t xml:space="preserve">: (i) Đất đào thừa (50.000 m³) được dự trữ tạm thời cách suối, dòng nước, kênh thoát nước ít nhất 30 m, phù hợp với Nghị định 53/2024/NĐ-CP về hành lang bảo vệ nguồn nước. Các kho dự trữ phải được chứa đầy đủ bằng hàng rào hoặc đê phù sa, được che phủ khi mưa và giới hạn ở </w:t>
      </w:r>
    </w:p>
    <w:p w14:paraId="71176DEE" w14:textId="291E4FF2" w:rsidR="0079282E" w:rsidRPr="004C61FD" w:rsidRDefault="0079282E" w:rsidP="0079282E">
      <w:pPr>
        <w:pStyle w:val="BodyTextNumbered"/>
        <w:numPr>
          <w:ilvl w:val="0"/>
          <w:numId w:val="73"/>
        </w:numPr>
        <w:rPr>
          <w:lang w:val="vi-VN" w:eastAsia="ko-KR"/>
        </w:rPr>
      </w:pPr>
      <w:r w:rsidRPr="00E54AD8">
        <w:rPr>
          <w:i/>
          <w:lang w:val="vi-VN" w:eastAsia="ko-KR"/>
        </w:rPr>
        <w:t>Các biện pháp quản lý chất thải rắn và nước thải sinh hoạt bao gồm</w:t>
      </w:r>
      <w:r w:rsidRPr="00E54AD8">
        <w:rPr>
          <w:lang w:val="vi-VN" w:eastAsia="ko-KR"/>
        </w:rPr>
        <w:t xml:space="preserve">: (i) Nhà thầu phải bố trí thùng có nắp đậy tại cả hai trại công nhân để thu gom phân loại chất thải rắn sinh hoạt (nhựa, giấy, chai, thức ăn thừa). Chất thải phải được thu gom và vận chuyển ít nhất 48 giờ một lần bởi nhà cung cấp được cấp phép theo hợp đồng (ví dụ: Công ty Môi trường và Xây dựng đô thị Đakrông) theo Nghị định 08/2022/NĐ-CP; (ii) Nhà vệ sinh di động và bể tự hoại phải được lắp đặt tại các trại để xử lý khoảng 1,8 m³/ngày nước thải. Hệ thống phải được bảo dưỡng thường xuyên, xử lý nước thải đạt QCVN </w:t>
      </w:r>
      <w:r w:rsidR="009A7115" w:rsidRPr="00E54AD8">
        <w:rPr>
          <w:lang w:val="vi-VN" w:eastAsia="ko-KR"/>
        </w:rPr>
        <w:t>40</w:t>
      </w:r>
      <w:r w:rsidRPr="00E54AD8">
        <w:rPr>
          <w:lang w:val="vi-VN" w:eastAsia="ko-KR"/>
        </w:rPr>
        <w:t>:2025/BTNMT trước khi xả thải (không xả trực tiếp ra suối hoặc mặt đất).</w:t>
      </w:r>
    </w:p>
    <w:p w14:paraId="2AE12731" w14:textId="77777777" w:rsidR="0079282E" w:rsidRPr="00B60AAB" w:rsidRDefault="0079282E" w:rsidP="0079282E">
      <w:pPr>
        <w:pStyle w:val="BodyTextNumbered"/>
        <w:numPr>
          <w:ilvl w:val="0"/>
          <w:numId w:val="73"/>
        </w:numPr>
        <w:rPr>
          <w:lang w:val="vi-VN" w:eastAsia="ko-KR"/>
        </w:rPr>
      </w:pPr>
      <w:r w:rsidRPr="00E54AD8">
        <w:rPr>
          <w:i/>
          <w:lang w:val="vi-VN" w:eastAsia="ko-KR"/>
        </w:rPr>
        <w:t>Việc quản lý chất thải nguy hại bao gồm</w:t>
      </w:r>
      <w:r w:rsidRPr="00E54AD8">
        <w:rPr>
          <w:lang w:val="vi-VN" w:eastAsia="ko-KR"/>
        </w:rPr>
        <w:t>: (i) Tất cả chất thải nguy hại (dầu thải, bã bitum, giẻ lau nhiễm dầu, pin, v.v.) phải được thu gom trong các thùng chứa chuyên dụng, chống rò rỉ, được dán nhãn rõ ràng (ví dụ: bể chứa 100–200 L) và được lưu trữ trong nhà kho an toàn, được bảo vệ thời tiết trên các tấm bê tông không thấm nước có ngăn chặn thứ cấp để ngăn chặn sự xâm nhập của đất; (ii) Khay nhỏ giọt phải được đặt dưới tất cả các khu vực và thiết bị bảo trì (bao gồm 39 loại máy móc) để thu thập rò rỉ nhỏ trong quá trình bảo dưỡng định kỳ; (iii) Việc sửa chữa lớn sẽ bị cấm tại chỗ; Chỉ được bảo trì nhỏ, sử dụng khay nhỏ giọt và ngăn chặn ngay lập tức. Không được phép đốt hoặc thải bỏ ngoài trời các vật liệu bị nhiễm dầu; (iv) Tất cả chất thải nguy hại phải được thu gom, vận chuyển và xử lý bởi nhà thầu được cấp phép (ví dụ: Công ty TNHH Công trình Môi trường và Đô thị Đông Hà) tuân thủ đầy đủ Thông tư 02/2022/TT-BTNMT. Bản kê khai sẽ được duy trì cho mỗi lô hàng.</w:t>
      </w:r>
    </w:p>
    <w:p w14:paraId="67CE4CF7" w14:textId="1AA953A7" w:rsidR="0079282E" w:rsidRPr="00E54AD8" w:rsidRDefault="0079282E" w:rsidP="00E54AD8">
      <w:pPr>
        <w:pStyle w:val="BodyTextNumbered"/>
        <w:numPr>
          <w:ilvl w:val="0"/>
          <w:numId w:val="73"/>
        </w:numPr>
        <w:rPr>
          <w:lang w:val="vi-VN" w:eastAsia="ko-KR"/>
        </w:rPr>
      </w:pPr>
      <w:r w:rsidRPr="00E54AD8">
        <w:rPr>
          <w:i/>
          <w:iCs w:val="0"/>
          <w:lang w:val="vi-VN" w:eastAsia="ko-KR"/>
        </w:rPr>
        <w:t>Để giám sát và xác minh tất cả các biện pháp đối với tác động này</w:t>
      </w:r>
      <w:r w:rsidRPr="00E54AD8">
        <w:rPr>
          <w:lang w:val="vi-VN" w:eastAsia="ko-KR"/>
        </w:rPr>
        <w:t xml:space="preserve"> (i) CSC </w:t>
      </w:r>
      <w:r w:rsidRPr="00115EFD">
        <w:rPr>
          <w:lang w:val="vi-VN" w:eastAsia="ko-KR"/>
        </w:rPr>
        <w:t>sẽ tiến hành kiểm tra hàng tuần đối với tất cả các khu vực lưu trữ chất thải, trại, kho dự trữ và địa điểm xử lý để xác minh tình trạng phân loại, ngăn chặn và thu gom</w:t>
      </w:r>
      <w:r w:rsidRPr="00E54AD8">
        <w:rPr>
          <w:lang w:val="vi-VN" w:eastAsia="ko-KR"/>
        </w:rPr>
        <w:t xml:space="preserve">; (ii) </w:t>
      </w:r>
      <w:r w:rsidRPr="00115EFD">
        <w:rPr>
          <w:lang w:val="vi-VN" w:eastAsia="ko-KR"/>
        </w:rPr>
        <w:t>CSC sẽ xem xét và ghi biên lai thu gom (chất thải sinh hoạt), bản kê khai chất thải nguy hại và hồ sơ vận chuyển hàng tuần</w:t>
      </w:r>
      <w:r w:rsidRPr="00E54AD8">
        <w:rPr>
          <w:lang w:val="vi-VN" w:eastAsia="ko-KR"/>
        </w:rPr>
        <w:t xml:space="preserve">; (iii) </w:t>
      </w:r>
      <w:r w:rsidRPr="00115EFD">
        <w:rPr>
          <w:lang w:val="vi-VN" w:eastAsia="ko-KR"/>
        </w:rPr>
        <w:t>Tài liệu ảnh phải được duy trì trước, trong và sau các hoạt động chất thải tại các vị trí chính</w:t>
      </w:r>
      <w:r w:rsidRPr="00E54AD8">
        <w:rPr>
          <w:lang w:val="vi-VN" w:eastAsia="ko-KR"/>
        </w:rPr>
        <w:t>.</w:t>
      </w:r>
    </w:p>
    <w:p w14:paraId="07D55A98" w14:textId="63F266F5" w:rsidR="00CB0C53" w:rsidRPr="00E54AD8" w:rsidRDefault="00C819EA" w:rsidP="00C17E1D">
      <w:pPr>
        <w:pStyle w:val="Heading4"/>
        <w:tabs>
          <w:tab w:val="clear" w:pos="2551"/>
          <w:tab w:val="clear" w:pos="7653"/>
          <w:tab w:val="left" w:pos="2160"/>
          <w:tab w:val="num" w:pos="4680"/>
        </w:tabs>
        <w:ind w:left="7560" w:hanging="5943"/>
        <w:rPr>
          <w:sz w:val="22"/>
          <w:szCs w:val="22"/>
          <w:lang w:val="vi-VN"/>
        </w:rPr>
      </w:pPr>
      <w:r w:rsidRPr="00E54AD8">
        <w:rPr>
          <w:sz w:val="22"/>
          <w:szCs w:val="22"/>
          <w:lang w:val="vi-VN"/>
        </w:rPr>
        <w:t>Tác động và nguy cơ xói mòn đất, bồi lắng, sạt lở đất</w:t>
      </w:r>
    </w:p>
    <w:p w14:paraId="4C790B1E" w14:textId="6BD7BB0E" w:rsidR="00DD7BAC" w:rsidRPr="00DD7BAC" w:rsidRDefault="00C845A8" w:rsidP="00142BCA">
      <w:pPr>
        <w:pStyle w:val="BodyTextNumbered"/>
        <w:rPr>
          <w:lang w:val="vi-VN"/>
        </w:rPr>
      </w:pPr>
      <w:r w:rsidRPr="00E54AD8">
        <w:rPr>
          <w:lang w:val="vi-VN"/>
        </w:rPr>
        <w:t xml:space="preserve">Nguy cơ xói lở đất, bồi lắng và sạt lở đất phát sinh chủ yếu từ hoạt động đào đắp dọc theo  tuyến đường trung tâm huyện Đakrông dài </w:t>
      </w:r>
      <w:r w:rsidR="00193199" w:rsidRPr="00E54AD8">
        <w:rPr>
          <w:lang w:val="vi-VN"/>
        </w:rPr>
        <w:t>18,5</w:t>
      </w:r>
      <w:r w:rsidR="00DD7BAC" w:rsidRPr="00E54AD8">
        <w:rPr>
          <w:lang w:val="vi-VN"/>
        </w:rPr>
        <w:t xml:space="preserve"> km về phía trung tâm huyện Đakrông đến xã Bà Long (QL.588a). Những hoạt động này làm lộ đất trống trên các sườn dốc, làm tăng tính dễ bị tổn thương trong mùa mưa khi lượng mưa lớn gây ra dòng chảy bề mặt, hình thành rãnh và sự mất ổn định của mái dốc.</w:t>
      </w:r>
    </w:p>
    <w:p w14:paraId="5DDD1FD1" w14:textId="77777777" w:rsidR="005753FD" w:rsidRPr="00E54AD8" w:rsidRDefault="00200E90" w:rsidP="005753FD">
      <w:pPr>
        <w:pStyle w:val="BodyTextNumbered"/>
        <w:rPr>
          <w:lang w:val="vi-VN"/>
        </w:rPr>
      </w:pPr>
      <w:r w:rsidRPr="00E54AD8">
        <w:rPr>
          <w:lang w:val="vi-VN"/>
        </w:rPr>
        <w:t xml:space="preserve">Các cơ chế tác động bao gồm: </w:t>
      </w:r>
      <w:r w:rsidR="005753FD" w:rsidRPr="00E54AD8">
        <w:rPr>
          <w:lang w:val="vi-VN"/>
        </w:rPr>
        <w:t xml:space="preserve">(i) Dọn dẹp, cọ xát, đào và cắt dốc để lộ đất trống, giảm sự xâm nhập tự nhiên và tăng dòng chảy bề mặt. Việc đào diễn ra ở các đoạn cắt (với độ sâu thường từ 2–5 m trở lên ở các khu vực dốc), trong khi tổng khối lượng đào đắp bao gồm khoảng 60.000 m³ đất đào (trong đó 50.000 m³ dư thừa để xử lý); (ii) Trên các sườn dốc từ 20-30% trở lên phổ biến ở địa hình miền núi Đăkrông, lượng mưa cường độ cao (trung bình hàng năm khoảng 2.400-2.800 mm ở tỉnh Quảng Trị, với nồng độ đáng kể trong mùa mưa từ tháng 9 đến tháng 12 và có thể đạt đỉnh lên đến 200-300 mm/ngày) làm tăng tốc độ xói mòn tấm, rãnh và rãnh. Điều này dẫn đến dòng chảy đầy </w:t>
      </w:r>
      <w:r w:rsidR="005753FD" w:rsidRPr="00E54AD8">
        <w:rPr>
          <w:lang w:val="vi-VN"/>
        </w:rPr>
        <w:lastRenderedPageBreak/>
        <w:t>trầm tích xâm nhập vào các kênh thoát nước và nhiều đoạn suối / cống, gây lắng đọng hạ lưu, tăng độ đục và khả năng tắc nghẽn các nguồn nước tự nhiên hoặc hệ thống thủy lợi; (iii) Ở các đoạn có nguy cơ cao, độ bão hòa kéo dài, cắt xén mái dốc trong quá trình mở rộng/cắt dốc hoặc mưa lớn có thể gây ra sạt lở cục bộ hoặc hỏng kè.</w:t>
      </w:r>
    </w:p>
    <w:p w14:paraId="34612633" w14:textId="6CA4E73D" w:rsidR="005753FD" w:rsidRPr="00E54AD8" w:rsidRDefault="00F97DB1" w:rsidP="005753FD">
      <w:pPr>
        <w:pStyle w:val="BodyTextNumbered"/>
        <w:rPr>
          <w:lang w:val="vi-VN"/>
        </w:rPr>
      </w:pPr>
      <w:r w:rsidRPr="00E54AD8">
        <w:rPr>
          <w:lang w:val="vi-VN"/>
        </w:rPr>
        <w:t xml:space="preserve">Đối tượng bị ảnh hưởng: </w:t>
      </w:r>
    </w:p>
    <w:p w14:paraId="7BA43F1D" w14:textId="5F5488FE" w:rsidR="00D34C71" w:rsidRPr="00E54AD8" w:rsidRDefault="00F97DB1" w:rsidP="00D34C71">
      <w:pPr>
        <w:pStyle w:val="BodyTextNumbered"/>
        <w:numPr>
          <w:ilvl w:val="0"/>
          <w:numId w:val="73"/>
        </w:numPr>
        <w:rPr>
          <w:lang w:val="vi-VN" w:eastAsia="ko-KR"/>
        </w:rPr>
      </w:pPr>
      <w:r w:rsidRPr="00E54AD8">
        <w:rPr>
          <w:lang w:val="vi-VN" w:eastAsia="ko-KR"/>
        </w:rPr>
        <w:t xml:space="preserve">Con người: Công nhân xây dựng </w:t>
      </w:r>
      <w:r w:rsidR="00D34C71" w:rsidRPr="00E54AD8">
        <w:rPr>
          <w:lang w:val="vi-VN" w:eastAsia="ko-KR"/>
        </w:rPr>
        <w:t>(rủi ro trực tiếp về an toàn do sụt lún dốc hoặc đổ nát); người dân ven đường và hộ dân tộc thiểu số ở các thôn (Phú Thạnh, Xuân Lâm, Nà Nam, Hà Lương...) có thể bị thiệt hại về tài sản, gián đoạn tiếp cận hoặc đe dọa an toàn; cộng đồng hạ lưu và người sử dụng thủy lợi phụ thuộc vào nước suối.</w:t>
      </w:r>
    </w:p>
    <w:p w14:paraId="3CF4623E" w14:textId="69B20152" w:rsidR="00D34C71" w:rsidRPr="00D34C71" w:rsidRDefault="00D34C71" w:rsidP="00D34C71">
      <w:pPr>
        <w:pStyle w:val="BodyTextNumbered"/>
        <w:numPr>
          <w:ilvl w:val="0"/>
          <w:numId w:val="73"/>
        </w:numPr>
        <w:rPr>
          <w:lang w:val="vi-VN" w:eastAsia="ko-KR"/>
        </w:rPr>
      </w:pPr>
      <w:r w:rsidRPr="00E54AD8">
        <w:rPr>
          <w:lang w:val="vi-VN" w:eastAsia="ko-KR"/>
        </w:rPr>
        <w:t>Môi trường: Hạ lưu suối và môi trường sống dưới nước (tăng độ đục và lắng đọng); sườn dốc ven đường và đất nông nghiệp (mất lớp đất mặt và giảm năng suất).</w:t>
      </w:r>
    </w:p>
    <w:p w14:paraId="76AE4F71" w14:textId="77777777" w:rsidR="00221CEE" w:rsidRPr="00221CEE" w:rsidRDefault="00221CEE" w:rsidP="00221CEE">
      <w:pPr>
        <w:pStyle w:val="BodyTextNumbered"/>
        <w:rPr>
          <w:lang w:val="vi-VN"/>
        </w:rPr>
      </w:pPr>
      <w:r w:rsidRPr="00E54AD8">
        <w:rPr>
          <w:lang w:val="vi-VN"/>
        </w:rPr>
        <w:t>Thời gian và mức độ tác động: Tác động là tạm thời trong thời gian xây dựng 18 tháng nhưng mang tính thời vụ cao, đạt đỉnh điểm trong mùa mưa (tháng 9 – tháng 12). Mỗi phần có nguy cơ cao có thể bị ảnh hưởng trong 2–6 tuần trong quá trình đào đắp. Nhìn chung, những rủi ro này được đánh giá là từ trung bình đến cao trước khi giảm thiểu do địa hình dốc, khối lượng đào đắp lớn và gần khu dân cư và suối.</w:t>
      </w:r>
    </w:p>
    <w:p w14:paraId="53423FC7" w14:textId="77777777" w:rsidR="000F53B3" w:rsidRPr="000F53B3" w:rsidRDefault="007451A9" w:rsidP="000F53B3">
      <w:pPr>
        <w:pStyle w:val="BodyTextNumbered"/>
        <w:rPr>
          <w:lang w:val="vi-VN"/>
        </w:rPr>
      </w:pPr>
      <w:r w:rsidRPr="00E54AD8">
        <w:rPr>
          <w:lang w:val="vi-VN"/>
        </w:rPr>
        <w:t xml:space="preserve">Các thụ thể nhạy cảm </w:t>
      </w:r>
      <w:r w:rsidR="00221CEE" w:rsidRPr="00E54AD8">
        <w:rPr>
          <w:lang w:val="vi-VN"/>
        </w:rPr>
        <w:t xml:space="preserve">và các vị trí có nguy cơ cao: </w:t>
      </w:r>
      <w:r w:rsidR="000F53B3" w:rsidRPr="00E54AD8">
        <w:rPr>
          <w:lang w:val="vi-VN"/>
        </w:rPr>
        <w:t>Các thụ thể chính bao gồm công nhân, làng ven đường, hệ thống tưới tiêu hạ lưu và hệ sinh thái thủy sinh. Các vị trí có nguy cơ cao là các đoạn cắt dốc (ví dụ: Km4+000–Km6+000), các đoạn suối/cống và các khu vực gần làng.</w:t>
      </w:r>
    </w:p>
    <w:p w14:paraId="235FB625" w14:textId="03E4952A" w:rsidR="000F53B3" w:rsidRPr="000F53B3" w:rsidRDefault="000F53B3" w:rsidP="000F53B3">
      <w:pPr>
        <w:pStyle w:val="BodyTextNumbered"/>
        <w:rPr>
          <w:lang w:val="vi-VN" w:eastAsia="ko-KR"/>
        </w:rPr>
      </w:pPr>
      <w:r w:rsidRPr="00E54AD8">
        <w:rPr>
          <w:lang w:val="vi-VN" w:eastAsia="ko-KR"/>
        </w:rPr>
        <w:t>Do đó, nguy cơ xói mòn đất, bồi lắng và sạt lở đất không được giảm thiểu có thể gây ra: (i) Suy thoái chất lượng nước mặt trong thời gian ngắn do dòng chảy trầm tích; (ii) Tắc nghẽn tạm thời các công trình thoát nước hoặc suối, làm tăng ngập lụt cục bộ; (iii) Các mối nguy hiểm về an toàn cho người lao động và cư dân ven đường; (iv) Phiền toái hoặc thiệt hại nhỏ đối với hệ thống thủy lợi/nông nghiệp hạ lưu; (v) Tiến độ xây dựng chậm trễ và nhu cầu bảo trì gia tăng.</w:t>
      </w:r>
    </w:p>
    <w:p w14:paraId="57E7266C" w14:textId="733B29D9" w:rsidR="005020D6" w:rsidRPr="005020D6" w:rsidRDefault="005020D6" w:rsidP="005020D6">
      <w:pPr>
        <w:pStyle w:val="BodyTextNumbered"/>
        <w:rPr>
          <w:lang w:val="vi-VN" w:eastAsia="ko-KR"/>
        </w:rPr>
      </w:pPr>
      <w:r w:rsidRPr="00E54AD8">
        <w:rPr>
          <w:lang w:val="vi-VN" w:eastAsia="ko-KR"/>
        </w:rPr>
        <w:t>Xem xét địa hình dốc, khối lượng đào đắp lớn, cường độ mưa theo mùa và sự gần gũi của các thụ thể, xói mòn đất, bồi lắng và nguy cơ sạt lở đất thể hiện tác động từ trung bình đến cao trước khi giảm thiểu. Cần có các biện pháp phòng ngừa, giảm thiểu và ứng phó khẩn cấp hiệu quả để giảm rủi ro xuống mức chấp nhận được.</w:t>
      </w:r>
    </w:p>
    <w:p w14:paraId="7AB609E6" w14:textId="4B95C52E" w:rsidR="002514B0" w:rsidRPr="002514B0" w:rsidRDefault="002514B0" w:rsidP="00142BCA">
      <w:pPr>
        <w:pStyle w:val="BodyTextNumbered"/>
        <w:numPr>
          <w:ilvl w:val="0"/>
          <w:numId w:val="0"/>
        </w:numPr>
        <w:ind w:left="1700"/>
        <w:rPr>
          <w:lang w:eastAsia="ko-KR"/>
        </w:rPr>
      </w:pPr>
      <w:r w:rsidRPr="00605A51">
        <w:t>Các biện pháp giảm thiểu</w:t>
      </w:r>
    </w:p>
    <w:p w14:paraId="7769303D" w14:textId="77777777" w:rsidR="001B3239" w:rsidRPr="001B3239" w:rsidRDefault="004B328B" w:rsidP="00E54AD8">
      <w:pPr>
        <w:pStyle w:val="BodyTextNumbered"/>
        <w:rPr>
          <w:lang w:eastAsia="ko-KR"/>
        </w:rPr>
      </w:pPr>
      <w:r w:rsidRPr="004B328B">
        <w:rPr>
          <w:lang w:eastAsia="ko-KR"/>
        </w:rPr>
        <w:t xml:space="preserve">Để kiểm soát hiệu quả </w:t>
      </w:r>
      <w:r w:rsidR="001B3239" w:rsidRPr="001B3239">
        <w:rPr>
          <w:lang w:eastAsia="ko-KR"/>
        </w:rPr>
        <w:t>nguy cơ xói mòn đất, bồi lắng và sạt lở đất, Nhà thầu phải thực hiện các biện pháp sau, được đưa vào CEMP và được CSC giám sát hàng ngày:</w:t>
      </w:r>
    </w:p>
    <w:p w14:paraId="33ABB138" w14:textId="1D432C19" w:rsidR="00DD7BAC" w:rsidRPr="00E54AD8" w:rsidRDefault="001B3239" w:rsidP="00E54AD8">
      <w:pPr>
        <w:pStyle w:val="BodyTextNumbered"/>
        <w:numPr>
          <w:ilvl w:val="0"/>
          <w:numId w:val="0"/>
        </w:numPr>
        <w:ind w:left="720"/>
        <w:rPr>
          <w:i/>
          <w:iCs w:val="0"/>
          <w:lang w:val="vi-VN" w:eastAsia="ko-KR"/>
        </w:rPr>
      </w:pPr>
      <w:r w:rsidRPr="00E54AD8">
        <w:rPr>
          <w:i/>
          <w:iCs w:val="0"/>
          <w:lang w:eastAsia="ko-KR"/>
        </w:rPr>
        <w:t xml:space="preserve">Biện pháp phòng ngừa: </w:t>
      </w:r>
    </w:p>
    <w:p w14:paraId="69D2E254" w14:textId="77777777" w:rsidR="002449C7" w:rsidRPr="002449C7" w:rsidRDefault="001B3239" w:rsidP="002449C7">
      <w:pPr>
        <w:pStyle w:val="BodyTextNumbered"/>
        <w:numPr>
          <w:ilvl w:val="0"/>
          <w:numId w:val="73"/>
        </w:numPr>
        <w:rPr>
          <w:lang w:val="vi-VN" w:eastAsia="ko-KR"/>
        </w:rPr>
      </w:pPr>
      <w:r w:rsidRPr="00E54AD8">
        <w:rPr>
          <w:iCs w:val="0"/>
          <w:lang w:val="vi-VN" w:eastAsia="ko-KR"/>
        </w:rPr>
        <w:t xml:space="preserve">Lên lịch </w:t>
      </w:r>
      <w:r w:rsidR="002449C7" w:rsidRPr="00E54AD8">
        <w:rPr>
          <w:lang w:val="vi-VN" w:eastAsia="ko-KR"/>
        </w:rPr>
        <w:t xml:space="preserve"> đào đắp lớn, cắt dốc và đào ưu tiên trong mùa khô (tháng Giêng – tháng Tám). Hạn chế các công việc mùa mưa trong các hoạt động thiết yếu và tạm dừng khi có lượng mưa lớn (&gt;50 mm/ngày).</w:t>
      </w:r>
    </w:p>
    <w:p w14:paraId="74EA2A9A" w14:textId="3FEF9AA8" w:rsidR="002449C7" w:rsidRPr="002449C7" w:rsidRDefault="002449C7" w:rsidP="002449C7">
      <w:pPr>
        <w:pStyle w:val="BodyTextNumbered"/>
        <w:numPr>
          <w:ilvl w:val="0"/>
          <w:numId w:val="73"/>
        </w:numPr>
        <w:rPr>
          <w:lang w:val="vi-VN" w:eastAsia="ko-KR"/>
        </w:rPr>
      </w:pPr>
      <w:r w:rsidRPr="00E54AD8">
        <w:rPr>
          <w:iCs w:val="0"/>
          <w:lang w:val="vi-VN" w:eastAsia="ko-KR"/>
        </w:rPr>
        <w:t xml:space="preserve">Giới hạn </w:t>
      </w:r>
      <w:r w:rsidRPr="00E54AD8">
        <w:rPr>
          <w:lang w:val="vi-VN" w:eastAsia="ko-KR"/>
        </w:rPr>
        <w:t>diện tích đất tiếp xúc không quá 500 m² bất kỳ lúc nào cho mỗi mặt tiền làm việc.</w:t>
      </w:r>
    </w:p>
    <w:p w14:paraId="680D6537" w14:textId="77777777" w:rsidR="00A22D14" w:rsidRPr="00E54AD8" w:rsidRDefault="002449C7" w:rsidP="00A22D14">
      <w:pPr>
        <w:pStyle w:val="BodyTextNumbered"/>
        <w:numPr>
          <w:ilvl w:val="0"/>
          <w:numId w:val="73"/>
        </w:numPr>
        <w:rPr>
          <w:lang w:val="vi-VN" w:eastAsia="ko-KR"/>
        </w:rPr>
      </w:pPr>
      <w:r w:rsidRPr="00E54AD8">
        <w:rPr>
          <w:iCs w:val="0"/>
          <w:lang w:val="vi-VN" w:eastAsia="ko-KR"/>
        </w:rPr>
        <w:t xml:space="preserve">Lắp đặt </w:t>
      </w:r>
      <w:r w:rsidR="00A22D14" w:rsidRPr="00E54AD8">
        <w:rPr>
          <w:lang w:val="vi-VN" w:eastAsia="ko-KR"/>
        </w:rPr>
        <w:t>các công trình kiểm soát xói mòn tạm thời (hàng rào phù sa, bẫy trầm tích/ao có dung tích 10–20 m³) trước khi khai quật, đặc biệt là ở thượng nguồn của tất cả các đường ngang/cống.</w:t>
      </w:r>
    </w:p>
    <w:p w14:paraId="4A32B3CC" w14:textId="63929311" w:rsidR="00A22D14" w:rsidRPr="00E54AD8" w:rsidRDefault="00A22D14" w:rsidP="00E54AD8">
      <w:pPr>
        <w:pStyle w:val="BodyTextNumbered"/>
        <w:numPr>
          <w:ilvl w:val="0"/>
          <w:numId w:val="0"/>
        </w:numPr>
        <w:ind w:left="720"/>
        <w:rPr>
          <w:i/>
          <w:iCs w:val="0"/>
          <w:lang w:val="vi-VN" w:eastAsia="ko-KR"/>
        </w:rPr>
      </w:pPr>
      <w:r w:rsidRPr="00E54AD8">
        <w:rPr>
          <w:i/>
          <w:iCs w:val="0"/>
          <w:lang w:val="vi-VN" w:eastAsia="ko-KR"/>
        </w:rPr>
        <w:lastRenderedPageBreak/>
        <w:t>Các biện pháp giảm thiểu:</w:t>
      </w:r>
    </w:p>
    <w:p w14:paraId="4814265C" w14:textId="77777777" w:rsidR="0004422B" w:rsidRPr="0004422B" w:rsidRDefault="00A22D14" w:rsidP="0004422B">
      <w:pPr>
        <w:pStyle w:val="BodyTextNumbered"/>
        <w:numPr>
          <w:ilvl w:val="0"/>
          <w:numId w:val="73"/>
        </w:numPr>
        <w:rPr>
          <w:lang w:val="vi-VN" w:eastAsia="ko-KR"/>
        </w:rPr>
      </w:pPr>
      <w:r w:rsidRPr="00E54AD8">
        <w:rPr>
          <w:iCs w:val="0"/>
          <w:lang w:val="vi-VN" w:eastAsia="ko-KR"/>
        </w:rPr>
        <w:t xml:space="preserve">Trên </w:t>
      </w:r>
      <w:r w:rsidR="0004422B" w:rsidRPr="00E54AD8">
        <w:rPr>
          <w:lang w:val="vi-VN" w:eastAsia="ko-KR"/>
        </w:rPr>
        <w:t>các sườn dốc hơn 20%, xây dựng bậc thang, vết cắt bậc thang hoặc tường chắn rọ đá theo thiết kế chi tiết.</w:t>
      </w:r>
    </w:p>
    <w:p w14:paraId="618F8F02" w14:textId="2847C683" w:rsidR="0004422B" w:rsidRPr="0004422B" w:rsidRDefault="0004422B" w:rsidP="0004422B">
      <w:pPr>
        <w:pStyle w:val="BodyTextNumbered"/>
        <w:numPr>
          <w:ilvl w:val="0"/>
          <w:numId w:val="73"/>
        </w:numPr>
        <w:rPr>
          <w:lang w:val="vi-VN" w:eastAsia="ko-KR"/>
        </w:rPr>
      </w:pPr>
      <w:r w:rsidRPr="00E54AD8">
        <w:rPr>
          <w:iCs w:val="0"/>
          <w:lang w:val="vi-VN" w:eastAsia="ko-KR"/>
        </w:rPr>
        <w:t xml:space="preserve">Ngay sau </w:t>
      </w:r>
      <w:r w:rsidRPr="00E54AD8">
        <w:rPr>
          <w:lang w:val="vi-VN" w:eastAsia="ko-KR"/>
        </w:rPr>
        <w:t>khi phân loại cuối cùng, áp dụng kỹ thuật sinh học: trồng cỏ vetiver cách nhau 0,5 m và các loài bản địa với tỷ lệ trồng lại tối thiểu 1:2.</w:t>
      </w:r>
    </w:p>
    <w:p w14:paraId="32C3D680" w14:textId="77777777" w:rsidR="00311B55" w:rsidRPr="00311B55" w:rsidRDefault="0004422B" w:rsidP="00311B55">
      <w:pPr>
        <w:pStyle w:val="BodyTextNumbered"/>
        <w:numPr>
          <w:ilvl w:val="0"/>
          <w:numId w:val="73"/>
        </w:numPr>
        <w:rPr>
          <w:lang w:val="vi-VN" w:eastAsia="ko-KR"/>
        </w:rPr>
      </w:pPr>
      <w:r w:rsidRPr="00E54AD8">
        <w:rPr>
          <w:iCs w:val="0"/>
          <w:lang w:val="vi-VN" w:eastAsia="ko-KR"/>
        </w:rPr>
        <w:t xml:space="preserve">Sử dụng </w:t>
      </w:r>
      <w:r w:rsidR="00311B55" w:rsidRPr="00E54AD8">
        <w:rPr>
          <w:lang w:val="vi-VN" w:eastAsia="ko-KR"/>
        </w:rPr>
        <w:t>chăn kiểm soát xói mòn hoặc phủ lớp phủ trên bất kỳ loại đất tiếp xúc nào không ổn định ngay lập tức.</w:t>
      </w:r>
    </w:p>
    <w:p w14:paraId="476F3B9D" w14:textId="77777777" w:rsidR="00311B55" w:rsidRPr="00E54AD8" w:rsidRDefault="00311B55" w:rsidP="00311B55">
      <w:pPr>
        <w:pStyle w:val="BodyTextNumbered"/>
        <w:numPr>
          <w:ilvl w:val="0"/>
          <w:numId w:val="73"/>
        </w:numPr>
        <w:rPr>
          <w:lang w:val="vi-VN" w:eastAsia="ko-KR"/>
        </w:rPr>
      </w:pPr>
      <w:r w:rsidRPr="00E54AD8">
        <w:rPr>
          <w:iCs w:val="0"/>
          <w:lang w:val="vi-VN" w:eastAsia="ko-KR"/>
        </w:rPr>
        <w:t xml:space="preserve">Dự trữ </w:t>
      </w:r>
      <w:r w:rsidRPr="00E54AD8">
        <w:rPr>
          <w:lang w:val="vi-VN" w:eastAsia="ko-KR"/>
        </w:rPr>
        <w:t>đất đào cách suối/mương ít nhất 30 m, có hàng rào phù sa và che phủ khi mưa. Loại bỏ đất dư thừa (50.000 m³) đến các địa điểm xử lý đã được phê duyệt trong vòng 48 giờ.</w:t>
      </w:r>
    </w:p>
    <w:p w14:paraId="34DE1DAF" w14:textId="2B8476AE" w:rsidR="00311B55" w:rsidRPr="00E54AD8" w:rsidRDefault="00311B55" w:rsidP="00E54AD8">
      <w:pPr>
        <w:pStyle w:val="BodyTextNumbered"/>
        <w:numPr>
          <w:ilvl w:val="0"/>
          <w:numId w:val="0"/>
        </w:numPr>
        <w:ind w:left="720"/>
        <w:rPr>
          <w:i/>
          <w:iCs w:val="0"/>
          <w:lang w:val="vi-VN" w:eastAsia="ko-KR"/>
        </w:rPr>
      </w:pPr>
      <w:r w:rsidRPr="00E54AD8">
        <w:rPr>
          <w:i/>
          <w:iCs w:val="0"/>
          <w:lang w:val="vi-VN" w:eastAsia="ko-KR"/>
        </w:rPr>
        <w:t>Các biện pháp ứng phó khẩn cấp:</w:t>
      </w:r>
    </w:p>
    <w:p w14:paraId="4AE6E803" w14:textId="77777777" w:rsidR="00EF154C" w:rsidRPr="00EF154C" w:rsidRDefault="00311B55" w:rsidP="00EF154C">
      <w:pPr>
        <w:pStyle w:val="BodyTextNumbered"/>
        <w:numPr>
          <w:ilvl w:val="0"/>
          <w:numId w:val="73"/>
        </w:numPr>
        <w:rPr>
          <w:lang w:val="vi-VN" w:eastAsia="ko-KR"/>
        </w:rPr>
      </w:pPr>
      <w:r w:rsidRPr="00E54AD8">
        <w:rPr>
          <w:iCs w:val="0"/>
          <w:lang w:val="vi-VN" w:eastAsia="ko-KR"/>
        </w:rPr>
        <w:t xml:space="preserve">Thành lập </w:t>
      </w:r>
      <w:r w:rsidR="00EF154C" w:rsidRPr="00E54AD8">
        <w:rPr>
          <w:lang w:val="vi-VN" w:eastAsia="ko-KR"/>
        </w:rPr>
        <w:t>một đội ứng phó xói mòn chuyên dụng (tối thiểu 3 người) với máy xúc, máy đầm, bao cát và bạt, có mặt tại chỗ trong mùa mưa.</w:t>
      </w:r>
    </w:p>
    <w:p w14:paraId="00D7179F" w14:textId="77777777" w:rsidR="00EF154C" w:rsidRPr="00EF154C" w:rsidRDefault="00EF154C" w:rsidP="00EF154C">
      <w:pPr>
        <w:pStyle w:val="BodyTextNumbered"/>
        <w:numPr>
          <w:ilvl w:val="0"/>
          <w:numId w:val="73"/>
        </w:numPr>
        <w:rPr>
          <w:lang w:val="vi-VN" w:eastAsia="ko-KR"/>
        </w:rPr>
      </w:pPr>
      <w:r w:rsidRPr="00E54AD8">
        <w:rPr>
          <w:iCs w:val="0"/>
          <w:lang w:val="vi-VN" w:eastAsia="ko-KR"/>
        </w:rPr>
        <w:t xml:space="preserve">Tiến hành </w:t>
      </w:r>
      <w:r w:rsidRPr="00E54AD8">
        <w:rPr>
          <w:lang w:val="vi-VN" w:eastAsia="ko-KR"/>
        </w:rPr>
        <w:t>kiểm tra trực quan hàng ngày về sườn dốc và kiểm soát trầm tích, tăng lên hai lần mỗi ngày khi mưa lớn. Sử dụng máy đo độ nghiêng hoặc giám sát vết nứt ở các khu vực có nguy cơ cao.</w:t>
      </w:r>
    </w:p>
    <w:p w14:paraId="4CA85036" w14:textId="77777777" w:rsidR="00EF154C" w:rsidRPr="00EF154C" w:rsidRDefault="00EF154C" w:rsidP="00EF154C">
      <w:pPr>
        <w:pStyle w:val="BodyTextNumbered"/>
        <w:numPr>
          <w:ilvl w:val="0"/>
          <w:numId w:val="73"/>
        </w:numPr>
        <w:rPr>
          <w:lang w:val="vi-VN" w:eastAsia="ko-KR"/>
        </w:rPr>
      </w:pPr>
      <w:r w:rsidRPr="00E54AD8">
        <w:rPr>
          <w:iCs w:val="0"/>
          <w:lang w:val="vi-VN" w:eastAsia="ko-KR"/>
        </w:rPr>
        <w:t xml:space="preserve">Nếu </w:t>
      </w:r>
      <w:r w:rsidRPr="00E54AD8">
        <w:rPr>
          <w:lang w:val="vi-VN" w:eastAsia="ko-KR"/>
        </w:rPr>
        <w:t>phát hiện độ dốc không ổn định, xói mòn đáng kể hoặc sạt lở đất, hãy dừng ngay công việc trong khu vực bị ảnh hưởng, lắp đặt hệ thống ổn định khẩn cấp (ví dụ: rọ bổ sung, bao cát) và thông báo cho PPMU / CSC. Chỉ tiếp tục sau khi các hành động khắc phục được xác minh.</w:t>
      </w:r>
    </w:p>
    <w:p w14:paraId="279B4347" w14:textId="77777777" w:rsidR="00C76253" w:rsidRPr="00C76253" w:rsidRDefault="00EF154C" w:rsidP="00C76253">
      <w:pPr>
        <w:pStyle w:val="BodyTextNumbered"/>
        <w:numPr>
          <w:ilvl w:val="0"/>
          <w:numId w:val="73"/>
        </w:numPr>
        <w:rPr>
          <w:lang w:val="vi-VN" w:eastAsia="ko-KR"/>
        </w:rPr>
      </w:pPr>
      <w:r w:rsidRPr="00E54AD8">
        <w:rPr>
          <w:iCs w:val="0"/>
          <w:lang w:val="vi-VN" w:eastAsia="ko-KR"/>
        </w:rPr>
        <w:t xml:space="preserve">Duy trì </w:t>
      </w:r>
      <w:r w:rsidR="00C76253" w:rsidRPr="00E54AD8">
        <w:rPr>
          <w:lang w:val="vi-VN" w:eastAsia="ko-KR"/>
        </w:rPr>
        <w:t>đường dây nóng GRM chuyên dụng để báo cáo nhanh chóng các mối quan tâm về xói mòn hoặc sạt lở đất. Trả lời các khiếu nại đã được xác minh trong vòng 24 giờ.</w:t>
      </w:r>
    </w:p>
    <w:p w14:paraId="017802BC" w14:textId="57E78C30" w:rsidR="00AD4F12" w:rsidRPr="00E54AD8" w:rsidRDefault="000A691E" w:rsidP="00C17E1D">
      <w:pPr>
        <w:pStyle w:val="Heading4"/>
        <w:tabs>
          <w:tab w:val="clear" w:pos="2551"/>
          <w:tab w:val="clear" w:pos="7653"/>
          <w:tab w:val="left" w:pos="2160"/>
          <w:tab w:val="num" w:pos="4680"/>
        </w:tabs>
        <w:ind w:left="7560" w:hanging="5943"/>
        <w:rPr>
          <w:sz w:val="22"/>
          <w:szCs w:val="22"/>
          <w:lang w:val="vi-VN"/>
        </w:rPr>
      </w:pPr>
      <w:r w:rsidRPr="00E54AD8">
        <w:rPr>
          <w:sz w:val="22"/>
          <w:szCs w:val="22"/>
          <w:lang w:val="vi-VN"/>
        </w:rPr>
        <w:t>Gián đoạn hệ thống thoát nước hiện có</w:t>
      </w:r>
    </w:p>
    <w:p w14:paraId="3141FEB4" w14:textId="7D7EEAB9" w:rsidR="00280D2B" w:rsidRPr="00E478C8" w:rsidRDefault="00866F03" w:rsidP="00142BCA">
      <w:pPr>
        <w:pStyle w:val="BodyTextNumbered"/>
        <w:rPr>
          <w:lang w:val="vi-VN"/>
        </w:rPr>
      </w:pPr>
      <w:r w:rsidRPr="00E54AD8">
        <w:rPr>
          <w:lang w:val="vi-VN"/>
        </w:rPr>
        <w:t xml:space="preserve">Sự gián đoạn của hệ thống thoát nước hiện có chủ yếu phát sinh từ hoạt động xây dựng đường bộ, đặc biệt là việc nâng cấp, thay thế hoặc xây dựng mới 61 công trình thoát nước ngang (12 cống hộp và 49 cống tròn) dọc theo tuyến  đường trung tâm huyện Đakrông dài </w:t>
      </w:r>
      <w:r w:rsidR="009E2DCF" w:rsidRPr="00E54AD8">
        <w:rPr>
          <w:lang w:val="vi-VN"/>
        </w:rPr>
        <w:t>18,56</w:t>
      </w:r>
      <w:r w:rsidR="00280D2B" w:rsidRPr="00E54AD8">
        <w:rPr>
          <w:lang w:val="vi-VN"/>
        </w:rPr>
        <w:t xml:space="preserve"> km đến xã </w:t>
      </w:r>
      <w:r w:rsidR="00E54AD8">
        <w:rPr>
          <w:lang w:val="vi-VN"/>
        </w:rPr>
        <w:t>Ba Lòng</w:t>
      </w:r>
      <w:r w:rsidR="00280D2B" w:rsidRPr="00E54AD8">
        <w:rPr>
          <w:lang w:val="vi-VN"/>
        </w:rPr>
        <w:t xml:space="preserve"> (QL.588a). Những công việc này bao gồm đào bới, lắp đặt đê bao vây, xử lý mảnh vụn và nén chặt máy móc ở địa hình dốc, dễ bị xói mòn, có thể tạm thời cản trở dòng chảy bề mặt tự nhiên, mương ven đường và hệ thống tưới tiêu địa phương hoặc kênh tự nhiên.</w:t>
      </w:r>
    </w:p>
    <w:p w14:paraId="14C4EB7E" w14:textId="284FEBDF" w:rsidR="002F6976" w:rsidRPr="002F6976" w:rsidRDefault="00866F03" w:rsidP="00142BCA">
      <w:pPr>
        <w:pStyle w:val="BodyTextNumbered"/>
        <w:rPr>
          <w:lang w:val="vi-VN"/>
        </w:rPr>
      </w:pPr>
      <w:r w:rsidRPr="00E54AD8">
        <w:rPr>
          <w:lang w:val="vi-VN"/>
        </w:rPr>
        <w:t>Các cơ chế tác động bao gồm: (i) Đất đào, mảnh vụn rời và vật liệu xây dựng tích tụ trong hoặc gần các tính năng thoát nước hiện có, chặn dòng chảy tại các điểm quan trọng như đoạn cắt dốc và đường băng qua suối cần có sự can thiệp của cống; (ii) Lắp đặt đập bao tạm thời và kết cấu chuyển hướng để nâng cấp/thay thế cống, dẫn đến ao ở thượng nguồn, bão hòa nước của đất liền kề và tăng nguy cơ mất ổn định mái dốc cục bộ hoặc lũ lụt; (iii) Máy móc nén chặt mặt đất xung quanh, làm giảm độ thấm của đất và làm trầm trọng thêm tình trạng chuyển hướng dòng chảy trong mùa mưa (tháng 9-tháng 12), khi bão mạnh (có thể đạt đỉnh 200-300 mm/ngày, trung bình hàng năm khoảng 2.400-2.800 mm ở tỉnh Quảng Trị) có thể lấn át các kênh bị tắc nghẽn một phần.</w:t>
      </w:r>
    </w:p>
    <w:p w14:paraId="67ADAD73" w14:textId="251313A2" w:rsidR="00CA0472" w:rsidRPr="00CA0472" w:rsidRDefault="00253BA1" w:rsidP="00142BCA">
      <w:pPr>
        <w:pStyle w:val="BodyTextNumbered"/>
        <w:rPr>
          <w:lang w:val="vi-VN"/>
        </w:rPr>
      </w:pPr>
      <w:r w:rsidRPr="00E54AD8">
        <w:rPr>
          <w:lang w:val="vi-VN"/>
        </w:rPr>
        <w:t xml:space="preserve">Các tiếp nhận nhạy cảm bao gồm: (i) Cư dân ven đường và đất nông nghiệp tại các thôn đồng bào dân tộc thiểu số dọc tuyến (ví dụ: Phú Thạnh ~85 hộ tại Km2+000, Đồng Đông ~45 tại Km4+100, Xuân Lâm~255 tại Km7+300, Nà Nam ~165 tại Km9+800, Tà </w:t>
      </w:r>
      <w:r w:rsidRPr="00E54AD8">
        <w:rPr>
          <w:lang w:val="vi-VN"/>
        </w:rPr>
        <w:lastRenderedPageBreak/>
        <w:t xml:space="preserve">Lăng ~85 tại Km13+000, Đa Nội~75 tại Km17+000, Hà Lương ~90 tại điểm cuối ~Km20+500),  những người dựa vào mương ven đường và dòng chảy tự nhiên để thoát nước chảy của hộ gia đình và đất nông nghiệp; (ii) Cộng đồng hạ lưu và người sử dụng thủy lợi phụ thuộc vào các đường ngang/cống ngang suối dọc tuyến, nơi dòng chảy bị tắc nghẽn có thể gây thiếu nước tạm thời </w:t>
      </w:r>
      <w:r w:rsidR="00E518FD" w:rsidRPr="00E54AD8">
        <w:rPr>
          <w:lang w:val="vi-VN"/>
        </w:rPr>
        <w:t xml:space="preserve">vào mùa khô </w:t>
      </w:r>
      <w:r w:rsidR="00CA0472" w:rsidRPr="00E54AD8">
        <w:rPr>
          <w:lang w:val="vi-VN"/>
        </w:rPr>
        <w:t>hoặc ngập lụt ruộng lúa, vườn, hoa màu</w:t>
      </w:r>
      <w:r w:rsidR="00E518FD" w:rsidRPr="00E54AD8">
        <w:rPr>
          <w:lang w:val="vi-VN"/>
        </w:rPr>
        <w:t xml:space="preserve"> vào mùa mưa</w:t>
      </w:r>
      <w:r w:rsidR="00CA0472" w:rsidRPr="00E54AD8">
        <w:rPr>
          <w:lang w:val="vi-VN"/>
        </w:rPr>
        <w:t>; (iii) Công nhân thi công trên công trường trong quá trình thoát nước gặp rủi ro về an toàn do nước đọng, bề mặt trơn trượt, độ dốc không ổn định gần khu vực làm việc; (iv) Bản thân cơ sở hạ tầng đường bộ được nâng cấp, nơi ao hoặc tràn kéo dài có thể làm suy yếu kè, móng cống hoặc các đoạn mới trải nhựa.</w:t>
      </w:r>
    </w:p>
    <w:p w14:paraId="6533D250" w14:textId="27A67D76" w:rsidR="005934CE" w:rsidRPr="005934CE" w:rsidRDefault="00194A5A" w:rsidP="005934CE">
      <w:pPr>
        <w:pStyle w:val="BodyTextNumbered"/>
        <w:rPr>
          <w:lang w:val="vi-VN"/>
        </w:rPr>
      </w:pPr>
      <w:r w:rsidRPr="00E54AD8">
        <w:rPr>
          <w:lang w:val="vi-VN"/>
        </w:rPr>
        <w:t xml:space="preserve">Các  </w:t>
      </w:r>
      <w:r w:rsidR="005934CE" w:rsidRPr="00E54AD8">
        <w:rPr>
          <w:lang w:val="vi-VN"/>
        </w:rPr>
        <w:t xml:space="preserve">vị trí có nguy cơ cao bao gồm các đoạn địa hình dốc được nâng cấp cắt dốc và thoát nước (ví dụ: gần Km4+000 – Km6+000) và các đoạn băng qua suối gần khu vực làng (ví dụ: gần Phú Thạnh, XuAn Lâm, </w:t>
      </w:r>
      <w:r w:rsidR="00BE083C">
        <w:rPr>
          <w:lang w:val="vi-VN"/>
        </w:rPr>
        <w:t>Nà Nẫm</w:t>
      </w:r>
      <w:r w:rsidR="005934CE" w:rsidRPr="00E54AD8">
        <w:rPr>
          <w:lang w:val="vi-VN"/>
        </w:rPr>
        <w:t xml:space="preserve"> và </w:t>
      </w:r>
      <w:r w:rsidR="00E54AD8">
        <w:rPr>
          <w:lang w:val="vi-VN"/>
        </w:rPr>
        <w:t>Ba Lòng</w:t>
      </w:r>
      <w:r w:rsidR="005934CE" w:rsidRPr="00E54AD8">
        <w:rPr>
          <w:lang w:val="vi-VN"/>
        </w:rPr>
        <w:t xml:space="preserve"> tại Km10+861).</w:t>
      </w:r>
    </w:p>
    <w:p w14:paraId="7A18A898" w14:textId="77777777" w:rsidR="00AD0FB8" w:rsidRPr="00AD0FB8" w:rsidRDefault="00542C14" w:rsidP="00AD0FB8">
      <w:pPr>
        <w:pStyle w:val="BodyTextNumbered"/>
        <w:rPr>
          <w:lang w:val="vi-VN" w:eastAsia="ko-KR"/>
        </w:rPr>
      </w:pPr>
      <w:r w:rsidRPr="00E54AD8">
        <w:rPr>
          <w:lang w:val="vi-VN" w:eastAsia="ko-KR"/>
        </w:rPr>
        <w:t xml:space="preserve">Các tác động </w:t>
      </w:r>
      <w:r w:rsidR="00AD0FB8" w:rsidRPr="00E54AD8">
        <w:rPr>
          <w:lang w:val="vi-VN" w:eastAsia="ko-KR"/>
        </w:rPr>
        <w:t>được định vị về mặt không gian trong phạm vi 100–300 m thượng nguồn và hạ lưu của mỗi cấu trúc thoát nước. Về mặt tạm thời, sự gián đoạn là ngắn hạn và theo từng giai đoạn, với mỗi cấu trúc thường bị ảnh hưởng trong 2–4 tuần. Rủi ro cao nhất trong mùa mưa (tháng Chín – tháng Mười Hai) đối với lũ lụt / ao nước, và trong mùa khô (tháng Hai - tháng Tám) đối với lưu lượng giảm ảnh hưởng đến cung cấp nước và tưới tiêu. Các tác động hoàn toàn có thể đảo ngược khi phục hồi thích hợp.</w:t>
      </w:r>
    </w:p>
    <w:p w14:paraId="383599BD" w14:textId="27AAC368" w:rsidR="006A4A8A" w:rsidRPr="00E81D97" w:rsidRDefault="0023334A" w:rsidP="00974BE6">
      <w:pPr>
        <w:pStyle w:val="BodyTextNumbered"/>
        <w:rPr>
          <w:lang w:val="vi-VN"/>
        </w:rPr>
      </w:pPr>
      <w:r w:rsidRPr="00E54AD8">
        <w:rPr>
          <w:lang w:val="vi-VN"/>
        </w:rPr>
        <w:t xml:space="preserve">Do đó, sự gián đoạn không giảm thiểu của hệ thống thoát nước có thể gây ra: (i) Ao tạm thời ở thượng nguồn hoặc ngập lụt các khu vực ven đường và đất nông nghiệp; (ii) Giảm lưu lượng nước cho các hộ sử dụng thủy lợi hạ du, </w:t>
      </w:r>
      <w:r w:rsidR="00E81D97" w:rsidRPr="00E54AD8">
        <w:rPr>
          <w:lang w:val="vi-VN"/>
        </w:rPr>
        <w:t xml:space="preserve"> hộ gia đình trong mùa khô, có khả năng ảnh hưởng đến cấp nước sinh hoạt và năng suất cây trồng;</w:t>
      </w:r>
      <w:r w:rsidRPr="00E54AD8">
        <w:rPr>
          <w:lang w:val="vi-VN"/>
        </w:rPr>
        <w:t xml:space="preserve"> (iii) Tăng nguy cơ bão hòa và xói mòn mái dốc gần địa điểm làm việc; (iv) Nguy cơ an toàn cho người lao động và sự bất tiện nhỏ hoặc phiền toái tài sản cho cư dân</w:t>
      </w:r>
      <w:r w:rsidR="00FA7309" w:rsidRPr="00E54AD8">
        <w:rPr>
          <w:lang w:val="vi-VN"/>
        </w:rPr>
        <w:t>.</w:t>
      </w:r>
    </w:p>
    <w:p w14:paraId="13FDD4DA" w14:textId="77777777" w:rsidR="00B34645" w:rsidRPr="00E54AD8" w:rsidRDefault="00B34645" w:rsidP="00142BCA">
      <w:pPr>
        <w:pStyle w:val="BodyTextNumbered"/>
        <w:rPr>
          <w:lang w:val="vi-VN" w:eastAsia="ko-KR"/>
        </w:rPr>
      </w:pPr>
      <w:r w:rsidRPr="00E54AD8">
        <w:rPr>
          <w:lang w:val="vi-VN" w:eastAsia="ko-KR"/>
        </w:rPr>
        <w:t>Xem xét địa hình dốc, số lượng công trình thoát nước liên quan, cường độ mưa theo mùa và sự gần gũi của các thụ thể (cư dân, người sử dụng thủy lợi, công nhân), sự gián đoạn của hệ thống thoát nước hiện có thể gây ra tác động vừa phải trước khi giảm thiểu, đặc biệt là trong mùa mưa. Do đó, cần phải chuyển hướng tạm thời hiệu quả, lập lịch trình theo từng giai đoạn, quản lý và giám sát mảnh vụn để duy trì dòng chảy tự nhiên, ngăn ngừa lũ lụt và bảo vệ sinh kế cộng đồng và an toàn cho người lao động.</w:t>
      </w:r>
    </w:p>
    <w:p w14:paraId="57CF8C9D" w14:textId="07FE315F" w:rsidR="006A4A8A" w:rsidRPr="00E54AD8" w:rsidRDefault="00B34645" w:rsidP="00142BCA">
      <w:pPr>
        <w:pStyle w:val="BodyTextNumbered"/>
        <w:numPr>
          <w:ilvl w:val="0"/>
          <w:numId w:val="0"/>
        </w:numPr>
        <w:ind w:left="1700"/>
        <w:rPr>
          <w:b/>
          <w:bCs/>
          <w:lang w:val="vi-VN"/>
        </w:rPr>
      </w:pPr>
      <w:r w:rsidRPr="00E54AD8">
        <w:rPr>
          <w:b/>
          <w:bCs/>
        </w:rPr>
        <w:t>Các biện pháp giảm thiểu</w:t>
      </w:r>
    </w:p>
    <w:p w14:paraId="37E6CCCA" w14:textId="01806F0C" w:rsidR="005521BB" w:rsidRPr="005521BB" w:rsidRDefault="00403591" w:rsidP="00142BCA">
      <w:pPr>
        <w:pStyle w:val="BodyTextNumbered"/>
        <w:numPr>
          <w:ilvl w:val="0"/>
          <w:numId w:val="73"/>
        </w:numPr>
        <w:rPr>
          <w:lang w:val="vi-VN" w:eastAsia="ko-KR"/>
        </w:rPr>
      </w:pPr>
      <w:r w:rsidRPr="00E54AD8">
        <w:rPr>
          <w:lang w:val="vi-VN" w:eastAsia="ko-KR"/>
        </w:rPr>
        <w:t>Để ngăn chặn và quản lý hiệu quả sự gián đoạn của hệ thống thoát nước hiện có trong quá trình nâng cấp, thay thế cống, xây dựng mới và các công trình đào đắp liên quan, Nhà thầu sẽ thực hiện một loạt các biện pháp chuyển hướng tạm thời, kiểm soát mảnh vụn, lập kế hoạch, khôi phục và giám sát toàn diện. Các biện pháp này được thiết kế để duy trì dòng chảy tự nhiên và tưới tiêu liên tục, tránh ao hoặc ngập lụt, đồng thời đảm bảo khôi phục nhanh chóng các chức năng thoát nước. Tất cả các hành động giảm thiểu sẽ được đưa vào Kế hoạch Quản lý Môi trường Xây dựng (CEMP) của Nhà thầu, với các kế hoạch quản lý thoát nước cụ thể tại địa điểm được chuẩn bị cho 61 công trình thoát nước. Tư vấn giám sát thi công (CSC) giám sát việc thực hiện hàng ngày và xác minh việc tuân thủ.</w:t>
      </w:r>
    </w:p>
    <w:p w14:paraId="24C97394" w14:textId="77777777" w:rsidR="006E4E12" w:rsidRPr="006E4E12" w:rsidRDefault="00403591" w:rsidP="00142BCA">
      <w:pPr>
        <w:pStyle w:val="BodyTextNumbered"/>
        <w:numPr>
          <w:ilvl w:val="0"/>
          <w:numId w:val="0"/>
        </w:numPr>
        <w:ind w:left="720"/>
        <w:rPr>
          <w:lang w:val="vi-VN"/>
        </w:rPr>
      </w:pPr>
      <w:r w:rsidRPr="00E54AD8">
        <w:rPr>
          <w:lang w:val="vi-VN"/>
        </w:rPr>
        <w:t xml:space="preserve">Các biện pháp bảo vệ thoát nước chung và phân luồng tạm thời bao gồm: </w:t>
      </w:r>
    </w:p>
    <w:p w14:paraId="78C7697F" w14:textId="0A012FE9" w:rsidR="00FD585F" w:rsidRPr="00E54AD8" w:rsidRDefault="006E4E12" w:rsidP="00142BCA">
      <w:pPr>
        <w:pStyle w:val="BodyTextNumbered"/>
        <w:numPr>
          <w:ilvl w:val="0"/>
          <w:numId w:val="64"/>
        </w:numPr>
        <w:rPr>
          <w:lang w:val="vi-VN"/>
        </w:rPr>
      </w:pPr>
      <w:r w:rsidRPr="00E54AD8">
        <w:rPr>
          <w:lang w:val="vi-VN"/>
        </w:rPr>
        <w:t xml:space="preserve">Trước khi đào, tháo cống hoặc xây dựng tại mỗi cấu trúc, các kênh tránh tạm thời, ống chuyển hướng hoặc ống dẫn phải được lắp đặt để duy trì dòng chảy liên tục. Ví dụ: (i) Ống HDPE có đường kính phù hợp (ví dụ: Ø1,0 m hoặc lớn hơn theo yêu cầu) phải được sử dụng tại các cống tròn; (ii) Rãnh tránh hở có </w:t>
      </w:r>
      <w:r w:rsidRPr="00E54AD8">
        <w:rPr>
          <w:lang w:val="vi-VN"/>
        </w:rPr>
        <w:lastRenderedPageBreak/>
        <w:t>lót bạt và cố định bằng bao cát phải được bố trí tại cống hộp, cống tấm, đập tràn.</w:t>
      </w:r>
    </w:p>
    <w:p w14:paraId="42A17940" w14:textId="77777777" w:rsidR="009E3325" w:rsidRPr="009E3325" w:rsidRDefault="009E3325" w:rsidP="00142BCA">
      <w:pPr>
        <w:pStyle w:val="BodyTextNumbered"/>
        <w:numPr>
          <w:ilvl w:val="0"/>
          <w:numId w:val="64"/>
        </w:numPr>
        <w:rPr>
          <w:lang w:val="vi-VN"/>
        </w:rPr>
      </w:pPr>
      <w:r w:rsidRPr="00E54AD8">
        <w:rPr>
          <w:lang w:val="vi-VN"/>
        </w:rPr>
        <w:t>Các chuyển hướng tạm thời này phải có kích thước để xử lý ít nhất 1,5 lần lưu lượng thiết kế (dựa trên dữ liệu lượng mưa lịch sử) và phải được kiểm tra hàng ngày và duy trì để tránh rò rỉ hoặc tràn.</w:t>
      </w:r>
    </w:p>
    <w:p w14:paraId="5B377800" w14:textId="77777777" w:rsidR="002E0262" w:rsidRPr="002E0262" w:rsidRDefault="009E3325" w:rsidP="00142BCA">
      <w:pPr>
        <w:pStyle w:val="BodyTextNumbered"/>
        <w:numPr>
          <w:ilvl w:val="0"/>
          <w:numId w:val="73"/>
        </w:numPr>
        <w:rPr>
          <w:lang w:val="vi-VN"/>
        </w:rPr>
      </w:pPr>
      <w:r w:rsidRPr="00E54AD8">
        <w:rPr>
          <w:i/>
          <w:lang w:val="vi-VN"/>
        </w:rPr>
        <w:t>Các biện pháp kiểm soát mảnh vụn và trầm tích phải bao gồm</w:t>
      </w:r>
      <w:r w:rsidR="002E0262" w:rsidRPr="00E54AD8">
        <w:rPr>
          <w:lang w:val="vi-VN"/>
        </w:rPr>
        <w:t>: (i) Cấm tích trữ đất, mảnh vụn hoặc vật liệu xây dựng đã khai quật trong phạm vi 30 m tính từ bất kỳ dòng nước, mương hoặc kênh thoát nước nào. Tất cả các kho dự trữ phải được chứa đầy đủ bằng hàng rào hoặc đê phù sa và được che phủ trong các sự kiện mưa; (ii) Vật liệu khai quật và các mảnh vụn rời phải được loại bỏ ngay lập tức khỏi đường thoát nước và xử lý tại các địa điểm đã được phê duyệt. Bất kỳ trầm tích hoặc mảnh vụn nào xâm nhập vào mương hoặc kênh hiện có sẽ được dọn sạch trong vòng 24 giờ.</w:t>
      </w:r>
    </w:p>
    <w:p w14:paraId="3AD6E974" w14:textId="470CBC81" w:rsidR="008C1E3F" w:rsidRPr="00310376" w:rsidRDefault="002E0262" w:rsidP="00142BCA">
      <w:pPr>
        <w:pStyle w:val="BodyTextNumbered"/>
        <w:numPr>
          <w:ilvl w:val="0"/>
          <w:numId w:val="0"/>
        </w:numPr>
        <w:ind w:left="720"/>
        <w:rPr>
          <w:lang w:val="vi-VN"/>
        </w:rPr>
      </w:pPr>
      <w:r w:rsidRPr="00E54AD8">
        <w:rPr>
          <w:i/>
          <w:lang w:val="vi-VN"/>
        </w:rPr>
        <w:t>Các biện pháp kiểm soát lập kế hoạch và trình tự bao gồm</w:t>
      </w:r>
      <w:r w:rsidR="00D83FEA" w:rsidRPr="00E54AD8">
        <w:rPr>
          <w:lang w:val="vi-VN"/>
        </w:rPr>
        <w:t xml:space="preserve">: (i) Việc nâng cấp hoặc xây dựng hệ thống thoát nước quan trọng ở các khu vực có nguy cơ cao (ví dụ: gần các làng đông đúc như Xuân Lâm Km7+300, </w:t>
      </w:r>
      <w:r w:rsidR="00BE083C">
        <w:rPr>
          <w:lang w:val="vi-VN"/>
        </w:rPr>
        <w:t>Nà Nẫm</w:t>
      </w:r>
      <w:r w:rsidR="00D83FEA" w:rsidRPr="00E54AD8">
        <w:rPr>
          <w:lang w:val="vi-VN"/>
        </w:rPr>
        <w:t xml:space="preserve"> Km9+800 hoặc đoạn cắt dốc) phải được thực hiện theo từng giai đoạn và lên lịch cho mùa khô (tháng Giêng – tháng Tám) nếu có thể. Các công việc mùa mưa sẽ được giới hạn trong các hoạt động có tác động thấp với sự chuyển hướng tăng cường; (ii) Các công trình phải được sắp xếp theo trình tự để giảm thiểu sự gián đoạn đồng thời của nhiều kết cấu liền kề, đảm bảo luôn duy trì ít nhất một đường dẫn dòng chảy chức năng; (iii) Trước khi dự báo lượng mưa lớn (&gt;50 mm/ngày), tất cả các vật liệu rời phải được dọn sạch khỏi các kênh thoát nước, tăng cường chuyển hướng tạm thời và đào sẽ được lấp lại hoặc che phủ nếu công trình bị tạm dừng.</w:t>
      </w:r>
    </w:p>
    <w:p w14:paraId="7743EFA7" w14:textId="70E59785" w:rsidR="006074AA" w:rsidRPr="006074AA" w:rsidRDefault="008C1E3F" w:rsidP="00142BCA">
      <w:pPr>
        <w:pStyle w:val="BodyTextNumbered"/>
        <w:numPr>
          <w:ilvl w:val="0"/>
          <w:numId w:val="73"/>
        </w:numPr>
        <w:rPr>
          <w:lang w:val="vi-VN"/>
        </w:rPr>
      </w:pPr>
      <w:r w:rsidRPr="00E54AD8">
        <w:rPr>
          <w:i/>
          <w:lang w:val="vi-VN"/>
        </w:rPr>
        <w:t>Các biện pháp phục hồi và phối hợp cộng đồng bao gồm</w:t>
      </w:r>
      <w:r w:rsidR="003308D0" w:rsidRPr="00E54AD8">
        <w:rPr>
          <w:lang w:val="vi-VN"/>
        </w:rPr>
        <w:t>: (i) Sau khi hoàn thành mỗi lần thay thế cống, các mương và kênh ban đầu phải được khôi phục và gia cố bằng lớp lót bê tông M150 (độ dày tối thiểu 10 cm) khi cần thiết để ngăn chặn xói mòn trong tương lai; (ii) Tất cả các đê chắn tạm thời, đường ống chuyển hướng và kênh tránh phải được dỡ bỏ ngay sau khi công trình hoàn thành, với các dòng chảy được khôi phục và xác minh hoàn toàn; (iii) Nhà thầu phải phối hợp chặt chẽ với các đơn vị sử dụng thủy lợi tại địa phương và UBND xã (</w:t>
      </w:r>
      <w:r w:rsidR="001C3F73">
        <w:rPr>
          <w:lang w:val="vi-VN"/>
        </w:rPr>
        <w:t>Hướng Hiệp</w:t>
      </w:r>
      <w:r w:rsidR="003308D0" w:rsidRPr="00E54AD8">
        <w:rPr>
          <w:lang w:val="vi-VN"/>
        </w:rPr>
        <w:t xml:space="preserve">, </w:t>
      </w:r>
      <w:r w:rsidR="00E54AD8">
        <w:rPr>
          <w:lang w:val="vi-VN"/>
        </w:rPr>
        <w:t>Ba Lòng</w:t>
      </w:r>
      <w:r w:rsidR="003308D0" w:rsidRPr="00E54AD8">
        <w:rPr>
          <w:lang w:val="vi-VN"/>
        </w:rPr>
        <w:t>) để thông báo trước ít nhất 7 ngày về các sự cố gián đoạn theo kế hoạch. Các bố trí cấp nước thay thế (ví dụ: bơm tạm thời) phải được cung cấp nếu các kênh tưới bị ảnh hưởng trong hơn 48 giờ.</w:t>
      </w:r>
    </w:p>
    <w:p w14:paraId="4B8BB8FE" w14:textId="30D00307" w:rsidR="00AD4F12" w:rsidRPr="00453F28" w:rsidRDefault="006074AA" w:rsidP="00142BCA">
      <w:pPr>
        <w:pStyle w:val="BodyTextNumbered"/>
        <w:numPr>
          <w:ilvl w:val="0"/>
          <w:numId w:val="73"/>
        </w:numPr>
        <w:rPr>
          <w:lang w:val="vi-VN"/>
        </w:rPr>
      </w:pPr>
      <w:r w:rsidRPr="00E54AD8">
        <w:rPr>
          <w:i/>
          <w:lang w:val="vi-VN"/>
        </w:rPr>
        <w:t>Các biện pháp giám sát và xác minh phải đảm bảo tuân thủ liên tục</w:t>
      </w:r>
      <w:r w:rsidR="004F2EC6" w:rsidRPr="00E54AD8">
        <w:rPr>
          <w:lang w:val="vi-VN"/>
        </w:rPr>
        <w:t>: (i) Tư vấn giám sát xây dựng (CSC) sẽ tiến hành kiểm tra hàng tuần đối với tất cả các công trình thoát nước, chuyển hướng tạm thời và kênh hạ lưu để xác minh không xảy ra ao, tràn hoặc tắc nghẽn. Kiểm tra phải bao gồm kiểm tra trực quan sự tích tụ trầm tích, tính liên tục của dòng chảy và tính toàn vẹn của cấu trúc; (ii) Kiểm tra hàng ngày phải được thực hiện trong các công việc mùa mưa hoặc sau các sự kiện mưa, với các hành động khắc phục ngay lập tức (ví dụ: bơm bổ sung, loại bỏ các mảnh vụn) nếu có bất kỳ tắc nghẽn nào vượt quá 24 giờ; (iii) Đường dây nóng GRM chuyên dụng được thiết lập và công bố cho Ban QLDA và 3 tiểu dự án CPC để báo cáo nhanh các vấn đề thoát nước (ví dụ: ngập lụt, tắc nghẽn thủy lợi). Nhà thầu sẽ trả lời các khiếu nại đã được xác minh trong vòng 24 giờ, thực hiện các biện pháp kiểm soát bổ sung theo yêu cầu.</w:t>
      </w:r>
    </w:p>
    <w:p w14:paraId="2585ED90" w14:textId="2F3D3A99" w:rsidR="00C360CC" w:rsidRPr="00E54AD8" w:rsidRDefault="00C360CC" w:rsidP="00CF773C">
      <w:pPr>
        <w:pStyle w:val="Heading4"/>
        <w:tabs>
          <w:tab w:val="clear" w:pos="2551"/>
          <w:tab w:val="clear" w:pos="7653"/>
          <w:tab w:val="left" w:pos="2160"/>
          <w:tab w:val="num" w:pos="4680"/>
        </w:tabs>
        <w:ind w:left="6930" w:hanging="5943"/>
        <w:rPr>
          <w:sz w:val="22"/>
          <w:szCs w:val="22"/>
          <w:lang w:val="vi-VN"/>
        </w:rPr>
      </w:pPr>
      <w:r w:rsidRPr="00E54AD8">
        <w:rPr>
          <w:sz w:val="22"/>
          <w:szCs w:val="22"/>
          <w:lang w:val="vi-VN"/>
        </w:rPr>
        <w:t>Mất thảm thực vật ven đường và xáo trộn môi trường sống và tác động gián tiếp đến đa dạng sinh học</w:t>
      </w:r>
    </w:p>
    <w:p w14:paraId="1D358458" w14:textId="143C2633" w:rsidR="009C5B36" w:rsidRPr="00E54AD8" w:rsidRDefault="00B82817" w:rsidP="009C5B36">
      <w:pPr>
        <w:pStyle w:val="BodyTextNumbered"/>
        <w:rPr>
          <w:lang w:val="vi-VN"/>
        </w:rPr>
      </w:pPr>
      <w:r w:rsidRPr="00E54AD8">
        <w:rPr>
          <w:lang w:val="vi-VN"/>
        </w:rPr>
        <w:t xml:space="preserve">Mất </w:t>
      </w:r>
      <w:r w:rsidR="009C5B36" w:rsidRPr="00E54AD8">
        <w:rPr>
          <w:lang w:val="vi-VN"/>
        </w:rPr>
        <w:t xml:space="preserve">thảm thực vật ven đường, xáo trộn môi trường sống tạm thời và tác động gián tiếp đến đa dạng sinh học phát sinh chủ yếu từ việc giải phóng mặt bằng, đào đắp, đào đắp </w:t>
      </w:r>
      <w:r w:rsidR="009C5B36" w:rsidRPr="00E54AD8">
        <w:rPr>
          <w:lang w:val="vi-VN"/>
        </w:rPr>
        <w:lastRenderedPageBreak/>
        <w:t xml:space="preserve">và sự hiện diện của các hoạt động xây dựng dọc theo tuyến </w:t>
      </w:r>
      <w:r w:rsidR="00E34D03" w:rsidRPr="00E54AD8">
        <w:rPr>
          <w:lang w:val="vi-VN"/>
        </w:rPr>
        <w:t xml:space="preserve"> đường trung tâm huyện Đakrông dài 18,56</w:t>
      </w:r>
      <w:r w:rsidR="009C5B36" w:rsidRPr="00E54AD8">
        <w:rPr>
          <w:lang w:val="vi-VN"/>
        </w:rPr>
        <w:t xml:space="preserve"> km đến xã </w:t>
      </w:r>
      <w:r w:rsidR="00E54AD8">
        <w:rPr>
          <w:lang w:val="vi-VN"/>
        </w:rPr>
        <w:t>Ba Lòng</w:t>
      </w:r>
      <w:r w:rsidR="009C5B36" w:rsidRPr="00E54AD8">
        <w:rPr>
          <w:lang w:val="vi-VN"/>
        </w:rPr>
        <w:t xml:space="preserve"> (QL.588a). Các hoạt động này trực tiếp loại bỏ thảm thực vật trong quyền ưu tiên (ROW) và có thể gián tiếp tạo điều kiện cho các mối đe dọa tiềm ẩn liên quan đến tiếp cận các khu vực rừng sản xuất lân cận.</w:t>
      </w:r>
    </w:p>
    <w:p w14:paraId="19D0211B" w14:textId="3416CAA4" w:rsidR="00E34D03" w:rsidRPr="00E54AD8" w:rsidRDefault="00E34D03" w:rsidP="00E34D03">
      <w:pPr>
        <w:pStyle w:val="BodyTextNumbered"/>
        <w:rPr>
          <w:lang w:val="vi-VN"/>
        </w:rPr>
      </w:pPr>
      <w:r w:rsidRPr="00E54AD8">
        <w:rPr>
          <w:lang w:val="vi-VN"/>
        </w:rPr>
        <w:t>Các cơ chế tác động bao gồm: (i) Dọn dẹp và dọn dẹp các đồn điền và cây trồng ven đường, bao gồm các cánh đồng keo, cao su, cà phê, tiêu, sắn, lúa và ngô, cũng như cây rải rác (khoảng 954 cây được báo cáo trong cuộc khảo sát của IOL); (ii) Loại bỏ lớp phủ mặt đất và tầng dưới tạm thời loại bỏ các khu vực kiếm ăn, trú ẩn và sinh sản cho các loài động vật địa phương thông thường; (iii) Cải thiện khả năng tiếp cận sau khi xây dựng có thể làm tăng áp lực của con người đối với các khu rừng sản xuất lân cận thông qua việc thu thập tài nguyên dễ dàng hơn.</w:t>
      </w:r>
    </w:p>
    <w:p w14:paraId="134DFBA3" w14:textId="45E263D9" w:rsidR="00B82A95" w:rsidRPr="00E54AD8" w:rsidRDefault="00B82A95" w:rsidP="00E34D03">
      <w:pPr>
        <w:pStyle w:val="BodyTextNumbered"/>
        <w:rPr>
          <w:lang w:val="vi-VN"/>
        </w:rPr>
      </w:pPr>
      <w:r w:rsidRPr="00E54AD8">
        <w:rPr>
          <w:lang w:val="vi-VN"/>
        </w:rPr>
        <w:t>Đối tượng bị ảnh hưởng:</w:t>
      </w:r>
    </w:p>
    <w:p w14:paraId="10C6BD88" w14:textId="3FF4ECD9" w:rsidR="00FD23F3" w:rsidRPr="00E54AD8" w:rsidRDefault="00B82A95" w:rsidP="00FD23F3">
      <w:pPr>
        <w:pStyle w:val="BodyTextNumbered"/>
        <w:numPr>
          <w:ilvl w:val="0"/>
          <w:numId w:val="73"/>
        </w:numPr>
        <w:rPr>
          <w:lang w:val="vi-VN"/>
        </w:rPr>
      </w:pPr>
      <w:r w:rsidRPr="00E54AD8">
        <w:rPr>
          <w:lang w:val="vi-VN"/>
        </w:rPr>
        <w:t xml:space="preserve">Con người: </w:t>
      </w:r>
      <w:r w:rsidR="00FD23F3" w:rsidRPr="00E54AD8">
        <w:rPr>
          <w:lang w:val="vi-VN"/>
        </w:rPr>
        <w:t>Hộ dân tộc thiểu số (Bru-Văn Kiều, Pà Cơ) ở các thôn ven đường dựa vào thảm thực vật ven đường để kiếm ăn gia súc,  thu hái sản xuất rừng ít ngoài gỗ và giá trị thẩm mỹ; vật nuôi địa phương (trâu, lợn, gia cầm).</w:t>
      </w:r>
    </w:p>
    <w:p w14:paraId="1CE07827" w14:textId="4A80AB20" w:rsidR="006E1D92" w:rsidRPr="006E1D92" w:rsidRDefault="00FD23F3" w:rsidP="006E1D92">
      <w:pPr>
        <w:pStyle w:val="BodyTextNumbered"/>
        <w:numPr>
          <w:ilvl w:val="0"/>
          <w:numId w:val="73"/>
        </w:numPr>
        <w:rPr>
          <w:lang w:val="vi-VN"/>
        </w:rPr>
      </w:pPr>
      <w:r w:rsidRPr="00E54AD8">
        <w:rPr>
          <w:lang w:val="vi-VN"/>
        </w:rPr>
        <w:t xml:space="preserve">Môi trường: </w:t>
      </w:r>
      <w:r w:rsidR="006E1D92" w:rsidRPr="00E54AD8">
        <w:rPr>
          <w:lang w:val="vi-VN"/>
        </w:rPr>
        <w:t>Thảm thực vật ven đường và các loài động vật phổ biến, có giá trị bảo tồn thấp (bò sát nhỏ, côn trùng, chim); thảm thực vật ven sông ven biên tại các điểm giao suối; các khu vực rừng sản xuất lân cận.</w:t>
      </w:r>
    </w:p>
    <w:p w14:paraId="2BA80CB4" w14:textId="7DC6E94B" w:rsidR="006E1D92" w:rsidRPr="006E1D92" w:rsidRDefault="006E1D92" w:rsidP="006E1D92">
      <w:pPr>
        <w:pStyle w:val="BodyTextNumbered"/>
        <w:rPr>
          <w:lang w:val="vi-VN"/>
        </w:rPr>
      </w:pPr>
      <w:r w:rsidRPr="00E54AD8">
        <w:rPr>
          <w:lang w:val="vi-VN"/>
        </w:rPr>
        <w:t>Thời gian và mức độ tác động: Mất thảm thực vật trực tiếp và xáo trộn môi trường sống là ngắn hạn, xảy ra chủ yếu trong giai đoạn dọn dẹp ban đầu và đào đắp trong thời gian xây dựng 18 tháng. Áp lực đa dạng sinh học gián tiếp có thể tồn tại lâu hơn nhưng vẫn ở mức thấp. Nhìn chung, tác động này được đánh giá là Ldo Moderate trước khi giảm thiểu, vì các khu vực bị ảnh hưởng là cảnh quan sản xuất do con người biến đổi không có môi trường sống quan trọng hoặc các loài được bảo vệ trong ROW.</w:t>
      </w:r>
    </w:p>
    <w:p w14:paraId="16E30064" w14:textId="77777777" w:rsidR="005C618C" w:rsidRPr="005C618C" w:rsidRDefault="006E1D92" w:rsidP="005C618C">
      <w:pPr>
        <w:pStyle w:val="BodyTextNumbered"/>
        <w:rPr>
          <w:lang w:val="vi-VN"/>
        </w:rPr>
      </w:pPr>
      <w:r w:rsidRPr="00E54AD8">
        <w:rPr>
          <w:lang w:val="vi-VN"/>
        </w:rPr>
        <w:t>Các thụ thể nhạy cảm</w:t>
      </w:r>
      <w:r w:rsidR="005C618C" w:rsidRPr="00E54AD8">
        <w:rPr>
          <w:lang w:val="vi-VN"/>
        </w:rPr>
        <w:t>: Làng ven đường (Phú Thạnh, Xuân Lâm, Nà Nam, Hà Lương,...), chủ chăn nuôi, động vật hoang dã phổ biến trong rừng sản xuất và vùng ven sông. Tuyến đường cách Khu bảo tồn thiên nhiên Dakrong khoảng 2 km tại điểm gần nhất, không có sự chồng chéo trực tiếp.</w:t>
      </w:r>
    </w:p>
    <w:p w14:paraId="1F6E4438" w14:textId="4D5B681D" w:rsidR="005C618C" w:rsidRPr="005C618C" w:rsidRDefault="005C618C" w:rsidP="005C618C">
      <w:pPr>
        <w:pStyle w:val="BodyTextNumbered"/>
        <w:rPr>
          <w:lang w:val="vi-VN"/>
        </w:rPr>
      </w:pPr>
      <w:r w:rsidRPr="00E54AD8">
        <w:rPr>
          <w:lang w:val="vi-VN"/>
        </w:rPr>
        <w:t>Do đó , các tác động không giảm nhẹ có thể gây ra: (i) Mất tạm thời diện tích kiếm ăn gia súc và giá trị thẩm mỹ nhỏ cho cộng đồng; (ii) Sự dịch chuyển ngắn hạn của các loài động vật nhỏ thông thường; (iii) Khả năng gia tăng nhỏ áp lực lên các khu rừng sản xuất lân cận nếu không kiểm soát được việc tiếp cận. Dự kiến sẽ không có sự mất mát đa dạng sinh học đáng kể hoặc không thể phục hồi.</w:t>
      </w:r>
    </w:p>
    <w:p w14:paraId="43B4ECE2" w14:textId="09FF264D" w:rsidR="002E60C6" w:rsidRPr="002E60C6" w:rsidRDefault="002E60C6" w:rsidP="002E60C6">
      <w:pPr>
        <w:pStyle w:val="BodyTextNumbered"/>
        <w:rPr>
          <w:lang w:val="vi-VN"/>
        </w:rPr>
      </w:pPr>
      <w:r w:rsidRPr="00E54AD8">
        <w:rPr>
          <w:lang w:val="vi-VN"/>
        </w:rPr>
        <w:t>Xem xét quy mô giải phóng mặt bằng hạn chế, đặc điểm sản xuất của thảm thực vật và không có môi trường sống quan trọng, tác động này từ thấp đến trung bình trước khi giảm thiểu. Cần có các biện pháp kiểm soát giải phóng mặt bằng hiệu quả, trồng lại bù đắp và hạn chế tiếp cận nghiêm ngặt để giảm thiểu sự xáo trộn tạm thời và hỗ trợ phục hồi nhanh chóng.</w:t>
      </w:r>
    </w:p>
    <w:p w14:paraId="44A1C388" w14:textId="2C9BF3AE" w:rsidR="001F3FE1" w:rsidRPr="00E54AD8" w:rsidRDefault="0094606B" w:rsidP="00142BCA">
      <w:pPr>
        <w:pStyle w:val="BodyTextNumbered"/>
        <w:numPr>
          <w:ilvl w:val="0"/>
          <w:numId w:val="0"/>
        </w:numPr>
        <w:ind w:left="1700"/>
        <w:rPr>
          <w:b/>
          <w:bCs/>
          <w:lang w:val="vi-VN" w:eastAsia="ko-KR"/>
        </w:rPr>
      </w:pPr>
      <w:r w:rsidRPr="00E54AD8">
        <w:rPr>
          <w:b/>
          <w:bCs/>
          <w:lang w:val="vi-VN"/>
        </w:rPr>
        <w:t>Các biện pháp giảm thiểu</w:t>
      </w:r>
    </w:p>
    <w:p w14:paraId="1126B6B8" w14:textId="716DBFFB" w:rsidR="002E60C6" w:rsidRPr="00E54AD8" w:rsidRDefault="002E60C6" w:rsidP="00E54AD8">
      <w:pPr>
        <w:pStyle w:val="BodyTextNumbered"/>
        <w:numPr>
          <w:ilvl w:val="0"/>
          <w:numId w:val="0"/>
        </w:numPr>
        <w:ind w:left="720"/>
        <w:rPr>
          <w:i/>
          <w:iCs w:val="0"/>
          <w:lang w:val="vi-VN" w:eastAsia="ko-KR"/>
        </w:rPr>
      </w:pPr>
      <w:r w:rsidRPr="00E54AD8">
        <w:rPr>
          <w:i/>
          <w:iCs w:val="0"/>
          <w:lang w:val="vi-VN" w:eastAsia="ko-KR"/>
        </w:rPr>
        <w:t>Biện pháp phòng ngừa</w:t>
      </w:r>
    </w:p>
    <w:p w14:paraId="5E5666D7" w14:textId="0087AB31" w:rsidR="002A4E9F" w:rsidRPr="00E54AD8" w:rsidRDefault="002A4E9F" w:rsidP="002A4E9F">
      <w:pPr>
        <w:pStyle w:val="BodyTextNumbered"/>
        <w:numPr>
          <w:ilvl w:val="0"/>
          <w:numId w:val="73"/>
        </w:numPr>
        <w:rPr>
          <w:lang w:val="vi-VN" w:eastAsia="ko-KR"/>
        </w:rPr>
      </w:pPr>
      <w:r w:rsidRPr="00E54AD8">
        <w:rPr>
          <w:lang w:val="vi-VN" w:eastAsia="ko-KR"/>
        </w:rPr>
        <w:t>Đánh dấu rõ ranh giới khe hở trước khi cọ xát hoặc cắt. Các vùng đệm cấm sâu ít nhất 10 m ngoài ROW đã được phê duyệt phải được thiết lập gần các điểm giao nhau của suối để bảo vệ thảm thực vật ven sông.</w:t>
      </w:r>
    </w:p>
    <w:p w14:paraId="3D18D8AE" w14:textId="77777777" w:rsidR="002A4E9F" w:rsidRPr="002A4E9F" w:rsidRDefault="002A4E9F" w:rsidP="002A4E9F">
      <w:pPr>
        <w:pStyle w:val="BodyTextNumbered"/>
        <w:numPr>
          <w:ilvl w:val="0"/>
          <w:numId w:val="73"/>
        </w:numPr>
        <w:rPr>
          <w:lang w:val="vi-VN" w:eastAsia="ko-KR"/>
        </w:rPr>
      </w:pPr>
      <w:r w:rsidRPr="00E54AD8">
        <w:rPr>
          <w:lang w:val="vi-VN" w:eastAsia="ko-KR"/>
        </w:rPr>
        <w:lastRenderedPageBreak/>
        <w:t>Hạn chế nghiêm ngặt tất cả các khoảng trống và chuyển động của máy móc trong ROW được đánh dấu. Không có mục nhập ngoài ROW sẽ được thực thi.</w:t>
      </w:r>
    </w:p>
    <w:p w14:paraId="369E5E59" w14:textId="111587F2" w:rsidR="002A4E9F" w:rsidRPr="00E54AD8" w:rsidRDefault="002A4E9F" w:rsidP="00E54AD8">
      <w:pPr>
        <w:pStyle w:val="BodyTextNumbered"/>
        <w:numPr>
          <w:ilvl w:val="0"/>
          <w:numId w:val="0"/>
        </w:numPr>
        <w:ind w:left="720"/>
        <w:rPr>
          <w:i/>
          <w:iCs w:val="0"/>
          <w:lang w:val="vi-VN" w:eastAsia="ko-KR"/>
        </w:rPr>
      </w:pPr>
      <w:r>
        <w:rPr>
          <w:i/>
          <w:iCs w:val="0"/>
          <w:lang w:eastAsia="ko-KR"/>
        </w:rPr>
        <w:t>Các biện pháp giảm thiểu</w:t>
      </w:r>
    </w:p>
    <w:p w14:paraId="6A222D7F" w14:textId="218696BC" w:rsidR="006B37A9" w:rsidRPr="00E54AD8" w:rsidRDefault="006B37A9" w:rsidP="006B37A9">
      <w:pPr>
        <w:pStyle w:val="BodyTextNumbered"/>
        <w:numPr>
          <w:ilvl w:val="0"/>
          <w:numId w:val="73"/>
        </w:numPr>
        <w:rPr>
          <w:lang w:val="vi-VN" w:eastAsia="ko-KR"/>
        </w:rPr>
      </w:pPr>
      <w:r w:rsidRPr="00E54AD8">
        <w:rPr>
          <w:lang w:val="vi-VN" w:eastAsia="ko-KR"/>
        </w:rPr>
        <w:t xml:space="preserve">Tất cả các cây và cây trồng bị ảnh hưởng sẽ được bồi thường với chi phí thay thế đầy đủ theo REMDP đã được phê duyệt. </w:t>
      </w:r>
    </w:p>
    <w:p w14:paraId="3C3862D7" w14:textId="36E7D8A3" w:rsidR="006B37A9" w:rsidRPr="00E54AD8" w:rsidRDefault="006B37A9" w:rsidP="006B37A9">
      <w:pPr>
        <w:pStyle w:val="BodyTextNumbered"/>
        <w:numPr>
          <w:ilvl w:val="0"/>
          <w:numId w:val="73"/>
        </w:numPr>
        <w:rPr>
          <w:lang w:val="vi-VN" w:eastAsia="ko-KR"/>
        </w:rPr>
      </w:pPr>
      <w:r w:rsidRPr="00E54AD8">
        <w:rPr>
          <w:lang w:val="vi-VN" w:eastAsia="ko-KR"/>
        </w:rPr>
        <w:t xml:space="preserve">Vai ven đường và các khu vực bị xáo trộn phải được trồng lại ngay sau khi phân loại cuối cùng bằng cách sử dụng tỷ lệ tối thiểu 1:2 của các loài bản địa hoặc thích nghi tại địa phương (ví dụ: keo, tràm, cỏ vetiver) thích hợp để kiểm soát xói mòn và thức ăn gia súc. </w:t>
      </w:r>
    </w:p>
    <w:p w14:paraId="5A3495B1" w14:textId="4B41BA2C" w:rsidR="006B37A9" w:rsidRPr="00E54AD8" w:rsidRDefault="006B37A9" w:rsidP="006B37A9">
      <w:pPr>
        <w:pStyle w:val="BodyTextNumbered"/>
        <w:numPr>
          <w:ilvl w:val="0"/>
          <w:numId w:val="73"/>
        </w:numPr>
        <w:rPr>
          <w:lang w:val="vi-VN" w:eastAsia="ko-KR"/>
        </w:rPr>
      </w:pPr>
      <w:r w:rsidRPr="00E54AD8">
        <w:rPr>
          <w:lang w:val="vi-VN" w:eastAsia="ko-KR"/>
        </w:rPr>
        <w:t xml:space="preserve">Không được sử dụng thuốc diệt cỏ hoặc xử lý hóa học. Trong quá trình dọn dẹp bằng tay gần khu dân cư hoặc suối, bất kỳ loài bò sát nhỏ nào gặp phải phải được di dời cẩn thận đến các khu vực lân cận không bị xáo trộn. </w:t>
      </w:r>
    </w:p>
    <w:p w14:paraId="0D7482E6" w14:textId="77777777" w:rsidR="006B37A9" w:rsidRPr="00E54AD8" w:rsidRDefault="006B37A9" w:rsidP="006B37A9">
      <w:pPr>
        <w:pStyle w:val="BodyTextNumbered"/>
        <w:numPr>
          <w:ilvl w:val="0"/>
          <w:numId w:val="73"/>
        </w:numPr>
        <w:rPr>
          <w:lang w:val="vi-VN" w:eastAsia="ko-KR"/>
        </w:rPr>
      </w:pPr>
      <w:r w:rsidRPr="00E54AD8">
        <w:rPr>
          <w:lang w:val="vi-VN" w:eastAsia="ko-KR"/>
        </w:rPr>
        <w:t>Trại công nhân phải được cung cấp đủ LPG để nấu ăn; Nghiêm cấm thu gom củi từ các khu vực xung quanh.</w:t>
      </w:r>
    </w:p>
    <w:p w14:paraId="62063161" w14:textId="1D336806" w:rsidR="005C7361" w:rsidRPr="00E54AD8" w:rsidRDefault="005C7361" w:rsidP="00E54AD8">
      <w:pPr>
        <w:pStyle w:val="BodyTextNumbered"/>
        <w:numPr>
          <w:ilvl w:val="0"/>
          <w:numId w:val="0"/>
        </w:numPr>
        <w:ind w:left="720"/>
        <w:rPr>
          <w:lang w:val="vi-VN"/>
        </w:rPr>
      </w:pPr>
      <w:r>
        <w:rPr>
          <w:i/>
          <w:iCs w:val="0"/>
          <w:lang w:eastAsia="ko-KR"/>
        </w:rPr>
        <w:t>Monitoring và các biện pháp thực thi</w:t>
      </w:r>
    </w:p>
    <w:p w14:paraId="31E3B92A" w14:textId="520CE718" w:rsidR="005C7361" w:rsidRPr="00E54AD8" w:rsidRDefault="005C7361" w:rsidP="00E54AD8">
      <w:pPr>
        <w:pStyle w:val="BodyTextNumbered"/>
        <w:numPr>
          <w:ilvl w:val="0"/>
          <w:numId w:val="73"/>
        </w:numPr>
        <w:rPr>
          <w:iCs w:val="0"/>
          <w:lang w:val="vi-VN"/>
        </w:rPr>
      </w:pPr>
      <w:r w:rsidRPr="00E54AD8">
        <w:rPr>
          <w:lang w:val="vi-VN" w:eastAsia="ko-KR"/>
        </w:rPr>
        <w:t>CSC</w:t>
      </w:r>
      <w:r w:rsidRPr="00E54AD8">
        <w:rPr>
          <w:iCs w:val="0"/>
          <w:lang w:val="vi-VN"/>
        </w:rPr>
        <w:t xml:space="preserve"> sẽ tiến hành kiểm tra hàng tuần để xác minh việc giải phóng mặt bằng được giới hạn trong ROW đã được phê duyệt và việc trồng lại được thực hiện theo lịch trình (mục tiêu &gt;tỷ lệ sống 80% sau 3 tháng). </w:t>
      </w:r>
    </w:p>
    <w:p w14:paraId="08435A1A" w14:textId="4816D4B7" w:rsidR="005C7361" w:rsidRPr="00E54AD8" w:rsidRDefault="005C7361" w:rsidP="00E54AD8">
      <w:pPr>
        <w:pStyle w:val="BodyTextNumbered"/>
        <w:numPr>
          <w:ilvl w:val="0"/>
          <w:numId w:val="73"/>
        </w:numPr>
        <w:rPr>
          <w:iCs w:val="0"/>
          <w:lang w:val="vi-VN"/>
        </w:rPr>
      </w:pPr>
      <w:r w:rsidRPr="00E54AD8">
        <w:rPr>
          <w:iCs w:val="0"/>
          <w:lang w:val="vi-VN"/>
        </w:rPr>
        <w:t xml:space="preserve">Khám xét ngẫu nhiên các lán trại công nhân và phương tiện phải được thực hiện để đảm bảo không có gỗ hoặc </w:t>
      </w:r>
      <w:r w:rsidRPr="00E54AD8">
        <w:rPr>
          <w:lang w:val="vi-VN" w:eastAsia="ko-KR"/>
        </w:rPr>
        <w:t xml:space="preserve"> sản phẩm </w:t>
      </w:r>
      <w:r w:rsidRPr="00E54AD8">
        <w:rPr>
          <w:iCs w:val="0"/>
          <w:lang w:val="vi-VN"/>
        </w:rPr>
        <w:t>động vật hoang dã bất hợp pháp.</w:t>
      </w:r>
    </w:p>
    <w:p w14:paraId="1AE442C2" w14:textId="3A39A207" w:rsidR="005C7361" w:rsidRPr="00E54AD8" w:rsidRDefault="005C7361" w:rsidP="00E54AD8">
      <w:pPr>
        <w:pStyle w:val="BodyTextNumbered"/>
        <w:numPr>
          <w:ilvl w:val="0"/>
          <w:numId w:val="73"/>
        </w:numPr>
        <w:rPr>
          <w:iCs w:val="0"/>
          <w:lang w:val="vi-VN"/>
        </w:rPr>
      </w:pPr>
      <w:r w:rsidRPr="00E54AD8">
        <w:rPr>
          <w:iCs w:val="0"/>
          <w:lang w:val="vi-VN"/>
        </w:rPr>
        <w:t xml:space="preserve">Đào tạo giới thiệu cho tất cả người lao động sẽ bao gồm Luật Lâm nghiệp Việt Nam 2017 và các quy định cấm </w:t>
      </w:r>
      <w:r w:rsidRPr="00E54AD8">
        <w:rPr>
          <w:lang w:val="vi-VN" w:eastAsia="ko-KR"/>
        </w:rPr>
        <w:t xml:space="preserve"> khai thác gỗ và săn trộm trái phép, đặc biệt là gần Khu bảo tồn thiên nhiên Đắk Rông. </w:t>
      </w:r>
    </w:p>
    <w:p w14:paraId="2C322D80" w14:textId="7A318B26" w:rsidR="0024407B" w:rsidRPr="000D7C6A" w:rsidRDefault="005C7361" w:rsidP="00142BCA">
      <w:pPr>
        <w:pStyle w:val="BodyTextNumbered"/>
        <w:numPr>
          <w:ilvl w:val="0"/>
          <w:numId w:val="73"/>
        </w:numPr>
        <w:rPr>
          <w:lang w:val="vi-VN"/>
        </w:rPr>
      </w:pPr>
      <w:r w:rsidRPr="00E54AD8">
        <w:rPr>
          <w:lang w:val="vi-VN"/>
        </w:rPr>
        <w:t>Một đường dây nóng GRM chuyên dụng sẽ được công bố để báo cáo nhanh chóng các mối quan tâm về thảm thực vật hoặc đa dạng sinh học. Nhà thầu sẽ trả lời các khiếu nại đã được xác minh trong vòng 24 giờ</w:t>
      </w:r>
      <w:r w:rsidR="00AF346F" w:rsidRPr="00E54AD8">
        <w:rPr>
          <w:lang w:val="vi-VN"/>
        </w:rPr>
        <w:t>.</w:t>
      </w:r>
    </w:p>
    <w:p w14:paraId="1F136BCC" w14:textId="0D8116E3" w:rsidR="00067944" w:rsidRPr="00E54AD8" w:rsidRDefault="00CB221F" w:rsidP="00C17E1D">
      <w:pPr>
        <w:pStyle w:val="Heading4"/>
        <w:tabs>
          <w:tab w:val="clear" w:pos="2551"/>
          <w:tab w:val="clear" w:pos="7653"/>
          <w:tab w:val="left" w:pos="2160"/>
          <w:tab w:val="num" w:pos="4680"/>
        </w:tabs>
        <w:ind w:left="7560" w:hanging="5943"/>
        <w:rPr>
          <w:sz w:val="22"/>
          <w:szCs w:val="22"/>
          <w:lang w:val="vi-VN"/>
        </w:rPr>
      </w:pPr>
      <w:r w:rsidRPr="00E54AD8">
        <w:rPr>
          <w:sz w:val="22"/>
          <w:szCs w:val="22"/>
          <w:lang w:val="vi-VN"/>
        </w:rPr>
        <w:t>Tác động từ việc khai thác và quản lý vật liệu</w:t>
      </w:r>
    </w:p>
    <w:p w14:paraId="407B84A4" w14:textId="1FDC3718" w:rsidR="006663F1" w:rsidRPr="006663F1" w:rsidRDefault="00894EE3" w:rsidP="006663F1">
      <w:pPr>
        <w:pStyle w:val="BodyTextNumbered"/>
        <w:rPr>
          <w:lang w:val="vi-VN"/>
        </w:rPr>
      </w:pPr>
      <w:r w:rsidRPr="00E54AD8">
        <w:rPr>
          <w:lang w:val="vi-VN"/>
        </w:rPr>
        <w:t xml:space="preserve">Tác động </w:t>
      </w:r>
      <w:r w:rsidR="006663F1" w:rsidRPr="00E54AD8">
        <w:rPr>
          <w:lang w:val="vi-VN"/>
        </w:rPr>
        <w:t xml:space="preserve">từ việc khai thác và quản lý vật liệu chủ yếu phát sinh từ việc tìm nguồn cung ứng, vận chuyển và xử lý vật liệu xây dựng cần thiết cho việc nâng cấp  đường Đakrông – </w:t>
      </w:r>
      <w:r w:rsidR="00E54AD8">
        <w:rPr>
          <w:lang w:val="vi-VN"/>
        </w:rPr>
        <w:t>Ba Lòng</w:t>
      </w:r>
      <w:r w:rsidR="006663F1" w:rsidRPr="00E54AD8">
        <w:rPr>
          <w:lang w:val="vi-VN"/>
        </w:rPr>
        <w:t xml:space="preserve"> dài 18,56 km (PR.588a). Mặc dù tiểu dự án tối đa hóa việc tái sử dụng vật liệu khai quật (10.000 m³ tái sử dụng để lấp đầy), nhưng nó vẫn yêu cầu khai thác cát và cốt liệu bên ngoài, cũng như quản lý và xử lý đất dư thừa (50.000 m³).</w:t>
      </w:r>
    </w:p>
    <w:p w14:paraId="23770941" w14:textId="59B43414" w:rsidR="00845487" w:rsidRPr="00845487" w:rsidRDefault="00845487" w:rsidP="00845487">
      <w:pPr>
        <w:pStyle w:val="BodyTextNumbered"/>
        <w:rPr>
          <w:lang w:val="vi-VN"/>
        </w:rPr>
      </w:pPr>
      <w:r w:rsidRPr="00E54AD8">
        <w:rPr>
          <w:lang w:val="vi-VN"/>
        </w:rPr>
        <w:t>Các cơ chế tác động bao gồm: (i) Khai thác tại các mỏ đá và hố mượn được cấp phép, có thể tạo ra bụi, tiếng ồn, độ rung và xói mòn cục bộ; (ii) Vận chuyển khối lượng lớn vật liệu (cát 9.034 m³, cát / tổng hợp 72.081 m³, đất dư thừa 50.000 m³) dọc theo các tuyến đường vận chuyển, tạo ra bụi chạy trốn, khí thải và gây rối liên quan đến giao thông; (iii) Xử lý đất dư thừa tại ba địa điểm được chỉ định, nếu không được quản lý đúng cách, có thể gây xói mòn, lắng đọng, bụi và suy thoái thị giác.</w:t>
      </w:r>
    </w:p>
    <w:p w14:paraId="3E65500D" w14:textId="104276F7" w:rsidR="00894EE3" w:rsidRDefault="00845487" w:rsidP="00142BCA">
      <w:pPr>
        <w:pStyle w:val="BodyTextNumbered"/>
      </w:pPr>
      <w:r>
        <w:t>Đối tượng bị ảnh hưởng</w:t>
      </w:r>
    </w:p>
    <w:p w14:paraId="1067739B" w14:textId="013CAF36" w:rsidR="00AB5710" w:rsidRPr="00AB5710" w:rsidRDefault="00AB5710" w:rsidP="00AB5710">
      <w:pPr>
        <w:pStyle w:val="BodyTextNumbered"/>
        <w:numPr>
          <w:ilvl w:val="0"/>
          <w:numId w:val="73"/>
        </w:numPr>
      </w:pPr>
      <w:r w:rsidRPr="00E54AD8">
        <w:lastRenderedPageBreak/>
        <w:t>Nhân dân</w:t>
      </w:r>
      <w:r w:rsidRPr="00AB5710">
        <w:t xml:space="preserve">: Người dân địa phương và hộ đồng bào dân tộc thiểu số gần các điểm khai thác (cát Mỏ Ơ, mỏ đá Tân Lâm), tuyến đường vận chuyển, bãi thải (Km4+600, Km7+500, Km15+300); người tham gia giao thông và cộng đồng dân cư tại các thôn dọc QL.588a. </w:t>
      </w:r>
    </w:p>
    <w:p w14:paraId="3EB64C47" w14:textId="037456CE" w:rsidR="007052C4" w:rsidRPr="007052C4" w:rsidRDefault="00AB5710" w:rsidP="00E54AD8">
      <w:pPr>
        <w:pStyle w:val="BodyTextNumbered"/>
        <w:numPr>
          <w:ilvl w:val="0"/>
          <w:numId w:val="73"/>
        </w:numPr>
      </w:pPr>
      <w:r w:rsidRPr="00E54AD8">
        <w:t>Môi trường</w:t>
      </w:r>
      <w:r w:rsidRPr="00AB5710">
        <w:t>: Chất lượng đất và nước gần các bãi thải và các điểm vượt suối (nguy cơ lắng đọng); chất lượng không khí dọc theo các tuyến đường vận chuyển; cảnh quan địa phương tại các khu vực khai thác và xử lý.</w:t>
      </w:r>
    </w:p>
    <w:p w14:paraId="7F0E8427" w14:textId="2132D82E" w:rsidR="00952EB7" w:rsidRPr="00952EB7" w:rsidRDefault="00AB5710" w:rsidP="00952EB7">
      <w:pPr>
        <w:pStyle w:val="BodyTextNumbered"/>
        <w:rPr>
          <w:lang w:val="vi-VN"/>
        </w:rPr>
      </w:pPr>
      <w:r>
        <w:t>Thời gian và mức độ va chạm</w:t>
      </w:r>
      <w:r w:rsidR="002076EB">
        <w:t xml:space="preserve">: </w:t>
      </w:r>
      <w:r w:rsidR="00952EB7" w:rsidRPr="00952EB7">
        <w:t xml:space="preserve">Tác động là tạm thời, xảy ra chủ yếu trong giai đoạn huy động và xử lý vật liệu (giai đoạn đầu đến giữa xây dựng, khoảng 6-12 tháng). Nhìn chung, những tác động này được đánh giá là </w:t>
      </w:r>
      <w:r w:rsidR="00952EB7">
        <w:t>L</w:t>
      </w:r>
      <w:r w:rsidR="00952EB7" w:rsidRPr="00952EB7">
        <w:t xml:space="preserve">do </w:t>
      </w:r>
      <w:r w:rsidR="00952EB7">
        <w:t>M</w:t>
      </w:r>
      <w:r w:rsidR="00952EB7" w:rsidRPr="00952EB7">
        <w:t>oderate trước khi giảm thiểu, nhờ sử dụng các nguồn được cấp phép, khoảng cách tương đối ngắn đối với các vật liệu chính và các địa điểm xử lý được chỉ định.</w:t>
      </w:r>
    </w:p>
    <w:p w14:paraId="64A95F63" w14:textId="231653F0" w:rsidR="000B5D94" w:rsidRPr="00E54AD8" w:rsidRDefault="00952EB7" w:rsidP="000B5D94">
      <w:pPr>
        <w:pStyle w:val="BodyTextNumbered"/>
        <w:rPr>
          <w:lang w:val="vi-VN" w:eastAsia="ko-KR"/>
        </w:rPr>
      </w:pPr>
      <w:r w:rsidRPr="00E54AD8">
        <w:rPr>
          <w:lang w:val="vi-VN"/>
        </w:rPr>
        <w:t xml:space="preserve">Các thụ thể nhạy cảm và các vị trí có nguy cơ cao: </w:t>
      </w:r>
      <w:r w:rsidR="000B5D94" w:rsidRPr="00E54AD8">
        <w:rPr>
          <w:lang w:val="vi-VN" w:eastAsia="ko-KR"/>
        </w:rPr>
        <w:t xml:space="preserve">Cư dân gần các bãi thải (Km4+600 </w:t>
      </w:r>
      <w:r w:rsidR="001C3F73">
        <w:rPr>
          <w:lang w:val="vi-VN" w:eastAsia="ko-KR"/>
        </w:rPr>
        <w:t>Hướng Hiệp</w:t>
      </w:r>
      <w:r w:rsidR="000B5D94" w:rsidRPr="00E54AD8">
        <w:rPr>
          <w:lang w:val="vi-VN" w:eastAsia="ko-KR"/>
        </w:rPr>
        <w:t xml:space="preserve">/Mơ Ô, Km7+500 và Km15+300 </w:t>
      </w:r>
      <w:r w:rsidR="00E54AD8">
        <w:rPr>
          <w:lang w:val="vi-VN" w:eastAsia="ko-KR"/>
        </w:rPr>
        <w:t>Ba Lòng</w:t>
      </w:r>
      <w:r w:rsidR="000B5D94" w:rsidRPr="00E54AD8">
        <w:rPr>
          <w:lang w:val="vi-VN" w:eastAsia="ko-KR"/>
        </w:rPr>
        <w:t>), cộng đồng dân cư dọc theo các tuyến đường vận chuyển (đặc biệt là các thôn như Phú Thạnh, Xuân Lâm, Nà Nam) và những người sử dụng hạ lưu gần các bãi rác.</w:t>
      </w:r>
    </w:p>
    <w:p w14:paraId="50932AAC" w14:textId="77777777" w:rsidR="000B5D94" w:rsidRPr="000B5D94" w:rsidRDefault="000B5D94" w:rsidP="000B5D94">
      <w:pPr>
        <w:pStyle w:val="BodyTextNumbered"/>
        <w:rPr>
          <w:lang w:val="vi-VN"/>
        </w:rPr>
      </w:pPr>
      <w:r w:rsidRPr="00E54AD8">
        <w:rPr>
          <w:lang w:val="vi-VN"/>
        </w:rPr>
        <w:t>Do đó , các tác động không giảm thiểu từ việc khai thác và quản lý vật liệu có thể gây ra: (i) Bụi và tiếng ồn phiền toái trong thời gian ngắn cho cư dân gần mỏ đá, tuyến đường vận chuyển và địa điểm xử lý; (ii) Nguy cơ xói mòn và lắng cục bộ tại các địa điểm xử lý, đặc biệt là những nơi gần suối; (iii) Các mối quan tâm về an toàn và giao thông tạm thời dọc theo các tuyến đường vận chuyển; (iv) Suy thoái thị giác và đất tại các địa điểm xử lý nếu không được ổn định và trồng lại đúng cách</w:t>
      </w:r>
    </w:p>
    <w:p w14:paraId="2EED7A6C" w14:textId="6E265ADD" w:rsidR="001D2F81" w:rsidRPr="001D2F81" w:rsidRDefault="000B5D94" w:rsidP="001D2F81">
      <w:pPr>
        <w:pStyle w:val="BodyTextNumbered"/>
        <w:rPr>
          <w:lang w:val="vi-VN"/>
        </w:rPr>
      </w:pPr>
      <w:r w:rsidRPr="00E54AD8">
        <w:rPr>
          <w:lang w:val="vi-VN"/>
        </w:rPr>
        <w:t xml:space="preserve">Xem xét </w:t>
      </w:r>
      <w:r w:rsidR="001D2F81" w:rsidRPr="00E54AD8">
        <w:rPr>
          <w:lang w:val="vi-VN"/>
        </w:rPr>
        <w:t>việc sử dụng các mỏ đá được cấp phép, tái sử dụng vật liệu, khoảng cách vận chuyển địa phương ngắn (ví dụ: cát Mo O ~ 3,5 km) và các địa điểm xử lý đã được phê duyệt, những tác động này từ thấp đến trung bình trước khi giảm thiểu. Cần xác minh nhà cung cấp, kiểm soát vận chuyển, quản lý địa điểm, phục hồi và giám sát hiệu quả để giảm thiểu bụi, xói mòn, lắng đọng và xáo trộn cộng đồng.</w:t>
      </w:r>
    </w:p>
    <w:p w14:paraId="5A9D8CC5" w14:textId="41A2453E" w:rsidR="003D2F34" w:rsidRPr="00E54AD8" w:rsidRDefault="003D2F34" w:rsidP="00142BCA">
      <w:pPr>
        <w:pStyle w:val="BodyTextNumbered"/>
        <w:numPr>
          <w:ilvl w:val="0"/>
          <w:numId w:val="0"/>
        </w:numPr>
        <w:ind w:left="1700"/>
        <w:rPr>
          <w:b/>
          <w:bCs/>
          <w:lang w:eastAsia="ko-KR"/>
        </w:rPr>
      </w:pPr>
      <w:r w:rsidRPr="00E54AD8">
        <w:rPr>
          <w:b/>
          <w:bCs/>
          <w:lang w:eastAsia="ko-KR"/>
        </w:rPr>
        <w:t>Các biện pháp giảm thiểu</w:t>
      </w:r>
    </w:p>
    <w:p w14:paraId="3CE7F41D" w14:textId="77777777" w:rsidR="001D2F81" w:rsidRPr="001D2F81" w:rsidRDefault="0012315D" w:rsidP="001D2F81">
      <w:pPr>
        <w:pStyle w:val="BodyTextNumbered"/>
        <w:numPr>
          <w:ilvl w:val="0"/>
          <w:numId w:val="73"/>
        </w:numPr>
        <w:rPr>
          <w:lang w:val="vi-VN" w:eastAsia="ko-KR"/>
        </w:rPr>
      </w:pPr>
      <w:r w:rsidRPr="0012315D">
        <w:rPr>
          <w:lang w:eastAsia="ko-KR"/>
        </w:rPr>
        <w:t xml:space="preserve">Để quản lý hiệu quả </w:t>
      </w:r>
      <w:r w:rsidR="001D2F81" w:rsidRPr="001D2F81">
        <w:rPr>
          <w:lang w:eastAsia="ko-KR"/>
        </w:rPr>
        <w:t xml:space="preserve"> các tác động từ khai thác, vận chuyển và xử lý vật liệu, Nhà thầu phải thực hiện các biện pháp sau, được đưa vào CEMP và được CSC giám sát hàng ngày:</w:t>
      </w:r>
    </w:p>
    <w:p w14:paraId="53279B73" w14:textId="2A40E14B" w:rsidR="00D3789D" w:rsidRPr="00E54AD8" w:rsidRDefault="00D3789D" w:rsidP="00E54AD8">
      <w:pPr>
        <w:pStyle w:val="BodyTextNumbered"/>
        <w:numPr>
          <w:ilvl w:val="0"/>
          <w:numId w:val="0"/>
        </w:numPr>
        <w:ind w:left="720"/>
        <w:rPr>
          <w:lang w:val="vi-VN"/>
        </w:rPr>
      </w:pPr>
      <w:r>
        <w:rPr>
          <w:i/>
          <w:iCs w:val="0"/>
          <w:lang w:eastAsia="ko-KR"/>
        </w:rPr>
        <w:t>Biện pháp phòng ngừa</w:t>
      </w:r>
    </w:p>
    <w:p w14:paraId="76635682" w14:textId="5807658A" w:rsidR="008F05D5" w:rsidRPr="00E54AD8" w:rsidRDefault="008F05D5" w:rsidP="008F05D5">
      <w:pPr>
        <w:pStyle w:val="BodyTextNumbered"/>
        <w:numPr>
          <w:ilvl w:val="0"/>
          <w:numId w:val="73"/>
        </w:numPr>
        <w:rPr>
          <w:lang w:val="vi-VN"/>
        </w:rPr>
      </w:pPr>
      <w:r w:rsidRPr="00E54AD8">
        <w:rPr>
          <w:lang w:val="vi-VN"/>
        </w:rPr>
        <w:t xml:space="preserve">Chỉ sử dụng các nguồn được cấp phép và được phép (mỏ cát Mơ Ô, mỏ đá Tân Lâm, mỏ cát Thạch Hân, hố mượn Khe Lân). Nộp giấy phép và giấy phép hợp lệ cho PPMU và CSC trước khi huy động. </w:t>
      </w:r>
    </w:p>
    <w:p w14:paraId="5BFAB8C1" w14:textId="2ECDBFB3" w:rsidR="008F05D5" w:rsidRPr="00E54AD8" w:rsidRDefault="008F05D5" w:rsidP="008F05D5">
      <w:pPr>
        <w:pStyle w:val="BodyTextNumbered"/>
        <w:numPr>
          <w:ilvl w:val="0"/>
          <w:numId w:val="73"/>
        </w:numPr>
        <w:rPr>
          <w:lang w:val="vi-VN"/>
        </w:rPr>
      </w:pPr>
      <w:r w:rsidRPr="00E54AD8">
        <w:rPr>
          <w:lang w:val="vi-VN"/>
        </w:rPr>
        <w:t xml:space="preserve">Ưu tiên các nguồn địa phương có quãng đường ngắn hơn (cát Mỏ Ô ~3,5 km, hố mượn Khe Lân ~2 km) để giảm tổng số chuyến đi và phát thải. </w:t>
      </w:r>
    </w:p>
    <w:p w14:paraId="21E2A05A" w14:textId="768A249B" w:rsidR="008F05D5" w:rsidRPr="00E54AD8" w:rsidRDefault="008F05D5" w:rsidP="008F05D5">
      <w:pPr>
        <w:pStyle w:val="BodyTextNumbered"/>
        <w:numPr>
          <w:ilvl w:val="0"/>
          <w:numId w:val="73"/>
        </w:numPr>
        <w:rPr>
          <w:lang w:val="vi-VN"/>
        </w:rPr>
      </w:pPr>
      <w:r w:rsidRPr="00E54AD8">
        <w:rPr>
          <w:lang w:val="vi-VN"/>
        </w:rPr>
        <w:t>Không được sử dụng các nguồn trái phép hoặc trái phép.</w:t>
      </w:r>
    </w:p>
    <w:p w14:paraId="3384C3FB" w14:textId="063D845B" w:rsidR="008F05D5" w:rsidRPr="008F05D5" w:rsidRDefault="008F05D5" w:rsidP="00E54AD8">
      <w:pPr>
        <w:pStyle w:val="BodyTextNumbered"/>
        <w:numPr>
          <w:ilvl w:val="0"/>
          <w:numId w:val="0"/>
        </w:numPr>
        <w:ind w:left="720"/>
        <w:rPr>
          <w:i/>
          <w:iCs w:val="0"/>
        </w:rPr>
      </w:pPr>
      <w:r>
        <w:rPr>
          <w:i/>
          <w:iCs w:val="0"/>
        </w:rPr>
        <w:t>Các biện pháp giảm thiểu</w:t>
      </w:r>
    </w:p>
    <w:p w14:paraId="045643D5" w14:textId="06DBD37B" w:rsidR="00365F0E" w:rsidRPr="00365F0E" w:rsidRDefault="00365F0E" w:rsidP="00365F0E">
      <w:pPr>
        <w:pStyle w:val="BodyTextNumbered"/>
        <w:numPr>
          <w:ilvl w:val="0"/>
          <w:numId w:val="73"/>
        </w:numPr>
      </w:pPr>
      <w:r w:rsidRPr="00365F0E">
        <w:t xml:space="preserve">Tất cả các xe tải vận chuyển cát, cốt liệu và đất thừa phải được phủ 100% bằng bạt kín. Quá tải bị cấm. </w:t>
      </w:r>
    </w:p>
    <w:p w14:paraId="7C74EAE9" w14:textId="28601107" w:rsidR="00365F0E" w:rsidRPr="00365F0E" w:rsidRDefault="00365F0E" w:rsidP="00365F0E">
      <w:pPr>
        <w:pStyle w:val="BodyTextNumbered"/>
        <w:numPr>
          <w:ilvl w:val="0"/>
          <w:numId w:val="73"/>
        </w:numPr>
      </w:pPr>
      <w:r w:rsidRPr="00365F0E">
        <w:lastRenderedPageBreak/>
        <w:t xml:space="preserve">Tốc độ xe được giới hạn ở mức 20 km/h qua các làng mạc và khu dân cư. Lắp đặt biển cảnh báo ("Giảm tốc độ - Vật liệu xây dựng", "Nguy cơ bụi"). </w:t>
      </w:r>
    </w:p>
    <w:p w14:paraId="2C64F71D" w14:textId="6360B9DA" w:rsidR="00365F0E" w:rsidRPr="00365F0E" w:rsidRDefault="00365F0E" w:rsidP="00365F0E">
      <w:pPr>
        <w:pStyle w:val="BodyTextNumbered"/>
        <w:numPr>
          <w:ilvl w:val="0"/>
          <w:numId w:val="73"/>
        </w:numPr>
      </w:pPr>
      <w:r w:rsidRPr="00365F0E">
        <w:t xml:space="preserve">Lắp đặt các trạm rửa bánh xe tại các lối ra của mỏ đá và lối vào địa điểm xử lý để ngăn bùn thoát ra ngoài. </w:t>
      </w:r>
    </w:p>
    <w:p w14:paraId="3868E0C9" w14:textId="50101E9A" w:rsidR="00365F0E" w:rsidRPr="00365F0E" w:rsidRDefault="00365F0E" w:rsidP="00365F0E">
      <w:pPr>
        <w:pStyle w:val="BodyTextNumbered"/>
        <w:numPr>
          <w:ilvl w:val="0"/>
          <w:numId w:val="73"/>
        </w:numPr>
      </w:pPr>
      <w:r w:rsidRPr="00365F0E">
        <w:t xml:space="preserve">Tại ba địa điểm xử lý: Lắp đặt hàng rào phù sa và bẫy trầm tích (đặc biệt là gần suối), giới hạn chiều cao kho dự trữ ở mức &lt;2 m, duy trì vùng đệm 30 m từ các dòng nước và che phủ các kho dự trữ khi mưa. </w:t>
      </w:r>
    </w:p>
    <w:p w14:paraId="5D48464E" w14:textId="541D01E1" w:rsidR="008F05D5" w:rsidRPr="00E54AD8" w:rsidRDefault="00365F0E" w:rsidP="00365F0E">
      <w:pPr>
        <w:pStyle w:val="BodyTextNumbered"/>
        <w:numPr>
          <w:ilvl w:val="0"/>
          <w:numId w:val="73"/>
        </w:numPr>
        <w:rPr>
          <w:lang w:val="vi-VN"/>
        </w:rPr>
      </w:pPr>
      <w:r w:rsidRPr="00365F0E">
        <w:t>Sau khi hoàn thành việc xử lý, ổn định và trồng lại tất cả các địa điểm có cỏ hoặc các loài bản địa trong vòng 30 ngày.</w:t>
      </w:r>
    </w:p>
    <w:p w14:paraId="7FB48BE8" w14:textId="3CE6F8EF" w:rsidR="00C81165" w:rsidRPr="00C81165" w:rsidRDefault="00365F0E" w:rsidP="00E54AD8">
      <w:pPr>
        <w:pStyle w:val="BodyTextNumbered"/>
        <w:numPr>
          <w:ilvl w:val="0"/>
          <w:numId w:val="0"/>
        </w:numPr>
        <w:ind w:left="720"/>
        <w:rPr>
          <w:lang w:val="vi-VN"/>
        </w:rPr>
      </w:pPr>
      <w:r w:rsidRPr="00E54AD8">
        <w:rPr>
          <w:i/>
          <w:lang w:val="vi-VN"/>
        </w:rPr>
        <w:t>Các biện pháp giám sát và thực thi</w:t>
      </w:r>
    </w:p>
    <w:p w14:paraId="56E33496" w14:textId="58FC116F" w:rsidR="00974860" w:rsidRPr="00E54AD8" w:rsidRDefault="00974860" w:rsidP="00974860">
      <w:pPr>
        <w:pStyle w:val="BodyTextNumbered"/>
        <w:numPr>
          <w:ilvl w:val="0"/>
          <w:numId w:val="73"/>
        </w:numPr>
        <w:rPr>
          <w:lang w:val="vi-VN"/>
        </w:rPr>
      </w:pPr>
      <w:r w:rsidRPr="00E54AD8">
        <w:rPr>
          <w:lang w:val="vi-VN"/>
        </w:rPr>
        <w:t xml:space="preserve">CSC sẽ tiến hành kiểm tra hàng tuần các tuyến đường vận chuyển, địa điểm khai thác (nếu có thể tiếp cận) và cả ba địa điểm xử lý để xác minh việc kiểm soát, ngăn chặn và tuân thủ bụi. </w:t>
      </w:r>
    </w:p>
    <w:p w14:paraId="65654572" w14:textId="6B945AE4" w:rsidR="00974860" w:rsidRPr="00E54AD8" w:rsidRDefault="00974860" w:rsidP="00974860">
      <w:pPr>
        <w:pStyle w:val="BodyTextNumbered"/>
        <w:numPr>
          <w:ilvl w:val="0"/>
          <w:numId w:val="73"/>
        </w:numPr>
        <w:rPr>
          <w:lang w:val="vi-VN"/>
        </w:rPr>
      </w:pPr>
      <w:r w:rsidRPr="00E54AD8">
        <w:rPr>
          <w:lang w:val="vi-VN"/>
        </w:rPr>
        <w:t xml:space="preserve">Duy trì hồ sơ về khối lượng vật liệu, nguồn và chuyển động của xe tải. </w:t>
      </w:r>
    </w:p>
    <w:p w14:paraId="792606EB" w14:textId="150A64ED" w:rsidR="00974860" w:rsidRPr="00E54AD8" w:rsidRDefault="00974860" w:rsidP="00974860">
      <w:pPr>
        <w:pStyle w:val="BodyTextNumbered"/>
        <w:numPr>
          <w:ilvl w:val="0"/>
          <w:numId w:val="73"/>
        </w:numPr>
        <w:rPr>
          <w:lang w:val="vi-VN"/>
        </w:rPr>
      </w:pPr>
      <w:r w:rsidRPr="00E54AD8">
        <w:rPr>
          <w:lang w:val="vi-VN"/>
        </w:rPr>
        <w:t xml:space="preserve">Tài liệu ảnh trước và sau sẽ được lưu giữ tại các địa điểm xử lý để ghi lại tiến độ phục hồi. </w:t>
      </w:r>
    </w:p>
    <w:p w14:paraId="2CCCFA8A" w14:textId="05A99C7E" w:rsidR="00365F0E" w:rsidRPr="00E54AD8" w:rsidRDefault="00974860" w:rsidP="00974860">
      <w:pPr>
        <w:pStyle w:val="BodyTextNumbered"/>
        <w:numPr>
          <w:ilvl w:val="0"/>
          <w:numId w:val="73"/>
        </w:numPr>
        <w:rPr>
          <w:lang w:val="vi-VN"/>
        </w:rPr>
      </w:pPr>
      <w:r w:rsidRPr="00E54AD8">
        <w:rPr>
          <w:lang w:val="vi-VN"/>
        </w:rPr>
        <w:t>Một đường dây nóng GRM chuyên dụng sẽ được công bố cho Ban QLDA và các CPC địa phương để báo cáo nhanh chóng các mối quan tâm về bụi, giao thông hoặc trầm tích. Nhà thầu sẽ trả lời các khiếu nại đã được xác minh trong vòng 24 giờ.</w:t>
      </w:r>
    </w:p>
    <w:p w14:paraId="78FB3E43" w14:textId="16A99DA2" w:rsidR="00C96EA8" w:rsidRPr="00E54AD8" w:rsidRDefault="009257EB" w:rsidP="00260505">
      <w:pPr>
        <w:pStyle w:val="Heading4"/>
        <w:tabs>
          <w:tab w:val="clear" w:pos="2551"/>
          <w:tab w:val="left" w:pos="2160"/>
        </w:tabs>
        <w:ind w:hanging="5943"/>
        <w:rPr>
          <w:sz w:val="22"/>
          <w:szCs w:val="22"/>
          <w:lang w:val="vi-VN"/>
        </w:rPr>
      </w:pPr>
      <w:r w:rsidRPr="00E54AD8">
        <w:rPr>
          <w:sz w:val="22"/>
          <w:szCs w:val="22"/>
          <w:lang w:val="vi-VN"/>
        </w:rPr>
        <w:t>Rủi ro về sức khỏe và an toàn nghề nghiệp và cộng đồng</w:t>
      </w:r>
    </w:p>
    <w:p w14:paraId="0BE01F75" w14:textId="3140BF1F" w:rsidR="00CB1B3D" w:rsidRPr="00CB1B3D" w:rsidRDefault="002362A1" w:rsidP="00CB1B3D">
      <w:pPr>
        <w:pStyle w:val="BodyTextNumbered"/>
        <w:rPr>
          <w:lang w:val="vi-VN" w:eastAsia="ko-KR"/>
        </w:rPr>
      </w:pPr>
      <w:r w:rsidRPr="00E54AD8">
        <w:rPr>
          <w:lang w:val="vi-VN" w:eastAsia="ko-KR"/>
        </w:rPr>
        <w:t xml:space="preserve">Các rủi ro về sức khỏe và an toàn nghề nghiệp và cộng đồng phát sinh chủ yếu từ các hoạt động xây dựng dọc theo </w:t>
      </w:r>
      <w:r w:rsidR="00CB1B3D" w:rsidRPr="00E54AD8">
        <w:rPr>
          <w:lang w:val="vi-VN" w:eastAsia="ko-KR"/>
        </w:rPr>
        <w:t xml:space="preserve"> tuyến  đường trung tâm huyện Đakrông dài 18,56 km đến đường  xã </w:t>
      </w:r>
      <w:r w:rsidR="00E54AD8">
        <w:rPr>
          <w:lang w:val="vi-VN" w:eastAsia="ko-KR"/>
        </w:rPr>
        <w:t>Ba Lòng</w:t>
      </w:r>
      <w:r w:rsidR="00CB1B3D" w:rsidRPr="00E54AD8">
        <w:rPr>
          <w:lang w:val="vi-VN" w:eastAsia="ko-KR"/>
        </w:rPr>
        <w:t xml:space="preserve">  (QL.588a), nơi vận hành máy móc hạng nặng, địa hình dốc, đào sâu, cắt dốc, tăng lưu lượng giao thông, xử lý vật liệu và điều kiện thời tiết nóng khiến người lao động và cộng đồng lân cận gặp tai nạn tiềm ẩn.  chấn thương và các mối nguy hiểm cho sức khỏe.</w:t>
      </w:r>
    </w:p>
    <w:p w14:paraId="63C394B6" w14:textId="77777777" w:rsidR="00BA40FC" w:rsidRPr="00BA40FC" w:rsidRDefault="00CB1B3D" w:rsidP="00BA40FC">
      <w:pPr>
        <w:pStyle w:val="BodyTextNumbered"/>
        <w:rPr>
          <w:lang w:val="vi-VN" w:eastAsia="ko-KR"/>
        </w:rPr>
      </w:pPr>
      <w:r w:rsidRPr="00E54AD8">
        <w:rPr>
          <w:lang w:val="vi-VN" w:eastAsia="ko-KR"/>
        </w:rPr>
        <w:t xml:space="preserve">Cơ </w:t>
      </w:r>
      <w:r w:rsidR="00BA40FC" w:rsidRPr="00E54AD8">
        <w:rPr>
          <w:lang w:val="vi-VN" w:eastAsia="ko-KR"/>
        </w:rPr>
        <w:t>chế tác động bao gồm: (i) Tai nạn tại nơi làm việc do vận hành 39 loại thiết bị hạng nặng (máy xúc, xe lu, xe ben,...) trên dốc và địa hình không bằng phẳng, bao gồm nguy cơ lật, dập nát, ngã trong quá trình cắt dốc và công trình cầu; (ii) Căng thẳng nhiệt đối với người lao động trong mùa khô nóng (tháng 4 – tháng 8), khi nhiệt độ thường xuyên vượt quá 35–40°C với độ ẩm cao và bức xạ mặt trời cường độ cao; (iii) Tai nạn giao thông do tăng cường di chuyển xe hạng nặng dọc theo con đường hẹp hiện có, đặc biệt là gần làng mạc và trường học; (iv) Nguy cơ điện giật do vô tình tiếp xúc với đường dây điện trên không hoặc các tiện ích ngầm trong quá trình đào; (v) Nguy cơ cháy, nổ do lát nhựa đường nóng, lưu trữ nhiên liệu và xử lý vật liệu dễ cháy; (vi) Nguy cơ lũ quét trong mùa mưa (tháng Chín-tháng Mười Hai) khi mưa lớn đột ngột có thể làm ngập các khu vực làm việc trũng thấp và các đoạn băng qua suối. Ngoài ra, mức độ hình thành đường tăng cao ở các đoạn dễ bị lũ lụt và khả năng sụt lún nhẹ sau khi đầm kè có thể tạo ra sự chênh lệch độ cao giữa đường mới và các ngôi nhà, trường học và cơ sở y tế liền kề, dẫn đến khó khăn trong việc tiếp cận hàng ngày, nguy cơ an toàn cho người đi bộ (đặc biệt là học sinh và người già) và khả năng cô lập tài sản.</w:t>
      </w:r>
    </w:p>
    <w:p w14:paraId="6401297D" w14:textId="2DE2FACF" w:rsidR="00AC032B" w:rsidRPr="00AC032B" w:rsidRDefault="00AC032B" w:rsidP="00AC032B">
      <w:pPr>
        <w:pStyle w:val="BodyTextNumbered"/>
        <w:rPr>
          <w:lang w:val="vi-VN" w:eastAsia="ko-KR"/>
        </w:rPr>
      </w:pPr>
      <w:r w:rsidRPr="00E54AD8">
        <w:rPr>
          <w:lang w:val="vi-VN" w:eastAsia="ko-KR"/>
        </w:rPr>
        <w:t xml:space="preserve">Các thụ thể nhạy cảm bao gồm: (i) Khoảng 30 công nhân xây dựng tại các mặt tiền và trại làm việc; (ii) Cộng đồng dân tộc thiểu số ven đường ở các thôn (Phú Thạnh, Xuân </w:t>
      </w:r>
      <w:r w:rsidRPr="00E54AD8">
        <w:rPr>
          <w:lang w:val="vi-VN" w:eastAsia="ko-KR"/>
        </w:rPr>
        <w:lastRenderedPageBreak/>
        <w:t xml:space="preserve">Lâm, </w:t>
      </w:r>
      <w:r w:rsidR="00BE083C">
        <w:rPr>
          <w:lang w:val="vi-VN" w:eastAsia="ko-KR"/>
        </w:rPr>
        <w:t>Nà Nẫm</w:t>
      </w:r>
      <w:r w:rsidRPr="00E54AD8">
        <w:rPr>
          <w:lang w:val="vi-VN" w:eastAsia="ko-KR"/>
        </w:rPr>
        <w:t>, Hà Lương...); (iii) Học sinh, nhân viên tại nhiều trường, mẫu giáo dọc tuyến (Km2+223, Km2+684, Km9+117, Km19+005, Km19+123); (iv) Bệnh nhân và nhân viên tại các trạm y tế địa phương; (v) Cư dân có nhà hoặc lối vào bị ảnh hưởng bởi sự thay đổi về độ cao hoặc sụt lún của đường.</w:t>
      </w:r>
    </w:p>
    <w:p w14:paraId="0ED5894E" w14:textId="249BDFD7" w:rsidR="00AC032B" w:rsidRPr="00AC032B" w:rsidRDefault="00AC032B" w:rsidP="00AC032B">
      <w:pPr>
        <w:pStyle w:val="BodyTextNumbered"/>
        <w:rPr>
          <w:lang w:val="vi-VN" w:eastAsia="ko-KR"/>
        </w:rPr>
      </w:pPr>
      <w:r w:rsidRPr="00E54AD8">
        <w:rPr>
          <w:lang w:val="vi-VN" w:eastAsia="ko-KR"/>
        </w:rPr>
        <w:t>Các tác động được định vị về mặt không gian đối với các khu vực làm việc đang hoạt động, tuyến đường vận chuyển, trại công nhân và các khu vực trong phạm vi 50–100 m tính từ tuyến đường. Về mặt tạm thời, rủi ro liên tục trong thời gian xây dựng 18–24 tháng, với đỉnh điểm trong các hoạt động đào đắp, lát đá và mùa mưa. Các vấn đề về độ cao/khả năng tiếp cận sẽ là vĩnh viễn trừ khi được giảm thiểu trong quá trình thiết kế và xây dựng chi tiết.</w:t>
      </w:r>
    </w:p>
    <w:p w14:paraId="1059E5E7" w14:textId="0AE70211" w:rsidR="00FF1DCF" w:rsidRPr="00FF1DCF" w:rsidRDefault="00FF1DCF" w:rsidP="00FF1DCF">
      <w:pPr>
        <w:pStyle w:val="BodyTextNumbered"/>
        <w:rPr>
          <w:lang w:val="vi-VN" w:eastAsia="ko-KR"/>
        </w:rPr>
      </w:pPr>
      <w:r w:rsidRPr="00E54AD8">
        <w:rPr>
          <w:lang w:val="vi-VN" w:eastAsia="ko-KR"/>
        </w:rPr>
        <w:t>Do đó, các rủi ro về sức khỏe và an toàn nghề nghiệp và cộng đồng không được giảm thiểu có thể gây ra: (i) Thương tích tại nơi làm việc hoặc tử vong do tai nạn thiết bị hoặc ngã trên dốc đứng; (ii) Bệnh liên quan đến nhiệt (kiệt sức do nhiệt, say nắng) ở người lao động; (iii) Tai nạn giao thông liên quan đến phương tiện, người đi bộ, học sinh; (iv) Điện giật, bỏng hoặc nổ do xử lý vật liệu không đúng cách; (v) Thương tích liên quan đến lũ lụt hoặc đuối nước trong lũ quét đột ngột; (vi) Khó khăn trong cuộc sống hàng ngày, rủi ro an toàn và bất tiện cho cư dân do mực nước đường cao hoặc sụt lún tạo rào cản tiếp cận nhà ở, trường học và cơ sở y tế.</w:t>
      </w:r>
    </w:p>
    <w:p w14:paraId="70E55941" w14:textId="5B46FA2D" w:rsidR="00FF1DCF" w:rsidRPr="00FF1DCF" w:rsidRDefault="00FF1DCF" w:rsidP="00FF1DCF">
      <w:pPr>
        <w:pStyle w:val="BodyTextNumbered"/>
        <w:rPr>
          <w:lang w:val="vi-VN" w:eastAsia="ko-KR"/>
        </w:rPr>
      </w:pPr>
      <w:r w:rsidRPr="00E54AD8">
        <w:rPr>
          <w:lang w:val="vi-VN" w:eastAsia="ko-KR"/>
        </w:rPr>
        <w:t>Xem xét địa hình đồi núi, sử dụng máy móc hạng nặng, khí hậu nóng, sự gần gũi của các thụ thể nhạy cảm (đặc biệt là trường học) và các vấn đề khả năng tiếp cận lâu dài tiềm ẩn từ những thay đổi về mặt đường, những rủi ro này thể hiện  tác động từ Mđến High trước khi giảm thiểu. Cần lập kế hoạch toàn diện, đào tạo, các biện pháp bảo vệ và điều chỉnh thiết kế để giảm rủi ro xuống mức chấp nhận được.</w:t>
      </w:r>
    </w:p>
    <w:p w14:paraId="196B7578" w14:textId="4177F085" w:rsidR="00676DD2" w:rsidRPr="00676DD2" w:rsidRDefault="00227836" w:rsidP="00142BCA">
      <w:pPr>
        <w:pStyle w:val="BodyTextNumbered"/>
        <w:numPr>
          <w:ilvl w:val="0"/>
          <w:numId w:val="0"/>
        </w:numPr>
        <w:ind w:left="1700"/>
        <w:rPr>
          <w:lang w:val="vi-VN" w:eastAsia="ko-KR"/>
        </w:rPr>
      </w:pPr>
      <w:r w:rsidRPr="00E54AD8">
        <w:rPr>
          <w:b/>
          <w:bCs/>
        </w:rPr>
        <w:t>Các biện pháp giảm thiểu</w:t>
      </w:r>
    </w:p>
    <w:p w14:paraId="215C1E3A" w14:textId="77777777" w:rsidR="00FC0BFC" w:rsidRPr="00FC0BFC" w:rsidRDefault="000C73EC" w:rsidP="00E54AD8">
      <w:pPr>
        <w:pStyle w:val="BodyTextNumbered"/>
        <w:rPr>
          <w:lang w:val="vi-VN" w:eastAsia="ko-KR"/>
        </w:rPr>
      </w:pPr>
      <w:r w:rsidRPr="00E54AD8">
        <w:rPr>
          <w:lang w:val="vi-VN" w:eastAsia="ko-KR"/>
        </w:rPr>
        <w:t xml:space="preserve">Để </w:t>
      </w:r>
      <w:r w:rsidR="00FC0BFC" w:rsidRPr="00E54AD8">
        <w:rPr>
          <w:lang w:val="vi-VN" w:eastAsia="ko-KR"/>
        </w:rPr>
        <w:t>quản lý hiệu quả các rủi ro về sức khỏe và an toàn nghề nghiệp và cộng đồng, Nhà thầu phải thực hiện các biện pháp sau, được đưa vào Kế hoạch Quản lý Môi trường Xây dựng (CEMP) và được giám sát hàng ngày bởi CSC:</w:t>
      </w:r>
    </w:p>
    <w:p w14:paraId="7EDC2A24" w14:textId="77777777" w:rsidR="00165EDF" w:rsidRPr="00165EDF" w:rsidRDefault="00FC0BFC" w:rsidP="00165EDF">
      <w:pPr>
        <w:pStyle w:val="BodyTextNumbered"/>
        <w:numPr>
          <w:ilvl w:val="0"/>
          <w:numId w:val="73"/>
        </w:numPr>
        <w:rPr>
          <w:lang w:val="vi-VN" w:eastAsia="ko-KR"/>
        </w:rPr>
      </w:pPr>
      <w:r w:rsidRPr="00E54AD8">
        <w:rPr>
          <w:lang w:val="vi-VN" w:eastAsia="ko-KR"/>
        </w:rPr>
        <w:t xml:space="preserve">Xây dựng </w:t>
      </w:r>
      <w:r w:rsidR="00165EDF" w:rsidRPr="00E54AD8">
        <w:rPr>
          <w:lang w:val="vi-VN" w:eastAsia="ko-KR"/>
        </w:rPr>
        <w:t>và thực hiện Kế hoạch OHS toàn diện bao gồm đánh giá rủi ro cho tất cả các hoạt động (thiết bị hạng nặng, công trình dốc, thời tiết nóng, giao thông, v.v.).</w:t>
      </w:r>
    </w:p>
    <w:p w14:paraId="6BF7EABF" w14:textId="77777777" w:rsidR="00165EDF" w:rsidRPr="00165EDF" w:rsidRDefault="00165EDF" w:rsidP="00165EDF">
      <w:pPr>
        <w:pStyle w:val="BodyTextNumbered"/>
        <w:numPr>
          <w:ilvl w:val="0"/>
          <w:numId w:val="73"/>
        </w:numPr>
        <w:rPr>
          <w:lang w:val="vi-VN" w:eastAsia="ko-KR"/>
        </w:rPr>
      </w:pPr>
      <w:r w:rsidRPr="00E54AD8">
        <w:rPr>
          <w:lang w:val="vi-VN" w:eastAsia="ko-KR"/>
        </w:rPr>
        <w:t>Cung cấp đào tạo cảm ứng bắt buộc cho 100% công nhân trước khi bắt đầu, cộng với các cuộc nói chuyện hàng tuần về căng thẳng nhiệt, an toàn giao thông và quy trình khẩn cấp.</w:t>
      </w:r>
    </w:p>
    <w:p w14:paraId="0BACB97B" w14:textId="77777777" w:rsidR="00165EDF" w:rsidRPr="00165EDF" w:rsidRDefault="00165EDF" w:rsidP="00165EDF">
      <w:pPr>
        <w:pStyle w:val="BodyTextNumbered"/>
        <w:numPr>
          <w:ilvl w:val="0"/>
          <w:numId w:val="73"/>
        </w:numPr>
        <w:rPr>
          <w:lang w:val="vi-VN" w:eastAsia="ko-KR"/>
        </w:rPr>
      </w:pPr>
      <w:r w:rsidRPr="00E54AD8">
        <w:rPr>
          <w:lang w:val="vi-VN" w:eastAsia="ko-KR"/>
        </w:rPr>
        <w:t>Thực thi  đầy đủ PPE (mũ cứng, dây nịt trên dốc, quần áo chống nhiệt, v.v.) và cung cấp đủ nước uống và khu vực nghỉ ngơi có bóng râm cho người lao động trong thời tiết nóng.</w:t>
      </w:r>
    </w:p>
    <w:p w14:paraId="21AA52F8" w14:textId="77777777" w:rsidR="006A27FF" w:rsidRPr="006A27FF" w:rsidRDefault="00165EDF" w:rsidP="006A27FF">
      <w:pPr>
        <w:pStyle w:val="BodyTextNumbered"/>
        <w:numPr>
          <w:ilvl w:val="0"/>
          <w:numId w:val="73"/>
        </w:numPr>
        <w:rPr>
          <w:lang w:val="vi-VN" w:eastAsia="ko-KR"/>
        </w:rPr>
      </w:pPr>
      <w:r w:rsidRPr="00E54AD8">
        <w:rPr>
          <w:lang w:val="vi-VN" w:eastAsia="ko-KR"/>
        </w:rPr>
        <w:t xml:space="preserve">Trạm </w:t>
      </w:r>
      <w:r w:rsidR="006A27FF" w:rsidRPr="00E54AD8">
        <w:rPr>
          <w:lang w:val="vi-VN" w:eastAsia="ko-KR"/>
        </w:rPr>
        <w:t>cờ và thực thi giới hạn tốc độ nghiêm ngặt (20 km/h ở làng, không có xe tải hạng nặng gần trường học trong thời gian 07:00–17:00).</w:t>
      </w:r>
    </w:p>
    <w:p w14:paraId="71E67E46" w14:textId="77777777" w:rsidR="006A27FF" w:rsidRPr="006A27FF" w:rsidRDefault="006A27FF" w:rsidP="006A27FF">
      <w:pPr>
        <w:pStyle w:val="BodyTextNumbered"/>
        <w:numPr>
          <w:ilvl w:val="0"/>
          <w:numId w:val="73"/>
        </w:numPr>
        <w:rPr>
          <w:lang w:val="vi-VN" w:eastAsia="ko-KR"/>
        </w:rPr>
      </w:pPr>
      <w:r w:rsidRPr="00E54AD8">
        <w:rPr>
          <w:lang w:val="vi-VN" w:eastAsia="ko-KR"/>
        </w:rPr>
        <w:t>Lắp đặt hàng rào an toàn xung quanh tất cả các cuộc đào (&gt;1,5 m) và các đoạn băng qua suối; sử dụng đê bao và chuyển hướng tạm thời cho các công trình mùa mưa.</w:t>
      </w:r>
    </w:p>
    <w:p w14:paraId="747182B1" w14:textId="77777777" w:rsidR="006A27FF" w:rsidRPr="006A27FF" w:rsidRDefault="006A27FF" w:rsidP="006A27FF">
      <w:pPr>
        <w:pStyle w:val="BodyTextNumbered"/>
        <w:numPr>
          <w:ilvl w:val="0"/>
          <w:numId w:val="73"/>
        </w:numPr>
        <w:rPr>
          <w:lang w:val="vi-VN" w:eastAsia="ko-KR"/>
        </w:rPr>
      </w:pPr>
      <w:r w:rsidRPr="00E54AD8">
        <w:rPr>
          <w:lang w:val="vi-VN" w:eastAsia="ko-KR"/>
        </w:rPr>
        <w:t>Tiến hành khảo sát tiện ích trước khi xây dựng để tránh nguy cơ điện giật; duy trì khoảng cách an toàn với đường dây điện.</w:t>
      </w:r>
    </w:p>
    <w:p w14:paraId="2CEF4DDB" w14:textId="77777777" w:rsidR="004D7831" w:rsidRPr="004D7831" w:rsidRDefault="006A27FF" w:rsidP="004D7831">
      <w:pPr>
        <w:pStyle w:val="BodyTextNumbered"/>
        <w:numPr>
          <w:ilvl w:val="0"/>
          <w:numId w:val="73"/>
        </w:numPr>
        <w:rPr>
          <w:lang w:val="vi-VN" w:eastAsia="ko-KR"/>
        </w:rPr>
      </w:pPr>
      <w:r w:rsidRPr="00E54AD8">
        <w:rPr>
          <w:lang w:val="vi-VN" w:eastAsia="ko-KR"/>
        </w:rPr>
        <w:lastRenderedPageBreak/>
        <w:t xml:space="preserve">Dự trữ </w:t>
      </w:r>
      <w:r w:rsidR="004D7831" w:rsidRPr="00E54AD8">
        <w:rPr>
          <w:lang w:val="vi-VN" w:eastAsia="ko-KR"/>
        </w:rPr>
        <w:t>nhiên liệu, bitum và các vật liệu dễ cháy ở các khu vực có bó &gt;50 m tính từ suối; cung cấp bộ dụng cụ chống tràn và bình chữa cháy tại tất cả các mặt tiền công trình và khu vực lát đá.</w:t>
      </w:r>
    </w:p>
    <w:p w14:paraId="60FFCE04" w14:textId="77777777" w:rsidR="004D7831" w:rsidRPr="004D7831" w:rsidRDefault="004D7831" w:rsidP="004D7831">
      <w:pPr>
        <w:pStyle w:val="BodyTextNumbered"/>
        <w:numPr>
          <w:ilvl w:val="0"/>
          <w:numId w:val="73"/>
        </w:numPr>
        <w:rPr>
          <w:lang w:val="vi-VN" w:eastAsia="ko-KR"/>
        </w:rPr>
      </w:pPr>
      <w:r w:rsidRPr="00E54AD8">
        <w:rPr>
          <w:lang w:val="vi-VN" w:eastAsia="ko-KR"/>
        </w:rPr>
        <w:t>Chuẩn bị Kế hoạch Ứng phó Khẩn cấp theo địa điểm cụ thể bao gồm lũ quét, sạt lở đất, sơ tán y tế và các tình huống cháy/nổ.</w:t>
      </w:r>
    </w:p>
    <w:p w14:paraId="3C90693E" w14:textId="77777777" w:rsidR="004D7831" w:rsidRPr="004D7831" w:rsidRDefault="004D7831" w:rsidP="004D7831">
      <w:pPr>
        <w:pStyle w:val="BodyTextNumbered"/>
        <w:numPr>
          <w:ilvl w:val="0"/>
          <w:numId w:val="73"/>
        </w:numPr>
        <w:rPr>
          <w:lang w:val="vi-VN" w:eastAsia="ko-KR"/>
        </w:rPr>
      </w:pPr>
      <w:r w:rsidRPr="00E54AD8">
        <w:rPr>
          <w:lang w:val="vi-VN" w:eastAsia="ko-KR"/>
        </w:rPr>
        <w:t>Đối với mực nước đường trên cao và độ sụt lún: Tiến hành khảo sát chi tiết trong quá trình thiết kế để xác định nhà ở, trường học và lối đi bị ảnh hưởng bởi chênh lệch độ cao. Cung cấp lối đi dốc lên, lối đi bậc thang hoặc cấu trúc giữ lại khi cần thiết để duy trì quyền truy cập an toàn hàng ngày. Tham khảo ý kiến của các hộ gia đình bị ảnh hưởng trước khi xây dựng.</w:t>
      </w:r>
    </w:p>
    <w:p w14:paraId="73886437" w14:textId="29C45998" w:rsidR="00BF7D23" w:rsidRPr="00BF7D23" w:rsidRDefault="004D7831" w:rsidP="00BF7D23">
      <w:pPr>
        <w:pStyle w:val="BodyTextNumbered"/>
        <w:numPr>
          <w:ilvl w:val="0"/>
          <w:numId w:val="73"/>
        </w:numPr>
        <w:rPr>
          <w:lang w:val="vi-VN" w:eastAsia="ko-KR"/>
        </w:rPr>
      </w:pPr>
      <w:r w:rsidRPr="00E54AD8">
        <w:rPr>
          <w:lang w:val="vi-VN" w:eastAsia="ko-KR"/>
        </w:rPr>
        <w:t xml:space="preserve">Thông </w:t>
      </w:r>
      <w:r w:rsidR="00BF7D23" w:rsidRPr="00E54AD8">
        <w:rPr>
          <w:lang w:val="vi-VN" w:eastAsia="ko-KR"/>
        </w:rPr>
        <w:t xml:space="preserve">báo trước ít nhất 14 ngày cho CPC </w:t>
      </w:r>
      <w:r w:rsidR="001C3F73">
        <w:rPr>
          <w:lang w:val="vi-VN" w:eastAsia="ko-KR"/>
        </w:rPr>
        <w:t>Hướng Hiệp</w:t>
      </w:r>
      <w:r w:rsidR="00BF7D23" w:rsidRPr="00E54AD8">
        <w:rPr>
          <w:lang w:val="vi-VN" w:eastAsia="ko-KR"/>
        </w:rPr>
        <w:t xml:space="preserve"> và </w:t>
      </w:r>
      <w:r w:rsidR="00E54AD8">
        <w:rPr>
          <w:lang w:val="vi-VN" w:eastAsia="ko-KR"/>
        </w:rPr>
        <w:t>Ba Lòng</w:t>
      </w:r>
      <w:r w:rsidR="00BF7D23" w:rsidRPr="00E54AD8">
        <w:rPr>
          <w:lang w:val="vi-VN" w:eastAsia="ko-KR"/>
        </w:rPr>
        <w:t xml:space="preserve"> trước các hoạt động có nguy cơ cao.</w:t>
      </w:r>
    </w:p>
    <w:p w14:paraId="52C8127D" w14:textId="77777777" w:rsidR="00BF7D23" w:rsidRPr="00E54AD8" w:rsidRDefault="00BF7D23" w:rsidP="00BF7D23">
      <w:pPr>
        <w:pStyle w:val="BodyTextNumbered"/>
        <w:numPr>
          <w:ilvl w:val="0"/>
          <w:numId w:val="73"/>
        </w:numPr>
        <w:rPr>
          <w:lang w:val="vi-VN" w:eastAsia="ko-KR"/>
        </w:rPr>
      </w:pPr>
      <w:r w:rsidRPr="00E54AD8">
        <w:rPr>
          <w:lang w:val="vi-VN" w:eastAsia="ko-KR"/>
        </w:rPr>
        <w:t>CSC sẽ tiến hành kiểm tra an toàn hàng ngày, với các hành động khắc phục ngay lập tức đối với bất kỳ sự không tuân thủ nào. Tất cả các sự cố phải được báo cáo và điều tra.</w:t>
      </w:r>
    </w:p>
    <w:p w14:paraId="470667C7" w14:textId="4E346CFE" w:rsidR="00C84B14" w:rsidRPr="00E54AD8" w:rsidRDefault="00A9036C" w:rsidP="00260505">
      <w:pPr>
        <w:pStyle w:val="Heading4"/>
        <w:tabs>
          <w:tab w:val="clear" w:pos="2551"/>
          <w:tab w:val="left" w:pos="2160"/>
        </w:tabs>
        <w:ind w:hanging="5943"/>
        <w:rPr>
          <w:sz w:val="22"/>
          <w:szCs w:val="22"/>
          <w:lang w:val="vi-VN"/>
        </w:rPr>
      </w:pPr>
      <w:r w:rsidRPr="00E54AD8">
        <w:rPr>
          <w:sz w:val="22"/>
          <w:szCs w:val="22"/>
          <w:lang w:val="vi-VN"/>
        </w:rPr>
        <w:t xml:space="preserve">Trở kháng giao thông và cắt đứt các tiện ích </w:t>
      </w:r>
    </w:p>
    <w:p w14:paraId="74F699D1" w14:textId="57C31A7A" w:rsidR="00104130" w:rsidRPr="00104130" w:rsidRDefault="002542A6" w:rsidP="00104130">
      <w:pPr>
        <w:pStyle w:val="BodyTextNumbered"/>
        <w:rPr>
          <w:lang w:val="vi-VN"/>
        </w:rPr>
      </w:pPr>
      <w:r w:rsidRPr="00E54AD8">
        <w:rPr>
          <w:lang w:val="vi-VN"/>
        </w:rPr>
        <w:t xml:space="preserve">Cản trở giao thông và cắt đứt các tiện ích chủ yếu phát sinh từ các hoạt động xây dựng dọc theo </w:t>
      </w:r>
      <w:r w:rsidR="00B66FD2" w:rsidRPr="00E54AD8">
        <w:rPr>
          <w:lang w:val="vi-VN"/>
        </w:rPr>
        <w:t xml:space="preserve"> tuyến đường trung tâm huyện Đakrông dài 18,56 km đến xã </w:t>
      </w:r>
      <w:r w:rsidR="00E54AD8">
        <w:rPr>
          <w:lang w:val="vi-VN"/>
        </w:rPr>
        <w:t>Ba Lòng</w:t>
      </w:r>
      <w:r w:rsidR="00B66FD2" w:rsidRPr="00E54AD8">
        <w:rPr>
          <w:lang w:val="vi-VN"/>
        </w:rPr>
        <w:t xml:space="preserve"> (QL.588a), nơi di chuyển thiết bị hạng nặng, đào bới, dự trữ và dòng công nhân làm gián đoạn việc di chuyển địa phương, tiếp cận dịch vụ và cơ sở hạ tầng tiện ích ở các cộng đồng dân tộc thiểu số vùng sâu vùng xa (chủ yếu là Bru-Văn Kiều).</w:t>
      </w:r>
      <w:r w:rsidR="00104130" w:rsidRPr="00E54AD8">
        <w:rPr>
          <w:lang w:val="vi-VN"/>
        </w:rPr>
        <w:t xml:space="preserve"> </w:t>
      </w:r>
    </w:p>
    <w:p w14:paraId="602837A5" w14:textId="77777777" w:rsidR="00B66FD2" w:rsidRPr="00B66FD2" w:rsidRDefault="002542A6" w:rsidP="00B66FD2">
      <w:pPr>
        <w:pStyle w:val="BodyTextNumbered"/>
        <w:rPr>
          <w:lang w:val="vi-VN"/>
        </w:rPr>
      </w:pPr>
      <w:r w:rsidRPr="00E54AD8">
        <w:rPr>
          <w:lang w:val="vi-VN"/>
        </w:rPr>
        <w:t xml:space="preserve">Các cơ chế tác động </w:t>
      </w:r>
      <w:r w:rsidR="00B66FD2" w:rsidRPr="00E54AD8">
        <w:rPr>
          <w:lang w:val="vi-VN"/>
        </w:rPr>
        <w:t>bao gồm: (i) Vận chuyển xe tải hạng nặng vận chuyển đất dư thừa (50.000 m³) và vật liệu xây dựng (cát 9.034 m³, mắc ca 72.081 m³), cùng với hoạt động thường xuyên của máy xúc, con lăn và các máy móc khác, làm thu hẹp hoặc tạm thời chặn đường hiện có, đặc biệt là tại các điểm cắt suối/cống và các bãi xử lý (Km4+600, Km7+500, Km15+300); (ii) Kho dự trữ, đê chắn tạm thời và dàn dựng thiết bị làm giảm chiều rộng đường có sẵn và tạo ra tắc nghẽn; (iii) Khai quật có nguy cơ vô tình làm hư hỏng đường dây điện trên không, đường cấp nước ngầm; (iv) Dòng lao động khoảng 30 người lao động có thể tạm thời gây căng thẳng cho các nguồn lực và dịch vụ địa phương.</w:t>
      </w:r>
    </w:p>
    <w:p w14:paraId="5BC8236B" w14:textId="155B9B94" w:rsidR="00C84B14" w:rsidRPr="00E54AD8" w:rsidRDefault="00B66FD2" w:rsidP="00142BCA">
      <w:pPr>
        <w:pStyle w:val="BodyTextNumbered"/>
        <w:rPr>
          <w:lang w:val="vi-VN"/>
        </w:rPr>
      </w:pPr>
      <w:r w:rsidRPr="00E54AD8">
        <w:rPr>
          <w:lang w:val="vi-VN"/>
        </w:rPr>
        <w:t>Đối tượng bị ảnh hưởng:</w:t>
      </w:r>
    </w:p>
    <w:p w14:paraId="38E61CB6" w14:textId="76BB4174" w:rsidR="0058273B" w:rsidRPr="00E54AD8" w:rsidRDefault="00B66FD2" w:rsidP="0058273B">
      <w:pPr>
        <w:pStyle w:val="BodyTextNumbered"/>
        <w:numPr>
          <w:ilvl w:val="0"/>
          <w:numId w:val="73"/>
        </w:numPr>
        <w:rPr>
          <w:lang w:val="vi-VN"/>
        </w:rPr>
      </w:pPr>
      <w:r w:rsidRPr="00E54AD8">
        <w:rPr>
          <w:lang w:val="vi-VN"/>
        </w:rPr>
        <w:t>Con người</w:t>
      </w:r>
      <w:r w:rsidR="0058273B" w:rsidRPr="00E54AD8">
        <w:rPr>
          <w:lang w:val="vi-VN"/>
        </w:rPr>
        <w:t xml:space="preserve">: Cư dân dân tộc thiểu số ven đường ở các thôn (Phú Thạnh, Xuân Lâm, Nà Nam, Hà Lương...), học sinh và nhân viên tại nhiều trường học/mẫu giáo dọc tuyến, bệnh nhân tại các trạm y tế địa phương và nông dân cần tiếp cận đồng ruộng hàng ngày. </w:t>
      </w:r>
    </w:p>
    <w:p w14:paraId="01900E19" w14:textId="54664542" w:rsidR="00B66FD2" w:rsidRPr="00E54AD8" w:rsidRDefault="0058273B" w:rsidP="00E54AD8">
      <w:pPr>
        <w:pStyle w:val="BodyTextNumbered"/>
        <w:numPr>
          <w:ilvl w:val="0"/>
          <w:numId w:val="73"/>
        </w:numPr>
        <w:rPr>
          <w:lang w:val="vi-VN"/>
        </w:rPr>
      </w:pPr>
      <w:r w:rsidRPr="00E54AD8">
        <w:rPr>
          <w:lang w:val="vi-VN"/>
        </w:rPr>
        <w:t>Môi trường: Lưu lượng giao thông địa phương và hạ tầng tiện ích hiện có (mạng lưới cấp điện, nước).</w:t>
      </w:r>
    </w:p>
    <w:p w14:paraId="5491FC7F" w14:textId="766C3735" w:rsidR="0058273B" w:rsidRPr="0058273B" w:rsidRDefault="0058273B" w:rsidP="0058273B">
      <w:pPr>
        <w:pStyle w:val="BodyTextNumbered"/>
        <w:rPr>
          <w:lang w:val="vi-VN"/>
        </w:rPr>
      </w:pPr>
      <w:r w:rsidRPr="00E54AD8">
        <w:rPr>
          <w:lang w:val="vi-VN"/>
        </w:rPr>
        <w:t>Thời gian và mức độ tác động</w:t>
      </w:r>
      <w:r w:rsidR="008505C6" w:rsidRPr="00E54AD8">
        <w:rPr>
          <w:lang w:val="vi-VN"/>
        </w:rPr>
        <w:t xml:space="preserve">: </w:t>
      </w:r>
      <w:r w:rsidRPr="00E54AD8">
        <w:rPr>
          <w:lang w:val="vi-VN"/>
        </w:rPr>
        <w:t>Các tác động là tạm thời và không liên tục trong thời gian xây dựng 18 tháng, đỉnh điểm trong các giai đoạn đào đắp, nâng cấp cống và vận chuyển vật liệu. Nhìn chung, những tác động này được đánh giá là trung bình trước khi giảm thiểu do sự liên kết hẹp, sự hiện diện của các thụ thể nhạy cảm (đặc biệt là trường học) và sự phụ thuộc của các cộng đồng dân tộc thiểu số vùng sâu vùng xa trên con đường tiếp cận duy nhất.</w:t>
      </w:r>
    </w:p>
    <w:p w14:paraId="49D7A271" w14:textId="68835218" w:rsidR="00564F1E" w:rsidRPr="00564F1E" w:rsidRDefault="0058273B" w:rsidP="00564F1E">
      <w:pPr>
        <w:pStyle w:val="BodyTextNumbered"/>
        <w:rPr>
          <w:lang w:val="vi-VN"/>
        </w:rPr>
      </w:pPr>
      <w:r w:rsidRPr="00E54AD8">
        <w:rPr>
          <w:lang w:val="vi-VN"/>
        </w:rPr>
        <w:lastRenderedPageBreak/>
        <w:t>Các thụ thể nhạy cảm</w:t>
      </w:r>
      <w:r w:rsidR="00222B7D" w:rsidRPr="00E54AD8">
        <w:rPr>
          <w:lang w:val="vi-VN"/>
        </w:rPr>
        <w:t xml:space="preserve">: </w:t>
      </w:r>
      <w:r w:rsidR="00564F1E" w:rsidRPr="00E54AD8">
        <w:rPr>
          <w:lang w:val="vi-VN"/>
        </w:rPr>
        <w:t xml:space="preserve">Nhiều trường học và nhà trẻ (ví dụ: Km2+223 Mô Ô chi nhánh Phú Thịeng, Km2+684 Trường Mầm non Sơn Cả, Km9+117 trường Triệu Nguyên, Km19+005 </w:t>
      </w:r>
      <w:r w:rsidR="00E54AD8">
        <w:rPr>
          <w:lang w:val="vi-VN"/>
        </w:rPr>
        <w:t>Ba Lòng</w:t>
      </w:r>
      <w:r w:rsidR="00564F1E" w:rsidRPr="00E54AD8">
        <w:rPr>
          <w:lang w:val="vi-VN"/>
        </w:rPr>
        <w:t xml:space="preserve"> Chi nhánh Hải Phúc), cụm dân cư tại các thôn, đường dây tiện ích qua ROW tại xã </w:t>
      </w:r>
      <w:r w:rsidR="001C3F73">
        <w:rPr>
          <w:lang w:val="vi-VN"/>
        </w:rPr>
        <w:t>Hướng Hiệp</w:t>
      </w:r>
      <w:r w:rsidR="00564F1E" w:rsidRPr="00E54AD8">
        <w:rPr>
          <w:lang w:val="vi-VN"/>
        </w:rPr>
        <w:t xml:space="preserve"> và </w:t>
      </w:r>
      <w:r w:rsidR="00E54AD8">
        <w:rPr>
          <w:lang w:val="vi-VN"/>
        </w:rPr>
        <w:t>Ba Lòng</w:t>
      </w:r>
      <w:r w:rsidR="00564F1E" w:rsidRPr="00E54AD8">
        <w:rPr>
          <w:lang w:val="vi-VN"/>
        </w:rPr>
        <w:t>.</w:t>
      </w:r>
    </w:p>
    <w:p w14:paraId="7FB4BE6B" w14:textId="05281B0F" w:rsidR="00564F1E" w:rsidRPr="00564F1E" w:rsidRDefault="00564F1E" w:rsidP="00564F1E">
      <w:pPr>
        <w:pStyle w:val="BodyTextNumbered"/>
        <w:rPr>
          <w:lang w:val="vi-VN"/>
        </w:rPr>
      </w:pPr>
      <w:r w:rsidRPr="00E54AD8">
        <w:rPr>
          <w:lang w:val="vi-VN"/>
        </w:rPr>
        <w:t>Do đó, cản trở giao thông không được giảm thiểu và cắt đứt các tiện ích có thể gây ra: (i) Sự chậm trễ và gia tăng rủi ro an toàn cho học sinh, bệnh nhân và cư dân trong giờ cao điểm; (ii) Tạm thời mất quyền truy cập vào các trang trại, chợ hoặc dịch vụ khẩn cấp; (iii) Cúp điện ngắn hạn ảnh hưởng đến các hộ gia đình và cơ sở cộng đồng; (iv) Căng thẳng về nguồn lực địa phương và các vấn đề xã hội/sức khỏe nhỏ tiềm ẩn từ dòng lao động ở vùng sâu vùng xa.</w:t>
      </w:r>
    </w:p>
    <w:p w14:paraId="6816E9D1" w14:textId="6EA2AF0A" w:rsidR="00564F1E" w:rsidRPr="00564F1E" w:rsidRDefault="00564F1E" w:rsidP="00564F1E">
      <w:pPr>
        <w:pStyle w:val="BodyTextNumbered"/>
        <w:rPr>
          <w:lang w:val="vi-VN"/>
        </w:rPr>
      </w:pPr>
      <w:r w:rsidRPr="00E54AD8">
        <w:rPr>
          <w:lang w:val="vi-VN"/>
        </w:rPr>
        <w:t>Xét đến sự liên kết hẹp của vùng núi hẹp, sử dụng nhiều phương tiện giao thông hạng nặng, gần các cơ sở nhạy cảm (trường học và phòng khám) và sự phụ thuộc của cộng đồng dân tộc thiểu số vào tuyến đường duy nhất này, những tác động này là  rất ít trước khi giảm thiểu. Quản lý giao thông hiệu quả, bảo vệ tiện ích, kiểm soát dòng lao động, điều phối và giám sát cộng đồng là cần thiết để duy trì khả năng tiếp cận an toàn, ngăn chặn gián đoạn dịch vụ và giảm thiểu xáo trộn xã hội.</w:t>
      </w:r>
    </w:p>
    <w:p w14:paraId="1FA2A17F" w14:textId="148A33C4" w:rsidR="00CD65E3" w:rsidRPr="00E54AD8" w:rsidRDefault="00CD65E3" w:rsidP="00142BCA">
      <w:pPr>
        <w:pStyle w:val="BodyTextNumbered"/>
        <w:numPr>
          <w:ilvl w:val="0"/>
          <w:numId w:val="0"/>
        </w:numPr>
        <w:ind w:left="1700"/>
        <w:rPr>
          <w:b/>
          <w:bCs/>
          <w:lang w:val="vi-VN" w:eastAsia="ko-KR"/>
        </w:rPr>
      </w:pPr>
      <w:r w:rsidRPr="00E54AD8">
        <w:rPr>
          <w:b/>
          <w:bCs/>
        </w:rPr>
        <w:t>Các biện pháp giảm thiểu</w:t>
      </w:r>
    </w:p>
    <w:p w14:paraId="53AA748B" w14:textId="77777777" w:rsidR="009A5C84" w:rsidRPr="009A5C84" w:rsidRDefault="00F47A9A" w:rsidP="009A5C84">
      <w:pPr>
        <w:pStyle w:val="BodyTextNumbered"/>
        <w:numPr>
          <w:ilvl w:val="0"/>
          <w:numId w:val="73"/>
        </w:numPr>
        <w:rPr>
          <w:lang w:val="vi-VN" w:eastAsia="ko-KR"/>
        </w:rPr>
      </w:pPr>
      <w:r w:rsidRPr="00E54AD8">
        <w:rPr>
          <w:lang w:val="vi-VN" w:eastAsia="ko-KR"/>
        </w:rPr>
        <w:t xml:space="preserve">Để quản lý hiệu quả </w:t>
      </w:r>
      <w:r w:rsidR="009A5C84" w:rsidRPr="00E54AD8">
        <w:rPr>
          <w:lang w:val="vi-VN" w:eastAsia="ko-KR"/>
        </w:rPr>
        <w:t xml:space="preserve"> trở ngại giao thông, cắt đứt các tiện ích và tác động đến dòng lao động, Nhà thầu phải thực hiện các biện pháp sau, được đưa vào CEMP và được CSC giám sát hàng ngày:</w:t>
      </w:r>
    </w:p>
    <w:p w14:paraId="6C1EE2D2" w14:textId="7734CE96" w:rsidR="009A5C84" w:rsidRPr="00E54AD8" w:rsidRDefault="009A5C84" w:rsidP="00E54AD8">
      <w:pPr>
        <w:pStyle w:val="BodyTextNumbered"/>
        <w:numPr>
          <w:ilvl w:val="0"/>
          <w:numId w:val="0"/>
        </w:numPr>
        <w:ind w:left="720"/>
        <w:rPr>
          <w:i/>
          <w:iCs w:val="0"/>
          <w:lang w:eastAsia="ko-KR"/>
        </w:rPr>
      </w:pPr>
      <w:r>
        <w:rPr>
          <w:i/>
          <w:iCs w:val="0"/>
          <w:lang w:eastAsia="ko-KR"/>
        </w:rPr>
        <w:t>Biện pháp phòng ngừa</w:t>
      </w:r>
    </w:p>
    <w:p w14:paraId="4F5415EE" w14:textId="15B1204B" w:rsidR="009A5C84" w:rsidRPr="009A5C84" w:rsidRDefault="009A5C84" w:rsidP="009A5C84">
      <w:pPr>
        <w:pStyle w:val="BodyTextNumbered"/>
        <w:numPr>
          <w:ilvl w:val="0"/>
          <w:numId w:val="73"/>
        </w:numPr>
        <w:rPr>
          <w:lang w:eastAsia="ko-KR"/>
        </w:rPr>
      </w:pPr>
      <w:r w:rsidRPr="009A5C84">
        <w:rPr>
          <w:lang w:eastAsia="ko-KR"/>
        </w:rPr>
        <w:t xml:space="preserve">Chuẩn bị và thực hiện Kế hoạch quản lý giao thông (TMP) chi tiết với các đường vòng được đánh dấu rõ ràng, đường tránh tạm thời, biển báo tiêu chuẩn và cờ hiệu. </w:t>
      </w:r>
    </w:p>
    <w:p w14:paraId="67DA3CAD" w14:textId="010565D9" w:rsidR="009A5C84" w:rsidRPr="009A5C84" w:rsidRDefault="009A5C84" w:rsidP="009A5C84">
      <w:pPr>
        <w:pStyle w:val="BodyTextNumbered"/>
        <w:numPr>
          <w:ilvl w:val="0"/>
          <w:numId w:val="73"/>
        </w:numPr>
        <w:rPr>
          <w:lang w:eastAsia="ko-KR"/>
        </w:rPr>
      </w:pPr>
      <w:r w:rsidRPr="009A5C84">
        <w:rPr>
          <w:lang w:eastAsia="ko-KR"/>
        </w:rPr>
        <w:t xml:space="preserve">Phối hợp với các nhà cung cấp dịch vụ tiện ích địa phương (đơn vị cấp điện và nước) để xác định vị trí, đánh dấu và bảo vệ tất cả các đường dây trên cao và ngầm trước khi đào. </w:t>
      </w:r>
    </w:p>
    <w:p w14:paraId="12B07CE1" w14:textId="14536D1A" w:rsidR="009A5C84" w:rsidRDefault="009A5C84" w:rsidP="009A5C84">
      <w:pPr>
        <w:pStyle w:val="BodyTextNumbered"/>
        <w:numPr>
          <w:ilvl w:val="0"/>
          <w:numId w:val="73"/>
        </w:numPr>
        <w:rPr>
          <w:lang w:eastAsia="ko-KR"/>
        </w:rPr>
      </w:pPr>
      <w:r w:rsidRPr="009A5C84">
        <w:rPr>
          <w:lang w:eastAsia="ko-KR"/>
        </w:rPr>
        <w:t xml:space="preserve">Đăng ký tất cả người lao động (~30) với CPC </w:t>
      </w:r>
      <w:r w:rsidR="001C3F73">
        <w:rPr>
          <w:lang w:eastAsia="ko-KR"/>
        </w:rPr>
        <w:t>Hướng Hiệp</w:t>
      </w:r>
      <w:r w:rsidRPr="009A5C84">
        <w:rPr>
          <w:lang w:eastAsia="ko-KR"/>
        </w:rPr>
        <w:t xml:space="preserve"> và </w:t>
      </w:r>
      <w:r w:rsidR="00E54AD8">
        <w:rPr>
          <w:lang w:eastAsia="ko-KR"/>
        </w:rPr>
        <w:t>Ba Lòng</w:t>
      </w:r>
      <w:r w:rsidRPr="009A5C84">
        <w:rPr>
          <w:lang w:eastAsia="ko-KR"/>
        </w:rPr>
        <w:t xml:space="preserve"> trước khi huy động và tiến hành kiểm tra sức khỏe trước khi làm việc.</w:t>
      </w:r>
    </w:p>
    <w:p w14:paraId="05145D98" w14:textId="4BC881B8" w:rsidR="009A5C84" w:rsidRPr="00E54AD8" w:rsidRDefault="009A5C84" w:rsidP="00E54AD8">
      <w:pPr>
        <w:pStyle w:val="BodyTextNumbered"/>
        <w:numPr>
          <w:ilvl w:val="0"/>
          <w:numId w:val="0"/>
        </w:numPr>
        <w:ind w:left="720"/>
        <w:rPr>
          <w:i/>
          <w:iCs w:val="0"/>
          <w:lang w:eastAsia="ko-KR"/>
        </w:rPr>
      </w:pPr>
      <w:r w:rsidRPr="00E54AD8">
        <w:rPr>
          <w:i/>
          <w:iCs w:val="0"/>
          <w:lang w:eastAsia="ko-KR"/>
        </w:rPr>
        <w:t>Các biện pháp giảm thiểu</w:t>
      </w:r>
    </w:p>
    <w:p w14:paraId="6A6EBA84" w14:textId="40D19D77" w:rsidR="00850ACF" w:rsidRPr="00850ACF" w:rsidRDefault="00850ACF" w:rsidP="00850ACF">
      <w:pPr>
        <w:pStyle w:val="BodyTextNumbered"/>
        <w:numPr>
          <w:ilvl w:val="0"/>
          <w:numId w:val="73"/>
        </w:numPr>
        <w:rPr>
          <w:lang w:eastAsia="ko-KR"/>
        </w:rPr>
      </w:pPr>
      <w:r w:rsidRPr="00850ACF">
        <w:rPr>
          <w:lang w:eastAsia="ko-KR"/>
        </w:rPr>
        <w:t xml:space="preserve">Luôn duy trì ít nhất một làn đường mở. Ở những đoạn hẹp, hãy sử dụng những người đánh cờ được đào tạo để kiểm soát giao thông một chiều. </w:t>
      </w:r>
    </w:p>
    <w:p w14:paraId="34F64FF7" w14:textId="40F41EA7" w:rsidR="00850ACF" w:rsidRPr="00850ACF" w:rsidRDefault="00850ACF" w:rsidP="00850ACF">
      <w:pPr>
        <w:pStyle w:val="BodyTextNumbered"/>
        <w:numPr>
          <w:ilvl w:val="0"/>
          <w:numId w:val="73"/>
        </w:numPr>
        <w:rPr>
          <w:lang w:eastAsia="ko-KR"/>
        </w:rPr>
      </w:pPr>
      <w:r w:rsidRPr="00850ACF">
        <w:rPr>
          <w:lang w:eastAsia="ko-KR"/>
        </w:rPr>
        <w:t xml:space="preserve">Cấm di chuyển xe tải hạng nặng trong phạm vi 500 m từ bất kỳ trường học hoặc mẫu giáo nào trong giờ cao điểm (07:00–08:30 và 15:30–17:30). Trạm cờ tại các khu vực trường trọng điểm (Km2+223, Km2+684, Km9+117, Km19+005, Km19+123) trong giờ học (07:00–17:00). </w:t>
      </w:r>
    </w:p>
    <w:p w14:paraId="686693CA" w14:textId="030D63EE" w:rsidR="00850ACF" w:rsidRPr="00850ACF" w:rsidRDefault="00850ACF" w:rsidP="00850ACF">
      <w:pPr>
        <w:pStyle w:val="BodyTextNumbered"/>
        <w:numPr>
          <w:ilvl w:val="0"/>
          <w:numId w:val="73"/>
        </w:numPr>
        <w:rPr>
          <w:lang w:eastAsia="ko-KR"/>
        </w:rPr>
      </w:pPr>
      <w:r w:rsidRPr="00850ACF">
        <w:rPr>
          <w:lang w:eastAsia="ko-KR"/>
        </w:rPr>
        <w:t xml:space="preserve">Cung cấp đường băng qua đường tạm thời, ổn định cho người đi bộ và đường dốc cho xe cộ cho nhà ở, lối vào trường học và lối đi làng bị ảnh hưởng bởi công trình. </w:t>
      </w:r>
    </w:p>
    <w:p w14:paraId="42409D26" w14:textId="1B20327B" w:rsidR="00850ACF" w:rsidRPr="00850ACF" w:rsidRDefault="00850ACF" w:rsidP="00850ACF">
      <w:pPr>
        <w:pStyle w:val="BodyTextNumbered"/>
        <w:numPr>
          <w:ilvl w:val="0"/>
          <w:numId w:val="73"/>
        </w:numPr>
        <w:rPr>
          <w:lang w:eastAsia="ko-KR"/>
        </w:rPr>
      </w:pPr>
      <w:r w:rsidRPr="00850ACF">
        <w:rPr>
          <w:lang w:eastAsia="ko-KR"/>
        </w:rPr>
        <w:t xml:space="preserve">Hạn chế tốc độ xe ở mức 20 km/h qua các thôn, khu dân cư (ví dụ: Phú Thạnh Km2+000, Xuân Lâm Km7+300, </w:t>
      </w:r>
      <w:r w:rsidR="00BE083C">
        <w:rPr>
          <w:lang w:eastAsia="ko-KR"/>
        </w:rPr>
        <w:t>Nà Nẫm</w:t>
      </w:r>
      <w:r w:rsidRPr="00850ACF">
        <w:rPr>
          <w:lang w:eastAsia="ko-KR"/>
        </w:rPr>
        <w:t xml:space="preserve"> Km9+800, Hà Lương Km20+500). </w:t>
      </w:r>
    </w:p>
    <w:p w14:paraId="43D9A2CE" w14:textId="08ADFA16" w:rsidR="00850ACF" w:rsidRPr="00850ACF" w:rsidRDefault="00850ACF" w:rsidP="00850ACF">
      <w:pPr>
        <w:pStyle w:val="BodyTextNumbered"/>
        <w:numPr>
          <w:ilvl w:val="0"/>
          <w:numId w:val="73"/>
        </w:numPr>
        <w:rPr>
          <w:lang w:eastAsia="ko-KR"/>
        </w:rPr>
      </w:pPr>
      <w:r w:rsidRPr="00850ACF">
        <w:rPr>
          <w:lang w:eastAsia="ko-KR"/>
        </w:rPr>
        <w:lastRenderedPageBreak/>
        <w:t xml:space="preserve">Thông báo trước ít nhất 48 giờ cho các hộ gia đình và CPC bị ảnh hưởng trước khi bất kỳ sự gián đoạn tiện ích theo kế hoạch nào. Duy trì đội sửa chữa dự phòng tại chỗ để phục hồi nhanh chóng (trong vòng 4–6 giờ). </w:t>
      </w:r>
    </w:p>
    <w:p w14:paraId="4C81DCAE" w14:textId="3385BBD6" w:rsidR="00850ACF" w:rsidRDefault="00850ACF" w:rsidP="00850ACF">
      <w:pPr>
        <w:pStyle w:val="BodyTextNumbered"/>
        <w:numPr>
          <w:ilvl w:val="0"/>
          <w:numId w:val="73"/>
        </w:numPr>
        <w:rPr>
          <w:lang w:eastAsia="ko-KR"/>
        </w:rPr>
      </w:pPr>
      <w:r w:rsidRPr="00850ACF">
        <w:rPr>
          <w:lang w:eastAsia="ko-KR"/>
        </w:rPr>
        <w:t>Thực thi Quy tắc ứng xử nghiêm ngặt đối với người lao động cấm rượu, cờ bạc và hành vi chống đối xã hội. Ưu tiên tuyển dụng địa phương (60-70%) và đặt các trại công nhân cách làng &gt;500 m nếu khả thi.</w:t>
      </w:r>
    </w:p>
    <w:p w14:paraId="1848F32D" w14:textId="62DC8FB0" w:rsidR="00BF79E8" w:rsidRDefault="00BF79E8" w:rsidP="00BF79E8">
      <w:pPr>
        <w:pStyle w:val="BodyTextNumbered"/>
        <w:numPr>
          <w:ilvl w:val="0"/>
          <w:numId w:val="0"/>
        </w:numPr>
        <w:ind w:left="720"/>
        <w:rPr>
          <w:i/>
          <w:iCs w:val="0"/>
          <w:lang w:eastAsia="ko-KR"/>
        </w:rPr>
      </w:pPr>
      <w:r>
        <w:rPr>
          <w:i/>
          <w:iCs w:val="0"/>
          <w:lang w:eastAsia="ko-KR"/>
        </w:rPr>
        <w:t>Các biện pháp giám sát và thực thi</w:t>
      </w:r>
    </w:p>
    <w:p w14:paraId="33025051" w14:textId="7012FAC9" w:rsidR="006539D7" w:rsidRPr="006539D7" w:rsidRDefault="006539D7" w:rsidP="006539D7">
      <w:pPr>
        <w:pStyle w:val="BodyTextNumbered"/>
        <w:numPr>
          <w:ilvl w:val="0"/>
          <w:numId w:val="73"/>
        </w:numPr>
        <w:rPr>
          <w:lang w:eastAsia="ko-KR"/>
        </w:rPr>
      </w:pPr>
      <w:r w:rsidRPr="006539D7">
        <w:rPr>
          <w:lang w:eastAsia="ko-KR"/>
        </w:rPr>
        <w:t xml:space="preserve">CSC sẽ tiến hành kiểm tra hàng ngày các đường tránh giao thông, biển báo, sự hiện diện của người đánh cờ và an ninh địa điểm, đặc biệt tập trung vào các khu vực trường học và phòng khám. </w:t>
      </w:r>
    </w:p>
    <w:p w14:paraId="7AD00A1D" w14:textId="2F832C65" w:rsidR="006539D7" w:rsidRPr="006539D7" w:rsidRDefault="006539D7" w:rsidP="006539D7">
      <w:pPr>
        <w:pStyle w:val="BodyTextNumbered"/>
        <w:numPr>
          <w:ilvl w:val="0"/>
          <w:numId w:val="73"/>
        </w:numPr>
        <w:rPr>
          <w:lang w:eastAsia="ko-KR"/>
        </w:rPr>
      </w:pPr>
      <w:r w:rsidRPr="006539D7">
        <w:rPr>
          <w:lang w:eastAsia="ko-KR"/>
        </w:rPr>
        <w:t xml:space="preserve">Giám sát việc đăng ký người lao động, kiểm tra sức khỏe và tuân thủ quy tắc ứng xử. </w:t>
      </w:r>
    </w:p>
    <w:p w14:paraId="1A2100CF" w14:textId="33DAC086" w:rsidR="006539D7" w:rsidRPr="006539D7" w:rsidRDefault="006539D7" w:rsidP="006539D7">
      <w:pPr>
        <w:pStyle w:val="BodyTextNumbered"/>
        <w:numPr>
          <w:ilvl w:val="0"/>
          <w:numId w:val="73"/>
        </w:numPr>
        <w:rPr>
          <w:lang w:eastAsia="ko-KR"/>
        </w:rPr>
      </w:pPr>
      <w:r w:rsidRPr="006539D7">
        <w:rPr>
          <w:lang w:eastAsia="ko-KR"/>
        </w:rPr>
        <w:t xml:space="preserve">Lắp đặt bảng thông tin tại các vị trí trọng điểm (trường lớn và trung tâm thôn) với chi tiết liên hệ PPMU/Nhà thầu và đường dây nóng GRM. </w:t>
      </w:r>
    </w:p>
    <w:p w14:paraId="7F28CBDA" w14:textId="5E53ECC9" w:rsidR="006539D7" w:rsidRPr="006539D7" w:rsidRDefault="006539D7" w:rsidP="006539D7">
      <w:pPr>
        <w:pStyle w:val="BodyTextNumbered"/>
        <w:numPr>
          <w:ilvl w:val="0"/>
          <w:numId w:val="73"/>
        </w:numPr>
        <w:rPr>
          <w:lang w:eastAsia="ko-KR"/>
        </w:rPr>
      </w:pPr>
      <w:r w:rsidRPr="006539D7">
        <w:rPr>
          <w:lang w:eastAsia="ko-KR"/>
        </w:rPr>
        <w:t xml:space="preserve">Duy trì liên lạc thường xuyên với Ủy ban nhân dân xã và trưởng thôn để giải quyết nhanh chóng các vấn đề về tiếp cận hoặc xã hội. </w:t>
      </w:r>
    </w:p>
    <w:p w14:paraId="73752A3B" w14:textId="072EE53D" w:rsidR="00BF79E8" w:rsidRDefault="006539D7" w:rsidP="006539D7">
      <w:pPr>
        <w:pStyle w:val="BodyTextNumbered"/>
        <w:numPr>
          <w:ilvl w:val="0"/>
          <w:numId w:val="73"/>
        </w:numPr>
        <w:rPr>
          <w:lang w:eastAsia="ko-KR"/>
        </w:rPr>
      </w:pPr>
      <w:r w:rsidRPr="006539D7">
        <w:rPr>
          <w:lang w:eastAsia="ko-KR"/>
        </w:rPr>
        <w:t>Trả lời các khiếu nại GRM đã được xác minh trong vòng 24 giờ và thực hiện các biện pháp kiểm soát bổ sung khi cần thiết.</w:t>
      </w:r>
    </w:p>
    <w:p w14:paraId="2CDCAFC4" w14:textId="77777777" w:rsidR="00C84B14" w:rsidRDefault="00C84B14" w:rsidP="00A43714">
      <w:pPr>
        <w:pStyle w:val="Heading3"/>
        <w:tabs>
          <w:tab w:val="clear" w:pos="6803"/>
          <w:tab w:val="num" w:pos="5952"/>
        </w:tabs>
        <w:ind w:left="540" w:hanging="90"/>
        <w:rPr>
          <w:sz w:val="22"/>
          <w:szCs w:val="22"/>
        </w:rPr>
      </w:pPr>
      <w:r w:rsidRPr="004F3BA4">
        <w:rPr>
          <w:sz w:val="22"/>
          <w:szCs w:val="22"/>
        </w:rPr>
        <w:t>Giai đoạn hoạt động</w:t>
      </w:r>
    </w:p>
    <w:p w14:paraId="0B1049D4" w14:textId="6485F95C" w:rsidR="001F5070" w:rsidRPr="00F750C1" w:rsidRDefault="00287AAC" w:rsidP="00287AAC">
      <w:pPr>
        <w:pStyle w:val="BodyText0"/>
        <w:ind w:left="850"/>
        <w:rPr>
          <w:b/>
          <w:bCs/>
          <w:sz w:val="22"/>
          <w:szCs w:val="22"/>
        </w:rPr>
      </w:pPr>
      <w:r w:rsidRPr="00F750C1">
        <w:rPr>
          <w:b/>
          <w:bCs/>
          <w:sz w:val="22"/>
          <w:szCs w:val="22"/>
        </w:rPr>
        <w:t>Tác động tích cực đến kinh tế xã hội</w:t>
      </w:r>
    </w:p>
    <w:p w14:paraId="61A535A9" w14:textId="4A6A123F" w:rsidR="002C70DC" w:rsidRPr="002C70DC" w:rsidRDefault="002C70DC" w:rsidP="00142BCA">
      <w:pPr>
        <w:pStyle w:val="BodyTextNumbered"/>
      </w:pPr>
      <w:r w:rsidRPr="002C70DC">
        <w:t xml:space="preserve">Việc hoàn thành tiểu dự án sẽ mang lại lợi ích lâu dài đáng kể cho xã </w:t>
      </w:r>
      <w:r w:rsidR="001C3F73">
        <w:t>Hướng Hiệp</w:t>
      </w:r>
      <w:r w:rsidRPr="002C70DC">
        <w:t xml:space="preserve"> và </w:t>
      </w:r>
      <w:r w:rsidR="00E54AD8">
        <w:t>Ba Lòng</w:t>
      </w:r>
      <w:r w:rsidRPr="002C70DC">
        <w:t>. Con đường dài hơn 18 km được nâng cấp sẽ tăng cường khả năng chống chịu với khí hậu bằng cách giảm ngập lụt đường và cách ly liên quan đến lũ lụt. Nó sẽ cung cấp cho người dân tộc thiểu số khả năng tiếp cận nhanh hơn, đáng tin cậy hơn với trung tâm Đakrông, trường học và trạm y tế, từ đó giảm chi phí vận chuyển và hỗ trợ phát triển thương mại và dịch vụ địa phương.</w:t>
      </w:r>
    </w:p>
    <w:p w14:paraId="6B5915C8" w14:textId="5FB47524" w:rsidR="001F5070" w:rsidRPr="00F750C1" w:rsidRDefault="002C70DC" w:rsidP="00F750C1">
      <w:pPr>
        <w:pStyle w:val="BodyText0"/>
        <w:ind w:left="850"/>
        <w:rPr>
          <w:b/>
          <w:bCs/>
          <w:sz w:val="22"/>
          <w:szCs w:val="22"/>
        </w:rPr>
      </w:pPr>
      <w:r w:rsidRPr="00F750C1">
        <w:rPr>
          <w:b/>
          <w:bCs/>
          <w:sz w:val="22"/>
          <w:szCs w:val="22"/>
        </w:rPr>
        <w:t>Tác động tiêu cực và rủi ro tiềm ẩn</w:t>
      </w:r>
    </w:p>
    <w:p w14:paraId="3E549134" w14:textId="654F4C21" w:rsidR="002C70DC" w:rsidRPr="00F750C1" w:rsidRDefault="00266D35" w:rsidP="00D001E4">
      <w:pPr>
        <w:pStyle w:val="BodyText0"/>
        <w:numPr>
          <w:ilvl w:val="1"/>
          <w:numId w:val="39"/>
        </w:numPr>
        <w:rPr>
          <w:b/>
          <w:bCs/>
          <w:sz w:val="22"/>
          <w:szCs w:val="22"/>
        </w:rPr>
      </w:pPr>
      <w:r w:rsidRPr="00F750C1">
        <w:rPr>
          <w:b/>
          <w:bCs/>
          <w:sz w:val="22"/>
          <w:szCs w:val="22"/>
        </w:rPr>
        <w:t>Rủi ro an toàn đường bộ</w:t>
      </w:r>
    </w:p>
    <w:p w14:paraId="10D49FB9" w14:textId="348CC9DB" w:rsidR="002055F0" w:rsidRPr="002055F0" w:rsidRDefault="004C5E0B" w:rsidP="00142BCA">
      <w:pPr>
        <w:pStyle w:val="BodyTextNumbered"/>
        <w:rPr>
          <w:lang w:val="vi-VN" w:eastAsia="ko-KR"/>
        </w:rPr>
      </w:pPr>
      <w:r w:rsidRPr="004C5E0B">
        <w:rPr>
          <w:lang w:eastAsia="ko-KR"/>
        </w:rPr>
        <w:t xml:space="preserve">Rủi ro về an toàn đường bộ trong giai đoạn vận hành phát sinh chủ yếu từ việc cải thiện điều kiện đường xá của tuyến đường Dakrông – </w:t>
      </w:r>
      <w:r w:rsidR="00E54AD8">
        <w:rPr>
          <w:lang w:eastAsia="ko-KR"/>
        </w:rPr>
        <w:t>Ba Lòng</w:t>
      </w:r>
      <w:r w:rsidRPr="004C5E0B">
        <w:rPr>
          <w:lang w:eastAsia="ko-KR"/>
        </w:rPr>
        <w:t xml:space="preserve"> (PR.588a) khoảng 20 km được nâng cấp, điều này sẽ cho phép tốc độ xe cao hơn và tăng lưu lượng giao thông. Mặc dù tiểu dự án mang lại những lợi ích kinh tế xã hội tích cực lớn bao gồm tăng cường kết nối trong mọi thời tiết, giảm ngập lụt và ngập lụt đường bộ, tiếp cận nhanh hơn với các dịch vụ (trường học, chợ, cơ sở y tế) và đẩy nhanh phát triển thương mại và dịch vụ trong khu vực dân tộc thiểu số - những cải tiến này đặt ra những thách thức mới về an toàn cho những người tham gia giao thông dễ bị tổn thương.</w:t>
      </w:r>
    </w:p>
    <w:p w14:paraId="7E0EF729" w14:textId="77777777" w:rsidR="00C64912" w:rsidRPr="00E54AD8" w:rsidRDefault="00C64912" w:rsidP="00142BCA">
      <w:pPr>
        <w:pStyle w:val="BodyTextNumbered"/>
        <w:rPr>
          <w:lang w:val="vi-VN" w:eastAsia="ko-KR"/>
        </w:rPr>
      </w:pPr>
      <w:r w:rsidRPr="00E54AD8">
        <w:rPr>
          <w:lang w:val="vi-VN" w:eastAsia="ko-KR"/>
        </w:rPr>
        <w:t xml:space="preserve">Các rủi ro về an toàn đường bộ phát sinh từ: (i) Mặt đường trơn tru hơn, đường rộng hơn và thoát nước tốt hơn khuyến khích tốc độ xe cao hơn, đặc biệt là qua các làng và cụm ven đường đông dân cư; (ii) Tăng lưu lượng giao thông, bao gồm xe gắn máy (chiếm ưu thế ở vùng nông thôn dân tộc thiểu số), xe hạng nhẹ và thỉnh thoảng có xe hạng nặng, làm tăng nguy cơ va chạm tại các điểm xung đột như đường dành cho người đi bộ, lối vào thôn, khu trường học, ngã tư; (iii) Theo thời gian, hao mòn (ví dụ: ổ gà, </w:t>
      </w:r>
      <w:r w:rsidRPr="00E54AD8">
        <w:rPr>
          <w:lang w:val="vi-VN" w:eastAsia="ko-KR"/>
        </w:rPr>
        <w:lastRenderedPageBreak/>
        <w:t>xuống cấp bề mặt) hoặc mất biển báo do bảo trì không đầy đủ có thể làm giảm điều kiện an toàn, tăng nguy cơ tai nạn hoặc chậm trễ ứng phó khẩn cấp; (iv) Các vị trí có nguy cơ cao cụ thể bao gồm các khúc cua và đoạn dốc (thường gặp ở địa hình đồi núi, ví dụ: gần Km4+000 – Km6+000 xung quanh khu vực Mỏ Ô và Ba Rò), các giao lộ có đường kết nối và các khu vực gần các công trình nhạy cảm, nơi thường có người đi bộ (đặc biệt là học sinh) và giao thông di chuyển chậm. Nguy cơ tăng lên ở các thụ thể nhạy cảm được liệt kê trong Bảng 15 (ví dụ: nhiều trường học/mẫu giáo, làng mạc, di tích lịch sử).</w:t>
      </w:r>
    </w:p>
    <w:p w14:paraId="77FA15DC" w14:textId="77777777" w:rsidR="00C64912" w:rsidRPr="00C64912" w:rsidRDefault="00BE5D29" w:rsidP="00142BCA">
      <w:pPr>
        <w:pStyle w:val="BodyTextNumbered"/>
        <w:rPr>
          <w:lang w:val="vi-VN" w:eastAsia="ko-KR"/>
        </w:rPr>
      </w:pPr>
      <w:r w:rsidRPr="00E54AD8">
        <w:rPr>
          <w:lang w:val="vi-VN" w:eastAsia="ko-KR"/>
        </w:rPr>
        <w:t>Các tác động được cục bộ về mặt không gian đối với các khu vực đông dân cư, khu vực trường học / mẫu giáo, cụm làng và các giao lộ chính dọc theo tuyến đường. Về mặt tạm thời, rủi ro là vĩnh viễn và lâu dài trong suốt vòng đời hoạt động của con đường, với cường độ trung bình có thể tăng lên nếu bỏ qua việc bảo trì. Mặc dù đường được cải thiện làm giảm một số mối nguy hiểm đã có từ trước (ví dụ: những đoạn không thể đi qua khi trời mưa), nhưng tốc độ và lưu lượng giao thông cao hơn không thể giảm thiểu gây ra rủi ro tai nạn mới đòi hỏi sự quản lý bền vững.</w:t>
      </w:r>
    </w:p>
    <w:p w14:paraId="24B92C82" w14:textId="77777777" w:rsidR="00DF3661" w:rsidRPr="00E54AD8" w:rsidRDefault="00DF3661" w:rsidP="00142BCA">
      <w:pPr>
        <w:pStyle w:val="BodyTextNumbered"/>
        <w:rPr>
          <w:lang w:val="vi-VN" w:eastAsia="ko-KR"/>
        </w:rPr>
      </w:pPr>
      <w:r w:rsidRPr="00E54AD8">
        <w:rPr>
          <w:lang w:val="vi-VN" w:eastAsia="ko-KR"/>
        </w:rPr>
        <w:t>Do đó, các rủi ro an toàn đường bộ không được giảm thiểu có thể gây ra: (i) Tăng tần suất và mức độ nghiêm trọng của các vụ tai nạn liên quan đến người đi bộ (đặc biệt là học sinh), xe máy và phương tiện giao thông trong khu vực làng; (ii) Khả năng bị thương hoặc tử vong, đặc biệt là trong giờ cao điểm đi lại gần trường học và nhà trẻ (ví dụ: Mỏ Ô Phú Thịnh chi nhánh Km2+223, trường Triệu Nguyên Km9+117, Bà Long Hải Phúc nhánh Km19+005); (iii) Giảm khả năng tiếp cận khẩn cấp do ổ gà hoặc giao thông chậm trễ; (iv) Mối quan tâm của cộng đồng và giảm niềm tin vào con đường được nâng cấp nếu các tính năng an toàn xấu đi theo thời gian.</w:t>
      </w:r>
    </w:p>
    <w:p w14:paraId="68D7084C" w14:textId="77777777" w:rsidR="006A64DB" w:rsidRPr="00E54AD8" w:rsidRDefault="006A64DB" w:rsidP="00142BCA">
      <w:pPr>
        <w:pStyle w:val="BodyTextNumbered"/>
        <w:rPr>
          <w:lang w:val="vi-VN" w:eastAsia="ko-KR"/>
        </w:rPr>
      </w:pPr>
      <w:r w:rsidRPr="00E54AD8">
        <w:rPr>
          <w:lang w:val="vi-VN" w:eastAsia="ko-KR"/>
        </w:rPr>
        <w:t>Xem xét sự gia tăng đáng kể về tốc độ và giao thông sau khi nâng cấp, sự hiện diện của nhiều người sử dụng dễ bị tổn thương (học sinh ở nhiều trường học/nhà trẻ, cư dân dân tộc thiểu số ven đường) và nhu cầu bảo trì lâu dài, rủi ro an toàn đường bộ được đánh giá là trung bình trong quá trình vận hành. Do đó, cần thiết kế, thực thi, bảo trì, giáo dục cộng đồng và giám sát cơ sở hạ tầng hiệu quả để giảm thiểu rủi ro, bảo vệ các nhóm dễ bị tổn thương và duy trì lợi ích an toàn của con đường được cải thiện.</w:t>
      </w:r>
    </w:p>
    <w:p w14:paraId="21F37ADE" w14:textId="7540EE4B" w:rsidR="00CD71A6" w:rsidRPr="00CD71A6" w:rsidRDefault="00923653" w:rsidP="00142BCA">
      <w:pPr>
        <w:pStyle w:val="BodyTextNumbered"/>
        <w:numPr>
          <w:ilvl w:val="0"/>
          <w:numId w:val="0"/>
        </w:numPr>
        <w:ind w:left="1700"/>
        <w:rPr>
          <w:lang w:val="vi-VN" w:eastAsia="ko-KR"/>
        </w:rPr>
      </w:pPr>
      <w:r w:rsidRPr="00605A51">
        <w:t>Các biện pháp giảm thiểu</w:t>
      </w:r>
    </w:p>
    <w:p w14:paraId="1283925C" w14:textId="67C2B2BE" w:rsidR="006A64DB" w:rsidRPr="006A64DB" w:rsidRDefault="008732E6" w:rsidP="00142BCA">
      <w:pPr>
        <w:pStyle w:val="BodyTextNumbered"/>
        <w:numPr>
          <w:ilvl w:val="0"/>
          <w:numId w:val="73"/>
        </w:numPr>
        <w:rPr>
          <w:lang w:val="vi-VN" w:eastAsia="ko-KR"/>
        </w:rPr>
      </w:pPr>
      <w:r w:rsidRPr="00E54AD8">
        <w:rPr>
          <w:lang w:val="vi-VN" w:eastAsia="ko-KR"/>
        </w:rPr>
        <w:t xml:space="preserve">Để giảm thiểu rủi ro và tác động an toàn giao thông đường bộ trong quá trình vận hành, Sở Xây dựng Quảng Trị phối hợp với Cảnh sát giao thông địa phương và UBND xã thực hiện toàn diện các biện pháp cải thiện cơ sở hạ tầng, các biện pháp thực thi, bảo trì định kỳ, giáo dục cộng đồng và các hành động giám sát. Biển báo an toàn đường bộ cố định do Sở Quản lý Quảng Trị lắp đặt trước khi bàn giao và mở đường, bao gồm: (i) Khu vực giới hạn tốc độ 30 km/h tại khu vực trường học/nhà trẻ (ví dụ: Km2+223 Lộ Ô chi nhánh Phú Thịng, Km2+684 Trường Mầm non Sơn Cả, Km9+117 trường Triệu Nguyên, Km19+005 </w:t>
      </w:r>
      <w:r w:rsidR="00E54AD8">
        <w:rPr>
          <w:lang w:val="vi-VN" w:eastAsia="ko-KR"/>
        </w:rPr>
        <w:t>Ba Lòng</w:t>
      </w:r>
      <w:r w:rsidRPr="00E54AD8">
        <w:rPr>
          <w:lang w:val="vi-VN" w:eastAsia="ko-KR"/>
        </w:rPr>
        <w:t xml:space="preserve"> Chi nhánh Hải Phúc,  Km19+123 Trường Mầm non Hải Phúc) và các cụm thôn lớn (ví dụ: Km7+300 Xuân Lâm, Km9+800 Nà Nậm, Km20+500 Hà Lương); (ii) biển báo "Trẻ em băng qua" và "Trường học phía trước" với các tài liệu phản chiếu tại tất cả các khu vực trường học.</w:t>
      </w:r>
    </w:p>
    <w:p w14:paraId="226A7186" w14:textId="77777777" w:rsidR="00FD26F4" w:rsidRPr="00FD26F4" w:rsidRDefault="00FD26F4" w:rsidP="00142BCA">
      <w:pPr>
        <w:pStyle w:val="BodyTextNumbered"/>
        <w:numPr>
          <w:ilvl w:val="0"/>
          <w:numId w:val="73"/>
        </w:numPr>
        <w:rPr>
          <w:lang w:val="vi-VN" w:eastAsia="ko-KR"/>
        </w:rPr>
      </w:pPr>
      <w:r w:rsidRPr="00E54AD8">
        <w:rPr>
          <w:lang w:val="vi-VN" w:eastAsia="ko-KR"/>
        </w:rPr>
        <w:t>Các tính năng an toàn cho người đi bộ phải được cung cấp tại các vị trí chính: ngựa vằn qua đường có bàn nâng hoặc gờ giảm tốc tại các trường học/mẫu giáo lớn (ví dụ: Km2+223, Km9+117, Km19+005) và lối vào làng (ví dụ: Phú Thạnh Km2+000, Xuân Lâm Km7+300); rào chắn dành cho người đi bộ hoặc lan can trên các đoạn dốc để tránh té ngã. Các vạch kẻ phản quang, vạch kẻ đường và đường viền phải được áp dụng tại các giao lộ và điểm xung đột để cải thiện tầm nhìn và hướng dẫn luồng giao thông.</w:t>
      </w:r>
    </w:p>
    <w:p w14:paraId="77FEEBDC" w14:textId="77EF60E7" w:rsidR="00F24204" w:rsidRPr="00F24204" w:rsidRDefault="00441A1F" w:rsidP="00142BCA">
      <w:pPr>
        <w:pStyle w:val="BodyTextNumbered"/>
        <w:numPr>
          <w:ilvl w:val="0"/>
          <w:numId w:val="73"/>
        </w:numPr>
        <w:rPr>
          <w:lang w:val="vi-VN" w:eastAsia="ko-KR"/>
        </w:rPr>
      </w:pPr>
      <w:r w:rsidRPr="00E54AD8">
        <w:rPr>
          <w:lang w:val="vi-VN" w:eastAsia="ko-KR"/>
        </w:rPr>
        <w:lastRenderedPageBreak/>
        <w:t xml:space="preserve">Cảnh sát giao thông tuần tra được phối hợp tại các khu vực thôn có nguy cơ cao (ví dụ: Xuân Lâm Km7+300, </w:t>
      </w:r>
      <w:r w:rsidR="00BE083C">
        <w:rPr>
          <w:lang w:val="vi-VN" w:eastAsia="ko-KR"/>
        </w:rPr>
        <w:t>Nà Nẫm</w:t>
      </w:r>
      <w:r w:rsidRPr="00E54AD8">
        <w:rPr>
          <w:lang w:val="vi-VN" w:eastAsia="ko-KR"/>
        </w:rPr>
        <w:t xml:space="preserve"> Km9+800, Hà Lương Km20+500) và khu vực trường học, thường xuyên kiểm tra tốc độ và thực thi trong giờ cao điểm (07:00 – 17:00 gần trường học). Các công cụ thực thi tốc độ (ví dụ: camera tốc độ hoặc thiết bị radar di động) phải được triển khai định kỳ tại các khu vực trường học và cụm làng đông đúc để ngăn chặn việc chạy quá tốc độ. Kiểm soát giao lộ (ví dụ: biển báo nhường đường/dừng, vạch kẻ ưu tiên) phải được thực thi tại các giao lộ chính để quản lý giao thông hợp nhất và băng qua.</w:t>
      </w:r>
    </w:p>
    <w:p w14:paraId="56D0252D" w14:textId="77777777" w:rsidR="004C5AAB" w:rsidRPr="004C5AAB" w:rsidRDefault="00347745" w:rsidP="00142BCA">
      <w:pPr>
        <w:pStyle w:val="BodyTextNumbered"/>
        <w:numPr>
          <w:ilvl w:val="0"/>
          <w:numId w:val="73"/>
        </w:numPr>
        <w:rPr>
          <w:lang w:val="vi-VN" w:eastAsia="ko-KR"/>
        </w:rPr>
      </w:pPr>
      <w:r w:rsidRPr="00E54AD8">
        <w:rPr>
          <w:lang w:val="vi-VN" w:eastAsia="ko-KR"/>
        </w:rPr>
        <w:t>Ngân sách bảo trì hàng năm sẽ được DOC Quảng Trị phân bổ cho việc bảo trì đường bộ định kỳ, bao gồm sửa chữa ổ gà với thời gian phản hồi &lt;24h giờ đối với các khiếm khuyết nghiêm trọng ảnh hưởng đến an toàn. Các cuộc kiểm tra hai năm một lần đối với biển báo, dấu hiệu và các tính năng an toàn phải được tiến hành, thay thế các vật dụng bị phai màu, hư hỏng hoặc thiếu ngay lập tức. Kiểm tra thường xuyên (ít nhất hai lần mỗi năm) phải xác minh lan can, hệ thống thoát nước và tình trạng bề mặt, đặc biệt là sau mưa lớn hoặc lũ lụt.</w:t>
      </w:r>
    </w:p>
    <w:p w14:paraId="06499C11" w14:textId="7B610BE1" w:rsidR="00D03F0A" w:rsidRPr="00D03F0A" w:rsidRDefault="004C5AAB" w:rsidP="00142BCA">
      <w:pPr>
        <w:pStyle w:val="BodyTextNumbered"/>
        <w:numPr>
          <w:ilvl w:val="0"/>
          <w:numId w:val="73"/>
        </w:numPr>
        <w:rPr>
          <w:lang w:val="vi-VN" w:eastAsia="ko-KR"/>
        </w:rPr>
      </w:pPr>
      <w:r w:rsidRPr="00E54AD8">
        <w:rPr>
          <w:lang w:val="vi-VN" w:eastAsia="ko-KR"/>
        </w:rPr>
        <w:t>Các chiến dịch an toàn giao thông đường bộ sẽ được thực hiện tại các trường học/nhà trẻ (nhắm vào học sinh, giáo viên và phụ huynh), bao gồm giáo dục phù hợp với lứa tuổi về an toàn cho người đi bộ, sử dụng mũ bảo hiểm cho xe máy và quy tắc băng qua đường. Các cuộc họp cấp thôn được tổ chức thông qua Ủy ban nhân dân cấp xã có liên quan, với sự tham gia của lãnh đạo địa phương, để thúc đẩy việc sử dụng đường bộ an toàn, an toàn cho trẻ em và báo cáo các vấn đề bảo trì.</w:t>
      </w:r>
    </w:p>
    <w:p w14:paraId="745D8E14" w14:textId="77777777" w:rsidR="000A055B" w:rsidRPr="000A055B" w:rsidRDefault="008B38AF" w:rsidP="00142BCA">
      <w:pPr>
        <w:pStyle w:val="BodyTextNumbered"/>
        <w:numPr>
          <w:ilvl w:val="0"/>
          <w:numId w:val="73"/>
        </w:numPr>
        <w:rPr>
          <w:lang w:val="vi-VN" w:eastAsia="ko-KR"/>
        </w:rPr>
      </w:pPr>
      <w:r w:rsidRPr="00E54AD8">
        <w:rPr>
          <w:lang w:val="vi-VN" w:eastAsia="ko-KR"/>
        </w:rPr>
        <w:t>DOC Quảng Trị sẽ thiết lập cơ chế báo cáo cộng đồng thông qua đường dây nóng GRM hiện có để báo cáo nhanh các mối quan tâm về an toàn (ví dụ: thiếu biển báo, ổ gà, phương tiện chạy quá tốc độ). Các báo cáo phải được ghi lại và giải quyết trong các mốc thời gian xác định (ví dụ: 48 giờ đối với các vấn đề khẩn cấp). Đánh giá hiệu suất an toàn đường bộ hàng năm được thực hiện, theo dõi dữ liệu tai nạn (nếu có), tuân thủ bảo trì và phản hồi của cộng đồng, với kết quả báo cáo cho Ban QLDA và các cơ quan có liên quan. Liên lạc thường xuyên với cảnh sát địa phương, trường học và CPC phải đảm bảo liên tục phối hợp và điều chỉnh các biện pháp an toàn dựa trên các điều kiện quan sát.</w:t>
      </w:r>
    </w:p>
    <w:p w14:paraId="762C7C53" w14:textId="367100CA" w:rsidR="00F000E2" w:rsidRPr="00E54AD8" w:rsidRDefault="00C60F97" w:rsidP="00D001E4">
      <w:pPr>
        <w:pStyle w:val="BodyText0"/>
        <w:numPr>
          <w:ilvl w:val="1"/>
          <w:numId w:val="43"/>
        </w:numPr>
        <w:rPr>
          <w:b/>
          <w:bCs/>
          <w:sz w:val="22"/>
          <w:szCs w:val="22"/>
          <w:lang w:val="vi-VN"/>
        </w:rPr>
      </w:pPr>
      <w:r w:rsidRPr="00E54AD8">
        <w:rPr>
          <w:b/>
          <w:bCs/>
          <w:sz w:val="22"/>
          <w:szCs w:val="22"/>
          <w:lang w:val="vi-VN"/>
        </w:rPr>
        <w:t>Ô nhiễm không khí và tiếng ồn do giao thông gia tăng</w:t>
      </w:r>
    </w:p>
    <w:p w14:paraId="0DDFEF00" w14:textId="77777777" w:rsidR="00BC4184" w:rsidRPr="00E54AD8" w:rsidRDefault="000575AE" w:rsidP="00142BCA">
      <w:pPr>
        <w:pStyle w:val="BodyTextNumbered"/>
        <w:rPr>
          <w:lang w:val="vi-VN"/>
        </w:rPr>
      </w:pPr>
      <w:r w:rsidRPr="00E54AD8">
        <w:rPr>
          <w:lang w:val="vi-VN"/>
        </w:rPr>
        <w:t>Ô nhiễm không khí và tiếng ồn trong giai đoạn vận hành phát sinh chủ yếu do lưu lượng xe tăng lên và tốc độ cao hơn trên đường trải nhựa được nâng cấp khoảng 20 km, tạo ra khí thải và tiếng ồn trên mặt lốp / mặt đường dọc theo tuyến đường.</w:t>
      </w:r>
    </w:p>
    <w:p w14:paraId="4567EB47" w14:textId="77777777" w:rsidR="00397F91" w:rsidRPr="00397F91" w:rsidRDefault="00397F91" w:rsidP="00142BCA">
      <w:pPr>
        <w:pStyle w:val="BodyTextNumbered"/>
        <w:rPr>
          <w:lang w:val="vi-VN"/>
        </w:rPr>
      </w:pPr>
      <w:r w:rsidRPr="00E54AD8">
        <w:rPr>
          <w:lang w:val="vi-VN"/>
        </w:rPr>
        <w:t>Lý do chính của tác động là: (i) Lưu lượng và tốc độ giao thông cao hơn tạo ra khí thải (PM10, PM2.5, NOx, CO) từ xe máy, ô tô và xe tải không thường xuyên, với các chất ô nhiễm lắng đọng ở các khu vực ven đường, đặc biệt là ở các đoạn thung lũng hẹp với sự phân tán hạn chế; (ii) Tiếng ồn đường / lốp xe và âm thanh động cơ xuyên qua các tòa nhà gần đó và không gian ngoài trời, đặc biệt là gần các cơ sở nhạy cảm và cụm dân cư.</w:t>
      </w:r>
    </w:p>
    <w:p w14:paraId="2F0C663B" w14:textId="77777777" w:rsidR="00C50C87" w:rsidRPr="00E54AD8" w:rsidRDefault="00C50C87" w:rsidP="00142BCA">
      <w:pPr>
        <w:pStyle w:val="BodyTextNumbered"/>
        <w:rPr>
          <w:lang w:val="vi-VN" w:eastAsia="ko-KR"/>
        </w:rPr>
      </w:pPr>
      <w:r w:rsidRPr="00E54AD8">
        <w:rPr>
          <w:lang w:val="vi-VN" w:eastAsia="ko-KR"/>
        </w:rPr>
        <w:t>Các tác động được cục bộ về mặt không gian trong phạm vi 50–100 m tính từ đường, với nồng độ cao hơn gần các làng mạc và các cơ sở nhạy cảm. Về mặt tạm thời, chúng là vĩnh viễn và lâu dài trong suốt vòng đời hoạt động, nhưng cường độ thấp đến trung bình do mật độ giao thông tương đối thấp ở vùng núi xa xôi này.</w:t>
      </w:r>
    </w:p>
    <w:p w14:paraId="406E75C1" w14:textId="77777777" w:rsidR="00BE6E78" w:rsidRPr="00BE6E78" w:rsidRDefault="00C50C87" w:rsidP="00142BCA">
      <w:pPr>
        <w:pStyle w:val="BodyTextNumbered"/>
        <w:rPr>
          <w:lang w:val="vi-VN" w:eastAsia="ko-KR"/>
        </w:rPr>
      </w:pPr>
      <w:r w:rsidRPr="00E54AD8">
        <w:rPr>
          <w:lang w:val="vi-VN" w:eastAsia="ko-KR"/>
        </w:rPr>
        <w:t xml:space="preserve">Do đó, ô nhiễm không khí và tiếng ồn không thể giảm thiểu có thể gây ra: (i) Kích ứng đường hô hấp nhẹ hoặc khó chịu cho học sinh và bệnh nhân do tiếp xúc với khí thải; (ii) </w:t>
      </w:r>
      <w:r w:rsidRPr="00E54AD8">
        <w:rPr>
          <w:lang w:val="vi-VN" w:eastAsia="ko-KR"/>
        </w:rPr>
        <w:lastRenderedPageBreak/>
        <w:t>Khó chịu hoặc rối loạn giấc ngủ / sự chú ý do tiếng ồn giao thông trong nhà và cơ sở gần đó; (iii) Tích tụ dần bụi ven đường nếu không được quản lý.</w:t>
      </w:r>
    </w:p>
    <w:p w14:paraId="5CA9D1F0" w14:textId="2A0C54FB" w:rsidR="00C50C87" w:rsidRPr="00C50C87" w:rsidRDefault="00BE6E78" w:rsidP="00142BCA">
      <w:pPr>
        <w:pStyle w:val="BodyTextNumbered"/>
        <w:numPr>
          <w:ilvl w:val="0"/>
          <w:numId w:val="0"/>
        </w:numPr>
        <w:ind w:left="1700"/>
        <w:rPr>
          <w:lang w:eastAsia="ko-KR"/>
        </w:rPr>
      </w:pPr>
      <w:r w:rsidRPr="00605A51">
        <w:t>Các biện pháp giảm thiểu</w:t>
      </w:r>
    </w:p>
    <w:p w14:paraId="710D6306" w14:textId="10230E57" w:rsidR="00405CDD" w:rsidRPr="00405CDD" w:rsidRDefault="00502756" w:rsidP="00142BCA">
      <w:pPr>
        <w:pStyle w:val="BodyTextNumbered"/>
        <w:numPr>
          <w:ilvl w:val="0"/>
          <w:numId w:val="73"/>
        </w:numPr>
        <w:rPr>
          <w:lang w:val="vi-VN" w:eastAsia="ko-KR"/>
        </w:rPr>
      </w:pPr>
      <w:r w:rsidRPr="00502756">
        <w:rPr>
          <w:lang w:eastAsia="ko-KR"/>
        </w:rPr>
        <w:t xml:space="preserve">Để quản lý hiệu quả ô nhiễm không khí và tiếng ồn do giao thông gia tăng trong quá trình hoạt động, DOC Quảng Trị thực hiện các biện pháp sau: (i) Rào chắn sinh dưỡng - Trồng keo 2 hàng hoặc đệm tràm (rộng khoảng 5 m) dọc theo các đoạn nhạy cảm, bao gồm các khu vực trường học/nhà trẻ (ví dụ: Km2+223 Mo Ô Phú Thịeng, Km9+117 Triều Nguyên, Km19+005 </w:t>
      </w:r>
      <w:r w:rsidR="00E54AD8">
        <w:rPr>
          <w:lang w:eastAsia="ko-KR"/>
        </w:rPr>
        <w:t>Ba Lòng</w:t>
      </w:r>
      <w:r w:rsidRPr="00502756">
        <w:rPr>
          <w:lang w:eastAsia="ko-KR"/>
        </w:rPr>
        <w:t xml:space="preserve"> Hải Phúc) và các thôn lớn (ví dụ:  Km7+300 Xuân Lâm, Km9+800 </w:t>
      </w:r>
      <w:r w:rsidR="00BE083C">
        <w:rPr>
          <w:lang w:eastAsia="ko-KR"/>
        </w:rPr>
        <w:t>Nà Nẫm</w:t>
      </w:r>
      <w:r w:rsidRPr="00502756">
        <w:rPr>
          <w:lang w:eastAsia="ko-KR"/>
        </w:rPr>
        <w:t>). Duy trì các dải cỏ trung bình để lọc 30–50% PM10 và giảm sự lan truyền tiếng ồn; (ii) Bảo trì đường bộ - Thường xuyên quét lề đường ở các khu vực làng đông đúc (ví dụ: Xuân Lâm Km7+300, Nà Nam Km9+800) để ngăn chặn sự lơ lửng phù sa. Lắp đặt và duy trì bẫy phù sa trong các mương ven đường để thu hồi dòng chảy; (iii) Chương trình quan trắc - DOC thực hiện lấy mẫu không khí xung quanh định kỳ (PM10, NOx theo QCVN 05:2023/BTNMT) và quan trắc tiếng ồn (theo QCVN 26:2025/BTNMT, mục tiêu &lt;70 dB(A) ban ngày) tại cổng trường đại diện và các điểm làng; (iv) Thực thi tốc độ - Thực thi các khu vực 30 km / h với biển báo cố định tại các khu vực trường học / mẫu giáo và các ngôi làng đông đúc để giảm lượng khí thải (20–30%) và tiếng ồn. Phối hợp với cảnh sát giao thông kiểm tra định kỳ trong giờ học.</w:t>
      </w:r>
    </w:p>
    <w:p w14:paraId="34D08483" w14:textId="4D19C4B4" w:rsidR="00E93DBF" w:rsidRPr="00E54AD8" w:rsidRDefault="0010584B" w:rsidP="00D001E4">
      <w:pPr>
        <w:pStyle w:val="BodyText0"/>
        <w:numPr>
          <w:ilvl w:val="1"/>
          <w:numId w:val="44"/>
        </w:numPr>
        <w:rPr>
          <w:b/>
          <w:bCs/>
          <w:lang w:val="vi-VN"/>
        </w:rPr>
      </w:pPr>
      <w:r w:rsidRPr="00E54AD8">
        <w:rPr>
          <w:b/>
          <w:bCs/>
          <w:sz w:val="22"/>
          <w:szCs w:val="22"/>
          <w:lang w:val="vi-VN"/>
        </w:rPr>
        <w:t>Sự mất ổn định và xói mòn mái dốc</w:t>
      </w:r>
    </w:p>
    <w:p w14:paraId="2E8E87CC" w14:textId="77777777" w:rsidR="00405CDD" w:rsidRPr="00405CDD" w:rsidRDefault="00ED487A" w:rsidP="00142BCA">
      <w:pPr>
        <w:pStyle w:val="BodyTextNumbered"/>
        <w:rPr>
          <w:lang w:val="vi-VN" w:eastAsia="en-US"/>
        </w:rPr>
      </w:pPr>
      <w:r w:rsidRPr="00E54AD8">
        <w:rPr>
          <w:lang w:val="vi-VN" w:eastAsia="en-US"/>
        </w:rPr>
        <w:t>Sự mất ổn định và xói mòn sườn dốc trong giai đoạn vận hành chủ yếu phát sinh từ sự tiếp xúc lâu dài của các sườn dốc cắt và lấp trên đường nâng cấp khoảng 20 km ở địa hình đồi núi dốc (độ dốc phổ biến 20-30%), đặc biệt là trong mùa mưa gay gắt của Quảng Trị (lượng mưa hàng năm khoảng 2.400-2.800 mm, với nồng độ đáng kể từ tháng 9 đến tháng 12 và cao điểm hàng ngày có thể lên đến 200-300 mm).</w:t>
      </w:r>
    </w:p>
    <w:p w14:paraId="2FC58655" w14:textId="77777777" w:rsidR="006B4448" w:rsidRPr="006B4448" w:rsidRDefault="00FA7442" w:rsidP="00142BCA">
      <w:pPr>
        <w:pStyle w:val="BodyTextNumbered"/>
        <w:rPr>
          <w:lang w:val="vi-VN" w:eastAsia="ko-KR"/>
        </w:rPr>
      </w:pPr>
      <w:r w:rsidRPr="00E54AD8">
        <w:rPr>
          <w:lang w:val="vi-VN" w:eastAsia="ko-KR"/>
        </w:rPr>
        <w:t>Các cơ chế tác động bao gồm: (i) Các sườn dốc và bờ kè bị cắt có thể bị xói mòn hoặc trở nên không ổn định nếu kỹ thuật sinh học (cỏ vetiver, trồng bản địa), tường rọ đá, bậc thang hoặc các tính năng thoát nước không được duy trì đúng cách; (ii) Mưa lớn gây ra sự hình thành rãnh / rãnh, bong tróc đất, dịch chuyển rọ đá hoặc sạt lở đất cục bộ, dẫn đến tắc nghẽn đường do các mảnh vụn, giảm độ ổn định cấu trúc và dòng chảy đầy trầm tích xâm nhập vào các dòng suối; (iii) Bảo trì hệ thống thoát nước kém (mương bị tắc, cống phù sa) làm trầm trọng thêm tình trạng bão hòa, cắt xén và lắng đọng ở hạ lưu.</w:t>
      </w:r>
    </w:p>
    <w:p w14:paraId="420E1BA6" w14:textId="5AB9B8AF" w:rsidR="006B4448" w:rsidRPr="006B4448" w:rsidRDefault="006B4448" w:rsidP="00142BCA">
      <w:pPr>
        <w:pStyle w:val="BodyTextNumbered"/>
        <w:rPr>
          <w:lang w:val="vi-VN" w:eastAsia="ko-KR"/>
        </w:rPr>
      </w:pPr>
      <w:r w:rsidRPr="00E54AD8">
        <w:rPr>
          <w:lang w:val="vi-VN" w:eastAsia="ko-KR"/>
        </w:rPr>
        <w:t>Các tác động được cục bộ về mặt không gian để cắt/lấp các sườn dốc, các đoạn suối/cống và các kênh hạ lưu (vận chuyển trầm tích lên đến 0,5–1 km). Về mặt tạm thời, rủi ro là lâu dài và vĩnh viễn trong suốt vòng đời hoạt động, với cường độ trung bình gắn liền với sự siêng năng bảo trì; Nguy cơ cao nhất xảy ra theo mùa trong những tháng ẩm ướt (tháng Chín – tháng Mười Hai).</w:t>
      </w:r>
    </w:p>
    <w:p w14:paraId="38CCFE97" w14:textId="3BEF30B1" w:rsidR="002B69F2" w:rsidRPr="002B69F2" w:rsidRDefault="00303970" w:rsidP="00142BCA">
      <w:pPr>
        <w:pStyle w:val="BodyTextNumbered"/>
        <w:rPr>
          <w:lang w:val="vi-VN" w:eastAsia="ko-KR"/>
        </w:rPr>
      </w:pPr>
      <w:r w:rsidRPr="00E54AD8">
        <w:rPr>
          <w:lang w:val="vi-VN" w:eastAsia="ko-KR"/>
        </w:rPr>
        <w:t>Tác động có thể gây tắc nghẽn đường hoặc nguy cơ giao thông do các mảnh vụn / sạt lở đất, lắng đọng và suy giảm chất lượng nước ảnh hưởng đến tưới tiêu hạ lưu, tăng chi phí bảo trì và rủi ro an toàn nếu các biện pháp ổn định xấu đi.</w:t>
      </w:r>
    </w:p>
    <w:p w14:paraId="1C65066B" w14:textId="4124D0E7" w:rsidR="002B69F2" w:rsidRPr="002B69F2" w:rsidRDefault="002B69F2" w:rsidP="00142BCA">
      <w:pPr>
        <w:pStyle w:val="BodyTextNumbered"/>
        <w:numPr>
          <w:ilvl w:val="0"/>
          <w:numId w:val="0"/>
        </w:numPr>
        <w:ind w:left="1700"/>
        <w:rPr>
          <w:lang w:val="vi-VN" w:eastAsia="ko-KR"/>
        </w:rPr>
      </w:pPr>
      <w:r w:rsidRPr="00605A51">
        <w:t>Các biện pháp giảm thiểu</w:t>
      </w:r>
    </w:p>
    <w:p w14:paraId="11490B82" w14:textId="77777777" w:rsidR="00BA19B1" w:rsidRPr="00E54AD8" w:rsidRDefault="00BA19B1" w:rsidP="00142BCA">
      <w:pPr>
        <w:pStyle w:val="BodyTextNumbered"/>
        <w:numPr>
          <w:ilvl w:val="0"/>
          <w:numId w:val="73"/>
        </w:numPr>
        <w:rPr>
          <w:lang w:val="vi-VN" w:eastAsia="ko-KR"/>
        </w:rPr>
      </w:pPr>
      <w:r w:rsidRPr="00E54AD8">
        <w:rPr>
          <w:lang w:val="vi-VN" w:eastAsia="ko-KR"/>
        </w:rPr>
        <w:t>Để quản lý hiệu quả các nguy cơ mất ổn định mái dốc và xói mòn trong quá trình vận hành, Sở Xây dựng Quảng Trị thực hiện các biện pháp sau:</w:t>
      </w:r>
    </w:p>
    <w:p w14:paraId="393AFAFF" w14:textId="77777777" w:rsidR="008C7DEB" w:rsidRPr="008C7DEB" w:rsidRDefault="00BA19B1" w:rsidP="00142BCA">
      <w:pPr>
        <w:pStyle w:val="BodyTextNumbered"/>
        <w:numPr>
          <w:ilvl w:val="0"/>
          <w:numId w:val="73"/>
        </w:numPr>
        <w:rPr>
          <w:lang w:val="vi-VN" w:eastAsia="ko-KR"/>
        </w:rPr>
      </w:pPr>
      <w:r w:rsidRPr="00E54AD8">
        <w:rPr>
          <w:lang w:val="vi-VN" w:eastAsia="ko-KR"/>
        </w:rPr>
        <w:t xml:space="preserve">Kiểm tra hai năm một lần — Tiến hành khảo sát độ dốc và thoát nước chính thức trước mùa mưa (tháng 8) và sau các sự kiện bão lớn, tập trung vào các đoạn có nguy cơ cao </w:t>
      </w:r>
      <w:r w:rsidRPr="00E54AD8">
        <w:rPr>
          <w:lang w:val="vi-VN" w:eastAsia="ko-KR"/>
        </w:rPr>
        <w:lastRenderedPageBreak/>
        <w:t>(ví dụ: các khu vực cắt dốc gần Km4+000–Km6+000, các đoạn suối/cống). Kiểm tra tính toàn vẹn của rọ đá, độ che phủ của cỏ vetiver (&gt;mục tiêu sống sót 80%), độ sâu rill (&lt;cho phép 10 cm) và chức năng thoát nước.</w:t>
      </w:r>
    </w:p>
    <w:p w14:paraId="76462D9A" w14:textId="77777777" w:rsidR="00E7352A" w:rsidRPr="00E7352A" w:rsidRDefault="00B145C3" w:rsidP="00142BCA">
      <w:pPr>
        <w:pStyle w:val="BodyTextNumbered"/>
        <w:numPr>
          <w:ilvl w:val="0"/>
          <w:numId w:val="73"/>
        </w:numPr>
        <w:rPr>
          <w:lang w:val="vi-VN" w:eastAsia="ko-KR"/>
        </w:rPr>
      </w:pPr>
      <w:r w:rsidRPr="00E54AD8">
        <w:rPr>
          <w:lang w:val="vi-VN" w:eastAsia="ko-KR"/>
        </w:rPr>
        <w:t>Sửa chữa ngay lập tức - Phản ứng trong vòng 48 giờ đối với bất kỳ sự sụt lún, rọ đá hoặc hỏng hóc rọ đá nào được quan sát thấy: nén lại vật liệu lấp đầy, gieo lại cỏ vetiver (khoảng cách 0.5 m), thay thế rọ đá bị hư hỏng và dọn dẹp các mảnh vụn khẩn cấp tại các điểm giao cắt suối.</w:t>
      </w:r>
    </w:p>
    <w:p w14:paraId="681CF600" w14:textId="2D076E50" w:rsidR="00B145C3" w:rsidRPr="00E54AD8" w:rsidRDefault="00B145C3" w:rsidP="00142BCA">
      <w:pPr>
        <w:pStyle w:val="BodyTextNumbered"/>
        <w:numPr>
          <w:ilvl w:val="0"/>
          <w:numId w:val="73"/>
        </w:numPr>
        <w:rPr>
          <w:lang w:val="vi-VN" w:eastAsia="ko-KR"/>
        </w:rPr>
      </w:pPr>
      <w:r w:rsidRPr="00E54AD8">
        <w:rPr>
          <w:lang w:val="vi-VN" w:eastAsia="ko-KR"/>
        </w:rPr>
        <w:t>Bảo trì hệ thống thoát nước - Thực hiện làm sạch và gia cố hàng năm các mương ven đường (sử dụng bê tông M150 khi cần thiết) dọc theo các sườn dốc có nguy cơ cao. Duy trì bẫy phù sa tại các cống để ngăn chặn trầm tích dự phòng. Bố trí ít nhất 5% kinh phí bảo trì đường bộ hàng năm dành riêng cho công tác ổn định độ dốc và thoát nước.</w:t>
      </w:r>
    </w:p>
    <w:p w14:paraId="0B6AD066" w14:textId="7809212A" w:rsidR="00FE3081" w:rsidRPr="00E54AD8" w:rsidRDefault="00FE3081" w:rsidP="00142BCA">
      <w:pPr>
        <w:pStyle w:val="BodyTextNumbered"/>
        <w:numPr>
          <w:ilvl w:val="0"/>
          <w:numId w:val="73"/>
        </w:numPr>
        <w:rPr>
          <w:lang w:val="vi-VN" w:eastAsia="ko-KR"/>
        </w:rPr>
      </w:pPr>
      <w:r w:rsidRPr="00E54AD8">
        <w:rPr>
          <w:lang w:val="vi-VN" w:eastAsia="ko-KR"/>
        </w:rPr>
        <w:t>Giám sát cộng đồng — Đào tạo CPC để tiến hành kiểm tra trực quan hàng tháng đối với các sườn dốc gần đó và báo cáo các vấn đề. Công khai đường dây nóng GRM để cư dân báo cáo các vết nứt, vết cọ rửa hoặc mảnh vụn trong vòng 24 giờ cho DOC để đánh giá nhanh chóng.</w:t>
      </w:r>
    </w:p>
    <w:p w14:paraId="528C5F2D" w14:textId="56C381E4" w:rsidR="00BF0CA0" w:rsidRPr="00E54AD8" w:rsidRDefault="00BF0CA0" w:rsidP="00D001E4">
      <w:pPr>
        <w:pStyle w:val="BodyText0"/>
        <w:numPr>
          <w:ilvl w:val="1"/>
          <w:numId w:val="65"/>
        </w:numPr>
        <w:rPr>
          <w:b/>
          <w:bCs/>
          <w:sz w:val="22"/>
          <w:szCs w:val="22"/>
          <w:lang w:val="vi-VN"/>
        </w:rPr>
      </w:pPr>
      <w:r w:rsidRPr="00E54AD8">
        <w:rPr>
          <w:b/>
          <w:bCs/>
          <w:sz w:val="22"/>
          <w:szCs w:val="22"/>
          <w:lang w:val="vi-VN"/>
        </w:rPr>
        <w:t>Các vấn đề thoát nước và ngập lụt</w:t>
      </w:r>
    </w:p>
    <w:p w14:paraId="704AE4EC" w14:textId="77777777" w:rsidR="003F63A8" w:rsidRPr="003F63A8" w:rsidRDefault="00CC10E1" w:rsidP="00142BCA">
      <w:pPr>
        <w:pStyle w:val="BodyTextNumbered"/>
        <w:rPr>
          <w:lang w:val="vi-VN" w:eastAsia="en-US"/>
        </w:rPr>
      </w:pPr>
      <w:r w:rsidRPr="00E54AD8">
        <w:rPr>
          <w:lang w:val="vi-VN" w:eastAsia="en-US"/>
        </w:rPr>
        <w:t>Các vấn đề thoát nước và ngập lụt trong giai đoạn vận hành phát sinh chủ yếu do khả năng tắc nghẽn hoặc giảm công suất thủy lực của các công trình thoát nước nâng cấp và mới (cống và mương ven đường) dọc theo tuyến đường dài khoảng 20 km, đặc biệt là trong mùa mưa gay gắt của Quảng Trị (lượng mưa hàng năm khoảng 2.400–2.800 mm, với đỉnh điểm từ tháng 9 đến tháng 12).</w:t>
      </w:r>
    </w:p>
    <w:p w14:paraId="49B9247F" w14:textId="79CD59D9" w:rsidR="00AD38D5" w:rsidRPr="00AD38D5" w:rsidRDefault="00E506FC" w:rsidP="00142BCA">
      <w:pPr>
        <w:pStyle w:val="BodyTextNumbered"/>
        <w:rPr>
          <w:lang w:val="vi-VN" w:eastAsia="ko-KR"/>
        </w:rPr>
      </w:pPr>
      <w:r w:rsidRPr="00E54AD8">
        <w:rPr>
          <w:lang w:val="vi-VN" w:eastAsia="ko-KR"/>
        </w:rPr>
        <w:t>Các cơ chế tác động bao gồm: (i) Tích tụ trầm tích, mảnh vụn, thảm thực vật và rác thải ven đường trong 61 cống và mương bê tông M150 ven đường, làm giảm khả năng dòng chảy; (ii) Lượng mưa cường độ cao tràn ngập các công trình bị tắc nghẽn một phần, gây ra đầm lầy thượng nguồn, tràn đường, cọ xát vai, kè suy yếu và ngập lụt cục bộ tại các đoạn trũng thấp hoặc quan trọng (ví dụ: đập tràn Km10+681).</w:t>
      </w:r>
    </w:p>
    <w:p w14:paraId="25288AAC" w14:textId="6BA1B74F" w:rsidR="002B3286" w:rsidRPr="002B3286" w:rsidRDefault="00AD38D5" w:rsidP="00142BCA">
      <w:pPr>
        <w:pStyle w:val="BodyTextNumbered"/>
        <w:rPr>
          <w:lang w:val="vi-VN" w:eastAsia="ko-KR"/>
        </w:rPr>
      </w:pPr>
      <w:r w:rsidRPr="00E54AD8">
        <w:rPr>
          <w:lang w:val="vi-VN" w:eastAsia="ko-KR"/>
        </w:rPr>
        <w:t xml:space="preserve">Các yếu tố chính là: (i) Người tham gia giao thông và giao thông dọc theo tuyến đường, những người có thể phải đối mặt với việc đóng đường tạm thời, giảm an toàn hoặc chậm trễ tiếp cận do lũ lụt hoặc tràn ngập; (ii) Cư dân và hộ gia đình ở thượng nguồn gần các bãi thải và vùng trũng thấp (ví dụ: khoảng Km4+600 </w:t>
      </w:r>
      <w:r w:rsidR="001C3F73">
        <w:rPr>
          <w:lang w:val="vi-VN" w:eastAsia="ko-KR"/>
        </w:rPr>
        <w:t>Hướng Hiệp</w:t>
      </w:r>
      <w:r w:rsidRPr="00E54AD8">
        <w:rPr>
          <w:lang w:val="vi-VN" w:eastAsia="ko-KR"/>
        </w:rPr>
        <w:t xml:space="preserve">/Mơ Ô, Km7+500 </w:t>
      </w:r>
      <w:r w:rsidR="00E54AD8">
        <w:rPr>
          <w:lang w:val="vi-VN" w:eastAsia="ko-KR"/>
        </w:rPr>
        <w:t>Ba Lòng</w:t>
      </w:r>
      <w:r w:rsidRPr="00E54AD8">
        <w:rPr>
          <w:lang w:val="vi-VN" w:eastAsia="ko-KR"/>
        </w:rPr>
        <w:t xml:space="preserve">/Triệu Nguyên, Km15+300 </w:t>
      </w:r>
      <w:r w:rsidR="00E54AD8">
        <w:rPr>
          <w:lang w:val="vi-VN" w:eastAsia="ko-KR"/>
        </w:rPr>
        <w:t>Ba Lòng</w:t>
      </w:r>
      <w:r w:rsidRPr="00E54AD8">
        <w:rPr>
          <w:lang w:val="vi-VN" w:eastAsia="ko-KR"/>
        </w:rPr>
        <w:t>), nơi đầm có thể ảnh hưởng đến nhà ở và lối vào; (iii) Nông dân và nhà tưới tiêu ở hạ lưu phụ thuộc vào dòng chảy tại các điểm giao nhau/cống, nơi trầm tích dự phòng hoặc dòng chảy thay đổi có thể ảnh hưởng đến việc tưới tiêu.</w:t>
      </w:r>
    </w:p>
    <w:p w14:paraId="1CEC2D30" w14:textId="64AA645F" w:rsidR="00054FA4" w:rsidRPr="00E54AD8" w:rsidRDefault="00054FA4" w:rsidP="00142BCA">
      <w:pPr>
        <w:pStyle w:val="BodyTextNumbered"/>
        <w:rPr>
          <w:lang w:val="vi-VN" w:eastAsia="ko-KR"/>
        </w:rPr>
      </w:pPr>
      <w:r w:rsidRPr="00E54AD8">
        <w:rPr>
          <w:lang w:val="vi-VN" w:eastAsia="ko-KR"/>
        </w:rPr>
        <w:t>Các tác động được cục bộ về mặt không gian đối với 61 cống, mương ven đường và các đoạn trũng liền kề. Về mặt tạm thời, rủi ro là vĩnh viễn và lâu dài trong suốt vòng đời hoạt động, với cường độ trung bình đạt đỉnh theo mùa trong những tháng ẩm ướt (tháng Chín – tháng Mười Hai). Rủi ro liên quan trực tiếp đến sự siêng năng bảo trì.</w:t>
      </w:r>
    </w:p>
    <w:p w14:paraId="6348DF4E" w14:textId="77777777" w:rsidR="008833AF" w:rsidRPr="008833AF" w:rsidRDefault="0003770D" w:rsidP="00142BCA">
      <w:pPr>
        <w:pStyle w:val="BodyTextNumbered"/>
        <w:rPr>
          <w:lang w:val="vi-VN" w:eastAsia="ko-KR"/>
        </w:rPr>
      </w:pPr>
      <w:r w:rsidRPr="00E54AD8">
        <w:rPr>
          <w:lang w:val="vi-VN" w:eastAsia="ko-KR"/>
        </w:rPr>
        <w:t>Tác động dẫn đến: (i) Đường bị ngập hoặc ngập tạm thời, làm gián đoạn giao thông và tiếp cận; (ii) Lũ lụt ở thượng nguồn ảnh hưởng đến cư dân và tài sản ven đường; và (iii) Giảm nguồn cung cấp nước tưới tiêu hoặc ô nhiễm trầm tích ở hạ lưu.</w:t>
      </w:r>
    </w:p>
    <w:p w14:paraId="29B7CBC5" w14:textId="3C2155B4" w:rsidR="0029649E" w:rsidRDefault="0029649E" w:rsidP="00142BCA">
      <w:pPr>
        <w:pStyle w:val="BodyTextNumbered"/>
        <w:numPr>
          <w:ilvl w:val="0"/>
          <w:numId w:val="0"/>
        </w:numPr>
        <w:ind w:left="1700"/>
        <w:rPr>
          <w:lang w:eastAsia="ko-KR"/>
        </w:rPr>
      </w:pPr>
      <w:r w:rsidRPr="00605A51">
        <w:t>Các biện pháp giảm thiểu</w:t>
      </w:r>
    </w:p>
    <w:p w14:paraId="480D6959" w14:textId="4C851D09" w:rsidR="008833AF" w:rsidRPr="008833AF" w:rsidRDefault="008833AF" w:rsidP="00142BCA">
      <w:pPr>
        <w:pStyle w:val="BodyTextNumbered"/>
        <w:numPr>
          <w:ilvl w:val="0"/>
          <w:numId w:val="73"/>
        </w:numPr>
        <w:rPr>
          <w:lang w:eastAsia="ko-KR"/>
        </w:rPr>
      </w:pPr>
      <w:r w:rsidRPr="008833AF">
        <w:rPr>
          <w:lang w:eastAsia="ko-KR"/>
        </w:rPr>
        <w:t>Để quản lý hiệu quả rủi ro thoát nước, ngập lụt trong quá trình vận hành, KCN Quảng Trị thực hiện các biện pháp sau:</w:t>
      </w:r>
    </w:p>
    <w:p w14:paraId="7F7DF758" w14:textId="5A9AE23B" w:rsidR="00A123C2" w:rsidRPr="00A123C2" w:rsidRDefault="00A123C2" w:rsidP="00142BCA">
      <w:pPr>
        <w:pStyle w:val="BodyTextNumbered"/>
        <w:numPr>
          <w:ilvl w:val="0"/>
          <w:numId w:val="73"/>
        </w:numPr>
        <w:rPr>
          <w:lang w:eastAsia="ko-KR"/>
        </w:rPr>
      </w:pPr>
      <w:r w:rsidRPr="00A123C2">
        <w:rPr>
          <w:lang w:eastAsia="ko-KR"/>
        </w:rPr>
        <w:lastRenderedPageBreak/>
        <w:t xml:space="preserve">Tẩy cặn và dọn dẹp hàng năm - Tiến hành làm sạch toàn diện tất cả 61 cống và mương ven đường trước mùa mưa (tháng Tám). Loại bỏ trầm tích (mục tiêu &gt;80% phục hồi công suất thủy lực), thảm thực vật và mảnh vụn từ các công trình quan trọng, bao gồm cả đập tràn Km10+681 </w:t>
      </w:r>
      <w:r w:rsidR="00E54AD8">
        <w:rPr>
          <w:lang w:eastAsia="ko-KR"/>
        </w:rPr>
        <w:t>Ba Lòng</w:t>
      </w:r>
      <w:r w:rsidRPr="00A123C2">
        <w:rPr>
          <w:lang w:eastAsia="ko-KR"/>
        </w:rPr>
        <w:t>.</w:t>
      </w:r>
    </w:p>
    <w:p w14:paraId="1688658B" w14:textId="586FFFF2" w:rsidR="00A123C2" w:rsidRPr="00A123C2" w:rsidRDefault="00A123C2" w:rsidP="00142BCA">
      <w:pPr>
        <w:pStyle w:val="BodyTextNumbered"/>
        <w:numPr>
          <w:ilvl w:val="0"/>
          <w:numId w:val="73"/>
        </w:numPr>
        <w:rPr>
          <w:lang w:eastAsia="ko-KR"/>
        </w:rPr>
      </w:pPr>
      <w:r w:rsidRPr="00A123C2">
        <w:rPr>
          <w:lang w:eastAsia="ko-KR"/>
        </w:rPr>
        <w:t>Ngăn chặn mảnh vụn - Cấm cắt cỏ ven đường hoặc vứt chất thải xuống mương. Lắp đặt giá để rác hoặc lưới ở đầu vào của 49 cống tròn và 12 cống hộp để bẫy các mảnh vụn lớn.</w:t>
      </w:r>
    </w:p>
    <w:p w14:paraId="2D7A6628" w14:textId="105DB011" w:rsidR="00A123C2" w:rsidRPr="00A123C2" w:rsidRDefault="00A123C2" w:rsidP="00142BCA">
      <w:pPr>
        <w:pStyle w:val="BodyTextNumbered"/>
        <w:numPr>
          <w:ilvl w:val="0"/>
          <w:numId w:val="73"/>
        </w:numPr>
        <w:rPr>
          <w:lang w:eastAsia="ko-KR"/>
        </w:rPr>
      </w:pPr>
      <w:r w:rsidRPr="00A123C2">
        <w:rPr>
          <w:lang w:eastAsia="ko-KR"/>
        </w:rPr>
        <w:t xml:space="preserve">Giám sát cộng đồng - Đào tạo CPC </w:t>
      </w:r>
      <w:r w:rsidR="001C3F73">
        <w:rPr>
          <w:lang w:eastAsia="ko-KR"/>
        </w:rPr>
        <w:t>Hướng Hiệp</w:t>
      </w:r>
      <w:r w:rsidRPr="00A123C2">
        <w:rPr>
          <w:lang w:eastAsia="ko-KR"/>
        </w:rPr>
        <w:t xml:space="preserve"> và </w:t>
      </w:r>
      <w:r w:rsidR="00E54AD8">
        <w:rPr>
          <w:lang w:eastAsia="ko-KR"/>
        </w:rPr>
        <w:t>Ba Lòng</w:t>
      </w:r>
      <w:r w:rsidRPr="00A123C2">
        <w:rPr>
          <w:lang w:eastAsia="ko-KR"/>
        </w:rPr>
        <w:t xml:space="preserve"> thực hiện kiểm tra trực quan hàng tháng các cống, mương gần đó. Cư dân phải báo cáo tắc nghẽn hoặc ao nước qua đường dây nóng GRM để phản ứng nhanh chóng.</w:t>
      </w:r>
    </w:p>
    <w:p w14:paraId="2C9FC5E8" w14:textId="4A4FDAC2" w:rsidR="00152419" w:rsidRPr="004F0D8E" w:rsidRDefault="00A123C2" w:rsidP="00142BCA">
      <w:pPr>
        <w:pStyle w:val="BodyTextNumbered"/>
        <w:numPr>
          <w:ilvl w:val="0"/>
          <w:numId w:val="73"/>
        </w:numPr>
        <w:rPr>
          <w:lang w:val="vi-VN" w:eastAsia="ko-KR"/>
        </w:rPr>
      </w:pPr>
      <w:r w:rsidRPr="00A123C2">
        <w:rPr>
          <w:lang w:eastAsia="ko-KR"/>
        </w:rPr>
        <w:t>Xác minh công suất và ứng phó khẩn cấp — Thực hiện kiểm tra thủy lực hai năm một lần để xác nhận dòng thiết kế (theo QCVN 04:2021/BTNMT hoặc các tiêu chuẩn liên quan). Duy trì một đội giải tỏa khẩn cấp với phản ứng &lt;24 giờ đối với các tắc nghẽn một phần, đặc biệt là gần làng và trường học (theo Bảng 15).</w:t>
      </w:r>
    </w:p>
    <w:p w14:paraId="34D4A9EB" w14:textId="27BE7EE3" w:rsidR="0001468E" w:rsidRPr="00E54AD8" w:rsidRDefault="0001468E" w:rsidP="00D001E4">
      <w:pPr>
        <w:pStyle w:val="BodyText0"/>
        <w:numPr>
          <w:ilvl w:val="1"/>
          <w:numId w:val="46"/>
        </w:numPr>
        <w:rPr>
          <w:b/>
          <w:bCs/>
          <w:sz w:val="22"/>
          <w:szCs w:val="22"/>
          <w:lang w:val="vi-VN"/>
        </w:rPr>
      </w:pPr>
      <w:r w:rsidRPr="00E54AD8">
        <w:rPr>
          <w:b/>
          <w:bCs/>
          <w:sz w:val="22"/>
          <w:szCs w:val="22"/>
          <w:lang w:val="vi-VN"/>
        </w:rPr>
        <w:t>Tác động gián tiếp đến đa dạng sinh học</w:t>
      </w:r>
    </w:p>
    <w:p w14:paraId="10EA2D19" w14:textId="0929B897" w:rsidR="00DD4019" w:rsidRPr="00DD4019" w:rsidRDefault="00AC1E42" w:rsidP="00142BCA">
      <w:pPr>
        <w:pStyle w:val="BodyTextNumbered"/>
        <w:rPr>
          <w:lang w:val="vi-VN" w:eastAsia="en-US"/>
        </w:rPr>
      </w:pPr>
      <w:r w:rsidRPr="00E54AD8">
        <w:rPr>
          <w:lang w:val="vi-VN" w:eastAsia="en-US"/>
        </w:rPr>
        <w:t xml:space="preserve">Tác động gián tiếp đến đa dạng sinh học trong giai đoạn vận hành chủ yếu xuất phát từ việc cải thiện vĩnh viễn khả năng tiếp cận mọi thời tiết do đường Đakrông - </w:t>
      </w:r>
      <w:r w:rsidR="00E54AD8">
        <w:rPr>
          <w:lang w:val="vi-VN" w:eastAsia="en-US"/>
        </w:rPr>
        <w:t>Ba Lòng</w:t>
      </w:r>
      <w:r w:rsidRPr="00E54AD8">
        <w:rPr>
          <w:lang w:val="vi-VN" w:eastAsia="en-US"/>
        </w:rPr>
        <w:t xml:space="preserve"> dài hơn 18 km được nâng cấp, có thể tạo điều kiện tăng cường hoạt động của con người trong các khu vực rừng sản xuất lân cận. Cơ chế tác động bao gồm: (i) Đường bộ quanh năm, đáng tin cậy qua các xã </w:t>
      </w:r>
      <w:r w:rsidR="001C3F73">
        <w:rPr>
          <w:lang w:val="vi-VN" w:eastAsia="en-US"/>
        </w:rPr>
        <w:t>Hướng Hiệp</w:t>
      </w:r>
      <w:r w:rsidRPr="00E54AD8">
        <w:rPr>
          <w:lang w:val="vi-VN" w:eastAsia="en-US"/>
        </w:rPr>
        <w:t xml:space="preserve"> và </w:t>
      </w:r>
      <w:r w:rsidR="00E54AD8">
        <w:rPr>
          <w:lang w:val="vi-VN" w:eastAsia="en-US"/>
        </w:rPr>
        <w:t>Ba Lòng</w:t>
      </w:r>
      <w:r w:rsidRPr="00E54AD8">
        <w:rPr>
          <w:lang w:val="vi-VN" w:eastAsia="en-US"/>
        </w:rPr>
        <w:t xml:space="preserve"> cho phép dễ dàng đi vào các khu rừng sản xuất xung quanh (35.025 ha ở huyện Đakrông cũ, 42,1% được phân loại là rừng tự nhiên</w:t>
      </w:r>
      <w:r w:rsidR="00483DF3">
        <w:rPr>
          <w:rStyle w:val="FootnoteReference"/>
          <w:lang w:eastAsia="en-US"/>
        </w:rPr>
        <w:footnoteReference w:id="11"/>
      </w:r>
      <w:r w:rsidR="0040569D" w:rsidRPr="00E54AD8">
        <w:rPr>
          <w:lang w:val="vi-VN" w:eastAsia="en-US"/>
        </w:rPr>
        <w:t>) và xa hơn đến Khu bảo tồn thiên nhiên Đakrông bởi các tác nhân bên ngoài; (ii) Vận chuyển nhanh hơn và hiệu quả hơn dọc theo tuyến đường trơn tru hơn có thể hỗ trợ khai thác gỗ bất hợp pháp cơ hội (ví dụ: keo, tràm), khai thác quá mức lâm sản ngoài gỗ (NTFP như măng) và săn trộm động vật hoang dã thông thường (bò sát, chim); (iii) Lưu lượng xe tải tăng lên có thể hỗ trợ buôn lậu gỗ hoặc sản phẩm động vật hoang dã khai thác bất hợp pháp, gây áp lực gia tăng lên môi trường sống có giá trị thấp, do con người biến đổi.</w:t>
      </w:r>
    </w:p>
    <w:p w14:paraId="16628FF6" w14:textId="754D5BAB" w:rsidR="00671475" w:rsidRPr="00671475" w:rsidRDefault="00DD4019" w:rsidP="00142BCA">
      <w:pPr>
        <w:pStyle w:val="BodyTextNumbered"/>
        <w:rPr>
          <w:lang w:val="vi-VN" w:eastAsia="ko-KR"/>
        </w:rPr>
      </w:pPr>
      <w:r w:rsidRPr="00E54AD8">
        <w:rPr>
          <w:lang w:val="vi-VN" w:eastAsia="ko-KR"/>
        </w:rPr>
        <w:t xml:space="preserve">Tuyến đường nằm cách Khu bảo tồn thiên nhiên Đakrông khoảng 2 km. Không có loài trong Sách đỏ, môi trường sống quan trọng, rừng đặc dụng hoặc rừng phòng hộ trong khu vực dự án hoặc các khu vực lân cận, được xác nhận bằng tham vấn với các cơ quan có liên quan. Các thụ thể chính là: (i) Động vật hoang dã phổ biến trong các khu rừng sản xuất lân cận (rắn, thằn lằn, côn trùng, thỉnh thoảng có chim) và tại sông </w:t>
      </w:r>
      <w:r w:rsidR="00E54AD8">
        <w:rPr>
          <w:lang w:val="vi-VN" w:eastAsia="ko-KR"/>
        </w:rPr>
        <w:t>Ba Lòng</w:t>
      </w:r>
      <w:r w:rsidRPr="00E54AD8">
        <w:rPr>
          <w:lang w:val="vi-VN" w:eastAsia="ko-KR"/>
        </w:rPr>
        <w:t xml:space="preserve"> và 4 ngã suối vượt suối; (ii) Tài nguyên rừng sản xuất (keo, tràm, tre, NTFP khác) được cộng đồng người Bru Vân Kiều địa phương sử dụng để sinh kế và thu nhập; (iii) Hộ gia đình Bru Vân Kiều ở các thôn ven đường (ví dụ: Tà Ry 1 tại Km0+200, Hồ Lê tại Km6), dựa vào thu hoạch NTFP bền vững và có thể bị ảnh hưởng bởi sự cạn kiệt tài nguyên nếu hoạt động bất hợp pháp gia tăng.</w:t>
      </w:r>
    </w:p>
    <w:p w14:paraId="0B922182" w14:textId="479258ED" w:rsidR="00671475" w:rsidRPr="00E54AD8" w:rsidRDefault="00671475" w:rsidP="00142BCA">
      <w:pPr>
        <w:pStyle w:val="BodyTextNumbered"/>
        <w:rPr>
          <w:lang w:val="vi-VN" w:eastAsia="ko-KR"/>
        </w:rPr>
      </w:pPr>
      <w:r w:rsidRPr="00E54AD8">
        <w:rPr>
          <w:lang w:val="vi-VN" w:eastAsia="ko-KR"/>
        </w:rPr>
        <w:t xml:space="preserve">Các tác động được cục bộ hóa về mặt không gian đối với các khu rừng sản xuất liền kề với ROW và có thể tiếp cận từ các đoạn chính (ví dụ: Đồng Đông tại Km4+100, thôn </w:t>
      </w:r>
      <w:r w:rsidR="00BE083C">
        <w:rPr>
          <w:lang w:val="vi-VN" w:eastAsia="ko-KR"/>
        </w:rPr>
        <w:t>Nà Nẫm</w:t>
      </w:r>
      <w:r w:rsidRPr="00E54AD8">
        <w:rPr>
          <w:lang w:val="vi-VN" w:eastAsia="ko-KR"/>
        </w:rPr>
        <w:t xml:space="preserve"> tại Km9+800, thôn Tà Lăng tại Km13+000). Về mặt tạm thời, rủi ro là vĩnh viễn và lâu dài trong suốt vòng đời hoạt động của con đường, nhưng cường độ thấp đến trung bình do tình trạng môi trường sống không quan trọng và không có đa dạng sinh học có giá trị cao.</w:t>
      </w:r>
    </w:p>
    <w:p w14:paraId="6AF38C59" w14:textId="77777777" w:rsidR="0029649E" w:rsidRPr="00E54AD8" w:rsidRDefault="007D58BE" w:rsidP="00142BCA">
      <w:pPr>
        <w:pStyle w:val="BodyTextNumbered"/>
        <w:rPr>
          <w:lang w:val="vi-VN" w:eastAsia="ko-KR"/>
        </w:rPr>
      </w:pPr>
      <w:r w:rsidRPr="00E54AD8">
        <w:rPr>
          <w:lang w:val="vi-VN" w:eastAsia="ko-KR"/>
        </w:rPr>
        <w:lastRenderedPageBreak/>
        <w:t>Do đó, các tác động gián tiếp về đa dạng sinh học không thể giảm thiểu có thể gây ra: (i) Cạn kiệt dần các nguồn tài nguyên NTFP chung quan trọng đối với sinh kế của người dân tộc thiểu số tại địa phương; (ii) Gia tăng nhỏ nạn săn trộm hoặc khai thác trái phép các loài có giá trị bảo tồn thấp; (iii) Áp lực cục bộ tiềm ẩn lên các bìa rừng lân cận mà không dẫn đến thiệt hại sinh thái đáng kể.</w:t>
      </w:r>
    </w:p>
    <w:p w14:paraId="0A361443" w14:textId="6C3529B8" w:rsidR="0029649E" w:rsidRPr="0029649E" w:rsidRDefault="0029649E" w:rsidP="00142BCA">
      <w:pPr>
        <w:pStyle w:val="BodyTextNumbered"/>
        <w:numPr>
          <w:ilvl w:val="0"/>
          <w:numId w:val="0"/>
        </w:numPr>
        <w:ind w:left="1700"/>
        <w:rPr>
          <w:lang w:val="vi-VN" w:eastAsia="ko-KR"/>
        </w:rPr>
      </w:pPr>
      <w:r w:rsidRPr="00605A51">
        <w:t>Các biện pháp giảm thiểu</w:t>
      </w:r>
    </w:p>
    <w:p w14:paraId="1AB46026" w14:textId="5BD06082" w:rsidR="00C45783" w:rsidRPr="00E54AD8" w:rsidRDefault="00C45783" w:rsidP="00142BCA">
      <w:pPr>
        <w:pStyle w:val="BodyTextNumbered"/>
        <w:numPr>
          <w:ilvl w:val="0"/>
          <w:numId w:val="73"/>
        </w:numPr>
        <w:rPr>
          <w:lang w:val="vi-VN" w:eastAsia="ko-KR"/>
        </w:rPr>
      </w:pPr>
      <w:r w:rsidRPr="00E54AD8">
        <w:rPr>
          <w:lang w:val="vi-VN" w:eastAsia="ko-KR"/>
        </w:rPr>
        <w:t>Để quản lý hiệu quả các tác động gián tiếp đến đa dạng sinh học trong quá trình hoạt động, DOC Quảng Trị phối hợp với chính quyền địa phương và cơ quan bảo vệ rừng thực hiện các biện pháp sau:</w:t>
      </w:r>
    </w:p>
    <w:p w14:paraId="4E4AC00C" w14:textId="7E61EF21" w:rsidR="00C45783" w:rsidRPr="00E54AD8" w:rsidRDefault="00C45783" w:rsidP="00142BCA">
      <w:pPr>
        <w:pStyle w:val="BodyTextNumbered"/>
        <w:numPr>
          <w:ilvl w:val="0"/>
          <w:numId w:val="64"/>
        </w:numPr>
        <w:rPr>
          <w:lang w:val="vi-VN" w:eastAsia="ko-KR"/>
        </w:rPr>
      </w:pPr>
      <w:r w:rsidRPr="00E54AD8">
        <w:rPr>
          <w:lang w:val="vi-VN" w:eastAsia="ko-KR"/>
        </w:rPr>
        <w:t xml:space="preserve">Các chương trình nâng cao nhận thức cộng đồng — UBND tỉnh </w:t>
      </w:r>
      <w:r w:rsidR="001C3F73">
        <w:rPr>
          <w:lang w:val="vi-VN" w:eastAsia="ko-KR"/>
        </w:rPr>
        <w:t>Hướng Hiệp</w:t>
      </w:r>
      <w:r w:rsidRPr="00E54AD8">
        <w:rPr>
          <w:lang w:val="vi-VN" w:eastAsia="ko-KR"/>
        </w:rPr>
        <w:t xml:space="preserve"> và </w:t>
      </w:r>
      <w:r w:rsidR="00E54AD8">
        <w:rPr>
          <w:lang w:val="vi-VN" w:eastAsia="ko-KR"/>
        </w:rPr>
        <w:t>Ba Lòng</w:t>
      </w:r>
      <w:r w:rsidRPr="00E54AD8">
        <w:rPr>
          <w:lang w:val="vi-VN" w:eastAsia="ko-KR"/>
        </w:rPr>
        <w:t xml:space="preserve"> sẽ tổ chức các hội thảo hàng quý với lãnh đạo địa phương về Luật Lâm nghiệp 2017, thực hành khai thác NTFP bền vững và xử phạt đối với các hoạt động bất hợp pháp (Nghị định 35/2019/NĐ-CP). Tài liệu sẽ được phân phối bằng ngôn ngữ Bru Vân Kiều để đảm bảo khả năng tiếp cận cho nam giới, phụ nữ và các thành viên cộng đồng.</w:t>
      </w:r>
    </w:p>
    <w:p w14:paraId="6DE6C03D" w14:textId="41D25126" w:rsidR="00AB5B83" w:rsidRPr="00E54AD8" w:rsidRDefault="00AB5B83" w:rsidP="00142BCA">
      <w:pPr>
        <w:pStyle w:val="BodyTextNumbered"/>
        <w:numPr>
          <w:ilvl w:val="0"/>
          <w:numId w:val="64"/>
        </w:numPr>
        <w:rPr>
          <w:lang w:val="vi-VN" w:eastAsia="ko-KR"/>
        </w:rPr>
      </w:pPr>
      <w:r w:rsidRPr="00E54AD8">
        <w:rPr>
          <w:lang w:val="vi-VN"/>
        </w:rPr>
        <w:t xml:space="preserve">Phối hợp thực thi - DOC sẽ lắp đặt năm trạm kiểm tra thường trực tại các vị trí chiến lược (Km2+000 Phú Thạnh, Km4+100 Đồng Đông, Km7+300 Xuân Lâm, Km9+800 </w:t>
      </w:r>
      <w:r w:rsidR="00BE083C">
        <w:rPr>
          <w:lang w:val="vi-VN"/>
        </w:rPr>
        <w:t>Nà Nẫm</w:t>
      </w:r>
      <w:r w:rsidRPr="00E54AD8">
        <w:rPr>
          <w:lang w:val="vi-VN"/>
        </w:rPr>
        <w:t xml:space="preserve">, Km13+000 Tà Lăng, Km17+000 </w:t>
      </w:r>
      <w:r w:rsidR="00BE083C">
        <w:rPr>
          <w:lang w:val="vi-VN"/>
        </w:rPr>
        <w:t>Đá Nổi</w:t>
      </w:r>
      <w:r w:rsidRPr="00E54AD8">
        <w:rPr>
          <w:lang w:val="vi-VN"/>
        </w:rPr>
        <w:t xml:space="preserve"> và Km20+500 tại thôn Hà Lương). Phối hợp với Kiểm lâm để kiểm tra xe ngẫu nhiên nhắm vào gỗ, NTFP hoặc các sản phẩm từ động vật hoang dã.</w:t>
      </w:r>
    </w:p>
    <w:p w14:paraId="2854A6B6" w14:textId="77777777" w:rsidR="00AB5B83" w:rsidRPr="00E54AD8" w:rsidRDefault="00AB5B83" w:rsidP="00142BCA">
      <w:pPr>
        <w:pStyle w:val="BodyTextNumbered"/>
        <w:numPr>
          <w:ilvl w:val="0"/>
          <w:numId w:val="64"/>
        </w:numPr>
        <w:rPr>
          <w:lang w:val="vi-VN" w:eastAsia="ko-KR"/>
        </w:rPr>
      </w:pPr>
      <w:r w:rsidRPr="00E54AD8">
        <w:rPr>
          <w:lang w:val="vi-VN" w:eastAsia="ko-KR"/>
        </w:rPr>
        <w:t>Giám sát và báo cáo - DOC sẽ tiến hành khảo sát bìa rừng hai năm một lần (mẫu ROW 5 km) để đánh giá các dấu hiệu hoạt động bất hợp pháp. Theo dõi sự cố thông qua nhật ký kiểm lâm và báo cáo cộng đồng. Công khai đường dây nóng của GRM để báo cáo ngay lập tức về các phương tiện hoặc hoạt động đáng ngờ cho Kiểm lâm (phản hồi mục tiêu trong vòng 2 giờ).</w:t>
      </w:r>
    </w:p>
    <w:p w14:paraId="4BCBB620" w14:textId="4DF49AE5" w:rsidR="00C84B14" w:rsidRPr="00E54AD8" w:rsidRDefault="00C84B14" w:rsidP="00260505">
      <w:pPr>
        <w:pStyle w:val="Default"/>
        <w:jc w:val="both"/>
        <w:rPr>
          <w:color w:val="auto"/>
          <w:sz w:val="22"/>
          <w:szCs w:val="22"/>
          <w:lang w:val="vi-VN"/>
        </w:rPr>
      </w:pPr>
      <w:bookmarkStart w:id="399" w:name="_Toc18531776"/>
      <w:bookmarkStart w:id="400" w:name="_Toc48295931"/>
      <w:bookmarkEnd w:id="398"/>
    </w:p>
    <w:p w14:paraId="7289412B" w14:textId="0F16E1EC" w:rsidR="00C84B14" w:rsidRPr="00E54AD8" w:rsidRDefault="00874082" w:rsidP="00501961">
      <w:pPr>
        <w:pStyle w:val="Heading1"/>
        <w:tabs>
          <w:tab w:val="clear" w:pos="5952"/>
          <w:tab w:val="num" w:pos="5130"/>
        </w:tabs>
        <w:ind w:left="990"/>
        <w:jc w:val="both"/>
        <w:rPr>
          <w:lang w:val="vi-VN"/>
        </w:rPr>
      </w:pPr>
      <w:bookmarkStart w:id="401" w:name="_Toc226406313"/>
      <w:bookmarkEnd w:id="399"/>
      <w:bookmarkEnd w:id="400"/>
      <w:r w:rsidRPr="00E54AD8">
        <w:rPr>
          <w:lang w:val="vi-VN"/>
        </w:rPr>
        <w:t>CÔNG BỐ THÔNG TIN VÀ THAM VẤN CÔNG CHÚNG</w:t>
      </w:r>
      <w:bookmarkEnd w:id="401"/>
    </w:p>
    <w:p w14:paraId="068C2845" w14:textId="77777777" w:rsidR="00874082" w:rsidRPr="00C1484B" w:rsidRDefault="00874082" w:rsidP="00874082">
      <w:pPr>
        <w:pStyle w:val="Heading2"/>
        <w:ind w:hanging="5952"/>
        <w:rPr>
          <w:b w:val="0"/>
          <w:sz w:val="22"/>
          <w:szCs w:val="22"/>
        </w:rPr>
      </w:pPr>
      <w:bookmarkStart w:id="402" w:name="_Toc226406314"/>
      <w:r w:rsidRPr="00C1484B">
        <w:rPr>
          <w:sz w:val="22"/>
          <w:szCs w:val="22"/>
        </w:rPr>
        <w:t>Công bố thông tin</w:t>
      </w:r>
      <w:bookmarkEnd w:id="402"/>
      <w:r w:rsidRPr="00C1484B">
        <w:rPr>
          <w:b w:val="0"/>
          <w:sz w:val="22"/>
          <w:szCs w:val="22"/>
        </w:rPr>
        <w:tab/>
      </w:r>
    </w:p>
    <w:p w14:paraId="49F1A5A6" w14:textId="4659BF2F" w:rsidR="00874082" w:rsidRPr="00C1484B" w:rsidRDefault="00B53595" w:rsidP="00874082">
      <w:pPr>
        <w:pStyle w:val="BodyTextNumbered"/>
      </w:pPr>
      <w:r>
        <w:t>Việc</w:t>
      </w:r>
      <w:r w:rsidR="00874082" w:rsidRPr="00C1484B">
        <w:t xml:space="preserve"> công bố thông tin chính thức </w:t>
      </w:r>
      <w:r>
        <w:t xml:space="preserve">về tác động của tiểu dự án đường Đakrông – </w:t>
      </w:r>
      <w:r w:rsidR="00E54AD8">
        <w:t>Ba Lòng</w:t>
      </w:r>
      <w:r>
        <w:t xml:space="preserve"> trong các giai đoạn chuẩn bị, xây dựng và</w:t>
      </w:r>
      <w:r w:rsidR="00CC3B23">
        <w:t xml:space="preserve"> vận hành đã được thực hiện cho chính quyền địa phương, người dân và các bên liên quan khác tại tiểu dự án xã </w:t>
      </w:r>
      <w:r w:rsidR="001C3F73">
        <w:t>Hướng Hiệp</w:t>
      </w:r>
      <w:r w:rsidR="00CC3B23">
        <w:t xml:space="preserve"> (trước đây là Mơ Ô) và </w:t>
      </w:r>
      <w:r w:rsidR="00E54AD8">
        <w:t>Ba Lòng</w:t>
      </w:r>
      <w:r w:rsidR="00CC3B23">
        <w:t xml:space="preserve"> (trước đây là Triệu Nguyên và </w:t>
      </w:r>
      <w:r w:rsidR="00E54AD8">
        <w:t>Ba Lòng</w:t>
      </w:r>
      <w:r w:rsidR="00CC3B23">
        <w:t xml:space="preserve">). Dự thảo IEE đã được cung cấp cho các bên bị ảnh hưởng bằng tiếng Việt trong các cuộc họp tham vấn công khai được tổ chức vào tháng 12 năm 2021 cho xã </w:t>
      </w:r>
      <w:r w:rsidR="001C3F73">
        <w:t>Hướng Hiệp</w:t>
      </w:r>
      <w:r w:rsidR="00CC3B23">
        <w:t xml:space="preserve"> và tháng 10 năm 2022 cho xã </w:t>
      </w:r>
      <w:r w:rsidR="00E54AD8">
        <w:t>Ba Lòng</w:t>
      </w:r>
      <w:r w:rsidR="00874082" w:rsidRPr="00C1484B">
        <w:t xml:space="preserve">. </w:t>
      </w:r>
    </w:p>
    <w:p w14:paraId="566CAF30" w14:textId="77777777" w:rsidR="00874082" w:rsidRPr="00C1484B" w:rsidRDefault="00874082" w:rsidP="00874082">
      <w:pPr>
        <w:pStyle w:val="Heading2"/>
        <w:ind w:hanging="5952"/>
        <w:rPr>
          <w:sz w:val="22"/>
          <w:szCs w:val="22"/>
        </w:rPr>
      </w:pPr>
      <w:bookmarkStart w:id="403" w:name="_Toc226406315"/>
      <w:r w:rsidRPr="00C1484B">
        <w:rPr>
          <w:sz w:val="22"/>
          <w:szCs w:val="22"/>
        </w:rPr>
        <w:t>Tham vấn công chúng</w:t>
      </w:r>
      <w:bookmarkEnd w:id="403"/>
      <w:r w:rsidRPr="00C1484B">
        <w:rPr>
          <w:sz w:val="22"/>
          <w:szCs w:val="22"/>
        </w:rPr>
        <w:tab/>
      </w:r>
    </w:p>
    <w:p w14:paraId="2289B522" w14:textId="77777777" w:rsidR="00874082" w:rsidRPr="00C1484B" w:rsidRDefault="00874082" w:rsidP="00874082">
      <w:pPr>
        <w:pStyle w:val="BodyTextNumbered"/>
      </w:pPr>
      <w:r w:rsidRPr="000415F7">
        <w:t>Các cuộc tham vấn công khai đã được tiến hành để đáp ứng các yêu cầu của tham vấn có ý nghĩa theo quy định của SPS (2009). Chiến lược thể hiện các nguyên tắc tham gia có ý nghĩa, minh bạch, tham gia và hòa nhập để đảm bảo rằng các nhóm bị ảnh hưởng và dễ bị tổn thương như phụ nữ, người dân tộc thiểu số được tạo cơ hội bình đẳng để tham gia vào việc thiết kế tiểu dự án.</w:t>
      </w:r>
    </w:p>
    <w:p w14:paraId="17F69406" w14:textId="77777777" w:rsidR="00874082" w:rsidRPr="00C1484B" w:rsidRDefault="00874082" w:rsidP="00874082">
      <w:pPr>
        <w:pStyle w:val="Heading3"/>
        <w:tabs>
          <w:tab w:val="clear" w:pos="6803"/>
          <w:tab w:val="num" w:pos="6390"/>
        </w:tabs>
        <w:ind w:left="810"/>
        <w:rPr>
          <w:sz w:val="22"/>
          <w:szCs w:val="22"/>
        </w:rPr>
      </w:pPr>
      <w:r w:rsidRPr="00C1484B">
        <w:rPr>
          <w:sz w:val="22"/>
          <w:szCs w:val="22"/>
        </w:rPr>
        <w:lastRenderedPageBreak/>
        <w:t>Xác định đối tượng tham vấn công chúng</w:t>
      </w:r>
    </w:p>
    <w:p w14:paraId="69996645" w14:textId="4F39E412" w:rsidR="00874082" w:rsidRPr="00C1484B" w:rsidRDefault="006321BD" w:rsidP="00874082">
      <w:pPr>
        <w:pStyle w:val="BodyTextNumbered"/>
      </w:pPr>
      <w:r w:rsidRPr="006321BD">
        <w:t xml:space="preserve">Quá trình tham vấn công chúng đảm bảo sự tham gia rộng rãi của tất cả các nhóm liên quan có liên quan. Tổng cộng </w:t>
      </w:r>
      <w:r w:rsidR="00B22244" w:rsidRPr="00E54AD8">
        <w:t>có 28</w:t>
      </w:r>
      <w:r w:rsidRPr="006321BD">
        <w:t xml:space="preserve"> đại biểu tham dự các cuộc họp trên hai tiểu dự án xã. Bảng phân tích người tham gia theo nhóm mục tiêu được tóm tắt </w:t>
      </w:r>
      <w:r w:rsidR="00B22244">
        <w:t>như sau</w:t>
      </w:r>
      <w:r w:rsidR="00874082" w:rsidRPr="00C1484B">
        <w:t>:</w:t>
      </w:r>
    </w:p>
    <w:p w14:paraId="2B5DAF35" w14:textId="635FDD54" w:rsidR="00874082" w:rsidRPr="00C1484B" w:rsidRDefault="00F21053" w:rsidP="00874082">
      <w:pPr>
        <w:pStyle w:val="BodyText0"/>
        <w:numPr>
          <w:ilvl w:val="0"/>
          <w:numId w:val="24"/>
        </w:numPr>
        <w:tabs>
          <w:tab w:val="clear" w:pos="1417"/>
        </w:tabs>
        <w:spacing w:after="0"/>
        <w:ind w:hanging="709"/>
        <w:rPr>
          <w:sz w:val="22"/>
          <w:szCs w:val="22"/>
        </w:rPr>
      </w:pPr>
      <w:r>
        <w:rPr>
          <w:sz w:val="22"/>
          <w:szCs w:val="22"/>
        </w:rPr>
        <w:t>4 người từ</w:t>
      </w:r>
      <w:r w:rsidR="00874082" w:rsidRPr="00C1484B">
        <w:rPr>
          <w:sz w:val="22"/>
          <w:szCs w:val="22"/>
        </w:rPr>
        <w:t xml:space="preserve"> các  tổ chức như Mặt trận Tổ quốc, Hội Liên hiệp Phụ nữ và Hội Nông dân đã cung cấp thông tin cho việc thiết kế các can thiệp khác nhau của Dự án và có thể tham gia thực hiện các biện pháp và can thiệp</w:t>
      </w:r>
      <w:r>
        <w:rPr>
          <w:sz w:val="22"/>
          <w:szCs w:val="22"/>
        </w:rPr>
        <w:t xml:space="preserve">(2 từ </w:t>
      </w:r>
      <w:r w:rsidR="001C3F73">
        <w:rPr>
          <w:sz w:val="22"/>
          <w:szCs w:val="22"/>
        </w:rPr>
        <w:t>Hướng Hiệp</w:t>
      </w:r>
      <w:r>
        <w:rPr>
          <w:sz w:val="22"/>
          <w:szCs w:val="22"/>
        </w:rPr>
        <w:t xml:space="preserve"> và 2 từ xã </w:t>
      </w:r>
      <w:r w:rsidR="00E54AD8">
        <w:rPr>
          <w:sz w:val="22"/>
          <w:szCs w:val="22"/>
        </w:rPr>
        <w:t>Ba Lòng</w:t>
      </w:r>
      <w:r>
        <w:rPr>
          <w:sz w:val="22"/>
          <w:szCs w:val="22"/>
        </w:rPr>
        <w:t xml:space="preserve">) </w:t>
      </w:r>
      <w:r w:rsidR="00920B7B">
        <w:rPr>
          <w:sz w:val="22"/>
          <w:szCs w:val="22"/>
        </w:rPr>
        <w:t xml:space="preserve"> </w:t>
      </w:r>
    </w:p>
    <w:p w14:paraId="44175733" w14:textId="69546A81" w:rsidR="00874082" w:rsidRPr="00C1484B" w:rsidRDefault="00CA746C" w:rsidP="00874082">
      <w:pPr>
        <w:pStyle w:val="BodyText0"/>
        <w:numPr>
          <w:ilvl w:val="0"/>
          <w:numId w:val="24"/>
        </w:numPr>
        <w:tabs>
          <w:tab w:val="clear" w:pos="1417"/>
        </w:tabs>
        <w:spacing w:after="0"/>
        <w:ind w:hanging="709"/>
        <w:rPr>
          <w:sz w:val="22"/>
          <w:szCs w:val="22"/>
        </w:rPr>
      </w:pPr>
      <w:r>
        <w:rPr>
          <w:sz w:val="22"/>
          <w:szCs w:val="22"/>
        </w:rPr>
        <w:t>13 người từ H</w:t>
      </w:r>
      <w:r w:rsidR="00874082" w:rsidRPr="00C1484B">
        <w:rPr>
          <w:sz w:val="22"/>
          <w:szCs w:val="22"/>
        </w:rPr>
        <w:t>Ousehold và các doanh nghiệp sống gần đường và nông dân địa phương có đất liền kề với đường. Hầu hết trong số này có thể bị ảnh hưởng trực tiếp và/hoặc bất lợi, và những người quan tâm đến việc xác định và thực hiện các biện pháp để tránh hoặc giảm thiểu các tác động tiêu cực</w:t>
      </w:r>
      <w:r>
        <w:rPr>
          <w:sz w:val="22"/>
          <w:szCs w:val="22"/>
        </w:rPr>
        <w:t xml:space="preserve"> (4 từ </w:t>
      </w:r>
      <w:r w:rsidR="001C3F73">
        <w:rPr>
          <w:sz w:val="22"/>
          <w:szCs w:val="22"/>
        </w:rPr>
        <w:t>Hướng Hiệp</w:t>
      </w:r>
      <w:r>
        <w:rPr>
          <w:sz w:val="22"/>
          <w:szCs w:val="22"/>
        </w:rPr>
        <w:t xml:space="preserve"> và 9 từ xã </w:t>
      </w:r>
      <w:r w:rsidR="00E54AD8">
        <w:rPr>
          <w:sz w:val="22"/>
          <w:szCs w:val="22"/>
        </w:rPr>
        <w:t>Ba Lòng</w:t>
      </w:r>
      <w:r>
        <w:rPr>
          <w:sz w:val="22"/>
          <w:szCs w:val="22"/>
        </w:rPr>
        <w:t xml:space="preserve">); </w:t>
      </w:r>
      <w:r w:rsidR="00874082" w:rsidRPr="00C1484B">
        <w:rPr>
          <w:sz w:val="22"/>
          <w:szCs w:val="22"/>
        </w:rPr>
        <w:t>và</w:t>
      </w:r>
    </w:p>
    <w:p w14:paraId="4E791C4A" w14:textId="5BD91129" w:rsidR="00874082" w:rsidRPr="00C1484B" w:rsidRDefault="006D0B83" w:rsidP="00874082">
      <w:pPr>
        <w:pStyle w:val="BodyText0"/>
        <w:numPr>
          <w:ilvl w:val="0"/>
          <w:numId w:val="24"/>
        </w:numPr>
        <w:tabs>
          <w:tab w:val="clear" w:pos="1417"/>
        </w:tabs>
        <w:spacing w:after="0"/>
        <w:ind w:hanging="709"/>
        <w:rPr>
          <w:sz w:val="22"/>
          <w:szCs w:val="22"/>
        </w:rPr>
      </w:pPr>
      <w:r>
        <w:rPr>
          <w:sz w:val="22"/>
          <w:szCs w:val="22"/>
        </w:rPr>
        <w:t xml:space="preserve">11 </w:t>
      </w:r>
      <w:r w:rsidR="007972F7">
        <w:rPr>
          <w:sz w:val="22"/>
          <w:szCs w:val="22"/>
        </w:rPr>
        <w:t>người từ</w:t>
      </w:r>
      <w:r w:rsidR="00874082" w:rsidRPr="00C1484B">
        <w:rPr>
          <w:sz w:val="22"/>
          <w:szCs w:val="22"/>
        </w:rPr>
        <w:t xml:space="preserve"> các tổ chức hoặc cá nhân khác có lợi ích về kết quả và/hoặc tác động của tiểu dự án, bao gồm, (i) CPC; (ii) lãnh đạo xã khác</w:t>
      </w:r>
      <w:r w:rsidR="007972F7">
        <w:rPr>
          <w:sz w:val="22"/>
          <w:szCs w:val="22"/>
        </w:rPr>
        <w:t xml:space="preserve"> (6 từ </w:t>
      </w:r>
      <w:r w:rsidR="001C3F73">
        <w:rPr>
          <w:sz w:val="22"/>
          <w:szCs w:val="22"/>
        </w:rPr>
        <w:t>Hướng Hiệp</w:t>
      </w:r>
      <w:r w:rsidR="007972F7">
        <w:rPr>
          <w:sz w:val="22"/>
          <w:szCs w:val="22"/>
        </w:rPr>
        <w:t xml:space="preserve"> và 5 từ xã </w:t>
      </w:r>
      <w:r w:rsidR="00E54AD8">
        <w:rPr>
          <w:sz w:val="22"/>
          <w:szCs w:val="22"/>
        </w:rPr>
        <w:t>Ba Lòng</w:t>
      </w:r>
      <w:r w:rsidR="007972F7">
        <w:rPr>
          <w:sz w:val="22"/>
          <w:szCs w:val="22"/>
        </w:rPr>
        <w:t>).</w:t>
      </w:r>
    </w:p>
    <w:p w14:paraId="173F17C8" w14:textId="77777777" w:rsidR="00874082" w:rsidRPr="00C1484B" w:rsidRDefault="00874082" w:rsidP="00874082">
      <w:pPr>
        <w:pStyle w:val="BodyText0"/>
        <w:spacing w:after="0"/>
        <w:rPr>
          <w:sz w:val="22"/>
          <w:szCs w:val="22"/>
        </w:rPr>
      </w:pPr>
    </w:p>
    <w:p w14:paraId="4B766258" w14:textId="77777777" w:rsidR="00874082" w:rsidRPr="00C1484B" w:rsidRDefault="00874082" w:rsidP="00874082">
      <w:pPr>
        <w:pStyle w:val="BodyTextNumbered"/>
        <w:rPr>
          <w:b/>
        </w:rPr>
      </w:pPr>
      <w:r w:rsidRPr="000415F7">
        <w:t xml:space="preserve">Trong quá trình thực hiện tiểu dự án, Tư vấn và </w:t>
      </w:r>
      <w:r w:rsidRPr="007525DD">
        <w:rPr>
          <w:bCs/>
        </w:rPr>
        <w:t>Ban QLDA đã thống nhất việc quản lý và vận hành mạng lưới đường bộ sẽ được chuyển giao cho Sở GTVT Quảng Trị (</w:t>
      </w:r>
      <w:r w:rsidRPr="000415F7">
        <w:t xml:space="preserve">thuộc  Sở Xây dựng), sau tháng 7/2025). DoC hiện quản lý tất cả các mạng lưới đường tỉnh. Là một phần của đánh giá, các đề xuất tiểu dự án, thiết kế mạng lưới và đánh giá khả năng tài chính đều đã được DoC cùng với </w:t>
      </w:r>
      <w:r w:rsidRPr="007525DD">
        <w:rPr>
          <w:bCs/>
        </w:rPr>
        <w:t>PPMU</w:t>
      </w:r>
      <w:r w:rsidRPr="000415F7">
        <w:t xml:space="preserve"> với tư cách là KTNB và chính quyền cấp huyện thảo luận và xem xét kỹ lưỡng.  </w:t>
      </w:r>
    </w:p>
    <w:p w14:paraId="17A7A5D5" w14:textId="77777777" w:rsidR="00874082" w:rsidRPr="00C1484B" w:rsidRDefault="00874082" w:rsidP="00874082">
      <w:pPr>
        <w:pStyle w:val="Heading3"/>
        <w:tabs>
          <w:tab w:val="clear" w:pos="6803"/>
        </w:tabs>
        <w:ind w:left="810"/>
        <w:rPr>
          <w:sz w:val="22"/>
          <w:szCs w:val="22"/>
        </w:rPr>
      </w:pPr>
      <w:r w:rsidRPr="00C1484B">
        <w:rPr>
          <w:sz w:val="22"/>
          <w:szCs w:val="22"/>
        </w:rPr>
        <w:t>Cuộc họp tham vấn công chúng</w:t>
      </w:r>
    </w:p>
    <w:p w14:paraId="1591AA62" w14:textId="204BA4F1" w:rsidR="00874082" w:rsidRPr="00C1484B" w:rsidRDefault="00874082" w:rsidP="00874082">
      <w:pPr>
        <w:pStyle w:val="BodyTextNumbered"/>
      </w:pPr>
      <w:r w:rsidRPr="000415F7">
        <w:t xml:space="preserve">Tham vấn chính thức với Ủy ban nhân dân các xã Mơ Ô, Triệu Nguyên và </w:t>
      </w:r>
      <w:r w:rsidR="00E54AD8">
        <w:t>Ba Lòng</w:t>
      </w:r>
      <w:r w:rsidRPr="000415F7">
        <w:t xml:space="preserve"> và những người có khả năng bị ảnh hưởng. Việc tham vấn với những người bị ảnh hưởng được thể hiện trong REMDP của tiểu dự án. Tham vấn với đại diện cho đường tiểu dự án đã được thực hiện thông qua các cuộc họp do Tư vấn thực hiện vào tháng 10 năm 2022. Ghi chú của cuộc họp tham vấn tại Phụ lục 2. Các cuộc họp công khai bao gồm:</w:t>
      </w:r>
    </w:p>
    <w:p w14:paraId="10422874" w14:textId="77777777" w:rsidR="00874082" w:rsidRPr="00C1484B" w:rsidRDefault="00874082" w:rsidP="00874082">
      <w:pPr>
        <w:pStyle w:val="BodyText0"/>
        <w:numPr>
          <w:ilvl w:val="0"/>
          <w:numId w:val="34"/>
        </w:numPr>
        <w:tabs>
          <w:tab w:val="clear" w:pos="1417"/>
        </w:tabs>
        <w:spacing w:after="0"/>
        <w:ind w:hanging="709"/>
        <w:rPr>
          <w:sz w:val="22"/>
          <w:szCs w:val="22"/>
        </w:rPr>
      </w:pPr>
      <w:r w:rsidRPr="00C1484B">
        <w:rPr>
          <w:sz w:val="22"/>
          <w:szCs w:val="22"/>
        </w:rPr>
        <w:t>Tư vấn thiết kế và môi trường giới thiệu tiểu dự án bao gồm vị trí và thiết kế dự án; và</w:t>
      </w:r>
    </w:p>
    <w:p w14:paraId="55169C1E" w14:textId="77777777" w:rsidR="00874082" w:rsidRPr="00C1484B" w:rsidRDefault="00874082" w:rsidP="00874082">
      <w:pPr>
        <w:pStyle w:val="BodyText0"/>
        <w:numPr>
          <w:ilvl w:val="0"/>
          <w:numId w:val="34"/>
        </w:numPr>
        <w:tabs>
          <w:tab w:val="clear" w:pos="1417"/>
        </w:tabs>
        <w:spacing w:after="0"/>
        <w:ind w:hanging="709"/>
        <w:rPr>
          <w:sz w:val="22"/>
          <w:szCs w:val="22"/>
        </w:rPr>
      </w:pPr>
      <w:r w:rsidRPr="00C1484B">
        <w:rPr>
          <w:sz w:val="22"/>
          <w:szCs w:val="22"/>
        </w:rPr>
        <w:t xml:space="preserve">Chuyên gia tư vấn môi trường đã trình bày chính sách môi trường của ADB, các quy định an toàn trong lĩnh vực Đường bộ Việt Nam, các tác động xã hội và môi trường dự kiến và các biện pháp giảm thiểu tương ứng, cơ chế giải quyết khiếu nại được đề xuất đối với các vấn đề môi trường và tái định cư. </w:t>
      </w:r>
    </w:p>
    <w:p w14:paraId="5F700AA8" w14:textId="77777777" w:rsidR="00874082" w:rsidRPr="00C1484B" w:rsidRDefault="00874082" w:rsidP="00874082">
      <w:pPr>
        <w:pStyle w:val="BodyText0"/>
        <w:numPr>
          <w:ilvl w:val="0"/>
          <w:numId w:val="34"/>
        </w:numPr>
        <w:tabs>
          <w:tab w:val="clear" w:pos="1417"/>
        </w:tabs>
        <w:spacing w:after="0"/>
        <w:ind w:hanging="709"/>
        <w:rPr>
          <w:sz w:val="22"/>
          <w:szCs w:val="22"/>
        </w:rPr>
      </w:pPr>
      <w:r w:rsidRPr="00C1484B">
        <w:rPr>
          <w:sz w:val="22"/>
          <w:szCs w:val="22"/>
        </w:rPr>
        <w:t>Trong cuộc họp, các đại biểu đã đặt câu hỏi và nhận xét về các vấn đề môi trường. Chuyên gia tư vấn môi trường quốc gia đã trả lời và giải thích tất cả các câu hỏi cho những người tham gia. Trong khi một số người dân địa phương hướng mối quan tâm của họ đến thành phần được đề xuất của tiểu dự án, một số lượng lớn các mối quan tâm liên quan đến các tác động bất lợi trong giai đoạn xây dựng. Những tác động này được trình bày trong bảng sau.</w:t>
      </w:r>
    </w:p>
    <w:p w14:paraId="6855AE1D" w14:textId="77777777" w:rsidR="00874082" w:rsidRPr="00C1484B" w:rsidRDefault="00874082" w:rsidP="00874082">
      <w:pPr>
        <w:pStyle w:val="BodyText0"/>
        <w:spacing w:after="0"/>
        <w:rPr>
          <w:sz w:val="22"/>
          <w:szCs w:val="22"/>
        </w:rPr>
      </w:pPr>
    </w:p>
    <w:p w14:paraId="3A057BA2" w14:textId="77777777" w:rsidR="00874082" w:rsidRPr="00C1484B" w:rsidRDefault="00874082" w:rsidP="00874082">
      <w:pPr>
        <w:pStyle w:val="BodyTextNumbered"/>
      </w:pPr>
      <w:r w:rsidRPr="00C1484B">
        <w:t>Ý kiến chính của chính quyền huyện, thị xã và cộng đồng và người dân địa phương như sau:</w:t>
      </w:r>
    </w:p>
    <w:p w14:paraId="7F64BB4E" w14:textId="77777777" w:rsidR="00874082" w:rsidRPr="00C1484B" w:rsidRDefault="00874082" w:rsidP="00874082">
      <w:pPr>
        <w:pStyle w:val="BodyText0"/>
        <w:numPr>
          <w:ilvl w:val="0"/>
          <w:numId w:val="35"/>
        </w:numPr>
        <w:tabs>
          <w:tab w:val="clear" w:pos="1417"/>
        </w:tabs>
        <w:spacing w:after="0"/>
        <w:ind w:hanging="709"/>
        <w:rPr>
          <w:sz w:val="22"/>
          <w:szCs w:val="22"/>
        </w:rPr>
      </w:pPr>
      <w:r w:rsidRPr="00C1484B">
        <w:rPr>
          <w:sz w:val="22"/>
          <w:szCs w:val="22"/>
          <w:lang w:eastAsia="en-NZ"/>
        </w:rPr>
        <w:t>Chính quyền địa phương và người dân đều ủng hộ tiểu dự án.</w:t>
      </w:r>
    </w:p>
    <w:p w14:paraId="5672AE26" w14:textId="77777777" w:rsidR="00874082" w:rsidRPr="00C1484B" w:rsidRDefault="00874082" w:rsidP="00874082">
      <w:pPr>
        <w:pStyle w:val="BodyText0"/>
        <w:numPr>
          <w:ilvl w:val="0"/>
          <w:numId w:val="35"/>
        </w:numPr>
        <w:tabs>
          <w:tab w:val="clear" w:pos="1417"/>
        </w:tabs>
        <w:spacing w:after="0"/>
        <w:ind w:hanging="709"/>
        <w:rPr>
          <w:sz w:val="22"/>
          <w:szCs w:val="22"/>
        </w:rPr>
      </w:pPr>
      <w:r w:rsidRPr="00C1484B">
        <w:rPr>
          <w:sz w:val="22"/>
          <w:szCs w:val="22"/>
        </w:rPr>
        <w:t>Thỏa thuận với việc phát triển dự án tại địa phương của họ vì lợi ích kinh tế và môi trường như cung cấp cơ sở hạ tầng đường bộ được cải thiện.</w:t>
      </w:r>
    </w:p>
    <w:p w14:paraId="088FC9BD" w14:textId="77777777" w:rsidR="00874082" w:rsidRPr="00C1484B" w:rsidRDefault="00874082" w:rsidP="00874082">
      <w:pPr>
        <w:pStyle w:val="BodyText0"/>
        <w:numPr>
          <w:ilvl w:val="0"/>
          <w:numId w:val="35"/>
        </w:numPr>
        <w:tabs>
          <w:tab w:val="clear" w:pos="1417"/>
        </w:tabs>
        <w:spacing w:after="0"/>
        <w:ind w:hanging="709"/>
        <w:rPr>
          <w:sz w:val="22"/>
          <w:szCs w:val="22"/>
        </w:rPr>
      </w:pPr>
      <w:r w:rsidRPr="00C1484B">
        <w:rPr>
          <w:sz w:val="22"/>
          <w:szCs w:val="22"/>
        </w:rPr>
        <w:t>Thỏa thuận với các tác động môi trường của dự án được giải quyết tại địa phương.</w:t>
      </w:r>
    </w:p>
    <w:p w14:paraId="0F3B1AA6" w14:textId="77777777" w:rsidR="00874082" w:rsidRPr="00C1484B" w:rsidRDefault="00874082" w:rsidP="00874082">
      <w:pPr>
        <w:pStyle w:val="BodyText0"/>
        <w:numPr>
          <w:ilvl w:val="0"/>
          <w:numId w:val="35"/>
        </w:numPr>
        <w:tabs>
          <w:tab w:val="clear" w:pos="1417"/>
        </w:tabs>
        <w:spacing w:after="0"/>
        <w:ind w:hanging="709"/>
        <w:rPr>
          <w:sz w:val="22"/>
          <w:szCs w:val="22"/>
        </w:rPr>
      </w:pPr>
      <w:r w:rsidRPr="00C1484B">
        <w:rPr>
          <w:sz w:val="22"/>
          <w:szCs w:val="22"/>
        </w:rPr>
        <w:lastRenderedPageBreak/>
        <w:t>Thống nhất với các giải pháp, biện pháp giảm thiểu tác động môi trường của dự án.</w:t>
      </w:r>
    </w:p>
    <w:p w14:paraId="697A149D" w14:textId="77777777" w:rsidR="00874082" w:rsidRPr="00C1484B" w:rsidRDefault="00874082" w:rsidP="00874082">
      <w:pPr>
        <w:pStyle w:val="BodyText0"/>
        <w:numPr>
          <w:ilvl w:val="0"/>
          <w:numId w:val="35"/>
        </w:numPr>
        <w:tabs>
          <w:tab w:val="clear" w:pos="1417"/>
        </w:tabs>
        <w:spacing w:after="0"/>
        <w:ind w:hanging="709"/>
        <w:rPr>
          <w:sz w:val="22"/>
          <w:szCs w:val="22"/>
        </w:rPr>
      </w:pPr>
      <w:r w:rsidRPr="00C1484B">
        <w:rPr>
          <w:sz w:val="22"/>
          <w:szCs w:val="22"/>
        </w:rPr>
        <w:t>Chủ dự án cần đảm bảo thực hiện tất cả các biện pháp giảm thiểu trong giai đoạn xây dựng, đặc biệt là để tránh xáo trộn đến đời sống môi trường và xã hội, đồng thời bồi thường đầy đủ cho AH theo quy định của pháp luật.</w:t>
      </w:r>
    </w:p>
    <w:p w14:paraId="0B75C1BA" w14:textId="77777777" w:rsidR="00874082" w:rsidRPr="00C1484B" w:rsidRDefault="00874082" w:rsidP="00874082">
      <w:pPr>
        <w:pStyle w:val="BodyText0"/>
        <w:spacing w:after="0"/>
        <w:ind w:left="1417"/>
        <w:rPr>
          <w:sz w:val="22"/>
          <w:szCs w:val="22"/>
        </w:rPr>
      </w:pPr>
    </w:p>
    <w:p w14:paraId="3F95A542" w14:textId="77777777" w:rsidR="00874082" w:rsidRPr="00BC1D44" w:rsidRDefault="00874082" w:rsidP="00874082">
      <w:pPr>
        <w:pStyle w:val="BodyTextNumbered"/>
        <w:rPr>
          <w:rFonts w:eastAsiaTheme="minorEastAsia"/>
          <w:lang w:val="en-AU"/>
        </w:rPr>
      </w:pPr>
      <w:r w:rsidRPr="000415F7">
        <w:t>Tóm tắt các ý kiến/câu hỏi từ các cuộc tham vấn với các bên liên quan tại địa phương và chính quyền địa phương và những người bị ảnh hưởng và phản hồi từ các chuyên gia tư vấn được tóm tắt trong Bảng 15. Tuy nhiên, ý kiến đóng góp bắt buộc từ các bên liên quan và phản hồi từ chủ dự án sẽ diễn ra thông qua Cơ chế giải quyết khiếu nại (xem bên dưới).</w:t>
      </w:r>
    </w:p>
    <w:p w14:paraId="6AF1A0A7" w14:textId="51CCD0D0" w:rsidR="00874082" w:rsidRPr="00F750C1" w:rsidRDefault="00874082" w:rsidP="00874082">
      <w:pPr>
        <w:pStyle w:val="BodyTextNumbered"/>
        <w:rPr>
          <w:rFonts w:eastAsiaTheme="minorEastAsia"/>
          <w:lang w:val="en-AU"/>
        </w:rPr>
      </w:pPr>
      <w:r>
        <w:t xml:space="preserve">Để cập nhật những thay đổi về địa giới hành chính, chính quyền cấp xã và các bên liên quan khác của tiểu dự án trong quá trình chuẩn bị, xây dựng và vận hành, các cuộc tham vấn bổ sung đã được thực hiện vào đầu tháng 8 năm 2025 với chính quyền địa phương của hai tiểu dự án mới hợp nhất là </w:t>
      </w:r>
      <w:r w:rsidR="001C3F73">
        <w:t>Hướng Hiệp</w:t>
      </w:r>
      <w:r>
        <w:t xml:space="preserve"> và </w:t>
      </w:r>
      <w:r w:rsidR="00E54AD8">
        <w:t>Ba Lòng</w:t>
      </w:r>
      <w:r>
        <w:t>. Những người tham gia bao gồm đại diện lãnh đạo Đảng Cộng sản Trung Quốc, các cán bộ phụ trách các vấn đề kinh tế và nông nghiệp và các bên liên quan khác. Thông tin thu thập được bao gồm những thay đổi hành chính, điều kiện tự nhiên, kinh tế xã hội, cũng như các di tích du lịch, di tích lịch sử - văn hóa, thể thao danh lam thắng cảnh, các địa điểm nhạy cảm... dọc theo tuyến đường và trong khu vực xã hai tiểu dự án.</w:t>
      </w:r>
    </w:p>
    <w:p w14:paraId="52AD120A" w14:textId="77777777" w:rsidR="00874082" w:rsidRPr="00BC1D44" w:rsidRDefault="00874082" w:rsidP="00874082">
      <w:pPr>
        <w:pStyle w:val="Caption"/>
        <w:rPr>
          <w:i/>
        </w:rPr>
      </w:pPr>
      <w:bookmarkStart w:id="404" w:name="_Toc226406353"/>
      <w:r w:rsidRPr="00BC1D44">
        <w:rPr>
          <w:i/>
        </w:rPr>
        <w:t xml:space="preserve">Bảng </w:t>
      </w:r>
      <w:r w:rsidRPr="00BC1D44">
        <w:rPr>
          <w:i/>
        </w:rPr>
        <w:fldChar w:fldCharType="begin"/>
      </w:r>
      <w:r w:rsidRPr="00BC1D44">
        <w:rPr>
          <w:i/>
        </w:rPr>
        <w:instrText xml:space="preserve"> SEQ Table \* ARABIC </w:instrText>
      </w:r>
      <w:r w:rsidRPr="00BC1D44">
        <w:rPr>
          <w:i/>
        </w:rPr>
        <w:fldChar w:fldCharType="separate"/>
      </w:r>
      <w:r w:rsidRPr="00BC1D44">
        <w:rPr>
          <w:i/>
        </w:rPr>
        <w:t>16</w:t>
      </w:r>
      <w:r w:rsidRPr="00BC1D44">
        <w:rPr>
          <w:i/>
        </w:rPr>
        <w:fldChar w:fldCharType="end"/>
      </w:r>
      <w:r w:rsidRPr="00BC1D44">
        <w:rPr>
          <w:i/>
        </w:rPr>
        <w:t>: Tóm tắt các vấn đề và mối quan tâm với tiểu dự án</w:t>
      </w:r>
      <w:bookmarkEnd w:id="4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373"/>
        <w:gridCol w:w="2438"/>
        <w:gridCol w:w="2884"/>
      </w:tblGrid>
      <w:tr w:rsidR="00874082" w:rsidRPr="000415F7" w14:paraId="74099BFD" w14:textId="77777777" w:rsidTr="0085260E">
        <w:trPr>
          <w:trHeight w:val="452"/>
          <w:tblHeader/>
        </w:trPr>
        <w:tc>
          <w:tcPr>
            <w:tcW w:w="814" w:type="pct"/>
            <w:vMerge w:val="restart"/>
          </w:tcPr>
          <w:p w14:paraId="5499EEB6" w14:textId="77777777" w:rsidR="00874082" w:rsidRPr="002818D8" w:rsidRDefault="00874082" w:rsidP="0085260E">
            <w:pPr>
              <w:pStyle w:val="TableHeading"/>
              <w:rPr>
                <w:b w:val="0"/>
              </w:rPr>
            </w:pPr>
            <w:r w:rsidRPr="002818D8">
              <w:rPr>
                <w:b w:val="0"/>
              </w:rPr>
              <w:t>Địa điểm và thời gian</w:t>
            </w:r>
          </w:p>
        </w:tc>
        <w:tc>
          <w:tcPr>
            <w:tcW w:w="1291" w:type="pct"/>
            <w:vMerge w:val="restart"/>
          </w:tcPr>
          <w:p w14:paraId="3067973B" w14:textId="77777777" w:rsidR="00874082" w:rsidRPr="002818D8" w:rsidRDefault="00874082" w:rsidP="0085260E">
            <w:pPr>
              <w:pStyle w:val="TableHeading"/>
              <w:rPr>
                <w:b w:val="0"/>
              </w:rPr>
            </w:pPr>
            <w:r w:rsidRPr="002818D8">
              <w:rPr>
                <w:rFonts w:eastAsiaTheme="minorEastAsia"/>
                <w:b w:val="0"/>
              </w:rPr>
              <w:t>Ý kiến/câu hỏi của chính quyền địa phương và người dân</w:t>
            </w:r>
          </w:p>
        </w:tc>
        <w:tc>
          <w:tcPr>
            <w:tcW w:w="1326" w:type="pct"/>
            <w:vMerge w:val="restart"/>
          </w:tcPr>
          <w:p w14:paraId="1121877B" w14:textId="4ECE5EE6" w:rsidR="00874082" w:rsidRPr="002818D8" w:rsidRDefault="00874082" w:rsidP="0085260E">
            <w:pPr>
              <w:pStyle w:val="TableHeading"/>
              <w:rPr>
                <w:b w:val="0"/>
              </w:rPr>
            </w:pPr>
            <w:r w:rsidRPr="002818D8">
              <w:rPr>
                <w:rFonts w:eastAsiaTheme="minorEastAsia"/>
                <w:b w:val="0"/>
              </w:rPr>
              <w:t>Phản hồi từ</w:t>
            </w:r>
            <w:r w:rsidR="0059215F">
              <w:rPr>
                <w:rFonts w:eastAsiaTheme="minorEastAsia"/>
                <w:b w:val="0"/>
              </w:rPr>
              <w:t xml:space="preserve"> chủ </w:t>
            </w:r>
            <w:r w:rsidR="00A610E0">
              <w:rPr>
                <w:rFonts w:eastAsiaTheme="minorEastAsia"/>
                <w:b w:val="0"/>
              </w:rPr>
              <w:t>Tiểu Dự án</w:t>
            </w:r>
          </w:p>
        </w:tc>
        <w:tc>
          <w:tcPr>
            <w:tcW w:w="1569" w:type="pct"/>
            <w:vMerge w:val="restart"/>
          </w:tcPr>
          <w:p w14:paraId="4E573361" w14:textId="60BFD857" w:rsidR="00874082" w:rsidRPr="002818D8" w:rsidRDefault="00874082" w:rsidP="0085260E">
            <w:pPr>
              <w:pStyle w:val="TableHeading"/>
              <w:rPr>
                <w:rFonts w:eastAsiaTheme="minorEastAsia"/>
                <w:b w:val="0"/>
              </w:rPr>
            </w:pPr>
            <w:r w:rsidRPr="002818D8">
              <w:rPr>
                <w:rFonts w:eastAsiaTheme="minorEastAsia"/>
                <w:b w:val="0"/>
              </w:rPr>
              <w:t>Địa chỉ trong IEE/</w:t>
            </w:r>
            <w:r w:rsidR="00A610E0">
              <w:rPr>
                <w:rFonts w:eastAsiaTheme="minorEastAsia"/>
                <w:b w:val="0"/>
              </w:rPr>
              <w:t>Tiểu Dự án</w:t>
            </w:r>
          </w:p>
          <w:p w14:paraId="025AE4D6" w14:textId="77777777" w:rsidR="00874082" w:rsidRPr="002818D8" w:rsidRDefault="00874082" w:rsidP="0085260E">
            <w:pPr>
              <w:pStyle w:val="TableHeading"/>
              <w:rPr>
                <w:rFonts w:eastAsiaTheme="minorEastAsia"/>
                <w:b w:val="0"/>
              </w:rPr>
            </w:pPr>
            <w:r w:rsidRPr="002818D8">
              <w:rPr>
                <w:rFonts w:eastAsiaTheme="minorEastAsia"/>
                <w:b w:val="0"/>
              </w:rPr>
              <w:t>được lồng ghép trong phần VII- Kế hoạch quản lý môi trường)</w:t>
            </w:r>
          </w:p>
        </w:tc>
      </w:tr>
      <w:tr w:rsidR="00874082" w:rsidRPr="000415F7" w14:paraId="1E1FC7A4" w14:textId="77777777" w:rsidTr="0085260E">
        <w:trPr>
          <w:trHeight w:val="269"/>
        </w:trPr>
        <w:tc>
          <w:tcPr>
            <w:tcW w:w="814" w:type="pct"/>
            <w:vMerge/>
            <w:vAlign w:val="center"/>
          </w:tcPr>
          <w:p w14:paraId="2FB2263C" w14:textId="77777777" w:rsidR="00874082" w:rsidRPr="000415F7" w:rsidRDefault="00874082" w:rsidP="0085260E">
            <w:pPr>
              <w:pStyle w:val="Tabletext"/>
            </w:pPr>
          </w:p>
        </w:tc>
        <w:tc>
          <w:tcPr>
            <w:tcW w:w="1291" w:type="pct"/>
            <w:vMerge/>
            <w:vAlign w:val="center"/>
          </w:tcPr>
          <w:p w14:paraId="607196CC" w14:textId="77777777" w:rsidR="00874082" w:rsidRPr="000415F7" w:rsidRDefault="00874082" w:rsidP="0085260E">
            <w:pPr>
              <w:pStyle w:val="Tabletext"/>
              <w:rPr>
                <w:rFonts w:eastAsiaTheme="minorEastAsia"/>
              </w:rPr>
            </w:pPr>
          </w:p>
        </w:tc>
        <w:tc>
          <w:tcPr>
            <w:tcW w:w="1326" w:type="pct"/>
            <w:vMerge/>
            <w:vAlign w:val="center"/>
          </w:tcPr>
          <w:p w14:paraId="00B3097F" w14:textId="77777777" w:rsidR="00874082" w:rsidRPr="000415F7" w:rsidRDefault="00874082" w:rsidP="0085260E">
            <w:pPr>
              <w:pStyle w:val="Tabletext"/>
              <w:rPr>
                <w:rFonts w:eastAsiaTheme="minorEastAsia"/>
              </w:rPr>
            </w:pPr>
          </w:p>
        </w:tc>
        <w:tc>
          <w:tcPr>
            <w:tcW w:w="1569" w:type="pct"/>
            <w:vMerge/>
            <w:vAlign w:val="center"/>
          </w:tcPr>
          <w:p w14:paraId="6F800A80" w14:textId="77777777" w:rsidR="00874082" w:rsidRPr="000415F7" w:rsidRDefault="00874082" w:rsidP="0085260E">
            <w:pPr>
              <w:pStyle w:val="Tabletext"/>
              <w:rPr>
                <w:rFonts w:eastAsiaTheme="minorEastAsia"/>
              </w:rPr>
            </w:pPr>
          </w:p>
        </w:tc>
      </w:tr>
      <w:tr w:rsidR="00874082" w:rsidRPr="000415F7" w14:paraId="36440DFE" w14:textId="77777777" w:rsidTr="0085260E">
        <w:trPr>
          <w:trHeight w:val="2766"/>
        </w:trPr>
        <w:tc>
          <w:tcPr>
            <w:tcW w:w="814" w:type="pct"/>
          </w:tcPr>
          <w:p w14:paraId="3DBC8DA5" w14:textId="21966956" w:rsidR="0059215F" w:rsidRDefault="001C3F73" w:rsidP="0085260E">
            <w:pPr>
              <w:pStyle w:val="Tabletext"/>
            </w:pPr>
            <w:r>
              <w:t>Hướng Hiệp</w:t>
            </w:r>
            <w:r w:rsidR="0059215F">
              <w:t xml:space="preserve"> và xã </w:t>
            </w:r>
            <w:r w:rsidR="00E54AD8">
              <w:t>Ba Lòng</w:t>
            </w:r>
            <w:r w:rsidR="0059215F">
              <w:t xml:space="preserve"> - </w:t>
            </w:r>
          </w:p>
          <w:p w14:paraId="443A9640" w14:textId="40016BBE" w:rsidR="00874082" w:rsidRPr="000415F7" w:rsidRDefault="00E55AD4" w:rsidP="0085260E">
            <w:pPr>
              <w:pStyle w:val="Tabletext"/>
            </w:pPr>
            <w:r>
              <w:t xml:space="preserve">24 Tháng Mười 2022 </w:t>
            </w:r>
          </w:p>
        </w:tc>
        <w:tc>
          <w:tcPr>
            <w:tcW w:w="1291" w:type="pct"/>
          </w:tcPr>
          <w:p w14:paraId="16A2ED85" w14:textId="77777777" w:rsidR="00874082" w:rsidRPr="000415F7" w:rsidRDefault="00874082" w:rsidP="0085260E">
            <w:pPr>
              <w:pStyle w:val="Tabletext"/>
            </w:pPr>
            <w:r w:rsidRPr="00FF2B42">
              <w:t>Các tác động môi trường bao gồm tạo ra bụi và nước thải, đặc biệt là trong những ngày mưa. Chất thải rắn, chẳng hạn như cây bụi và mảnh vụn, cũng như chất thải đất và đá, được tạo ra trong quá trình đào.</w:t>
            </w:r>
          </w:p>
        </w:tc>
        <w:tc>
          <w:tcPr>
            <w:tcW w:w="1326" w:type="pct"/>
          </w:tcPr>
          <w:p w14:paraId="037EB9BF" w14:textId="77777777" w:rsidR="00874082" w:rsidRPr="000415F7" w:rsidRDefault="00874082" w:rsidP="0085260E">
            <w:pPr>
              <w:pStyle w:val="Tabletext"/>
            </w:pPr>
            <w:r w:rsidRPr="00FF2B42">
              <w:t>Nhà thầu sẽ thực hiện các biện pháp giảm thiểu môi trường như đã nêu trong Kế hoạch quản lý môi trường (EMP) của Tiểu dự án.</w:t>
            </w:r>
          </w:p>
        </w:tc>
        <w:tc>
          <w:tcPr>
            <w:tcW w:w="1569" w:type="pct"/>
          </w:tcPr>
          <w:p w14:paraId="2FA8913B" w14:textId="77777777" w:rsidR="00874082" w:rsidRDefault="00874082" w:rsidP="0085260E">
            <w:pPr>
              <w:pStyle w:val="Tabletext"/>
            </w:pPr>
            <w:r>
              <w:t>Các biện pháp giảm thiểu trong giai đoạn vận hành:</w:t>
            </w:r>
          </w:p>
          <w:p w14:paraId="70D84ACA" w14:textId="77777777" w:rsidR="00874082" w:rsidRPr="000415F7" w:rsidRDefault="00874082" w:rsidP="0085260E">
            <w:pPr>
              <w:pStyle w:val="Tabletext"/>
            </w:pPr>
            <w:r w:rsidRPr="000415F7">
              <w:t>- Đặt biển cảnh báo, biển báo tại các khu vực giao nhau; lắp đặt biển báo giới hạn tốc độ trong khu dân cư; rào chắn đường để đảm bảo an toàn.</w:t>
            </w:r>
          </w:p>
          <w:p w14:paraId="34BA16BA" w14:textId="77777777" w:rsidR="00874082" w:rsidRPr="000415F7" w:rsidRDefault="00874082" w:rsidP="0085260E">
            <w:pPr>
              <w:pStyle w:val="Tabletext"/>
            </w:pPr>
            <w:r w:rsidRPr="000415F7">
              <w:t xml:space="preserve">- Phân công cán bộ giao thông thường xuyên kiểm tra các tuyến đường hạn chế tốc độ và người không tuân thủ các quy tắc an toàn giao thông. </w:t>
            </w:r>
          </w:p>
          <w:p w14:paraId="6206B469" w14:textId="77777777" w:rsidR="00874082" w:rsidRPr="000415F7" w:rsidRDefault="00874082" w:rsidP="0085260E">
            <w:pPr>
              <w:pStyle w:val="Tabletext"/>
            </w:pPr>
            <w:r w:rsidRPr="000415F7">
              <w:t>- Vệ sinh môi trường thường xuyên và trồng cây xanh ven đường, dải phân cách.</w:t>
            </w:r>
          </w:p>
        </w:tc>
      </w:tr>
      <w:tr w:rsidR="00874082" w:rsidRPr="000415F7" w14:paraId="3F3747EE" w14:textId="77777777" w:rsidTr="0085260E">
        <w:trPr>
          <w:trHeight w:val="584"/>
        </w:trPr>
        <w:tc>
          <w:tcPr>
            <w:tcW w:w="814" w:type="pct"/>
          </w:tcPr>
          <w:p w14:paraId="64ED67BC" w14:textId="015B1343" w:rsidR="0059215F" w:rsidRDefault="001C3F73" w:rsidP="0059215F">
            <w:pPr>
              <w:pStyle w:val="Tabletext"/>
            </w:pPr>
            <w:r>
              <w:t>Hướng Hiệp</w:t>
            </w:r>
            <w:r w:rsidR="0059215F">
              <w:t xml:space="preserve"> và xã </w:t>
            </w:r>
            <w:r w:rsidR="00E54AD8">
              <w:t>Ba Lòng</w:t>
            </w:r>
            <w:r w:rsidR="0059215F">
              <w:t xml:space="preserve"> - </w:t>
            </w:r>
          </w:p>
          <w:p w14:paraId="6BD987B0" w14:textId="02B1733D" w:rsidR="00874082" w:rsidRPr="000415F7" w:rsidRDefault="0059215F" w:rsidP="0059215F">
            <w:pPr>
              <w:pStyle w:val="Tabletext"/>
            </w:pPr>
            <w:r>
              <w:t>24 Tháng Mười 2022</w:t>
            </w:r>
          </w:p>
        </w:tc>
        <w:tc>
          <w:tcPr>
            <w:tcW w:w="1291" w:type="pct"/>
          </w:tcPr>
          <w:p w14:paraId="1337508B" w14:textId="77777777" w:rsidR="00874082" w:rsidRPr="000415F7" w:rsidRDefault="00874082" w:rsidP="0085260E">
            <w:pPr>
              <w:pStyle w:val="Tabletext"/>
            </w:pPr>
            <w:r w:rsidRPr="00C37810">
              <w:t>Thời gian thi công phải tuân thủ đúng tiến độ và đảm bảo hoàn thành đúng tiến độ. Nó không nên được kéo dài trong mùa khô.</w:t>
            </w:r>
          </w:p>
        </w:tc>
        <w:tc>
          <w:tcPr>
            <w:tcW w:w="1326" w:type="pct"/>
          </w:tcPr>
          <w:p w14:paraId="4C19A3A9" w14:textId="77777777" w:rsidR="00874082" w:rsidRPr="000415F7" w:rsidRDefault="00874082" w:rsidP="0085260E">
            <w:pPr>
              <w:pStyle w:val="Tabletext"/>
            </w:pPr>
            <w:r w:rsidRPr="00C37810">
              <w:t>Nhà thầu có kế hoạch thi công cụ thể và sẽ thực hiện theo tiến độ đã cam kết.</w:t>
            </w:r>
          </w:p>
        </w:tc>
        <w:tc>
          <w:tcPr>
            <w:tcW w:w="1569" w:type="pct"/>
          </w:tcPr>
          <w:p w14:paraId="0EA868F5" w14:textId="77777777" w:rsidR="00874082" w:rsidRPr="000415F7" w:rsidRDefault="00874082" w:rsidP="0085260E">
            <w:pPr>
              <w:pStyle w:val="Tabletext"/>
            </w:pPr>
            <w:r w:rsidRPr="000415F7">
              <w:t>- CEMP nên được chuẩn bị và phê duyệt trước khi xây dựng.</w:t>
            </w:r>
          </w:p>
          <w:p w14:paraId="6DCF3B52" w14:textId="77777777" w:rsidR="00874082" w:rsidRPr="000415F7" w:rsidRDefault="00874082" w:rsidP="0085260E">
            <w:pPr>
              <w:pStyle w:val="Tabletext"/>
            </w:pPr>
            <w:r w:rsidRPr="000415F7">
              <w:t xml:space="preserve">Về các biện pháp giảm thiểu, Sở TN&amp;MT, UBND tỉnh Quảng Trị và các đơn vị tư vấn xây dựng cần tuân thủ các biện pháp giảm nhẹ được chỉ ra trong IEE và EMP để giảm thiểu tác động tiêu cực của dự án đối với sức khỏe tự nhiên, kinh tế xã hội và cộng đồng. </w:t>
            </w:r>
          </w:p>
          <w:p w14:paraId="42239B18" w14:textId="77777777" w:rsidR="00874082" w:rsidRPr="000415F7" w:rsidRDefault="00874082" w:rsidP="0085260E">
            <w:pPr>
              <w:pStyle w:val="Tabletext"/>
            </w:pPr>
            <w:r w:rsidRPr="000415F7">
              <w:t>- Khu vực xử lý cần được quản lý tốt và tránh nguy cơ tai nạn như lắp đặt hàng rào bảo vệ xung quanh khu vực, biển báo an toàn và phải bật đèn vào ban đêm.</w:t>
            </w:r>
          </w:p>
          <w:p w14:paraId="6B01CD8B" w14:textId="77777777" w:rsidR="00874082" w:rsidRPr="000415F7" w:rsidRDefault="00874082" w:rsidP="0085260E">
            <w:pPr>
              <w:pStyle w:val="Tabletext"/>
            </w:pPr>
            <w:r w:rsidRPr="000415F7">
              <w:t xml:space="preserve">- Chất thải xây dựng và rác thải sinh hoạt cần được phân loại và sử dụng đúng cách để bảo vệ môi </w:t>
            </w:r>
            <w:r w:rsidRPr="000415F7">
              <w:lastRenderedPageBreak/>
              <w:t>trường cũng như sức khỏe địa phương</w:t>
            </w:r>
          </w:p>
        </w:tc>
      </w:tr>
      <w:tr w:rsidR="00874082" w:rsidRPr="000415F7" w14:paraId="54E8C8A5" w14:textId="77777777" w:rsidTr="0085260E">
        <w:trPr>
          <w:trHeight w:val="584"/>
        </w:trPr>
        <w:tc>
          <w:tcPr>
            <w:tcW w:w="814" w:type="pct"/>
          </w:tcPr>
          <w:p w14:paraId="62CF3042" w14:textId="4BB8469A" w:rsidR="0059215F" w:rsidRDefault="001C3F73" w:rsidP="0059215F">
            <w:pPr>
              <w:pStyle w:val="Tabletext"/>
            </w:pPr>
            <w:r>
              <w:lastRenderedPageBreak/>
              <w:t>Hướng Hiệp</w:t>
            </w:r>
            <w:r w:rsidR="0059215F">
              <w:t xml:space="preserve"> và xã </w:t>
            </w:r>
            <w:r w:rsidR="00E54AD8">
              <w:t>Ba Lòng</w:t>
            </w:r>
            <w:r w:rsidR="0059215F">
              <w:t xml:space="preserve"> - </w:t>
            </w:r>
          </w:p>
          <w:p w14:paraId="46CF47CF" w14:textId="417B47BE" w:rsidR="00874082" w:rsidRPr="000415F7" w:rsidRDefault="0059215F" w:rsidP="0059215F">
            <w:pPr>
              <w:pStyle w:val="Tabletext"/>
            </w:pPr>
            <w:r>
              <w:t>24 Tháng Mười 2022</w:t>
            </w:r>
          </w:p>
        </w:tc>
        <w:tc>
          <w:tcPr>
            <w:tcW w:w="1291" w:type="pct"/>
          </w:tcPr>
          <w:p w14:paraId="19029B94" w14:textId="77777777" w:rsidR="00874082" w:rsidRPr="00C37810" w:rsidRDefault="00874082" w:rsidP="0085260E">
            <w:pPr>
              <w:pStyle w:val="Tabletext"/>
            </w:pPr>
            <w:r w:rsidRPr="008E27D0">
              <w:t>An toàn giao thông: Tần suất di chuyển của phương tiện cao gây nguy hiểm cho an toàn giao thông, đặc biệt là đối với trẻ em trong khu vực.</w:t>
            </w:r>
          </w:p>
        </w:tc>
        <w:tc>
          <w:tcPr>
            <w:tcW w:w="1326" w:type="pct"/>
          </w:tcPr>
          <w:p w14:paraId="14174C44" w14:textId="77777777" w:rsidR="00874082" w:rsidRPr="00C37810" w:rsidRDefault="00874082" w:rsidP="0085260E">
            <w:pPr>
              <w:pStyle w:val="Tabletext"/>
            </w:pPr>
          </w:p>
        </w:tc>
        <w:tc>
          <w:tcPr>
            <w:tcW w:w="1569" w:type="pct"/>
          </w:tcPr>
          <w:p w14:paraId="5CD59BD3" w14:textId="77777777" w:rsidR="00874082" w:rsidRDefault="00874082" w:rsidP="0085260E">
            <w:pPr>
              <w:pStyle w:val="Tabletext"/>
            </w:pPr>
            <w:r w:rsidRPr="00013B32">
              <w:t xml:space="preserve">- Lắp đặt biển cảnh báo dọc theo con đường dẫn vào công trường. </w:t>
            </w:r>
          </w:p>
          <w:p w14:paraId="09C7E6AA" w14:textId="77777777" w:rsidR="00874082" w:rsidRPr="000415F7" w:rsidRDefault="00874082" w:rsidP="0085260E">
            <w:pPr>
              <w:pStyle w:val="Tabletext"/>
            </w:pPr>
            <w:r w:rsidRPr="00013B32">
              <w:t>- Nâng cao nhận thức, giáo dục cộng đồng, đặc biệt là trẻ em về an toàn giao thông trên địa bàn.</w:t>
            </w:r>
          </w:p>
        </w:tc>
      </w:tr>
      <w:tr w:rsidR="00874082" w:rsidRPr="000415F7" w14:paraId="1C71B607" w14:textId="77777777" w:rsidTr="0085260E">
        <w:trPr>
          <w:trHeight w:val="584"/>
        </w:trPr>
        <w:tc>
          <w:tcPr>
            <w:tcW w:w="814" w:type="pct"/>
          </w:tcPr>
          <w:p w14:paraId="687EFF5D" w14:textId="0451A05A" w:rsidR="0059215F" w:rsidRDefault="001C3F73" w:rsidP="0059215F">
            <w:pPr>
              <w:pStyle w:val="Tabletext"/>
            </w:pPr>
            <w:r>
              <w:t>Hướng Hiệp</w:t>
            </w:r>
            <w:r w:rsidR="0059215F">
              <w:t xml:space="preserve"> và xã </w:t>
            </w:r>
            <w:r w:rsidR="00E54AD8">
              <w:t>Ba Lòng</w:t>
            </w:r>
            <w:r w:rsidR="0059215F">
              <w:t xml:space="preserve"> - </w:t>
            </w:r>
          </w:p>
          <w:p w14:paraId="01664753" w14:textId="6B177A1C" w:rsidR="00874082" w:rsidRPr="000415F7" w:rsidRDefault="0059215F" w:rsidP="0059215F">
            <w:pPr>
              <w:pStyle w:val="Tabletext"/>
            </w:pPr>
            <w:r>
              <w:t>24 Tháng Mười 2022</w:t>
            </w:r>
          </w:p>
        </w:tc>
        <w:tc>
          <w:tcPr>
            <w:tcW w:w="1291" w:type="pct"/>
          </w:tcPr>
          <w:p w14:paraId="4BCAE569" w14:textId="77777777" w:rsidR="00874082" w:rsidRPr="008E27D0" w:rsidRDefault="00874082" w:rsidP="0085260E">
            <w:pPr>
              <w:pStyle w:val="Tabletext"/>
            </w:pPr>
            <w:r>
              <w:t>Gián đoạn giao thông</w:t>
            </w:r>
          </w:p>
        </w:tc>
        <w:tc>
          <w:tcPr>
            <w:tcW w:w="1326" w:type="pct"/>
          </w:tcPr>
          <w:p w14:paraId="41CFD812" w14:textId="77777777" w:rsidR="00874082" w:rsidRPr="00C37810" w:rsidRDefault="00874082" w:rsidP="0085260E">
            <w:pPr>
              <w:pStyle w:val="Tabletext"/>
            </w:pPr>
          </w:p>
        </w:tc>
        <w:tc>
          <w:tcPr>
            <w:tcW w:w="1569" w:type="pct"/>
          </w:tcPr>
          <w:p w14:paraId="5DA0F132" w14:textId="77777777" w:rsidR="00874082" w:rsidRDefault="00874082" w:rsidP="0085260E">
            <w:pPr>
              <w:pStyle w:val="Tabletext"/>
            </w:pPr>
            <w:r w:rsidRPr="00F242F4">
              <w:t xml:space="preserve">- Nhà thầu sẽ thông báo cho chính quyền xã, đại diện thôn và lắp đặt biển báo thôn về kế hoạch thi công có thể gây gián đoạn giao thông đường bộ. </w:t>
            </w:r>
          </w:p>
          <w:p w14:paraId="0251F006" w14:textId="77777777" w:rsidR="00874082" w:rsidRDefault="00874082" w:rsidP="0085260E">
            <w:pPr>
              <w:pStyle w:val="Tabletext"/>
            </w:pPr>
            <w:r w:rsidRPr="00F242F4">
              <w:t>- Nhà thầu cam kết tuân thủ nghiêm ngặt tiến độ vận chuyển vật liệu ra vào công trường, đảm bảo ảnh hưởng tối thiểu đến cộng đồng. - Chính quyền địa phương sẽ hỗ trợ nhà thầu thông báo cho người dân địa phương về kế hoạch thi công.</w:t>
            </w:r>
          </w:p>
        </w:tc>
      </w:tr>
      <w:tr w:rsidR="00874082" w:rsidRPr="000415F7" w14:paraId="06B5EE79" w14:textId="77777777" w:rsidTr="0085260E">
        <w:trPr>
          <w:trHeight w:val="584"/>
        </w:trPr>
        <w:tc>
          <w:tcPr>
            <w:tcW w:w="814" w:type="pct"/>
          </w:tcPr>
          <w:p w14:paraId="465A8EFC" w14:textId="5D41016A" w:rsidR="0059215F" w:rsidRDefault="001C3F73" w:rsidP="0059215F">
            <w:pPr>
              <w:pStyle w:val="Tabletext"/>
            </w:pPr>
            <w:r>
              <w:t>Hướng Hiệp</w:t>
            </w:r>
            <w:r w:rsidR="0059215F">
              <w:t xml:space="preserve"> và xã </w:t>
            </w:r>
            <w:r w:rsidR="00E54AD8">
              <w:t>Ba Lòng</w:t>
            </w:r>
            <w:r w:rsidR="0059215F">
              <w:t xml:space="preserve"> - </w:t>
            </w:r>
          </w:p>
          <w:p w14:paraId="5160E597" w14:textId="1B2C22AE" w:rsidR="00874082" w:rsidRPr="000415F7" w:rsidRDefault="0059215F" w:rsidP="0059215F">
            <w:pPr>
              <w:pStyle w:val="Tabletext"/>
            </w:pPr>
            <w:r>
              <w:t>24 Tháng Mười 2022</w:t>
            </w:r>
          </w:p>
        </w:tc>
        <w:tc>
          <w:tcPr>
            <w:tcW w:w="1291" w:type="pct"/>
          </w:tcPr>
          <w:p w14:paraId="0D54A16F" w14:textId="77777777" w:rsidR="00874082" w:rsidRDefault="00874082" w:rsidP="0085260E">
            <w:pPr>
              <w:pStyle w:val="Tabletext"/>
            </w:pPr>
            <w:r>
              <w:t>Việc tập trung đông người lao động tại địa phương gây mất trật tự công cộng, xung đột văn hóa...</w:t>
            </w:r>
          </w:p>
        </w:tc>
        <w:tc>
          <w:tcPr>
            <w:tcW w:w="1326" w:type="pct"/>
          </w:tcPr>
          <w:p w14:paraId="02C1CF0F" w14:textId="77777777" w:rsidR="00874082" w:rsidRPr="00C37810" w:rsidRDefault="00874082" w:rsidP="0085260E">
            <w:pPr>
              <w:pStyle w:val="Tabletext"/>
            </w:pPr>
          </w:p>
        </w:tc>
        <w:tc>
          <w:tcPr>
            <w:tcW w:w="1569" w:type="pct"/>
          </w:tcPr>
          <w:p w14:paraId="60311A9C" w14:textId="77777777" w:rsidR="00874082" w:rsidRDefault="00874082" w:rsidP="0085260E">
            <w:pPr>
              <w:pStyle w:val="Tabletext"/>
            </w:pPr>
            <w:r w:rsidRPr="00F242F4">
              <w:t xml:space="preserve">- Nhà thầu sẽ nỗ lực lựa chọn nguồn lao động địa phương cho các giai đoạn cụ thể của dự án, đồng thời cung cấp thông tin và đảm bảo hiểu rõ các quy định về an ninh trật tự địa phương cho người lao động không phải là người địa phương. </w:t>
            </w:r>
          </w:p>
          <w:p w14:paraId="56D6BA4D" w14:textId="77777777" w:rsidR="00874082" w:rsidRDefault="00874082" w:rsidP="0085260E">
            <w:pPr>
              <w:pStyle w:val="Tabletext"/>
            </w:pPr>
            <w:r w:rsidRPr="00F242F4">
              <w:t>- Nhà thầu có trách nhiệm xây dựng các quy định để đảm bảo an toàn cho người dân địa phương, đặc biệt là phụ nữ, trẻ em và người già.</w:t>
            </w:r>
          </w:p>
        </w:tc>
      </w:tr>
      <w:tr w:rsidR="00874082" w:rsidRPr="000415F7" w14:paraId="608FA9BC" w14:textId="77777777" w:rsidTr="0085260E">
        <w:trPr>
          <w:trHeight w:val="584"/>
        </w:trPr>
        <w:tc>
          <w:tcPr>
            <w:tcW w:w="814" w:type="pct"/>
          </w:tcPr>
          <w:p w14:paraId="5D2EDAAF" w14:textId="2FB7604B" w:rsidR="0059215F" w:rsidRDefault="001C3F73" w:rsidP="0059215F">
            <w:pPr>
              <w:pStyle w:val="Tabletext"/>
            </w:pPr>
            <w:r>
              <w:t>Hướng Hiệp</w:t>
            </w:r>
            <w:r w:rsidR="0059215F">
              <w:t xml:space="preserve"> và xã </w:t>
            </w:r>
            <w:r w:rsidR="00E54AD8">
              <w:t>Ba Lòng</w:t>
            </w:r>
            <w:r w:rsidR="0059215F">
              <w:t xml:space="preserve"> - </w:t>
            </w:r>
          </w:p>
          <w:p w14:paraId="0C8A4AE9" w14:textId="69884377" w:rsidR="00874082" w:rsidRPr="000415F7" w:rsidRDefault="0059215F" w:rsidP="0059215F">
            <w:pPr>
              <w:pStyle w:val="Tabletext"/>
            </w:pPr>
            <w:r>
              <w:t>24 Tháng Mười 2022</w:t>
            </w:r>
          </w:p>
        </w:tc>
        <w:tc>
          <w:tcPr>
            <w:tcW w:w="1291" w:type="pct"/>
          </w:tcPr>
          <w:p w14:paraId="306893E7" w14:textId="77777777" w:rsidR="00874082" w:rsidRDefault="00874082" w:rsidP="0085260E">
            <w:pPr>
              <w:pStyle w:val="Tabletext"/>
            </w:pPr>
            <w:r w:rsidRPr="00103F06">
              <w:t>Tác động xã hội không mong muốn và thay đổi điều kiện vệ sinh môi trường</w:t>
            </w:r>
          </w:p>
        </w:tc>
        <w:tc>
          <w:tcPr>
            <w:tcW w:w="1326" w:type="pct"/>
          </w:tcPr>
          <w:p w14:paraId="36FED4CB" w14:textId="77777777" w:rsidR="00874082" w:rsidRPr="00C37810" w:rsidRDefault="00874082" w:rsidP="0085260E">
            <w:pPr>
              <w:pStyle w:val="Tabletext"/>
            </w:pPr>
          </w:p>
        </w:tc>
        <w:tc>
          <w:tcPr>
            <w:tcW w:w="1569" w:type="pct"/>
          </w:tcPr>
          <w:p w14:paraId="69363B59" w14:textId="77777777" w:rsidR="00874082" w:rsidRDefault="00874082" w:rsidP="0085260E">
            <w:pPr>
              <w:pStyle w:val="Tabletext"/>
            </w:pPr>
            <w:r w:rsidRPr="00103F06">
              <w:t>- Nhà thầu sẽ thiết lập các quy định và hướng dẫn nội bộ yêu cầu người lao động tuân thủ nghiêm ngặt các quy định và hướng dẫn đó. Ngoài các vấn đề liên quan đến phương tiện bảo vệ cá nhân, an toàn vệ sinh lao động, cần vạch rõ các chuẩn mực hành vi liên quan đến bảo vệ môi trường và tuân thủ các quy định của địa phương. - Chính quyền địa phương sẽ lồng ghép các hoạt động nâng cao nhận thức về phòng chống tệ nạn xã hội và lên án bất kỳ hoạt động bất hợp pháp nào.</w:t>
            </w:r>
          </w:p>
        </w:tc>
      </w:tr>
      <w:tr w:rsidR="00874082" w:rsidRPr="000415F7" w14:paraId="00B6ABA5" w14:textId="77777777" w:rsidTr="0085260E">
        <w:tc>
          <w:tcPr>
            <w:tcW w:w="814" w:type="pct"/>
          </w:tcPr>
          <w:p w14:paraId="026F7A6D" w14:textId="77777777" w:rsidR="00874082" w:rsidRPr="000415F7" w:rsidRDefault="00874082" w:rsidP="0085260E">
            <w:pPr>
              <w:pStyle w:val="Tabletext"/>
            </w:pPr>
            <w:r w:rsidRPr="000415F7">
              <w:t>Kết luận</w:t>
            </w:r>
          </w:p>
        </w:tc>
        <w:tc>
          <w:tcPr>
            <w:tcW w:w="4186" w:type="pct"/>
            <w:gridSpan w:val="3"/>
          </w:tcPr>
          <w:p w14:paraId="09B85502" w14:textId="109AB6FE" w:rsidR="00874082" w:rsidRPr="000B5A90" w:rsidRDefault="00874082" w:rsidP="0085260E">
            <w:pPr>
              <w:pStyle w:val="Tabletext"/>
              <w:pBdr>
                <w:top w:val="single" w:sz="2" w:space="0" w:color="D9D9E3"/>
                <w:left w:val="single" w:sz="2" w:space="0" w:color="D9D9E3"/>
                <w:bottom w:val="single" w:sz="2" w:space="0" w:color="D9D9E3"/>
                <w:right w:val="single" w:sz="2" w:space="0" w:color="D9D9E3"/>
              </w:pBdr>
            </w:pPr>
            <w:r w:rsidRPr="000B5A90">
              <w:t xml:space="preserve">Tham vấn các bên liên quan về việc xây dựng đường tiểu dự án bao gồm đại diện từ UBND tỉnh Quảng Trị và huyện Đakrông cũ, cũng như đại diện từ UBND tỉnh Mô Ô, Triệu Nguyên và </w:t>
            </w:r>
            <w:r w:rsidR="00E54AD8">
              <w:t>Ba Lòng</w:t>
            </w:r>
            <w:r w:rsidRPr="000B5A90">
              <w:t xml:space="preserve"> cũ. Tổng cộng có 2</w:t>
            </w:r>
            <w:r w:rsidR="00E55AD4">
              <w:t>8</w:t>
            </w:r>
            <w:r w:rsidRPr="000B5A90">
              <w:t xml:space="preserve"> cá nhân được tư vấn, trong đó có 12 phụ nữ, chiếm 41% số người tham gia. Các cuộc tham vấn diễn ra vào ngày 24 tháng 10 năm 2022.</w:t>
            </w:r>
          </w:p>
          <w:p w14:paraId="7FA1E40C" w14:textId="77777777" w:rsidR="00874082" w:rsidRPr="000415F7" w:rsidRDefault="00874082" w:rsidP="0085260E">
            <w:pPr>
              <w:pStyle w:val="Tabletext"/>
              <w:pBdr>
                <w:top w:val="single" w:sz="2" w:space="0" w:color="D9D9E3"/>
                <w:left w:val="single" w:sz="2" w:space="0" w:color="D9D9E3"/>
                <w:bottom w:val="single" w:sz="2" w:space="0" w:color="D9D9E3"/>
                <w:right w:val="single" w:sz="2" w:space="0" w:color="D9D9E3"/>
              </w:pBdr>
            </w:pPr>
            <w:r w:rsidRPr="000B5A90">
              <w:t>Nhìn chung, tất cả các bên liên quan đều bày tỏ sự ủng hộ đối với việc thực hiện tiểu dự án. Do tiểu dự án nằm trong khu vực có mật độ dân số thấp và công trình xây dựng chính sẽ sử dụng nền đường hiện có nên không cần di dời nhà ở. Tuy nhiên, có thể có một số yêu cầu thu hồi đất nông nghiệp tương đối đáng kể. Tuy nhiên, cộng đồng địa phương hoàn toàn ủng hộ việc thực hiện tiểu dự án.</w:t>
            </w:r>
          </w:p>
        </w:tc>
      </w:tr>
    </w:tbl>
    <w:p w14:paraId="7AE396E7" w14:textId="77777777" w:rsidR="00874082" w:rsidRPr="00BC1D44" w:rsidRDefault="00874082" w:rsidP="00874082">
      <w:pPr>
        <w:pStyle w:val="BodyTextNumbered"/>
        <w:numPr>
          <w:ilvl w:val="0"/>
          <w:numId w:val="0"/>
        </w:numPr>
        <w:ind w:left="720"/>
        <w:rPr>
          <w:rFonts w:eastAsiaTheme="minorEastAsia"/>
        </w:rPr>
      </w:pPr>
    </w:p>
    <w:p w14:paraId="08212471" w14:textId="77777777" w:rsidR="00874082" w:rsidRPr="00C1484B" w:rsidRDefault="00874082" w:rsidP="00874082">
      <w:pPr>
        <w:pStyle w:val="Heading3"/>
        <w:tabs>
          <w:tab w:val="clear" w:pos="6803"/>
          <w:tab w:val="num" w:pos="6480"/>
        </w:tabs>
        <w:ind w:left="810"/>
        <w:rPr>
          <w:sz w:val="22"/>
          <w:szCs w:val="22"/>
        </w:rPr>
      </w:pPr>
      <w:r w:rsidRPr="00C1484B">
        <w:rPr>
          <w:sz w:val="22"/>
          <w:szCs w:val="22"/>
        </w:rPr>
        <w:lastRenderedPageBreak/>
        <w:t>Tham vấn công khai và tiết lộ thông tin trong tương lai</w:t>
      </w:r>
    </w:p>
    <w:p w14:paraId="7A7FC01D" w14:textId="77777777" w:rsidR="00874082" w:rsidRDefault="00874082" w:rsidP="00874082">
      <w:pPr>
        <w:pStyle w:val="BodyTextNumbered"/>
      </w:pPr>
      <w:r w:rsidRPr="000415F7">
        <w:t>Là một phần của chiến lược truyền thông các bên liên quan, sau khi IEE hoàn thành, IEE cuối cùng sẽ được dịch sang ngôn ngữ địa phương, xác nhận UBND tỉnh Quảng Trị và phân phối cho tiểu dự án CPC, và được công bố để công chúng xem xét trong khoảng thời gian ít nhất 30 ngày trước khi bắt đầu công việc xây dựng. IEE sửa đổi, phản ánh thiết kế kỹ thuật chi tiết, sẽ được đệ trình lên ADB để thông quan và tiết lộ trên trang web của ADB. Trao đổi thông tin thường xuyên và gặp gỡ các bên liên quan được khuyến khích mạnh mẽ trong suốt quá trình thực hiện tiểu dự án.</w:t>
      </w:r>
    </w:p>
    <w:p w14:paraId="11FA1A2A" w14:textId="77777777" w:rsidR="00874082" w:rsidRPr="00A236F9" w:rsidRDefault="00874082" w:rsidP="00874082">
      <w:pPr>
        <w:pStyle w:val="Caption"/>
        <w:rPr>
          <w:i/>
        </w:rPr>
      </w:pPr>
      <w:bookmarkStart w:id="405" w:name="_Toc226406354"/>
      <w:r w:rsidRPr="00A236F9">
        <w:rPr>
          <w:i/>
        </w:rPr>
        <w:t xml:space="preserve">Bảng </w:t>
      </w:r>
      <w:r w:rsidRPr="00A236F9">
        <w:rPr>
          <w:i/>
        </w:rPr>
        <w:fldChar w:fldCharType="begin"/>
      </w:r>
      <w:r w:rsidRPr="00BC1D44">
        <w:rPr>
          <w:i/>
        </w:rPr>
        <w:instrText xml:space="preserve"> SEQ Table \* ARABIC </w:instrText>
      </w:r>
      <w:r w:rsidRPr="00A236F9">
        <w:rPr>
          <w:i/>
        </w:rPr>
        <w:fldChar w:fldCharType="separate"/>
      </w:r>
      <w:r w:rsidRPr="00BC1D44">
        <w:rPr>
          <w:i/>
        </w:rPr>
        <w:t>17</w:t>
      </w:r>
      <w:r w:rsidRPr="00A236F9">
        <w:rPr>
          <w:i/>
        </w:rPr>
        <w:fldChar w:fldCharType="end"/>
      </w:r>
      <w:r w:rsidRPr="00BC1D44">
        <w:rPr>
          <w:i/>
        </w:rPr>
        <w:t>: Kế hoạch tham vấn cộng đồng</w:t>
      </w:r>
      <w:bookmarkEnd w:id="405"/>
    </w:p>
    <w:tbl>
      <w:tblPr>
        <w:tblStyle w:val="TableGrid1"/>
        <w:tblW w:w="0" w:type="auto"/>
        <w:tblLayout w:type="fixed"/>
        <w:tblLook w:val="04A0" w:firstRow="1" w:lastRow="0" w:firstColumn="1" w:lastColumn="0" w:noHBand="0" w:noVBand="1"/>
      </w:tblPr>
      <w:tblGrid>
        <w:gridCol w:w="1413"/>
        <w:gridCol w:w="1559"/>
        <w:gridCol w:w="1701"/>
        <w:gridCol w:w="2538"/>
        <w:gridCol w:w="1851"/>
      </w:tblGrid>
      <w:tr w:rsidR="00874082" w:rsidRPr="00453B47" w14:paraId="392A1536" w14:textId="77777777" w:rsidTr="0085260E">
        <w:trPr>
          <w:trHeight w:val="20"/>
          <w:tblHeader/>
        </w:trPr>
        <w:tc>
          <w:tcPr>
            <w:tcW w:w="1413" w:type="dxa"/>
            <w:vAlign w:val="center"/>
          </w:tcPr>
          <w:p w14:paraId="42CA7A06" w14:textId="77777777" w:rsidR="00874082" w:rsidRPr="00F750C1" w:rsidRDefault="00874082" w:rsidP="0085260E">
            <w:pPr>
              <w:ind w:right="57"/>
              <w:jc w:val="center"/>
              <w:rPr>
                <w:b/>
                <w:bCs/>
                <w:sz w:val="18"/>
                <w:szCs w:val="18"/>
                <w:lang w:eastAsia="en-GB"/>
              </w:rPr>
            </w:pPr>
            <w:r w:rsidRPr="00F750C1">
              <w:rPr>
                <w:b/>
                <w:bCs/>
                <w:sz w:val="18"/>
                <w:szCs w:val="18"/>
              </w:rPr>
              <w:t>Đơn vị thực hiện</w:t>
            </w:r>
          </w:p>
        </w:tc>
        <w:tc>
          <w:tcPr>
            <w:tcW w:w="1559" w:type="dxa"/>
            <w:vAlign w:val="center"/>
          </w:tcPr>
          <w:p w14:paraId="6CB81DEE" w14:textId="77777777" w:rsidR="00874082" w:rsidRPr="00F750C1" w:rsidRDefault="00874082" w:rsidP="0085260E">
            <w:pPr>
              <w:ind w:right="57"/>
              <w:jc w:val="center"/>
              <w:rPr>
                <w:b/>
                <w:bCs/>
                <w:sz w:val="18"/>
                <w:szCs w:val="18"/>
                <w:lang w:eastAsia="en-GB"/>
              </w:rPr>
            </w:pPr>
            <w:r w:rsidRPr="00F750C1">
              <w:rPr>
                <w:b/>
                <w:bCs/>
                <w:sz w:val="18"/>
                <w:szCs w:val="18"/>
              </w:rPr>
              <w:t>Hình thức</w:t>
            </w:r>
          </w:p>
        </w:tc>
        <w:tc>
          <w:tcPr>
            <w:tcW w:w="1701" w:type="dxa"/>
            <w:vAlign w:val="center"/>
          </w:tcPr>
          <w:p w14:paraId="6E6126EC" w14:textId="77777777" w:rsidR="00874082" w:rsidRPr="00F750C1" w:rsidRDefault="00874082" w:rsidP="0085260E">
            <w:pPr>
              <w:ind w:right="57"/>
              <w:jc w:val="center"/>
              <w:rPr>
                <w:b/>
                <w:bCs/>
                <w:sz w:val="18"/>
                <w:szCs w:val="18"/>
                <w:lang w:eastAsia="en-GB"/>
              </w:rPr>
            </w:pPr>
            <w:r w:rsidRPr="00F750C1">
              <w:rPr>
                <w:b/>
                <w:bCs/>
                <w:sz w:val="18"/>
                <w:szCs w:val="18"/>
              </w:rPr>
              <w:t>tần số</w:t>
            </w:r>
          </w:p>
        </w:tc>
        <w:tc>
          <w:tcPr>
            <w:tcW w:w="2538" w:type="dxa"/>
          </w:tcPr>
          <w:p w14:paraId="201F287E" w14:textId="77777777" w:rsidR="00874082" w:rsidRPr="00F750C1" w:rsidRDefault="00874082" w:rsidP="0085260E">
            <w:pPr>
              <w:ind w:right="57"/>
              <w:jc w:val="center"/>
              <w:rPr>
                <w:b/>
                <w:bCs/>
                <w:sz w:val="18"/>
                <w:szCs w:val="18"/>
                <w:lang w:eastAsia="en-GB"/>
              </w:rPr>
            </w:pPr>
            <w:r w:rsidRPr="00F750C1">
              <w:rPr>
                <w:b/>
                <w:bCs/>
                <w:sz w:val="18"/>
                <w:szCs w:val="18"/>
              </w:rPr>
              <w:t>Nội dung</w:t>
            </w:r>
          </w:p>
        </w:tc>
        <w:tc>
          <w:tcPr>
            <w:tcW w:w="1851" w:type="dxa"/>
          </w:tcPr>
          <w:p w14:paraId="66612DE2" w14:textId="77777777" w:rsidR="00874082" w:rsidRPr="00F750C1" w:rsidRDefault="00874082" w:rsidP="0085260E">
            <w:pPr>
              <w:ind w:right="57"/>
              <w:jc w:val="center"/>
              <w:rPr>
                <w:b/>
                <w:bCs/>
                <w:sz w:val="18"/>
                <w:szCs w:val="18"/>
                <w:lang w:eastAsia="en-GB"/>
              </w:rPr>
            </w:pPr>
            <w:r w:rsidRPr="00F750C1">
              <w:rPr>
                <w:b/>
                <w:bCs/>
                <w:sz w:val="18"/>
                <w:szCs w:val="18"/>
              </w:rPr>
              <w:t>Đối tượng tham gia</w:t>
            </w:r>
          </w:p>
        </w:tc>
      </w:tr>
      <w:tr w:rsidR="00874082" w:rsidRPr="00453B47" w14:paraId="2CDA5ADE" w14:textId="77777777" w:rsidTr="0085260E">
        <w:trPr>
          <w:trHeight w:val="20"/>
        </w:trPr>
        <w:tc>
          <w:tcPr>
            <w:tcW w:w="9062" w:type="dxa"/>
            <w:gridSpan w:val="5"/>
          </w:tcPr>
          <w:p w14:paraId="1E7C97DA" w14:textId="77777777" w:rsidR="00874082" w:rsidRPr="00F750C1" w:rsidRDefault="00874082" w:rsidP="0085260E">
            <w:pPr>
              <w:ind w:right="57"/>
              <w:jc w:val="left"/>
              <w:rPr>
                <w:b/>
                <w:bCs/>
                <w:sz w:val="18"/>
                <w:szCs w:val="18"/>
                <w:lang w:eastAsia="en-GB"/>
              </w:rPr>
            </w:pPr>
            <w:r w:rsidRPr="00F750C1">
              <w:rPr>
                <w:b/>
                <w:bCs/>
                <w:sz w:val="18"/>
                <w:szCs w:val="18"/>
              </w:rPr>
              <w:t>Giai đoạn xây dựng</w:t>
            </w:r>
          </w:p>
        </w:tc>
      </w:tr>
      <w:tr w:rsidR="00874082" w:rsidRPr="00453B47" w14:paraId="5F42F9F8" w14:textId="77777777" w:rsidTr="0085260E">
        <w:trPr>
          <w:trHeight w:val="20"/>
        </w:trPr>
        <w:tc>
          <w:tcPr>
            <w:tcW w:w="1413" w:type="dxa"/>
          </w:tcPr>
          <w:p w14:paraId="4FDCB3DD" w14:textId="77777777" w:rsidR="00874082" w:rsidRPr="00F750C1" w:rsidRDefault="00874082" w:rsidP="0085260E">
            <w:pPr>
              <w:ind w:right="57"/>
              <w:jc w:val="left"/>
              <w:rPr>
                <w:sz w:val="18"/>
                <w:szCs w:val="18"/>
                <w:lang w:eastAsia="en-GB"/>
              </w:rPr>
            </w:pPr>
            <w:r w:rsidRPr="00F750C1">
              <w:rPr>
                <w:sz w:val="18"/>
                <w:szCs w:val="18"/>
              </w:rPr>
              <w:t>Nhà thầu</w:t>
            </w:r>
          </w:p>
        </w:tc>
        <w:tc>
          <w:tcPr>
            <w:tcW w:w="1559" w:type="dxa"/>
          </w:tcPr>
          <w:p w14:paraId="60ED0E7C" w14:textId="77777777" w:rsidR="00874082" w:rsidRPr="00F750C1" w:rsidRDefault="00874082" w:rsidP="0085260E">
            <w:pPr>
              <w:ind w:right="57"/>
              <w:rPr>
                <w:sz w:val="18"/>
                <w:szCs w:val="18"/>
                <w:lang w:eastAsia="en-GB"/>
              </w:rPr>
            </w:pPr>
            <w:r w:rsidRPr="00F750C1">
              <w:rPr>
                <w:sz w:val="18"/>
                <w:szCs w:val="18"/>
              </w:rPr>
              <w:t>Tham vấn cộng đồng</w:t>
            </w:r>
          </w:p>
        </w:tc>
        <w:tc>
          <w:tcPr>
            <w:tcW w:w="1701" w:type="dxa"/>
          </w:tcPr>
          <w:p w14:paraId="015185CA" w14:textId="77777777" w:rsidR="00874082" w:rsidRPr="00F750C1" w:rsidRDefault="00874082" w:rsidP="0085260E">
            <w:pPr>
              <w:ind w:right="57"/>
              <w:rPr>
                <w:sz w:val="18"/>
                <w:szCs w:val="18"/>
                <w:lang w:eastAsia="en-GB"/>
              </w:rPr>
            </w:pPr>
            <w:r w:rsidRPr="00F750C1">
              <w:rPr>
                <w:sz w:val="18"/>
                <w:szCs w:val="18"/>
              </w:rPr>
              <w:t>Trước khi bắt đầu xây dựng, sau đó là hàng quý</w:t>
            </w:r>
          </w:p>
        </w:tc>
        <w:tc>
          <w:tcPr>
            <w:tcW w:w="2538" w:type="dxa"/>
          </w:tcPr>
          <w:p w14:paraId="2F864896" w14:textId="77777777" w:rsidR="00874082" w:rsidRPr="00F750C1" w:rsidRDefault="00874082" w:rsidP="0085260E">
            <w:pPr>
              <w:ind w:right="57"/>
              <w:rPr>
                <w:sz w:val="18"/>
                <w:szCs w:val="18"/>
                <w:lang w:eastAsia="en-GB"/>
              </w:rPr>
            </w:pPr>
            <w:r w:rsidRPr="00F750C1">
              <w:rPr>
                <w:sz w:val="18"/>
                <w:szCs w:val="18"/>
              </w:rPr>
              <w:t>Trình bày các hoạt động và tiến độ xây dựng, các tác động tiềm ẩn và các biện pháp giảm thiểu, Cơ chế giải quyết khiếu nại (GRM)</w:t>
            </w:r>
          </w:p>
        </w:tc>
        <w:tc>
          <w:tcPr>
            <w:tcW w:w="1851" w:type="dxa"/>
          </w:tcPr>
          <w:p w14:paraId="4D9B70CB" w14:textId="77777777" w:rsidR="00874082" w:rsidRPr="00F750C1" w:rsidRDefault="00874082" w:rsidP="0085260E">
            <w:pPr>
              <w:ind w:right="57"/>
              <w:rPr>
                <w:sz w:val="18"/>
                <w:szCs w:val="18"/>
                <w:lang w:eastAsia="en-GB"/>
              </w:rPr>
            </w:pPr>
            <w:r w:rsidRPr="00F750C1">
              <w:rPr>
                <w:sz w:val="18"/>
                <w:szCs w:val="18"/>
              </w:rPr>
              <w:t>Hộ gia đình bị ảnh hưởng; Đại diện chính quyền địa phương</w:t>
            </w:r>
          </w:p>
        </w:tc>
      </w:tr>
      <w:tr w:rsidR="00874082" w:rsidRPr="00453B47" w14:paraId="7BDFAB79" w14:textId="77777777" w:rsidTr="0085260E">
        <w:trPr>
          <w:trHeight w:val="20"/>
        </w:trPr>
        <w:tc>
          <w:tcPr>
            <w:tcW w:w="1413" w:type="dxa"/>
          </w:tcPr>
          <w:p w14:paraId="277C7590" w14:textId="77777777" w:rsidR="00874082" w:rsidRPr="00F750C1" w:rsidRDefault="00874082" w:rsidP="0085260E">
            <w:pPr>
              <w:ind w:right="57"/>
              <w:jc w:val="left"/>
              <w:rPr>
                <w:sz w:val="18"/>
                <w:szCs w:val="18"/>
                <w:lang w:eastAsia="en-GB"/>
              </w:rPr>
            </w:pPr>
            <w:r w:rsidRPr="00F750C1">
              <w:rPr>
                <w:sz w:val="18"/>
                <w:szCs w:val="18"/>
                <w:lang w:eastAsia="en-GB"/>
              </w:rPr>
              <w:t>PPMU, LIC</w:t>
            </w:r>
          </w:p>
        </w:tc>
        <w:tc>
          <w:tcPr>
            <w:tcW w:w="1559" w:type="dxa"/>
          </w:tcPr>
          <w:p w14:paraId="6CB6E050" w14:textId="77777777" w:rsidR="00874082" w:rsidRPr="00F750C1" w:rsidRDefault="00874082" w:rsidP="0085260E">
            <w:pPr>
              <w:ind w:right="57"/>
              <w:rPr>
                <w:sz w:val="18"/>
                <w:szCs w:val="18"/>
                <w:lang w:eastAsia="en-GB"/>
              </w:rPr>
            </w:pPr>
            <w:r w:rsidRPr="00F750C1">
              <w:rPr>
                <w:sz w:val="18"/>
                <w:szCs w:val="18"/>
              </w:rPr>
              <w:t>Tham vấn cộng đồng, khảo sát địa điểm và phỏng vấn ngẫu nhiên</w:t>
            </w:r>
          </w:p>
        </w:tc>
        <w:tc>
          <w:tcPr>
            <w:tcW w:w="1701" w:type="dxa"/>
          </w:tcPr>
          <w:p w14:paraId="3EC85672" w14:textId="77777777" w:rsidR="00874082" w:rsidRPr="00F750C1" w:rsidRDefault="00874082" w:rsidP="0085260E">
            <w:pPr>
              <w:ind w:right="57"/>
              <w:rPr>
                <w:sz w:val="18"/>
                <w:szCs w:val="18"/>
              </w:rPr>
            </w:pPr>
            <w:r w:rsidRPr="00F750C1">
              <w:rPr>
                <w:sz w:val="18"/>
                <w:szCs w:val="18"/>
              </w:rPr>
              <w:t>Một lần trước khi xây dựng (tham vấn cộng đồng) và 6 tháng một lần trong quá trình xây dựng (khảo sát thực địa và phỏng vấn sâu)</w:t>
            </w:r>
          </w:p>
        </w:tc>
        <w:tc>
          <w:tcPr>
            <w:tcW w:w="2538" w:type="dxa"/>
          </w:tcPr>
          <w:p w14:paraId="26A93725" w14:textId="77777777" w:rsidR="00874082" w:rsidRPr="00F750C1" w:rsidRDefault="00874082" w:rsidP="0085260E">
            <w:pPr>
              <w:ind w:right="57"/>
              <w:rPr>
                <w:sz w:val="18"/>
                <w:szCs w:val="18"/>
              </w:rPr>
            </w:pPr>
            <w:r w:rsidRPr="00F750C1">
              <w:rPr>
                <w:sz w:val="18"/>
                <w:szCs w:val="18"/>
              </w:rPr>
              <w:t>Trình bày các hoạt động và lịch trình đã lên kế hoạch; các tác động dự kiến và các biện pháp giảm thiểu; Cơ chế giải quyết khiếu nại (GRM)</w:t>
            </w:r>
          </w:p>
        </w:tc>
        <w:tc>
          <w:tcPr>
            <w:tcW w:w="1851" w:type="dxa"/>
          </w:tcPr>
          <w:p w14:paraId="44B55737" w14:textId="77777777" w:rsidR="00874082" w:rsidRPr="00F750C1" w:rsidRDefault="00874082" w:rsidP="0085260E">
            <w:pPr>
              <w:ind w:right="57"/>
              <w:rPr>
                <w:sz w:val="18"/>
                <w:szCs w:val="18"/>
              </w:rPr>
            </w:pPr>
            <w:r w:rsidRPr="00F750C1">
              <w:rPr>
                <w:sz w:val="18"/>
                <w:szCs w:val="18"/>
              </w:rPr>
              <w:t>Hộ gia đình bị ảnh hưởng; Đại diện chính quyền địa phương</w:t>
            </w:r>
          </w:p>
        </w:tc>
      </w:tr>
      <w:tr w:rsidR="00874082" w:rsidRPr="00453B47" w14:paraId="48BEDE0F" w14:textId="77777777" w:rsidTr="0085260E">
        <w:trPr>
          <w:trHeight w:val="20"/>
        </w:trPr>
        <w:tc>
          <w:tcPr>
            <w:tcW w:w="1413" w:type="dxa"/>
          </w:tcPr>
          <w:p w14:paraId="4EC240A2" w14:textId="77777777" w:rsidR="00874082" w:rsidRPr="00F750C1" w:rsidRDefault="00874082" w:rsidP="0085260E">
            <w:pPr>
              <w:ind w:right="57"/>
              <w:jc w:val="left"/>
              <w:rPr>
                <w:sz w:val="18"/>
                <w:szCs w:val="18"/>
                <w:lang w:eastAsia="en-GB"/>
              </w:rPr>
            </w:pPr>
            <w:r w:rsidRPr="00F750C1">
              <w:rPr>
                <w:sz w:val="18"/>
                <w:szCs w:val="18"/>
                <w:lang w:eastAsia="en-GB"/>
              </w:rPr>
              <w:t>PPMU, LIC</w:t>
            </w:r>
          </w:p>
        </w:tc>
        <w:tc>
          <w:tcPr>
            <w:tcW w:w="1559" w:type="dxa"/>
          </w:tcPr>
          <w:p w14:paraId="0D36747A" w14:textId="77777777" w:rsidR="00874082" w:rsidRPr="00F750C1" w:rsidRDefault="00874082" w:rsidP="0085260E">
            <w:pPr>
              <w:pStyle w:val="NormalWeb"/>
              <w:spacing w:before="0" w:beforeAutospacing="0" w:after="0" w:afterAutospacing="0"/>
              <w:ind w:right="57"/>
              <w:rPr>
                <w:rFonts w:cs="Arial"/>
                <w:sz w:val="18"/>
                <w:szCs w:val="18"/>
              </w:rPr>
            </w:pPr>
            <w:r w:rsidRPr="00F750C1">
              <w:rPr>
                <w:rFonts w:cs="Arial"/>
                <w:sz w:val="18"/>
                <w:szCs w:val="18"/>
              </w:rPr>
              <w:t xml:space="preserve">Hội thảo chuyên gia  </w:t>
            </w:r>
          </w:p>
          <w:p w14:paraId="7D1F15D4" w14:textId="77777777" w:rsidR="00874082" w:rsidRPr="00F750C1" w:rsidRDefault="00874082" w:rsidP="0085260E">
            <w:pPr>
              <w:ind w:right="57"/>
              <w:rPr>
                <w:sz w:val="18"/>
                <w:szCs w:val="18"/>
                <w:lang w:eastAsia="en-GB"/>
              </w:rPr>
            </w:pPr>
          </w:p>
        </w:tc>
        <w:tc>
          <w:tcPr>
            <w:tcW w:w="1701" w:type="dxa"/>
          </w:tcPr>
          <w:p w14:paraId="2C9557FC" w14:textId="77777777" w:rsidR="00874082" w:rsidRPr="00F750C1" w:rsidRDefault="00874082" w:rsidP="0085260E">
            <w:pPr>
              <w:ind w:right="57"/>
              <w:rPr>
                <w:sz w:val="18"/>
                <w:szCs w:val="18"/>
                <w:lang w:eastAsia="en-GB"/>
              </w:rPr>
            </w:pPr>
            <w:r w:rsidRPr="00F750C1">
              <w:rPr>
                <w:sz w:val="18"/>
                <w:szCs w:val="18"/>
              </w:rPr>
              <w:t xml:space="preserve">Dựa trên tham vấn cộng đồng, nếu cần </w:t>
            </w:r>
          </w:p>
        </w:tc>
        <w:tc>
          <w:tcPr>
            <w:tcW w:w="2538" w:type="dxa"/>
          </w:tcPr>
          <w:p w14:paraId="785D1CA9" w14:textId="77777777" w:rsidR="00874082" w:rsidRPr="00F750C1" w:rsidRDefault="00874082" w:rsidP="0085260E">
            <w:pPr>
              <w:ind w:right="57"/>
              <w:rPr>
                <w:sz w:val="18"/>
                <w:szCs w:val="18"/>
                <w:lang w:eastAsia="en-GB"/>
              </w:rPr>
            </w:pPr>
            <w:r w:rsidRPr="00F750C1">
              <w:rPr>
                <w:sz w:val="18"/>
                <w:szCs w:val="18"/>
              </w:rPr>
              <w:t xml:space="preserve">Ý kiến và khuyến nghị về các biện pháp giảm thiểu, phản hồi của cộng đồng </w:t>
            </w:r>
          </w:p>
        </w:tc>
        <w:tc>
          <w:tcPr>
            <w:tcW w:w="1851" w:type="dxa"/>
          </w:tcPr>
          <w:p w14:paraId="27216F7D" w14:textId="77777777" w:rsidR="00874082" w:rsidRPr="00F750C1" w:rsidRDefault="00874082" w:rsidP="0085260E">
            <w:pPr>
              <w:spacing w:before="100" w:beforeAutospacing="1" w:after="100" w:afterAutospacing="1"/>
              <w:rPr>
                <w:sz w:val="18"/>
                <w:szCs w:val="18"/>
                <w:lang w:eastAsia="en-US"/>
              </w:rPr>
            </w:pPr>
            <w:r w:rsidRPr="00F750C1">
              <w:rPr>
                <w:sz w:val="18"/>
                <w:szCs w:val="18"/>
                <w:lang w:eastAsia="en-US"/>
              </w:rPr>
              <w:t>Chuyên gia từ các lĩnh vực liên quan</w:t>
            </w:r>
          </w:p>
        </w:tc>
      </w:tr>
      <w:tr w:rsidR="00874082" w:rsidRPr="00453B47" w14:paraId="2965A1A4" w14:textId="77777777" w:rsidTr="0085260E">
        <w:trPr>
          <w:trHeight w:val="20"/>
        </w:trPr>
        <w:tc>
          <w:tcPr>
            <w:tcW w:w="1413" w:type="dxa"/>
          </w:tcPr>
          <w:p w14:paraId="5D59C282" w14:textId="77777777" w:rsidR="00874082" w:rsidRPr="00F750C1" w:rsidRDefault="00874082" w:rsidP="0085260E">
            <w:pPr>
              <w:ind w:right="57"/>
              <w:jc w:val="left"/>
              <w:rPr>
                <w:sz w:val="18"/>
                <w:szCs w:val="18"/>
                <w:lang w:eastAsia="en-GB"/>
              </w:rPr>
            </w:pPr>
            <w:r w:rsidRPr="00F750C1">
              <w:rPr>
                <w:sz w:val="18"/>
                <w:szCs w:val="18"/>
                <w:lang w:eastAsia="en-GB"/>
              </w:rPr>
              <w:t>LIC</w:t>
            </w:r>
          </w:p>
        </w:tc>
        <w:tc>
          <w:tcPr>
            <w:tcW w:w="1559" w:type="dxa"/>
          </w:tcPr>
          <w:p w14:paraId="5787E5FE" w14:textId="77777777" w:rsidR="00874082" w:rsidRPr="00F750C1" w:rsidRDefault="00874082" w:rsidP="0085260E">
            <w:pPr>
              <w:ind w:right="57"/>
              <w:rPr>
                <w:sz w:val="18"/>
                <w:szCs w:val="18"/>
                <w:lang w:eastAsia="en-GB"/>
              </w:rPr>
            </w:pPr>
            <w:r w:rsidRPr="00F750C1">
              <w:rPr>
                <w:sz w:val="18"/>
                <w:szCs w:val="18"/>
              </w:rPr>
              <w:t>Khảo sát phản hồi của cộng đồng</w:t>
            </w:r>
          </w:p>
        </w:tc>
        <w:tc>
          <w:tcPr>
            <w:tcW w:w="1701" w:type="dxa"/>
          </w:tcPr>
          <w:p w14:paraId="138F2947" w14:textId="77777777" w:rsidR="00874082" w:rsidRPr="00F750C1" w:rsidRDefault="00874082" w:rsidP="0085260E">
            <w:pPr>
              <w:ind w:right="57"/>
              <w:rPr>
                <w:sz w:val="18"/>
                <w:szCs w:val="18"/>
                <w:lang w:eastAsia="en-GB"/>
              </w:rPr>
            </w:pPr>
            <w:r w:rsidRPr="00F750C1">
              <w:rPr>
                <w:sz w:val="18"/>
                <w:szCs w:val="18"/>
              </w:rPr>
              <w:t>Một lần trong giai đoạn xem xét</w:t>
            </w:r>
          </w:p>
        </w:tc>
        <w:tc>
          <w:tcPr>
            <w:tcW w:w="2538" w:type="dxa"/>
          </w:tcPr>
          <w:p w14:paraId="762F40C3" w14:textId="77777777" w:rsidR="00874082" w:rsidRPr="00F750C1" w:rsidRDefault="00874082" w:rsidP="0085260E">
            <w:pPr>
              <w:ind w:right="57"/>
              <w:rPr>
                <w:sz w:val="18"/>
                <w:szCs w:val="18"/>
                <w:lang w:eastAsia="en-GB"/>
              </w:rPr>
            </w:pPr>
            <w:r w:rsidRPr="00F750C1">
              <w:rPr>
                <w:sz w:val="18"/>
                <w:szCs w:val="18"/>
              </w:rPr>
              <w:t>Sự hài lòng của cộng đồng đối với việc thực hiện Kế hoạch quản lý môi trường</w:t>
            </w:r>
          </w:p>
        </w:tc>
        <w:tc>
          <w:tcPr>
            <w:tcW w:w="1851" w:type="dxa"/>
          </w:tcPr>
          <w:p w14:paraId="0DD46CFB" w14:textId="77777777" w:rsidR="00874082" w:rsidRPr="00F750C1" w:rsidRDefault="00874082" w:rsidP="0085260E">
            <w:pPr>
              <w:ind w:right="57"/>
              <w:rPr>
                <w:sz w:val="18"/>
                <w:szCs w:val="18"/>
                <w:lang w:eastAsia="en-GB"/>
              </w:rPr>
            </w:pPr>
            <w:r w:rsidRPr="00F750C1">
              <w:rPr>
                <w:sz w:val="18"/>
                <w:szCs w:val="18"/>
              </w:rPr>
              <w:t xml:space="preserve">Hộ gia đình bị ảnh hưởng; Đại diện chính quyền địa phương </w:t>
            </w:r>
          </w:p>
        </w:tc>
      </w:tr>
      <w:tr w:rsidR="00874082" w:rsidRPr="00453B47" w14:paraId="17891FDF" w14:textId="77777777" w:rsidTr="0085260E">
        <w:trPr>
          <w:trHeight w:val="1589"/>
        </w:trPr>
        <w:tc>
          <w:tcPr>
            <w:tcW w:w="1413" w:type="dxa"/>
          </w:tcPr>
          <w:p w14:paraId="3AF6DCDB" w14:textId="77777777" w:rsidR="00874082" w:rsidRPr="00F750C1" w:rsidRDefault="00874082" w:rsidP="0085260E">
            <w:pPr>
              <w:ind w:right="57"/>
              <w:jc w:val="left"/>
              <w:rPr>
                <w:sz w:val="18"/>
                <w:szCs w:val="18"/>
                <w:lang w:eastAsia="en-GB"/>
              </w:rPr>
            </w:pPr>
            <w:r w:rsidRPr="00F750C1">
              <w:rPr>
                <w:sz w:val="18"/>
                <w:szCs w:val="18"/>
                <w:lang w:eastAsia="en-GB"/>
              </w:rPr>
              <w:t>PPMU, LIC, ADB</w:t>
            </w:r>
          </w:p>
        </w:tc>
        <w:tc>
          <w:tcPr>
            <w:tcW w:w="1559" w:type="dxa"/>
          </w:tcPr>
          <w:p w14:paraId="2B8393F4" w14:textId="77777777" w:rsidR="00874082" w:rsidRPr="00F750C1" w:rsidRDefault="00874082" w:rsidP="0085260E">
            <w:pPr>
              <w:ind w:right="57"/>
              <w:rPr>
                <w:sz w:val="18"/>
                <w:szCs w:val="18"/>
                <w:lang w:eastAsia="en-GB"/>
              </w:rPr>
            </w:pPr>
            <w:r w:rsidRPr="00F750C1">
              <w:rPr>
                <w:sz w:val="18"/>
                <w:szCs w:val="18"/>
              </w:rPr>
              <w:t>Phỏng vấn người dân địa phương sinh sống và làm việc gần khu vực xây dựng</w:t>
            </w:r>
          </w:p>
        </w:tc>
        <w:tc>
          <w:tcPr>
            <w:tcW w:w="1701" w:type="dxa"/>
          </w:tcPr>
          <w:p w14:paraId="71CFBBAC" w14:textId="77777777" w:rsidR="00874082" w:rsidRPr="00F750C1" w:rsidRDefault="00874082" w:rsidP="0085260E">
            <w:pPr>
              <w:ind w:right="57"/>
              <w:rPr>
                <w:sz w:val="18"/>
                <w:szCs w:val="18"/>
                <w:lang w:eastAsia="en-GB"/>
              </w:rPr>
            </w:pPr>
            <w:r w:rsidRPr="00F750C1">
              <w:rPr>
                <w:sz w:val="18"/>
                <w:szCs w:val="18"/>
              </w:rPr>
              <w:t>Đoàn kiểm tra đột xuất và định kỳ của ADB</w:t>
            </w:r>
          </w:p>
        </w:tc>
        <w:tc>
          <w:tcPr>
            <w:tcW w:w="2538" w:type="dxa"/>
          </w:tcPr>
          <w:p w14:paraId="495FB2FD" w14:textId="77777777" w:rsidR="00874082" w:rsidRPr="00F750C1" w:rsidRDefault="00874082" w:rsidP="0085260E">
            <w:pPr>
              <w:ind w:right="57"/>
              <w:rPr>
                <w:sz w:val="18"/>
                <w:szCs w:val="18"/>
                <w:lang w:eastAsia="en-GB"/>
              </w:rPr>
            </w:pPr>
            <w:r w:rsidRPr="00F750C1">
              <w:rPr>
                <w:sz w:val="18"/>
                <w:szCs w:val="18"/>
              </w:rPr>
              <w:t xml:space="preserve">Các tác động/rủi ro tiêu cực từ hoạt động xây dựng hoặc việc thực hiện Kế hoạch quản lý môi trường của Nhà thầu </w:t>
            </w:r>
          </w:p>
        </w:tc>
        <w:tc>
          <w:tcPr>
            <w:tcW w:w="1851" w:type="dxa"/>
          </w:tcPr>
          <w:p w14:paraId="77627756" w14:textId="77777777" w:rsidR="00874082" w:rsidRPr="00F750C1" w:rsidRDefault="00874082" w:rsidP="0085260E">
            <w:pPr>
              <w:spacing w:before="100" w:beforeAutospacing="1" w:after="100" w:afterAutospacing="1"/>
              <w:rPr>
                <w:sz w:val="18"/>
                <w:szCs w:val="18"/>
                <w:lang w:eastAsia="en-US"/>
              </w:rPr>
            </w:pPr>
            <w:r w:rsidRPr="00F750C1">
              <w:rPr>
                <w:sz w:val="18"/>
                <w:szCs w:val="18"/>
                <w:lang w:eastAsia="en-US"/>
              </w:rPr>
              <w:t>Cư dân địa phương sinh sống và làm việc gần khu vực xây dựng; đại diện chính quyền địa phương</w:t>
            </w:r>
          </w:p>
        </w:tc>
      </w:tr>
      <w:tr w:rsidR="00874082" w:rsidRPr="00453B47" w14:paraId="2C453A0C" w14:textId="77777777" w:rsidTr="0085260E">
        <w:trPr>
          <w:trHeight w:val="20"/>
        </w:trPr>
        <w:tc>
          <w:tcPr>
            <w:tcW w:w="9062" w:type="dxa"/>
            <w:gridSpan w:val="5"/>
          </w:tcPr>
          <w:p w14:paraId="02986AC8" w14:textId="77777777" w:rsidR="00874082" w:rsidRPr="00F750C1" w:rsidRDefault="00874082" w:rsidP="0085260E">
            <w:pPr>
              <w:ind w:right="57"/>
              <w:rPr>
                <w:b/>
                <w:bCs/>
                <w:sz w:val="18"/>
                <w:szCs w:val="18"/>
                <w:lang w:eastAsia="en-GB"/>
              </w:rPr>
            </w:pPr>
            <w:r w:rsidRPr="00F750C1">
              <w:rPr>
                <w:b/>
                <w:bCs/>
                <w:sz w:val="18"/>
                <w:szCs w:val="18"/>
              </w:rPr>
              <w:t xml:space="preserve">Giai đoạn hoạt động </w:t>
            </w:r>
          </w:p>
        </w:tc>
      </w:tr>
      <w:tr w:rsidR="00874082" w:rsidRPr="00453B47" w14:paraId="2BD1D86D" w14:textId="77777777" w:rsidTr="0085260E">
        <w:trPr>
          <w:trHeight w:val="20"/>
        </w:trPr>
        <w:tc>
          <w:tcPr>
            <w:tcW w:w="1413" w:type="dxa"/>
          </w:tcPr>
          <w:p w14:paraId="76D0AB76" w14:textId="77777777" w:rsidR="00874082" w:rsidRPr="00F750C1" w:rsidRDefault="00874082" w:rsidP="0085260E">
            <w:pPr>
              <w:ind w:right="57"/>
              <w:jc w:val="left"/>
              <w:rPr>
                <w:sz w:val="18"/>
                <w:szCs w:val="18"/>
                <w:lang w:eastAsia="en-GB"/>
              </w:rPr>
            </w:pPr>
            <w:r w:rsidRPr="00F750C1">
              <w:rPr>
                <w:sz w:val="18"/>
                <w:szCs w:val="18"/>
                <w:lang w:eastAsia="en-GB"/>
              </w:rPr>
              <w:t>PPMU, LIC</w:t>
            </w:r>
          </w:p>
        </w:tc>
        <w:tc>
          <w:tcPr>
            <w:tcW w:w="1559" w:type="dxa"/>
          </w:tcPr>
          <w:p w14:paraId="3E4EBB30" w14:textId="77777777" w:rsidR="00874082" w:rsidRPr="00F750C1" w:rsidRDefault="00874082" w:rsidP="0085260E">
            <w:pPr>
              <w:ind w:right="57"/>
              <w:rPr>
                <w:sz w:val="18"/>
                <w:szCs w:val="18"/>
                <w:lang w:eastAsia="en-GB"/>
              </w:rPr>
            </w:pPr>
            <w:r w:rsidRPr="00F750C1">
              <w:rPr>
                <w:sz w:val="18"/>
                <w:szCs w:val="18"/>
              </w:rPr>
              <w:t>Cuộc họp tham vấn cộng đồng và khảo sát thực địa</w:t>
            </w:r>
          </w:p>
        </w:tc>
        <w:tc>
          <w:tcPr>
            <w:tcW w:w="1701" w:type="dxa"/>
          </w:tcPr>
          <w:p w14:paraId="6D6FFAE0" w14:textId="77777777" w:rsidR="00874082" w:rsidRPr="00F750C1" w:rsidRDefault="00874082" w:rsidP="0085260E">
            <w:pPr>
              <w:ind w:right="57"/>
              <w:rPr>
                <w:sz w:val="18"/>
                <w:szCs w:val="18"/>
                <w:lang w:eastAsia="en-GB"/>
              </w:rPr>
            </w:pPr>
            <w:r w:rsidRPr="00F750C1">
              <w:rPr>
                <w:sz w:val="18"/>
                <w:szCs w:val="18"/>
              </w:rPr>
              <w:t>Một lần trong năm đầu tiên</w:t>
            </w:r>
          </w:p>
        </w:tc>
        <w:tc>
          <w:tcPr>
            <w:tcW w:w="2538" w:type="dxa"/>
          </w:tcPr>
          <w:p w14:paraId="7BF8466D" w14:textId="77777777" w:rsidR="00874082" w:rsidRPr="00F750C1" w:rsidRDefault="00874082" w:rsidP="0085260E">
            <w:pPr>
              <w:ind w:right="57"/>
              <w:rPr>
                <w:sz w:val="18"/>
                <w:szCs w:val="18"/>
                <w:lang w:eastAsia="en-GB"/>
              </w:rPr>
            </w:pPr>
            <w:r w:rsidRPr="00F750C1">
              <w:rPr>
                <w:sz w:val="18"/>
                <w:szCs w:val="18"/>
              </w:rPr>
              <w:t>Hiệu quả của các biện pháp giảm nhẹ trong giai đoạn hoạt động; Phản hồi và khuyến nghị</w:t>
            </w:r>
          </w:p>
        </w:tc>
        <w:tc>
          <w:tcPr>
            <w:tcW w:w="1851" w:type="dxa"/>
          </w:tcPr>
          <w:p w14:paraId="7EB2C8E4" w14:textId="77777777" w:rsidR="00874082" w:rsidRPr="00F750C1" w:rsidRDefault="00874082" w:rsidP="0085260E">
            <w:pPr>
              <w:ind w:right="57"/>
              <w:rPr>
                <w:sz w:val="18"/>
                <w:szCs w:val="18"/>
                <w:lang w:eastAsia="en-GB"/>
              </w:rPr>
            </w:pPr>
            <w:r w:rsidRPr="00F750C1">
              <w:rPr>
                <w:sz w:val="18"/>
                <w:szCs w:val="18"/>
              </w:rPr>
              <w:t xml:space="preserve">Hộ gia đình bị ảnh hưởng; Đại diện chính quyền địa phương </w:t>
            </w:r>
          </w:p>
        </w:tc>
      </w:tr>
      <w:tr w:rsidR="00874082" w:rsidRPr="00453B47" w14:paraId="582B720E" w14:textId="77777777" w:rsidTr="0085260E">
        <w:trPr>
          <w:trHeight w:val="20"/>
        </w:trPr>
        <w:tc>
          <w:tcPr>
            <w:tcW w:w="1413" w:type="dxa"/>
          </w:tcPr>
          <w:p w14:paraId="2C68A258" w14:textId="77777777" w:rsidR="00874082" w:rsidRPr="00F750C1" w:rsidRDefault="00874082" w:rsidP="0085260E">
            <w:pPr>
              <w:ind w:right="57"/>
              <w:jc w:val="left"/>
              <w:rPr>
                <w:sz w:val="18"/>
                <w:szCs w:val="18"/>
                <w:lang w:eastAsia="en-GB"/>
              </w:rPr>
            </w:pPr>
            <w:r w:rsidRPr="00F750C1">
              <w:rPr>
                <w:sz w:val="18"/>
                <w:szCs w:val="18"/>
                <w:lang w:eastAsia="en-GB"/>
              </w:rPr>
              <w:t>LIC, PPMU</w:t>
            </w:r>
          </w:p>
        </w:tc>
        <w:tc>
          <w:tcPr>
            <w:tcW w:w="1559" w:type="dxa"/>
          </w:tcPr>
          <w:p w14:paraId="4528CE27" w14:textId="77777777" w:rsidR="00874082" w:rsidRPr="00F750C1" w:rsidRDefault="00874082" w:rsidP="0085260E">
            <w:pPr>
              <w:ind w:right="57"/>
              <w:rPr>
                <w:sz w:val="18"/>
                <w:szCs w:val="18"/>
                <w:lang w:eastAsia="en-GB"/>
              </w:rPr>
            </w:pPr>
            <w:r w:rsidRPr="00F750C1">
              <w:rPr>
                <w:sz w:val="18"/>
                <w:szCs w:val="18"/>
              </w:rPr>
              <w:t xml:space="preserve">Khảo sát phản hồi của cộng đồng </w:t>
            </w:r>
          </w:p>
        </w:tc>
        <w:tc>
          <w:tcPr>
            <w:tcW w:w="1701" w:type="dxa"/>
          </w:tcPr>
          <w:p w14:paraId="4979933F" w14:textId="77777777" w:rsidR="00874082" w:rsidRPr="00F750C1" w:rsidRDefault="00874082" w:rsidP="0085260E">
            <w:pPr>
              <w:ind w:right="57"/>
              <w:rPr>
                <w:sz w:val="18"/>
                <w:szCs w:val="18"/>
              </w:rPr>
            </w:pPr>
            <w:r w:rsidRPr="00F750C1">
              <w:rPr>
                <w:sz w:val="18"/>
                <w:szCs w:val="18"/>
              </w:rPr>
              <w:t>Một lần trong giai đoạn báo cáo hoàn thành Tiểu dự án</w:t>
            </w:r>
          </w:p>
        </w:tc>
        <w:tc>
          <w:tcPr>
            <w:tcW w:w="2538" w:type="dxa"/>
          </w:tcPr>
          <w:p w14:paraId="5812B300" w14:textId="77777777" w:rsidR="00874082" w:rsidRPr="00F750C1" w:rsidRDefault="00874082" w:rsidP="0085260E">
            <w:pPr>
              <w:ind w:right="57"/>
              <w:rPr>
                <w:sz w:val="18"/>
                <w:szCs w:val="18"/>
              </w:rPr>
            </w:pPr>
            <w:r w:rsidRPr="00F750C1">
              <w:rPr>
                <w:sz w:val="18"/>
                <w:szCs w:val="18"/>
              </w:rPr>
              <w:t>Sự hài lòng của cộng đồng đối với việc thực hiện Kế hoạch quản lý môi trường; Ý kiến và đề xuất</w:t>
            </w:r>
          </w:p>
        </w:tc>
        <w:tc>
          <w:tcPr>
            <w:tcW w:w="1851" w:type="dxa"/>
          </w:tcPr>
          <w:p w14:paraId="6069DC0B" w14:textId="77777777" w:rsidR="00874082" w:rsidRPr="00F750C1" w:rsidRDefault="00874082" w:rsidP="0085260E">
            <w:pPr>
              <w:ind w:right="57"/>
              <w:rPr>
                <w:sz w:val="18"/>
                <w:szCs w:val="18"/>
                <w:lang w:eastAsia="en-GB"/>
              </w:rPr>
            </w:pPr>
            <w:r w:rsidRPr="00F750C1">
              <w:rPr>
                <w:sz w:val="18"/>
                <w:szCs w:val="18"/>
              </w:rPr>
              <w:t xml:space="preserve">Hộ gia đình bị ảnh hưởng; Đại diện chính quyền địa phương </w:t>
            </w:r>
          </w:p>
        </w:tc>
      </w:tr>
    </w:tbl>
    <w:p w14:paraId="4E24B3B4" w14:textId="16E324AA" w:rsidR="003C36D0" w:rsidRPr="00142BCA" w:rsidRDefault="003C36D0" w:rsidP="00142BCA">
      <w:pPr>
        <w:pStyle w:val="BodyTextNumbered"/>
        <w:numPr>
          <w:ilvl w:val="0"/>
          <w:numId w:val="47"/>
        </w:numPr>
        <w:rPr>
          <w:lang w:val="vi-VN" w:eastAsia="ko-KR"/>
        </w:rPr>
      </w:pPr>
    </w:p>
    <w:p w14:paraId="4E195B4E" w14:textId="7A53C592" w:rsidR="00BD1EA1" w:rsidRPr="002818D8" w:rsidRDefault="00BD1EA1" w:rsidP="00E16D94">
      <w:pPr>
        <w:rPr>
          <w:bCs/>
          <w:caps/>
          <w:szCs w:val="32"/>
        </w:rPr>
      </w:pPr>
    </w:p>
    <w:p w14:paraId="508770E6" w14:textId="77777777" w:rsidR="00BD1EA1" w:rsidRPr="002F4126" w:rsidRDefault="00BD1EA1" w:rsidP="002F4126">
      <w:pPr>
        <w:pStyle w:val="Heading1"/>
        <w:tabs>
          <w:tab w:val="clear" w:pos="5952"/>
          <w:tab w:val="num" w:pos="5130"/>
        </w:tabs>
        <w:ind w:left="990"/>
        <w:jc w:val="both"/>
        <w:rPr>
          <w:sz w:val="22"/>
          <w:szCs w:val="22"/>
        </w:rPr>
      </w:pPr>
      <w:bookmarkStart w:id="406" w:name="_Toc69202462"/>
      <w:bookmarkStart w:id="407" w:name="_Toc69203988"/>
      <w:bookmarkStart w:id="408" w:name="_Toc74136116"/>
      <w:bookmarkStart w:id="409" w:name="_Toc74570430"/>
      <w:bookmarkStart w:id="410" w:name="_Toc74570536"/>
      <w:bookmarkStart w:id="411" w:name="_Toc74570688"/>
      <w:bookmarkStart w:id="412" w:name="_Toc220417961"/>
      <w:bookmarkStart w:id="413" w:name="_Toc226406316"/>
      <w:r w:rsidRPr="002F4126">
        <w:rPr>
          <w:sz w:val="22"/>
          <w:szCs w:val="22"/>
        </w:rPr>
        <w:t>CƠ CHẾ GIẢI QUYẾT KHIẾU NẠI</w:t>
      </w:r>
      <w:bookmarkEnd w:id="406"/>
      <w:bookmarkEnd w:id="407"/>
      <w:bookmarkEnd w:id="408"/>
      <w:bookmarkEnd w:id="409"/>
      <w:bookmarkEnd w:id="410"/>
      <w:bookmarkEnd w:id="411"/>
      <w:bookmarkEnd w:id="412"/>
      <w:bookmarkEnd w:id="413"/>
      <w:r w:rsidRPr="002F4126">
        <w:rPr>
          <w:sz w:val="22"/>
          <w:szCs w:val="22"/>
        </w:rPr>
        <w:tab/>
      </w:r>
    </w:p>
    <w:p w14:paraId="7702FE65" w14:textId="77777777" w:rsidR="00BD1EA1" w:rsidRDefault="00BD1EA1" w:rsidP="00260505">
      <w:pPr>
        <w:pStyle w:val="Heading2"/>
        <w:numPr>
          <w:ilvl w:val="0"/>
          <w:numId w:val="0"/>
        </w:numPr>
        <w:spacing w:after="0"/>
        <w:ind w:left="720"/>
        <w:rPr>
          <w:b w:val="0"/>
          <w:sz w:val="22"/>
          <w:szCs w:val="22"/>
        </w:rPr>
      </w:pPr>
      <w:bookmarkStart w:id="414" w:name="_Toc18531778"/>
      <w:bookmarkStart w:id="415" w:name="_Toc48295933"/>
    </w:p>
    <w:p w14:paraId="23FA8D4E" w14:textId="6804DCA4" w:rsidR="002F7622" w:rsidRPr="002F7622" w:rsidRDefault="005F74B5" w:rsidP="00142BCA">
      <w:pPr>
        <w:pStyle w:val="BodyTextNumbered"/>
      </w:pPr>
      <w:r w:rsidRPr="00F750C1">
        <w:t>Cơ chế giải quyết khiếu nại đã được thành lập và hoạt động từ tháng 6 năm 2020, trước khi xây dựng các thành phần tiểu dự án, phù hợp với các yêu cầu SPS của ADB, nhằm ngăn chặn và giải quyết các mối quan tâm của cộng đồng và hỗ trợ Tiểu dự án tối đa hóa lợi ích môi trường và xã hội.</w:t>
      </w:r>
    </w:p>
    <w:p w14:paraId="48E65689" w14:textId="1C7D393E" w:rsidR="00BD1EA1" w:rsidRPr="002F4126" w:rsidRDefault="00BD1EA1" w:rsidP="00260505">
      <w:pPr>
        <w:pStyle w:val="Heading2"/>
        <w:ind w:hanging="5952"/>
        <w:rPr>
          <w:sz w:val="22"/>
          <w:szCs w:val="22"/>
        </w:rPr>
      </w:pPr>
      <w:bookmarkStart w:id="416" w:name="_Toc69202463"/>
      <w:bookmarkStart w:id="417" w:name="_Toc69203989"/>
      <w:bookmarkStart w:id="418" w:name="_Toc74136117"/>
      <w:bookmarkStart w:id="419" w:name="_Toc74570431"/>
      <w:bookmarkStart w:id="420" w:name="_Toc74570537"/>
      <w:bookmarkStart w:id="421" w:name="_Toc74570689"/>
      <w:bookmarkStart w:id="422" w:name="_Toc220417962"/>
      <w:bookmarkStart w:id="423" w:name="_Toc226406317"/>
      <w:r w:rsidRPr="002F4126">
        <w:rPr>
          <w:sz w:val="22"/>
          <w:szCs w:val="22"/>
        </w:rPr>
        <w:lastRenderedPageBreak/>
        <w:t>Loại khiếu nại/khiếu nại</w:t>
      </w:r>
      <w:bookmarkEnd w:id="414"/>
      <w:bookmarkEnd w:id="415"/>
      <w:bookmarkEnd w:id="416"/>
      <w:bookmarkEnd w:id="417"/>
      <w:bookmarkEnd w:id="418"/>
      <w:bookmarkEnd w:id="419"/>
      <w:bookmarkEnd w:id="420"/>
      <w:bookmarkEnd w:id="421"/>
      <w:bookmarkEnd w:id="422"/>
      <w:bookmarkEnd w:id="423"/>
      <w:r w:rsidRPr="002F4126">
        <w:rPr>
          <w:sz w:val="22"/>
          <w:szCs w:val="22"/>
        </w:rPr>
        <w:tab/>
      </w:r>
    </w:p>
    <w:p w14:paraId="60AB6234" w14:textId="7FE3CF59" w:rsidR="00BD1EA1" w:rsidRPr="00F750C1" w:rsidRDefault="00BD1EA1" w:rsidP="00142BCA">
      <w:pPr>
        <w:pStyle w:val="BodyTextNumbered"/>
        <w:rPr>
          <w:lang w:val="vi-VN"/>
        </w:rPr>
      </w:pPr>
      <w:r w:rsidRPr="002F4126">
        <w:t xml:space="preserve">Bất kỳ người nào bị ảnh hưởng bởi Tiểu dự án (APs) đều có thể gửi khiếu nại/khiếu nại đến UBND tỉnh </w:t>
      </w:r>
      <w:r w:rsidR="001C3F73">
        <w:t>Hướng Hiệp</w:t>
      </w:r>
      <w:r w:rsidRPr="002F4126">
        <w:t xml:space="preserve"> và </w:t>
      </w:r>
      <w:r w:rsidR="00E54AD8">
        <w:t>Ba Lòng</w:t>
      </w:r>
      <w:r w:rsidRPr="002F4126">
        <w:t xml:space="preserve"> hoặc UBND tỉnh Quảng Trị nếu họ cho rằng một hành động đã gây tổn hại đến cộng đồng, môi trường hoặc chất lượng cuộc sống của họ. Khiếu nại/khiếu nại bao gồm:</w:t>
      </w:r>
    </w:p>
    <w:p w14:paraId="0E6E97A9" w14:textId="7005F61E" w:rsidR="00BD1EA1" w:rsidRPr="00E54AD8" w:rsidRDefault="00BD1EA1" w:rsidP="00D001E4">
      <w:pPr>
        <w:pStyle w:val="BodyText0"/>
        <w:numPr>
          <w:ilvl w:val="0"/>
          <w:numId w:val="25"/>
        </w:numPr>
        <w:tabs>
          <w:tab w:val="clear" w:pos="1417"/>
        </w:tabs>
        <w:spacing w:after="0"/>
        <w:ind w:hanging="709"/>
        <w:rPr>
          <w:rFonts w:eastAsia="SimSun"/>
          <w:sz w:val="22"/>
          <w:szCs w:val="22"/>
          <w:lang w:val="vi-VN" w:eastAsia="zh-CN"/>
        </w:rPr>
      </w:pPr>
      <w:r w:rsidRPr="00E54AD8">
        <w:rPr>
          <w:rFonts w:eastAsia="SimSun"/>
          <w:sz w:val="22"/>
          <w:szCs w:val="22"/>
          <w:lang w:val="vi-VN" w:eastAsia="zh-CN"/>
        </w:rPr>
        <w:t>Tác động tiêu cực đến một cá nhân hoặc cộng đồng (ví dụ: các vấn đề về sức khỏe và an toàn, sự bất tiện);</w:t>
      </w:r>
    </w:p>
    <w:p w14:paraId="43BCE3AB" w14:textId="6D4D2EE1" w:rsidR="00BD1EA1" w:rsidRPr="00E54AD8" w:rsidRDefault="0099361A" w:rsidP="00D001E4">
      <w:pPr>
        <w:pStyle w:val="BodyText0"/>
        <w:numPr>
          <w:ilvl w:val="0"/>
          <w:numId w:val="25"/>
        </w:numPr>
        <w:tabs>
          <w:tab w:val="clear" w:pos="1417"/>
        </w:tabs>
        <w:spacing w:after="0"/>
        <w:ind w:hanging="709"/>
        <w:rPr>
          <w:rFonts w:eastAsia="SimSun"/>
          <w:sz w:val="22"/>
          <w:szCs w:val="22"/>
          <w:lang w:val="vi-VN" w:eastAsia="zh-CN"/>
        </w:rPr>
      </w:pPr>
      <w:r w:rsidRPr="00E54AD8">
        <w:rPr>
          <w:rFonts w:eastAsia="SimSun"/>
          <w:sz w:val="22"/>
          <w:szCs w:val="22"/>
          <w:lang w:val="vi-VN" w:eastAsia="zh-CN"/>
        </w:rPr>
        <w:t>Các mối đe dọa đối với sức khỏe, an toàn hoặc môi trường;</w:t>
      </w:r>
    </w:p>
    <w:p w14:paraId="4076F694" w14:textId="05F44A21" w:rsidR="00BD1EA1" w:rsidRPr="00E54AD8" w:rsidRDefault="00BD1EA1" w:rsidP="00D001E4">
      <w:pPr>
        <w:pStyle w:val="BodyText0"/>
        <w:numPr>
          <w:ilvl w:val="0"/>
          <w:numId w:val="25"/>
        </w:numPr>
        <w:tabs>
          <w:tab w:val="clear" w:pos="1417"/>
        </w:tabs>
        <w:spacing w:after="0"/>
        <w:ind w:hanging="709"/>
        <w:rPr>
          <w:rFonts w:eastAsia="SimSun"/>
          <w:sz w:val="22"/>
          <w:szCs w:val="22"/>
          <w:lang w:val="vi-VN" w:eastAsia="zh-CN"/>
        </w:rPr>
      </w:pPr>
      <w:r w:rsidRPr="00E54AD8">
        <w:rPr>
          <w:rFonts w:eastAsia="SimSun"/>
          <w:sz w:val="22"/>
          <w:szCs w:val="22"/>
          <w:lang w:val="vi-VN" w:eastAsia="zh-CN"/>
        </w:rPr>
        <w:t>Tác động xã hội do hoạt động xây dựng gây ra hoặc tác động đến hạ tầng xã hội;</w:t>
      </w:r>
    </w:p>
    <w:p w14:paraId="2EDE7557" w14:textId="4EB1B82A" w:rsidR="00BD1EA1" w:rsidRPr="00E54AD8" w:rsidRDefault="00FF07DF" w:rsidP="00D001E4">
      <w:pPr>
        <w:pStyle w:val="BodyText0"/>
        <w:numPr>
          <w:ilvl w:val="0"/>
          <w:numId w:val="25"/>
        </w:numPr>
        <w:tabs>
          <w:tab w:val="clear" w:pos="1417"/>
        </w:tabs>
        <w:spacing w:after="0"/>
        <w:ind w:hanging="709"/>
        <w:rPr>
          <w:rFonts w:eastAsia="SimSun"/>
          <w:sz w:val="22"/>
          <w:szCs w:val="22"/>
          <w:lang w:val="vi-VN" w:eastAsia="zh-CN"/>
        </w:rPr>
      </w:pPr>
      <w:r w:rsidRPr="00E54AD8">
        <w:rPr>
          <w:rFonts w:eastAsia="SimSun"/>
          <w:sz w:val="22"/>
          <w:szCs w:val="22"/>
          <w:lang w:val="vi-VN" w:eastAsia="zh-CN"/>
        </w:rPr>
        <w:t>Không tuân thủ các tiêu chuẩn hoặc nghĩa vụ pháp lý;</w:t>
      </w:r>
    </w:p>
    <w:p w14:paraId="274861D3" w14:textId="5A90C48E" w:rsidR="00BD1EA1" w:rsidRPr="00E54AD8" w:rsidRDefault="00BD1EA1" w:rsidP="00D001E4">
      <w:pPr>
        <w:pStyle w:val="BodyText0"/>
        <w:numPr>
          <w:ilvl w:val="0"/>
          <w:numId w:val="25"/>
        </w:numPr>
        <w:tabs>
          <w:tab w:val="clear" w:pos="1417"/>
        </w:tabs>
        <w:spacing w:after="0"/>
        <w:ind w:hanging="709"/>
        <w:rPr>
          <w:rFonts w:eastAsia="SimSun"/>
          <w:sz w:val="22"/>
          <w:szCs w:val="22"/>
          <w:lang w:val="vi-VN" w:eastAsia="zh-CN"/>
        </w:rPr>
      </w:pPr>
      <w:r w:rsidRPr="00E54AD8">
        <w:rPr>
          <w:rFonts w:eastAsia="SimSun"/>
          <w:sz w:val="22"/>
          <w:szCs w:val="22"/>
          <w:lang w:val="vi-VN" w:eastAsia="zh-CN"/>
        </w:rPr>
        <w:t>Hành vi không đúng đắn hoặc phi đạo đức của Nhà thầu gây bất tiện cho AP.</w:t>
      </w:r>
    </w:p>
    <w:p w14:paraId="1EDD9F9D" w14:textId="77777777" w:rsidR="00BD1EA1" w:rsidRPr="00E54AD8" w:rsidRDefault="00BD1EA1" w:rsidP="00260505">
      <w:pPr>
        <w:pStyle w:val="Heading2"/>
        <w:numPr>
          <w:ilvl w:val="0"/>
          <w:numId w:val="0"/>
        </w:numPr>
        <w:spacing w:after="0"/>
        <w:ind w:left="720"/>
        <w:rPr>
          <w:b w:val="0"/>
          <w:sz w:val="22"/>
          <w:szCs w:val="22"/>
          <w:lang w:val="vi-VN"/>
        </w:rPr>
      </w:pPr>
      <w:bookmarkStart w:id="424" w:name="_Toc18531779"/>
      <w:bookmarkStart w:id="425" w:name="_Toc48295934"/>
    </w:p>
    <w:p w14:paraId="37411A36" w14:textId="77777777" w:rsidR="00BD1EA1" w:rsidRPr="00E54AD8" w:rsidRDefault="00BD1EA1" w:rsidP="00260505">
      <w:pPr>
        <w:pStyle w:val="Heading2"/>
        <w:ind w:hanging="5952"/>
        <w:rPr>
          <w:b w:val="0"/>
          <w:sz w:val="22"/>
          <w:szCs w:val="22"/>
          <w:lang w:val="vi-VN"/>
        </w:rPr>
      </w:pPr>
      <w:bookmarkStart w:id="426" w:name="_Toc69202464"/>
      <w:bookmarkStart w:id="427" w:name="_Toc69203990"/>
      <w:bookmarkStart w:id="428" w:name="_Toc74136118"/>
      <w:bookmarkStart w:id="429" w:name="_Toc74570432"/>
      <w:bookmarkStart w:id="430" w:name="_Toc74570538"/>
      <w:bookmarkStart w:id="431" w:name="_Toc74570690"/>
      <w:bookmarkStart w:id="432" w:name="_Toc220417963"/>
      <w:bookmarkStart w:id="433" w:name="_Toc226406318"/>
      <w:r w:rsidRPr="00E54AD8">
        <w:rPr>
          <w:sz w:val="22"/>
          <w:szCs w:val="22"/>
          <w:lang w:val="vi-VN"/>
        </w:rPr>
        <w:t>Cơ chế giải quyết khiếu nại</w:t>
      </w:r>
      <w:bookmarkEnd w:id="424"/>
      <w:bookmarkEnd w:id="425"/>
      <w:bookmarkEnd w:id="426"/>
      <w:bookmarkEnd w:id="427"/>
      <w:bookmarkEnd w:id="428"/>
      <w:bookmarkEnd w:id="429"/>
      <w:bookmarkEnd w:id="430"/>
      <w:bookmarkEnd w:id="431"/>
      <w:bookmarkEnd w:id="432"/>
      <w:bookmarkEnd w:id="433"/>
      <w:r w:rsidRPr="00E54AD8">
        <w:rPr>
          <w:b w:val="0"/>
          <w:sz w:val="22"/>
          <w:szCs w:val="22"/>
          <w:lang w:val="vi-VN"/>
        </w:rPr>
        <w:tab/>
      </w:r>
    </w:p>
    <w:p w14:paraId="621ABBDA" w14:textId="37A6F442" w:rsidR="00BD1EA1" w:rsidRPr="00F750C1" w:rsidRDefault="00BD1EA1" w:rsidP="00142BCA">
      <w:pPr>
        <w:pStyle w:val="BodyTextNumbered"/>
        <w:rPr>
          <w:lang w:val="vi-VN"/>
        </w:rPr>
      </w:pPr>
      <w:r w:rsidRPr="00E54AD8">
        <w:rPr>
          <w:lang w:val="vi-VN"/>
        </w:rPr>
        <w:t xml:space="preserve">Khiếu nại/khiếu nại liên quan đến Tiểu dự án có thể được định nghĩa là một vấn đề thực tế hoặc nhận thức liên quan đến Tiểu dự án, cung cấp cơ sở để AP gửi khiếu nại. Theo chính sách chung, cơ quan thực hiện (UBND tỉnh Quảng Trị) và cơ quan thực hiện (UBND tỉnh Quảng Trị) chủ động làm việc để ngăn chặn khiếu nại thông qua các biện pháp giảm nhẹ và sự tham gia của cộng đồng; Điều này dự đoán và giải quyết các vấn đề tiềm ẩn trước khi chúng leo thang. Tuy nhiên, những tác động không lường trước được có thể xảy ra nếu các biện pháp giảm thiểu không được thực hiện đúng cách hoặc các vấn đề không mong muốn phát sinh. </w:t>
      </w:r>
    </w:p>
    <w:p w14:paraId="1ED9D584" w14:textId="1AF569C3" w:rsidR="006E147B" w:rsidRPr="006E147B" w:rsidRDefault="006E147B" w:rsidP="00142BCA">
      <w:pPr>
        <w:pStyle w:val="BodyTextNumbered"/>
        <w:rPr>
          <w:lang w:val="vi-VN"/>
        </w:rPr>
      </w:pPr>
      <w:r w:rsidRPr="00E54AD8">
        <w:rPr>
          <w:lang w:val="vi-VN"/>
        </w:rPr>
        <w:t>Một GRM sẽ được thành lập để giải quyết các khiếu nại/khiếu nại phù hợp với các yêu cầu của ADB và các thủ tục của chính phủ Việt Nam. GRM là một quy trình có hệ thống để tiếp nhận, ghi lại, đánh giá và giải quyết minh bạch các khiếu nại/khiếu nại trong một khung thời gian hợp lý. Dự án sẽ được Ban QLDA thành lập trước bất kỳ hoạt động thu hồi đất hoặc tái định cư nào và sẽ hoạt động trong các giai đoạn tiền xây dựng, xây dựng và vận hành</w:t>
      </w:r>
    </w:p>
    <w:p w14:paraId="1C40B533" w14:textId="3C2F21BF" w:rsidR="00BD1EA1" w:rsidRPr="00F750C1" w:rsidRDefault="00BD1EA1" w:rsidP="00142BCA">
      <w:pPr>
        <w:pStyle w:val="BodyTextNumbered"/>
        <w:rPr>
          <w:lang w:val="vi-VN"/>
        </w:rPr>
      </w:pPr>
      <w:r w:rsidRPr="00E54AD8">
        <w:rPr>
          <w:lang w:val="vi-VN"/>
        </w:rPr>
        <w:t xml:space="preserve">GRM lồng ghép các vấn đề tái định cư, môi trường và kỹ thuật vào một khuôn khổ duy nhất, phù hợp với pháp luật Việt Nam, để xử lý các khiếu nại và các vấn đề liên quan đến quản lý môi trường, ứng xử và ứng xử văn hóa. </w:t>
      </w:r>
      <w:r w:rsidRPr="002F4126">
        <w:t>Cụ thể, nó nhằm mục đích:</w:t>
      </w:r>
    </w:p>
    <w:p w14:paraId="76578860" w14:textId="20335A0F" w:rsidR="00BD1EA1" w:rsidRPr="00F750C1" w:rsidRDefault="00CE775A" w:rsidP="00D001E4">
      <w:pPr>
        <w:pStyle w:val="BodyText0"/>
        <w:numPr>
          <w:ilvl w:val="0"/>
          <w:numId w:val="26"/>
        </w:numPr>
        <w:tabs>
          <w:tab w:val="clear" w:pos="1417"/>
        </w:tabs>
        <w:spacing w:after="0"/>
        <w:ind w:hanging="709"/>
        <w:rPr>
          <w:rFonts w:eastAsia="SimSun"/>
          <w:lang w:val="vi-VN" w:eastAsia="zh-CN"/>
        </w:rPr>
      </w:pPr>
      <w:r w:rsidRPr="00E54AD8">
        <w:rPr>
          <w:rFonts w:eastAsia="SimSun"/>
          <w:sz w:val="22"/>
          <w:szCs w:val="22"/>
          <w:lang w:val="vi-VN" w:eastAsia="zh-CN"/>
        </w:rPr>
        <w:t>Cung cấp một quy trình giải quyết khiếu nại có thể dự đoán được, minh bạch và đáng tin cậy cho tất cả các bên, đảm bảo kết quả công bằng, hiệu quả và bền vững;</w:t>
      </w:r>
    </w:p>
    <w:p w14:paraId="1717CFE0" w14:textId="6D12B8A1" w:rsidR="00BD1EA1" w:rsidRPr="00E54AD8" w:rsidRDefault="00D14547" w:rsidP="00D001E4">
      <w:pPr>
        <w:pStyle w:val="BodyText0"/>
        <w:numPr>
          <w:ilvl w:val="0"/>
          <w:numId w:val="26"/>
        </w:numPr>
        <w:tabs>
          <w:tab w:val="clear" w:pos="1417"/>
        </w:tabs>
        <w:spacing w:after="0"/>
        <w:ind w:hanging="709"/>
        <w:rPr>
          <w:rFonts w:eastAsia="SimSun"/>
          <w:sz w:val="22"/>
          <w:szCs w:val="22"/>
          <w:lang w:val="vi-VN" w:eastAsia="zh-CN"/>
        </w:rPr>
      </w:pPr>
      <w:r w:rsidRPr="00E54AD8">
        <w:rPr>
          <w:rFonts w:eastAsia="SimSun"/>
          <w:sz w:val="22"/>
          <w:szCs w:val="22"/>
          <w:lang w:val="vi-VN" w:eastAsia="zh-CN"/>
        </w:rPr>
        <w:t>Xây dựng lòng tin như một phần thiết yếu của các mối quan hệ cộng đồng rộng lớn hơn; và</w:t>
      </w:r>
    </w:p>
    <w:p w14:paraId="078E87BD" w14:textId="0241E7C3" w:rsidR="00BD1EA1" w:rsidRPr="00E54AD8" w:rsidRDefault="00EA5366" w:rsidP="00D001E4">
      <w:pPr>
        <w:pStyle w:val="BodyText0"/>
        <w:numPr>
          <w:ilvl w:val="0"/>
          <w:numId w:val="26"/>
        </w:numPr>
        <w:tabs>
          <w:tab w:val="clear" w:pos="1417"/>
        </w:tabs>
        <w:spacing w:after="0"/>
        <w:ind w:hanging="709"/>
        <w:rPr>
          <w:rFonts w:eastAsia="SimSun"/>
          <w:sz w:val="22"/>
          <w:szCs w:val="22"/>
          <w:lang w:val="vi-VN" w:eastAsia="zh-CN"/>
        </w:rPr>
      </w:pPr>
      <w:r w:rsidRPr="00E54AD8">
        <w:rPr>
          <w:rFonts w:eastAsia="SimSun"/>
          <w:sz w:val="22"/>
          <w:szCs w:val="22"/>
          <w:lang w:val="vi-VN" w:eastAsia="zh-CN"/>
        </w:rPr>
        <w:t>Xác định một cách có hệ thống các vấn đề hoặc trở ngại, tạo điều kiện thuận lợi cho các hành động khắc phục và giải pháp chủ động.</w:t>
      </w:r>
    </w:p>
    <w:p w14:paraId="01FA1C74" w14:textId="77777777" w:rsidR="00BD1EA1" w:rsidRPr="00E54AD8" w:rsidRDefault="00BD1EA1" w:rsidP="00260505">
      <w:pPr>
        <w:pStyle w:val="BodyText0"/>
        <w:spacing w:after="0"/>
        <w:ind w:left="1417"/>
        <w:rPr>
          <w:rFonts w:eastAsia="SimSun"/>
          <w:sz w:val="22"/>
          <w:szCs w:val="22"/>
          <w:lang w:val="vi-VN" w:eastAsia="zh-CN"/>
        </w:rPr>
      </w:pPr>
    </w:p>
    <w:p w14:paraId="732249DB" w14:textId="3564CD47" w:rsidR="00BD1EA1" w:rsidRPr="00E54AD8" w:rsidRDefault="00BD1EA1" w:rsidP="00142BCA">
      <w:pPr>
        <w:pStyle w:val="BodyTextNumbered"/>
        <w:rPr>
          <w:lang w:val="vi-VN"/>
        </w:rPr>
      </w:pPr>
      <w:r w:rsidRPr="00E54AD8">
        <w:rPr>
          <w:lang w:val="vi-VN"/>
        </w:rPr>
        <w:t>GRM bao gồm các yếu tố sau:</w:t>
      </w:r>
    </w:p>
    <w:p w14:paraId="47546C65" w14:textId="7ECD5B88" w:rsidR="00AB0D9A" w:rsidRPr="00E54AD8" w:rsidRDefault="00AB0D9A" w:rsidP="00D001E4">
      <w:pPr>
        <w:pStyle w:val="BodyText0"/>
        <w:numPr>
          <w:ilvl w:val="0"/>
          <w:numId w:val="27"/>
        </w:numPr>
        <w:tabs>
          <w:tab w:val="clear" w:pos="1417"/>
        </w:tabs>
        <w:spacing w:after="0"/>
        <w:ind w:hanging="709"/>
        <w:rPr>
          <w:rFonts w:eastAsia="SimSun"/>
          <w:lang w:val="vi-VN" w:eastAsia="zh-CN"/>
        </w:rPr>
      </w:pPr>
      <w:r w:rsidRPr="00E54AD8">
        <w:rPr>
          <w:rFonts w:eastAsia="SimSun"/>
          <w:sz w:val="22"/>
          <w:szCs w:val="22"/>
          <w:lang w:val="vi-VN" w:eastAsia="zh-CN"/>
        </w:rPr>
        <w:t>Một hệ thống tiếp nhận và ghi lại khiếu nại, cho phép các thành viên cộng đồng đăng ký khiếu nại và xác nhận đã nhận;</w:t>
      </w:r>
    </w:p>
    <w:p w14:paraId="734F4EFA" w14:textId="10D73D5F" w:rsidR="00BD1EA1" w:rsidRPr="00E54AD8" w:rsidRDefault="00166798" w:rsidP="00D001E4">
      <w:pPr>
        <w:pStyle w:val="BodyText0"/>
        <w:numPr>
          <w:ilvl w:val="0"/>
          <w:numId w:val="27"/>
        </w:numPr>
        <w:tabs>
          <w:tab w:val="clear" w:pos="1417"/>
        </w:tabs>
        <w:spacing w:after="0"/>
        <w:ind w:hanging="709"/>
        <w:rPr>
          <w:rFonts w:eastAsia="SimSun"/>
          <w:sz w:val="22"/>
          <w:szCs w:val="22"/>
          <w:lang w:val="vi-VN" w:eastAsia="zh-CN"/>
        </w:rPr>
      </w:pPr>
      <w:r w:rsidRPr="00E54AD8">
        <w:rPr>
          <w:rFonts w:eastAsia="SimSun"/>
          <w:sz w:val="22"/>
          <w:szCs w:val="22"/>
          <w:lang w:val="vi-VN" w:eastAsia="zh-CN"/>
        </w:rPr>
        <w:t>Đánh giá tính hợp lệ của khiếu nại để xác định xem các vấn đề có thuộc thẩm quyền của GRM hay không và liệu khiếu nại có hợp pháp hay không;</w:t>
      </w:r>
    </w:p>
    <w:p w14:paraId="4495C228" w14:textId="1B57673A" w:rsidR="00BD1EA1" w:rsidRPr="00E54AD8" w:rsidRDefault="00166798" w:rsidP="00D001E4">
      <w:pPr>
        <w:pStyle w:val="BodyText0"/>
        <w:numPr>
          <w:ilvl w:val="0"/>
          <w:numId w:val="27"/>
        </w:numPr>
        <w:tabs>
          <w:tab w:val="clear" w:pos="1417"/>
        </w:tabs>
        <w:spacing w:after="0"/>
        <w:ind w:hanging="709"/>
        <w:rPr>
          <w:rFonts w:eastAsia="SimSun"/>
          <w:sz w:val="22"/>
          <w:szCs w:val="22"/>
          <w:lang w:val="vi-VN" w:eastAsia="zh-CN"/>
        </w:rPr>
      </w:pPr>
      <w:r w:rsidRPr="00E54AD8">
        <w:rPr>
          <w:rFonts w:eastAsia="SimSun"/>
          <w:sz w:val="22"/>
          <w:szCs w:val="22"/>
          <w:lang w:val="vi-VN" w:eastAsia="zh-CN"/>
        </w:rPr>
        <w:t>Điều tra khiếu nại để làm rõ các mối quan tâm và xác định các giải pháp khả thi;</w:t>
      </w:r>
    </w:p>
    <w:p w14:paraId="05CBE306" w14:textId="77777777" w:rsidR="00BD253F" w:rsidRPr="00E54AD8" w:rsidRDefault="00BD253F" w:rsidP="00D001E4">
      <w:pPr>
        <w:pStyle w:val="BodyText0"/>
        <w:numPr>
          <w:ilvl w:val="0"/>
          <w:numId w:val="27"/>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Phối hợp và hợp tác để giải quyết các vấn đề, có sự tham gia của tất cả các bên liên quan trong đối thoại, xây dựng kế hoạch giải quyết, giám sát tiến độ, bao </w:t>
      </w:r>
      <w:r w:rsidRPr="00E54AD8">
        <w:rPr>
          <w:rFonts w:eastAsia="SimSun"/>
          <w:sz w:val="22"/>
          <w:szCs w:val="22"/>
          <w:lang w:val="vi-VN" w:eastAsia="zh-CN"/>
        </w:rPr>
        <w:lastRenderedPageBreak/>
        <w:t>gồm hồ sơ bằng văn bản, thông tin công khai và báo cáo cho những người bị ảnh hưởng;</w:t>
      </w:r>
    </w:p>
    <w:p w14:paraId="7FD67657" w14:textId="77777777" w:rsidR="00BD253F" w:rsidRPr="00E54AD8" w:rsidRDefault="00BD253F" w:rsidP="00D001E4">
      <w:pPr>
        <w:pStyle w:val="BodyText0"/>
        <w:numPr>
          <w:ilvl w:val="0"/>
          <w:numId w:val="27"/>
        </w:numPr>
        <w:tabs>
          <w:tab w:val="clear" w:pos="1417"/>
        </w:tabs>
        <w:spacing w:after="0"/>
        <w:ind w:hanging="709"/>
        <w:rPr>
          <w:rFonts w:eastAsia="SimSun"/>
          <w:sz w:val="22"/>
          <w:szCs w:val="22"/>
          <w:lang w:val="vi-VN" w:eastAsia="zh-CN"/>
        </w:rPr>
      </w:pPr>
      <w:r w:rsidRPr="00E54AD8">
        <w:rPr>
          <w:rFonts w:eastAsia="SimSun"/>
          <w:sz w:val="22"/>
          <w:szCs w:val="22"/>
          <w:lang w:val="vi-VN" w:eastAsia="zh-CN"/>
        </w:rPr>
        <w:t>Đóng các trường hợp khiếu nại, ghi nhận phản hồi của cộng đồng và xác nhận giải quyết;</w:t>
      </w:r>
    </w:p>
    <w:p w14:paraId="053A4380" w14:textId="77777777" w:rsidR="00BD253F" w:rsidRPr="00E54AD8" w:rsidRDefault="00BD253F" w:rsidP="00D001E4">
      <w:pPr>
        <w:pStyle w:val="BodyText0"/>
        <w:numPr>
          <w:ilvl w:val="0"/>
          <w:numId w:val="27"/>
        </w:numPr>
        <w:tabs>
          <w:tab w:val="clear" w:pos="1417"/>
        </w:tabs>
        <w:spacing w:after="0"/>
        <w:ind w:hanging="709"/>
        <w:rPr>
          <w:rFonts w:eastAsia="SimSun"/>
          <w:sz w:val="22"/>
          <w:szCs w:val="22"/>
          <w:lang w:val="vi-VN" w:eastAsia="zh-CN"/>
        </w:rPr>
      </w:pPr>
      <w:r w:rsidRPr="00E54AD8">
        <w:rPr>
          <w:rFonts w:eastAsia="SimSun"/>
          <w:sz w:val="22"/>
          <w:szCs w:val="22"/>
          <w:lang w:val="vi-VN" w:eastAsia="zh-CN"/>
        </w:rPr>
        <w:t>Người bị ảnh hưởng có quyền chính thức khiếu nại về bất kỳ khía cạnh nào của tác động môi trường, thu hồi đất và tái định cư như tiếng ồn, ô nhiễm, quyền lợi ích, chính sách; tỷ lệ bồi thường, thanh toán bồi thường và các thủ tục và quy trình tái định cư, bao gồm cả việc tham gia vào các chương trình phục hồi thu nhập.</w:t>
      </w:r>
    </w:p>
    <w:p w14:paraId="5D5CBE7F" w14:textId="77777777" w:rsidR="00BD1EA1" w:rsidRPr="00E54AD8" w:rsidRDefault="00BD1EA1" w:rsidP="00260505">
      <w:pPr>
        <w:pStyle w:val="BodyText0"/>
        <w:spacing w:after="0"/>
        <w:ind w:left="1417"/>
        <w:rPr>
          <w:rFonts w:eastAsia="SimSun"/>
          <w:sz w:val="22"/>
          <w:szCs w:val="22"/>
          <w:lang w:val="vi-VN" w:eastAsia="zh-CN"/>
        </w:rPr>
      </w:pPr>
    </w:p>
    <w:p w14:paraId="4A04F4DD" w14:textId="77777777" w:rsidR="00BD1EA1" w:rsidRPr="00E54AD8" w:rsidRDefault="00BD1EA1" w:rsidP="00142BCA">
      <w:pPr>
        <w:pStyle w:val="BodyTextNumbered"/>
        <w:rPr>
          <w:lang w:val="vi-VN"/>
        </w:rPr>
      </w:pPr>
      <w:r w:rsidRPr="00E54AD8">
        <w:rPr>
          <w:lang w:val="vi-VN"/>
        </w:rPr>
        <w:t xml:space="preserve">Các nguyên tắc và thủ tục của GRM dựa trên các quy định của: </w:t>
      </w:r>
    </w:p>
    <w:p w14:paraId="50A9C63E" w14:textId="77777777" w:rsidR="00FF5AE5" w:rsidRPr="00E54AD8" w:rsidRDefault="00FF5AE5"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Luật Đất đai số 31/2024/QH15, ngày 18/01/2024; </w:t>
      </w:r>
    </w:p>
    <w:p w14:paraId="1C271164" w14:textId="268A4A51" w:rsidR="00FF5AE5" w:rsidRPr="00E54AD8" w:rsidRDefault="00FF5AE5"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Luật Khiếu nại số 02/2011/QH13, ngày 11/11/2011; </w:t>
      </w:r>
    </w:p>
    <w:p w14:paraId="21D2ED24" w14:textId="77777777" w:rsidR="00FF5AE5" w:rsidRPr="00E54AD8" w:rsidRDefault="00FF5AE5"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Luật Tố cáo số 25/2018/QH14, ngày 01/01/2019; </w:t>
      </w:r>
    </w:p>
    <w:p w14:paraId="33E04051" w14:textId="2251BD06" w:rsidR="00FF5AE5" w:rsidRPr="00E54AD8" w:rsidRDefault="00FF5AE5"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Luật Tiếp cận công dân số 42/2013/QH13, ngày 25/11/2013; </w:t>
      </w:r>
    </w:p>
    <w:p w14:paraId="520CCB01" w14:textId="77777777" w:rsidR="00F14FF0" w:rsidRPr="00E54AD8" w:rsidRDefault="00F14FF0"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Nghị định số 75/2012/NĐ-CP, ngày 03 tháng 10 năm 2012; </w:t>
      </w:r>
    </w:p>
    <w:p w14:paraId="122DE2F8" w14:textId="215EEF3D" w:rsidR="00F14FF0" w:rsidRPr="00E54AD8" w:rsidRDefault="00F14FF0"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Nghị định số 31/2019/NĐ-CP, ngày 10/4/2019; </w:t>
      </w:r>
    </w:p>
    <w:p w14:paraId="4A48FBF3" w14:textId="6C870092" w:rsidR="00F14FF0" w:rsidRPr="00E54AD8" w:rsidRDefault="00F14FF0"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Thông tư số 05/2021/TT-TTCP, ngày 01 tháng 10 năm 2021;</w:t>
      </w:r>
    </w:p>
    <w:p w14:paraId="712B6B84" w14:textId="1962AAC1" w:rsidR="00BD1EA1" w:rsidRPr="00E54AD8" w:rsidRDefault="00FF5AE5" w:rsidP="00D001E4">
      <w:pPr>
        <w:pStyle w:val="BodyText0"/>
        <w:numPr>
          <w:ilvl w:val="0"/>
          <w:numId w:val="28"/>
        </w:numPr>
        <w:tabs>
          <w:tab w:val="clear" w:pos="1417"/>
        </w:tabs>
        <w:spacing w:after="0"/>
        <w:ind w:hanging="709"/>
        <w:rPr>
          <w:rFonts w:eastAsia="SimSun"/>
          <w:sz w:val="22"/>
          <w:szCs w:val="22"/>
          <w:lang w:val="vi-VN" w:eastAsia="zh-CN"/>
        </w:rPr>
      </w:pPr>
      <w:r w:rsidRPr="00E54AD8">
        <w:rPr>
          <w:rFonts w:eastAsia="SimSun"/>
          <w:sz w:val="22"/>
          <w:szCs w:val="22"/>
          <w:lang w:val="vi-VN" w:eastAsia="zh-CN"/>
        </w:rPr>
        <w:t xml:space="preserve">SPS của ADB (2009) và Chính sách truyền thông của ADB (2011). </w:t>
      </w:r>
    </w:p>
    <w:p w14:paraId="29C88B6F" w14:textId="77777777" w:rsidR="00BD1EA1" w:rsidRPr="00E54AD8" w:rsidRDefault="00BD1EA1" w:rsidP="00260505">
      <w:pPr>
        <w:pStyle w:val="BodyText0"/>
        <w:spacing w:after="0"/>
        <w:ind w:left="1417"/>
        <w:rPr>
          <w:rFonts w:eastAsia="SimSun"/>
          <w:sz w:val="22"/>
          <w:szCs w:val="22"/>
          <w:lang w:val="vi-VN" w:eastAsia="zh-CN"/>
        </w:rPr>
      </w:pPr>
    </w:p>
    <w:p w14:paraId="02C01895" w14:textId="7FDA1D94" w:rsidR="00845B7F" w:rsidRPr="00E54AD8" w:rsidRDefault="00845B7F" w:rsidP="00142BCA">
      <w:pPr>
        <w:pStyle w:val="BodyTextNumbered"/>
        <w:rPr>
          <w:lang w:val="vi-VN"/>
        </w:rPr>
      </w:pPr>
      <w:r w:rsidRPr="00E54AD8">
        <w:rPr>
          <w:lang w:val="vi-VN"/>
        </w:rPr>
        <w:t>Theo Luật Đất đai số 31/2024/QH15, khiếu nại phải được nộp trong thời hạn 30 ngày (</w:t>
      </w:r>
      <w:r w:rsidRPr="00E54AD8">
        <w:rPr>
          <w:rFonts w:eastAsia="Arial"/>
          <w:lang w:val="vi-VN"/>
        </w:rPr>
        <w:t>Điều</w:t>
      </w:r>
      <w:r w:rsidRPr="00E54AD8">
        <w:rPr>
          <w:lang w:val="vi-VN"/>
        </w:rPr>
        <w:t xml:space="preserve"> 242) kể từ ngày nhận được quyết định thu hồi đất hoặc biết về hành vi hành chính. Các trường hợp ngoại lệ bao gồm ốm đau, thiên tai, cam kết làm việc/học tập hoặc các ràng buộc khách quan khác.</w:t>
      </w:r>
    </w:p>
    <w:p w14:paraId="68AA7FCA" w14:textId="00730AED" w:rsidR="00906F06" w:rsidRPr="00E54AD8" w:rsidRDefault="00906F06" w:rsidP="00142BCA">
      <w:pPr>
        <w:pStyle w:val="BodyTextNumbered"/>
        <w:rPr>
          <w:lang w:val="vi-VN" w:eastAsia="ko-KR"/>
        </w:rPr>
      </w:pPr>
      <w:r w:rsidRPr="00E54AD8">
        <w:rPr>
          <w:lang w:val="vi-VN" w:eastAsia="ko-KR"/>
        </w:rPr>
        <w:t>GRM có một quy trình leo thang, với việc giải quyết khiếu nại và ra quyết định do PPMU thực hiện.</w:t>
      </w:r>
    </w:p>
    <w:p w14:paraId="2F7994F5" w14:textId="3A2F22E7" w:rsidR="00906F06" w:rsidRPr="00E54AD8" w:rsidRDefault="00906F06" w:rsidP="00142BCA">
      <w:pPr>
        <w:pStyle w:val="BodyTextNumbered"/>
        <w:rPr>
          <w:lang w:val="vi-VN"/>
        </w:rPr>
      </w:pPr>
      <w:r w:rsidRPr="00E54AD8">
        <w:rPr>
          <w:lang w:val="vi-VN"/>
        </w:rPr>
        <w:t>Vụ Môi trường và Xã hội của Ban Quản lý Môi trường: Cán bộ Bảo vệ Môi trường của Ban QLDA, với sự hỗ trợ của các cán bộ khác của Ban QLDA, sẽ (i) tiếp nhận tất cả các khiếu nại của các hộ gia đình/người bị ảnh hưởng yêu cầu tiếp cận Cơ chế giải quyết khiếu nại; (ii) ghi nhận khiếu nại vào hồ sơ vụ án; (iii) xác định khả năng chấp nhận các khiếu nại; (iv) gửi xác nhận chấp nhận cho người khiếu nại; (v) chuyển khiếu nại đến Nhà thầu có liên quan (trong giai đoạn xây dựng) hoặc đơn vị vận hành Tiểu dự án (trong giai đoạn vận hành) và Ủy ban Giải quyết khiếu nại cấp tỉnh (GRC); (vi) giám sát quá trình giải quyết cùng với DGRU và GRC đối với các khiếu nại đã nhận được; (vii) điều tra khiếu nại, với sự hỗ trợ của Tư vấn thực hiện khoản vay (LIC) và Tư vấn giám sát xây dựng (CSC), nếu cần thiết; (viii) xây dựng kế hoạch giải quyết có thời hạn và Quyết định giải quyết; (ix) thực hiện các hành động giải quyết; (x) theo dõi và báo cáo tình hình thực hiện; (xi) đóng hồ sơ khiếu nại.</w:t>
      </w:r>
    </w:p>
    <w:p w14:paraId="74DA134D" w14:textId="764338D5" w:rsidR="00B73EBE" w:rsidRPr="00E54AD8" w:rsidRDefault="00B73EBE" w:rsidP="00142BCA">
      <w:pPr>
        <w:pStyle w:val="BodyTextNumbered"/>
        <w:rPr>
          <w:lang w:val="vi-VN" w:eastAsia="ko-KR"/>
        </w:rPr>
      </w:pPr>
      <w:r w:rsidRPr="00E54AD8">
        <w:rPr>
          <w:lang w:val="vi-VN" w:eastAsia="ko-KR"/>
        </w:rPr>
        <w:t>Thủ tục giải quyết khiếu nại. GRM bao gồm chín giai đoạn:</w:t>
      </w:r>
    </w:p>
    <w:p w14:paraId="17BC872C" w14:textId="1B076D6C" w:rsidR="006E6DD5" w:rsidRPr="006E6DD5" w:rsidRDefault="006E6DD5" w:rsidP="00142BCA">
      <w:pPr>
        <w:pStyle w:val="BodyTextNumbered"/>
        <w:numPr>
          <w:ilvl w:val="0"/>
          <w:numId w:val="48"/>
        </w:numPr>
      </w:pPr>
      <w:r w:rsidRPr="006E6DD5">
        <w:t>Giai đoạn 1: Gửi khiếu nại</w:t>
      </w:r>
    </w:p>
    <w:p w14:paraId="369A532A" w14:textId="689CCDB4" w:rsidR="006E6DD5" w:rsidRPr="006E6DD5" w:rsidRDefault="006E6DD5" w:rsidP="00142BCA">
      <w:pPr>
        <w:pStyle w:val="BodyTextNumbered"/>
      </w:pPr>
      <w:r w:rsidRPr="006E6DD5">
        <w:t xml:space="preserve">Người bị ảnh hưởng gửi khiếu nại đến UBND tỉnh </w:t>
      </w:r>
      <w:r w:rsidR="001C3F73">
        <w:t>Hướng Hiệp</w:t>
      </w:r>
      <w:r w:rsidRPr="006E6DD5">
        <w:t xml:space="preserve"> và </w:t>
      </w:r>
      <w:r w:rsidR="00E54AD8">
        <w:t>Ba Lòng</w:t>
      </w:r>
      <w:r w:rsidRPr="006E6DD5">
        <w:t xml:space="preserve">, hoặc Ban QLDA tỉnh Quảng Trị dưới hình thức thư giấy hoặc thư điện tử có chữ ký. Một tổ chức xã hội dân sự đã đăng ký và được công nhận hợp pháp với ủy quyền hợp lệ có thể thay mặt AP nộp đơn khiếu nại lên PPMU. </w:t>
      </w:r>
    </w:p>
    <w:p w14:paraId="5975443A" w14:textId="0ABF4BD0" w:rsidR="006E6DD5" w:rsidRPr="006E6DD5" w:rsidRDefault="006E6DD5" w:rsidP="00142BCA">
      <w:pPr>
        <w:pStyle w:val="BodyTextNumbered"/>
      </w:pPr>
      <w:r w:rsidRPr="006E6DD5">
        <w:t xml:space="preserve">Khiếu nại cũng có thể được gửi hoặc báo cáo trực tiếp cho Nhà thầu thi công xây dựng (trong giai đoạn thi công) thông qua số hotline được đăng tải đối với các vấn đề liên quan đến thi công (như tiếng ồn, bụi, tiếp cận tài sản và các vấn đề khác) cần giải quyết ngay lập tức, hoặc cho đơn vị vận hành (trong giai đoạn vận hành). Nhà thầu phải ghi </w:t>
      </w:r>
      <w:r w:rsidRPr="006E6DD5">
        <w:lastRenderedPageBreak/>
        <w:t>nhận các khiếu nại nêu trên vào nhật ký khiếu nại và báo cáo cho Ban QLDA về các khiếu nại đã nhận được và các hành động đã thực hiện.</w:t>
      </w:r>
    </w:p>
    <w:p w14:paraId="02C75A56" w14:textId="563A182A" w:rsidR="006E6DD5" w:rsidRPr="006E6DD5" w:rsidRDefault="006E6DD5" w:rsidP="00142BCA">
      <w:pPr>
        <w:pStyle w:val="BodyTextNumbered"/>
        <w:numPr>
          <w:ilvl w:val="0"/>
          <w:numId w:val="48"/>
        </w:numPr>
      </w:pPr>
      <w:r w:rsidRPr="006E6DD5">
        <w:t>Giai đoạn 2: Ghi nhận, đánh giá đủ điều kiện, xác nhận đủ điều kiện [tối đa 5 ngày làm việc]</w:t>
      </w:r>
    </w:p>
    <w:p w14:paraId="34E152FC" w14:textId="5E502A72" w:rsidR="006E6DD5" w:rsidRPr="006E6DD5" w:rsidRDefault="006E6DD5" w:rsidP="00142BCA">
      <w:pPr>
        <w:pStyle w:val="BodyTextNumbered"/>
        <w:numPr>
          <w:ilvl w:val="0"/>
          <w:numId w:val="49"/>
        </w:numPr>
      </w:pPr>
      <w:r w:rsidRPr="006E6DD5">
        <w:t>Cán bộ Môi trường và Xã hội (ESO) của Ban QLDA Quảng Trị ghi nhận trường hợp khiếu nại vào hệ thống đăng ký khiếu nại và xác định bản chất của khiếu nại. Nếu khiếu nại liên quan đến tái định cư (Trường hợp 1), Cán bộ Bảo vệ Môi trường sẽ chuyển khiếu nại đến DGRU có liên quan để xử lý thêm. Nếu khiếu nại liên quan đến các vấn đề khác như môi trường, thiết kế tiểu dự án, thiệt hại tài sản hoặc các vấn đề khác (Trường hợp 2), Cán bộ Bảo vệ Môi trường sẽ tiến hành bước tiếp theo.</w:t>
      </w:r>
    </w:p>
    <w:p w14:paraId="43395ACD" w14:textId="07390CBC" w:rsidR="006E6DD5" w:rsidRPr="006E6DD5" w:rsidRDefault="006E6DD5" w:rsidP="00142BCA">
      <w:pPr>
        <w:pStyle w:val="BodyTextNumbered"/>
        <w:numPr>
          <w:ilvl w:val="0"/>
          <w:numId w:val="49"/>
        </w:numPr>
      </w:pPr>
      <w:r w:rsidRPr="006E6DD5">
        <w:t>DGRU (Trường hợp 1) hoặc PPMU ESO (Trường hợp 2) xác định xem khiếu nại có đủ điều kiện để giải quyết theo GRM hay không bằng cách áp dụng thủ tục sàng lọc.</w:t>
      </w:r>
    </w:p>
    <w:p w14:paraId="0A5D3F5F" w14:textId="59CBFF62" w:rsidR="006E6DD5" w:rsidRPr="006E6DD5" w:rsidRDefault="006E6DD5" w:rsidP="00142BCA">
      <w:pPr>
        <w:pStyle w:val="BodyTextNumbered"/>
        <w:numPr>
          <w:ilvl w:val="0"/>
          <w:numId w:val="49"/>
        </w:numPr>
      </w:pPr>
      <w:r w:rsidRPr="006E6DD5">
        <w:t>Nếu khiếu nại được coi là không đủ điều kiện, người khiếu nại sẽ được thông báo về quyết định và lý do không đủ điều kiện.</w:t>
      </w:r>
    </w:p>
    <w:p w14:paraId="3654CB45" w14:textId="75A27C75" w:rsidR="006E6DD5" w:rsidRPr="006E6DD5" w:rsidRDefault="006E6DD5" w:rsidP="00142BCA">
      <w:pPr>
        <w:pStyle w:val="BodyTextNumbered"/>
        <w:numPr>
          <w:ilvl w:val="0"/>
          <w:numId w:val="49"/>
        </w:numPr>
      </w:pPr>
      <w:r w:rsidRPr="006E6DD5">
        <w:t>Nếu khiếu nại được coi là đủ điều kiện, DGRU (Trường hợp 1) hoặc PPMU ESO (Trường hợp 2) xác định cách khiếu nại sẽ được điều tra và giải quyết, và ai sẽ chịu trách nhiệm về những hành động này, đồng thời thông báo cho các bên liên quan phù hợp với hoàn cảnh. Các lựa chọn bao gồm: (i) Nhà thầu xây dựng (trong giai đoạn xây dựng); (ii) đơn vị vận hành (trong giai đoạn vận hành); (iii) Trung tâm Phát triển quỹ đất; (iv) DGRU; (v) PPMU ESO; (vi) những người khác.</w:t>
      </w:r>
    </w:p>
    <w:p w14:paraId="6E06F2E6" w14:textId="4ACE5F5E" w:rsidR="006E6DD5" w:rsidRPr="006E6DD5" w:rsidRDefault="006E6DD5" w:rsidP="00142BCA">
      <w:pPr>
        <w:pStyle w:val="BodyTextNumbered"/>
        <w:numPr>
          <w:ilvl w:val="0"/>
          <w:numId w:val="49"/>
        </w:numPr>
      </w:pPr>
      <w:r w:rsidRPr="006E6DD5">
        <w:t>DGRU (Trường hợp 1) hoặc PPMU ESO (Trường hợp 2) gửi xác nhận đủ điều kiện cho người khiếu nại, đồng thời gửi một bản sao đến PPMU ESO trong Trường hợp 1. Thư hoặc văn bản ghi rõ thời điểm đưa ra quyết định về khiếu nại trên và cơ quan, đơn vị nào chịu trách nhiệm chính xử lý khiếu nại.</w:t>
      </w:r>
    </w:p>
    <w:p w14:paraId="1BA163C8" w14:textId="29B0DCC0" w:rsidR="006E6DD5" w:rsidRPr="006E6DD5" w:rsidRDefault="006E6DD5" w:rsidP="00142BCA">
      <w:pPr>
        <w:pStyle w:val="BodyTextNumbered"/>
        <w:numPr>
          <w:ilvl w:val="0"/>
          <w:numId w:val="48"/>
        </w:numPr>
      </w:pPr>
      <w:r w:rsidRPr="006E6DD5">
        <w:t>Giai đoạn 3: Đánh giá và xác định hành động giải quyết [tối đa 10 ngày làm việc]</w:t>
      </w:r>
    </w:p>
    <w:p w14:paraId="197DBDCF" w14:textId="3A6C6788" w:rsidR="006E6DD5" w:rsidRPr="006E6DD5" w:rsidRDefault="006E6DD5" w:rsidP="00142BCA">
      <w:pPr>
        <w:pStyle w:val="BodyTextNumbered"/>
        <w:numPr>
          <w:ilvl w:val="0"/>
          <w:numId w:val="51"/>
        </w:numPr>
      </w:pPr>
      <w:r w:rsidRPr="006E6DD5">
        <w:t xml:space="preserve">Nếu khiếu nại được coi là đủ điều kiện, tổ chức được xác định theo Giai đoạn 2 (d) sẽ tiến hành đánh giá và thu thập thông tin về khiếu nại để xác định cách giải quyết. </w:t>
      </w:r>
    </w:p>
    <w:p w14:paraId="07E772FD" w14:textId="2322AF84" w:rsidR="006E6DD5" w:rsidRPr="006E6DD5" w:rsidRDefault="006E6DD5" w:rsidP="00142BCA">
      <w:pPr>
        <w:pStyle w:val="BodyTextNumbered"/>
        <w:numPr>
          <w:ilvl w:val="1"/>
          <w:numId w:val="50"/>
        </w:numPr>
      </w:pPr>
      <w:r w:rsidRPr="006E6DD5">
        <w:t>Nếu yêu cầu chuyên môn bên ngoài hoặc thông tin kỹ thuật, tổ chức được xác định theo Giai đoạn 2 (d) có thể tìm kiếm hướng dẫn đó và có thể yêu cầu tất cả các bên liên quan có liên quan (bao gồm cả người khiếu nại, nếu có) tham gia vào quá trình giải quyết.</w:t>
      </w:r>
    </w:p>
    <w:p w14:paraId="5532FDA5" w14:textId="44098DF4" w:rsidR="006E6DD5" w:rsidRPr="006E6DD5" w:rsidRDefault="006E6DD5" w:rsidP="00142BCA">
      <w:pPr>
        <w:pStyle w:val="BodyTextNumbered"/>
        <w:numPr>
          <w:ilvl w:val="1"/>
          <w:numId w:val="50"/>
        </w:numPr>
      </w:pPr>
      <w:r w:rsidRPr="006E6DD5">
        <w:t>Tổ chức được xác định theo Giai đoạn 2 (d), tham khảo ý kiến của PPMU ESO, sẽ chuẩn bị một kế hoạch hành động có thời hạn bao gồm trách nhiệm thực hiện kế hoạch.</w:t>
      </w:r>
    </w:p>
    <w:p w14:paraId="20398374" w14:textId="16CD044F" w:rsidR="006E6DD5" w:rsidRPr="006E6DD5" w:rsidRDefault="006E6DD5" w:rsidP="00142BCA">
      <w:pPr>
        <w:pStyle w:val="BodyTextNumbered"/>
        <w:numPr>
          <w:ilvl w:val="1"/>
          <w:numId w:val="50"/>
        </w:numPr>
      </w:pPr>
      <w:r w:rsidRPr="006E6DD5">
        <w:t>Tổ chức được xác định theo Giai đoạn 2(d) gửi thư đánh giá, bao gồm kế hoạch hành động có thời hạn, cho người khiếu nại. PMU ESU được đề cập trong bức thư.</w:t>
      </w:r>
    </w:p>
    <w:p w14:paraId="5974AAD1" w14:textId="69F28A30" w:rsidR="006E6DD5" w:rsidRPr="006E6DD5" w:rsidRDefault="006E6DD5" w:rsidP="00142BCA">
      <w:pPr>
        <w:pStyle w:val="BodyTextNumbered"/>
        <w:numPr>
          <w:ilvl w:val="0"/>
          <w:numId w:val="48"/>
        </w:numPr>
      </w:pPr>
      <w:r w:rsidRPr="006E6DD5">
        <w:t>Giai đoạn 4: Xác nhận của Người bị ảnh hưởng, hoặc Kháng cáo lần đầu [tối đa 10 ngày làm việc]</w:t>
      </w:r>
    </w:p>
    <w:p w14:paraId="6BC9FE2C" w14:textId="0C52C9B4" w:rsidR="006E6DD5" w:rsidRPr="006E6DD5" w:rsidRDefault="006E6DD5" w:rsidP="00142BCA">
      <w:pPr>
        <w:pStyle w:val="BodyTextNumbered"/>
        <w:numPr>
          <w:ilvl w:val="0"/>
          <w:numId w:val="52"/>
        </w:numPr>
      </w:pPr>
      <w:r w:rsidRPr="006E6DD5">
        <w:lastRenderedPageBreak/>
        <w:t>Người khiếu nại cung cấp văn bản xác nhận đồng ý với kế hoạch hành động được đề xuất (phương án giải quyết khiếu nại) để thực hiện ngay kế hoạch hành động này.</w:t>
      </w:r>
    </w:p>
    <w:p w14:paraId="3F28CD8E" w14:textId="27C788C0" w:rsidR="006E6DD5" w:rsidRPr="006E6DD5" w:rsidRDefault="006E6DD5" w:rsidP="00142BCA">
      <w:pPr>
        <w:pStyle w:val="BodyTextNumbered"/>
        <w:numPr>
          <w:ilvl w:val="0"/>
          <w:numId w:val="52"/>
        </w:numPr>
      </w:pPr>
      <w:r w:rsidRPr="006E6DD5">
        <w:t>Người khiếu nại có quyền gửi đơn khiếu nại đến Ban Quản lý dự án cấp tỉnh tương ứng trong các trường hợp sau: (i) không nhận được phản hồi trong vòng 30 ngày kể từ ngày nhận được khiếu nại chính thức; (ii) người khiếu nại không đồng ý với quyết định ở Giai đoạn 3.</w:t>
      </w:r>
    </w:p>
    <w:p w14:paraId="1B6285E6" w14:textId="098E8C11" w:rsidR="006E6DD5" w:rsidRPr="006E6DD5" w:rsidRDefault="006E6DD5" w:rsidP="00142BCA">
      <w:pPr>
        <w:pStyle w:val="BodyTextNumbered"/>
        <w:numPr>
          <w:ilvl w:val="0"/>
          <w:numId w:val="48"/>
        </w:numPr>
      </w:pPr>
      <w:r w:rsidRPr="006E6DD5">
        <w:t>Giai đoạn 5: Xem xét, Đánh giá Tính đủ điều kiện và Xác nhận Kháng cáo của CRIEM PPMU [tối đa 5 ngày làm việc]</w:t>
      </w:r>
    </w:p>
    <w:p w14:paraId="2DB77CB5" w14:textId="77777777" w:rsidR="006E6DD5" w:rsidRPr="006E6DD5" w:rsidRDefault="006E6DD5" w:rsidP="00142BCA">
      <w:pPr>
        <w:pStyle w:val="BodyTextNumbered"/>
        <w:numPr>
          <w:ilvl w:val="0"/>
          <w:numId w:val="53"/>
        </w:numPr>
      </w:pPr>
      <w:r w:rsidRPr="006E6DD5">
        <w:t xml:space="preserve">GRC thông báo cho PPMU ESO/DGRU có liên quan rằng người khiếu nại đã kháng cáo quyết định và yêu cầu PPMU ESO/DGRU có liên quan cung cấp tất cả các hồ sơ liên quan và các quyết định đã ban hành. GRC tham khảo ý kiến của DGRU và xác định xem kháng cáo có đủ điều kiện hay không bằng cách áp dụng thủ tục sàng lọc riêng của GRC. </w:t>
      </w:r>
    </w:p>
    <w:p w14:paraId="7337EF69" w14:textId="77777777" w:rsidR="006E6DD5" w:rsidRPr="006E6DD5" w:rsidRDefault="006E6DD5" w:rsidP="00142BCA">
      <w:pPr>
        <w:pStyle w:val="BodyTextNumbered"/>
        <w:numPr>
          <w:ilvl w:val="0"/>
          <w:numId w:val="53"/>
        </w:numPr>
      </w:pPr>
      <w:r w:rsidRPr="006E6DD5">
        <w:t xml:space="preserve">Nếu kháng cáo được coi là không đủ điều kiện, người khiếu nại sẽ được thông báo về quyết định và lý do không đủ điều kiện. </w:t>
      </w:r>
    </w:p>
    <w:p w14:paraId="43E8902C" w14:textId="77777777" w:rsidR="006E6DD5" w:rsidRPr="006E6DD5" w:rsidRDefault="006E6DD5" w:rsidP="00142BCA">
      <w:pPr>
        <w:pStyle w:val="BodyTextNumbered"/>
        <w:numPr>
          <w:ilvl w:val="0"/>
          <w:numId w:val="53"/>
        </w:numPr>
      </w:pPr>
      <w:r w:rsidRPr="006E6DD5">
        <w:t xml:space="preserve">Nếu kháng cáo được coi là đủ điều kiện, CRIEM PPMU xác định ai sẽ điều tra và giải quyết khiếu nại, cách xử lý khiếu nại và thông báo cho các bên liên quan phù hợp với hoàn cảnh. </w:t>
      </w:r>
    </w:p>
    <w:p w14:paraId="4BEFB9BB" w14:textId="77777777" w:rsidR="006E6DD5" w:rsidRPr="006E6DD5" w:rsidRDefault="006E6DD5" w:rsidP="00142BCA">
      <w:pPr>
        <w:pStyle w:val="BodyTextNumbered"/>
        <w:numPr>
          <w:ilvl w:val="0"/>
          <w:numId w:val="53"/>
        </w:numPr>
      </w:pPr>
      <w:r w:rsidRPr="006E6DD5">
        <w:t>GRC gửi văn bản xác nhận đủ điều kiện cho người khiếu nại và cũng gửi một bản sao đến PPMU ESO để nộp đơn. Xác nhận nêu rõ thời điểm quyết định khiếu nại sẽ được đưa ra và cơ quan nào chịu trách nhiệm chính xử lý khiếu nại.</w:t>
      </w:r>
    </w:p>
    <w:p w14:paraId="46B51B4B" w14:textId="5622F825" w:rsidR="006E6DD5" w:rsidRPr="006E6DD5" w:rsidRDefault="006E6DD5" w:rsidP="00142BCA">
      <w:pPr>
        <w:pStyle w:val="BodyTextNumbered"/>
        <w:numPr>
          <w:ilvl w:val="0"/>
          <w:numId w:val="48"/>
        </w:numPr>
      </w:pPr>
      <w:r w:rsidRPr="006E6DD5">
        <w:t>Giai đoạn 6: Đánh giá và xác nhận các hành động giải quyết của CRIEM PPMU [tối đa 10 ngày làm việc]</w:t>
      </w:r>
    </w:p>
    <w:p w14:paraId="2CE4D65A" w14:textId="77777777" w:rsidR="006E6DD5" w:rsidRPr="006E6DD5" w:rsidRDefault="006E6DD5" w:rsidP="00142BCA">
      <w:pPr>
        <w:pStyle w:val="BodyTextNumbered"/>
        <w:numPr>
          <w:ilvl w:val="0"/>
          <w:numId w:val="54"/>
        </w:numPr>
      </w:pPr>
      <w:r w:rsidRPr="006E6DD5">
        <w:t xml:space="preserve">Nếu khiếu nại được coi là đủ điều kiện, đơn vị được xác định trong Giai đoạn 5 (c) sẽ tiến hành đánh giá và thu thập thông tin về khiếu nại trên để xác định các biện pháp giải quyết khả thi. </w:t>
      </w:r>
    </w:p>
    <w:p w14:paraId="620006D2" w14:textId="77777777" w:rsidR="006E6DD5" w:rsidRPr="006E6DD5" w:rsidRDefault="006E6DD5" w:rsidP="00142BCA">
      <w:pPr>
        <w:pStyle w:val="BodyTextNumbered"/>
        <w:numPr>
          <w:ilvl w:val="0"/>
          <w:numId w:val="54"/>
        </w:numPr>
      </w:pPr>
      <w:r w:rsidRPr="006E6DD5">
        <w:t xml:space="preserve">Nếu yêu cầu chuyên môn bên ngoài hoặc thông tin kỹ thuật, tổ chức được xác định trong Giai đoạn 5 (c) có thể tìm kiếm hướng dẫn đó và có thể yêu cầu tất cả các bên liên quan (bao gồm cả người khiếu nại, nếu có) tham gia vào quá trình giải quyết. </w:t>
      </w:r>
    </w:p>
    <w:p w14:paraId="3612951C" w14:textId="77777777" w:rsidR="006E6DD5" w:rsidRPr="006E6DD5" w:rsidRDefault="006E6DD5" w:rsidP="00142BCA">
      <w:pPr>
        <w:pStyle w:val="BodyTextNumbered"/>
        <w:numPr>
          <w:ilvl w:val="0"/>
          <w:numId w:val="54"/>
        </w:numPr>
      </w:pPr>
      <w:r w:rsidRPr="006E6DD5">
        <w:t>Đơn vị được xác định trong Giai đoạn 5(c), với sự tham vấn của PPMU ESO, sẽ chuẩn bị một kế hoạch hành động có thời hạn bao gồm trách nhiệm thực hiện kế hoạch.</w:t>
      </w:r>
    </w:p>
    <w:p w14:paraId="01EF1F74" w14:textId="77777777" w:rsidR="006E6DD5" w:rsidRPr="006E6DD5" w:rsidRDefault="006E6DD5" w:rsidP="00142BCA">
      <w:pPr>
        <w:pStyle w:val="BodyTextNumbered"/>
        <w:numPr>
          <w:ilvl w:val="0"/>
          <w:numId w:val="54"/>
        </w:numPr>
      </w:pPr>
      <w:r w:rsidRPr="006E6DD5">
        <w:t>Tổ chức được xác định trong Giai đoạn 5 (c) gửi thư / tài liệu đánh giá, bao gồm kế hoạch hành động có thời hạn, cho người khiếu nại và gửi một bản sao cho DGRU và PPMU ESO.</w:t>
      </w:r>
    </w:p>
    <w:p w14:paraId="4D96552B" w14:textId="7D50A749" w:rsidR="006E6DD5" w:rsidRPr="006E6DD5" w:rsidRDefault="006E6DD5" w:rsidP="00142BCA">
      <w:pPr>
        <w:pStyle w:val="BodyTextNumbered"/>
        <w:numPr>
          <w:ilvl w:val="0"/>
          <w:numId w:val="48"/>
        </w:numPr>
      </w:pPr>
      <w:r w:rsidRPr="006E6DD5">
        <w:t>Giai đoạn 7: Xác nhận của Người bị ảnh hưởng hoặc Kháng cáo lần thứ hai [tối đa 10 ngày làm việc]</w:t>
      </w:r>
    </w:p>
    <w:p w14:paraId="1B4E3D06" w14:textId="77777777" w:rsidR="006E6DD5" w:rsidRPr="006E6DD5" w:rsidRDefault="006E6DD5" w:rsidP="00142BCA">
      <w:pPr>
        <w:pStyle w:val="BodyTextNumbered"/>
        <w:numPr>
          <w:ilvl w:val="0"/>
          <w:numId w:val="55"/>
        </w:numPr>
      </w:pPr>
      <w:r w:rsidRPr="006E6DD5">
        <w:t xml:space="preserve">Người khiếu nại cung cấp văn bản xác nhận đồng ý với Quyết định và kế hoạch hành động được đề xuất (phương án giải quyết khiếu nại). </w:t>
      </w:r>
    </w:p>
    <w:p w14:paraId="2387D6F7" w14:textId="77777777" w:rsidR="006E6DD5" w:rsidRPr="006E6DD5" w:rsidRDefault="006E6DD5" w:rsidP="00142BCA">
      <w:pPr>
        <w:pStyle w:val="BodyTextNumbered"/>
        <w:numPr>
          <w:ilvl w:val="0"/>
          <w:numId w:val="55"/>
        </w:numPr>
      </w:pPr>
      <w:r w:rsidRPr="006E6DD5">
        <w:lastRenderedPageBreak/>
        <w:t xml:space="preserve">Người khiếu nại có quyền kháng cáo lên tòa án địa phương trong các trường hợp sau: (i) không nhận được phản hồi trong vòng 30 ngày sau khi nhận được kháng cáo chính thức; (ii) người khiếu nại không đồng ý với Quyết định ở Giai đoạn 6. Trên thực tế, bất kỳ lúc nào trong Cơ chế Giải quyết Khiếu nại (GRM), người bị ảnh hưởng có thể kháng cáo lên hệ thống tòa án địa phương nếu họ muốn. </w:t>
      </w:r>
    </w:p>
    <w:p w14:paraId="2D4E75A8" w14:textId="77777777" w:rsidR="006E6DD5" w:rsidRPr="006E6DD5" w:rsidRDefault="006E6DD5" w:rsidP="00142BCA">
      <w:pPr>
        <w:pStyle w:val="BodyTextNumbered"/>
        <w:numPr>
          <w:ilvl w:val="0"/>
          <w:numId w:val="55"/>
        </w:numPr>
      </w:pPr>
      <w:r w:rsidRPr="006E6DD5">
        <w:t>Nếu người bị ảnh hưởng không hài lòng với kết quả giải quyết theo GRM nêu trên, họ có thể gửi khiếu nại/khiếu nại trực tiếp đến Vụ Đông Nam Á của Ngân hàng Phát triển Châu Á (SERD) thông qua Phái đoàn thường trú ADB tại Việt Nam. Nếu người bị ảnh hưởng không hài lòng với phản hồi của Vụ Đông Nam Á của ADB, họ cũng có thể liên hệ trực tiếp với Văn phòng Điều phối viên Dự án Đặc biệt của Ngân hàng Phát triển Châu Á.</w:t>
      </w:r>
    </w:p>
    <w:p w14:paraId="36048327" w14:textId="2C0F18F7" w:rsidR="006E6DD5" w:rsidRPr="006E6DD5" w:rsidRDefault="006E6DD5" w:rsidP="00142BCA">
      <w:pPr>
        <w:pStyle w:val="BodyTextNumbered"/>
        <w:numPr>
          <w:ilvl w:val="0"/>
          <w:numId w:val="48"/>
        </w:numPr>
      </w:pPr>
      <w:r w:rsidRPr="006E6DD5">
        <w:t>Giai đoạn 8: Thực hiện các hành động giải quyết, giám sát và báo cáo [Dòng thời gian: như được xác định trong tùy chọn Quyết định và giải quyết có thời hạn]</w:t>
      </w:r>
    </w:p>
    <w:p w14:paraId="66282FD4" w14:textId="77777777" w:rsidR="006E6DD5" w:rsidRPr="006E6DD5" w:rsidRDefault="006E6DD5" w:rsidP="00142BCA">
      <w:pPr>
        <w:pStyle w:val="BodyTextNumbered"/>
        <w:numPr>
          <w:ilvl w:val="0"/>
          <w:numId w:val="56"/>
        </w:numPr>
      </w:pPr>
      <w:r w:rsidRPr="006E6DD5">
        <w:t xml:space="preserve">Việc thực hiện Quyết định và phương án giải quyết sẽ bắt đầu, phối hợp chặt chẽ với các bên liên quan của Tiểu dự án tùy thuộc vào loại khiếu nại; </w:t>
      </w:r>
    </w:p>
    <w:p w14:paraId="2EBFCEDA" w14:textId="77777777" w:rsidR="006E6DD5" w:rsidRPr="006E6DD5" w:rsidRDefault="006E6DD5" w:rsidP="00142BCA">
      <w:pPr>
        <w:pStyle w:val="BodyTextNumbered"/>
        <w:numPr>
          <w:ilvl w:val="0"/>
          <w:numId w:val="56"/>
        </w:numPr>
      </w:pPr>
      <w:r w:rsidRPr="006E6DD5">
        <w:t>PPMU ESO giám sát việc thực hiện các hành động giải quyết và ghi lại các phát hiện và quan sát để nộp thông qua hệ thống quản lý khiếu nại. Là một phần của quá trình giám sát, PPMU ESO tham khảo ý kiến của các bên liên quan của Tiểu dự án khi cần thiết.</w:t>
      </w:r>
    </w:p>
    <w:p w14:paraId="0F6F5E2F" w14:textId="7E39F117" w:rsidR="006E6DD5" w:rsidRPr="006E6DD5" w:rsidRDefault="006E6DD5" w:rsidP="00142BCA">
      <w:pPr>
        <w:pStyle w:val="BodyTextNumbered"/>
        <w:numPr>
          <w:ilvl w:val="0"/>
          <w:numId w:val="48"/>
        </w:numPr>
      </w:pPr>
      <w:r w:rsidRPr="006E6DD5">
        <w:t>Giai đoạn 9: Đóng đơn khiếu nại</w:t>
      </w:r>
    </w:p>
    <w:p w14:paraId="37CE82A8" w14:textId="569A30DD" w:rsidR="00C24C32" w:rsidRDefault="006E6DD5" w:rsidP="00142BCA">
      <w:pPr>
        <w:pStyle w:val="BodyTextNumbered"/>
        <w:numPr>
          <w:ilvl w:val="0"/>
          <w:numId w:val="57"/>
        </w:numPr>
      </w:pPr>
      <w:r w:rsidRPr="006E6DD5">
        <w:t>Khi các hành động Quyết định/Nghị quyết đã được thực hiện và giám sát đã hoàn tất, PPMU ESO chuẩn bị báo cáo cuối cùng và chia sẻ bằng cách gửi một bản sao cho người khiếu nại, DGRU, GRC và nộp hồ sơ.</w:t>
      </w:r>
    </w:p>
    <w:p w14:paraId="56F77671" w14:textId="0CACADBB" w:rsidR="00BD1EA1" w:rsidRPr="00F750C1" w:rsidRDefault="006E6DD5" w:rsidP="00142BCA">
      <w:pPr>
        <w:pStyle w:val="BodyTextNumbered"/>
      </w:pPr>
      <w:r w:rsidRPr="00C24C32">
        <w:t>Người khiếu nại xác nhận đã hoàn thành giải quyết và đồng ý đóng đơn khiếu nại. Hồ sơ khiếu nại được đóng và lưu trữ trong hệ thống nộp hồ sơ của Tiểu dự án.</w:t>
      </w:r>
    </w:p>
    <w:p w14:paraId="4397B37B" w14:textId="39CE5032" w:rsidR="00A44CCD" w:rsidRDefault="00A44CCD">
      <w:pPr>
        <w:jc w:val="left"/>
        <w:rPr>
          <w:rFonts w:eastAsia="Arial"/>
        </w:rPr>
      </w:pPr>
      <w:r>
        <w:rPr>
          <w:rFonts w:eastAsia="Arial"/>
        </w:rPr>
        <w:br w:type="page"/>
      </w:r>
    </w:p>
    <w:p w14:paraId="3AE772F2" w14:textId="77777777" w:rsidR="006D2266" w:rsidRPr="000415F7" w:rsidRDefault="006D2266" w:rsidP="006D2266">
      <w:pPr>
        <w:pStyle w:val="BodyText0"/>
        <w:spacing w:after="0"/>
        <w:ind w:left="2160"/>
        <w:rPr>
          <w:rFonts w:eastAsia="Arial"/>
        </w:rPr>
      </w:pPr>
    </w:p>
    <w:p w14:paraId="6E87A2D8" w14:textId="1399B732" w:rsidR="00BD1EA1" w:rsidRPr="00570A25" w:rsidRDefault="00F61426" w:rsidP="00F750C1">
      <w:pPr>
        <w:ind w:left="4250" w:firstLine="850"/>
      </w:pPr>
      <w:r w:rsidRPr="00743565">
        <w:rPr>
          <w:bCs/>
          <w:i/>
          <w:iCs/>
        </w:rPr>
        <w:t>Nguồn: Tư vấn thực hiện khoản vay</w:t>
      </w:r>
    </w:p>
    <w:p w14:paraId="647F1F1E" w14:textId="23023B64" w:rsidR="00BD1EA1" w:rsidRPr="00A236F9" w:rsidRDefault="00B900DC" w:rsidP="0051442B">
      <w:pPr>
        <w:pStyle w:val="Caption"/>
        <w:rPr>
          <w:i/>
        </w:rPr>
      </w:pPr>
      <w:bookmarkStart w:id="434" w:name="_Toc208158107"/>
      <w:bookmarkStart w:id="435" w:name="_Toc217556675"/>
      <w:bookmarkStart w:id="436" w:name="_Toc217556754"/>
      <w:bookmarkStart w:id="437" w:name="_Toc217578483"/>
      <w:bookmarkStart w:id="438" w:name="_Toc217668431"/>
      <w:bookmarkStart w:id="439" w:name="_Toc220316518"/>
      <w:bookmarkStart w:id="440" w:name="_Toc220316798"/>
      <w:bookmarkStart w:id="441" w:name="_Toc220417887"/>
      <w:bookmarkStart w:id="442" w:name="_Toc221520368"/>
      <w:bookmarkStart w:id="443" w:name="_Toc226406369"/>
      <w:bookmarkStart w:id="444" w:name="_Toc226406375"/>
      <w:r w:rsidRPr="00A236F9">
        <w:rPr>
          <w:i/>
        </w:rPr>
        <w:t xml:space="preserve">Hình </w:t>
      </w:r>
      <w:r w:rsidRPr="00A236F9">
        <w:rPr>
          <w:i/>
        </w:rPr>
        <w:fldChar w:fldCharType="begin"/>
      </w:r>
      <w:r w:rsidRPr="0051442B">
        <w:instrText xml:space="preserve"> SEQ Figure \* ARABIC </w:instrText>
      </w:r>
      <w:r w:rsidRPr="00A236F9">
        <w:rPr>
          <w:i/>
        </w:rPr>
        <w:fldChar w:fldCharType="separate"/>
      </w:r>
      <w:r w:rsidR="00CB253A">
        <w:rPr>
          <w:noProof/>
        </w:rPr>
        <w:t>6</w:t>
      </w:r>
      <w:r w:rsidRPr="00A236F9">
        <w:rPr>
          <w:i/>
        </w:rPr>
        <w:fldChar w:fldCharType="end"/>
      </w:r>
      <w:r w:rsidR="00BD1EA1" w:rsidRPr="00A236F9">
        <w:rPr>
          <w:i/>
        </w:rPr>
        <w:t>: Cơ chế giải quyết khiếu nại</w:t>
      </w:r>
      <w:bookmarkStart w:id="445" w:name="_Toc18531815"/>
      <w:bookmarkEnd w:id="434"/>
      <w:bookmarkEnd w:id="435"/>
      <w:bookmarkEnd w:id="436"/>
      <w:bookmarkEnd w:id="437"/>
      <w:bookmarkEnd w:id="438"/>
      <w:bookmarkEnd w:id="439"/>
      <w:bookmarkEnd w:id="440"/>
      <w:bookmarkEnd w:id="441"/>
      <w:bookmarkEnd w:id="442"/>
      <w:bookmarkEnd w:id="443"/>
      <w:bookmarkEnd w:id="444"/>
      <w:bookmarkEnd w:id="445"/>
    </w:p>
    <w:p w14:paraId="2CB77110" w14:textId="77777777" w:rsidR="00A44CCD" w:rsidRDefault="00A44CCD" w:rsidP="00A44CCD"/>
    <w:p w14:paraId="6B27AF1A" w14:textId="3B4828CD" w:rsidR="00A44CCD" w:rsidRDefault="00A44CCD" w:rsidP="00A44CCD">
      <w:bookmarkStart w:id="446" w:name="_Toc117000402"/>
      <w:r w:rsidRPr="00387FFD">
        <w:rPr>
          <w:noProof/>
          <w:lang w:eastAsia="en-US"/>
        </w:rPr>
        <mc:AlternateContent>
          <mc:Choice Requires="wpc">
            <w:drawing>
              <wp:anchor distT="0" distB="0" distL="114300" distR="114300" simplePos="0" relativeHeight="251658244" behindDoc="0" locked="0" layoutInCell="0" allowOverlap="0" wp14:anchorId="5A520E3F" wp14:editId="18F9758F">
                <wp:simplePos x="0" y="0"/>
                <wp:positionH relativeFrom="column">
                  <wp:posOffset>403860</wp:posOffset>
                </wp:positionH>
                <wp:positionV relativeFrom="paragraph">
                  <wp:posOffset>-646430</wp:posOffset>
                </wp:positionV>
                <wp:extent cx="5327650" cy="7510780"/>
                <wp:effectExtent l="0" t="0" r="25400" b="13970"/>
                <wp:wrapTopAndBottom/>
                <wp:docPr id="1779677775" name="Canvas 17796777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290325175" name="AutoShape 21"/>
                        <wps:cNvSpPr>
                          <a:spLocks noChangeArrowheads="1"/>
                        </wps:cNvSpPr>
                        <wps:spPr bwMode="auto">
                          <a:xfrm>
                            <a:off x="1000897" y="962523"/>
                            <a:ext cx="2780401" cy="655658"/>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56E4B1A8" w14:textId="77777777" w:rsidR="00A44CCD" w:rsidRPr="00E704B5" w:rsidRDefault="00A44CCD" w:rsidP="00A44CCD">
                              <w:pPr>
                                <w:jc w:val="center"/>
                                <w:rPr>
                                  <w:b/>
                                  <w:bCs/>
                                  <w:sz w:val="16"/>
                                  <w:szCs w:val="16"/>
                                </w:rPr>
                              </w:pPr>
                              <w:r w:rsidRPr="00E704B5">
                                <w:rPr>
                                  <w:b/>
                                  <w:bCs/>
                                  <w:sz w:val="16"/>
                                  <w:szCs w:val="16"/>
                                </w:rPr>
                                <w:t>Giai đoạn 2: Ghi chép, đánh giá tính đủ điều kiện, xác nhận đủ điều kiện</w:t>
                              </w:r>
                            </w:p>
                            <w:p w14:paraId="1E8053CC" w14:textId="77777777" w:rsidR="00A44CCD" w:rsidRPr="00E704B5" w:rsidRDefault="00A44CCD" w:rsidP="00A44CCD">
                              <w:pPr>
                                <w:jc w:val="center"/>
                                <w:rPr>
                                  <w:sz w:val="16"/>
                                  <w:szCs w:val="16"/>
                                </w:rPr>
                              </w:pPr>
                              <w:r w:rsidRPr="00E704B5">
                                <w:rPr>
                                  <w:sz w:val="16"/>
                                  <w:szCs w:val="16"/>
                                </w:rPr>
                                <w:t>Nếu khiếu nại được coi là đủ điều kiện, hãy xác định bên chịu trách nhiệm giải quyết [tối đa 5 ngày làm việc].</w:t>
                              </w:r>
                            </w:p>
                          </w:txbxContent>
                        </wps:txbx>
                        <wps:bodyPr rot="0" vert="horz" wrap="square" lIns="91440" tIns="45720" rIns="91440" bIns="45720" anchor="t" anchorCtr="0" upright="1">
                          <a:noAutofit/>
                        </wps:bodyPr>
                      </wps:wsp>
                      <wps:wsp>
                        <wps:cNvPr id="889710630" name="AutoShape 46"/>
                        <wps:cNvSpPr>
                          <a:spLocks noChangeArrowheads="1"/>
                        </wps:cNvSpPr>
                        <wps:spPr bwMode="auto">
                          <a:xfrm>
                            <a:off x="1246920" y="6852026"/>
                            <a:ext cx="2923378" cy="559843"/>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3C1B83D0" w14:textId="77777777" w:rsidR="00A44CCD" w:rsidRPr="001F24F4" w:rsidRDefault="00A44CCD" w:rsidP="00A44CCD">
                              <w:pPr>
                                <w:jc w:val="center"/>
                                <w:rPr>
                                  <w:sz w:val="16"/>
                                  <w:szCs w:val="16"/>
                                </w:rPr>
                              </w:pPr>
                              <w:r w:rsidRPr="001F24F4">
                                <w:rPr>
                                  <w:b/>
                                  <w:bCs/>
                                  <w:sz w:val="16"/>
                                  <w:szCs w:val="16"/>
                                </w:rPr>
                                <w:t>Giai đoạn 9: Đóng đơn khiếu nại</w:t>
                              </w:r>
                              <w:r w:rsidRPr="001F24F4">
                                <w:rPr>
                                  <w:b/>
                                  <w:bCs/>
                                  <w:sz w:val="16"/>
                                  <w:szCs w:val="16"/>
                                </w:rPr>
                                <w:br/>
                              </w:r>
                              <w:r w:rsidRPr="001F24F4">
                                <w:rPr>
                                  <w:sz w:val="16"/>
                                  <w:szCs w:val="16"/>
                                </w:rPr>
                                <w:t>AP xác nhận đã hoàn thành các hành động giải quyết và đồng ý đóng đơn khiếu nại.</w:t>
                              </w:r>
                            </w:p>
                          </w:txbxContent>
                        </wps:txbx>
                        <wps:bodyPr rot="0" vert="horz" wrap="square" lIns="91440" tIns="45720" rIns="91440" bIns="45720" anchor="t" anchorCtr="0" upright="1">
                          <a:noAutofit/>
                        </wps:bodyPr>
                      </wps:wsp>
                      <wps:wsp>
                        <wps:cNvPr id="1430774511" name="AutoShape 21"/>
                        <wps:cNvSpPr>
                          <a:spLocks noChangeArrowheads="1"/>
                        </wps:cNvSpPr>
                        <wps:spPr bwMode="auto">
                          <a:xfrm>
                            <a:off x="1013254" y="25686"/>
                            <a:ext cx="2842054" cy="746773"/>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069CA014" w14:textId="68A7353F" w:rsidR="00A44CCD" w:rsidRPr="00C82FE1" w:rsidRDefault="00A44CCD" w:rsidP="00A44CCD">
                              <w:pPr>
                                <w:jc w:val="center"/>
                                <w:rPr>
                                  <w:sz w:val="16"/>
                                  <w:szCs w:val="16"/>
                                </w:rPr>
                              </w:pPr>
                              <w:r w:rsidRPr="00C82FE1">
                                <w:rPr>
                                  <w:b/>
                                  <w:sz w:val="16"/>
                                  <w:szCs w:val="16"/>
                                </w:rPr>
                                <w:t xml:space="preserve">Giai đoạn 1: Nộp đơn khiếu nại </w:t>
                              </w:r>
                              <w:r w:rsidRPr="00C82FE1">
                                <w:rPr>
                                  <w:sz w:val="16"/>
                                  <w:szCs w:val="16"/>
                                </w:rPr>
                                <w:br/>
                                <w:t xml:space="preserve">AP gửi khiếu nại đến UBND tỉnh </w:t>
                              </w:r>
                              <w:r w:rsidR="001C3F73">
                                <w:rPr>
                                  <w:sz w:val="16"/>
                                  <w:szCs w:val="16"/>
                                </w:rPr>
                                <w:t>Hướng Hiệp</w:t>
                              </w:r>
                              <w:r w:rsidRPr="00C82FE1">
                                <w:rPr>
                                  <w:sz w:val="16"/>
                                  <w:szCs w:val="16"/>
                                </w:rPr>
                                <w:t xml:space="preserve"> hoặc </w:t>
                              </w:r>
                              <w:r w:rsidR="00E54AD8">
                                <w:rPr>
                                  <w:sz w:val="16"/>
                                  <w:szCs w:val="16"/>
                                </w:rPr>
                                <w:t>Ba Lòng</w:t>
                              </w:r>
                              <w:r w:rsidRPr="00C82FE1">
                                <w:rPr>
                                  <w:sz w:val="16"/>
                                  <w:szCs w:val="16"/>
                                </w:rPr>
                                <w:t>, Ban QLDA hoặc trực tiếp đến nhà thầu hoặc đơn vị vận hành.</w:t>
                              </w:r>
                            </w:p>
                            <w:p w14:paraId="41B5C6C1" w14:textId="77777777" w:rsidR="00A44CCD" w:rsidRPr="00C82FE1" w:rsidRDefault="00A44CCD" w:rsidP="00A44CCD">
                              <w:pPr>
                                <w:jc w:val="center"/>
                                <w:rPr>
                                  <w:b/>
                                  <w:sz w:val="14"/>
                                  <w:szCs w:val="14"/>
                                </w:rPr>
                              </w:pPr>
                            </w:p>
                          </w:txbxContent>
                        </wps:txbx>
                        <wps:bodyPr rot="0" vert="horz" wrap="square" lIns="91440" tIns="45720" rIns="91440" bIns="45720" anchor="ctr" anchorCtr="0" upright="1">
                          <a:noAutofit/>
                        </wps:bodyPr>
                      </wps:wsp>
                      <wps:wsp>
                        <wps:cNvPr id="1671900986" name="AutoShape 40"/>
                        <wps:cNvSpPr>
                          <a:spLocks noChangeArrowheads="1"/>
                        </wps:cNvSpPr>
                        <wps:spPr bwMode="auto">
                          <a:xfrm>
                            <a:off x="194847" y="5764974"/>
                            <a:ext cx="1869122" cy="856107"/>
                          </a:xfrm>
                          <a:prstGeom prst="roundRect">
                            <a:avLst>
                              <a:gd name="adj" fmla="val 16667"/>
                            </a:avLst>
                          </a:prstGeom>
                          <a:solidFill>
                            <a:srgbClr val="FFFFFF"/>
                          </a:solidFill>
                          <a:ln w="9525">
                            <a:solidFill>
                              <a:srgbClr val="000000"/>
                            </a:solidFill>
                            <a:round/>
                            <a:headEnd/>
                            <a:tailEnd/>
                          </a:ln>
                        </wps:spPr>
                        <wps:txbx>
                          <w:txbxContent>
                            <w:p w14:paraId="7596A962" w14:textId="77777777" w:rsidR="00A44CCD" w:rsidRPr="001F24F4" w:rsidRDefault="00A44CCD" w:rsidP="00A44CCD">
                              <w:pPr>
                                <w:spacing w:line="200" w:lineRule="exact"/>
                                <w:jc w:val="center"/>
                                <w:rPr>
                                  <w:i/>
                                  <w:iCs/>
                                  <w:sz w:val="16"/>
                                  <w:szCs w:val="16"/>
                                </w:rPr>
                              </w:pPr>
                              <w:r w:rsidRPr="001F24F4">
                                <w:rPr>
                                  <w:i/>
                                  <w:iCs/>
                                  <w:sz w:val="16"/>
                                  <w:szCs w:val="16"/>
                                </w:rPr>
                                <w:t>Nếu khiếu nại không được giải quyết thỏa đáng, AP có thể tìm cách giải quyết thông qua hệ thống tòa án và / hoặc thông qua Cơ chế trách nhiệm giải trình của ADB.</w:t>
                              </w:r>
                            </w:p>
                          </w:txbxContent>
                        </wps:txbx>
                        <wps:bodyPr rot="0" vert="horz" wrap="square" lIns="91440" tIns="45720" rIns="91440" bIns="45720" anchor="t" anchorCtr="0" upright="1">
                          <a:noAutofit/>
                        </wps:bodyPr>
                      </wps:wsp>
                      <wps:wsp>
                        <wps:cNvPr id="1089127476" name="Straight Arrow Connector 141"/>
                        <wps:cNvCnPr>
                          <a:cxnSpLocks noChangeShapeType="1"/>
                        </wps:cNvCnPr>
                        <wps:spPr bwMode="auto">
                          <a:xfrm>
                            <a:off x="2382877" y="779245"/>
                            <a:ext cx="0" cy="189493"/>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297630372" name="AutoShape 25"/>
                        <wps:cNvSpPr>
                          <a:spLocks noChangeArrowheads="1"/>
                        </wps:cNvSpPr>
                        <wps:spPr bwMode="auto">
                          <a:xfrm>
                            <a:off x="1000897" y="1736333"/>
                            <a:ext cx="2780401" cy="616449"/>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2FED1B8C" w14:textId="77777777" w:rsidR="00A44CCD" w:rsidRPr="00805CA2" w:rsidRDefault="00A44CCD" w:rsidP="00A44CCD">
                              <w:pPr>
                                <w:jc w:val="center"/>
                                <w:rPr>
                                  <w:sz w:val="16"/>
                                  <w:szCs w:val="16"/>
                                </w:rPr>
                              </w:pPr>
                              <w:r w:rsidRPr="00805CA2">
                                <w:rPr>
                                  <w:b/>
                                  <w:bCs/>
                                  <w:sz w:val="16"/>
                                  <w:szCs w:val="16"/>
                                </w:rPr>
                                <w:t>Giai đoạn 3: Đánh giá và xác định các hành động giải quyết</w:t>
                              </w:r>
                              <w:r w:rsidRPr="00805CA2">
                                <w:rPr>
                                  <w:b/>
                                  <w:bCs/>
                                  <w:sz w:val="16"/>
                                  <w:szCs w:val="16"/>
                                </w:rPr>
                                <w:br/>
                              </w:r>
                              <w:r w:rsidRPr="00805CA2">
                                <w:rPr>
                                  <w:sz w:val="16"/>
                                  <w:szCs w:val="16"/>
                                </w:rPr>
                                <w:t>Bên chịu trách nhiệm đánh giá vấn đề và đưa ra phản hồi [tối đa 10 ngày làm việc].</w:t>
                              </w:r>
                            </w:p>
                          </w:txbxContent>
                        </wps:txbx>
                        <wps:bodyPr rot="0" vert="horz" wrap="square" lIns="91440" tIns="45720" rIns="91440" bIns="45720" anchor="t" anchorCtr="0" upright="1">
                          <a:noAutofit/>
                        </wps:bodyPr>
                      </wps:wsp>
                      <wps:wsp>
                        <wps:cNvPr id="702121204" name="AutoShape 25"/>
                        <wps:cNvSpPr>
                          <a:spLocks noChangeArrowheads="1"/>
                        </wps:cNvSpPr>
                        <wps:spPr bwMode="auto">
                          <a:xfrm>
                            <a:off x="194791" y="3551937"/>
                            <a:ext cx="2465251" cy="518542"/>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3646A8F2" w14:textId="16E7D6B7" w:rsidR="00A44CCD" w:rsidRPr="00683260" w:rsidRDefault="00A44CCD" w:rsidP="00A44CCD">
                              <w:pPr>
                                <w:jc w:val="center"/>
                                <w:rPr>
                                  <w:sz w:val="16"/>
                                  <w:szCs w:val="16"/>
                                </w:rPr>
                              </w:pPr>
                              <w:r w:rsidRPr="00683260">
                                <w:rPr>
                                  <w:b/>
                                  <w:bCs/>
                                  <w:sz w:val="16"/>
                                  <w:szCs w:val="16"/>
                                </w:rPr>
                                <w:t>Giai đoạn 5: GRC Quảng Trị xem xét, đánh giá tính đủ điều kiện và xác nhận kháng cáo</w:t>
                              </w:r>
                              <w:r w:rsidRPr="00683260">
                                <w:rPr>
                                  <w:sz w:val="16"/>
                                  <w:szCs w:val="16"/>
                                </w:rPr>
                                <w:t xml:space="preserve"> [tối đa 5 ngày làm việc].</w:t>
                              </w:r>
                            </w:p>
                          </w:txbxContent>
                        </wps:txbx>
                        <wps:bodyPr rot="0" vert="horz" wrap="square" lIns="91440" tIns="45720" rIns="91440" bIns="45720" anchor="t" anchorCtr="0" upright="1">
                          <a:noAutofit/>
                        </wps:bodyPr>
                      </wps:wsp>
                      <wps:wsp>
                        <wps:cNvPr id="38153997" name="AutoShape 25"/>
                        <wps:cNvSpPr>
                          <a:spLocks noChangeArrowheads="1"/>
                        </wps:cNvSpPr>
                        <wps:spPr bwMode="auto">
                          <a:xfrm>
                            <a:off x="194791" y="4338096"/>
                            <a:ext cx="2537983" cy="410502"/>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4FCC12A5" w14:textId="77777777" w:rsidR="00A44CCD" w:rsidRPr="001F24F4" w:rsidRDefault="00A44CCD" w:rsidP="00A44CCD">
                              <w:pPr>
                                <w:jc w:val="center"/>
                                <w:rPr>
                                  <w:sz w:val="16"/>
                                  <w:szCs w:val="16"/>
                                </w:rPr>
                              </w:pPr>
                              <w:r w:rsidRPr="001F24F4">
                                <w:rPr>
                                  <w:b/>
                                  <w:bCs/>
                                  <w:sz w:val="16"/>
                                  <w:szCs w:val="16"/>
                                </w:rPr>
                                <w:t>Giai đoạn 6: GRC đánh giá và xác định các hành động giải quyết</w:t>
                              </w:r>
                              <w:r w:rsidRPr="001F24F4">
                                <w:rPr>
                                  <w:sz w:val="16"/>
                                  <w:szCs w:val="16"/>
                                </w:rPr>
                                <w:t xml:space="preserve"> [tối đa 10 ngày làm việc].</w:t>
                              </w:r>
                            </w:p>
                          </w:txbxContent>
                        </wps:txbx>
                        <wps:bodyPr rot="0" vert="horz" wrap="square" lIns="91440" tIns="45720" rIns="91440" bIns="45720" anchor="t" anchorCtr="0" upright="1">
                          <a:noAutofit/>
                        </wps:bodyPr>
                      </wps:wsp>
                      <wps:wsp>
                        <wps:cNvPr id="2005766837" name="AutoShape 25"/>
                        <wps:cNvSpPr>
                          <a:spLocks noChangeArrowheads="1"/>
                        </wps:cNvSpPr>
                        <wps:spPr bwMode="auto">
                          <a:xfrm>
                            <a:off x="198799" y="4935780"/>
                            <a:ext cx="2465251" cy="530055"/>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62F42FC3" w14:textId="77777777" w:rsidR="00A44CCD" w:rsidRPr="001F24F4" w:rsidRDefault="00A44CCD" w:rsidP="00A44CCD">
                              <w:pPr>
                                <w:jc w:val="center"/>
                                <w:rPr>
                                  <w:sz w:val="16"/>
                                  <w:szCs w:val="16"/>
                                </w:rPr>
                              </w:pPr>
                              <w:r w:rsidRPr="001F24F4">
                                <w:rPr>
                                  <w:b/>
                                  <w:bCs/>
                                  <w:sz w:val="16"/>
                                  <w:szCs w:val="16"/>
                                </w:rPr>
                                <w:t>Giai đoạn 7: Xác nhận của AP hoặc Kháng cáoAP chấp nhận giải pháp được đề xuất hoặc gửi kháng cáo</w:t>
                              </w:r>
                              <w:r w:rsidRPr="001F24F4">
                                <w:rPr>
                                  <w:sz w:val="16"/>
                                  <w:szCs w:val="16"/>
                                </w:rPr>
                                <w:t xml:space="preserve"> [tối đa 10 ngày làm việc].</w:t>
                              </w:r>
                            </w:p>
                          </w:txbxContent>
                        </wps:txbx>
                        <wps:bodyPr rot="0" vert="horz" wrap="square" lIns="91440" tIns="45720" rIns="91440" bIns="45720" anchor="t" anchorCtr="0" upright="1">
                          <a:noAutofit/>
                        </wps:bodyPr>
                      </wps:wsp>
                      <wps:wsp>
                        <wps:cNvPr id="621431004" name="AutoShape 25"/>
                        <wps:cNvSpPr>
                          <a:spLocks noChangeArrowheads="1"/>
                        </wps:cNvSpPr>
                        <wps:spPr bwMode="auto">
                          <a:xfrm>
                            <a:off x="2445292" y="5924284"/>
                            <a:ext cx="2723975" cy="538649"/>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4CD9344A" w14:textId="77777777" w:rsidR="00A44CCD" w:rsidRPr="001F24F4" w:rsidRDefault="00A44CCD" w:rsidP="00A44CCD">
                              <w:pPr>
                                <w:jc w:val="center"/>
                                <w:rPr>
                                  <w:sz w:val="16"/>
                                  <w:szCs w:val="16"/>
                                </w:rPr>
                              </w:pPr>
                              <w:r w:rsidRPr="001F24F4">
                                <w:rPr>
                                  <w:b/>
                                  <w:bCs/>
                                  <w:sz w:val="16"/>
                                  <w:szCs w:val="16"/>
                                </w:rPr>
                                <w:t>Giai đoạn 8: Thực hiện các hành động giải quyết, giám sát và báo cáo</w:t>
                              </w:r>
                              <w:r w:rsidRPr="001F24F4">
                                <w:rPr>
                                  <w:sz w:val="16"/>
                                  <w:szCs w:val="16"/>
                                </w:rPr>
                                <w:t xml:space="preserve"> [mốc thời gian: như được xác định trong quyết định và kế hoạch giải quyết có thời hạn].</w:t>
                              </w:r>
                            </w:p>
                          </w:txbxContent>
                        </wps:txbx>
                        <wps:bodyPr rot="0" vert="horz" wrap="square" lIns="91440" tIns="45720" rIns="91440" bIns="45720" anchor="t" anchorCtr="0" upright="1">
                          <a:noAutofit/>
                        </wps:bodyPr>
                      </wps:wsp>
                      <wps:wsp>
                        <wps:cNvPr id="448108685" name="Rectangle 14"/>
                        <wps:cNvSpPr>
                          <a:spLocks noChangeArrowheads="1"/>
                        </wps:cNvSpPr>
                        <wps:spPr bwMode="auto">
                          <a:xfrm>
                            <a:off x="3999322" y="1077781"/>
                            <a:ext cx="1192403" cy="488223"/>
                          </a:xfrm>
                          <a:prstGeom prst="rect">
                            <a:avLst/>
                          </a:prstGeom>
                          <a:solidFill>
                            <a:sysClr val="window" lastClr="FFFFFF">
                              <a:lumMod val="100000"/>
                              <a:lumOff val="0"/>
                            </a:sysClr>
                          </a:solidFill>
                          <a:ln w="9525">
                            <a:solidFill>
                              <a:sysClr val="window" lastClr="FFFFFF">
                                <a:lumMod val="100000"/>
                                <a:lumOff val="0"/>
                              </a:sysClr>
                            </a:solidFill>
                            <a:round/>
                            <a:headEnd/>
                            <a:tailEnd/>
                          </a:ln>
                        </wps:spPr>
                        <wps:txbx>
                          <w:txbxContent>
                            <w:p w14:paraId="43B7DCAA" w14:textId="77777777" w:rsidR="00A44CCD" w:rsidRPr="00805CA2" w:rsidRDefault="00A44CCD" w:rsidP="00A44CCD">
                              <w:pPr>
                                <w:pStyle w:val="NormalWeb"/>
                                <w:spacing w:after="0" w:line="200" w:lineRule="exact"/>
                                <w:jc w:val="center"/>
                                <w:rPr>
                                  <w:rFonts w:cs="Arial"/>
                                  <w:i/>
                                  <w:iCs/>
                                  <w:sz w:val="16"/>
                                  <w:szCs w:val="16"/>
                                  <w:lang w:val="en-GB"/>
                                </w:rPr>
                              </w:pPr>
                              <w:r w:rsidRPr="00805CA2">
                                <w:rPr>
                                  <w:rFonts w:cs="Arial"/>
                                  <w:i/>
                                  <w:iCs/>
                                  <w:sz w:val="16"/>
                                  <w:szCs w:val="16"/>
                                </w:rPr>
                                <w:t>AP được thông báo rằng khiếu nại không đủ điều kiện.</w:t>
                              </w:r>
                            </w:p>
                          </w:txbxContent>
                        </wps:txbx>
                        <wps:bodyPr rot="0" vert="horz" wrap="square" lIns="91440" tIns="45720" rIns="91440" bIns="45720" anchor="ctr" anchorCtr="0" upright="1">
                          <a:noAutofit/>
                        </wps:bodyPr>
                      </wps:wsp>
                      <wps:wsp>
                        <wps:cNvPr id="268317869" name="Straight Arrow Connector 141"/>
                        <wps:cNvCnPr/>
                        <wps:spPr bwMode="auto">
                          <a:xfrm>
                            <a:off x="2416041" y="1602738"/>
                            <a:ext cx="576" cy="162169"/>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346524746" name="Straight Arrow Connector 141"/>
                        <wps:cNvCnPr/>
                        <wps:spPr bwMode="auto">
                          <a:xfrm>
                            <a:off x="2400629" y="2369465"/>
                            <a:ext cx="576" cy="162169"/>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767565303" name="Rectangle 17"/>
                        <wps:cNvSpPr>
                          <a:spLocks noChangeArrowheads="1"/>
                        </wps:cNvSpPr>
                        <wps:spPr bwMode="auto">
                          <a:xfrm>
                            <a:off x="599219" y="2982736"/>
                            <a:ext cx="1086881" cy="343250"/>
                          </a:xfrm>
                          <a:prstGeom prst="rect">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7F99412B" w14:textId="77777777" w:rsidR="00A44CCD" w:rsidRPr="00F8494E" w:rsidRDefault="00A44CCD" w:rsidP="00A44CCD">
                              <w:pPr>
                                <w:pStyle w:val="NormalWeb"/>
                                <w:spacing w:after="0" w:line="200" w:lineRule="exact"/>
                                <w:jc w:val="center"/>
                                <w:rPr>
                                  <w:rFonts w:cs="Arial"/>
                                  <w:i/>
                                  <w:iCs/>
                                  <w:sz w:val="16"/>
                                  <w:szCs w:val="16"/>
                                  <w:lang w:val="en-GB"/>
                                </w:rPr>
                              </w:pPr>
                              <w:r w:rsidRPr="00F8494E">
                                <w:rPr>
                                  <w:rFonts w:cs="Arial"/>
                                  <w:i/>
                                  <w:iCs/>
                                  <w:sz w:val="16"/>
                                  <w:szCs w:val="16"/>
                                </w:rPr>
                                <w:t>AP kháng cáo nghị quyết được đề xuất.</w:t>
                              </w:r>
                            </w:p>
                          </w:txbxContent>
                        </wps:txbx>
                        <wps:bodyPr rot="0" vert="horz" wrap="square" lIns="91440" tIns="45720" rIns="91440" bIns="45720" anchor="ctr" anchorCtr="0" upright="1">
                          <a:noAutofit/>
                        </wps:bodyPr>
                      </wps:wsp>
                      <wps:wsp>
                        <wps:cNvPr id="2121972133" name="AutoShape 18"/>
                        <wps:cNvCnPr>
                          <a:cxnSpLocks noChangeShapeType="1"/>
                        </wps:cNvCnPr>
                        <wps:spPr bwMode="auto">
                          <a:xfrm rot="5400000">
                            <a:off x="1609633" y="2811337"/>
                            <a:ext cx="582771" cy="947155"/>
                          </a:xfrm>
                          <a:prstGeom prst="bentConnector3">
                            <a:avLst>
                              <a:gd name="adj1" fmla="val 514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2919176" name="AutoShape 19"/>
                        <wps:cNvCnPr>
                          <a:cxnSpLocks noChangeShapeType="1"/>
                        </wps:cNvCnPr>
                        <wps:spPr bwMode="auto">
                          <a:xfrm rot="16200000" flipH="1">
                            <a:off x="1720038" y="3957468"/>
                            <a:ext cx="2613012" cy="1303354"/>
                          </a:xfrm>
                          <a:prstGeom prst="bentConnector3">
                            <a:avLst>
                              <a:gd name="adj1" fmla="val -57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40522112" name="AutoShape 20"/>
                        <wps:cNvCnPr>
                          <a:cxnSpLocks noChangeShapeType="1"/>
                        </wps:cNvCnPr>
                        <wps:spPr bwMode="auto">
                          <a:xfrm>
                            <a:off x="1427695" y="4079079"/>
                            <a:ext cx="576" cy="250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970884" name="AutoShape 21"/>
                        <wps:cNvCnPr>
                          <a:cxnSpLocks noChangeShapeType="1"/>
                        </wps:cNvCnPr>
                        <wps:spPr bwMode="auto">
                          <a:xfrm>
                            <a:off x="1427713" y="4697992"/>
                            <a:ext cx="4005" cy="229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694665" name="AutoShape 22"/>
                        <wps:cNvCnPr>
                          <a:cxnSpLocks noChangeShapeType="1"/>
                        </wps:cNvCnPr>
                        <wps:spPr bwMode="auto">
                          <a:xfrm flipV="1">
                            <a:off x="3758514" y="1302701"/>
                            <a:ext cx="368643" cy="19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6514170" name="Rectangle 23"/>
                        <wps:cNvSpPr>
                          <a:spLocks noChangeArrowheads="1"/>
                        </wps:cNvSpPr>
                        <wps:spPr bwMode="auto">
                          <a:xfrm>
                            <a:off x="2732774" y="4861254"/>
                            <a:ext cx="1048524" cy="334070"/>
                          </a:xfrm>
                          <a:prstGeom prst="rect">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3565FF8A" w14:textId="77777777" w:rsidR="00A44CCD" w:rsidRPr="001F24F4" w:rsidRDefault="00A44CCD" w:rsidP="00A44CCD">
                              <w:pPr>
                                <w:pStyle w:val="NormalWeb"/>
                                <w:spacing w:after="0" w:line="200" w:lineRule="exact"/>
                                <w:jc w:val="center"/>
                                <w:rPr>
                                  <w:rFonts w:cs="Arial"/>
                                  <w:i/>
                                  <w:iCs/>
                                  <w:sz w:val="16"/>
                                  <w:szCs w:val="16"/>
                                  <w:lang w:val="en-GB"/>
                                </w:rPr>
                              </w:pPr>
                              <w:r w:rsidRPr="001F24F4">
                                <w:rPr>
                                  <w:rFonts w:cs="Arial"/>
                                  <w:i/>
                                  <w:iCs/>
                                  <w:sz w:val="16"/>
                                  <w:szCs w:val="16"/>
                                </w:rPr>
                                <w:t>AP chấp nhận nghị quyết được đề xuất.</w:t>
                              </w:r>
                            </w:p>
                          </w:txbxContent>
                        </wps:txbx>
                        <wps:bodyPr rot="0" vert="horz" wrap="square" lIns="91440" tIns="45720" rIns="91440" bIns="45720" anchor="ctr" anchorCtr="0" upright="1">
                          <a:noAutofit/>
                        </wps:bodyPr>
                      </wps:wsp>
                      <wps:wsp>
                        <wps:cNvPr id="1595536450" name="AutoShape 24"/>
                        <wps:cNvCnPr>
                          <a:cxnSpLocks noChangeShapeType="1"/>
                        </wps:cNvCnPr>
                        <wps:spPr bwMode="auto">
                          <a:xfrm>
                            <a:off x="2660052" y="5212521"/>
                            <a:ext cx="1018163" cy="8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929000" name="AutoShape 25"/>
                        <wps:cNvCnPr>
                          <a:cxnSpLocks noChangeShapeType="1"/>
                        </wps:cNvCnPr>
                        <wps:spPr bwMode="auto">
                          <a:xfrm rot="5400000">
                            <a:off x="3063399" y="6108144"/>
                            <a:ext cx="389093" cy="109867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92141274" name="Rectangle 26"/>
                        <wps:cNvSpPr>
                          <a:spLocks noChangeArrowheads="1"/>
                        </wps:cNvSpPr>
                        <wps:spPr bwMode="auto">
                          <a:xfrm>
                            <a:off x="2533650" y="3006358"/>
                            <a:ext cx="1187375" cy="334070"/>
                          </a:xfrm>
                          <a:prstGeom prst="rect">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250920C9" w14:textId="77777777" w:rsidR="00A44CCD" w:rsidRPr="00F8494E" w:rsidRDefault="00A44CCD" w:rsidP="00A44CCD">
                              <w:pPr>
                                <w:pStyle w:val="NormalWeb"/>
                                <w:spacing w:after="0" w:line="200" w:lineRule="exact"/>
                                <w:jc w:val="center"/>
                                <w:rPr>
                                  <w:rFonts w:cs="Arial"/>
                                  <w:i/>
                                  <w:iCs/>
                                  <w:sz w:val="16"/>
                                  <w:szCs w:val="16"/>
                                  <w:lang w:val="en-GB"/>
                                </w:rPr>
                              </w:pPr>
                              <w:r w:rsidRPr="00F8494E">
                                <w:rPr>
                                  <w:rFonts w:cs="Arial"/>
                                  <w:i/>
                                  <w:iCs/>
                                  <w:sz w:val="16"/>
                                  <w:szCs w:val="16"/>
                                </w:rPr>
                                <w:t>AP chấp nhận nghị quyết được đề xuất.</w:t>
                              </w:r>
                            </w:p>
                          </w:txbxContent>
                        </wps:txbx>
                        <wps:bodyPr rot="0" vert="horz" wrap="square" lIns="91440" tIns="45720" rIns="91440" bIns="45720" anchor="ctr" anchorCtr="0" upright="1">
                          <a:noAutofit/>
                        </wps:bodyPr>
                      </wps:wsp>
                      <wps:wsp>
                        <wps:cNvPr id="1888805557" name="Rectangle 27"/>
                        <wps:cNvSpPr>
                          <a:spLocks noChangeArrowheads="1"/>
                        </wps:cNvSpPr>
                        <wps:spPr bwMode="auto">
                          <a:xfrm>
                            <a:off x="82563" y="4114800"/>
                            <a:ext cx="3498837" cy="214694"/>
                          </a:xfrm>
                          <a:prstGeom prst="rect">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solidFill>
                              </a14:hiddenFill>
                            </a:ext>
                          </a:extLst>
                        </wps:spPr>
                        <wps:txbx>
                          <w:txbxContent>
                            <w:p w14:paraId="6A3B75B7" w14:textId="77777777" w:rsidR="00A44CCD" w:rsidRPr="001F24F4" w:rsidRDefault="00A44CCD" w:rsidP="00A44CCD">
                              <w:pPr>
                                <w:pStyle w:val="NormalWeb"/>
                                <w:spacing w:after="0" w:line="200" w:lineRule="exact"/>
                                <w:jc w:val="center"/>
                                <w:rPr>
                                  <w:rFonts w:cs="Arial"/>
                                  <w:i/>
                                  <w:iCs/>
                                  <w:sz w:val="16"/>
                                  <w:szCs w:val="16"/>
                                  <w:lang w:val="en-GB"/>
                                </w:rPr>
                              </w:pPr>
                              <w:r w:rsidRPr="001F24F4">
                                <w:rPr>
                                  <w:rFonts w:cs="Arial"/>
                                  <w:i/>
                                  <w:iCs/>
                                  <w:sz w:val="16"/>
                                  <w:szCs w:val="16"/>
                                </w:rPr>
                                <w:t>Kháng cáo được coi là đủ điều kiện và một nghị quyết được đề xuất.</w:t>
                              </w:r>
                            </w:p>
                          </w:txbxContent>
                        </wps:txbx>
                        <wps:bodyPr rot="0" vert="horz" wrap="square" lIns="91440" tIns="45720" rIns="91440" bIns="45720" anchor="ctr" anchorCtr="0" upright="1">
                          <a:noAutofit/>
                        </wps:bodyPr>
                      </wps:wsp>
                      <wps:wsp>
                        <wps:cNvPr id="803049720" name="AutoShape 28"/>
                        <wps:cNvCnPr>
                          <a:cxnSpLocks noChangeShapeType="1"/>
                        </wps:cNvCnPr>
                        <wps:spPr bwMode="auto">
                          <a:xfrm rot="5400000">
                            <a:off x="1135034" y="5468797"/>
                            <a:ext cx="290518" cy="302359"/>
                          </a:xfrm>
                          <a:prstGeom prst="bentConnector3">
                            <a:avLst>
                              <a:gd name="adj1" fmla="val 48324"/>
                            </a:avLst>
                          </a:prstGeom>
                          <a:noFill/>
                          <a:ln w="9525">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693062738" name="Rectangle 29"/>
                        <wps:cNvSpPr>
                          <a:spLocks noChangeArrowheads="1"/>
                        </wps:cNvSpPr>
                        <wps:spPr bwMode="auto">
                          <a:xfrm>
                            <a:off x="2663146" y="3551936"/>
                            <a:ext cx="1003851" cy="488223"/>
                          </a:xfrm>
                          <a:prstGeom prst="rect">
                            <a:avLst/>
                          </a:prstGeom>
                          <a:solidFill>
                            <a:sysClr val="window" lastClr="FFFFFF">
                              <a:lumMod val="100000"/>
                              <a:lumOff val="0"/>
                            </a:sysClr>
                          </a:solidFill>
                          <a:ln w="9525">
                            <a:solidFill>
                              <a:sysClr val="window" lastClr="FFFFFF">
                                <a:lumMod val="100000"/>
                                <a:lumOff val="0"/>
                              </a:sysClr>
                            </a:solidFill>
                            <a:round/>
                            <a:headEnd/>
                            <a:tailEnd/>
                          </a:ln>
                        </wps:spPr>
                        <wps:txbx>
                          <w:txbxContent>
                            <w:p w14:paraId="061FDE40" w14:textId="77777777" w:rsidR="00A44CCD" w:rsidRPr="00683260" w:rsidRDefault="00A44CCD" w:rsidP="00A44CCD">
                              <w:pPr>
                                <w:pStyle w:val="NormalWeb"/>
                                <w:spacing w:after="0" w:line="200" w:lineRule="exact"/>
                                <w:jc w:val="center"/>
                                <w:rPr>
                                  <w:rFonts w:cs="Arial"/>
                                  <w:i/>
                                  <w:iCs/>
                                  <w:sz w:val="16"/>
                                  <w:szCs w:val="16"/>
                                  <w:lang w:val="en-GB"/>
                                </w:rPr>
                              </w:pPr>
                              <w:r w:rsidRPr="00683260">
                                <w:rPr>
                                  <w:rFonts w:cs="Arial"/>
                                  <w:i/>
                                  <w:iCs/>
                                  <w:sz w:val="16"/>
                                  <w:szCs w:val="16"/>
                                </w:rPr>
                                <w:t>AP được thông báo về việc không đủ điều kiện.</w:t>
                              </w:r>
                            </w:p>
                          </w:txbxContent>
                        </wps:txbx>
                        <wps:bodyPr rot="0" vert="horz" wrap="square" lIns="91440" tIns="45720" rIns="91440" bIns="45720" anchor="ctr" anchorCtr="0" upright="1">
                          <a:noAutofit/>
                        </wps:bodyPr>
                      </wps:wsp>
                      <wps:wsp>
                        <wps:cNvPr id="609268963" name="AutoShape 30"/>
                        <wps:cNvCnPr>
                          <a:cxnSpLocks noChangeShapeType="1"/>
                        </wps:cNvCnPr>
                        <wps:spPr bwMode="auto">
                          <a:xfrm flipV="1">
                            <a:off x="2650302" y="3795985"/>
                            <a:ext cx="230208" cy="11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018070" name="AutoShape 25"/>
                        <wps:cNvSpPr>
                          <a:spLocks noChangeArrowheads="1"/>
                        </wps:cNvSpPr>
                        <wps:spPr bwMode="auto">
                          <a:xfrm>
                            <a:off x="1013254" y="2498681"/>
                            <a:ext cx="2734781" cy="507703"/>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0F9DFEE4" w14:textId="77777777" w:rsidR="00A44CCD" w:rsidRPr="00F8494E" w:rsidRDefault="00A44CCD" w:rsidP="00A44CCD">
                              <w:pPr>
                                <w:jc w:val="center"/>
                                <w:rPr>
                                  <w:sz w:val="16"/>
                                  <w:szCs w:val="16"/>
                                </w:rPr>
                              </w:pPr>
                              <w:r w:rsidRPr="00F8494E">
                                <w:rPr>
                                  <w:b/>
                                  <w:bCs/>
                                  <w:sz w:val="16"/>
                                  <w:szCs w:val="16"/>
                                </w:rPr>
                                <w:t>Giai đoạn 4: Xác nhận của AP, hoặc Kháng cáo đầu tiênAP chấp nhận giải pháp được đề xuất hoặc gửi kháng cáo [tối đa 10 ngày làm việc].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A520E3F" id="Canvas 1779677775" o:spid="_x0000_s1026" editas="canvas" style="position:absolute;left:0;text-align:left;margin-left:31.8pt;margin-top:-50.9pt;width:419.5pt;height:591.4pt;z-index:251658244" coordsize="53276,7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" o:allowincell="f"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76;height:75107;visibility:visible;mso-wrap-style:square" stroked="t">
                  <v:fill o:detectmouseclick="t"/>
                  <v:path o:connecttype="none"/>
                </v:shape>
                <v:roundrect id="AutoShape 21" o:spid="_x0000_s1028" style="position:absolute;left:10008;top:9625;width:27804;height:6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" fillcolor="#ededed" strokecolor="#00b050" strokeweight="1.5pt">
                  <v:textbox>
                    <w:txbxContent>
                      <w:p w14:paraId="56E4B1A8" w14:textId="77777777" w:rsidR="00A44CCD" w:rsidRPr="00E704B5" w:rsidRDefault="00A44CCD" w:rsidP="00A44CCD">
                        <w:pPr>
                          <w:jc w:val="center"/>
                          <w:rPr>
                            <w:b/>
                            <w:bCs/>
                            <w:sz w:val="16"/>
                            <w:szCs w:val="16"/>
                          </w:rPr>
                        </w:pPr>
                        <w:r w:rsidRPr="00E704B5">
                          <w:rPr>
                            <w:b/>
                            <w:bCs/>
                            <w:sz w:val="16"/>
                            <w:szCs w:val="16"/>
                          </w:rPr>
                          <w:t>Giai đoạn 2: Ghi chép, đánh giá tính đủ điều kiện, xác nhận đủ điều kiện</w:t>
                        </w:r>
                      </w:p>
                      <w:p w14:paraId="1E8053CC" w14:textId="77777777" w:rsidR="00A44CCD" w:rsidRPr="00E704B5" w:rsidRDefault="00A44CCD" w:rsidP="00A44CCD">
                        <w:pPr>
                          <w:jc w:val="center"/>
                          <w:rPr>
                            <w:sz w:val="16"/>
                            <w:szCs w:val="16"/>
                          </w:rPr>
                        </w:pPr>
                        <w:r w:rsidRPr="00E704B5">
                          <w:rPr>
                            <w:sz w:val="16"/>
                            <w:szCs w:val="16"/>
                          </w:rPr>
                          <w:t>Nếu khiếu nại được coi là đủ điều kiện, hãy xác định bên chịu trách nhiệm giải quyết [tối đa 5 ngày làm việc].</w:t>
                        </w:r>
                      </w:p>
                    </w:txbxContent>
                  </v:textbox>
                </v:roundrect>
                <v:roundrect id="AutoShape 46" o:spid="_x0000_s1029" style="position:absolute;left:12469;top:68520;width:29233;height:55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" fillcolor="#ededed" strokecolor="#00b050" strokeweight="1.5pt">
                  <v:textbox>
                    <w:txbxContent>
                      <w:p w14:paraId="3C1B83D0" w14:textId="77777777" w:rsidR="00A44CCD" w:rsidRPr="001F24F4" w:rsidRDefault="00A44CCD" w:rsidP="00A44CCD">
                        <w:pPr>
                          <w:jc w:val="center"/>
                          <w:rPr>
                            <w:sz w:val="16"/>
                            <w:szCs w:val="16"/>
                          </w:rPr>
                        </w:pPr>
                        <w:r w:rsidRPr="001F24F4">
                          <w:rPr>
                            <w:b/>
                            <w:bCs/>
                            <w:sz w:val="16"/>
                            <w:szCs w:val="16"/>
                          </w:rPr>
                          <w:t>Giai đoạn 9: Đóng đơn khiếu nại</w:t>
                        </w:r>
                        <w:r w:rsidRPr="001F24F4">
                          <w:rPr>
                            <w:b/>
                            <w:bCs/>
                            <w:sz w:val="16"/>
                            <w:szCs w:val="16"/>
                          </w:rPr>
                          <w:br/>
                        </w:r>
                        <w:r w:rsidRPr="001F24F4">
                          <w:rPr>
                            <w:sz w:val="16"/>
                            <w:szCs w:val="16"/>
                          </w:rPr>
                          <w:t>AP xác nhận đã hoàn thành các hành động giải quyết và đồng ý đóng đơn khiếu nại.</w:t>
                        </w:r>
                      </w:p>
                    </w:txbxContent>
                  </v:textbox>
                </v:roundrect>
                <v:roundrect id="AutoShape 21" o:spid="_x0000_s1030" style="position:absolute;left:10132;top:256;width:28421;height:7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" fillcolor="#ededed" strokecolor="#00b050" strokeweight="1.5pt">
                  <v:textbox>
                    <w:txbxContent>
                      <w:p w14:paraId="069CA014" w14:textId="68A7353F" w:rsidR="00A44CCD" w:rsidRPr="00C82FE1" w:rsidRDefault="00A44CCD" w:rsidP="00A44CCD">
                        <w:pPr>
                          <w:jc w:val="center"/>
                          <w:rPr>
                            <w:sz w:val="16"/>
                            <w:szCs w:val="16"/>
                          </w:rPr>
                        </w:pPr>
                        <w:r w:rsidRPr="00C82FE1">
                          <w:rPr>
                            <w:b/>
                            <w:sz w:val="16"/>
                            <w:szCs w:val="16"/>
                          </w:rPr>
                          <w:t xml:space="preserve">Giai đoạn 1: Nộp đơn khiếu nại </w:t>
                        </w:r>
                        <w:r w:rsidRPr="00C82FE1">
                          <w:rPr>
                            <w:sz w:val="16"/>
                            <w:szCs w:val="16"/>
                          </w:rPr>
                          <w:br/>
                          <w:t xml:space="preserve">AP gửi khiếu nại đến UBND tỉnh </w:t>
                        </w:r>
                        <w:r w:rsidR="001C3F73">
                          <w:rPr>
                            <w:sz w:val="16"/>
                            <w:szCs w:val="16"/>
                          </w:rPr>
                          <w:t>Hướng Hiệp</w:t>
                        </w:r>
                        <w:r w:rsidRPr="00C82FE1">
                          <w:rPr>
                            <w:sz w:val="16"/>
                            <w:szCs w:val="16"/>
                          </w:rPr>
                          <w:t xml:space="preserve"> hoặc </w:t>
                        </w:r>
                        <w:r w:rsidR="00E54AD8">
                          <w:rPr>
                            <w:sz w:val="16"/>
                            <w:szCs w:val="16"/>
                          </w:rPr>
                          <w:t>Ba Lòng</w:t>
                        </w:r>
                        <w:r w:rsidRPr="00C82FE1">
                          <w:rPr>
                            <w:sz w:val="16"/>
                            <w:szCs w:val="16"/>
                          </w:rPr>
                          <w:t>, Ban QLDA hoặc trực tiếp đến nhà thầu hoặc đơn vị vận hành.</w:t>
                        </w:r>
                      </w:p>
                      <w:p w14:paraId="41B5C6C1" w14:textId="77777777" w:rsidR="00A44CCD" w:rsidRPr="00C82FE1" w:rsidRDefault="00A44CCD" w:rsidP="00A44CCD">
                        <w:pPr>
                          <w:jc w:val="center"/>
                          <w:rPr>
                            <w:b/>
                            <w:sz w:val="14"/>
                            <w:szCs w:val="14"/>
                          </w:rPr>
                        </w:pPr>
                      </w:p>
                    </w:txbxContent>
                  </v:textbox>
                </v:roundrect>
                <v:roundrect id="AutoShape 40" o:spid="_x0000_s1031" style="position:absolute;left:1948;top:57649;width:18691;height:85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">
                  <v:textbox>
                    <w:txbxContent>
                      <w:p w14:paraId="7596A962" w14:textId="77777777" w:rsidR="00A44CCD" w:rsidRPr="001F24F4" w:rsidRDefault="00A44CCD" w:rsidP="00A44CCD">
                        <w:pPr>
                          <w:spacing w:line="200" w:lineRule="exact"/>
                          <w:jc w:val="center"/>
                          <w:rPr>
                            <w:i/>
                            <w:iCs/>
                            <w:sz w:val="16"/>
                            <w:szCs w:val="16"/>
                          </w:rPr>
                        </w:pPr>
                        <w:r w:rsidRPr="001F24F4">
                          <w:rPr>
                            <w:i/>
                            <w:iCs/>
                            <w:sz w:val="16"/>
                            <w:szCs w:val="16"/>
                          </w:rPr>
                          <w:t>Nếu khiếu nại không được giải quyết thỏa đáng, AP có thể tìm cách giải quyết thông qua hệ thống tòa án và / hoặc thông qua Cơ chế trách nhiệm giải trình của ADB.</w:t>
                        </w:r>
                      </w:p>
                    </w:txbxContent>
                  </v:textbox>
                </v:roundrect>
                <v:shapetype id="_x0000_t32" coordsize="21600,21600" o:spt="32" o:oned="t" path="m,l21600,21600e" filled="f">
                  <v:path arrowok="t" fillok="f" o:connecttype="none"/>
                  <o:lock v:ext="edit" shapetype="t"/>
                </v:shapetype>
                <v:shape id="Straight Arrow Connector 141" o:spid="_x0000_s1032" type="#_x0000_t32" style="position:absolute;left:23828;top:7792;width:0;height:1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">
                  <v:stroke endarrow="block"/>
                </v:shape>
                <v:roundrect id="AutoShape 25" o:spid="_x0000_s1033" style="position:absolute;left:10008;top:17363;width:27804;height:6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" fillcolor="#ededed" strokecolor="#00b050" strokeweight="1.5pt">
                  <v:textbox>
                    <w:txbxContent>
                      <w:p w14:paraId="2FED1B8C" w14:textId="77777777" w:rsidR="00A44CCD" w:rsidRPr="00805CA2" w:rsidRDefault="00A44CCD" w:rsidP="00A44CCD">
                        <w:pPr>
                          <w:jc w:val="center"/>
                          <w:rPr>
                            <w:sz w:val="16"/>
                            <w:szCs w:val="16"/>
                          </w:rPr>
                        </w:pPr>
                        <w:r w:rsidRPr="00805CA2">
                          <w:rPr>
                            <w:b/>
                            <w:bCs/>
                            <w:sz w:val="16"/>
                            <w:szCs w:val="16"/>
                          </w:rPr>
                          <w:t>Giai đoạn 3: Đánh giá và xác định các hành động giải quyết</w:t>
                        </w:r>
                        <w:r w:rsidRPr="00805CA2">
                          <w:rPr>
                            <w:b/>
                            <w:bCs/>
                            <w:sz w:val="16"/>
                            <w:szCs w:val="16"/>
                          </w:rPr>
                          <w:br/>
                        </w:r>
                        <w:r w:rsidRPr="00805CA2">
                          <w:rPr>
                            <w:sz w:val="16"/>
                            <w:szCs w:val="16"/>
                          </w:rPr>
                          <w:t>Bên chịu trách nhiệm đánh giá vấn đề và đưa ra phản hồi [tối đa 10 ngày làm việc].</w:t>
                        </w:r>
                      </w:p>
                    </w:txbxContent>
                  </v:textbox>
                </v:roundrect>
                <v:roundrect id="AutoShape 25" o:spid="_x0000_s1034" style="position:absolute;left:1947;top:35519;width:24653;height:5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" fillcolor="#ededed" strokecolor="#00b050" strokeweight="1.5pt">
                  <v:textbox>
                    <w:txbxContent>
                      <w:p w14:paraId="3646A8F2" w14:textId="16E7D6B7" w:rsidR="00A44CCD" w:rsidRPr="00683260" w:rsidRDefault="00A44CCD" w:rsidP="00A44CCD">
                        <w:pPr>
                          <w:jc w:val="center"/>
                          <w:rPr>
                            <w:sz w:val="16"/>
                            <w:szCs w:val="16"/>
                          </w:rPr>
                        </w:pPr>
                        <w:r w:rsidRPr="00683260">
                          <w:rPr>
                            <w:b/>
                            <w:bCs/>
                            <w:sz w:val="16"/>
                            <w:szCs w:val="16"/>
                          </w:rPr>
                          <w:t>Giai đoạn 5: GRC Quảng Trị xem xét, đánh giá tính đủ điều kiện và xác nhận kháng cáo</w:t>
                        </w:r>
                        <w:r w:rsidRPr="00683260">
                          <w:rPr>
                            <w:sz w:val="16"/>
                            <w:szCs w:val="16"/>
                          </w:rPr>
                          <w:t xml:space="preserve"> [tối đa 5 ngày làm việc].</w:t>
                        </w:r>
                      </w:p>
                    </w:txbxContent>
                  </v:textbox>
                </v:roundrect>
                <v:roundrect id="AutoShape 25" o:spid="_x0000_s1035" style="position:absolute;left:1947;top:43380;width:25380;height:4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" fillcolor="#ededed" strokecolor="#00b050" strokeweight="1.5pt">
                  <v:textbox>
                    <w:txbxContent>
                      <w:p w14:paraId="4FCC12A5" w14:textId="77777777" w:rsidR="00A44CCD" w:rsidRPr="001F24F4" w:rsidRDefault="00A44CCD" w:rsidP="00A44CCD">
                        <w:pPr>
                          <w:jc w:val="center"/>
                          <w:rPr>
                            <w:sz w:val="16"/>
                            <w:szCs w:val="16"/>
                          </w:rPr>
                        </w:pPr>
                        <w:r w:rsidRPr="001F24F4">
                          <w:rPr>
                            <w:b/>
                            <w:bCs/>
                            <w:sz w:val="16"/>
                            <w:szCs w:val="16"/>
                          </w:rPr>
                          <w:t>Giai đoạn 6: GRC đánh giá và xác định các hành động giải quyết</w:t>
                        </w:r>
                        <w:r w:rsidRPr="001F24F4">
                          <w:rPr>
                            <w:sz w:val="16"/>
                            <w:szCs w:val="16"/>
                          </w:rPr>
                          <w:t xml:space="preserve"> [tối đa 10 ngày làm việc].</w:t>
                        </w:r>
                      </w:p>
                    </w:txbxContent>
                  </v:textbox>
                </v:roundrect>
                <v:roundrect id="AutoShape 25" o:spid="_x0000_s1036" style="position:absolute;left:1987;top:49357;width:24653;height:53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" fillcolor="#ededed" strokecolor="#00b050" strokeweight="1.5pt">
                  <v:textbox>
                    <w:txbxContent>
                      <w:p w14:paraId="62F42FC3" w14:textId="77777777" w:rsidR="00A44CCD" w:rsidRPr="001F24F4" w:rsidRDefault="00A44CCD" w:rsidP="00A44CCD">
                        <w:pPr>
                          <w:jc w:val="center"/>
                          <w:rPr>
                            <w:sz w:val="16"/>
                            <w:szCs w:val="16"/>
                          </w:rPr>
                        </w:pPr>
                        <w:r w:rsidRPr="001F24F4">
                          <w:rPr>
                            <w:b/>
                            <w:bCs/>
                            <w:sz w:val="16"/>
                            <w:szCs w:val="16"/>
                          </w:rPr>
                          <w:t>Giai đoạn 7: Xác nhận của AP hoặc Kháng cáoAP chấp nhận giải pháp được đề xuất hoặc gửi kháng cáo</w:t>
                        </w:r>
                        <w:r w:rsidRPr="001F24F4">
                          <w:rPr>
                            <w:sz w:val="16"/>
                            <w:szCs w:val="16"/>
                          </w:rPr>
                          <w:t xml:space="preserve"> [tối đa 10 ngày làm việc].</w:t>
                        </w:r>
                      </w:p>
                    </w:txbxContent>
                  </v:textbox>
                </v:roundrect>
                <v:roundrect id="AutoShape 25" o:spid="_x0000_s1037" style="position:absolute;left:24452;top:59242;width:27240;height:53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" fillcolor="#ededed" strokecolor="#00b050" strokeweight="1.5pt">
                  <v:textbox>
                    <w:txbxContent>
                      <w:p w14:paraId="4CD9344A" w14:textId="77777777" w:rsidR="00A44CCD" w:rsidRPr="001F24F4" w:rsidRDefault="00A44CCD" w:rsidP="00A44CCD">
                        <w:pPr>
                          <w:jc w:val="center"/>
                          <w:rPr>
                            <w:sz w:val="16"/>
                            <w:szCs w:val="16"/>
                          </w:rPr>
                        </w:pPr>
                        <w:r w:rsidRPr="001F24F4">
                          <w:rPr>
                            <w:b/>
                            <w:bCs/>
                            <w:sz w:val="16"/>
                            <w:szCs w:val="16"/>
                          </w:rPr>
                          <w:t>Giai đoạn 8: Thực hiện các hành động giải quyết, giám sát và báo cáo</w:t>
                        </w:r>
                        <w:r w:rsidRPr="001F24F4">
                          <w:rPr>
                            <w:sz w:val="16"/>
                            <w:szCs w:val="16"/>
                          </w:rPr>
                          <w:t xml:space="preserve"> [mốc thời gian: như được xác định trong quyết định và kế hoạch giải quyết có thời hạn].</w:t>
                        </w:r>
                      </w:p>
                    </w:txbxContent>
                  </v:textbox>
                </v:roundrect>
                <v:rect id="Rectangle 14" o:spid="_x0000_s1038" style="position:absolute;left:39993;top:10777;width:11924;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" strokecolor="white">
                  <v:stroke joinstyle="round"/>
                  <v:textbox>
                    <w:txbxContent>
                      <w:p w14:paraId="43B7DCAA" w14:textId="77777777" w:rsidR="00A44CCD" w:rsidRPr="00805CA2" w:rsidRDefault="00A44CCD" w:rsidP="00A44CCD">
                        <w:pPr>
                          <w:pStyle w:val="NormalWeb"/>
                          <w:spacing w:after="0" w:line="200" w:lineRule="exact"/>
                          <w:jc w:val="center"/>
                          <w:rPr>
                            <w:rFonts w:cs="Arial"/>
                            <w:i/>
                            <w:iCs/>
                            <w:sz w:val="16"/>
                            <w:szCs w:val="16"/>
                            <w:lang w:val="en-GB"/>
                          </w:rPr>
                        </w:pPr>
                        <w:r w:rsidRPr="00805CA2">
                          <w:rPr>
                            <w:rFonts w:cs="Arial"/>
                            <w:i/>
                            <w:iCs/>
                            <w:sz w:val="16"/>
                            <w:szCs w:val="16"/>
                          </w:rPr>
                          <w:t>AP được thông báo rằng khiếu nại không đủ điều kiện.</w:t>
                        </w:r>
                      </w:p>
                    </w:txbxContent>
                  </v:textbox>
                </v:rect>
                <v:shape id="Straight Arrow Connector 141" o:spid="_x0000_s1039" type="#_x0000_t32" style="position:absolute;left:24160;top:16027;width:6;height:1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">
                  <v:stroke endarrow="block"/>
                </v:shape>
                <v:shape id="Straight Arrow Connector 141" o:spid="_x0000_s1040" type="#_x0000_t32" style="position:absolute;left:24006;top:23694;width:6;height:1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">
                  <v:stroke endarrow="block"/>
                </v:shape>
                <v:rect id="Rectangle 17" o:spid="_x0000_s1041" style="position:absolute;left:5992;top:29827;width:10869;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" filled="f" strokecolor="white">
                  <v:stroke joinstyle="round"/>
                  <v:textbox>
                    <w:txbxContent>
                      <w:p w14:paraId="7F99412B" w14:textId="77777777" w:rsidR="00A44CCD" w:rsidRPr="00F8494E" w:rsidRDefault="00A44CCD" w:rsidP="00A44CCD">
                        <w:pPr>
                          <w:pStyle w:val="NormalWeb"/>
                          <w:spacing w:after="0" w:line="200" w:lineRule="exact"/>
                          <w:jc w:val="center"/>
                          <w:rPr>
                            <w:rFonts w:cs="Arial"/>
                            <w:i/>
                            <w:iCs/>
                            <w:sz w:val="16"/>
                            <w:szCs w:val="16"/>
                            <w:lang w:val="en-GB"/>
                          </w:rPr>
                        </w:pPr>
                        <w:r w:rsidRPr="00F8494E">
                          <w:rPr>
                            <w:rFonts w:cs="Arial"/>
                            <w:i/>
                            <w:iCs/>
                            <w:sz w:val="16"/>
                            <w:szCs w:val="16"/>
                          </w:rPr>
                          <w:t>AP kháng cáo nghị quyết được đề xuất.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42" type="#_x0000_t34" style="position:absolute;left:16096;top:28113;width:5828;height:94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" adj="11108">
                  <v:stroke endarrow="block"/>
                </v:shape>
                <v:shape id="AutoShape 19" o:spid="_x0000_s1043" type="#_x0000_t34" style="position:absolute;left:17200;top:39574;width:26130;height:130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" adj="-124">
                  <v:stroke endarrow="block"/>
                </v:shape>
                <v:shape id="AutoShape 20" o:spid="_x0000_s1044" type="#_x0000_t32" style="position:absolute;left:14276;top:40790;width:6;height:2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">
                  <v:stroke endarrow="block"/>
                </v:shape>
                <v:shape id="AutoShape 21" o:spid="_x0000_s1045" type="#_x0000_t32" style="position:absolute;left:14277;top:46979;width:40;height:2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">
                  <v:stroke endarrow="block"/>
                </v:shape>
                <v:shape id="AutoShape 22" o:spid="_x0000_s1046" type="#_x0000_t32" style="position:absolute;left:37585;top:13027;width:3686;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">
                  <v:stroke endarrow="block"/>
                </v:shape>
                <v:rect id="Rectangle 23" o:spid="_x0000_s1047" style="position:absolute;left:27327;top:48612;width:10485;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" filled="f" strokecolor="white">
                  <v:stroke joinstyle="round"/>
                  <v:textbox>
                    <w:txbxContent>
                      <w:p w14:paraId="3565FF8A" w14:textId="77777777" w:rsidR="00A44CCD" w:rsidRPr="001F24F4" w:rsidRDefault="00A44CCD" w:rsidP="00A44CCD">
                        <w:pPr>
                          <w:pStyle w:val="NormalWeb"/>
                          <w:spacing w:after="0" w:line="200" w:lineRule="exact"/>
                          <w:jc w:val="center"/>
                          <w:rPr>
                            <w:rFonts w:cs="Arial"/>
                            <w:i/>
                            <w:iCs/>
                            <w:sz w:val="16"/>
                            <w:szCs w:val="16"/>
                            <w:lang w:val="en-GB"/>
                          </w:rPr>
                        </w:pPr>
                        <w:r w:rsidRPr="001F24F4">
                          <w:rPr>
                            <w:rFonts w:cs="Arial"/>
                            <w:i/>
                            <w:iCs/>
                            <w:sz w:val="16"/>
                            <w:szCs w:val="16"/>
                          </w:rPr>
                          <w:t>AP chấp nhận nghị quyết được đề xuất.</w:t>
                        </w:r>
                      </w:p>
                    </w:txbxContent>
                  </v:textbox>
                </v:rect>
                <v:shape id="AutoShape 24" o:spid="_x0000_s1048" type="#_x0000_t32" style="position:absolute;left:26600;top:52125;width:10182;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">
                  <v:stroke endarrow="block"/>
                </v:shape>
                <v:shape id="AutoShape 25" o:spid="_x0000_s1049" type="#_x0000_t34" style="position:absolute;left:30633;top:61082;width:3891;height:109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">
                  <v:stroke endarrow="block"/>
                </v:shape>
                <v:rect id="Rectangle 26" o:spid="_x0000_s1050" style="position:absolute;left:25336;top:30063;width:11874;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" filled="f" strokecolor="white">
                  <v:stroke joinstyle="round"/>
                  <v:textbox>
                    <w:txbxContent>
                      <w:p w14:paraId="250920C9" w14:textId="77777777" w:rsidR="00A44CCD" w:rsidRPr="00F8494E" w:rsidRDefault="00A44CCD" w:rsidP="00A44CCD">
                        <w:pPr>
                          <w:pStyle w:val="NormalWeb"/>
                          <w:spacing w:after="0" w:line="200" w:lineRule="exact"/>
                          <w:jc w:val="center"/>
                          <w:rPr>
                            <w:rFonts w:cs="Arial"/>
                            <w:i/>
                            <w:iCs/>
                            <w:sz w:val="16"/>
                            <w:szCs w:val="16"/>
                            <w:lang w:val="en-GB"/>
                          </w:rPr>
                        </w:pPr>
                        <w:r w:rsidRPr="00F8494E">
                          <w:rPr>
                            <w:rFonts w:cs="Arial"/>
                            <w:i/>
                            <w:iCs/>
                            <w:sz w:val="16"/>
                            <w:szCs w:val="16"/>
                          </w:rPr>
                          <w:t>AP chấp nhận nghị quyết được đề xuất.</w:t>
                        </w:r>
                      </w:p>
                    </w:txbxContent>
                  </v:textbox>
                </v:rect>
                <v:rect id="Rectangle 27" o:spid="_x0000_s1051" style="position:absolute;left:825;top:41148;width:34989;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" filled="f" strokecolor="white">
                  <v:stroke joinstyle="round"/>
                  <v:textbox>
                    <w:txbxContent>
                      <w:p w14:paraId="6A3B75B7" w14:textId="77777777" w:rsidR="00A44CCD" w:rsidRPr="001F24F4" w:rsidRDefault="00A44CCD" w:rsidP="00A44CCD">
                        <w:pPr>
                          <w:pStyle w:val="NormalWeb"/>
                          <w:spacing w:after="0" w:line="200" w:lineRule="exact"/>
                          <w:jc w:val="center"/>
                          <w:rPr>
                            <w:rFonts w:cs="Arial"/>
                            <w:i/>
                            <w:iCs/>
                            <w:sz w:val="16"/>
                            <w:szCs w:val="16"/>
                            <w:lang w:val="en-GB"/>
                          </w:rPr>
                        </w:pPr>
                        <w:r w:rsidRPr="001F24F4">
                          <w:rPr>
                            <w:rFonts w:cs="Arial"/>
                            <w:i/>
                            <w:iCs/>
                            <w:sz w:val="16"/>
                            <w:szCs w:val="16"/>
                          </w:rPr>
                          <w:t>Kháng cáo được coi là đủ điều kiện và một nghị quyết được đề xuất.</w:t>
                        </w:r>
                      </w:p>
                    </w:txbxContent>
                  </v:textbox>
                </v:rect>
                <v:shape id="AutoShape 28" o:spid="_x0000_s1052" type="#_x0000_t34" style="position:absolute;left:11350;top:54688;width:2905;height:3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" adj="10438">
                  <v:stroke dashstyle="dashDot" endarrow="block"/>
                </v:shape>
                <v:rect id="Rectangle 29" o:spid="_x0000_s1053" style="position:absolute;left:26631;top:35519;width:10038;height: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" strokecolor="white">
                  <v:stroke joinstyle="round"/>
                  <v:textbox>
                    <w:txbxContent>
                      <w:p w14:paraId="061FDE40" w14:textId="77777777" w:rsidR="00A44CCD" w:rsidRPr="00683260" w:rsidRDefault="00A44CCD" w:rsidP="00A44CCD">
                        <w:pPr>
                          <w:pStyle w:val="NormalWeb"/>
                          <w:spacing w:after="0" w:line="200" w:lineRule="exact"/>
                          <w:jc w:val="center"/>
                          <w:rPr>
                            <w:rFonts w:cs="Arial"/>
                            <w:i/>
                            <w:iCs/>
                            <w:sz w:val="16"/>
                            <w:szCs w:val="16"/>
                            <w:lang w:val="en-GB"/>
                          </w:rPr>
                        </w:pPr>
                        <w:r w:rsidRPr="00683260">
                          <w:rPr>
                            <w:rFonts w:cs="Arial"/>
                            <w:i/>
                            <w:iCs/>
                            <w:sz w:val="16"/>
                            <w:szCs w:val="16"/>
                          </w:rPr>
                          <w:t>AP được thông báo về việc không đủ điều kiện.</w:t>
                        </w:r>
                      </w:p>
                    </w:txbxContent>
                  </v:textbox>
                </v:rect>
                <v:shape id="AutoShape 30" o:spid="_x0000_s1054" type="#_x0000_t32" style="position:absolute;left:26503;top:37959;width:2302;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">
                  <v:stroke endarrow="block"/>
                </v:shape>
                <v:roundrect id="AutoShape 25" o:spid="_x0000_s1055" style="position:absolute;left:10132;top:24986;width:27348;height:5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" fillcolor="#ededed" strokecolor="#00b050" strokeweight="1.5pt">
                  <v:textbox>
                    <w:txbxContent>
                      <w:p w14:paraId="0F9DFEE4" w14:textId="77777777" w:rsidR="00A44CCD" w:rsidRPr="00F8494E" w:rsidRDefault="00A44CCD" w:rsidP="00A44CCD">
                        <w:pPr>
                          <w:jc w:val="center"/>
                          <w:rPr>
                            <w:sz w:val="16"/>
                            <w:szCs w:val="16"/>
                          </w:rPr>
                        </w:pPr>
                        <w:r w:rsidRPr="00F8494E">
                          <w:rPr>
                            <w:b/>
                            <w:bCs/>
                            <w:sz w:val="16"/>
                            <w:szCs w:val="16"/>
                          </w:rPr>
                          <w:t>Giai đoạn 4: Xác nhận của AP, hoặc Kháng cáo đầu tiênAP chấp nhận giải pháp được đề xuất hoặc gửi kháng cáo [tối đa 10 ngày làm việc].</w:t>
                        </w:r>
                      </w:p>
                    </w:txbxContent>
                  </v:textbox>
                </v:roundrect>
                <w10:wrap type="topAndBottom"/>
              </v:group>
            </w:pict>
          </mc:Fallback>
        </mc:AlternateContent>
      </w:r>
      <w:bookmarkEnd w:id="446"/>
    </w:p>
    <w:p w14:paraId="56B1F4AD" w14:textId="77777777" w:rsidR="00A44CCD" w:rsidRDefault="00A44CCD" w:rsidP="00A44CCD"/>
    <w:p w14:paraId="72798C98" w14:textId="77777777" w:rsidR="00A44CCD" w:rsidRDefault="00A44CCD" w:rsidP="00A44CCD"/>
    <w:p w14:paraId="6B1DBAF2" w14:textId="0CA659E1" w:rsidR="00BD1EA1" w:rsidRDefault="00BD1EA1" w:rsidP="00142BCA">
      <w:pPr>
        <w:pStyle w:val="BodyTextNumbered"/>
        <w:rPr>
          <w:lang w:eastAsia="ko-KR"/>
        </w:rPr>
      </w:pPr>
      <w:r w:rsidRPr="000415F7">
        <w:rPr>
          <w:lang w:eastAsia="ko-KR"/>
        </w:rPr>
        <w:lastRenderedPageBreak/>
        <w:t>Các AP sẽ không phải trả bất kỳ khoản phí nào cho các khiếu nại của họ (chính thức hoặc không chính thức). Các AP sẽ được khuyến khích sử dụng Cơ chế giải quyết khiếu nại (GRM) ở trên. Tuy nhiên, cơ chế này không ngăn cản các AP tiếp cận các biện pháp pháp lý hoặc hành chính của nước sở tại ở bất kỳ giai đoạn nào.</w:t>
      </w:r>
    </w:p>
    <w:p w14:paraId="4352E65A" w14:textId="3B0BF96E" w:rsidR="00581A8D" w:rsidRDefault="002B7352" w:rsidP="00142BCA">
      <w:pPr>
        <w:pStyle w:val="BodyTextNumbered"/>
        <w:rPr>
          <w:lang w:eastAsia="ko-KR"/>
        </w:rPr>
      </w:pPr>
      <w:r w:rsidRPr="00C37725">
        <w:t>Cơ chế giải quyết khiếu nại phải được công khai cho các cộng đồng bị ảnh hưởng một cách công khai, minh bạch, dễ tiếp cận và dễ hiểu thông qua nhiều kênh thông tin phù hợp với khu vực nông thôn và miền núi. Thông tin về khiếu nại phải được phổ biến rộng rãi, không được che giấu. Mọi người phải biết rõ nơi lấy thông tin và liên hệ với ai khi họ có khiếu nại. Thông tin nên được trình bày bằng ngôn ngữ đơn giản và phổ biến, tránh các thuật ngữ phức tạp, và nếu cần thiết, có thể sử dụng ngôn ngữ dân tộc địa phương.</w:t>
      </w:r>
    </w:p>
    <w:p w14:paraId="069AA73B" w14:textId="1F3FBD7E" w:rsidR="002B7352" w:rsidRPr="000415F7" w:rsidRDefault="00054174" w:rsidP="00142BCA">
      <w:pPr>
        <w:pStyle w:val="BodyTextNumbered"/>
        <w:rPr>
          <w:lang w:eastAsia="ko-KR"/>
        </w:rPr>
      </w:pPr>
      <w:r w:rsidRPr="00C37725">
        <w:t>Việc công bố thông tin phải được thực hiện bằng nhiều cách khác nhau để đảm bảo đến được tất cả những người có liên quan. Các cuộc họp với các thôn/thôn có thể được tổ chức với sự tham gia của Chủ dự án, tư vấn xây dựng, chuyên gia tư vấn bảo vệ môi trường và xã hội, chính quyền địa phương và người dân. Tại các cuộc họp này, cơ chế khiếu nại sẽ được trình bày trực tiếp, trả lời câu hỏi và phân phối tài liệu tóm tắt. Đây là phương pháp quan trọng và hiệu quả nhất. Ngoài ra, thông tin có thể được công khai tại các địa điểm công cộng như nhà văn hóa thôn, trụ sở UBND xã. Bảng thông tin phải thể hiện rõ thủ tục khiếu nại, kèm theo tên, số điện thoại của người chịu trách nhiệm tiếp nhận khiếu nại.</w:t>
      </w:r>
    </w:p>
    <w:p w14:paraId="34171CF2" w14:textId="587968CE" w:rsidR="00006A50" w:rsidRPr="000415F7" w:rsidRDefault="00006A50" w:rsidP="00E16D94">
      <w:r w:rsidRPr="000415F7">
        <w:br w:type="page"/>
      </w:r>
    </w:p>
    <w:p w14:paraId="0C6E4208" w14:textId="77777777" w:rsidR="00006A50" w:rsidRPr="000415F7" w:rsidRDefault="00006A50" w:rsidP="00985366">
      <w:pPr>
        <w:pStyle w:val="Heading1"/>
        <w:tabs>
          <w:tab w:val="clear" w:pos="5952"/>
          <w:tab w:val="num" w:pos="5400"/>
        </w:tabs>
        <w:ind w:left="990"/>
        <w:jc w:val="both"/>
      </w:pPr>
      <w:bookmarkStart w:id="447" w:name="_Toc18531780"/>
      <w:bookmarkStart w:id="448" w:name="_Toc48295935"/>
      <w:bookmarkStart w:id="449" w:name="_Toc69202465"/>
      <w:bookmarkStart w:id="450" w:name="_Toc69203991"/>
      <w:bookmarkStart w:id="451" w:name="_Toc74136119"/>
      <w:bookmarkStart w:id="452" w:name="_Toc74570433"/>
      <w:bookmarkStart w:id="453" w:name="_Toc74570539"/>
      <w:bookmarkStart w:id="454" w:name="_Toc74570691"/>
      <w:bookmarkStart w:id="455" w:name="_Toc220417964"/>
      <w:bookmarkStart w:id="456" w:name="_Toc226406319"/>
      <w:r w:rsidRPr="000415F7">
        <w:lastRenderedPageBreak/>
        <w:t>KẾ HOẠCH QUẢN LÝ MÔI TRƯỜNG</w:t>
      </w:r>
      <w:bookmarkEnd w:id="447"/>
      <w:bookmarkEnd w:id="448"/>
      <w:bookmarkEnd w:id="449"/>
      <w:bookmarkEnd w:id="450"/>
      <w:bookmarkEnd w:id="451"/>
      <w:bookmarkEnd w:id="452"/>
      <w:bookmarkEnd w:id="453"/>
      <w:bookmarkEnd w:id="454"/>
      <w:bookmarkEnd w:id="455"/>
      <w:bookmarkEnd w:id="456"/>
      <w:r w:rsidRPr="000415F7">
        <w:tab/>
      </w:r>
    </w:p>
    <w:p w14:paraId="7CE7D7D6" w14:textId="77777777" w:rsidR="00006A50" w:rsidRPr="000415F7" w:rsidRDefault="00006A50" w:rsidP="00260505">
      <w:pPr>
        <w:pStyle w:val="Heading2"/>
        <w:numPr>
          <w:ilvl w:val="0"/>
          <w:numId w:val="0"/>
        </w:numPr>
        <w:spacing w:after="0"/>
        <w:ind w:left="720"/>
      </w:pPr>
      <w:bookmarkStart w:id="457" w:name="_Toc18531781"/>
      <w:bookmarkStart w:id="458" w:name="_Toc48295936"/>
    </w:p>
    <w:p w14:paraId="65503004" w14:textId="77777777" w:rsidR="00006A50" w:rsidRPr="00130AE9" w:rsidRDefault="00006A50" w:rsidP="00260505">
      <w:pPr>
        <w:pStyle w:val="Heading2"/>
        <w:ind w:hanging="5952"/>
        <w:rPr>
          <w:sz w:val="22"/>
          <w:szCs w:val="22"/>
        </w:rPr>
      </w:pPr>
      <w:bookmarkStart w:id="459" w:name="_Toc69202466"/>
      <w:bookmarkStart w:id="460" w:name="_Toc69203992"/>
      <w:bookmarkStart w:id="461" w:name="_Toc74136120"/>
      <w:bookmarkStart w:id="462" w:name="_Toc74570434"/>
      <w:bookmarkStart w:id="463" w:name="_Toc74570540"/>
      <w:bookmarkStart w:id="464" w:name="_Toc74570692"/>
      <w:bookmarkStart w:id="465" w:name="_Toc220417965"/>
      <w:bookmarkStart w:id="466" w:name="_Toc226406320"/>
      <w:r w:rsidRPr="00130AE9">
        <w:rPr>
          <w:sz w:val="22"/>
          <w:szCs w:val="22"/>
        </w:rPr>
        <w:t>Giới thiệu</w:t>
      </w:r>
      <w:bookmarkEnd w:id="457"/>
      <w:bookmarkEnd w:id="458"/>
      <w:bookmarkEnd w:id="459"/>
      <w:bookmarkEnd w:id="460"/>
      <w:bookmarkEnd w:id="461"/>
      <w:bookmarkEnd w:id="462"/>
      <w:bookmarkEnd w:id="463"/>
      <w:bookmarkEnd w:id="464"/>
      <w:bookmarkEnd w:id="465"/>
      <w:bookmarkEnd w:id="466"/>
    </w:p>
    <w:p w14:paraId="13E242E4" w14:textId="29D27D40" w:rsidR="00152B1B" w:rsidRDefault="00006A50" w:rsidP="00142BCA">
      <w:pPr>
        <w:pStyle w:val="BodyTextNumbered"/>
      </w:pPr>
      <w:r w:rsidRPr="000415F7" w:rsidDel="00AA4602">
        <w:t xml:space="preserve">Một EMP đã được chuẩn bị cho tiểu dự án. EMP tích hợp kết quả của IEE vào một kế hoạch chính thức cho cơ quan thực hiện và Nhà thầu để ngăn ngừa hoặc giảm thiểu các tác động môi trường tiềm ẩn. EMP đề cập đến kết quả của các cuộc tham vấn công khai về Dự án được triệu tập như một phần của IEE.  EMP bao gồm Kế hoạch Giảm thiểu Tác động, Kế hoạch Giám sát và trách nhiệm thể chế đối với EMP. Kế hoạch Quản lý Môi trường (EMP) phác thảo các biện pháp giảm thiểu, yêu cầu giám sát và sắp xếp thể chế để giảm thiểu và quản lý các tác động môi trường được xác định trong IEE này. </w:t>
      </w:r>
    </w:p>
    <w:p w14:paraId="7ECB7665" w14:textId="078D621C" w:rsidR="00006A50" w:rsidRDefault="00152B1B" w:rsidP="00142BCA">
      <w:pPr>
        <w:pStyle w:val="BodyTextNumbered"/>
      </w:pPr>
      <w:r>
        <w:t>Đảm bảo tuân thủ ADB SPS 2009, CRIEM2 EARF và các quy định của Việt Nam (ví dụ: LEP 2020, Nghị định 08/2022/NĐ-CP). EMP bao gồm tất cả các giai đoạn của dự án và kết hợp các cập nhật từ thiết kế chi tiết, bao gồm các tính năng thích ứng với khí hậu và phù hợp với các tác động sửa đổi trong Phần VII. Nhà thầu sẽ chuẩn bị Kế hoạch Quản lý Môi trường Xây dựng (CEMP) cụ thể dựa trên EMP này, được PPMU phê duyệt trước khi bắt đầu xây dựng.</w:t>
      </w:r>
    </w:p>
    <w:p w14:paraId="4BB311F8" w14:textId="6A5CB1AD" w:rsidR="00006A50" w:rsidRPr="000415F7" w:rsidRDefault="00DB2116" w:rsidP="00142BCA">
      <w:pPr>
        <w:pStyle w:val="BodyTextNumbered"/>
        <w:rPr>
          <w:rFonts w:eastAsia="SimSun"/>
          <w:lang w:val="en-GB" w:eastAsia="zh-CN"/>
        </w:rPr>
      </w:pPr>
      <w:r>
        <w:t>Đảm bảo tuân thủ ADB SPS 2009, CRIEM2 EARF và các quy định của Việt Nam (ví dụ: LEP 2020, Nghị định 08/2022/NĐ-CP). EMP bao gồm tất cả các giai đoạn của dự án và kết hợp các cập nhật từ thiết kế chi tiết, bao gồm các tính năng thích ứng với khí hậu và phù hợp với các tác động sửa đổi trong Phần VII. Nhà thầu sẽ chuẩn bị Kế hoạch Quản lý Môi trường Xây dựng (CEMP) cụ thể dựa trên EMP này, được PPMU phê duyệt trước khi bắt đầu xây dựng.</w:t>
      </w:r>
    </w:p>
    <w:p w14:paraId="0C2A96C2" w14:textId="015B7E48" w:rsidR="00006A50" w:rsidRPr="00130AE9" w:rsidRDefault="00006A50" w:rsidP="00260505">
      <w:pPr>
        <w:pStyle w:val="Heading2"/>
        <w:ind w:hanging="5952"/>
        <w:rPr>
          <w:b w:val="0"/>
          <w:sz w:val="22"/>
          <w:szCs w:val="22"/>
        </w:rPr>
      </w:pPr>
      <w:bookmarkStart w:id="467" w:name="_Toc217578437"/>
      <w:bookmarkStart w:id="468" w:name="_Toc217668383"/>
      <w:bookmarkStart w:id="469" w:name="_Toc221517566"/>
      <w:bookmarkStart w:id="470" w:name="_Toc221612756"/>
      <w:bookmarkStart w:id="471" w:name="_Toc217578438"/>
      <w:bookmarkStart w:id="472" w:name="_Toc217668384"/>
      <w:bookmarkStart w:id="473" w:name="_Toc221517567"/>
      <w:bookmarkStart w:id="474" w:name="_Toc221612757"/>
      <w:bookmarkStart w:id="475" w:name="_Toc217578439"/>
      <w:bookmarkStart w:id="476" w:name="_Toc217668385"/>
      <w:bookmarkStart w:id="477" w:name="_Toc221517568"/>
      <w:bookmarkStart w:id="478" w:name="_Toc221612758"/>
      <w:bookmarkStart w:id="479" w:name="_Toc217578440"/>
      <w:bookmarkStart w:id="480" w:name="_Toc217668386"/>
      <w:bookmarkStart w:id="481" w:name="_Toc221517569"/>
      <w:bookmarkStart w:id="482" w:name="_Toc221612759"/>
      <w:bookmarkStart w:id="483" w:name="_Toc220417966"/>
      <w:bookmarkStart w:id="484" w:name="_Toc220417967"/>
      <w:bookmarkStart w:id="485" w:name="_Toc220417968"/>
      <w:bookmarkStart w:id="486" w:name="_Toc220417969"/>
      <w:bookmarkStart w:id="487" w:name="_Toc220417970"/>
      <w:bookmarkStart w:id="488" w:name="_Toc220417971"/>
      <w:bookmarkStart w:id="489" w:name="_Toc220417972"/>
      <w:bookmarkStart w:id="490" w:name="_Toc220417973"/>
      <w:bookmarkStart w:id="491" w:name="_Toc220417974"/>
      <w:bookmarkStart w:id="492" w:name="_Toc220417975"/>
      <w:bookmarkStart w:id="493" w:name="_Toc220417976"/>
      <w:bookmarkStart w:id="494" w:name="_Toc220417977"/>
      <w:bookmarkStart w:id="495" w:name="_Toc220417978"/>
      <w:bookmarkStart w:id="496" w:name="_Toc18531782"/>
      <w:bookmarkStart w:id="497" w:name="_Toc48295938"/>
      <w:bookmarkStart w:id="498" w:name="_Toc69202468"/>
      <w:bookmarkStart w:id="499" w:name="_Toc69203994"/>
      <w:bookmarkStart w:id="500" w:name="_Toc74136122"/>
      <w:bookmarkStart w:id="501" w:name="_Toc74570436"/>
      <w:bookmarkStart w:id="502" w:name="_Toc74570542"/>
      <w:bookmarkStart w:id="503" w:name="_Toc74570694"/>
      <w:bookmarkStart w:id="504" w:name="_Toc220417979"/>
      <w:bookmarkStart w:id="505" w:name="_Toc226406321"/>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130AE9">
        <w:rPr>
          <w:sz w:val="22"/>
          <w:szCs w:val="22"/>
        </w:rPr>
        <w:t>Sắp xếp thể chế và trách nhiệm</w:t>
      </w:r>
      <w:bookmarkEnd w:id="496"/>
      <w:bookmarkEnd w:id="497"/>
      <w:bookmarkEnd w:id="498"/>
      <w:bookmarkEnd w:id="499"/>
      <w:bookmarkEnd w:id="500"/>
      <w:bookmarkEnd w:id="501"/>
      <w:bookmarkEnd w:id="502"/>
      <w:bookmarkEnd w:id="503"/>
      <w:bookmarkEnd w:id="504"/>
      <w:bookmarkEnd w:id="505"/>
      <w:r w:rsidRPr="00130AE9">
        <w:rPr>
          <w:b w:val="0"/>
          <w:sz w:val="22"/>
          <w:szCs w:val="22"/>
        </w:rPr>
        <w:tab/>
      </w:r>
    </w:p>
    <w:p w14:paraId="3E010603" w14:textId="77777777" w:rsidR="00152B1B" w:rsidRPr="00152B1B" w:rsidRDefault="005236CE" w:rsidP="00142BCA">
      <w:pPr>
        <w:pStyle w:val="BodyTextNumbered"/>
        <w:rPr>
          <w:lang w:val="vi-VN"/>
        </w:rPr>
      </w:pPr>
      <w:r w:rsidRPr="00F750C1">
        <w:t xml:space="preserve">UBND tỉnh Quảng Trị là Cơ quan thực hiện (ĐTM), với UBND tỉnh Quảng Trị là Cơ quan thực hiện (KTNB). Cán bộ Bảo vệ Môi trường (ESO) của PPMU giám sát việc triển khai EMP hàng ngày. Sau khi phê duyệt khoản vay, LIC (bao gồm cả ESS) sẽ cập nhật IEE / EMP dựa trên thiết kế chi tiết, sửa đổi tài liệu đấu thầu và giám sát việc tuân thủ. LIC sẽ thuê ngoài một phòng thí nghiệm được công nhận để lấy mẫu môi trường (không khí, nước, tiếng ồn). CSC sẽ giám sát các hoạt động của nhà thầu, bao gồm cả việc tuân thủ CEMP, với trách nhiệm hợp đồng đối với các vấn đề không được báo cáo. </w:t>
      </w:r>
    </w:p>
    <w:p w14:paraId="2BBEDE5B" w14:textId="137D03A1" w:rsidR="005236CE" w:rsidRPr="00F750C1" w:rsidRDefault="00152B1B" w:rsidP="00142BCA">
      <w:pPr>
        <w:pStyle w:val="BodyTextNumbered"/>
        <w:rPr>
          <w:lang w:val="vi-VN"/>
        </w:rPr>
      </w:pPr>
      <w:r w:rsidRPr="00E54AD8">
        <w:rPr>
          <w:lang w:val="vi-VN" w:eastAsia="ko-KR"/>
        </w:rPr>
        <w:t>Chính quyền địa phương (ví dụ: DAE, DOC) sẽ xem xét giấy phép và giám sát các khu vực nhạy cảm. Nhà thầu chịu trách nhiệm thực hiện CEMP, giảm thiểu hàng ngày và đào tạo người lao động. Đại diện cộng đồng sẽ tham gia giám sát thông qua GRM.</w:t>
      </w:r>
    </w:p>
    <w:p w14:paraId="5EA4F2BB" w14:textId="2C644835" w:rsidR="00006A50" w:rsidRPr="00E54AD8" w:rsidRDefault="00590391" w:rsidP="00142BCA">
      <w:pPr>
        <w:pStyle w:val="BodyTextNumbered"/>
        <w:rPr>
          <w:lang w:val="vi-VN"/>
        </w:rPr>
      </w:pPr>
      <w:r w:rsidRPr="00E54AD8">
        <w:rPr>
          <w:lang w:val="vi-VN" w:eastAsia="ko-KR"/>
        </w:rPr>
        <w:t>Chính quyền địa phương (ví dụ: DAE, DOC) sẽ xem xét giấy phép và giám sát các khu vực nhạy cảm. Nhà thầu chịu trách nhiệm thực hiện CEMP, giảm thiểu hàng ngày và đào tạo người lao động. Đại diện cộng đồng sẽ tham gia giám sát thông qua GRM. Tóm tắt trách nhiệm quản lý môi trường của các bên liên quan trong quá trình thực hiện dự án tại Bảng 20.</w:t>
      </w:r>
    </w:p>
    <w:p w14:paraId="32FDEC6A" w14:textId="45FA8439" w:rsidR="00006A50" w:rsidRPr="00E54AD8" w:rsidRDefault="00B900DC" w:rsidP="00152B1B">
      <w:pPr>
        <w:pStyle w:val="Caption"/>
        <w:rPr>
          <w:lang w:val="vi-VN"/>
        </w:rPr>
      </w:pPr>
      <w:bookmarkStart w:id="506" w:name="_Toc18531807"/>
      <w:bookmarkStart w:id="507" w:name="_Toc74570642"/>
      <w:bookmarkStart w:id="508" w:name="_Toc220417863"/>
      <w:bookmarkStart w:id="509" w:name="_Toc226406355"/>
      <w:r w:rsidRPr="00E54AD8">
        <w:rPr>
          <w:i/>
          <w:lang w:val="vi-VN"/>
        </w:rPr>
        <w:t xml:space="preserve">Bảng </w:t>
      </w:r>
      <w:r w:rsidRPr="00F750C1">
        <w:rPr>
          <w:sz w:val="22"/>
          <w:szCs w:val="22"/>
        </w:rPr>
        <w:fldChar w:fldCharType="begin"/>
      </w:r>
      <w:r w:rsidRPr="00E54AD8">
        <w:rPr>
          <w:sz w:val="22"/>
          <w:szCs w:val="22"/>
          <w:lang w:val="vi-VN"/>
        </w:rPr>
        <w:instrText xml:space="preserve"> SEQ Table \* ARABIC </w:instrText>
      </w:r>
      <w:r w:rsidRPr="00F750C1">
        <w:rPr>
          <w:sz w:val="22"/>
          <w:szCs w:val="22"/>
        </w:rPr>
        <w:fldChar w:fldCharType="separate"/>
      </w:r>
      <w:r w:rsidR="00152B1B" w:rsidRPr="00E54AD8">
        <w:rPr>
          <w:i/>
          <w:iCs/>
          <w:noProof/>
          <w:lang w:val="vi-VN"/>
        </w:rPr>
        <w:t>19</w:t>
      </w:r>
      <w:r w:rsidRPr="00F750C1">
        <w:rPr>
          <w:sz w:val="22"/>
          <w:szCs w:val="22"/>
        </w:rPr>
        <w:fldChar w:fldCharType="end"/>
      </w:r>
      <w:r w:rsidRPr="00E54AD8">
        <w:rPr>
          <w:i/>
          <w:lang w:val="vi-VN"/>
        </w:rPr>
        <w:t>: Trách nhiệm quản lý môi trường của các bên liên quan</w:t>
      </w:r>
      <w:bookmarkEnd w:id="506"/>
      <w:bookmarkEnd w:id="507"/>
      <w:bookmarkEnd w:id="508"/>
      <w:bookmarkEnd w:id="509"/>
    </w:p>
    <w:tbl>
      <w:tblPr>
        <w:tblStyle w:val="TableGrid"/>
        <w:tblW w:w="4974" w:type="pct"/>
        <w:tblLook w:val="04A0" w:firstRow="1" w:lastRow="0" w:firstColumn="1" w:lastColumn="0" w:noHBand="0" w:noVBand="1"/>
      </w:tblPr>
      <w:tblGrid>
        <w:gridCol w:w="1721"/>
        <w:gridCol w:w="7423"/>
      </w:tblGrid>
      <w:tr w:rsidR="00006A50" w:rsidRPr="000415F7" w14:paraId="2E6E9CD9" w14:textId="77777777" w:rsidTr="00F854E8">
        <w:trPr>
          <w:trHeight w:val="188"/>
        </w:trPr>
        <w:tc>
          <w:tcPr>
            <w:tcW w:w="941" w:type="pct"/>
          </w:tcPr>
          <w:p w14:paraId="52637799" w14:textId="77777777" w:rsidR="00006A50" w:rsidRPr="002818D8" w:rsidRDefault="00006A50" w:rsidP="00E16D94">
            <w:pPr>
              <w:pStyle w:val="BodyText"/>
              <w:numPr>
                <w:ilvl w:val="0"/>
                <w:numId w:val="0"/>
              </w:numPr>
              <w:spacing w:after="0"/>
              <w:rPr>
                <w:sz w:val="20"/>
                <w:szCs w:val="20"/>
              </w:rPr>
            </w:pPr>
            <w:r w:rsidRPr="002818D8">
              <w:rPr>
                <w:sz w:val="20"/>
                <w:szCs w:val="20"/>
              </w:rPr>
              <w:t>Tổ chức</w:t>
            </w:r>
          </w:p>
        </w:tc>
        <w:tc>
          <w:tcPr>
            <w:tcW w:w="4059" w:type="pct"/>
          </w:tcPr>
          <w:p w14:paraId="4CF0014C" w14:textId="77777777" w:rsidR="00006A50" w:rsidRPr="002818D8" w:rsidRDefault="00006A50" w:rsidP="00E16D94">
            <w:pPr>
              <w:pStyle w:val="BodyText"/>
              <w:numPr>
                <w:ilvl w:val="0"/>
                <w:numId w:val="0"/>
              </w:numPr>
              <w:spacing w:after="0"/>
              <w:rPr>
                <w:sz w:val="20"/>
                <w:szCs w:val="20"/>
              </w:rPr>
            </w:pPr>
            <w:r w:rsidRPr="002818D8">
              <w:rPr>
                <w:sz w:val="20"/>
                <w:szCs w:val="20"/>
              </w:rPr>
              <w:t>Trách nhiệm quản lý môi trường</w:t>
            </w:r>
          </w:p>
        </w:tc>
      </w:tr>
      <w:tr w:rsidR="000641F5" w:rsidRPr="000415F7" w14:paraId="753BD3C3" w14:textId="77777777" w:rsidTr="00F854E8">
        <w:trPr>
          <w:trHeight w:val="809"/>
        </w:trPr>
        <w:tc>
          <w:tcPr>
            <w:tcW w:w="941" w:type="pct"/>
          </w:tcPr>
          <w:p w14:paraId="6483FB4F" w14:textId="153E4293" w:rsidR="000641F5" w:rsidRPr="002818D8" w:rsidRDefault="000641F5" w:rsidP="000641F5">
            <w:pPr>
              <w:pStyle w:val="BodyText"/>
              <w:numPr>
                <w:ilvl w:val="0"/>
                <w:numId w:val="0"/>
              </w:numPr>
              <w:spacing w:after="0"/>
              <w:rPr>
                <w:sz w:val="20"/>
                <w:szCs w:val="20"/>
              </w:rPr>
            </w:pPr>
            <w:r w:rsidRPr="002818D8">
              <w:rPr>
                <w:sz w:val="20"/>
                <w:szCs w:val="20"/>
              </w:rPr>
              <w:t>Công ty PPMU (ESO)</w:t>
            </w:r>
          </w:p>
        </w:tc>
        <w:tc>
          <w:tcPr>
            <w:tcW w:w="4059" w:type="pct"/>
          </w:tcPr>
          <w:p w14:paraId="485EB03F" w14:textId="77777777" w:rsidR="000641F5" w:rsidRPr="00B340C6" w:rsidRDefault="000641F5" w:rsidP="00D001E4">
            <w:pPr>
              <w:pStyle w:val="Tablebullets2single"/>
              <w:numPr>
                <w:ilvl w:val="0"/>
                <w:numId w:val="29"/>
              </w:numPr>
              <w:tabs>
                <w:tab w:val="clear" w:pos="680"/>
              </w:tabs>
              <w:ind w:left="450"/>
              <w:rPr>
                <w:sz w:val="20"/>
              </w:rPr>
            </w:pPr>
            <w:r w:rsidRPr="00B340C6">
              <w:rPr>
                <w:sz w:val="20"/>
              </w:rPr>
              <w:t>Hoàn thành danh sách kiểm tra sàng lọc ADB REA cho từng tiểu dự án, xác nhận phân loại ADB / MAE và xác định nhu cầu về IEE / EPP hoặc IEE / EIAR.</w:t>
            </w:r>
          </w:p>
          <w:p w14:paraId="739C3B3F" w14:textId="77777777" w:rsidR="000641F5" w:rsidRPr="00B340C6" w:rsidRDefault="000641F5" w:rsidP="00D001E4">
            <w:pPr>
              <w:pStyle w:val="Tablebullets2single"/>
              <w:numPr>
                <w:ilvl w:val="0"/>
                <w:numId w:val="29"/>
              </w:numPr>
              <w:ind w:left="450"/>
              <w:rPr>
                <w:sz w:val="20"/>
              </w:rPr>
            </w:pPr>
            <w:r w:rsidRPr="00B340C6">
              <w:rPr>
                <w:sz w:val="20"/>
              </w:rPr>
              <w:t>Chuẩn bị IEE/EPP bao gồm EMP và nộp cho ADB để thông quan và tải lên trang web của ADB và PPC/DAE để xác nhận.</w:t>
            </w:r>
          </w:p>
          <w:p w14:paraId="4B99E256" w14:textId="77777777" w:rsidR="000641F5" w:rsidRPr="00B340C6" w:rsidRDefault="000641F5" w:rsidP="00D001E4">
            <w:pPr>
              <w:pStyle w:val="Tablebullets2single"/>
              <w:numPr>
                <w:ilvl w:val="0"/>
                <w:numId w:val="29"/>
              </w:numPr>
              <w:ind w:left="450"/>
              <w:rPr>
                <w:sz w:val="20"/>
              </w:rPr>
            </w:pPr>
            <w:r w:rsidRPr="00B340C6">
              <w:rPr>
                <w:sz w:val="20"/>
              </w:rPr>
              <w:t>Tiếp tục tham vấn công chúng; tiết lộ IEE cập nhật cho các bên liên quan.</w:t>
            </w:r>
          </w:p>
          <w:p w14:paraId="698CE038" w14:textId="77777777" w:rsidR="000641F5" w:rsidRPr="00B340C6" w:rsidRDefault="000641F5" w:rsidP="00D001E4">
            <w:pPr>
              <w:pStyle w:val="Tablebullets2single"/>
              <w:numPr>
                <w:ilvl w:val="0"/>
                <w:numId w:val="29"/>
              </w:numPr>
              <w:ind w:left="450"/>
              <w:rPr>
                <w:sz w:val="20"/>
              </w:rPr>
            </w:pPr>
            <w:r w:rsidRPr="00B340C6">
              <w:rPr>
                <w:sz w:val="20"/>
              </w:rPr>
              <w:lastRenderedPageBreak/>
              <w:t>Hỗ trợ LIC ESS cập nhật IEE &amp; EMP trong quá trình thiết kế chi tiết và nhận được sự chứng thực từ PPC.</w:t>
            </w:r>
          </w:p>
          <w:p w14:paraId="5C82C286" w14:textId="77777777" w:rsidR="000641F5" w:rsidRPr="00B340C6" w:rsidRDefault="000641F5" w:rsidP="00D001E4">
            <w:pPr>
              <w:pStyle w:val="Tablebullets2single"/>
              <w:numPr>
                <w:ilvl w:val="0"/>
                <w:numId w:val="29"/>
              </w:numPr>
              <w:ind w:left="450"/>
              <w:rPr>
                <w:sz w:val="20"/>
              </w:rPr>
            </w:pPr>
            <w:r w:rsidRPr="00B340C6">
              <w:rPr>
                <w:sz w:val="20"/>
              </w:rPr>
              <w:t>Đảm bảo EMP cập nhật được bao gồm trong tài liệu đấu thầu với sự hỗ trợ từ LIC.</w:t>
            </w:r>
          </w:p>
          <w:p w14:paraId="1F6D6406" w14:textId="77777777" w:rsidR="000641F5" w:rsidRPr="00B340C6" w:rsidRDefault="000641F5" w:rsidP="00D001E4">
            <w:pPr>
              <w:pStyle w:val="Tablebullets2single"/>
              <w:numPr>
                <w:ilvl w:val="0"/>
                <w:numId w:val="29"/>
              </w:numPr>
              <w:ind w:left="450"/>
              <w:rPr>
                <w:sz w:val="20"/>
              </w:rPr>
            </w:pPr>
            <w:r w:rsidRPr="00B340C6">
              <w:rPr>
                <w:sz w:val="20"/>
              </w:rPr>
              <w:t>Hỗ trợ CSC &amp; LIC ESS trong việc giám sát và thực thi việc thực hiện EMP / CEMP của nhà thầu.</w:t>
            </w:r>
          </w:p>
          <w:p w14:paraId="42A30FBF" w14:textId="77777777" w:rsidR="000641F5" w:rsidRPr="00B340C6" w:rsidRDefault="000641F5" w:rsidP="00D001E4">
            <w:pPr>
              <w:pStyle w:val="Tablebullets2single"/>
              <w:numPr>
                <w:ilvl w:val="0"/>
                <w:numId w:val="29"/>
              </w:numPr>
              <w:ind w:left="450"/>
              <w:rPr>
                <w:sz w:val="20"/>
              </w:rPr>
            </w:pPr>
            <w:r w:rsidRPr="00B340C6">
              <w:rPr>
                <w:sz w:val="20"/>
              </w:rPr>
              <w:t>Xem lại báo cáo hiệu suất môi trường hàng tháng của CSC.</w:t>
            </w:r>
          </w:p>
          <w:p w14:paraId="049FFCDD" w14:textId="77777777" w:rsidR="000641F5" w:rsidRPr="00B340C6" w:rsidRDefault="000641F5" w:rsidP="00D001E4">
            <w:pPr>
              <w:pStyle w:val="Tablebullets2single"/>
              <w:numPr>
                <w:ilvl w:val="0"/>
                <w:numId w:val="29"/>
              </w:numPr>
              <w:ind w:left="450"/>
              <w:rPr>
                <w:sz w:val="20"/>
              </w:rPr>
            </w:pPr>
            <w:r w:rsidRPr="00B340C6">
              <w:rPr>
                <w:sz w:val="20"/>
              </w:rPr>
              <w:t>Xem lại các báo cáo tuân thủ EMP hàng quý của LIC.</w:t>
            </w:r>
          </w:p>
          <w:p w14:paraId="08B46209" w14:textId="77777777" w:rsidR="000641F5" w:rsidRPr="00B340C6" w:rsidRDefault="000641F5" w:rsidP="00D001E4">
            <w:pPr>
              <w:pStyle w:val="Tablebullets2single"/>
              <w:numPr>
                <w:ilvl w:val="0"/>
                <w:numId w:val="29"/>
              </w:numPr>
              <w:ind w:left="450"/>
              <w:rPr>
                <w:sz w:val="20"/>
              </w:rPr>
            </w:pPr>
            <w:r w:rsidRPr="00B340C6">
              <w:rPr>
                <w:sz w:val="20"/>
              </w:rPr>
              <w:t>Với sự hỗ trợ của LIC (ESS), xem xét và phê duyệt nhà thầu CEMP</w:t>
            </w:r>
          </w:p>
          <w:p w14:paraId="0B21AC25" w14:textId="77777777" w:rsidR="000641F5" w:rsidRPr="00B340C6" w:rsidRDefault="000641F5" w:rsidP="00D001E4">
            <w:pPr>
              <w:pStyle w:val="Tablebullets2single"/>
              <w:numPr>
                <w:ilvl w:val="0"/>
                <w:numId w:val="29"/>
              </w:numPr>
              <w:ind w:left="450"/>
              <w:rPr>
                <w:sz w:val="20"/>
              </w:rPr>
            </w:pPr>
            <w:r w:rsidRPr="00B340C6">
              <w:rPr>
                <w:sz w:val="20"/>
              </w:rPr>
              <w:t>Tiếp tục tham vấn các bên liên quan như một phần của GRM.</w:t>
            </w:r>
          </w:p>
          <w:p w14:paraId="25D5B5C0" w14:textId="77777777" w:rsidR="000641F5" w:rsidRPr="00B340C6" w:rsidRDefault="000641F5" w:rsidP="00D001E4">
            <w:pPr>
              <w:pStyle w:val="Tablebullets2single"/>
              <w:numPr>
                <w:ilvl w:val="0"/>
                <w:numId w:val="29"/>
              </w:numPr>
              <w:ind w:left="450"/>
              <w:rPr>
                <w:sz w:val="20"/>
              </w:rPr>
            </w:pPr>
            <w:r w:rsidRPr="00B340C6">
              <w:rPr>
                <w:sz w:val="20"/>
              </w:rPr>
              <w:t>Chuẩn bị báo cáo giám sát nửa năm cho ADB/CPC và DAE.</w:t>
            </w:r>
          </w:p>
          <w:p w14:paraId="28DB042C" w14:textId="12AA43F8" w:rsidR="000641F5" w:rsidRPr="002818D8" w:rsidRDefault="000641F5" w:rsidP="00D001E4">
            <w:pPr>
              <w:pStyle w:val="Tablebullets2single"/>
              <w:numPr>
                <w:ilvl w:val="0"/>
                <w:numId w:val="29"/>
              </w:numPr>
              <w:tabs>
                <w:tab w:val="clear" w:pos="680"/>
              </w:tabs>
              <w:ind w:left="450"/>
              <w:rPr>
                <w:sz w:val="20"/>
              </w:rPr>
            </w:pPr>
            <w:r w:rsidRPr="00B340C6">
              <w:rPr>
                <w:sz w:val="20"/>
              </w:rPr>
              <w:t>Lập báo cáo môi trường tiểu dự án chỉ ra hiệu suất môi trường tổng thể của tiểu dự án và tuân thủ CEMP khi hoàn thành xây dựng cho ADB/CPC và DAE</w:t>
            </w:r>
          </w:p>
        </w:tc>
      </w:tr>
      <w:tr w:rsidR="002F6B0C" w:rsidRPr="000415F7" w14:paraId="6C3916D9" w14:textId="77777777" w:rsidTr="00F854E8">
        <w:trPr>
          <w:trHeight w:val="717"/>
        </w:trPr>
        <w:tc>
          <w:tcPr>
            <w:tcW w:w="941" w:type="pct"/>
          </w:tcPr>
          <w:p w14:paraId="1337E07F" w14:textId="77777777" w:rsidR="002F6B0C" w:rsidRPr="002818D8" w:rsidRDefault="002F6B0C" w:rsidP="002F6B0C">
            <w:pPr>
              <w:pStyle w:val="BodyText"/>
              <w:numPr>
                <w:ilvl w:val="0"/>
                <w:numId w:val="0"/>
              </w:numPr>
              <w:spacing w:after="0"/>
              <w:rPr>
                <w:sz w:val="20"/>
                <w:szCs w:val="20"/>
              </w:rPr>
            </w:pPr>
            <w:r w:rsidRPr="002818D8">
              <w:rPr>
                <w:sz w:val="20"/>
                <w:szCs w:val="20"/>
              </w:rPr>
              <w:lastRenderedPageBreak/>
              <w:t>LIC (ESS)</w:t>
            </w:r>
          </w:p>
        </w:tc>
        <w:tc>
          <w:tcPr>
            <w:tcW w:w="4059" w:type="pct"/>
          </w:tcPr>
          <w:p w14:paraId="2A554E34" w14:textId="77777777" w:rsidR="002F6B0C" w:rsidRPr="00B340C6" w:rsidRDefault="002F6B0C" w:rsidP="00D001E4">
            <w:pPr>
              <w:pStyle w:val="Tablebullets2single"/>
              <w:numPr>
                <w:ilvl w:val="0"/>
                <w:numId w:val="29"/>
              </w:numPr>
              <w:ind w:left="450"/>
              <w:rPr>
                <w:sz w:val="20"/>
              </w:rPr>
            </w:pPr>
            <w:r w:rsidRPr="00B340C6">
              <w:rPr>
                <w:sz w:val="20"/>
              </w:rPr>
              <w:t>Cập nhật IEE &amp; EMP trong quá trình thiết kế chi tiết.</w:t>
            </w:r>
          </w:p>
          <w:p w14:paraId="25A5E8F9" w14:textId="77777777" w:rsidR="002F6B0C" w:rsidRPr="00B340C6" w:rsidRDefault="002F6B0C" w:rsidP="00D001E4">
            <w:pPr>
              <w:pStyle w:val="Tablebullets2single"/>
              <w:numPr>
                <w:ilvl w:val="0"/>
                <w:numId w:val="29"/>
              </w:numPr>
              <w:ind w:left="450"/>
              <w:rPr>
                <w:sz w:val="20"/>
              </w:rPr>
            </w:pPr>
            <w:r w:rsidRPr="00B340C6">
              <w:rPr>
                <w:sz w:val="20"/>
              </w:rPr>
              <w:t>Hỗ trợ PPMU ESO để đưa EMP cập nhật vào hồ sơ mời thầu.</w:t>
            </w:r>
          </w:p>
          <w:p w14:paraId="68E76841" w14:textId="77777777" w:rsidR="002F6B0C" w:rsidRPr="00B340C6" w:rsidRDefault="002F6B0C" w:rsidP="00D001E4">
            <w:pPr>
              <w:pStyle w:val="Tablebullets2single"/>
              <w:numPr>
                <w:ilvl w:val="0"/>
                <w:numId w:val="29"/>
              </w:numPr>
              <w:ind w:left="450"/>
              <w:rPr>
                <w:sz w:val="20"/>
              </w:rPr>
            </w:pPr>
            <w:r w:rsidRPr="00B340C6">
              <w:rPr>
                <w:sz w:val="20"/>
              </w:rPr>
              <w:t>Rà soát, hỗ trợ Ban QLDA phê duyệt nhà thầu CEMP.</w:t>
            </w:r>
          </w:p>
          <w:p w14:paraId="1097709D" w14:textId="77777777" w:rsidR="002F6B0C" w:rsidRPr="00B340C6" w:rsidRDefault="002F6B0C" w:rsidP="00D001E4">
            <w:pPr>
              <w:pStyle w:val="Tablebullets2single"/>
              <w:numPr>
                <w:ilvl w:val="0"/>
                <w:numId w:val="29"/>
              </w:numPr>
              <w:ind w:left="450"/>
              <w:rPr>
                <w:sz w:val="20"/>
              </w:rPr>
            </w:pPr>
            <w:r w:rsidRPr="00B340C6">
              <w:rPr>
                <w:sz w:val="20"/>
              </w:rPr>
              <w:t>Hỗ trợ PPMU, ESO và CSC trong việc giám sát các nhà thầu thực hiện CEMP/EMP.</w:t>
            </w:r>
          </w:p>
          <w:p w14:paraId="1CC7F933" w14:textId="77777777" w:rsidR="002F6B0C" w:rsidRPr="00B340C6" w:rsidRDefault="002F6B0C" w:rsidP="00D001E4">
            <w:pPr>
              <w:pStyle w:val="Tablebullets2single"/>
              <w:numPr>
                <w:ilvl w:val="0"/>
                <w:numId w:val="29"/>
              </w:numPr>
              <w:ind w:left="450"/>
              <w:rPr>
                <w:sz w:val="20"/>
              </w:rPr>
            </w:pPr>
            <w:r w:rsidRPr="00B340C6">
              <w:rPr>
                <w:sz w:val="20"/>
              </w:rPr>
              <w:t>Xem lại báo cáo hiệu suất môi trường hàng tháng của CSC và kết quả giám sát.</w:t>
            </w:r>
          </w:p>
          <w:p w14:paraId="3EAFDBEA" w14:textId="77777777" w:rsidR="002F6B0C" w:rsidRPr="00B340C6" w:rsidRDefault="002F6B0C" w:rsidP="00D001E4">
            <w:pPr>
              <w:pStyle w:val="Tablebullets2single"/>
              <w:numPr>
                <w:ilvl w:val="0"/>
                <w:numId w:val="29"/>
              </w:numPr>
              <w:ind w:left="450"/>
              <w:rPr>
                <w:sz w:val="20"/>
              </w:rPr>
            </w:pPr>
            <w:r w:rsidRPr="00B340C6">
              <w:rPr>
                <w:sz w:val="20"/>
              </w:rPr>
              <w:t>Hỗ trợ PPMU ESO tham vấn các bên liên quan như một phần của GRM.</w:t>
            </w:r>
          </w:p>
          <w:p w14:paraId="7B94774C" w14:textId="77777777" w:rsidR="002F6B0C" w:rsidRPr="00B340C6" w:rsidRDefault="002F6B0C" w:rsidP="00D001E4">
            <w:pPr>
              <w:pStyle w:val="Tablebullets2single"/>
              <w:numPr>
                <w:ilvl w:val="0"/>
                <w:numId w:val="29"/>
              </w:numPr>
              <w:ind w:left="450"/>
              <w:rPr>
                <w:sz w:val="20"/>
              </w:rPr>
            </w:pPr>
            <w:r w:rsidRPr="00B340C6">
              <w:rPr>
                <w:sz w:val="20"/>
              </w:rPr>
              <w:t>Chuẩn bị báo cáo tuân thủ EMP hàng quý cho PPMU.</w:t>
            </w:r>
          </w:p>
          <w:p w14:paraId="09B18FE8" w14:textId="77777777" w:rsidR="002F6B0C" w:rsidRPr="00B340C6" w:rsidRDefault="002F6B0C" w:rsidP="00D001E4">
            <w:pPr>
              <w:pStyle w:val="Tablebullets2single"/>
              <w:numPr>
                <w:ilvl w:val="0"/>
                <w:numId w:val="29"/>
              </w:numPr>
              <w:tabs>
                <w:tab w:val="clear" w:pos="680"/>
              </w:tabs>
              <w:ind w:left="450"/>
              <w:rPr>
                <w:sz w:val="20"/>
              </w:rPr>
            </w:pPr>
            <w:r w:rsidRPr="00B340C6">
              <w:rPr>
                <w:sz w:val="20"/>
              </w:rPr>
              <w:t xml:space="preserve">Tuyển dụng phòng thí nghiệm môi trường được công nhận theo hợp đồng LIC để thực hiện chương trình lấy mẫu bao gồm chất lượng nước, không khí và tiếng ồn để hỗ trợ giám sát ảnh hưởng môi trường.  </w:t>
            </w:r>
          </w:p>
          <w:p w14:paraId="7BEA5CF8" w14:textId="77777777" w:rsidR="002F6B0C" w:rsidRPr="00B340C6" w:rsidRDefault="002F6B0C" w:rsidP="00D001E4">
            <w:pPr>
              <w:pStyle w:val="Tablebullets2single"/>
              <w:numPr>
                <w:ilvl w:val="0"/>
                <w:numId w:val="29"/>
              </w:numPr>
              <w:ind w:left="450"/>
              <w:rPr>
                <w:sz w:val="20"/>
              </w:rPr>
            </w:pPr>
            <w:r w:rsidRPr="00B340C6">
              <w:rPr>
                <w:sz w:val="20"/>
              </w:rPr>
              <w:t>Hỗ trợ PPMU ESO lập báo cáo giám sát nửa năm để thông quan ADB và tải lên trang web của ADB.</w:t>
            </w:r>
          </w:p>
          <w:p w14:paraId="3AD082DC" w14:textId="68FD7DF1" w:rsidR="002F6B0C" w:rsidRPr="002818D8" w:rsidRDefault="002F6B0C" w:rsidP="00D001E4">
            <w:pPr>
              <w:pStyle w:val="Tablebullets2single"/>
              <w:numPr>
                <w:ilvl w:val="0"/>
                <w:numId w:val="29"/>
              </w:numPr>
              <w:ind w:left="450"/>
              <w:rPr>
                <w:sz w:val="20"/>
              </w:rPr>
            </w:pPr>
            <w:r w:rsidRPr="00B340C6">
              <w:rPr>
                <w:sz w:val="20"/>
              </w:rPr>
              <w:t>Hỗ trợ PPMU ESO lập báo cáo môi trường tiểu dự án chỉ ra hiệu suất môi trường tổng thể của tiểu dự án và tuân thủ CEMP khi hoàn thành xây dựng cho ADB/CPC và DAE.</w:t>
            </w:r>
          </w:p>
        </w:tc>
      </w:tr>
      <w:tr w:rsidR="00006A50" w:rsidRPr="000415F7" w14:paraId="4C8363E3" w14:textId="77777777" w:rsidTr="00F854E8">
        <w:trPr>
          <w:trHeight w:val="1575"/>
        </w:trPr>
        <w:tc>
          <w:tcPr>
            <w:tcW w:w="941" w:type="pct"/>
          </w:tcPr>
          <w:p w14:paraId="652E765F" w14:textId="77777777" w:rsidR="00006A50" w:rsidRPr="002818D8" w:rsidRDefault="00006A50" w:rsidP="00260505">
            <w:pPr>
              <w:pStyle w:val="BodyText"/>
              <w:numPr>
                <w:ilvl w:val="0"/>
                <w:numId w:val="0"/>
              </w:numPr>
              <w:spacing w:after="0"/>
              <w:rPr>
                <w:sz w:val="20"/>
                <w:szCs w:val="20"/>
              </w:rPr>
            </w:pPr>
            <w:r w:rsidRPr="002818D8">
              <w:rPr>
                <w:sz w:val="20"/>
                <w:szCs w:val="20"/>
              </w:rPr>
              <w:t>CSC</w:t>
            </w:r>
          </w:p>
        </w:tc>
        <w:tc>
          <w:tcPr>
            <w:tcW w:w="4059" w:type="pct"/>
          </w:tcPr>
          <w:p w14:paraId="427FF7F3" w14:textId="77777777" w:rsidR="00006A50" w:rsidRPr="002818D8" w:rsidRDefault="00006A50" w:rsidP="00D001E4">
            <w:pPr>
              <w:pStyle w:val="Tablebullets2single"/>
              <w:numPr>
                <w:ilvl w:val="0"/>
                <w:numId w:val="29"/>
              </w:numPr>
              <w:ind w:left="450"/>
              <w:rPr>
                <w:sz w:val="20"/>
              </w:rPr>
            </w:pPr>
            <w:r w:rsidRPr="002818D8">
              <w:rPr>
                <w:sz w:val="20"/>
              </w:rPr>
              <w:t>Giám sát và giám sát việc thực hiện CEMP và GRM của nhà thầu hàng ngày.</w:t>
            </w:r>
          </w:p>
          <w:p w14:paraId="4257EC29" w14:textId="77777777" w:rsidR="00006A50" w:rsidRPr="002818D8" w:rsidRDefault="00006A50" w:rsidP="00D001E4">
            <w:pPr>
              <w:pStyle w:val="Tablebullets2single"/>
              <w:numPr>
                <w:ilvl w:val="0"/>
                <w:numId w:val="29"/>
              </w:numPr>
              <w:ind w:left="450"/>
              <w:rPr>
                <w:sz w:val="20"/>
              </w:rPr>
            </w:pPr>
            <w:r w:rsidRPr="002818D8">
              <w:rPr>
                <w:sz w:val="20"/>
              </w:rPr>
              <w:t>Yêu cầu nhà thầu thực hiện các hành động khắc phục trong trường hợp không tuân thủ CEMP/EMP.</w:t>
            </w:r>
          </w:p>
          <w:p w14:paraId="420BB44A" w14:textId="01AF7314" w:rsidR="00006A50" w:rsidRPr="002818D8" w:rsidRDefault="00006A50" w:rsidP="00D001E4">
            <w:pPr>
              <w:pStyle w:val="Tablebullets2single"/>
              <w:numPr>
                <w:ilvl w:val="0"/>
                <w:numId w:val="29"/>
              </w:numPr>
              <w:ind w:left="450"/>
              <w:rPr>
                <w:sz w:val="20"/>
              </w:rPr>
            </w:pPr>
            <w:r w:rsidRPr="002818D8">
              <w:rPr>
                <w:sz w:val="20"/>
              </w:rPr>
              <w:t>Chuẩn bị báo cáo hiệu suất môi trường hàng tháng cho PPMU / LIC về tình trạng tuân thủ của CEMP / EMP và kết quả giám sát.</w:t>
            </w:r>
          </w:p>
          <w:p w14:paraId="56105B17" w14:textId="77777777" w:rsidR="00006A50" w:rsidRPr="002818D8" w:rsidRDefault="00006A50" w:rsidP="00D001E4">
            <w:pPr>
              <w:pStyle w:val="Tablebullets2single"/>
              <w:numPr>
                <w:ilvl w:val="0"/>
                <w:numId w:val="29"/>
              </w:numPr>
              <w:ind w:left="450"/>
              <w:rPr>
                <w:sz w:val="20"/>
              </w:rPr>
            </w:pPr>
            <w:r w:rsidRPr="002818D8">
              <w:rPr>
                <w:sz w:val="20"/>
              </w:rPr>
              <w:t>Giám sát tuân thủ các hành động phòng ngừa COVID và giám sát và báo cáo thỏa thuận quản lý.</w:t>
            </w:r>
          </w:p>
        </w:tc>
      </w:tr>
      <w:tr w:rsidR="00006A50" w:rsidRPr="000415F7" w14:paraId="315FBF9F" w14:textId="77777777" w:rsidTr="00F854E8">
        <w:trPr>
          <w:trHeight w:val="2457"/>
        </w:trPr>
        <w:tc>
          <w:tcPr>
            <w:tcW w:w="941" w:type="pct"/>
          </w:tcPr>
          <w:p w14:paraId="679BCFD5" w14:textId="77777777" w:rsidR="00006A50" w:rsidRPr="002818D8" w:rsidRDefault="00006A50" w:rsidP="00260505">
            <w:pPr>
              <w:pStyle w:val="BodyText"/>
              <w:numPr>
                <w:ilvl w:val="0"/>
                <w:numId w:val="0"/>
              </w:numPr>
              <w:spacing w:after="0"/>
              <w:rPr>
                <w:sz w:val="20"/>
                <w:szCs w:val="20"/>
              </w:rPr>
            </w:pPr>
            <w:r w:rsidRPr="002818D8">
              <w:rPr>
                <w:sz w:val="20"/>
                <w:szCs w:val="20"/>
              </w:rPr>
              <w:t>Nhà thầu</w:t>
            </w:r>
          </w:p>
        </w:tc>
        <w:tc>
          <w:tcPr>
            <w:tcW w:w="4059" w:type="pct"/>
          </w:tcPr>
          <w:p w14:paraId="5F810C72" w14:textId="77777777" w:rsidR="00006A50" w:rsidRPr="002818D8" w:rsidRDefault="00006A50" w:rsidP="00D001E4">
            <w:pPr>
              <w:pStyle w:val="Tablebullets2single"/>
              <w:numPr>
                <w:ilvl w:val="0"/>
                <w:numId w:val="29"/>
              </w:numPr>
              <w:ind w:left="450"/>
              <w:rPr>
                <w:sz w:val="20"/>
              </w:rPr>
            </w:pPr>
            <w:r w:rsidRPr="002818D8">
              <w:rPr>
                <w:sz w:val="20"/>
              </w:rPr>
              <w:t>Chuẩn bị hồ sơ dự thầu bao gồm CEMP (dựa trên EMP trong hồ sơ mời thầu).</w:t>
            </w:r>
          </w:p>
          <w:p w14:paraId="74C76B18" w14:textId="77777777" w:rsidR="00006A50" w:rsidRPr="002818D8" w:rsidRDefault="00006A50" w:rsidP="00D001E4">
            <w:pPr>
              <w:pStyle w:val="Tablebullets2single"/>
              <w:numPr>
                <w:ilvl w:val="0"/>
                <w:numId w:val="29"/>
              </w:numPr>
              <w:ind w:left="450"/>
              <w:rPr>
                <w:sz w:val="20"/>
              </w:rPr>
            </w:pPr>
            <w:r w:rsidRPr="002818D8">
              <w:rPr>
                <w:sz w:val="20"/>
              </w:rPr>
              <w:t>Bổ nhiệm cán bộ môi trường và an toàn chịu trách nhiệm quản lý môi trường của hợp đồng.</w:t>
            </w:r>
          </w:p>
          <w:p w14:paraId="21647753" w14:textId="77777777" w:rsidR="00006A50" w:rsidRPr="002818D8" w:rsidRDefault="00006A50" w:rsidP="00D001E4">
            <w:pPr>
              <w:pStyle w:val="Tablebullets2single"/>
              <w:numPr>
                <w:ilvl w:val="0"/>
                <w:numId w:val="29"/>
              </w:numPr>
              <w:ind w:left="450"/>
              <w:rPr>
                <w:sz w:val="20"/>
              </w:rPr>
            </w:pPr>
            <w:r w:rsidRPr="002818D8">
              <w:rPr>
                <w:sz w:val="20"/>
              </w:rPr>
              <w:t>Chuẩn bị và triển khai CEMP/EMP đã được phê duyệt bao gồm Kế hoạch Quản lý Rủi ro và Hành động Phòng ngừa COVID-19 nêu chi tiết các hành động, hệ thống giám sát và báo cáo bắt buộc</w:t>
            </w:r>
          </w:p>
          <w:p w14:paraId="26426B85" w14:textId="77777777" w:rsidR="00006A50" w:rsidRPr="002818D8" w:rsidRDefault="00006A50" w:rsidP="00D001E4">
            <w:pPr>
              <w:pStyle w:val="Tablebullets2single"/>
              <w:numPr>
                <w:ilvl w:val="0"/>
                <w:numId w:val="29"/>
              </w:numPr>
              <w:ind w:left="450"/>
              <w:rPr>
                <w:sz w:val="20"/>
              </w:rPr>
            </w:pPr>
            <w:r w:rsidRPr="002818D8">
              <w:rPr>
                <w:sz w:val="20"/>
              </w:rPr>
              <w:t>Đóng vai trò là điểm vào địa phương cho GRM.</w:t>
            </w:r>
          </w:p>
          <w:p w14:paraId="5D2381EA" w14:textId="77777777" w:rsidR="00006A50" w:rsidRPr="002818D8" w:rsidRDefault="00006A50" w:rsidP="00D001E4">
            <w:pPr>
              <w:pStyle w:val="Tablebullets2single"/>
              <w:numPr>
                <w:ilvl w:val="0"/>
                <w:numId w:val="29"/>
              </w:numPr>
              <w:ind w:left="450"/>
              <w:rPr>
                <w:sz w:val="20"/>
              </w:rPr>
            </w:pPr>
            <w:r w:rsidRPr="002818D8">
              <w:rPr>
                <w:sz w:val="20"/>
              </w:rPr>
              <w:t>Thực hiện các hành động khắc phục theo yêu cầu của CSC trong trường hợp không tuân thủ CEMP/EMP.</w:t>
            </w:r>
          </w:p>
          <w:p w14:paraId="363BDB7B" w14:textId="31731F3D" w:rsidR="00006A50" w:rsidRPr="002818D8" w:rsidRDefault="00006A50" w:rsidP="00D001E4">
            <w:pPr>
              <w:pStyle w:val="Tablebullets2single"/>
              <w:numPr>
                <w:ilvl w:val="0"/>
                <w:numId w:val="29"/>
              </w:numPr>
              <w:ind w:left="450"/>
              <w:rPr>
                <w:sz w:val="20"/>
              </w:rPr>
            </w:pPr>
            <w:r w:rsidRPr="002818D8">
              <w:rPr>
                <w:sz w:val="20"/>
              </w:rPr>
              <w:t>Lập báo cáo tiến độ thực hiện CEMP và GRM hàng tháng cho CSC và PPMU.</w:t>
            </w:r>
          </w:p>
        </w:tc>
      </w:tr>
      <w:tr w:rsidR="003160C5" w:rsidRPr="000415F7" w14:paraId="3F0E8310" w14:textId="77777777" w:rsidTr="00F854E8">
        <w:trPr>
          <w:trHeight w:val="1141"/>
        </w:trPr>
        <w:tc>
          <w:tcPr>
            <w:tcW w:w="941" w:type="pct"/>
          </w:tcPr>
          <w:p w14:paraId="41470A9B" w14:textId="2186CDE1" w:rsidR="003160C5" w:rsidRPr="002818D8" w:rsidRDefault="003160C5" w:rsidP="003160C5">
            <w:pPr>
              <w:pStyle w:val="BodyText"/>
              <w:numPr>
                <w:ilvl w:val="0"/>
                <w:numId w:val="0"/>
              </w:numPr>
              <w:spacing w:after="0"/>
              <w:rPr>
                <w:sz w:val="20"/>
                <w:szCs w:val="20"/>
              </w:rPr>
            </w:pPr>
            <w:r w:rsidRPr="00B340C6">
              <w:rPr>
                <w:sz w:val="20"/>
                <w:szCs w:val="20"/>
              </w:rPr>
              <w:t>DAE Quảng Trị</w:t>
            </w:r>
          </w:p>
        </w:tc>
        <w:tc>
          <w:tcPr>
            <w:tcW w:w="4059" w:type="pct"/>
          </w:tcPr>
          <w:p w14:paraId="2C094C60" w14:textId="114C3CAB" w:rsidR="003160C5" w:rsidRPr="00B340C6" w:rsidRDefault="003160C5" w:rsidP="00D001E4">
            <w:pPr>
              <w:pStyle w:val="Tablebullets2single"/>
              <w:numPr>
                <w:ilvl w:val="0"/>
                <w:numId w:val="29"/>
              </w:numPr>
              <w:ind w:left="450"/>
              <w:rPr>
                <w:sz w:val="20"/>
              </w:rPr>
            </w:pPr>
            <w:r w:rsidRPr="00B340C6">
              <w:rPr>
                <w:sz w:val="20"/>
              </w:rPr>
              <w:t xml:space="preserve">Xác nhận IEE/EPP cho từng </w:t>
            </w:r>
            <w:r w:rsidR="00A610E0">
              <w:rPr>
                <w:sz w:val="20"/>
              </w:rPr>
              <w:t>Tiểu Dự án</w:t>
            </w:r>
            <w:r w:rsidRPr="00B340C6">
              <w:rPr>
                <w:sz w:val="20"/>
              </w:rPr>
              <w:t>.</w:t>
            </w:r>
          </w:p>
          <w:p w14:paraId="7BC3CB60" w14:textId="77777777" w:rsidR="003160C5" w:rsidRPr="00B340C6" w:rsidRDefault="003160C5" w:rsidP="00D001E4">
            <w:pPr>
              <w:pStyle w:val="Tablebullets2single"/>
              <w:numPr>
                <w:ilvl w:val="0"/>
                <w:numId w:val="29"/>
              </w:numPr>
              <w:ind w:left="450"/>
              <w:rPr>
                <w:sz w:val="20"/>
              </w:rPr>
            </w:pPr>
            <w:r w:rsidRPr="00B340C6">
              <w:rPr>
                <w:sz w:val="20"/>
              </w:rPr>
              <w:t>Xem xét các báo cáo giám sát nửa năm của PPMU.</w:t>
            </w:r>
          </w:p>
          <w:p w14:paraId="215E0D2D" w14:textId="77777777" w:rsidR="003160C5" w:rsidRPr="00B340C6" w:rsidRDefault="003160C5" w:rsidP="00D001E4">
            <w:pPr>
              <w:pStyle w:val="Tablebullets2single"/>
              <w:numPr>
                <w:ilvl w:val="0"/>
                <w:numId w:val="29"/>
              </w:numPr>
              <w:ind w:left="450"/>
              <w:rPr>
                <w:sz w:val="20"/>
              </w:rPr>
            </w:pPr>
            <w:r w:rsidRPr="00B340C6">
              <w:rPr>
                <w:sz w:val="20"/>
              </w:rPr>
              <w:t>Rà soát báo cáo môi trường tiểu dự án PPMU khi hoàn thành xây dựng.</w:t>
            </w:r>
          </w:p>
          <w:p w14:paraId="410384E8" w14:textId="302C2F05" w:rsidR="003160C5" w:rsidRPr="002818D8" w:rsidRDefault="003160C5" w:rsidP="00D001E4">
            <w:pPr>
              <w:pStyle w:val="Tablebullets2single"/>
              <w:numPr>
                <w:ilvl w:val="0"/>
                <w:numId w:val="29"/>
              </w:numPr>
              <w:tabs>
                <w:tab w:val="clear" w:pos="680"/>
              </w:tabs>
              <w:ind w:left="450"/>
              <w:rPr>
                <w:sz w:val="20"/>
              </w:rPr>
            </w:pPr>
            <w:r w:rsidRPr="00B340C6">
              <w:rPr>
                <w:sz w:val="20"/>
              </w:rPr>
              <w:t>Ghé thăm địa điểm dự án khi cần thiết; hướng dẫn PPMU và nhà thầu về các hành động khắc phục cần thiết.</w:t>
            </w:r>
          </w:p>
        </w:tc>
      </w:tr>
      <w:tr w:rsidR="00D7094F" w:rsidRPr="000415F7" w14:paraId="2BD78CC8" w14:textId="77777777" w:rsidTr="00F854E8">
        <w:trPr>
          <w:trHeight w:val="1792"/>
        </w:trPr>
        <w:tc>
          <w:tcPr>
            <w:tcW w:w="941" w:type="pct"/>
          </w:tcPr>
          <w:p w14:paraId="226E988C" w14:textId="77777777" w:rsidR="00D7094F" w:rsidRDefault="00D7094F" w:rsidP="00D7094F">
            <w:pPr>
              <w:pStyle w:val="BodyText"/>
              <w:numPr>
                <w:ilvl w:val="0"/>
                <w:numId w:val="0"/>
              </w:numPr>
              <w:spacing w:after="0"/>
              <w:rPr>
                <w:sz w:val="20"/>
                <w:szCs w:val="20"/>
              </w:rPr>
            </w:pPr>
            <w:r w:rsidRPr="00B340C6">
              <w:rPr>
                <w:sz w:val="20"/>
                <w:szCs w:val="20"/>
              </w:rPr>
              <w:lastRenderedPageBreak/>
              <w:t xml:space="preserve">Sở Xây dựng Quảng Trị </w:t>
            </w:r>
          </w:p>
          <w:p w14:paraId="2AC6C665" w14:textId="07DEF314" w:rsidR="00D7094F" w:rsidRPr="002818D8" w:rsidRDefault="00D7094F" w:rsidP="00D7094F">
            <w:pPr>
              <w:pStyle w:val="BodyText"/>
              <w:numPr>
                <w:ilvl w:val="0"/>
                <w:numId w:val="0"/>
              </w:numPr>
              <w:spacing w:after="0"/>
              <w:rPr>
                <w:sz w:val="20"/>
                <w:szCs w:val="20"/>
              </w:rPr>
            </w:pPr>
            <w:r w:rsidRPr="00B340C6">
              <w:rPr>
                <w:sz w:val="20"/>
                <w:szCs w:val="20"/>
              </w:rPr>
              <w:t>Khu giao thông 3 xã</w:t>
            </w:r>
          </w:p>
        </w:tc>
        <w:tc>
          <w:tcPr>
            <w:tcW w:w="4059" w:type="pct"/>
          </w:tcPr>
          <w:p w14:paraId="56D135CF" w14:textId="77777777" w:rsidR="00D7094F" w:rsidRPr="00B340C6" w:rsidRDefault="00D7094F" w:rsidP="00D001E4">
            <w:pPr>
              <w:numPr>
                <w:ilvl w:val="0"/>
                <w:numId w:val="29"/>
              </w:numPr>
              <w:ind w:left="450"/>
            </w:pPr>
            <w:r w:rsidRPr="00B340C6">
              <w:t>Chịu trách nhiệm triển khai EMP trong giai đoạn vận hành, bao gồm cả quan trắc môi trường</w:t>
            </w:r>
          </w:p>
          <w:p w14:paraId="330A2DC0" w14:textId="77777777" w:rsidR="00D7094F" w:rsidRPr="00B340C6" w:rsidRDefault="00D7094F" w:rsidP="00D001E4">
            <w:pPr>
              <w:numPr>
                <w:ilvl w:val="0"/>
                <w:numId w:val="29"/>
              </w:numPr>
              <w:ind w:left="450"/>
            </w:pPr>
            <w:r w:rsidRPr="00B340C6">
              <w:t>Phân bổ ngân sách cho vận hành và bảo trì tiểu dự án (O&amp;M), bao gồm cả ngân sách quan trắc môi trường</w:t>
            </w:r>
          </w:p>
          <w:p w14:paraId="2889F9A4" w14:textId="77777777" w:rsidR="00D7094F" w:rsidRPr="00B340C6" w:rsidRDefault="00D7094F" w:rsidP="00D001E4">
            <w:pPr>
              <w:numPr>
                <w:ilvl w:val="0"/>
                <w:numId w:val="29"/>
              </w:numPr>
              <w:ind w:left="450"/>
            </w:pPr>
            <w:r w:rsidRPr="00B340C6">
              <w:t>Thực hiện quan trắc môi trường định kỳ trong quá trình vận hành dự án</w:t>
            </w:r>
          </w:p>
          <w:p w14:paraId="503AC8B7" w14:textId="77777777" w:rsidR="00D7094F" w:rsidRPr="00B340C6" w:rsidRDefault="00D7094F" w:rsidP="00D001E4">
            <w:pPr>
              <w:numPr>
                <w:ilvl w:val="0"/>
                <w:numId w:val="29"/>
              </w:numPr>
              <w:ind w:left="450"/>
            </w:pPr>
            <w:r w:rsidRPr="00B340C6">
              <w:t xml:space="preserve">Lập báo cáo quan trắc môi trường định kỳ trình DAE/CPC theo Nghị định 08/2022/NĐ-CP </w:t>
            </w:r>
          </w:p>
          <w:p w14:paraId="6AE69B0F" w14:textId="7A3300E6" w:rsidR="00D7094F" w:rsidRPr="002818D8" w:rsidRDefault="00D7094F" w:rsidP="00D001E4">
            <w:pPr>
              <w:numPr>
                <w:ilvl w:val="0"/>
                <w:numId w:val="29"/>
              </w:numPr>
              <w:ind w:left="450"/>
            </w:pPr>
            <w:r w:rsidRPr="00B340C6">
              <w:t xml:space="preserve">Gửi báo cáo quan trắc môi trường năm đầu tiên hoạt động cho ADB để xem xét </w:t>
            </w:r>
          </w:p>
        </w:tc>
      </w:tr>
      <w:tr w:rsidR="00006A50" w:rsidRPr="000415F7" w14:paraId="2BC60757" w14:textId="77777777" w:rsidTr="00F854E8">
        <w:trPr>
          <w:trHeight w:val="1582"/>
        </w:trPr>
        <w:tc>
          <w:tcPr>
            <w:tcW w:w="941" w:type="pct"/>
          </w:tcPr>
          <w:p w14:paraId="074091BA" w14:textId="77777777" w:rsidR="00006A50" w:rsidRPr="002818D8" w:rsidRDefault="00006A50" w:rsidP="00E16D94">
            <w:pPr>
              <w:pStyle w:val="BodyText"/>
              <w:numPr>
                <w:ilvl w:val="0"/>
                <w:numId w:val="0"/>
              </w:numPr>
              <w:spacing w:after="0"/>
              <w:rPr>
                <w:sz w:val="20"/>
                <w:szCs w:val="20"/>
              </w:rPr>
            </w:pPr>
            <w:r w:rsidRPr="002818D8">
              <w:rPr>
                <w:sz w:val="20"/>
                <w:szCs w:val="20"/>
              </w:rPr>
              <w:t>ADB</w:t>
            </w:r>
          </w:p>
        </w:tc>
        <w:tc>
          <w:tcPr>
            <w:tcW w:w="4059" w:type="pct"/>
          </w:tcPr>
          <w:p w14:paraId="53234178" w14:textId="40EC80E8" w:rsidR="00006A50" w:rsidRPr="002818D8" w:rsidRDefault="00006A50" w:rsidP="00D001E4">
            <w:pPr>
              <w:pStyle w:val="Tablebullets2"/>
              <w:numPr>
                <w:ilvl w:val="0"/>
                <w:numId w:val="29"/>
              </w:numPr>
              <w:spacing w:after="0"/>
              <w:ind w:left="450"/>
              <w:rPr>
                <w:sz w:val="20"/>
              </w:rPr>
            </w:pPr>
            <w:r w:rsidRPr="002818D8">
              <w:rPr>
                <w:sz w:val="20"/>
              </w:rPr>
              <w:t>Xem xét IEE/EMP cập nhật và cung cấp thông quan và tải lên trang web của ADB.</w:t>
            </w:r>
          </w:p>
          <w:p w14:paraId="0A937B94" w14:textId="77777777" w:rsidR="00006A50" w:rsidRPr="002818D8" w:rsidRDefault="00006A50" w:rsidP="00D001E4">
            <w:pPr>
              <w:pStyle w:val="Tablebullets2"/>
              <w:numPr>
                <w:ilvl w:val="0"/>
                <w:numId w:val="29"/>
              </w:numPr>
              <w:spacing w:after="0"/>
              <w:ind w:left="450"/>
              <w:rPr>
                <w:sz w:val="20"/>
              </w:rPr>
            </w:pPr>
            <w:r w:rsidRPr="002818D8">
              <w:rPr>
                <w:sz w:val="20"/>
              </w:rPr>
              <w:t>Xem xét báo cáo giám sát nửa năm và tải lên trang web của ADB/</w:t>
            </w:r>
          </w:p>
          <w:p w14:paraId="56F88E38" w14:textId="77777777" w:rsidR="00006A50" w:rsidRPr="002818D8" w:rsidRDefault="00006A50" w:rsidP="00D001E4">
            <w:pPr>
              <w:pStyle w:val="Tablebullets2"/>
              <w:numPr>
                <w:ilvl w:val="0"/>
                <w:numId w:val="29"/>
              </w:numPr>
              <w:spacing w:after="0"/>
              <w:ind w:left="450"/>
              <w:rPr>
                <w:sz w:val="20"/>
              </w:rPr>
            </w:pPr>
            <w:r w:rsidRPr="002818D8">
              <w:rPr>
                <w:sz w:val="20"/>
              </w:rPr>
              <w:t>Thực hiện giám sát định kỳ việc thực hiện EMP và thẩm định như một phần của nhiệm vụ đánh giá tổng thể dự án.</w:t>
            </w:r>
          </w:p>
          <w:p w14:paraId="1874CFB1" w14:textId="4448BBA0" w:rsidR="00006A50" w:rsidRPr="002818D8" w:rsidRDefault="00006A50" w:rsidP="00D001E4">
            <w:pPr>
              <w:pStyle w:val="Tablebullets2"/>
              <w:numPr>
                <w:ilvl w:val="0"/>
                <w:numId w:val="29"/>
              </w:numPr>
              <w:spacing w:after="0"/>
              <w:ind w:left="450"/>
              <w:rPr>
                <w:sz w:val="20"/>
              </w:rPr>
            </w:pPr>
            <w:r w:rsidRPr="002818D8">
              <w:rPr>
                <w:sz w:val="20"/>
              </w:rPr>
              <w:t>Nếu được yêu cầu, tư vấn cho Ban QLDA trong việc thực hiện trách nhiệm thực hiện EMP cho dự án.</w:t>
            </w:r>
          </w:p>
          <w:p w14:paraId="54506881" w14:textId="319A3958" w:rsidR="00006A50" w:rsidRPr="002818D8" w:rsidRDefault="00006A50" w:rsidP="00D001E4">
            <w:pPr>
              <w:pStyle w:val="Tablebullets2"/>
              <w:numPr>
                <w:ilvl w:val="0"/>
                <w:numId w:val="29"/>
              </w:numPr>
              <w:spacing w:after="0"/>
              <w:ind w:left="450"/>
              <w:rPr>
                <w:sz w:val="20"/>
              </w:rPr>
            </w:pPr>
            <w:r w:rsidRPr="002818D8">
              <w:rPr>
                <w:sz w:val="20"/>
              </w:rPr>
              <w:t>Rà soát báo cáo môi trường tiểu dự án PPMU khi hoàn thành xây dựng.</w:t>
            </w:r>
          </w:p>
        </w:tc>
      </w:tr>
    </w:tbl>
    <w:p w14:paraId="67144C5A" w14:textId="77777777" w:rsidR="00006A50" w:rsidRPr="002818D8" w:rsidRDefault="00006A50" w:rsidP="00260505">
      <w:pPr>
        <w:pStyle w:val="Heading2"/>
        <w:numPr>
          <w:ilvl w:val="0"/>
          <w:numId w:val="0"/>
        </w:numPr>
        <w:spacing w:after="0"/>
        <w:ind w:left="720"/>
        <w:rPr>
          <w:b w:val="0"/>
        </w:rPr>
      </w:pPr>
      <w:bookmarkStart w:id="510" w:name="_Toc18531783"/>
      <w:bookmarkStart w:id="511" w:name="_Toc48295939"/>
    </w:p>
    <w:p w14:paraId="10C1F7EF" w14:textId="77777777" w:rsidR="00006A50" w:rsidRPr="00D7094F" w:rsidRDefault="00006A50" w:rsidP="00260505">
      <w:pPr>
        <w:pStyle w:val="Heading2"/>
        <w:ind w:hanging="5952"/>
        <w:rPr>
          <w:sz w:val="22"/>
          <w:szCs w:val="22"/>
        </w:rPr>
      </w:pPr>
      <w:bookmarkStart w:id="512" w:name="_Toc69202469"/>
      <w:bookmarkStart w:id="513" w:name="_Toc69203995"/>
      <w:bookmarkStart w:id="514" w:name="_Toc74136123"/>
      <w:bookmarkStart w:id="515" w:name="_Toc74570437"/>
      <w:bookmarkStart w:id="516" w:name="_Toc74570543"/>
      <w:bookmarkStart w:id="517" w:name="_Toc74570695"/>
      <w:bookmarkStart w:id="518" w:name="_Toc220417980"/>
      <w:bookmarkStart w:id="519" w:name="_Toc226406322"/>
      <w:r w:rsidRPr="00D7094F">
        <w:rPr>
          <w:sz w:val="22"/>
          <w:szCs w:val="22"/>
        </w:rPr>
        <w:t>Kế hoạch giảm thiểu tác động</w:t>
      </w:r>
      <w:bookmarkEnd w:id="510"/>
      <w:bookmarkEnd w:id="511"/>
      <w:bookmarkEnd w:id="512"/>
      <w:bookmarkEnd w:id="513"/>
      <w:bookmarkEnd w:id="514"/>
      <w:bookmarkEnd w:id="515"/>
      <w:bookmarkEnd w:id="516"/>
      <w:bookmarkEnd w:id="517"/>
      <w:bookmarkEnd w:id="518"/>
      <w:bookmarkEnd w:id="519"/>
    </w:p>
    <w:p w14:paraId="5CEAB720" w14:textId="4D414629" w:rsidR="00EA3136" w:rsidRPr="00F750C1" w:rsidRDefault="00EA3136" w:rsidP="00142BCA">
      <w:pPr>
        <w:pStyle w:val="BodyTextNumbered"/>
      </w:pPr>
      <w:r w:rsidRPr="00F750C1">
        <w:t>Kế hoạch giảm thiểu áp dụng các nguyên tắc từ EARF: giảm thiểu xáo trộn, đảm bảo tính khả thi (môi trường, xã hội, kinh tế), tuân thủ các tiêu chuẩn (ví dụ: QCVN), sử dụng các phương pháp thân thiện với môi trường và giám sát thường xuyên. Các biện pháp tập trung vào tác động của công trình dân dụng và được tóm tắt trong Bảng 20, được cập nhật để phản ánh tất cả các tác động sửa đổi từ Phần VII (ví dụ: bổ sung chi tiết về hố mượn, dòng chảy bitum, đa dạng sinh học gián tiếp, trở kháng giao thông). Nhà thầu sẽ kết hợp những điều này vào CEMP.</w:t>
      </w:r>
    </w:p>
    <w:p w14:paraId="695C5BF4" w14:textId="77777777" w:rsidR="00006A50" w:rsidRPr="000415F7" w:rsidRDefault="00006A50" w:rsidP="00260505"/>
    <w:p w14:paraId="487DFAD7" w14:textId="77777777" w:rsidR="00F854E8" w:rsidRPr="000415F7" w:rsidRDefault="00F854E8" w:rsidP="00260505">
      <w:pPr>
        <w:pStyle w:val="BodyText0"/>
        <w:sectPr w:rsidR="00F854E8" w:rsidRPr="000415F7" w:rsidSect="002818D8">
          <w:pgSz w:w="11906" w:h="16838" w:code="9"/>
          <w:pgMar w:top="1418" w:right="1286" w:bottom="1350" w:left="1418" w:header="567" w:footer="567" w:gutter="0"/>
          <w:pgNumType w:start="1"/>
          <w:cols w:space="708"/>
          <w:titlePg/>
          <w:docGrid w:linePitch="360"/>
        </w:sectPr>
      </w:pPr>
    </w:p>
    <w:p w14:paraId="0BF98F67" w14:textId="7301D2AC" w:rsidR="00F854E8" w:rsidRPr="00152B1B" w:rsidRDefault="00B900DC" w:rsidP="00D7094F">
      <w:pPr>
        <w:pStyle w:val="Caption"/>
        <w:rPr>
          <w:i/>
        </w:rPr>
      </w:pPr>
      <w:bookmarkStart w:id="520" w:name="_Toc18531808"/>
      <w:bookmarkStart w:id="521" w:name="_Toc74570643"/>
      <w:bookmarkStart w:id="522" w:name="_Toc220417864"/>
      <w:bookmarkStart w:id="523" w:name="_Toc226406356"/>
      <w:r w:rsidRPr="00152B1B">
        <w:rPr>
          <w:i/>
        </w:rPr>
        <w:lastRenderedPageBreak/>
        <w:t xml:space="preserve">Bảng </w:t>
      </w:r>
      <w:r w:rsidRPr="00152B1B">
        <w:rPr>
          <w:i/>
        </w:rPr>
        <w:fldChar w:fldCharType="begin"/>
      </w:r>
      <w:r w:rsidRPr="00D7094F">
        <w:instrText xml:space="preserve"> SEQ Table \* ARABIC </w:instrText>
      </w:r>
      <w:r w:rsidRPr="00152B1B">
        <w:rPr>
          <w:i/>
        </w:rPr>
        <w:fldChar w:fldCharType="separate"/>
      </w:r>
      <w:r w:rsidR="00152B1B" w:rsidRPr="00152B1B">
        <w:rPr>
          <w:i/>
          <w:iCs/>
          <w:noProof/>
        </w:rPr>
        <w:t>20</w:t>
      </w:r>
      <w:r w:rsidRPr="00152B1B">
        <w:rPr>
          <w:i/>
        </w:rPr>
        <w:fldChar w:fldCharType="end"/>
      </w:r>
      <w:r w:rsidR="00F854E8" w:rsidRPr="00152B1B">
        <w:rPr>
          <w:i/>
        </w:rPr>
        <w:t>: Kế hoạch quản lý môi trường</w:t>
      </w:r>
      <w:bookmarkEnd w:id="520"/>
      <w:bookmarkEnd w:id="521"/>
      <w:bookmarkEnd w:id="522"/>
      <w:bookmarkEnd w:id="523"/>
    </w:p>
    <w:p w14:paraId="1416F156" w14:textId="77777777" w:rsidR="004A5A17" w:rsidRDefault="004A5A17" w:rsidP="004A5A17"/>
    <w:p w14:paraId="724CC5BE" w14:textId="77777777" w:rsidR="004A5A17" w:rsidRDefault="004A5A17" w:rsidP="004A5A17"/>
    <w:tbl>
      <w:tblPr>
        <w:tblStyle w:val="TableGrid"/>
        <w:tblW w:w="0" w:type="auto"/>
        <w:tblLook w:val="04A0" w:firstRow="1" w:lastRow="0" w:firstColumn="1" w:lastColumn="0" w:noHBand="0" w:noVBand="1"/>
      </w:tblPr>
      <w:tblGrid>
        <w:gridCol w:w="2108"/>
        <w:gridCol w:w="5392"/>
        <w:gridCol w:w="1437"/>
        <w:gridCol w:w="1187"/>
        <w:gridCol w:w="1586"/>
        <w:gridCol w:w="1437"/>
        <w:gridCol w:w="1413"/>
      </w:tblGrid>
      <w:tr w:rsidR="00CD578A" w:rsidRPr="004A5A17" w14:paraId="5625A9EF" w14:textId="77777777" w:rsidTr="00956759">
        <w:tc>
          <w:tcPr>
            <w:tcW w:w="2108" w:type="dxa"/>
          </w:tcPr>
          <w:p w14:paraId="61943A75" w14:textId="032B859C" w:rsidR="004A5A17" w:rsidRPr="00F750C1" w:rsidRDefault="004A5A17" w:rsidP="004A5A17">
            <w:pPr>
              <w:rPr>
                <w:sz w:val="18"/>
                <w:szCs w:val="18"/>
              </w:rPr>
            </w:pPr>
            <w:r>
              <w:rPr>
                <w:sz w:val="18"/>
                <w:szCs w:val="18"/>
              </w:rPr>
              <w:t>Tác động môi trường tiềm ẩn</w:t>
            </w:r>
          </w:p>
        </w:tc>
        <w:tc>
          <w:tcPr>
            <w:tcW w:w="5392" w:type="dxa"/>
          </w:tcPr>
          <w:p w14:paraId="0E9376D2" w14:textId="24630EAC" w:rsidR="004A5A17" w:rsidRPr="00F750C1" w:rsidRDefault="004A5A17" w:rsidP="004A5A17">
            <w:pPr>
              <w:rPr>
                <w:sz w:val="18"/>
                <w:szCs w:val="18"/>
              </w:rPr>
            </w:pPr>
            <w:r>
              <w:rPr>
                <w:sz w:val="18"/>
                <w:szCs w:val="18"/>
              </w:rPr>
              <w:t>Các biện pháp giảm thiểu được đề xuất</w:t>
            </w:r>
          </w:p>
        </w:tc>
        <w:tc>
          <w:tcPr>
            <w:tcW w:w="1437" w:type="dxa"/>
          </w:tcPr>
          <w:p w14:paraId="4A42015F" w14:textId="4B2A39ED" w:rsidR="004A5A17" w:rsidRPr="00F750C1" w:rsidRDefault="004A5A17" w:rsidP="004A5A17">
            <w:pPr>
              <w:rPr>
                <w:sz w:val="18"/>
                <w:szCs w:val="18"/>
              </w:rPr>
            </w:pPr>
            <w:r>
              <w:rPr>
                <w:sz w:val="18"/>
                <w:szCs w:val="18"/>
              </w:rPr>
              <w:t>Địa điểm</w:t>
            </w:r>
          </w:p>
        </w:tc>
        <w:tc>
          <w:tcPr>
            <w:tcW w:w="1187" w:type="dxa"/>
          </w:tcPr>
          <w:p w14:paraId="613B845C" w14:textId="135490AC" w:rsidR="004A5A17" w:rsidRPr="00F750C1" w:rsidRDefault="004A5A17" w:rsidP="004A5A17">
            <w:pPr>
              <w:rPr>
                <w:sz w:val="18"/>
                <w:szCs w:val="18"/>
              </w:rPr>
            </w:pPr>
            <w:r>
              <w:rPr>
                <w:sz w:val="18"/>
                <w:szCs w:val="18"/>
              </w:rPr>
              <w:t>Thời gian</w:t>
            </w:r>
          </w:p>
        </w:tc>
        <w:tc>
          <w:tcPr>
            <w:tcW w:w="1586" w:type="dxa"/>
          </w:tcPr>
          <w:p w14:paraId="43519803" w14:textId="30238BD5" w:rsidR="004A5A17" w:rsidRPr="00F750C1" w:rsidRDefault="004A5A17" w:rsidP="004A5A17">
            <w:pPr>
              <w:rPr>
                <w:sz w:val="18"/>
                <w:szCs w:val="18"/>
              </w:rPr>
            </w:pPr>
            <w:r>
              <w:rPr>
                <w:sz w:val="18"/>
                <w:szCs w:val="18"/>
              </w:rPr>
              <w:t>Báo cáo hoạt động</w:t>
            </w:r>
          </w:p>
        </w:tc>
        <w:tc>
          <w:tcPr>
            <w:tcW w:w="1437" w:type="dxa"/>
          </w:tcPr>
          <w:p w14:paraId="2C4175B8" w14:textId="133AA3DF" w:rsidR="004A5A17" w:rsidRPr="00F750C1" w:rsidRDefault="004A5A17" w:rsidP="004A5A17">
            <w:pPr>
              <w:rPr>
                <w:sz w:val="18"/>
                <w:szCs w:val="18"/>
              </w:rPr>
            </w:pPr>
            <w:r>
              <w:rPr>
                <w:sz w:val="18"/>
                <w:szCs w:val="18"/>
              </w:rPr>
              <w:t>Chi phí ước tính</w:t>
            </w:r>
          </w:p>
        </w:tc>
        <w:tc>
          <w:tcPr>
            <w:tcW w:w="1413" w:type="dxa"/>
          </w:tcPr>
          <w:p w14:paraId="48EBE8FF" w14:textId="77777777" w:rsidR="004A5A17" w:rsidRDefault="004A5A17" w:rsidP="004A5A17">
            <w:pPr>
              <w:rPr>
                <w:sz w:val="18"/>
                <w:szCs w:val="18"/>
              </w:rPr>
            </w:pPr>
            <w:r>
              <w:rPr>
                <w:sz w:val="18"/>
                <w:szCs w:val="18"/>
              </w:rPr>
              <w:t>Trách nhiệm</w:t>
            </w:r>
          </w:p>
          <w:p w14:paraId="664DEA62" w14:textId="373484C8" w:rsidR="004A5A17" w:rsidRPr="00F750C1" w:rsidRDefault="004A5A17" w:rsidP="004A5A17">
            <w:pPr>
              <w:rPr>
                <w:sz w:val="18"/>
                <w:szCs w:val="18"/>
              </w:rPr>
            </w:pPr>
            <w:r>
              <w:rPr>
                <w:sz w:val="18"/>
                <w:szCs w:val="18"/>
              </w:rPr>
              <w:t>Giám sát/ Thực hiện</w:t>
            </w:r>
          </w:p>
        </w:tc>
      </w:tr>
      <w:tr w:rsidR="00CD578A" w:rsidRPr="004A5A17" w14:paraId="2E492635" w14:textId="77777777" w:rsidTr="00956759">
        <w:tc>
          <w:tcPr>
            <w:tcW w:w="2108" w:type="dxa"/>
          </w:tcPr>
          <w:p w14:paraId="7DF52B15" w14:textId="77777777" w:rsidR="004A5A17" w:rsidRPr="00F750C1" w:rsidRDefault="004A5A17" w:rsidP="004A5A17">
            <w:pPr>
              <w:rPr>
                <w:sz w:val="18"/>
                <w:szCs w:val="18"/>
              </w:rPr>
            </w:pPr>
          </w:p>
        </w:tc>
        <w:tc>
          <w:tcPr>
            <w:tcW w:w="5392" w:type="dxa"/>
          </w:tcPr>
          <w:p w14:paraId="4182CF19" w14:textId="0909F0D1" w:rsidR="004A5A17" w:rsidRPr="00F750C1" w:rsidRDefault="004A5A17" w:rsidP="004A5A17">
            <w:pPr>
              <w:rPr>
                <w:b/>
                <w:bCs/>
                <w:sz w:val="18"/>
                <w:szCs w:val="18"/>
              </w:rPr>
            </w:pPr>
            <w:r w:rsidRPr="00F750C1">
              <w:rPr>
                <w:b/>
                <w:bCs/>
                <w:sz w:val="18"/>
                <w:szCs w:val="18"/>
              </w:rPr>
              <w:t>Giai đoạn tiền xây dựng</w:t>
            </w:r>
          </w:p>
        </w:tc>
        <w:tc>
          <w:tcPr>
            <w:tcW w:w="1437" w:type="dxa"/>
          </w:tcPr>
          <w:p w14:paraId="524FBF55" w14:textId="77777777" w:rsidR="004A5A17" w:rsidRPr="00F750C1" w:rsidRDefault="004A5A17" w:rsidP="004A5A17">
            <w:pPr>
              <w:rPr>
                <w:sz w:val="18"/>
                <w:szCs w:val="18"/>
              </w:rPr>
            </w:pPr>
          </w:p>
        </w:tc>
        <w:tc>
          <w:tcPr>
            <w:tcW w:w="1187" w:type="dxa"/>
          </w:tcPr>
          <w:p w14:paraId="586C0422" w14:textId="77777777" w:rsidR="004A5A17" w:rsidRPr="00F750C1" w:rsidRDefault="004A5A17" w:rsidP="004A5A17">
            <w:pPr>
              <w:rPr>
                <w:sz w:val="18"/>
                <w:szCs w:val="18"/>
              </w:rPr>
            </w:pPr>
          </w:p>
        </w:tc>
        <w:tc>
          <w:tcPr>
            <w:tcW w:w="1586" w:type="dxa"/>
          </w:tcPr>
          <w:p w14:paraId="42E7678A" w14:textId="77777777" w:rsidR="004A5A17" w:rsidRPr="00F750C1" w:rsidRDefault="004A5A17" w:rsidP="004A5A17">
            <w:pPr>
              <w:rPr>
                <w:sz w:val="18"/>
                <w:szCs w:val="18"/>
              </w:rPr>
            </w:pPr>
          </w:p>
        </w:tc>
        <w:tc>
          <w:tcPr>
            <w:tcW w:w="1437" w:type="dxa"/>
          </w:tcPr>
          <w:p w14:paraId="427BF525" w14:textId="77777777" w:rsidR="004A5A17" w:rsidRPr="00F750C1" w:rsidRDefault="004A5A17" w:rsidP="004A5A17">
            <w:pPr>
              <w:rPr>
                <w:sz w:val="18"/>
                <w:szCs w:val="18"/>
              </w:rPr>
            </w:pPr>
          </w:p>
        </w:tc>
        <w:tc>
          <w:tcPr>
            <w:tcW w:w="1413" w:type="dxa"/>
          </w:tcPr>
          <w:p w14:paraId="28786861" w14:textId="77777777" w:rsidR="004A5A17" w:rsidRPr="00F750C1" w:rsidRDefault="004A5A17" w:rsidP="004A5A17">
            <w:pPr>
              <w:rPr>
                <w:sz w:val="18"/>
                <w:szCs w:val="18"/>
              </w:rPr>
            </w:pPr>
          </w:p>
        </w:tc>
      </w:tr>
      <w:tr w:rsidR="00956759" w:rsidRPr="004A5A17" w14:paraId="3B393F73" w14:textId="77777777" w:rsidTr="00956759">
        <w:trPr>
          <w:trHeight w:val="2160"/>
        </w:trPr>
        <w:tc>
          <w:tcPr>
            <w:tcW w:w="2108" w:type="dxa"/>
            <w:vMerge w:val="restart"/>
          </w:tcPr>
          <w:p w14:paraId="38EE0BD6" w14:textId="77777777" w:rsidR="00956759" w:rsidRPr="004A5A17" w:rsidRDefault="00956759" w:rsidP="00956759">
            <w:pPr>
              <w:pStyle w:val="Tabletext"/>
              <w:rPr>
                <w:szCs w:val="18"/>
              </w:rPr>
            </w:pPr>
          </w:p>
          <w:p w14:paraId="1F48D3B1" w14:textId="774C5593" w:rsidR="00956759" w:rsidRPr="004A5A17" w:rsidRDefault="00956759" w:rsidP="00956759">
            <w:pPr>
              <w:pStyle w:val="Tabletext"/>
              <w:rPr>
                <w:szCs w:val="18"/>
              </w:rPr>
            </w:pPr>
            <w:r w:rsidRPr="008F1884">
              <w:rPr>
                <w:szCs w:val="18"/>
              </w:rPr>
              <w:t>Thu hồi đất, công trình và sinh kế trên đất (17.495 m² đất, 196 hộ bị ảnh hưởng)</w:t>
            </w:r>
          </w:p>
          <w:p w14:paraId="474B9858" w14:textId="77777777" w:rsidR="00956759" w:rsidRPr="00F750C1" w:rsidRDefault="00956759" w:rsidP="00956759">
            <w:pPr>
              <w:rPr>
                <w:sz w:val="18"/>
                <w:szCs w:val="18"/>
              </w:rPr>
            </w:pPr>
          </w:p>
        </w:tc>
        <w:tc>
          <w:tcPr>
            <w:tcW w:w="5392" w:type="dxa"/>
          </w:tcPr>
          <w:p w14:paraId="4581D4A5" w14:textId="742293B2" w:rsidR="00956759" w:rsidRPr="00A31699" w:rsidRDefault="00956759" w:rsidP="00956759">
            <w:pPr>
              <w:pStyle w:val="Tabletext"/>
              <w:rPr>
                <w:szCs w:val="18"/>
              </w:rPr>
            </w:pPr>
            <w:r>
              <w:rPr>
                <w:szCs w:val="18"/>
              </w:rPr>
              <w:t>- Bồi thường chi phí thay thế đầy đủ cho mỗi REMDP đã được phê duyệt phù hợp với ADB SPS 2009;</w:t>
            </w:r>
          </w:p>
          <w:p w14:paraId="6F1C8F1F" w14:textId="749E3499" w:rsidR="00956759" w:rsidRPr="003A6A7F" w:rsidRDefault="00956759" w:rsidP="00956759">
            <w:pPr>
              <w:pStyle w:val="Tabletext"/>
              <w:rPr>
                <w:szCs w:val="18"/>
                <w:lang w:val="vi-VN"/>
              </w:rPr>
            </w:pPr>
            <w:r>
              <w:rPr>
                <w:szCs w:val="18"/>
              </w:rPr>
              <w:t>- Việc bồi thường sẽ được thực hiện bởi Ủy ban tái định cư tỉnh theo REMDP;</w:t>
            </w:r>
          </w:p>
          <w:p w14:paraId="2DC4A913" w14:textId="3C831787" w:rsidR="00956759" w:rsidRPr="00C37B7A" w:rsidRDefault="00956759" w:rsidP="00956759">
            <w:pPr>
              <w:pStyle w:val="Tabletext"/>
              <w:rPr>
                <w:szCs w:val="18"/>
                <w:lang w:val="vi-VN"/>
              </w:rPr>
            </w:pPr>
            <w:r w:rsidRPr="00E54AD8">
              <w:rPr>
                <w:szCs w:val="18"/>
                <w:lang w:val="vi-VN"/>
              </w:rPr>
              <w:t xml:space="preserve">- Hoàn thiện phương án tái định cư và thỏa thuận với các hộ dân trước khi làm việc tại </w:t>
            </w:r>
            <w:r w:rsidR="001C3F73">
              <w:rPr>
                <w:szCs w:val="18"/>
                <w:lang w:val="vi-VN"/>
              </w:rPr>
              <w:t>Hướng Hiệp</w:t>
            </w:r>
            <w:r w:rsidRPr="00E54AD8">
              <w:rPr>
                <w:szCs w:val="18"/>
                <w:lang w:val="vi-VN"/>
              </w:rPr>
              <w:t>/</w:t>
            </w:r>
            <w:r w:rsidR="00E54AD8">
              <w:rPr>
                <w:szCs w:val="18"/>
                <w:lang w:val="vi-VN"/>
              </w:rPr>
              <w:t>Ba Lòng</w:t>
            </w:r>
            <w:r w:rsidRPr="00E54AD8">
              <w:rPr>
                <w:szCs w:val="18"/>
                <w:lang w:val="vi-VN"/>
              </w:rPr>
              <w:t>;</w:t>
            </w:r>
          </w:p>
          <w:p w14:paraId="48E0884D" w14:textId="2CD44A48" w:rsidR="00956759" w:rsidRPr="00D57B8F" w:rsidRDefault="00956759" w:rsidP="00956759">
            <w:pPr>
              <w:pStyle w:val="Tabletext"/>
              <w:rPr>
                <w:szCs w:val="18"/>
                <w:lang w:val="vi-VN"/>
              </w:rPr>
            </w:pPr>
            <w:r w:rsidRPr="00E54AD8">
              <w:rPr>
                <w:szCs w:val="18"/>
                <w:lang w:val="vi-VN"/>
              </w:rPr>
              <w:t>- Đưa phục hồi thu nhập cho các hộ gia đình dễ bị tổn thương/dân tộc thiểu số vào kế hoạch;</w:t>
            </w:r>
          </w:p>
          <w:p w14:paraId="3E1E7D64" w14:textId="77777777" w:rsidR="00956759" w:rsidRPr="00E54AD8" w:rsidRDefault="00956759" w:rsidP="00956759">
            <w:pPr>
              <w:pStyle w:val="Tabletext"/>
              <w:rPr>
                <w:szCs w:val="18"/>
                <w:lang w:val="vi-VN"/>
              </w:rPr>
            </w:pPr>
            <w:r w:rsidRPr="00E54AD8">
              <w:rPr>
                <w:szCs w:val="18"/>
                <w:lang w:val="vi-VN"/>
              </w:rPr>
              <w:t>- Giám sát bằng ADB tiền động viên.</w:t>
            </w:r>
          </w:p>
          <w:p w14:paraId="3A2040AF" w14:textId="4EB6A89C" w:rsidR="00956759" w:rsidRPr="00E54AD8" w:rsidRDefault="00956759" w:rsidP="00956759">
            <w:pPr>
              <w:pStyle w:val="Tabletext"/>
              <w:rPr>
                <w:szCs w:val="18"/>
                <w:lang w:val="vi-VN"/>
              </w:rPr>
            </w:pPr>
          </w:p>
        </w:tc>
        <w:tc>
          <w:tcPr>
            <w:tcW w:w="1437" w:type="dxa"/>
          </w:tcPr>
          <w:p w14:paraId="025E55D1" w14:textId="1066EF55" w:rsidR="00956759" w:rsidRPr="00E54AD8" w:rsidRDefault="00956759" w:rsidP="00956759">
            <w:pPr>
              <w:rPr>
                <w:sz w:val="18"/>
                <w:szCs w:val="18"/>
                <w:lang w:val="vi-VN"/>
              </w:rPr>
            </w:pPr>
            <w:r w:rsidRPr="00E54AD8">
              <w:rPr>
                <w:sz w:val="18"/>
                <w:szCs w:val="18"/>
                <w:lang w:val="vi-VN"/>
              </w:rPr>
              <w:t>Tất cả những người bị ảnh hưởng bởi việc thực hiện dự án</w:t>
            </w:r>
          </w:p>
        </w:tc>
        <w:tc>
          <w:tcPr>
            <w:tcW w:w="1187" w:type="dxa"/>
          </w:tcPr>
          <w:p w14:paraId="780ED70A" w14:textId="089E3EA1" w:rsidR="00956759" w:rsidRPr="00E54AD8" w:rsidRDefault="00956759" w:rsidP="00956759">
            <w:pPr>
              <w:rPr>
                <w:sz w:val="18"/>
                <w:szCs w:val="18"/>
                <w:lang w:val="vi-VN"/>
              </w:rPr>
            </w:pPr>
            <w:r w:rsidRPr="00E54AD8">
              <w:rPr>
                <w:sz w:val="18"/>
                <w:szCs w:val="18"/>
                <w:lang w:val="vi-VN"/>
              </w:rPr>
              <w:t>Trước khi xây dựng tiểu dự án</w:t>
            </w:r>
          </w:p>
        </w:tc>
        <w:tc>
          <w:tcPr>
            <w:tcW w:w="1586" w:type="dxa"/>
          </w:tcPr>
          <w:p w14:paraId="6C5C899A" w14:textId="6BC69A03" w:rsidR="00956759" w:rsidRPr="00F750C1" w:rsidRDefault="00956759" w:rsidP="00956759">
            <w:pPr>
              <w:rPr>
                <w:sz w:val="18"/>
                <w:szCs w:val="18"/>
              </w:rPr>
            </w:pPr>
            <w:r w:rsidRPr="00F750C1">
              <w:rPr>
                <w:sz w:val="18"/>
                <w:szCs w:val="18"/>
              </w:rPr>
              <w:t>Trong báo cáo giám sát REMDP</w:t>
            </w:r>
          </w:p>
        </w:tc>
        <w:tc>
          <w:tcPr>
            <w:tcW w:w="1437" w:type="dxa"/>
          </w:tcPr>
          <w:p w14:paraId="3517CA2A" w14:textId="27AD368F" w:rsidR="00956759" w:rsidRPr="00F750C1" w:rsidRDefault="00956759" w:rsidP="00956759">
            <w:pPr>
              <w:rPr>
                <w:sz w:val="18"/>
                <w:szCs w:val="18"/>
              </w:rPr>
            </w:pPr>
            <w:r>
              <w:rPr>
                <w:sz w:val="18"/>
                <w:szCs w:val="18"/>
              </w:rPr>
              <w:t>Chi phí thực hiện REMDP</w:t>
            </w:r>
          </w:p>
        </w:tc>
        <w:tc>
          <w:tcPr>
            <w:tcW w:w="1413" w:type="dxa"/>
          </w:tcPr>
          <w:p w14:paraId="6CB3726A" w14:textId="006D82D2" w:rsidR="00956759" w:rsidRPr="00F750C1" w:rsidRDefault="00956759" w:rsidP="00956759">
            <w:pPr>
              <w:rPr>
                <w:sz w:val="18"/>
                <w:szCs w:val="18"/>
              </w:rPr>
            </w:pPr>
            <w:r>
              <w:rPr>
                <w:sz w:val="18"/>
                <w:szCs w:val="18"/>
              </w:rPr>
              <w:t>ADB/ PPMU/ Ủy ban tái định cư</w:t>
            </w:r>
          </w:p>
        </w:tc>
      </w:tr>
      <w:tr w:rsidR="00956759" w:rsidRPr="004A5A17" w14:paraId="6456D795" w14:textId="77777777" w:rsidTr="00956759">
        <w:trPr>
          <w:trHeight w:val="645"/>
        </w:trPr>
        <w:tc>
          <w:tcPr>
            <w:tcW w:w="2108" w:type="dxa"/>
            <w:vMerge/>
          </w:tcPr>
          <w:p w14:paraId="33C51499" w14:textId="77777777" w:rsidR="00956759" w:rsidRPr="004A5A17" w:rsidRDefault="00956759" w:rsidP="00956759">
            <w:pPr>
              <w:pStyle w:val="Tabletext"/>
              <w:rPr>
                <w:szCs w:val="18"/>
              </w:rPr>
            </w:pPr>
          </w:p>
        </w:tc>
        <w:tc>
          <w:tcPr>
            <w:tcW w:w="5392" w:type="dxa"/>
          </w:tcPr>
          <w:p w14:paraId="2875ECF1" w14:textId="3D002F3A" w:rsidR="00956759" w:rsidRPr="00E54AD8" w:rsidRDefault="00956759" w:rsidP="00956759">
            <w:pPr>
              <w:pStyle w:val="Tabletext"/>
              <w:rPr>
                <w:szCs w:val="18"/>
                <w:lang w:val="vi-VN"/>
              </w:rPr>
            </w:pPr>
            <w:r w:rsidRPr="005C653F">
              <w:rPr>
                <w:szCs w:val="18"/>
              </w:rPr>
              <w:t>Quản lý chất thải nguy hại (loại bỏ amiăng):</w:t>
            </w:r>
          </w:p>
          <w:p w14:paraId="60E3D7E2" w14:textId="77777777" w:rsidR="00956759" w:rsidRPr="00E54AD8" w:rsidRDefault="00956759" w:rsidP="00956759">
            <w:pPr>
              <w:pStyle w:val="Tabletext"/>
              <w:rPr>
                <w:szCs w:val="18"/>
                <w:lang w:val="vi-VN"/>
              </w:rPr>
            </w:pPr>
            <w:r w:rsidRPr="00E54AD8">
              <w:rPr>
                <w:szCs w:val="18"/>
                <w:lang w:val="vi-VN"/>
              </w:rPr>
              <w:t>- Làm ướt ga trải giường trước khi tháo ra để tránh bụi.</w:t>
            </w:r>
          </w:p>
          <w:p w14:paraId="7688D751" w14:textId="77777777" w:rsidR="00956759" w:rsidRPr="00E54AD8" w:rsidRDefault="00956759" w:rsidP="00956759">
            <w:pPr>
              <w:pStyle w:val="Tabletext"/>
              <w:rPr>
                <w:szCs w:val="18"/>
                <w:lang w:val="vi-VN"/>
              </w:rPr>
            </w:pPr>
            <w:r w:rsidRPr="00E54AD8">
              <w:rPr>
                <w:szCs w:val="18"/>
                <w:lang w:val="vi-VN"/>
              </w:rPr>
              <w:t>- Tránh làm vỡ hoặc nghiền nát các tấm tại chỗ.</w:t>
            </w:r>
          </w:p>
          <w:p w14:paraId="2AB40487" w14:textId="2AE72052" w:rsidR="00956759" w:rsidRPr="00E54AD8" w:rsidRDefault="00956759" w:rsidP="00956759">
            <w:pPr>
              <w:pStyle w:val="Tabletext"/>
              <w:rPr>
                <w:szCs w:val="18"/>
                <w:lang w:val="vi-VN"/>
              </w:rPr>
            </w:pPr>
            <w:r w:rsidRPr="00E54AD8">
              <w:rPr>
                <w:szCs w:val="18"/>
                <w:lang w:val="vi-VN"/>
              </w:rPr>
              <w:t>Lưu trữ vật liệu đã loại bỏ trong khu vực được chỉ định, có mái che trước khi vận chuyển đến cơ sở xử lý chất thải nguy hại được cấp phép theo Thông tư 02/2022/NĐ-CP)</w:t>
            </w:r>
          </w:p>
        </w:tc>
        <w:tc>
          <w:tcPr>
            <w:tcW w:w="1437" w:type="dxa"/>
          </w:tcPr>
          <w:p w14:paraId="571E8BCE" w14:textId="22304C2E" w:rsidR="00956759" w:rsidRPr="00E54AD8" w:rsidRDefault="00956759" w:rsidP="00956759">
            <w:pPr>
              <w:rPr>
                <w:sz w:val="18"/>
                <w:szCs w:val="18"/>
                <w:lang w:val="vi-VN"/>
              </w:rPr>
            </w:pPr>
            <w:r w:rsidRPr="00E54AD8">
              <w:rPr>
                <w:sz w:val="18"/>
                <w:szCs w:val="18"/>
                <w:lang w:val="vi-VN"/>
              </w:rPr>
              <w:t>Hai hộ gia đình dỡ bỏ một phần mái amiăng</w:t>
            </w:r>
          </w:p>
        </w:tc>
        <w:tc>
          <w:tcPr>
            <w:tcW w:w="1187" w:type="dxa"/>
          </w:tcPr>
          <w:p w14:paraId="49E632BB" w14:textId="3B12CD83" w:rsidR="00956759" w:rsidRPr="00F750C1" w:rsidRDefault="00956759" w:rsidP="00956759">
            <w:pPr>
              <w:rPr>
                <w:sz w:val="18"/>
                <w:szCs w:val="18"/>
              </w:rPr>
            </w:pPr>
            <w:r>
              <w:rPr>
                <w:sz w:val="18"/>
                <w:szCs w:val="18"/>
              </w:rPr>
              <w:t>Thời gian giải phóng mặt bằng. Trước khi xây dựng tiểu dự án</w:t>
            </w:r>
          </w:p>
        </w:tc>
        <w:tc>
          <w:tcPr>
            <w:tcW w:w="1586" w:type="dxa"/>
          </w:tcPr>
          <w:p w14:paraId="1F35020F" w14:textId="77596424" w:rsidR="00956759" w:rsidRPr="00F750C1" w:rsidRDefault="00956759" w:rsidP="00956759">
            <w:pPr>
              <w:rPr>
                <w:sz w:val="18"/>
                <w:szCs w:val="18"/>
              </w:rPr>
            </w:pPr>
            <w:r w:rsidRPr="00F750C1">
              <w:rPr>
                <w:sz w:val="18"/>
                <w:szCs w:val="18"/>
              </w:rPr>
              <w:t>Trong báo cáo giám sát REMDP</w:t>
            </w:r>
          </w:p>
        </w:tc>
        <w:tc>
          <w:tcPr>
            <w:tcW w:w="1437" w:type="dxa"/>
          </w:tcPr>
          <w:p w14:paraId="4F9CAFEC" w14:textId="3B41F0E6" w:rsidR="00956759" w:rsidRPr="00F750C1" w:rsidRDefault="00956759" w:rsidP="00956759">
            <w:pPr>
              <w:rPr>
                <w:sz w:val="18"/>
                <w:szCs w:val="18"/>
              </w:rPr>
            </w:pPr>
            <w:r>
              <w:rPr>
                <w:sz w:val="18"/>
                <w:szCs w:val="18"/>
              </w:rPr>
              <w:t>Chi phí thực hiện REMDP</w:t>
            </w:r>
          </w:p>
        </w:tc>
        <w:tc>
          <w:tcPr>
            <w:tcW w:w="1413" w:type="dxa"/>
          </w:tcPr>
          <w:p w14:paraId="4915CC99" w14:textId="3D59CEB2" w:rsidR="00956759" w:rsidRDefault="00956759" w:rsidP="00956759">
            <w:pPr>
              <w:rPr>
                <w:sz w:val="18"/>
                <w:szCs w:val="18"/>
              </w:rPr>
            </w:pPr>
            <w:r>
              <w:rPr>
                <w:sz w:val="18"/>
                <w:szCs w:val="18"/>
              </w:rPr>
              <w:t>ADB/ PPMU/ Ủy ban tái định cư</w:t>
            </w:r>
          </w:p>
        </w:tc>
      </w:tr>
      <w:tr w:rsidR="00956759" w:rsidRPr="004A5A17" w14:paraId="673E7468" w14:textId="77777777" w:rsidTr="00956759">
        <w:tc>
          <w:tcPr>
            <w:tcW w:w="2108" w:type="dxa"/>
          </w:tcPr>
          <w:p w14:paraId="0743FF51" w14:textId="77777777" w:rsidR="00956759" w:rsidRPr="004A5A17" w:rsidRDefault="00956759" w:rsidP="00956759">
            <w:pPr>
              <w:pStyle w:val="Tabletext"/>
              <w:rPr>
                <w:szCs w:val="18"/>
              </w:rPr>
            </w:pPr>
          </w:p>
          <w:p w14:paraId="171C43A3" w14:textId="23775CA5" w:rsidR="00956759" w:rsidRPr="00CC6963" w:rsidRDefault="00956759" w:rsidP="00956759">
            <w:pPr>
              <w:rPr>
                <w:sz w:val="18"/>
                <w:szCs w:val="18"/>
              </w:rPr>
            </w:pPr>
            <w:r w:rsidRPr="00CC6963">
              <w:rPr>
                <w:sz w:val="18"/>
                <w:szCs w:val="18"/>
              </w:rPr>
              <w:t>Thu hồi đất rừng (8.193 m² rừng sản xuất, không có rừng tự nhiên)</w:t>
            </w:r>
          </w:p>
          <w:p w14:paraId="1E43EAD5" w14:textId="50CB0218" w:rsidR="00956759" w:rsidRPr="00F750C1" w:rsidRDefault="00956759" w:rsidP="00956759">
            <w:pPr>
              <w:rPr>
                <w:sz w:val="18"/>
                <w:szCs w:val="18"/>
              </w:rPr>
            </w:pPr>
          </w:p>
        </w:tc>
        <w:tc>
          <w:tcPr>
            <w:tcW w:w="5392" w:type="dxa"/>
          </w:tcPr>
          <w:p w14:paraId="75C96207" w14:textId="6BA8A286" w:rsidR="00956759" w:rsidRPr="00883130" w:rsidRDefault="00956759" w:rsidP="00956759">
            <w:pPr>
              <w:pStyle w:val="Tabletext"/>
              <w:rPr>
                <w:szCs w:val="18"/>
                <w:lang w:val="vi-VN"/>
              </w:rPr>
            </w:pPr>
            <w:r w:rsidRPr="004A5A17">
              <w:rPr>
                <w:szCs w:val="18"/>
              </w:rPr>
              <w:t>- Thực hiện trồng rừng thay thế ≥8.193 m² theo Luật Lâm nghiệp 2017 và Thông tư 22/2023/TT-BNNPTNT;</w:t>
            </w:r>
          </w:p>
          <w:p w14:paraId="4DF549B1" w14:textId="59EF35AB" w:rsidR="00956759" w:rsidRPr="00E54AD8" w:rsidRDefault="00956759" w:rsidP="00956759">
            <w:pPr>
              <w:pStyle w:val="Tabletext"/>
              <w:rPr>
                <w:szCs w:val="18"/>
                <w:lang w:val="vi-VN"/>
              </w:rPr>
            </w:pPr>
            <w:r w:rsidRPr="00E54AD8">
              <w:rPr>
                <w:szCs w:val="18"/>
                <w:lang w:val="vi-VN"/>
              </w:rPr>
              <w:t>- Bồi thường toàn bộ chi phí thay thế cho cây xanh/đất rừng theo REMDP;</w:t>
            </w:r>
          </w:p>
          <w:p w14:paraId="5618D780" w14:textId="77777777" w:rsidR="00956759" w:rsidRPr="00E54AD8" w:rsidRDefault="00956759" w:rsidP="00956759">
            <w:pPr>
              <w:pStyle w:val="Tabletext"/>
              <w:rPr>
                <w:szCs w:val="18"/>
                <w:lang w:val="vi-VN"/>
              </w:rPr>
            </w:pPr>
            <w:r w:rsidRPr="00E54AD8">
              <w:rPr>
                <w:szCs w:val="18"/>
                <w:lang w:val="vi-VN"/>
              </w:rPr>
              <w:t xml:space="preserve">- Cây cối, cây trồng do người dân địa phương trồng sẽ được bồi thường theo quy định của Kế hoạch tái định cư (RP). </w:t>
            </w:r>
          </w:p>
          <w:p w14:paraId="7C222BBD" w14:textId="5166B60B" w:rsidR="00956759" w:rsidRPr="00E54AD8" w:rsidRDefault="00956759" w:rsidP="00956759">
            <w:pPr>
              <w:rPr>
                <w:sz w:val="18"/>
                <w:szCs w:val="18"/>
                <w:lang w:val="vi-VN"/>
              </w:rPr>
            </w:pPr>
            <w:r w:rsidRPr="00E54AD8">
              <w:rPr>
                <w:sz w:val="18"/>
                <w:szCs w:val="18"/>
                <w:lang w:val="vi-VN"/>
              </w:rPr>
              <w:t xml:space="preserve">- Thông báo trước cho UBND </w:t>
            </w:r>
            <w:r w:rsidR="001C3F73">
              <w:rPr>
                <w:sz w:val="18"/>
                <w:szCs w:val="18"/>
                <w:lang w:val="vi-VN"/>
              </w:rPr>
              <w:t>Hướng Hiệp</w:t>
            </w:r>
            <w:r w:rsidRPr="00E54AD8">
              <w:rPr>
                <w:sz w:val="18"/>
                <w:szCs w:val="18"/>
                <w:lang w:val="vi-VN"/>
              </w:rPr>
              <w:t xml:space="preserve"> và </w:t>
            </w:r>
            <w:r w:rsidR="00E54AD8">
              <w:rPr>
                <w:sz w:val="18"/>
                <w:szCs w:val="18"/>
                <w:lang w:val="vi-VN"/>
              </w:rPr>
              <w:t>Ba Lòng</w:t>
            </w:r>
            <w:r w:rsidRPr="00E54AD8">
              <w:rPr>
                <w:sz w:val="18"/>
                <w:szCs w:val="18"/>
                <w:lang w:val="vi-VN"/>
              </w:rPr>
              <w:t xml:space="preserve"> về địa điểm thi công và các lán trại công nhân cũng như phạm vi, tiến độ giải phóng mặt bằng.</w:t>
            </w:r>
          </w:p>
          <w:p w14:paraId="2E94AEDE" w14:textId="1109BBF8" w:rsidR="00956759" w:rsidRPr="00E54AD8" w:rsidRDefault="00956759" w:rsidP="00956759">
            <w:pPr>
              <w:rPr>
                <w:sz w:val="18"/>
                <w:szCs w:val="18"/>
                <w:lang w:val="vi-VN"/>
              </w:rPr>
            </w:pPr>
            <w:r w:rsidRPr="00E54AD8">
              <w:rPr>
                <w:sz w:val="18"/>
                <w:szCs w:val="18"/>
                <w:lang w:val="vi-VN"/>
              </w:rPr>
              <w:t xml:space="preserve">- </w:t>
            </w:r>
            <w:r w:rsidRPr="00E54AD8">
              <w:rPr>
                <w:lang w:val="vi-VN" w:eastAsia="ko-KR"/>
              </w:rPr>
              <w:t>Đảm bảo rằng tất cả các hoạt động trồng rừng thay thế được hoàn thành đầy đủ và xác minh trước khi đóng cửa hoạt động của tiểu dự án</w:t>
            </w:r>
          </w:p>
        </w:tc>
        <w:tc>
          <w:tcPr>
            <w:tcW w:w="1437" w:type="dxa"/>
          </w:tcPr>
          <w:p w14:paraId="19054B0D" w14:textId="1458C20B" w:rsidR="00956759" w:rsidRPr="00E54AD8" w:rsidRDefault="00956759" w:rsidP="00956759">
            <w:pPr>
              <w:rPr>
                <w:sz w:val="18"/>
                <w:szCs w:val="18"/>
                <w:lang w:val="vi-VN"/>
              </w:rPr>
            </w:pPr>
            <w:r w:rsidRPr="00E54AD8">
              <w:rPr>
                <w:sz w:val="18"/>
                <w:szCs w:val="18"/>
                <w:lang w:val="vi-VN"/>
              </w:rPr>
              <w:t>Dọc theo đường tiểu dự án, khu vực lán trại công nhân.</w:t>
            </w:r>
          </w:p>
        </w:tc>
        <w:tc>
          <w:tcPr>
            <w:tcW w:w="1187" w:type="dxa"/>
          </w:tcPr>
          <w:p w14:paraId="7B1CE160" w14:textId="2C18D067" w:rsidR="00956759" w:rsidRPr="00E54AD8" w:rsidRDefault="00956759" w:rsidP="00956759">
            <w:pPr>
              <w:rPr>
                <w:sz w:val="18"/>
                <w:szCs w:val="18"/>
                <w:lang w:val="vi-VN"/>
              </w:rPr>
            </w:pPr>
            <w:r w:rsidRPr="00E54AD8">
              <w:rPr>
                <w:sz w:val="18"/>
                <w:szCs w:val="18"/>
                <w:lang w:val="vi-VN"/>
              </w:rPr>
              <w:t>Trước khi xây dựng tiểu dự án</w:t>
            </w:r>
          </w:p>
        </w:tc>
        <w:tc>
          <w:tcPr>
            <w:tcW w:w="1586" w:type="dxa"/>
          </w:tcPr>
          <w:p w14:paraId="1DFF0DCC" w14:textId="4EFFBFEE" w:rsidR="00956759" w:rsidRPr="00E54AD8" w:rsidRDefault="00956759" w:rsidP="00956759">
            <w:pPr>
              <w:rPr>
                <w:sz w:val="18"/>
                <w:szCs w:val="18"/>
                <w:lang w:val="vi-VN"/>
              </w:rPr>
            </w:pPr>
            <w:r w:rsidRPr="00E54AD8">
              <w:rPr>
                <w:sz w:val="18"/>
                <w:szCs w:val="18"/>
                <w:lang w:val="vi-VN"/>
              </w:rPr>
              <w:t xml:space="preserve">Bằng chứng nộp quỹ trồng rừng và sự chấp thuận của Hội đồng nhân dân tỉnh Quảng Trị; Báo cáo giám sát REMDP; </w:t>
            </w:r>
          </w:p>
        </w:tc>
        <w:tc>
          <w:tcPr>
            <w:tcW w:w="1437" w:type="dxa"/>
          </w:tcPr>
          <w:p w14:paraId="4472F65C" w14:textId="77777777" w:rsidR="00956759" w:rsidRPr="00E54AD8" w:rsidRDefault="00956759" w:rsidP="00956759">
            <w:pPr>
              <w:pStyle w:val="Tabletext"/>
              <w:rPr>
                <w:szCs w:val="18"/>
                <w:lang w:val="vi-VN"/>
              </w:rPr>
            </w:pPr>
            <w:r w:rsidRPr="00E54AD8">
              <w:rPr>
                <w:szCs w:val="18"/>
                <w:lang w:val="vi-VN"/>
              </w:rPr>
              <w:t>Chi phí được ước tính dựa trên IOL cho diện tích rừng thu hồi.</w:t>
            </w:r>
          </w:p>
          <w:p w14:paraId="09620CA7" w14:textId="77777777" w:rsidR="00956759" w:rsidRPr="00E54AD8" w:rsidRDefault="00956759" w:rsidP="00956759">
            <w:pPr>
              <w:pStyle w:val="Tabletext"/>
              <w:rPr>
                <w:szCs w:val="18"/>
                <w:lang w:val="vi-VN"/>
              </w:rPr>
            </w:pPr>
          </w:p>
          <w:p w14:paraId="5CC11091" w14:textId="118C255B" w:rsidR="00956759" w:rsidRPr="00F750C1" w:rsidRDefault="00956759" w:rsidP="00956759">
            <w:pPr>
              <w:rPr>
                <w:sz w:val="18"/>
                <w:szCs w:val="18"/>
              </w:rPr>
            </w:pPr>
            <w:r w:rsidRPr="00F750C1">
              <w:rPr>
                <w:sz w:val="18"/>
                <w:szCs w:val="18"/>
              </w:rPr>
              <w:t>Trong REMDP</w:t>
            </w:r>
          </w:p>
        </w:tc>
        <w:tc>
          <w:tcPr>
            <w:tcW w:w="1413" w:type="dxa"/>
          </w:tcPr>
          <w:p w14:paraId="75A5731F" w14:textId="503A39FA" w:rsidR="00956759" w:rsidRPr="00F750C1" w:rsidRDefault="00956759" w:rsidP="00956759">
            <w:pPr>
              <w:rPr>
                <w:sz w:val="18"/>
                <w:szCs w:val="18"/>
              </w:rPr>
            </w:pPr>
            <w:r w:rsidRPr="00F750C1">
              <w:rPr>
                <w:sz w:val="18"/>
                <w:szCs w:val="18"/>
              </w:rPr>
              <w:t>Ban QLDA và Phòng Tuần tra rừng của DAE Quảng Trị / Ủy ban tái định cư và Ban QLDA</w:t>
            </w:r>
          </w:p>
        </w:tc>
      </w:tr>
      <w:tr w:rsidR="00956759" w:rsidRPr="00E54AD8" w14:paraId="07B736C3" w14:textId="77777777" w:rsidTr="00956759">
        <w:tc>
          <w:tcPr>
            <w:tcW w:w="2108" w:type="dxa"/>
          </w:tcPr>
          <w:p w14:paraId="05269368" w14:textId="77777777" w:rsidR="00956759" w:rsidRPr="004A5A17" w:rsidRDefault="00956759" w:rsidP="00956759">
            <w:pPr>
              <w:pStyle w:val="Tabletext"/>
              <w:rPr>
                <w:szCs w:val="18"/>
              </w:rPr>
            </w:pPr>
          </w:p>
          <w:p w14:paraId="07E330F7" w14:textId="77777777" w:rsidR="00956759" w:rsidRPr="006A1A4C" w:rsidRDefault="00956759" w:rsidP="00956759">
            <w:pPr>
              <w:rPr>
                <w:sz w:val="18"/>
                <w:szCs w:val="18"/>
              </w:rPr>
            </w:pPr>
            <w:r w:rsidRPr="006A1A4C">
              <w:rPr>
                <w:sz w:val="18"/>
                <w:szCs w:val="18"/>
              </w:rPr>
              <w:t>Nguy cơ bom mìn (ô nhiễm chiến tranh lịch sử ở tỉnh Quảng Trị)</w:t>
            </w:r>
          </w:p>
          <w:p w14:paraId="62049544" w14:textId="247A6E38" w:rsidR="00956759" w:rsidRPr="00F750C1" w:rsidRDefault="00956759" w:rsidP="00956759">
            <w:pPr>
              <w:rPr>
                <w:sz w:val="18"/>
                <w:szCs w:val="18"/>
              </w:rPr>
            </w:pPr>
          </w:p>
        </w:tc>
        <w:tc>
          <w:tcPr>
            <w:tcW w:w="5392" w:type="dxa"/>
          </w:tcPr>
          <w:p w14:paraId="44837293" w14:textId="60146B83" w:rsidR="00956759" w:rsidRPr="00391586" w:rsidRDefault="00956759" w:rsidP="00956759">
            <w:pPr>
              <w:pStyle w:val="Tabletext"/>
              <w:rPr>
                <w:szCs w:val="18"/>
                <w:lang w:val="vi-VN"/>
              </w:rPr>
            </w:pPr>
            <w:r w:rsidRPr="004A5A17">
              <w:rPr>
                <w:szCs w:val="18"/>
              </w:rPr>
              <w:t>- Tiến hành khảo sát/rà phá bom mìn đầy đủ bởi các đơn vị quân đội được chứng nhận dọc theo tuyến đường 18,56 km;</w:t>
            </w:r>
          </w:p>
          <w:p w14:paraId="1041BF56" w14:textId="62BE0365" w:rsidR="00956759" w:rsidRPr="00391586" w:rsidRDefault="00956759" w:rsidP="00956759">
            <w:pPr>
              <w:pStyle w:val="Tabletext"/>
              <w:rPr>
                <w:szCs w:val="18"/>
                <w:lang w:val="vi-VN"/>
              </w:rPr>
            </w:pPr>
            <w:r w:rsidRPr="00E54AD8">
              <w:rPr>
                <w:szCs w:val="18"/>
                <w:lang w:val="vi-VN"/>
              </w:rPr>
              <w:t>- Có giấy chứng nhận giải phóng mặt bằng trước khi xáo trộn mặt đất;</w:t>
            </w:r>
          </w:p>
          <w:p w14:paraId="0678F95B" w14:textId="0960C840" w:rsidR="00956759" w:rsidRPr="00E54AD8" w:rsidRDefault="00956759" w:rsidP="00956759">
            <w:pPr>
              <w:pStyle w:val="Tabletext"/>
              <w:rPr>
                <w:szCs w:val="18"/>
                <w:lang w:val="vi-VN"/>
              </w:rPr>
            </w:pPr>
            <w:r w:rsidRPr="00E54AD8">
              <w:rPr>
                <w:szCs w:val="18"/>
                <w:lang w:val="vi-VN"/>
              </w:rPr>
              <w:t>- Tập huấn nhận thức về bom mìn cho tất cả công nhân;</w:t>
            </w:r>
          </w:p>
          <w:p w14:paraId="6824281A" w14:textId="77777777" w:rsidR="00956759" w:rsidRPr="00E54AD8" w:rsidRDefault="00956759" w:rsidP="00956759">
            <w:pPr>
              <w:pStyle w:val="Tabletext"/>
              <w:rPr>
                <w:szCs w:val="18"/>
                <w:lang w:val="vi-VN"/>
              </w:rPr>
            </w:pPr>
            <w:r w:rsidRPr="00E54AD8">
              <w:rPr>
                <w:szCs w:val="18"/>
                <w:lang w:val="vi-VN"/>
              </w:rPr>
              <w:t>- Chuẩn bị kế hoạch ứng phó khẩn cấp bom mìn với các quy trình sơ tán.</w:t>
            </w:r>
          </w:p>
          <w:p w14:paraId="64DF4996" w14:textId="1C47270F" w:rsidR="00FF6517" w:rsidRPr="00E54AD8" w:rsidRDefault="00FF6517" w:rsidP="00956759">
            <w:pPr>
              <w:pStyle w:val="Tabletext"/>
              <w:rPr>
                <w:szCs w:val="18"/>
                <w:lang w:val="vi-VN"/>
              </w:rPr>
            </w:pPr>
            <w:r w:rsidRPr="00E54AD8">
              <w:rPr>
                <w:szCs w:val="18"/>
                <w:lang w:val="vi-VN"/>
              </w:rPr>
              <w:lastRenderedPageBreak/>
              <w:t>- Nghiêmcấm thực hiện bất kỳ hoạt động xây dựng, di chuyển thiết bị hoặc lưu trữ vật liệu bên ngoài hành lang đã giải phóng mặt bằng. Các công trình dân dụng chỉ được phép khởi công và tiến hành trong các khu vực đã được chính thức chứng nhận là không có bom mìn.</w:t>
            </w:r>
          </w:p>
        </w:tc>
        <w:tc>
          <w:tcPr>
            <w:tcW w:w="1437" w:type="dxa"/>
          </w:tcPr>
          <w:p w14:paraId="6516F14E" w14:textId="280FD28A" w:rsidR="00956759" w:rsidRPr="00E54AD8" w:rsidRDefault="00956759" w:rsidP="00956759">
            <w:pPr>
              <w:rPr>
                <w:sz w:val="18"/>
                <w:szCs w:val="18"/>
                <w:lang w:val="vi-VN"/>
              </w:rPr>
            </w:pPr>
            <w:r w:rsidRPr="00E54AD8">
              <w:rPr>
                <w:sz w:val="18"/>
                <w:szCs w:val="18"/>
                <w:lang w:val="vi-VN"/>
              </w:rPr>
              <w:lastRenderedPageBreak/>
              <w:t>Tất cả các địa điểm xây dựng</w:t>
            </w:r>
          </w:p>
        </w:tc>
        <w:tc>
          <w:tcPr>
            <w:tcW w:w="1187" w:type="dxa"/>
          </w:tcPr>
          <w:p w14:paraId="3C343A2B" w14:textId="020CBD39" w:rsidR="00956759" w:rsidRPr="00E54AD8" w:rsidRDefault="00956759" w:rsidP="00956759">
            <w:pPr>
              <w:rPr>
                <w:sz w:val="18"/>
                <w:szCs w:val="18"/>
                <w:lang w:val="vi-VN"/>
              </w:rPr>
            </w:pPr>
            <w:r w:rsidRPr="00E54AD8">
              <w:rPr>
                <w:sz w:val="18"/>
                <w:szCs w:val="18"/>
                <w:lang w:val="vi-VN"/>
              </w:rPr>
              <w:t>Trước khi bắt đầu xây dựng</w:t>
            </w:r>
          </w:p>
        </w:tc>
        <w:tc>
          <w:tcPr>
            <w:tcW w:w="1586" w:type="dxa"/>
          </w:tcPr>
          <w:p w14:paraId="3AA84EA0" w14:textId="3DC3D2F4" w:rsidR="00956759" w:rsidRPr="00E54AD8" w:rsidRDefault="00956759" w:rsidP="00956759">
            <w:pPr>
              <w:rPr>
                <w:sz w:val="18"/>
                <w:szCs w:val="18"/>
                <w:lang w:val="vi-VN"/>
              </w:rPr>
            </w:pPr>
            <w:r w:rsidRPr="00E54AD8">
              <w:rPr>
                <w:sz w:val="18"/>
                <w:szCs w:val="18"/>
                <w:lang w:val="vi-VN"/>
              </w:rPr>
              <w:t>Báo cáo rà phá bom mìn</w:t>
            </w:r>
          </w:p>
        </w:tc>
        <w:tc>
          <w:tcPr>
            <w:tcW w:w="1437" w:type="dxa"/>
          </w:tcPr>
          <w:p w14:paraId="65DD2325" w14:textId="1C80AAAB" w:rsidR="00956759" w:rsidRPr="00E54AD8" w:rsidRDefault="00956759" w:rsidP="00956759">
            <w:pPr>
              <w:rPr>
                <w:sz w:val="18"/>
                <w:szCs w:val="18"/>
                <w:lang w:val="vi-VN"/>
              </w:rPr>
            </w:pPr>
            <w:r w:rsidRPr="00E54AD8">
              <w:rPr>
                <w:sz w:val="18"/>
                <w:szCs w:val="18"/>
                <w:lang w:val="vi-VN"/>
              </w:rPr>
              <w:t>Chi phí rà phá bom mìn</w:t>
            </w:r>
          </w:p>
        </w:tc>
        <w:tc>
          <w:tcPr>
            <w:tcW w:w="1413" w:type="dxa"/>
          </w:tcPr>
          <w:p w14:paraId="6F9A262B" w14:textId="03E0CA37" w:rsidR="00956759" w:rsidRPr="00E54AD8" w:rsidRDefault="00956759" w:rsidP="00956759">
            <w:pPr>
              <w:rPr>
                <w:sz w:val="18"/>
                <w:szCs w:val="18"/>
                <w:lang w:val="vi-VN"/>
              </w:rPr>
            </w:pPr>
            <w:r w:rsidRPr="00E54AD8">
              <w:rPr>
                <w:sz w:val="18"/>
                <w:szCs w:val="18"/>
                <w:lang w:val="vi-VN"/>
              </w:rPr>
              <w:t>Đơn vị rà phá bom mìn</w:t>
            </w:r>
          </w:p>
        </w:tc>
      </w:tr>
      <w:tr w:rsidR="00956759" w:rsidRPr="004A5A17" w14:paraId="1365E63D" w14:textId="77777777" w:rsidTr="00956759">
        <w:tc>
          <w:tcPr>
            <w:tcW w:w="2108" w:type="dxa"/>
          </w:tcPr>
          <w:p w14:paraId="49EB6CCE" w14:textId="77777777" w:rsidR="00956759" w:rsidRPr="00E54AD8" w:rsidRDefault="00956759" w:rsidP="00956759">
            <w:pPr>
              <w:rPr>
                <w:sz w:val="18"/>
                <w:szCs w:val="18"/>
                <w:lang w:val="vi-VN"/>
              </w:rPr>
            </w:pPr>
          </w:p>
        </w:tc>
        <w:tc>
          <w:tcPr>
            <w:tcW w:w="5392" w:type="dxa"/>
          </w:tcPr>
          <w:p w14:paraId="67B9FF03" w14:textId="24909740" w:rsidR="00956759" w:rsidRPr="00F750C1" w:rsidRDefault="00956759" w:rsidP="00956759">
            <w:pPr>
              <w:rPr>
                <w:b/>
                <w:bCs/>
                <w:sz w:val="18"/>
                <w:szCs w:val="18"/>
              </w:rPr>
            </w:pPr>
            <w:r w:rsidRPr="00F750C1">
              <w:rPr>
                <w:b/>
                <w:bCs/>
                <w:sz w:val="18"/>
                <w:szCs w:val="18"/>
              </w:rPr>
              <w:t>Giai đoạn xây dựng</w:t>
            </w:r>
          </w:p>
        </w:tc>
        <w:tc>
          <w:tcPr>
            <w:tcW w:w="1437" w:type="dxa"/>
          </w:tcPr>
          <w:p w14:paraId="657910AC" w14:textId="77777777" w:rsidR="00956759" w:rsidRPr="004A5A17" w:rsidRDefault="00956759" w:rsidP="00956759">
            <w:pPr>
              <w:rPr>
                <w:sz w:val="18"/>
                <w:szCs w:val="18"/>
              </w:rPr>
            </w:pPr>
          </w:p>
        </w:tc>
        <w:tc>
          <w:tcPr>
            <w:tcW w:w="1187" w:type="dxa"/>
          </w:tcPr>
          <w:p w14:paraId="7081769D" w14:textId="77777777" w:rsidR="00956759" w:rsidRPr="004A5A17" w:rsidRDefault="00956759" w:rsidP="00956759">
            <w:pPr>
              <w:rPr>
                <w:sz w:val="18"/>
                <w:szCs w:val="18"/>
              </w:rPr>
            </w:pPr>
          </w:p>
        </w:tc>
        <w:tc>
          <w:tcPr>
            <w:tcW w:w="1586" w:type="dxa"/>
          </w:tcPr>
          <w:p w14:paraId="31B066F6" w14:textId="77777777" w:rsidR="00956759" w:rsidRPr="004A5A17" w:rsidRDefault="00956759" w:rsidP="00956759">
            <w:pPr>
              <w:rPr>
                <w:sz w:val="18"/>
                <w:szCs w:val="18"/>
              </w:rPr>
            </w:pPr>
          </w:p>
        </w:tc>
        <w:tc>
          <w:tcPr>
            <w:tcW w:w="1437" w:type="dxa"/>
          </w:tcPr>
          <w:p w14:paraId="576AC402" w14:textId="77777777" w:rsidR="00956759" w:rsidRPr="004A5A17" w:rsidRDefault="00956759" w:rsidP="00956759">
            <w:pPr>
              <w:rPr>
                <w:sz w:val="18"/>
                <w:szCs w:val="18"/>
              </w:rPr>
            </w:pPr>
          </w:p>
        </w:tc>
        <w:tc>
          <w:tcPr>
            <w:tcW w:w="1413" w:type="dxa"/>
          </w:tcPr>
          <w:p w14:paraId="35EE55FF" w14:textId="77777777" w:rsidR="00956759" w:rsidRPr="004A5A17" w:rsidRDefault="00956759" w:rsidP="00956759">
            <w:pPr>
              <w:rPr>
                <w:sz w:val="18"/>
                <w:szCs w:val="18"/>
              </w:rPr>
            </w:pPr>
          </w:p>
        </w:tc>
      </w:tr>
      <w:tr w:rsidR="00956759" w:rsidRPr="004A5A17" w14:paraId="51A27C10" w14:textId="77777777" w:rsidTr="00956759">
        <w:tc>
          <w:tcPr>
            <w:tcW w:w="2108" w:type="dxa"/>
          </w:tcPr>
          <w:p w14:paraId="67B0FBE7" w14:textId="7DE915E6" w:rsidR="00956759" w:rsidRPr="00CD578A" w:rsidRDefault="00956759" w:rsidP="00956759">
            <w:pPr>
              <w:rPr>
                <w:sz w:val="18"/>
                <w:szCs w:val="18"/>
              </w:rPr>
            </w:pPr>
            <w:r w:rsidRPr="00BE69FE">
              <w:rPr>
                <w:sz w:val="18"/>
                <w:szCs w:val="18"/>
              </w:rPr>
              <w:t>Suy giảm chất lượng không khí  và phiền toái bụi</w:t>
            </w:r>
          </w:p>
        </w:tc>
        <w:tc>
          <w:tcPr>
            <w:tcW w:w="5392" w:type="dxa"/>
          </w:tcPr>
          <w:p w14:paraId="3B74C8C2" w14:textId="77777777" w:rsidR="00956759" w:rsidRPr="00FB3804" w:rsidRDefault="00956759" w:rsidP="00956759">
            <w:pPr>
              <w:pStyle w:val="Tabletext"/>
              <w:rPr>
                <w:szCs w:val="18"/>
                <w:lang w:val="vi-VN"/>
              </w:rPr>
            </w:pPr>
            <w:r w:rsidRPr="00CD578A">
              <w:rPr>
                <w:szCs w:val="18"/>
              </w:rPr>
              <w:t>- Đường phun nước và các bề mặt không được bịt kín 3–4 lần/ngày trong điều kiện khô ráo/gió;</w:t>
            </w:r>
          </w:p>
          <w:p w14:paraId="3E7854AC" w14:textId="5464FA12" w:rsidR="00956759" w:rsidRPr="001D4746" w:rsidRDefault="00956759" w:rsidP="00956759">
            <w:pPr>
              <w:pStyle w:val="Tabletext"/>
              <w:rPr>
                <w:szCs w:val="18"/>
                <w:lang w:val="vi-VN"/>
              </w:rPr>
            </w:pPr>
            <w:r w:rsidRPr="00E54AD8">
              <w:rPr>
                <w:szCs w:val="18"/>
                <w:lang w:val="vi-VN"/>
              </w:rPr>
              <w:t>- Che tất cả tải trọng xe tải 100% bằng bạt;</w:t>
            </w:r>
          </w:p>
          <w:p w14:paraId="221E759C" w14:textId="1B0CAA01" w:rsidR="00956759" w:rsidRPr="00E54AD8" w:rsidRDefault="00956759" w:rsidP="00956759">
            <w:pPr>
              <w:pStyle w:val="Tabletext"/>
              <w:rPr>
                <w:szCs w:val="18"/>
                <w:lang w:val="vi-VN"/>
              </w:rPr>
            </w:pPr>
            <w:r w:rsidRPr="00E54AD8">
              <w:rPr>
                <w:szCs w:val="18"/>
                <w:lang w:val="vi-VN"/>
              </w:rPr>
              <w:t>- Lắp đặt các tấm chắn bụi cao 2-3 m bằng lưới mịn tại các trường học, nhà trẻ;</w:t>
            </w:r>
          </w:p>
          <w:p w14:paraId="0D5FF23F" w14:textId="39BA5E9B" w:rsidR="00956759" w:rsidRPr="00A21FFA" w:rsidRDefault="00956759" w:rsidP="00956759">
            <w:pPr>
              <w:pStyle w:val="Tabletext"/>
              <w:rPr>
                <w:szCs w:val="18"/>
                <w:lang w:val="vi-VN"/>
              </w:rPr>
            </w:pPr>
            <w:r w:rsidRPr="00E54AD8">
              <w:rPr>
                <w:szCs w:val="18"/>
                <w:lang w:val="vi-VN"/>
              </w:rPr>
              <w:t>- Không đào đắp trong phạm vi 200 m tính từ trường học/mẫu giáo trong giờ học (07:00–17:00);</w:t>
            </w:r>
          </w:p>
          <w:p w14:paraId="4EE437B9" w14:textId="3E82A6C7" w:rsidR="00956759" w:rsidRPr="00EA4E26" w:rsidRDefault="00956759" w:rsidP="00956759">
            <w:pPr>
              <w:pStyle w:val="Tabletext"/>
              <w:rPr>
                <w:szCs w:val="18"/>
                <w:lang w:val="vi-VN"/>
              </w:rPr>
            </w:pPr>
            <w:r w:rsidRPr="00E54AD8">
              <w:rPr>
                <w:szCs w:val="18"/>
                <w:lang w:val="vi-VN"/>
              </w:rPr>
              <w:t>- Hàng rào và che tất cả các kho dự trữ ngay lập tức;</w:t>
            </w:r>
          </w:p>
          <w:p w14:paraId="00CB5B0A" w14:textId="6243C1E9" w:rsidR="00956759" w:rsidRPr="00EA4E26" w:rsidRDefault="00956759" w:rsidP="00956759">
            <w:pPr>
              <w:pStyle w:val="Tabletext"/>
              <w:rPr>
                <w:szCs w:val="18"/>
                <w:lang w:val="vi-VN"/>
              </w:rPr>
            </w:pPr>
            <w:r w:rsidRPr="00E54AD8">
              <w:rPr>
                <w:szCs w:val="18"/>
                <w:lang w:val="vi-VN"/>
              </w:rPr>
              <w:t>- Giới hạn tốc độ xe ở mức 10–20 km/h qua các làng;</w:t>
            </w:r>
          </w:p>
          <w:p w14:paraId="41F9E203" w14:textId="6075DAA2" w:rsidR="00956759" w:rsidRPr="00E54AD8" w:rsidRDefault="00956759" w:rsidP="00956759">
            <w:pPr>
              <w:pStyle w:val="Tabletext"/>
              <w:rPr>
                <w:szCs w:val="18"/>
                <w:lang w:val="vi-VN"/>
              </w:rPr>
            </w:pPr>
            <w:r w:rsidRPr="00E54AD8">
              <w:rPr>
                <w:szCs w:val="18"/>
                <w:lang w:val="vi-VN"/>
              </w:rPr>
              <w:t>- Lắp đặt trạm rửa bánh xe tại 7 lối ra làng</w:t>
            </w:r>
          </w:p>
        </w:tc>
        <w:tc>
          <w:tcPr>
            <w:tcW w:w="1437" w:type="dxa"/>
          </w:tcPr>
          <w:p w14:paraId="2A605CBE" w14:textId="71FA06D9" w:rsidR="00956759" w:rsidRPr="00E54AD8" w:rsidRDefault="00956759" w:rsidP="00956759">
            <w:pPr>
              <w:rPr>
                <w:sz w:val="18"/>
                <w:szCs w:val="18"/>
                <w:lang w:val="vi-VN"/>
              </w:rPr>
            </w:pPr>
            <w:r w:rsidRPr="00E54AD8">
              <w:rPr>
                <w:sz w:val="18"/>
                <w:szCs w:val="18"/>
                <w:lang w:val="vi-VN"/>
              </w:rPr>
              <w:t xml:space="preserve">Tất cả các công trường, các thụ thể nhạy cảm như được liệt kê trong Bảng </w:t>
            </w:r>
            <w:r w:rsidR="00D83248" w:rsidRPr="00E54AD8">
              <w:rPr>
                <w:sz w:val="18"/>
                <w:szCs w:val="18"/>
                <w:lang w:val="vi-VN"/>
              </w:rPr>
              <w:t xml:space="preserve">14 </w:t>
            </w:r>
            <w:r w:rsidRPr="00E54AD8">
              <w:rPr>
                <w:sz w:val="18"/>
                <w:szCs w:val="18"/>
                <w:lang w:val="vi-VN"/>
              </w:rPr>
              <w:t>của tiểu dự án IEE</w:t>
            </w:r>
          </w:p>
        </w:tc>
        <w:tc>
          <w:tcPr>
            <w:tcW w:w="1187" w:type="dxa"/>
          </w:tcPr>
          <w:p w14:paraId="4DD29BB8" w14:textId="77777777" w:rsidR="00956759" w:rsidRPr="00CD578A" w:rsidRDefault="00956759" w:rsidP="00956759">
            <w:pPr>
              <w:rPr>
                <w:sz w:val="18"/>
                <w:szCs w:val="18"/>
              </w:rPr>
            </w:pPr>
            <w:r w:rsidRPr="00BE69FE">
              <w:rPr>
                <w:sz w:val="18"/>
                <w:szCs w:val="18"/>
              </w:rPr>
              <w:t>Trong suốt giai đoạn xây dựng</w:t>
            </w:r>
          </w:p>
        </w:tc>
        <w:tc>
          <w:tcPr>
            <w:tcW w:w="1586" w:type="dxa"/>
          </w:tcPr>
          <w:p w14:paraId="23ACD29D" w14:textId="77777777" w:rsidR="00956759" w:rsidRPr="00CD578A" w:rsidRDefault="00956759" w:rsidP="00956759">
            <w:pPr>
              <w:rPr>
                <w:sz w:val="18"/>
                <w:szCs w:val="18"/>
              </w:rPr>
            </w:pPr>
            <w:r w:rsidRPr="00BE69FE">
              <w:rPr>
                <w:sz w:val="18"/>
                <w:szCs w:val="18"/>
              </w:rPr>
              <w:t>Báo cáo của nhà thầu về tuân thủ môi trường</w:t>
            </w:r>
          </w:p>
        </w:tc>
        <w:tc>
          <w:tcPr>
            <w:tcW w:w="1437" w:type="dxa"/>
          </w:tcPr>
          <w:p w14:paraId="381892AC" w14:textId="77777777" w:rsidR="00956759" w:rsidRPr="00CD578A" w:rsidRDefault="00956759" w:rsidP="00956759">
            <w:pPr>
              <w:rPr>
                <w:sz w:val="18"/>
                <w:szCs w:val="18"/>
              </w:rPr>
            </w:pPr>
            <w:r w:rsidRPr="00BE69FE">
              <w:rPr>
                <w:sz w:val="18"/>
                <w:szCs w:val="18"/>
              </w:rPr>
              <w:t>Bao gồm trong hợp đồng với nhà thầu</w:t>
            </w:r>
          </w:p>
        </w:tc>
        <w:tc>
          <w:tcPr>
            <w:tcW w:w="1413" w:type="dxa"/>
          </w:tcPr>
          <w:p w14:paraId="21BFAED2" w14:textId="77777777" w:rsidR="00956759" w:rsidRPr="004A5A17" w:rsidRDefault="00956759" w:rsidP="00956759">
            <w:pPr>
              <w:rPr>
                <w:sz w:val="18"/>
                <w:szCs w:val="18"/>
              </w:rPr>
            </w:pPr>
            <w:r w:rsidRPr="0018680B">
              <w:rPr>
                <w:sz w:val="18"/>
                <w:szCs w:val="18"/>
              </w:rPr>
              <w:t>PPMU &amp; CSC / Nhà thầu</w:t>
            </w:r>
          </w:p>
        </w:tc>
      </w:tr>
      <w:tr w:rsidR="00FA2A62" w:rsidRPr="004A5A17" w14:paraId="009AED74" w14:textId="77777777" w:rsidTr="0085260E">
        <w:tc>
          <w:tcPr>
            <w:tcW w:w="2108" w:type="dxa"/>
          </w:tcPr>
          <w:p w14:paraId="3F26C7D5" w14:textId="098D2C99" w:rsidR="00FA2A62" w:rsidRPr="00CD578A" w:rsidRDefault="00FA2A62" w:rsidP="0085260E">
            <w:pPr>
              <w:rPr>
                <w:sz w:val="18"/>
                <w:szCs w:val="18"/>
              </w:rPr>
            </w:pPr>
            <w:r w:rsidRPr="00BE69FE">
              <w:rPr>
                <w:sz w:val="18"/>
                <w:szCs w:val="18"/>
              </w:rPr>
              <w:t>Tác động của tiếng ồn</w:t>
            </w:r>
          </w:p>
        </w:tc>
        <w:tc>
          <w:tcPr>
            <w:tcW w:w="5392" w:type="dxa"/>
          </w:tcPr>
          <w:p w14:paraId="4DCD0A26" w14:textId="77777777" w:rsidR="00FA2A62" w:rsidRPr="00904839" w:rsidRDefault="00FA2A62" w:rsidP="0085260E">
            <w:pPr>
              <w:pStyle w:val="Tabletext"/>
              <w:rPr>
                <w:szCs w:val="18"/>
                <w:lang w:val="vi-VN"/>
              </w:rPr>
            </w:pPr>
            <w:r w:rsidRPr="00CD578A">
              <w:rPr>
                <w:szCs w:val="18"/>
              </w:rPr>
              <w:t>- Lắp bộ giảm thanh / bộ giảm thanh trên tất cả các thiết bị hạng nặng;</w:t>
            </w:r>
          </w:p>
          <w:p w14:paraId="4E0B307E" w14:textId="11204528" w:rsidR="00FA2A62" w:rsidRPr="00904839" w:rsidRDefault="00FA2A62" w:rsidP="0085260E">
            <w:pPr>
              <w:pStyle w:val="Tabletext"/>
              <w:rPr>
                <w:szCs w:val="18"/>
                <w:lang w:val="vi-VN"/>
              </w:rPr>
            </w:pPr>
            <w:r w:rsidRPr="00E54AD8">
              <w:rPr>
                <w:szCs w:val="18"/>
                <w:lang w:val="vi-VN"/>
              </w:rPr>
              <w:t>- Hạn chế các công việc ồn ào (ví dụ: đầm chặt) chỉ vào ban ngày (07:00–22:00);</w:t>
            </w:r>
          </w:p>
          <w:p w14:paraId="1E501FB4" w14:textId="77777777" w:rsidR="00FA2A62" w:rsidRPr="0023420C" w:rsidRDefault="00FA2A62" w:rsidP="0085260E">
            <w:pPr>
              <w:pStyle w:val="Tabletext"/>
              <w:rPr>
                <w:szCs w:val="18"/>
                <w:lang w:val="vi-VN"/>
              </w:rPr>
            </w:pPr>
            <w:r w:rsidRPr="00E54AD8">
              <w:rPr>
                <w:szCs w:val="18"/>
                <w:lang w:val="vi-VN"/>
              </w:rPr>
              <w:t>- Không có con lăn, còi trong phạm vi 300 m tính từ trường học/nhà trẻ trong thời gian 07:00 – 17:00;</w:t>
            </w:r>
          </w:p>
          <w:p w14:paraId="02DCEC46" w14:textId="77777777" w:rsidR="00FA2A62" w:rsidRPr="00E54AD8" w:rsidRDefault="00FA2A62" w:rsidP="0085260E">
            <w:pPr>
              <w:pStyle w:val="Tabletext"/>
              <w:rPr>
                <w:szCs w:val="18"/>
                <w:lang w:val="vi-VN"/>
              </w:rPr>
            </w:pPr>
            <w:r w:rsidRPr="00E54AD8">
              <w:rPr>
                <w:szCs w:val="18"/>
                <w:lang w:val="vi-VN"/>
              </w:rPr>
              <w:t>- Định vị máy phát điện/máy nén &gt;200 m tính từ trường học/ nhà trẻ hoặc bao bọc bằng rào chắn ván ép cao 2 m;</w:t>
            </w:r>
          </w:p>
          <w:p w14:paraId="5B408B86" w14:textId="77777777" w:rsidR="00FA2A62" w:rsidRPr="000C23B1" w:rsidRDefault="00FA2A62" w:rsidP="0085260E">
            <w:pPr>
              <w:pStyle w:val="Tabletext"/>
              <w:rPr>
                <w:szCs w:val="18"/>
                <w:lang w:val="vi-VN"/>
              </w:rPr>
            </w:pPr>
            <w:r w:rsidRPr="00E54AD8">
              <w:rPr>
                <w:szCs w:val="18"/>
                <w:lang w:val="vi-VN"/>
              </w:rPr>
              <w:t>- Thực thi chính sách không chạy không tải;</w:t>
            </w:r>
          </w:p>
          <w:p w14:paraId="56357E9A" w14:textId="22B08361" w:rsidR="00FA2A62" w:rsidRPr="00115EFD" w:rsidRDefault="00FA2A62" w:rsidP="0085260E">
            <w:pPr>
              <w:pStyle w:val="Tabletext"/>
              <w:rPr>
                <w:szCs w:val="18"/>
                <w:lang w:val="vi-VN"/>
              </w:rPr>
            </w:pPr>
            <w:r w:rsidRPr="00E54AD8">
              <w:rPr>
                <w:szCs w:val="18"/>
                <w:lang w:val="vi-VN"/>
              </w:rPr>
              <w:t>- Giám sát tiếng ồn theo QCVN 26:2025/BTNMT.</w:t>
            </w:r>
          </w:p>
        </w:tc>
        <w:tc>
          <w:tcPr>
            <w:tcW w:w="1437" w:type="dxa"/>
          </w:tcPr>
          <w:p w14:paraId="5D46BB80" w14:textId="77777777" w:rsidR="00FA2A62" w:rsidRPr="00E54AD8" w:rsidRDefault="00FA2A62" w:rsidP="0085260E">
            <w:pPr>
              <w:rPr>
                <w:sz w:val="18"/>
                <w:szCs w:val="18"/>
                <w:lang w:val="vi-VN"/>
              </w:rPr>
            </w:pPr>
            <w:r w:rsidRPr="00E54AD8">
              <w:rPr>
                <w:sz w:val="18"/>
                <w:szCs w:val="18"/>
                <w:lang w:val="vi-VN"/>
              </w:rPr>
              <w:t>Tất cả các công trường, các thụ thể nhạy cảm như được liệt kê trong Bảng 14 của tiểu dự án IEE</w:t>
            </w:r>
          </w:p>
        </w:tc>
        <w:tc>
          <w:tcPr>
            <w:tcW w:w="1187" w:type="dxa"/>
          </w:tcPr>
          <w:p w14:paraId="7D940A5E" w14:textId="77777777" w:rsidR="00FA2A62" w:rsidRPr="00CD578A" w:rsidRDefault="00FA2A62" w:rsidP="0085260E">
            <w:pPr>
              <w:rPr>
                <w:sz w:val="18"/>
                <w:szCs w:val="18"/>
              </w:rPr>
            </w:pPr>
            <w:r w:rsidRPr="00BE69FE">
              <w:rPr>
                <w:sz w:val="18"/>
                <w:szCs w:val="18"/>
              </w:rPr>
              <w:t>Trong suốt giai đoạn xây dựng</w:t>
            </w:r>
          </w:p>
        </w:tc>
        <w:tc>
          <w:tcPr>
            <w:tcW w:w="1586" w:type="dxa"/>
          </w:tcPr>
          <w:p w14:paraId="335EB56E" w14:textId="77777777" w:rsidR="00FA2A62" w:rsidRPr="00CD578A" w:rsidRDefault="00FA2A62" w:rsidP="0085260E">
            <w:pPr>
              <w:rPr>
                <w:sz w:val="18"/>
                <w:szCs w:val="18"/>
              </w:rPr>
            </w:pPr>
            <w:r w:rsidRPr="00BE69FE">
              <w:rPr>
                <w:sz w:val="18"/>
                <w:szCs w:val="18"/>
              </w:rPr>
              <w:t>Báo cáo của nhà thầu về tuân thủ môi trường</w:t>
            </w:r>
          </w:p>
        </w:tc>
        <w:tc>
          <w:tcPr>
            <w:tcW w:w="1437" w:type="dxa"/>
          </w:tcPr>
          <w:p w14:paraId="53630B69" w14:textId="77777777" w:rsidR="00FA2A62" w:rsidRPr="00CD578A" w:rsidRDefault="00FA2A62" w:rsidP="0085260E">
            <w:pPr>
              <w:rPr>
                <w:sz w:val="18"/>
                <w:szCs w:val="18"/>
              </w:rPr>
            </w:pPr>
            <w:r w:rsidRPr="00BE69FE">
              <w:rPr>
                <w:sz w:val="18"/>
                <w:szCs w:val="18"/>
              </w:rPr>
              <w:t>Bao gồm trong hợp đồng với nhà thầu</w:t>
            </w:r>
          </w:p>
        </w:tc>
        <w:tc>
          <w:tcPr>
            <w:tcW w:w="1413" w:type="dxa"/>
          </w:tcPr>
          <w:p w14:paraId="19B99BCE" w14:textId="77777777" w:rsidR="00FA2A62" w:rsidRPr="004A5A17" w:rsidRDefault="00FA2A62" w:rsidP="0085260E">
            <w:pPr>
              <w:rPr>
                <w:sz w:val="18"/>
                <w:szCs w:val="18"/>
              </w:rPr>
            </w:pPr>
            <w:r w:rsidRPr="0018680B">
              <w:rPr>
                <w:sz w:val="18"/>
                <w:szCs w:val="18"/>
              </w:rPr>
              <w:t>PPMU &amp; CSC / Nhà thầu</w:t>
            </w:r>
          </w:p>
        </w:tc>
      </w:tr>
      <w:tr w:rsidR="00956759" w:rsidRPr="004A5A17" w14:paraId="188BBAE8" w14:textId="77777777" w:rsidTr="00956759">
        <w:tc>
          <w:tcPr>
            <w:tcW w:w="2108" w:type="dxa"/>
          </w:tcPr>
          <w:p w14:paraId="617E607B" w14:textId="1FE59B0F" w:rsidR="00956759" w:rsidRPr="00CD578A" w:rsidRDefault="00FA2A62" w:rsidP="00956759">
            <w:pPr>
              <w:rPr>
                <w:sz w:val="18"/>
                <w:szCs w:val="18"/>
              </w:rPr>
            </w:pPr>
            <w:r>
              <w:rPr>
                <w:sz w:val="18"/>
                <w:szCs w:val="18"/>
              </w:rPr>
              <w:t>Tác động của V</w:t>
            </w:r>
            <w:r w:rsidR="00956759" w:rsidRPr="00BE69FE">
              <w:rPr>
                <w:sz w:val="18"/>
                <w:szCs w:val="18"/>
              </w:rPr>
              <w:t>ibration</w:t>
            </w:r>
          </w:p>
        </w:tc>
        <w:tc>
          <w:tcPr>
            <w:tcW w:w="5392" w:type="dxa"/>
          </w:tcPr>
          <w:p w14:paraId="2D15AA4A" w14:textId="08DBE59C" w:rsidR="00956759" w:rsidRPr="00904839" w:rsidRDefault="00956759" w:rsidP="00956759">
            <w:pPr>
              <w:pStyle w:val="Tabletext"/>
              <w:rPr>
                <w:szCs w:val="18"/>
                <w:lang w:val="vi-VN"/>
              </w:rPr>
            </w:pPr>
            <w:r w:rsidRPr="00E54AD8">
              <w:rPr>
                <w:szCs w:val="18"/>
                <w:lang w:val="vi-VN"/>
              </w:rPr>
              <w:t>-</w:t>
            </w:r>
            <w:r w:rsidR="009A12B5" w:rsidRPr="00E54AD8">
              <w:rPr>
                <w:szCs w:val="18"/>
                <w:lang w:val="vi-VN"/>
              </w:rPr>
              <w:t xml:space="preserve"> </w:t>
            </w:r>
            <w:r w:rsidRPr="00E54AD8">
              <w:rPr>
                <w:szCs w:val="18"/>
                <w:lang w:val="vi-VN"/>
              </w:rPr>
              <w:t>Hạn chế các công việc sử dụng nhiều rung động (ví dụ: lăn) chỉ vào ban ngày (07:00–22:00);</w:t>
            </w:r>
          </w:p>
          <w:p w14:paraId="4365F39C" w14:textId="196ECAA3" w:rsidR="00956759" w:rsidRPr="0023420C" w:rsidRDefault="00956759" w:rsidP="00956759">
            <w:pPr>
              <w:pStyle w:val="Tabletext"/>
              <w:rPr>
                <w:szCs w:val="18"/>
                <w:lang w:val="vi-VN"/>
              </w:rPr>
            </w:pPr>
            <w:r w:rsidRPr="00E54AD8">
              <w:rPr>
                <w:szCs w:val="18"/>
                <w:lang w:val="vi-VN"/>
              </w:rPr>
              <w:t>- Không có con lăn, còi trong phạm vi 300 m tính từ trường học/nhà trẻ trong thời gian 07:00 – 17:00;</w:t>
            </w:r>
          </w:p>
          <w:p w14:paraId="7EE5B218" w14:textId="5ACFCF1D" w:rsidR="007527C7" w:rsidRPr="00E54AD8" w:rsidRDefault="0044552C" w:rsidP="007527C7">
            <w:pPr>
              <w:pStyle w:val="Tabletext"/>
              <w:rPr>
                <w:szCs w:val="18"/>
                <w:lang w:val="vi-VN"/>
              </w:rPr>
            </w:pPr>
            <w:r w:rsidRPr="00E54AD8">
              <w:rPr>
                <w:szCs w:val="18"/>
                <w:lang w:val="vi-VN"/>
              </w:rPr>
              <w:t xml:space="preserve">- </w:t>
            </w:r>
            <w:r w:rsidR="007527C7" w:rsidRPr="00E54AD8">
              <w:rPr>
                <w:szCs w:val="18"/>
                <w:lang w:val="vi-VN"/>
              </w:rPr>
              <w:t>Sử dụng con lăn tĩnh hoặc rung động thấp nếu có thể trong phạm vi 100 m tính từ nhà và công trình kiến trúc</w:t>
            </w:r>
          </w:p>
          <w:p w14:paraId="51255390" w14:textId="2E5BC159" w:rsidR="0044552C" w:rsidRPr="00115EFD" w:rsidRDefault="0044552C" w:rsidP="0044552C">
            <w:pPr>
              <w:pStyle w:val="Tabletext"/>
              <w:rPr>
                <w:szCs w:val="18"/>
                <w:lang w:val="vi-VN"/>
              </w:rPr>
            </w:pPr>
            <w:r w:rsidRPr="00E54AD8">
              <w:rPr>
                <w:szCs w:val="18"/>
                <w:lang w:val="vi-VN"/>
              </w:rPr>
              <w:t>- Hạn chế tốc độ con lăn và số lần vượt qua gần khu dân cư và trường học. Tránh chế độ rung trong vòng 50 m tính từ bất kỳ ngôi nhà nào.</w:t>
            </w:r>
          </w:p>
          <w:p w14:paraId="741FB92B" w14:textId="062E1BD3" w:rsidR="00956759" w:rsidRPr="0070194F" w:rsidRDefault="00956759" w:rsidP="00956759">
            <w:pPr>
              <w:pStyle w:val="Tabletext"/>
              <w:rPr>
                <w:szCs w:val="18"/>
                <w:lang w:val="vi-VN"/>
              </w:rPr>
            </w:pPr>
            <w:r w:rsidRPr="00E54AD8">
              <w:rPr>
                <w:szCs w:val="18"/>
                <w:lang w:val="vi-VN"/>
              </w:rPr>
              <w:t xml:space="preserve">- Khảo sát kết cấu nhà ở trước khi xây dựng; </w:t>
            </w:r>
          </w:p>
          <w:p w14:paraId="7E44A7F1" w14:textId="21B4A294" w:rsidR="00956759" w:rsidRPr="000C23B1" w:rsidRDefault="00956759" w:rsidP="00956759">
            <w:pPr>
              <w:pStyle w:val="Tabletext"/>
              <w:rPr>
                <w:szCs w:val="18"/>
                <w:lang w:val="vi-VN"/>
              </w:rPr>
            </w:pPr>
            <w:r w:rsidRPr="00E54AD8">
              <w:rPr>
                <w:szCs w:val="18"/>
                <w:lang w:val="vi-VN"/>
              </w:rPr>
              <w:t>- Thực thi chính sách không chạy không tải;</w:t>
            </w:r>
          </w:p>
          <w:p w14:paraId="493DCC3F" w14:textId="3553DC4B" w:rsidR="00956759" w:rsidRPr="00AD0988" w:rsidRDefault="00956759" w:rsidP="00956759">
            <w:pPr>
              <w:pStyle w:val="Tabletext"/>
              <w:rPr>
                <w:szCs w:val="18"/>
                <w:lang w:val="vi-VN"/>
              </w:rPr>
            </w:pPr>
            <w:r w:rsidRPr="00E54AD8">
              <w:rPr>
                <w:szCs w:val="18"/>
                <w:lang w:val="vi-VN"/>
              </w:rPr>
              <w:t>- Giám sát độ rung theo QCVN 27:</w:t>
            </w:r>
            <w:r w:rsidR="00D83248" w:rsidRPr="00E54AD8">
              <w:rPr>
                <w:szCs w:val="18"/>
                <w:lang w:val="vi-VN"/>
              </w:rPr>
              <w:t>2025</w:t>
            </w:r>
            <w:r w:rsidRPr="00E54AD8">
              <w:rPr>
                <w:szCs w:val="18"/>
                <w:lang w:val="vi-VN"/>
              </w:rPr>
              <w:t>/BTNMT.</w:t>
            </w:r>
          </w:p>
        </w:tc>
        <w:tc>
          <w:tcPr>
            <w:tcW w:w="1437" w:type="dxa"/>
          </w:tcPr>
          <w:p w14:paraId="62D17962" w14:textId="6D36FF09" w:rsidR="00956759" w:rsidRPr="00E54AD8" w:rsidRDefault="00956759" w:rsidP="00956759">
            <w:pPr>
              <w:rPr>
                <w:sz w:val="18"/>
                <w:szCs w:val="18"/>
                <w:lang w:val="vi-VN"/>
              </w:rPr>
            </w:pPr>
            <w:r w:rsidRPr="00E54AD8">
              <w:rPr>
                <w:sz w:val="18"/>
                <w:szCs w:val="18"/>
                <w:lang w:val="vi-VN"/>
              </w:rPr>
              <w:t xml:space="preserve">Tất cả các công trường, các thụ thể nhạy cảm như được liệt kê trong Bảng </w:t>
            </w:r>
            <w:r w:rsidR="00D83248" w:rsidRPr="00E54AD8">
              <w:rPr>
                <w:sz w:val="18"/>
                <w:szCs w:val="18"/>
                <w:lang w:val="vi-VN"/>
              </w:rPr>
              <w:t xml:space="preserve">14 </w:t>
            </w:r>
            <w:r w:rsidRPr="00E54AD8">
              <w:rPr>
                <w:sz w:val="18"/>
                <w:szCs w:val="18"/>
                <w:lang w:val="vi-VN"/>
              </w:rPr>
              <w:t>của tiểu dự án IEE</w:t>
            </w:r>
          </w:p>
        </w:tc>
        <w:tc>
          <w:tcPr>
            <w:tcW w:w="1187" w:type="dxa"/>
          </w:tcPr>
          <w:p w14:paraId="192A7F0B" w14:textId="77777777" w:rsidR="00956759" w:rsidRPr="00CD578A" w:rsidRDefault="00956759" w:rsidP="00956759">
            <w:pPr>
              <w:rPr>
                <w:sz w:val="18"/>
                <w:szCs w:val="18"/>
              </w:rPr>
            </w:pPr>
            <w:r w:rsidRPr="00BE69FE">
              <w:rPr>
                <w:sz w:val="18"/>
                <w:szCs w:val="18"/>
              </w:rPr>
              <w:t>Trong suốt giai đoạn xây dựng</w:t>
            </w:r>
          </w:p>
        </w:tc>
        <w:tc>
          <w:tcPr>
            <w:tcW w:w="1586" w:type="dxa"/>
          </w:tcPr>
          <w:p w14:paraId="0E5885B1" w14:textId="77777777" w:rsidR="00956759" w:rsidRPr="00CD578A" w:rsidRDefault="00956759" w:rsidP="00956759">
            <w:pPr>
              <w:rPr>
                <w:sz w:val="18"/>
                <w:szCs w:val="18"/>
              </w:rPr>
            </w:pPr>
            <w:r w:rsidRPr="00BE69FE">
              <w:rPr>
                <w:sz w:val="18"/>
                <w:szCs w:val="18"/>
              </w:rPr>
              <w:t>Báo cáo của nhà thầu về tuân thủ môi trường</w:t>
            </w:r>
          </w:p>
        </w:tc>
        <w:tc>
          <w:tcPr>
            <w:tcW w:w="1437" w:type="dxa"/>
          </w:tcPr>
          <w:p w14:paraId="750D8FB8" w14:textId="77777777" w:rsidR="00956759" w:rsidRPr="00CD578A" w:rsidRDefault="00956759" w:rsidP="00956759">
            <w:pPr>
              <w:rPr>
                <w:sz w:val="18"/>
                <w:szCs w:val="18"/>
              </w:rPr>
            </w:pPr>
            <w:r w:rsidRPr="00BE69FE">
              <w:rPr>
                <w:sz w:val="18"/>
                <w:szCs w:val="18"/>
              </w:rPr>
              <w:t>Bao gồm trong hợp đồng với nhà thầu</w:t>
            </w:r>
          </w:p>
        </w:tc>
        <w:tc>
          <w:tcPr>
            <w:tcW w:w="1413" w:type="dxa"/>
          </w:tcPr>
          <w:p w14:paraId="244F7D6E" w14:textId="77777777" w:rsidR="00956759" w:rsidRPr="004A5A17" w:rsidRDefault="00956759" w:rsidP="00956759">
            <w:pPr>
              <w:rPr>
                <w:sz w:val="18"/>
                <w:szCs w:val="18"/>
              </w:rPr>
            </w:pPr>
            <w:r w:rsidRPr="0018680B">
              <w:rPr>
                <w:sz w:val="18"/>
                <w:szCs w:val="18"/>
              </w:rPr>
              <w:t>PPMU &amp; CSC / Nhà thầu</w:t>
            </w:r>
          </w:p>
        </w:tc>
      </w:tr>
      <w:tr w:rsidR="00956759" w:rsidRPr="004A5A17" w14:paraId="18BB933F" w14:textId="77777777" w:rsidTr="00956759">
        <w:tc>
          <w:tcPr>
            <w:tcW w:w="2108" w:type="dxa"/>
          </w:tcPr>
          <w:p w14:paraId="438E16DF" w14:textId="77777777" w:rsidR="00956759" w:rsidRPr="00CD578A" w:rsidRDefault="00956759" w:rsidP="00956759">
            <w:pPr>
              <w:rPr>
                <w:sz w:val="18"/>
                <w:szCs w:val="18"/>
              </w:rPr>
            </w:pPr>
            <w:r w:rsidRPr="00BE69FE">
              <w:rPr>
                <w:sz w:val="18"/>
                <w:szCs w:val="18"/>
              </w:rPr>
              <w:t>Ô nhiễm không khí từ các phương tiện xây dựng và nhà máy</w:t>
            </w:r>
          </w:p>
        </w:tc>
        <w:tc>
          <w:tcPr>
            <w:tcW w:w="5392" w:type="dxa"/>
          </w:tcPr>
          <w:p w14:paraId="552344B3" w14:textId="77777777" w:rsidR="00956759" w:rsidRPr="002A1C69" w:rsidRDefault="00956759" w:rsidP="00956759">
            <w:pPr>
              <w:pStyle w:val="Tabletext"/>
              <w:rPr>
                <w:szCs w:val="18"/>
                <w:lang w:val="vi-VN"/>
              </w:rPr>
            </w:pPr>
            <w:r w:rsidRPr="00CD578A">
              <w:rPr>
                <w:szCs w:val="18"/>
              </w:rPr>
              <w:t>- Thực hiện bảo dưỡng, điều chỉnh hàng tháng tất cả các phương tiện và máy móc;</w:t>
            </w:r>
          </w:p>
          <w:p w14:paraId="1D555F45" w14:textId="417C88B9" w:rsidR="00956759" w:rsidRPr="00DD0564" w:rsidRDefault="00956759" w:rsidP="00956759">
            <w:pPr>
              <w:pStyle w:val="Tabletext"/>
              <w:rPr>
                <w:szCs w:val="18"/>
                <w:lang w:val="vi-VN"/>
              </w:rPr>
            </w:pPr>
            <w:r w:rsidRPr="00E54AD8">
              <w:rPr>
                <w:szCs w:val="18"/>
                <w:lang w:val="vi-VN"/>
              </w:rPr>
              <w:t>- Thực thi chính sách không chạy không tải nghiêm ngặt (cấm &gt;5 phút);</w:t>
            </w:r>
          </w:p>
          <w:p w14:paraId="184CA4CD" w14:textId="43756261" w:rsidR="00956759" w:rsidRPr="00DD0564" w:rsidRDefault="00956759" w:rsidP="00956759">
            <w:pPr>
              <w:pStyle w:val="Tabletext"/>
              <w:rPr>
                <w:szCs w:val="18"/>
                <w:lang w:val="vi-VN"/>
              </w:rPr>
            </w:pPr>
            <w:r w:rsidRPr="00E54AD8">
              <w:rPr>
                <w:szCs w:val="18"/>
                <w:lang w:val="vi-VN"/>
              </w:rPr>
              <w:lastRenderedPageBreak/>
              <w:t>- Yêu cầu giấy chứng nhận khí thải hợp lệ (TCVN 6438-2018) đối với tất cả các thiết bị;</w:t>
            </w:r>
          </w:p>
          <w:p w14:paraId="752566E6" w14:textId="7FE54530" w:rsidR="00956759" w:rsidRPr="00881B37" w:rsidRDefault="00956759" w:rsidP="00956759">
            <w:pPr>
              <w:pStyle w:val="Tabletext"/>
              <w:rPr>
                <w:szCs w:val="18"/>
                <w:lang w:val="vi-VN"/>
              </w:rPr>
            </w:pPr>
            <w:r w:rsidRPr="00E54AD8">
              <w:rPr>
                <w:szCs w:val="18"/>
                <w:lang w:val="vi-VN"/>
              </w:rPr>
              <w:t>- Vị trí nhà máy cố định &gt;200 m tính từ thôn/khu dân cư;</w:t>
            </w:r>
          </w:p>
          <w:p w14:paraId="091CFCC6" w14:textId="318DD2BE" w:rsidR="00956759" w:rsidRPr="00DA57EE" w:rsidRDefault="00956759" w:rsidP="00956759">
            <w:pPr>
              <w:pStyle w:val="Tabletext"/>
              <w:rPr>
                <w:szCs w:val="18"/>
                <w:lang w:val="vi-VN"/>
              </w:rPr>
            </w:pPr>
            <w:r w:rsidRPr="00E54AD8">
              <w:rPr>
                <w:szCs w:val="18"/>
                <w:lang w:val="vi-VN"/>
              </w:rPr>
              <w:t>- Từ chối bất kỳ phương tiện nào phát ra khói đen;</w:t>
            </w:r>
          </w:p>
          <w:p w14:paraId="3E6A8DA8" w14:textId="2B7E0CB4" w:rsidR="00956759" w:rsidRPr="00E54AD8" w:rsidRDefault="00956759" w:rsidP="00956759">
            <w:pPr>
              <w:pStyle w:val="Tabletext"/>
              <w:rPr>
                <w:szCs w:val="18"/>
                <w:lang w:val="vi-VN"/>
              </w:rPr>
            </w:pPr>
            <w:r w:rsidRPr="00E54AD8">
              <w:rPr>
                <w:szCs w:val="18"/>
                <w:lang w:val="vi-VN"/>
              </w:rPr>
              <w:t>- Tối ưu hóa các tuyến xe tải để giảm thiểu các đường chạy trống.</w:t>
            </w:r>
          </w:p>
        </w:tc>
        <w:tc>
          <w:tcPr>
            <w:tcW w:w="1437" w:type="dxa"/>
          </w:tcPr>
          <w:p w14:paraId="18C9323C" w14:textId="71E2FBA5" w:rsidR="00956759" w:rsidRPr="00E54AD8" w:rsidRDefault="00956759" w:rsidP="00956759">
            <w:pPr>
              <w:rPr>
                <w:sz w:val="18"/>
                <w:szCs w:val="18"/>
                <w:lang w:val="vi-VN"/>
              </w:rPr>
            </w:pPr>
            <w:r w:rsidRPr="00E54AD8">
              <w:rPr>
                <w:sz w:val="18"/>
                <w:szCs w:val="18"/>
                <w:lang w:val="vi-VN"/>
              </w:rPr>
              <w:lastRenderedPageBreak/>
              <w:t xml:space="preserve">Tất cả các công trường, các thụ thể nhạy cảm như được liệt kê </w:t>
            </w:r>
            <w:r w:rsidRPr="00E54AD8">
              <w:rPr>
                <w:sz w:val="18"/>
                <w:szCs w:val="18"/>
                <w:lang w:val="vi-VN"/>
              </w:rPr>
              <w:lastRenderedPageBreak/>
              <w:t xml:space="preserve">trong Bảng </w:t>
            </w:r>
            <w:r w:rsidR="00D83248" w:rsidRPr="00E54AD8">
              <w:rPr>
                <w:sz w:val="18"/>
                <w:szCs w:val="18"/>
                <w:lang w:val="vi-VN"/>
              </w:rPr>
              <w:t xml:space="preserve">14 </w:t>
            </w:r>
            <w:r w:rsidRPr="00E54AD8">
              <w:rPr>
                <w:sz w:val="18"/>
                <w:szCs w:val="18"/>
                <w:lang w:val="vi-VN"/>
              </w:rPr>
              <w:t>của tiểu dự án IEE</w:t>
            </w:r>
          </w:p>
        </w:tc>
        <w:tc>
          <w:tcPr>
            <w:tcW w:w="1187" w:type="dxa"/>
          </w:tcPr>
          <w:p w14:paraId="7998F738" w14:textId="77777777" w:rsidR="00956759" w:rsidRPr="00CD578A" w:rsidRDefault="00956759" w:rsidP="00956759">
            <w:pPr>
              <w:rPr>
                <w:sz w:val="18"/>
                <w:szCs w:val="18"/>
              </w:rPr>
            </w:pPr>
            <w:r w:rsidRPr="00BE69FE">
              <w:rPr>
                <w:sz w:val="18"/>
                <w:szCs w:val="18"/>
              </w:rPr>
              <w:lastRenderedPageBreak/>
              <w:t>Trong suốt giai đoạn xây dựng</w:t>
            </w:r>
          </w:p>
        </w:tc>
        <w:tc>
          <w:tcPr>
            <w:tcW w:w="1586" w:type="dxa"/>
          </w:tcPr>
          <w:p w14:paraId="7C510DDC" w14:textId="77777777" w:rsidR="00956759" w:rsidRPr="00CD578A" w:rsidRDefault="00956759" w:rsidP="00956759">
            <w:pPr>
              <w:rPr>
                <w:sz w:val="18"/>
                <w:szCs w:val="18"/>
              </w:rPr>
            </w:pPr>
            <w:r w:rsidRPr="00BE69FE">
              <w:rPr>
                <w:sz w:val="18"/>
                <w:szCs w:val="18"/>
              </w:rPr>
              <w:t>Báo cáo của nhà thầu về tuân thủ môi trường</w:t>
            </w:r>
          </w:p>
        </w:tc>
        <w:tc>
          <w:tcPr>
            <w:tcW w:w="1437" w:type="dxa"/>
          </w:tcPr>
          <w:p w14:paraId="4C8DAE20" w14:textId="77777777" w:rsidR="00956759" w:rsidRPr="00CD578A" w:rsidRDefault="00956759" w:rsidP="00956759">
            <w:pPr>
              <w:rPr>
                <w:sz w:val="18"/>
                <w:szCs w:val="18"/>
              </w:rPr>
            </w:pPr>
            <w:r w:rsidRPr="00BE69FE">
              <w:rPr>
                <w:sz w:val="18"/>
                <w:szCs w:val="18"/>
              </w:rPr>
              <w:t>Bao gồm trong hợp đồng với nhà thầu</w:t>
            </w:r>
          </w:p>
        </w:tc>
        <w:tc>
          <w:tcPr>
            <w:tcW w:w="1413" w:type="dxa"/>
          </w:tcPr>
          <w:p w14:paraId="725DEF8B" w14:textId="77777777" w:rsidR="00956759" w:rsidRPr="004A5A17" w:rsidRDefault="00956759" w:rsidP="00956759">
            <w:pPr>
              <w:rPr>
                <w:sz w:val="18"/>
                <w:szCs w:val="18"/>
              </w:rPr>
            </w:pPr>
            <w:r w:rsidRPr="0018680B">
              <w:rPr>
                <w:sz w:val="18"/>
                <w:szCs w:val="18"/>
              </w:rPr>
              <w:t>PPMU &amp; CSC / Nhà thầu</w:t>
            </w:r>
          </w:p>
        </w:tc>
      </w:tr>
      <w:tr w:rsidR="00FC71B4" w:rsidRPr="004A5A17" w14:paraId="6F4F05C4" w14:textId="77777777" w:rsidTr="0085260E">
        <w:tc>
          <w:tcPr>
            <w:tcW w:w="2108" w:type="dxa"/>
          </w:tcPr>
          <w:p w14:paraId="3EC607B0" w14:textId="77777777" w:rsidR="00FC71B4" w:rsidRPr="00CD578A" w:rsidRDefault="00FC71B4" w:rsidP="0085260E">
            <w:pPr>
              <w:pStyle w:val="Tabletext"/>
              <w:rPr>
                <w:szCs w:val="18"/>
              </w:rPr>
            </w:pPr>
          </w:p>
          <w:p w14:paraId="4E21D1D0" w14:textId="77777777" w:rsidR="00FC71B4" w:rsidRPr="00815B1A" w:rsidRDefault="00FC71B4" w:rsidP="0085260E">
            <w:pPr>
              <w:rPr>
                <w:sz w:val="18"/>
                <w:szCs w:val="18"/>
              </w:rPr>
            </w:pPr>
            <w:r w:rsidRPr="00815B1A">
              <w:rPr>
                <w:sz w:val="18"/>
                <w:szCs w:val="18"/>
              </w:rPr>
              <w:t>Tác động đến chất lượng nước mặt (từ dòng chảy, nước thải, tràn tại 61 điểm giao nhau)</w:t>
            </w:r>
          </w:p>
          <w:p w14:paraId="027B0177" w14:textId="77777777" w:rsidR="00FC71B4" w:rsidRPr="00CD578A" w:rsidRDefault="00FC71B4" w:rsidP="0085260E">
            <w:pPr>
              <w:rPr>
                <w:sz w:val="18"/>
                <w:szCs w:val="18"/>
              </w:rPr>
            </w:pPr>
          </w:p>
        </w:tc>
        <w:tc>
          <w:tcPr>
            <w:tcW w:w="5392" w:type="dxa"/>
          </w:tcPr>
          <w:p w14:paraId="43F3F118" w14:textId="77777777" w:rsidR="00FC71B4" w:rsidRPr="008635A6" w:rsidRDefault="00FC71B4" w:rsidP="0085260E">
            <w:pPr>
              <w:rPr>
                <w:sz w:val="18"/>
                <w:szCs w:val="18"/>
                <w:lang w:val="vi-VN" w:eastAsia="en-US"/>
              </w:rPr>
            </w:pPr>
            <w:r>
              <w:rPr>
                <w:sz w:val="18"/>
                <w:szCs w:val="18"/>
                <w:lang w:eastAsia="en-US"/>
              </w:rPr>
              <w:t>- Lắp đặt các ao bồi lắng (10 m³) tại các điểm giao nhau trước khi đào đắp;</w:t>
            </w:r>
          </w:p>
          <w:p w14:paraId="00750EC6" w14:textId="77777777" w:rsidR="00FC71B4" w:rsidRPr="00E54AD8" w:rsidRDefault="00FC71B4" w:rsidP="0085260E">
            <w:pPr>
              <w:rPr>
                <w:sz w:val="18"/>
                <w:szCs w:val="18"/>
                <w:lang w:val="vi-VN" w:eastAsia="en-US"/>
              </w:rPr>
            </w:pPr>
            <w:r w:rsidRPr="00E54AD8">
              <w:rPr>
                <w:sz w:val="18"/>
                <w:szCs w:val="18"/>
                <w:lang w:val="vi-VN" w:eastAsia="en-US"/>
              </w:rPr>
              <w:t>- Lên lịch đào đắp lớn cho mùa khô;</w:t>
            </w:r>
          </w:p>
          <w:p w14:paraId="25C47F5F" w14:textId="77777777" w:rsidR="00FC71B4" w:rsidRPr="00E54AD8" w:rsidRDefault="00FC71B4" w:rsidP="0085260E">
            <w:pPr>
              <w:rPr>
                <w:sz w:val="18"/>
                <w:szCs w:val="18"/>
                <w:lang w:val="vi-VN" w:eastAsia="en-US"/>
              </w:rPr>
            </w:pPr>
            <w:r w:rsidRPr="00E54AD8">
              <w:rPr>
                <w:sz w:val="18"/>
                <w:szCs w:val="18"/>
                <w:lang w:val="vi-VN" w:eastAsia="en-US"/>
              </w:rPr>
              <w:t>- Hạn chế diện tích đất tiếp xúc dưới 500 m² trên mỗi mặt tiền công trình, trồng lại các bề mặt tiếp xúc trong vòng 7 ngày kể từ ngày phân loại cuối cùng.</w:t>
            </w:r>
          </w:p>
          <w:p w14:paraId="7E573740" w14:textId="77777777" w:rsidR="00FC71B4" w:rsidRPr="00E54AD8" w:rsidRDefault="00FC71B4" w:rsidP="0085260E">
            <w:pPr>
              <w:rPr>
                <w:sz w:val="18"/>
                <w:szCs w:val="18"/>
                <w:lang w:val="vi-VN" w:eastAsia="en-US"/>
              </w:rPr>
            </w:pPr>
            <w:r w:rsidRPr="00E54AD8">
              <w:rPr>
                <w:sz w:val="18"/>
                <w:szCs w:val="18"/>
                <w:lang w:val="vi-VN" w:eastAsia="en-US"/>
              </w:rPr>
              <w:t>- Xây dựng ao lắng (2×2×1,5 m) cho nước thải xây dựng;</w:t>
            </w:r>
          </w:p>
          <w:p w14:paraId="72EF927D" w14:textId="77777777" w:rsidR="00FC71B4" w:rsidRPr="00E54AD8" w:rsidRDefault="00FC71B4" w:rsidP="0085260E">
            <w:pPr>
              <w:rPr>
                <w:sz w:val="18"/>
                <w:szCs w:val="18"/>
                <w:lang w:val="vi-VN" w:eastAsia="en-US"/>
              </w:rPr>
            </w:pPr>
            <w:r w:rsidRPr="00E54AD8">
              <w:rPr>
                <w:sz w:val="18"/>
                <w:szCs w:val="18"/>
                <w:lang w:val="vi-VN" w:eastAsia="en-US"/>
              </w:rPr>
              <w:t>- Đặt khay nhỏ giọt dưới tất cả các máy móc; bộ dụng cụ chống tràn trạm (10 cần + 20 miếng đệm) tại mỗi lần vượt suối đang hoạt động;</w:t>
            </w:r>
          </w:p>
          <w:p w14:paraId="6BD3ADC8" w14:textId="77777777" w:rsidR="00FC71B4" w:rsidRPr="005D13BA" w:rsidRDefault="00FC71B4" w:rsidP="0085260E">
            <w:pPr>
              <w:rPr>
                <w:sz w:val="18"/>
                <w:szCs w:val="18"/>
                <w:lang w:val="vi-VN" w:eastAsia="en-US"/>
              </w:rPr>
            </w:pPr>
            <w:r w:rsidRPr="00E54AD8">
              <w:rPr>
                <w:sz w:val="18"/>
                <w:szCs w:val="18"/>
                <w:lang w:val="vi-VN" w:eastAsia="en-US"/>
              </w:rPr>
              <w:t>- Lắp đặt các ao bồi lắng (10 m³) tại tất cả 61 điểm giao nhau trước khi đào đắp;</w:t>
            </w:r>
          </w:p>
          <w:p w14:paraId="32BED2E9" w14:textId="77777777" w:rsidR="00FC71B4" w:rsidRPr="005D13BA" w:rsidRDefault="00FC71B4" w:rsidP="0085260E">
            <w:pPr>
              <w:rPr>
                <w:sz w:val="18"/>
                <w:szCs w:val="18"/>
                <w:lang w:val="vi-VN" w:eastAsia="en-US"/>
              </w:rPr>
            </w:pPr>
            <w:r w:rsidRPr="00E54AD8">
              <w:rPr>
                <w:sz w:val="18"/>
                <w:szCs w:val="18"/>
                <w:lang w:val="vi-VN" w:eastAsia="en-US"/>
              </w:rPr>
              <w:t>- Xác định vị trí tất cả các khu vực lưu trữ nhiên liệu, dầu, bitum và hóa chất cách bất kỳ dòng suối hoặc kênh thoát nước nào hơn 50 m</w:t>
            </w:r>
          </w:p>
          <w:p w14:paraId="5DADF4DB" w14:textId="77777777" w:rsidR="00FC71B4" w:rsidRPr="00483A8D" w:rsidRDefault="00FC71B4" w:rsidP="0085260E">
            <w:pPr>
              <w:rPr>
                <w:sz w:val="18"/>
                <w:szCs w:val="18"/>
                <w:lang w:val="vi-VN" w:eastAsia="en-US"/>
              </w:rPr>
            </w:pPr>
            <w:r w:rsidRPr="00E54AD8">
              <w:rPr>
                <w:sz w:val="18"/>
                <w:szCs w:val="18"/>
                <w:lang w:val="vi-VN" w:eastAsia="en-US"/>
              </w:rPr>
              <w:t>- Cấm thi công nếu dự báo mưa &gt;50 mm/ngày;</w:t>
            </w:r>
          </w:p>
          <w:p w14:paraId="759768F2" w14:textId="77777777" w:rsidR="00FC71B4" w:rsidRPr="00365C46" w:rsidRDefault="00FC71B4" w:rsidP="0085260E">
            <w:pPr>
              <w:rPr>
                <w:sz w:val="18"/>
                <w:szCs w:val="18"/>
                <w:lang w:val="vi-VN" w:eastAsia="en-US"/>
              </w:rPr>
            </w:pPr>
            <w:r w:rsidRPr="00E54AD8">
              <w:rPr>
                <w:sz w:val="18"/>
                <w:szCs w:val="18"/>
                <w:lang w:val="vi-VN" w:eastAsia="en-US"/>
              </w:rPr>
              <w:t>- Lắp đặt nhà vệ sinh di động/hệ thống tự hoại cho nước thải sinh hoạt 1,8 m³/ngày.</w:t>
            </w:r>
          </w:p>
          <w:p w14:paraId="4CA201A0" w14:textId="77777777" w:rsidR="00FC71B4" w:rsidRPr="00E54AD8" w:rsidRDefault="00FC71B4" w:rsidP="0085260E">
            <w:pPr>
              <w:rPr>
                <w:sz w:val="18"/>
                <w:szCs w:val="18"/>
                <w:lang w:val="vi-VN" w:eastAsia="en-US"/>
              </w:rPr>
            </w:pPr>
            <w:r w:rsidRPr="00E54AD8">
              <w:rPr>
                <w:sz w:val="18"/>
                <w:szCs w:val="18"/>
                <w:lang w:val="vi-VN" w:eastAsia="en-US"/>
              </w:rPr>
              <w:t>- Duy trì một nhóm ứng phó sự cố tràn 2 người chuyên dụng để thực hiện kiểm tra hàng ngày tại các điểm vượt suối đang hoạt động trong các công việc mùa mưa.</w:t>
            </w:r>
          </w:p>
          <w:p w14:paraId="7E253EBF" w14:textId="77777777" w:rsidR="00FC71B4" w:rsidRPr="00E54AD8" w:rsidRDefault="00FC71B4" w:rsidP="0085260E">
            <w:pPr>
              <w:rPr>
                <w:sz w:val="18"/>
                <w:szCs w:val="18"/>
                <w:lang w:val="vi-VN" w:eastAsia="en-US"/>
              </w:rPr>
            </w:pPr>
            <w:r w:rsidRPr="00E54AD8">
              <w:rPr>
                <w:sz w:val="18"/>
                <w:szCs w:val="18"/>
                <w:lang w:val="vi-VN" w:eastAsia="en-US"/>
              </w:rPr>
              <w:t>- Duy trì đường dây nóng GRM chuyên dụng được công bố cho Ban QLDA và 2 tiểu dự án CPC</w:t>
            </w:r>
          </w:p>
        </w:tc>
        <w:tc>
          <w:tcPr>
            <w:tcW w:w="1437" w:type="dxa"/>
          </w:tcPr>
          <w:p w14:paraId="75E52D9A" w14:textId="77777777" w:rsidR="00FC71B4" w:rsidRPr="00E54AD8" w:rsidRDefault="00FC71B4" w:rsidP="0085260E">
            <w:pPr>
              <w:rPr>
                <w:sz w:val="18"/>
                <w:szCs w:val="18"/>
                <w:lang w:val="vi-VN"/>
              </w:rPr>
            </w:pPr>
            <w:r w:rsidRPr="00E54AD8">
              <w:rPr>
                <w:sz w:val="18"/>
                <w:szCs w:val="18"/>
                <w:lang w:val="vi-VN"/>
              </w:rPr>
              <w:t>Tất cả các công trường xây dựng và lán trại công nhân; Tại công trường xây dựng cống vượt suối</w:t>
            </w:r>
          </w:p>
        </w:tc>
        <w:tc>
          <w:tcPr>
            <w:tcW w:w="1187" w:type="dxa"/>
          </w:tcPr>
          <w:p w14:paraId="741375D6" w14:textId="77777777" w:rsidR="00FC71B4" w:rsidRPr="00CD578A" w:rsidRDefault="00FC71B4" w:rsidP="0085260E">
            <w:pPr>
              <w:rPr>
                <w:sz w:val="18"/>
                <w:szCs w:val="18"/>
              </w:rPr>
            </w:pPr>
            <w:r w:rsidRPr="00F750C1">
              <w:rPr>
                <w:sz w:val="18"/>
                <w:szCs w:val="18"/>
              </w:rPr>
              <w:t>Trong suốt giai đoạn xây dựng</w:t>
            </w:r>
          </w:p>
        </w:tc>
        <w:tc>
          <w:tcPr>
            <w:tcW w:w="1586" w:type="dxa"/>
          </w:tcPr>
          <w:p w14:paraId="299C8D8D" w14:textId="77777777" w:rsidR="00FC71B4" w:rsidRPr="00CD578A" w:rsidRDefault="00FC71B4" w:rsidP="0085260E">
            <w:pPr>
              <w:rPr>
                <w:sz w:val="18"/>
                <w:szCs w:val="18"/>
              </w:rPr>
            </w:pPr>
            <w:r w:rsidRPr="00F750C1">
              <w:rPr>
                <w:sz w:val="18"/>
                <w:szCs w:val="18"/>
              </w:rPr>
              <w:t>Báo cáo của nhà thầu về tuân thủ môi trường</w:t>
            </w:r>
          </w:p>
        </w:tc>
        <w:tc>
          <w:tcPr>
            <w:tcW w:w="1437" w:type="dxa"/>
          </w:tcPr>
          <w:p w14:paraId="75EF28F8" w14:textId="77777777" w:rsidR="00FC71B4" w:rsidRPr="00CD578A" w:rsidRDefault="00FC71B4" w:rsidP="0085260E">
            <w:pPr>
              <w:rPr>
                <w:sz w:val="18"/>
                <w:szCs w:val="18"/>
              </w:rPr>
            </w:pPr>
            <w:r w:rsidRPr="00F750C1">
              <w:rPr>
                <w:sz w:val="18"/>
                <w:szCs w:val="18"/>
              </w:rPr>
              <w:t>Bao gồm trong hợp đồng với nhà thầu</w:t>
            </w:r>
          </w:p>
        </w:tc>
        <w:tc>
          <w:tcPr>
            <w:tcW w:w="1413" w:type="dxa"/>
          </w:tcPr>
          <w:p w14:paraId="7303AE9F" w14:textId="77777777" w:rsidR="00FC71B4" w:rsidRPr="00CD578A" w:rsidRDefault="00FC71B4" w:rsidP="0085260E">
            <w:pPr>
              <w:rPr>
                <w:sz w:val="18"/>
                <w:szCs w:val="18"/>
              </w:rPr>
            </w:pPr>
            <w:r w:rsidRPr="0018680B">
              <w:rPr>
                <w:sz w:val="18"/>
                <w:szCs w:val="18"/>
              </w:rPr>
              <w:t>PPMU &amp; CSC / Nhà thầu</w:t>
            </w:r>
          </w:p>
        </w:tc>
      </w:tr>
      <w:tr w:rsidR="00FC71B4" w:rsidRPr="004A5A17" w14:paraId="0D1E92A4" w14:textId="77777777" w:rsidTr="00E54AD8">
        <w:trPr>
          <w:trHeight w:val="2177"/>
        </w:trPr>
        <w:tc>
          <w:tcPr>
            <w:tcW w:w="2108" w:type="dxa"/>
          </w:tcPr>
          <w:p w14:paraId="1E10CAD0" w14:textId="01250006" w:rsidR="00FC71B4" w:rsidRPr="00815B1A" w:rsidRDefault="00292554" w:rsidP="0085260E">
            <w:pPr>
              <w:rPr>
                <w:sz w:val="18"/>
                <w:szCs w:val="18"/>
              </w:rPr>
            </w:pPr>
            <w:r>
              <w:rPr>
                <w:sz w:val="18"/>
                <w:szCs w:val="18"/>
              </w:rPr>
              <w:t>Nguy cơ gián đoạn nguồn cấp nước trongmùa khô</w:t>
            </w:r>
          </w:p>
          <w:p w14:paraId="054153A0" w14:textId="77777777" w:rsidR="00FC71B4" w:rsidRPr="00CD578A" w:rsidRDefault="00FC71B4" w:rsidP="0085260E">
            <w:pPr>
              <w:rPr>
                <w:sz w:val="18"/>
                <w:szCs w:val="18"/>
              </w:rPr>
            </w:pPr>
          </w:p>
        </w:tc>
        <w:tc>
          <w:tcPr>
            <w:tcW w:w="5392" w:type="dxa"/>
          </w:tcPr>
          <w:p w14:paraId="3631CE3C" w14:textId="78E12E6E" w:rsidR="00FC71B4" w:rsidRPr="00E54AD8" w:rsidRDefault="00FC71B4" w:rsidP="0085260E">
            <w:pPr>
              <w:rPr>
                <w:sz w:val="18"/>
                <w:szCs w:val="18"/>
                <w:lang w:eastAsia="en-US"/>
              </w:rPr>
            </w:pPr>
            <w:r>
              <w:rPr>
                <w:sz w:val="18"/>
                <w:szCs w:val="18"/>
                <w:lang w:eastAsia="en-US"/>
              </w:rPr>
              <w:t xml:space="preserve">- </w:t>
            </w:r>
            <w:r w:rsidR="00292554" w:rsidRPr="00292554">
              <w:rPr>
                <w:sz w:val="18"/>
                <w:szCs w:val="18"/>
                <w:lang w:eastAsia="en-US"/>
              </w:rPr>
              <w:t>Tất cả các công việc trong dòng tại cống, đập tràn chỉ được lên lịch trong mùa khô nếu có thể, lắp đặt các đường ống hoặc kênh tránh tạm thời liên tục để duy trì dòng chảy tối thiểu</w:t>
            </w:r>
            <w:r w:rsidRPr="008635A6">
              <w:rPr>
                <w:sz w:val="18"/>
                <w:szCs w:val="18"/>
                <w:lang w:eastAsia="en-US"/>
              </w:rPr>
              <w:t>;</w:t>
            </w:r>
          </w:p>
          <w:p w14:paraId="2FC1949C" w14:textId="3EE82210" w:rsidR="00FC71B4" w:rsidRDefault="00FC71B4" w:rsidP="0085260E">
            <w:pPr>
              <w:rPr>
                <w:sz w:val="18"/>
                <w:szCs w:val="18"/>
                <w:lang w:eastAsia="en-US"/>
              </w:rPr>
            </w:pPr>
            <w:r>
              <w:rPr>
                <w:sz w:val="18"/>
                <w:szCs w:val="18"/>
                <w:lang w:eastAsia="en-US"/>
              </w:rPr>
              <w:t xml:space="preserve">- </w:t>
            </w:r>
            <w:r w:rsidR="00BB1E2F">
              <w:rPr>
                <w:sz w:val="18"/>
                <w:szCs w:val="18"/>
                <w:lang w:eastAsia="en-US"/>
              </w:rPr>
              <w:t xml:space="preserve">Cung cấp </w:t>
            </w:r>
            <w:r w:rsidR="00BB1E2F" w:rsidRPr="00BB1E2F">
              <w:rPr>
                <w:sz w:val="18"/>
                <w:szCs w:val="18"/>
                <w:lang w:eastAsia="en-US"/>
              </w:rPr>
              <w:t>các nguồn nước thay thế (ví dụ: bể chứa nước được lấp đầy từ các điểm thượng nguồn đã được phê duyệt) cho các hộ gia đình bị ảnh hưởng nếu có bất kỳ sự gián đoạn nào vượt quá 24 giờ</w:t>
            </w:r>
            <w:r>
              <w:rPr>
                <w:sz w:val="18"/>
                <w:szCs w:val="18"/>
                <w:lang w:eastAsia="en-US"/>
              </w:rPr>
              <w:t>;</w:t>
            </w:r>
          </w:p>
          <w:p w14:paraId="31451E7B" w14:textId="0CA426B4" w:rsidR="00FC71B4" w:rsidRPr="00BF04EA" w:rsidRDefault="00FC71B4" w:rsidP="009C3FB6">
            <w:pPr>
              <w:rPr>
                <w:sz w:val="18"/>
                <w:szCs w:val="18"/>
                <w:lang w:eastAsia="en-US"/>
              </w:rPr>
            </w:pPr>
            <w:r>
              <w:rPr>
                <w:sz w:val="18"/>
                <w:szCs w:val="18"/>
                <w:lang w:eastAsia="en-US"/>
              </w:rPr>
              <w:t xml:space="preserve">- </w:t>
            </w:r>
            <w:r w:rsidR="00BB1E2F" w:rsidRPr="00BB1E2F">
              <w:rPr>
                <w:sz w:val="18"/>
                <w:szCs w:val="18"/>
                <w:lang w:eastAsia="en-US"/>
              </w:rPr>
              <w:t xml:space="preserve"> Thông báo trước (tối thiểu 7 ngày) cho UBND xã và thôn, hoàn thành việc khôi phục cấp nước ngay sau khi lấp đầy</w:t>
            </w:r>
            <w:r w:rsidR="009C3FB6">
              <w:rPr>
                <w:sz w:val="18"/>
                <w:szCs w:val="18"/>
                <w:lang w:eastAsia="en-US"/>
              </w:rPr>
              <w:t>.</w:t>
            </w:r>
          </w:p>
        </w:tc>
        <w:tc>
          <w:tcPr>
            <w:tcW w:w="1437" w:type="dxa"/>
          </w:tcPr>
          <w:p w14:paraId="43AF1BA4" w14:textId="12BB13AF" w:rsidR="00FC71B4" w:rsidRPr="00CD578A" w:rsidRDefault="00FC71B4" w:rsidP="0085260E">
            <w:pPr>
              <w:rPr>
                <w:sz w:val="18"/>
                <w:szCs w:val="18"/>
              </w:rPr>
            </w:pPr>
            <w:r w:rsidRPr="00F750C1">
              <w:rPr>
                <w:sz w:val="18"/>
                <w:szCs w:val="18"/>
              </w:rPr>
              <w:t>Tất cả các công trường xây dựng</w:t>
            </w:r>
          </w:p>
        </w:tc>
        <w:tc>
          <w:tcPr>
            <w:tcW w:w="1187" w:type="dxa"/>
          </w:tcPr>
          <w:p w14:paraId="2FC43CF1" w14:textId="77777777" w:rsidR="00FC71B4" w:rsidRPr="00CD578A" w:rsidRDefault="00FC71B4" w:rsidP="0085260E">
            <w:pPr>
              <w:rPr>
                <w:sz w:val="18"/>
                <w:szCs w:val="18"/>
              </w:rPr>
            </w:pPr>
            <w:r w:rsidRPr="00F750C1">
              <w:rPr>
                <w:sz w:val="18"/>
                <w:szCs w:val="18"/>
              </w:rPr>
              <w:t>Trong suốt giai đoạn xây dựng</w:t>
            </w:r>
          </w:p>
        </w:tc>
        <w:tc>
          <w:tcPr>
            <w:tcW w:w="1586" w:type="dxa"/>
          </w:tcPr>
          <w:p w14:paraId="1662C5A4" w14:textId="77777777" w:rsidR="00FC71B4" w:rsidRPr="00CD578A" w:rsidRDefault="00FC71B4" w:rsidP="0085260E">
            <w:pPr>
              <w:rPr>
                <w:sz w:val="18"/>
                <w:szCs w:val="18"/>
              </w:rPr>
            </w:pPr>
            <w:r w:rsidRPr="00F750C1">
              <w:rPr>
                <w:sz w:val="18"/>
                <w:szCs w:val="18"/>
              </w:rPr>
              <w:t>Báo cáo của nhà thầu về tuân thủ môi trường</w:t>
            </w:r>
          </w:p>
        </w:tc>
        <w:tc>
          <w:tcPr>
            <w:tcW w:w="1437" w:type="dxa"/>
          </w:tcPr>
          <w:p w14:paraId="6644E11E" w14:textId="77777777" w:rsidR="00FC71B4" w:rsidRPr="00CD578A" w:rsidRDefault="00FC71B4" w:rsidP="0085260E">
            <w:pPr>
              <w:rPr>
                <w:sz w:val="18"/>
                <w:szCs w:val="18"/>
              </w:rPr>
            </w:pPr>
            <w:r w:rsidRPr="00F750C1">
              <w:rPr>
                <w:sz w:val="18"/>
                <w:szCs w:val="18"/>
              </w:rPr>
              <w:t>Bao gồm trong hợp đồng với nhà thầu</w:t>
            </w:r>
          </w:p>
        </w:tc>
        <w:tc>
          <w:tcPr>
            <w:tcW w:w="1413" w:type="dxa"/>
          </w:tcPr>
          <w:p w14:paraId="7B7D331B" w14:textId="77777777" w:rsidR="00FC71B4" w:rsidRPr="00CD578A" w:rsidRDefault="00FC71B4" w:rsidP="0085260E">
            <w:pPr>
              <w:rPr>
                <w:sz w:val="18"/>
                <w:szCs w:val="18"/>
              </w:rPr>
            </w:pPr>
            <w:r w:rsidRPr="0018680B">
              <w:rPr>
                <w:sz w:val="18"/>
                <w:szCs w:val="18"/>
              </w:rPr>
              <w:t>PPMU &amp; CSC / Nhà thầu</w:t>
            </w:r>
          </w:p>
        </w:tc>
      </w:tr>
      <w:tr w:rsidR="009C3FB6" w:rsidRPr="004A5A17" w14:paraId="64EDEB15" w14:textId="77777777" w:rsidTr="0085260E">
        <w:tc>
          <w:tcPr>
            <w:tcW w:w="2108" w:type="dxa"/>
          </w:tcPr>
          <w:p w14:paraId="736A4A14" w14:textId="77777777" w:rsidR="009C3FB6" w:rsidRPr="00CD578A" w:rsidRDefault="009C3FB6" w:rsidP="0085260E">
            <w:pPr>
              <w:rPr>
                <w:sz w:val="18"/>
                <w:szCs w:val="18"/>
              </w:rPr>
            </w:pPr>
            <w:r w:rsidRPr="00F750C1">
              <w:rPr>
                <w:sz w:val="18"/>
                <w:szCs w:val="18"/>
              </w:rPr>
              <w:t>Phát sinh chất thải xây dựng, chất thải sinh hoạt, chất thải nguy hại</w:t>
            </w:r>
          </w:p>
        </w:tc>
        <w:tc>
          <w:tcPr>
            <w:tcW w:w="5392" w:type="dxa"/>
          </w:tcPr>
          <w:p w14:paraId="4FA8E7D6" w14:textId="77777777" w:rsidR="009C3FB6" w:rsidRPr="00FA6FC6" w:rsidRDefault="009C3FB6" w:rsidP="0085260E">
            <w:pPr>
              <w:pStyle w:val="Tabletext"/>
              <w:rPr>
                <w:szCs w:val="18"/>
                <w:lang w:val="vi-VN"/>
              </w:rPr>
            </w:pPr>
            <w:r>
              <w:rPr>
                <w:szCs w:val="18"/>
              </w:rPr>
              <w:t>- Dự trữ đất thừa &gt;30 m tính từ suối và che phủ khi mưa;</w:t>
            </w:r>
          </w:p>
          <w:p w14:paraId="1DD2DF46" w14:textId="77777777" w:rsidR="009C3FB6" w:rsidRPr="00A3002B" w:rsidRDefault="009C3FB6" w:rsidP="0085260E">
            <w:pPr>
              <w:pStyle w:val="Tabletext"/>
              <w:rPr>
                <w:szCs w:val="18"/>
                <w:lang w:val="vi-VN"/>
              </w:rPr>
            </w:pPr>
            <w:r w:rsidRPr="00E54AD8">
              <w:rPr>
                <w:szCs w:val="18"/>
                <w:lang w:val="vi-VN"/>
              </w:rPr>
              <w:t>- Vận chuyển tất cả đất thừa đến các địa điểm được chỉ định trong vòng 48 giờ;</w:t>
            </w:r>
          </w:p>
          <w:p w14:paraId="3DCC54CD" w14:textId="77777777" w:rsidR="009C3FB6" w:rsidRPr="00E54AD8" w:rsidRDefault="009C3FB6" w:rsidP="0085260E">
            <w:pPr>
              <w:pStyle w:val="Tabletext"/>
              <w:rPr>
                <w:szCs w:val="18"/>
                <w:lang w:val="vi-VN"/>
              </w:rPr>
            </w:pPr>
            <w:r w:rsidRPr="00E54AD8">
              <w:rPr>
                <w:szCs w:val="18"/>
                <w:lang w:val="vi-VN"/>
              </w:rPr>
              <w:t>- Cung cấp thùng có nắp đậy tại các trại và ký hợp đồng với Công ty Môi trường Đô thị Đakrông để thu gom 48 giờ một lần;</w:t>
            </w:r>
          </w:p>
          <w:p w14:paraId="62DE042D" w14:textId="77777777" w:rsidR="009C3FB6" w:rsidRPr="00C07FB1" w:rsidRDefault="009C3FB6" w:rsidP="0085260E">
            <w:pPr>
              <w:pStyle w:val="Tabletext"/>
              <w:rPr>
                <w:szCs w:val="18"/>
                <w:lang w:val="vi-VN"/>
              </w:rPr>
            </w:pPr>
            <w:r w:rsidRPr="00E54AD8">
              <w:rPr>
                <w:szCs w:val="18"/>
                <w:lang w:val="vi-VN"/>
              </w:rPr>
              <w:t>- Lưu trữ chất thải nguy hại (dầu, bã bitum) trong các thùng chứa chống rò rỉ, dán nhãn trên tấm bê tông;</w:t>
            </w:r>
          </w:p>
          <w:p w14:paraId="7A532C07" w14:textId="77777777" w:rsidR="009C3FB6" w:rsidRPr="00C07FB1" w:rsidRDefault="009C3FB6" w:rsidP="0085260E">
            <w:pPr>
              <w:pStyle w:val="Tabletext"/>
              <w:rPr>
                <w:szCs w:val="18"/>
                <w:lang w:val="vi-VN"/>
              </w:rPr>
            </w:pPr>
            <w:r w:rsidRPr="00E54AD8">
              <w:rPr>
                <w:szCs w:val="18"/>
                <w:lang w:val="vi-VN"/>
              </w:rPr>
              <w:lastRenderedPageBreak/>
              <w:t>- Sử dụng khay nhỏ giọt trong khu vực bảo trì;</w:t>
            </w:r>
          </w:p>
          <w:p w14:paraId="63CD0825" w14:textId="77777777" w:rsidR="009C3FB6" w:rsidRPr="006B0A3E" w:rsidRDefault="009C3FB6" w:rsidP="0085260E">
            <w:pPr>
              <w:pStyle w:val="Tabletext"/>
              <w:rPr>
                <w:szCs w:val="18"/>
                <w:lang w:val="vi-VN"/>
              </w:rPr>
            </w:pPr>
            <w:r w:rsidRPr="00E54AD8">
              <w:rPr>
                <w:szCs w:val="18"/>
                <w:lang w:val="vi-VN"/>
              </w:rPr>
              <w:t>- Xử lý chất thải nguy hại thông qua nhà thầu được cấp phép (Công ty Môi trường Đông Hà);</w:t>
            </w:r>
          </w:p>
          <w:p w14:paraId="4BBE5A2B" w14:textId="77777777" w:rsidR="009C3FB6" w:rsidRPr="006B0A3E" w:rsidRDefault="009C3FB6" w:rsidP="0085260E">
            <w:pPr>
              <w:pStyle w:val="Tabletext"/>
              <w:rPr>
                <w:szCs w:val="18"/>
              </w:rPr>
            </w:pPr>
            <w:r>
              <w:rPr>
                <w:szCs w:val="18"/>
              </w:rPr>
              <w:t>- Cấm đốt tại chỗ.</w:t>
            </w:r>
          </w:p>
        </w:tc>
        <w:tc>
          <w:tcPr>
            <w:tcW w:w="1437" w:type="dxa"/>
          </w:tcPr>
          <w:p w14:paraId="6095FE95" w14:textId="77777777" w:rsidR="009C3FB6" w:rsidRPr="00CD578A" w:rsidRDefault="009C3FB6" w:rsidP="0085260E">
            <w:pPr>
              <w:rPr>
                <w:sz w:val="18"/>
                <w:szCs w:val="18"/>
              </w:rPr>
            </w:pPr>
            <w:r w:rsidRPr="00F750C1">
              <w:rPr>
                <w:sz w:val="18"/>
                <w:szCs w:val="18"/>
              </w:rPr>
              <w:lastRenderedPageBreak/>
              <w:t>Tại các công trường, dọc theo các tuyến đường vận chuyển, kho vật liệu và lán trại công nhân</w:t>
            </w:r>
          </w:p>
        </w:tc>
        <w:tc>
          <w:tcPr>
            <w:tcW w:w="1187" w:type="dxa"/>
          </w:tcPr>
          <w:p w14:paraId="75548799" w14:textId="77777777" w:rsidR="009C3FB6" w:rsidRPr="00CD578A" w:rsidRDefault="009C3FB6" w:rsidP="0085260E">
            <w:pPr>
              <w:rPr>
                <w:sz w:val="18"/>
                <w:szCs w:val="18"/>
              </w:rPr>
            </w:pPr>
            <w:r w:rsidRPr="00F750C1">
              <w:rPr>
                <w:sz w:val="18"/>
                <w:szCs w:val="18"/>
              </w:rPr>
              <w:t>Trong giai đoạn xây dựng</w:t>
            </w:r>
          </w:p>
        </w:tc>
        <w:tc>
          <w:tcPr>
            <w:tcW w:w="1586" w:type="dxa"/>
          </w:tcPr>
          <w:p w14:paraId="46E2E0E2" w14:textId="77777777" w:rsidR="009C3FB6" w:rsidRPr="00CD578A" w:rsidRDefault="009C3FB6" w:rsidP="0085260E">
            <w:pPr>
              <w:pStyle w:val="Tabletext"/>
              <w:rPr>
                <w:szCs w:val="18"/>
              </w:rPr>
            </w:pPr>
            <w:r w:rsidRPr="00CD578A">
              <w:rPr>
                <w:szCs w:val="18"/>
              </w:rPr>
              <w:t>Báo cáo của nhà thầu về tuân thủ môi trường</w:t>
            </w:r>
          </w:p>
          <w:p w14:paraId="08DA11F3" w14:textId="77777777" w:rsidR="009C3FB6" w:rsidRPr="00CD578A" w:rsidRDefault="009C3FB6" w:rsidP="0085260E">
            <w:pPr>
              <w:rPr>
                <w:sz w:val="18"/>
                <w:szCs w:val="18"/>
              </w:rPr>
            </w:pPr>
          </w:p>
        </w:tc>
        <w:tc>
          <w:tcPr>
            <w:tcW w:w="1437" w:type="dxa"/>
          </w:tcPr>
          <w:p w14:paraId="30EF5492" w14:textId="77777777" w:rsidR="009C3FB6" w:rsidRPr="00CD578A" w:rsidRDefault="009C3FB6" w:rsidP="0085260E">
            <w:pPr>
              <w:rPr>
                <w:sz w:val="18"/>
                <w:szCs w:val="18"/>
              </w:rPr>
            </w:pPr>
            <w:r w:rsidRPr="00F750C1">
              <w:rPr>
                <w:sz w:val="18"/>
                <w:szCs w:val="18"/>
              </w:rPr>
              <w:t>Bao gồm trong hợp đồng với nhà thầu</w:t>
            </w:r>
          </w:p>
        </w:tc>
        <w:tc>
          <w:tcPr>
            <w:tcW w:w="1413" w:type="dxa"/>
          </w:tcPr>
          <w:p w14:paraId="688C2ED7" w14:textId="77777777" w:rsidR="009C3FB6" w:rsidRPr="004A5A17" w:rsidRDefault="009C3FB6" w:rsidP="0085260E">
            <w:pPr>
              <w:rPr>
                <w:sz w:val="18"/>
                <w:szCs w:val="18"/>
              </w:rPr>
            </w:pPr>
            <w:r w:rsidRPr="0018680B">
              <w:rPr>
                <w:sz w:val="18"/>
                <w:szCs w:val="18"/>
              </w:rPr>
              <w:t>PPMU &amp; CSC / Nhà thầu</w:t>
            </w:r>
          </w:p>
        </w:tc>
      </w:tr>
      <w:tr w:rsidR="00956759" w:rsidRPr="004A5A17" w14:paraId="34A32D72" w14:textId="77777777" w:rsidTr="00956759">
        <w:tc>
          <w:tcPr>
            <w:tcW w:w="2108" w:type="dxa"/>
          </w:tcPr>
          <w:p w14:paraId="5F90355E" w14:textId="77777777" w:rsidR="00956759" w:rsidRPr="008D056D" w:rsidRDefault="00956759" w:rsidP="00956759">
            <w:pPr>
              <w:rPr>
                <w:sz w:val="18"/>
                <w:szCs w:val="18"/>
              </w:rPr>
            </w:pPr>
            <w:r w:rsidRPr="008D056D">
              <w:rPr>
                <w:sz w:val="18"/>
                <w:szCs w:val="18"/>
              </w:rPr>
              <w:t>Nguy cơ xói mòn đất, lắng đọng và sạt lở đất</w:t>
            </w:r>
          </w:p>
          <w:p w14:paraId="1047E136" w14:textId="405D8A52" w:rsidR="00956759" w:rsidRPr="004A5A17" w:rsidRDefault="00956759" w:rsidP="00956759">
            <w:pPr>
              <w:rPr>
                <w:sz w:val="18"/>
                <w:szCs w:val="18"/>
              </w:rPr>
            </w:pPr>
          </w:p>
        </w:tc>
        <w:tc>
          <w:tcPr>
            <w:tcW w:w="5392" w:type="dxa"/>
          </w:tcPr>
          <w:p w14:paraId="5D80904A" w14:textId="4021235A" w:rsidR="00956759" w:rsidRPr="008D056D" w:rsidRDefault="00956759" w:rsidP="00956759">
            <w:pPr>
              <w:pStyle w:val="Tabletext"/>
              <w:rPr>
                <w:szCs w:val="18"/>
              </w:rPr>
            </w:pPr>
            <w:r w:rsidRPr="004A5A17">
              <w:rPr>
                <w:szCs w:val="18"/>
              </w:rPr>
              <w:t>- Lên lịch đào đắp lớn (cắt dốc, đào sâu) cho mùa khô (tháng Hai – tháng Tám);</w:t>
            </w:r>
          </w:p>
          <w:p w14:paraId="40E90873" w14:textId="7749900E" w:rsidR="00956759" w:rsidRPr="00AF1491" w:rsidRDefault="00956759" w:rsidP="00956759">
            <w:pPr>
              <w:pStyle w:val="Tabletext"/>
              <w:rPr>
                <w:szCs w:val="18"/>
                <w:lang w:val="vi-VN"/>
              </w:rPr>
            </w:pPr>
            <w:r>
              <w:rPr>
                <w:szCs w:val="18"/>
              </w:rPr>
              <w:t>- Lắp đặt hàng rào phù sa, ao/bẫy lắng (10-20 m³) tại tất cả 61 điểm giao nhau của suối/dòng chảy trước khi đào;</w:t>
            </w:r>
          </w:p>
          <w:p w14:paraId="7C0496A3" w14:textId="21806C59" w:rsidR="00956759" w:rsidRPr="006B3E0A" w:rsidRDefault="00956759" w:rsidP="00956759">
            <w:pPr>
              <w:pStyle w:val="Tabletext"/>
              <w:rPr>
                <w:szCs w:val="18"/>
                <w:lang w:val="vi-VN"/>
              </w:rPr>
            </w:pPr>
            <w:r w:rsidRPr="00E54AD8">
              <w:rPr>
                <w:szCs w:val="18"/>
                <w:lang w:val="vi-VN"/>
              </w:rPr>
              <w:t>- Xây dựng tường bậc thang hoặc rọ đá (cao 2–4 m) trên sườn dốc &gt;20%;</w:t>
            </w:r>
          </w:p>
          <w:p w14:paraId="32F86C1F" w14:textId="5AAE5421" w:rsidR="00956759" w:rsidRPr="00E54AD8" w:rsidRDefault="00956759" w:rsidP="00956759">
            <w:pPr>
              <w:pStyle w:val="Tabletext"/>
              <w:rPr>
                <w:szCs w:val="18"/>
                <w:lang w:val="vi-VN"/>
              </w:rPr>
            </w:pPr>
            <w:r w:rsidRPr="00E54AD8">
              <w:rPr>
                <w:szCs w:val="18"/>
                <w:lang w:val="vi-VN"/>
              </w:rPr>
              <w:t>- Hạn chế diện tích đất tiếp xúc &lt;500m2 bất cứ lúc nào;</w:t>
            </w:r>
          </w:p>
          <w:p w14:paraId="6FC2514D" w14:textId="2795076D" w:rsidR="00956759" w:rsidRPr="00C8269C" w:rsidRDefault="00956759" w:rsidP="00956759">
            <w:pPr>
              <w:pStyle w:val="Tabletext"/>
              <w:rPr>
                <w:szCs w:val="18"/>
                <w:lang w:val="vi-VN"/>
              </w:rPr>
            </w:pPr>
            <w:r w:rsidRPr="00E54AD8">
              <w:rPr>
                <w:szCs w:val="18"/>
                <w:lang w:val="vi-VN"/>
              </w:rPr>
              <w:t>- Tái sinh các khu vực bị xáo trộn với các loài bản địa trong vòng 7 ngày;</w:t>
            </w:r>
          </w:p>
          <w:p w14:paraId="30979FD9" w14:textId="22C49C71" w:rsidR="00956759" w:rsidRPr="00E54AD8" w:rsidRDefault="00956759" w:rsidP="00956759">
            <w:pPr>
              <w:pStyle w:val="Tabletext"/>
              <w:rPr>
                <w:szCs w:val="18"/>
                <w:lang w:val="vi-VN"/>
              </w:rPr>
            </w:pPr>
            <w:r w:rsidRPr="00E54AD8">
              <w:rPr>
                <w:szCs w:val="18"/>
                <w:lang w:val="vi-VN"/>
              </w:rPr>
              <w:t xml:space="preserve">- Tiến hành kiểm tra độ dốc hàng ngày (tăng lên hai lần mỗi ngày trong thời gian mưa &gt;50 mm/ngày). </w:t>
            </w:r>
          </w:p>
        </w:tc>
        <w:tc>
          <w:tcPr>
            <w:tcW w:w="1437" w:type="dxa"/>
          </w:tcPr>
          <w:p w14:paraId="43DC0965" w14:textId="7ACA3A1F" w:rsidR="00956759" w:rsidRPr="00E54AD8" w:rsidRDefault="00956759" w:rsidP="00956759">
            <w:pPr>
              <w:rPr>
                <w:sz w:val="18"/>
                <w:szCs w:val="18"/>
                <w:lang w:val="vi-VN"/>
              </w:rPr>
            </w:pPr>
            <w:r w:rsidRPr="00E54AD8">
              <w:rPr>
                <w:sz w:val="18"/>
                <w:szCs w:val="18"/>
                <w:lang w:val="vi-VN"/>
              </w:rPr>
              <w:t>Tất cả các công trường xây dựng cống</w:t>
            </w:r>
          </w:p>
        </w:tc>
        <w:tc>
          <w:tcPr>
            <w:tcW w:w="1187" w:type="dxa"/>
          </w:tcPr>
          <w:p w14:paraId="6B613F0E" w14:textId="58B621F2" w:rsidR="00956759" w:rsidRPr="004A5A17" w:rsidRDefault="00956759" w:rsidP="00956759">
            <w:pPr>
              <w:rPr>
                <w:sz w:val="18"/>
                <w:szCs w:val="18"/>
              </w:rPr>
            </w:pPr>
            <w:r w:rsidRPr="00F750C1">
              <w:rPr>
                <w:sz w:val="18"/>
                <w:szCs w:val="18"/>
              </w:rPr>
              <w:t>Trong giai đoạn xây dựng</w:t>
            </w:r>
          </w:p>
        </w:tc>
        <w:tc>
          <w:tcPr>
            <w:tcW w:w="1586" w:type="dxa"/>
          </w:tcPr>
          <w:p w14:paraId="5E412817" w14:textId="77777777" w:rsidR="00956759" w:rsidRPr="004A5A17" w:rsidRDefault="00956759" w:rsidP="00956759">
            <w:pPr>
              <w:pStyle w:val="Tabletext"/>
              <w:rPr>
                <w:szCs w:val="18"/>
              </w:rPr>
            </w:pPr>
            <w:r w:rsidRPr="004A5A17">
              <w:rPr>
                <w:szCs w:val="18"/>
              </w:rPr>
              <w:t xml:space="preserve">Báo cáo của nhà thầu về tuân thủ môi trường. </w:t>
            </w:r>
          </w:p>
          <w:p w14:paraId="0CBCF459" w14:textId="77777777" w:rsidR="00956759" w:rsidRPr="004A5A17" w:rsidRDefault="00956759" w:rsidP="00956759">
            <w:pPr>
              <w:rPr>
                <w:sz w:val="18"/>
                <w:szCs w:val="18"/>
              </w:rPr>
            </w:pPr>
          </w:p>
        </w:tc>
        <w:tc>
          <w:tcPr>
            <w:tcW w:w="1437" w:type="dxa"/>
          </w:tcPr>
          <w:p w14:paraId="47F6C257" w14:textId="04ABD8C5" w:rsidR="00956759" w:rsidRPr="004A5A17" w:rsidRDefault="00956759" w:rsidP="00956759">
            <w:pPr>
              <w:rPr>
                <w:sz w:val="18"/>
                <w:szCs w:val="18"/>
              </w:rPr>
            </w:pPr>
            <w:r w:rsidRPr="00F750C1">
              <w:rPr>
                <w:sz w:val="18"/>
                <w:szCs w:val="18"/>
              </w:rPr>
              <w:t>Bao gồm trong hợp đồng với nhà thầu</w:t>
            </w:r>
          </w:p>
        </w:tc>
        <w:tc>
          <w:tcPr>
            <w:tcW w:w="1413" w:type="dxa"/>
          </w:tcPr>
          <w:p w14:paraId="608A4C6F" w14:textId="61569140" w:rsidR="00956759" w:rsidRPr="004A5A17" w:rsidRDefault="00956759" w:rsidP="00956759">
            <w:pPr>
              <w:rPr>
                <w:sz w:val="18"/>
                <w:szCs w:val="18"/>
              </w:rPr>
            </w:pPr>
            <w:r w:rsidRPr="00F750C1">
              <w:rPr>
                <w:sz w:val="18"/>
                <w:szCs w:val="18"/>
              </w:rPr>
              <w:t>PPMU &amp; CSC / Nhà thầu</w:t>
            </w:r>
          </w:p>
        </w:tc>
      </w:tr>
      <w:tr w:rsidR="00956759" w:rsidRPr="004A5A17" w14:paraId="311FA8A2" w14:textId="77777777" w:rsidTr="00956759">
        <w:tc>
          <w:tcPr>
            <w:tcW w:w="2108" w:type="dxa"/>
          </w:tcPr>
          <w:p w14:paraId="360989C4" w14:textId="4BBFD5E4" w:rsidR="00956759" w:rsidRPr="00CD578A" w:rsidRDefault="00956759" w:rsidP="00956759">
            <w:pPr>
              <w:rPr>
                <w:sz w:val="18"/>
                <w:szCs w:val="18"/>
              </w:rPr>
            </w:pPr>
            <w:r w:rsidRPr="00F750C1">
              <w:rPr>
                <w:sz w:val="18"/>
                <w:szCs w:val="18"/>
              </w:rPr>
              <w:t>Gián đoạn hệ thống thoát nước hiện có</w:t>
            </w:r>
          </w:p>
        </w:tc>
        <w:tc>
          <w:tcPr>
            <w:tcW w:w="5392" w:type="dxa"/>
          </w:tcPr>
          <w:p w14:paraId="305ED803" w14:textId="77777777" w:rsidR="00956759" w:rsidRPr="00A51B76" w:rsidRDefault="00956759" w:rsidP="00956759">
            <w:pPr>
              <w:rPr>
                <w:sz w:val="18"/>
                <w:szCs w:val="18"/>
                <w:lang w:eastAsia="en-US"/>
              </w:rPr>
            </w:pPr>
            <w:r>
              <w:rPr>
                <w:sz w:val="18"/>
                <w:szCs w:val="18"/>
                <w:lang w:eastAsia="en-US"/>
              </w:rPr>
              <w:t>- Lắp đặt các kênh hoặc đường ống tránh tạm thời (ví dụ: Ø1,0 m HDPE) trước khi tháo bất kỳ cống nào để duy trì dòng chảy liên tục;</w:t>
            </w:r>
          </w:p>
          <w:p w14:paraId="79C87480" w14:textId="489FE863" w:rsidR="00956759" w:rsidRPr="00A51B76" w:rsidRDefault="00956759" w:rsidP="00956759">
            <w:pPr>
              <w:rPr>
                <w:sz w:val="18"/>
                <w:szCs w:val="18"/>
                <w:lang w:val="vi-VN" w:eastAsia="en-US"/>
              </w:rPr>
            </w:pPr>
            <w:r>
              <w:rPr>
                <w:sz w:val="18"/>
                <w:szCs w:val="18"/>
                <w:lang w:eastAsia="en-US"/>
              </w:rPr>
              <w:t>- Dọn sạch trầm tích hàng tuần tại các khu vực có nguy cơ cao (Km4-Km6);</w:t>
            </w:r>
          </w:p>
          <w:p w14:paraId="22A94D77" w14:textId="0B160BAB" w:rsidR="00956759" w:rsidRPr="00C83A17" w:rsidRDefault="00956759" w:rsidP="00956759">
            <w:pPr>
              <w:rPr>
                <w:sz w:val="18"/>
                <w:szCs w:val="18"/>
                <w:lang w:val="vi-VN" w:eastAsia="en-US"/>
              </w:rPr>
            </w:pPr>
            <w:r w:rsidRPr="00E54AD8">
              <w:rPr>
                <w:sz w:val="18"/>
                <w:szCs w:val="18"/>
                <w:lang w:val="vi-VN" w:eastAsia="en-US"/>
              </w:rPr>
              <w:t>- Cấm tích trữ trong phạm vi 30 m tính từ nguồn mương/mương;</w:t>
            </w:r>
          </w:p>
          <w:p w14:paraId="7C21A226" w14:textId="250EC7C2" w:rsidR="00956759" w:rsidRPr="00C83A17" w:rsidRDefault="00956759" w:rsidP="00956759">
            <w:pPr>
              <w:rPr>
                <w:sz w:val="18"/>
                <w:szCs w:val="18"/>
                <w:lang w:val="vi-VN" w:eastAsia="en-US"/>
              </w:rPr>
            </w:pPr>
            <w:r w:rsidRPr="00E54AD8">
              <w:rPr>
                <w:sz w:val="18"/>
                <w:szCs w:val="18"/>
                <w:lang w:val="vi-VN" w:eastAsia="en-US"/>
              </w:rPr>
              <w:t xml:space="preserve">- Giai đoạn nâng cấp cống quan trọng (gần sông </w:t>
            </w:r>
            <w:r w:rsidR="00E54AD8">
              <w:rPr>
                <w:sz w:val="18"/>
                <w:szCs w:val="18"/>
                <w:lang w:val="vi-VN" w:eastAsia="en-US"/>
              </w:rPr>
              <w:t>Ba Lòng</w:t>
            </w:r>
            <w:r w:rsidRPr="00E54AD8">
              <w:rPr>
                <w:sz w:val="18"/>
                <w:szCs w:val="18"/>
                <w:lang w:val="vi-VN" w:eastAsia="en-US"/>
              </w:rPr>
              <w:t>) cho mùa khô;</w:t>
            </w:r>
          </w:p>
          <w:p w14:paraId="26F6EF48" w14:textId="4A232F2E" w:rsidR="00956759" w:rsidRPr="00E54AD8" w:rsidRDefault="00956759" w:rsidP="00956759">
            <w:pPr>
              <w:rPr>
                <w:sz w:val="18"/>
                <w:szCs w:val="18"/>
                <w:lang w:val="vi-VN"/>
              </w:rPr>
            </w:pPr>
            <w:r w:rsidRPr="00E54AD8">
              <w:rPr>
                <w:sz w:val="18"/>
                <w:szCs w:val="18"/>
                <w:lang w:val="vi-VN" w:eastAsia="en-US"/>
              </w:rPr>
              <w:t>- Khôi phục các mương ban đầu bằng lớp lót bê tông M150 (độ dày 10 cm) sau khi hoàn thành.</w:t>
            </w:r>
          </w:p>
        </w:tc>
        <w:tc>
          <w:tcPr>
            <w:tcW w:w="1437" w:type="dxa"/>
          </w:tcPr>
          <w:p w14:paraId="6A467725" w14:textId="040F3EDA" w:rsidR="00956759" w:rsidRPr="00E54AD8" w:rsidRDefault="00956759" w:rsidP="00956759">
            <w:pPr>
              <w:rPr>
                <w:sz w:val="18"/>
                <w:szCs w:val="18"/>
                <w:lang w:val="vi-VN"/>
              </w:rPr>
            </w:pPr>
            <w:r w:rsidRPr="00E54AD8">
              <w:rPr>
                <w:sz w:val="18"/>
                <w:szCs w:val="18"/>
                <w:lang w:val="vi-VN"/>
              </w:rPr>
              <w:t xml:space="preserve">Tại công trường xây dựng cống và đập tràn 61 </w:t>
            </w:r>
          </w:p>
        </w:tc>
        <w:tc>
          <w:tcPr>
            <w:tcW w:w="1187" w:type="dxa"/>
          </w:tcPr>
          <w:p w14:paraId="2C55A60D" w14:textId="642FD9C9" w:rsidR="00956759" w:rsidRPr="00CD578A" w:rsidRDefault="00956759" w:rsidP="00956759">
            <w:pPr>
              <w:rPr>
                <w:sz w:val="18"/>
                <w:szCs w:val="18"/>
              </w:rPr>
            </w:pPr>
            <w:r w:rsidRPr="00F750C1">
              <w:rPr>
                <w:sz w:val="18"/>
                <w:szCs w:val="18"/>
              </w:rPr>
              <w:t>Trong giai đoạn xây dựng</w:t>
            </w:r>
          </w:p>
        </w:tc>
        <w:tc>
          <w:tcPr>
            <w:tcW w:w="1586" w:type="dxa"/>
          </w:tcPr>
          <w:p w14:paraId="1AC2E876" w14:textId="77777777" w:rsidR="00956759" w:rsidRPr="00CD578A" w:rsidRDefault="00956759" w:rsidP="00956759">
            <w:pPr>
              <w:pStyle w:val="Tabletext"/>
              <w:rPr>
                <w:szCs w:val="18"/>
              </w:rPr>
            </w:pPr>
            <w:r w:rsidRPr="00CD578A">
              <w:rPr>
                <w:szCs w:val="18"/>
              </w:rPr>
              <w:t xml:space="preserve">Báo cáo của nhà thầu về tuân thủ môi trường. </w:t>
            </w:r>
          </w:p>
          <w:p w14:paraId="6CD011DE" w14:textId="77777777" w:rsidR="00956759" w:rsidRPr="00CD578A" w:rsidRDefault="00956759" w:rsidP="00956759">
            <w:pPr>
              <w:rPr>
                <w:sz w:val="18"/>
                <w:szCs w:val="18"/>
              </w:rPr>
            </w:pPr>
          </w:p>
        </w:tc>
        <w:tc>
          <w:tcPr>
            <w:tcW w:w="1437" w:type="dxa"/>
          </w:tcPr>
          <w:p w14:paraId="054A66FD" w14:textId="425CB4AF" w:rsidR="00956759" w:rsidRPr="00CD578A" w:rsidRDefault="00956759" w:rsidP="00956759">
            <w:pPr>
              <w:rPr>
                <w:sz w:val="18"/>
                <w:szCs w:val="18"/>
              </w:rPr>
            </w:pPr>
            <w:r w:rsidRPr="00F750C1">
              <w:rPr>
                <w:sz w:val="18"/>
                <w:szCs w:val="18"/>
              </w:rPr>
              <w:t>Bao gồm trong hợp đồng với nhà thầu</w:t>
            </w:r>
          </w:p>
        </w:tc>
        <w:tc>
          <w:tcPr>
            <w:tcW w:w="1413" w:type="dxa"/>
          </w:tcPr>
          <w:p w14:paraId="125DBCC6" w14:textId="1D7BB38D" w:rsidR="00956759" w:rsidRPr="00CD578A" w:rsidRDefault="00956759" w:rsidP="00956759">
            <w:pPr>
              <w:rPr>
                <w:sz w:val="18"/>
                <w:szCs w:val="18"/>
              </w:rPr>
            </w:pPr>
            <w:r w:rsidRPr="00F750C1">
              <w:rPr>
                <w:sz w:val="18"/>
                <w:szCs w:val="18"/>
              </w:rPr>
              <w:t>PPMU &amp; CSC / Nhà thầu</w:t>
            </w:r>
          </w:p>
        </w:tc>
      </w:tr>
      <w:tr w:rsidR="00956759" w:rsidRPr="004A5A17" w14:paraId="50B63F6E" w14:textId="77777777" w:rsidTr="00956759">
        <w:tc>
          <w:tcPr>
            <w:tcW w:w="2108" w:type="dxa"/>
          </w:tcPr>
          <w:p w14:paraId="5DA5E0E8" w14:textId="77777777" w:rsidR="00956759" w:rsidRPr="00B04851" w:rsidRDefault="00956759" w:rsidP="00956759">
            <w:pPr>
              <w:rPr>
                <w:sz w:val="18"/>
                <w:szCs w:val="18"/>
              </w:rPr>
            </w:pPr>
            <w:r w:rsidRPr="00B04851">
              <w:rPr>
                <w:sz w:val="18"/>
                <w:szCs w:val="18"/>
              </w:rPr>
              <w:t>Mất thảm thực vật ven đường và xáo trộn môi trường sống + Tác động gián tiếp đến đa dạng sinh học</w:t>
            </w:r>
          </w:p>
          <w:p w14:paraId="4DC67C6B" w14:textId="7136C80F" w:rsidR="00956759" w:rsidRPr="00CD578A" w:rsidRDefault="00956759" w:rsidP="00956759">
            <w:pPr>
              <w:rPr>
                <w:sz w:val="18"/>
                <w:szCs w:val="18"/>
              </w:rPr>
            </w:pPr>
          </w:p>
        </w:tc>
        <w:tc>
          <w:tcPr>
            <w:tcW w:w="5392" w:type="dxa"/>
          </w:tcPr>
          <w:p w14:paraId="3883014F" w14:textId="77777777" w:rsidR="00956759" w:rsidRPr="00B04851" w:rsidRDefault="00956759" w:rsidP="00956759">
            <w:pPr>
              <w:pStyle w:val="Tabletext"/>
              <w:rPr>
                <w:szCs w:val="18"/>
                <w:lang w:val="vi-VN"/>
              </w:rPr>
            </w:pPr>
            <w:r w:rsidRPr="00CD578A">
              <w:rPr>
                <w:szCs w:val="18"/>
              </w:rPr>
              <w:t>- Giới hạn thông quan nghiêm ngặt đối với ROW đã được phê duyệt;</w:t>
            </w:r>
          </w:p>
          <w:p w14:paraId="3969A040" w14:textId="5E7BEC76" w:rsidR="00956759" w:rsidRPr="00E54AD8" w:rsidRDefault="00956759" w:rsidP="00956759">
            <w:pPr>
              <w:pStyle w:val="Tabletext"/>
              <w:rPr>
                <w:szCs w:val="18"/>
                <w:lang w:val="vi-VN"/>
              </w:rPr>
            </w:pPr>
            <w:r w:rsidRPr="00E54AD8">
              <w:rPr>
                <w:szCs w:val="18"/>
                <w:lang w:val="vi-VN"/>
              </w:rPr>
              <w:t>- Sử dụng giải phóng mặt bằng trong phạm vi 50 m tính từ nhà để bảo vệ thức ăn gia súc; tận thu lớp đất mặt (sâu 0,3 m) tại 10 vị trí để tái sử dụng;</w:t>
            </w:r>
          </w:p>
          <w:p w14:paraId="2FB87AAA" w14:textId="091C173F" w:rsidR="00956759" w:rsidRPr="00E54AD8" w:rsidRDefault="00956759" w:rsidP="00956759">
            <w:pPr>
              <w:pStyle w:val="Tabletext"/>
              <w:rPr>
                <w:szCs w:val="18"/>
                <w:lang w:val="vi-VN"/>
              </w:rPr>
            </w:pPr>
            <w:r w:rsidRPr="00E54AD8">
              <w:rPr>
                <w:szCs w:val="18"/>
                <w:lang w:val="vi-VN"/>
              </w:rPr>
              <w:t>- Trồng lại vai ven đường với tỷ lệ 1:2 của các loài bản địa (keo/tràm) ngay sau khi phân loại;</w:t>
            </w:r>
          </w:p>
          <w:p w14:paraId="6FC3FD09" w14:textId="5F1CE355" w:rsidR="00956759" w:rsidRPr="00E54AD8" w:rsidRDefault="00956759" w:rsidP="00956759">
            <w:pPr>
              <w:pStyle w:val="Tabletext"/>
              <w:rPr>
                <w:szCs w:val="18"/>
                <w:lang w:val="vi-VN"/>
              </w:rPr>
            </w:pPr>
            <w:r w:rsidRPr="00E54AD8">
              <w:rPr>
                <w:szCs w:val="18"/>
                <w:lang w:val="vi-VN"/>
              </w:rPr>
              <w:t>- Cấm sử dụng thuốc diệt cỏ;</w:t>
            </w:r>
          </w:p>
          <w:p w14:paraId="00A1878F" w14:textId="684D3C04" w:rsidR="00956759" w:rsidRPr="001F431A" w:rsidRDefault="00956759" w:rsidP="00956759">
            <w:pPr>
              <w:pStyle w:val="Tabletext"/>
              <w:rPr>
                <w:szCs w:val="18"/>
                <w:lang w:val="vi-VN"/>
              </w:rPr>
            </w:pPr>
            <w:r w:rsidRPr="00E54AD8">
              <w:rPr>
                <w:szCs w:val="18"/>
                <w:lang w:val="vi-VN"/>
              </w:rPr>
              <w:t>- Di dời bất kỳ loài bò sát nào gặp phải đến các khu vực lân cận trong quá trình dọn dẹp bằng tay;</w:t>
            </w:r>
          </w:p>
          <w:p w14:paraId="1B7F3751" w14:textId="1A7E6E92" w:rsidR="00956759" w:rsidRPr="001F431A" w:rsidRDefault="00956759" w:rsidP="00956759">
            <w:pPr>
              <w:pStyle w:val="Tabletext"/>
              <w:rPr>
                <w:szCs w:val="18"/>
                <w:lang w:val="vi-VN"/>
              </w:rPr>
            </w:pPr>
            <w:r w:rsidRPr="00E54AD8">
              <w:rPr>
                <w:szCs w:val="18"/>
                <w:lang w:val="vi-VN"/>
              </w:rPr>
              <w:t>- Hạn chế tất cả quyền truy cập ngoài ROW;</w:t>
            </w:r>
          </w:p>
          <w:p w14:paraId="52A001E4" w14:textId="7C285444" w:rsidR="00956759" w:rsidRPr="00E54AD8" w:rsidRDefault="00956759" w:rsidP="00956759">
            <w:pPr>
              <w:pStyle w:val="Tabletext"/>
              <w:rPr>
                <w:szCs w:val="18"/>
                <w:lang w:val="vi-VN"/>
              </w:rPr>
            </w:pPr>
            <w:r w:rsidRPr="00E54AD8">
              <w:rPr>
                <w:szCs w:val="18"/>
                <w:lang w:val="vi-VN"/>
              </w:rPr>
              <w:t>- Đào tạo giới thiệu cho tất cả người lao động về Luật Lâm nghiệp 2017, bảo vệ động vật hoang dã và không thu gom củi.</w:t>
            </w:r>
          </w:p>
        </w:tc>
        <w:tc>
          <w:tcPr>
            <w:tcW w:w="1437" w:type="dxa"/>
          </w:tcPr>
          <w:p w14:paraId="5F756CAE" w14:textId="20484F3E" w:rsidR="00956759" w:rsidRPr="00E54AD8" w:rsidRDefault="00956759" w:rsidP="00956759">
            <w:pPr>
              <w:rPr>
                <w:sz w:val="18"/>
                <w:szCs w:val="18"/>
                <w:lang w:val="vi-VN"/>
              </w:rPr>
            </w:pPr>
            <w:r w:rsidRPr="00E54AD8">
              <w:rPr>
                <w:sz w:val="18"/>
                <w:szCs w:val="18"/>
                <w:lang w:val="vi-VN"/>
              </w:rPr>
              <w:t>0,82 đất rừng thu được, dọc theo hành lang đường bộ</w:t>
            </w:r>
          </w:p>
        </w:tc>
        <w:tc>
          <w:tcPr>
            <w:tcW w:w="1187" w:type="dxa"/>
          </w:tcPr>
          <w:p w14:paraId="36D73BC8" w14:textId="5B0E8F58" w:rsidR="00956759" w:rsidRPr="00CD578A" w:rsidRDefault="00956759" w:rsidP="00956759">
            <w:pPr>
              <w:rPr>
                <w:sz w:val="18"/>
                <w:szCs w:val="18"/>
              </w:rPr>
            </w:pPr>
            <w:r w:rsidRPr="00F750C1">
              <w:rPr>
                <w:sz w:val="18"/>
                <w:szCs w:val="18"/>
              </w:rPr>
              <w:t>Trong giai đoạn xây dựng</w:t>
            </w:r>
          </w:p>
        </w:tc>
        <w:tc>
          <w:tcPr>
            <w:tcW w:w="1586" w:type="dxa"/>
          </w:tcPr>
          <w:p w14:paraId="589E0679" w14:textId="77777777" w:rsidR="00956759" w:rsidRPr="00CD578A" w:rsidRDefault="00956759" w:rsidP="00956759">
            <w:pPr>
              <w:pStyle w:val="Tabletext"/>
              <w:rPr>
                <w:szCs w:val="18"/>
              </w:rPr>
            </w:pPr>
            <w:r w:rsidRPr="00CD578A">
              <w:rPr>
                <w:szCs w:val="18"/>
              </w:rPr>
              <w:t xml:space="preserve">Báo cáo của nhà thầu về tuân thủ môi trường. </w:t>
            </w:r>
          </w:p>
          <w:p w14:paraId="7A1D490F" w14:textId="77777777" w:rsidR="00956759" w:rsidRPr="00CD578A" w:rsidRDefault="00956759" w:rsidP="00956759">
            <w:pPr>
              <w:rPr>
                <w:sz w:val="18"/>
                <w:szCs w:val="18"/>
              </w:rPr>
            </w:pPr>
          </w:p>
        </w:tc>
        <w:tc>
          <w:tcPr>
            <w:tcW w:w="1437" w:type="dxa"/>
          </w:tcPr>
          <w:p w14:paraId="5088C9BF" w14:textId="416B3230" w:rsidR="00956759" w:rsidRPr="00CD578A" w:rsidRDefault="00956759" w:rsidP="00956759">
            <w:pPr>
              <w:rPr>
                <w:sz w:val="18"/>
                <w:szCs w:val="18"/>
              </w:rPr>
            </w:pPr>
            <w:r w:rsidRPr="00F750C1">
              <w:rPr>
                <w:sz w:val="18"/>
                <w:szCs w:val="18"/>
              </w:rPr>
              <w:t>Bao gồm trong hợp đồng với nhà thầu</w:t>
            </w:r>
          </w:p>
        </w:tc>
        <w:tc>
          <w:tcPr>
            <w:tcW w:w="1413" w:type="dxa"/>
          </w:tcPr>
          <w:p w14:paraId="2AB0839F" w14:textId="6E33747B" w:rsidR="00956759" w:rsidRPr="004A5A17" w:rsidRDefault="00956759" w:rsidP="00956759">
            <w:pPr>
              <w:rPr>
                <w:sz w:val="18"/>
                <w:szCs w:val="18"/>
              </w:rPr>
            </w:pPr>
            <w:r w:rsidRPr="0018680B">
              <w:rPr>
                <w:sz w:val="18"/>
                <w:szCs w:val="18"/>
              </w:rPr>
              <w:t>PPMU &amp; CSC / Nhà thầu</w:t>
            </w:r>
          </w:p>
        </w:tc>
      </w:tr>
      <w:tr w:rsidR="00956759" w:rsidRPr="004A5A17" w14:paraId="1771C43B" w14:textId="77777777" w:rsidTr="00956759">
        <w:tc>
          <w:tcPr>
            <w:tcW w:w="2108" w:type="dxa"/>
          </w:tcPr>
          <w:p w14:paraId="39F1E84E" w14:textId="5781CD54" w:rsidR="00956759" w:rsidRPr="00CD578A" w:rsidRDefault="00956759" w:rsidP="00956759">
            <w:pPr>
              <w:rPr>
                <w:sz w:val="18"/>
                <w:szCs w:val="18"/>
              </w:rPr>
            </w:pPr>
            <w:r w:rsidRPr="00F750C1">
              <w:rPr>
                <w:sz w:val="18"/>
                <w:szCs w:val="18"/>
              </w:rPr>
              <w:t>Tác động từ việc khai thác và quản lý vật liệu</w:t>
            </w:r>
          </w:p>
        </w:tc>
        <w:tc>
          <w:tcPr>
            <w:tcW w:w="5392" w:type="dxa"/>
          </w:tcPr>
          <w:p w14:paraId="69D05745" w14:textId="7F8B792E" w:rsidR="00956759" w:rsidRPr="00DC4116" w:rsidRDefault="00956759" w:rsidP="00956759">
            <w:pPr>
              <w:pStyle w:val="Tabletext"/>
              <w:rPr>
                <w:szCs w:val="18"/>
                <w:lang w:val="vi-VN"/>
              </w:rPr>
            </w:pPr>
            <w:r>
              <w:rPr>
                <w:szCs w:val="18"/>
              </w:rPr>
              <w:t>- Chỉ sử dụng các mỏ đá được cấp phép (cát Mỏ Ô, đá Tân Lâm) và nộp giấy phép môi trường hợp lệ trước khi huy động;</w:t>
            </w:r>
          </w:p>
          <w:p w14:paraId="317BDDAE" w14:textId="0ACA21C6" w:rsidR="00956759" w:rsidRPr="008801E1" w:rsidRDefault="00956759" w:rsidP="00956759">
            <w:pPr>
              <w:pStyle w:val="Tabletext"/>
              <w:rPr>
                <w:szCs w:val="18"/>
                <w:lang w:val="vi-VN"/>
              </w:rPr>
            </w:pPr>
            <w:r w:rsidRPr="00E54AD8">
              <w:rPr>
                <w:szCs w:val="18"/>
                <w:lang w:val="vi-VN"/>
              </w:rPr>
              <w:t>- Che tất cả các xe tải 100% bằng bạt;</w:t>
            </w:r>
          </w:p>
          <w:p w14:paraId="562F9608" w14:textId="1565CA34" w:rsidR="00956759" w:rsidRPr="008801E1" w:rsidRDefault="00956759" w:rsidP="00956759">
            <w:pPr>
              <w:pStyle w:val="Tabletext"/>
              <w:rPr>
                <w:szCs w:val="18"/>
                <w:lang w:val="vi-VN"/>
              </w:rPr>
            </w:pPr>
            <w:r w:rsidRPr="00E54AD8">
              <w:rPr>
                <w:szCs w:val="18"/>
                <w:lang w:val="vi-VN"/>
              </w:rPr>
              <w:t>- Hạn chế tốc độ 20 km/h qua các làng trên tuyến;</w:t>
            </w:r>
          </w:p>
          <w:p w14:paraId="1285ADF5" w14:textId="51FDC1BC" w:rsidR="00956759" w:rsidRPr="00BA7C97" w:rsidRDefault="00956759" w:rsidP="00956759">
            <w:pPr>
              <w:pStyle w:val="Tabletext"/>
              <w:rPr>
                <w:szCs w:val="18"/>
                <w:lang w:val="vi-VN"/>
              </w:rPr>
            </w:pPr>
            <w:r w:rsidRPr="00E54AD8">
              <w:rPr>
                <w:szCs w:val="18"/>
                <w:lang w:val="vi-VN"/>
              </w:rPr>
              <w:t>- Lắp đặt bánh xe rửa tại các lối ra mỏ đá;</w:t>
            </w:r>
          </w:p>
          <w:p w14:paraId="3F1702B1" w14:textId="2B0C652E" w:rsidR="00956759" w:rsidRPr="00BA7C97" w:rsidRDefault="00956759" w:rsidP="00956759">
            <w:pPr>
              <w:pStyle w:val="Tabletext"/>
              <w:rPr>
                <w:szCs w:val="18"/>
                <w:lang w:val="vi-VN"/>
              </w:rPr>
            </w:pPr>
            <w:r w:rsidRPr="00E54AD8">
              <w:rPr>
                <w:szCs w:val="18"/>
                <w:lang w:val="vi-VN"/>
              </w:rPr>
              <w:lastRenderedPageBreak/>
              <w:t xml:space="preserve">- Ổn định các vị trí xử lý bằng hàng rào phù sa (đặc biệt là gần đập tràn </w:t>
            </w:r>
            <w:r w:rsidR="00E54AD8">
              <w:rPr>
                <w:szCs w:val="18"/>
                <w:lang w:val="vi-VN"/>
              </w:rPr>
              <w:t>Ba Lòng</w:t>
            </w:r>
            <w:r w:rsidRPr="00E54AD8">
              <w:rPr>
                <w:szCs w:val="18"/>
                <w:lang w:val="vi-VN"/>
              </w:rPr>
              <w:t xml:space="preserve"> tại Km10+681);</w:t>
            </w:r>
          </w:p>
          <w:p w14:paraId="1069C55E" w14:textId="69E23171" w:rsidR="00956759" w:rsidRPr="00E54AD8" w:rsidRDefault="00956759" w:rsidP="00956759">
            <w:pPr>
              <w:pStyle w:val="Tabletext"/>
              <w:rPr>
                <w:szCs w:val="18"/>
                <w:lang w:val="vi-VN"/>
              </w:rPr>
            </w:pPr>
            <w:r w:rsidRPr="00E54AD8">
              <w:rPr>
                <w:szCs w:val="18"/>
                <w:lang w:val="vi-VN"/>
              </w:rPr>
              <w:t>- Trồng lại tất cả các địa điểm xử lý bằng keo / cỏ trong vòng 30 ngày sau khi lấp đầy.</w:t>
            </w:r>
          </w:p>
        </w:tc>
        <w:tc>
          <w:tcPr>
            <w:tcW w:w="1437" w:type="dxa"/>
          </w:tcPr>
          <w:p w14:paraId="44C55022" w14:textId="5C126D9E" w:rsidR="00956759" w:rsidRPr="00E54AD8" w:rsidRDefault="00956759" w:rsidP="00956759">
            <w:pPr>
              <w:rPr>
                <w:sz w:val="18"/>
                <w:szCs w:val="18"/>
                <w:lang w:val="vi-VN"/>
              </w:rPr>
            </w:pPr>
            <w:r w:rsidRPr="00E54AD8">
              <w:rPr>
                <w:sz w:val="18"/>
                <w:szCs w:val="18"/>
                <w:lang w:val="vi-VN"/>
              </w:rPr>
              <w:lastRenderedPageBreak/>
              <w:t xml:space="preserve">Dọc tuyến tiểu dự án, tuyến vận chuyển vật liệu, Tài nguyên cát Mơ </w:t>
            </w:r>
            <w:r w:rsidRPr="00E54AD8">
              <w:rPr>
                <w:sz w:val="18"/>
                <w:szCs w:val="18"/>
                <w:lang w:val="vi-VN"/>
              </w:rPr>
              <w:lastRenderedPageBreak/>
              <w:t xml:space="preserve">Ô và mỏ đá Tân Lâm </w:t>
            </w:r>
          </w:p>
        </w:tc>
        <w:tc>
          <w:tcPr>
            <w:tcW w:w="1187" w:type="dxa"/>
          </w:tcPr>
          <w:p w14:paraId="60A00FE7" w14:textId="2269BF7F" w:rsidR="00956759" w:rsidRPr="00CD578A" w:rsidRDefault="00956759" w:rsidP="00956759">
            <w:pPr>
              <w:rPr>
                <w:sz w:val="18"/>
                <w:szCs w:val="18"/>
              </w:rPr>
            </w:pPr>
            <w:r w:rsidRPr="00F750C1">
              <w:rPr>
                <w:sz w:val="18"/>
                <w:szCs w:val="18"/>
              </w:rPr>
              <w:lastRenderedPageBreak/>
              <w:t>Trong giai đoạn xây dựng</w:t>
            </w:r>
          </w:p>
        </w:tc>
        <w:tc>
          <w:tcPr>
            <w:tcW w:w="1586" w:type="dxa"/>
          </w:tcPr>
          <w:p w14:paraId="4DE43132" w14:textId="77777777" w:rsidR="00956759" w:rsidRPr="00CD578A" w:rsidRDefault="00956759" w:rsidP="00956759">
            <w:pPr>
              <w:pStyle w:val="Tabletext"/>
              <w:rPr>
                <w:szCs w:val="18"/>
              </w:rPr>
            </w:pPr>
            <w:r w:rsidRPr="00CD578A">
              <w:rPr>
                <w:szCs w:val="18"/>
              </w:rPr>
              <w:t xml:space="preserve">Báo cáo của nhà thầu về tuân thủ môi trường. </w:t>
            </w:r>
          </w:p>
          <w:p w14:paraId="778EEBCE" w14:textId="77777777" w:rsidR="00956759" w:rsidRPr="00CD578A" w:rsidRDefault="00956759" w:rsidP="00956759">
            <w:pPr>
              <w:rPr>
                <w:sz w:val="18"/>
                <w:szCs w:val="18"/>
              </w:rPr>
            </w:pPr>
          </w:p>
        </w:tc>
        <w:tc>
          <w:tcPr>
            <w:tcW w:w="1437" w:type="dxa"/>
          </w:tcPr>
          <w:p w14:paraId="40F92457" w14:textId="46401EA2" w:rsidR="00956759" w:rsidRPr="00CD578A" w:rsidRDefault="00956759" w:rsidP="00956759">
            <w:pPr>
              <w:rPr>
                <w:sz w:val="18"/>
                <w:szCs w:val="18"/>
              </w:rPr>
            </w:pPr>
            <w:r w:rsidRPr="00F750C1">
              <w:rPr>
                <w:sz w:val="18"/>
                <w:szCs w:val="18"/>
              </w:rPr>
              <w:t>Bao gồm trong hợp đồng với nhà thầu</w:t>
            </w:r>
          </w:p>
        </w:tc>
        <w:tc>
          <w:tcPr>
            <w:tcW w:w="1413" w:type="dxa"/>
          </w:tcPr>
          <w:p w14:paraId="30F3E3AA" w14:textId="5D378CD5" w:rsidR="00956759" w:rsidRPr="004A5A17" w:rsidRDefault="00956759" w:rsidP="00956759">
            <w:pPr>
              <w:rPr>
                <w:sz w:val="18"/>
                <w:szCs w:val="18"/>
              </w:rPr>
            </w:pPr>
            <w:r w:rsidRPr="0018680B">
              <w:rPr>
                <w:sz w:val="18"/>
                <w:szCs w:val="18"/>
              </w:rPr>
              <w:t>PPMU &amp; CSC / Nhà thầu</w:t>
            </w:r>
          </w:p>
        </w:tc>
      </w:tr>
      <w:tr w:rsidR="00956759" w:rsidRPr="004A5A17" w14:paraId="65BB0B1C" w14:textId="77777777" w:rsidTr="00956759">
        <w:tc>
          <w:tcPr>
            <w:tcW w:w="2108" w:type="dxa"/>
          </w:tcPr>
          <w:p w14:paraId="071C79D9" w14:textId="00F9F1EA" w:rsidR="00956759" w:rsidRPr="00CD578A" w:rsidRDefault="00956759" w:rsidP="00956759">
            <w:pPr>
              <w:rPr>
                <w:sz w:val="18"/>
                <w:szCs w:val="18"/>
              </w:rPr>
            </w:pPr>
            <w:r w:rsidRPr="00F750C1">
              <w:rPr>
                <w:sz w:val="18"/>
                <w:szCs w:val="18"/>
              </w:rPr>
              <w:t>Rủi ro về sức khỏe và an toàn nghề nghiệp và cộng đồng</w:t>
            </w:r>
          </w:p>
        </w:tc>
        <w:tc>
          <w:tcPr>
            <w:tcW w:w="5392" w:type="dxa"/>
          </w:tcPr>
          <w:p w14:paraId="0A8E0089" w14:textId="771150AA" w:rsidR="00956759" w:rsidRPr="00E54AD8" w:rsidRDefault="00956759" w:rsidP="00956759">
            <w:pPr>
              <w:pStyle w:val="Tabletext"/>
              <w:rPr>
                <w:szCs w:val="18"/>
              </w:rPr>
            </w:pPr>
            <w:r>
              <w:rPr>
                <w:szCs w:val="18"/>
              </w:rPr>
              <w:t>- Xây dựng và thực hiện kế hoạch OHS toàn diện với xác định mối nguy và quy trình làm việc an toàn</w:t>
            </w:r>
            <w:r w:rsidR="007A191C" w:rsidRPr="007A191C">
              <w:rPr>
                <w:rFonts w:ascii="Times New Roman" w:hAnsi="Times New Roman" w:cs="Times New Roman"/>
                <w:sz w:val="24"/>
                <w:szCs w:val="24"/>
                <w:lang w:eastAsia="ko-KR"/>
              </w:rPr>
              <w:t xml:space="preserve"> </w:t>
            </w:r>
            <w:r w:rsidR="007A191C" w:rsidRPr="007A191C">
              <w:rPr>
                <w:szCs w:val="18"/>
              </w:rPr>
              <w:t>cho tất cả các hoạt động (máy móc hạng nặng, công trình dốc, thời tiết nóng, giao thông, v.v.)</w:t>
            </w:r>
            <w:r w:rsidRPr="009734BC">
              <w:rPr>
                <w:szCs w:val="18"/>
              </w:rPr>
              <w:t>;</w:t>
            </w:r>
          </w:p>
          <w:p w14:paraId="175BE59C" w14:textId="1F5C7103" w:rsidR="00E51F2D" w:rsidRPr="00E54AD8" w:rsidRDefault="00956759" w:rsidP="00E51F2D">
            <w:pPr>
              <w:pStyle w:val="Tabletext"/>
              <w:rPr>
                <w:szCs w:val="18"/>
              </w:rPr>
            </w:pPr>
            <w:r>
              <w:rPr>
                <w:szCs w:val="18"/>
              </w:rPr>
              <w:t xml:space="preserve">- </w:t>
            </w:r>
            <w:r w:rsidR="00E51F2D" w:rsidRPr="00E51F2D">
              <w:rPr>
                <w:szCs w:val="18"/>
              </w:rPr>
              <w:t>Cung cấp đào tạo giới thiệu cho 100% công nhân trước khi bắt đầu làm việc, cộng với các cuộc nói chuyện hàng tuần về căng thẳng nhiệt, an toàn giao thông và ứng phó khẩn cấp</w:t>
            </w:r>
            <w:r w:rsidR="00E51F2D">
              <w:rPr>
                <w:szCs w:val="18"/>
              </w:rPr>
              <w:t>;</w:t>
            </w:r>
          </w:p>
          <w:p w14:paraId="66F0EDC6" w14:textId="09300278" w:rsidR="00956759" w:rsidRPr="009734BC" w:rsidRDefault="00956759" w:rsidP="00956759">
            <w:pPr>
              <w:pStyle w:val="Tabletext"/>
              <w:rPr>
                <w:szCs w:val="18"/>
                <w:lang w:val="vi-VN"/>
              </w:rPr>
            </w:pPr>
            <w:r w:rsidRPr="00E54AD8">
              <w:rPr>
                <w:szCs w:val="18"/>
                <w:lang w:val="vi-VN"/>
              </w:rPr>
              <w:t>- Thực thi trang bị bảo hộ cá nhân đầy đủ (</w:t>
            </w:r>
            <w:r w:rsidR="00E51F2D" w:rsidRPr="00E54AD8">
              <w:rPr>
                <w:szCs w:val="18"/>
                <w:lang w:val="vi-VN"/>
              </w:rPr>
              <w:t>mũ cứng, áo khoác có tầm nhìn cao, ủng bảo hộ, dây nịt trên dốc, quần áo chống nhiệt</w:t>
            </w:r>
            <w:r w:rsidRPr="00E54AD8">
              <w:rPr>
                <w:szCs w:val="18"/>
                <w:lang w:val="vi-VN"/>
              </w:rPr>
              <w:t>) hàng ngày;</w:t>
            </w:r>
          </w:p>
          <w:p w14:paraId="4D9BB5E8" w14:textId="11DB5DD5" w:rsidR="00956759" w:rsidRPr="00E54AD8" w:rsidRDefault="00956759" w:rsidP="00956759">
            <w:pPr>
              <w:pStyle w:val="Tabletext"/>
              <w:rPr>
                <w:szCs w:val="18"/>
                <w:lang w:val="vi-VN"/>
              </w:rPr>
            </w:pPr>
            <w:r w:rsidRPr="00E54AD8">
              <w:rPr>
                <w:szCs w:val="18"/>
                <w:lang w:val="vi-VN"/>
              </w:rPr>
              <w:t xml:space="preserve">- Cắm cờ </w:t>
            </w:r>
            <w:r w:rsidR="003B25C1" w:rsidRPr="00E54AD8">
              <w:rPr>
                <w:szCs w:val="18"/>
                <w:lang w:val="vi-VN"/>
              </w:rPr>
              <w:t>tại khu vực trường học/phòng khám và thực hiện giới hạn tốc độ (20 km/h qua các làng, không sử dụng máy móc hạng nặng trong phạm vi 200 m tính từ trường học/nhà trẻ trong thời gian 07:00 – 17:00);</w:t>
            </w:r>
          </w:p>
          <w:p w14:paraId="5598C741" w14:textId="5AB8C69D" w:rsidR="00FE6E82" w:rsidRPr="00E54AD8" w:rsidRDefault="00FE6E82" w:rsidP="00FE6E82">
            <w:pPr>
              <w:pStyle w:val="Tabletext"/>
              <w:rPr>
                <w:szCs w:val="18"/>
                <w:lang w:val="vi-VN"/>
              </w:rPr>
            </w:pPr>
            <w:r w:rsidRPr="00E54AD8">
              <w:rPr>
                <w:szCs w:val="18"/>
                <w:lang w:val="vi-VN"/>
              </w:rPr>
              <w:t>- Lắp đặt hàng rào/rào chắn an toàn tại tất cả các cuộc đào &gt; sâu 1,5 m và các đoạn băng qua suối;</w:t>
            </w:r>
          </w:p>
          <w:p w14:paraId="7D20E431" w14:textId="1E454CCE" w:rsidR="00FE6E82" w:rsidRPr="00FE6E82" w:rsidRDefault="00FE6E82" w:rsidP="00FE6E82">
            <w:pPr>
              <w:pStyle w:val="Tabletext"/>
              <w:rPr>
                <w:szCs w:val="18"/>
                <w:lang w:val="vi-VN"/>
              </w:rPr>
            </w:pPr>
            <w:r w:rsidRPr="00E54AD8">
              <w:rPr>
                <w:szCs w:val="18"/>
                <w:lang w:val="vi-VN"/>
              </w:rPr>
              <w:t xml:space="preserve">- Thông báo trước ít nhất 14 ngày cho CPC </w:t>
            </w:r>
            <w:r w:rsidR="001C3F73">
              <w:rPr>
                <w:szCs w:val="18"/>
                <w:lang w:val="vi-VN"/>
              </w:rPr>
              <w:t>Hướng Hiệp</w:t>
            </w:r>
            <w:r w:rsidRPr="00E54AD8">
              <w:rPr>
                <w:szCs w:val="18"/>
                <w:lang w:val="vi-VN"/>
              </w:rPr>
              <w:t xml:space="preserve"> và </w:t>
            </w:r>
            <w:r w:rsidR="00E54AD8">
              <w:rPr>
                <w:szCs w:val="18"/>
                <w:lang w:val="vi-VN"/>
              </w:rPr>
              <w:t>Ba Lòng</w:t>
            </w:r>
            <w:r w:rsidRPr="00E54AD8">
              <w:rPr>
                <w:szCs w:val="18"/>
                <w:lang w:val="vi-VN"/>
              </w:rPr>
              <w:t xml:space="preserve"> trước các hoạt động có nguy cơ cao;</w:t>
            </w:r>
          </w:p>
          <w:p w14:paraId="162C62BB" w14:textId="77777777" w:rsidR="00BD192F" w:rsidRPr="00BD192F" w:rsidRDefault="00956759" w:rsidP="00BD192F">
            <w:pPr>
              <w:pStyle w:val="Tabletext"/>
              <w:rPr>
                <w:szCs w:val="18"/>
                <w:lang w:val="vi-VN"/>
              </w:rPr>
            </w:pPr>
            <w:r w:rsidRPr="00E54AD8">
              <w:rPr>
                <w:szCs w:val="18"/>
                <w:lang w:val="vi-VN"/>
              </w:rPr>
              <w:t xml:space="preserve">- </w:t>
            </w:r>
            <w:r w:rsidR="00BD192F" w:rsidRPr="00E54AD8">
              <w:rPr>
                <w:szCs w:val="18"/>
                <w:lang w:val="vi-VN"/>
              </w:rPr>
              <w:t>Chuẩn bị và thực hiện Kế hoạch Ứng phó Khẩn cấp cụ thể tại địa điểm bao gồm tai nạn tại nơi làm việc, sự cố giao thông, căng thẳng nhiệt, điện giật, cháy/nổ và lũ quét;</w:t>
            </w:r>
          </w:p>
          <w:p w14:paraId="6A7B3FD0" w14:textId="7952A9D1" w:rsidR="00956759" w:rsidRPr="00E54AD8" w:rsidRDefault="00956759" w:rsidP="00956759">
            <w:pPr>
              <w:pStyle w:val="Tabletext"/>
              <w:rPr>
                <w:szCs w:val="18"/>
                <w:lang w:val="vi-VN"/>
              </w:rPr>
            </w:pPr>
            <w:r w:rsidRPr="00E54AD8">
              <w:rPr>
                <w:szCs w:val="18"/>
                <w:lang w:val="vi-VN"/>
              </w:rPr>
              <w:t xml:space="preserve">- </w:t>
            </w:r>
            <w:r w:rsidR="00BD192F" w:rsidRPr="00E54AD8">
              <w:rPr>
                <w:szCs w:val="18"/>
                <w:lang w:val="vi-VN"/>
              </w:rPr>
              <w:t>Tiến hành khảo sát kết cấu và khả năng tiếp cận trước khi xây dựng để xác định và giảm thiểu sự chênh lệch về độ cao hoặc sụt lún ảnh hưởng đến nhà cửa, trường học và cơ sở y tế (cung cấp lối vào dốc hoặc các bậc thang khi cần thiết).</w:t>
            </w:r>
          </w:p>
        </w:tc>
        <w:tc>
          <w:tcPr>
            <w:tcW w:w="1437" w:type="dxa"/>
          </w:tcPr>
          <w:p w14:paraId="154C016E" w14:textId="14E9700C" w:rsidR="00956759" w:rsidRPr="00E54AD8" w:rsidRDefault="00956759" w:rsidP="00956759">
            <w:pPr>
              <w:rPr>
                <w:sz w:val="18"/>
                <w:szCs w:val="18"/>
                <w:lang w:val="vi-VN"/>
              </w:rPr>
            </w:pPr>
            <w:r w:rsidRPr="00E54AD8">
              <w:rPr>
                <w:sz w:val="18"/>
                <w:szCs w:val="18"/>
                <w:lang w:val="vi-VN"/>
              </w:rPr>
              <w:t xml:space="preserve">Tất cả các công trường và lán trại công nhân, cụm dân cư dọc tuyến đường ở </w:t>
            </w:r>
            <w:r w:rsidR="001C3F73">
              <w:rPr>
                <w:sz w:val="18"/>
                <w:szCs w:val="18"/>
                <w:lang w:val="vi-VN"/>
              </w:rPr>
              <w:t>Hướng Hiệp</w:t>
            </w:r>
            <w:r w:rsidRPr="00E54AD8">
              <w:rPr>
                <w:sz w:val="18"/>
                <w:szCs w:val="18"/>
                <w:lang w:val="vi-VN"/>
              </w:rPr>
              <w:t xml:space="preserve"> và </w:t>
            </w:r>
            <w:r w:rsidR="00E54AD8" w:rsidRPr="00E54AD8">
              <w:rPr>
                <w:sz w:val="18"/>
                <w:szCs w:val="18"/>
                <w:lang w:val="vi-VN"/>
              </w:rPr>
              <w:t>Ba Lòng</w:t>
            </w:r>
          </w:p>
        </w:tc>
        <w:tc>
          <w:tcPr>
            <w:tcW w:w="1187" w:type="dxa"/>
          </w:tcPr>
          <w:p w14:paraId="1FDF9DE6" w14:textId="16FD5EF7" w:rsidR="00956759" w:rsidRPr="00CD578A" w:rsidRDefault="00956759" w:rsidP="00956759">
            <w:pPr>
              <w:rPr>
                <w:sz w:val="18"/>
                <w:szCs w:val="18"/>
              </w:rPr>
            </w:pPr>
            <w:r w:rsidRPr="00F750C1">
              <w:rPr>
                <w:sz w:val="18"/>
                <w:szCs w:val="18"/>
              </w:rPr>
              <w:t>Trong suốt giai đoạn xây dựng</w:t>
            </w:r>
          </w:p>
        </w:tc>
        <w:tc>
          <w:tcPr>
            <w:tcW w:w="1586" w:type="dxa"/>
          </w:tcPr>
          <w:p w14:paraId="60B9383A" w14:textId="1130E155" w:rsidR="00956759" w:rsidRPr="00CD578A" w:rsidRDefault="00956759" w:rsidP="00956759">
            <w:pPr>
              <w:rPr>
                <w:sz w:val="18"/>
                <w:szCs w:val="18"/>
              </w:rPr>
            </w:pPr>
            <w:r w:rsidRPr="00F750C1">
              <w:rPr>
                <w:sz w:val="18"/>
                <w:szCs w:val="18"/>
              </w:rPr>
              <w:t>Báo cáo của nhà thầu về tuân thủ môi trường</w:t>
            </w:r>
          </w:p>
        </w:tc>
        <w:tc>
          <w:tcPr>
            <w:tcW w:w="1437" w:type="dxa"/>
          </w:tcPr>
          <w:p w14:paraId="3CAEE156" w14:textId="1B4124D1" w:rsidR="00956759" w:rsidRPr="00CD578A" w:rsidRDefault="00956759" w:rsidP="00956759">
            <w:pPr>
              <w:rPr>
                <w:sz w:val="18"/>
                <w:szCs w:val="18"/>
              </w:rPr>
            </w:pPr>
            <w:r w:rsidRPr="00F750C1">
              <w:rPr>
                <w:sz w:val="18"/>
                <w:szCs w:val="18"/>
              </w:rPr>
              <w:t>Bao gồm trong hợp đồng với nhà thầu</w:t>
            </w:r>
          </w:p>
        </w:tc>
        <w:tc>
          <w:tcPr>
            <w:tcW w:w="1413" w:type="dxa"/>
          </w:tcPr>
          <w:p w14:paraId="1C077909" w14:textId="63B32FB0" w:rsidR="00956759" w:rsidRPr="004A5A17" w:rsidRDefault="00956759" w:rsidP="00956759">
            <w:pPr>
              <w:rPr>
                <w:sz w:val="18"/>
                <w:szCs w:val="18"/>
              </w:rPr>
            </w:pPr>
            <w:r w:rsidRPr="0018680B">
              <w:rPr>
                <w:sz w:val="18"/>
                <w:szCs w:val="18"/>
              </w:rPr>
              <w:t>PPMU &amp; CSC / Nhà thầu</w:t>
            </w:r>
          </w:p>
        </w:tc>
      </w:tr>
      <w:tr w:rsidR="00956759" w:rsidRPr="004A5A17" w14:paraId="115E215D" w14:textId="77777777" w:rsidTr="00956759">
        <w:tc>
          <w:tcPr>
            <w:tcW w:w="2108" w:type="dxa"/>
          </w:tcPr>
          <w:p w14:paraId="3DC38B1E" w14:textId="063626B0" w:rsidR="00956759" w:rsidRPr="00CD578A" w:rsidRDefault="00956759" w:rsidP="00956759">
            <w:pPr>
              <w:rPr>
                <w:sz w:val="18"/>
                <w:szCs w:val="18"/>
              </w:rPr>
            </w:pPr>
            <w:r w:rsidRPr="00F750C1">
              <w:rPr>
                <w:sz w:val="18"/>
                <w:szCs w:val="18"/>
              </w:rPr>
              <w:t>Trở kháng giao thông và cắt đứt các tiện ích</w:t>
            </w:r>
          </w:p>
        </w:tc>
        <w:tc>
          <w:tcPr>
            <w:tcW w:w="5392" w:type="dxa"/>
          </w:tcPr>
          <w:p w14:paraId="18E1297C" w14:textId="77777777" w:rsidR="00956759" w:rsidRPr="005F4F8A" w:rsidRDefault="00956759" w:rsidP="00956759">
            <w:pPr>
              <w:pStyle w:val="Tabletext"/>
              <w:rPr>
                <w:szCs w:val="18"/>
                <w:lang w:val="vi-VN"/>
              </w:rPr>
            </w:pPr>
            <w:r w:rsidRPr="00CD578A">
              <w:rPr>
                <w:szCs w:val="18"/>
              </w:rPr>
              <w:t>- Chuẩn bị và thực hiện Kế hoạch Quản lý Giao thông (TMP) với những người đánh cờ và duy trì ít nhất 1 làn xe luôn mở;</w:t>
            </w:r>
          </w:p>
          <w:p w14:paraId="06DCBD09" w14:textId="33AE724D" w:rsidR="00956759" w:rsidRPr="005F4F8A" w:rsidRDefault="00956759" w:rsidP="00956759">
            <w:pPr>
              <w:pStyle w:val="Tabletext"/>
              <w:rPr>
                <w:szCs w:val="18"/>
                <w:lang w:val="vi-VN"/>
              </w:rPr>
            </w:pPr>
            <w:r w:rsidRPr="00E54AD8">
              <w:rPr>
                <w:szCs w:val="18"/>
                <w:lang w:val="vi-VN"/>
              </w:rPr>
              <w:t>- Cấm xe tải nặng di chuyển trong phạm vi 500 m tính từ trường học, nhà trẻ (Km0+100) trong thời gian 07:00 – 08:30 và 15:30 – 17:30;</w:t>
            </w:r>
          </w:p>
          <w:p w14:paraId="4C4A3627" w14:textId="70906983" w:rsidR="00956759" w:rsidRPr="00A651EF" w:rsidRDefault="00956759" w:rsidP="00956759">
            <w:pPr>
              <w:pStyle w:val="Tabletext"/>
              <w:rPr>
                <w:szCs w:val="18"/>
                <w:lang w:val="vi-VN"/>
              </w:rPr>
            </w:pPr>
            <w:r w:rsidRPr="00E54AD8">
              <w:rPr>
                <w:szCs w:val="18"/>
                <w:lang w:val="vi-VN"/>
              </w:rPr>
              <w:t>- Tiến hành khảo sát tiện ích trước khi khai quật với các nhà cung cấp địa phương và thông báo trước 48 giờ trước khi bất kỳ sự gián đoạn dịch vụ nào theo kế hoạch;</w:t>
            </w:r>
          </w:p>
          <w:p w14:paraId="73777333" w14:textId="4C0CB6D9" w:rsidR="00956759" w:rsidRPr="00A651EF" w:rsidRDefault="00956759" w:rsidP="00956759">
            <w:pPr>
              <w:pStyle w:val="Tabletext"/>
              <w:rPr>
                <w:szCs w:val="18"/>
                <w:lang w:val="vi-VN"/>
              </w:rPr>
            </w:pPr>
            <w:r w:rsidRPr="00E54AD8">
              <w:rPr>
                <w:szCs w:val="18"/>
                <w:lang w:val="vi-VN"/>
              </w:rPr>
              <w:t>- Duy trì đội sửa chữa dự phòng tại chỗ để phục hồi 4–6 giờ;</w:t>
            </w:r>
          </w:p>
          <w:p w14:paraId="11BCD3B2" w14:textId="0702756F" w:rsidR="00956759" w:rsidRPr="00E54AD8" w:rsidRDefault="00956759" w:rsidP="00956759">
            <w:pPr>
              <w:pStyle w:val="Tabletext"/>
              <w:rPr>
                <w:szCs w:val="18"/>
                <w:lang w:val="vi-VN"/>
              </w:rPr>
            </w:pPr>
            <w:r w:rsidRPr="00E54AD8">
              <w:rPr>
                <w:szCs w:val="18"/>
                <w:lang w:val="vi-VN"/>
              </w:rPr>
              <w:t>- Đăng ký tất cả người lao động với CPC; tiến hành kiểm tra sức khỏe trước khi làm việc và thực thi quy tắc ứng xử.</w:t>
            </w:r>
          </w:p>
        </w:tc>
        <w:tc>
          <w:tcPr>
            <w:tcW w:w="1437" w:type="dxa"/>
          </w:tcPr>
          <w:p w14:paraId="14120652" w14:textId="55FCBD2B" w:rsidR="00956759" w:rsidRPr="00E54AD8" w:rsidRDefault="00956759" w:rsidP="00956759">
            <w:pPr>
              <w:rPr>
                <w:sz w:val="18"/>
                <w:szCs w:val="18"/>
                <w:lang w:val="vi-VN"/>
              </w:rPr>
            </w:pPr>
            <w:r w:rsidRPr="00E54AD8">
              <w:rPr>
                <w:sz w:val="18"/>
                <w:szCs w:val="18"/>
                <w:lang w:val="vi-VN"/>
              </w:rPr>
              <w:t>Dọc theo các tuyến đường ROW và vận chuyển vật liệu.</w:t>
            </w:r>
          </w:p>
        </w:tc>
        <w:tc>
          <w:tcPr>
            <w:tcW w:w="1187" w:type="dxa"/>
          </w:tcPr>
          <w:p w14:paraId="1289232D" w14:textId="5BF1EE64" w:rsidR="00956759" w:rsidRPr="00CD578A" w:rsidRDefault="00956759" w:rsidP="00956759">
            <w:pPr>
              <w:rPr>
                <w:sz w:val="18"/>
                <w:szCs w:val="18"/>
              </w:rPr>
            </w:pPr>
            <w:r w:rsidRPr="00F750C1">
              <w:rPr>
                <w:sz w:val="18"/>
                <w:szCs w:val="18"/>
              </w:rPr>
              <w:t>Trong giai đoạn xây dựng</w:t>
            </w:r>
          </w:p>
        </w:tc>
        <w:tc>
          <w:tcPr>
            <w:tcW w:w="1586" w:type="dxa"/>
          </w:tcPr>
          <w:p w14:paraId="6B534F03" w14:textId="77777777" w:rsidR="00956759" w:rsidRPr="00CD578A" w:rsidRDefault="00956759" w:rsidP="00956759">
            <w:pPr>
              <w:pStyle w:val="Tabletext"/>
              <w:rPr>
                <w:szCs w:val="18"/>
              </w:rPr>
            </w:pPr>
            <w:r w:rsidRPr="00CD578A">
              <w:rPr>
                <w:szCs w:val="18"/>
              </w:rPr>
              <w:t xml:space="preserve">Báo cáo của nhà thầu về tuân thủ môi trường. </w:t>
            </w:r>
          </w:p>
          <w:p w14:paraId="32172F58" w14:textId="77777777" w:rsidR="00956759" w:rsidRPr="00CD578A" w:rsidRDefault="00956759" w:rsidP="00956759">
            <w:pPr>
              <w:rPr>
                <w:sz w:val="18"/>
                <w:szCs w:val="18"/>
              </w:rPr>
            </w:pPr>
          </w:p>
        </w:tc>
        <w:tc>
          <w:tcPr>
            <w:tcW w:w="1437" w:type="dxa"/>
          </w:tcPr>
          <w:p w14:paraId="3E800D13" w14:textId="760B1A60" w:rsidR="00956759" w:rsidRPr="00CD578A" w:rsidRDefault="00956759" w:rsidP="00956759">
            <w:pPr>
              <w:rPr>
                <w:sz w:val="18"/>
                <w:szCs w:val="18"/>
              </w:rPr>
            </w:pPr>
            <w:r w:rsidRPr="00F750C1">
              <w:rPr>
                <w:sz w:val="18"/>
                <w:szCs w:val="18"/>
              </w:rPr>
              <w:t>Bao gồm trong hợp đồng với nhà thầu</w:t>
            </w:r>
          </w:p>
        </w:tc>
        <w:tc>
          <w:tcPr>
            <w:tcW w:w="1413" w:type="dxa"/>
          </w:tcPr>
          <w:p w14:paraId="51825E07" w14:textId="2B6872D7" w:rsidR="00956759" w:rsidRPr="004A5A17" w:rsidRDefault="00956759" w:rsidP="00956759">
            <w:pPr>
              <w:rPr>
                <w:sz w:val="18"/>
                <w:szCs w:val="18"/>
              </w:rPr>
            </w:pPr>
            <w:r w:rsidRPr="0018680B">
              <w:rPr>
                <w:sz w:val="18"/>
                <w:szCs w:val="18"/>
              </w:rPr>
              <w:t>PPMU &amp; CSC / Nhà thầu</w:t>
            </w:r>
          </w:p>
        </w:tc>
      </w:tr>
      <w:tr w:rsidR="00956759" w:rsidRPr="004A5A17" w14:paraId="7C4857FC" w14:textId="77777777" w:rsidTr="00956759">
        <w:tc>
          <w:tcPr>
            <w:tcW w:w="2108" w:type="dxa"/>
          </w:tcPr>
          <w:p w14:paraId="07D62EE1" w14:textId="77777777" w:rsidR="00956759" w:rsidRPr="004A5A17" w:rsidRDefault="00956759" w:rsidP="00956759">
            <w:pPr>
              <w:rPr>
                <w:sz w:val="18"/>
                <w:szCs w:val="18"/>
              </w:rPr>
            </w:pPr>
          </w:p>
        </w:tc>
        <w:tc>
          <w:tcPr>
            <w:tcW w:w="5392" w:type="dxa"/>
          </w:tcPr>
          <w:p w14:paraId="3ED12C62" w14:textId="568ABAD7" w:rsidR="00956759" w:rsidRPr="00F750C1" w:rsidRDefault="00956759" w:rsidP="00956759">
            <w:pPr>
              <w:rPr>
                <w:b/>
                <w:bCs/>
                <w:sz w:val="18"/>
                <w:szCs w:val="18"/>
              </w:rPr>
            </w:pPr>
            <w:r w:rsidRPr="00F750C1">
              <w:rPr>
                <w:b/>
                <w:bCs/>
                <w:sz w:val="18"/>
                <w:szCs w:val="18"/>
              </w:rPr>
              <w:t>Giai đoạn hoạt động</w:t>
            </w:r>
          </w:p>
        </w:tc>
        <w:tc>
          <w:tcPr>
            <w:tcW w:w="1437" w:type="dxa"/>
          </w:tcPr>
          <w:p w14:paraId="79A07060" w14:textId="77777777" w:rsidR="00956759" w:rsidRPr="004A5A17" w:rsidRDefault="00956759" w:rsidP="00956759">
            <w:pPr>
              <w:rPr>
                <w:sz w:val="18"/>
                <w:szCs w:val="18"/>
              </w:rPr>
            </w:pPr>
          </w:p>
        </w:tc>
        <w:tc>
          <w:tcPr>
            <w:tcW w:w="1187" w:type="dxa"/>
          </w:tcPr>
          <w:p w14:paraId="1B03FA0E" w14:textId="77777777" w:rsidR="00956759" w:rsidRPr="004A5A17" w:rsidRDefault="00956759" w:rsidP="00956759">
            <w:pPr>
              <w:rPr>
                <w:sz w:val="18"/>
                <w:szCs w:val="18"/>
              </w:rPr>
            </w:pPr>
          </w:p>
        </w:tc>
        <w:tc>
          <w:tcPr>
            <w:tcW w:w="1586" w:type="dxa"/>
          </w:tcPr>
          <w:p w14:paraId="029CA336" w14:textId="77777777" w:rsidR="00956759" w:rsidRPr="004A5A17" w:rsidRDefault="00956759" w:rsidP="00956759">
            <w:pPr>
              <w:rPr>
                <w:sz w:val="18"/>
                <w:szCs w:val="18"/>
              </w:rPr>
            </w:pPr>
          </w:p>
        </w:tc>
        <w:tc>
          <w:tcPr>
            <w:tcW w:w="1437" w:type="dxa"/>
          </w:tcPr>
          <w:p w14:paraId="4E2E03F7" w14:textId="77777777" w:rsidR="00956759" w:rsidRPr="004A5A17" w:rsidRDefault="00956759" w:rsidP="00956759">
            <w:pPr>
              <w:rPr>
                <w:sz w:val="18"/>
                <w:szCs w:val="18"/>
              </w:rPr>
            </w:pPr>
          </w:p>
        </w:tc>
        <w:tc>
          <w:tcPr>
            <w:tcW w:w="1413" w:type="dxa"/>
          </w:tcPr>
          <w:p w14:paraId="565B0129" w14:textId="77777777" w:rsidR="00956759" w:rsidRPr="004A5A17" w:rsidRDefault="00956759" w:rsidP="00956759">
            <w:pPr>
              <w:rPr>
                <w:sz w:val="18"/>
                <w:szCs w:val="18"/>
              </w:rPr>
            </w:pPr>
          </w:p>
        </w:tc>
      </w:tr>
      <w:tr w:rsidR="00956759" w:rsidRPr="00793AA0" w14:paraId="3FA3488E" w14:textId="77777777" w:rsidTr="00956759">
        <w:tc>
          <w:tcPr>
            <w:tcW w:w="2108" w:type="dxa"/>
          </w:tcPr>
          <w:p w14:paraId="546AF119" w14:textId="3B4976F8" w:rsidR="00956759" w:rsidRPr="00CD578A" w:rsidRDefault="00956759" w:rsidP="00956759">
            <w:pPr>
              <w:rPr>
                <w:sz w:val="18"/>
                <w:szCs w:val="18"/>
              </w:rPr>
            </w:pPr>
            <w:r w:rsidRPr="00F750C1">
              <w:rPr>
                <w:sz w:val="18"/>
                <w:szCs w:val="18"/>
              </w:rPr>
              <w:t>Rủi ro an toàn đường bộ</w:t>
            </w:r>
          </w:p>
        </w:tc>
        <w:tc>
          <w:tcPr>
            <w:tcW w:w="5392" w:type="dxa"/>
          </w:tcPr>
          <w:p w14:paraId="60299A0E" w14:textId="13CE5786" w:rsidR="00956759" w:rsidRPr="00D07294" w:rsidRDefault="00956759" w:rsidP="00956759">
            <w:pPr>
              <w:pStyle w:val="Tabletext"/>
              <w:rPr>
                <w:szCs w:val="18"/>
                <w:lang w:val="vi-VN"/>
              </w:rPr>
            </w:pPr>
            <w:r w:rsidRPr="00CD578A">
              <w:rPr>
                <w:szCs w:val="18"/>
              </w:rPr>
              <w:t>- Lắp đặt các khu vực cố định 30 km/h, ngựa vằn có bàn nâng, biển phản quang, rào chắn tại các trường học, nhà trẻ, khu vực thôn;</w:t>
            </w:r>
          </w:p>
          <w:p w14:paraId="57330B7A" w14:textId="2AA07E98" w:rsidR="00956759" w:rsidRPr="00D07294" w:rsidRDefault="00956759" w:rsidP="00956759">
            <w:pPr>
              <w:pStyle w:val="Tabletext"/>
              <w:rPr>
                <w:szCs w:val="18"/>
                <w:lang w:val="vi-VN"/>
              </w:rPr>
            </w:pPr>
            <w:r w:rsidRPr="00E54AD8">
              <w:rPr>
                <w:szCs w:val="18"/>
                <w:lang w:val="vi-VN"/>
              </w:rPr>
              <w:lastRenderedPageBreak/>
              <w:t>- Phối hợp cảnh sát giao thông tuần tra, kiểm tra tốc độ định kỳ tại 7 điểm thôn;</w:t>
            </w:r>
          </w:p>
          <w:p w14:paraId="5AF15776" w14:textId="78BBEB03" w:rsidR="00956759" w:rsidRPr="00E54AD8" w:rsidRDefault="00956759" w:rsidP="00956759">
            <w:pPr>
              <w:pStyle w:val="Tabletext"/>
              <w:rPr>
                <w:szCs w:val="18"/>
                <w:lang w:val="vi-VN"/>
              </w:rPr>
            </w:pPr>
            <w:r w:rsidRPr="00E54AD8">
              <w:rPr>
                <w:szCs w:val="18"/>
                <w:lang w:val="vi-VN"/>
              </w:rPr>
              <w:t>- Phân bổ ngân sách hàng năm cho việc sửa chữa ổ gà (&lt;phản hồi 24h)</w:t>
            </w:r>
          </w:p>
          <w:p w14:paraId="25B023FA" w14:textId="7FB308CD" w:rsidR="00956759" w:rsidRPr="00E54AD8" w:rsidRDefault="00956759" w:rsidP="00956759">
            <w:pPr>
              <w:pStyle w:val="Tabletext"/>
              <w:rPr>
                <w:szCs w:val="18"/>
                <w:lang w:val="vi-VN"/>
              </w:rPr>
            </w:pPr>
            <w:r w:rsidRPr="00E54AD8">
              <w:rPr>
                <w:szCs w:val="18"/>
                <w:lang w:val="vi-VN"/>
              </w:rPr>
              <w:t>- Tiến hành các chiến dịch an toàn trường học và họp thôn.</w:t>
            </w:r>
          </w:p>
        </w:tc>
        <w:tc>
          <w:tcPr>
            <w:tcW w:w="1437" w:type="dxa"/>
          </w:tcPr>
          <w:p w14:paraId="7160E3C4" w14:textId="256218BE" w:rsidR="00956759" w:rsidRPr="00E54AD8" w:rsidRDefault="00956759" w:rsidP="00956759">
            <w:pPr>
              <w:rPr>
                <w:sz w:val="18"/>
                <w:szCs w:val="18"/>
                <w:lang w:val="vi-VN"/>
              </w:rPr>
            </w:pPr>
            <w:r w:rsidRPr="00E54AD8">
              <w:rPr>
                <w:sz w:val="18"/>
                <w:szCs w:val="18"/>
                <w:lang w:val="vi-VN"/>
              </w:rPr>
              <w:lastRenderedPageBreak/>
              <w:t>Dọc theo toàn bộ hành lang 18.56</w:t>
            </w:r>
          </w:p>
        </w:tc>
        <w:tc>
          <w:tcPr>
            <w:tcW w:w="1187" w:type="dxa"/>
          </w:tcPr>
          <w:p w14:paraId="709780E5" w14:textId="77777777" w:rsidR="00956759" w:rsidRPr="00CD578A" w:rsidRDefault="00956759" w:rsidP="00956759">
            <w:pPr>
              <w:pStyle w:val="Tabletext"/>
              <w:rPr>
                <w:szCs w:val="18"/>
                <w:lang w:val="vi-VN"/>
              </w:rPr>
            </w:pPr>
            <w:r w:rsidRPr="00E54AD8">
              <w:rPr>
                <w:szCs w:val="18"/>
                <w:lang w:val="vi-VN"/>
              </w:rPr>
              <w:t>Tuổi thọ hoạt động của đường.</w:t>
            </w:r>
          </w:p>
          <w:p w14:paraId="2D0ECE04" w14:textId="77777777" w:rsidR="00956759" w:rsidRPr="00E54AD8" w:rsidRDefault="00956759" w:rsidP="00956759">
            <w:pPr>
              <w:rPr>
                <w:sz w:val="18"/>
                <w:szCs w:val="18"/>
                <w:lang w:val="vi-VN"/>
              </w:rPr>
            </w:pPr>
          </w:p>
        </w:tc>
        <w:tc>
          <w:tcPr>
            <w:tcW w:w="1586" w:type="dxa"/>
          </w:tcPr>
          <w:p w14:paraId="2C023404" w14:textId="7F38B2AB" w:rsidR="00956759" w:rsidRPr="00CD578A" w:rsidRDefault="00956759" w:rsidP="00956759">
            <w:pPr>
              <w:rPr>
                <w:sz w:val="18"/>
                <w:szCs w:val="18"/>
              </w:rPr>
            </w:pPr>
            <w:r w:rsidRPr="00F750C1">
              <w:rPr>
                <w:sz w:val="18"/>
                <w:szCs w:val="18"/>
              </w:rPr>
              <w:lastRenderedPageBreak/>
              <w:t>Báo cáo O&amp;M</w:t>
            </w:r>
          </w:p>
        </w:tc>
        <w:tc>
          <w:tcPr>
            <w:tcW w:w="1437" w:type="dxa"/>
          </w:tcPr>
          <w:p w14:paraId="6B9238A5" w14:textId="3D2B5676" w:rsidR="00956759" w:rsidRPr="00CD578A" w:rsidRDefault="00956759" w:rsidP="00956759">
            <w:pPr>
              <w:rPr>
                <w:sz w:val="18"/>
                <w:szCs w:val="18"/>
              </w:rPr>
            </w:pPr>
            <w:r w:rsidRPr="00F750C1">
              <w:rPr>
                <w:sz w:val="18"/>
                <w:szCs w:val="18"/>
              </w:rPr>
              <w:t>Vận hành và bảo trì</w:t>
            </w:r>
          </w:p>
        </w:tc>
        <w:tc>
          <w:tcPr>
            <w:tcW w:w="1413" w:type="dxa"/>
          </w:tcPr>
          <w:p w14:paraId="6393FECF" w14:textId="010D06AB" w:rsidR="00956759" w:rsidRPr="00E54AD8" w:rsidRDefault="00956759" w:rsidP="00956759">
            <w:pPr>
              <w:rPr>
                <w:sz w:val="18"/>
                <w:szCs w:val="18"/>
              </w:rPr>
            </w:pPr>
            <w:r w:rsidRPr="00F750C1">
              <w:rPr>
                <w:sz w:val="18"/>
                <w:szCs w:val="18"/>
              </w:rPr>
              <w:t>DAE Quảng Trị/ DOC Quảng Trị</w:t>
            </w:r>
          </w:p>
        </w:tc>
      </w:tr>
      <w:tr w:rsidR="00956759" w:rsidRPr="00793AA0" w14:paraId="7BFE9474" w14:textId="77777777" w:rsidTr="00956759">
        <w:tc>
          <w:tcPr>
            <w:tcW w:w="2108" w:type="dxa"/>
          </w:tcPr>
          <w:p w14:paraId="35BCA07C" w14:textId="5CF83FBE" w:rsidR="00956759" w:rsidRPr="00CD578A" w:rsidRDefault="00956759" w:rsidP="00956759">
            <w:pPr>
              <w:rPr>
                <w:sz w:val="18"/>
                <w:szCs w:val="18"/>
              </w:rPr>
            </w:pPr>
            <w:r w:rsidRPr="00F750C1">
              <w:rPr>
                <w:sz w:val="18"/>
                <w:szCs w:val="18"/>
              </w:rPr>
              <w:t>Ô nhiễm không khí và tiếng ồn do giao thông gia tăng</w:t>
            </w:r>
          </w:p>
        </w:tc>
        <w:tc>
          <w:tcPr>
            <w:tcW w:w="5392" w:type="dxa"/>
          </w:tcPr>
          <w:p w14:paraId="0EAA97FB" w14:textId="722E41D6" w:rsidR="00956759" w:rsidRPr="00CF0CB0" w:rsidRDefault="00956759" w:rsidP="00956759">
            <w:pPr>
              <w:pStyle w:val="Tabletext"/>
              <w:rPr>
                <w:szCs w:val="18"/>
              </w:rPr>
            </w:pPr>
            <w:r w:rsidRPr="00CD578A">
              <w:rPr>
                <w:szCs w:val="18"/>
              </w:rPr>
              <w:t>- Trồng đệm sinh dưỡng keo/tràm 2 hàng (rộng 5 m) dọc trường/mầm non và 7 đoạn thôn;</w:t>
            </w:r>
          </w:p>
          <w:p w14:paraId="4FF0BA92" w14:textId="4DCEB320" w:rsidR="00956759" w:rsidRPr="00A17039" w:rsidRDefault="00956759" w:rsidP="00956759">
            <w:pPr>
              <w:pStyle w:val="Tabletext"/>
              <w:rPr>
                <w:szCs w:val="18"/>
                <w:lang w:val="vi-VN"/>
              </w:rPr>
            </w:pPr>
            <w:r>
              <w:rPr>
                <w:szCs w:val="18"/>
              </w:rPr>
              <w:t>- Duy trì việc quét vai đường hàng tuần tại Tà Ry 1 và Hồ Lê;</w:t>
            </w:r>
          </w:p>
          <w:p w14:paraId="20657B68" w14:textId="1E53E76F" w:rsidR="00956759" w:rsidRPr="00E54AD8" w:rsidRDefault="00956759" w:rsidP="00956759">
            <w:pPr>
              <w:pStyle w:val="Tabletext"/>
              <w:rPr>
                <w:szCs w:val="18"/>
                <w:lang w:val="vi-VN"/>
              </w:rPr>
            </w:pPr>
            <w:r w:rsidRPr="00E54AD8">
              <w:rPr>
                <w:szCs w:val="18"/>
                <w:lang w:val="vi-VN"/>
              </w:rPr>
              <w:t>- Thực hiện quan trắc không khí (PM10/NOx) và tiếng ồn hàng năm theo QCVN; Thực thi các khu vực 30 km / h với biển báo để giảm lượng khí thải và tiếng ồn.</w:t>
            </w:r>
          </w:p>
        </w:tc>
        <w:tc>
          <w:tcPr>
            <w:tcW w:w="1437" w:type="dxa"/>
          </w:tcPr>
          <w:p w14:paraId="703C0DC2" w14:textId="5E01465B" w:rsidR="00956759" w:rsidRPr="00CD578A" w:rsidRDefault="00956759" w:rsidP="00956759">
            <w:pPr>
              <w:rPr>
                <w:sz w:val="18"/>
                <w:szCs w:val="18"/>
              </w:rPr>
            </w:pPr>
            <w:r w:rsidRPr="00F750C1">
              <w:rPr>
                <w:sz w:val="18"/>
                <w:szCs w:val="18"/>
              </w:rPr>
              <w:t xml:space="preserve">Ngay ven đường dọc theo 18,56km. </w:t>
            </w:r>
          </w:p>
        </w:tc>
        <w:tc>
          <w:tcPr>
            <w:tcW w:w="1187" w:type="dxa"/>
          </w:tcPr>
          <w:p w14:paraId="4AE8C888" w14:textId="09BF9A10" w:rsidR="00956759" w:rsidRPr="00CD578A" w:rsidRDefault="00956759" w:rsidP="00956759">
            <w:pPr>
              <w:rPr>
                <w:sz w:val="18"/>
                <w:szCs w:val="18"/>
              </w:rPr>
            </w:pPr>
            <w:r w:rsidRPr="00F750C1">
              <w:rPr>
                <w:sz w:val="18"/>
                <w:szCs w:val="18"/>
              </w:rPr>
              <w:t>Vĩnh viễn</w:t>
            </w:r>
          </w:p>
        </w:tc>
        <w:tc>
          <w:tcPr>
            <w:tcW w:w="1586" w:type="dxa"/>
          </w:tcPr>
          <w:p w14:paraId="5F61E963" w14:textId="1686066C" w:rsidR="00956759" w:rsidRPr="00CD578A" w:rsidRDefault="00956759" w:rsidP="00956759">
            <w:pPr>
              <w:rPr>
                <w:sz w:val="18"/>
                <w:szCs w:val="18"/>
              </w:rPr>
            </w:pPr>
            <w:r w:rsidRPr="00F750C1">
              <w:rPr>
                <w:sz w:val="18"/>
                <w:szCs w:val="18"/>
              </w:rPr>
              <w:t>Báo cáo O&amp;M</w:t>
            </w:r>
          </w:p>
        </w:tc>
        <w:tc>
          <w:tcPr>
            <w:tcW w:w="1437" w:type="dxa"/>
          </w:tcPr>
          <w:p w14:paraId="4A436EF4" w14:textId="2EB10FF6" w:rsidR="00956759" w:rsidRPr="00CD578A" w:rsidRDefault="00956759" w:rsidP="00956759">
            <w:pPr>
              <w:rPr>
                <w:sz w:val="18"/>
                <w:szCs w:val="18"/>
              </w:rPr>
            </w:pPr>
            <w:r w:rsidRPr="00F750C1">
              <w:rPr>
                <w:sz w:val="18"/>
                <w:szCs w:val="18"/>
              </w:rPr>
              <w:t>Vận hành và bảo trì</w:t>
            </w:r>
          </w:p>
        </w:tc>
        <w:tc>
          <w:tcPr>
            <w:tcW w:w="1413" w:type="dxa"/>
          </w:tcPr>
          <w:p w14:paraId="18046760" w14:textId="59E561DE" w:rsidR="00956759" w:rsidRPr="00E54AD8" w:rsidRDefault="00956759" w:rsidP="00956759">
            <w:pPr>
              <w:rPr>
                <w:sz w:val="18"/>
                <w:szCs w:val="18"/>
              </w:rPr>
            </w:pPr>
            <w:r w:rsidRPr="00F750C1">
              <w:rPr>
                <w:sz w:val="18"/>
                <w:szCs w:val="18"/>
              </w:rPr>
              <w:t>Quảng Trị DAE/ Quảng Trị DOC &amp; DAE</w:t>
            </w:r>
          </w:p>
        </w:tc>
      </w:tr>
      <w:tr w:rsidR="00956759" w:rsidRPr="00793AA0" w14:paraId="6CCBFF0A" w14:textId="77777777" w:rsidTr="00956759">
        <w:tc>
          <w:tcPr>
            <w:tcW w:w="2108" w:type="dxa"/>
          </w:tcPr>
          <w:p w14:paraId="06C61C79" w14:textId="523B6460" w:rsidR="00956759" w:rsidRPr="00CD578A" w:rsidRDefault="00956759" w:rsidP="00956759">
            <w:pPr>
              <w:rPr>
                <w:sz w:val="18"/>
                <w:szCs w:val="18"/>
              </w:rPr>
            </w:pPr>
            <w:r w:rsidRPr="00F750C1">
              <w:rPr>
                <w:sz w:val="18"/>
                <w:szCs w:val="18"/>
              </w:rPr>
              <w:t>Sự mất ổn định và xói mòn mái dốc</w:t>
            </w:r>
          </w:p>
        </w:tc>
        <w:tc>
          <w:tcPr>
            <w:tcW w:w="5392" w:type="dxa"/>
          </w:tcPr>
          <w:p w14:paraId="4C7E2CE5" w14:textId="77777777" w:rsidR="00956759" w:rsidRPr="005831CC" w:rsidRDefault="00956759" w:rsidP="00956759">
            <w:pPr>
              <w:pStyle w:val="Tabletext"/>
              <w:rPr>
                <w:szCs w:val="18"/>
                <w:lang w:val="vi-VN"/>
              </w:rPr>
            </w:pPr>
            <w:r w:rsidRPr="00CD578A">
              <w:rPr>
                <w:szCs w:val="18"/>
              </w:rPr>
              <w:t>- Tiến hành kiểm tra độ dốc hai năm một lần (trước mùa mưa tháng 8 + sau bão);</w:t>
            </w:r>
          </w:p>
          <w:p w14:paraId="01FBAEDF" w14:textId="77777777" w:rsidR="00956759" w:rsidRPr="00493961" w:rsidRDefault="00956759" w:rsidP="00956759">
            <w:pPr>
              <w:pStyle w:val="Tabletext"/>
              <w:rPr>
                <w:szCs w:val="18"/>
                <w:lang w:val="vi-VN"/>
              </w:rPr>
            </w:pPr>
            <w:r w:rsidRPr="00E54AD8">
              <w:rPr>
                <w:szCs w:val="18"/>
                <w:lang w:val="vi-VN"/>
              </w:rPr>
              <w:t>- Thực hiện sửa chữa ngay lập tức (&lt;48 giờ) rọ rọ đá, cỏ vetiver và rọ rào;</w:t>
            </w:r>
          </w:p>
          <w:p w14:paraId="58C99C3E" w14:textId="67FB2668" w:rsidR="00956759" w:rsidRPr="00D84E07" w:rsidRDefault="00956759" w:rsidP="00956759">
            <w:pPr>
              <w:pStyle w:val="Tabletext"/>
              <w:rPr>
                <w:szCs w:val="18"/>
                <w:lang w:val="vi-VN"/>
              </w:rPr>
            </w:pPr>
            <w:r w:rsidRPr="00E54AD8">
              <w:rPr>
                <w:szCs w:val="18"/>
                <w:lang w:val="vi-VN"/>
              </w:rPr>
              <w:t>- Thực hiện vệ sinh, gia cố mương ven đường hàng năm;</w:t>
            </w:r>
          </w:p>
          <w:p w14:paraId="793EF3F1" w14:textId="55020098" w:rsidR="00956759" w:rsidRPr="00E54AD8" w:rsidRDefault="00956759" w:rsidP="00956759">
            <w:pPr>
              <w:pStyle w:val="Tabletext"/>
              <w:rPr>
                <w:szCs w:val="18"/>
                <w:lang w:val="vi-VN"/>
              </w:rPr>
            </w:pPr>
            <w:r w:rsidRPr="00E54AD8">
              <w:rPr>
                <w:szCs w:val="18"/>
                <w:lang w:val="vi-VN"/>
              </w:rPr>
              <w:t>- Đào tạo CPC để kiểm tra trực quan và báo cáo hàng tháng qua đường dây nóng GRM.</w:t>
            </w:r>
          </w:p>
        </w:tc>
        <w:tc>
          <w:tcPr>
            <w:tcW w:w="1437" w:type="dxa"/>
          </w:tcPr>
          <w:p w14:paraId="7F216845" w14:textId="7A47DE37" w:rsidR="00956759" w:rsidRPr="00CD578A" w:rsidRDefault="00956759" w:rsidP="00956759">
            <w:pPr>
              <w:rPr>
                <w:sz w:val="18"/>
                <w:szCs w:val="18"/>
              </w:rPr>
            </w:pPr>
            <w:r w:rsidRPr="00F750C1">
              <w:rPr>
                <w:sz w:val="18"/>
                <w:szCs w:val="18"/>
              </w:rPr>
              <w:t>Dọc theo con đường</w:t>
            </w:r>
          </w:p>
        </w:tc>
        <w:tc>
          <w:tcPr>
            <w:tcW w:w="1187" w:type="dxa"/>
          </w:tcPr>
          <w:p w14:paraId="3FAA2BDB" w14:textId="601C204C" w:rsidR="00956759" w:rsidRPr="00CD578A" w:rsidRDefault="00956759" w:rsidP="00956759">
            <w:pPr>
              <w:rPr>
                <w:sz w:val="18"/>
                <w:szCs w:val="18"/>
              </w:rPr>
            </w:pPr>
            <w:r w:rsidRPr="00F750C1">
              <w:rPr>
                <w:sz w:val="18"/>
                <w:szCs w:val="18"/>
              </w:rPr>
              <w:t>Tuổi thọ hoạt động của đường</w:t>
            </w:r>
          </w:p>
        </w:tc>
        <w:tc>
          <w:tcPr>
            <w:tcW w:w="1586" w:type="dxa"/>
          </w:tcPr>
          <w:p w14:paraId="7E615615" w14:textId="320FF0B5" w:rsidR="00956759" w:rsidRPr="00CD578A" w:rsidRDefault="00956759" w:rsidP="00956759">
            <w:pPr>
              <w:rPr>
                <w:sz w:val="18"/>
                <w:szCs w:val="18"/>
              </w:rPr>
            </w:pPr>
            <w:r w:rsidRPr="00F750C1">
              <w:rPr>
                <w:sz w:val="18"/>
                <w:szCs w:val="18"/>
              </w:rPr>
              <w:t>Báo cáo O&amp;M</w:t>
            </w:r>
          </w:p>
        </w:tc>
        <w:tc>
          <w:tcPr>
            <w:tcW w:w="1437" w:type="dxa"/>
          </w:tcPr>
          <w:p w14:paraId="7730688C" w14:textId="28921537" w:rsidR="00956759" w:rsidRPr="00CD578A" w:rsidRDefault="00956759" w:rsidP="00956759">
            <w:pPr>
              <w:rPr>
                <w:sz w:val="18"/>
                <w:szCs w:val="18"/>
              </w:rPr>
            </w:pPr>
            <w:r w:rsidRPr="00F750C1">
              <w:rPr>
                <w:sz w:val="18"/>
                <w:szCs w:val="18"/>
              </w:rPr>
              <w:t>Vận hành và bảo trì</w:t>
            </w:r>
          </w:p>
        </w:tc>
        <w:tc>
          <w:tcPr>
            <w:tcW w:w="1413" w:type="dxa"/>
          </w:tcPr>
          <w:p w14:paraId="1727CC0E" w14:textId="4172E640" w:rsidR="00956759" w:rsidRPr="00E54AD8" w:rsidRDefault="00956759" w:rsidP="00956759">
            <w:pPr>
              <w:rPr>
                <w:sz w:val="18"/>
                <w:szCs w:val="18"/>
              </w:rPr>
            </w:pPr>
            <w:r w:rsidRPr="00F750C1">
              <w:rPr>
                <w:sz w:val="18"/>
                <w:szCs w:val="18"/>
              </w:rPr>
              <w:t>DAE Quảng Trị/ DOC Quảng Trị</w:t>
            </w:r>
          </w:p>
        </w:tc>
      </w:tr>
      <w:tr w:rsidR="00956759" w:rsidRPr="00793AA0" w14:paraId="18B75E3E" w14:textId="77777777" w:rsidTr="00956759">
        <w:tc>
          <w:tcPr>
            <w:tcW w:w="2108" w:type="dxa"/>
          </w:tcPr>
          <w:p w14:paraId="7C5E6984" w14:textId="0E0771C5" w:rsidR="00956759" w:rsidRPr="00CD578A" w:rsidRDefault="00956759" w:rsidP="00956759">
            <w:pPr>
              <w:rPr>
                <w:sz w:val="18"/>
                <w:szCs w:val="18"/>
              </w:rPr>
            </w:pPr>
            <w:r w:rsidRPr="00F750C1">
              <w:rPr>
                <w:sz w:val="18"/>
                <w:szCs w:val="18"/>
              </w:rPr>
              <w:t>Các vấn đề thoát nước và ngập lụt</w:t>
            </w:r>
          </w:p>
        </w:tc>
        <w:tc>
          <w:tcPr>
            <w:tcW w:w="5392" w:type="dxa"/>
          </w:tcPr>
          <w:p w14:paraId="483BC1CE" w14:textId="77777777" w:rsidR="00956759" w:rsidRPr="00C93E28" w:rsidRDefault="00956759" w:rsidP="00956759">
            <w:pPr>
              <w:pStyle w:val="Tabletext"/>
              <w:rPr>
                <w:szCs w:val="18"/>
                <w:lang w:val="vi-VN"/>
              </w:rPr>
            </w:pPr>
            <w:r w:rsidRPr="00CD578A">
              <w:rPr>
                <w:szCs w:val="18"/>
              </w:rPr>
              <w:t>- Thực hiện bám bùn, dọn dẹp hàng năm tất cả 22 cống/mương trước mùa mưa (tháng 8);</w:t>
            </w:r>
          </w:p>
          <w:p w14:paraId="690AF76B" w14:textId="20B76445" w:rsidR="00956759" w:rsidRPr="00C93E28" w:rsidRDefault="00956759" w:rsidP="00956759">
            <w:pPr>
              <w:pStyle w:val="Tabletext"/>
              <w:rPr>
                <w:szCs w:val="18"/>
                <w:lang w:val="vi-VN"/>
              </w:rPr>
            </w:pPr>
            <w:r w:rsidRPr="00E54AD8">
              <w:rPr>
                <w:szCs w:val="18"/>
                <w:lang w:val="vi-VN"/>
              </w:rPr>
              <w:t>- Lắp đặt giá để rác tại cống mới;</w:t>
            </w:r>
          </w:p>
          <w:p w14:paraId="43153FE0" w14:textId="3640B972" w:rsidR="00956759" w:rsidRPr="00C272BB" w:rsidRDefault="00956759" w:rsidP="00956759">
            <w:pPr>
              <w:pStyle w:val="Tabletext"/>
              <w:rPr>
                <w:szCs w:val="18"/>
                <w:lang w:val="vi-VN"/>
              </w:rPr>
            </w:pPr>
            <w:r w:rsidRPr="00E54AD8">
              <w:rPr>
                <w:szCs w:val="18"/>
                <w:lang w:val="vi-VN"/>
              </w:rPr>
              <w:t>- Đào tạo CPC để kiểm tra và báo cáo trực quan hàng tháng qua GRM;</w:t>
            </w:r>
          </w:p>
          <w:p w14:paraId="4D02E2E4" w14:textId="450E2D75" w:rsidR="00956759" w:rsidRPr="00E54AD8" w:rsidRDefault="00956759" w:rsidP="00956759">
            <w:pPr>
              <w:pStyle w:val="Tabletext"/>
              <w:rPr>
                <w:szCs w:val="18"/>
                <w:lang w:val="vi-VN"/>
              </w:rPr>
            </w:pPr>
            <w:r w:rsidRPr="00E54AD8">
              <w:rPr>
                <w:szCs w:val="18"/>
                <w:lang w:val="vi-VN"/>
              </w:rPr>
              <w:t>- Duy trì đội giải tỏa khẩn cấp với &lt; 24h ứng phó với tắc nghẽn (đặc biệt là Km1+856 gần trường).</w:t>
            </w:r>
          </w:p>
        </w:tc>
        <w:tc>
          <w:tcPr>
            <w:tcW w:w="1437" w:type="dxa"/>
          </w:tcPr>
          <w:p w14:paraId="02C71B13" w14:textId="690E5F9F" w:rsidR="00956759" w:rsidRPr="00E54AD8" w:rsidRDefault="00956759" w:rsidP="00956759">
            <w:pPr>
              <w:rPr>
                <w:sz w:val="18"/>
                <w:szCs w:val="18"/>
                <w:lang w:val="vi-VN"/>
              </w:rPr>
            </w:pPr>
            <w:r w:rsidRPr="00E54AD8">
              <w:rPr>
                <w:sz w:val="18"/>
                <w:szCs w:val="18"/>
                <w:lang w:val="vi-VN"/>
              </w:rPr>
              <w:t xml:space="preserve">Dọc theo toàn bộ hành lang 15.8 </w:t>
            </w:r>
          </w:p>
        </w:tc>
        <w:tc>
          <w:tcPr>
            <w:tcW w:w="1187" w:type="dxa"/>
          </w:tcPr>
          <w:p w14:paraId="2B665E01" w14:textId="67774D12" w:rsidR="00956759" w:rsidRPr="00CD578A" w:rsidRDefault="00956759" w:rsidP="00956759">
            <w:pPr>
              <w:rPr>
                <w:sz w:val="18"/>
                <w:szCs w:val="18"/>
              </w:rPr>
            </w:pPr>
            <w:r w:rsidRPr="00F750C1">
              <w:rPr>
                <w:sz w:val="18"/>
                <w:szCs w:val="18"/>
              </w:rPr>
              <w:t>Vĩnh viễn</w:t>
            </w:r>
          </w:p>
        </w:tc>
        <w:tc>
          <w:tcPr>
            <w:tcW w:w="1586" w:type="dxa"/>
          </w:tcPr>
          <w:p w14:paraId="11310564" w14:textId="66D4A479" w:rsidR="00956759" w:rsidRPr="00CD578A" w:rsidRDefault="00956759" w:rsidP="00956759">
            <w:pPr>
              <w:rPr>
                <w:sz w:val="18"/>
                <w:szCs w:val="18"/>
              </w:rPr>
            </w:pPr>
            <w:r w:rsidRPr="00F750C1">
              <w:rPr>
                <w:sz w:val="18"/>
                <w:szCs w:val="18"/>
              </w:rPr>
              <w:t>Báo cáo O&amp;M</w:t>
            </w:r>
          </w:p>
        </w:tc>
        <w:tc>
          <w:tcPr>
            <w:tcW w:w="1437" w:type="dxa"/>
          </w:tcPr>
          <w:p w14:paraId="20A87A36" w14:textId="06B6963E" w:rsidR="00956759" w:rsidRPr="00CD578A" w:rsidRDefault="00956759" w:rsidP="00956759">
            <w:pPr>
              <w:rPr>
                <w:sz w:val="18"/>
                <w:szCs w:val="18"/>
              </w:rPr>
            </w:pPr>
            <w:r w:rsidRPr="00F750C1">
              <w:rPr>
                <w:sz w:val="18"/>
                <w:szCs w:val="18"/>
              </w:rPr>
              <w:t>Vận hành và bảo trì</w:t>
            </w:r>
          </w:p>
        </w:tc>
        <w:tc>
          <w:tcPr>
            <w:tcW w:w="1413" w:type="dxa"/>
          </w:tcPr>
          <w:p w14:paraId="7A653BE3" w14:textId="6FF7EC0E" w:rsidR="00956759" w:rsidRPr="00E54AD8" w:rsidRDefault="00956759" w:rsidP="00956759">
            <w:pPr>
              <w:rPr>
                <w:sz w:val="18"/>
                <w:szCs w:val="18"/>
              </w:rPr>
            </w:pPr>
            <w:r w:rsidRPr="00F750C1">
              <w:rPr>
                <w:sz w:val="18"/>
                <w:szCs w:val="18"/>
              </w:rPr>
              <w:t>DAE Quảng Trị/ DOC Quảng Trị</w:t>
            </w:r>
          </w:p>
        </w:tc>
      </w:tr>
      <w:tr w:rsidR="00956759" w:rsidRPr="00793AA0" w14:paraId="4AF3B5DB" w14:textId="77777777" w:rsidTr="00956759">
        <w:tc>
          <w:tcPr>
            <w:tcW w:w="2108" w:type="dxa"/>
          </w:tcPr>
          <w:p w14:paraId="1C96AAB2" w14:textId="13B8C966" w:rsidR="00956759" w:rsidRPr="00CD578A" w:rsidRDefault="00956759" w:rsidP="00956759">
            <w:pPr>
              <w:rPr>
                <w:sz w:val="18"/>
                <w:szCs w:val="18"/>
              </w:rPr>
            </w:pPr>
            <w:r w:rsidRPr="00F750C1">
              <w:rPr>
                <w:sz w:val="18"/>
                <w:szCs w:val="18"/>
              </w:rPr>
              <w:t>Tác động gián tiếp đến đa dạng sinh học</w:t>
            </w:r>
          </w:p>
        </w:tc>
        <w:tc>
          <w:tcPr>
            <w:tcW w:w="5392" w:type="dxa"/>
          </w:tcPr>
          <w:p w14:paraId="12887BB5" w14:textId="63FC26E9" w:rsidR="00956759" w:rsidRPr="006C1933" w:rsidRDefault="00956759" w:rsidP="00956759">
            <w:pPr>
              <w:pStyle w:val="Tabletext"/>
              <w:rPr>
                <w:szCs w:val="18"/>
                <w:lang w:val="vi-VN"/>
              </w:rPr>
            </w:pPr>
            <w:r w:rsidRPr="00CD578A">
              <w:rPr>
                <w:szCs w:val="18"/>
              </w:rPr>
              <w:t>- Tổ chức các hội thảo cộng đồng hàng quý với trưởng thôn về Luật Lâm nghiệp 2017 và khai thác NTFP bền vững;</w:t>
            </w:r>
          </w:p>
          <w:p w14:paraId="24DFA2DC" w14:textId="05310526" w:rsidR="00956759" w:rsidRPr="00630649" w:rsidRDefault="00956759" w:rsidP="00956759">
            <w:pPr>
              <w:pStyle w:val="Tabletext"/>
              <w:rPr>
                <w:szCs w:val="18"/>
                <w:lang w:val="vi-VN"/>
              </w:rPr>
            </w:pPr>
            <w:r w:rsidRPr="00E54AD8">
              <w:rPr>
                <w:szCs w:val="18"/>
                <w:lang w:val="vi-VN"/>
              </w:rPr>
              <w:t>- Lắp đặt 5 trạm kiểm tra và phối hợp kiểm tra ngẫu nhiên;</w:t>
            </w:r>
          </w:p>
          <w:p w14:paraId="56CA87AA" w14:textId="78EA4A61" w:rsidR="00956759" w:rsidRPr="00630649" w:rsidRDefault="00956759" w:rsidP="00956759">
            <w:pPr>
              <w:pStyle w:val="Tabletext"/>
              <w:rPr>
                <w:szCs w:val="18"/>
                <w:lang w:val="vi-VN"/>
              </w:rPr>
            </w:pPr>
            <w:r w:rsidRPr="00E54AD8">
              <w:rPr>
                <w:szCs w:val="18"/>
                <w:lang w:val="vi-VN"/>
              </w:rPr>
              <w:t>- Đặt biển cấm động vật hoang dã/lâm sản;</w:t>
            </w:r>
          </w:p>
          <w:p w14:paraId="5B1F2DD4" w14:textId="44219D3E" w:rsidR="00956759" w:rsidRPr="00E54AD8" w:rsidRDefault="00956759" w:rsidP="00956759">
            <w:pPr>
              <w:pStyle w:val="Tabletext"/>
              <w:rPr>
                <w:szCs w:val="18"/>
                <w:lang w:val="vi-VN"/>
              </w:rPr>
            </w:pPr>
            <w:r w:rsidRPr="00E54AD8">
              <w:rPr>
                <w:szCs w:val="18"/>
                <w:lang w:val="vi-VN"/>
              </w:rPr>
              <w:t>- Thực hiện khảo sát bìa rừng hai năm một lần dọc theo ROW.</w:t>
            </w:r>
          </w:p>
        </w:tc>
        <w:tc>
          <w:tcPr>
            <w:tcW w:w="1437" w:type="dxa"/>
          </w:tcPr>
          <w:p w14:paraId="562DFC93" w14:textId="7EE32566" w:rsidR="00956759" w:rsidRPr="00CD578A" w:rsidRDefault="00956759" w:rsidP="00956759">
            <w:pPr>
              <w:rPr>
                <w:sz w:val="18"/>
                <w:szCs w:val="18"/>
              </w:rPr>
            </w:pPr>
            <w:r w:rsidRPr="00F750C1">
              <w:rPr>
                <w:sz w:val="18"/>
                <w:szCs w:val="18"/>
              </w:rPr>
              <w:t>Không có</w:t>
            </w:r>
          </w:p>
        </w:tc>
        <w:tc>
          <w:tcPr>
            <w:tcW w:w="1187" w:type="dxa"/>
          </w:tcPr>
          <w:p w14:paraId="3D3F7615" w14:textId="6B1EA892" w:rsidR="00956759" w:rsidRPr="00CD578A" w:rsidRDefault="00956759" w:rsidP="00956759">
            <w:pPr>
              <w:rPr>
                <w:sz w:val="18"/>
                <w:szCs w:val="18"/>
              </w:rPr>
            </w:pPr>
            <w:r w:rsidRPr="00F750C1">
              <w:rPr>
                <w:sz w:val="18"/>
                <w:szCs w:val="18"/>
              </w:rPr>
              <w:t>Tuổi thọ hoạt động của đường</w:t>
            </w:r>
          </w:p>
        </w:tc>
        <w:tc>
          <w:tcPr>
            <w:tcW w:w="1586" w:type="dxa"/>
          </w:tcPr>
          <w:p w14:paraId="46A1E5EF" w14:textId="1235E63F" w:rsidR="00956759" w:rsidRPr="00CD578A" w:rsidRDefault="00956759" w:rsidP="00956759">
            <w:pPr>
              <w:rPr>
                <w:sz w:val="18"/>
                <w:szCs w:val="18"/>
              </w:rPr>
            </w:pPr>
            <w:r w:rsidRPr="00F750C1">
              <w:rPr>
                <w:sz w:val="18"/>
                <w:szCs w:val="18"/>
              </w:rPr>
              <w:t>Báo cáo O&amp;M</w:t>
            </w:r>
          </w:p>
        </w:tc>
        <w:tc>
          <w:tcPr>
            <w:tcW w:w="1437" w:type="dxa"/>
          </w:tcPr>
          <w:p w14:paraId="4BFEE7A7" w14:textId="38CEC672" w:rsidR="00956759" w:rsidRPr="00CD578A" w:rsidRDefault="00956759" w:rsidP="00956759">
            <w:pPr>
              <w:rPr>
                <w:sz w:val="18"/>
                <w:szCs w:val="18"/>
              </w:rPr>
            </w:pPr>
            <w:r w:rsidRPr="00F750C1">
              <w:rPr>
                <w:sz w:val="18"/>
                <w:szCs w:val="18"/>
              </w:rPr>
              <w:t>Vận hành và bảo trì</w:t>
            </w:r>
          </w:p>
        </w:tc>
        <w:tc>
          <w:tcPr>
            <w:tcW w:w="1413" w:type="dxa"/>
          </w:tcPr>
          <w:p w14:paraId="0D09C5BE" w14:textId="48E67341" w:rsidR="00956759" w:rsidRPr="00E54AD8" w:rsidRDefault="00956759" w:rsidP="00956759">
            <w:pPr>
              <w:rPr>
                <w:sz w:val="18"/>
                <w:szCs w:val="18"/>
              </w:rPr>
            </w:pPr>
            <w:r w:rsidRPr="00F750C1">
              <w:rPr>
                <w:sz w:val="18"/>
                <w:szCs w:val="18"/>
              </w:rPr>
              <w:t>Quảng Trị DAE/ Quảng Trị DOC &amp; DAE</w:t>
            </w:r>
          </w:p>
        </w:tc>
      </w:tr>
    </w:tbl>
    <w:p w14:paraId="43D91BCE" w14:textId="77777777" w:rsidR="004A5A17" w:rsidRPr="00E54AD8" w:rsidRDefault="004A5A17" w:rsidP="004A5A17"/>
    <w:p w14:paraId="4750F7D0" w14:textId="77777777" w:rsidR="004A5A17" w:rsidRPr="00E54AD8" w:rsidRDefault="004A5A17" w:rsidP="004A5A17"/>
    <w:p w14:paraId="2193A35C" w14:textId="77777777" w:rsidR="004A5A17" w:rsidRPr="00E54AD8" w:rsidRDefault="004A5A17" w:rsidP="004A5A17"/>
    <w:p w14:paraId="3F80CEFF" w14:textId="77777777" w:rsidR="004A5A17" w:rsidRPr="00E54AD8" w:rsidRDefault="004A5A17" w:rsidP="004A5A17"/>
    <w:p w14:paraId="58B8C51B" w14:textId="77777777" w:rsidR="004A5A17" w:rsidRPr="00E54AD8" w:rsidRDefault="004A5A17" w:rsidP="004A5A17"/>
    <w:p w14:paraId="09EE9FB6" w14:textId="77777777" w:rsidR="004A5A17" w:rsidRPr="00E54AD8" w:rsidRDefault="004A5A17" w:rsidP="004A5A17"/>
    <w:p w14:paraId="3EC0F6B6" w14:textId="77777777" w:rsidR="004A5A17" w:rsidRPr="00E54AD8" w:rsidRDefault="004A5A17" w:rsidP="004A5A17"/>
    <w:p w14:paraId="540EFB88" w14:textId="77777777" w:rsidR="004A5A17" w:rsidRPr="00E54AD8" w:rsidRDefault="004A5A17" w:rsidP="00F750C1"/>
    <w:p w14:paraId="44B69DF9" w14:textId="53E7893C" w:rsidR="00A8428C" w:rsidRPr="00E54AD8" w:rsidRDefault="00A8428C" w:rsidP="00260505">
      <w:pPr>
        <w:pStyle w:val="BodyText0"/>
      </w:pPr>
    </w:p>
    <w:p w14:paraId="57A4D79F" w14:textId="77777777" w:rsidR="00F854E8" w:rsidRPr="00E54AD8" w:rsidRDefault="00F854E8" w:rsidP="00260505">
      <w:pPr>
        <w:pStyle w:val="BodyText0"/>
        <w:sectPr w:rsidR="00F854E8" w:rsidRPr="00E54AD8" w:rsidSect="00F854E8">
          <w:pgSz w:w="16838" w:h="11906" w:orient="landscape" w:code="9"/>
          <w:pgMar w:top="1134" w:right="1134" w:bottom="850" w:left="1134" w:header="567" w:footer="567" w:gutter="0"/>
          <w:cols w:space="708"/>
          <w:titlePg/>
          <w:docGrid w:linePitch="360"/>
        </w:sectPr>
      </w:pPr>
    </w:p>
    <w:p w14:paraId="799AFC61" w14:textId="77777777" w:rsidR="000D0564" w:rsidRPr="000415F7" w:rsidRDefault="000D0564" w:rsidP="00260505">
      <w:pPr>
        <w:pStyle w:val="Heading2"/>
        <w:ind w:hanging="5952"/>
      </w:pPr>
      <w:bookmarkStart w:id="524" w:name="_Toc69202470"/>
      <w:bookmarkStart w:id="525" w:name="_Toc69203996"/>
      <w:bookmarkStart w:id="526" w:name="_Toc74136124"/>
      <w:bookmarkStart w:id="527" w:name="_Toc74570438"/>
      <w:bookmarkStart w:id="528" w:name="_Toc74570544"/>
      <w:bookmarkStart w:id="529" w:name="_Toc74570696"/>
      <w:bookmarkStart w:id="530" w:name="_Toc220417981"/>
      <w:bookmarkStart w:id="531" w:name="_Toc226406323"/>
      <w:r w:rsidRPr="000415F7">
        <w:lastRenderedPageBreak/>
        <w:t>Kế hoạch quan trắc môi trường</w:t>
      </w:r>
      <w:bookmarkEnd w:id="524"/>
      <w:bookmarkEnd w:id="525"/>
      <w:bookmarkEnd w:id="526"/>
      <w:bookmarkEnd w:id="527"/>
      <w:bookmarkEnd w:id="528"/>
      <w:bookmarkEnd w:id="529"/>
      <w:bookmarkEnd w:id="530"/>
      <w:bookmarkEnd w:id="531"/>
      <w:r w:rsidRPr="000415F7">
        <w:tab/>
      </w:r>
    </w:p>
    <w:p w14:paraId="76A8F0EE" w14:textId="69B59577" w:rsidR="000D0564" w:rsidRPr="000415F7" w:rsidRDefault="000D0564" w:rsidP="00142BCA">
      <w:pPr>
        <w:pStyle w:val="BodyTextNumbered"/>
      </w:pPr>
      <w:r w:rsidRPr="000415F7">
        <w:t xml:space="preserve">Việc giám sát bảo vệ môi trường với cơ chế giải quyết khiếu nại liên quan được thực hiện bởi tư vấn giám sát xây dựng (CSC) và ESS của nhóm LIC trong giai đoạn xây dựng và bởi Sở Xây dựng / Phòng Giao thông vận tải của ba tiểu dự án xã trong giai đoạn vận hành, để đảm bảo rằng các chính sách và thủ tục và kế hoạch cần thiết để giảm thiểu tác động tiêu cực đến môi trường được thực hiện. Chương trình quan trắc môi trường về quan trắc tác động môi trường và giám sát tuân thủ môi trường đã được xây dựng trong Bảng 21. </w:t>
      </w:r>
    </w:p>
    <w:p w14:paraId="24BFCD4E" w14:textId="391471B0" w:rsidR="000D0564" w:rsidRPr="000415F7" w:rsidRDefault="000D0564" w:rsidP="00142BCA">
      <w:pPr>
        <w:pStyle w:val="BodyTextNumbered"/>
      </w:pPr>
      <w:r w:rsidRPr="000415F7">
        <w:t>Giám sát ảnh hưởng môi trường được thực hiện bởi LIC, mặc dù thuê ngoài phòng thí nghiệm môi trường được công nhận để thực hiện một chương trình thử nghiệm môi trường bao gồm chất lượng không khí, nước và tiếng ồn, để kiểm tra tác động của tiểu dự án liên quan đến điều kiện môi trường xung quanh.</w:t>
      </w:r>
    </w:p>
    <w:p w14:paraId="799C89E1" w14:textId="7633ECC4" w:rsidR="000D0564" w:rsidRPr="000415F7" w:rsidRDefault="000D0564" w:rsidP="00142BCA">
      <w:pPr>
        <w:pStyle w:val="BodyTextNumbered"/>
      </w:pPr>
      <w:r w:rsidRPr="000415F7">
        <w:t>Giám sát tuân thủ môi trường được thực hiện bởi CSC và LIC để xem xét việc tuân thủ các quy trình vận hành và tiêu chuẩn kỹ thuật và/hoặc thông số kỹ thuật của nhà thầu trong EMP và CEMP đã được phê duyệt, ví dụ: an toàn trong quá trình xây dựng, điều kiện vệ sinh và vệ sinh trại công nhân xây dựng, chất thải bao gồm các biện pháp xử lý độc hại trong quá trình xây dựng, kiểm soát xói mòn bao gồm Kế hoạch quản lý rủi ro sức khỏe, v.v.</w:t>
      </w:r>
    </w:p>
    <w:p w14:paraId="2BA85A99" w14:textId="5895789E" w:rsidR="000D0564" w:rsidRPr="00174EF0" w:rsidRDefault="00B900DC" w:rsidP="00A11C72">
      <w:pPr>
        <w:pStyle w:val="Caption"/>
        <w:rPr>
          <w:i/>
        </w:rPr>
      </w:pPr>
      <w:bookmarkStart w:id="532" w:name="_Toc463286852"/>
      <w:bookmarkStart w:id="533" w:name="_Toc464494139"/>
      <w:bookmarkStart w:id="534" w:name="_Toc467657047"/>
      <w:bookmarkStart w:id="535" w:name="_Toc467658342"/>
      <w:bookmarkStart w:id="536" w:name="_Toc468256682"/>
      <w:bookmarkStart w:id="537" w:name="_Toc468836231"/>
      <w:bookmarkStart w:id="538" w:name="_Toc18531809"/>
      <w:bookmarkStart w:id="539" w:name="_Toc74570644"/>
      <w:bookmarkStart w:id="540" w:name="_Toc220417865"/>
      <w:bookmarkStart w:id="541" w:name="_Toc226406357"/>
      <w:r w:rsidRPr="00174EF0">
        <w:rPr>
          <w:i/>
        </w:rPr>
        <w:t xml:space="preserve">Bảng </w:t>
      </w:r>
      <w:r w:rsidRPr="00174EF0">
        <w:rPr>
          <w:i/>
        </w:rPr>
        <w:fldChar w:fldCharType="begin"/>
      </w:r>
      <w:r w:rsidRPr="00A11C72">
        <w:instrText xml:space="preserve"> SEQ Table \* ARABIC </w:instrText>
      </w:r>
      <w:r w:rsidRPr="00174EF0">
        <w:rPr>
          <w:i/>
        </w:rPr>
        <w:fldChar w:fldCharType="separate"/>
      </w:r>
      <w:r w:rsidR="00174EF0" w:rsidRPr="00174EF0">
        <w:rPr>
          <w:i/>
          <w:iCs/>
          <w:noProof/>
        </w:rPr>
        <w:t>21</w:t>
      </w:r>
      <w:r w:rsidRPr="00174EF0">
        <w:rPr>
          <w:i/>
        </w:rPr>
        <w:fldChar w:fldCharType="end"/>
      </w:r>
      <w:r w:rsidR="0072104D" w:rsidRPr="00174EF0">
        <w:rPr>
          <w:i/>
        </w:rPr>
        <w:t>: Phạm vi quan trắc môi trường trong giai đoạn xây dựng</w:t>
      </w:r>
      <w:bookmarkEnd w:id="532"/>
      <w:bookmarkEnd w:id="533"/>
      <w:bookmarkEnd w:id="534"/>
      <w:bookmarkEnd w:id="535"/>
      <w:bookmarkEnd w:id="536"/>
      <w:bookmarkEnd w:id="537"/>
      <w:bookmarkEnd w:id="538"/>
      <w:bookmarkEnd w:id="539"/>
      <w:bookmarkEnd w:id="540"/>
      <w:bookmarkEnd w:id="541"/>
    </w:p>
    <w:p w14:paraId="74A8596C" w14:textId="50CA4F20" w:rsidR="000D0564" w:rsidRPr="00A11C72" w:rsidRDefault="000D0564" w:rsidP="00A11C72">
      <w:pPr>
        <w:pStyle w:val="Caption"/>
        <w:spacing w:after="0"/>
        <w:rPr>
          <w:b w:val="0"/>
          <w:i/>
          <w:iCs/>
        </w:rPr>
      </w:pPr>
      <w:r w:rsidRPr="00A11C72">
        <w:rPr>
          <w:b w:val="0"/>
          <w:i/>
          <w:iCs/>
        </w:rPr>
        <w:t>(Thay mặt Ban QLDA tỉnh Quảng Trị thực hiện)</w:t>
      </w:r>
    </w:p>
    <w:p w14:paraId="797B8D20" w14:textId="77777777" w:rsidR="000D0564" w:rsidRPr="000415F7" w:rsidRDefault="000D0564" w:rsidP="00260505"/>
    <w:tbl>
      <w:tblPr>
        <w:tblStyle w:val="GridTable1Light"/>
        <w:tblW w:w="5000" w:type="pct"/>
        <w:tblLook w:val="0000" w:firstRow="0" w:lastRow="0" w:firstColumn="0" w:lastColumn="0" w:noHBand="0" w:noVBand="0"/>
      </w:tblPr>
      <w:tblGrid>
        <w:gridCol w:w="787"/>
        <w:gridCol w:w="2249"/>
        <w:gridCol w:w="2272"/>
        <w:gridCol w:w="2095"/>
        <w:gridCol w:w="1947"/>
      </w:tblGrid>
      <w:tr w:rsidR="000D0564" w:rsidRPr="000415F7" w14:paraId="071C2361" w14:textId="77777777" w:rsidTr="00F27DFC">
        <w:trPr>
          <w:trHeight w:hRule="exact" w:val="577"/>
        </w:trPr>
        <w:tc>
          <w:tcPr>
            <w:tcW w:w="305" w:type="pct"/>
          </w:tcPr>
          <w:p w14:paraId="13E1FF6F" w14:textId="77777777" w:rsidR="000D0564" w:rsidRPr="002818D8" w:rsidRDefault="000D0564" w:rsidP="00E16D94">
            <w:pPr>
              <w:pStyle w:val="TableHeading"/>
              <w:jc w:val="both"/>
              <w:rPr>
                <w:rFonts w:eastAsia="Arial Narrow"/>
                <w:b w:val="0"/>
              </w:rPr>
            </w:pPr>
            <w:r w:rsidRPr="002818D8">
              <w:rPr>
                <w:rFonts w:eastAsia="Arial Narrow"/>
                <w:b w:val="0"/>
              </w:rPr>
              <w:t>Không.</w:t>
            </w:r>
          </w:p>
        </w:tc>
        <w:tc>
          <w:tcPr>
            <w:tcW w:w="1232" w:type="pct"/>
          </w:tcPr>
          <w:p w14:paraId="60111412" w14:textId="77777777" w:rsidR="000D0564" w:rsidRPr="002818D8" w:rsidRDefault="000D0564" w:rsidP="00E16D94">
            <w:pPr>
              <w:pStyle w:val="TableHeading"/>
              <w:jc w:val="both"/>
              <w:rPr>
                <w:rFonts w:eastAsia="Arial Narrow"/>
                <w:b w:val="0"/>
              </w:rPr>
            </w:pPr>
            <w:r w:rsidRPr="002818D8">
              <w:rPr>
                <w:rFonts w:eastAsia="Arial Narrow"/>
                <w:b w:val="0"/>
              </w:rPr>
              <w:t>Các mục giám sát</w:t>
            </w:r>
          </w:p>
        </w:tc>
        <w:tc>
          <w:tcPr>
            <w:tcW w:w="1244" w:type="pct"/>
          </w:tcPr>
          <w:p w14:paraId="0A3BF313" w14:textId="77777777" w:rsidR="000D0564" w:rsidRPr="002818D8" w:rsidRDefault="000D0564" w:rsidP="00E16D94">
            <w:pPr>
              <w:pStyle w:val="TableHeading"/>
              <w:jc w:val="both"/>
              <w:rPr>
                <w:rFonts w:eastAsia="Arial Narrow"/>
                <w:b w:val="0"/>
              </w:rPr>
            </w:pPr>
            <w:r w:rsidRPr="002818D8">
              <w:rPr>
                <w:rFonts w:eastAsia="Arial Narrow"/>
                <w:b w:val="0"/>
              </w:rPr>
              <w:t>Giai đoạn xây dựng</w:t>
            </w:r>
          </w:p>
        </w:tc>
        <w:tc>
          <w:tcPr>
            <w:tcW w:w="1149" w:type="pct"/>
          </w:tcPr>
          <w:p w14:paraId="38E8CF08" w14:textId="01698992" w:rsidR="000D0564" w:rsidRPr="002818D8" w:rsidRDefault="000D0564" w:rsidP="00E16D94">
            <w:pPr>
              <w:pStyle w:val="TableHeading"/>
              <w:jc w:val="both"/>
              <w:rPr>
                <w:rFonts w:eastAsia="Arial Narrow"/>
                <w:b w:val="0"/>
              </w:rPr>
            </w:pPr>
            <w:r w:rsidRPr="002818D8">
              <w:rPr>
                <w:rFonts w:eastAsia="Arial Narrow"/>
                <w:b w:val="0"/>
              </w:rPr>
              <w:t>Giai đoạn hoạt động</w:t>
            </w:r>
            <w:r w:rsidR="00805B39">
              <w:rPr>
                <w:rStyle w:val="FootnoteReference"/>
                <w:rFonts w:eastAsia="Arial Narrow"/>
                <w:b w:val="0"/>
              </w:rPr>
              <w:footnoteReference w:id="12"/>
            </w:r>
          </w:p>
        </w:tc>
        <w:tc>
          <w:tcPr>
            <w:tcW w:w="1070" w:type="pct"/>
          </w:tcPr>
          <w:p w14:paraId="565B4969" w14:textId="77777777" w:rsidR="000D0564" w:rsidRPr="002818D8" w:rsidRDefault="000D0564" w:rsidP="00E16D94">
            <w:pPr>
              <w:pStyle w:val="TableHeading"/>
              <w:jc w:val="both"/>
              <w:rPr>
                <w:rFonts w:eastAsia="Arial Narrow"/>
                <w:b w:val="0"/>
              </w:rPr>
            </w:pPr>
            <w:r w:rsidRPr="002818D8">
              <w:rPr>
                <w:rFonts w:eastAsia="Arial Narrow"/>
                <w:b w:val="0"/>
              </w:rPr>
              <w:t>Tiêu chuẩn áp dụng</w:t>
            </w:r>
          </w:p>
        </w:tc>
      </w:tr>
      <w:tr w:rsidR="00CC6280" w:rsidRPr="00793AA0" w14:paraId="6DE5B93B" w14:textId="77777777" w:rsidTr="00B900DC">
        <w:trPr>
          <w:trHeight w:hRule="exact" w:val="370"/>
        </w:trPr>
        <w:tc>
          <w:tcPr>
            <w:tcW w:w="305" w:type="pct"/>
          </w:tcPr>
          <w:p w14:paraId="5D85F8BC" w14:textId="77777777" w:rsidR="000D0564" w:rsidRPr="002818D8" w:rsidRDefault="000D0564" w:rsidP="00E16D94">
            <w:pPr>
              <w:pStyle w:val="TableHeading"/>
              <w:jc w:val="both"/>
              <w:rPr>
                <w:rFonts w:eastAsia="Arial Narrow"/>
                <w:b w:val="0"/>
              </w:rPr>
            </w:pPr>
            <w:r w:rsidRPr="002818D8">
              <w:rPr>
                <w:rFonts w:eastAsia="Arial Narrow"/>
                <w:b w:val="0"/>
              </w:rPr>
              <w:t>I</w:t>
            </w:r>
          </w:p>
        </w:tc>
        <w:tc>
          <w:tcPr>
            <w:tcW w:w="4695" w:type="pct"/>
            <w:gridSpan w:val="4"/>
          </w:tcPr>
          <w:p w14:paraId="77A41C7C" w14:textId="289393FF" w:rsidR="000D0564" w:rsidRPr="00E54AD8" w:rsidRDefault="000D0564" w:rsidP="00E16D94">
            <w:pPr>
              <w:pStyle w:val="TableHeading"/>
              <w:jc w:val="both"/>
              <w:rPr>
                <w:rFonts w:eastAsia="Arial Narrow"/>
                <w:b w:val="0"/>
              </w:rPr>
            </w:pPr>
            <w:r w:rsidRPr="00E16D94">
              <w:rPr>
                <w:rFonts w:eastAsia="Arial Narrow"/>
                <w:b w:val="0"/>
              </w:rPr>
              <w:t>Chất lượng không khí xung quanh; Giám sát tiếng ồn / độ rung</w:t>
            </w:r>
          </w:p>
        </w:tc>
      </w:tr>
      <w:tr w:rsidR="000D0564" w:rsidRPr="000415F7" w14:paraId="22180177" w14:textId="77777777" w:rsidTr="007525DD">
        <w:trPr>
          <w:trHeight w:hRule="exact" w:val="696"/>
        </w:trPr>
        <w:tc>
          <w:tcPr>
            <w:tcW w:w="0" w:type="pct"/>
            <w:vMerge w:val="restart"/>
          </w:tcPr>
          <w:p w14:paraId="20FFF3C3" w14:textId="77777777" w:rsidR="000D0564" w:rsidRPr="00E54AD8" w:rsidRDefault="000D0564" w:rsidP="00260505">
            <w:pPr>
              <w:pStyle w:val="Tabletext"/>
              <w:rPr>
                <w:rFonts w:eastAsia="Arial"/>
              </w:rPr>
            </w:pPr>
          </w:p>
        </w:tc>
        <w:tc>
          <w:tcPr>
            <w:tcW w:w="0" w:type="pct"/>
          </w:tcPr>
          <w:p w14:paraId="163745E7" w14:textId="77777777" w:rsidR="000D0564" w:rsidRPr="000415F7" w:rsidRDefault="000D0564" w:rsidP="00260505">
            <w:pPr>
              <w:pStyle w:val="Tabletext"/>
              <w:rPr>
                <w:rFonts w:eastAsia="Arial Narrow"/>
              </w:rPr>
            </w:pPr>
            <w:r w:rsidRPr="000415F7">
              <w:rPr>
                <w:rFonts w:eastAsia="Arial Narrow"/>
              </w:rPr>
              <w:t>Tham số</w:t>
            </w:r>
          </w:p>
        </w:tc>
        <w:tc>
          <w:tcPr>
            <w:tcW w:w="0" w:type="pct"/>
          </w:tcPr>
          <w:p w14:paraId="61815C06" w14:textId="410F02AE" w:rsidR="000D0564" w:rsidRPr="000415F7" w:rsidRDefault="000D0564" w:rsidP="00260505">
            <w:pPr>
              <w:pStyle w:val="Tabletext"/>
              <w:rPr>
                <w:rFonts w:eastAsia="Arial Narrow"/>
              </w:rPr>
            </w:pPr>
            <w:r w:rsidRPr="000415F7">
              <w:rPr>
                <w:rFonts w:eastAsia="Arial Narrow"/>
              </w:rPr>
              <w:t>LAeq, LA50, LAmax, TSP, CO</w:t>
            </w:r>
            <w:r w:rsidR="001F3507">
              <w:rPr>
                <w:rStyle w:val="FootnoteReference"/>
                <w:rFonts w:eastAsia="Arial Narrow"/>
              </w:rPr>
              <w:footnoteReference w:id="13"/>
            </w:r>
            <w:r w:rsidR="002F2E96" w:rsidRPr="000415F7">
              <w:rPr>
                <w:rFonts w:eastAsia="Arial Narrow"/>
              </w:rPr>
              <w:t>, NO2, SO2, PM10, PM2.5, vi khí hậu</w:t>
            </w:r>
            <w:r w:rsidR="00FA569F">
              <w:rPr>
                <w:rStyle w:val="FootnoteReference"/>
                <w:rFonts w:eastAsia="Arial Narrow"/>
              </w:rPr>
              <w:footnoteReference w:id="14"/>
            </w:r>
          </w:p>
        </w:tc>
        <w:tc>
          <w:tcPr>
            <w:tcW w:w="0" w:type="pct"/>
          </w:tcPr>
          <w:p w14:paraId="3AB4395B" w14:textId="77E6A134" w:rsidR="000D0564" w:rsidRPr="000415F7" w:rsidRDefault="000D0564" w:rsidP="00260505">
            <w:pPr>
              <w:pStyle w:val="Tabletext"/>
              <w:rPr>
                <w:rFonts w:eastAsia="Arial Narrow"/>
              </w:rPr>
            </w:pPr>
            <w:r w:rsidRPr="000415F7">
              <w:rPr>
                <w:rFonts w:eastAsia="Arial Narrow"/>
              </w:rPr>
              <w:t>LAeq, LA50, LAmax, TSP, CO</w:t>
            </w:r>
            <w:r w:rsidR="00EA5850">
              <w:rPr>
                <w:rStyle w:val="FootnoteReference"/>
                <w:rFonts w:eastAsia="Arial Narrow"/>
              </w:rPr>
              <w:footnoteReference w:id="15"/>
            </w:r>
            <w:r w:rsidR="002F2E96" w:rsidRPr="000415F7">
              <w:rPr>
                <w:rFonts w:eastAsia="Arial Narrow"/>
              </w:rPr>
              <w:t>, NO2, SO2, PM10</w:t>
            </w:r>
          </w:p>
        </w:tc>
        <w:tc>
          <w:tcPr>
            <w:tcW w:w="0" w:type="pct"/>
            <w:vMerge w:val="restart"/>
          </w:tcPr>
          <w:p w14:paraId="2F093678" w14:textId="05AB0F58" w:rsidR="000D0564" w:rsidRPr="000415F7" w:rsidRDefault="000D0564" w:rsidP="00260505">
            <w:pPr>
              <w:pStyle w:val="Tabletext"/>
              <w:rPr>
                <w:rFonts w:eastAsia="Arial Narrow"/>
              </w:rPr>
            </w:pPr>
            <w:r w:rsidRPr="000415F7">
              <w:rPr>
                <w:rFonts w:eastAsia="Arial Narrow"/>
              </w:rPr>
              <w:t>QCVN 26/2025/BTNMT</w:t>
            </w:r>
          </w:p>
          <w:p w14:paraId="0F7B6E57" w14:textId="77777777" w:rsidR="000D0564" w:rsidRPr="000415F7" w:rsidRDefault="000D0564" w:rsidP="00260505">
            <w:pPr>
              <w:pStyle w:val="Tabletext"/>
              <w:rPr>
                <w:rFonts w:eastAsia="Arial Narrow"/>
              </w:rPr>
            </w:pPr>
            <w:r w:rsidRPr="000415F7">
              <w:rPr>
                <w:rFonts w:eastAsia="Arial Narrow"/>
              </w:rPr>
              <w:t>Hướng dẫn của IFC</w:t>
            </w:r>
          </w:p>
          <w:p w14:paraId="0D44C3CB" w14:textId="77777777" w:rsidR="000D0564" w:rsidRPr="000415F7" w:rsidRDefault="000D0564" w:rsidP="00260505">
            <w:pPr>
              <w:pStyle w:val="Tabletext"/>
              <w:rPr>
                <w:rFonts w:eastAsia="Arial Narrow"/>
              </w:rPr>
            </w:pPr>
          </w:p>
        </w:tc>
      </w:tr>
      <w:tr w:rsidR="00CC6280" w:rsidRPr="000415F7" w14:paraId="6DFDFAFA" w14:textId="77777777" w:rsidTr="007525DD">
        <w:trPr>
          <w:trHeight w:hRule="exact" w:val="861"/>
        </w:trPr>
        <w:tc>
          <w:tcPr>
            <w:tcW w:w="0" w:type="pct"/>
            <w:vMerge/>
          </w:tcPr>
          <w:p w14:paraId="0DFCE6FC" w14:textId="77777777" w:rsidR="000D0564" w:rsidRPr="000415F7" w:rsidRDefault="000D0564" w:rsidP="00260505">
            <w:pPr>
              <w:pStyle w:val="Tabletext"/>
            </w:pPr>
          </w:p>
        </w:tc>
        <w:tc>
          <w:tcPr>
            <w:tcW w:w="0" w:type="pct"/>
          </w:tcPr>
          <w:p w14:paraId="3A36003A" w14:textId="77777777" w:rsidR="000D0564" w:rsidRPr="000415F7" w:rsidRDefault="000D0564" w:rsidP="00260505">
            <w:pPr>
              <w:pStyle w:val="Tabletext"/>
              <w:rPr>
                <w:rFonts w:eastAsia="Arial Narrow"/>
              </w:rPr>
            </w:pPr>
            <w:r w:rsidRPr="000415F7">
              <w:rPr>
                <w:rFonts w:eastAsia="Arial Narrow"/>
              </w:rPr>
              <w:t>tần số</w:t>
            </w:r>
          </w:p>
        </w:tc>
        <w:tc>
          <w:tcPr>
            <w:tcW w:w="0" w:type="pct"/>
          </w:tcPr>
          <w:p w14:paraId="44B39121" w14:textId="093FC557" w:rsidR="000D0564" w:rsidRPr="000415F7" w:rsidRDefault="00215AFE" w:rsidP="00260505">
            <w:pPr>
              <w:pStyle w:val="Tabletext"/>
            </w:pPr>
            <w:r>
              <w:t>3 tháng một lần trong quá trình xây dựng (6 lần)</w:t>
            </w:r>
          </w:p>
        </w:tc>
        <w:tc>
          <w:tcPr>
            <w:tcW w:w="0" w:type="pct"/>
          </w:tcPr>
          <w:p w14:paraId="37D37395" w14:textId="462FE95B" w:rsidR="000D0564" w:rsidRPr="000415F7" w:rsidRDefault="000D0564" w:rsidP="00260505">
            <w:pPr>
              <w:pStyle w:val="Tabletext"/>
              <w:rPr>
                <w:rFonts w:eastAsia="Arial Narrow"/>
              </w:rPr>
            </w:pPr>
            <w:r w:rsidRPr="000415F7">
              <w:rPr>
                <w:rFonts w:eastAsia="Arial Narrow"/>
              </w:rPr>
              <w:t>6 tháng một lần</w:t>
            </w:r>
          </w:p>
        </w:tc>
        <w:tc>
          <w:tcPr>
            <w:tcW w:w="0" w:type="pct"/>
            <w:vMerge/>
          </w:tcPr>
          <w:p w14:paraId="4605F7BD" w14:textId="77777777" w:rsidR="000D0564" w:rsidRPr="000415F7" w:rsidRDefault="000D0564" w:rsidP="00260505">
            <w:pPr>
              <w:pStyle w:val="Tabletext"/>
            </w:pPr>
          </w:p>
        </w:tc>
      </w:tr>
      <w:tr w:rsidR="000D0564" w:rsidRPr="000415F7" w14:paraId="33C3D4D9" w14:textId="77777777" w:rsidTr="00F750C1">
        <w:trPr>
          <w:trHeight w:hRule="exact" w:val="496"/>
        </w:trPr>
        <w:tc>
          <w:tcPr>
            <w:tcW w:w="0" w:type="pct"/>
            <w:vMerge/>
          </w:tcPr>
          <w:p w14:paraId="4392498C" w14:textId="77777777" w:rsidR="000D0564" w:rsidRPr="000415F7" w:rsidRDefault="000D0564" w:rsidP="00260505">
            <w:pPr>
              <w:pStyle w:val="Tabletext"/>
            </w:pPr>
          </w:p>
        </w:tc>
        <w:tc>
          <w:tcPr>
            <w:tcW w:w="0" w:type="pct"/>
          </w:tcPr>
          <w:p w14:paraId="5E1C5C18" w14:textId="26270E06" w:rsidR="000D0564" w:rsidRPr="000415F7" w:rsidRDefault="000D0564" w:rsidP="00260505">
            <w:pPr>
              <w:pStyle w:val="Tabletext"/>
              <w:rPr>
                <w:rFonts w:eastAsia="Arial Narrow"/>
              </w:rPr>
            </w:pPr>
            <w:r w:rsidRPr="000415F7">
              <w:rPr>
                <w:rFonts w:eastAsia="Arial Narrow"/>
              </w:rPr>
              <w:t>Vị trí giám sát</w:t>
            </w:r>
          </w:p>
        </w:tc>
        <w:tc>
          <w:tcPr>
            <w:tcW w:w="0" w:type="pct"/>
            <w:gridSpan w:val="3"/>
          </w:tcPr>
          <w:p w14:paraId="6786A70F" w14:textId="1D22F01A" w:rsidR="000D0564" w:rsidRPr="000415F7" w:rsidRDefault="001961EA" w:rsidP="00260505">
            <w:pPr>
              <w:pStyle w:val="Tabletext"/>
              <w:rPr>
                <w:rFonts w:eastAsia="Arial"/>
              </w:rPr>
            </w:pPr>
            <w:r>
              <w:rPr>
                <w:rFonts w:eastAsia="Arial"/>
              </w:rPr>
              <w:t>3 địa điểm, mặt tiền trường Mỗ Ô (Km2+223), trường Bà Long – chi nhánh Mai Sơn (Km12+301) và trường mầm non Hải Phúc (Km19+123)</w:t>
            </w:r>
          </w:p>
        </w:tc>
      </w:tr>
      <w:tr w:rsidR="000D0564" w:rsidRPr="000415F7" w14:paraId="10B5608E" w14:textId="77777777" w:rsidTr="00F27DFC">
        <w:trPr>
          <w:trHeight w:hRule="exact" w:val="360"/>
        </w:trPr>
        <w:tc>
          <w:tcPr>
            <w:tcW w:w="305" w:type="pct"/>
          </w:tcPr>
          <w:p w14:paraId="75086F39" w14:textId="30719C1C" w:rsidR="000D0564" w:rsidRPr="000415F7" w:rsidRDefault="000D0564" w:rsidP="00260505">
            <w:pPr>
              <w:pStyle w:val="Tabletext"/>
              <w:rPr>
                <w:rFonts w:eastAsia="Arial Narrow"/>
              </w:rPr>
            </w:pPr>
            <w:r w:rsidRPr="000415F7">
              <w:rPr>
                <w:rFonts w:eastAsia="Arial Narrow"/>
              </w:rPr>
              <w:t>Thứ hai</w:t>
            </w:r>
          </w:p>
        </w:tc>
        <w:tc>
          <w:tcPr>
            <w:tcW w:w="4695" w:type="pct"/>
            <w:gridSpan w:val="4"/>
          </w:tcPr>
          <w:p w14:paraId="5F9FCE2C" w14:textId="77777777" w:rsidR="000D0564" w:rsidRPr="000415F7" w:rsidRDefault="000D0564" w:rsidP="00260505">
            <w:pPr>
              <w:pStyle w:val="Tabletext"/>
              <w:rPr>
                <w:rFonts w:eastAsia="Arial Narrow"/>
              </w:rPr>
            </w:pPr>
            <w:r w:rsidRPr="000415F7">
              <w:rPr>
                <w:rFonts w:eastAsia="Arial Narrow"/>
              </w:rPr>
              <w:t>Giám sát chất lượng nước mặt/nước thải</w:t>
            </w:r>
          </w:p>
        </w:tc>
      </w:tr>
      <w:tr w:rsidR="000D0564" w:rsidRPr="000415F7" w14:paraId="20AE1757" w14:textId="77777777" w:rsidTr="00F27DFC">
        <w:trPr>
          <w:trHeight w:hRule="exact" w:val="1261"/>
        </w:trPr>
        <w:tc>
          <w:tcPr>
            <w:tcW w:w="305" w:type="pct"/>
          </w:tcPr>
          <w:p w14:paraId="1945D0A6" w14:textId="77777777" w:rsidR="000D0564" w:rsidRPr="000415F7" w:rsidRDefault="000D0564" w:rsidP="00260505">
            <w:pPr>
              <w:pStyle w:val="Tabletext"/>
              <w:rPr>
                <w:rFonts w:eastAsia="Arial Narrow"/>
              </w:rPr>
            </w:pPr>
          </w:p>
        </w:tc>
        <w:tc>
          <w:tcPr>
            <w:tcW w:w="1232" w:type="pct"/>
          </w:tcPr>
          <w:p w14:paraId="26623876" w14:textId="77777777" w:rsidR="000D0564" w:rsidRPr="000415F7" w:rsidRDefault="000D0564" w:rsidP="00260505">
            <w:pPr>
              <w:pStyle w:val="Tabletext"/>
              <w:rPr>
                <w:rFonts w:eastAsia="Arial Narrow"/>
              </w:rPr>
            </w:pPr>
            <w:r w:rsidRPr="000415F7">
              <w:rPr>
                <w:rFonts w:eastAsia="Arial Narrow"/>
              </w:rPr>
              <w:t>Tham số</w:t>
            </w:r>
          </w:p>
        </w:tc>
        <w:tc>
          <w:tcPr>
            <w:tcW w:w="1244" w:type="pct"/>
          </w:tcPr>
          <w:p w14:paraId="211CDDA3" w14:textId="1C4A10AF" w:rsidR="000D0564" w:rsidRPr="000415F7" w:rsidRDefault="000D0564" w:rsidP="00260505">
            <w:pPr>
              <w:pStyle w:val="Tabletext"/>
              <w:rPr>
                <w:rFonts w:eastAsia="Arial Narrow"/>
              </w:rPr>
            </w:pPr>
            <w:r w:rsidRPr="000415F7">
              <w:rPr>
                <w:rFonts w:eastAsia="Arial Narrow"/>
              </w:rPr>
              <w:t xml:space="preserve">pH, nhiệt độ, DO, TSS, Total N, Total P, BOD5, COD, dầu mỡ, </w:t>
            </w:r>
          </w:p>
          <w:p w14:paraId="6B6F76BA" w14:textId="77777777" w:rsidR="000D0564" w:rsidRPr="000415F7" w:rsidRDefault="000D0564" w:rsidP="00260505">
            <w:pPr>
              <w:pStyle w:val="Tabletext"/>
              <w:rPr>
                <w:rFonts w:eastAsia="Arial Narrow"/>
              </w:rPr>
            </w:pPr>
            <w:r w:rsidRPr="000415F7">
              <w:rPr>
                <w:rFonts w:eastAsia="Arial Narrow"/>
              </w:rPr>
              <w:t>Dạng Coliform</w:t>
            </w:r>
          </w:p>
        </w:tc>
        <w:tc>
          <w:tcPr>
            <w:tcW w:w="1149" w:type="pct"/>
          </w:tcPr>
          <w:p w14:paraId="2E2AA679" w14:textId="77777777" w:rsidR="000D0564" w:rsidRPr="000415F7" w:rsidRDefault="000D0564" w:rsidP="00260505">
            <w:pPr>
              <w:pStyle w:val="Tabletext"/>
              <w:rPr>
                <w:rFonts w:eastAsia="Arial Narrow"/>
              </w:rPr>
            </w:pPr>
            <w:r w:rsidRPr="000415F7">
              <w:rPr>
                <w:rFonts w:eastAsia="Arial Narrow"/>
              </w:rPr>
              <w:t>pH, nhiệt độ, DO, TSS, BOD5, COD, DO, dầu mỡ, Coliform</w:t>
            </w:r>
          </w:p>
        </w:tc>
        <w:tc>
          <w:tcPr>
            <w:tcW w:w="1070" w:type="pct"/>
            <w:vMerge w:val="restart"/>
          </w:tcPr>
          <w:p w14:paraId="35412ED3" w14:textId="466EF0CD" w:rsidR="000D0564" w:rsidRPr="000415F7" w:rsidRDefault="000D0564" w:rsidP="00260505">
            <w:pPr>
              <w:pStyle w:val="Tabletext"/>
              <w:rPr>
                <w:rFonts w:eastAsia="Arial Narrow"/>
              </w:rPr>
            </w:pPr>
            <w:r w:rsidRPr="000415F7">
              <w:rPr>
                <w:rFonts w:eastAsia="Arial Narrow"/>
              </w:rPr>
              <w:t xml:space="preserve">QCVN 08:2023/BTNMT; QCVN 14:2025/BTNMT; </w:t>
            </w:r>
            <w:r w:rsidRPr="000415F7">
              <w:rPr>
                <w:rFonts w:eastAsia="Arial Narrow"/>
              </w:rPr>
              <w:lastRenderedPageBreak/>
              <w:t>QCVN 40:2025/BTNMT</w:t>
            </w:r>
          </w:p>
        </w:tc>
      </w:tr>
      <w:tr w:rsidR="00CC6280" w:rsidRPr="000415F7" w14:paraId="767CF222" w14:textId="77777777" w:rsidTr="00B900DC">
        <w:trPr>
          <w:trHeight w:hRule="exact" w:val="1243"/>
        </w:trPr>
        <w:tc>
          <w:tcPr>
            <w:tcW w:w="305" w:type="pct"/>
          </w:tcPr>
          <w:p w14:paraId="51C23168" w14:textId="77777777" w:rsidR="000D0564" w:rsidRPr="000415F7" w:rsidRDefault="000D0564" w:rsidP="00260505">
            <w:pPr>
              <w:pStyle w:val="Tabletext"/>
              <w:rPr>
                <w:rFonts w:eastAsia="Arial Narrow"/>
              </w:rPr>
            </w:pPr>
          </w:p>
        </w:tc>
        <w:tc>
          <w:tcPr>
            <w:tcW w:w="1232" w:type="pct"/>
          </w:tcPr>
          <w:p w14:paraId="21EE4397" w14:textId="77777777" w:rsidR="000D0564" w:rsidRPr="000415F7" w:rsidRDefault="000D0564" w:rsidP="00260505">
            <w:pPr>
              <w:pStyle w:val="Tabletext"/>
              <w:rPr>
                <w:rFonts w:eastAsia="Arial Narrow"/>
              </w:rPr>
            </w:pPr>
            <w:r w:rsidRPr="000415F7">
              <w:rPr>
                <w:rFonts w:eastAsia="Arial Narrow"/>
              </w:rPr>
              <w:t>tần số</w:t>
            </w:r>
          </w:p>
        </w:tc>
        <w:tc>
          <w:tcPr>
            <w:tcW w:w="1244" w:type="pct"/>
          </w:tcPr>
          <w:p w14:paraId="3CF6C590" w14:textId="4C027146" w:rsidR="000D0564" w:rsidRPr="000415F7" w:rsidRDefault="003467FA" w:rsidP="00260505">
            <w:pPr>
              <w:pStyle w:val="Tabletext"/>
              <w:rPr>
                <w:rFonts w:eastAsia="Arial Narrow"/>
              </w:rPr>
            </w:pPr>
            <w:r>
              <w:t>3 tháng một lần trong quá trình xây dựng (6 lần)</w:t>
            </w:r>
          </w:p>
        </w:tc>
        <w:tc>
          <w:tcPr>
            <w:tcW w:w="1149" w:type="pct"/>
          </w:tcPr>
          <w:p w14:paraId="620602D2" w14:textId="7FD5CE42" w:rsidR="000D0564" w:rsidRPr="000415F7" w:rsidRDefault="000D0564" w:rsidP="00260505">
            <w:pPr>
              <w:pStyle w:val="Tabletext"/>
              <w:rPr>
                <w:rFonts w:eastAsia="Arial Narrow"/>
              </w:rPr>
            </w:pPr>
            <w:r w:rsidRPr="000415F7">
              <w:rPr>
                <w:rFonts w:eastAsia="Arial Narrow"/>
              </w:rPr>
              <w:t>6 tháng một lần</w:t>
            </w:r>
          </w:p>
        </w:tc>
        <w:tc>
          <w:tcPr>
            <w:tcW w:w="1070" w:type="pct"/>
            <w:vMerge/>
          </w:tcPr>
          <w:p w14:paraId="1BA72681" w14:textId="77777777" w:rsidR="000D0564" w:rsidRPr="000415F7" w:rsidRDefault="000D0564" w:rsidP="00260505">
            <w:pPr>
              <w:pStyle w:val="Tabletext"/>
            </w:pPr>
          </w:p>
        </w:tc>
      </w:tr>
      <w:tr w:rsidR="00CC6280" w:rsidRPr="000415F7" w14:paraId="3E3AD483" w14:textId="77777777" w:rsidTr="00A86323">
        <w:trPr>
          <w:trHeight w:hRule="exact" w:val="748"/>
        </w:trPr>
        <w:tc>
          <w:tcPr>
            <w:tcW w:w="305" w:type="pct"/>
          </w:tcPr>
          <w:p w14:paraId="3262094C" w14:textId="77777777" w:rsidR="000D0564" w:rsidRPr="000415F7" w:rsidRDefault="000D0564" w:rsidP="00260505">
            <w:pPr>
              <w:pStyle w:val="Tabletext"/>
              <w:rPr>
                <w:rFonts w:eastAsia="Arial Narrow"/>
              </w:rPr>
            </w:pPr>
          </w:p>
        </w:tc>
        <w:tc>
          <w:tcPr>
            <w:tcW w:w="1232" w:type="pct"/>
          </w:tcPr>
          <w:p w14:paraId="760B87B1" w14:textId="77777777" w:rsidR="000D0564" w:rsidRPr="000415F7" w:rsidRDefault="000D0564" w:rsidP="00260505">
            <w:pPr>
              <w:pStyle w:val="Tabletext"/>
              <w:rPr>
                <w:rFonts w:eastAsia="Arial Narrow"/>
              </w:rPr>
            </w:pPr>
            <w:r w:rsidRPr="000415F7">
              <w:rPr>
                <w:rFonts w:eastAsia="Arial Narrow"/>
              </w:rPr>
              <w:t>Vị trí giám sát</w:t>
            </w:r>
          </w:p>
        </w:tc>
        <w:tc>
          <w:tcPr>
            <w:tcW w:w="3463" w:type="pct"/>
            <w:gridSpan w:val="3"/>
          </w:tcPr>
          <w:p w14:paraId="33617E66" w14:textId="4ED80873" w:rsidR="000D0564" w:rsidRPr="000415F7" w:rsidRDefault="00B554F2" w:rsidP="00260505">
            <w:pPr>
              <w:pStyle w:val="Tabletext"/>
              <w:rPr>
                <w:rFonts w:eastAsia="Arial Narrow"/>
              </w:rPr>
            </w:pPr>
            <w:r>
              <w:rPr>
                <w:rFonts w:eastAsia="Arial Narrow"/>
              </w:rPr>
              <w:t xml:space="preserve">3 vị trí: Cách 20m hạ lưu 3 suối vượt tại 3 đập tràn (Km2+860 gần Trường Mầm non Sơn Cả; Km16+400 gần thôn </w:t>
            </w:r>
            <w:r w:rsidR="00BE083C">
              <w:rPr>
                <w:rFonts w:eastAsia="Arial Narrow"/>
              </w:rPr>
              <w:t>Đá Nổi</w:t>
            </w:r>
            <w:r>
              <w:rPr>
                <w:rFonts w:eastAsia="Arial Narrow"/>
              </w:rPr>
              <w:t>; Km19+953 gần bản Hà Lương)</w:t>
            </w:r>
          </w:p>
        </w:tc>
      </w:tr>
    </w:tbl>
    <w:p w14:paraId="71F78E0A" w14:textId="77777777" w:rsidR="000D0564" w:rsidRPr="000415F7" w:rsidRDefault="000D0564" w:rsidP="00142BCA">
      <w:pPr>
        <w:pStyle w:val="BodyTextNumbered"/>
        <w:numPr>
          <w:ilvl w:val="0"/>
          <w:numId w:val="0"/>
        </w:numPr>
      </w:pPr>
    </w:p>
    <w:p w14:paraId="4110F76A" w14:textId="4E7A4891" w:rsidR="000D0564" w:rsidRPr="000415F7" w:rsidRDefault="000D0564" w:rsidP="00142BCA">
      <w:pPr>
        <w:pStyle w:val="BodyTextNumbered"/>
      </w:pPr>
      <w:r w:rsidRPr="000415F7">
        <w:t xml:space="preserve">Việc không tuân thủ các tiêu chuẩn này sẽ được nêu bật trong các báo cáo giám sát. Kết quả quan trắc sẽ được Ban QLDA đệ trình thông qua báo cáo quan trắc môi trường nửa năm. </w:t>
      </w:r>
    </w:p>
    <w:p w14:paraId="1E5EA029" w14:textId="50059B95" w:rsidR="000D0564" w:rsidRPr="00314B69" w:rsidRDefault="00B900DC" w:rsidP="005440A9">
      <w:pPr>
        <w:pStyle w:val="Caption"/>
        <w:rPr>
          <w:i/>
        </w:rPr>
      </w:pPr>
      <w:bookmarkStart w:id="542" w:name="_Toc74570645"/>
      <w:bookmarkStart w:id="543" w:name="_Toc220417866"/>
      <w:bookmarkStart w:id="544" w:name="_Toc226406358"/>
      <w:r w:rsidRPr="00314B69">
        <w:rPr>
          <w:i/>
        </w:rPr>
        <w:t xml:space="preserve">Bảng </w:t>
      </w:r>
      <w:r w:rsidRPr="00314B69">
        <w:rPr>
          <w:i/>
        </w:rPr>
        <w:fldChar w:fldCharType="begin"/>
      </w:r>
      <w:r w:rsidRPr="00314B69">
        <w:rPr>
          <w:i/>
        </w:rPr>
        <w:instrText xml:space="preserve"> SEQ Table \* ARABIC </w:instrText>
      </w:r>
      <w:r w:rsidRPr="00314B69">
        <w:rPr>
          <w:i/>
        </w:rPr>
        <w:fldChar w:fldCharType="separate"/>
      </w:r>
      <w:r w:rsidR="00174EF0" w:rsidRPr="00314B69">
        <w:rPr>
          <w:i/>
        </w:rPr>
        <w:t>22</w:t>
      </w:r>
      <w:r w:rsidRPr="00314B69">
        <w:rPr>
          <w:i/>
        </w:rPr>
        <w:fldChar w:fldCharType="end"/>
      </w:r>
      <w:r w:rsidR="000D0564" w:rsidRPr="00314B69">
        <w:rPr>
          <w:i/>
        </w:rPr>
        <w:t xml:space="preserve">: Đề xuất kế hoạch giám sát tuân thủ cho tiểu dự án đường Đakrông - </w:t>
      </w:r>
      <w:r w:rsidR="00E54AD8">
        <w:rPr>
          <w:i/>
        </w:rPr>
        <w:t>Ba Lòng</w:t>
      </w:r>
      <w:bookmarkEnd w:id="542"/>
      <w:bookmarkEnd w:id="543"/>
      <w:bookmarkEnd w:id="544"/>
    </w:p>
    <w:tbl>
      <w:tblPr>
        <w:tblW w:w="5607" w:type="pct"/>
        <w:tblLayout w:type="fixed"/>
        <w:tblCellMar>
          <w:left w:w="10" w:type="dxa"/>
          <w:right w:w="10" w:type="dxa"/>
        </w:tblCellMar>
        <w:tblLook w:val="0000" w:firstRow="0" w:lastRow="0" w:firstColumn="0" w:lastColumn="0" w:noHBand="0" w:noVBand="0"/>
      </w:tblPr>
      <w:tblGrid>
        <w:gridCol w:w="1398"/>
        <w:gridCol w:w="1309"/>
        <w:gridCol w:w="2221"/>
        <w:gridCol w:w="1730"/>
        <w:gridCol w:w="2126"/>
        <w:gridCol w:w="1701"/>
      </w:tblGrid>
      <w:tr w:rsidR="000D0564" w:rsidRPr="000415F7" w14:paraId="48E5AAF3" w14:textId="77777777" w:rsidTr="007525DD">
        <w:trPr>
          <w:tblHeader/>
        </w:trPr>
        <w:tc>
          <w:tcPr>
            <w:tcW w:w="667" w:type="pct"/>
            <w:vMerge w:val="restart"/>
            <w:tcBorders>
              <w:top w:val="single" w:sz="4" w:space="0" w:color="auto"/>
              <w:left w:val="single" w:sz="4" w:space="0" w:color="auto"/>
            </w:tcBorders>
            <w:shd w:val="clear" w:color="auto" w:fill="FFFFFF"/>
          </w:tcPr>
          <w:p w14:paraId="5506FCCC" w14:textId="74092147" w:rsidR="000D0564" w:rsidRPr="002818D8" w:rsidRDefault="0072104D" w:rsidP="00E16D94">
            <w:pPr>
              <w:pStyle w:val="Tabletext"/>
              <w:spacing w:before="0" w:after="0"/>
              <w:ind w:left="90" w:right="120"/>
              <w:rPr>
                <w:bCs/>
                <w:sz w:val="20"/>
              </w:rPr>
            </w:pPr>
            <w:bookmarkStart w:id="545" w:name="bookmark19"/>
            <w:r w:rsidRPr="002818D8">
              <w:rPr>
                <w:rFonts w:eastAsia="Arial"/>
                <w:bCs/>
                <w:sz w:val="20"/>
              </w:rPr>
              <w:t>Vấn đề</w:t>
            </w:r>
            <w:bookmarkEnd w:id="545"/>
          </w:p>
        </w:tc>
        <w:tc>
          <w:tcPr>
            <w:tcW w:w="624" w:type="pct"/>
            <w:vMerge w:val="restart"/>
            <w:tcBorders>
              <w:top w:val="single" w:sz="4" w:space="0" w:color="auto"/>
              <w:left w:val="single" w:sz="4" w:space="0" w:color="auto"/>
            </w:tcBorders>
            <w:shd w:val="clear" w:color="auto" w:fill="FFFFFF"/>
          </w:tcPr>
          <w:p w14:paraId="081D0F7B" w14:textId="77777777" w:rsidR="000D0564" w:rsidRPr="002818D8" w:rsidRDefault="000D0564" w:rsidP="00E16D94">
            <w:pPr>
              <w:pStyle w:val="Tabletext"/>
              <w:spacing w:before="0" w:after="0"/>
              <w:ind w:left="90" w:right="120"/>
              <w:rPr>
                <w:bCs/>
                <w:sz w:val="20"/>
              </w:rPr>
            </w:pPr>
            <w:r w:rsidRPr="002818D8">
              <w:rPr>
                <w:rFonts w:eastAsia="Arial"/>
                <w:bCs/>
                <w:sz w:val="20"/>
              </w:rPr>
              <w:t>Địa điểm</w:t>
            </w:r>
          </w:p>
        </w:tc>
        <w:tc>
          <w:tcPr>
            <w:tcW w:w="1059" w:type="pct"/>
            <w:vMerge w:val="restart"/>
            <w:tcBorders>
              <w:top w:val="single" w:sz="4" w:space="0" w:color="auto"/>
              <w:left w:val="single" w:sz="4" w:space="0" w:color="auto"/>
            </w:tcBorders>
            <w:shd w:val="clear" w:color="auto" w:fill="FFFFFF"/>
          </w:tcPr>
          <w:p w14:paraId="5DE78E57" w14:textId="77777777" w:rsidR="000D0564" w:rsidRPr="002818D8" w:rsidRDefault="000D0564" w:rsidP="00E16D94">
            <w:pPr>
              <w:pStyle w:val="Tabletext"/>
              <w:spacing w:before="0" w:after="0"/>
              <w:ind w:left="90" w:right="120"/>
              <w:rPr>
                <w:bCs/>
                <w:sz w:val="20"/>
              </w:rPr>
            </w:pPr>
            <w:r w:rsidRPr="002818D8">
              <w:rPr>
                <w:rFonts w:eastAsia="Arial"/>
                <w:bCs/>
                <w:sz w:val="20"/>
              </w:rPr>
              <w:t>Phương pháp luận</w:t>
            </w:r>
          </w:p>
        </w:tc>
        <w:tc>
          <w:tcPr>
            <w:tcW w:w="825" w:type="pct"/>
            <w:vMerge w:val="restart"/>
            <w:tcBorders>
              <w:top w:val="single" w:sz="4" w:space="0" w:color="auto"/>
              <w:left w:val="single" w:sz="4" w:space="0" w:color="auto"/>
            </w:tcBorders>
            <w:shd w:val="clear" w:color="auto" w:fill="FFFFFF"/>
          </w:tcPr>
          <w:p w14:paraId="174C8356" w14:textId="77777777" w:rsidR="000D0564" w:rsidRPr="002818D8" w:rsidRDefault="000D0564" w:rsidP="00E16D94">
            <w:pPr>
              <w:pStyle w:val="Tabletext"/>
              <w:spacing w:before="0" w:after="0"/>
              <w:ind w:left="90" w:right="120"/>
              <w:rPr>
                <w:bCs/>
                <w:sz w:val="20"/>
              </w:rPr>
            </w:pPr>
            <w:r w:rsidRPr="002818D8">
              <w:rPr>
                <w:rFonts w:eastAsia="Arial"/>
                <w:bCs/>
                <w:sz w:val="20"/>
              </w:rPr>
              <w:t>tần số</w:t>
            </w:r>
          </w:p>
        </w:tc>
        <w:tc>
          <w:tcPr>
            <w:tcW w:w="1825" w:type="pct"/>
            <w:gridSpan w:val="2"/>
            <w:tcBorders>
              <w:top w:val="single" w:sz="4" w:space="0" w:color="auto"/>
              <w:left w:val="single" w:sz="4" w:space="0" w:color="auto"/>
              <w:right w:val="single" w:sz="4" w:space="0" w:color="auto"/>
            </w:tcBorders>
            <w:shd w:val="clear" w:color="auto" w:fill="FFFFFF"/>
          </w:tcPr>
          <w:p w14:paraId="6D574B03" w14:textId="77777777" w:rsidR="000D0564" w:rsidRPr="002818D8" w:rsidRDefault="000D0564" w:rsidP="00E16D94">
            <w:pPr>
              <w:pStyle w:val="Tabletext"/>
              <w:spacing w:before="0" w:after="0"/>
              <w:ind w:left="90" w:right="120"/>
              <w:rPr>
                <w:bCs/>
                <w:sz w:val="20"/>
              </w:rPr>
            </w:pPr>
            <w:r w:rsidRPr="002818D8">
              <w:rPr>
                <w:rFonts w:eastAsia="Arial"/>
                <w:bCs/>
                <w:sz w:val="20"/>
              </w:rPr>
              <w:t>Trách nhiệm giám sát</w:t>
            </w:r>
          </w:p>
        </w:tc>
      </w:tr>
      <w:tr w:rsidR="000D0564" w:rsidRPr="000415F7" w14:paraId="21B39032" w14:textId="77777777" w:rsidTr="007525DD">
        <w:trPr>
          <w:tblHeader/>
        </w:trPr>
        <w:tc>
          <w:tcPr>
            <w:tcW w:w="667" w:type="pct"/>
            <w:vMerge/>
            <w:tcBorders>
              <w:left w:val="single" w:sz="4" w:space="0" w:color="auto"/>
            </w:tcBorders>
            <w:shd w:val="clear" w:color="auto" w:fill="FFFFFF"/>
          </w:tcPr>
          <w:p w14:paraId="2DDC05AB" w14:textId="77777777" w:rsidR="000D0564" w:rsidRPr="002818D8" w:rsidRDefault="000D0564" w:rsidP="00E16D94">
            <w:pPr>
              <w:pStyle w:val="Tabletext"/>
              <w:spacing w:before="0" w:after="0"/>
              <w:ind w:left="90" w:right="120"/>
              <w:rPr>
                <w:sz w:val="20"/>
              </w:rPr>
            </w:pPr>
          </w:p>
        </w:tc>
        <w:tc>
          <w:tcPr>
            <w:tcW w:w="624" w:type="pct"/>
            <w:vMerge/>
            <w:tcBorders>
              <w:left w:val="single" w:sz="4" w:space="0" w:color="auto"/>
            </w:tcBorders>
            <w:shd w:val="clear" w:color="auto" w:fill="FFFFFF"/>
          </w:tcPr>
          <w:p w14:paraId="6CD23F58" w14:textId="77777777" w:rsidR="000D0564" w:rsidRPr="002818D8" w:rsidRDefault="000D0564" w:rsidP="00E16D94">
            <w:pPr>
              <w:pStyle w:val="Tabletext"/>
              <w:spacing w:before="0" w:after="0"/>
              <w:ind w:left="90" w:right="120"/>
              <w:rPr>
                <w:sz w:val="20"/>
              </w:rPr>
            </w:pPr>
          </w:p>
        </w:tc>
        <w:tc>
          <w:tcPr>
            <w:tcW w:w="1059" w:type="pct"/>
            <w:vMerge/>
            <w:tcBorders>
              <w:left w:val="single" w:sz="4" w:space="0" w:color="auto"/>
            </w:tcBorders>
            <w:shd w:val="clear" w:color="auto" w:fill="FFFFFF"/>
          </w:tcPr>
          <w:p w14:paraId="58D50515" w14:textId="77777777" w:rsidR="000D0564" w:rsidRPr="002818D8" w:rsidRDefault="000D0564" w:rsidP="00E16D94">
            <w:pPr>
              <w:pStyle w:val="Tabletext"/>
              <w:spacing w:before="0" w:after="0"/>
              <w:ind w:left="90" w:right="120"/>
              <w:rPr>
                <w:sz w:val="20"/>
              </w:rPr>
            </w:pPr>
          </w:p>
        </w:tc>
        <w:tc>
          <w:tcPr>
            <w:tcW w:w="825" w:type="pct"/>
            <w:vMerge/>
            <w:tcBorders>
              <w:left w:val="single" w:sz="4" w:space="0" w:color="auto"/>
            </w:tcBorders>
            <w:shd w:val="clear" w:color="auto" w:fill="FFFFFF"/>
          </w:tcPr>
          <w:p w14:paraId="7F30E90A" w14:textId="77777777" w:rsidR="000D0564" w:rsidRPr="002818D8" w:rsidRDefault="000D0564" w:rsidP="00E16D94">
            <w:pPr>
              <w:pStyle w:val="Tabletext"/>
              <w:spacing w:before="0" w:after="0"/>
              <w:ind w:left="90" w:right="120"/>
              <w:rPr>
                <w:sz w:val="20"/>
              </w:rPr>
            </w:pPr>
          </w:p>
        </w:tc>
        <w:tc>
          <w:tcPr>
            <w:tcW w:w="1014" w:type="pct"/>
            <w:tcBorders>
              <w:top w:val="single" w:sz="4" w:space="0" w:color="auto"/>
              <w:left w:val="single" w:sz="4" w:space="0" w:color="auto"/>
            </w:tcBorders>
            <w:shd w:val="clear" w:color="auto" w:fill="FFFFFF"/>
          </w:tcPr>
          <w:p w14:paraId="126932DA" w14:textId="77777777" w:rsidR="000D0564" w:rsidRPr="002818D8" w:rsidRDefault="000D0564" w:rsidP="00E16D94">
            <w:pPr>
              <w:pStyle w:val="Tabletext"/>
              <w:spacing w:before="0" w:after="0"/>
              <w:ind w:left="90" w:right="120"/>
              <w:rPr>
                <w:bCs/>
                <w:sz w:val="20"/>
              </w:rPr>
            </w:pPr>
            <w:r w:rsidRPr="002818D8">
              <w:rPr>
                <w:rFonts w:eastAsia="Arial"/>
                <w:bCs/>
                <w:sz w:val="20"/>
              </w:rPr>
              <w:t>Triển khai</w:t>
            </w:r>
          </w:p>
        </w:tc>
        <w:tc>
          <w:tcPr>
            <w:tcW w:w="811" w:type="pct"/>
            <w:tcBorders>
              <w:top w:val="single" w:sz="4" w:space="0" w:color="auto"/>
              <w:left w:val="single" w:sz="4" w:space="0" w:color="auto"/>
              <w:right w:val="single" w:sz="4" w:space="0" w:color="auto"/>
            </w:tcBorders>
            <w:shd w:val="clear" w:color="auto" w:fill="FFFFFF"/>
          </w:tcPr>
          <w:p w14:paraId="68D07F61" w14:textId="77777777" w:rsidR="000D0564" w:rsidRPr="002818D8" w:rsidRDefault="000D0564" w:rsidP="00E16D94">
            <w:pPr>
              <w:pStyle w:val="Tabletext"/>
              <w:spacing w:before="0" w:after="0"/>
              <w:ind w:left="90" w:right="120"/>
              <w:rPr>
                <w:bCs/>
                <w:sz w:val="20"/>
              </w:rPr>
            </w:pPr>
            <w:r w:rsidRPr="002818D8">
              <w:rPr>
                <w:rFonts w:eastAsia="Arial"/>
                <w:bCs/>
                <w:sz w:val="20"/>
              </w:rPr>
              <w:t>Giám sát</w:t>
            </w:r>
          </w:p>
        </w:tc>
      </w:tr>
      <w:tr w:rsidR="000D0564" w:rsidRPr="000415F7" w14:paraId="69D36DD0" w14:textId="77777777" w:rsidTr="007525DD">
        <w:tc>
          <w:tcPr>
            <w:tcW w:w="5000" w:type="pct"/>
            <w:gridSpan w:val="6"/>
            <w:tcBorders>
              <w:top w:val="single" w:sz="4" w:space="0" w:color="auto"/>
              <w:left w:val="single" w:sz="4" w:space="0" w:color="auto"/>
              <w:right w:val="single" w:sz="4" w:space="0" w:color="auto"/>
            </w:tcBorders>
            <w:shd w:val="clear" w:color="auto" w:fill="FFFFFF"/>
          </w:tcPr>
          <w:p w14:paraId="00AF8D7C" w14:textId="77777777" w:rsidR="000D0564" w:rsidRPr="002818D8" w:rsidRDefault="000D0564" w:rsidP="00E16D94">
            <w:pPr>
              <w:pStyle w:val="Tabletext"/>
              <w:spacing w:before="0" w:after="0"/>
              <w:ind w:left="90" w:right="120"/>
              <w:rPr>
                <w:bCs/>
                <w:sz w:val="20"/>
              </w:rPr>
            </w:pPr>
            <w:r w:rsidRPr="002818D8">
              <w:rPr>
                <w:rFonts w:eastAsia="Arial"/>
                <w:bCs/>
                <w:sz w:val="20"/>
              </w:rPr>
              <w:t>Giai đoạn tiền xây dựng</w:t>
            </w:r>
          </w:p>
        </w:tc>
      </w:tr>
      <w:tr w:rsidR="000D0564" w:rsidRPr="000415F7" w14:paraId="34E654AD" w14:textId="77777777" w:rsidTr="00BE69FE">
        <w:trPr>
          <w:trHeight w:val="1286"/>
        </w:trPr>
        <w:tc>
          <w:tcPr>
            <w:tcW w:w="667" w:type="pct"/>
            <w:tcBorders>
              <w:top w:val="single" w:sz="4" w:space="0" w:color="auto"/>
              <w:left w:val="single" w:sz="4" w:space="0" w:color="auto"/>
            </w:tcBorders>
            <w:shd w:val="clear" w:color="auto" w:fill="FFFFFF"/>
          </w:tcPr>
          <w:p w14:paraId="6F28C55D" w14:textId="77777777" w:rsidR="000D0564" w:rsidRPr="002818D8" w:rsidRDefault="000D0564" w:rsidP="00260505">
            <w:pPr>
              <w:pStyle w:val="Tabletext"/>
              <w:spacing w:before="0" w:after="0"/>
              <w:ind w:left="90" w:right="120"/>
              <w:rPr>
                <w:sz w:val="20"/>
              </w:rPr>
            </w:pPr>
            <w:r w:rsidRPr="002818D8">
              <w:rPr>
                <w:rFonts w:eastAsia="Arial"/>
                <w:sz w:val="20"/>
              </w:rPr>
              <w:t xml:space="preserve">1. </w:t>
            </w:r>
            <w:r w:rsidRPr="002818D8">
              <w:rPr>
                <w:sz w:val="20"/>
              </w:rPr>
              <w:t>Thu hồi đất, tái định cư</w:t>
            </w:r>
          </w:p>
        </w:tc>
        <w:tc>
          <w:tcPr>
            <w:tcW w:w="624" w:type="pct"/>
            <w:tcBorders>
              <w:top w:val="single" w:sz="4" w:space="0" w:color="auto"/>
              <w:left w:val="single" w:sz="4" w:space="0" w:color="auto"/>
            </w:tcBorders>
            <w:shd w:val="clear" w:color="auto" w:fill="FFFFFF"/>
          </w:tcPr>
          <w:p w14:paraId="0A286F4F" w14:textId="5424E725" w:rsidR="000D0564" w:rsidRPr="002818D8" w:rsidRDefault="00A97067" w:rsidP="00260505">
            <w:pPr>
              <w:pStyle w:val="Tabletext"/>
              <w:spacing w:before="0" w:after="0"/>
              <w:ind w:left="90" w:right="120"/>
              <w:rPr>
                <w:sz w:val="20"/>
              </w:rPr>
            </w:pPr>
            <w:r>
              <w:rPr>
                <w:rFonts w:eastAsia="Arial"/>
                <w:sz w:val="20"/>
              </w:rPr>
              <w:t>Các khu vực bị ảnh hưởng dọc theo ROW</w:t>
            </w:r>
          </w:p>
        </w:tc>
        <w:tc>
          <w:tcPr>
            <w:tcW w:w="1059" w:type="pct"/>
            <w:tcBorders>
              <w:top w:val="single" w:sz="4" w:space="0" w:color="auto"/>
              <w:left w:val="single" w:sz="4" w:space="0" w:color="auto"/>
            </w:tcBorders>
            <w:shd w:val="clear" w:color="auto" w:fill="FFFFFF"/>
          </w:tcPr>
          <w:p w14:paraId="4C42DA2D" w14:textId="4CDB3257" w:rsidR="000D0564" w:rsidRPr="00F750C1" w:rsidRDefault="00A97067" w:rsidP="00A4368B">
            <w:pPr>
              <w:pStyle w:val="Tabletext"/>
              <w:spacing w:before="0" w:after="0"/>
              <w:ind w:left="90" w:right="120"/>
              <w:rPr>
                <w:rFonts w:eastAsia="Arial"/>
                <w:sz w:val="20"/>
              </w:rPr>
            </w:pPr>
            <w:r>
              <w:rPr>
                <w:rFonts w:eastAsia="Arial"/>
                <w:sz w:val="20"/>
              </w:rPr>
              <w:t>Xem xét các tài liệu bồi thường, hồ sơ thanh toán và tuân thủ REMDP; xác nhận không có khiếu nại chưa được giải quyết.</w:t>
            </w:r>
          </w:p>
        </w:tc>
        <w:tc>
          <w:tcPr>
            <w:tcW w:w="825" w:type="pct"/>
            <w:tcBorders>
              <w:top w:val="single" w:sz="4" w:space="0" w:color="auto"/>
              <w:left w:val="single" w:sz="4" w:space="0" w:color="auto"/>
            </w:tcBorders>
            <w:shd w:val="clear" w:color="auto" w:fill="FFFFFF"/>
          </w:tcPr>
          <w:p w14:paraId="3BB8DE31" w14:textId="1026FFD0" w:rsidR="000D0564" w:rsidRPr="002818D8" w:rsidRDefault="000D0564" w:rsidP="00260505">
            <w:pPr>
              <w:pStyle w:val="Tabletext"/>
              <w:spacing w:before="0" w:after="0"/>
              <w:ind w:left="90" w:right="120"/>
              <w:rPr>
                <w:sz w:val="20"/>
              </w:rPr>
            </w:pPr>
            <w:r w:rsidRPr="002818D8">
              <w:rPr>
                <w:rFonts w:eastAsia="Arial"/>
                <w:sz w:val="20"/>
              </w:rPr>
              <w:t>Một lần, trước khi trao hợp đồng và thông báo để tiến hành</w:t>
            </w:r>
          </w:p>
        </w:tc>
        <w:tc>
          <w:tcPr>
            <w:tcW w:w="1014" w:type="pct"/>
            <w:tcBorders>
              <w:top w:val="single" w:sz="4" w:space="0" w:color="auto"/>
              <w:left w:val="single" w:sz="4" w:space="0" w:color="auto"/>
            </w:tcBorders>
            <w:shd w:val="clear" w:color="auto" w:fill="FFFFFF"/>
          </w:tcPr>
          <w:p w14:paraId="3E30E294" w14:textId="21B6C054" w:rsidR="000D0564" w:rsidRPr="002818D8" w:rsidRDefault="000D0564" w:rsidP="00260505">
            <w:pPr>
              <w:pStyle w:val="Tabletext"/>
              <w:spacing w:before="0" w:after="0"/>
              <w:ind w:left="90" w:right="120"/>
              <w:rPr>
                <w:sz w:val="20"/>
              </w:rPr>
            </w:pPr>
            <w:r w:rsidRPr="002818D8">
              <w:rPr>
                <w:rFonts w:eastAsia="Arial"/>
                <w:sz w:val="20"/>
              </w:rPr>
              <w:t>DOC / DAE / PPMU</w:t>
            </w:r>
          </w:p>
        </w:tc>
        <w:tc>
          <w:tcPr>
            <w:tcW w:w="811" w:type="pct"/>
            <w:tcBorders>
              <w:top w:val="single" w:sz="4" w:space="0" w:color="auto"/>
              <w:left w:val="single" w:sz="4" w:space="0" w:color="auto"/>
              <w:right w:val="single" w:sz="4" w:space="0" w:color="auto"/>
            </w:tcBorders>
            <w:shd w:val="clear" w:color="auto" w:fill="FFFFFF"/>
          </w:tcPr>
          <w:p w14:paraId="74712D5E" w14:textId="5932DE69" w:rsidR="000D0564" w:rsidRPr="002818D8" w:rsidRDefault="002F2E96" w:rsidP="00260505">
            <w:pPr>
              <w:pStyle w:val="Tabletext"/>
              <w:spacing w:before="0" w:after="0"/>
              <w:ind w:left="90" w:right="120"/>
              <w:rPr>
                <w:sz w:val="20"/>
              </w:rPr>
            </w:pPr>
            <w:r>
              <w:rPr>
                <w:rFonts w:eastAsia="Arial"/>
                <w:sz w:val="20"/>
              </w:rPr>
              <w:t xml:space="preserve">DAE/ADB </w:t>
            </w:r>
          </w:p>
        </w:tc>
      </w:tr>
      <w:tr w:rsidR="002F2E96" w:rsidRPr="000415F7" w14:paraId="72008BA4" w14:textId="77777777" w:rsidTr="007525DD">
        <w:tc>
          <w:tcPr>
            <w:tcW w:w="667" w:type="pct"/>
            <w:tcBorders>
              <w:top w:val="single" w:sz="4" w:space="0" w:color="auto"/>
              <w:left w:val="single" w:sz="4" w:space="0" w:color="auto"/>
            </w:tcBorders>
            <w:shd w:val="clear" w:color="auto" w:fill="FFFFFF"/>
          </w:tcPr>
          <w:p w14:paraId="034B4F7C" w14:textId="77777777" w:rsidR="002F2E96" w:rsidRPr="002818D8" w:rsidRDefault="002F2E96" w:rsidP="00260505">
            <w:pPr>
              <w:pStyle w:val="Tabletext"/>
              <w:spacing w:before="0" w:after="0"/>
              <w:ind w:left="90" w:right="120"/>
              <w:rPr>
                <w:sz w:val="20"/>
              </w:rPr>
            </w:pPr>
            <w:r w:rsidRPr="002818D8">
              <w:rPr>
                <w:rFonts w:eastAsia="Arial"/>
                <w:sz w:val="20"/>
              </w:rPr>
              <w:t xml:space="preserve">2. </w:t>
            </w:r>
            <w:r w:rsidRPr="002818D8">
              <w:rPr>
                <w:sz w:val="20"/>
              </w:rPr>
              <w:t>Cây – cây trồng bị chặt và tác động đến cảnh quan</w:t>
            </w:r>
          </w:p>
        </w:tc>
        <w:tc>
          <w:tcPr>
            <w:tcW w:w="624" w:type="pct"/>
            <w:tcBorders>
              <w:top w:val="single" w:sz="4" w:space="0" w:color="auto"/>
              <w:left w:val="single" w:sz="4" w:space="0" w:color="auto"/>
            </w:tcBorders>
            <w:shd w:val="clear" w:color="auto" w:fill="FFFFFF"/>
          </w:tcPr>
          <w:p w14:paraId="7B350B54" w14:textId="433077A0" w:rsidR="002F2E96" w:rsidRPr="002818D8" w:rsidRDefault="002F2E96" w:rsidP="00260505">
            <w:pPr>
              <w:pStyle w:val="Tabletext"/>
              <w:spacing w:before="0" w:after="0"/>
              <w:ind w:left="90" w:right="120"/>
              <w:rPr>
                <w:sz w:val="20"/>
              </w:rPr>
            </w:pPr>
            <w:r w:rsidRPr="002818D8">
              <w:rPr>
                <w:rFonts w:eastAsia="Arial"/>
                <w:sz w:val="20"/>
              </w:rPr>
              <w:t>Dọc theo HÀNG</w:t>
            </w:r>
          </w:p>
        </w:tc>
        <w:tc>
          <w:tcPr>
            <w:tcW w:w="1059" w:type="pct"/>
            <w:tcBorders>
              <w:top w:val="single" w:sz="4" w:space="0" w:color="auto"/>
              <w:left w:val="single" w:sz="4" w:space="0" w:color="auto"/>
            </w:tcBorders>
            <w:shd w:val="clear" w:color="auto" w:fill="FFFFFF"/>
          </w:tcPr>
          <w:p w14:paraId="0722AA43" w14:textId="3569FD48" w:rsidR="00A4368B" w:rsidRPr="00A4368B" w:rsidRDefault="006E3D8F" w:rsidP="00A4368B">
            <w:pPr>
              <w:pStyle w:val="Tabletext"/>
              <w:spacing w:before="0" w:after="0"/>
              <w:ind w:left="90" w:right="120"/>
              <w:rPr>
                <w:rFonts w:eastAsia="Arial"/>
                <w:sz w:val="20"/>
                <w:lang w:val="vi-VN"/>
              </w:rPr>
            </w:pPr>
            <w:r>
              <w:rPr>
                <w:rFonts w:eastAsia="Arial"/>
                <w:sz w:val="20"/>
              </w:rPr>
              <w:t>Xác minh số lượng cây bị chặt so với đã được phê duyệt; Kiểm tra kế hoạch trồng lại</w:t>
            </w:r>
          </w:p>
          <w:p w14:paraId="3D009A11" w14:textId="57EA917F" w:rsidR="002F2E96" w:rsidRPr="002818D8" w:rsidRDefault="002F2E96" w:rsidP="00260505">
            <w:pPr>
              <w:pStyle w:val="Tabletext"/>
              <w:spacing w:before="0" w:after="0"/>
              <w:ind w:left="90" w:right="120"/>
              <w:rPr>
                <w:sz w:val="20"/>
              </w:rPr>
            </w:pPr>
            <w:r w:rsidRPr="002818D8">
              <w:rPr>
                <w:rFonts w:eastAsia="Arial"/>
                <w:sz w:val="20"/>
              </w:rPr>
              <w:t xml:space="preserve"> </w:t>
            </w:r>
          </w:p>
        </w:tc>
        <w:tc>
          <w:tcPr>
            <w:tcW w:w="825" w:type="pct"/>
            <w:tcBorders>
              <w:top w:val="single" w:sz="4" w:space="0" w:color="auto"/>
              <w:left w:val="single" w:sz="4" w:space="0" w:color="auto"/>
            </w:tcBorders>
            <w:shd w:val="clear" w:color="auto" w:fill="FFFFFF"/>
          </w:tcPr>
          <w:p w14:paraId="5B235504" w14:textId="3E2689EC" w:rsidR="002F2E96" w:rsidRPr="002818D8" w:rsidRDefault="002F2E96" w:rsidP="00260505">
            <w:pPr>
              <w:pStyle w:val="Tabletext"/>
              <w:spacing w:before="0" w:after="0"/>
              <w:ind w:left="90" w:right="120"/>
              <w:rPr>
                <w:sz w:val="20"/>
              </w:rPr>
            </w:pPr>
            <w:r w:rsidRPr="002818D8">
              <w:rPr>
                <w:rFonts w:eastAsia="Arial"/>
                <w:sz w:val="20"/>
              </w:rPr>
              <w:t>B</w:t>
            </w:r>
            <w:r w:rsidRPr="002818D8">
              <w:rPr>
                <w:sz w:val="20"/>
              </w:rPr>
              <w:t xml:space="preserve">trước và sau khi giải phóng mặt bằng </w:t>
            </w:r>
          </w:p>
        </w:tc>
        <w:tc>
          <w:tcPr>
            <w:tcW w:w="1014" w:type="pct"/>
            <w:tcBorders>
              <w:top w:val="single" w:sz="4" w:space="0" w:color="auto"/>
              <w:left w:val="single" w:sz="4" w:space="0" w:color="auto"/>
            </w:tcBorders>
            <w:shd w:val="clear" w:color="auto" w:fill="FFFFFF"/>
          </w:tcPr>
          <w:p w14:paraId="7581684C" w14:textId="3C6E8637" w:rsidR="002F2E96" w:rsidRPr="002818D8" w:rsidRDefault="002F2E96" w:rsidP="00260505">
            <w:pPr>
              <w:pStyle w:val="Tabletext"/>
              <w:spacing w:before="0" w:after="0"/>
              <w:ind w:left="90" w:right="120"/>
              <w:rPr>
                <w:sz w:val="20"/>
              </w:rPr>
            </w:pPr>
            <w:r w:rsidRPr="002818D8">
              <w:rPr>
                <w:rFonts w:eastAsia="Arial"/>
                <w:sz w:val="20"/>
              </w:rPr>
              <w:t>PPMU / ESO</w:t>
            </w:r>
          </w:p>
        </w:tc>
        <w:tc>
          <w:tcPr>
            <w:tcW w:w="811" w:type="pct"/>
            <w:tcBorders>
              <w:top w:val="single" w:sz="4" w:space="0" w:color="auto"/>
              <w:left w:val="single" w:sz="4" w:space="0" w:color="auto"/>
              <w:right w:val="single" w:sz="4" w:space="0" w:color="auto"/>
            </w:tcBorders>
            <w:shd w:val="clear" w:color="auto" w:fill="FFFFFF"/>
          </w:tcPr>
          <w:p w14:paraId="008B1064" w14:textId="24D41F2E" w:rsidR="002F2E96" w:rsidRPr="002818D8" w:rsidRDefault="002F2E96" w:rsidP="00260505">
            <w:pPr>
              <w:pStyle w:val="Tabletext"/>
              <w:spacing w:before="0" w:after="0"/>
              <w:ind w:left="90" w:right="120"/>
              <w:rPr>
                <w:sz w:val="20"/>
              </w:rPr>
            </w:pPr>
            <w:r>
              <w:rPr>
                <w:rFonts w:eastAsia="Arial"/>
                <w:sz w:val="20"/>
              </w:rPr>
              <w:t>DAE / PPMU</w:t>
            </w:r>
          </w:p>
        </w:tc>
      </w:tr>
      <w:tr w:rsidR="002F2E96" w:rsidRPr="000415F7" w14:paraId="0FE29EA4" w14:textId="77777777" w:rsidTr="007525DD">
        <w:tc>
          <w:tcPr>
            <w:tcW w:w="667" w:type="pct"/>
            <w:tcBorders>
              <w:top w:val="single" w:sz="4" w:space="0" w:color="auto"/>
              <w:left w:val="single" w:sz="4" w:space="0" w:color="auto"/>
            </w:tcBorders>
            <w:shd w:val="clear" w:color="auto" w:fill="FFFFFF"/>
          </w:tcPr>
          <w:p w14:paraId="19F9FF14" w14:textId="77777777" w:rsidR="002F2E96" w:rsidRPr="002818D8" w:rsidRDefault="002F2E96" w:rsidP="00260505">
            <w:pPr>
              <w:pStyle w:val="Tabletext"/>
              <w:spacing w:before="0" w:after="0"/>
              <w:ind w:left="90" w:right="120"/>
              <w:rPr>
                <w:sz w:val="20"/>
              </w:rPr>
            </w:pPr>
            <w:r w:rsidRPr="002818D8">
              <w:rPr>
                <w:rFonts w:eastAsia="Arial"/>
                <w:sz w:val="20"/>
              </w:rPr>
              <w:t>3. Rà phá bom mìn</w:t>
            </w:r>
          </w:p>
        </w:tc>
        <w:tc>
          <w:tcPr>
            <w:tcW w:w="624" w:type="pct"/>
            <w:tcBorders>
              <w:top w:val="single" w:sz="4" w:space="0" w:color="auto"/>
              <w:left w:val="single" w:sz="4" w:space="0" w:color="auto"/>
            </w:tcBorders>
            <w:shd w:val="clear" w:color="auto" w:fill="FFFFFF"/>
          </w:tcPr>
          <w:p w14:paraId="26BB61E2" w14:textId="6786099C" w:rsidR="002F2E96" w:rsidRPr="002818D8" w:rsidRDefault="008D3800" w:rsidP="00260505">
            <w:pPr>
              <w:pStyle w:val="Tabletext"/>
              <w:spacing w:before="0" w:after="0"/>
              <w:ind w:left="90" w:right="120"/>
              <w:rPr>
                <w:sz w:val="20"/>
              </w:rPr>
            </w:pPr>
            <w:r>
              <w:rPr>
                <w:rFonts w:eastAsia="Arial"/>
                <w:sz w:val="20"/>
              </w:rPr>
              <w:t>Căn chỉnh toàn bộ tiểu dự án</w:t>
            </w:r>
          </w:p>
        </w:tc>
        <w:tc>
          <w:tcPr>
            <w:tcW w:w="1059" w:type="pct"/>
            <w:tcBorders>
              <w:top w:val="single" w:sz="4" w:space="0" w:color="auto"/>
              <w:left w:val="single" w:sz="4" w:space="0" w:color="auto"/>
            </w:tcBorders>
            <w:shd w:val="clear" w:color="auto" w:fill="FFFFFF"/>
          </w:tcPr>
          <w:p w14:paraId="7DA6D6BE" w14:textId="1C2B8E93" w:rsidR="002F2E96" w:rsidRPr="002818D8" w:rsidRDefault="008D3800" w:rsidP="00260505">
            <w:pPr>
              <w:pStyle w:val="Tabletext"/>
              <w:spacing w:before="0" w:after="0"/>
              <w:ind w:left="90" w:right="120"/>
              <w:rPr>
                <w:sz w:val="20"/>
              </w:rPr>
            </w:pPr>
            <w:r>
              <w:rPr>
                <w:rFonts w:eastAsia="Arial"/>
                <w:sz w:val="20"/>
              </w:rPr>
              <w:t>Rà soát giấy chứng nhận khảo sát và rà phá bom mìn</w:t>
            </w:r>
          </w:p>
        </w:tc>
        <w:tc>
          <w:tcPr>
            <w:tcW w:w="825" w:type="pct"/>
            <w:tcBorders>
              <w:top w:val="single" w:sz="4" w:space="0" w:color="auto"/>
              <w:left w:val="single" w:sz="4" w:space="0" w:color="auto"/>
            </w:tcBorders>
            <w:shd w:val="clear" w:color="auto" w:fill="FFFFFF"/>
          </w:tcPr>
          <w:p w14:paraId="04892758" w14:textId="4E095C44" w:rsidR="002F2E96" w:rsidRPr="002818D8" w:rsidRDefault="008D3800" w:rsidP="00260505">
            <w:pPr>
              <w:pStyle w:val="Tabletext"/>
              <w:spacing w:before="0" w:after="0"/>
              <w:ind w:left="90" w:right="120"/>
              <w:rPr>
                <w:sz w:val="20"/>
              </w:rPr>
            </w:pPr>
            <w:r>
              <w:rPr>
                <w:rFonts w:eastAsia="Arial"/>
                <w:sz w:val="20"/>
              </w:rPr>
              <w:t>Một lần, trước khi khởi công</w:t>
            </w:r>
          </w:p>
        </w:tc>
        <w:tc>
          <w:tcPr>
            <w:tcW w:w="1014" w:type="pct"/>
            <w:tcBorders>
              <w:top w:val="single" w:sz="4" w:space="0" w:color="auto"/>
              <w:left w:val="single" w:sz="4" w:space="0" w:color="auto"/>
            </w:tcBorders>
            <w:shd w:val="clear" w:color="auto" w:fill="FFFFFF"/>
          </w:tcPr>
          <w:p w14:paraId="1CB7193D" w14:textId="5A5C15A8" w:rsidR="002F2E96" w:rsidRPr="002818D8" w:rsidRDefault="002F2E96" w:rsidP="00260505">
            <w:pPr>
              <w:pStyle w:val="Tabletext"/>
              <w:spacing w:before="0" w:after="0"/>
              <w:ind w:left="90" w:right="120"/>
              <w:rPr>
                <w:sz w:val="20"/>
              </w:rPr>
            </w:pPr>
            <w:r w:rsidRPr="002818D8">
              <w:rPr>
                <w:rFonts w:eastAsia="Arial"/>
                <w:sz w:val="20"/>
              </w:rPr>
              <w:t>PPMU/ Đơn vị quân đội chuyên biệt</w:t>
            </w:r>
          </w:p>
        </w:tc>
        <w:tc>
          <w:tcPr>
            <w:tcW w:w="811" w:type="pct"/>
            <w:tcBorders>
              <w:top w:val="single" w:sz="4" w:space="0" w:color="auto"/>
              <w:left w:val="single" w:sz="4" w:space="0" w:color="auto"/>
              <w:right w:val="single" w:sz="4" w:space="0" w:color="auto"/>
            </w:tcBorders>
            <w:shd w:val="clear" w:color="auto" w:fill="FFFFFF"/>
          </w:tcPr>
          <w:p w14:paraId="374FEA77" w14:textId="77777777" w:rsidR="002F2E96" w:rsidRPr="002818D8" w:rsidRDefault="002F2E96" w:rsidP="00260505">
            <w:pPr>
              <w:pStyle w:val="Tabletext"/>
              <w:spacing w:before="0" w:after="0"/>
              <w:ind w:left="90" w:right="120"/>
              <w:rPr>
                <w:sz w:val="20"/>
              </w:rPr>
            </w:pPr>
            <w:r w:rsidRPr="002818D8">
              <w:rPr>
                <w:rFonts w:eastAsia="Arial"/>
                <w:sz w:val="20"/>
              </w:rPr>
              <w:t xml:space="preserve">Nhựa PPMU </w:t>
            </w:r>
          </w:p>
        </w:tc>
      </w:tr>
      <w:tr w:rsidR="002F2E96" w:rsidRPr="000415F7" w14:paraId="2A501CE8" w14:textId="77777777" w:rsidTr="007525DD">
        <w:tc>
          <w:tcPr>
            <w:tcW w:w="5000" w:type="pct"/>
            <w:gridSpan w:val="6"/>
            <w:tcBorders>
              <w:top w:val="single" w:sz="4" w:space="0" w:color="auto"/>
              <w:left w:val="single" w:sz="4" w:space="0" w:color="auto"/>
              <w:right w:val="single" w:sz="4" w:space="0" w:color="auto"/>
            </w:tcBorders>
            <w:shd w:val="clear" w:color="auto" w:fill="FFFFFF"/>
          </w:tcPr>
          <w:p w14:paraId="03ECB107" w14:textId="77777777" w:rsidR="002F2E96" w:rsidRPr="002818D8" w:rsidRDefault="002F2E96" w:rsidP="00260505">
            <w:pPr>
              <w:pStyle w:val="Tabletext"/>
              <w:spacing w:before="0" w:after="0"/>
              <w:ind w:left="90" w:right="120"/>
              <w:rPr>
                <w:bCs/>
                <w:sz w:val="20"/>
              </w:rPr>
            </w:pPr>
            <w:r w:rsidRPr="002818D8">
              <w:rPr>
                <w:rFonts w:eastAsia="Arial"/>
                <w:bCs/>
                <w:sz w:val="20"/>
              </w:rPr>
              <w:t>Giai đoạn xây dựng</w:t>
            </w:r>
          </w:p>
        </w:tc>
      </w:tr>
      <w:tr w:rsidR="002F2E96" w:rsidRPr="000415F7" w14:paraId="7F06BD40" w14:textId="77777777" w:rsidTr="007525DD">
        <w:tc>
          <w:tcPr>
            <w:tcW w:w="667" w:type="pct"/>
            <w:tcBorders>
              <w:top w:val="single" w:sz="4" w:space="0" w:color="auto"/>
              <w:left w:val="single" w:sz="4" w:space="0" w:color="auto"/>
              <w:bottom w:val="single" w:sz="4" w:space="0" w:color="auto"/>
            </w:tcBorders>
            <w:shd w:val="clear" w:color="auto" w:fill="FFFFFF"/>
          </w:tcPr>
          <w:p w14:paraId="5E71AF12" w14:textId="582585C0" w:rsidR="002F2E96" w:rsidRPr="002818D8" w:rsidRDefault="002F2E96" w:rsidP="00260505">
            <w:pPr>
              <w:pStyle w:val="Tabletext"/>
              <w:spacing w:before="0" w:after="0"/>
              <w:ind w:left="90" w:right="120"/>
              <w:rPr>
                <w:rFonts w:eastAsia="Arial"/>
                <w:sz w:val="20"/>
              </w:rPr>
            </w:pPr>
            <w:r w:rsidRPr="002818D8">
              <w:rPr>
                <w:rFonts w:eastAsia="Arial"/>
                <w:sz w:val="20"/>
              </w:rPr>
              <w:t xml:space="preserve">4. </w:t>
            </w:r>
            <w:r w:rsidR="008B5438">
              <w:rPr>
                <w:sz w:val="20"/>
              </w:rPr>
              <w:t xml:space="preserve">Kiểm soát xói mòn và ổn định mái dốc </w:t>
            </w:r>
          </w:p>
        </w:tc>
        <w:tc>
          <w:tcPr>
            <w:tcW w:w="624" w:type="pct"/>
            <w:tcBorders>
              <w:top w:val="single" w:sz="4" w:space="0" w:color="auto"/>
              <w:left w:val="single" w:sz="4" w:space="0" w:color="auto"/>
              <w:bottom w:val="single" w:sz="4" w:space="0" w:color="auto"/>
            </w:tcBorders>
            <w:shd w:val="clear" w:color="auto" w:fill="FFFFFF"/>
          </w:tcPr>
          <w:p w14:paraId="4A56279F" w14:textId="328909EA" w:rsidR="002F2E96" w:rsidRPr="002818D8" w:rsidRDefault="008B5438" w:rsidP="00260505">
            <w:pPr>
              <w:pStyle w:val="Tabletext"/>
              <w:spacing w:before="0" w:after="0"/>
              <w:ind w:left="90" w:right="120"/>
              <w:rPr>
                <w:rFonts w:eastAsia="Arial"/>
                <w:sz w:val="20"/>
              </w:rPr>
            </w:pPr>
            <w:r>
              <w:rPr>
                <w:sz w:val="20"/>
              </w:rPr>
              <w:t>Địa điểm đào đắp, sườn dốc và khu vực cắt/lấp</w:t>
            </w:r>
          </w:p>
        </w:tc>
        <w:tc>
          <w:tcPr>
            <w:tcW w:w="1059" w:type="pct"/>
            <w:tcBorders>
              <w:top w:val="single" w:sz="4" w:space="0" w:color="auto"/>
              <w:left w:val="single" w:sz="4" w:space="0" w:color="auto"/>
              <w:bottom w:val="single" w:sz="4" w:space="0" w:color="auto"/>
            </w:tcBorders>
            <w:shd w:val="clear" w:color="auto" w:fill="FFFFFF"/>
          </w:tcPr>
          <w:p w14:paraId="663ACFAF" w14:textId="73499E40" w:rsidR="002F2E96" w:rsidRPr="002818D8" w:rsidRDefault="008B5438" w:rsidP="00260505">
            <w:pPr>
              <w:pStyle w:val="Tabletext"/>
              <w:spacing w:before="0" w:after="0"/>
              <w:ind w:left="90" w:right="120"/>
              <w:rPr>
                <w:rFonts w:eastAsia="Arial"/>
                <w:sz w:val="20"/>
              </w:rPr>
            </w:pPr>
            <w:r>
              <w:rPr>
                <w:rFonts w:eastAsia="Arial"/>
                <w:sz w:val="20"/>
              </w:rPr>
              <w:t xml:space="preserve">Kiểm tra trực quan và kiểm tra các biện pháp thực hiện trong Bảng 20 (hàng rào phù sa, bậc thang, </w:t>
            </w:r>
            <w:r w:rsidR="00142BCA">
              <w:rPr>
                <w:rFonts w:eastAsia="Arial"/>
                <w:sz w:val="20"/>
              </w:rPr>
              <w:t>thảm thực vật</w:t>
            </w:r>
            <w:r w:rsidR="00F378A8">
              <w:rPr>
                <w:rFonts w:eastAsia="Arial"/>
                <w:sz w:val="20"/>
              </w:rPr>
              <w:t>)</w:t>
            </w:r>
          </w:p>
        </w:tc>
        <w:tc>
          <w:tcPr>
            <w:tcW w:w="825" w:type="pct"/>
            <w:tcBorders>
              <w:top w:val="single" w:sz="4" w:space="0" w:color="auto"/>
              <w:left w:val="single" w:sz="4" w:space="0" w:color="auto"/>
              <w:bottom w:val="single" w:sz="4" w:space="0" w:color="auto"/>
            </w:tcBorders>
            <w:shd w:val="clear" w:color="auto" w:fill="FFFFFF"/>
          </w:tcPr>
          <w:p w14:paraId="793E4D01" w14:textId="0A393F08" w:rsidR="002F2E96" w:rsidRPr="002818D8" w:rsidRDefault="002F2E96" w:rsidP="00C233CB">
            <w:pPr>
              <w:pStyle w:val="Tabletext"/>
              <w:spacing w:before="0" w:after="0"/>
              <w:ind w:left="90" w:right="120"/>
              <w:rPr>
                <w:rFonts w:eastAsia="Arial"/>
                <w:sz w:val="20"/>
              </w:rPr>
            </w:pPr>
            <w:r w:rsidRPr="002818D8">
              <w:rPr>
                <w:sz w:val="20"/>
              </w:rPr>
              <w:t xml:space="preserve">Hai </w:t>
            </w:r>
            <w:r w:rsidR="00142BCA" w:rsidRPr="002818D8">
              <w:rPr>
                <w:sz w:val="20"/>
              </w:rPr>
              <w:t>tuần một lần;</w:t>
            </w:r>
            <w:r w:rsidR="00C233CB">
              <w:rPr>
                <w:sz w:val="20"/>
              </w:rPr>
              <w:t xml:space="preserve"> Hàng ngày khi mưa lớn</w:t>
            </w:r>
          </w:p>
        </w:tc>
        <w:tc>
          <w:tcPr>
            <w:tcW w:w="1014" w:type="pct"/>
            <w:tcBorders>
              <w:top w:val="single" w:sz="4" w:space="0" w:color="auto"/>
              <w:left w:val="single" w:sz="4" w:space="0" w:color="auto"/>
              <w:bottom w:val="single" w:sz="4" w:space="0" w:color="auto"/>
            </w:tcBorders>
            <w:shd w:val="clear" w:color="auto" w:fill="FFFFFF"/>
          </w:tcPr>
          <w:p w14:paraId="661D16CC" w14:textId="56ECECBE" w:rsidR="00674A72" w:rsidRPr="002818D8" w:rsidRDefault="00C233CB" w:rsidP="00260505">
            <w:pPr>
              <w:pStyle w:val="Tabletext"/>
              <w:spacing w:before="0" w:after="0"/>
              <w:ind w:left="90" w:right="120"/>
              <w:rPr>
                <w:rFonts w:eastAsia="Arial"/>
                <w:sz w:val="20"/>
              </w:rPr>
            </w:pPr>
            <w:r>
              <w:rPr>
                <w:rFonts w:eastAsia="Arial"/>
                <w:sz w:val="20"/>
              </w:rPr>
              <w:t>CSC / ESS</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05007EA2" w14:textId="77777777" w:rsidR="002F2E96" w:rsidRPr="002818D8" w:rsidRDefault="002F2E96" w:rsidP="00260505">
            <w:pPr>
              <w:pStyle w:val="Tabletext"/>
              <w:spacing w:before="0" w:after="0"/>
              <w:ind w:left="90" w:right="120"/>
              <w:rPr>
                <w:rFonts w:eastAsia="Arial"/>
                <w:sz w:val="20"/>
              </w:rPr>
            </w:pPr>
            <w:r w:rsidRPr="002818D8">
              <w:rPr>
                <w:rFonts w:eastAsia="Arial"/>
                <w:sz w:val="20"/>
              </w:rPr>
              <w:t>Nhựa PPMU</w:t>
            </w:r>
          </w:p>
        </w:tc>
      </w:tr>
      <w:tr w:rsidR="00674A72" w:rsidRPr="000415F7" w14:paraId="3BC13119" w14:textId="77777777" w:rsidTr="007525DD">
        <w:tc>
          <w:tcPr>
            <w:tcW w:w="667" w:type="pct"/>
            <w:tcBorders>
              <w:top w:val="single" w:sz="4" w:space="0" w:color="auto"/>
              <w:left w:val="single" w:sz="4" w:space="0" w:color="auto"/>
              <w:bottom w:val="single" w:sz="4" w:space="0" w:color="auto"/>
            </w:tcBorders>
            <w:shd w:val="clear" w:color="auto" w:fill="FFFFFF"/>
          </w:tcPr>
          <w:p w14:paraId="40974D7D" w14:textId="5A4321E5" w:rsidR="00674A72" w:rsidRPr="002818D8" w:rsidRDefault="00674A72" w:rsidP="00260505">
            <w:pPr>
              <w:pStyle w:val="Tabletext"/>
              <w:spacing w:before="0" w:after="0"/>
              <w:ind w:left="90" w:right="120"/>
              <w:rPr>
                <w:rFonts w:eastAsia="Arial"/>
                <w:sz w:val="20"/>
              </w:rPr>
            </w:pPr>
            <w:r w:rsidRPr="002818D8">
              <w:rPr>
                <w:rFonts w:eastAsia="Arial"/>
                <w:sz w:val="20"/>
              </w:rPr>
              <w:t xml:space="preserve">5. </w:t>
            </w:r>
            <w:r w:rsidR="00914340">
              <w:rPr>
                <w:sz w:val="20"/>
              </w:rPr>
              <w:t xml:space="preserve">Gián đoạn hệ thống thoát nước và ngập lụt tạm thời </w:t>
            </w:r>
          </w:p>
        </w:tc>
        <w:tc>
          <w:tcPr>
            <w:tcW w:w="624" w:type="pct"/>
            <w:tcBorders>
              <w:top w:val="single" w:sz="4" w:space="0" w:color="auto"/>
              <w:left w:val="single" w:sz="4" w:space="0" w:color="auto"/>
              <w:bottom w:val="single" w:sz="4" w:space="0" w:color="auto"/>
            </w:tcBorders>
            <w:shd w:val="clear" w:color="auto" w:fill="FFFFFF"/>
          </w:tcPr>
          <w:p w14:paraId="07849D63" w14:textId="083471A0" w:rsidR="00674A72" w:rsidRPr="002818D8" w:rsidRDefault="00D136B2" w:rsidP="00260505">
            <w:pPr>
              <w:pStyle w:val="Tabletext"/>
              <w:spacing w:before="0" w:after="0"/>
              <w:ind w:left="90" w:right="120"/>
              <w:rPr>
                <w:rFonts w:eastAsia="Arial"/>
                <w:sz w:val="20"/>
              </w:rPr>
            </w:pPr>
            <w:r>
              <w:rPr>
                <w:sz w:val="20"/>
              </w:rPr>
              <w:t>Vị trí cống/ đập tràn và giao cắt thoát nước</w:t>
            </w:r>
          </w:p>
        </w:tc>
        <w:tc>
          <w:tcPr>
            <w:tcW w:w="1059" w:type="pct"/>
            <w:tcBorders>
              <w:top w:val="single" w:sz="4" w:space="0" w:color="auto"/>
              <w:left w:val="single" w:sz="4" w:space="0" w:color="auto"/>
              <w:bottom w:val="single" w:sz="4" w:space="0" w:color="auto"/>
            </w:tcBorders>
            <w:shd w:val="clear" w:color="auto" w:fill="FFFFFF"/>
          </w:tcPr>
          <w:p w14:paraId="50FAB624" w14:textId="02894083" w:rsidR="00A36E12" w:rsidRPr="00F750C1" w:rsidRDefault="00A36E12" w:rsidP="00A36E12">
            <w:pPr>
              <w:pStyle w:val="Tabletext"/>
              <w:spacing w:before="0" w:after="0"/>
              <w:ind w:left="90" w:right="120"/>
              <w:rPr>
                <w:sz w:val="20"/>
              </w:rPr>
            </w:pPr>
            <w:r w:rsidRPr="00F750C1">
              <w:rPr>
                <w:sz w:val="20"/>
              </w:rPr>
              <w:t>Kiểm tra các kênh tạm thời và phân kỳ công trình.</w:t>
            </w:r>
          </w:p>
          <w:p w14:paraId="0596A4CD" w14:textId="390765D7" w:rsidR="00674A72" w:rsidRPr="002818D8" w:rsidRDefault="00674A72" w:rsidP="00260505">
            <w:pPr>
              <w:pStyle w:val="Tabletext"/>
              <w:spacing w:before="0" w:after="0"/>
              <w:ind w:left="90" w:right="120"/>
              <w:rPr>
                <w:rFonts w:eastAsia="Arial"/>
                <w:sz w:val="20"/>
              </w:rPr>
            </w:pPr>
          </w:p>
        </w:tc>
        <w:tc>
          <w:tcPr>
            <w:tcW w:w="825" w:type="pct"/>
            <w:tcBorders>
              <w:top w:val="single" w:sz="4" w:space="0" w:color="auto"/>
              <w:left w:val="single" w:sz="4" w:space="0" w:color="auto"/>
              <w:bottom w:val="single" w:sz="4" w:space="0" w:color="auto"/>
            </w:tcBorders>
            <w:shd w:val="clear" w:color="auto" w:fill="FFFFFF"/>
          </w:tcPr>
          <w:p w14:paraId="7F3D0B09" w14:textId="62715F48" w:rsidR="00674A72" w:rsidRPr="002818D8" w:rsidRDefault="00C87E58" w:rsidP="00260505">
            <w:pPr>
              <w:pStyle w:val="Tabletext"/>
              <w:spacing w:before="0" w:after="0"/>
              <w:ind w:left="90" w:right="120"/>
              <w:rPr>
                <w:rFonts w:eastAsia="Arial"/>
                <w:sz w:val="20"/>
              </w:rPr>
            </w:pPr>
            <w:r>
              <w:rPr>
                <w:sz w:val="20"/>
              </w:rPr>
              <w:t>Hàng tuần trong quá trình xây dựng cống</w:t>
            </w:r>
          </w:p>
        </w:tc>
        <w:tc>
          <w:tcPr>
            <w:tcW w:w="1014" w:type="pct"/>
            <w:tcBorders>
              <w:top w:val="single" w:sz="4" w:space="0" w:color="auto"/>
              <w:left w:val="single" w:sz="4" w:space="0" w:color="auto"/>
              <w:bottom w:val="single" w:sz="4" w:space="0" w:color="auto"/>
            </w:tcBorders>
            <w:shd w:val="clear" w:color="auto" w:fill="FFFFFF"/>
          </w:tcPr>
          <w:p w14:paraId="63DD4BCF" w14:textId="7EE11803" w:rsidR="00674A72" w:rsidRPr="002818D8" w:rsidRDefault="00C87E58" w:rsidP="00260505">
            <w:pPr>
              <w:pStyle w:val="Tabletext"/>
              <w:spacing w:before="0" w:after="0"/>
              <w:ind w:left="90" w:right="120"/>
              <w:rPr>
                <w:rFonts w:eastAsia="Arial"/>
                <w:sz w:val="20"/>
              </w:rPr>
            </w:pPr>
            <w:r>
              <w:rPr>
                <w:rFonts w:eastAsia="Arial"/>
                <w:sz w:val="20"/>
              </w:rPr>
              <w:t>CSC / ESS</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3BB221A3" w14:textId="77777777" w:rsidR="00674A72" w:rsidRPr="002818D8" w:rsidRDefault="00674A72" w:rsidP="00260505">
            <w:pPr>
              <w:pStyle w:val="Tabletext"/>
              <w:spacing w:before="0" w:after="0"/>
              <w:ind w:left="90" w:right="120"/>
              <w:rPr>
                <w:rFonts w:eastAsia="Arial"/>
                <w:sz w:val="20"/>
              </w:rPr>
            </w:pPr>
            <w:r w:rsidRPr="002818D8">
              <w:rPr>
                <w:rFonts w:eastAsia="Arial"/>
                <w:sz w:val="20"/>
              </w:rPr>
              <w:t>Nhựa PPMU</w:t>
            </w:r>
          </w:p>
        </w:tc>
      </w:tr>
      <w:tr w:rsidR="00674A72" w:rsidRPr="000415F7" w14:paraId="51ABC20B" w14:textId="77777777" w:rsidTr="007525DD">
        <w:tc>
          <w:tcPr>
            <w:tcW w:w="667" w:type="pct"/>
            <w:tcBorders>
              <w:top w:val="single" w:sz="4" w:space="0" w:color="auto"/>
              <w:left w:val="single" w:sz="4" w:space="0" w:color="auto"/>
              <w:bottom w:val="single" w:sz="4" w:space="0" w:color="auto"/>
            </w:tcBorders>
            <w:shd w:val="clear" w:color="auto" w:fill="FFFFFF"/>
          </w:tcPr>
          <w:p w14:paraId="7D855F79" w14:textId="43FFD5C4" w:rsidR="00674A72" w:rsidRPr="00F750C1" w:rsidRDefault="00674A72" w:rsidP="00260505">
            <w:pPr>
              <w:pStyle w:val="Tabletext"/>
              <w:ind w:right="120"/>
              <w:rPr>
                <w:sz w:val="20"/>
                <w:lang w:val="vi-VN"/>
              </w:rPr>
            </w:pPr>
            <w:r w:rsidRPr="002818D8">
              <w:rPr>
                <w:rFonts w:eastAsia="Arial"/>
                <w:sz w:val="20"/>
              </w:rPr>
              <w:t xml:space="preserve">6. </w:t>
            </w:r>
            <w:r w:rsidR="005E6227">
              <w:rPr>
                <w:sz w:val="20"/>
              </w:rPr>
              <w:t>Bảo vệ chất lượng nước mặt (trầm tích, tràn, hydrocacbon, bitum chảy tràn)</w:t>
            </w:r>
          </w:p>
        </w:tc>
        <w:tc>
          <w:tcPr>
            <w:tcW w:w="624" w:type="pct"/>
            <w:tcBorders>
              <w:top w:val="single" w:sz="4" w:space="0" w:color="auto"/>
              <w:left w:val="single" w:sz="4" w:space="0" w:color="auto"/>
              <w:bottom w:val="single" w:sz="4" w:space="0" w:color="auto"/>
            </w:tcBorders>
            <w:shd w:val="clear" w:color="auto" w:fill="FFFFFF"/>
          </w:tcPr>
          <w:p w14:paraId="5774F868" w14:textId="77777777" w:rsidR="00BF284A" w:rsidRPr="00E54AD8" w:rsidRDefault="00BF284A" w:rsidP="00F750C1">
            <w:pPr>
              <w:pStyle w:val="Tabletext"/>
              <w:ind w:right="120"/>
              <w:rPr>
                <w:sz w:val="20"/>
                <w:lang w:val="vi-VN"/>
              </w:rPr>
            </w:pPr>
            <w:r w:rsidRPr="00E54AD8">
              <w:rPr>
                <w:sz w:val="20"/>
                <w:lang w:val="vi-VN"/>
              </w:rPr>
              <w:t>Suối, thoát nước gần địa điểm và khu vực lưu trữ</w:t>
            </w:r>
          </w:p>
          <w:p w14:paraId="00ACAB88" w14:textId="2D6C14AE" w:rsidR="00674A72" w:rsidRPr="00E54AD8" w:rsidRDefault="00674A72" w:rsidP="00260505">
            <w:pPr>
              <w:pStyle w:val="Tabletext"/>
              <w:spacing w:before="0" w:after="0"/>
              <w:ind w:left="90" w:right="120"/>
              <w:rPr>
                <w:rFonts w:eastAsia="Arial"/>
                <w:sz w:val="20"/>
                <w:lang w:val="vi-VN"/>
              </w:rPr>
            </w:pPr>
          </w:p>
        </w:tc>
        <w:tc>
          <w:tcPr>
            <w:tcW w:w="1059" w:type="pct"/>
            <w:tcBorders>
              <w:top w:val="single" w:sz="4" w:space="0" w:color="auto"/>
              <w:left w:val="single" w:sz="4" w:space="0" w:color="auto"/>
              <w:bottom w:val="single" w:sz="4" w:space="0" w:color="auto"/>
            </w:tcBorders>
            <w:shd w:val="clear" w:color="auto" w:fill="FFFFFF"/>
          </w:tcPr>
          <w:p w14:paraId="7B3D3C92" w14:textId="57843E20" w:rsidR="00674A72" w:rsidRPr="00E54AD8" w:rsidRDefault="00A251C2" w:rsidP="00260505">
            <w:pPr>
              <w:pStyle w:val="Tabletext"/>
              <w:spacing w:before="0" w:after="0"/>
              <w:ind w:left="90" w:right="120"/>
              <w:rPr>
                <w:rFonts w:eastAsia="Arial"/>
                <w:sz w:val="20"/>
                <w:lang w:val="vi-VN"/>
              </w:rPr>
            </w:pPr>
            <w:r w:rsidRPr="00E54AD8">
              <w:rPr>
                <w:rFonts w:eastAsia="Arial"/>
                <w:sz w:val="20"/>
                <w:lang w:val="vi-VN"/>
              </w:rPr>
              <w:t>Kiểm tra trực quan các bó, khay nhỏ giọt, bộ dụng cụ chống tràn; Xem lại hồ sơ tràn</w:t>
            </w:r>
          </w:p>
        </w:tc>
        <w:tc>
          <w:tcPr>
            <w:tcW w:w="825" w:type="pct"/>
            <w:tcBorders>
              <w:top w:val="single" w:sz="4" w:space="0" w:color="auto"/>
              <w:left w:val="single" w:sz="4" w:space="0" w:color="auto"/>
              <w:bottom w:val="single" w:sz="4" w:space="0" w:color="auto"/>
            </w:tcBorders>
            <w:shd w:val="clear" w:color="auto" w:fill="FFFFFF"/>
          </w:tcPr>
          <w:p w14:paraId="7749A7C5" w14:textId="5631C0E5" w:rsidR="00674A72" w:rsidRPr="00E54AD8" w:rsidRDefault="00A251C2" w:rsidP="00260505">
            <w:pPr>
              <w:pStyle w:val="Tabletext"/>
              <w:spacing w:before="0" w:after="0"/>
              <w:ind w:left="90" w:right="120"/>
              <w:rPr>
                <w:rFonts w:eastAsia="Arial"/>
                <w:sz w:val="20"/>
                <w:lang w:val="vi-VN"/>
              </w:rPr>
            </w:pPr>
            <w:r w:rsidRPr="00E54AD8">
              <w:rPr>
                <w:sz w:val="20"/>
                <w:lang w:val="vi-VN"/>
              </w:rPr>
              <w:t>Hai tuần một lần; ngay sau khi xảy ra sự cố</w:t>
            </w:r>
          </w:p>
        </w:tc>
        <w:tc>
          <w:tcPr>
            <w:tcW w:w="1014" w:type="pct"/>
            <w:tcBorders>
              <w:top w:val="single" w:sz="4" w:space="0" w:color="auto"/>
              <w:left w:val="single" w:sz="4" w:space="0" w:color="auto"/>
              <w:bottom w:val="single" w:sz="4" w:space="0" w:color="auto"/>
            </w:tcBorders>
            <w:shd w:val="clear" w:color="auto" w:fill="FFFFFF"/>
          </w:tcPr>
          <w:p w14:paraId="5FB62A2C" w14:textId="47EA5702" w:rsidR="00674A72" w:rsidRPr="002818D8" w:rsidRDefault="00A1300F" w:rsidP="00260505">
            <w:pPr>
              <w:pStyle w:val="Tabletext"/>
              <w:spacing w:before="0" w:after="0"/>
              <w:ind w:left="90" w:right="120"/>
              <w:rPr>
                <w:rFonts w:eastAsia="Arial"/>
                <w:sz w:val="20"/>
              </w:rPr>
            </w:pPr>
            <w:r>
              <w:rPr>
                <w:rFonts w:eastAsia="Arial"/>
                <w:sz w:val="20"/>
              </w:rPr>
              <w:t>CSC / ESS</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6A7CD2B1" w14:textId="3D6EB059" w:rsidR="00674A72" w:rsidRPr="002818D8" w:rsidRDefault="00674A72" w:rsidP="00260505">
            <w:pPr>
              <w:pStyle w:val="Tabletext"/>
              <w:spacing w:before="0" w:after="0"/>
              <w:ind w:left="90" w:right="120"/>
              <w:rPr>
                <w:rFonts w:eastAsia="Arial"/>
                <w:sz w:val="20"/>
              </w:rPr>
            </w:pPr>
            <w:r w:rsidRPr="002818D8">
              <w:rPr>
                <w:rFonts w:eastAsia="Arial"/>
                <w:sz w:val="20"/>
              </w:rPr>
              <w:t>Nhựa PPMU</w:t>
            </w:r>
          </w:p>
        </w:tc>
      </w:tr>
      <w:tr w:rsidR="00674A72" w:rsidRPr="000415F7" w14:paraId="650EB8D4" w14:textId="77777777" w:rsidTr="007525DD">
        <w:tc>
          <w:tcPr>
            <w:tcW w:w="667" w:type="pct"/>
            <w:tcBorders>
              <w:top w:val="single" w:sz="4" w:space="0" w:color="auto"/>
              <w:left w:val="single" w:sz="4" w:space="0" w:color="auto"/>
              <w:bottom w:val="single" w:sz="4" w:space="0" w:color="auto"/>
            </w:tcBorders>
            <w:shd w:val="clear" w:color="auto" w:fill="FFFFFF"/>
          </w:tcPr>
          <w:p w14:paraId="453FEF7F" w14:textId="0418BE59" w:rsidR="00674A72" w:rsidRPr="002818D8" w:rsidRDefault="00674A72" w:rsidP="00260505">
            <w:pPr>
              <w:pStyle w:val="Tabletext"/>
              <w:spacing w:before="0" w:after="0"/>
              <w:ind w:left="90" w:right="120"/>
              <w:rPr>
                <w:rFonts w:eastAsia="Arial"/>
                <w:sz w:val="20"/>
              </w:rPr>
            </w:pPr>
            <w:r w:rsidRPr="002818D8">
              <w:rPr>
                <w:rFonts w:eastAsia="Arial"/>
                <w:sz w:val="20"/>
              </w:rPr>
              <w:lastRenderedPageBreak/>
              <w:t xml:space="preserve">7. </w:t>
            </w:r>
            <w:r w:rsidR="00A1300F">
              <w:rPr>
                <w:sz w:val="20"/>
              </w:rPr>
              <w:t>Kiểm soát bụi</w:t>
            </w:r>
          </w:p>
        </w:tc>
        <w:tc>
          <w:tcPr>
            <w:tcW w:w="624" w:type="pct"/>
            <w:tcBorders>
              <w:top w:val="single" w:sz="4" w:space="0" w:color="auto"/>
              <w:left w:val="single" w:sz="4" w:space="0" w:color="auto"/>
              <w:bottom w:val="single" w:sz="4" w:space="0" w:color="auto"/>
            </w:tcBorders>
            <w:shd w:val="clear" w:color="auto" w:fill="FFFFFF"/>
          </w:tcPr>
          <w:p w14:paraId="40D3AA43" w14:textId="0ECE6745" w:rsidR="00674A72" w:rsidRPr="002818D8" w:rsidRDefault="00A1300F" w:rsidP="00260505">
            <w:pPr>
              <w:pStyle w:val="Tabletext"/>
              <w:spacing w:before="0" w:after="0"/>
              <w:ind w:left="90" w:right="120"/>
              <w:rPr>
                <w:rFonts w:eastAsia="Arial"/>
                <w:sz w:val="20"/>
              </w:rPr>
            </w:pPr>
            <w:r>
              <w:rPr>
                <w:sz w:val="20"/>
              </w:rPr>
              <w:t>Công trường xây dựng, đường vận chuyển và gần các thụ thể nhạy cảm</w:t>
            </w:r>
          </w:p>
        </w:tc>
        <w:tc>
          <w:tcPr>
            <w:tcW w:w="1059" w:type="pct"/>
            <w:tcBorders>
              <w:top w:val="single" w:sz="4" w:space="0" w:color="auto"/>
              <w:left w:val="single" w:sz="4" w:space="0" w:color="auto"/>
              <w:bottom w:val="single" w:sz="4" w:space="0" w:color="auto"/>
            </w:tcBorders>
            <w:shd w:val="clear" w:color="auto" w:fill="FFFFFF"/>
          </w:tcPr>
          <w:p w14:paraId="13379EFD" w14:textId="27BD3F50" w:rsidR="00674A72" w:rsidRPr="002818D8" w:rsidRDefault="002A7F39" w:rsidP="00260505">
            <w:pPr>
              <w:pStyle w:val="Tabletext"/>
              <w:spacing w:before="0" w:after="0"/>
              <w:ind w:left="90" w:right="120"/>
              <w:rPr>
                <w:rFonts w:eastAsia="Arial"/>
                <w:sz w:val="20"/>
              </w:rPr>
            </w:pPr>
            <w:r>
              <w:rPr>
                <w:rFonts w:eastAsia="Arial"/>
                <w:sz w:val="20"/>
              </w:rPr>
              <w:t>Kiểm tra trực quan; Kiểm tra lớp phủ nước và tải</w:t>
            </w:r>
          </w:p>
        </w:tc>
        <w:tc>
          <w:tcPr>
            <w:tcW w:w="825" w:type="pct"/>
            <w:tcBorders>
              <w:top w:val="single" w:sz="4" w:space="0" w:color="auto"/>
              <w:left w:val="single" w:sz="4" w:space="0" w:color="auto"/>
              <w:bottom w:val="single" w:sz="4" w:space="0" w:color="auto"/>
            </w:tcBorders>
            <w:shd w:val="clear" w:color="auto" w:fill="FFFFFF"/>
          </w:tcPr>
          <w:p w14:paraId="57DB10CC" w14:textId="744B9225" w:rsidR="00674A72" w:rsidRPr="002818D8" w:rsidRDefault="002A7F39" w:rsidP="00260505">
            <w:pPr>
              <w:pStyle w:val="Tabletext"/>
              <w:spacing w:before="0" w:after="0"/>
              <w:ind w:left="90" w:right="120"/>
              <w:rPr>
                <w:rFonts w:eastAsia="Arial"/>
                <w:sz w:val="20"/>
              </w:rPr>
            </w:pPr>
            <w:r>
              <w:rPr>
                <w:sz w:val="20"/>
              </w:rPr>
              <w:t>Hàng ngày trong thời kỳ khô hạn</w:t>
            </w:r>
          </w:p>
        </w:tc>
        <w:tc>
          <w:tcPr>
            <w:tcW w:w="1014" w:type="pct"/>
            <w:tcBorders>
              <w:top w:val="single" w:sz="4" w:space="0" w:color="auto"/>
              <w:left w:val="single" w:sz="4" w:space="0" w:color="auto"/>
              <w:bottom w:val="single" w:sz="4" w:space="0" w:color="auto"/>
            </w:tcBorders>
            <w:shd w:val="clear" w:color="auto" w:fill="FFFFFF"/>
          </w:tcPr>
          <w:p w14:paraId="0A20477E" w14:textId="6507AAD9" w:rsidR="00674A72" w:rsidRPr="002818D8" w:rsidRDefault="002A7F39" w:rsidP="00260505">
            <w:pPr>
              <w:pStyle w:val="Tabletext"/>
              <w:spacing w:before="0" w:after="0"/>
              <w:ind w:left="90" w:right="120"/>
              <w:rPr>
                <w:rFonts w:eastAsia="Arial"/>
                <w:sz w:val="20"/>
              </w:rPr>
            </w:pPr>
            <w:r>
              <w:rPr>
                <w:rFonts w:eastAsia="Arial"/>
                <w:sz w:val="20"/>
              </w:rPr>
              <w:t>CSC</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13635709" w14:textId="126F25C5" w:rsidR="00674A72" w:rsidRPr="002818D8" w:rsidRDefault="00674A72" w:rsidP="00260505">
            <w:pPr>
              <w:pStyle w:val="Tabletext"/>
              <w:spacing w:before="0" w:after="0"/>
              <w:ind w:left="90" w:right="120"/>
              <w:rPr>
                <w:rFonts w:eastAsia="Arial"/>
                <w:sz w:val="20"/>
              </w:rPr>
            </w:pPr>
            <w:r w:rsidRPr="002818D8">
              <w:rPr>
                <w:rFonts w:eastAsia="Arial"/>
                <w:sz w:val="20"/>
              </w:rPr>
              <w:t>Nhựa PPMU</w:t>
            </w:r>
          </w:p>
        </w:tc>
      </w:tr>
      <w:tr w:rsidR="00674A72" w:rsidRPr="000415F7" w14:paraId="6BC32F9C" w14:textId="77777777" w:rsidTr="007525DD">
        <w:tc>
          <w:tcPr>
            <w:tcW w:w="667" w:type="pct"/>
            <w:tcBorders>
              <w:top w:val="single" w:sz="4" w:space="0" w:color="auto"/>
              <w:left w:val="single" w:sz="4" w:space="0" w:color="auto"/>
              <w:bottom w:val="single" w:sz="4" w:space="0" w:color="auto"/>
            </w:tcBorders>
            <w:shd w:val="clear" w:color="auto" w:fill="FFFFFF"/>
          </w:tcPr>
          <w:p w14:paraId="00D57E94" w14:textId="723240F6" w:rsidR="00674A72" w:rsidRPr="002818D8" w:rsidRDefault="00674A72" w:rsidP="00260505">
            <w:pPr>
              <w:pStyle w:val="Tabletext"/>
              <w:spacing w:before="0" w:after="0"/>
              <w:ind w:left="90" w:right="120"/>
              <w:rPr>
                <w:rFonts w:eastAsia="Arial"/>
                <w:sz w:val="20"/>
              </w:rPr>
            </w:pPr>
            <w:r w:rsidRPr="002818D8">
              <w:rPr>
                <w:rFonts w:eastAsia="Arial"/>
                <w:sz w:val="20"/>
              </w:rPr>
              <w:t xml:space="preserve">8. </w:t>
            </w:r>
            <w:r w:rsidR="00864337">
              <w:rPr>
                <w:sz w:val="20"/>
              </w:rPr>
              <w:t xml:space="preserve">Ô nhiễm không khí từ xe cộ và nhà máy </w:t>
            </w:r>
          </w:p>
        </w:tc>
        <w:tc>
          <w:tcPr>
            <w:tcW w:w="624" w:type="pct"/>
            <w:tcBorders>
              <w:top w:val="single" w:sz="4" w:space="0" w:color="auto"/>
              <w:left w:val="single" w:sz="4" w:space="0" w:color="auto"/>
              <w:bottom w:val="single" w:sz="4" w:space="0" w:color="auto"/>
            </w:tcBorders>
            <w:shd w:val="clear" w:color="auto" w:fill="FFFFFF"/>
          </w:tcPr>
          <w:p w14:paraId="196593EA" w14:textId="0CF3206C" w:rsidR="00674A72" w:rsidRPr="002818D8" w:rsidRDefault="00864337" w:rsidP="00260505">
            <w:pPr>
              <w:pStyle w:val="Tabletext"/>
              <w:spacing w:before="0" w:after="0"/>
              <w:ind w:left="90" w:right="120"/>
              <w:rPr>
                <w:rFonts w:eastAsia="Arial"/>
                <w:sz w:val="20"/>
              </w:rPr>
            </w:pPr>
            <w:r>
              <w:rPr>
                <w:sz w:val="20"/>
              </w:rPr>
              <w:t>Công trường xây dựng và đường vào</w:t>
            </w:r>
          </w:p>
        </w:tc>
        <w:tc>
          <w:tcPr>
            <w:tcW w:w="1059" w:type="pct"/>
            <w:tcBorders>
              <w:top w:val="single" w:sz="4" w:space="0" w:color="auto"/>
              <w:left w:val="single" w:sz="4" w:space="0" w:color="auto"/>
              <w:bottom w:val="single" w:sz="4" w:space="0" w:color="auto"/>
            </w:tcBorders>
            <w:shd w:val="clear" w:color="auto" w:fill="FFFFFF"/>
          </w:tcPr>
          <w:p w14:paraId="68E8288F" w14:textId="28F7310D" w:rsidR="00674A72" w:rsidRPr="002818D8" w:rsidRDefault="00975380" w:rsidP="00260505">
            <w:pPr>
              <w:pStyle w:val="Tabletext"/>
              <w:spacing w:before="0" w:after="0"/>
              <w:ind w:left="90" w:right="120"/>
              <w:rPr>
                <w:rFonts w:eastAsia="Arial"/>
                <w:sz w:val="20"/>
              </w:rPr>
            </w:pPr>
            <w:r>
              <w:rPr>
                <w:rFonts w:eastAsia="Arial"/>
                <w:sz w:val="20"/>
              </w:rPr>
              <w:t>Kiểm tra nhật ký bảo trì thiết bị và hạn chế chạy không tải</w:t>
            </w:r>
          </w:p>
        </w:tc>
        <w:tc>
          <w:tcPr>
            <w:tcW w:w="825" w:type="pct"/>
            <w:tcBorders>
              <w:top w:val="single" w:sz="4" w:space="0" w:color="auto"/>
              <w:left w:val="single" w:sz="4" w:space="0" w:color="auto"/>
              <w:bottom w:val="single" w:sz="4" w:space="0" w:color="auto"/>
            </w:tcBorders>
            <w:shd w:val="clear" w:color="auto" w:fill="FFFFFF"/>
          </w:tcPr>
          <w:p w14:paraId="2D68F644" w14:textId="3A25B4D4" w:rsidR="00674A72" w:rsidRPr="002818D8" w:rsidRDefault="00975380" w:rsidP="00260505">
            <w:pPr>
              <w:pStyle w:val="Tabletext"/>
              <w:spacing w:before="0" w:after="0"/>
              <w:ind w:left="90" w:right="120"/>
              <w:rPr>
                <w:rFonts w:eastAsia="Arial"/>
                <w:sz w:val="20"/>
              </w:rPr>
            </w:pPr>
            <w:r>
              <w:rPr>
                <w:sz w:val="20"/>
              </w:rPr>
              <w:t>Hàng tuần</w:t>
            </w:r>
          </w:p>
        </w:tc>
        <w:tc>
          <w:tcPr>
            <w:tcW w:w="1014" w:type="pct"/>
            <w:tcBorders>
              <w:top w:val="single" w:sz="4" w:space="0" w:color="auto"/>
              <w:left w:val="single" w:sz="4" w:space="0" w:color="auto"/>
              <w:bottom w:val="single" w:sz="4" w:space="0" w:color="auto"/>
            </w:tcBorders>
            <w:shd w:val="clear" w:color="auto" w:fill="FFFFFF"/>
          </w:tcPr>
          <w:p w14:paraId="2EBC57AF" w14:textId="227FEACA" w:rsidR="00674A72" w:rsidRPr="002818D8" w:rsidRDefault="00975380" w:rsidP="00260505">
            <w:pPr>
              <w:pStyle w:val="Tabletext"/>
              <w:spacing w:before="0" w:after="0"/>
              <w:ind w:left="90" w:right="120"/>
              <w:rPr>
                <w:rFonts w:eastAsia="Arial"/>
                <w:sz w:val="20"/>
              </w:rPr>
            </w:pPr>
            <w:r>
              <w:rPr>
                <w:rFonts w:eastAsia="Arial"/>
                <w:sz w:val="20"/>
              </w:rPr>
              <w:t>CSC</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0A7CAB45" w14:textId="6565E99D" w:rsidR="00674A72" w:rsidRPr="002818D8" w:rsidRDefault="00674A72" w:rsidP="00260505">
            <w:pPr>
              <w:pStyle w:val="Tabletext"/>
              <w:spacing w:before="0" w:after="0"/>
              <w:ind w:left="90" w:right="120"/>
              <w:rPr>
                <w:rFonts w:eastAsia="Arial"/>
                <w:sz w:val="20"/>
              </w:rPr>
            </w:pPr>
            <w:r w:rsidRPr="002818D8">
              <w:rPr>
                <w:rFonts w:eastAsia="Arial"/>
                <w:sz w:val="20"/>
              </w:rPr>
              <w:t>Nhựa PPMU</w:t>
            </w:r>
          </w:p>
        </w:tc>
      </w:tr>
      <w:tr w:rsidR="00674A72" w:rsidRPr="000415F7" w14:paraId="7BA0747C" w14:textId="77777777" w:rsidTr="007525DD">
        <w:tc>
          <w:tcPr>
            <w:tcW w:w="667" w:type="pct"/>
            <w:tcBorders>
              <w:top w:val="single" w:sz="4" w:space="0" w:color="auto"/>
              <w:left w:val="single" w:sz="4" w:space="0" w:color="auto"/>
              <w:bottom w:val="single" w:sz="4" w:space="0" w:color="auto"/>
            </w:tcBorders>
            <w:shd w:val="clear" w:color="auto" w:fill="FFFFFF"/>
          </w:tcPr>
          <w:p w14:paraId="3A0660B1" w14:textId="205F02F4" w:rsidR="00674A72" w:rsidRPr="002818D8" w:rsidRDefault="00674A72" w:rsidP="00260505">
            <w:pPr>
              <w:pStyle w:val="Tabletext"/>
              <w:spacing w:before="0" w:after="0"/>
              <w:ind w:left="90" w:right="120"/>
              <w:rPr>
                <w:rFonts w:eastAsia="Arial"/>
                <w:sz w:val="20"/>
              </w:rPr>
            </w:pPr>
            <w:r w:rsidRPr="002818D8">
              <w:rPr>
                <w:rFonts w:eastAsia="Arial"/>
                <w:sz w:val="20"/>
              </w:rPr>
              <w:t xml:space="preserve">9. Kiểm soát tiếng ồn và độ rung </w:t>
            </w:r>
          </w:p>
        </w:tc>
        <w:tc>
          <w:tcPr>
            <w:tcW w:w="624" w:type="pct"/>
            <w:tcBorders>
              <w:top w:val="single" w:sz="4" w:space="0" w:color="auto"/>
              <w:left w:val="single" w:sz="4" w:space="0" w:color="auto"/>
              <w:bottom w:val="single" w:sz="4" w:space="0" w:color="auto"/>
            </w:tcBorders>
            <w:shd w:val="clear" w:color="auto" w:fill="FFFFFF"/>
          </w:tcPr>
          <w:p w14:paraId="21B84B3B" w14:textId="5133DDB0" w:rsidR="00674A72" w:rsidRPr="002818D8" w:rsidRDefault="00695678" w:rsidP="00260505">
            <w:pPr>
              <w:pStyle w:val="Tabletext"/>
              <w:spacing w:before="0" w:after="0"/>
              <w:ind w:left="90" w:right="120"/>
              <w:rPr>
                <w:rFonts w:eastAsia="Arial"/>
                <w:sz w:val="20"/>
              </w:rPr>
            </w:pPr>
            <w:r>
              <w:rPr>
                <w:sz w:val="20"/>
              </w:rPr>
              <w:t xml:space="preserve">Gần  các thụ thể </w:t>
            </w:r>
            <w:r w:rsidR="00142BCA">
              <w:rPr>
                <w:sz w:val="20"/>
              </w:rPr>
              <w:t>nhạy cảm</w:t>
            </w:r>
            <w:r>
              <w:rPr>
                <w:sz w:val="20"/>
              </w:rPr>
              <w:t xml:space="preserve"> và khu vực thiết bị hạng nặng</w:t>
            </w:r>
          </w:p>
        </w:tc>
        <w:tc>
          <w:tcPr>
            <w:tcW w:w="1059" w:type="pct"/>
            <w:tcBorders>
              <w:top w:val="single" w:sz="4" w:space="0" w:color="auto"/>
              <w:left w:val="single" w:sz="4" w:space="0" w:color="auto"/>
              <w:bottom w:val="single" w:sz="4" w:space="0" w:color="auto"/>
            </w:tcBorders>
            <w:shd w:val="clear" w:color="auto" w:fill="FFFFFF"/>
          </w:tcPr>
          <w:p w14:paraId="362AE39C" w14:textId="2C655077" w:rsidR="00674A72" w:rsidRPr="002818D8" w:rsidRDefault="00695678" w:rsidP="00260505">
            <w:pPr>
              <w:pStyle w:val="Tabletext"/>
              <w:spacing w:before="0" w:after="0"/>
              <w:ind w:left="90" w:right="120"/>
              <w:rPr>
                <w:rFonts w:eastAsia="Arial"/>
                <w:sz w:val="20"/>
              </w:rPr>
            </w:pPr>
            <w:r>
              <w:rPr>
                <w:rFonts w:eastAsia="Arial"/>
                <w:sz w:val="20"/>
              </w:rPr>
              <w:t xml:space="preserve">Kiểm tra trực quan bộ giảm thanh và lập lịch làm việc; Xem xét khiếu nại </w:t>
            </w:r>
          </w:p>
        </w:tc>
        <w:tc>
          <w:tcPr>
            <w:tcW w:w="825" w:type="pct"/>
            <w:tcBorders>
              <w:top w:val="single" w:sz="4" w:space="0" w:color="auto"/>
              <w:left w:val="single" w:sz="4" w:space="0" w:color="auto"/>
              <w:bottom w:val="single" w:sz="4" w:space="0" w:color="auto"/>
            </w:tcBorders>
            <w:shd w:val="clear" w:color="auto" w:fill="FFFFFF"/>
          </w:tcPr>
          <w:p w14:paraId="266AB4F6" w14:textId="4417AE9A" w:rsidR="00674A72" w:rsidRPr="002818D8" w:rsidRDefault="00674A72" w:rsidP="00EF38D6">
            <w:pPr>
              <w:pStyle w:val="Tabletext"/>
              <w:spacing w:before="0" w:after="0"/>
              <w:ind w:left="90" w:right="120"/>
              <w:rPr>
                <w:rFonts w:eastAsia="Arial"/>
                <w:sz w:val="20"/>
              </w:rPr>
            </w:pPr>
            <w:r w:rsidRPr="002818D8">
              <w:rPr>
                <w:sz w:val="20"/>
              </w:rPr>
              <w:t>Hai tuần một lần; hàng tuần trong các hoạt động ồn ào</w:t>
            </w:r>
          </w:p>
        </w:tc>
        <w:tc>
          <w:tcPr>
            <w:tcW w:w="1014" w:type="pct"/>
            <w:tcBorders>
              <w:top w:val="single" w:sz="4" w:space="0" w:color="auto"/>
              <w:left w:val="single" w:sz="4" w:space="0" w:color="auto"/>
              <w:bottom w:val="single" w:sz="4" w:space="0" w:color="auto"/>
            </w:tcBorders>
            <w:shd w:val="clear" w:color="auto" w:fill="FFFFFF"/>
          </w:tcPr>
          <w:p w14:paraId="66ACFA50" w14:textId="3FD7EBC0" w:rsidR="00674A72" w:rsidRPr="002818D8" w:rsidRDefault="00324A64" w:rsidP="00260505">
            <w:pPr>
              <w:pStyle w:val="Tabletext"/>
              <w:spacing w:before="0" w:after="0"/>
              <w:ind w:left="90" w:right="120"/>
              <w:rPr>
                <w:rFonts w:eastAsia="Arial"/>
                <w:sz w:val="20"/>
              </w:rPr>
            </w:pPr>
            <w:r>
              <w:rPr>
                <w:rFonts w:eastAsia="Arial"/>
                <w:sz w:val="20"/>
              </w:rPr>
              <w:t>CSC / ESS</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150BAAB4" w14:textId="1CA9842E" w:rsidR="00674A72" w:rsidRPr="002818D8" w:rsidRDefault="00674A72" w:rsidP="00260505">
            <w:pPr>
              <w:pStyle w:val="Tabletext"/>
              <w:spacing w:before="0" w:after="0"/>
              <w:ind w:left="90" w:right="120"/>
              <w:rPr>
                <w:rFonts w:eastAsia="Arial"/>
                <w:sz w:val="20"/>
              </w:rPr>
            </w:pPr>
            <w:r w:rsidRPr="002818D8">
              <w:rPr>
                <w:rFonts w:eastAsia="Arial"/>
                <w:sz w:val="20"/>
              </w:rPr>
              <w:t>Nhựa PPMU</w:t>
            </w:r>
          </w:p>
        </w:tc>
      </w:tr>
      <w:tr w:rsidR="00CE2B05" w:rsidRPr="000415F7" w14:paraId="715124CE" w14:textId="77777777" w:rsidTr="007525DD">
        <w:tc>
          <w:tcPr>
            <w:tcW w:w="667" w:type="pct"/>
            <w:tcBorders>
              <w:top w:val="single" w:sz="4" w:space="0" w:color="auto"/>
              <w:left w:val="single" w:sz="4" w:space="0" w:color="auto"/>
              <w:bottom w:val="single" w:sz="4" w:space="0" w:color="auto"/>
            </w:tcBorders>
            <w:shd w:val="clear" w:color="auto" w:fill="FFFFFF"/>
          </w:tcPr>
          <w:p w14:paraId="639DCD17" w14:textId="6AD90AF8" w:rsidR="00CE2B05" w:rsidRPr="002818D8" w:rsidRDefault="00CE2B05" w:rsidP="00260505">
            <w:pPr>
              <w:pStyle w:val="Tabletext"/>
              <w:spacing w:before="0" w:after="0"/>
              <w:ind w:left="90" w:right="120"/>
              <w:rPr>
                <w:rFonts w:eastAsia="Arial"/>
                <w:sz w:val="20"/>
              </w:rPr>
            </w:pPr>
            <w:r>
              <w:rPr>
                <w:rFonts w:eastAsia="Arial"/>
                <w:sz w:val="20"/>
              </w:rPr>
              <w:t>10. Quản lý mượn hầm lò, mỏ đá</w:t>
            </w:r>
          </w:p>
        </w:tc>
        <w:tc>
          <w:tcPr>
            <w:tcW w:w="624" w:type="pct"/>
            <w:tcBorders>
              <w:top w:val="single" w:sz="4" w:space="0" w:color="auto"/>
              <w:left w:val="single" w:sz="4" w:space="0" w:color="auto"/>
              <w:bottom w:val="single" w:sz="4" w:space="0" w:color="auto"/>
            </w:tcBorders>
            <w:shd w:val="clear" w:color="auto" w:fill="FFFFFF"/>
          </w:tcPr>
          <w:p w14:paraId="37D1CB31" w14:textId="279F0AA0" w:rsidR="00CE2B05" w:rsidDel="00695678" w:rsidRDefault="00534DD8" w:rsidP="00260505">
            <w:pPr>
              <w:pStyle w:val="Tabletext"/>
              <w:spacing w:before="0" w:after="0"/>
              <w:ind w:left="90" w:right="120"/>
              <w:rPr>
                <w:sz w:val="20"/>
              </w:rPr>
            </w:pPr>
            <w:r>
              <w:rPr>
                <w:sz w:val="20"/>
              </w:rPr>
              <w:t>Các địa điểm khai thác được phê duyệt</w:t>
            </w:r>
          </w:p>
        </w:tc>
        <w:tc>
          <w:tcPr>
            <w:tcW w:w="1059" w:type="pct"/>
            <w:tcBorders>
              <w:top w:val="single" w:sz="4" w:space="0" w:color="auto"/>
              <w:left w:val="single" w:sz="4" w:space="0" w:color="auto"/>
              <w:bottom w:val="single" w:sz="4" w:space="0" w:color="auto"/>
            </w:tcBorders>
            <w:shd w:val="clear" w:color="auto" w:fill="FFFFFF"/>
          </w:tcPr>
          <w:p w14:paraId="066CD67E" w14:textId="035E5024" w:rsidR="00CE2B05" w:rsidRPr="002818D8" w:rsidDel="00695678" w:rsidRDefault="00534DD8" w:rsidP="00260505">
            <w:pPr>
              <w:pStyle w:val="Tabletext"/>
              <w:spacing w:before="0" w:after="0"/>
              <w:ind w:left="90" w:right="120"/>
              <w:rPr>
                <w:rFonts w:eastAsia="Arial"/>
                <w:sz w:val="20"/>
              </w:rPr>
            </w:pPr>
            <w:r>
              <w:rPr>
                <w:rFonts w:eastAsia="Arial"/>
                <w:sz w:val="20"/>
              </w:rPr>
              <w:t>Xác minh giấy phép và kế hoạch khôi phục; Kiểm tra địa điểm</w:t>
            </w:r>
          </w:p>
        </w:tc>
        <w:tc>
          <w:tcPr>
            <w:tcW w:w="825" w:type="pct"/>
            <w:tcBorders>
              <w:top w:val="single" w:sz="4" w:space="0" w:color="auto"/>
              <w:left w:val="single" w:sz="4" w:space="0" w:color="auto"/>
              <w:bottom w:val="single" w:sz="4" w:space="0" w:color="auto"/>
            </w:tcBorders>
            <w:shd w:val="clear" w:color="auto" w:fill="FFFFFF"/>
          </w:tcPr>
          <w:p w14:paraId="186D6263" w14:textId="18F364B9" w:rsidR="00CE2B05" w:rsidRPr="002818D8" w:rsidRDefault="00813E90" w:rsidP="00EF38D6">
            <w:pPr>
              <w:pStyle w:val="Tabletext"/>
              <w:spacing w:before="0" w:after="0"/>
              <w:ind w:left="90" w:right="120"/>
              <w:rPr>
                <w:sz w:val="20"/>
              </w:rPr>
            </w:pPr>
            <w:r>
              <w:rPr>
                <w:sz w:val="20"/>
              </w:rPr>
              <w:t>Hàng tháng; sau khi hoàn thành việc chiết xuất</w:t>
            </w:r>
          </w:p>
        </w:tc>
        <w:tc>
          <w:tcPr>
            <w:tcW w:w="1014" w:type="pct"/>
            <w:tcBorders>
              <w:top w:val="single" w:sz="4" w:space="0" w:color="auto"/>
              <w:left w:val="single" w:sz="4" w:space="0" w:color="auto"/>
              <w:bottom w:val="single" w:sz="4" w:space="0" w:color="auto"/>
            </w:tcBorders>
            <w:shd w:val="clear" w:color="auto" w:fill="FFFFFF"/>
          </w:tcPr>
          <w:p w14:paraId="376435CD" w14:textId="5FE58325" w:rsidR="00CE2B05" w:rsidRPr="002818D8" w:rsidDel="00324A64" w:rsidRDefault="0008329C" w:rsidP="00260505">
            <w:pPr>
              <w:pStyle w:val="Tabletext"/>
              <w:spacing w:before="0" w:after="0"/>
              <w:ind w:left="90" w:right="120"/>
              <w:rPr>
                <w:rFonts w:eastAsia="Arial"/>
                <w:sz w:val="20"/>
              </w:rPr>
            </w:pPr>
            <w:r>
              <w:rPr>
                <w:rFonts w:eastAsia="Arial"/>
                <w:sz w:val="20"/>
              </w:rPr>
              <w:t>PPMU / ESO</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1A70B80A" w14:textId="391AB3BD" w:rsidR="00CE2B05" w:rsidRPr="002818D8" w:rsidRDefault="0008329C" w:rsidP="00260505">
            <w:pPr>
              <w:pStyle w:val="Tabletext"/>
              <w:spacing w:before="0" w:after="0"/>
              <w:ind w:left="90" w:right="120"/>
              <w:rPr>
                <w:rFonts w:eastAsia="Arial"/>
                <w:sz w:val="20"/>
              </w:rPr>
            </w:pPr>
            <w:r>
              <w:rPr>
                <w:rFonts w:eastAsia="Arial"/>
                <w:sz w:val="20"/>
              </w:rPr>
              <w:t>DAE / PPMU</w:t>
            </w:r>
          </w:p>
        </w:tc>
      </w:tr>
      <w:tr w:rsidR="00CE2B05" w:rsidRPr="000415F7" w14:paraId="1811C527" w14:textId="77777777" w:rsidTr="007525DD">
        <w:tc>
          <w:tcPr>
            <w:tcW w:w="667" w:type="pct"/>
            <w:tcBorders>
              <w:top w:val="single" w:sz="4" w:space="0" w:color="auto"/>
              <w:left w:val="single" w:sz="4" w:space="0" w:color="auto"/>
              <w:bottom w:val="single" w:sz="4" w:space="0" w:color="auto"/>
            </w:tcBorders>
            <w:shd w:val="clear" w:color="auto" w:fill="FFFFFF"/>
          </w:tcPr>
          <w:p w14:paraId="26A762F7" w14:textId="472505F0" w:rsidR="00CE2B05" w:rsidRPr="002818D8" w:rsidRDefault="0008329C" w:rsidP="00260505">
            <w:pPr>
              <w:pStyle w:val="Tabletext"/>
              <w:spacing w:before="0" w:after="0"/>
              <w:ind w:left="90" w:right="120"/>
              <w:rPr>
                <w:rFonts w:eastAsia="Arial"/>
                <w:sz w:val="20"/>
              </w:rPr>
            </w:pPr>
            <w:r>
              <w:rPr>
                <w:rFonts w:eastAsia="Arial"/>
                <w:sz w:val="20"/>
              </w:rPr>
              <w:t>11. Quản lý chất thải rắn, nước thải, chất thải nguy hại</w:t>
            </w:r>
          </w:p>
        </w:tc>
        <w:tc>
          <w:tcPr>
            <w:tcW w:w="624" w:type="pct"/>
            <w:tcBorders>
              <w:top w:val="single" w:sz="4" w:space="0" w:color="auto"/>
              <w:left w:val="single" w:sz="4" w:space="0" w:color="auto"/>
              <w:bottom w:val="single" w:sz="4" w:space="0" w:color="auto"/>
            </w:tcBorders>
            <w:shd w:val="clear" w:color="auto" w:fill="FFFFFF"/>
          </w:tcPr>
          <w:p w14:paraId="7E8C7073" w14:textId="22D069C4" w:rsidR="00CE2B05" w:rsidDel="00695678" w:rsidRDefault="001953BE" w:rsidP="00260505">
            <w:pPr>
              <w:pStyle w:val="Tabletext"/>
              <w:spacing w:before="0" w:after="0"/>
              <w:ind w:left="90" w:right="120"/>
              <w:rPr>
                <w:sz w:val="20"/>
              </w:rPr>
            </w:pPr>
            <w:r>
              <w:rPr>
                <w:sz w:val="20"/>
              </w:rPr>
              <w:t>Trại công nhân và công trường xây dựng</w:t>
            </w:r>
          </w:p>
        </w:tc>
        <w:tc>
          <w:tcPr>
            <w:tcW w:w="1059" w:type="pct"/>
            <w:tcBorders>
              <w:top w:val="single" w:sz="4" w:space="0" w:color="auto"/>
              <w:left w:val="single" w:sz="4" w:space="0" w:color="auto"/>
              <w:bottom w:val="single" w:sz="4" w:space="0" w:color="auto"/>
            </w:tcBorders>
            <w:shd w:val="clear" w:color="auto" w:fill="FFFFFF"/>
          </w:tcPr>
          <w:p w14:paraId="6CC2D9FF" w14:textId="27956EB4" w:rsidR="00CE2B05" w:rsidRPr="002818D8" w:rsidDel="00695678" w:rsidRDefault="001953BE" w:rsidP="00260505">
            <w:pPr>
              <w:pStyle w:val="Tabletext"/>
              <w:spacing w:before="0" w:after="0"/>
              <w:ind w:left="90" w:right="120"/>
              <w:rPr>
                <w:rFonts w:eastAsia="Arial"/>
                <w:sz w:val="20"/>
              </w:rPr>
            </w:pPr>
            <w:r>
              <w:rPr>
                <w:rFonts w:eastAsia="Arial"/>
                <w:sz w:val="20"/>
              </w:rPr>
              <w:t>Kiểm tra thùng, hồ sơ thu gom, hệ thống tự hoại và xử lý được cấp phép</w:t>
            </w:r>
          </w:p>
        </w:tc>
        <w:tc>
          <w:tcPr>
            <w:tcW w:w="825" w:type="pct"/>
            <w:tcBorders>
              <w:top w:val="single" w:sz="4" w:space="0" w:color="auto"/>
              <w:left w:val="single" w:sz="4" w:space="0" w:color="auto"/>
              <w:bottom w:val="single" w:sz="4" w:space="0" w:color="auto"/>
            </w:tcBorders>
            <w:shd w:val="clear" w:color="auto" w:fill="FFFFFF"/>
          </w:tcPr>
          <w:p w14:paraId="0A31ECF9" w14:textId="7E441E83" w:rsidR="00CE2B05" w:rsidRPr="002818D8" w:rsidRDefault="00B96D27" w:rsidP="00EF38D6">
            <w:pPr>
              <w:pStyle w:val="Tabletext"/>
              <w:spacing w:before="0" w:after="0"/>
              <w:ind w:left="90" w:right="120"/>
              <w:rPr>
                <w:sz w:val="20"/>
              </w:rPr>
            </w:pPr>
            <w:r>
              <w:rPr>
                <w:sz w:val="20"/>
              </w:rPr>
              <w:t>Hàng tuần</w:t>
            </w:r>
          </w:p>
        </w:tc>
        <w:tc>
          <w:tcPr>
            <w:tcW w:w="1014" w:type="pct"/>
            <w:tcBorders>
              <w:top w:val="single" w:sz="4" w:space="0" w:color="auto"/>
              <w:left w:val="single" w:sz="4" w:space="0" w:color="auto"/>
              <w:bottom w:val="single" w:sz="4" w:space="0" w:color="auto"/>
            </w:tcBorders>
            <w:shd w:val="clear" w:color="auto" w:fill="FFFFFF"/>
          </w:tcPr>
          <w:p w14:paraId="385CBE23" w14:textId="67187839" w:rsidR="00CE2B05" w:rsidRPr="002818D8" w:rsidDel="00324A64" w:rsidRDefault="00B96D27" w:rsidP="00260505">
            <w:pPr>
              <w:pStyle w:val="Tabletext"/>
              <w:spacing w:before="0" w:after="0"/>
              <w:ind w:left="90" w:right="120"/>
              <w:rPr>
                <w:rFonts w:eastAsia="Arial"/>
                <w:sz w:val="20"/>
              </w:rPr>
            </w:pPr>
            <w:r>
              <w:rPr>
                <w:rFonts w:eastAsia="Arial"/>
                <w:sz w:val="20"/>
              </w:rPr>
              <w:t>CSC</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58F70899" w14:textId="2DA0A725" w:rsidR="00CE2B05" w:rsidRPr="002818D8" w:rsidRDefault="00B96D27" w:rsidP="00260505">
            <w:pPr>
              <w:pStyle w:val="Tabletext"/>
              <w:spacing w:before="0" w:after="0"/>
              <w:ind w:left="90" w:right="120"/>
              <w:rPr>
                <w:rFonts w:eastAsia="Arial"/>
                <w:sz w:val="20"/>
              </w:rPr>
            </w:pPr>
            <w:r>
              <w:rPr>
                <w:rFonts w:eastAsia="Arial"/>
                <w:sz w:val="20"/>
              </w:rPr>
              <w:t>Nhựa PPMU</w:t>
            </w:r>
          </w:p>
        </w:tc>
      </w:tr>
      <w:tr w:rsidR="00CE2B05" w:rsidRPr="000415F7" w14:paraId="474741ED" w14:textId="77777777" w:rsidTr="007525DD">
        <w:tc>
          <w:tcPr>
            <w:tcW w:w="667" w:type="pct"/>
            <w:tcBorders>
              <w:top w:val="single" w:sz="4" w:space="0" w:color="auto"/>
              <w:left w:val="single" w:sz="4" w:space="0" w:color="auto"/>
              <w:bottom w:val="single" w:sz="4" w:space="0" w:color="auto"/>
            </w:tcBorders>
            <w:shd w:val="clear" w:color="auto" w:fill="FFFFFF"/>
          </w:tcPr>
          <w:p w14:paraId="71AB85C9" w14:textId="23283FEF" w:rsidR="00CE2B05" w:rsidRPr="002818D8" w:rsidRDefault="008100C7" w:rsidP="00260505">
            <w:pPr>
              <w:pStyle w:val="Tabletext"/>
              <w:spacing w:before="0" w:after="0"/>
              <w:ind w:left="90" w:right="120"/>
              <w:rPr>
                <w:rFonts w:eastAsia="Arial"/>
                <w:sz w:val="20"/>
              </w:rPr>
            </w:pPr>
            <w:r>
              <w:rPr>
                <w:rFonts w:eastAsia="Arial"/>
                <w:sz w:val="20"/>
              </w:rPr>
              <w:t>12. Sức khỏe và an toàn nghề nghiệp và cộng đồng (bao gồm cản trở giao thông và cắt đứt tiện ích)</w:t>
            </w:r>
          </w:p>
        </w:tc>
        <w:tc>
          <w:tcPr>
            <w:tcW w:w="624" w:type="pct"/>
            <w:tcBorders>
              <w:top w:val="single" w:sz="4" w:space="0" w:color="auto"/>
              <w:left w:val="single" w:sz="4" w:space="0" w:color="auto"/>
              <w:bottom w:val="single" w:sz="4" w:space="0" w:color="auto"/>
            </w:tcBorders>
            <w:shd w:val="clear" w:color="auto" w:fill="FFFFFF"/>
          </w:tcPr>
          <w:p w14:paraId="5C386462" w14:textId="6289E765" w:rsidR="00CE2B05" w:rsidDel="00695678" w:rsidRDefault="008100C7" w:rsidP="00260505">
            <w:pPr>
              <w:pStyle w:val="Tabletext"/>
              <w:spacing w:before="0" w:after="0"/>
              <w:ind w:left="90" w:right="120"/>
              <w:rPr>
                <w:sz w:val="20"/>
              </w:rPr>
            </w:pPr>
            <w:r>
              <w:rPr>
                <w:sz w:val="20"/>
              </w:rPr>
              <w:t>Tất cả các địa điểm và đường tiếp cận</w:t>
            </w:r>
          </w:p>
        </w:tc>
        <w:tc>
          <w:tcPr>
            <w:tcW w:w="1059" w:type="pct"/>
            <w:tcBorders>
              <w:top w:val="single" w:sz="4" w:space="0" w:color="auto"/>
              <w:left w:val="single" w:sz="4" w:space="0" w:color="auto"/>
              <w:bottom w:val="single" w:sz="4" w:space="0" w:color="auto"/>
            </w:tcBorders>
            <w:shd w:val="clear" w:color="auto" w:fill="FFFFFF"/>
          </w:tcPr>
          <w:p w14:paraId="7A6FE0E2" w14:textId="0804ABBD" w:rsidR="00CE2B05" w:rsidRPr="002818D8" w:rsidDel="00695678" w:rsidRDefault="00E8402E" w:rsidP="00260505">
            <w:pPr>
              <w:pStyle w:val="Tabletext"/>
              <w:spacing w:before="0" w:after="0"/>
              <w:ind w:left="90" w:right="120"/>
              <w:rPr>
                <w:rFonts w:eastAsia="Arial"/>
                <w:sz w:val="20"/>
              </w:rPr>
            </w:pPr>
            <w:r>
              <w:rPr>
                <w:rFonts w:eastAsia="Arial"/>
                <w:sz w:val="20"/>
              </w:rPr>
              <w:t>Xem xét kế hoạch OHS, sử dụng PPE, quản lý giao thông (biển báo, đường vòng) và nhật ký sự cố</w:t>
            </w:r>
          </w:p>
        </w:tc>
        <w:tc>
          <w:tcPr>
            <w:tcW w:w="825" w:type="pct"/>
            <w:tcBorders>
              <w:top w:val="single" w:sz="4" w:space="0" w:color="auto"/>
              <w:left w:val="single" w:sz="4" w:space="0" w:color="auto"/>
              <w:bottom w:val="single" w:sz="4" w:space="0" w:color="auto"/>
            </w:tcBorders>
            <w:shd w:val="clear" w:color="auto" w:fill="FFFFFF"/>
          </w:tcPr>
          <w:p w14:paraId="311343C6" w14:textId="10AFE261" w:rsidR="00CE2B05" w:rsidRPr="002818D8" w:rsidRDefault="007C51C2" w:rsidP="00EF38D6">
            <w:pPr>
              <w:pStyle w:val="Tabletext"/>
              <w:spacing w:before="0" w:after="0"/>
              <w:ind w:left="90" w:right="120"/>
              <w:rPr>
                <w:sz w:val="20"/>
              </w:rPr>
            </w:pPr>
            <w:r>
              <w:rPr>
                <w:sz w:val="20"/>
              </w:rPr>
              <w:t>Hàng ngày</w:t>
            </w:r>
          </w:p>
        </w:tc>
        <w:tc>
          <w:tcPr>
            <w:tcW w:w="1014" w:type="pct"/>
            <w:tcBorders>
              <w:top w:val="single" w:sz="4" w:space="0" w:color="auto"/>
              <w:left w:val="single" w:sz="4" w:space="0" w:color="auto"/>
              <w:bottom w:val="single" w:sz="4" w:space="0" w:color="auto"/>
            </w:tcBorders>
            <w:shd w:val="clear" w:color="auto" w:fill="FFFFFF"/>
          </w:tcPr>
          <w:p w14:paraId="4B1BDE91" w14:textId="4F7EFE13" w:rsidR="00CE2B05" w:rsidRPr="002818D8" w:rsidDel="00324A64" w:rsidRDefault="007C51C2" w:rsidP="00260505">
            <w:pPr>
              <w:pStyle w:val="Tabletext"/>
              <w:spacing w:before="0" w:after="0"/>
              <w:ind w:left="90" w:right="120"/>
              <w:rPr>
                <w:rFonts w:eastAsia="Arial"/>
                <w:sz w:val="20"/>
              </w:rPr>
            </w:pPr>
            <w:r>
              <w:rPr>
                <w:rFonts w:eastAsia="Arial"/>
                <w:sz w:val="20"/>
              </w:rPr>
              <w:t>CSC</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07364023" w14:textId="275F710E" w:rsidR="00CE2B05" w:rsidRPr="002818D8" w:rsidRDefault="007C51C2" w:rsidP="00260505">
            <w:pPr>
              <w:pStyle w:val="Tabletext"/>
              <w:spacing w:before="0" w:after="0"/>
              <w:ind w:left="90" w:right="120"/>
              <w:rPr>
                <w:rFonts w:eastAsia="Arial"/>
                <w:sz w:val="20"/>
              </w:rPr>
            </w:pPr>
            <w:r>
              <w:rPr>
                <w:rFonts w:eastAsia="Arial"/>
                <w:sz w:val="20"/>
              </w:rPr>
              <w:t>Nhựa PPMU</w:t>
            </w:r>
          </w:p>
        </w:tc>
      </w:tr>
      <w:tr w:rsidR="00324A64" w:rsidRPr="000415F7" w14:paraId="5BCD5C85" w14:textId="77777777" w:rsidTr="007525DD">
        <w:tc>
          <w:tcPr>
            <w:tcW w:w="667" w:type="pct"/>
            <w:tcBorders>
              <w:top w:val="single" w:sz="4" w:space="0" w:color="auto"/>
              <w:left w:val="single" w:sz="4" w:space="0" w:color="auto"/>
              <w:bottom w:val="single" w:sz="4" w:space="0" w:color="auto"/>
            </w:tcBorders>
            <w:shd w:val="clear" w:color="auto" w:fill="FFFFFF"/>
          </w:tcPr>
          <w:p w14:paraId="19814092" w14:textId="26725808" w:rsidR="00324A64" w:rsidRPr="002818D8" w:rsidRDefault="00F7531E" w:rsidP="00F7531E">
            <w:pPr>
              <w:pStyle w:val="Tabletext"/>
              <w:spacing w:before="0" w:after="0"/>
              <w:ind w:left="90" w:right="120"/>
              <w:rPr>
                <w:rFonts w:eastAsia="Arial"/>
              </w:rPr>
            </w:pPr>
            <w:r w:rsidRPr="00F750C1">
              <w:rPr>
                <w:rFonts w:eastAsia="Arial"/>
                <w:sz w:val="20"/>
              </w:rPr>
              <w:t>13. Bảo vệ thảm thực vật ven đường</w:t>
            </w:r>
          </w:p>
        </w:tc>
        <w:tc>
          <w:tcPr>
            <w:tcW w:w="624" w:type="pct"/>
            <w:tcBorders>
              <w:top w:val="single" w:sz="4" w:space="0" w:color="auto"/>
              <w:left w:val="single" w:sz="4" w:space="0" w:color="auto"/>
              <w:bottom w:val="single" w:sz="4" w:space="0" w:color="auto"/>
            </w:tcBorders>
            <w:shd w:val="clear" w:color="auto" w:fill="FFFFFF"/>
          </w:tcPr>
          <w:p w14:paraId="74A664F1" w14:textId="77777777" w:rsidR="00E27231" w:rsidRPr="00F750C1" w:rsidRDefault="00E27231" w:rsidP="00E27231">
            <w:pPr>
              <w:pStyle w:val="Tabletext"/>
              <w:spacing w:before="0" w:after="0"/>
              <w:ind w:left="90" w:right="120"/>
              <w:rPr>
                <w:sz w:val="20"/>
              </w:rPr>
            </w:pPr>
            <w:r w:rsidRPr="00F750C1">
              <w:rPr>
                <w:sz w:val="20"/>
              </w:rPr>
              <w:t>ROW và các khu vực rừng lân cận</w:t>
            </w:r>
          </w:p>
          <w:p w14:paraId="0E96ED18" w14:textId="77777777" w:rsidR="00324A64" w:rsidDel="00695678" w:rsidRDefault="00324A64" w:rsidP="00F750C1">
            <w:pPr>
              <w:pStyle w:val="Tabletext"/>
              <w:spacing w:before="0" w:after="0"/>
              <w:ind w:right="120"/>
              <w:rPr>
                <w:sz w:val="20"/>
              </w:rPr>
            </w:pPr>
          </w:p>
        </w:tc>
        <w:tc>
          <w:tcPr>
            <w:tcW w:w="1059" w:type="pct"/>
            <w:tcBorders>
              <w:top w:val="single" w:sz="4" w:space="0" w:color="auto"/>
              <w:left w:val="single" w:sz="4" w:space="0" w:color="auto"/>
              <w:bottom w:val="single" w:sz="4" w:space="0" w:color="auto"/>
            </w:tcBorders>
            <w:shd w:val="clear" w:color="auto" w:fill="FFFFFF"/>
          </w:tcPr>
          <w:p w14:paraId="2522A4C7" w14:textId="77777777" w:rsidR="00244182" w:rsidRPr="00F750C1" w:rsidRDefault="00244182" w:rsidP="00244182">
            <w:pPr>
              <w:pStyle w:val="Tabletext"/>
              <w:spacing w:before="0" w:after="0"/>
              <w:ind w:left="90" w:right="120"/>
              <w:rPr>
                <w:rFonts w:eastAsia="Arial"/>
                <w:sz w:val="20"/>
              </w:rPr>
            </w:pPr>
            <w:r w:rsidRPr="00F750C1">
              <w:rPr>
                <w:rFonts w:eastAsia="Arial"/>
                <w:sz w:val="20"/>
              </w:rPr>
              <w:t>Xác minh giới hạn thanh toán bù trừ; Kiểm tra đào tạo nhận thức của người lao động và các hạn chế địa hình</w:t>
            </w:r>
          </w:p>
          <w:p w14:paraId="4F127335" w14:textId="77777777" w:rsidR="00324A64" w:rsidRPr="002818D8" w:rsidDel="00695678" w:rsidRDefault="00324A64" w:rsidP="00260505">
            <w:pPr>
              <w:pStyle w:val="Tabletext"/>
              <w:spacing w:before="0" w:after="0"/>
              <w:ind w:left="90" w:right="120"/>
              <w:rPr>
                <w:rFonts w:eastAsia="Arial"/>
                <w:sz w:val="20"/>
              </w:rPr>
            </w:pPr>
          </w:p>
        </w:tc>
        <w:tc>
          <w:tcPr>
            <w:tcW w:w="825" w:type="pct"/>
            <w:tcBorders>
              <w:top w:val="single" w:sz="4" w:space="0" w:color="auto"/>
              <w:left w:val="single" w:sz="4" w:space="0" w:color="auto"/>
              <w:bottom w:val="single" w:sz="4" w:space="0" w:color="auto"/>
            </w:tcBorders>
            <w:shd w:val="clear" w:color="auto" w:fill="FFFFFF"/>
          </w:tcPr>
          <w:p w14:paraId="11DA88A8" w14:textId="6618F7BF" w:rsidR="00324A64" w:rsidRPr="002818D8" w:rsidRDefault="00244182" w:rsidP="00EF38D6">
            <w:pPr>
              <w:pStyle w:val="Tabletext"/>
              <w:spacing w:before="0" w:after="0"/>
              <w:ind w:left="90" w:right="120"/>
              <w:rPr>
                <w:sz w:val="20"/>
              </w:rPr>
            </w:pPr>
            <w:r>
              <w:rPr>
                <w:sz w:val="20"/>
              </w:rPr>
              <w:t>Hàng tháng</w:t>
            </w:r>
          </w:p>
        </w:tc>
        <w:tc>
          <w:tcPr>
            <w:tcW w:w="1014" w:type="pct"/>
            <w:tcBorders>
              <w:top w:val="single" w:sz="4" w:space="0" w:color="auto"/>
              <w:left w:val="single" w:sz="4" w:space="0" w:color="auto"/>
              <w:bottom w:val="single" w:sz="4" w:space="0" w:color="auto"/>
            </w:tcBorders>
            <w:shd w:val="clear" w:color="auto" w:fill="FFFFFF"/>
          </w:tcPr>
          <w:p w14:paraId="07B944B0" w14:textId="6E71FAC9" w:rsidR="00324A64" w:rsidRPr="002818D8" w:rsidDel="00324A64" w:rsidRDefault="00244182" w:rsidP="00260505">
            <w:pPr>
              <w:pStyle w:val="Tabletext"/>
              <w:spacing w:before="0" w:after="0"/>
              <w:ind w:left="90" w:right="120"/>
              <w:rPr>
                <w:rFonts w:eastAsia="Arial"/>
                <w:sz w:val="20"/>
              </w:rPr>
            </w:pPr>
            <w:r>
              <w:rPr>
                <w:rFonts w:eastAsia="Arial"/>
                <w:sz w:val="20"/>
              </w:rPr>
              <w:t>CSC/ESO</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698CDB7E" w14:textId="0D4E984C" w:rsidR="00324A64" w:rsidRPr="002818D8" w:rsidRDefault="00244182" w:rsidP="00260505">
            <w:pPr>
              <w:pStyle w:val="Tabletext"/>
              <w:spacing w:before="0" w:after="0"/>
              <w:ind w:left="90" w:right="120"/>
              <w:rPr>
                <w:rFonts w:eastAsia="Arial"/>
                <w:sz w:val="20"/>
              </w:rPr>
            </w:pPr>
            <w:r>
              <w:rPr>
                <w:rFonts w:eastAsia="Arial"/>
                <w:sz w:val="20"/>
              </w:rPr>
              <w:t>Nhựa PPMU</w:t>
            </w:r>
          </w:p>
        </w:tc>
      </w:tr>
      <w:tr w:rsidR="002F2E96" w:rsidRPr="000415F7" w14:paraId="434DB3C2" w14:textId="77777777" w:rsidTr="007525DD">
        <w:tc>
          <w:tcPr>
            <w:tcW w:w="667" w:type="pct"/>
            <w:tcBorders>
              <w:top w:val="single" w:sz="4" w:space="0" w:color="auto"/>
              <w:left w:val="single" w:sz="4" w:space="0" w:color="auto"/>
              <w:bottom w:val="single" w:sz="4" w:space="0" w:color="auto"/>
            </w:tcBorders>
            <w:shd w:val="clear" w:color="auto" w:fill="FFFFFF"/>
          </w:tcPr>
          <w:p w14:paraId="55A1A29F" w14:textId="77777777" w:rsidR="002F2E96" w:rsidRPr="002818D8" w:rsidRDefault="002F2E96" w:rsidP="00260505">
            <w:pPr>
              <w:pStyle w:val="Tabletext"/>
              <w:spacing w:before="0" w:after="0"/>
              <w:ind w:left="90" w:right="120"/>
              <w:rPr>
                <w:rFonts w:eastAsia="Arial"/>
                <w:bCs/>
                <w:sz w:val="20"/>
              </w:rPr>
            </w:pPr>
            <w:r w:rsidRPr="002818D8">
              <w:rPr>
                <w:rFonts w:eastAsia="Arial"/>
                <w:bCs/>
                <w:sz w:val="20"/>
              </w:rPr>
              <w:t>Giai đoạn hoạt động</w:t>
            </w:r>
          </w:p>
        </w:tc>
        <w:tc>
          <w:tcPr>
            <w:tcW w:w="624" w:type="pct"/>
            <w:tcBorders>
              <w:top w:val="single" w:sz="4" w:space="0" w:color="auto"/>
              <w:left w:val="single" w:sz="4" w:space="0" w:color="auto"/>
              <w:bottom w:val="single" w:sz="4" w:space="0" w:color="auto"/>
            </w:tcBorders>
            <w:shd w:val="clear" w:color="auto" w:fill="FFFFFF"/>
          </w:tcPr>
          <w:p w14:paraId="34E8850E" w14:textId="77777777" w:rsidR="002F2E96" w:rsidRPr="002818D8" w:rsidRDefault="002F2E96" w:rsidP="00260505">
            <w:pPr>
              <w:pStyle w:val="Tabletext"/>
              <w:spacing w:before="0" w:after="0"/>
              <w:ind w:left="90" w:right="120"/>
              <w:rPr>
                <w:rFonts w:eastAsia="Arial"/>
                <w:bCs/>
                <w:sz w:val="20"/>
              </w:rPr>
            </w:pPr>
          </w:p>
        </w:tc>
        <w:tc>
          <w:tcPr>
            <w:tcW w:w="1059" w:type="pct"/>
            <w:tcBorders>
              <w:top w:val="single" w:sz="4" w:space="0" w:color="auto"/>
              <w:left w:val="single" w:sz="4" w:space="0" w:color="auto"/>
              <w:bottom w:val="single" w:sz="4" w:space="0" w:color="auto"/>
            </w:tcBorders>
            <w:shd w:val="clear" w:color="auto" w:fill="FFFFFF"/>
          </w:tcPr>
          <w:p w14:paraId="57453503" w14:textId="77777777" w:rsidR="002F2E96" w:rsidRPr="002818D8" w:rsidRDefault="002F2E96" w:rsidP="00260505">
            <w:pPr>
              <w:pStyle w:val="Tabletext"/>
              <w:spacing w:before="0" w:after="0"/>
              <w:ind w:left="90" w:right="120"/>
              <w:rPr>
                <w:rFonts w:eastAsia="Arial"/>
                <w:bCs/>
                <w:sz w:val="20"/>
              </w:rPr>
            </w:pPr>
          </w:p>
        </w:tc>
        <w:tc>
          <w:tcPr>
            <w:tcW w:w="825" w:type="pct"/>
            <w:tcBorders>
              <w:top w:val="single" w:sz="4" w:space="0" w:color="auto"/>
              <w:left w:val="single" w:sz="4" w:space="0" w:color="auto"/>
              <w:bottom w:val="single" w:sz="4" w:space="0" w:color="auto"/>
            </w:tcBorders>
            <w:shd w:val="clear" w:color="auto" w:fill="FFFFFF"/>
          </w:tcPr>
          <w:p w14:paraId="150FA682" w14:textId="77777777" w:rsidR="002F2E96" w:rsidRPr="002818D8" w:rsidRDefault="002F2E96" w:rsidP="00260505">
            <w:pPr>
              <w:pStyle w:val="Tabletext"/>
              <w:spacing w:before="0" w:after="0"/>
              <w:ind w:left="90" w:right="120"/>
              <w:rPr>
                <w:rFonts w:eastAsia="Arial"/>
                <w:bCs/>
                <w:sz w:val="20"/>
              </w:rPr>
            </w:pPr>
          </w:p>
        </w:tc>
        <w:tc>
          <w:tcPr>
            <w:tcW w:w="1014" w:type="pct"/>
            <w:tcBorders>
              <w:top w:val="single" w:sz="4" w:space="0" w:color="auto"/>
              <w:left w:val="single" w:sz="4" w:space="0" w:color="auto"/>
              <w:bottom w:val="single" w:sz="4" w:space="0" w:color="auto"/>
            </w:tcBorders>
            <w:shd w:val="clear" w:color="auto" w:fill="FFFFFF"/>
          </w:tcPr>
          <w:p w14:paraId="14738AB8" w14:textId="77777777" w:rsidR="002F2E96" w:rsidRPr="002818D8" w:rsidRDefault="002F2E96" w:rsidP="00260505">
            <w:pPr>
              <w:pStyle w:val="Tabletext"/>
              <w:spacing w:before="0" w:after="0"/>
              <w:ind w:left="90" w:right="120"/>
              <w:rPr>
                <w:rFonts w:eastAsia="Arial"/>
                <w:bCs/>
                <w:sz w:val="20"/>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2F9D5EE1" w14:textId="77777777" w:rsidR="002F2E96" w:rsidRPr="002818D8" w:rsidRDefault="002F2E96" w:rsidP="00260505">
            <w:pPr>
              <w:pStyle w:val="Tabletext"/>
              <w:spacing w:before="0" w:after="0"/>
              <w:ind w:left="90" w:right="120"/>
              <w:rPr>
                <w:rFonts w:eastAsia="Arial"/>
                <w:bCs/>
                <w:sz w:val="20"/>
              </w:rPr>
            </w:pPr>
          </w:p>
        </w:tc>
      </w:tr>
      <w:tr w:rsidR="002F2E96" w:rsidRPr="000415F7" w14:paraId="42AF7863" w14:textId="77777777" w:rsidTr="007525DD">
        <w:tc>
          <w:tcPr>
            <w:tcW w:w="667" w:type="pct"/>
            <w:tcBorders>
              <w:top w:val="single" w:sz="4" w:space="0" w:color="auto"/>
              <w:left w:val="single" w:sz="4" w:space="0" w:color="auto"/>
              <w:bottom w:val="single" w:sz="4" w:space="0" w:color="auto"/>
            </w:tcBorders>
            <w:shd w:val="clear" w:color="auto" w:fill="FFFFFF"/>
          </w:tcPr>
          <w:p w14:paraId="16F5E109" w14:textId="037E4891" w:rsidR="002F2E96" w:rsidRPr="002818D8" w:rsidRDefault="00430869" w:rsidP="00260505">
            <w:pPr>
              <w:pStyle w:val="Tabletext"/>
              <w:spacing w:before="0" w:after="0"/>
              <w:ind w:left="90" w:right="120"/>
              <w:rPr>
                <w:rFonts w:eastAsia="Arial"/>
                <w:sz w:val="20"/>
              </w:rPr>
            </w:pPr>
            <w:r>
              <w:rPr>
                <w:rFonts w:eastAsia="Arial"/>
                <w:sz w:val="20"/>
              </w:rPr>
              <w:t xml:space="preserve">14. </w:t>
            </w:r>
            <w:r w:rsidR="002F2E96" w:rsidRPr="002818D8">
              <w:rPr>
                <w:sz w:val="20"/>
              </w:rPr>
              <w:t>An toàn đường bộ (biển báo, kiểm soát tốc độ)</w:t>
            </w:r>
          </w:p>
        </w:tc>
        <w:tc>
          <w:tcPr>
            <w:tcW w:w="624" w:type="pct"/>
            <w:tcBorders>
              <w:top w:val="single" w:sz="4" w:space="0" w:color="auto"/>
              <w:left w:val="single" w:sz="4" w:space="0" w:color="auto"/>
              <w:bottom w:val="single" w:sz="4" w:space="0" w:color="auto"/>
            </w:tcBorders>
            <w:shd w:val="clear" w:color="auto" w:fill="FFFFFF"/>
          </w:tcPr>
          <w:p w14:paraId="71C6DBA7" w14:textId="1EB2A1FE" w:rsidR="002F2E96" w:rsidRPr="002818D8" w:rsidRDefault="005A24FC" w:rsidP="00260505">
            <w:pPr>
              <w:pStyle w:val="Tabletext"/>
              <w:spacing w:before="0" w:after="0"/>
              <w:ind w:left="90" w:right="120"/>
              <w:rPr>
                <w:rFonts w:eastAsia="Arial"/>
                <w:sz w:val="20"/>
              </w:rPr>
            </w:pPr>
            <w:r>
              <w:rPr>
                <w:rFonts w:eastAsia="Arial"/>
                <w:sz w:val="20"/>
              </w:rPr>
              <w:t xml:space="preserve">Dọc theo con đường được nâng cấp, đặc biệt là các làng mạc </w:t>
            </w:r>
          </w:p>
        </w:tc>
        <w:tc>
          <w:tcPr>
            <w:tcW w:w="1059" w:type="pct"/>
            <w:tcBorders>
              <w:top w:val="single" w:sz="4" w:space="0" w:color="auto"/>
              <w:left w:val="single" w:sz="4" w:space="0" w:color="auto"/>
              <w:bottom w:val="single" w:sz="4" w:space="0" w:color="auto"/>
            </w:tcBorders>
            <w:shd w:val="clear" w:color="auto" w:fill="FFFFFF"/>
          </w:tcPr>
          <w:p w14:paraId="74E57726" w14:textId="14372267" w:rsidR="002F2E96" w:rsidRPr="002818D8" w:rsidRDefault="00ED44EF" w:rsidP="00260505">
            <w:pPr>
              <w:pStyle w:val="Tabletext"/>
              <w:spacing w:before="0" w:after="0"/>
              <w:ind w:left="90" w:right="120"/>
              <w:rPr>
                <w:rFonts w:eastAsia="Arial"/>
                <w:sz w:val="20"/>
              </w:rPr>
            </w:pPr>
            <w:r>
              <w:rPr>
                <w:rFonts w:eastAsia="Arial"/>
                <w:sz w:val="20"/>
              </w:rPr>
              <w:t>Kiểm tra biển báo, đường giao cắt và giới hạn tốc độ</w:t>
            </w:r>
          </w:p>
        </w:tc>
        <w:tc>
          <w:tcPr>
            <w:tcW w:w="825" w:type="pct"/>
            <w:tcBorders>
              <w:top w:val="single" w:sz="4" w:space="0" w:color="auto"/>
              <w:left w:val="single" w:sz="4" w:space="0" w:color="auto"/>
              <w:bottom w:val="single" w:sz="4" w:space="0" w:color="auto"/>
            </w:tcBorders>
            <w:shd w:val="clear" w:color="auto" w:fill="FFFFFF"/>
          </w:tcPr>
          <w:p w14:paraId="2218D2C9" w14:textId="5254FA75" w:rsidR="002F2E96" w:rsidRPr="002818D8" w:rsidRDefault="001F25C7" w:rsidP="00260505">
            <w:pPr>
              <w:pStyle w:val="Tabletext"/>
              <w:spacing w:before="0" w:after="0"/>
              <w:ind w:left="90" w:right="120"/>
              <w:rPr>
                <w:rFonts w:eastAsia="Arial"/>
                <w:sz w:val="20"/>
              </w:rPr>
            </w:pPr>
            <w:r>
              <w:rPr>
                <w:rFonts w:eastAsia="Arial"/>
                <w:sz w:val="20"/>
              </w:rPr>
              <w:t>Hàng năm trong 3 năm đầu</w:t>
            </w:r>
          </w:p>
        </w:tc>
        <w:tc>
          <w:tcPr>
            <w:tcW w:w="1014" w:type="pct"/>
            <w:tcBorders>
              <w:top w:val="single" w:sz="4" w:space="0" w:color="auto"/>
              <w:left w:val="single" w:sz="4" w:space="0" w:color="auto"/>
              <w:bottom w:val="single" w:sz="4" w:space="0" w:color="auto"/>
            </w:tcBorders>
            <w:shd w:val="clear" w:color="auto" w:fill="FFFFFF"/>
          </w:tcPr>
          <w:p w14:paraId="2D5B24BD" w14:textId="03895236" w:rsidR="002F2E96" w:rsidRPr="002818D8" w:rsidRDefault="002F2E96" w:rsidP="00260505">
            <w:pPr>
              <w:pStyle w:val="Tabletext"/>
              <w:spacing w:before="0" w:after="0"/>
              <w:ind w:left="90" w:right="120"/>
              <w:rPr>
                <w:rFonts w:eastAsia="Arial"/>
                <w:sz w:val="20"/>
              </w:rPr>
            </w:pPr>
            <w:r w:rsidRPr="002818D8">
              <w:rPr>
                <w:rFonts w:eastAsia="Arial"/>
                <w:sz w:val="20"/>
              </w:rPr>
              <w:t>Quảng Trị DOC</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566A2F90" w14:textId="6DD9C719" w:rsidR="002F2E96" w:rsidRPr="002818D8" w:rsidRDefault="00774545" w:rsidP="00260505">
            <w:pPr>
              <w:pStyle w:val="Tabletext"/>
              <w:spacing w:before="0" w:after="0"/>
              <w:ind w:left="90" w:right="120"/>
              <w:rPr>
                <w:rFonts w:eastAsia="Arial"/>
                <w:sz w:val="20"/>
              </w:rPr>
            </w:pPr>
            <w:r>
              <w:rPr>
                <w:rFonts w:eastAsia="Arial"/>
                <w:sz w:val="20"/>
              </w:rPr>
              <w:t>Nhựa PPMU</w:t>
            </w:r>
          </w:p>
        </w:tc>
      </w:tr>
      <w:tr w:rsidR="00774545" w:rsidRPr="000415F7" w14:paraId="08C29066" w14:textId="77777777" w:rsidTr="007525DD">
        <w:tc>
          <w:tcPr>
            <w:tcW w:w="667" w:type="pct"/>
            <w:tcBorders>
              <w:top w:val="single" w:sz="4" w:space="0" w:color="auto"/>
              <w:left w:val="single" w:sz="4" w:space="0" w:color="auto"/>
              <w:bottom w:val="single" w:sz="4" w:space="0" w:color="auto"/>
            </w:tcBorders>
            <w:shd w:val="clear" w:color="auto" w:fill="FFFFFF"/>
          </w:tcPr>
          <w:p w14:paraId="798FE618" w14:textId="1D722524" w:rsidR="00774545" w:rsidRPr="002818D8" w:rsidDel="00430869" w:rsidRDefault="00774545" w:rsidP="00260505">
            <w:pPr>
              <w:pStyle w:val="Tabletext"/>
              <w:spacing w:before="0" w:after="0"/>
              <w:ind w:left="90" w:right="120"/>
              <w:rPr>
                <w:rFonts w:eastAsia="Arial"/>
                <w:sz w:val="20"/>
              </w:rPr>
            </w:pPr>
            <w:r>
              <w:rPr>
                <w:rFonts w:eastAsia="Arial"/>
                <w:sz w:val="20"/>
              </w:rPr>
              <w:t xml:space="preserve">15. Ô nhiễm không khí và tiếng ồn từ </w:t>
            </w:r>
            <w:r>
              <w:rPr>
                <w:rFonts w:eastAsia="Arial"/>
                <w:sz w:val="20"/>
              </w:rPr>
              <w:lastRenderedPageBreak/>
              <w:t>giao thông; bảo dưỡng rau ven đường</w:t>
            </w:r>
          </w:p>
        </w:tc>
        <w:tc>
          <w:tcPr>
            <w:tcW w:w="624" w:type="pct"/>
            <w:tcBorders>
              <w:top w:val="single" w:sz="4" w:space="0" w:color="auto"/>
              <w:left w:val="single" w:sz="4" w:space="0" w:color="auto"/>
              <w:bottom w:val="single" w:sz="4" w:space="0" w:color="auto"/>
            </w:tcBorders>
            <w:shd w:val="clear" w:color="auto" w:fill="FFFFFF"/>
          </w:tcPr>
          <w:p w14:paraId="207B2700" w14:textId="4FA0F376" w:rsidR="00774545" w:rsidRPr="002818D8" w:rsidDel="005A24FC" w:rsidRDefault="00EF637A" w:rsidP="00260505">
            <w:pPr>
              <w:pStyle w:val="Tabletext"/>
              <w:spacing w:before="0" w:after="0"/>
              <w:ind w:left="90" w:right="120"/>
              <w:rPr>
                <w:rFonts w:eastAsia="Arial"/>
                <w:sz w:val="20"/>
              </w:rPr>
            </w:pPr>
            <w:r>
              <w:rPr>
                <w:rFonts w:eastAsia="Arial"/>
                <w:sz w:val="20"/>
              </w:rPr>
              <w:lastRenderedPageBreak/>
              <w:t>Các thụ thể gần nhạy cảm</w:t>
            </w:r>
          </w:p>
        </w:tc>
        <w:tc>
          <w:tcPr>
            <w:tcW w:w="1059" w:type="pct"/>
            <w:tcBorders>
              <w:top w:val="single" w:sz="4" w:space="0" w:color="auto"/>
              <w:left w:val="single" w:sz="4" w:space="0" w:color="auto"/>
              <w:bottom w:val="single" w:sz="4" w:space="0" w:color="auto"/>
            </w:tcBorders>
            <w:shd w:val="clear" w:color="auto" w:fill="FFFFFF"/>
          </w:tcPr>
          <w:p w14:paraId="2F93DD47" w14:textId="61062830" w:rsidR="00774545" w:rsidRPr="002818D8" w:rsidDel="00ED44EF" w:rsidRDefault="00EF637A" w:rsidP="00260505">
            <w:pPr>
              <w:pStyle w:val="Tabletext"/>
              <w:spacing w:before="0" w:after="0"/>
              <w:ind w:left="90" w:right="120"/>
              <w:rPr>
                <w:rFonts w:eastAsia="Arial"/>
                <w:sz w:val="20"/>
              </w:rPr>
            </w:pPr>
            <w:r>
              <w:rPr>
                <w:rFonts w:eastAsia="Arial"/>
                <w:sz w:val="20"/>
              </w:rPr>
              <w:t>Kiểm tra trực quan việc trồng/quét cây; Xem xét khiếu nại</w:t>
            </w:r>
          </w:p>
        </w:tc>
        <w:tc>
          <w:tcPr>
            <w:tcW w:w="825" w:type="pct"/>
            <w:tcBorders>
              <w:top w:val="single" w:sz="4" w:space="0" w:color="auto"/>
              <w:left w:val="single" w:sz="4" w:space="0" w:color="auto"/>
              <w:bottom w:val="single" w:sz="4" w:space="0" w:color="auto"/>
            </w:tcBorders>
            <w:shd w:val="clear" w:color="auto" w:fill="FFFFFF"/>
          </w:tcPr>
          <w:p w14:paraId="569CC20F" w14:textId="212CCF1D" w:rsidR="00774545" w:rsidRPr="002818D8" w:rsidDel="001F25C7" w:rsidRDefault="007543C9" w:rsidP="00260505">
            <w:pPr>
              <w:pStyle w:val="Tabletext"/>
              <w:spacing w:before="0" w:after="0"/>
              <w:ind w:left="90" w:right="120"/>
              <w:rPr>
                <w:rFonts w:eastAsia="Arial"/>
                <w:sz w:val="20"/>
              </w:rPr>
            </w:pPr>
            <w:r>
              <w:rPr>
                <w:rFonts w:eastAsia="Arial"/>
                <w:sz w:val="20"/>
              </w:rPr>
              <w:t>Hàng năm</w:t>
            </w:r>
          </w:p>
        </w:tc>
        <w:tc>
          <w:tcPr>
            <w:tcW w:w="1014" w:type="pct"/>
            <w:tcBorders>
              <w:top w:val="single" w:sz="4" w:space="0" w:color="auto"/>
              <w:left w:val="single" w:sz="4" w:space="0" w:color="auto"/>
              <w:bottom w:val="single" w:sz="4" w:space="0" w:color="auto"/>
            </w:tcBorders>
            <w:shd w:val="clear" w:color="auto" w:fill="FFFFFF"/>
          </w:tcPr>
          <w:p w14:paraId="56CDAE69" w14:textId="01888BDA" w:rsidR="00774545" w:rsidRPr="002818D8" w:rsidRDefault="007543C9" w:rsidP="00260505">
            <w:pPr>
              <w:pStyle w:val="Tabletext"/>
              <w:spacing w:before="0" w:after="0"/>
              <w:ind w:left="90" w:right="120"/>
              <w:rPr>
                <w:rFonts w:eastAsia="Arial"/>
                <w:sz w:val="20"/>
              </w:rPr>
            </w:pPr>
            <w:r>
              <w:rPr>
                <w:rFonts w:eastAsia="Arial"/>
                <w:sz w:val="20"/>
              </w:rPr>
              <w:t>Quảng Trị DOC</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2BA8E0BE" w14:textId="119C0F34" w:rsidR="00774545" w:rsidRPr="002818D8" w:rsidDel="00774545" w:rsidRDefault="007543C9" w:rsidP="00260505">
            <w:pPr>
              <w:pStyle w:val="Tabletext"/>
              <w:spacing w:before="0" w:after="0"/>
              <w:ind w:left="90" w:right="120"/>
              <w:rPr>
                <w:rFonts w:eastAsia="Arial"/>
                <w:sz w:val="20"/>
              </w:rPr>
            </w:pPr>
            <w:r>
              <w:rPr>
                <w:rFonts w:eastAsia="Arial"/>
                <w:sz w:val="20"/>
              </w:rPr>
              <w:t>Nhựa PPMU</w:t>
            </w:r>
          </w:p>
        </w:tc>
      </w:tr>
      <w:tr w:rsidR="007543C9" w:rsidRPr="000415F7" w14:paraId="5DDD82AE" w14:textId="77777777" w:rsidTr="007525DD">
        <w:tc>
          <w:tcPr>
            <w:tcW w:w="667" w:type="pct"/>
            <w:tcBorders>
              <w:top w:val="single" w:sz="4" w:space="0" w:color="auto"/>
              <w:left w:val="single" w:sz="4" w:space="0" w:color="auto"/>
              <w:bottom w:val="single" w:sz="4" w:space="0" w:color="auto"/>
            </w:tcBorders>
            <w:shd w:val="clear" w:color="auto" w:fill="FFFFFF"/>
          </w:tcPr>
          <w:p w14:paraId="7F2713B1" w14:textId="7C79AE3A" w:rsidR="007543C9" w:rsidRDefault="007543C9" w:rsidP="00260505">
            <w:pPr>
              <w:pStyle w:val="Tabletext"/>
              <w:spacing w:before="0" w:after="0"/>
              <w:ind w:left="90" w:right="120"/>
              <w:rPr>
                <w:rFonts w:eastAsia="Arial"/>
                <w:sz w:val="20"/>
              </w:rPr>
            </w:pPr>
            <w:r>
              <w:rPr>
                <w:rFonts w:eastAsia="Arial"/>
                <w:sz w:val="20"/>
              </w:rPr>
              <w:t>16. Ổn định mái dốc; kiểm soát xói mòn và bảo trì thoát nước</w:t>
            </w:r>
          </w:p>
        </w:tc>
        <w:tc>
          <w:tcPr>
            <w:tcW w:w="624" w:type="pct"/>
            <w:tcBorders>
              <w:top w:val="single" w:sz="4" w:space="0" w:color="auto"/>
              <w:left w:val="single" w:sz="4" w:space="0" w:color="auto"/>
              <w:bottom w:val="single" w:sz="4" w:space="0" w:color="auto"/>
            </w:tcBorders>
            <w:shd w:val="clear" w:color="auto" w:fill="FFFFFF"/>
          </w:tcPr>
          <w:p w14:paraId="192B724D" w14:textId="2CF0274C" w:rsidR="007543C9" w:rsidRDefault="007543C9" w:rsidP="00260505">
            <w:pPr>
              <w:pStyle w:val="Tabletext"/>
              <w:spacing w:before="0" w:after="0"/>
              <w:ind w:left="90" w:right="120"/>
              <w:rPr>
                <w:rFonts w:eastAsia="Arial"/>
                <w:sz w:val="20"/>
              </w:rPr>
            </w:pPr>
            <w:r>
              <w:rPr>
                <w:rFonts w:eastAsia="Arial"/>
                <w:sz w:val="20"/>
              </w:rPr>
              <w:t>Sườn dốc, khu kỹ thuật sinh học, cống</w:t>
            </w:r>
          </w:p>
        </w:tc>
        <w:tc>
          <w:tcPr>
            <w:tcW w:w="1059" w:type="pct"/>
            <w:tcBorders>
              <w:top w:val="single" w:sz="4" w:space="0" w:color="auto"/>
              <w:left w:val="single" w:sz="4" w:space="0" w:color="auto"/>
              <w:bottom w:val="single" w:sz="4" w:space="0" w:color="auto"/>
            </w:tcBorders>
            <w:shd w:val="clear" w:color="auto" w:fill="FFFFFF"/>
          </w:tcPr>
          <w:p w14:paraId="32CCB756" w14:textId="0D65EB1B" w:rsidR="007543C9" w:rsidRDefault="00EC137D" w:rsidP="00260505">
            <w:pPr>
              <w:pStyle w:val="Tabletext"/>
              <w:spacing w:before="0" w:after="0"/>
              <w:ind w:left="90" w:right="120"/>
              <w:rPr>
                <w:rFonts w:eastAsia="Arial"/>
                <w:sz w:val="20"/>
              </w:rPr>
            </w:pPr>
            <w:r>
              <w:rPr>
                <w:rFonts w:eastAsia="Arial"/>
                <w:sz w:val="20"/>
              </w:rPr>
              <w:t>Kiểm tra kết cấu và giải phóng mặt bằng</w:t>
            </w:r>
          </w:p>
        </w:tc>
        <w:tc>
          <w:tcPr>
            <w:tcW w:w="825" w:type="pct"/>
            <w:tcBorders>
              <w:top w:val="single" w:sz="4" w:space="0" w:color="auto"/>
              <w:left w:val="single" w:sz="4" w:space="0" w:color="auto"/>
              <w:bottom w:val="single" w:sz="4" w:space="0" w:color="auto"/>
            </w:tcBorders>
            <w:shd w:val="clear" w:color="auto" w:fill="FFFFFF"/>
          </w:tcPr>
          <w:p w14:paraId="72A21D08" w14:textId="1F293DDE" w:rsidR="007543C9" w:rsidRDefault="00EC137D" w:rsidP="00260505">
            <w:pPr>
              <w:pStyle w:val="Tabletext"/>
              <w:spacing w:before="0" w:after="0"/>
              <w:ind w:left="90" w:right="120"/>
              <w:rPr>
                <w:rFonts w:eastAsia="Arial"/>
                <w:sz w:val="20"/>
              </w:rPr>
            </w:pPr>
            <w:r>
              <w:rPr>
                <w:rFonts w:eastAsia="Arial"/>
                <w:sz w:val="20"/>
              </w:rPr>
              <w:t>Hai năm một lần (Trước/sau mùa mưa)</w:t>
            </w:r>
          </w:p>
        </w:tc>
        <w:tc>
          <w:tcPr>
            <w:tcW w:w="1014" w:type="pct"/>
            <w:tcBorders>
              <w:top w:val="single" w:sz="4" w:space="0" w:color="auto"/>
              <w:left w:val="single" w:sz="4" w:space="0" w:color="auto"/>
              <w:bottom w:val="single" w:sz="4" w:space="0" w:color="auto"/>
            </w:tcBorders>
            <w:shd w:val="clear" w:color="auto" w:fill="FFFFFF"/>
          </w:tcPr>
          <w:p w14:paraId="50409DFD" w14:textId="20EA6706" w:rsidR="007543C9" w:rsidRDefault="00EC137D" w:rsidP="00260505">
            <w:pPr>
              <w:pStyle w:val="Tabletext"/>
              <w:spacing w:before="0" w:after="0"/>
              <w:ind w:left="90" w:right="120"/>
              <w:rPr>
                <w:rFonts w:eastAsia="Arial"/>
                <w:sz w:val="20"/>
              </w:rPr>
            </w:pPr>
            <w:r>
              <w:rPr>
                <w:rFonts w:eastAsia="Arial"/>
                <w:sz w:val="20"/>
              </w:rPr>
              <w:t>Quảng Trị DOC</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59F9C3E8" w14:textId="18C3A145" w:rsidR="007543C9" w:rsidRDefault="00EC137D" w:rsidP="00260505">
            <w:pPr>
              <w:pStyle w:val="Tabletext"/>
              <w:spacing w:before="0" w:after="0"/>
              <w:ind w:left="90" w:right="120"/>
              <w:rPr>
                <w:rFonts w:eastAsia="Arial"/>
                <w:sz w:val="20"/>
              </w:rPr>
            </w:pPr>
            <w:r>
              <w:rPr>
                <w:rFonts w:eastAsia="Arial"/>
                <w:sz w:val="20"/>
              </w:rPr>
              <w:t>Nhựa PPMU</w:t>
            </w:r>
          </w:p>
        </w:tc>
      </w:tr>
      <w:tr w:rsidR="00EC137D" w:rsidRPr="000415F7" w14:paraId="6997C46C" w14:textId="77777777" w:rsidTr="007525DD">
        <w:tc>
          <w:tcPr>
            <w:tcW w:w="667" w:type="pct"/>
            <w:tcBorders>
              <w:top w:val="single" w:sz="4" w:space="0" w:color="auto"/>
              <w:left w:val="single" w:sz="4" w:space="0" w:color="auto"/>
              <w:bottom w:val="single" w:sz="4" w:space="0" w:color="auto"/>
            </w:tcBorders>
            <w:shd w:val="clear" w:color="auto" w:fill="FFFFFF"/>
          </w:tcPr>
          <w:p w14:paraId="7A149F49" w14:textId="4DCC833A" w:rsidR="00EC137D" w:rsidRDefault="003E6F27" w:rsidP="00260505">
            <w:pPr>
              <w:pStyle w:val="Tabletext"/>
              <w:spacing w:before="0" w:after="0"/>
              <w:ind w:left="90" w:right="120"/>
              <w:rPr>
                <w:rFonts w:eastAsia="Arial"/>
                <w:sz w:val="20"/>
              </w:rPr>
            </w:pPr>
            <w:r>
              <w:rPr>
                <w:rFonts w:eastAsia="Arial"/>
                <w:sz w:val="20"/>
              </w:rPr>
              <w:t xml:space="preserve">17.  Tác động </w:t>
            </w:r>
            <w:r w:rsidR="00142BCA">
              <w:rPr>
                <w:rFonts w:eastAsia="Arial"/>
                <w:sz w:val="20"/>
              </w:rPr>
              <w:t>gián tiếp</w:t>
            </w:r>
            <w:r>
              <w:rPr>
                <w:rFonts w:eastAsia="Arial"/>
                <w:sz w:val="20"/>
              </w:rPr>
              <w:t xml:space="preserve"> đến đa dạng sinh học (sử dụng tài nguyên bền vững)</w:t>
            </w:r>
          </w:p>
        </w:tc>
        <w:tc>
          <w:tcPr>
            <w:tcW w:w="624" w:type="pct"/>
            <w:tcBorders>
              <w:top w:val="single" w:sz="4" w:space="0" w:color="auto"/>
              <w:left w:val="single" w:sz="4" w:space="0" w:color="auto"/>
              <w:bottom w:val="single" w:sz="4" w:space="0" w:color="auto"/>
            </w:tcBorders>
            <w:shd w:val="clear" w:color="auto" w:fill="FFFFFF"/>
          </w:tcPr>
          <w:p w14:paraId="042FBF1D" w14:textId="0049D309" w:rsidR="00EC137D" w:rsidRDefault="003E6F27" w:rsidP="00260505">
            <w:pPr>
              <w:pStyle w:val="Tabletext"/>
              <w:spacing w:before="0" w:after="0"/>
              <w:ind w:left="90" w:right="120"/>
              <w:rPr>
                <w:rFonts w:eastAsia="Arial"/>
                <w:sz w:val="20"/>
              </w:rPr>
            </w:pPr>
            <w:r>
              <w:rPr>
                <w:rFonts w:eastAsia="Arial"/>
                <w:sz w:val="20"/>
              </w:rPr>
              <w:t>Cộng đồng lân cận/ rừng</w:t>
            </w:r>
          </w:p>
        </w:tc>
        <w:tc>
          <w:tcPr>
            <w:tcW w:w="1059" w:type="pct"/>
            <w:tcBorders>
              <w:top w:val="single" w:sz="4" w:space="0" w:color="auto"/>
              <w:left w:val="single" w:sz="4" w:space="0" w:color="auto"/>
              <w:bottom w:val="single" w:sz="4" w:space="0" w:color="auto"/>
            </w:tcBorders>
            <w:shd w:val="clear" w:color="auto" w:fill="FFFFFF"/>
          </w:tcPr>
          <w:p w14:paraId="36C37E4C" w14:textId="6B9F7B4C" w:rsidR="00EC137D" w:rsidRDefault="003E6F27" w:rsidP="00260505">
            <w:pPr>
              <w:pStyle w:val="Tabletext"/>
              <w:spacing w:before="0" w:after="0"/>
              <w:ind w:left="90" w:right="120"/>
              <w:rPr>
                <w:rFonts w:eastAsia="Arial"/>
                <w:sz w:val="20"/>
              </w:rPr>
            </w:pPr>
            <w:r>
              <w:rPr>
                <w:rFonts w:eastAsia="Arial"/>
                <w:sz w:val="20"/>
              </w:rPr>
              <w:t>Phối hợp với chính quyền địa phương; Xem xét các chương trình nâng cao nhận thức</w:t>
            </w:r>
          </w:p>
        </w:tc>
        <w:tc>
          <w:tcPr>
            <w:tcW w:w="825" w:type="pct"/>
            <w:tcBorders>
              <w:top w:val="single" w:sz="4" w:space="0" w:color="auto"/>
              <w:left w:val="single" w:sz="4" w:space="0" w:color="auto"/>
              <w:bottom w:val="single" w:sz="4" w:space="0" w:color="auto"/>
            </w:tcBorders>
            <w:shd w:val="clear" w:color="auto" w:fill="FFFFFF"/>
          </w:tcPr>
          <w:p w14:paraId="04D0FD62" w14:textId="35E943CC" w:rsidR="00EC137D" w:rsidRDefault="004176F7" w:rsidP="00260505">
            <w:pPr>
              <w:pStyle w:val="Tabletext"/>
              <w:spacing w:before="0" w:after="0"/>
              <w:ind w:left="90" w:right="120"/>
              <w:rPr>
                <w:rFonts w:eastAsia="Arial"/>
                <w:sz w:val="20"/>
              </w:rPr>
            </w:pPr>
            <w:r>
              <w:rPr>
                <w:rFonts w:eastAsia="Arial"/>
                <w:sz w:val="20"/>
              </w:rPr>
              <w:t>Hàng năm</w:t>
            </w:r>
          </w:p>
        </w:tc>
        <w:tc>
          <w:tcPr>
            <w:tcW w:w="1014" w:type="pct"/>
            <w:tcBorders>
              <w:top w:val="single" w:sz="4" w:space="0" w:color="auto"/>
              <w:left w:val="single" w:sz="4" w:space="0" w:color="auto"/>
              <w:bottom w:val="single" w:sz="4" w:space="0" w:color="auto"/>
            </w:tcBorders>
            <w:shd w:val="clear" w:color="auto" w:fill="FFFFFF"/>
          </w:tcPr>
          <w:p w14:paraId="60954EEC" w14:textId="36D708AD" w:rsidR="00EC137D" w:rsidRDefault="004176F7" w:rsidP="00260505">
            <w:pPr>
              <w:pStyle w:val="Tabletext"/>
              <w:spacing w:before="0" w:after="0"/>
              <w:ind w:left="90" w:right="120"/>
              <w:rPr>
                <w:rFonts w:eastAsia="Arial"/>
                <w:sz w:val="20"/>
              </w:rPr>
            </w:pPr>
            <w:r>
              <w:rPr>
                <w:rFonts w:eastAsia="Arial"/>
                <w:sz w:val="20"/>
              </w:rPr>
              <w:t>Quảng Trị DOC/ Chính quyền địa phương</w:t>
            </w: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5B01A806" w14:textId="4F808DD6" w:rsidR="00EC137D" w:rsidRDefault="004176F7" w:rsidP="00260505">
            <w:pPr>
              <w:pStyle w:val="Tabletext"/>
              <w:spacing w:before="0" w:after="0"/>
              <w:ind w:left="90" w:right="120"/>
              <w:rPr>
                <w:rFonts w:eastAsia="Arial"/>
                <w:sz w:val="20"/>
              </w:rPr>
            </w:pPr>
            <w:r>
              <w:rPr>
                <w:rFonts w:eastAsia="Arial"/>
                <w:sz w:val="20"/>
              </w:rPr>
              <w:t>Nhựa PPMU</w:t>
            </w:r>
          </w:p>
        </w:tc>
      </w:tr>
    </w:tbl>
    <w:p w14:paraId="60AA35F8" w14:textId="77777777" w:rsidR="000D0564" w:rsidRPr="002818D8" w:rsidRDefault="000D0564" w:rsidP="00260505">
      <w:pPr>
        <w:pStyle w:val="Heading2"/>
        <w:numPr>
          <w:ilvl w:val="0"/>
          <w:numId w:val="0"/>
        </w:numPr>
        <w:spacing w:after="0"/>
        <w:ind w:left="720"/>
        <w:rPr>
          <w:b w:val="0"/>
        </w:rPr>
      </w:pPr>
      <w:bookmarkStart w:id="546" w:name="_Toc18531785"/>
      <w:bookmarkStart w:id="547" w:name="_Toc48295941"/>
    </w:p>
    <w:p w14:paraId="7CE55A49" w14:textId="77777777" w:rsidR="000D0564" w:rsidRPr="005440A9" w:rsidRDefault="000D0564" w:rsidP="00260505">
      <w:pPr>
        <w:pStyle w:val="Heading2"/>
        <w:ind w:hanging="5952"/>
        <w:rPr>
          <w:sz w:val="22"/>
          <w:szCs w:val="22"/>
        </w:rPr>
      </w:pPr>
      <w:bookmarkStart w:id="548" w:name="_Toc69202471"/>
      <w:bookmarkStart w:id="549" w:name="_Toc69203997"/>
      <w:bookmarkStart w:id="550" w:name="_Toc74136125"/>
      <w:bookmarkStart w:id="551" w:name="_Toc74570439"/>
      <w:bookmarkStart w:id="552" w:name="_Toc74570545"/>
      <w:bookmarkStart w:id="553" w:name="_Toc74570697"/>
      <w:bookmarkStart w:id="554" w:name="_Toc220417982"/>
      <w:bookmarkStart w:id="555" w:name="_Toc226406324"/>
      <w:r w:rsidRPr="005440A9">
        <w:rPr>
          <w:sz w:val="22"/>
          <w:szCs w:val="22"/>
        </w:rPr>
        <w:t>Báo cáo</w:t>
      </w:r>
      <w:bookmarkEnd w:id="546"/>
      <w:bookmarkEnd w:id="547"/>
      <w:bookmarkEnd w:id="548"/>
      <w:bookmarkEnd w:id="549"/>
      <w:bookmarkEnd w:id="550"/>
      <w:bookmarkEnd w:id="551"/>
      <w:bookmarkEnd w:id="552"/>
      <w:bookmarkEnd w:id="553"/>
      <w:bookmarkEnd w:id="554"/>
      <w:bookmarkEnd w:id="555"/>
    </w:p>
    <w:p w14:paraId="0869C0B1" w14:textId="48B8A368" w:rsidR="00F27DFC" w:rsidRPr="000415F7" w:rsidRDefault="000D0564" w:rsidP="00142BCA">
      <w:pPr>
        <w:pStyle w:val="BodyTextNumbered"/>
      </w:pPr>
      <w:r w:rsidRPr="000415F7">
        <w:t>Các yêu cầu giám sát và báo cáo EMP được tóm tắt trong Bảng 23.</w:t>
      </w:r>
    </w:p>
    <w:p w14:paraId="22F3ECE0" w14:textId="037234D2" w:rsidR="000D0564" w:rsidRPr="00314B69" w:rsidRDefault="00B900DC" w:rsidP="005440A9">
      <w:pPr>
        <w:pStyle w:val="Caption"/>
        <w:rPr>
          <w:i/>
        </w:rPr>
      </w:pPr>
      <w:bookmarkStart w:id="556" w:name="_Toc74570646"/>
      <w:bookmarkStart w:id="557" w:name="_Toc220417867"/>
      <w:bookmarkStart w:id="558" w:name="_Toc226406359"/>
      <w:r w:rsidRPr="00314B69">
        <w:rPr>
          <w:i/>
        </w:rPr>
        <w:t xml:space="preserve">Bảng </w:t>
      </w:r>
      <w:r w:rsidRPr="00314B69">
        <w:rPr>
          <w:i/>
        </w:rPr>
        <w:fldChar w:fldCharType="begin"/>
      </w:r>
      <w:r w:rsidRPr="00314B69">
        <w:rPr>
          <w:i/>
        </w:rPr>
        <w:instrText xml:space="preserve"> SEQ Table \* ARABIC </w:instrText>
      </w:r>
      <w:r w:rsidRPr="00314B69">
        <w:rPr>
          <w:i/>
        </w:rPr>
        <w:fldChar w:fldCharType="separate"/>
      </w:r>
      <w:r w:rsidR="00174EF0" w:rsidRPr="00314B69">
        <w:rPr>
          <w:i/>
        </w:rPr>
        <w:t>23</w:t>
      </w:r>
      <w:r w:rsidRPr="00314B69">
        <w:rPr>
          <w:i/>
        </w:rPr>
        <w:fldChar w:fldCharType="end"/>
      </w:r>
      <w:r w:rsidR="000D0564" w:rsidRPr="00314B69">
        <w:rPr>
          <w:i/>
        </w:rPr>
        <w:t>: Hệ thống báo cáo môi trường</w:t>
      </w:r>
      <w:bookmarkStart w:id="559" w:name="_Toc465680003"/>
      <w:bookmarkStart w:id="560" w:name="_Toc468802106"/>
      <w:bookmarkStart w:id="561" w:name="_Toc468836230"/>
      <w:bookmarkStart w:id="562" w:name="_Toc18531810"/>
      <w:bookmarkEnd w:id="556"/>
      <w:bookmarkEnd w:id="557"/>
      <w:bookmarkEnd w:id="558"/>
      <w:bookmarkEnd w:id="559"/>
      <w:bookmarkEnd w:id="560"/>
      <w:bookmarkEnd w:id="561"/>
      <w:bookmarkEnd w:id="562"/>
    </w:p>
    <w:tbl>
      <w:tblPr>
        <w:tblW w:w="512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81"/>
        <w:gridCol w:w="2549"/>
        <w:gridCol w:w="1981"/>
        <w:gridCol w:w="1742"/>
        <w:gridCol w:w="1717"/>
      </w:tblGrid>
      <w:tr w:rsidR="000D0564" w:rsidRPr="000415F7" w14:paraId="6744B0AE" w14:textId="77777777" w:rsidTr="002818D8">
        <w:trPr>
          <w:tblHeader/>
        </w:trPr>
        <w:tc>
          <w:tcPr>
            <w:tcW w:w="826" w:type="pct"/>
          </w:tcPr>
          <w:p w14:paraId="02D316CF" w14:textId="77777777" w:rsidR="000D0564" w:rsidRPr="002818D8" w:rsidRDefault="000D0564" w:rsidP="00E16D94">
            <w:pPr>
              <w:pStyle w:val="TableTitle"/>
              <w:spacing w:before="0" w:after="0"/>
              <w:jc w:val="both"/>
              <w:rPr>
                <w:b w:val="0"/>
              </w:rPr>
            </w:pPr>
            <w:r w:rsidRPr="002818D8">
              <w:rPr>
                <w:b w:val="0"/>
              </w:rPr>
              <w:t>Giai đoạn dự án</w:t>
            </w:r>
          </w:p>
        </w:tc>
        <w:tc>
          <w:tcPr>
            <w:tcW w:w="1332" w:type="pct"/>
          </w:tcPr>
          <w:p w14:paraId="771EB6F9" w14:textId="77777777" w:rsidR="000D0564" w:rsidRPr="002818D8" w:rsidRDefault="000D0564" w:rsidP="00E16D94">
            <w:pPr>
              <w:pStyle w:val="TableTitle"/>
              <w:spacing w:before="0" w:after="0"/>
              <w:jc w:val="both"/>
              <w:rPr>
                <w:b w:val="0"/>
              </w:rPr>
            </w:pPr>
            <w:r w:rsidRPr="002818D8">
              <w:rPr>
                <w:b w:val="0"/>
              </w:rPr>
              <w:t>Loại báo cáo</w:t>
            </w:r>
          </w:p>
        </w:tc>
        <w:tc>
          <w:tcPr>
            <w:tcW w:w="1035" w:type="pct"/>
          </w:tcPr>
          <w:p w14:paraId="705E5C00" w14:textId="77777777" w:rsidR="000D0564" w:rsidRPr="002818D8" w:rsidRDefault="000D0564" w:rsidP="00E16D94">
            <w:pPr>
              <w:pStyle w:val="TableTitle"/>
              <w:spacing w:before="0" w:after="0"/>
              <w:jc w:val="both"/>
              <w:rPr>
                <w:b w:val="0"/>
              </w:rPr>
            </w:pPr>
            <w:r w:rsidRPr="002818D8">
              <w:rPr>
                <w:b w:val="0"/>
              </w:rPr>
              <w:t>tần số</w:t>
            </w:r>
          </w:p>
        </w:tc>
        <w:tc>
          <w:tcPr>
            <w:tcW w:w="910" w:type="pct"/>
          </w:tcPr>
          <w:p w14:paraId="6EFC7258" w14:textId="77777777" w:rsidR="000D0564" w:rsidRPr="002818D8" w:rsidRDefault="000D0564" w:rsidP="00E16D94">
            <w:pPr>
              <w:pStyle w:val="TableTitle"/>
              <w:spacing w:before="0" w:after="0"/>
              <w:jc w:val="both"/>
              <w:rPr>
                <w:b w:val="0"/>
              </w:rPr>
            </w:pPr>
            <w:r w:rsidRPr="002818D8">
              <w:rPr>
                <w:b w:val="0"/>
              </w:rPr>
              <w:t>Trách nhiệm</w:t>
            </w:r>
          </w:p>
        </w:tc>
        <w:tc>
          <w:tcPr>
            <w:tcW w:w="897" w:type="pct"/>
          </w:tcPr>
          <w:p w14:paraId="65BB8E08" w14:textId="77777777" w:rsidR="000D0564" w:rsidRPr="002818D8" w:rsidRDefault="000D0564" w:rsidP="00E16D94">
            <w:pPr>
              <w:pStyle w:val="TableTitle"/>
              <w:spacing w:before="0" w:after="0"/>
              <w:jc w:val="both"/>
              <w:rPr>
                <w:b w:val="0"/>
              </w:rPr>
            </w:pPr>
            <w:r w:rsidRPr="002818D8">
              <w:rPr>
                <w:b w:val="0"/>
              </w:rPr>
              <w:t>Gửi cho ai</w:t>
            </w:r>
          </w:p>
        </w:tc>
      </w:tr>
      <w:tr w:rsidR="000D0564" w:rsidRPr="000415F7" w14:paraId="34139993" w14:textId="77777777" w:rsidTr="002818D8">
        <w:tc>
          <w:tcPr>
            <w:tcW w:w="826" w:type="pct"/>
            <w:vMerge w:val="restart"/>
          </w:tcPr>
          <w:p w14:paraId="513AF301" w14:textId="77777777" w:rsidR="000D0564" w:rsidRPr="000415F7" w:rsidRDefault="000D0564" w:rsidP="00260505">
            <w:pPr>
              <w:pStyle w:val="TableText0"/>
              <w:spacing w:before="0" w:after="0"/>
              <w:jc w:val="both"/>
            </w:pPr>
            <w:r w:rsidRPr="002818D8">
              <w:rPr>
                <w:bCs/>
              </w:rPr>
              <w:t>Xây dựng</w:t>
            </w:r>
          </w:p>
        </w:tc>
        <w:tc>
          <w:tcPr>
            <w:tcW w:w="1332" w:type="pct"/>
          </w:tcPr>
          <w:p w14:paraId="5D894780" w14:textId="77777777" w:rsidR="000D0564" w:rsidRPr="000415F7" w:rsidRDefault="000D0564" w:rsidP="00260505">
            <w:pPr>
              <w:pStyle w:val="TableText0"/>
              <w:spacing w:before="0" w:after="0"/>
              <w:jc w:val="both"/>
            </w:pPr>
            <w:r w:rsidRPr="002818D8">
              <w:rPr>
                <w:bCs/>
              </w:rPr>
              <w:t xml:space="preserve">Báo cáo Hiệu suất Môi trường của Địa điểm </w:t>
            </w:r>
            <w:r w:rsidRPr="000415F7">
              <w:t>cho biết sự tuân thủ CEMP và kết quả giám sát (Danh sách kiểm tra)</w:t>
            </w:r>
          </w:p>
        </w:tc>
        <w:tc>
          <w:tcPr>
            <w:tcW w:w="1035" w:type="pct"/>
          </w:tcPr>
          <w:p w14:paraId="7688E70B" w14:textId="77777777" w:rsidR="000D0564" w:rsidRPr="000415F7" w:rsidRDefault="000D0564" w:rsidP="00260505">
            <w:pPr>
              <w:pStyle w:val="TableText0"/>
              <w:spacing w:before="0" w:after="0"/>
              <w:jc w:val="both"/>
            </w:pPr>
            <w:r w:rsidRPr="000415F7">
              <w:t>Hàng tháng</w:t>
            </w:r>
          </w:p>
        </w:tc>
        <w:tc>
          <w:tcPr>
            <w:tcW w:w="910" w:type="pct"/>
          </w:tcPr>
          <w:p w14:paraId="7D148043" w14:textId="77777777" w:rsidR="000D0564" w:rsidRPr="000415F7" w:rsidRDefault="000D0564" w:rsidP="00260505">
            <w:pPr>
              <w:pStyle w:val="TableText0"/>
              <w:spacing w:before="0" w:after="0"/>
              <w:jc w:val="both"/>
            </w:pPr>
            <w:r w:rsidRPr="000415F7">
              <w:t>CSC</w:t>
            </w:r>
          </w:p>
        </w:tc>
        <w:tc>
          <w:tcPr>
            <w:tcW w:w="897" w:type="pct"/>
          </w:tcPr>
          <w:p w14:paraId="16898081" w14:textId="50646E51" w:rsidR="000D0564" w:rsidRPr="000415F7" w:rsidRDefault="000D0564" w:rsidP="00260505">
            <w:pPr>
              <w:pStyle w:val="TableText0"/>
              <w:spacing w:before="0" w:after="0"/>
              <w:jc w:val="both"/>
            </w:pPr>
            <w:r w:rsidRPr="000415F7">
              <w:t>LIC / PPMU</w:t>
            </w:r>
          </w:p>
        </w:tc>
      </w:tr>
      <w:tr w:rsidR="000D0564" w:rsidRPr="000415F7" w14:paraId="61A5FC78" w14:textId="77777777" w:rsidTr="002818D8">
        <w:tc>
          <w:tcPr>
            <w:tcW w:w="826" w:type="pct"/>
            <w:vMerge/>
          </w:tcPr>
          <w:p w14:paraId="6EF76588" w14:textId="77777777" w:rsidR="000D0564" w:rsidRPr="000415F7" w:rsidRDefault="000D0564" w:rsidP="00260505">
            <w:pPr>
              <w:pStyle w:val="TableText0"/>
              <w:spacing w:before="0" w:after="0"/>
              <w:jc w:val="both"/>
            </w:pPr>
          </w:p>
        </w:tc>
        <w:tc>
          <w:tcPr>
            <w:tcW w:w="1332" w:type="pct"/>
          </w:tcPr>
          <w:p w14:paraId="23FEF709" w14:textId="77777777" w:rsidR="000D0564" w:rsidRPr="000415F7" w:rsidRDefault="000D0564" w:rsidP="00260505">
            <w:pPr>
              <w:pStyle w:val="TableText0"/>
              <w:spacing w:before="0" w:after="0"/>
              <w:jc w:val="both"/>
            </w:pPr>
            <w:r w:rsidRPr="002818D8">
              <w:rPr>
                <w:bCs/>
              </w:rPr>
              <w:t xml:space="preserve">Báo cáo tuân thủ EMP </w:t>
            </w:r>
            <w:r w:rsidRPr="000415F7">
              <w:t>cho biết tuân thủ tất cả các CEMP của tiểu dự án và kết quả giám sát</w:t>
            </w:r>
          </w:p>
        </w:tc>
        <w:tc>
          <w:tcPr>
            <w:tcW w:w="1035" w:type="pct"/>
          </w:tcPr>
          <w:p w14:paraId="0757EC04" w14:textId="77777777" w:rsidR="000D0564" w:rsidRPr="000415F7" w:rsidRDefault="000D0564" w:rsidP="00260505">
            <w:pPr>
              <w:pStyle w:val="TableText0"/>
              <w:spacing w:before="0" w:after="0"/>
              <w:jc w:val="both"/>
            </w:pPr>
            <w:r w:rsidRPr="000415F7">
              <w:t>Hàng quý</w:t>
            </w:r>
          </w:p>
        </w:tc>
        <w:tc>
          <w:tcPr>
            <w:tcW w:w="910" w:type="pct"/>
          </w:tcPr>
          <w:p w14:paraId="5305FD77" w14:textId="77777777" w:rsidR="000D0564" w:rsidRPr="000415F7" w:rsidRDefault="000D0564" w:rsidP="00260505">
            <w:pPr>
              <w:pStyle w:val="TableText0"/>
              <w:spacing w:before="0" w:after="0"/>
              <w:jc w:val="both"/>
            </w:pPr>
            <w:r w:rsidRPr="000415F7">
              <w:t>LIC</w:t>
            </w:r>
          </w:p>
        </w:tc>
        <w:tc>
          <w:tcPr>
            <w:tcW w:w="897" w:type="pct"/>
          </w:tcPr>
          <w:p w14:paraId="27D997EC" w14:textId="37E90C24" w:rsidR="000D0564" w:rsidRPr="000415F7" w:rsidRDefault="00162AF7" w:rsidP="00260505">
            <w:pPr>
              <w:pStyle w:val="TableText0"/>
              <w:spacing w:before="0" w:after="0"/>
              <w:jc w:val="both"/>
            </w:pPr>
            <w:r w:rsidRPr="000415F7">
              <w:t>Nhựa PPMU</w:t>
            </w:r>
          </w:p>
        </w:tc>
      </w:tr>
      <w:tr w:rsidR="000D0564" w:rsidRPr="000415F7" w14:paraId="1997DB1D" w14:textId="77777777" w:rsidTr="002818D8">
        <w:tc>
          <w:tcPr>
            <w:tcW w:w="826" w:type="pct"/>
            <w:vMerge/>
          </w:tcPr>
          <w:p w14:paraId="37D3693A" w14:textId="77777777" w:rsidR="000D0564" w:rsidRPr="000415F7" w:rsidRDefault="000D0564" w:rsidP="00260505">
            <w:pPr>
              <w:pStyle w:val="TableText0"/>
              <w:spacing w:before="0" w:after="0"/>
              <w:jc w:val="both"/>
            </w:pPr>
          </w:p>
        </w:tc>
        <w:tc>
          <w:tcPr>
            <w:tcW w:w="1332" w:type="pct"/>
          </w:tcPr>
          <w:p w14:paraId="4478A38C" w14:textId="77777777" w:rsidR="000D0564" w:rsidRPr="000415F7" w:rsidRDefault="000D0564" w:rsidP="00260505">
            <w:pPr>
              <w:pStyle w:val="TableText0"/>
              <w:spacing w:before="0" w:after="0"/>
              <w:jc w:val="both"/>
            </w:pPr>
            <w:r w:rsidRPr="002818D8">
              <w:rPr>
                <w:bCs/>
              </w:rPr>
              <w:t xml:space="preserve">Báo cáo giám sát môi trường </w:t>
            </w:r>
            <w:r w:rsidRPr="000415F7">
              <w:t>cho biết sự tuân thủ tất cả các CEMP của tiểu dự án và kết quả giám sát</w:t>
            </w:r>
          </w:p>
        </w:tc>
        <w:tc>
          <w:tcPr>
            <w:tcW w:w="1035" w:type="pct"/>
          </w:tcPr>
          <w:p w14:paraId="632704A7" w14:textId="678FC638" w:rsidR="000D0564" w:rsidRPr="000415F7" w:rsidRDefault="000D0564" w:rsidP="00260505">
            <w:pPr>
              <w:pStyle w:val="TableText0"/>
              <w:spacing w:before="0" w:after="0"/>
              <w:jc w:val="both"/>
            </w:pPr>
            <w:r w:rsidRPr="000415F7">
              <w:t>Tối thiểu hai năm một lần</w:t>
            </w:r>
          </w:p>
        </w:tc>
        <w:tc>
          <w:tcPr>
            <w:tcW w:w="910" w:type="pct"/>
          </w:tcPr>
          <w:p w14:paraId="6AEA6FDB" w14:textId="02839E71" w:rsidR="000D0564" w:rsidRPr="000415F7" w:rsidRDefault="00162AF7" w:rsidP="00260505">
            <w:pPr>
              <w:pStyle w:val="TableText0"/>
              <w:spacing w:before="0" w:after="0"/>
              <w:jc w:val="both"/>
            </w:pPr>
            <w:r w:rsidRPr="000415F7">
              <w:t>Nhựa PPMU</w:t>
            </w:r>
          </w:p>
        </w:tc>
        <w:tc>
          <w:tcPr>
            <w:tcW w:w="897" w:type="pct"/>
          </w:tcPr>
          <w:p w14:paraId="3ED201B2" w14:textId="048F7A49" w:rsidR="000D0564" w:rsidRPr="000415F7" w:rsidRDefault="000D0564" w:rsidP="00260505">
            <w:pPr>
              <w:pStyle w:val="TableText0"/>
              <w:spacing w:before="0" w:after="0"/>
              <w:jc w:val="both"/>
            </w:pPr>
            <w:r w:rsidRPr="000415F7">
              <w:t>ADB/CPC và DAE</w:t>
            </w:r>
          </w:p>
        </w:tc>
      </w:tr>
      <w:tr w:rsidR="000D0564" w:rsidRPr="000415F7" w14:paraId="1F1CEB5B" w14:textId="77777777" w:rsidTr="002818D8">
        <w:tc>
          <w:tcPr>
            <w:tcW w:w="826" w:type="pct"/>
            <w:vMerge/>
          </w:tcPr>
          <w:p w14:paraId="6BDFD5F8" w14:textId="77777777" w:rsidR="000D0564" w:rsidRPr="000415F7" w:rsidRDefault="000D0564" w:rsidP="00E16D94">
            <w:pPr>
              <w:pStyle w:val="TableText0"/>
              <w:spacing w:before="0" w:after="0"/>
              <w:jc w:val="both"/>
            </w:pPr>
          </w:p>
        </w:tc>
        <w:tc>
          <w:tcPr>
            <w:tcW w:w="1332" w:type="pct"/>
          </w:tcPr>
          <w:p w14:paraId="05206A1B" w14:textId="77777777" w:rsidR="000D0564" w:rsidRPr="000415F7" w:rsidRDefault="000D0564" w:rsidP="00E16D94">
            <w:pPr>
              <w:pStyle w:val="TableText0"/>
              <w:spacing w:before="0" w:after="0"/>
              <w:jc w:val="both"/>
            </w:pPr>
            <w:r w:rsidRPr="002818D8">
              <w:rPr>
                <w:bCs/>
              </w:rPr>
              <w:t xml:space="preserve">Báo cáo môi trường tiểu dự </w:t>
            </w:r>
            <w:r w:rsidRPr="000415F7">
              <w:t>án cho biết hiệu suất môi trường tổng thể của tiểu dự án và tuân thủ CEMP</w:t>
            </w:r>
          </w:p>
        </w:tc>
        <w:tc>
          <w:tcPr>
            <w:tcW w:w="1035" w:type="pct"/>
          </w:tcPr>
          <w:p w14:paraId="47934D93" w14:textId="77777777" w:rsidR="000D0564" w:rsidRPr="000415F7" w:rsidRDefault="000D0564" w:rsidP="00E16D94">
            <w:pPr>
              <w:pStyle w:val="TableText0"/>
              <w:spacing w:before="0" w:after="0"/>
              <w:jc w:val="both"/>
            </w:pPr>
            <w:r w:rsidRPr="000415F7">
              <w:t>Khi hoàn thành tiểu dự án</w:t>
            </w:r>
          </w:p>
        </w:tc>
        <w:tc>
          <w:tcPr>
            <w:tcW w:w="910" w:type="pct"/>
          </w:tcPr>
          <w:p w14:paraId="7913C9FB" w14:textId="0E6214F8" w:rsidR="000D0564" w:rsidRPr="000415F7" w:rsidRDefault="00162AF7" w:rsidP="00E16D94">
            <w:pPr>
              <w:pStyle w:val="TableText0"/>
              <w:spacing w:before="0" w:after="0"/>
              <w:jc w:val="both"/>
            </w:pPr>
            <w:r w:rsidRPr="000415F7">
              <w:t>Nhựa PPMU</w:t>
            </w:r>
          </w:p>
        </w:tc>
        <w:tc>
          <w:tcPr>
            <w:tcW w:w="897" w:type="pct"/>
          </w:tcPr>
          <w:p w14:paraId="07388A43" w14:textId="1007C973" w:rsidR="000D0564" w:rsidRPr="000415F7" w:rsidRDefault="000D0564" w:rsidP="00E16D94">
            <w:pPr>
              <w:pStyle w:val="TableText0"/>
              <w:spacing w:before="0" w:after="0"/>
              <w:jc w:val="both"/>
            </w:pPr>
            <w:r w:rsidRPr="000415F7">
              <w:t>ADB/CPC và DAE</w:t>
            </w:r>
          </w:p>
        </w:tc>
      </w:tr>
    </w:tbl>
    <w:p w14:paraId="22F4F00E" w14:textId="77777777" w:rsidR="000D0564" w:rsidRPr="000415F7" w:rsidRDefault="000D0564" w:rsidP="00260505"/>
    <w:p w14:paraId="7A8A03A0" w14:textId="56E8399A" w:rsidR="000D0564" w:rsidRPr="00570A25" w:rsidRDefault="005A4A9B" w:rsidP="00142BCA">
      <w:pPr>
        <w:pStyle w:val="BodyTextNumbered"/>
      </w:pPr>
      <w:r w:rsidRPr="000415F7">
        <w:rPr>
          <w:noProof/>
        </w:rPr>
        <w:t>Báo cáo của PPMU về hiệu suất/tuân thủ môi trường của Dự án phải được đưa vào báo cáo tiến độ nộp cho CPC trước mỗi nhiệm vụ hỗ trợ thực hiện dự án và phải bao gồm đầy đủ thông tin về: i) chuẩn bị và công bố các công cụ bảo vệ môi trường cho Dự án; ii) kết hợp Dự án EMP mới trong hồ sơ đấu thầu và hợp đồng; iii) giám sát và giám sát việc thực hiện EMP của nhà thầu, kỹ sư giám sát thi công và PC; iv) bất kỳ thách thức nào trong việc thực hiện bảo vệ, các giải pháp và bài học kinh nghiệm.</w:t>
      </w:r>
      <w:bookmarkStart w:id="563" w:name="_Toc18531786"/>
      <w:bookmarkStart w:id="564" w:name="_Toc48295942"/>
    </w:p>
    <w:p w14:paraId="6EA79738" w14:textId="77777777" w:rsidR="00C53637" w:rsidRPr="00E131E2" w:rsidRDefault="00C53637" w:rsidP="00C53637">
      <w:pPr>
        <w:pStyle w:val="Heading2"/>
        <w:ind w:hanging="5952"/>
        <w:rPr>
          <w:sz w:val="22"/>
          <w:szCs w:val="22"/>
        </w:rPr>
      </w:pPr>
      <w:bookmarkStart w:id="565" w:name="_Toc220417983"/>
      <w:bookmarkStart w:id="566" w:name="_Toc226406325"/>
      <w:bookmarkStart w:id="567" w:name="_Toc69202472"/>
      <w:bookmarkStart w:id="568" w:name="_Toc69203998"/>
      <w:bookmarkStart w:id="569" w:name="_Toc74136126"/>
      <w:bookmarkStart w:id="570" w:name="_Toc74570440"/>
      <w:bookmarkStart w:id="571" w:name="_Toc74570546"/>
      <w:bookmarkStart w:id="572" w:name="_Toc74570698"/>
      <w:r w:rsidRPr="00E131E2">
        <w:rPr>
          <w:sz w:val="22"/>
          <w:szCs w:val="22"/>
        </w:rPr>
        <w:lastRenderedPageBreak/>
        <w:t xml:space="preserve">Nâng cao năng lực </w:t>
      </w:r>
      <w:bookmarkEnd w:id="565"/>
      <w:bookmarkEnd w:id="566"/>
    </w:p>
    <w:p w14:paraId="2E613642" w14:textId="77777777" w:rsidR="00C53637" w:rsidRPr="00BB470D" w:rsidRDefault="00C53637" w:rsidP="00142BCA">
      <w:pPr>
        <w:pStyle w:val="BodyTextNumbered"/>
        <w:rPr>
          <w:lang w:val="vi-VN"/>
        </w:rPr>
      </w:pPr>
      <w:r w:rsidRPr="00AD5488">
        <w:t>Việc thực hiện Kế hoạch quản lý môi trường (EMP) đòi hỏi năng lực thể chế đầy đủ ở tất cả các cấp. Đánh giá năng lực tự vệ hiện tại ở tỉnh Quảng Trị cho thấy những lỗ hổng đáng kể do tổ chức lại hành chính gần đây và hạn chế tiếp xúc với các yêu cầu tự vệ của ADB.</w:t>
      </w:r>
    </w:p>
    <w:p w14:paraId="626B3FA4" w14:textId="06FCBF3A" w:rsidR="00C53637" w:rsidRPr="00E54AD8" w:rsidRDefault="00C53637" w:rsidP="00142BCA">
      <w:pPr>
        <w:pStyle w:val="BodyTextNumbered"/>
        <w:rPr>
          <w:lang w:val="vi-VN" w:eastAsia="ko-KR"/>
        </w:rPr>
      </w:pPr>
      <w:r w:rsidRPr="00E54AD8">
        <w:rPr>
          <w:lang w:val="vi-VN" w:eastAsia="ko-KR"/>
        </w:rPr>
        <w:t xml:space="preserve">Ban QLDA tỉnh Quảng Trị có hai cán bộ bảo vệ: một cán bộ an sinh xã hội có kiến thức hạn chế về các quy định của ADB và một cán bộ bảo vệ môi trường (ESO). Mặc dù ESO có một số kinh nghiệm, nhưng cả hai đều không quen thuộc với Tuyên bố </w:t>
      </w:r>
      <w:r w:rsidR="0006294E">
        <w:rPr>
          <w:lang w:val="vi-VN" w:eastAsia="ko-KR"/>
        </w:rPr>
        <w:t>Chính sách an toàn</w:t>
      </w:r>
      <w:r w:rsidRPr="00E54AD8">
        <w:rPr>
          <w:lang w:val="vi-VN" w:eastAsia="ko-KR"/>
        </w:rPr>
        <w:t xml:space="preserve"> của ADB (2009) hoặc các yêu cầu cụ thể của CRIEM2 EARF. Ở cấp tỉnh, Sở Tài nguyên và Môi trường (Sở TN&amp;MT) cũ đã sáp nhập với Sở Nông nghiệp và Phát triển nông thôn (NN&amp;PTNT) để thành lập Sở Nông nghiệp và Môi trường (DAE) mới, và Sở Giao thông Vận tải (DOT) đã sáp nhập với Sở Xây dựng (DOC) để thành lập Sở Xây dựng (DOC) mới. Những vụ sáp nhập này đã dẫn đến sự thay đổi nhân viên và sự hội nhập của các nhân viên không quen thuộc với các quy trình bảo vệ môi trường của ADB.</w:t>
      </w:r>
    </w:p>
    <w:p w14:paraId="47756339" w14:textId="681EC39A" w:rsidR="00C53637" w:rsidRPr="00E54AD8" w:rsidRDefault="00C53637" w:rsidP="00142BCA">
      <w:pPr>
        <w:pStyle w:val="BodyTextNumbered"/>
        <w:rPr>
          <w:lang w:val="vi-VN" w:eastAsia="ko-KR"/>
        </w:rPr>
      </w:pPr>
      <w:r w:rsidRPr="00E54AD8">
        <w:rPr>
          <w:lang w:val="vi-VN" w:eastAsia="ko-KR"/>
        </w:rPr>
        <w:t xml:space="preserve">Ở cấp địa phương, sự thay đổi địa giới hành chính đã giải thể huyện Đakrông cũ, với ba tiểu dự án (Mơ Ô, Triệu Nguyên, </w:t>
      </w:r>
      <w:r w:rsidR="00E54AD8">
        <w:rPr>
          <w:lang w:val="vi-VN" w:eastAsia="ko-KR"/>
        </w:rPr>
        <w:t>Ba Lòng</w:t>
      </w:r>
      <w:r w:rsidRPr="00E54AD8">
        <w:rPr>
          <w:lang w:val="vi-VN" w:eastAsia="ko-KR"/>
        </w:rPr>
        <w:t xml:space="preserve">) sáp nhập vào xã </w:t>
      </w:r>
      <w:r w:rsidR="001C3F73">
        <w:rPr>
          <w:lang w:val="vi-VN" w:eastAsia="ko-KR"/>
        </w:rPr>
        <w:t>Hướng Hiệp</w:t>
      </w:r>
      <w:r w:rsidRPr="00E54AD8">
        <w:rPr>
          <w:lang w:val="vi-VN" w:eastAsia="ko-KR"/>
        </w:rPr>
        <w:t xml:space="preserve"> và </w:t>
      </w:r>
      <w:r w:rsidR="00E54AD8">
        <w:rPr>
          <w:lang w:val="vi-VN" w:eastAsia="ko-KR"/>
        </w:rPr>
        <w:t>Ba Lòng</w:t>
      </w:r>
      <w:r w:rsidRPr="00E54AD8">
        <w:rPr>
          <w:lang w:val="vi-VN" w:eastAsia="ko-KR"/>
        </w:rPr>
        <w:t xml:space="preserve"> mới. Do đó, chính quyền cấp xã chịu trách nhiệm giám sát và xử lý khiếu nại hàng ngày phần lớn là mới đối với tiểu dự án và thiếu kinh nghiệm trong việc thực hiện các biện pháp bảo vệ môi trường.</w:t>
      </w:r>
    </w:p>
    <w:p w14:paraId="7D6C6A14" w14:textId="77777777" w:rsidR="00C53637" w:rsidRPr="00E54AD8" w:rsidRDefault="00C53637" w:rsidP="00142BCA">
      <w:pPr>
        <w:pStyle w:val="BodyTextNumbered"/>
        <w:rPr>
          <w:lang w:val="vi-VN"/>
        </w:rPr>
      </w:pPr>
      <w:r w:rsidRPr="00E54AD8">
        <w:rPr>
          <w:lang w:val="vi-VN" w:eastAsia="ko-KR"/>
        </w:rPr>
        <w:t>Để giải quyết những lỗ hổng năng lực này, một chương trình nâng cao năng lực có mục tiêu sẽ được thực hiện bởi Tư vấn thực hiện khoản vay (LIC), với sự hỗ trợ của chuyên gia môi trường quốc gia (ít nhất 7 năm kinh nghiệm về quản lý môi trường của các dự án đường bộ). Chương trình sẽ tập trung vào đào tạo thực tế phù hợp với vai trò của PPMU, CSC, nhà thầu, DAE, DOC và chính quyền xã, đảm bảo thực hiện, giám sát và báo cáo EMP hiệu quả.</w:t>
      </w:r>
    </w:p>
    <w:p w14:paraId="432E8271" w14:textId="037BB449" w:rsidR="00C53637" w:rsidRPr="00E54AD8" w:rsidRDefault="00C53637" w:rsidP="00C53637">
      <w:pPr>
        <w:pStyle w:val="Caption"/>
        <w:rPr>
          <w:i/>
          <w:lang w:val="vi-VN"/>
        </w:rPr>
      </w:pPr>
      <w:bookmarkStart w:id="573" w:name="_Toc220417868"/>
      <w:bookmarkStart w:id="574" w:name="_Toc226406360"/>
      <w:r w:rsidRPr="00E54AD8">
        <w:rPr>
          <w:i/>
          <w:lang w:val="vi-VN"/>
        </w:rPr>
        <w:t xml:space="preserve">Bảng </w:t>
      </w:r>
      <w:r w:rsidRPr="00655DD5">
        <w:rPr>
          <w:i/>
        </w:rPr>
        <w:fldChar w:fldCharType="begin"/>
      </w:r>
      <w:r w:rsidRPr="00E54AD8">
        <w:rPr>
          <w:i/>
          <w:lang w:val="vi-VN"/>
        </w:rPr>
        <w:instrText xml:space="preserve"> SEQ Table \* ARABIC </w:instrText>
      </w:r>
      <w:r w:rsidRPr="00655DD5">
        <w:rPr>
          <w:i/>
        </w:rPr>
        <w:fldChar w:fldCharType="separate"/>
      </w:r>
      <w:r w:rsidR="00B96455" w:rsidRPr="00E54AD8" w:rsidDel="00180688">
        <w:rPr>
          <w:i/>
          <w:lang w:val="vi-VN"/>
        </w:rPr>
        <w:t>24</w:t>
      </w:r>
      <w:r w:rsidRPr="00655DD5">
        <w:rPr>
          <w:i/>
        </w:rPr>
        <w:fldChar w:fldCharType="end"/>
      </w:r>
      <w:r w:rsidRPr="00E54AD8">
        <w:rPr>
          <w:i/>
          <w:lang w:val="vi-VN"/>
        </w:rPr>
        <w:t>: Chương trình nâng cao năng lực</w:t>
      </w:r>
      <w:bookmarkEnd w:id="573"/>
      <w:bookmarkEnd w:id="574"/>
    </w:p>
    <w:tbl>
      <w:tblPr>
        <w:tblW w:w="0" w:type="auto"/>
        <w:jc w:val="center"/>
        <w:tblLook w:val="04A0" w:firstRow="1" w:lastRow="0" w:firstColumn="1" w:lastColumn="0" w:noHBand="0" w:noVBand="1"/>
      </w:tblPr>
      <w:tblGrid>
        <w:gridCol w:w="2065"/>
        <w:gridCol w:w="6395"/>
      </w:tblGrid>
      <w:tr w:rsidR="00C53637" w:rsidRPr="000415F7" w14:paraId="7C039594" w14:textId="77777777" w:rsidTr="00CB671C">
        <w:trPr>
          <w:jc w:val="center"/>
        </w:trPr>
        <w:tc>
          <w:tcPr>
            <w:tcW w:w="2065" w:type="dxa"/>
          </w:tcPr>
          <w:p w14:paraId="6A4F0895" w14:textId="77777777" w:rsidR="00C53637" w:rsidRPr="000415F7" w:rsidRDefault="00C53637" w:rsidP="00CB671C">
            <w:r w:rsidRPr="000415F7">
              <w:t>Mục tiêu</w:t>
            </w:r>
          </w:p>
        </w:tc>
        <w:tc>
          <w:tcPr>
            <w:tcW w:w="6395" w:type="dxa"/>
          </w:tcPr>
          <w:p w14:paraId="75092CAB" w14:textId="77777777" w:rsidR="00C53637" w:rsidRPr="000415F7" w:rsidRDefault="00C53637" w:rsidP="00CB671C">
            <w:r w:rsidRPr="003D0487">
              <w:t>Tăng cường năng lực thể chế để thực hiện, giám sát và báo cáo các biện pháp bảo vệ môi trường phù hợp với ADB SPS 2009, CRIEM2 EARF, các quy định của chính phủ và các thông lệ quốc tế tốt nhất. Cung cấp hướng dẫn thực tế về việc lồng ghép các biện pháp giảm thiểu vào thiết kế và xây dựng dự án. Xây dựng kỹ năng giám sát tuân thủ EMP, giải quyết khiếu nại và lập kế hoạch hành động khắc phục.</w:t>
            </w:r>
          </w:p>
        </w:tc>
      </w:tr>
      <w:tr w:rsidR="00C53637" w:rsidRPr="00E54AD8" w14:paraId="2043419F" w14:textId="77777777" w:rsidTr="00CB671C">
        <w:trPr>
          <w:jc w:val="center"/>
        </w:trPr>
        <w:tc>
          <w:tcPr>
            <w:tcW w:w="2065" w:type="dxa"/>
          </w:tcPr>
          <w:p w14:paraId="308E398A" w14:textId="77777777" w:rsidR="00C53637" w:rsidRPr="000415F7" w:rsidRDefault="00C53637" w:rsidP="00CB671C">
            <w:r w:rsidRPr="000415F7">
              <w:t>Nhiệm vụ/phạm vi công việc</w:t>
            </w:r>
          </w:p>
        </w:tc>
        <w:tc>
          <w:tcPr>
            <w:tcW w:w="6395" w:type="dxa"/>
          </w:tcPr>
          <w:p w14:paraId="5B4236D4" w14:textId="77777777" w:rsidR="00C53637" w:rsidRDefault="00C53637" w:rsidP="00CB671C">
            <w:r w:rsidRPr="000415F7">
              <w:t>- Tiến hành đánh giá nhu cầu đào tạo chi tiết khi vận động LIC.</w:t>
            </w:r>
          </w:p>
          <w:p w14:paraId="163E38BD" w14:textId="77777777" w:rsidR="00C53637" w:rsidRPr="00CB671C" w:rsidRDefault="00C53637" w:rsidP="00CB671C">
            <w:r>
              <w:t>- Rà soát các quy định hiện hành của chính phủ và hướng dẫn của ADB về các biện pháp bảo vệ môi trường.</w:t>
            </w:r>
          </w:p>
          <w:p w14:paraId="6C135657" w14:textId="77777777" w:rsidR="00C53637" w:rsidRPr="00CB671C" w:rsidRDefault="00C53637" w:rsidP="00CB671C">
            <w:r>
              <w:t>- Chuẩn bị các mô-đun và tài liệu đào tạo tùy chỉnh (bao gồm các bài tập thực hành, trình diễn thực địa và nghiên cứu điển hình liên quan đến nâng cấp đường nông thôn).</w:t>
            </w:r>
          </w:p>
          <w:p w14:paraId="3CE443D6" w14:textId="77777777" w:rsidR="00C53637" w:rsidRPr="00137B36" w:rsidRDefault="00C53637" w:rsidP="00CB671C">
            <w:pPr>
              <w:rPr>
                <w:lang w:val="vi-VN"/>
              </w:rPr>
            </w:pPr>
            <w:r>
              <w:t>- Tổ chức các hội thảo đào tạo cho PPMU (bao gồm ESO), CSC, nhà thầu, DAE, DOC và chính quyền xã về việc triển khai EMP, các thông số giám sát, quy trình GRM và các yêu cầu báo cáo.</w:t>
            </w:r>
          </w:p>
          <w:p w14:paraId="1C0B48E1" w14:textId="77777777" w:rsidR="00C53637" w:rsidRPr="00137B36" w:rsidRDefault="00C53637" w:rsidP="00CB671C">
            <w:pPr>
              <w:rPr>
                <w:lang w:val="vi-VN"/>
              </w:rPr>
            </w:pPr>
            <w:r w:rsidRPr="00E54AD8">
              <w:rPr>
                <w:lang w:val="vi-VN"/>
              </w:rPr>
              <w:t>- Cung cấp cố vấn tại chỗ trong quá trình khởi động xây dựng.</w:t>
            </w:r>
          </w:p>
          <w:p w14:paraId="77F794EF" w14:textId="77777777" w:rsidR="00C53637" w:rsidRPr="00291111" w:rsidRDefault="00C53637" w:rsidP="00CB671C">
            <w:pPr>
              <w:rPr>
                <w:lang w:val="vi-VN"/>
              </w:rPr>
            </w:pPr>
            <w:r w:rsidRPr="00E54AD8">
              <w:rPr>
                <w:lang w:val="vi-VN"/>
              </w:rPr>
              <w:t>- Đánh giá hiệu quả đào tạo thông qua đánh giá trước/sau và khảo sát tiếp theo.</w:t>
            </w:r>
          </w:p>
          <w:p w14:paraId="701993AD" w14:textId="77777777" w:rsidR="00C53637" w:rsidRPr="00E54AD8" w:rsidRDefault="00C53637" w:rsidP="00CB671C">
            <w:pPr>
              <w:rPr>
                <w:lang w:val="vi-VN"/>
              </w:rPr>
            </w:pPr>
            <w:r w:rsidRPr="00E54AD8">
              <w:rPr>
                <w:lang w:val="vi-VN"/>
              </w:rPr>
              <w:t>- Chuẩn bị báo cáo nâng cao năng lực cuối cùng với các khuyến nghị để chuyển giao kiến thức bền vững.</w:t>
            </w:r>
          </w:p>
        </w:tc>
      </w:tr>
      <w:tr w:rsidR="00C53637" w:rsidRPr="000415F7" w14:paraId="36D05FDD" w14:textId="77777777" w:rsidTr="00CB671C">
        <w:trPr>
          <w:jc w:val="center"/>
        </w:trPr>
        <w:tc>
          <w:tcPr>
            <w:tcW w:w="2065" w:type="dxa"/>
          </w:tcPr>
          <w:p w14:paraId="4F392848" w14:textId="77777777" w:rsidR="00C53637" w:rsidRPr="000415F7" w:rsidRDefault="00C53637" w:rsidP="00CB671C">
            <w:r w:rsidRPr="000415F7">
              <w:t xml:space="preserve">Khung thời gian </w:t>
            </w:r>
          </w:p>
        </w:tc>
        <w:tc>
          <w:tcPr>
            <w:tcW w:w="6395" w:type="dxa"/>
          </w:tcPr>
          <w:p w14:paraId="5ECB42D9" w14:textId="1B4CB853" w:rsidR="00C53637" w:rsidRPr="000415F7" w:rsidRDefault="00C53637" w:rsidP="00CB671C">
            <w:r w:rsidRPr="003F32D7">
              <w:t xml:space="preserve">- Trong vòng 3 tháng kể từ khi khởi công xây dựng. </w:t>
            </w:r>
          </w:p>
        </w:tc>
      </w:tr>
      <w:tr w:rsidR="00C53637" w:rsidRPr="000415F7" w14:paraId="32E63781" w14:textId="77777777" w:rsidTr="00CB671C">
        <w:trPr>
          <w:jc w:val="center"/>
        </w:trPr>
        <w:tc>
          <w:tcPr>
            <w:tcW w:w="2065" w:type="dxa"/>
          </w:tcPr>
          <w:p w14:paraId="72FA83BD" w14:textId="77777777" w:rsidR="00C53637" w:rsidRPr="000415F7" w:rsidRDefault="00C53637" w:rsidP="00CB671C">
            <w:r w:rsidRPr="000415F7">
              <w:t xml:space="preserve">Đối tượng tham gia </w:t>
            </w:r>
          </w:p>
        </w:tc>
        <w:tc>
          <w:tcPr>
            <w:tcW w:w="6395" w:type="dxa"/>
          </w:tcPr>
          <w:p w14:paraId="0F9CDD6D" w14:textId="77777777" w:rsidR="00C53637" w:rsidRPr="00CB671C" w:rsidRDefault="00C53637" w:rsidP="00CB671C">
            <w:r>
              <w:t>- Nhân viên PPMU (bao gồm ESO và nhân viên an sinh xã hội).</w:t>
            </w:r>
          </w:p>
          <w:p w14:paraId="0FE76A81" w14:textId="77777777" w:rsidR="00C53637" w:rsidRPr="00CB671C" w:rsidRDefault="00C53637" w:rsidP="00CB671C">
            <w:r>
              <w:lastRenderedPageBreak/>
              <w:t>- Giám sát môi trường CSC.</w:t>
            </w:r>
          </w:p>
          <w:p w14:paraId="3BED8A6A" w14:textId="77777777" w:rsidR="00C53637" w:rsidRPr="00CB671C" w:rsidRDefault="00C53637" w:rsidP="00CB671C">
            <w:r>
              <w:t>- Nhân viên môi trường và an toàn của nhà thầu.</w:t>
            </w:r>
          </w:p>
          <w:p w14:paraId="22E3DD26" w14:textId="77777777" w:rsidR="00C53637" w:rsidRPr="00CB671C" w:rsidRDefault="00C53637" w:rsidP="00CB671C">
            <w:r>
              <w:t>- Nhân viên có liên quan từ DAE và DOC.</w:t>
            </w:r>
          </w:p>
          <w:p w14:paraId="1AA7D013" w14:textId="44F36619" w:rsidR="00C53637" w:rsidRPr="00CB671C" w:rsidRDefault="00314B69" w:rsidP="00CB671C">
            <w:pPr>
              <w:rPr>
                <w:lang w:val="vi-VN"/>
              </w:rPr>
            </w:pPr>
            <w:r>
              <w:t xml:space="preserve">- Đại diện UBND xã </w:t>
            </w:r>
            <w:r w:rsidR="001C3F73">
              <w:t>Hướng Hiệp</w:t>
            </w:r>
            <w:r>
              <w:t xml:space="preserve"> và </w:t>
            </w:r>
            <w:r w:rsidR="00E54AD8">
              <w:t>Ba Lòng</w:t>
            </w:r>
            <w:r>
              <w:t>.</w:t>
            </w:r>
          </w:p>
        </w:tc>
      </w:tr>
      <w:tr w:rsidR="00C53637" w:rsidRPr="000415F7" w14:paraId="34B3FAE6" w14:textId="77777777" w:rsidTr="00CB671C">
        <w:trPr>
          <w:jc w:val="center"/>
        </w:trPr>
        <w:tc>
          <w:tcPr>
            <w:tcW w:w="2065" w:type="dxa"/>
          </w:tcPr>
          <w:p w14:paraId="44EC1818" w14:textId="77777777" w:rsidR="00C53637" w:rsidRPr="000415F7" w:rsidRDefault="00C53637" w:rsidP="00CB671C">
            <w:r w:rsidRPr="000415F7">
              <w:lastRenderedPageBreak/>
              <w:t>Nhân viên trong hợp đồng với LIC</w:t>
            </w:r>
          </w:p>
        </w:tc>
        <w:tc>
          <w:tcPr>
            <w:tcW w:w="6395" w:type="dxa"/>
          </w:tcPr>
          <w:p w14:paraId="30652E75" w14:textId="77777777" w:rsidR="00C53637" w:rsidRPr="000415F7" w:rsidRDefault="00C53637" w:rsidP="00CB671C">
            <w:r w:rsidRPr="0065078F">
              <w:t>Chuyên gia môi trường quốc gia (tối thiểu 7 năm kinh nghiệm quản lý môi trường của các dự án đường bộ) và chuyên gia môi trường quốc tế (nếu cần cho các thủ tục cụ thể của ADB).</w:t>
            </w:r>
          </w:p>
        </w:tc>
      </w:tr>
      <w:tr w:rsidR="00C53637" w:rsidRPr="000415F7" w14:paraId="311755A2" w14:textId="77777777" w:rsidTr="00CB671C">
        <w:trPr>
          <w:jc w:val="center"/>
        </w:trPr>
        <w:tc>
          <w:tcPr>
            <w:tcW w:w="2065" w:type="dxa"/>
          </w:tcPr>
          <w:p w14:paraId="77AD0C76" w14:textId="77777777" w:rsidR="00C53637" w:rsidRPr="000415F7" w:rsidRDefault="00C53637" w:rsidP="00CB671C">
            <w:r>
              <w:t>Chi phí ước tính</w:t>
            </w:r>
          </w:p>
        </w:tc>
        <w:tc>
          <w:tcPr>
            <w:tcW w:w="6395" w:type="dxa"/>
          </w:tcPr>
          <w:p w14:paraId="44C412F0" w14:textId="69481002" w:rsidR="00C53637" w:rsidRPr="0065078F" w:rsidRDefault="00B96455" w:rsidP="00CB671C">
            <w:r>
              <w:t>5.500 đô la Mỹ (chi tiết trong phần G. Chi phí ước tính của EMP bên dưới)</w:t>
            </w:r>
          </w:p>
        </w:tc>
      </w:tr>
    </w:tbl>
    <w:p w14:paraId="3AAB693D" w14:textId="77777777" w:rsidR="00C53637" w:rsidRDefault="00C53637" w:rsidP="00F750C1">
      <w:pPr>
        <w:pStyle w:val="Heading2"/>
        <w:numPr>
          <w:ilvl w:val="0"/>
          <w:numId w:val="0"/>
        </w:numPr>
        <w:ind w:left="5952"/>
        <w:rPr>
          <w:sz w:val="22"/>
          <w:szCs w:val="22"/>
        </w:rPr>
      </w:pPr>
    </w:p>
    <w:p w14:paraId="6864B6F8" w14:textId="790B1ED9" w:rsidR="001C7348" w:rsidRPr="00E131E2" w:rsidRDefault="000D0564" w:rsidP="00260505">
      <w:pPr>
        <w:pStyle w:val="Heading2"/>
        <w:ind w:hanging="5952"/>
        <w:rPr>
          <w:sz w:val="22"/>
          <w:szCs w:val="22"/>
        </w:rPr>
      </w:pPr>
      <w:bookmarkStart w:id="575" w:name="_Toc220417984"/>
      <w:bookmarkStart w:id="576" w:name="_Toc226406326"/>
      <w:r w:rsidRPr="00E131E2">
        <w:rPr>
          <w:sz w:val="22"/>
          <w:szCs w:val="22"/>
        </w:rPr>
        <w:t>Chi phí ước tính của EMP</w:t>
      </w:r>
      <w:bookmarkEnd w:id="563"/>
      <w:bookmarkEnd w:id="564"/>
      <w:bookmarkEnd w:id="567"/>
      <w:bookmarkEnd w:id="568"/>
      <w:bookmarkEnd w:id="569"/>
      <w:bookmarkEnd w:id="570"/>
      <w:bookmarkEnd w:id="571"/>
      <w:bookmarkEnd w:id="572"/>
      <w:bookmarkEnd w:id="575"/>
      <w:bookmarkEnd w:id="576"/>
    </w:p>
    <w:p w14:paraId="1BBA13CD" w14:textId="10F96E6E" w:rsidR="000D0564" w:rsidRDefault="001C7348" w:rsidP="00142BCA">
      <w:pPr>
        <w:pStyle w:val="BodyTextNumbered"/>
      </w:pPr>
      <w:r w:rsidRPr="000415F7">
        <w:t>Chi phí thực hiện EMP bao gồm (i) giám sát chất lượng môi trường (lấy mẫu và phân tích trong phòng thí nghiệm) (ii) đào tạo nâng cao năng lực và (iii) đầu vào từ chuyên gia môi trường quốc gia theo hợp đồng Tư vấn thực hiện khoản vay (LIC).</w:t>
      </w:r>
      <w:r w:rsidR="001A1D3E">
        <w:rPr>
          <w:rStyle w:val="FootnoteReference"/>
        </w:rPr>
        <w:footnoteReference w:id="16"/>
      </w:r>
      <w:r w:rsidRPr="000415F7">
        <w:t xml:space="preserve"> Chi phí cho Kế hoạch quản lý môi trường xây dựng (CEMP) cụ thể tại địa điểm của Nhà thầu được bao gồm trong hợp đồng công trình dân dụng và được loại trừ ở đây. Tất cả các chi phí được ước tính bằng USD (sử dụng tỷ giá hối đoái 1 USD = 26.040 VND theo IEE này) và bao gồm 10% VAT và 10% dự phòng.</w:t>
      </w:r>
    </w:p>
    <w:p w14:paraId="7FD7A891" w14:textId="56CA5F55" w:rsidR="00CB6934" w:rsidRDefault="003D3C9E" w:rsidP="00142BCA">
      <w:pPr>
        <w:pStyle w:val="BodyTextNumbered"/>
        <w:numPr>
          <w:ilvl w:val="0"/>
          <w:numId w:val="0"/>
        </w:numPr>
        <w:ind w:left="720"/>
      </w:pPr>
      <w:r>
        <w:rPr>
          <w:b/>
          <w:bCs/>
        </w:rPr>
        <w:t>(i) Quan trắc chất lượng môi trường</w:t>
      </w:r>
      <w:r w:rsidR="00CB6934">
        <w:t>: Quan trắc bao gồm 3 mẫu chất lượng không khí xung quanh và 3 mẫu chất lượng nước mặt mỗi lần, được thực hiện 6 lần trong thời gian thi công (hàng quý trong khoảng 18 tháng). Việc lấy mẫu và phân tích trong phòng thí nghiệm sẽ được thuê ngoài cho phòng xét nghiệm được công nhận trên địa bàn tỉnh Quảng Trị theo Quyết định số 36/2020/QĐ-UBND về định mức chi phí quan trắc chất lượng môi trường.</w:t>
      </w:r>
    </w:p>
    <w:p w14:paraId="1857EFCF" w14:textId="134443B3" w:rsidR="00F91642" w:rsidRPr="00314B69" w:rsidRDefault="005C695F" w:rsidP="00314B69">
      <w:pPr>
        <w:pStyle w:val="Caption"/>
        <w:rPr>
          <w:i/>
        </w:rPr>
      </w:pPr>
      <w:bookmarkStart w:id="577" w:name="_Toc220417869"/>
      <w:bookmarkStart w:id="578" w:name="_Toc226406361"/>
      <w:r w:rsidRPr="00314B69">
        <w:rPr>
          <w:i/>
        </w:rPr>
        <w:t xml:space="preserve">Bảng </w:t>
      </w:r>
      <w:r w:rsidRPr="00314B69">
        <w:rPr>
          <w:i/>
        </w:rPr>
        <w:fldChar w:fldCharType="begin"/>
      </w:r>
      <w:r w:rsidRPr="00314B69">
        <w:rPr>
          <w:i/>
        </w:rPr>
        <w:instrText xml:space="preserve"> SEQ Table \* ARABIC </w:instrText>
      </w:r>
      <w:r w:rsidRPr="00314B69">
        <w:rPr>
          <w:i/>
        </w:rPr>
        <w:fldChar w:fldCharType="separate"/>
      </w:r>
      <w:r w:rsidR="00CB5CF0" w:rsidRPr="00314B69">
        <w:rPr>
          <w:i/>
        </w:rPr>
        <w:t>25</w:t>
      </w:r>
      <w:r w:rsidRPr="00314B69">
        <w:rPr>
          <w:i/>
        </w:rPr>
        <w:fldChar w:fldCharType="end"/>
      </w:r>
      <w:r w:rsidRPr="00314B69">
        <w:rPr>
          <w:i/>
        </w:rPr>
        <w:t>: Dự toán chi phí quan trắc chất lượng môi trường</w:t>
      </w:r>
      <w:bookmarkEnd w:id="577"/>
      <w:bookmarkEnd w:id="578"/>
    </w:p>
    <w:tbl>
      <w:tblPr>
        <w:tblStyle w:val="TableGrid"/>
        <w:tblW w:w="0" w:type="auto"/>
        <w:tblInd w:w="720" w:type="dxa"/>
        <w:tblLook w:val="04A0" w:firstRow="1" w:lastRow="0" w:firstColumn="1" w:lastColumn="0" w:noHBand="0" w:noVBand="1"/>
      </w:tblPr>
      <w:tblGrid>
        <w:gridCol w:w="3001"/>
        <w:gridCol w:w="1609"/>
        <w:gridCol w:w="1511"/>
        <w:gridCol w:w="1440"/>
        <w:gridCol w:w="1069"/>
      </w:tblGrid>
      <w:tr w:rsidR="00B54C4B" w:rsidRPr="0090637C" w14:paraId="40DA8F3F" w14:textId="77777777" w:rsidTr="00F750C1">
        <w:trPr>
          <w:trHeight w:val="413"/>
        </w:trPr>
        <w:tc>
          <w:tcPr>
            <w:tcW w:w="3055" w:type="dxa"/>
          </w:tcPr>
          <w:p w14:paraId="79B22D74" w14:textId="17AFA3BE" w:rsidR="00B54C4B" w:rsidRPr="0090637C" w:rsidRDefault="00C60437" w:rsidP="00142BCA">
            <w:pPr>
              <w:pStyle w:val="BodyTextNumbered"/>
              <w:numPr>
                <w:ilvl w:val="0"/>
                <w:numId w:val="0"/>
              </w:numPr>
            </w:pPr>
            <w:r w:rsidRPr="0090637C">
              <w:t>Mục</w:t>
            </w:r>
          </w:p>
        </w:tc>
        <w:tc>
          <w:tcPr>
            <w:tcW w:w="1620" w:type="dxa"/>
          </w:tcPr>
          <w:p w14:paraId="4386BF77" w14:textId="7AC62139" w:rsidR="00B54C4B" w:rsidRPr="0090637C" w:rsidRDefault="00C60437" w:rsidP="00142BCA">
            <w:pPr>
              <w:pStyle w:val="BodyTextNumbered"/>
              <w:numPr>
                <w:ilvl w:val="0"/>
                <w:numId w:val="0"/>
              </w:numPr>
            </w:pPr>
            <w:r w:rsidRPr="0090637C">
              <w:t>Đơn giá (VND)</w:t>
            </w:r>
            <w:r w:rsidR="001C3B46" w:rsidRPr="0090637C">
              <w:rPr>
                <w:rStyle w:val="FootnoteReference"/>
                <w:sz w:val="20"/>
                <w:szCs w:val="20"/>
              </w:rPr>
              <w:footnoteReference w:id="17"/>
            </w:r>
          </w:p>
        </w:tc>
        <w:tc>
          <w:tcPr>
            <w:tcW w:w="1530" w:type="dxa"/>
          </w:tcPr>
          <w:p w14:paraId="236C09AE" w14:textId="260D9320" w:rsidR="00B54C4B" w:rsidRPr="0090637C" w:rsidRDefault="00C60437" w:rsidP="00142BCA">
            <w:pPr>
              <w:pStyle w:val="BodyTextNumbered"/>
              <w:numPr>
                <w:ilvl w:val="0"/>
                <w:numId w:val="0"/>
              </w:numPr>
            </w:pPr>
            <w:r w:rsidRPr="0090637C">
              <w:t>Số lượng</w:t>
            </w:r>
          </w:p>
        </w:tc>
        <w:tc>
          <w:tcPr>
            <w:tcW w:w="1350" w:type="dxa"/>
          </w:tcPr>
          <w:p w14:paraId="02BC1CB3" w14:textId="2FCEF09B" w:rsidR="00B54C4B" w:rsidRPr="0090637C" w:rsidRDefault="00C60437" w:rsidP="00142BCA">
            <w:pPr>
              <w:pStyle w:val="BodyTextNumbered"/>
              <w:numPr>
                <w:ilvl w:val="0"/>
                <w:numId w:val="0"/>
              </w:numPr>
            </w:pPr>
            <w:r w:rsidRPr="0090637C">
              <w:t>Tổng phụ (VND)</w:t>
            </w:r>
          </w:p>
        </w:tc>
        <w:tc>
          <w:tcPr>
            <w:tcW w:w="1075" w:type="dxa"/>
          </w:tcPr>
          <w:p w14:paraId="05A5B342" w14:textId="5A33F0C3" w:rsidR="00B54C4B" w:rsidRPr="0090637C" w:rsidRDefault="00C60437" w:rsidP="00142BCA">
            <w:pPr>
              <w:pStyle w:val="BodyTextNumbered"/>
              <w:numPr>
                <w:ilvl w:val="0"/>
                <w:numId w:val="0"/>
              </w:numPr>
            </w:pPr>
            <w:r w:rsidRPr="0090637C">
              <w:t>Tổng phụ (USD)</w:t>
            </w:r>
          </w:p>
        </w:tc>
      </w:tr>
      <w:tr w:rsidR="00B54C4B" w:rsidRPr="0090637C" w14:paraId="51D39C5F" w14:textId="77777777" w:rsidTr="00F750C1">
        <w:trPr>
          <w:trHeight w:val="134"/>
        </w:trPr>
        <w:tc>
          <w:tcPr>
            <w:tcW w:w="3055" w:type="dxa"/>
          </w:tcPr>
          <w:p w14:paraId="1BB62B10" w14:textId="39D31D31" w:rsidR="00B54C4B" w:rsidRPr="0090637C" w:rsidRDefault="00C60437" w:rsidP="00142BCA">
            <w:pPr>
              <w:pStyle w:val="BodyTextNumbered"/>
              <w:numPr>
                <w:ilvl w:val="0"/>
                <w:numId w:val="0"/>
              </w:numPr>
            </w:pPr>
            <w:r w:rsidRPr="0090637C">
              <w:t>Chất lượng không khí xung quanh (</w:t>
            </w:r>
            <w:r w:rsidR="00142BCA" w:rsidRPr="0090637C">
              <w:t>các thông số</w:t>
            </w:r>
            <w:r w:rsidR="00112E8F" w:rsidRPr="0090637C">
              <w:t xml:space="preserve"> được liệt kê trong Bảng 21)</w:t>
            </w:r>
          </w:p>
        </w:tc>
        <w:tc>
          <w:tcPr>
            <w:tcW w:w="1620" w:type="dxa"/>
          </w:tcPr>
          <w:p w14:paraId="369EBE6F" w14:textId="49CA8E82" w:rsidR="00B54C4B" w:rsidRPr="0090637C" w:rsidRDefault="001A2AAD" w:rsidP="00142BCA">
            <w:pPr>
              <w:pStyle w:val="BodyTextNumbered"/>
              <w:numPr>
                <w:ilvl w:val="0"/>
                <w:numId w:val="0"/>
              </w:numPr>
            </w:pPr>
            <w:r w:rsidRPr="0090637C">
              <w:t>3,796,000</w:t>
            </w:r>
          </w:p>
        </w:tc>
        <w:tc>
          <w:tcPr>
            <w:tcW w:w="1530" w:type="dxa"/>
          </w:tcPr>
          <w:p w14:paraId="02FC75F4" w14:textId="6B42926E" w:rsidR="00B54C4B" w:rsidRPr="0090637C" w:rsidRDefault="001A2AAD" w:rsidP="00142BCA">
            <w:pPr>
              <w:pStyle w:val="BodyTextNumbered"/>
              <w:numPr>
                <w:ilvl w:val="0"/>
                <w:numId w:val="0"/>
              </w:numPr>
            </w:pPr>
            <w:r w:rsidRPr="0090637C">
              <w:t>18 mẫu (3x6 lần)</w:t>
            </w:r>
          </w:p>
        </w:tc>
        <w:tc>
          <w:tcPr>
            <w:tcW w:w="1350" w:type="dxa"/>
          </w:tcPr>
          <w:p w14:paraId="2A45CC03" w14:textId="457C27F6" w:rsidR="00B54C4B" w:rsidRPr="0090637C" w:rsidRDefault="001A2AAD" w:rsidP="00142BCA">
            <w:pPr>
              <w:pStyle w:val="BodyTextNumbered"/>
              <w:numPr>
                <w:ilvl w:val="0"/>
                <w:numId w:val="0"/>
              </w:numPr>
            </w:pPr>
            <w:r w:rsidRPr="0090637C">
              <w:t>71,568,000</w:t>
            </w:r>
          </w:p>
        </w:tc>
        <w:tc>
          <w:tcPr>
            <w:tcW w:w="1075" w:type="dxa"/>
          </w:tcPr>
          <w:p w14:paraId="52B055AC" w14:textId="77777777" w:rsidR="00B54C4B" w:rsidRPr="0090637C" w:rsidRDefault="00B54C4B" w:rsidP="00142BCA">
            <w:pPr>
              <w:pStyle w:val="BodyTextNumbered"/>
              <w:numPr>
                <w:ilvl w:val="0"/>
                <w:numId w:val="0"/>
              </w:numPr>
            </w:pPr>
          </w:p>
        </w:tc>
      </w:tr>
      <w:tr w:rsidR="00B54C4B" w:rsidRPr="0090637C" w14:paraId="66F0112F" w14:textId="77777777" w:rsidTr="00F750C1">
        <w:tc>
          <w:tcPr>
            <w:tcW w:w="3055" w:type="dxa"/>
          </w:tcPr>
          <w:p w14:paraId="3E22D023" w14:textId="7313A176" w:rsidR="00B54C4B" w:rsidRPr="0090637C" w:rsidRDefault="00112E8F" w:rsidP="00142BCA">
            <w:pPr>
              <w:pStyle w:val="BodyTextNumbered"/>
              <w:numPr>
                <w:ilvl w:val="0"/>
                <w:numId w:val="0"/>
              </w:numPr>
            </w:pPr>
            <w:r w:rsidRPr="0090637C">
              <w:t xml:space="preserve">Các thông số </w:t>
            </w:r>
            <w:r w:rsidR="00142BCA" w:rsidRPr="0090637C">
              <w:t xml:space="preserve">chất lượng nước mặt </w:t>
            </w:r>
            <w:r w:rsidRPr="0090637C">
              <w:t xml:space="preserve"> được liệt kê trong Bảng 21)</w:t>
            </w:r>
          </w:p>
        </w:tc>
        <w:tc>
          <w:tcPr>
            <w:tcW w:w="1620" w:type="dxa"/>
          </w:tcPr>
          <w:p w14:paraId="5897B092" w14:textId="13B12B7F" w:rsidR="00B54C4B" w:rsidRPr="0090637C" w:rsidRDefault="001A2AAD" w:rsidP="00142BCA">
            <w:pPr>
              <w:pStyle w:val="BodyTextNumbered"/>
              <w:numPr>
                <w:ilvl w:val="0"/>
                <w:numId w:val="0"/>
              </w:numPr>
            </w:pPr>
            <w:r w:rsidRPr="0090637C">
              <w:t>3,151,000</w:t>
            </w:r>
          </w:p>
        </w:tc>
        <w:tc>
          <w:tcPr>
            <w:tcW w:w="1530" w:type="dxa"/>
          </w:tcPr>
          <w:p w14:paraId="4E5DB36B" w14:textId="5F4780C0" w:rsidR="00B54C4B" w:rsidRPr="0090637C" w:rsidRDefault="001A2AAD" w:rsidP="00142BCA">
            <w:pPr>
              <w:pStyle w:val="BodyTextNumbered"/>
              <w:numPr>
                <w:ilvl w:val="0"/>
                <w:numId w:val="0"/>
              </w:numPr>
            </w:pPr>
            <w:r w:rsidRPr="0090637C">
              <w:t>18 mẫu (3x6 lần)</w:t>
            </w:r>
          </w:p>
        </w:tc>
        <w:tc>
          <w:tcPr>
            <w:tcW w:w="1350" w:type="dxa"/>
          </w:tcPr>
          <w:p w14:paraId="7BB8FCAA" w14:textId="18095937" w:rsidR="00B54C4B" w:rsidRPr="0090637C" w:rsidRDefault="001A2AAD" w:rsidP="00142BCA">
            <w:pPr>
              <w:pStyle w:val="BodyTextNumbered"/>
              <w:numPr>
                <w:ilvl w:val="0"/>
                <w:numId w:val="0"/>
              </w:numPr>
            </w:pPr>
            <w:r w:rsidRPr="0090637C">
              <w:t>56,718,000</w:t>
            </w:r>
          </w:p>
        </w:tc>
        <w:tc>
          <w:tcPr>
            <w:tcW w:w="1075" w:type="dxa"/>
          </w:tcPr>
          <w:p w14:paraId="02C1FC13" w14:textId="77777777" w:rsidR="00B54C4B" w:rsidRPr="0090637C" w:rsidRDefault="00B54C4B" w:rsidP="00142BCA">
            <w:pPr>
              <w:pStyle w:val="BodyTextNumbered"/>
              <w:numPr>
                <w:ilvl w:val="0"/>
                <w:numId w:val="0"/>
              </w:numPr>
            </w:pPr>
          </w:p>
        </w:tc>
      </w:tr>
      <w:tr w:rsidR="00B54C4B" w:rsidRPr="0090637C" w14:paraId="0E93712D" w14:textId="77777777" w:rsidTr="00F750C1">
        <w:tc>
          <w:tcPr>
            <w:tcW w:w="3055" w:type="dxa"/>
          </w:tcPr>
          <w:p w14:paraId="22D01F54" w14:textId="2CDE4143" w:rsidR="00B54C4B" w:rsidRPr="0090637C" w:rsidRDefault="00541FC2" w:rsidP="00142BCA">
            <w:pPr>
              <w:pStyle w:val="BodyTextNumbered"/>
              <w:numPr>
                <w:ilvl w:val="0"/>
                <w:numId w:val="0"/>
              </w:numPr>
            </w:pPr>
            <w:r w:rsidRPr="0090637C">
              <w:t>Tổng phụ 1</w:t>
            </w:r>
          </w:p>
        </w:tc>
        <w:tc>
          <w:tcPr>
            <w:tcW w:w="1620" w:type="dxa"/>
          </w:tcPr>
          <w:p w14:paraId="254EAF89" w14:textId="77777777" w:rsidR="00B54C4B" w:rsidRPr="0090637C" w:rsidRDefault="00B54C4B" w:rsidP="00142BCA">
            <w:pPr>
              <w:pStyle w:val="BodyTextNumbered"/>
              <w:numPr>
                <w:ilvl w:val="0"/>
                <w:numId w:val="0"/>
              </w:numPr>
            </w:pPr>
          </w:p>
        </w:tc>
        <w:tc>
          <w:tcPr>
            <w:tcW w:w="1530" w:type="dxa"/>
          </w:tcPr>
          <w:p w14:paraId="56B0E253" w14:textId="77777777" w:rsidR="00B54C4B" w:rsidRPr="0090637C" w:rsidRDefault="00B54C4B" w:rsidP="00142BCA">
            <w:pPr>
              <w:pStyle w:val="BodyTextNumbered"/>
              <w:numPr>
                <w:ilvl w:val="0"/>
                <w:numId w:val="0"/>
              </w:numPr>
            </w:pPr>
          </w:p>
        </w:tc>
        <w:tc>
          <w:tcPr>
            <w:tcW w:w="1350" w:type="dxa"/>
          </w:tcPr>
          <w:p w14:paraId="5AE775E6" w14:textId="41F21FBE" w:rsidR="00B54C4B" w:rsidRPr="0090637C" w:rsidRDefault="00353977" w:rsidP="00142BCA">
            <w:pPr>
              <w:pStyle w:val="BodyTextNumbered"/>
              <w:numPr>
                <w:ilvl w:val="0"/>
                <w:numId w:val="0"/>
              </w:numPr>
            </w:pPr>
            <w:r w:rsidRPr="0090637C">
              <w:t>128,286,000</w:t>
            </w:r>
          </w:p>
        </w:tc>
        <w:tc>
          <w:tcPr>
            <w:tcW w:w="1075" w:type="dxa"/>
          </w:tcPr>
          <w:p w14:paraId="7CA2DA08" w14:textId="54120E6A" w:rsidR="00B54C4B" w:rsidRPr="0090637C" w:rsidRDefault="00353977" w:rsidP="00142BCA">
            <w:pPr>
              <w:pStyle w:val="BodyTextNumbered"/>
              <w:numPr>
                <w:ilvl w:val="0"/>
                <w:numId w:val="0"/>
              </w:numPr>
            </w:pPr>
            <w:r w:rsidRPr="0090637C">
              <w:t>4,927</w:t>
            </w:r>
          </w:p>
        </w:tc>
      </w:tr>
      <w:tr w:rsidR="00B54C4B" w:rsidRPr="0090637C" w14:paraId="0840CA9D" w14:textId="77777777" w:rsidTr="00F750C1">
        <w:tc>
          <w:tcPr>
            <w:tcW w:w="3055" w:type="dxa"/>
          </w:tcPr>
          <w:p w14:paraId="49698006" w14:textId="2C44DE74" w:rsidR="00B54C4B" w:rsidRPr="0090637C" w:rsidRDefault="00353977" w:rsidP="00142BCA">
            <w:pPr>
              <w:pStyle w:val="BodyTextNumbered"/>
              <w:numPr>
                <w:ilvl w:val="0"/>
                <w:numId w:val="0"/>
              </w:numPr>
            </w:pPr>
            <w:r w:rsidRPr="0090637C">
              <w:t xml:space="preserve">Lấy mẫu hậu cần/ vận chuyển </w:t>
            </w:r>
          </w:p>
        </w:tc>
        <w:tc>
          <w:tcPr>
            <w:tcW w:w="1620" w:type="dxa"/>
          </w:tcPr>
          <w:p w14:paraId="6F613441" w14:textId="77777777" w:rsidR="00B54C4B" w:rsidRPr="0090637C" w:rsidRDefault="00B54C4B" w:rsidP="00142BCA">
            <w:pPr>
              <w:pStyle w:val="BodyTextNumbered"/>
              <w:numPr>
                <w:ilvl w:val="0"/>
                <w:numId w:val="0"/>
              </w:numPr>
            </w:pPr>
          </w:p>
        </w:tc>
        <w:tc>
          <w:tcPr>
            <w:tcW w:w="1530" w:type="dxa"/>
          </w:tcPr>
          <w:p w14:paraId="7F1E85CA" w14:textId="77777777" w:rsidR="00B54C4B" w:rsidRPr="0090637C" w:rsidRDefault="00B54C4B" w:rsidP="00142BCA">
            <w:pPr>
              <w:pStyle w:val="BodyTextNumbered"/>
              <w:numPr>
                <w:ilvl w:val="0"/>
                <w:numId w:val="0"/>
              </w:numPr>
            </w:pPr>
          </w:p>
        </w:tc>
        <w:tc>
          <w:tcPr>
            <w:tcW w:w="1350" w:type="dxa"/>
          </w:tcPr>
          <w:p w14:paraId="50FF910A" w14:textId="5A05DEC6" w:rsidR="00B54C4B" w:rsidRPr="0090637C" w:rsidRDefault="00D02F80" w:rsidP="00142BCA">
            <w:pPr>
              <w:pStyle w:val="BodyTextNumbered"/>
              <w:numPr>
                <w:ilvl w:val="0"/>
                <w:numId w:val="0"/>
              </w:numPr>
            </w:pPr>
            <w:r w:rsidRPr="0090637C">
              <w:t>15,000,000</w:t>
            </w:r>
          </w:p>
        </w:tc>
        <w:tc>
          <w:tcPr>
            <w:tcW w:w="1075" w:type="dxa"/>
          </w:tcPr>
          <w:p w14:paraId="776C13CE" w14:textId="66BEA710" w:rsidR="00B54C4B" w:rsidRPr="0090637C" w:rsidRDefault="00D02F80" w:rsidP="00142BCA">
            <w:pPr>
              <w:pStyle w:val="BodyTextNumbered"/>
              <w:numPr>
                <w:ilvl w:val="0"/>
                <w:numId w:val="0"/>
              </w:numPr>
            </w:pPr>
            <w:r w:rsidRPr="0090637C">
              <w:t>576</w:t>
            </w:r>
          </w:p>
        </w:tc>
      </w:tr>
      <w:tr w:rsidR="00B54C4B" w:rsidRPr="0090637C" w14:paraId="4A3248A5" w14:textId="77777777" w:rsidTr="00F750C1">
        <w:tc>
          <w:tcPr>
            <w:tcW w:w="3055" w:type="dxa"/>
          </w:tcPr>
          <w:p w14:paraId="38A9976B" w14:textId="548E00EB" w:rsidR="00B54C4B" w:rsidRPr="0090637C" w:rsidRDefault="008A14A7" w:rsidP="00142BCA">
            <w:pPr>
              <w:pStyle w:val="BodyTextNumbered"/>
              <w:numPr>
                <w:ilvl w:val="0"/>
                <w:numId w:val="0"/>
              </w:numPr>
            </w:pPr>
            <w:r w:rsidRPr="0090637C">
              <w:t>Tổng phụ 2</w:t>
            </w:r>
          </w:p>
        </w:tc>
        <w:tc>
          <w:tcPr>
            <w:tcW w:w="1620" w:type="dxa"/>
          </w:tcPr>
          <w:p w14:paraId="5D22A80E" w14:textId="77777777" w:rsidR="00B54C4B" w:rsidRPr="0090637C" w:rsidRDefault="00B54C4B" w:rsidP="00142BCA">
            <w:pPr>
              <w:pStyle w:val="BodyTextNumbered"/>
              <w:numPr>
                <w:ilvl w:val="0"/>
                <w:numId w:val="0"/>
              </w:numPr>
            </w:pPr>
          </w:p>
        </w:tc>
        <w:tc>
          <w:tcPr>
            <w:tcW w:w="1530" w:type="dxa"/>
          </w:tcPr>
          <w:p w14:paraId="1596062B" w14:textId="77777777" w:rsidR="00B54C4B" w:rsidRPr="0090637C" w:rsidRDefault="00B54C4B" w:rsidP="00142BCA">
            <w:pPr>
              <w:pStyle w:val="BodyTextNumbered"/>
              <w:numPr>
                <w:ilvl w:val="0"/>
                <w:numId w:val="0"/>
              </w:numPr>
            </w:pPr>
          </w:p>
        </w:tc>
        <w:tc>
          <w:tcPr>
            <w:tcW w:w="1350" w:type="dxa"/>
          </w:tcPr>
          <w:p w14:paraId="3777545F" w14:textId="31227C92" w:rsidR="00B54C4B" w:rsidRPr="0090637C" w:rsidRDefault="008A14A7" w:rsidP="00142BCA">
            <w:pPr>
              <w:pStyle w:val="BodyTextNumbered"/>
              <w:numPr>
                <w:ilvl w:val="0"/>
                <w:numId w:val="0"/>
              </w:numPr>
            </w:pPr>
            <w:r w:rsidRPr="0090637C">
              <w:t>143,286,000</w:t>
            </w:r>
          </w:p>
        </w:tc>
        <w:tc>
          <w:tcPr>
            <w:tcW w:w="1075" w:type="dxa"/>
          </w:tcPr>
          <w:p w14:paraId="77EC958D" w14:textId="3FA066E9" w:rsidR="00B54C4B" w:rsidRPr="0090637C" w:rsidRDefault="008A14A7" w:rsidP="00142BCA">
            <w:pPr>
              <w:pStyle w:val="BodyTextNumbered"/>
              <w:numPr>
                <w:ilvl w:val="0"/>
                <w:numId w:val="0"/>
              </w:numPr>
            </w:pPr>
            <w:r w:rsidRPr="0090637C">
              <w:t>5,503</w:t>
            </w:r>
          </w:p>
        </w:tc>
      </w:tr>
      <w:tr w:rsidR="00B54C4B" w:rsidRPr="0090637C" w14:paraId="30EDFA74" w14:textId="77777777" w:rsidTr="00F750C1">
        <w:tc>
          <w:tcPr>
            <w:tcW w:w="3055" w:type="dxa"/>
          </w:tcPr>
          <w:p w14:paraId="42416952" w14:textId="203F8EA4" w:rsidR="00B54C4B" w:rsidRPr="0090637C" w:rsidRDefault="008A14A7" w:rsidP="00142BCA">
            <w:pPr>
              <w:pStyle w:val="BodyTextNumbered"/>
              <w:numPr>
                <w:ilvl w:val="0"/>
                <w:numId w:val="0"/>
              </w:numPr>
            </w:pPr>
            <w:r w:rsidRPr="0090637C">
              <w:lastRenderedPageBreak/>
              <w:t>Thuế GTGT (10%)</w:t>
            </w:r>
          </w:p>
        </w:tc>
        <w:tc>
          <w:tcPr>
            <w:tcW w:w="1620" w:type="dxa"/>
          </w:tcPr>
          <w:p w14:paraId="62723392" w14:textId="77777777" w:rsidR="00B54C4B" w:rsidRPr="0090637C" w:rsidRDefault="00B54C4B" w:rsidP="00142BCA">
            <w:pPr>
              <w:pStyle w:val="BodyTextNumbered"/>
              <w:numPr>
                <w:ilvl w:val="0"/>
                <w:numId w:val="0"/>
              </w:numPr>
            </w:pPr>
          </w:p>
        </w:tc>
        <w:tc>
          <w:tcPr>
            <w:tcW w:w="1530" w:type="dxa"/>
          </w:tcPr>
          <w:p w14:paraId="52315E80" w14:textId="77777777" w:rsidR="00B54C4B" w:rsidRPr="0090637C" w:rsidRDefault="00B54C4B" w:rsidP="00142BCA">
            <w:pPr>
              <w:pStyle w:val="BodyTextNumbered"/>
              <w:numPr>
                <w:ilvl w:val="0"/>
                <w:numId w:val="0"/>
              </w:numPr>
            </w:pPr>
          </w:p>
        </w:tc>
        <w:tc>
          <w:tcPr>
            <w:tcW w:w="1350" w:type="dxa"/>
          </w:tcPr>
          <w:p w14:paraId="4B033502" w14:textId="1E6B9D2D" w:rsidR="00B54C4B" w:rsidRPr="0090637C" w:rsidRDefault="00EA1A0F" w:rsidP="00142BCA">
            <w:pPr>
              <w:pStyle w:val="BodyTextNumbered"/>
              <w:numPr>
                <w:ilvl w:val="0"/>
                <w:numId w:val="0"/>
              </w:numPr>
            </w:pPr>
            <w:r w:rsidRPr="0090637C">
              <w:t>14,329,000</w:t>
            </w:r>
          </w:p>
        </w:tc>
        <w:tc>
          <w:tcPr>
            <w:tcW w:w="1075" w:type="dxa"/>
          </w:tcPr>
          <w:p w14:paraId="551565C4" w14:textId="4769A4C6" w:rsidR="00B54C4B" w:rsidRPr="0090637C" w:rsidRDefault="00EA348A" w:rsidP="00142BCA">
            <w:pPr>
              <w:pStyle w:val="BodyTextNumbered"/>
              <w:numPr>
                <w:ilvl w:val="0"/>
                <w:numId w:val="0"/>
              </w:numPr>
            </w:pPr>
            <w:r w:rsidRPr="0090637C">
              <w:t>550</w:t>
            </w:r>
          </w:p>
        </w:tc>
      </w:tr>
      <w:tr w:rsidR="00B54C4B" w:rsidRPr="0090637C" w14:paraId="6FC36D74" w14:textId="77777777" w:rsidTr="00F750C1">
        <w:tc>
          <w:tcPr>
            <w:tcW w:w="3055" w:type="dxa"/>
          </w:tcPr>
          <w:p w14:paraId="16D7EE8F" w14:textId="52CED569" w:rsidR="00B54C4B" w:rsidRPr="0090637C" w:rsidRDefault="00EA1A0F" w:rsidP="00142BCA">
            <w:pPr>
              <w:pStyle w:val="BodyTextNumbered"/>
              <w:numPr>
                <w:ilvl w:val="0"/>
                <w:numId w:val="0"/>
              </w:numPr>
            </w:pPr>
            <w:r w:rsidRPr="0090637C">
              <w:t>Dự phòng (10%)</w:t>
            </w:r>
          </w:p>
        </w:tc>
        <w:tc>
          <w:tcPr>
            <w:tcW w:w="1620" w:type="dxa"/>
          </w:tcPr>
          <w:p w14:paraId="74E79D1E" w14:textId="77777777" w:rsidR="00B54C4B" w:rsidRPr="0090637C" w:rsidRDefault="00B54C4B" w:rsidP="00142BCA">
            <w:pPr>
              <w:pStyle w:val="BodyTextNumbered"/>
              <w:numPr>
                <w:ilvl w:val="0"/>
                <w:numId w:val="0"/>
              </w:numPr>
            </w:pPr>
          </w:p>
        </w:tc>
        <w:tc>
          <w:tcPr>
            <w:tcW w:w="1530" w:type="dxa"/>
          </w:tcPr>
          <w:p w14:paraId="74837870" w14:textId="77777777" w:rsidR="00B54C4B" w:rsidRPr="0090637C" w:rsidRDefault="00B54C4B" w:rsidP="00142BCA">
            <w:pPr>
              <w:pStyle w:val="BodyTextNumbered"/>
              <w:numPr>
                <w:ilvl w:val="0"/>
                <w:numId w:val="0"/>
              </w:numPr>
            </w:pPr>
          </w:p>
        </w:tc>
        <w:tc>
          <w:tcPr>
            <w:tcW w:w="1350" w:type="dxa"/>
          </w:tcPr>
          <w:p w14:paraId="72B05A4B" w14:textId="55AAF778" w:rsidR="00B54C4B" w:rsidRPr="0090637C" w:rsidRDefault="00EA348A" w:rsidP="00142BCA">
            <w:pPr>
              <w:pStyle w:val="BodyTextNumbered"/>
              <w:numPr>
                <w:ilvl w:val="0"/>
                <w:numId w:val="0"/>
              </w:numPr>
            </w:pPr>
            <w:r w:rsidRPr="0090637C">
              <w:t>15,761,000</w:t>
            </w:r>
          </w:p>
        </w:tc>
        <w:tc>
          <w:tcPr>
            <w:tcW w:w="1075" w:type="dxa"/>
          </w:tcPr>
          <w:p w14:paraId="7284E7F4" w14:textId="569BD8F9" w:rsidR="00B54C4B" w:rsidRPr="0090637C" w:rsidRDefault="00EA348A" w:rsidP="00142BCA">
            <w:pPr>
              <w:pStyle w:val="BodyTextNumbered"/>
              <w:numPr>
                <w:ilvl w:val="0"/>
                <w:numId w:val="0"/>
              </w:numPr>
            </w:pPr>
            <w:r w:rsidRPr="0090637C">
              <w:t>605</w:t>
            </w:r>
          </w:p>
        </w:tc>
      </w:tr>
      <w:tr w:rsidR="00B54C4B" w:rsidRPr="0090637C" w14:paraId="372C3AEF" w14:textId="77777777" w:rsidTr="00F750C1">
        <w:tc>
          <w:tcPr>
            <w:tcW w:w="3055" w:type="dxa"/>
          </w:tcPr>
          <w:p w14:paraId="20557F27" w14:textId="3BD5A5B8" w:rsidR="00B54C4B" w:rsidRPr="0090637C" w:rsidRDefault="009F3742" w:rsidP="00142BCA">
            <w:pPr>
              <w:pStyle w:val="BodyTextNumbered"/>
              <w:numPr>
                <w:ilvl w:val="0"/>
                <w:numId w:val="0"/>
              </w:numPr>
            </w:pPr>
            <w:r w:rsidRPr="0090637C">
              <w:t>TỔNG CHI PHÍ GIÁM SÁT</w:t>
            </w:r>
          </w:p>
        </w:tc>
        <w:tc>
          <w:tcPr>
            <w:tcW w:w="1620" w:type="dxa"/>
          </w:tcPr>
          <w:p w14:paraId="0AFBBC5C" w14:textId="77777777" w:rsidR="00B54C4B" w:rsidRPr="0090637C" w:rsidRDefault="00B54C4B" w:rsidP="00142BCA">
            <w:pPr>
              <w:pStyle w:val="BodyTextNumbered"/>
              <w:numPr>
                <w:ilvl w:val="0"/>
                <w:numId w:val="0"/>
              </w:numPr>
            </w:pPr>
          </w:p>
        </w:tc>
        <w:tc>
          <w:tcPr>
            <w:tcW w:w="1530" w:type="dxa"/>
          </w:tcPr>
          <w:p w14:paraId="7675C9F2" w14:textId="77777777" w:rsidR="00B54C4B" w:rsidRPr="0090637C" w:rsidRDefault="00B54C4B" w:rsidP="00142BCA">
            <w:pPr>
              <w:pStyle w:val="BodyTextNumbered"/>
              <w:numPr>
                <w:ilvl w:val="0"/>
                <w:numId w:val="0"/>
              </w:numPr>
            </w:pPr>
          </w:p>
        </w:tc>
        <w:tc>
          <w:tcPr>
            <w:tcW w:w="1350" w:type="dxa"/>
          </w:tcPr>
          <w:p w14:paraId="1FD12F6B" w14:textId="13CF374E" w:rsidR="00B54C4B" w:rsidRPr="0090637C" w:rsidRDefault="00EA348A" w:rsidP="00142BCA">
            <w:pPr>
              <w:pStyle w:val="BodyTextNumbered"/>
              <w:numPr>
                <w:ilvl w:val="0"/>
                <w:numId w:val="0"/>
              </w:numPr>
            </w:pPr>
            <w:r w:rsidRPr="0090637C">
              <w:t>173,376,000</w:t>
            </w:r>
          </w:p>
        </w:tc>
        <w:tc>
          <w:tcPr>
            <w:tcW w:w="1075" w:type="dxa"/>
          </w:tcPr>
          <w:p w14:paraId="3714E1EE" w14:textId="613A9A6B" w:rsidR="00B54C4B" w:rsidRPr="0090637C" w:rsidRDefault="009F3742" w:rsidP="00142BCA">
            <w:pPr>
              <w:pStyle w:val="BodyTextNumbered"/>
              <w:numPr>
                <w:ilvl w:val="0"/>
                <w:numId w:val="0"/>
              </w:numPr>
            </w:pPr>
            <w:r w:rsidRPr="0090637C">
              <w:t>6,658</w:t>
            </w:r>
          </w:p>
        </w:tc>
      </w:tr>
    </w:tbl>
    <w:p w14:paraId="11A6D318" w14:textId="77777777" w:rsidR="005C695F" w:rsidRDefault="005C695F" w:rsidP="00142BCA">
      <w:pPr>
        <w:pStyle w:val="BodyTextNumbered"/>
        <w:numPr>
          <w:ilvl w:val="0"/>
          <w:numId w:val="0"/>
        </w:numPr>
        <w:ind w:left="720"/>
      </w:pPr>
    </w:p>
    <w:p w14:paraId="6202706D" w14:textId="4C5B3FB1" w:rsidR="005C695F" w:rsidRDefault="00C53637" w:rsidP="00142BCA">
      <w:pPr>
        <w:pStyle w:val="BodyTextNumbered"/>
      </w:pPr>
      <w:r w:rsidRPr="00F750C1">
        <w:rPr>
          <w:b/>
          <w:bCs/>
        </w:rPr>
        <w:t xml:space="preserve">(ii) Nâng cao năng lực: </w:t>
      </w:r>
      <w:r w:rsidR="00E21F4C">
        <w:t xml:space="preserve">Chương trình bao gồm tất cả 8 tiểu dự án CRIEM2 tại Quảng Trị, với 5 đường giao thông nông thôn và 3 tiểu dự án cấp nước nông thôn </w:t>
      </w:r>
      <w:r w:rsidR="00142BCA">
        <w:t>, bao gồm</w:t>
      </w:r>
      <w:r w:rsidR="00E21F4C">
        <w:t xml:space="preserve"> 9 xã Khe Sanh, Tân Lập, A Dơi, Hương Lập, </w:t>
      </w:r>
      <w:r w:rsidR="001C3F73">
        <w:t>Hướng Hiệp</w:t>
      </w:r>
      <w:r w:rsidR="00E21F4C">
        <w:t xml:space="preserve">, </w:t>
      </w:r>
      <w:r w:rsidR="00E54AD8">
        <w:t>Ba Lòng</w:t>
      </w:r>
      <w:r w:rsidR="00E21F4C">
        <w:t xml:space="preserve">, Đakrông, Hương Phùng và Lia. </w:t>
      </w:r>
    </w:p>
    <w:p w14:paraId="4EF81A3E" w14:textId="762BD0E1" w:rsidR="00E940AB" w:rsidRDefault="00807AFD" w:rsidP="00142BCA">
      <w:pPr>
        <w:pStyle w:val="BodyTextNumbered"/>
        <w:numPr>
          <w:ilvl w:val="0"/>
          <w:numId w:val="48"/>
        </w:numPr>
      </w:pPr>
      <w:r>
        <w:t xml:space="preserve">Số lượng khóa học: 2 </w:t>
      </w:r>
      <w:r w:rsidR="00142BCA">
        <w:t>khóa học</w:t>
      </w:r>
      <w:r w:rsidR="006861C2">
        <w:t>, mỗi khóa 1 ngày, 1 khóa học cho tiểu dự án cấp nước, 1 khóa học cho tiểu dự án đường giao thông nông thôn.</w:t>
      </w:r>
    </w:p>
    <w:p w14:paraId="3146B8FD" w14:textId="10B7207D" w:rsidR="004570B8" w:rsidRDefault="0046688D" w:rsidP="00142BCA">
      <w:pPr>
        <w:pStyle w:val="BodyTextNumbered"/>
        <w:numPr>
          <w:ilvl w:val="0"/>
          <w:numId w:val="48"/>
        </w:numPr>
      </w:pPr>
      <w:r>
        <w:t xml:space="preserve">Đối tượng tham gia: 40 người/khóa. Nhân viên PPMU – 8 người; các sở cấp tỉnh (DAE, DOC) – 8 người; Nhà thầu / CSC - 14 người; đại diện xã – 10 người. </w:t>
      </w:r>
    </w:p>
    <w:p w14:paraId="7C493CCC" w14:textId="7F9D0ACE" w:rsidR="0046688D" w:rsidRPr="00E54AD8" w:rsidRDefault="0046688D" w:rsidP="00142BCA">
      <w:pPr>
        <w:pStyle w:val="BodyTextNumbered"/>
        <w:numPr>
          <w:ilvl w:val="0"/>
          <w:numId w:val="48"/>
        </w:numPr>
      </w:pPr>
      <w:r w:rsidRPr="00F750C1">
        <w:t>Địa điểm: Địa điểm PPMU Quảng Trị.</w:t>
      </w:r>
    </w:p>
    <w:p w14:paraId="14B9D530" w14:textId="54E2B038" w:rsidR="00B45ABF" w:rsidRDefault="00B45ABF" w:rsidP="00142BCA">
      <w:pPr>
        <w:pStyle w:val="BodyTextNumbered"/>
        <w:numPr>
          <w:ilvl w:val="0"/>
          <w:numId w:val="48"/>
        </w:numPr>
        <w:rPr>
          <w:lang w:val="fr-CA"/>
        </w:rPr>
      </w:pPr>
      <w:r w:rsidRPr="00E54AD8">
        <w:rPr>
          <w:lang w:val="fr-CA"/>
        </w:rPr>
        <w:t>Chi phí ước tính: 3.000 đô la Mỹ.</w:t>
      </w:r>
    </w:p>
    <w:p w14:paraId="70075AA4" w14:textId="4BC5211B" w:rsidR="003C0132" w:rsidRPr="00E54AD8" w:rsidRDefault="003C0132" w:rsidP="00142BCA">
      <w:pPr>
        <w:pStyle w:val="BodyTextNumbered"/>
        <w:numPr>
          <w:ilvl w:val="0"/>
          <w:numId w:val="0"/>
        </w:numPr>
        <w:ind w:left="720"/>
        <w:rPr>
          <w:lang w:val="fr-CA"/>
        </w:rPr>
      </w:pPr>
      <w:r w:rsidRPr="00E54AD8">
        <w:rPr>
          <w:lang w:val="fr-CA"/>
        </w:rPr>
        <w:t>Phân tích chi phí chi tiết được thể hiện trong Bảng 26 dưới đây</w:t>
      </w:r>
    </w:p>
    <w:p w14:paraId="08DD6DD9" w14:textId="28320BD7" w:rsidR="005A4A9B" w:rsidRPr="00E54AD8" w:rsidDel="00C53637" w:rsidRDefault="005A4A9B" w:rsidP="00142BCA">
      <w:pPr>
        <w:pStyle w:val="BodyTextNumbered"/>
        <w:rPr>
          <w:lang w:val="fr-CA"/>
        </w:rPr>
      </w:pPr>
      <w:bookmarkStart w:id="579" w:name="_Toc220417870"/>
      <w:bookmarkStart w:id="580" w:name="_Toc18531787"/>
      <w:bookmarkStart w:id="581" w:name="_Toc48295943"/>
      <w:r w:rsidRPr="00E54AD8" w:rsidDel="00C53637">
        <w:rPr>
          <w:lang w:val="fr-CA"/>
        </w:rPr>
        <w:t>Chương trình nâng cao năng lực</w:t>
      </w:r>
    </w:p>
    <w:tbl>
      <w:tblPr>
        <w:tblW w:w="0" w:type="auto"/>
        <w:jc w:val="center"/>
        <w:tblLook w:val="04A0" w:firstRow="1" w:lastRow="0" w:firstColumn="1" w:lastColumn="0" w:noHBand="0" w:noVBand="1"/>
      </w:tblPr>
      <w:tblGrid>
        <w:gridCol w:w="2065"/>
        <w:gridCol w:w="6395"/>
      </w:tblGrid>
      <w:tr w:rsidR="005A4A9B" w:rsidRPr="003C0132" w:rsidDel="00C53637" w14:paraId="75F3C121" w14:textId="4B5E8D88" w:rsidTr="002818D8">
        <w:trPr>
          <w:jc w:val="center"/>
        </w:trPr>
        <w:tc>
          <w:tcPr>
            <w:tcW w:w="2065" w:type="dxa"/>
          </w:tcPr>
          <w:p w14:paraId="31CBD9DA" w14:textId="567E10C2" w:rsidR="005A4A9B" w:rsidRPr="003C0132" w:rsidDel="00C53637" w:rsidRDefault="005A4A9B" w:rsidP="00E54AD8">
            <w:pPr>
              <w:pStyle w:val="BodyTextNumbered"/>
              <w:numPr>
                <w:ilvl w:val="0"/>
                <w:numId w:val="0"/>
              </w:numPr>
              <w:ind w:left="360"/>
            </w:pPr>
            <w:r w:rsidRPr="003C0132" w:rsidDel="00C53637">
              <w:t>Mục tiêu</w:t>
            </w:r>
          </w:p>
        </w:tc>
        <w:tc>
          <w:tcPr>
            <w:tcW w:w="6395" w:type="dxa"/>
          </w:tcPr>
          <w:p w14:paraId="747146A0" w14:textId="3D55BAF8" w:rsidR="005A4A9B" w:rsidRPr="003C0132" w:rsidDel="003D0487" w:rsidRDefault="005A4A9B" w:rsidP="00E54AD8">
            <w:pPr>
              <w:pStyle w:val="BodyTextNumbered"/>
              <w:numPr>
                <w:ilvl w:val="0"/>
                <w:numId w:val="0"/>
              </w:numPr>
              <w:ind w:left="360"/>
            </w:pPr>
            <w:r w:rsidRPr="003C0132" w:rsidDel="003D0487">
              <w:t>Tăng cường nâng cao năng lực và quy trình đánh giá môi trường có hệ thống theo quy định của chính phủ và hướng dẫn của ADB.</w:t>
            </w:r>
          </w:p>
          <w:p w14:paraId="38AF5E70" w14:textId="610AC22B" w:rsidR="005A4A9B" w:rsidRPr="003C0132" w:rsidDel="003D0487" w:rsidRDefault="005A4A9B" w:rsidP="00E54AD8">
            <w:pPr>
              <w:pStyle w:val="BodyTextNumbered"/>
              <w:numPr>
                <w:ilvl w:val="0"/>
                <w:numId w:val="0"/>
              </w:numPr>
              <w:ind w:left="360"/>
            </w:pPr>
            <w:r w:rsidRPr="003C0132" w:rsidDel="003D0487">
              <w:t xml:space="preserve">Cung cấp đào tạo về thực tiễn quốc tế tốt nhất về quản lý, giám sát và báo cáo môi trường. </w:t>
            </w:r>
          </w:p>
          <w:p w14:paraId="3AC6C156" w14:textId="1EA8C371" w:rsidR="005A4A9B" w:rsidRPr="003C0132" w:rsidDel="00C53637" w:rsidRDefault="005A4A9B" w:rsidP="00E54AD8">
            <w:pPr>
              <w:pStyle w:val="BodyTextNumbered"/>
              <w:numPr>
                <w:ilvl w:val="0"/>
                <w:numId w:val="0"/>
              </w:numPr>
              <w:ind w:left="360"/>
            </w:pPr>
            <w:r w:rsidRPr="003C0132" w:rsidDel="003D0487">
              <w:t>Cung cấp hướng dẫn về cách kết hợp hiệu quả các biện pháp môi trường vào thiết kế dự án và cách kết hợp các điều khoản EMP vào tài liệu đấu thầu và hợp đồng.</w:t>
            </w:r>
          </w:p>
        </w:tc>
      </w:tr>
      <w:tr w:rsidR="00C43DAC" w:rsidRPr="003C0132" w:rsidDel="00C53637" w14:paraId="0A18391F" w14:textId="77777777" w:rsidTr="002818D8">
        <w:trPr>
          <w:jc w:val="center"/>
        </w:trPr>
        <w:tc>
          <w:tcPr>
            <w:tcW w:w="2065" w:type="dxa"/>
          </w:tcPr>
          <w:p w14:paraId="2344F45E" w14:textId="14E413AE" w:rsidR="005A4A9B" w:rsidRPr="003C0132" w:rsidDel="00C53637" w:rsidRDefault="005A4A9B" w:rsidP="00E54AD8">
            <w:pPr>
              <w:pStyle w:val="BodyTextNumbered"/>
              <w:numPr>
                <w:ilvl w:val="0"/>
                <w:numId w:val="0"/>
              </w:numPr>
              <w:ind w:left="360"/>
            </w:pPr>
            <w:r w:rsidRPr="003C0132" w:rsidDel="00C53637">
              <w:t>Nhiệm vụ/phạm vi công việc</w:t>
            </w:r>
          </w:p>
        </w:tc>
        <w:tc>
          <w:tcPr>
            <w:tcW w:w="6395" w:type="dxa"/>
          </w:tcPr>
          <w:p w14:paraId="275F8AD9" w14:textId="51F6D256" w:rsidR="005A4A9B" w:rsidRPr="003C0132" w:rsidDel="003D0487" w:rsidRDefault="005A4A9B" w:rsidP="00E54AD8">
            <w:pPr>
              <w:pStyle w:val="BodyTextNumbered"/>
              <w:numPr>
                <w:ilvl w:val="0"/>
                <w:numId w:val="0"/>
              </w:numPr>
              <w:ind w:left="360"/>
            </w:pPr>
            <w:r w:rsidRPr="003C0132" w:rsidDel="003D0487">
              <w:t xml:space="preserve">Thực hiện đào tạo, phân tích nhu cầu và xem xét các quy định hiện hành của chính phủ và hướng dẫn của nhà tài trợ quản lý việc đánh giá và quản lý tác động môi trường đối với phát triển đường bộ. </w:t>
            </w:r>
          </w:p>
          <w:p w14:paraId="175E725D" w14:textId="0BFF63DD" w:rsidR="005A4A9B" w:rsidRPr="003C0132" w:rsidDel="003D0487" w:rsidRDefault="005A4A9B" w:rsidP="00E54AD8">
            <w:pPr>
              <w:pStyle w:val="BodyTextNumbered"/>
              <w:numPr>
                <w:ilvl w:val="0"/>
                <w:numId w:val="0"/>
              </w:numPr>
              <w:ind w:left="360"/>
            </w:pPr>
            <w:r w:rsidRPr="003C0132" w:rsidDel="003D0487">
              <w:t xml:space="preserve">Rà soát kỹ năng của cán bộ PPMU, DAE Quảng Trị, DOC để thiết lập năng lực hiện có về đánh giá môi trường, quan trắc môi trường và thực hiện các biện pháp giảm nhẹ cho dự án phát triển đường bộ. </w:t>
            </w:r>
          </w:p>
          <w:p w14:paraId="1D5610DC" w14:textId="1B84FD1E" w:rsidR="005A4A9B" w:rsidRPr="003C0132" w:rsidDel="003D0487" w:rsidRDefault="005A4A9B" w:rsidP="00E54AD8">
            <w:pPr>
              <w:pStyle w:val="BodyTextNumbered"/>
              <w:numPr>
                <w:ilvl w:val="0"/>
                <w:numId w:val="0"/>
              </w:numPr>
              <w:ind w:left="360"/>
            </w:pPr>
            <w:r w:rsidRPr="003C0132" w:rsidDel="003D0487">
              <w:t xml:space="preserve">Chuẩn bị kế hoạch đào tạo và các tài liệu đào tạo liên quan. </w:t>
            </w:r>
          </w:p>
          <w:p w14:paraId="09D18ECF" w14:textId="0F8ECEC9" w:rsidR="005A4A9B" w:rsidRPr="003C0132" w:rsidDel="003D0487" w:rsidRDefault="005A4A9B" w:rsidP="00E54AD8">
            <w:pPr>
              <w:pStyle w:val="BodyTextNumbered"/>
              <w:numPr>
                <w:ilvl w:val="0"/>
                <w:numId w:val="0"/>
              </w:numPr>
              <w:ind w:left="360"/>
            </w:pPr>
            <w:r w:rsidRPr="003C0132" w:rsidDel="003D0487">
              <w:lastRenderedPageBreak/>
              <w:t xml:space="preserve">Cung cấp khóa đào tạo, có thể thông qua sự kết hợp của hỗ trợ thực hành, đào tạo tại chỗ và hội thảo đào tạo. </w:t>
            </w:r>
          </w:p>
          <w:p w14:paraId="4760483B" w14:textId="2CFB9735" w:rsidR="005A4A9B" w:rsidRPr="003C0132" w:rsidDel="003D0487" w:rsidRDefault="005A4A9B" w:rsidP="00E54AD8">
            <w:pPr>
              <w:pStyle w:val="BodyTextNumbered"/>
              <w:numPr>
                <w:ilvl w:val="0"/>
                <w:numId w:val="0"/>
              </w:numPr>
              <w:ind w:left="360"/>
            </w:pPr>
            <w:r w:rsidRPr="003C0132" w:rsidDel="003D0487">
              <w:t xml:space="preserve">Đánh giá hiệu quả của khóa đào tạo, đo lường sự cải thiện về thái độ và kỹ năng đạt được. </w:t>
            </w:r>
          </w:p>
          <w:p w14:paraId="53BFDFA4" w14:textId="3C0D6EB5" w:rsidR="005A4A9B" w:rsidRPr="003C0132" w:rsidDel="003D0487" w:rsidRDefault="005A4A9B" w:rsidP="00E54AD8">
            <w:pPr>
              <w:pStyle w:val="BodyTextNumbered"/>
              <w:numPr>
                <w:ilvl w:val="0"/>
                <w:numId w:val="0"/>
              </w:numPr>
              <w:ind w:left="360"/>
            </w:pPr>
            <w:r w:rsidRPr="003C0132" w:rsidDel="003D0487">
              <w:t xml:space="preserve">Sửa đổi tài liệu/tài liệu đào tạo khi cần thiết. </w:t>
            </w:r>
          </w:p>
          <w:p w14:paraId="02F3791D" w14:textId="0AFBA4E9" w:rsidR="005A4A9B" w:rsidRPr="003C0132" w:rsidDel="003D0487" w:rsidRDefault="005A4A9B" w:rsidP="00E54AD8">
            <w:pPr>
              <w:pStyle w:val="BodyTextNumbered"/>
              <w:numPr>
                <w:ilvl w:val="0"/>
                <w:numId w:val="0"/>
              </w:numPr>
              <w:ind w:left="360"/>
            </w:pPr>
            <w:r w:rsidRPr="003C0132" w:rsidDel="003D0487">
              <w:t xml:space="preserve">Bàn giao tài liệu/tài liệu đào tạo đã sửa đổi cho người quản lý dự án để sử dụng trong việc thực hiện khóa đào tạo. </w:t>
            </w:r>
          </w:p>
          <w:p w14:paraId="5179FB8A" w14:textId="427D30C7" w:rsidR="003D0487" w:rsidRPr="003C0132" w:rsidDel="00C53637" w:rsidRDefault="005A4A9B" w:rsidP="00E54AD8">
            <w:pPr>
              <w:pStyle w:val="BodyTextNumbered"/>
              <w:numPr>
                <w:ilvl w:val="0"/>
                <w:numId w:val="0"/>
              </w:numPr>
              <w:ind w:left="360"/>
            </w:pPr>
            <w:r w:rsidRPr="003C0132" w:rsidDel="003D0487">
              <w:t>Lập báo cáo kết quả đào tạo.</w:t>
            </w:r>
          </w:p>
        </w:tc>
      </w:tr>
      <w:tr w:rsidR="00C43DAC" w:rsidRPr="003C0132" w:rsidDel="00C53637" w14:paraId="1F3C8D62" w14:textId="77777777" w:rsidTr="002818D8">
        <w:trPr>
          <w:jc w:val="center"/>
        </w:trPr>
        <w:tc>
          <w:tcPr>
            <w:tcW w:w="2065" w:type="dxa"/>
          </w:tcPr>
          <w:p w14:paraId="3F877437" w14:textId="12914248" w:rsidR="005A4A9B" w:rsidRPr="003C0132" w:rsidDel="00C53637" w:rsidRDefault="005A4A9B" w:rsidP="00E54AD8">
            <w:pPr>
              <w:pStyle w:val="BodyTextNumbered"/>
              <w:numPr>
                <w:ilvl w:val="0"/>
                <w:numId w:val="0"/>
              </w:numPr>
              <w:ind w:left="360"/>
            </w:pPr>
            <w:r w:rsidRPr="003C0132" w:rsidDel="00C53637">
              <w:lastRenderedPageBreak/>
              <w:t xml:space="preserve">Khung thời gian </w:t>
            </w:r>
          </w:p>
        </w:tc>
        <w:tc>
          <w:tcPr>
            <w:tcW w:w="6395" w:type="dxa"/>
          </w:tcPr>
          <w:p w14:paraId="4A823227" w14:textId="7246C4A8" w:rsidR="005A4A9B" w:rsidRPr="003C0132" w:rsidDel="00C53637" w:rsidRDefault="005A4A9B" w:rsidP="00E54AD8">
            <w:pPr>
              <w:pStyle w:val="BodyTextNumbered"/>
              <w:numPr>
                <w:ilvl w:val="0"/>
                <w:numId w:val="0"/>
              </w:numPr>
              <w:ind w:left="360"/>
            </w:pPr>
            <w:r w:rsidRPr="003C0132" w:rsidDel="003F32D7">
              <w:t xml:space="preserve">Có thể trong vòng 1 tháng sau khi khởi công xây dựng </w:t>
            </w:r>
          </w:p>
        </w:tc>
      </w:tr>
      <w:tr w:rsidR="00C43DAC" w:rsidRPr="003C0132" w:rsidDel="00C53637" w14:paraId="73E24B38" w14:textId="77777777" w:rsidTr="002818D8">
        <w:trPr>
          <w:jc w:val="center"/>
        </w:trPr>
        <w:tc>
          <w:tcPr>
            <w:tcW w:w="2065" w:type="dxa"/>
          </w:tcPr>
          <w:p w14:paraId="267232DD" w14:textId="09709A24" w:rsidR="005A4A9B" w:rsidRPr="003C0132" w:rsidDel="00C53637" w:rsidRDefault="005A4A9B" w:rsidP="00E54AD8">
            <w:pPr>
              <w:pStyle w:val="BodyTextNumbered"/>
              <w:numPr>
                <w:ilvl w:val="0"/>
                <w:numId w:val="0"/>
              </w:numPr>
              <w:ind w:left="360"/>
            </w:pPr>
            <w:r w:rsidRPr="003C0132" w:rsidDel="00C53637">
              <w:t xml:space="preserve">Đối tượng tham gia </w:t>
            </w:r>
          </w:p>
        </w:tc>
        <w:tc>
          <w:tcPr>
            <w:tcW w:w="6395" w:type="dxa"/>
          </w:tcPr>
          <w:p w14:paraId="06160C8C" w14:textId="00B0F97B" w:rsidR="005A4A9B" w:rsidRPr="00F750C1" w:rsidDel="00C53637" w:rsidRDefault="005A4A9B" w:rsidP="00E54AD8">
            <w:pPr>
              <w:pStyle w:val="BodyTextNumbered"/>
              <w:numPr>
                <w:ilvl w:val="0"/>
                <w:numId w:val="0"/>
              </w:numPr>
              <w:ind w:left="360"/>
              <w:rPr>
                <w:lang w:val="vi-VN"/>
              </w:rPr>
            </w:pPr>
            <w:r w:rsidRPr="003C0132" w:rsidDel="003F32D7">
              <w:t>Nhân viên trong PPMU, CSC, Nhà thầu và DOC Quảng Trị chịu trách nhiệm quản lý môi trường.</w:t>
            </w:r>
          </w:p>
        </w:tc>
      </w:tr>
      <w:tr w:rsidR="00C43DAC" w:rsidRPr="003C0132" w:rsidDel="00C53637" w14:paraId="64D753D5" w14:textId="77777777" w:rsidTr="002818D8">
        <w:trPr>
          <w:jc w:val="center"/>
        </w:trPr>
        <w:tc>
          <w:tcPr>
            <w:tcW w:w="2065" w:type="dxa"/>
          </w:tcPr>
          <w:p w14:paraId="7B0FD77C" w14:textId="2B887433" w:rsidR="005A4A9B" w:rsidRPr="003C0132" w:rsidDel="00C53637" w:rsidRDefault="005A4A9B" w:rsidP="00E54AD8">
            <w:pPr>
              <w:pStyle w:val="BodyTextNumbered"/>
              <w:numPr>
                <w:ilvl w:val="0"/>
                <w:numId w:val="0"/>
              </w:numPr>
              <w:ind w:left="360"/>
            </w:pPr>
            <w:r w:rsidRPr="003C0132" w:rsidDel="00C53637">
              <w:t>Nhân viên trong hợp đồng với LIC</w:t>
            </w:r>
          </w:p>
        </w:tc>
        <w:tc>
          <w:tcPr>
            <w:tcW w:w="6395" w:type="dxa"/>
          </w:tcPr>
          <w:p w14:paraId="29CAABD5" w14:textId="1AAA9A8E" w:rsidR="005A4A9B" w:rsidRPr="003C0132" w:rsidDel="00C53637" w:rsidRDefault="005A4A9B" w:rsidP="00E54AD8">
            <w:pPr>
              <w:pStyle w:val="BodyTextNumbered"/>
              <w:numPr>
                <w:ilvl w:val="0"/>
                <w:numId w:val="0"/>
              </w:numPr>
              <w:ind w:left="360"/>
            </w:pPr>
            <w:r w:rsidRPr="003C0132" w:rsidDel="0065078F">
              <w:t>Chuyên gia môi trường quốc gia có ít nhất 7 năm kinh nghiệm về quản lý môi trường của các dự án đường bộ và phải có bằng tốt nghiệp liên quan về kỹ thuật dân dụng, quản lý môi trường và các khóa học liên quan khác.</w:t>
            </w:r>
          </w:p>
        </w:tc>
      </w:tr>
    </w:tbl>
    <w:p w14:paraId="1F9DC794" w14:textId="6F57BD14" w:rsidR="00674A72" w:rsidRPr="00CE0AAB" w:rsidDel="00A8324D" w:rsidRDefault="00674A72" w:rsidP="00142BCA">
      <w:pPr>
        <w:pStyle w:val="BodyTextNumbered"/>
        <w:numPr>
          <w:ilvl w:val="0"/>
          <w:numId w:val="0"/>
        </w:numPr>
        <w:ind w:left="720"/>
      </w:pPr>
    </w:p>
    <w:p w14:paraId="315A3FF2" w14:textId="007D42DD" w:rsidR="00A8324D" w:rsidRPr="00CE0AAB" w:rsidDel="003C0132" w:rsidRDefault="00674A72" w:rsidP="00142BCA">
      <w:pPr>
        <w:pStyle w:val="BodyTextNumbered"/>
        <w:numPr>
          <w:ilvl w:val="0"/>
          <w:numId w:val="0"/>
        </w:numPr>
        <w:ind w:left="720"/>
      </w:pPr>
      <w:r w:rsidRPr="00CE0AAB" w:rsidDel="00A8324D">
        <w:br w:type="page"/>
      </w:r>
    </w:p>
    <w:p w14:paraId="466EE1D5" w14:textId="3E664667" w:rsidR="00674A72" w:rsidRPr="0090637C" w:rsidRDefault="00BB564E" w:rsidP="0090637C">
      <w:pPr>
        <w:pStyle w:val="Caption"/>
        <w:rPr>
          <w:i/>
        </w:rPr>
      </w:pPr>
      <w:bookmarkStart w:id="582" w:name="_Toc226406362"/>
      <w:r w:rsidRPr="0090637C">
        <w:rPr>
          <w:i/>
        </w:rPr>
        <w:lastRenderedPageBreak/>
        <w:t xml:space="preserve">Bảng </w:t>
      </w:r>
      <w:r w:rsidRPr="0090637C">
        <w:rPr>
          <w:i/>
        </w:rPr>
        <w:fldChar w:fldCharType="begin"/>
      </w:r>
      <w:r w:rsidRPr="0090637C">
        <w:rPr>
          <w:i/>
        </w:rPr>
        <w:instrText xml:space="preserve"> SEQ Table \* ARABIC </w:instrText>
      </w:r>
      <w:r w:rsidRPr="0090637C">
        <w:rPr>
          <w:i/>
        </w:rPr>
        <w:fldChar w:fldCharType="separate"/>
      </w:r>
      <w:r w:rsidRPr="0090637C">
        <w:rPr>
          <w:i/>
        </w:rPr>
        <w:t>26</w:t>
      </w:r>
      <w:r w:rsidRPr="0090637C">
        <w:rPr>
          <w:i/>
        </w:rPr>
        <w:fldChar w:fldCharType="end"/>
      </w:r>
      <w:r w:rsidRPr="0090637C">
        <w:rPr>
          <w:i/>
        </w:rPr>
        <w:t>: Chi phí ước tính cho việc nâng cao năng lực</w:t>
      </w:r>
      <w:bookmarkEnd w:id="579"/>
      <w:bookmarkEnd w:id="582"/>
    </w:p>
    <w:tbl>
      <w:tblPr>
        <w:tblStyle w:val="TableGrid"/>
        <w:tblW w:w="0" w:type="auto"/>
        <w:tblLook w:val="04A0" w:firstRow="1" w:lastRow="0" w:firstColumn="1" w:lastColumn="0" w:noHBand="0" w:noVBand="1"/>
      </w:tblPr>
      <w:tblGrid>
        <w:gridCol w:w="2155"/>
        <w:gridCol w:w="5220"/>
        <w:gridCol w:w="1975"/>
      </w:tblGrid>
      <w:tr w:rsidR="003C0132" w14:paraId="2B459088" w14:textId="77777777" w:rsidTr="00F750C1">
        <w:tc>
          <w:tcPr>
            <w:tcW w:w="2155" w:type="dxa"/>
          </w:tcPr>
          <w:p w14:paraId="0D373D14" w14:textId="644DBDBA" w:rsidR="003C0132" w:rsidRDefault="003C0132" w:rsidP="00E16D94">
            <w:r>
              <w:t>Mục</w:t>
            </w:r>
          </w:p>
        </w:tc>
        <w:tc>
          <w:tcPr>
            <w:tcW w:w="5220" w:type="dxa"/>
          </w:tcPr>
          <w:p w14:paraId="1B2EEB2E" w14:textId="2318742A" w:rsidR="003C0132" w:rsidRDefault="003C0132" w:rsidP="00E16D94">
            <w:r>
              <w:t>Thông tin chi tiết</w:t>
            </w:r>
          </w:p>
        </w:tc>
        <w:tc>
          <w:tcPr>
            <w:tcW w:w="1975" w:type="dxa"/>
          </w:tcPr>
          <w:p w14:paraId="7200FF0D" w14:textId="21C7A383" w:rsidR="003C0132" w:rsidRDefault="003C0132" w:rsidP="00E16D94">
            <w:r>
              <w:t>Chi phí ước tính (USD)</w:t>
            </w:r>
          </w:p>
        </w:tc>
      </w:tr>
      <w:tr w:rsidR="003C0132" w14:paraId="05A5CDD3" w14:textId="77777777" w:rsidTr="00F750C1">
        <w:tc>
          <w:tcPr>
            <w:tcW w:w="2155" w:type="dxa"/>
          </w:tcPr>
          <w:p w14:paraId="26C68028" w14:textId="78D62C47" w:rsidR="003C0132" w:rsidRDefault="007306CC" w:rsidP="00E16D94">
            <w:r>
              <w:t>Phí tư vấn</w:t>
            </w:r>
          </w:p>
        </w:tc>
        <w:tc>
          <w:tcPr>
            <w:tcW w:w="5220" w:type="dxa"/>
          </w:tcPr>
          <w:p w14:paraId="282F54B3" w14:textId="1BEB56EE" w:rsidR="003C0132" w:rsidRDefault="007306CC" w:rsidP="00E16D94">
            <w:r>
              <w:t>Chuyên gia quốc gia (LIC): Chuẩn bị 2 ngày + giao hàng 2 ngày - 4 người-ngày x $ 100 / ngày</w:t>
            </w:r>
          </w:p>
        </w:tc>
        <w:tc>
          <w:tcPr>
            <w:tcW w:w="1975" w:type="dxa"/>
          </w:tcPr>
          <w:p w14:paraId="3AD12C85" w14:textId="3F2E93EB" w:rsidR="003C0132" w:rsidRDefault="007306CC" w:rsidP="00E16D94">
            <w:r>
              <w:t>400</w:t>
            </w:r>
          </w:p>
        </w:tc>
      </w:tr>
      <w:tr w:rsidR="003C0132" w14:paraId="1EA211F5" w14:textId="77777777" w:rsidTr="00F750C1">
        <w:tc>
          <w:tcPr>
            <w:tcW w:w="2155" w:type="dxa"/>
          </w:tcPr>
          <w:p w14:paraId="44D5D385" w14:textId="686FC732" w:rsidR="003C0132" w:rsidRDefault="007306CC" w:rsidP="00E16D94">
            <w:r>
              <w:t>Travel &amp; Per Diem (Hà Nội – Quảng Trị)</w:t>
            </w:r>
          </w:p>
        </w:tc>
        <w:tc>
          <w:tcPr>
            <w:tcW w:w="5220" w:type="dxa"/>
          </w:tcPr>
          <w:p w14:paraId="5A20742D" w14:textId="62A3298B" w:rsidR="003C0132" w:rsidRDefault="00BE2E8F" w:rsidP="00E16D94">
            <w:r>
              <w:t>1 chuyến khứ hồi cho kỳ nghỉ 2-3 ngày (chuyến bay/xe buýt + khách sạn + bữa ăn) = $300</w:t>
            </w:r>
          </w:p>
        </w:tc>
        <w:tc>
          <w:tcPr>
            <w:tcW w:w="1975" w:type="dxa"/>
          </w:tcPr>
          <w:p w14:paraId="2A15BA8A" w14:textId="3FC97FFA" w:rsidR="003C0132" w:rsidRDefault="00823ACA" w:rsidP="00E16D94">
            <w:r>
              <w:t>300</w:t>
            </w:r>
          </w:p>
        </w:tc>
      </w:tr>
      <w:tr w:rsidR="003C0132" w14:paraId="2984AD81" w14:textId="77777777" w:rsidTr="00F750C1">
        <w:tc>
          <w:tcPr>
            <w:tcW w:w="2155" w:type="dxa"/>
          </w:tcPr>
          <w:p w14:paraId="4A97A4F7" w14:textId="09F948EB" w:rsidR="003C0132" w:rsidRDefault="00142BCA" w:rsidP="00E16D94">
            <w:r>
              <w:t>Tài liệu đào tạo</w:t>
            </w:r>
            <w:r w:rsidR="00823ACA">
              <w:t xml:space="preserve"> và in ấn</w:t>
            </w:r>
          </w:p>
        </w:tc>
        <w:tc>
          <w:tcPr>
            <w:tcW w:w="5220" w:type="dxa"/>
          </w:tcPr>
          <w:p w14:paraId="36A08414" w14:textId="0874ACA0" w:rsidR="003C0132" w:rsidRDefault="00823ACA" w:rsidP="00E16D94">
            <w:r>
              <w:t>Tài liệu phát tay, mô-đun, biểu mẫu đánh giá cho 40 học viên x 2 khóa học = 80 bộ</w:t>
            </w:r>
          </w:p>
        </w:tc>
        <w:tc>
          <w:tcPr>
            <w:tcW w:w="1975" w:type="dxa"/>
          </w:tcPr>
          <w:p w14:paraId="46F7BFC4" w14:textId="4A830198" w:rsidR="003C0132" w:rsidRDefault="00823ACA" w:rsidP="00E16D94">
            <w:r>
              <w:t>800</w:t>
            </w:r>
          </w:p>
        </w:tc>
      </w:tr>
      <w:tr w:rsidR="003C0132" w14:paraId="77A425A7" w14:textId="77777777" w:rsidTr="00F750C1">
        <w:tc>
          <w:tcPr>
            <w:tcW w:w="2155" w:type="dxa"/>
          </w:tcPr>
          <w:p w14:paraId="6200E589" w14:textId="428CA551" w:rsidR="003C0132" w:rsidRDefault="00823ACA" w:rsidP="00E16D94">
            <w:r>
              <w:t>Giải khát/ Bữa ăn</w:t>
            </w:r>
          </w:p>
        </w:tc>
        <w:tc>
          <w:tcPr>
            <w:tcW w:w="5220" w:type="dxa"/>
          </w:tcPr>
          <w:p w14:paraId="57729109" w14:textId="507831D7" w:rsidR="003C0132" w:rsidRDefault="001D1838" w:rsidP="00E16D94">
            <w:r>
              <w:t xml:space="preserve">Tea break + bữa trưa đơn giản cho 40 người tham gia x 2 món (250.000 VNĐ/người/ngày) </w:t>
            </w:r>
          </w:p>
        </w:tc>
        <w:tc>
          <w:tcPr>
            <w:tcW w:w="1975" w:type="dxa"/>
          </w:tcPr>
          <w:p w14:paraId="6132DF0F" w14:textId="22FCEC62" w:rsidR="003C0132" w:rsidRDefault="00CD7C65" w:rsidP="00E16D94">
            <w:r>
              <w:t>768</w:t>
            </w:r>
          </w:p>
        </w:tc>
      </w:tr>
      <w:tr w:rsidR="003C0132" w14:paraId="1DC3A000" w14:textId="77777777" w:rsidTr="00F750C1">
        <w:tc>
          <w:tcPr>
            <w:tcW w:w="2155" w:type="dxa"/>
          </w:tcPr>
          <w:p w14:paraId="6F456463" w14:textId="0DB4B5B9" w:rsidR="003C0132" w:rsidRDefault="00D5631D" w:rsidP="00E16D94">
            <w:r>
              <w:t>Các điều khoản khác</w:t>
            </w:r>
          </w:p>
        </w:tc>
        <w:tc>
          <w:tcPr>
            <w:tcW w:w="5220" w:type="dxa"/>
          </w:tcPr>
          <w:p w14:paraId="54291962" w14:textId="21C433BE" w:rsidR="003C0132" w:rsidRDefault="00D5631D" w:rsidP="00E16D94">
            <w:r>
              <w:t>Bản sao, biểu ngữ, thẻ tên, dự phòng</w:t>
            </w:r>
          </w:p>
        </w:tc>
        <w:tc>
          <w:tcPr>
            <w:tcW w:w="1975" w:type="dxa"/>
          </w:tcPr>
          <w:p w14:paraId="47BFA256" w14:textId="2DCA2782" w:rsidR="003C0132" w:rsidRDefault="00863A4A" w:rsidP="00E16D94">
            <w:r>
              <w:t>700</w:t>
            </w:r>
          </w:p>
        </w:tc>
      </w:tr>
      <w:tr w:rsidR="003C0132" w14:paraId="424C0C7B" w14:textId="77777777" w:rsidTr="00F750C1">
        <w:tc>
          <w:tcPr>
            <w:tcW w:w="2155" w:type="dxa"/>
          </w:tcPr>
          <w:p w14:paraId="40597854" w14:textId="5169BA1D" w:rsidR="003C0132" w:rsidRPr="00F750C1" w:rsidRDefault="00863A4A" w:rsidP="00E16D94">
            <w:pPr>
              <w:rPr>
                <w:b/>
                <w:bCs/>
              </w:rPr>
            </w:pPr>
            <w:r w:rsidRPr="00F750C1">
              <w:rPr>
                <w:b/>
                <w:bCs/>
              </w:rPr>
              <w:t>TỔNG CỘNG</w:t>
            </w:r>
          </w:p>
        </w:tc>
        <w:tc>
          <w:tcPr>
            <w:tcW w:w="5220" w:type="dxa"/>
          </w:tcPr>
          <w:p w14:paraId="436A0A4E" w14:textId="77777777" w:rsidR="003C0132" w:rsidRPr="00F750C1" w:rsidRDefault="003C0132" w:rsidP="00E16D94">
            <w:pPr>
              <w:rPr>
                <w:b/>
                <w:bCs/>
              </w:rPr>
            </w:pPr>
          </w:p>
        </w:tc>
        <w:tc>
          <w:tcPr>
            <w:tcW w:w="1975" w:type="dxa"/>
          </w:tcPr>
          <w:p w14:paraId="561A195E" w14:textId="4C5DAA3D" w:rsidR="003C0132" w:rsidRPr="00F750C1" w:rsidRDefault="00CD7C65" w:rsidP="00E16D94">
            <w:pPr>
              <w:rPr>
                <w:b/>
                <w:bCs/>
              </w:rPr>
            </w:pPr>
            <w:r>
              <w:rPr>
                <w:b/>
                <w:bCs/>
              </w:rPr>
              <w:t>2,968</w:t>
            </w:r>
          </w:p>
        </w:tc>
      </w:tr>
    </w:tbl>
    <w:p w14:paraId="323F92BE" w14:textId="77777777" w:rsidR="00A8324D" w:rsidRDefault="00A8324D" w:rsidP="00E16D94"/>
    <w:p w14:paraId="37ACD1EB" w14:textId="123AF4E9" w:rsidR="00CD7C65" w:rsidRDefault="00106BD9" w:rsidP="00142BCA">
      <w:pPr>
        <w:pStyle w:val="BodyTextNumbered"/>
      </w:pPr>
      <w:r>
        <w:t xml:space="preserve">Tổng chi phí xây dựng năng lực của 8 tiểu dự án là 2.968 USD, do đó tổng chi phí cho một tiểu dự án tương đương: 2.968/8 = 371 USD. </w:t>
      </w:r>
    </w:p>
    <w:p w14:paraId="2A31576E" w14:textId="77777777" w:rsidR="00CD7C65" w:rsidRDefault="00CD7C65" w:rsidP="00E16D94"/>
    <w:p w14:paraId="4D6F9FA1" w14:textId="6483AA83" w:rsidR="004965D5" w:rsidRPr="00F750C1" w:rsidRDefault="00B45ABF" w:rsidP="00E16D94">
      <w:pPr>
        <w:rPr>
          <w:b/>
          <w:bCs/>
          <w:sz w:val="22"/>
          <w:szCs w:val="22"/>
        </w:rPr>
      </w:pPr>
      <w:r w:rsidRPr="00F750C1">
        <w:rPr>
          <w:b/>
          <w:bCs/>
          <w:sz w:val="22"/>
          <w:szCs w:val="22"/>
        </w:rPr>
        <w:t xml:space="preserve">(iii) Đầu vào của Chuyên gia Môi trường Quốc gia (LIC): </w:t>
      </w:r>
    </w:p>
    <w:p w14:paraId="27D25470" w14:textId="1BBE6ED2" w:rsidR="001A17D3" w:rsidRDefault="001A17D3" w:rsidP="00E16D94">
      <w:r>
        <w:tab/>
      </w:r>
    </w:p>
    <w:p w14:paraId="3104A1B2" w14:textId="38B2CE23" w:rsidR="00223966" w:rsidRDefault="00223966" w:rsidP="00142BCA">
      <w:pPr>
        <w:pStyle w:val="BodyTextNumbered"/>
        <w:rPr>
          <w:lang w:eastAsia="ko-KR"/>
        </w:rPr>
      </w:pPr>
      <w:r w:rsidRPr="00223966">
        <w:rPr>
          <w:lang w:eastAsia="ko-KR"/>
        </w:rPr>
        <w:t xml:space="preserve">Chuyên gia môi trường quốc gia (theo hợp đồng LIC) sẽ giám sát các biện pháp bảo vệ cụ thể cho tiểu dự án Đakrông - </w:t>
      </w:r>
      <w:r w:rsidR="00E54AD8">
        <w:rPr>
          <w:lang w:eastAsia="ko-KR"/>
        </w:rPr>
        <w:t>Ba Lòng</w:t>
      </w:r>
      <w:r w:rsidRPr="00223966">
        <w:rPr>
          <w:lang w:eastAsia="ko-KR"/>
        </w:rPr>
        <w:t>, bao gồm giám sát và báo cáo thực địa.</w:t>
      </w:r>
    </w:p>
    <w:p w14:paraId="75C948F5" w14:textId="305EC8AC" w:rsidR="00223966" w:rsidRDefault="00223966" w:rsidP="00142BCA">
      <w:pPr>
        <w:pStyle w:val="BodyTextNumbered"/>
        <w:numPr>
          <w:ilvl w:val="0"/>
          <w:numId w:val="48"/>
        </w:numPr>
        <w:rPr>
          <w:lang w:eastAsia="ko-KR"/>
        </w:rPr>
      </w:pPr>
      <w:r>
        <w:rPr>
          <w:lang w:eastAsia="ko-KR"/>
        </w:rPr>
        <w:t xml:space="preserve">Phạm vi công việc: </w:t>
      </w:r>
    </w:p>
    <w:p w14:paraId="48BD870F" w14:textId="7C07794F" w:rsidR="00FB53A9" w:rsidRDefault="00FB53A9" w:rsidP="00142BCA">
      <w:pPr>
        <w:pStyle w:val="BodyTextNumbered"/>
        <w:numPr>
          <w:ilvl w:val="1"/>
          <w:numId w:val="48"/>
        </w:numPr>
        <w:rPr>
          <w:lang w:eastAsia="ko-KR"/>
        </w:rPr>
      </w:pPr>
      <w:r>
        <w:rPr>
          <w:lang w:eastAsia="ko-KR"/>
        </w:rPr>
        <w:t>6 báo cáo giám sát (một báo cáo sau mỗi chuyến đi thực tế)</w:t>
      </w:r>
    </w:p>
    <w:p w14:paraId="3A06C6C1" w14:textId="4EE10C80" w:rsidR="00FB53A9" w:rsidRDefault="00FB53A9" w:rsidP="00142BCA">
      <w:pPr>
        <w:pStyle w:val="BodyTextNumbered"/>
        <w:numPr>
          <w:ilvl w:val="1"/>
          <w:numId w:val="48"/>
        </w:numPr>
        <w:rPr>
          <w:lang w:eastAsia="ko-KR"/>
        </w:rPr>
      </w:pPr>
      <w:r w:rsidDel="005D7DF8">
        <w:rPr>
          <w:lang w:eastAsia="ko-KR"/>
        </w:rPr>
        <w:t>2 3 báo cáo quan trắc môi trường nửa năm (nộp cho ADB/Ban QLDA Quảng Trị)</w:t>
      </w:r>
    </w:p>
    <w:p w14:paraId="1818EF8C" w14:textId="01151ED0" w:rsidR="00F54390" w:rsidRDefault="00F54390" w:rsidP="00142BCA">
      <w:pPr>
        <w:pStyle w:val="BodyTextNumbered"/>
        <w:numPr>
          <w:ilvl w:val="1"/>
          <w:numId w:val="48"/>
        </w:numPr>
        <w:rPr>
          <w:lang w:eastAsia="ko-KR"/>
        </w:rPr>
      </w:pPr>
      <w:r>
        <w:rPr>
          <w:lang w:eastAsia="ko-KR"/>
        </w:rPr>
        <w:t>1 báo cáo môi trường tiểu dự án cuối cùng (khi hoàn thành)</w:t>
      </w:r>
      <w:r w:rsidR="00EF7DF9">
        <w:rPr>
          <w:rStyle w:val="FootnoteReference"/>
          <w:lang w:eastAsia="ko-KR"/>
        </w:rPr>
        <w:footnoteReference w:id="18"/>
      </w:r>
    </w:p>
    <w:p w14:paraId="5A16A6AB" w14:textId="2A3A1F00" w:rsidR="00F54390" w:rsidRDefault="00F54390" w:rsidP="00142BCA">
      <w:pPr>
        <w:pStyle w:val="BodyTextNumbered"/>
        <w:numPr>
          <w:ilvl w:val="0"/>
          <w:numId w:val="48"/>
        </w:numPr>
        <w:rPr>
          <w:lang w:eastAsia="ko-KR"/>
        </w:rPr>
      </w:pPr>
      <w:r>
        <w:rPr>
          <w:lang w:eastAsia="ko-KR"/>
        </w:rPr>
        <w:t>Tổng số báo cáo: 10.</w:t>
      </w:r>
    </w:p>
    <w:p w14:paraId="5D6368F6" w14:textId="017589D9" w:rsidR="00F54390" w:rsidRDefault="00F54390" w:rsidP="00142BCA">
      <w:pPr>
        <w:pStyle w:val="BodyTextNumbered"/>
        <w:numPr>
          <w:ilvl w:val="0"/>
          <w:numId w:val="48"/>
        </w:numPr>
        <w:rPr>
          <w:lang w:eastAsia="ko-KR"/>
        </w:rPr>
      </w:pPr>
      <w:r>
        <w:rPr>
          <w:lang w:eastAsia="ko-KR"/>
        </w:rPr>
        <w:t xml:space="preserve">Ước tính ngày-người: </w:t>
      </w:r>
    </w:p>
    <w:p w14:paraId="4B634D83" w14:textId="4E869F7A" w:rsidR="00262946" w:rsidRDefault="00262946" w:rsidP="00142BCA">
      <w:pPr>
        <w:pStyle w:val="BodyTextNumbered"/>
        <w:numPr>
          <w:ilvl w:val="1"/>
          <w:numId w:val="48"/>
        </w:numPr>
        <w:rPr>
          <w:lang w:eastAsia="ko-KR"/>
        </w:rPr>
      </w:pPr>
      <w:r>
        <w:rPr>
          <w:lang w:eastAsia="ko-KR"/>
        </w:rPr>
        <w:t>Mỗi chuyến đi thực tế: 5 người-ngày (3 ngày tham quan thực địa + 2 ngày đi đến và đi từ Hà Nội)</w:t>
      </w:r>
    </w:p>
    <w:p w14:paraId="3F6A1DB5" w14:textId="4E2E9193" w:rsidR="00262946" w:rsidRDefault="00262946" w:rsidP="00142BCA">
      <w:pPr>
        <w:pStyle w:val="BodyTextNumbered"/>
        <w:numPr>
          <w:ilvl w:val="1"/>
          <w:numId w:val="48"/>
        </w:numPr>
        <w:rPr>
          <w:lang w:eastAsia="ko-KR"/>
        </w:rPr>
      </w:pPr>
      <w:r>
        <w:rPr>
          <w:lang w:eastAsia="ko-KR"/>
        </w:rPr>
        <w:t>Đánh giá bàn làm việc + viết báo cáo: 4 người-ngày cho mỗi báo cáo (viết và xem xét) (10 báo cáo x 4 ngày = 40 người-ngày)</w:t>
      </w:r>
    </w:p>
    <w:p w14:paraId="3004599E" w14:textId="0AABEC7D" w:rsidR="00454221" w:rsidRDefault="00454221" w:rsidP="00142BCA">
      <w:pPr>
        <w:pStyle w:val="BodyTextNumbered"/>
        <w:numPr>
          <w:ilvl w:val="0"/>
          <w:numId w:val="48"/>
        </w:numPr>
        <w:rPr>
          <w:lang w:eastAsia="ko-KR"/>
        </w:rPr>
      </w:pPr>
      <w:r>
        <w:rPr>
          <w:lang w:eastAsia="ko-KR"/>
        </w:rPr>
        <w:t>Tổng số người-ngày: (6 chuyến x 5 ngày) + 40 ngày = 70 ngày</w:t>
      </w:r>
    </w:p>
    <w:p w14:paraId="4C9040C9" w14:textId="4058BD61" w:rsidR="005164AD" w:rsidRPr="007B68C0" w:rsidRDefault="005164AD" w:rsidP="007B68C0">
      <w:pPr>
        <w:pStyle w:val="Caption"/>
        <w:rPr>
          <w:i/>
        </w:rPr>
      </w:pPr>
      <w:bookmarkStart w:id="583" w:name="_Toc220417871"/>
      <w:bookmarkStart w:id="584" w:name="_Toc226406363"/>
      <w:r w:rsidRPr="007B68C0">
        <w:rPr>
          <w:i/>
        </w:rPr>
        <w:t xml:space="preserve">Bảng </w:t>
      </w:r>
      <w:r w:rsidRPr="007B68C0">
        <w:rPr>
          <w:i/>
        </w:rPr>
        <w:fldChar w:fldCharType="begin"/>
      </w:r>
      <w:r w:rsidRPr="007B68C0">
        <w:rPr>
          <w:i/>
        </w:rPr>
        <w:instrText xml:space="preserve"> SEQ Table \* ARABIC </w:instrText>
      </w:r>
      <w:r w:rsidRPr="007B68C0">
        <w:rPr>
          <w:i/>
        </w:rPr>
        <w:fldChar w:fldCharType="separate"/>
      </w:r>
      <w:r w:rsidR="00930B38" w:rsidRPr="007B68C0">
        <w:rPr>
          <w:i/>
        </w:rPr>
        <w:t>27</w:t>
      </w:r>
      <w:r w:rsidRPr="007B68C0">
        <w:rPr>
          <w:i/>
        </w:rPr>
        <w:fldChar w:fldCharType="end"/>
      </w:r>
      <w:r w:rsidRPr="007B68C0">
        <w:rPr>
          <w:i/>
        </w:rPr>
        <w:t>: Chi phí ước tính cho đầu vào của chuyên gia môi trường quốc gia</w:t>
      </w:r>
      <w:bookmarkEnd w:id="583"/>
      <w:bookmarkEnd w:id="584"/>
    </w:p>
    <w:tbl>
      <w:tblPr>
        <w:tblStyle w:val="TableGrid"/>
        <w:tblW w:w="0" w:type="auto"/>
        <w:tblInd w:w="720" w:type="dxa"/>
        <w:tblLook w:val="04A0" w:firstRow="1" w:lastRow="0" w:firstColumn="1" w:lastColumn="0" w:noHBand="0" w:noVBand="1"/>
      </w:tblPr>
      <w:tblGrid>
        <w:gridCol w:w="4376"/>
        <w:gridCol w:w="1476"/>
        <w:gridCol w:w="1347"/>
        <w:gridCol w:w="1431"/>
      </w:tblGrid>
      <w:tr w:rsidR="009D7517" w:rsidRPr="007B68C0" w14:paraId="5D4C2F38" w14:textId="77777777" w:rsidTr="00F750C1">
        <w:tc>
          <w:tcPr>
            <w:tcW w:w="4405" w:type="dxa"/>
          </w:tcPr>
          <w:p w14:paraId="44E4B406" w14:textId="496F2C8A" w:rsidR="00D5001A" w:rsidRPr="007B68C0" w:rsidRDefault="00D5001A" w:rsidP="00142BCA">
            <w:pPr>
              <w:pStyle w:val="BodyTextNumbered"/>
              <w:numPr>
                <w:ilvl w:val="0"/>
                <w:numId w:val="0"/>
              </w:numPr>
              <w:rPr>
                <w:lang w:eastAsia="ko-KR"/>
              </w:rPr>
            </w:pPr>
            <w:r w:rsidRPr="007B68C0">
              <w:rPr>
                <w:lang w:eastAsia="ko-KR"/>
              </w:rPr>
              <w:t>Mục</w:t>
            </w:r>
          </w:p>
        </w:tc>
        <w:tc>
          <w:tcPr>
            <w:tcW w:w="1440" w:type="dxa"/>
          </w:tcPr>
          <w:p w14:paraId="14DB2CB7" w14:textId="34D2E448" w:rsidR="00D5001A" w:rsidRPr="007B68C0" w:rsidRDefault="00F975D7" w:rsidP="00142BCA">
            <w:pPr>
              <w:pStyle w:val="BodyTextNumbered"/>
              <w:numPr>
                <w:ilvl w:val="0"/>
                <w:numId w:val="0"/>
              </w:numPr>
              <w:rPr>
                <w:lang w:eastAsia="ko-KR"/>
              </w:rPr>
            </w:pPr>
            <w:r w:rsidRPr="007B68C0">
              <w:rPr>
                <w:lang w:eastAsia="ko-KR"/>
              </w:rPr>
              <w:t>Tỷ lệ</w:t>
            </w:r>
          </w:p>
        </w:tc>
        <w:tc>
          <w:tcPr>
            <w:tcW w:w="1350" w:type="dxa"/>
          </w:tcPr>
          <w:p w14:paraId="374F167D" w14:textId="1B443BFB" w:rsidR="00D5001A" w:rsidRPr="007B68C0" w:rsidRDefault="00F975D7" w:rsidP="00142BCA">
            <w:pPr>
              <w:pStyle w:val="BodyTextNumbered"/>
              <w:numPr>
                <w:ilvl w:val="0"/>
                <w:numId w:val="0"/>
              </w:numPr>
              <w:rPr>
                <w:lang w:eastAsia="ko-KR"/>
              </w:rPr>
            </w:pPr>
            <w:r w:rsidRPr="007B68C0">
              <w:rPr>
                <w:lang w:eastAsia="ko-KR"/>
              </w:rPr>
              <w:t>Số lượng</w:t>
            </w:r>
          </w:p>
        </w:tc>
        <w:tc>
          <w:tcPr>
            <w:tcW w:w="1435" w:type="dxa"/>
          </w:tcPr>
          <w:p w14:paraId="701E811D" w14:textId="63FD594C" w:rsidR="00D5001A" w:rsidRPr="007B68C0" w:rsidRDefault="00F975D7" w:rsidP="00142BCA">
            <w:pPr>
              <w:pStyle w:val="BodyTextNumbered"/>
              <w:numPr>
                <w:ilvl w:val="0"/>
                <w:numId w:val="0"/>
              </w:numPr>
              <w:rPr>
                <w:lang w:eastAsia="ko-KR"/>
              </w:rPr>
            </w:pPr>
            <w:r w:rsidRPr="007B68C0">
              <w:rPr>
                <w:lang w:eastAsia="ko-KR"/>
              </w:rPr>
              <w:t>Chi phí (USD)</w:t>
            </w:r>
          </w:p>
        </w:tc>
      </w:tr>
      <w:tr w:rsidR="009D7517" w:rsidRPr="007B68C0" w14:paraId="1D15C41F" w14:textId="77777777" w:rsidTr="00F750C1">
        <w:tc>
          <w:tcPr>
            <w:tcW w:w="4405" w:type="dxa"/>
          </w:tcPr>
          <w:p w14:paraId="4EBC5095" w14:textId="703014F5" w:rsidR="00D5001A" w:rsidRPr="007B68C0" w:rsidRDefault="00F975D7" w:rsidP="00142BCA">
            <w:pPr>
              <w:pStyle w:val="BodyTextNumbered"/>
              <w:numPr>
                <w:ilvl w:val="0"/>
                <w:numId w:val="0"/>
              </w:numPr>
              <w:rPr>
                <w:lang w:eastAsia="ko-KR"/>
              </w:rPr>
            </w:pPr>
            <w:r w:rsidRPr="007B68C0">
              <w:rPr>
                <w:lang w:eastAsia="ko-KR"/>
              </w:rPr>
              <w:lastRenderedPageBreak/>
              <w:t>Phí tư vấn hàng ngày</w:t>
            </w:r>
          </w:p>
        </w:tc>
        <w:tc>
          <w:tcPr>
            <w:tcW w:w="1440" w:type="dxa"/>
          </w:tcPr>
          <w:p w14:paraId="296C4AC8" w14:textId="1483BD9E" w:rsidR="00D5001A" w:rsidRPr="007B68C0" w:rsidRDefault="00F975D7" w:rsidP="00142BCA">
            <w:pPr>
              <w:pStyle w:val="BodyTextNumbered"/>
              <w:numPr>
                <w:ilvl w:val="0"/>
                <w:numId w:val="0"/>
              </w:numPr>
              <w:rPr>
                <w:lang w:eastAsia="ko-KR"/>
              </w:rPr>
            </w:pPr>
            <w:r w:rsidRPr="007B68C0">
              <w:rPr>
                <w:lang w:eastAsia="ko-KR"/>
              </w:rPr>
              <w:t>$ 100 / ngày</w:t>
            </w:r>
          </w:p>
        </w:tc>
        <w:tc>
          <w:tcPr>
            <w:tcW w:w="1350" w:type="dxa"/>
          </w:tcPr>
          <w:p w14:paraId="3A7DAEA7" w14:textId="22977AEB" w:rsidR="00D5001A" w:rsidRPr="007B68C0" w:rsidRDefault="00F975D7" w:rsidP="00142BCA">
            <w:pPr>
              <w:pStyle w:val="BodyTextNumbered"/>
              <w:numPr>
                <w:ilvl w:val="0"/>
                <w:numId w:val="0"/>
              </w:numPr>
              <w:rPr>
                <w:lang w:eastAsia="ko-KR"/>
              </w:rPr>
            </w:pPr>
            <w:r w:rsidRPr="007B68C0">
              <w:rPr>
                <w:lang w:eastAsia="ko-KR"/>
              </w:rPr>
              <w:t>70 ngày</w:t>
            </w:r>
          </w:p>
        </w:tc>
        <w:tc>
          <w:tcPr>
            <w:tcW w:w="1435" w:type="dxa"/>
          </w:tcPr>
          <w:p w14:paraId="02A207E6" w14:textId="43FF0D0A" w:rsidR="00D5001A" w:rsidRPr="007B68C0" w:rsidRDefault="008A1556" w:rsidP="00142BCA">
            <w:pPr>
              <w:pStyle w:val="BodyTextNumbered"/>
              <w:numPr>
                <w:ilvl w:val="0"/>
                <w:numId w:val="0"/>
              </w:numPr>
              <w:rPr>
                <w:lang w:eastAsia="ko-KR"/>
              </w:rPr>
            </w:pPr>
            <w:r w:rsidRPr="007B68C0">
              <w:rPr>
                <w:lang w:eastAsia="ko-KR"/>
              </w:rPr>
              <w:t>7,000</w:t>
            </w:r>
          </w:p>
        </w:tc>
      </w:tr>
      <w:tr w:rsidR="009D7517" w:rsidRPr="007B68C0" w14:paraId="1D30AB13" w14:textId="77777777" w:rsidTr="00F750C1">
        <w:tc>
          <w:tcPr>
            <w:tcW w:w="4405" w:type="dxa"/>
          </w:tcPr>
          <w:p w14:paraId="67118A44" w14:textId="1708ED88" w:rsidR="00D5001A" w:rsidRPr="007B68C0" w:rsidRDefault="008A1556" w:rsidP="00142BCA">
            <w:pPr>
              <w:pStyle w:val="BodyTextNumbered"/>
              <w:numPr>
                <w:ilvl w:val="0"/>
                <w:numId w:val="0"/>
              </w:numPr>
              <w:rPr>
                <w:lang w:eastAsia="ko-KR"/>
              </w:rPr>
            </w:pPr>
            <w:r w:rsidRPr="007B68C0">
              <w:rPr>
                <w:lang w:eastAsia="ko-KR"/>
              </w:rPr>
              <w:t>Du lịch &amp; công tác phí (khứ hồi Hà Nội-Quảng Trị)</w:t>
            </w:r>
          </w:p>
        </w:tc>
        <w:tc>
          <w:tcPr>
            <w:tcW w:w="1440" w:type="dxa"/>
          </w:tcPr>
          <w:p w14:paraId="26F23B9B" w14:textId="12847638" w:rsidR="00D5001A" w:rsidRPr="007B68C0" w:rsidRDefault="008A1556" w:rsidP="00142BCA">
            <w:pPr>
              <w:pStyle w:val="BodyTextNumbered"/>
              <w:numPr>
                <w:ilvl w:val="0"/>
                <w:numId w:val="0"/>
              </w:numPr>
              <w:rPr>
                <w:lang w:eastAsia="ko-KR"/>
              </w:rPr>
            </w:pPr>
            <w:r w:rsidRPr="007B68C0">
              <w:rPr>
                <w:lang w:eastAsia="ko-KR"/>
              </w:rPr>
              <w:t>$300/chuyến đi</w:t>
            </w:r>
          </w:p>
        </w:tc>
        <w:tc>
          <w:tcPr>
            <w:tcW w:w="1350" w:type="dxa"/>
          </w:tcPr>
          <w:p w14:paraId="35E5682D" w14:textId="0A360864" w:rsidR="00D5001A" w:rsidRPr="007B68C0" w:rsidRDefault="008A1556" w:rsidP="00142BCA">
            <w:pPr>
              <w:pStyle w:val="BodyTextNumbered"/>
              <w:numPr>
                <w:ilvl w:val="0"/>
                <w:numId w:val="0"/>
              </w:numPr>
              <w:rPr>
                <w:lang w:eastAsia="ko-KR"/>
              </w:rPr>
            </w:pPr>
            <w:r w:rsidRPr="007B68C0">
              <w:rPr>
                <w:lang w:eastAsia="ko-KR"/>
              </w:rPr>
              <w:t>6 chuyến đi</w:t>
            </w:r>
          </w:p>
        </w:tc>
        <w:tc>
          <w:tcPr>
            <w:tcW w:w="1435" w:type="dxa"/>
          </w:tcPr>
          <w:p w14:paraId="3CDA4909" w14:textId="7673995C" w:rsidR="00D5001A" w:rsidRPr="007B68C0" w:rsidRDefault="008A1556" w:rsidP="00142BCA">
            <w:pPr>
              <w:pStyle w:val="BodyTextNumbered"/>
              <w:numPr>
                <w:ilvl w:val="0"/>
                <w:numId w:val="0"/>
              </w:numPr>
              <w:rPr>
                <w:lang w:eastAsia="ko-KR"/>
              </w:rPr>
            </w:pPr>
            <w:r w:rsidRPr="007B68C0">
              <w:rPr>
                <w:lang w:eastAsia="ko-KR"/>
              </w:rPr>
              <w:t>1,800</w:t>
            </w:r>
          </w:p>
        </w:tc>
      </w:tr>
      <w:tr w:rsidR="009D7517" w:rsidRPr="007B68C0" w14:paraId="2277E719" w14:textId="77777777" w:rsidTr="00F750C1">
        <w:tc>
          <w:tcPr>
            <w:tcW w:w="4405" w:type="dxa"/>
          </w:tcPr>
          <w:p w14:paraId="6F1FB258" w14:textId="5F2EA3BD" w:rsidR="00D5001A" w:rsidRPr="007B68C0" w:rsidRDefault="0044455B" w:rsidP="00142BCA">
            <w:pPr>
              <w:pStyle w:val="BodyTextNumbered"/>
              <w:numPr>
                <w:ilvl w:val="0"/>
                <w:numId w:val="0"/>
              </w:numPr>
              <w:rPr>
                <w:lang w:eastAsia="ko-KR"/>
              </w:rPr>
            </w:pPr>
            <w:r w:rsidRPr="007B68C0">
              <w:rPr>
                <w:lang w:eastAsia="ko-KR"/>
              </w:rPr>
              <w:t>Tổng phụ</w:t>
            </w:r>
          </w:p>
        </w:tc>
        <w:tc>
          <w:tcPr>
            <w:tcW w:w="1440" w:type="dxa"/>
          </w:tcPr>
          <w:p w14:paraId="2E09CDE2" w14:textId="77777777" w:rsidR="00D5001A" w:rsidRPr="007B68C0" w:rsidRDefault="00D5001A" w:rsidP="00142BCA">
            <w:pPr>
              <w:pStyle w:val="BodyTextNumbered"/>
              <w:numPr>
                <w:ilvl w:val="0"/>
                <w:numId w:val="0"/>
              </w:numPr>
              <w:rPr>
                <w:lang w:eastAsia="ko-KR"/>
              </w:rPr>
            </w:pPr>
          </w:p>
        </w:tc>
        <w:tc>
          <w:tcPr>
            <w:tcW w:w="1350" w:type="dxa"/>
          </w:tcPr>
          <w:p w14:paraId="492C30F1" w14:textId="77777777" w:rsidR="00D5001A" w:rsidRPr="007B68C0" w:rsidRDefault="00D5001A" w:rsidP="00142BCA">
            <w:pPr>
              <w:pStyle w:val="BodyTextNumbered"/>
              <w:numPr>
                <w:ilvl w:val="0"/>
                <w:numId w:val="0"/>
              </w:numPr>
              <w:rPr>
                <w:lang w:eastAsia="ko-KR"/>
              </w:rPr>
            </w:pPr>
          </w:p>
        </w:tc>
        <w:tc>
          <w:tcPr>
            <w:tcW w:w="1435" w:type="dxa"/>
          </w:tcPr>
          <w:p w14:paraId="3F5E5F39" w14:textId="3DA2413A" w:rsidR="00D5001A" w:rsidRPr="007B68C0" w:rsidRDefault="0044455B" w:rsidP="00142BCA">
            <w:pPr>
              <w:pStyle w:val="BodyTextNumbered"/>
              <w:numPr>
                <w:ilvl w:val="0"/>
                <w:numId w:val="0"/>
              </w:numPr>
              <w:rPr>
                <w:lang w:eastAsia="ko-KR"/>
              </w:rPr>
            </w:pPr>
            <w:r w:rsidRPr="007B68C0">
              <w:rPr>
                <w:lang w:eastAsia="ko-KR"/>
              </w:rPr>
              <w:t>8,800</w:t>
            </w:r>
          </w:p>
        </w:tc>
      </w:tr>
      <w:tr w:rsidR="009D7517" w:rsidRPr="007B68C0" w14:paraId="7D70FA10" w14:textId="77777777" w:rsidTr="00F750C1">
        <w:tc>
          <w:tcPr>
            <w:tcW w:w="4405" w:type="dxa"/>
          </w:tcPr>
          <w:p w14:paraId="6CE9784E" w14:textId="2B6385DC" w:rsidR="00D5001A" w:rsidRPr="007B68C0" w:rsidRDefault="0044455B" w:rsidP="00142BCA">
            <w:pPr>
              <w:pStyle w:val="BodyTextNumbered"/>
              <w:numPr>
                <w:ilvl w:val="0"/>
                <w:numId w:val="0"/>
              </w:numPr>
              <w:rPr>
                <w:lang w:eastAsia="ko-KR"/>
              </w:rPr>
            </w:pPr>
            <w:r w:rsidRPr="007B68C0">
              <w:rPr>
                <w:lang w:eastAsia="ko-KR"/>
              </w:rPr>
              <w:t>VAT (10%) và dự phòng (10%)</w:t>
            </w:r>
          </w:p>
        </w:tc>
        <w:tc>
          <w:tcPr>
            <w:tcW w:w="1440" w:type="dxa"/>
          </w:tcPr>
          <w:p w14:paraId="53B93A73" w14:textId="77777777" w:rsidR="00D5001A" w:rsidRPr="007B68C0" w:rsidRDefault="00D5001A" w:rsidP="00142BCA">
            <w:pPr>
              <w:pStyle w:val="BodyTextNumbered"/>
              <w:numPr>
                <w:ilvl w:val="0"/>
                <w:numId w:val="0"/>
              </w:numPr>
              <w:rPr>
                <w:lang w:eastAsia="ko-KR"/>
              </w:rPr>
            </w:pPr>
          </w:p>
        </w:tc>
        <w:tc>
          <w:tcPr>
            <w:tcW w:w="1350" w:type="dxa"/>
          </w:tcPr>
          <w:p w14:paraId="04044032" w14:textId="77777777" w:rsidR="00D5001A" w:rsidRPr="007B68C0" w:rsidRDefault="00D5001A" w:rsidP="00142BCA">
            <w:pPr>
              <w:pStyle w:val="BodyTextNumbered"/>
              <w:numPr>
                <w:ilvl w:val="0"/>
                <w:numId w:val="0"/>
              </w:numPr>
              <w:rPr>
                <w:lang w:eastAsia="ko-KR"/>
              </w:rPr>
            </w:pPr>
          </w:p>
        </w:tc>
        <w:tc>
          <w:tcPr>
            <w:tcW w:w="1435" w:type="dxa"/>
          </w:tcPr>
          <w:p w14:paraId="321F7FA7" w14:textId="4B21CABC" w:rsidR="00D5001A" w:rsidRPr="007B68C0" w:rsidRDefault="009D7517" w:rsidP="00142BCA">
            <w:pPr>
              <w:pStyle w:val="BodyTextNumbered"/>
              <w:numPr>
                <w:ilvl w:val="0"/>
                <w:numId w:val="0"/>
              </w:numPr>
              <w:rPr>
                <w:lang w:eastAsia="ko-KR"/>
              </w:rPr>
            </w:pPr>
            <w:r w:rsidRPr="007B68C0">
              <w:rPr>
                <w:lang w:eastAsia="ko-KR"/>
              </w:rPr>
              <w:t>1,850</w:t>
            </w:r>
          </w:p>
        </w:tc>
      </w:tr>
      <w:tr w:rsidR="009D7517" w:rsidRPr="007B68C0" w14:paraId="2DDD2830" w14:textId="77777777" w:rsidTr="00F750C1">
        <w:tc>
          <w:tcPr>
            <w:tcW w:w="4405" w:type="dxa"/>
          </w:tcPr>
          <w:p w14:paraId="72363431" w14:textId="6986D051" w:rsidR="00D5001A" w:rsidRPr="007B68C0" w:rsidRDefault="009D7517" w:rsidP="00142BCA">
            <w:pPr>
              <w:pStyle w:val="BodyTextNumbered"/>
              <w:numPr>
                <w:ilvl w:val="0"/>
                <w:numId w:val="0"/>
              </w:numPr>
              <w:rPr>
                <w:lang w:eastAsia="ko-KR"/>
              </w:rPr>
            </w:pPr>
            <w:r w:rsidRPr="007B68C0">
              <w:rPr>
                <w:lang w:eastAsia="ko-KR"/>
              </w:rPr>
              <w:t>Tổng ý kiến tư vấn</w:t>
            </w:r>
          </w:p>
        </w:tc>
        <w:tc>
          <w:tcPr>
            <w:tcW w:w="1440" w:type="dxa"/>
          </w:tcPr>
          <w:p w14:paraId="247D29B9" w14:textId="77777777" w:rsidR="00D5001A" w:rsidRPr="007B68C0" w:rsidRDefault="00D5001A" w:rsidP="00142BCA">
            <w:pPr>
              <w:pStyle w:val="BodyTextNumbered"/>
              <w:numPr>
                <w:ilvl w:val="0"/>
                <w:numId w:val="0"/>
              </w:numPr>
              <w:rPr>
                <w:lang w:eastAsia="ko-KR"/>
              </w:rPr>
            </w:pPr>
          </w:p>
        </w:tc>
        <w:tc>
          <w:tcPr>
            <w:tcW w:w="1350" w:type="dxa"/>
          </w:tcPr>
          <w:p w14:paraId="70B663AA" w14:textId="77777777" w:rsidR="00D5001A" w:rsidRPr="007B68C0" w:rsidRDefault="00D5001A" w:rsidP="00142BCA">
            <w:pPr>
              <w:pStyle w:val="BodyTextNumbered"/>
              <w:numPr>
                <w:ilvl w:val="0"/>
                <w:numId w:val="0"/>
              </w:numPr>
              <w:rPr>
                <w:lang w:eastAsia="ko-KR"/>
              </w:rPr>
            </w:pPr>
          </w:p>
        </w:tc>
        <w:tc>
          <w:tcPr>
            <w:tcW w:w="1435" w:type="dxa"/>
          </w:tcPr>
          <w:p w14:paraId="201A5936" w14:textId="79DC81D8" w:rsidR="00D5001A" w:rsidRPr="007B68C0" w:rsidRDefault="00FA78BD" w:rsidP="00142BCA">
            <w:pPr>
              <w:pStyle w:val="BodyTextNumbered"/>
              <w:numPr>
                <w:ilvl w:val="0"/>
                <w:numId w:val="0"/>
              </w:numPr>
              <w:rPr>
                <w:lang w:eastAsia="ko-KR"/>
              </w:rPr>
            </w:pPr>
            <w:r w:rsidRPr="007B68C0">
              <w:rPr>
                <w:lang w:eastAsia="ko-KR"/>
              </w:rPr>
              <w:t>10,650</w:t>
            </w:r>
          </w:p>
        </w:tc>
      </w:tr>
    </w:tbl>
    <w:p w14:paraId="5E51F002" w14:textId="77777777" w:rsidR="005164AD" w:rsidRPr="00F750C1" w:rsidRDefault="00EF7DF9" w:rsidP="00142BCA">
      <w:pPr>
        <w:pStyle w:val="BodyTextNumbered"/>
        <w:numPr>
          <w:ilvl w:val="0"/>
          <w:numId w:val="0"/>
        </w:numPr>
        <w:ind w:left="720"/>
        <w:rPr>
          <w:lang w:eastAsia="ko-KR"/>
        </w:rPr>
      </w:pPr>
      <w:r>
        <w:rPr>
          <w:lang w:eastAsia="ko-KR"/>
        </w:rPr>
        <w:t>Lưu ý: Ngân sách theo hợp đồng của LIC</w:t>
      </w:r>
    </w:p>
    <w:p w14:paraId="32EDD678" w14:textId="5A11BFFF" w:rsidR="00B43D49" w:rsidRPr="00B43D49" w:rsidRDefault="00EF7DF9" w:rsidP="00142BCA">
      <w:pPr>
        <w:pStyle w:val="BodyTextNumbered"/>
        <w:rPr>
          <w:lang w:val="vi-VN" w:eastAsia="ko-KR"/>
        </w:rPr>
      </w:pPr>
      <w:r>
        <w:rPr>
          <w:i/>
          <w:sz w:val="20"/>
          <w:szCs w:val="20"/>
          <w:lang w:eastAsia="ko-KR"/>
        </w:rPr>
        <w:t xml:space="preserve">Lưu ý: Ngân sách theo </w:t>
      </w:r>
      <w:r w:rsidR="00142BCA">
        <w:rPr>
          <w:i/>
          <w:sz w:val="20"/>
          <w:szCs w:val="20"/>
          <w:lang w:eastAsia="ko-KR"/>
        </w:rPr>
        <w:t>hợp đồng</w:t>
      </w:r>
      <w:r w:rsidR="00142BCA" w:rsidRPr="00A95F68">
        <w:rPr>
          <w:lang w:eastAsia="ko-KR"/>
        </w:rPr>
        <w:t xml:space="preserve"> của LIC. </w:t>
      </w:r>
      <w:r w:rsidR="00A95F68" w:rsidRPr="00A95F68">
        <w:rPr>
          <w:lang w:eastAsia="ko-KR"/>
        </w:rPr>
        <w:t xml:space="preserve"> Tổng chi phí dự kiến thực hiện EMP (không bao gồm chi phí CEMP trong hợp đồng xây dựng) là khoảng </w:t>
      </w:r>
      <w:r w:rsidR="00A95F68" w:rsidRPr="00F750C1">
        <w:rPr>
          <w:b/>
          <w:bCs/>
          <w:lang w:eastAsia="ko-KR"/>
        </w:rPr>
        <w:t>17.679 USD</w:t>
      </w:r>
      <w:r w:rsidR="00106BD9">
        <w:rPr>
          <w:lang w:eastAsia="ko-KR"/>
        </w:rPr>
        <w:t xml:space="preserve"> (6.658 + 371 + 10.650). Ngân sách này dành riêng cho tiểu dự án Đakrông - </w:t>
      </w:r>
      <w:r w:rsidR="00E54AD8">
        <w:rPr>
          <w:lang w:eastAsia="ko-KR"/>
        </w:rPr>
        <w:t>Ba Lòng</w:t>
      </w:r>
      <w:r w:rsidR="00106BD9">
        <w:rPr>
          <w:lang w:eastAsia="ko-KR"/>
        </w:rPr>
        <w:t xml:space="preserve"> và sẽ được Ban QLDA xác nhận trong quá trình thiết kế chi tiết và huy động LIC.</w:t>
      </w:r>
    </w:p>
    <w:p w14:paraId="140534BA" w14:textId="77777777" w:rsidR="00A8324D" w:rsidRDefault="00A8324D" w:rsidP="00E16D94"/>
    <w:p w14:paraId="2F710374" w14:textId="3B70B744" w:rsidR="000D0564" w:rsidRPr="000415F7" w:rsidRDefault="000D0564" w:rsidP="005C7695">
      <w:pPr>
        <w:pStyle w:val="Heading1"/>
        <w:tabs>
          <w:tab w:val="clear" w:pos="5952"/>
        </w:tabs>
        <w:ind w:left="1080"/>
        <w:jc w:val="both"/>
      </w:pPr>
      <w:bookmarkStart w:id="585" w:name="_Toc69202473"/>
      <w:bookmarkStart w:id="586" w:name="_Toc69203999"/>
      <w:bookmarkStart w:id="587" w:name="_Toc74136127"/>
      <w:bookmarkStart w:id="588" w:name="_Toc74570441"/>
      <w:bookmarkStart w:id="589" w:name="_Toc74570547"/>
      <w:bookmarkStart w:id="590" w:name="_Toc74570699"/>
      <w:bookmarkStart w:id="591" w:name="_Toc220417985"/>
      <w:bookmarkStart w:id="592" w:name="_Toc226406327"/>
      <w:r w:rsidRPr="000415F7">
        <w:t xml:space="preserve">KẾT LUẬN </w:t>
      </w:r>
      <w:bookmarkEnd w:id="580"/>
      <w:bookmarkEnd w:id="581"/>
      <w:bookmarkEnd w:id="585"/>
      <w:bookmarkEnd w:id="586"/>
      <w:bookmarkEnd w:id="587"/>
      <w:bookmarkEnd w:id="588"/>
      <w:bookmarkEnd w:id="589"/>
      <w:bookmarkEnd w:id="590"/>
      <w:bookmarkEnd w:id="591"/>
      <w:bookmarkEnd w:id="592"/>
    </w:p>
    <w:p w14:paraId="0550C090" w14:textId="68CA2D48" w:rsidR="000659E7" w:rsidRPr="000659E7" w:rsidRDefault="00500096" w:rsidP="00142BCA">
      <w:pPr>
        <w:pStyle w:val="BodyTextNumbered"/>
        <w:rPr>
          <w:lang w:val="vi-VN"/>
        </w:rPr>
      </w:pPr>
      <w:r>
        <w:t xml:space="preserve">Dự án Kiểm tra môi trường ban đầu (IEE) để nâng cấp và cải tạo Đường Trung tâm huyện Đakrông đến xã </w:t>
      </w:r>
      <w:r w:rsidR="00E54AD8">
        <w:t>Ba Lòng</w:t>
      </w:r>
      <w:r>
        <w:t xml:space="preserve">, tỉnh Quảng Trị đã được chuẩn bị theo Tuyên bố </w:t>
      </w:r>
      <w:r w:rsidR="0006294E">
        <w:t>Chính sách an toàn</w:t>
      </w:r>
      <w:r>
        <w:t xml:space="preserve"> của ADB (2009) và Luật Bảo vệ Môi trường Việt Nam (2020). Tiểu dự án được phân loại là Loại B của ADB (tác động môi trường hạn chế, cụ thể theo địa điểm và có thể giảm thiểu dễ dàng) và Loại 2 theo quy định của Việt Nam, yêu cầu Kế hoạch Bảo vệ Môi trường (EPP).</w:t>
      </w:r>
    </w:p>
    <w:p w14:paraId="1FEF5EFB" w14:textId="60053306" w:rsidR="000659E7" w:rsidRPr="00E54AD8" w:rsidRDefault="000659E7" w:rsidP="00142BCA">
      <w:pPr>
        <w:pStyle w:val="BodyTextNumbered"/>
        <w:rPr>
          <w:lang w:val="vi-VN" w:eastAsia="ko-KR"/>
        </w:rPr>
      </w:pPr>
      <w:r w:rsidRPr="00E54AD8">
        <w:rPr>
          <w:lang w:val="vi-VN" w:eastAsia="ko-KR"/>
        </w:rPr>
        <w:t xml:space="preserve">Đề xuất nâng cấp tuyến đường Đakrông - </w:t>
      </w:r>
      <w:r w:rsidR="00E54AD8">
        <w:rPr>
          <w:lang w:val="vi-VN" w:eastAsia="ko-KR"/>
        </w:rPr>
        <w:t>Ba Lòng</w:t>
      </w:r>
      <w:r w:rsidRPr="00E54AD8">
        <w:rPr>
          <w:lang w:val="vi-VN" w:eastAsia="ko-KR"/>
        </w:rPr>
        <w:t xml:space="preserve"> dài 18,56 km và xây dựng lại 61 cống/đập tràn sẽ cải thiện đáng kể khả năng tiếp cận quanh năm, giảm thời gian và chi phí đi lại, tăng cường an toàn và hỗ trợ phát triển kinh tế xã hội toàn diện cho khoảng 6.859 cư dân, trong đó hơn 32% là người dân tộc thiểu số (chủ yếu là Vân Kiều và Pà Cơ). Tiểu dự án đóng góp trực tiếp vào các mục tiêu của CRIEM2 và Chương trình mục tiêu quốc gia về xây dựng nông thôn mới của Việt Nam thông qua việc tăng cường kết nối và thích ứng với khí hậu ở vùng cao xa xôi.</w:t>
      </w:r>
    </w:p>
    <w:p w14:paraId="0A7E1933" w14:textId="44478146" w:rsidR="00F9661F" w:rsidRPr="00F9661F" w:rsidRDefault="00F9661F" w:rsidP="00142BCA">
      <w:pPr>
        <w:pStyle w:val="BodyTextNumbered"/>
        <w:rPr>
          <w:lang w:eastAsia="ko-KR"/>
        </w:rPr>
      </w:pPr>
      <w:r w:rsidRPr="00E54AD8">
        <w:rPr>
          <w:lang w:val="vi-VN" w:eastAsia="ko-KR"/>
        </w:rPr>
        <w:t xml:space="preserve">Các tác động môi trường dự kiến là tạm thời và cục bộ, xảy ra chủ yếu trong giai đoạn xây dựng. </w:t>
      </w:r>
      <w:r w:rsidRPr="00F9661F">
        <w:rPr>
          <w:lang w:eastAsia="ko-KR"/>
        </w:rPr>
        <w:t>Các tác động tiềm ẩn chính bao gồm:</w:t>
      </w:r>
    </w:p>
    <w:p w14:paraId="26EF191A" w14:textId="1163B4F0" w:rsidR="00F9661F" w:rsidRPr="00F9661F" w:rsidRDefault="00380CBD" w:rsidP="00142BCA">
      <w:pPr>
        <w:pStyle w:val="BodyTextNumbered"/>
        <w:numPr>
          <w:ilvl w:val="0"/>
          <w:numId w:val="48"/>
        </w:numPr>
        <w:rPr>
          <w:lang w:val="vi-VN"/>
        </w:rPr>
      </w:pPr>
      <w:r>
        <w:t>Thu hồi đất (17.495 m², chủ yếu là đất nông nghiệp và đất rừng sản xuất);</w:t>
      </w:r>
    </w:p>
    <w:p w14:paraId="472E7FC0" w14:textId="21A1C130" w:rsidR="008E4F34" w:rsidRPr="00F750C1" w:rsidRDefault="008E4F34" w:rsidP="00142BCA">
      <w:pPr>
        <w:pStyle w:val="BodyTextNumbered"/>
        <w:numPr>
          <w:ilvl w:val="0"/>
          <w:numId w:val="48"/>
        </w:numPr>
        <w:rPr>
          <w:lang w:val="vi-VN"/>
        </w:rPr>
      </w:pPr>
      <w:r w:rsidRPr="00E54AD8">
        <w:rPr>
          <w:lang w:val="vi-VN"/>
        </w:rPr>
        <w:t>Xói mòn và lắng đất;</w:t>
      </w:r>
    </w:p>
    <w:p w14:paraId="1BBDC761" w14:textId="1137613D" w:rsidR="00CA5D88" w:rsidRPr="00F750C1" w:rsidRDefault="00CA5D88" w:rsidP="00142BCA">
      <w:pPr>
        <w:pStyle w:val="BodyTextNumbered"/>
        <w:numPr>
          <w:ilvl w:val="0"/>
          <w:numId w:val="48"/>
        </w:numPr>
        <w:rPr>
          <w:lang w:val="vi-VN"/>
        </w:rPr>
      </w:pPr>
      <w:r w:rsidRPr="00E54AD8">
        <w:rPr>
          <w:lang w:val="vi-VN"/>
        </w:rPr>
        <w:t>Bụi, tiếng ồn và độ rung;</w:t>
      </w:r>
    </w:p>
    <w:p w14:paraId="2B0C06A2" w14:textId="2C530C26" w:rsidR="00CA5D88" w:rsidRPr="00CA5D88" w:rsidRDefault="00CA5D88" w:rsidP="00142BCA">
      <w:pPr>
        <w:pStyle w:val="BodyTextNumbered"/>
        <w:numPr>
          <w:ilvl w:val="0"/>
          <w:numId w:val="48"/>
        </w:numPr>
        <w:rPr>
          <w:lang w:val="vi-VN"/>
        </w:rPr>
      </w:pPr>
      <w:r w:rsidRPr="00E54AD8">
        <w:rPr>
          <w:lang w:val="vi-VN"/>
        </w:rPr>
        <w:t>Ô nhiễm nước mặt do tràn và dòng chảy;</w:t>
      </w:r>
    </w:p>
    <w:p w14:paraId="14C91DB6" w14:textId="48C0029F" w:rsidR="00892E91" w:rsidRPr="00892E91" w:rsidRDefault="00892E91" w:rsidP="00142BCA">
      <w:pPr>
        <w:pStyle w:val="BodyTextNumbered"/>
        <w:numPr>
          <w:ilvl w:val="0"/>
          <w:numId w:val="48"/>
        </w:numPr>
        <w:rPr>
          <w:lang w:val="vi-VN"/>
        </w:rPr>
      </w:pPr>
      <w:r w:rsidRPr="00E54AD8">
        <w:rPr>
          <w:lang w:val="vi-VN"/>
        </w:rPr>
        <w:t xml:space="preserve">Phát sinh chất thải rắn và chất thải nguy hại; </w:t>
      </w:r>
    </w:p>
    <w:p w14:paraId="6551EE79" w14:textId="3C1A4D62" w:rsidR="00892E91" w:rsidRPr="00892E91" w:rsidRDefault="00892E91" w:rsidP="00142BCA">
      <w:pPr>
        <w:pStyle w:val="BodyTextNumbered"/>
        <w:numPr>
          <w:ilvl w:val="0"/>
          <w:numId w:val="48"/>
        </w:numPr>
        <w:rPr>
          <w:lang w:val="vi-VN"/>
        </w:rPr>
      </w:pPr>
      <w:r w:rsidRPr="00E54AD8">
        <w:rPr>
          <w:lang w:val="vi-VN"/>
        </w:rPr>
        <w:t>Gián đoạn giao thông và rủi ro an toàn cộng đồng;</w:t>
      </w:r>
    </w:p>
    <w:p w14:paraId="66BB7D43" w14:textId="6382A9C8" w:rsidR="002B54D8" w:rsidRPr="002B54D8" w:rsidRDefault="002B54D8" w:rsidP="00142BCA">
      <w:pPr>
        <w:pStyle w:val="BodyTextNumbered"/>
        <w:numPr>
          <w:ilvl w:val="0"/>
          <w:numId w:val="48"/>
        </w:numPr>
        <w:rPr>
          <w:lang w:val="vi-VN"/>
        </w:rPr>
      </w:pPr>
      <w:r w:rsidRPr="00E54AD8">
        <w:rPr>
          <w:lang w:val="vi-VN"/>
        </w:rPr>
        <w:lastRenderedPageBreak/>
        <w:t>Ảnh hưởng gián tiếp tạm thời đến đa dạng sinh học do khả năng tiếp cận được cải thiện.</w:t>
      </w:r>
    </w:p>
    <w:p w14:paraId="7B73A0E6" w14:textId="26F73A82" w:rsidR="002B54D8" w:rsidRPr="002B54D8" w:rsidRDefault="002B54D8" w:rsidP="00142BCA">
      <w:pPr>
        <w:pStyle w:val="BodyTextNumbered"/>
        <w:rPr>
          <w:lang w:val="vi-VN"/>
        </w:rPr>
      </w:pPr>
      <w:r w:rsidRPr="00E54AD8">
        <w:rPr>
          <w:lang w:val="vi-VN"/>
        </w:rPr>
        <w:t>Những tác động này có thể kiểm soát được thông qua các biện pháp giảm thiểu tiêu chuẩn được đưa vào Kế hoạch Quản lý Môi trường (EMP) và Kế hoạch Quản lý Môi trường Xây dựng (CEMP) cụ thể tại địa điểm của Nhà thầu. Dự kiến sẽ không có tác động đáng kể hoặc không thể đảo ngược, vì sự liên kết tránh các khu bảo tồn, môi trường sống quan trọng và rừng tự nhiên</w:t>
      </w:r>
    </w:p>
    <w:p w14:paraId="3F1B9528" w14:textId="56162B7B" w:rsidR="0082331A" w:rsidRPr="0082331A" w:rsidRDefault="0082331A" w:rsidP="00142BCA">
      <w:pPr>
        <w:pStyle w:val="BodyTextNumbered"/>
        <w:rPr>
          <w:lang w:val="vi-VN"/>
        </w:rPr>
      </w:pPr>
      <w:r w:rsidRPr="00E54AD8">
        <w:rPr>
          <w:lang w:val="vi-VN"/>
        </w:rPr>
        <w:t>Lợi ích lâu dài trong giai đoạn vận hành bao gồm giảm nguy cơ xói mòn và ngập lụt, cải thiện hệ thống thoát nước và tăng cường an toàn đường bộ thông qua các tính năng thiết kế thích ứng với khí hậu (độ cao cao hơn, khẩu độ thoát nước lớn hơn, kỹ thuật sinh học). Các tác động còn sót lại trong hoạt động (ví dụ: ô nhiễm không khí/tiếng ồn liên quan đến giao thông, ổn định mái dốc) sẽ được giải quyết thông qua bảo trì thường xuyên của Sở Xây dựng Quảng Trị (DOC) và các chương trình nâng cao nhận thức cộng đồng.</w:t>
      </w:r>
    </w:p>
    <w:p w14:paraId="3FB6408E" w14:textId="4ACFA48B" w:rsidR="0082331A" w:rsidRPr="0082331A" w:rsidRDefault="0073432A" w:rsidP="00142BCA">
      <w:pPr>
        <w:pStyle w:val="BodyTextNumbered"/>
        <w:rPr>
          <w:lang w:val="vi-VN"/>
        </w:rPr>
      </w:pPr>
      <w:r w:rsidRPr="00E54AD8">
        <w:rPr>
          <w:lang w:val="vi-VN"/>
        </w:rPr>
        <w:t xml:space="preserve"> EMP cung cấp một khuôn khổ toàn diện để giảm thiểu tác động, giám sát môi trường (lấy mẫu chất lượng không khí và nước hàng quý theo tiêu chuẩn QCVN), trách nhiệm thể chế, báo cáo và nâng cao năng lực. Tổng chi phí ước tính cho việc triển khai EMP (không bao gồm chi phí CEMP trong hợp đồng xây dựng) là khoảng 17.679 USD, bao gồm giám sát môi trường, đào tạo và đầu vào của chuyên gia quốc gia theo Tư vấn thực hiện khoản vay (LIC). Một chương trình nâng cao năng lực có mục tiêu (2.968 USD) cho tất cả các tiểu dự án ở Quảng Trị sẽ giải quyết những lỗ hổng do sáp nhập hành chính và tổ chức lại các xã gần đây.</w:t>
      </w:r>
    </w:p>
    <w:p w14:paraId="45547D86" w14:textId="052CCE46" w:rsidR="00076C91" w:rsidRPr="00E54AD8" w:rsidRDefault="00076C91" w:rsidP="00142BCA">
      <w:pPr>
        <w:pStyle w:val="BodyTextNumbered"/>
        <w:rPr>
          <w:lang w:val="vi-VN" w:eastAsia="ko-KR"/>
        </w:rPr>
      </w:pPr>
      <w:r w:rsidRPr="00E54AD8">
        <w:rPr>
          <w:lang w:val="vi-VN" w:eastAsia="ko-KR"/>
        </w:rPr>
        <w:t>Các cuộc tham vấn công khai được thực hiện cho thấy sự ủng hộ mạnh mẽ của cộng đồng, với các mối quan tâm (bụi, tiếng ồn, an toàn, bồi thường) được đưa vào thiết kế và EMP. Một Cơ chế Giải quyết Khiếu nại (GRM) minh bạch, dễ tiếp cận được áp dụng, cho phép những người bị ảnh hưởng khiếu nại miễn phí và với các mốc thời gian giải quyết rõ ràng.</w:t>
      </w:r>
    </w:p>
    <w:p w14:paraId="77A39AD4" w14:textId="01CA2AF5" w:rsidR="00076C91" w:rsidRPr="00E54AD8" w:rsidRDefault="00076C91" w:rsidP="00142BCA">
      <w:pPr>
        <w:pStyle w:val="BodyTextNumbered"/>
        <w:rPr>
          <w:lang w:val="vi-VN" w:eastAsia="ko-KR"/>
        </w:rPr>
      </w:pPr>
      <w:r w:rsidRPr="00E54AD8">
        <w:rPr>
          <w:lang w:val="vi-VN" w:eastAsia="ko-KR"/>
        </w:rPr>
        <w:t>Tiểu dự án có thể chấp nhận được về mặt môi trường. Các tác động bất lợi dự kiến là nhỏ, tạm thời và có thể được giảm thiểu hiệu quả để đáp ứng các tiêu chuẩn quốc gia (QCVN) và các yêu cầu của ADB. Lợi ích đáng kể về kinh tế xã hội và khả năng chống chịu với khí hậu lớn hơn chi phí môi trường có thể quản lý được.</w:t>
      </w:r>
    </w:p>
    <w:p w14:paraId="604CDBBF" w14:textId="0FDFE457" w:rsidR="00127108" w:rsidRPr="00127108" w:rsidRDefault="00901FBC" w:rsidP="00142BCA">
      <w:pPr>
        <w:pStyle w:val="BodyTextNumbered"/>
        <w:rPr>
          <w:lang w:val="vi-VN"/>
        </w:rPr>
      </w:pPr>
      <w:r w:rsidRPr="00E54AD8">
        <w:rPr>
          <w:lang w:val="vi-VN" w:eastAsia="ko-KR"/>
        </w:rPr>
        <w:t>Khuyến nghị tiến hành tiểu dự án, tùy thuộc vào: (i) Phê duyệt CEMP của Ban QLDA trước khi khởi công xây dựng; (ii) Thực hiện EMP và giám sát thường xuyên của LIC, CSC và PPMU; (iii)Nâng cao năng lực và đào tạo kịp thời cho các bên liên quan chính; (iv) Tuân thủ đầy đủ các quy định về bồi thường và tái định cư theo REMDP.</w:t>
      </w:r>
    </w:p>
    <w:p w14:paraId="3DE59B7E" w14:textId="41371D44" w:rsidR="000D0564" w:rsidRPr="00E54AD8" w:rsidDel="00127108" w:rsidRDefault="00127108" w:rsidP="00142BCA">
      <w:pPr>
        <w:pStyle w:val="BodyTextNumbered"/>
        <w:rPr>
          <w:lang w:val="vi-VN"/>
        </w:rPr>
      </w:pPr>
      <w:r w:rsidRPr="00E54AD8">
        <w:rPr>
          <w:lang w:val="vi-VN"/>
        </w:rPr>
        <w:t xml:space="preserve">Với việc triển khai hợp lý EMP, tiểu dự án nâng cấp đường Đakrông - </w:t>
      </w:r>
      <w:r w:rsidR="00E54AD8">
        <w:rPr>
          <w:lang w:val="vi-VN"/>
        </w:rPr>
        <w:t>Ba Lòng</w:t>
      </w:r>
      <w:r w:rsidRPr="00E54AD8">
        <w:rPr>
          <w:lang w:val="vi-VN"/>
        </w:rPr>
        <w:t xml:space="preserve"> sẽ đạt được mục tiêu đồng thời bảo vệ môi trường và hỗ trợ phát triển bền vững cho cộng đồng dân tộc thiểu số trên địa bàn tỉnh Quảng Trị. Bên cạnh đó, tiểu dự án sẽ hoàn thành toàn bộ tuyến đường sẽ kết nối các làng kinh tế, du lịch, dịch vụ, thương mại quan trọng của ba xã, thúc đẩy phát triển kinh tế của các hiệp hội xã, tạo việc làm cho người dân trong vùng cũng như các vùng lân cận.</w:t>
      </w:r>
    </w:p>
    <w:p w14:paraId="1D245181" w14:textId="7317C5BA" w:rsidR="00866B5B" w:rsidRPr="00E54AD8" w:rsidRDefault="00866B5B" w:rsidP="00142BCA">
      <w:pPr>
        <w:pStyle w:val="BodyTextNumbered"/>
        <w:rPr>
          <w:lang w:val="vi-VN"/>
        </w:rPr>
      </w:pPr>
      <w:r w:rsidRPr="00E54AD8">
        <w:rPr>
          <w:lang w:val="vi-VN"/>
        </w:rPr>
        <w:br w:type="page"/>
      </w:r>
    </w:p>
    <w:p w14:paraId="720966CE" w14:textId="33569E4C" w:rsidR="00F854E8" w:rsidRPr="00E54AD8" w:rsidRDefault="00674A72" w:rsidP="00C262AE">
      <w:pPr>
        <w:pStyle w:val="TOCHeading"/>
        <w:rPr>
          <w:lang w:val="vi-VN"/>
        </w:rPr>
      </w:pPr>
      <w:bookmarkStart w:id="593" w:name="_Toc220417986"/>
      <w:bookmarkStart w:id="594" w:name="_Toc226406328"/>
      <w:r w:rsidRPr="00E54AD8">
        <w:rPr>
          <w:lang w:val="vi-VN"/>
        </w:rPr>
        <w:lastRenderedPageBreak/>
        <w:t>PHỤ LỤC</w:t>
      </w:r>
      <w:bookmarkEnd w:id="593"/>
      <w:bookmarkEnd w:id="594"/>
    </w:p>
    <w:p w14:paraId="6DB9DEF3" w14:textId="5193283A" w:rsidR="00866B5B" w:rsidRPr="00E54AD8" w:rsidRDefault="00866B5B" w:rsidP="00E16D94">
      <w:pPr>
        <w:rPr>
          <w:lang w:val="vi-VN"/>
        </w:rPr>
      </w:pPr>
      <w:r w:rsidRPr="00E54AD8">
        <w:rPr>
          <w:lang w:val="vi-VN"/>
        </w:rPr>
        <w:br w:type="page"/>
      </w:r>
    </w:p>
    <w:p w14:paraId="2D326A96" w14:textId="444A8820" w:rsidR="00866B5B" w:rsidRPr="00E54AD8" w:rsidRDefault="00866B5B" w:rsidP="00C262AE">
      <w:pPr>
        <w:pStyle w:val="TOCHeading"/>
        <w:rPr>
          <w:lang w:val="vi-VN"/>
        </w:rPr>
      </w:pPr>
      <w:bookmarkStart w:id="595" w:name="_Toc18531788"/>
      <w:bookmarkStart w:id="596" w:name="_Toc74570549"/>
      <w:bookmarkStart w:id="597" w:name="_Toc74570701"/>
      <w:bookmarkStart w:id="598" w:name="_Toc226406329"/>
      <w:r w:rsidRPr="00E54AD8">
        <w:rPr>
          <w:lang w:val="vi-VN"/>
        </w:rPr>
        <w:lastRenderedPageBreak/>
        <w:t>Phụ lục 1: Tài liệu tham khảo được trích dẫn</w:t>
      </w:r>
      <w:bookmarkEnd w:id="595"/>
      <w:bookmarkEnd w:id="596"/>
      <w:bookmarkEnd w:id="597"/>
      <w:bookmarkEnd w:id="598"/>
    </w:p>
    <w:p w14:paraId="022FC46D" w14:textId="77777777" w:rsidR="00866B5B" w:rsidRPr="00E54AD8" w:rsidRDefault="00866B5B" w:rsidP="00260505">
      <w:pPr>
        <w:rPr>
          <w:lang w:val="vi-VN"/>
        </w:rPr>
      </w:pPr>
    </w:p>
    <w:p w14:paraId="7D8F4B75" w14:textId="77777777" w:rsidR="00C719F7" w:rsidRPr="00E54AD8" w:rsidRDefault="00C719F7" w:rsidP="00D001E4">
      <w:pPr>
        <w:pStyle w:val="ListParagraph"/>
        <w:numPr>
          <w:ilvl w:val="0"/>
          <w:numId w:val="23"/>
        </w:numPr>
        <w:spacing w:after="0" w:line="240" w:lineRule="auto"/>
        <w:ind w:hanging="720"/>
        <w:rPr>
          <w:rFonts w:ascii="Arial" w:hAnsi="Arial" w:cs="Arial"/>
          <w:lang w:val="vi-VN"/>
        </w:rPr>
      </w:pPr>
      <w:r w:rsidRPr="00E54AD8">
        <w:rPr>
          <w:rFonts w:ascii="Arial" w:hAnsi="Arial" w:cs="Arial"/>
          <w:lang w:val="vi-VN"/>
        </w:rPr>
        <w:t>ADB, 2003, Hướng dẫn đánh giá môi trường của Ngân hàng Phát triển Châu Á.</w:t>
      </w:r>
    </w:p>
    <w:p w14:paraId="7D4EBABE" w14:textId="14F3F1A7" w:rsidR="00C719F7" w:rsidRPr="00E54AD8" w:rsidRDefault="00C719F7" w:rsidP="00D001E4">
      <w:pPr>
        <w:pStyle w:val="ListParagraph"/>
        <w:numPr>
          <w:ilvl w:val="0"/>
          <w:numId w:val="23"/>
        </w:numPr>
        <w:spacing w:after="0" w:line="240" w:lineRule="auto"/>
        <w:ind w:hanging="720"/>
        <w:rPr>
          <w:rFonts w:ascii="Arial" w:hAnsi="Arial" w:cs="Arial"/>
          <w:lang w:val="vi-VN"/>
        </w:rPr>
      </w:pPr>
      <w:r w:rsidRPr="00E54AD8">
        <w:rPr>
          <w:rFonts w:ascii="Arial" w:hAnsi="Arial" w:cs="Arial"/>
          <w:lang w:val="vi-VN"/>
        </w:rPr>
        <w:t xml:space="preserve">ADB, 2009. Tuyên bố </w:t>
      </w:r>
      <w:r w:rsidR="0006294E">
        <w:rPr>
          <w:rFonts w:ascii="Arial" w:hAnsi="Arial" w:cs="Arial"/>
          <w:lang w:val="vi-VN"/>
        </w:rPr>
        <w:t>Chính sách an toàn</w:t>
      </w:r>
      <w:r w:rsidRPr="00E54AD8">
        <w:rPr>
          <w:rFonts w:ascii="Arial" w:hAnsi="Arial" w:cs="Arial"/>
          <w:lang w:val="vi-VN"/>
        </w:rPr>
        <w:t>, Tài liệu chính sách ADB.</w:t>
      </w:r>
    </w:p>
    <w:p w14:paraId="505F09E0" w14:textId="77777777" w:rsidR="00C719F7" w:rsidRPr="00E54AD8" w:rsidRDefault="00C719F7" w:rsidP="00D001E4">
      <w:pPr>
        <w:pStyle w:val="ListParagraph"/>
        <w:numPr>
          <w:ilvl w:val="0"/>
          <w:numId w:val="23"/>
        </w:numPr>
        <w:spacing w:after="0" w:line="240" w:lineRule="auto"/>
        <w:ind w:hanging="720"/>
        <w:rPr>
          <w:rFonts w:ascii="Arial" w:hAnsi="Arial" w:cs="Arial"/>
          <w:lang w:val="vi-VN"/>
        </w:rPr>
      </w:pPr>
      <w:r w:rsidRPr="00E54AD8">
        <w:rPr>
          <w:rFonts w:ascii="Arial" w:hAnsi="Arial" w:cs="Arial"/>
          <w:lang w:val="vi-VN"/>
        </w:rPr>
        <w:t>ADB, 2012, Các biện pháp bảo vệ môi trường, Sách nguồn thực hành tốt, Dự thảo.</w:t>
      </w:r>
    </w:p>
    <w:p w14:paraId="690AC425" w14:textId="58641448" w:rsidR="00C719F7" w:rsidRPr="00E54AD8" w:rsidRDefault="00C719F7" w:rsidP="00D001E4">
      <w:pPr>
        <w:pStyle w:val="ListParagraph"/>
        <w:numPr>
          <w:ilvl w:val="0"/>
          <w:numId w:val="23"/>
        </w:numPr>
        <w:spacing w:after="0" w:line="240" w:lineRule="auto"/>
        <w:ind w:hanging="720"/>
        <w:rPr>
          <w:rFonts w:ascii="Arial" w:hAnsi="Arial" w:cs="Arial"/>
          <w:lang w:val="vi-VN"/>
        </w:rPr>
      </w:pPr>
      <w:r w:rsidRPr="00E54AD8">
        <w:rPr>
          <w:rFonts w:ascii="Arial" w:hAnsi="Arial" w:cs="Arial"/>
          <w:lang w:val="vi-VN"/>
        </w:rPr>
        <w:t>ADB, 2019, Báo cáo tiệm cận IBAT cho huyện Đakrông. Dự án Cơ sở hạ tầng bao trùm thích ứng với biến đổi khí hậu cho người dân tộc thiểu số (CRIEM) tại các tỉnh ven biển Nam Trung Bộ (SCCP)</w:t>
      </w:r>
    </w:p>
    <w:p w14:paraId="548489F9" w14:textId="77777777" w:rsidR="00C719F7" w:rsidRPr="00E54AD8" w:rsidRDefault="00C719F7" w:rsidP="00D001E4">
      <w:pPr>
        <w:pStyle w:val="ListParagraph"/>
        <w:numPr>
          <w:ilvl w:val="0"/>
          <w:numId w:val="23"/>
        </w:numPr>
        <w:spacing w:after="0" w:line="240" w:lineRule="auto"/>
        <w:ind w:hanging="720"/>
        <w:rPr>
          <w:rFonts w:ascii="Arial" w:hAnsi="Arial" w:cs="Arial"/>
          <w:lang w:val="vi-VN"/>
        </w:rPr>
      </w:pPr>
      <w:r w:rsidRPr="00E54AD8">
        <w:rPr>
          <w:rFonts w:ascii="Arial" w:hAnsi="Arial" w:cs="Arial"/>
          <w:lang w:val="vi-VN"/>
        </w:rPr>
        <w:t>Quy hoạch tổng thể tài nguyên nước Quảng Trị đến năm 2035, 2018.</w:t>
      </w:r>
    </w:p>
    <w:p w14:paraId="6421C297" w14:textId="6DF7F0E6" w:rsidR="00C719F7" w:rsidRPr="00E54AD8" w:rsidRDefault="00271D34" w:rsidP="00D001E4">
      <w:pPr>
        <w:pStyle w:val="ListParagraph"/>
        <w:numPr>
          <w:ilvl w:val="0"/>
          <w:numId w:val="23"/>
        </w:numPr>
        <w:spacing w:after="0" w:line="240" w:lineRule="auto"/>
        <w:ind w:hanging="720"/>
        <w:rPr>
          <w:rFonts w:ascii="Arial" w:hAnsi="Arial" w:cs="Arial"/>
          <w:lang w:val="vi-VN"/>
        </w:rPr>
      </w:pPr>
      <w:r w:rsidRPr="00E54AD8">
        <w:rPr>
          <w:rFonts w:ascii="Arial" w:hAnsi="Arial" w:cs="Arial"/>
          <w:lang w:val="vi-VN"/>
        </w:rPr>
        <w:t xml:space="preserve">Báo cáo hiện trạng môi trường Quảng Trị 20, </w:t>
      </w:r>
      <w:r w:rsidR="00A63AC1" w:rsidRPr="00E54AD8">
        <w:rPr>
          <w:rFonts w:ascii="Arial" w:hAnsi="Arial" w:cs="Arial"/>
          <w:lang w:val="vi-VN"/>
        </w:rPr>
        <w:t>19-2025</w:t>
      </w:r>
      <w:r w:rsidR="00C719F7" w:rsidRPr="00E54AD8">
        <w:rPr>
          <w:rFonts w:ascii="Arial" w:hAnsi="Arial" w:cs="Arial"/>
          <w:lang w:val="vi-VN"/>
        </w:rPr>
        <w:t>.</w:t>
      </w:r>
    </w:p>
    <w:p w14:paraId="5C7414C0" w14:textId="5BE1A0DD" w:rsidR="00866B5B" w:rsidRPr="00E54AD8" w:rsidRDefault="00866B5B" w:rsidP="00E54AD8">
      <w:pPr>
        <w:pStyle w:val="ListParagraph"/>
        <w:spacing w:after="0" w:line="240" w:lineRule="auto"/>
        <w:rPr>
          <w:rFonts w:ascii="Arial" w:hAnsi="Arial" w:cs="Arial"/>
          <w:lang w:val="vi-VN"/>
        </w:rPr>
      </w:pPr>
    </w:p>
    <w:p w14:paraId="6C4D011C" w14:textId="77777777" w:rsidR="00866B5B" w:rsidRPr="00E54AD8" w:rsidRDefault="00866B5B" w:rsidP="00260505">
      <w:pPr>
        <w:rPr>
          <w:lang w:val="vi-VN"/>
        </w:rPr>
      </w:pPr>
    </w:p>
    <w:p w14:paraId="61307692" w14:textId="77777777" w:rsidR="00866B5B" w:rsidRPr="00E54AD8" w:rsidRDefault="00866B5B" w:rsidP="00E16D94">
      <w:pPr>
        <w:pStyle w:val="AppendixHeading1"/>
        <w:jc w:val="both"/>
        <w:rPr>
          <w:b w:val="0"/>
          <w:lang w:val="vi-VN"/>
        </w:rPr>
        <w:sectPr w:rsidR="00866B5B" w:rsidRPr="00E54AD8" w:rsidSect="00187690">
          <w:pgSz w:w="12240" w:h="15840" w:code="9"/>
          <w:pgMar w:top="1440" w:right="1440" w:bottom="1440" w:left="1440" w:header="720" w:footer="720" w:gutter="0"/>
          <w:cols w:space="708"/>
          <w:titlePg/>
          <w:docGrid w:linePitch="360"/>
        </w:sectPr>
      </w:pPr>
    </w:p>
    <w:p w14:paraId="48839BA4" w14:textId="5D357338" w:rsidR="00866B5B" w:rsidRPr="00E54AD8" w:rsidRDefault="00866B5B" w:rsidP="00C262AE">
      <w:pPr>
        <w:pStyle w:val="TOCHeading"/>
        <w:rPr>
          <w:lang w:val="vi-VN"/>
        </w:rPr>
      </w:pPr>
      <w:bookmarkStart w:id="599" w:name="_Toc74570551"/>
      <w:bookmarkStart w:id="600" w:name="_Toc74570703"/>
      <w:bookmarkStart w:id="601" w:name="_Toc226406330"/>
      <w:r w:rsidRPr="00E54AD8">
        <w:rPr>
          <w:lang w:val="vi-VN"/>
        </w:rPr>
        <w:lastRenderedPageBreak/>
        <w:t>Phụ lục 2: Biên bản tham vấn công khai</w:t>
      </w:r>
      <w:bookmarkEnd w:id="599"/>
      <w:bookmarkEnd w:id="600"/>
      <w:bookmarkEnd w:id="601"/>
    </w:p>
    <w:p w14:paraId="7BF6BCDD" w14:textId="638EA57B" w:rsidR="00866B5B" w:rsidRPr="000415F7" w:rsidRDefault="00C719F7" w:rsidP="00C719F7">
      <w:pPr>
        <w:pStyle w:val="BodyText0"/>
        <w:spacing w:after="0"/>
        <w:jc w:val="center"/>
      </w:pPr>
      <w:r>
        <w:t xml:space="preserve">XÃ </w:t>
      </w:r>
      <w:r w:rsidR="00E54AD8">
        <w:t>BA LÒNG</w:t>
      </w:r>
    </w:p>
    <w:p w14:paraId="1B91EE82" w14:textId="61D58609" w:rsidR="00866B5B" w:rsidRDefault="00C719F7" w:rsidP="00936324">
      <w:pPr>
        <w:pStyle w:val="BodyText0"/>
        <w:spacing w:after="0"/>
        <w:jc w:val="center"/>
      </w:pPr>
      <w:r w:rsidRPr="005703D3">
        <w:rPr>
          <w:noProof/>
        </w:rPr>
        <w:drawing>
          <wp:inline distT="0" distB="0" distL="0" distR="0" wp14:anchorId="5783F8EF" wp14:editId="7CF1D7B7">
            <wp:extent cx="5533830" cy="7730836"/>
            <wp:effectExtent l="0" t="0" r="0" b="0"/>
            <wp:docPr id="184114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45488" name=""/>
                    <pic:cNvPicPr/>
                  </pic:nvPicPr>
                  <pic:blipFill rotWithShape="1">
                    <a:blip r:embed="rId59" cstate="email">
                      <a:extLst>
                        <a:ext uri="{28A0092B-C50C-407E-A947-70E740481C1C}">
                          <a14:useLocalDpi xmlns:a14="http://schemas.microsoft.com/office/drawing/2010/main"/>
                        </a:ext>
                      </a:extLst>
                    </a:blip>
                    <a:srcRect l="-698" b="-199"/>
                    <a:stretch/>
                  </pic:blipFill>
                  <pic:spPr bwMode="auto">
                    <a:xfrm>
                      <a:off x="0" y="0"/>
                      <a:ext cx="5538695" cy="7737633"/>
                    </a:xfrm>
                    <a:prstGeom prst="rect">
                      <a:avLst/>
                    </a:prstGeom>
                    <a:ln>
                      <a:noFill/>
                    </a:ln>
                    <a:extLst>
                      <a:ext uri="{53640926-AAD7-44D8-BBD7-CCE9431645EC}">
                        <a14:shadowObscured xmlns:a14="http://schemas.microsoft.com/office/drawing/2010/main"/>
                      </a:ext>
                    </a:extLst>
                  </pic:spPr>
                </pic:pic>
              </a:graphicData>
            </a:graphic>
          </wp:inline>
        </w:drawing>
      </w:r>
    </w:p>
    <w:p w14:paraId="481863FB" w14:textId="77777777" w:rsidR="00936324" w:rsidRDefault="00936324" w:rsidP="00936324">
      <w:pPr>
        <w:pStyle w:val="BodyText0"/>
        <w:spacing w:after="0"/>
        <w:jc w:val="center"/>
      </w:pPr>
    </w:p>
    <w:p w14:paraId="70D14A4D" w14:textId="663CD5E4" w:rsidR="00936324" w:rsidRDefault="00C719F7" w:rsidP="00936324">
      <w:pPr>
        <w:pStyle w:val="BodyText0"/>
        <w:spacing w:after="0"/>
        <w:jc w:val="center"/>
      </w:pPr>
      <w:r w:rsidRPr="00AB5C03">
        <w:rPr>
          <w:noProof/>
        </w:rPr>
        <w:drawing>
          <wp:inline distT="0" distB="0" distL="0" distR="0" wp14:anchorId="46E677CD" wp14:editId="128EC380">
            <wp:extent cx="5545777" cy="7769028"/>
            <wp:effectExtent l="0" t="0" r="0" b="0"/>
            <wp:docPr id="2013868551" name="Picture 1" descr="Một bài báo có văn bản và hình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68551" name="Picture 1" descr="A paper with text and images&#10;&#10;Description automatically generated"/>
                    <pic:cNvPicPr/>
                  </pic:nvPicPr>
                  <pic:blipFill>
                    <a:blip r:embed="rId60"/>
                    <a:stretch>
                      <a:fillRect/>
                    </a:stretch>
                  </pic:blipFill>
                  <pic:spPr>
                    <a:xfrm>
                      <a:off x="0" y="0"/>
                      <a:ext cx="5549470" cy="7774202"/>
                    </a:xfrm>
                    <a:prstGeom prst="rect">
                      <a:avLst/>
                    </a:prstGeom>
                  </pic:spPr>
                </pic:pic>
              </a:graphicData>
            </a:graphic>
          </wp:inline>
        </w:drawing>
      </w:r>
    </w:p>
    <w:p w14:paraId="6341252F" w14:textId="77777777" w:rsidR="00936324" w:rsidRDefault="00936324" w:rsidP="00936324">
      <w:pPr>
        <w:pStyle w:val="BodyText0"/>
        <w:spacing w:after="0"/>
        <w:jc w:val="center"/>
      </w:pPr>
    </w:p>
    <w:p w14:paraId="06C72309" w14:textId="77777777" w:rsidR="00936324" w:rsidRDefault="00936324" w:rsidP="00936324">
      <w:pPr>
        <w:pStyle w:val="BodyText0"/>
        <w:spacing w:after="0"/>
        <w:jc w:val="center"/>
      </w:pPr>
    </w:p>
    <w:p w14:paraId="4E5AA52B" w14:textId="27E27F45" w:rsidR="00936324" w:rsidRPr="000415F7" w:rsidRDefault="00C719F7" w:rsidP="00936324">
      <w:pPr>
        <w:pStyle w:val="BodyText0"/>
        <w:spacing w:after="0"/>
        <w:jc w:val="center"/>
      </w:pPr>
      <w:r w:rsidRPr="00501B3D">
        <w:rPr>
          <w:noProof/>
        </w:rPr>
        <w:lastRenderedPageBreak/>
        <w:drawing>
          <wp:inline distT="0" distB="0" distL="0" distR="0" wp14:anchorId="3739455F" wp14:editId="2B27160B">
            <wp:extent cx="5593278" cy="7845606"/>
            <wp:effectExtent l="0" t="0" r="0" b="0"/>
            <wp:docPr id="495825273" name="Picture 1" descr="Cận cảnh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25273" name="Picture 1" descr="A close-up of a document&#10;&#10;Description automatically generated"/>
                    <pic:cNvPicPr/>
                  </pic:nvPicPr>
                  <pic:blipFill>
                    <a:blip r:embed="rId61"/>
                    <a:stretch>
                      <a:fillRect/>
                    </a:stretch>
                  </pic:blipFill>
                  <pic:spPr>
                    <a:xfrm>
                      <a:off x="0" y="0"/>
                      <a:ext cx="5597147" cy="7851033"/>
                    </a:xfrm>
                    <a:prstGeom prst="rect">
                      <a:avLst/>
                    </a:prstGeom>
                  </pic:spPr>
                </pic:pic>
              </a:graphicData>
            </a:graphic>
          </wp:inline>
        </w:drawing>
      </w:r>
    </w:p>
    <w:p w14:paraId="5640D0EC" w14:textId="0DA0611F" w:rsidR="00866B5B" w:rsidRPr="000415F7" w:rsidRDefault="00866B5B" w:rsidP="00260505">
      <w:pPr>
        <w:pStyle w:val="BodyText0"/>
        <w:spacing w:after="0"/>
      </w:pPr>
    </w:p>
    <w:p w14:paraId="3FE0B986" w14:textId="5CBAA446" w:rsidR="00866B5B" w:rsidRDefault="00866B5B" w:rsidP="00E16D94">
      <w:r w:rsidRPr="000415F7">
        <w:br w:type="page"/>
      </w:r>
    </w:p>
    <w:p w14:paraId="47D44DB0" w14:textId="186888F8" w:rsidR="001B4C57" w:rsidRPr="000415F7" w:rsidRDefault="00C719F7" w:rsidP="00E16D94">
      <w:r w:rsidRPr="002910EC">
        <w:rPr>
          <w:noProof/>
        </w:rPr>
        <w:lastRenderedPageBreak/>
        <w:drawing>
          <wp:inline distT="0" distB="0" distL="0" distR="0" wp14:anchorId="7D5B42CB" wp14:editId="311E687F">
            <wp:extent cx="5521836" cy="7808026"/>
            <wp:effectExtent l="0" t="0" r="0" b="0"/>
            <wp:docPr id="1132011374" name="Picture 1" descr="Cận cảnh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1374" name="Picture 1" descr="A close-up of a document&#10;&#10;Description automatically generated"/>
                    <pic:cNvPicPr/>
                  </pic:nvPicPr>
                  <pic:blipFill>
                    <a:blip r:embed="rId62"/>
                    <a:stretch>
                      <a:fillRect/>
                    </a:stretch>
                  </pic:blipFill>
                  <pic:spPr>
                    <a:xfrm>
                      <a:off x="0" y="0"/>
                      <a:ext cx="5525664" cy="7813439"/>
                    </a:xfrm>
                    <a:prstGeom prst="rect">
                      <a:avLst/>
                    </a:prstGeom>
                  </pic:spPr>
                </pic:pic>
              </a:graphicData>
            </a:graphic>
          </wp:inline>
        </w:drawing>
      </w:r>
    </w:p>
    <w:p w14:paraId="2B3A10F0" w14:textId="4DD8FCD6" w:rsidR="000843B2" w:rsidRDefault="000843B2" w:rsidP="00260505">
      <w:pPr>
        <w:pStyle w:val="BodyText0"/>
        <w:spacing w:after="0"/>
      </w:pPr>
    </w:p>
    <w:p w14:paraId="2A019B88" w14:textId="77777777" w:rsidR="000843B2" w:rsidRDefault="000843B2">
      <w:pPr>
        <w:jc w:val="left"/>
      </w:pPr>
      <w:r>
        <w:br w:type="page"/>
      </w:r>
    </w:p>
    <w:p w14:paraId="07E44822" w14:textId="77777777" w:rsidR="00C719F7" w:rsidRDefault="00C719F7" w:rsidP="00F750C1">
      <w:pPr>
        <w:pStyle w:val="BodyText0"/>
        <w:spacing w:after="0"/>
      </w:pPr>
      <w:bookmarkStart w:id="602" w:name="_Toc74570552"/>
      <w:bookmarkStart w:id="603" w:name="_Toc74570704"/>
      <w:r w:rsidRPr="008555D2">
        <w:rPr>
          <w:noProof/>
        </w:rPr>
        <w:lastRenderedPageBreak/>
        <w:drawing>
          <wp:inline distT="0" distB="0" distL="0" distR="0" wp14:anchorId="748630AA" wp14:editId="5B05E636">
            <wp:extent cx="5557134" cy="7867403"/>
            <wp:effectExtent l="0" t="0" r="0" b="0"/>
            <wp:docPr id="1429398434" name="Picture 1" descr="Cận cảnh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98434" name="Picture 1" descr="A close-up of a document&#10;&#10;Description automatically generated"/>
                    <pic:cNvPicPr/>
                  </pic:nvPicPr>
                  <pic:blipFill>
                    <a:blip r:embed="rId63"/>
                    <a:stretch>
                      <a:fillRect/>
                    </a:stretch>
                  </pic:blipFill>
                  <pic:spPr>
                    <a:xfrm>
                      <a:off x="0" y="0"/>
                      <a:ext cx="5564915" cy="7878419"/>
                    </a:xfrm>
                    <a:prstGeom prst="rect">
                      <a:avLst/>
                    </a:prstGeom>
                  </pic:spPr>
                </pic:pic>
              </a:graphicData>
            </a:graphic>
          </wp:inline>
        </w:drawing>
      </w:r>
    </w:p>
    <w:p w14:paraId="077D6573" w14:textId="77777777" w:rsidR="00C719F7" w:rsidRDefault="00C719F7">
      <w:pPr>
        <w:jc w:val="left"/>
      </w:pPr>
      <w:r>
        <w:br w:type="page"/>
      </w:r>
    </w:p>
    <w:p w14:paraId="67870E1B" w14:textId="78B79EF1" w:rsidR="00C719F7" w:rsidRDefault="00C719F7" w:rsidP="00F750C1">
      <w:pPr>
        <w:pStyle w:val="BodyText0"/>
        <w:spacing w:after="0"/>
      </w:pPr>
      <w:r w:rsidRPr="007949EC">
        <w:rPr>
          <w:noProof/>
        </w:rPr>
        <w:lastRenderedPageBreak/>
        <w:drawing>
          <wp:inline distT="0" distB="0" distL="0" distR="0" wp14:anchorId="07B5C735" wp14:editId="63A7FA5E">
            <wp:extent cx="5587359" cy="7867403"/>
            <wp:effectExtent l="0" t="0" r="0" b="0"/>
            <wp:docPr id="1027237666" name="Picture 1" descr="Tài liệu có đóng dấ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7666" name="Picture 1" descr="A document with a stamp&#10;&#10;Description automatically generated"/>
                    <pic:cNvPicPr/>
                  </pic:nvPicPr>
                  <pic:blipFill>
                    <a:blip r:embed="rId64"/>
                    <a:stretch>
                      <a:fillRect/>
                    </a:stretch>
                  </pic:blipFill>
                  <pic:spPr>
                    <a:xfrm>
                      <a:off x="0" y="0"/>
                      <a:ext cx="5591948" cy="7873864"/>
                    </a:xfrm>
                    <a:prstGeom prst="rect">
                      <a:avLst/>
                    </a:prstGeom>
                  </pic:spPr>
                </pic:pic>
              </a:graphicData>
            </a:graphic>
          </wp:inline>
        </w:drawing>
      </w:r>
    </w:p>
    <w:p w14:paraId="0AC8AD77" w14:textId="77777777" w:rsidR="00C719F7" w:rsidRDefault="00C719F7">
      <w:pPr>
        <w:jc w:val="left"/>
      </w:pPr>
      <w:r>
        <w:br w:type="page"/>
      </w:r>
    </w:p>
    <w:p w14:paraId="242955F0" w14:textId="375979CA" w:rsidR="00C719F7" w:rsidRDefault="00C719F7">
      <w:pPr>
        <w:jc w:val="left"/>
      </w:pPr>
      <w:r w:rsidRPr="00347715">
        <w:rPr>
          <w:noProof/>
        </w:rPr>
        <w:lastRenderedPageBreak/>
        <w:drawing>
          <wp:inline distT="0" distB="0" distL="0" distR="0" wp14:anchorId="6E938E0C" wp14:editId="2DBD54B4">
            <wp:extent cx="5516373" cy="7742712"/>
            <wp:effectExtent l="0" t="0" r="0" b="0"/>
            <wp:docPr id="746568882" name="Picture 1" descr="Một mảnh giấy có chữ viết trên đó&#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68882" name="Picture 1" descr="A piece of paper with writing on it&#10;&#10;Description automatically generated"/>
                    <pic:cNvPicPr/>
                  </pic:nvPicPr>
                  <pic:blipFill>
                    <a:blip r:embed="rId65"/>
                    <a:stretch>
                      <a:fillRect/>
                    </a:stretch>
                  </pic:blipFill>
                  <pic:spPr>
                    <a:xfrm>
                      <a:off x="0" y="0"/>
                      <a:ext cx="5519739" cy="7747437"/>
                    </a:xfrm>
                    <a:prstGeom prst="rect">
                      <a:avLst/>
                    </a:prstGeom>
                  </pic:spPr>
                </pic:pic>
              </a:graphicData>
            </a:graphic>
          </wp:inline>
        </w:drawing>
      </w:r>
    </w:p>
    <w:p w14:paraId="4474B767" w14:textId="77777777" w:rsidR="00C719F7" w:rsidRDefault="00C719F7">
      <w:pPr>
        <w:jc w:val="left"/>
      </w:pPr>
      <w:r>
        <w:br w:type="page"/>
      </w:r>
    </w:p>
    <w:p w14:paraId="0EC95192" w14:textId="415DA7DE" w:rsidR="00C719F7" w:rsidRDefault="00C719F7" w:rsidP="00C719F7">
      <w:pPr>
        <w:jc w:val="center"/>
      </w:pPr>
      <w:r>
        <w:lastRenderedPageBreak/>
        <w:t>XÃ TRIỆU NGUYÊN</w:t>
      </w:r>
    </w:p>
    <w:p w14:paraId="18D581F7" w14:textId="77777777" w:rsidR="00C719F7" w:rsidRDefault="00C719F7">
      <w:pPr>
        <w:jc w:val="left"/>
      </w:pPr>
    </w:p>
    <w:p w14:paraId="71FA612D" w14:textId="635813AC" w:rsidR="00C719F7" w:rsidRDefault="00C719F7" w:rsidP="00F750C1">
      <w:pPr>
        <w:pStyle w:val="BodyText0"/>
        <w:spacing w:after="0"/>
      </w:pPr>
      <w:r w:rsidRPr="00D63732">
        <w:rPr>
          <w:noProof/>
        </w:rPr>
        <w:drawing>
          <wp:inline distT="0" distB="0" distL="0" distR="0" wp14:anchorId="1ED7CC4E" wp14:editId="57C59970">
            <wp:extent cx="5277587" cy="7506748"/>
            <wp:effectExtent l="0" t="0" r="0" b="0"/>
            <wp:docPr id="1408867985" name="Picture 1" descr="Một tờ giấy có văn bản trên đó&#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67985" name="Picture 1" descr="A paper with text on it&#10;&#10;Description automatically generated"/>
                    <pic:cNvPicPr/>
                  </pic:nvPicPr>
                  <pic:blipFill>
                    <a:blip r:embed="rId66"/>
                    <a:stretch>
                      <a:fillRect/>
                    </a:stretch>
                  </pic:blipFill>
                  <pic:spPr>
                    <a:xfrm>
                      <a:off x="0" y="0"/>
                      <a:ext cx="5277587" cy="7506748"/>
                    </a:xfrm>
                    <a:prstGeom prst="rect">
                      <a:avLst/>
                    </a:prstGeom>
                  </pic:spPr>
                </pic:pic>
              </a:graphicData>
            </a:graphic>
          </wp:inline>
        </w:drawing>
      </w:r>
    </w:p>
    <w:p w14:paraId="44F7939D" w14:textId="77777777" w:rsidR="00C719F7" w:rsidRDefault="00C719F7">
      <w:pPr>
        <w:jc w:val="left"/>
      </w:pPr>
      <w:r>
        <w:br w:type="page"/>
      </w:r>
    </w:p>
    <w:p w14:paraId="03DA28B3" w14:textId="234D1AEA" w:rsidR="00C719F7" w:rsidRDefault="00C719F7" w:rsidP="00F750C1">
      <w:pPr>
        <w:pStyle w:val="BodyText0"/>
        <w:spacing w:after="0"/>
      </w:pPr>
      <w:r w:rsidRPr="007802D6">
        <w:rPr>
          <w:noProof/>
        </w:rPr>
        <w:lastRenderedPageBreak/>
        <w:drawing>
          <wp:inline distT="0" distB="0" distL="0" distR="0" wp14:anchorId="36E73173" wp14:editId="5E60C817">
            <wp:extent cx="5258534" cy="7478169"/>
            <wp:effectExtent l="0" t="0" r="0" b="8890"/>
            <wp:docPr id="502674866" name="Picture 1" descr="Một hộp hình chữ nhật màu trắng với dòng chữ màu đ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74866" name="Picture 1" descr="A white rectangular box with black text&#10;&#10;Description automatically generated"/>
                    <pic:cNvPicPr/>
                  </pic:nvPicPr>
                  <pic:blipFill>
                    <a:blip r:embed="rId67"/>
                    <a:stretch>
                      <a:fillRect/>
                    </a:stretch>
                  </pic:blipFill>
                  <pic:spPr>
                    <a:xfrm>
                      <a:off x="0" y="0"/>
                      <a:ext cx="5258534" cy="7478169"/>
                    </a:xfrm>
                    <a:prstGeom prst="rect">
                      <a:avLst/>
                    </a:prstGeom>
                  </pic:spPr>
                </pic:pic>
              </a:graphicData>
            </a:graphic>
          </wp:inline>
        </w:drawing>
      </w:r>
    </w:p>
    <w:p w14:paraId="600E4026" w14:textId="77777777" w:rsidR="00C719F7" w:rsidRDefault="00C719F7">
      <w:pPr>
        <w:jc w:val="left"/>
      </w:pPr>
      <w:r>
        <w:br w:type="page"/>
      </w:r>
    </w:p>
    <w:p w14:paraId="609B0F70" w14:textId="23D5BF56" w:rsidR="00C719F7" w:rsidRDefault="00C719F7">
      <w:pPr>
        <w:jc w:val="left"/>
        <w:rPr>
          <w:b/>
        </w:rPr>
      </w:pPr>
      <w:r w:rsidRPr="00A022FE">
        <w:rPr>
          <w:noProof/>
        </w:rPr>
        <w:lastRenderedPageBreak/>
        <w:drawing>
          <wp:inline distT="0" distB="0" distL="0" distR="0" wp14:anchorId="2C5A301D" wp14:editId="1AF485AE">
            <wp:extent cx="5631203" cy="7950530"/>
            <wp:effectExtent l="0" t="0" r="0" b="0"/>
            <wp:docPr id="2045703859" name="Picture 1" descr="Cận cảnh một tờ bá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03859" name="Picture 1" descr="A close up of a newspaper&#10;&#10;Description automatically generated"/>
                    <pic:cNvPicPr/>
                  </pic:nvPicPr>
                  <pic:blipFill>
                    <a:blip r:embed="rId68"/>
                    <a:stretch>
                      <a:fillRect/>
                    </a:stretch>
                  </pic:blipFill>
                  <pic:spPr>
                    <a:xfrm>
                      <a:off x="0" y="0"/>
                      <a:ext cx="5634900" cy="7955749"/>
                    </a:xfrm>
                    <a:prstGeom prst="rect">
                      <a:avLst/>
                    </a:prstGeom>
                  </pic:spPr>
                </pic:pic>
              </a:graphicData>
            </a:graphic>
          </wp:inline>
        </w:drawing>
      </w:r>
    </w:p>
    <w:p w14:paraId="48220280" w14:textId="77777777" w:rsidR="00C719F7" w:rsidRDefault="00C719F7">
      <w:pPr>
        <w:jc w:val="left"/>
        <w:rPr>
          <w:b/>
        </w:rPr>
      </w:pPr>
      <w:r>
        <w:rPr>
          <w:b/>
        </w:rPr>
        <w:br w:type="page"/>
      </w:r>
    </w:p>
    <w:p w14:paraId="434B5903" w14:textId="5A1A0255" w:rsidR="00C719F7" w:rsidRDefault="00C719F7">
      <w:pPr>
        <w:jc w:val="left"/>
        <w:rPr>
          <w:b/>
        </w:rPr>
      </w:pPr>
      <w:r w:rsidRPr="00421872">
        <w:rPr>
          <w:noProof/>
        </w:rPr>
        <w:lastRenderedPageBreak/>
        <w:drawing>
          <wp:inline distT="0" distB="0" distL="0" distR="0" wp14:anchorId="1F0C86E0" wp14:editId="3E9F06A2">
            <wp:extent cx="5277587" cy="7468642"/>
            <wp:effectExtent l="0" t="0" r="0" b="0"/>
            <wp:docPr id="1891815695" name="Picture 1" descr="Cận cảnh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15695" name="Picture 1" descr="A close-up of a document&#10;&#10;Description automatically generated"/>
                    <pic:cNvPicPr/>
                  </pic:nvPicPr>
                  <pic:blipFill>
                    <a:blip r:embed="rId69"/>
                    <a:stretch>
                      <a:fillRect/>
                    </a:stretch>
                  </pic:blipFill>
                  <pic:spPr>
                    <a:xfrm>
                      <a:off x="0" y="0"/>
                      <a:ext cx="5277587" cy="7468642"/>
                    </a:xfrm>
                    <a:prstGeom prst="rect">
                      <a:avLst/>
                    </a:prstGeom>
                  </pic:spPr>
                </pic:pic>
              </a:graphicData>
            </a:graphic>
          </wp:inline>
        </w:drawing>
      </w:r>
    </w:p>
    <w:p w14:paraId="23C24E51" w14:textId="77777777" w:rsidR="00C719F7" w:rsidRDefault="00C719F7">
      <w:pPr>
        <w:jc w:val="left"/>
        <w:rPr>
          <w:b/>
        </w:rPr>
      </w:pPr>
      <w:r>
        <w:rPr>
          <w:b/>
        </w:rPr>
        <w:br w:type="page"/>
      </w:r>
    </w:p>
    <w:p w14:paraId="3AB3C838" w14:textId="77777777" w:rsidR="00C719F7" w:rsidRDefault="00C719F7">
      <w:pPr>
        <w:jc w:val="left"/>
        <w:rPr>
          <w:b/>
        </w:rPr>
      </w:pPr>
      <w:r w:rsidRPr="00702B35">
        <w:rPr>
          <w:noProof/>
        </w:rPr>
        <w:lastRenderedPageBreak/>
        <w:drawing>
          <wp:inline distT="0" distB="0" distL="0" distR="0" wp14:anchorId="339FFF9C" wp14:editId="1C1DD5A5">
            <wp:extent cx="5306165" cy="7506748"/>
            <wp:effectExtent l="0" t="0" r="8890" b="0"/>
            <wp:docPr id="1927547292" name="Picture 1" descr="Cận cảnh một bức thư&#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47292" name="Picture 1" descr="A close-up of a letter&#10;&#10;Description automatically generated"/>
                    <pic:cNvPicPr/>
                  </pic:nvPicPr>
                  <pic:blipFill>
                    <a:blip r:embed="rId70"/>
                    <a:stretch>
                      <a:fillRect/>
                    </a:stretch>
                  </pic:blipFill>
                  <pic:spPr>
                    <a:xfrm>
                      <a:off x="0" y="0"/>
                      <a:ext cx="5306165" cy="7506748"/>
                    </a:xfrm>
                    <a:prstGeom prst="rect">
                      <a:avLst/>
                    </a:prstGeom>
                  </pic:spPr>
                </pic:pic>
              </a:graphicData>
            </a:graphic>
          </wp:inline>
        </w:drawing>
      </w:r>
    </w:p>
    <w:p w14:paraId="22A72C8F" w14:textId="77777777" w:rsidR="00C719F7" w:rsidRDefault="00C719F7">
      <w:pPr>
        <w:jc w:val="left"/>
        <w:rPr>
          <w:b/>
        </w:rPr>
      </w:pPr>
      <w:r>
        <w:rPr>
          <w:b/>
        </w:rPr>
        <w:br w:type="page"/>
      </w:r>
    </w:p>
    <w:p w14:paraId="4809E72E" w14:textId="77777777" w:rsidR="00C719F7" w:rsidRDefault="00C719F7">
      <w:pPr>
        <w:jc w:val="left"/>
        <w:rPr>
          <w:b/>
        </w:rPr>
      </w:pPr>
      <w:r w:rsidRPr="00380CD1">
        <w:rPr>
          <w:noProof/>
        </w:rPr>
        <w:lastRenderedPageBreak/>
        <w:drawing>
          <wp:inline distT="0" distB="0" distL="0" distR="0" wp14:anchorId="7250F123" wp14:editId="263FBD28">
            <wp:extent cx="5287113" cy="7478169"/>
            <wp:effectExtent l="0" t="0" r="8890" b="8890"/>
            <wp:docPr id="851845837" name="Picture 1" descr="Một tờ giấy có chữ viết trên đó&#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45837" name="Picture 1" descr="A paper with writing on it&#10;&#10;Description automatically generated"/>
                    <pic:cNvPicPr/>
                  </pic:nvPicPr>
                  <pic:blipFill>
                    <a:blip r:embed="rId71"/>
                    <a:stretch>
                      <a:fillRect/>
                    </a:stretch>
                  </pic:blipFill>
                  <pic:spPr>
                    <a:xfrm>
                      <a:off x="0" y="0"/>
                      <a:ext cx="5287113" cy="7478169"/>
                    </a:xfrm>
                    <a:prstGeom prst="rect">
                      <a:avLst/>
                    </a:prstGeom>
                  </pic:spPr>
                </pic:pic>
              </a:graphicData>
            </a:graphic>
          </wp:inline>
        </w:drawing>
      </w:r>
    </w:p>
    <w:p w14:paraId="1A403BF6" w14:textId="77777777" w:rsidR="00C719F7" w:rsidRDefault="00C719F7">
      <w:pPr>
        <w:jc w:val="left"/>
        <w:rPr>
          <w:b/>
        </w:rPr>
      </w:pPr>
      <w:r>
        <w:rPr>
          <w:b/>
        </w:rPr>
        <w:br w:type="page"/>
      </w:r>
    </w:p>
    <w:p w14:paraId="07FD0DB3" w14:textId="24DBEACC" w:rsidR="00C719F7" w:rsidRPr="00C719F7" w:rsidRDefault="00C719F7" w:rsidP="00C719F7">
      <w:pPr>
        <w:jc w:val="center"/>
        <w:rPr>
          <w:bCs/>
        </w:rPr>
      </w:pPr>
      <w:r w:rsidRPr="00C719F7">
        <w:rPr>
          <w:bCs/>
        </w:rPr>
        <w:lastRenderedPageBreak/>
        <w:t>XÃ MỜO O</w:t>
      </w:r>
    </w:p>
    <w:p w14:paraId="1F2034A9" w14:textId="7D859048" w:rsidR="00C719F7" w:rsidRDefault="00C719F7">
      <w:pPr>
        <w:jc w:val="left"/>
        <w:rPr>
          <w:b/>
        </w:rPr>
      </w:pPr>
      <w:r w:rsidRPr="006B606E">
        <w:rPr>
          <w:noProof/>
          <w:lang w:eastAsia="en-US"/>
        </w:rPr>
        <w:drawing>
          <wp:inline distT="0" distB="0" distL="0" distR="0" wp14:anchorId="08852B90" wp14:editId="6D918A10">
            <wp:extent cx="5627741" cy="79335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164045761361_f91730f41d003cdf46a463c218b8ce9e.jpg"/>
                    <pic:cNvPicPr/>
                  </pic:nvPicPr>
                  <pic:blipFill>
                    <a:blip r:embed="rId72" cstate="email">
                      <a:extLst>
                        <a:ext uri="{28A0092B-C50C-407E-A947-70E740481C1C}">
                          <a14:useLocalDpi xmlns:a14="http://schemas.microsoft.com/office/drawing/2010/main"/>
                        </a:ext>
                      </a:extLst>
                    </a:blip>
                    <a:stretch>
                      <a:fillRect/>
                    </a:stretch>
                  </pic:blipFill>
                  <pic:spPr>
                    <a:xfrm>
                      <a:off x="0" y="0"/>
                      <a:ext cx="5631625" cy="7939028"/>
                    </a:xfrm>
                    <a:prstGeom prst="rect">
                      <a:avLst/>
                    </a:prstGeom>
                  </pic:spPr>
                </pic:pic>
              </a:graphicData>
            </a:graphic>
          </wp:inline>
        </w:drawing>
      </w:r>
      <w:r>
        <w:rPr>
          <w:b/>
        </w:rPr>
        <w:br w:type="page"/>
      </w:r>
    </w:p>
    <w:p w14:paraId="60CA35CA" w14:textId="77777777" w:rsidR="00C719F7" w:rsidRDefault="00C719F7">
      <w:pPr>
        <w:jc w:val="left"/>
        <w:rPr>
          <w:b/>
        </w:rPr>
      </w:pPr>
    </w:p>
    <w:p w14:paraId="743128BB" w14:textId="77777777" w:rsidR="00C719F7" w:rsidRDefault="00C719F7">
      <w:pPr>
        <w:jc w:val="left"/>
        <w:rPr>
          <w:b/>
        </w:rPr>
      </w:pPr>
    </w:p>
    <w:p w14:paraId="66B1B26B" w14:textId="69E05A4C" w:rsidR="00AF201A" w:rsidRDefault="00C719F7" w:rsidP="005D6882">
      <w:pPr>
        <w:jc w:val="center"/>
        <w:rPr>
          <w:b/>
        </w:rPr>
      </w:pPr>
      <w:r>
        <w:rPr>
          <w:noProof/>
        </w:rPr>
        <w:drawing>
          <wp:inline distT="0" distB="0" distL="0" distR="0" wp14:anchorId="5EF4FB10" wp14:editId="02360604">
            <wp:extent cx="4211857" cy="3158894"/>
            <wp:effectExtent l="0" t="0" r="0" b="0"/>
            <wp:docPr id="1080179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22237" cy="3166679"/>
                    </a:xfrm>
                    <a:prstGeom prst="rect">
                      <a:avLst/>
                    </a:prstGeom>
                    <a:noFill/>
                    <a:ln>
                      <a:noFill/>
                    </a:ln>
                  </pic:spPr>
                </pic:pic>
              </a:graphicData>
            </a:graphic>
          </wp:inline>
        </w:drawing>
      </w:r>
    </w:p>
    <w:p w14:paraId="59005A2C" w14:textId="3DCB3733" w:rsidR="00AF201A" w:rsidRDefault="00C719F7" w:rsidP="005D6882">
      <w:pPr>
        <w:jc w:val="center"/>
        <w:rPr>
          <w:bCs/>
        </w:rPr>
      </w:pPr>
      <w:r>
        <w:t>Cuộc họp tham vấn bổ sung tại UBND tỉnh Bà Long vào tháng 8/2025</w:t>
      </w:r>
    </w:p>
    <w:p w14:paraId="6A304601" w14:textId="77777777" w:rsidR="00120130" w:rsidRPr="005D6882" w:rsidRDefault="00120130" w:rsidP="005D6882">
      <w:pPr>
        <w:jc w:val="center"/>
        <w:rPr>
          <w:bCs/>
        </w:rPr>
      </w:pPr>
    </w:p>
    <w:p w14:paraId="40680528" w14:textId="24FE6552" w:rsidR="005D6882" w:rsidRDefault="00C719F7" w:rsidP="00A03487">
      <w:pPr>
        <w:tabs>
          <w:tab w:val="left" w:pos="2089"/>
        </w:tabs>
        <w:jc w:val="center"/>
        <w:rPr>
          <w:caps/>
          <w:szCs w:val="32"/>
        </w:rPr>
      </w:pPr>
      <w:r>
        <w:rPr>
          <w:noProof/>
        </w:rPr>
        <w:drawing>
          <wp:inline distT="0" distB="0" distL="0" distR="0" wp14:anchorId="4E81B947" wp14:editId="1428F46F">
            <wp:extent cx="4159606" cy="3121820"/>
            <wp:effectExtent l="0" t="0" r="0" b="0"/>
            <wp:docPr id="1428393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162610" cy="3124075"/>
                    </a:xfrm>
                    <a:prstGeom prst="rect">
                      <a:avLst/>
                    </a:prstGeom>
                    <a:noFill/>
                    <a:ln>
                      <a:noFill/>
                    </a:ln>
                  </pic:spPr>
                </pic:pic>
              </a:graphicData>
            </a:graphic>
          </wp:inline>
        </w:drawing>
      </w:r>
    </w:p>
    <w:p w14:paraId="11A6003C" w14:textId="22C78DC1" w:rsidR="00A03487" w:rsidRDefault="00120130" w:rsidP="00C719F7">
      <w:pPr>
        <w:ind w:left="850" w:firstLine="850"/>
        <w:rPr>
          <w:b/>
        </w:rPr>
      </w:pPr>
      <w:r>
        <w:rPr>
          <w:bCs/>
        </w:rPr>
        <w:t>Cuộc họp tham vấn bổ sung tại</w:t>
      </w:r>
      <w:r w:rsidR="00C719F7">
        <w:t xml:space="preserve"> UBND </w:t>
      </w:r>
      <w:r w:rsidR="001C3F73">
        <w:t>Hướng Hiệp</w:t>
      </w:r>
      <w:r w:rsidR="00C719F7">
        <w:t xml:space="preserve"> vào tháng 8/2025</w:t>
      </w:r>
      <w:r w:rsidR="00A03487">
        <w:rPr>
          <w:b/>
        </w:rPr>
        <w:br w:type="page"/>
      </w:r>
    </w:p>
    <w:p w14:paraId="54D8CF7B" w14:textId="1A2ED4CA" w:rsidR="00866B5B" w:rsidRPr="002818D8" w:rsidRDefault="00866B5B" w:rsidP="00C77D97">
      <w:pPr>
        <w:pStyle w:val="TOCHeading"/>
      </w:pPr>
      <w:bookmarkStart w:id="604" w:name="_Toc226406331"/>
      <w:r w:rsidRPr="002818D8">
        <w:lastRenderedPageBreak/>
        <w:t>Phụ lục 3: Đánh giá nhanh môi trường của dự án</w:t>
      </w:r>
      <w:bookmarkEnd w:id="602"/>
      <w:bookmarkEnd w:id="603"/>
      <w:bookmarkEnd w:id="604"/>
      <w:r w:rsidRPr="002818D8">
        <w:tab/>
      </w:r>
    </w:p>
    <w:p w14:paraId="3D914EF1" w14:textId="079F45B6" w:rsidR="00866B5B" w:rsidRPr="000415F7" w:rsidRDefault="00866B5B" w:rsidP="00260505">
      <w:pPr>
        <w:pStyle w:val="BodyText0"/>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9350"/>
      </w:tblGrid>
      <w:tr w:rsidR="00866B5B" w:rsidRPr="000415F7" w14:paraId="7BC4D718" w14:textId="77777777" w:rsidTr="00187690">
        <w:tc>
          <w:tcPr>
            <w:tcW w:w="5000" w:type="pct"/>
            <w:shd w:val="clear" w:color="auto" w:fill="E6E6E6"/>
          </w:tcPr>
          <w:p w14:paraId="10B76171" w14:textId="77777777" w:rsidR="00866B5B" w:rsidRPr="002818D8" w:rsidRDefault="00866B5B" w:rsidP="00260505">
            <w:pPr>
              <w:rPr>
                <w:bCs/>
              </w:rPr>
            </w:pPr>
            <w:bookmarkStart w:id="605" w:name="_Toc18531792"/>
            <w:r w:rsidRPr="002818D8">
              <w:rPr>
                <w:bCs/>
              </w:rPr>
              <w:t>Hướng dẫn:</w:t>
            </w:r>
          </w:p>
          <w:p w14:paraId="6621EDB0" w14:textId="77777777" w:rsidR="00866B5B" w:rsidRPr="002818D8" w:rsidRDefault="00866B5B" w:rsidP="00260505">
            <w:pPr>
              <w:rPr>
                <w:bCs/>
              </w:rPr>
            </w:pPr>
          </w:p>
          <w:p w14:paraId="3EA85746" w14:textId="77777777" w:rsidR="00866B5B" w:rsidRPr="000415F7" w:rsidRDefault="00866B5B" w:rsidP="00260505">
            <w:pPr>
              <w:ind w:left="330" w:right="180" w:hanging="330"/>
            </w:pPr>
            <w:r w:rsidRPr="000415F7">
              <w:t xml:space="preserve">(i) Nhóm dự án hoàn thành danh sách kiểm tra này để hỗ trợ phân loại môi trường của dự án. Nó sẽ được đính kèm với biểu mẫu phân loại môi trường và nộp cho </w:t>
            </w:r>
            <w:r w:rsidRPr="000415F7">
              <w:rPr>
                <w:bCs/>
              </w:rPr>
              <w:t>Bộ phận Môi trường và Bảo vệ (RSES) để Giám đốc, RSES xác nhận và được Giám đốc Tuân thủ phê duyệt.</w:t>
            </w:r>
          </w:p>
          <w:p w14:paraId="5B28E634" w14:textId="77777777" w:rsidR="00866B5B" w:rsidRPr="000415F7" w:rsidRDefault="00866B5B" w:rsidP="00260505">
            <w:pPr>
              <w:ind w:right="180"/>
            </w:pPr>
          </w:p>
          <w:p w14:paraId="4B14478F" w14:textId="77777777" w:rsidR="00866B5B" w:rsidRPr="000415F7" w:rsidRDefault="00866B5B" w:rsidP="00260505">
            <w:pPr>
              <w:ind w:left="330" w:right="180" w:hanging="330"/>
            </w:pPr>
            <w:r w:rsidRPr="000415F7">
              <w:t>(ii) Danh sách kiểm tra này tập trung vào các vấn đề và mối quan tâm về môi trường. Để đảm bảo rằng các khía cạnh xã hội được xem xét đầy đủ, hãy tham khảo danh sách (a) của ADB về tái định cư không tự nguyện và Người bản địa; (b) Sổ tay giảm nghèo; (c) hướng dẫn nhân viên tham vấn và tham gia; và (d) danh sách kiểm tra giới tính.</w:t>
            </w:r>
          </w:p>
          <w:p w14:paraId="640A1DA7" w14:textId="77777777" w:rsidR="00866B5B" w:rsidRPr="002818D8" w:rsidRDefault="00866B5B" w:rsidP="00260505">
            <w:pPr>
              <w:tabs>
                <w:tab w:val="num" w:pos="180"/>
                <w:tab w:val="num" w:pos="360"/>
              </w:tabs>
              <w:ind w:left="360" w:right="180" w:hanging="288"/>
              <w:rPr>
                <w:bCs/>
              </w:rPr>
            </w:pPr>
          </w:p>
          <w:p w14:paraId="73206E4D" w14:textId="77777777" w:rsidR="00866B5B" w:rsidRPr="000415F7" w:rsidRDefault="00866B5B" w:rsidP="00260505">
            <w:pPr>
              <w:ind w:left="330" w:right="180" w:hanging="330"/>
            </w:pPr>
            <w:r w:rsidRPr="000415F7">
              <w:t>(iii) Trả lời các câu hỏi giả định trường hợp "không giảm nhẹ". Mục đích là để xác định các tác động tiềm ẩn. Sử dụng phần "nhận xét" để thảo luận về bất kỳ biện pháp giảm thiểu dự kiến nào.</w:t>
            </w:r>
          </w:p>
          <w:p w14:paraId="3E34699F" w14:textId="77777777" w:rsidR="00866B5B" w:rsidRPr="002818D8" w:rsidRDefault="00866B5B" w:rsidP="00260505">
            <w:pPr>
              <w:rPr>
                <w:bCs/>
              </w:rPr>
            </w:pPr>
          </w:p>
        </w:tc>
      </w:tr>
    </w:tbl>
    <w:p w14:paraId="497CA7DB" w14:textId="6966E770" w:rsidR="00866B5B" w:rsidRPr="000415F7" w:rsidRDefault="00A97FA0" w:rsidP="00E16D94">
      <w:pPr>
        <w:pStyle w:val="Header"/>
        <w:jc w:val="both"/>
        <w:rPr>
          <w:noProof/>
        </w:rPr>
      </w:pPr>
      <w:r w:rsidRPr="00570A25">
        <w:rPr>
          <w:noProof/>
          <w:lang w:eastAsia="en-US"/>
        </w:rPr>
        <mc:AlternateContent>
          <mc:Choice Requires="wps">
            <w:drawing>
              <wp:anchor distT="0" distB="0" distL="114300" distR="114300" simplePos="0" relativeHeight="251658240" behindDoc="0" locked="0" layoutInCell="1" allowOverlap="1" wp14:anchorId="0B446017" wp14:editId="32E19A27">
                <wp:simplePos x="0" y="0"/>
                <wp:positionH relativeFrom="column">
                  <wp:posOffset>1358900</wp:posOffset>
                </wp:positionH>
                <wp:positionV relativeFrom="paragraph">
                  <wp:posOffset>6350</wp:posOffset>
                </wp:positionV>
                <wp:extent cx="4686300" cy="641985"/>
                <wp:effectExtent l="0" t="0" r="19050" b="247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41985"/>
                        </a:xfrm>
                        <a:prstGeom prst="rect">
                          <a:avLst/>
                        </a:prstGeom>
                        <a:solidFill>
                          <a:srgbClr val="FFFFFF"/>
                        </a:solidFill>
                        <a:ln w="9525">
                          <a:solidFill>
                            <a:srgbClr val="000000"/>
                          </a:solidFill>
                          <a:miter lim="800000"/>
                          <a:headEnd/>
                          <a:tailEnd/>
                        </a:ln>
                      </wps:spPr>
                      <wps:txbx>
                        <w:txbxContent>
                          <w:p w14:paraId="7A700778" w14:textId="437B3704" w:rsidR="00DF73C2" w:rsidRPr="00E14059" w:rsidRDefault="00C719F7" w:rsidP="00866B5B">
                            <w:r w:rsidRPr="00E14059">
                              <w:t xml:space="preserve">Việt Nam: Tiểu dự án Đường trung tâm huyện Đakrông đến xã </w:t>
                            </w:r>
                            <w:r w:rsidR="00E54AD8">
                              <w:t>Ba Lòng</w:t>
                            </w:r>
                            <w:r w:rsidRPr="00E14059">
                              <w:t xml:space="preserve"> - Dự án Cơ sở hạ tầng hòa nhập thích ứng với biến đổi khí hậu cho người dân tộc thiểu số (CRIEM) tại các tỉnh duyên hải Nam Trung Bộ (SCCP)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46017" id="_x0000_t202" coordsize="21600,21600" o:spt="202" path="m,l,21600r21600,l21600,xe">
                <v:stroke joinstyle="miter"/>
                <v:path gradientshapeok="t" o:connecttype="rect"/>
              </v:shapetype>
              <v:shape id="Text Box 21" o:spid="_x0000_s1056" type="#_x0000_t202" style="position:absolute;left:0;text-align:left;margin-left:107pt;margin-top:.5pt;width:369pt;height:5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">
                <v:textbox>
                  <w:txbxContent>
                    <w:p w14:paraId="7A700778" w14:textId="437B3704" w:rsidR="00DF73C2" w:rsidRPr="00E14059" w:rsidRDefault="00C719F7" w:rsidP="00866B5B">
                      <w:r w:rsidRPr="00E14059">
                        <w:t xml:space="preserve">Việt Nam: Tiểu dự án Đường trung tâm huyện Đakrông đến xã </w:t>
                      </w:r>
                      <w:r w:rsidR="00E54AD8">
                        <w:t>Ba Lòng</w:t>
                      </w:r>
                      <w:r w:rsidRPr="00E14059">
                        <w:t xml:space="preserve"> - Dự án Cơ sở hạ tầng hòa nhập thích ứng với biến đổi khí hậu cho người dân tộc thiểu số (CRIEM) tại các tỉnh duyên hải Nam Trung Bộ (SCCP)</w:t>
                      </w:r>
                    </w:p>
                  </w:txbxContent>
                </v:textbox>
              </v:shape>
            </w:pict>
          </mc:Fallback>
        </mc:AlternateContent>
      </w:r>
    </w:p>
    <w:p w14:paraId="4E406B61" w14:textId="02F76EEB" w:rsidR="00866B5B" w:rsidRPr="000415F7" w:rsidRDefault="00866B5B" w:rsidP="00E16D94">
      <w:pPr>
        <w:pStyle w:val="Header"/>
        <w:jc w:val="both"/>
        <w:rPr>
          <w:noProof/>
        </w:rPr>
      </w:pPr>
    </w:p>
    <w:p w14:paraId="18643485" w14:textId="77777777" w:rsidR="00866B5B" w:rsidRPr="002818D8" w:rsidRDefault="00866B5B" w:rsidP="00260505">
      <w:pPr>
        <w:rPr>
          <w:bCs/>
        </w:rPr>
      </w:pPr>
      <w:r w:rsidRPr="002818D8">
        <w:rPr>
          <w:bCs/>
        </w:rPr>
        <w:t xml:space="preserve">Tên quốc gia/dự án: </w:t>
      </w:r>
      <w:r w:rsidRPr="002818D8">
        <w:rPr>
          <w:bCs/>
        </w:rPr>
        <w:tab/>
      </w:r>
    </w:p>
    <w:p w14:paraId="573F8258" w14:textId="77777777" w:rsidR="00866B5B" w:rsidRPr="000415F7" w:rsidRDefault="00866B5B" w:rsidP="00260505"/>
    <w:p w14:paraId="3A78545E" w14:textId="77777777" w:rsidR="00866B5B" w:rsidRPr="002818D8" w:rsidRDefault="00866B5B" w:rsidP="00260505">
      <w:pPr>
        <w:rPr>
          <w:bCs/>
        </w:rPr>
      </w:pPr>
      <w:r w:rsidRPr="002818D8">
        <w:rPr>
          <w:bCs/>
          <w:noProof/>
          <w:lang w:eastAsia="en-US"/>
        </w:rPr>
        <mc:AlternateContent>
          <mc:Choice Requires="wps">
            <w:drawing>
              <wp:anchor distT="0" distB="0" distL="114300" distR="114300" simplePos="0" relativeHeight="251658241" behindDoc="0" locked="0" layoutInCell="1" allowOverlap="1" wp14:anchorId="4B259662" wp14:editId="7C07141A">
                <wp:simplePos x="0" y="0"/>
                <wp:positionH relativeFrom="column">
                  <wp:posOffset>1352550</wp:posOffset>
                </wp:positionH>
                <wp:positionV relativeFrom="paragraph">
                  <wp:posOffset>36830</wp:posOffset>
                </wp:positionV>
                <wp:extent cx="4692650" cy="259715"/>
                <wp:effectExtent l="0" t="0" r="12700" b="260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259715"/>
                        </a:xfrm>
                        <a:prstGeom prst="rect">
                          <a:avLst/>
                        </a:prstGeom>
                        <a:solidFill>
                          <a:srgbClr val="FFFFFF"/>
                        </a:solidFill>
                        <a:ln w="9525">
                          <a:solidFill>
                            <a:srgbClr val="000000"/>
                          </a:solidFill>
                          <a:miter lim="800000"/>
                          <a:headEnd/>
                          <a:tailEnd/>
                        </a:ln>
                      </wps:spPr>
                      <wps:txbx>
                        <w:txbxContent>
                          <w:p w14:paraId="1D50C322" w14:textId="77777777" w:rsidR="00DF73C2" w:rsidRDefault="00DF73C2" w:rsidP="00866B5B">
                            <w:r w:rsidRPr="004D26FC">
                              <w:t>SEER và VRM, SERD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9662" id="Text Box 20" o:spid="_x0000_s1057" type="#_x0000_t202" style="position:absolute;left:0;text-align:left;margin-left:106.5pt;margin-top:2.9pt;width:369.5pt;height:2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">
                <v:textbox>
                  <w:txbxContent>
                    <w:p w14:paraId="1D50C322" w14:textId="77777777" w:rsidR="00DF73C2" w:rsidRDefault="00DF73C2" w:rsidP="00866B5B">
                      <w:r w:rsidRPr="004D26FC">
                        <w:t>SEER và VRM, SERD</w:t>
                      </w:r>
                    </w:p>
                  </w:txbxContent>
                </v:textbox>
              </v:shape>
            </w:pict>
          </mc:Fallback>
        </mc:AlternateContent>
      </w:r>
      <w:r w:rsidRPr="002818D8">
        <w:rPr>
          <w:bCs/>
        </w:rPr>
        <w:t xml:space="preserve">Phòng ngành: </w:t>
      </w:r>
      <w:r w:rsidRPr="002818D8">
        <w:rPr>
          <w:bCs/>
        </w:rPr>
        <w:tab/>
      </w:r>
      <w:r w:rsidRPr="002818D8">
        <w:rPr>
          <w:bCs/>
        </w:rPr>
        <w:tab/>
        <w:t xml:space="preserve"> </w:t>
      </w:r>
    </w:p>
    <w:p w14:paraId="3549714B" w14:textId="77777777" w:rsidR="00866B5B" w:rsidRPr="000415F7" w:rsidRDefault="00866B5B" w:rsidP="00260505">
      <w:pPr>
        <w:rPr>
          <w:sz w:val="18"/>
          <w:szCs w:val="18"/>
        </w:rPr>
      </w:pPr>
    </w:p>
    <w:p w14:paraId="5D8C073C" w14:textId="77777777" w:rsidR="00866B5B" w:rsidRPr="000415F7" w:rsidRDefault="00866B5B" w:rsidP="00260505">
      <w:pPr>
        <w:rPr>
          <w:sz w:val="18"/>
          <w:szCs w:val="18"/>
        </w:rPr>
      </w:pPr>
    </w:p>
    <w:tbl>
      <w:tblPr>
        <w:tblW w:w="5000" w:type="pct"/>
        <w:tblBorders>
          <w:top w:val="single" w:sz="12" w:space="0" w:color="000000"/>
          <w:left w:val="single" w:sz="12" w:space="0" w:color="000000"/>
          <w:bottom w:val="single" w:sz="6" w:space="0" w:color="000000"/>
          <w:right w:val="single" w:sz="12" w:space="0" w:color="000000"/>
          <w:insideH w:val="single" w:sz="8" w:space="0" w:color="000000"/>
          <w:insideV w:val="single" w:sz="8" w:space="0" w:color="000000"/>
        </w:tblBorders>
        <w:tblLook w:val="00A0" w:firstRow="1" w:lastRow="0" w:firstColumn="1" w:lastColumn="0" w:noHBand="0" w:noVBand="0"/>
      </w:tblPr>
      <w:tblGrid>
        <w:gridCol w:w="4683"/>
        <w:gridCol w:w="517"/>
        <w:gridCol w:w="737"/>
        <w:gridCol w:w="3393"/>
      </w:tblGrid>
      <w:tr w:rsidR="00C719F7" w:rsidRPr="000415F7" w14:paraId="21A25CBE" w14:textId="77777777" w:rsidTr="00110EE0">
        <w:trPr>
          <w:tblHeader/>
        </w:trPr>
        <w:tc>
          <w:tcPr>
            <w:tcW w:w="2547" w:type="pct"/>
            <w:shd w:val="clear" w:color="auto" w:fill="CCFFFF"/>
          </w:tcPr>
          <w:p w14:paraId="25E54940" w14:textId="77777777" w:rsidR="00C719F7" w:rsidRPr="002818D8" w:rsidRDefault="00C719F7" w:rsidP="00110EE0">
            <w:pPr>
              <w:rPr>
                <w:sz w:val="18"/>
              </w:rPr>
            </w:pPr>
            <w:r w:rsidRPr="002818D8">
              <w:rPr>
                <w:sz w:val="18"/>
              </w:rPr>
              <w:t>Câu hỏi sàng lọc</w:t>
            </w:r>
          </w:p>
        </w:tc>
        <w:tc>
          <w:tcPr>
            <w:tcW w:w="283" w:type="pct"/>
            <w:shd w:val="clear" w:color="auto" w:fill="CCFFFF"/>
          </w:tcPr>
          <w:p w14:paraId="6837E84D" w14:textId="77777777" w:rsidR="00C719F7" w:rsidRPr="002818D8" w:rsidRDefault="00C719F7" w:rsidP="00110EE0">
            <w:pPr>
              <w:jc w:val="center"/>
              <w:rPr>
                <w:sz w:val="18"/>
              </w:rPr>
            </w:pPr>
            <w:r w:rsidRPr="002818D8">
              <w:rPr>
                <w:sz w:val="18"/>
              </w:rPr>
              <w:t>Có</w:t>
            </w:r>
          </w:p>
        </w:tc>
        <w:tc>
          <w:tcPr>
            <w:tcW w:w="283" w:type="pct"/>
            <w:shd w:val="clear" w:color="auto" w:fill="CCFFFF"/>
          </w:tcPr>
          <w:p w14:paraId="43D7B9D3" w14:textId="77777777" w:rsidR="00C719F7" w:rsidRPr="002818D8" w:rsidRDefault="00C719F7" w:rsidP="00110EE0">
            <w:pPr>
              <w:jc w:val="center"/>
              <w:rPr>
                <w:sz w:val="18"/>
              </w:rPr>
            </w:pPr>
            <w:r w:rsidRPr="002818D8">
              <w:rPr>
                <w:sz w:val="18"/>
              </w:rPr>
              <w:t>Không</w:t>
            </w:r>
          </w:p>
        </w:tc>
        <w:tc>
          <w:tcPr>
            <w:tcW w:w="1887" w:type="pct"/>
            <w:shd w:val="clear" w:color="auto" w:fill="CCFFFF"/>
          </w:tcPr>
          <w:p w14:paraId="4600A40D" w14:textId="77777777" w:rsidR="00C719F7" w:rsidRPr="002818D8" w:rsidRDefault="00C719F7" w:rsidP="00110EE0">
            <w:pPr>
              <w:jc w:val="left"/>
              <w:rPr>
                <w:sz w:val="18"/>
              </w:rPr>
            </w:pPr>
            <w:r w:rsidRPr="002818D8">
              <w:rPr>
                <w:sz w:val="18"/>
              </w:rPr>
              <w:t>Ghi chú</w:t>
            </w:r>
          </w:p>
        </w:tc>
      </w:tr>
      <w:tr w:rsidR="00C719F7" w:rsidRPr="000415F7" w14:paraId="264ACD69" w14:textId="77777777" w:rsidTr="00110EE0">
        <w:trPr>
          <w:cantSplit/>
          <w:trHeight w:val="862"/>
        </w:trPr>
        <w:tc>
          <w:tcPr>
            <w:tcW w:w="2547" w:type="pct"/>
            <w:shd w:val="clear" w:color="C0C0C0" w:fill="FFFFFF"/>
          </w:tcPr>
          <w:p w14:paraId="6CCCAC94" w14:textId="77777777" w:rsidR="00C719F7" w:rsidRPr="002818D8" w:rsidRDefault="00C719F7" w:rsidP="00110EE0">
            <w:pPr>
              <w:pStyle w:val="Title"/>
              <w:tabs>
                <w:tab w:val="left" w:pos="360"/>
              </w:tabs>
              <w:jc w:val="both"/>
              <w:rPr>
                <w:rFonts w:cs="Arial"/>
                <w:b w:val="0"/>
                <w:caps w:val="0"/>
                <w:sz w:val="18"/>
              </w:rPr>
            </w:pPr>
            <w:r w:rsidRPr="002818D8">
              <w:rPr>
                <w:rFonts w:cs="Arial"/>
                <w:b w:val="0"/>
                <w:caps w:val="0"/>
                <w:sz w:val="18"/>
              </w:rPr>
              <w:t>A.</w:t>
            </w:r>
            <w:r w:rsidRPr="002818D8">
              <w:rPr>
                <w:rFonts w:cs="Arial"/>
                <w:b w:val="0"/>
                <w:caps w:val="0"/>
                <w:sz w:val="18"/>
              </w:rPr>
              <w:tab/>
              <w:t>Vị trí dự án</w:t>
            </w:r>
          </w:p>
          <w:p w14:paraId="03059584" w14:textId="77777777" w:rsidR="00C719F7" w:rsidRPr="000415F7" w:rsidRDefault="00C719F7" w:rsidP="00110EE0">
            <w:pPr>
              <w:pStyle w:val="Title"/>
              <w:jc w:val="both"/>
              <w:rPr>
                <w:rFonts w:cs="Arial"/>
                <w:b w:val="0"/>
                <w:bCs/>
                <w:caps w:val="0"/>
                <w:sz w:val="18"/>
              </w:rPr>
            </w:pPr>
            <w:r w:rsidRPr="000415F7">
              <w:rPr>
                <w:rFonts w:cs="Arial"/>
                <w:b w:val="0"/>
                <w:bCs/>
                <w:caps w:val="0"/>
                <w:sz w:val="18"/>
              </w:rPr>
              <w:t>Khu vực Dự án có liền kề hoặc nằm trong bất kỳ khu vực nhạy cảm nào sau đây không?</w:t>
            </w:r>
          </w:p>
        </w:tc>
        <w:tc>
          <w:tcPr>
            <w:tcW w:w="283" w:type="pct"/>
            <w:shd w:val="clear" w:color="C0C0C0" w:fill="FFFFFF"/>
          </w:tcPr>
          <w:p w14:paraId="0845A43A" w14:textId="77777777" w:rsidR="00C719F7" w:rsidRPr="002818D8" w:rsidRDefault="00C719F7" w:rsidP="00110EE0">
            <w:pPr>
              <w:rPr>
                <w:bCs/>
                <w:sz w:val="18"/>
              </w:rPr>
            </w:pPr>
          </w:p>
        </w:tc>
        <w:tc>
          <w:tcPr>
            <w:tcW w:w="283" w:type="pct"/>
            <w:shd w:val="clear" w:color="C0C0C0" w:fill="FFFFFF"/>
          </w:tcPr>
          <w:p w14:paraId="72B9EC2F" w14:textId="77777777" w:rsidR="00C719F7" w:rsidRPr="000415F7" w:rsidRDefault="00C719F7" w:rsidP="00110EE0">
            <w:pPr>
              <w:jc w:val="center"/>
              <w:rPr>
                <w:sz w:val="18"/>
              </w:rPr>
            </w:pPr>
          </w:p>
          <w:p w14:paraId="61A6B0DD" w14:textId="77777777" w:rsidR="00C719F7" w:rsidRPr="000415F7" w:rsidRDefault="00C719F7" w:rsidP="00110EE0">
            <w:pPr>
              <w:jc w:val="center"/>
              <w:rPr>
                <w:sz w:val="18"/>
              </w:rPr>
            </w:pPr>
          </w:p>
          <w:p w14:paraId="52DBEB45" w14:textId="77777777" w:rsidR="00C719F7" w:rsidRPr="000415F7" w:rsidRDefault="00C719F7" w:rsidP="00110EE0">
            <w:pPr>
              <w:jc w:val="center"/>
              <w:rPr>
                <w:sz w:val="18"/>
              </w:rPr>
            </w:pPr>
          </w:p>
        </w:tc>
        <w:tc>
          <w:tcPr>
            <w:tcW w:w="1887" w:type="pct"/>
            <w:shd w:val="clear" w:color="C0C0C0" w:fill="FFFFFF"/>
          </w:tcPr>
          <w:p w14:paraId="59DD9FDD" w14:textId="77777777" w:rsidR="00C719F7" w:rsidRPr="000415F7" w:rsidRDefault="00C719F7" w:rsidP="00110EE0">
            <w:pPr>
              <w:jc w:val="left"/>
              <w:rPr>
                <w:sz w:val="18"/>
              </w:rPr>
            </w:pPr>
          </w:p>
        </w:tc>
      </w:tr>
      <w:tr w:rsidR="00C719F7" w:rsidRPr="000415F7" w14:paraId="032E76CE" w14:textId="77777777" w:rsidTr="00110EE0">
        <w:trPr>
          <w:cantSplit/>
          <w:trHeight w:val="358"/>
        </w:trPr>
        <w:tc>
          <w:tcPr>
            <w:tcW w:w="2547" w:type="pct"/>
            <w:shd w:val="clear" w:color="C0C0C0" w:fill="FFFFFF"/>
          </w:tcPr>
          <w:p w14:paraId="1EB6ECBE" w14:textId="77777777" w:rsidR="00C719F7" w:rsidRPr="002818D8" w:rsidRDefault="00C719F7" w:rsidP="00D001E4">
            <w:pPr>
              <w:pStyle w:val="Title"/>
              <w:numPr>
                <w:ilvl w:val="0"/>
                <w:numId w:val="21"/>
              </w:numPr>
              <w:tabs>
                <w:tab w:val="clear" w:pos="720"/>
                <w:tab w:val="left" w:pos="0"/>
                <w:tab w:val="num" w:pos="180"/>
              </w:tabs>
              <w:ind w:left="0" w:firstLine="0"/>
              <w:jc w:val="both"/>
              <w:rPr>
                <w:rFonts w:cs="Arial"/>
                <w:b w:val="0"/>
                <w:caps w:val="0"/>
                <w:sz w:val="18"/>
              </w:rPr>
            </w:pPr>
            <w:r w:rsidRPr="000415F7">
              <w:rPr>
                <w:rFonts w:cs="Arial"/>
                <w:b w:val="0"/>
                <w:bCs/>
                <w:caps w:val="0"/>
                <w:sz w:val="18"/>
              </w:rPr>
              <w:t>Di sản văn hóa</w:t>
            </w:r>
          </w:p>
        </w:tc>
        <w:tc>
          <w:tcPr>
            <w:tcW w:w="283" w:type="pct"/>
            <w:shd w:val="clear" w:color="C0C0C0" w:fill="FFFFFF"/>
          </w:tcPr>
          <w:p w14:paraId="6AA50651" w14:textId="77777777" w:rsidR="00C719F7" w:rsidRPr="002818D8" w:rsidRDefault="00C719F7" w:rsidP="00110EE0">
            <w:pPr>
              <w:rPr>
                <w:bCs/>
                <w:noProof/>
                <w:sz w:val="18"/>
              </w:rPr>
            </w:pPr>
          </w:p>
        </w:tc>
        <w:tc>
          <w:tcPr>
            <w:tcW w:w="283" w:type="pct"/>
            <w:shd w:val="clear" w:color="C0C0C0" w:fill="FFFFFF"/>
          </w:tcPr>
          <w:p w14:paraId="57F054B3" w14:textId="77777777" w:rsidR="00C719F7" w:rsidRPr="000415F7" w:rsidRDefault="00C719F7" w:rsidP="00110EE0">
            <w:pPr>
              <w:jc w:val="center"/>
              <w:rPr>
                <w:sz w:val="18"/>
              </w:rPr>
            </w:pPr>
            <w:r w:rsidRPr="000415F7">
              <w:rPr>
                <w:sz w:val="18"/>
              </w:rPr>
              <w:t>X</w:t>
            </w:r>
          </w:p>
        </w:tc>
        <w:tc>
          <w:tcPr>
            <w:tcW w:w="1887" w:type="pct"/>
            <w:shd w:val="clear" w:color="C0C0C0" w:fill="FFFFFF"/>
          </w:tcPr>
          <w:p w14:paraId="39EE39DC" w14:textId="77777777" w:rsidR="00C719F7" w:rsidRPr="000415F7" w:rsidRDefault="00C719F7" w:rsidP="00110EE0">
            <w:pPr>
              <w:jc w:val="center"/>
              <w:rPr>
                <w:sz w:val="18"/>
              </w:rPr>
            </w:pPr>
            <w:r w:rsidRPr="000415F7">
              <w:rPr>
                <w:sz w:val="18"/>
              </w:rPr>
              <w:t>Không phát hiện thấy</w:t>
            </w:r>
          </w:p>
        </w:tc>
      </w:tr>
      <w:tr w:rsidR="00C719F7" w:rsidRPr="000415F7" w14:paraId="174B3CE6" w14:textId="77777777" w:rsidTr="00110EE0">
        <w:trPr>
          <w:cantSplit/>
          <w:trHeight w:val="340"/>
        </w:trPr>
        <w:tc>
          <w:tcPr>
            <w:tcW w:w="2547" w:type="pct"/>
            <w:shd w:val="clear" w:color="C0C0C0" w:fill="FFFFFF"/>
          </w:tcPr>
          <w:p w14:paraId="2890740F" w14:textId="77777777" w:rsidR="00C719F7" w:rsidRPr="002818D8" w:rsidRDefault="00C719F7" w:rsidP="00D001E4">
            <w:pPr>
              <w:pStyle w:val="Title"/>
              <w:numPr>
                <w:ilvl w:val="0"/>
                <w:numId w:val="21"/>
              </w:numPr>
              <w:tabs>
                <w:tab w:val="clear" w:pos="720"/>
                <w:tab w:val="left" w:pos="0"/>
                <w:tab w:val="num" w:pos="180"/>
              </w:tabs>
              <w:ind w:left="0" w:firstLine="0"/>
              <w:jc w:val="both"/>
              <w:rPr>
                <w:rFonts w:cs="Arial"/>
                <w:b w:val="0"/>
                <w:caps w:val="0"/>
                <w:sz w:val="18"/>
              </w:rPr>
            </w:pPr>
            <w:r w:rsidRPr="000415F7">
              <w:rPr>
                <w:rFonts w:cs="Arial"/>
                <w:b w:val="0"/>
                <w:bCs/>
                <w:caps w:val="0"/>
                <w:sz w:val="18"/>
              </w:rPr>
              <w:t>Khu bảo tồn</w:t>
            </w:r>
          </w:p>
        </w:tc>
        <w:tc>
          <w:tcPr>
            <w:tcW w:w="283" w:type="pct"/>
            <w:shd w:val="clear" w:color="C0C0C0" w:fill="FFFFFF"/>
          </w:tcPr>
          <w:p w14:paraId="48C13845" w14:textId="77777777" w:rsidR="00C719F7" w:rsidRPr="002818D8" w:rsidRDefault="00C719F7" w:rsidP="00110EE0">
            <w:pPr>
              <w:rPr>
                <w:bCs/>
                <w:noProof/>
                <w:sz w:val="18"/>
              </w:rPr>
            </w:pPr>
          </w:p>
        </w:tc>
        <w:tc>
          <w:tcPr>
            <w:tcW w:w="283" w:type="pct"/>
            <w:shd w:val="clear" w:color="C0C0C0" w:fill="FFFFFF"/>
          </w:tcPr>
          <w:p w14:paraId="37989139" w14:textId="77777777" w:rsidR="00C719F7" w:rsidRPr="000415F7" w:rsidRDefault="00C719F7" w:rsidP="00110EE0">
            <w:pPr>
              <w:jc w:val="center"/>
              <w:rPr>
                <w:sz w:val="18"/>
              </w:rPr>
            </w:pPr>
            <w:r w:rsidRPr="000415F7">
              <w:rPr>
                <w:sz w:val="18"/>
              </w:rPr>
              <w:t>X</w:t>
            </w:r>
          </w:p>
        </w:tc>
        <w:tc>
          <w:tcPr>
            <w:tcW w:w="1887" w:type="pct"/>
            <w:shd w:val="clear" w:color="C0C0C0" w:fill="FFFFFF"/>
          </w:tcPr>
          <w:p w14:paraId="73080F98" w14:textId="77777777" w:rsidR="00C719F7" w:rsidRPr="000415F7" w:rsidRDefault="00C719F7" w:rsidP="00110EE0">
            <w:pPr>
              <w:jc w:val="center"/>
            </w:pPr>
            <w:r w:rsidRPr="000415F7">
              <w:rPr>
                <w:sz w:val="18"/>
              </w:rPr>
              <w:t>Không phát hiện thấy</w:t>
            </w:r>
          </w:p>
        </w:tc>
      </w:tr>
      <w:tr w:rsidR="00C719F7" w:rsidRPr="000415F7" w14:paraId="237EFAE7" w14:textId="77777777" w:rsidTr="00110EE0">
        <w:trPr>
          <w:cantSplit/>
          <w:trHeight w:val="340"/>
        </w:trPr>
        <w:tc>
          <w:tcPr>
            <w:tcW w:w="2547" w:type="pct"/>
            <w:shd w:val="clear" w:color="C0C0C0" w:fill="FFFFFF"/>
          </w:tcPr>
          <w:p w14:paraId="3C6BEEA4" w14:textId="77777777" w:rsidR="00C719F7" w:rsidRPr="002818D8" w:rsidRDefault="00C719F7" w:rsidP="00D001E4">
            <w:pPr>
              <w:pStyle w:val="Title"/>
              <w:numPr>
                <w:ilvl w:val="0"/>
                <w:numId w:val="21"/>
              </w:numPr>
              <w:tabs>
                <w:tab w:val="clear" w:pos="720"/>
                <w:tab w:val="left" w:pos="0"/>
                <w:tab w:val="num" w:pos="180"/>
              </w:tabs>
              <w:ind w:left="0" w:firstLine="0"/>
              <w:jc w:val="both"/>
              <w:rPr>
                <w:rFonts w:cs="Arial"/>
                <w:b w:val="0"/>
                <w:caps w:val="0"/>
                <w:sz w:val="18"/>
              </w:rPr>
            </w:pPr>
            <w:r w:rsidRPr="000415F7">
              <w:rPr>
                <w:rFonts w:cs="Arial"/>
                <w:b w:val="0"/>
                <w:bCs/>
                <w:caps w:val="0"/>
                <w:sz w:val="18"/>
              </w:rPr>
              <w:t>Đất ngập nước</w:t>
            </w:r>
          </w:p>
        </w:tc>
        <w:tc>
          <w:tcPr>
            <w:tcW w:w="283" w:type="pct"/>
            <w:shd w:val="clear" w:color="C0C0C0" w:fill="FFFFFF"/>
          </w:tcPr>
          <w:p w14:paraId="13AECE11" w14:textId="77777777" w:rsidR="00C719F7" w:rsidRPr="002818D8" w:rsidRDefault="00C719F7" w:rsidP="00110EE0">
            <w:pPr>
              <w:rPr>
                <w:bCs/>
                <w:noProof/>
                <w:sz w:val="18"/>
              </w:rPr>
            </w:pPr>
          </w:p>
        </w:tc>
        <w:tc>
          <w:tcPr>
            <w:tcW w:w="283" w:type="pct"/>
            <w:shd w:val="clear" w:color="C0C0C0" w:fill="FFFFFF"/>
          </w:tcPr>
          <w:p w14:paraId="34241667" w14:textId="77777777" w:rsidR="00C719F7" w:rsidRPr="000415F7" w:rsidRDefault="00C719F7" w:rsidP="00110EE0">
            <w:pPr>
              <w:jc w:val="center"/>
              <w:rPr>
                <w:sz w:val="18"/>
              </w:rPr>
            </w:pPr>
            <w:r w:rsidRPr="000415F7">
              <w:rPr>
                <w:sz w:val="18"/>
              </w:rPr>
              <w:t>X</w:t>
            </w:r>
          </w:p>
        </w:tc>
        <w:tc>
          <w:tcPr>
            <w:tcW w:w="1887" w:type="pct"/>
            <w:shd w:val="clear" w:color="C0C0C0" w:fill="FFFFFF"/>
          </w:tcPr>
          <w:p w14:paraId="677C380B" w14:textId="77777777" w:rsidR="00C719F7" w:rsidRPr="000415F7" w:rsidRDefault="00C719F7" w:rsidP="00110EE0">
            <w:pPr>
              <w:jc w:val="center"/>
            </w:pPr>
            <w:r w:rsidRPr="000415F7">
              <w:rPr>
                <w:sz w:val="18"/>
              </w:rPr>
              <w:t>Không phát hiện thấy</w:t>
            </w:r>
          </w:p>
        </w:tc>
      </w:tr>
      <w:tr w:rsidR="00C719F7" w:rsidRPr="000415F7" w14:paraId="44B13E56" w14:textId="77777777" w:rsidTr="00110EE0">
        <w:trPr>
          <w:cantSplit/>
          <w:trHeight w:val="340"/>
        </w:trPr>
        <w:tc>
          <w:tcPr>
            <w:tcW w:w="2547" w:type="pct"/>
            <w:shd w:val="clear" w:color="C0C0C0" w:fill="FFFFFF"/>
          </w:tcPr>
          <w:p w14:paraId="596C41E3" w14:textId="77777777" w:rsidR="00C719F7" w:rsidRPr="002818D8" w:rsidRDefault="00C719F7" w:rsidP="00D001E4">
            <w:pPr>
              <w:pStyle w:val="Title"/>
              <w:numPr>
                <w:ilvl w:val="0"/>
                <w:numId w:val="21"/>
              </w:numPr>
              <w:tabs>
                <w:tab w:val="clear" w:pos="720"/>
                <w:tab w:val="left" w:pos="0"/>
                <w:tab w:val="num" w:pos="180"/>
              </w:tabs>
              <w:ind w:left="0" w:firstLine="0"/>
              <w:jc w:val="both"/>
              <w:rPr>
                <w:rFonts w:cs="Arial"/>
                <w:b w:val="0"/>
                <w:caps w:val="0"/>
                <w:sz w:val="18"/>
              </w:rPr>
            </w:pPr>
            <w:r w:rsidRPr="000415F7">
              <w:rPr>
                <w:rFonts w:cs="Arial"/>
                <w:b w:val="0"/>
                <w:bCs/>
                <w:caps w:val="0"/>
                <w:sz w:val="18"/>
              </w:rPr>
              <w:t>Rừng ngập mặn</w:t>
            </w:r>
          </w:p>
        </w:tc>
        <w:tc>
          <w:tcPr>
            <w:tcW w:w="283" w:type="pct"/>
            <w:shd w:val="clear" w:color="C0C0C0" w:fill="FFFFFF"/>
          </w:tcPr>
          <w:p w14:paraId="292896BB" w14:textId="77777777" w:rsidR="00C719F7" w:rsidRPr="002818D8" w:rsidRDefault="00C719F7" w:rsidP="00110EE0">
            <w:pPr>
              <w:rPr>
                <w:bCs/>
                <w:noProof/>
                <w:sz w:val="18"/>
              </w:rPr>
            </w:pPr>
          </w:p>
        </w:tc>
        <w:tc>
          <w:tcPr>
            <w:tcW w:w="283" w:type="pct"/>
            <w:shd w:val="clear" w:color="C0C0C0" w:fill="FFFFFF"/>
          </w:tcPr>
          <w:p w14:paraId="152B41AD" w14:textId="77777777" w:rsidR="00C719F7" w:rsidRPr="000415F7" w:rsidRDefault="00C719F7" w:rsidP="00110EE0">
            <w:pPr>
              <w:jc w:val="center"/>
              <w:rPr>
                <w:sz w:val="18"/>
              </w:rPr>
            </w:pPr>
            <w:r w:rsidRPr="000415F7">
              <w:rPr>
                <w:sz w:val="18"/>
              </w:rPr>
              <w:t>X</w:t>
            </w:r>
          </w:p>
        </w:tc>
        <w:tc>
          <w:tcPr>
            <w:tcW w:w="1887" w:type="pct"/>
            <w:shd w:val="clear" w:color="C0C0C0" w:fill="FFFFFF"/>
          </w:tcPr>
          <w:p w14:paraId="37835719" w14:textId="77777777" w:rsidR="00C719F7" w:rsidRPr="000415F7" w:rsidRDefault="00C719F7" w:rsidP="00110EE0">
            <w:pPr>
              <w:jc w:val="center"/>
            </w:pPr>
            <w:r w:rsidRPr="000415F7">
              <w:rPr>
                <w:sz w:val="18"/>
              </w:rPr>
              <w:t>Không phát hiện thấy</w:t>
            </w:r>
          </w:p>
        </w:tc>
      </w:tr>
      <w:tr w:rsidR="00C719F7" w:rsidRPr="000415F7" w14:paraId="1D78AA7D" w14:textId="77777777" w:rsidTr="00110EE0">
        <w:trPr>
          <w:cantSplit/>
          <w:trHeight w:val="340"/>
        </w:trPr>
        <w:tc>
          <w:tcPr>
            <w:tcW w:w="2547" w:type="pct"/>
            <w:shd w:val="clear" w:color="C0C0C0" w:fill="FFFFFF"/>
          </w:tcPr>
          <w:p w14:paraId="5EB1446E" w14:textId="77777777" w:rsidR="00C719F7" w:rsidRPr="002818D8" w:rsidRDefault="00C719F7" w:rsidP="00D001E4">
            <w:pPr>
              <w:pStyle w:val="Title"/>
              <w:numPr>
                <w:ilvl w:val="0"/>
                <w:numId w:val="21"/>
              </w:numPr>
              <w:tabs>
                <w:tab w:val="clear" w:pos="720"/>
                <w:tab w:val="left" w:pos="0"/>
                <w:tab w:val="num" w:pos="180"/>
              </w:tabs>
              <w:ind w:left="0" w:firstLine="0"/>
              <w:jc w:val="both"/>
              <w:rPr>
                <w:rFonts w:cs="Arial"/>
                <w:b w:val="0"/>
                <w:caps w:val="0"/>
                <w:sz w:val="18"/>
              </w:rPr>
            </w:pPr>
            <w:r w:rsidRPr="000415F7">
              <w:rPr>
                <w:rFonts w:cs="Arial"/>
                <w:b w:val="0"/>
                <w:bCs/>
                <w:caps w:val="0"/>
                <w:sz w:val="18"/>
              </w:rPr>
              <w:t>Cửa sông</w:t>
            </w:r>
          </w:p>
        </w:tc>
        <w:tc>
          <w:tcPr>
            <w:tcW w:w="283" w:type="pct"/>
            <w:shd w:val="clear" w:color="C0C0C0" w:fill="FFFFFF"/>
          </w:tcPr>
          <w:p w14:paraId="519B0BF9" w14:textId="77777777" w:rsidR="00C719F7" w:rsidRPr="002818D8" w:rsidRDefault="00C719F7" w:rsidP="00110EE0">
            <w:pPr>
              <w:rPr>
                <w:bCs/>
                <w:noProof/>
                <w:sz w:val="18"/>
              </w:rPr>
            </w:pPr>
          </w:p>
        </w:tc>
        <w:tc>
          <w:tcPr>
            <w:tcW w:w="283" w:type="pct"/>
            <w:shd w:val="clear" w:color="C0C0C0" w:fill="FFFFFF"/>
          </w:tcPr>
          <w:p w14:paraId="44272B65" w14:textId="77777777" w:rsidR="00C719F7" w:rsidRPr="000415F7" w:rsidRDefault="00C719F7" w:rsidP="00110EE0">
            <w:pPr>
              <w:jc w:val="center"/>
              <w:rPr>
                <w:sz w:val="18"/>
              </w:rPr>
            </w:pPr>
            <w:r w:rsidRPr="000415F7">
              <w:rPr>
                <w:sz w:val="18"/>
              </w:rPr>
              <w:t>X</w:t>
            </w:r>
          </w:p>
        </w:tc>
        <w:tc>
          <w:tcPr>
            <w:tcW w:w="1887" w:type="pct"/>
            <w:shd w:val="clear" w:color="C0C0C0" w:fill="FFFFFF"/>
          </w:tcPr>
          <w:p w14:paraId="2DB896A9" w14:textId="77777777" w:rsidR="00C719F7" w:rsidRPr="000415F7" w:rsidRDefault="00C719F7" w:rsidP="00110EE0">
            <w:pPr>
              <w:jc w:val="center"/>
            </w:pPr>
            <w:r w:rsidRPr="000415F7">
              <w:rPr>
                <w:sz w:val="18"/>
              </w:rPr>
              <w:t>Không phát hiện thấy</w:t>
            </w:r>
          </w:p>
        </w:tc>
      </w:tr>
      <w:tr w:rsidR="00C719F7" w:rsidRPr="000415F7" w14:paraId="0E9BEE7E" w14:textId="77777777" w:rsidTr="00110EE0">
        <w:trPr>
          <w:cantSplit/>
          <w:trHeight w:val="340"/>
        </w:trPr>
        <w:tc>
          <w:tcPr>
            <w:tcW w:w="2547" w:type="pct"/>
            <w:shd w:val="clear" w:color="C0C0C0" w:fill="FFFFFF"/>
          </w:tcPr>
          <w:p w14:paraId="39312FC3" w14:textId="77777777" w:rsidR="00C719F7" w:rsidRPr="000415F7" w:rsidRDefault="00C719F7" w:rsidP="00D001E4">
            <w:pPr>
              <w:pStyle w:val="Title"/>
              <w:numPr>
                <w:ilvl w:val="0"/>
                <w:numId w:val="21"/>
              </w:numPr>
              <w:tabs>
                <w:tab w:val="clear" w:pos="720"/>
                <w:tab w:val="left" w:pos="0"/>
                <w:tab w:val="num" w:pos="180"/>
              </w:tabs>
              <w:ind w:left="0" w:firstLine="0"/>
              <w:jc w:val="both"/>
              <w:rPr>
                <w:rFonts w:cs="Arial"/>
                <w:b w:val="0"/>
                <w:bCs/>
                <w:caps w:val="0"/>
                <w:sz w:val="18"/>
              </w:rPr>
            </w:pPr>
            <w:r w:rsidRPr="000415F7">
              <w:rPr>
                <w:rFonts w:cs="Arial"/>
                <w:b w:val="0"/>
                <w:bCs/>
                <w:caps w:val="0"/>
                <w:sz w:val="18"/>
              </w:rPr>
              <w:t>Vùng đệm của khu bảo tồn</w:t>
            </w:r>
          </w:p>
        </w:tc>
        <w:tc>
          <w:tcPr>
            <w:tcW w:w="283" w:type="pct"/>
            <w:shd w:val="clear" w:color="C0C0C0" w:fill="FFFFFF"/>
          </w:tcPr>
          <w:p w14:paraId="2F022814" w14:textId="77777777" w:rsidR="00C719F7" w:rsidRPr="002818D8" w:rsidRDefault="00C719F7" w:rsidP="00110EE0">
            <w:pPr>
              <w:rPr>
                <w:bCs/>
                <w:noProof/>
                <w:sz w:val="18"/>
              </w:rPr>
            </w:pPr>
          </w:p>
        </w:tc>
        <w:tc>
          <w:tcPr>
            <w:tcW w:w="283" w:type="pct"/>
            <w:shd w:val="clear" w:color="C0C0C0" w:fill="FFFFFF"/>
          </w:tcPr>
          <w:p w14:paraId="00C851C0" w14:textId="77777777" w:rsidR="00C719F7" w:rsidRPr="000415F7" w:rsidRDefault="00C719F7" w:rsidP="00110EE0">
            <w:pPr>
              <w:jc w:val="center"/>
              <w:rPr>
                <w:bCs/>
                <w:noProof/>
                <w:sz w:val="18"/>
              </w:rPr>
            </w:pPr>
            <w:r w:rsidRPr="000415F7">
              <w:rPr>
                <w:bCs/>
                <w:noProof/>
                <w:sz w:val="18"/>
              </w:rPr>
              <w:t>X</w:t>
            </w:r>
          </w:p>
        </w:tc>
        <w:tc>
          <w:tcPr>
            <w:tcW w:w="1887" w:type="pct"/>
            <w:shd w:val="clear" w:color="C0C0C0" w:fill="FFFFFF"/>
          </w:tcPr>
          <w:p w14:paraId="1FF4D4FF" w14:textId="77777777" w:rsidR="00C719F7" w:rsidRPr="000415F7" w:rsidRDefault="00C719F7" w:rsidP="00110EE0">
            <w:r w:rsidRPr="000415F7">
              <w:rPr>
                <w:sz w:val="18"/>
              </w:rPr>
              <w:t xml:space="preserve">Không có vùng đệm của các khu bảo tồn. Vùng đệm của </w:t>
            </w:r>
            <w:r>
              <w:rPr>
                <w:sz w:val="18"/>
                <w:szCs w:val="18"/>
              </w:rPr>
              <w:t>Khu bảo tồn thiên nhiên Đakrông nằm dọc theo một số đoạn đường cách đó khoảng 2 km</w:t>
            </w:r>
          </w:p>
        </w:tc>
      </w:tr>
      <w:tr w:rsidR="00C719F7" w:rsidRPr="000415F7" w14:paraId="7EBC9375" w14:textId="77777777" w:rsidTr="00110EE0">
        <w:trPr>
          <w:cantSplit/>
          <w:trHeight w:val="340"/>
        </w:trPr>
        <w:tc>
          <w:tcPr>
            <w:tcW w:w="2547" w:type="pct"/>
            <w:shd w:val="clear" w:color="C0C0C0" w:fill="FFFFFF"/>
          </w:tcPr>
          <w:p w14:paraId="0F190B11" w14:textId="77777777" w:rsidR="00C719F7" w:rsidRPr="002818D8" w:rsidRDefault="00C719F7" w:rsidP="00D001E4">
            <w:pPr>
              <w:pStyle w:val="Title"/>
              <w:numPr>
                <w:ilvl w:val="0"/>
                <w:numId w:val="21"/>
              </w:numPr>
              <w:tabs>
                <w:tab w:val="clear" w:pos="720"/>
                <w:tab w:val="left" w:pos="0"/>
                <w:tab w:val="num" w:pos="180"/>
              </w:tabs>
              <w:ind w:left="0" w:firstLine="0"/>
              <w:jc w:val="both"/>
              <w:rPr>
                <w:rFonts w:cs="Arial"/>
                <w:b w:val="0"/>
                <w:caps w:val="0"/>
                <w:sz w:val="18"/>
              </w:rPr>
            </w:pPr>
            <w:r w:rsidRPr="000415F7">
              <w:rPr>
                <w:rFonts w:cs="Arial"/>
                <w:b w:val="0"/>
                <w:bCs/>
                <w:caps w:val="0"/>
                <w:sz w:val="18"/>
              </w:rPr>
              <w:t>Khu vực đặc biệt bảo vệ đa dạng sinh học</w:t>
            </w:r>
            <w:r w:rsidRPr="000415F7">
              <w:rPr>
                <w:rFonts w:cs="Arial"/>
                <w:b w:val="0"/>
                <w:bCs/>
                <w:caps w:val="0"/>
                <w:sz w:val="18"/>
              </w:rPr>
              <w:tab/>
            </w:r>
          </w:p>
        </w:tc>
        <w:tc>
          <w:tcPr>
            <w:tcW w:w="283" w:type="pct"/>
            <w:shd w:val="clear" w:color="C0C0C0" w:fill="FFFFFF"/>
          </w:tcPr>
          <w:p w14:paraId="4ECA383F" w14:textId="77777777" w:rsidR="00C719F7" w:rsidRPr="002818D8" w:rsidRDefault="00C719F7" w:rsidP="00110EE0">
            <w:pPr>
              <w:rPr>
                <w:bCs/>
                <w:noProof/>
                <w:sz w:val="18"/>
              </w:rPr>
            </w:pPr>
          </w:p>
        </w:tc>
        <w:tc>
          <w:tcPr>
            <w:tcW w:w="283" w:type="pct"/>
            <w:shd w:val="clear" w:color="C0C0C0" w:fill="FFFFFF"/>
          </w:tcPr>
          <w:p w14:paraId="3EDC9966" w14:textId="77777777" w:rsidR="00C719F7" w:rsidRPr="000415F7" w:rsidRDefault="00C719F7" w:rsidP="00110EE0">
            <w:pPr>
              <w:jc w:val="center"/>
              <w:rPr>
                <w:sz w:val="18"/>
              </w:rPr>
            </w:pPr>
            <w:r w:rsidRPr="000415F7">
              <w:rPr>
                <w:sz w:val="18"/>
              </w:rPr>
              <w:t>X</w:t>
            </w:r>
          </w:p>
        </w:tc>
        <w:tc>
          <w:tcPr>
            <w:tcW w:w="1887" w:type="pct"/>
            <w:shd w:val="clear" w:color="C0C0C0" w:fill="FFFFFF"/>
          </w:tcPr>
          <w:p w14:paraId="2FF5AB62" w14:textId="77777777" w:rsidR="00C719F7" w:rsidRPr="000415F7" w:rsidRDefault="00C719F7" w:rsidP="00110EE0">
            <w:r w:rsidRPr="000415F7">
              <w:rPr>
                <w:sz w:val="18"/>
              </w:rPr>
              <w:t xml:space="preserve">Không có gì được phát hiện.  </w:t>
            </w:r>
          </w:p>
        </w:tc>
      </w:tr>
      <w:tr w:rsidR="00C719F7" w:rsidRPr="000415F7" w14:paraId="525FCEC5" w14:textId="77777777" w:rsidTr="00110EE0">
        <w:trPr>
          <w:cantSplit/>
        </w:trPr>
        <w:tc>
          <w:tcPr>
            <w:tcW w:w="2547" w:type="pct"/>
            <w:tcBorders>
              <w:top w:val="single" w:sz="8" w:space="0" w:color="000000"/>
              <w:bottom w:val="single" w:sz="8" w:space="0" w:color="000000"/>
            </w:tcBorders>
            <w:shd w:val="clear" w:color="C0C0C0" w:fill="FFFFFF"/>
          </w:tcPr>
          <w:p w14:paraId="2371ECF0" w14:textId="77777777" w:rsidR="00C719F7" w:rsidRPr="002818D8" w:rsidRDefault="00C719F7" w:rsidP="00110EE0">
            <w:pPr>
              <w:pStyle w:val="Title"/>
              <w:tabs>
                <w:tab w:val="left" w:pos="360"/>
              </w:tabs>
              <w:jc w:val="both"/>
              <w:rPr>
                <w:rFonts w:cs="Arial"/>
                <w:b w:val="0"/>
                <w:caps w:val="0"/>
                <w:sz w:val="18"/>
              </w:rPr>
            </w:pPr>
            <w:r w:rsidRPr="002818D8">
              <w:rPr>
                <w:rFonts w:cs="Arial"/>
                <w:b w:val="0"/>
                <w:caps w:val="0"/>
                <w:sz w:val="18"/>
              </w:rPr>
              <w:t>B.</w:t>
            </w:r>
            <w:r w:rsidRPr="002818D8">
              <w:rPr>
                <w:rFonts w:cs="Arial"/>
                <w:b w:val="0"/>
                <w:caps w:val="0"/>
                <w:sz w:val="18"/>
              </w:rPr>
              <w:tab/>
              <w:t>Tác động môi trường tiềm ẩn</w:t>
            </w:r>
          </w:p>
          <w:p w14:paraId="649B695C" w14:textId="77777777" w:rsidR="00C719F7" w:rsidRPr="000415F7" w:rsidRDefault="00C719F7" w:rsidP="00110EE0">
            <w:pPr>
              <w:pStyle w:val="Title"/>
              <w:jc w:val="both"/>
              <w:rPr>
                <w:rFonts w:cs="Arial"/>
                <w:b w:val="0"/>
                <w:bCs/>
                <w:caps w:val="0"/>
                <w:sz w:val="18"/>
              </w:rPr>
            </w:pPr>
            <w:r w:rsidRPr="000415F7">
              <w:rPr>
                <w:rFonts w:cs="Arial"/>
                <w:b w:val="0"/>
                <w:bCs/>
                <w:caps w:val="0"/>
                <w:sz w:val="18"/>
              </w:rPr>
              <w:t>Liệu Dự án có gây ra...</w:t>
            </w:r>
          </w:p>
        </w:tc>
        <w:tc>
          <w:tcPr>
            <w:tcW w:w="283" w:type="pct"/>
            <w:shd w:val="clear" w:color="C0C0C0" w:fill="FFFFFF"/>
          </w:tcPr>
          <w:p w14:paraId="3925D4C6" w14:textId="77777777" w:rsidR="00C719F7" w:rsidRPr="002818D8" w:rsidRDefault="00C719F7" w:rsidP="00110EE0">
            <w:pPr>
              <w:ind w:left="180"/>
              <w:rPr>
                <w:bCs/>
                <w:sz w:val="18"/>
              </w:rPr>
            </w:pPr>
          </w:p>
        </w:tc>
        <w:tc>
          <w:tcPr>
            <w:tcW w:w="283" w:type="pct"/>
            <w:shd w:val="clear" w:color="C0C0C0" w:fill="FFFFFF"/>
          </w:tcPr>
          <w:p w14:paraId="7B608E69" w14:textId="77777777" w:rsidR="00C719F7" w:rsidRPr="000415F7" w:rsidRDefault="00C719F7" w:rsidP="00110EE0">
            <w:pPr>
              <w:ind w:left="180"/>
              <w:jc w:val="center"/>
              <w:rPr>
                <w:bCs/>
                <w:sz w:val="18"/>
              </w:rPr>
            </w:pPr>
          </w:p>
        </w:tc>
        <w:tc>
          <w:tcPr>
            <w:tcW w:w="1887" w:type="pct"/>
            <w:shd w:val="clear" w:color="C0C0C0" w:fill="FFFFFF"/>
          </w:tcPr>
          <w:p w14:paraId="42445438" w14:textId="77777777" w:rsidR="00C719F7" w:rsidRPr="002818D8" w:rsidRDefault="00C719F7" w:rsidP="00110EE0">
            <w:pPr>
              <w:rPr>
                <w:bCs/>
                <w:sz w:val="18"/>
              </w:rPr>
            </w:pPr>
          </w:p>
        </w:tc>
      </w:tr>
      <w:tr w:rsidR="00C719F7" w:rsidRPr="000415F7" w14:paraId="60AB26CC" w14:textId="77777777" w:rsidTr="00110EE0">
        <w:trPr>
          <w:cantSplit/>
        </w:trPr>
        <w:tc>
          <w:tcPr>
            <w:tcW w:w="2547" w:type="pct"/>
            <w:tcBorders>
              <w:top w:val="single" w:sz="8" w:space="0" w:color="000000"/>
              <w:bottom w:val="single" w:sz="8" w:space="0" w:color="000000"/>
            </w:tcBorders>
            <w:shd w:val="clear" w:color="C0C0C0" w:fill="FFFFFF"/>
          </w:tcPr>
          <w:p w14:paraId="408C4105" w14:textId="77777777" w:rsidR="00C719F7" w:rsidRPr="000415F7" w:rsidRDefault="00C719F7" w:rsidP="00D001E4">
            <w:pPr>
              <w:pStyle w:val="BodyTextIndent2"/>
              <w:numPr>
                <w:ilvl w:val="0"/>
                <w:numId w:val="21"/>
              </w:numPr>
              <w:tabs>
                <w:tab w:val="clear" w:pos="720"/>
                <w:tab w:val="num" w:pos="180"/>
              </w:tabs>
              <w:spacing w:after="0" w:line="240" w:lineRule="auto"/>
              <w:ind w:left="180" w:hanging="180"/>
              <w:jc w:val="both"/>
              <w:rPr>
                <w:rFonts w:ascii="Arial" w:hAnsi="Arial" w:cs="Arial"/>
                <w:sz w:val="18"/>
              </w:rPr>
            </w:pPr>
            <w:r w:rsidRPr="000415F7">
              <w:rPr>
                <w:rFonts w:ascii="Arial" w:hAnsi="Arial" w:cs="Arial"/>
                <w:sz w:val="18"/>
              </w:rPr>
              <w:t>Lấn chiếm các khu vực lịch sử/văn hóa, làm biến dạng cảnh quan và tăng phát sinh chất thải?</w:t>
            </w:r>
          </w:p>
        </w:tc>
        <w:tc>
          <w:tcPr>
            <w:tcW w:w="283" w:type="pct"/>
            <w:shd w:val="clear" w:color="C0C0C0" w:fill="FFFFFF"/>
          </w:tcPr>
          <w:p w14:paraId="5FA73468" w14:textId="77777777" w:rsidR="00C719F7" w:rsidRPr="002818D8" w:rsidRDefault="00C719F7" w:rsidP="00110EE0">
            <w:pPr>
              <w:ind w:left="180"/>
              <w:rPr>
                <w:bCs/>
                <w:sz w:val="18"/>
              </w:rPr>
            </w:pPr>
          </w:p>
        </w:tc>
        <w:tc>
          <w:tcPr>
            <w:tcW w:w="283" w:type="pct"/>
            <w:shd w:val="clear" w:color="C0C0C0" w:fill="FFFFFF"/>
          </w:tcPr>
          <w:p w14:paraId="2C926096" w14:textId="77777777" w:rsidR="00C719F7" w:rsidRPr="000415F7" w:rsidRDefault="00C719F7" w:rsidP="00110EE0">
            <w:pPr>
              <w:ind w:left="-18"/>
              <w:jc w:val="center"/>
              <w:rPr>
                <w:bCs/>
                <w:sz w:val="18"/>
              </w:rPr>
            </w:pPr>
            <w:r w:rsidRPr="000415F7">
              <w:rPr>
                <w:bCs/>
                <w:sz w:val="18"/>
              </w:rPr>
              <w:t>X</w:t>
            </w:r>
          </w:p>
        </w:tc>
        <w:tc>
          <w:tcPr>
            <w:tcW w:w="1887" w:type="pct"/>
            <w:shd w:val="clear" w:color="C0C0C0" w:fill="FFFFFF"/>
          </w:tcPr>
          <w:p w14:paraId="06901610" w14:textId="77777777" w:rsidR="00C719F7" w:rsidRPr="000415F7" w:rsidRDefault="00C719F7" w:rsidP="00110EE0">
            <w:pPr>
              <w:jc w:val="left"/>
              <w:rPr>
                <w:bCs/>
                <w:sz w:val="18"/>
              </w:rPr>
            </w:pPr>
            <w:r w:rsidRPr="000415F7">
              <w:rPr>
                <w:bCs/>
                <w:sz w:val="18"/>
              </w:rPr>
              <w:t xml:space="preserve">Sẽ không có sự xâm lấn như vậy </w:t>
            </w:r>
          </w:p>
        </w:tc>
      </w:tr>
      <w:tr w:rsidR="00C719F7" w:rsidRPr="000415F7" w14:paraId="29D6F626" w14:textId="77777777" w:rsidTr="00110EE0">
        <w:trPr>
          <w:cantSplit/>
        </w:trPr>
        <w:tc>
          <w:tcPr>
            <w:tcW w:w="2547" w:type="pct"/>
            <w:tcBorders>
              <w:top w:val="single" w:sz="8" w:space="0" w:color="000000"/>
              <w:bottom w:val="single" w:sz="8" w:space="0" w:color="000000"/>
            </w:tcBorders>
            <w:shd w:val="clear" w:color="C0C0C0" w:fill="FFFFFF"/>
          </w:tcPr>
          <w:p w14:paraId="20FC48C9" w14:textId="77777777" w:rsidR="00C719F7" w:rsidRPr="000415F7" w:rsidRDefault="00C719F7" w:rsidP="00D001E4">
            <w:pPr>
              <w:pStyle w:val="BodyText0"/>
              <w:widowControl w:val="0"/>
              <w:numPr>
                <w:ilvl w:val="0"/>
                <w:numId w:val="21"/>
              </w:numPr>
              <w:tabs>
                <w:tab w:val="clear" w:pos="720"/>
                <w:tab w:val="num" w:pos="180"/>
              </w:tabs>
              <w:spacing w:after="0"/>
              <w:ind w:left="180" w:hanging="180"/>
              <w:rPr>
                <w:sz w:val="18"/>
              </w:rPr>
            </w:pPr>
            <w:r w:rsidRPr="000415F7">
              <w:rPr>
                <w:sz w:val="18"/>
              </w:rPr>
              <w:t>Xâm phạm hệ sinh thái quý giá (ví dụ: khu vực nhạy cảm hoặc khu vực được bảo vệ)?</w:t>
            </w:r>
          </w:p>
        </w:tc>
        <w:tc>
          <w:tcPr>
            <w:tcW w:w="283" w:type="pct"/>
            <w:shd w:val="clear" w:color="C0C0C0" w:fill="FFFFFF"/>
          </w:tcPr>
          <w:p w14:paraId="09811759" w14:textId="77777777" w:rsidR="00C719F7" w:rsidRPr="002818D8" w:rsidRDefault="00C719F7" w:rsidP="00110EE0">
            <w:pPr>
              <w:ind w:left="180"/>
              <w:rPr>
                <w:bCs/>
                <w:sz w:val="18"/>
              </w:rPr>
            </w:pPr>
          </w:p>
        </w:tc>
        <w:tc>
          <w:tcPr>
            <w:tcW w:w="283" w:type="pct"/>
            <w:shd w:val="clear" w:color="C0C0C0" w:fill="FFFFFF"/>
          </w:tcPr>
          <w:p w14:paraId="38695A05" w14:textId="77777777" w:rsidR="00C719F7" w:rsidRPr="000415F7" w:rsidRDefault="00C719F7" w:rsidP="00110EE0">
            <w:pPr>
              <w:ind w:left="-18"/>
              <w:jc w:val="center"/>
              <w:rPr>
                <w:bCs/>
                <w:sz w:val="18"/>
              </w:rPr>
            </w:pPr>
            <w:r w:rsidRPr="000415F7">
              <w:rPr>
                <w:bCs/>
                <w:sz w:val="18"/>
              </w:rPr>
              <w:t>X</w:t>
            </w:r>
          </w:p>
        </w:tc>
        <w:tc>
          <w:tcPr>
            <w:tcW w:w="1887" w:type="pct"/>
            <w:shd w:val="clear" w:color="C0C0C0" w:fill="FFFFFF"/>
          </w:tcPr>
          <w:p w14:paraId="3CAF3D7F" w14:textId="77777777" w:rsidR="00C719F7" w:rsidRPr="002818D8" w:rsidRDefault="00C719F7" w:rsidP="00110EE0">
            <w:pPr>
              <w:jc w:val="left"/>
              <w:rPr>
                <w:bCs/>
                <w:sz w:val="18"/>
              </w:rPr>
            </w:pPr>
            <w:r w:rsidRPr="000415F7">
              <w:rPr>
                <w:bCs/>
                <w:sz w:val="18"/>
              </w:rPr>
              <w:t>Sẽ không có sự xâm lấn như vậy</w:t>
            </w:r>
          </w:p>
        </w:tc>
      </w:tr>
      <w:tr w:rsidR="00C719F7" w:rsidRPr="000415F7" w14:paraId="56600E75" w14:textId="77777777" w:rsidTr="00110EE0">
        <w:trPr>
          <w:cantSplit/>
        </w:trPr>
        <w:tc>
          <w:tcPr>
            <w:tcW w:w="2547" w:type="pct"/>
            <w:tcBorders>
              <w:top w:val="single" w:sz="8" w:space="0" w:color="000000"/>
              <w:bottom w:val="single" w:sz="8" w:space="0" w:color="000000"/>
            </w:tcBorders>
            <w:shd w:val="clear" w:color="C0C0C0" w:fill="FFFFFF"/>
          </w:tcPr>
          <w:p w14:paraId="36ADCE72"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Thay đổi thủy văn nước mặt của các tuyến đường thủy đi qua và dẫn đến tăng trầm tích trong các dòng suối bị ảnh hưởng bởi sự xói mòn đất gia tăng tại công trường?</w:t>
            </w:r>
          </w:p>
        </w:tc>
        <w:tc>
          <w:tcPr>
            <w:tcW w:w="283" w:type="pct"/>
            <w:shd w:val="clear" w:color="C0C0C0" w:fill="FFFFFF"/>
          </w:tcPr>
          <w:p w14:paraId="44D5BF8F" w14:textId="77777777" w:rsidR="00C719F7" w:rsidRPr="002818D8" w:rsidRDefault="00C719F7" w:rsidP="00110EE0">
            <w:pPr>
              <w:ind w:left="180"/>
              <w:rPr>
                <w:bCs/>
                <w:sz w:val="18"/>
              </w:rPr>
            </w:pPr>
          </w:p>
        </w:tc>
        <w:tc>
          <w:tcPr>
            <w:tcW w:w="283" w:type="pct"/>
            <w:shd w:val="clear" w:color="C0C0C0" w:fill="FFFFFF"/>
          </w:tcPr>
          <w:p w14:paraId="5722AA1D" w14:textId="77777777" w:rsidR="00C719F7" w:rsidRPr="000415F7" w:rsidRDefault="00C719F7" w:rsidP="00110EE0">
            <w:pPr>
              <w:ind w:left="-18"/>
              <w:jc w:val="center"/>
              <w:rPr>
                <w:bCs/>
                <w:sz w:val="18"/>
              </w:rPr>
            </w:pPr>
            <w:r w:rsidRPr="000415F7">
              <w:rPr>
                <w:bCs/>
                <w:sz w:val="18"/>
              </w:rPr>
              <w:t>X</w:t>
            </w:r>
          </w:p>
        </w:tc>
        <w:tc>
          <w:tcPr>
            <w:tcW w:w="1887" w:type="pct"/>
            <w:shd w:val="clear" w:color="C0C0C0" w:fill="FFFFFF"/>
          </w:tcPr>
          <w:p w14:paraId="67E4FA37" w14:textId="77777777" w:rsidR="00C719F7" w:rsidRPr="002818D8" w:rsidRDefault="00C719F7" w:rsidP="00110EE0">
            <w:pPr>
              <w:jc w:val="left"/>
              <w:rPr>
                <w:bCs/>
                <w:sz w:val="18"/>
              </w:rPr>
            </w:pPr>
            <w:r w:rsidRPr="000415F7">
              <w:rPr>
                <w:bCs/>
                <w:sz w:val="18"/>
              </w:rPr>
              <w:t>Sẽ không có sự thay đổi như vậy vì sẽ không có việc xây dựng trong dòng chảy nào được thực hiện</w:t>
            </w:r>
          </w:p>
        </w:tc>
      </w:tr>
      <w:tr w:rsidR="00C719F7" w:rsidRPr="000415F7" w14:paraId="4DEF71AB" w14:textId="77777777" w:rsidTr="00110EE0">
        <w:trPr>
          <w:cantSplit/>
        </w:trPr>
        <w:tc>
          <w:tcPr>
            <w:tcW w:w="2547" w:type="pct"/>
            <w:tcBorders>
              <w:top w:val="single" w:sz="8" w:space="0" w:color="000000"/>
              <w:bottom w:val="single" w:sz="8" w:space="0" w:color="000000"/>
            </w:tcBorders>
            <w:shd w:val="clear" w:color="C0C0C0" w:fill="FFFFFF"/>
          </w:tcPr>
          <w:p w14:paraId="3E178FB9"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Thiệt hại đối với môi trường sống nhạy cảm ven biển/biển do xây dựng cáp ngầm?</w:t>
            </w:r>
          </w:p>
        </w:tc>
        <w:tc>
          <w:tcPr>
            <w:tcW w:w="283" w:type="pct"/>
            <w:shd w:val="clear" w:color="C0C0C0" w:fill="FFFFFF"/>
          </w:tcPr>
          <w:p w14:paraId="28F1714B" w14:textId="77777777" w:rsidR="00C719F7" w:rsidRPr="002818D8" w:rsidRDefault="00C719F7" w:rsidP="00110EE0">
            <w:pPr>
              <w:ind w:left="180"/>
              <w:rPr>
                <w:bCs/>
                <w:sz w:val="18"/>
              </w:rPr>
            </w:pPr>
          </w:p>
        </w:tc>
        <w:tc>
          <w:tcPr>
            <w:tcW w:w="283" w:type="pct"/>
            <w:shd w:val="clear" w:color="C0C0C0" w:fill="FFFFFF"/>
          </w:tcPr>
          <w:p w14:paraId="51940FDB" w14:textId="77777777" w:rsidR="00C719F7" w:rsidRPr="000415F7" w:rsidRDefault="00C719F7" w:rsidP="00110EE0">
            <w:pPr>
              <w:jc w:val="center"/>
              <w:rPr>
                <w:bCs/>
                <w:sz w:val="18"/>
              </w:rPr>
            </w:pPr>
            <w:r w:rsidRPr="000415F7">
              <w:rPr>
                <w:bCs/>
                <w:sz w:val="18"/>
              </w:rPr>
              <w:t>X</w:t>
            </w:r>
          </w:p>
        </w:tc>
        <w:tc>
          <w:tcPr>
            <w:tcW w:w="1887" w:type="pct"/>
            <w:shd w:val="clear" w:color="C0C0C0" w:fill="FFFFFF"/>
          </w:tcPr>
          <w:p w14:paraId="38311495" w14:textId="77777777" w:rsidR="00C719F7" w:rsidRPr="000415F7" w:rsidRDefault="00C719F7" w:rsidP="00110EE0">
            <w:pPr>
              <w:rPr>
                <w:bCs/>
                <w:sz w:val="18"/>
              </w:rPr>
            </w:pPr>
            <w:r w:rsidRPr="000415F7">
              <w:rPr>
                <w:bCs/>
                <w:sz w:val="18"/>
              </w:rPr>
              <w:t>Tiểu dự án được xem xét chỉ bao gồm hạ tầng nội địa</w:t>
            </w:r>
          </w:p>
        </w:tc>
      </w:tr>
      <w:tr w:rsidR="00C719F7" w:rsidRPr="000415F7" w14:paraId="2FE942E3" w14:textId="77777777" w:rsidTr="00110EE0">
        <w:trPr>
          <w:cantSplit/>
        </w:trPr>
        <w:tc>
          <w:tcPr>
            <w:tcW w:w="2547" w:type="pct"/>
            <w:tcBorders>
              <w:top w:val="single" w:sz="8" w:space="0" w:color="000000"/>
              <w:bottom w:val="single" w:sz="8" w:space="0" w:color="000000"/>
            </w:tcBorders>
            <w:shd w:val="clear" w:color="C0C0C0" w:fill="FFFFFF"/>
          </w:tcPr>
          <w:p w14:paraId="75E88948" w14:textId="77777777" w:rsidR="00C719F7" w:rsidRPr="000415F7" w:rsidRDefault="00C719F7" w:rsidP="00D001E4">
            <w:pPr>
              <w:pStyle w:val="BodyText0"/>
              <w:widowControl w:val="0"/>
              <w:numPr>
                <w:ilvl w:val="0"/>
                <w:numId w:val="21"/>
              </w:numPr>
              <w:tabs>
                <w:tab w:val="clear" w:pos="720"/>
                <w:tab w:val="num" w:pos="180"/>
              </w:tabs>
              <w:spacing w:after="0"/>
              <w:ind w:left="180" w:hanging="180"/>
              <w:rPr>
                <w:sz w:val="18"/>
              </w:rPr>
            </w:pPr>
            <w:r w:rsidRPr="000415F7">
              <w:rPr>
                <w:sz w:val="18"/>
              </w:rPr>
              <w:lastRenderedPageBreak/>
              <w:t>Suy giảm chất lượng nước mặt do phù sa chảy tràn, chất thải vệ sinh từ các trại công nhân và hóa chất được sử dụng trong xây dựng?</w:t>
            </w:r>
          </w:p>
        </w:tc>
        <w:tc>
          <w:tcPr>
            <w:tcW w:w="283" w:type="pct"/>
            <w:shd w:val="clear" w:color="C0C0C0" w:fill="FFFFFF"/>
          </w:tcPr>
          <w:p w14:paraId="74E77907" w14:textId="77777777" w:rsidR="00C719F7" w:rsidRPr="002818D8" w:rsidRDefault="00C719F7" w:rsidP="00110EE0">
            <w:pPr>
              <w:ind w:left="180"/>
              <w:rPr>
                <w:bCs/>
                <w:sz w:val="18"/>
              </w:rPr>
            </w:pPr>
            <w:r w:rsidRPr="000415F7">
              <w:rPr>
                <w:bCs/>
                <w:sz w:val="18"/>
              </w:rPr>
              <w:t>X</w:t>
            </w:r>
          </w:p>
        </w:tc>
        <w:tc>
          <w:tcPr>
            <w:tcW w:w="283" w:type="pct"/>
            <w:shd w:val="clear" w:color="C0C0C0" w:fill="FFFFFF"/>
          </w:tcPr>
          <w:p w14:paraId="6F1AF4B5" w14:textId="77777777" w:rsidR="00C719F7" w:rsidRPr="000415F7" w:rsidRDefault="00C719F7" w:rsidP="00110EE0">
            <w:pPr>
              <w:jc w:val="center"/>
              <w:rPr>
                <w:bCs/>
                <w:sz w:val="18"/>
              </w:rPr>
            </w:pPr>
          </w:p>
        </w:tc>
        <w:tc>
          <w:tcPr>
            <w:tcW w:w="1887" w:type="pct"/>
            <w:shd w:val="clear" w:color="C0C0C0" w:fill="FFFFFF"/>
          </w:tcPr>
          <w:p w14:paraId="782AA4A2" w14:textId="77777777" w:rsidR="00C719F7" w:rsidRPr="000415F7" w:rsidRDefault="00C719F7" w:rsidP="00110EE0">
            <w:pPr>
              <w:rPr>
                <w:bCs/>
                <w:sz w:val="18"/>
              </w:rPr>
            </w:pPr>
            <w:r w:rsidRPr="000415F7">
              <w:rPr>
                <w:bCs/>
                <w:sz w:val="18"/>
              </w:rPr>
              <w:t>Chất lượng nước mặt tự nhiên có thể bị ảnh hưởng từ việc xây dựng cống và gia cố tại một số vị trí, cụ thể như sau:</w:t>
            </w:r>
          </w:p>
          <w:p w14:paraId="16FAD5D0" w14:textId="77777777" w:rsidR="00C719F7" w:rsidRPr="00A04989" w:rsidRDefault="00C719F7" w:rsidP="00110EE0">
            <w:pPr>
              <w:rPr>
                <w:bCs/>
                <w:sz w:val="18"/>
              </w:rPr>
            </w:pPr>
            <w:r w:rsidRPr="00A04989">
              <w:rPr>
                <w:bCs/>
                <w:sz w:val="18"/>
              </w:rPr>
              <w:t>Km6+105; Km8+360; Km11+060; Km11+476; Km12+321 và Km15+852</w:t>
            </w:r>
          </w:p>
        </w:tc>
      </w:tr>
      <w:tr w:rsidR="00C719F7" w:rsidRPr="000415F7" w14:paraId="534D9318" w14:textId="77777777" w:rsidTr="00110EE0">
        <w:trPr>
          <w:cantSplit/>
        </w:trPr>
        <w:tc>
          <w:tcPr>
            <w:tcW w:w="2547" w:type="pct"/>
            <w:tcBorders>
              <w:top w:val="single" w:sz="8" w:space="0" w:color="000000"/>
              <w:bottom w:val="single" w:sz="8" w:space="0" w:color="000000"/>
            </w:tcBorders>
            <w:shd w:val="clear" w:color="C0C0C0" w:fill="FFFFFF"/>
          </w:tcPr>
          <w:p w14:paraId="22B7CC64"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Gia tăng ô nhiễm không khí cục bộ do nghiền đá, cắt và lấp đầy?</w:t>
            </w:r>
          </w:p>
        </w:tc>
        <w:tc>
          <w:tcPr>
            <w:tcW w:w="283" w:type="pct"/>
            <w:shd w:val="clear" w:color="C0C0C0" w:fill="FFFFFF"/>
          </w:tcPr>
          <w:p w14:paraId="0028EE93" w14:textId="77777777" w:rsidR="00C719F7" w:rsidRPr="002818D8" w:rsidRDefault="00C719F7" w:rsidP="00110EE0">
            <w:pPr>
              <w:ind w:left="180"/>
              <w:rPr>
                <w:bCs/>
                <w:sz w:val="18"/>
              </w:rPr>
            </w:pPr>
          </w:p>
        </w:tc>
        <w:tc>
          <w:tcPr>
            <w:tcW w:w="283" w:type="pct"/>
            <w:shd w:val="clear" w:color="C0C0C0" w:fill="FFFFFF"/>
          </w:tcPr>
          <w:p w14:paraId="3D553380" w14:textId="77777777" w:rsidR="00C719F7" w:rsidRPr="000415F7" w:rsidRDefault="00C719F7" w:rsidP="00110EE0">
            <w:pPr>
              <w:jc w:val="center"/>
              <w:rPr>
                <w:bCs/>
                <w:sz w:val="18"/>
              </w:rPr>
            </w:pPr>
            <w:r w:rsidRPr="000415F7">
              <w:rPr>
                <w:bCs/>
                <w:sz w:val="18"/>
              </w:rPr>
              <w:t>X</w:t>
            </w:r>
          </w:p>
        </w:tc>
        <w:tc>
          <w:tcPr>
            <w:tcW w:w="1887" w:type="pct"/>
            <w:shd w:val="clear" w:color="C0C0C0" w:fill="FFFFFF"/>
          </w:tcPr>
          <w:p w14:paraId="08A594E4" w14:textId="77777777" w:rsidR="00C719F7" w:rsidRPr="000415F7" w:rsidRDefault="00C719F7" w:rsidP="00110EE0">
            <w:pPr>
              <w:rPr>
                <w:bCs/>
                <w:sz w:val="18"/>
              </w:rPr>
            </w:pPr>
            <w:r w:rsidRPr="000415F7">
              <w:rPr>
                <w:bCs/>
                <w:sz w:val="18"/>
              </w:rPr>
              <w:t>Xây dựng công trường không tham gia khai thác đá</w:t>
            </w:r>
          </w:p>
        </w:tc>
      </w:tr>
      <w:tr w:rsidR="00C719F7" w:rsidRPr="000415F7" w14:paraId="35597136" w14:textId="77777777" w:rsidTr="00110EE0">
        <w:trPr>
          <w:cantSplit/>
        </w:trPr>
        <w:tc>
          <w:tcPr>
            <w:tcW w:w="2547" w:type="pct"/>
            <w:tcBorders>
              <w:top w:val="single" w:sz="8" w:space="0" w:color="000000"/>
              <w:bottom w:val="single" w:sz="8" w:space="0" w:color="000000"/>
            </w:tcBorders>
            <w:shd w:val="clear" w:color="C0C0C0" w:fill="FFFFFF"/>
          </w:tcPr>
          <w:p w14:paraId="6210D642" w14:textId="77777777" w:rsidR="00C719F7" w:rsidRPr="002818D8" w:rsidRDefault="00C719F7" w:rsidP="00D001E4">
            <w:pPr>
              <w:numPr>
                <w:ilvl w:val="0"/>
                <w:numId w:val="22"/>
              </w:numPr>
              <w:tabs>
                <w:tab w:val="clear" w:pos="720"/>
                <w:tab w:val="num" w:pos="180"/>
              </w:tabs>
              <w:autoSpaceDE w:val="0"/>
              <w:autoSpaceDN w:val="0"/>
              <w:adjustRightInd w:val="0"/>
              <w:ind w:left="180" w:hanging="180"/>
              <w:rPr>
                <w:sz w:val="18"/>
                <w:szCs w:val="18"/>
              </w:rPr>
            </w:pPr>
            <w:r w:rsidRPr="002818D8">
              <w:rPr>
                <w:sz w:val="18"/>
                <w:szCs w:val="18"/>
              </w:rPr>
              <w:t>Rủi ro và lỗ hổng liên quan đến sức khỏe và an toàn nghề nghiệp do các mối nguy vật lý, hóa học, sinh học và phóng xạ trong quá trình xây dựng và vận hành dự án?</w:t>
            </w:r>
          </w:p>
        </w:tc>
        <w:tc>
          <w:tcPr>
            <w:tcW w:w="283" w:type="pct"/>
            <w:shd w:val="clear" w:color="C0C0C0" w:fill="FFFFFF"/>
          </w:tcPr>
          <w:p w14:paraId="3AF89A50" w14:textId="77777777" w:rsidR="00C719F7" w:rsidRPr="000415F7" w:rsidRDefault="00C719F7" w:rsidP="00110EE0">
            <w:pPr>
              <w:jc w:val="center"/>
              <w:rPr>
                <w:bCs/>
                <w:sz w:val="18"/>
              </w:rPr>
            </w:pPr>
            <w:r w:rsidRPr="000415F7">
              <w:rPr>
                <w:bCs/>
                <w:sz w:val="18"/>
              </w:rPr>
              <w:t>X</w:t>
            </w:r>
          </w:p>
        </w:tc>
        <w:tc>
          <w:tcPr>
            <w:tcW w:w="283" w:type="pct"/>
            <w:shd w:val="clear" w:color="C0C0C0" w:fill="FFFFFF"/>
          </w:tcPr>
          <w:p w14:paraId="6E44BDF6" w14:textId="77777777" w:rsidR="00C719F7" w:rsidRPr="000415F7" w:rsidRDefault="00C719F7" w:rsidP="00110EE0">
            <w:pPr>
              <w:jc w:val="center"/>
              <w:rPr>
                <w:bCs/>
                <w:sz w:val="18"/>
              </w:rPr>
            </w:pPr>
          </w:p>
        </w:tc>
        <w:tc>
          <w:tcPr>
            <w:tcW w:w="1887" w:type="pct"/>
            <w:shd w:val="clear" w:color="C0C0C0" w:fill="FFFFFF"/>
          </w:tcPr>
          <w:p w14:paraId="5E386A78" w14:textId="77777777" w:rsidR="00C719F7" w:rsidRPr="000415F7" w:rsidRDefault="00C719F7" w:rsidP="00110EE0">
            <w:pPr>
              <w:rPr>
                <w:bCs/>
                <w:sz w:val="18"/>
              </w:rPr>
            </w:pPr>
            <w:r w:rsidRPr="000415F7">
              <w:rPr>
                <w:bCs/>
                <w:sz w:val="18"/>
              </w:rPr>
              <w:t>Rủi ro liên quan đến việc xây dựng cầu, cống, tác động này được coi là nhỏ</w:t>
            </w:r>
          </w:p>
        </w:tc>
      </w:tr>
      <w:tr w:rsidR="00C719F7" w:rsidRPr="000415F7" w14:paraId="43235295" w14:textId="77777777" w:rsidTr="00110EE0">
        <w:trPr>
          <w:cantSplit/>
        </w:trPr>
        <w:tc>
          <w:tcPr>
            <w:tcW w:w="2547" w:type="pct"/>
            <w:tcBorders>
              <w:top w:val="single" w:sz="8" w:space="0" w:color="000000"/>
              <w:bottom w:val="single" w:sz="8" w:space="0" w:color="000000"/>
            </w:tcBorders>
            <w:shd w:val="clear" w:color="C0C0C0" w:fill="FFFFFF"/>
          </w:tcPr>
          <w:p w14:paraId="4358E282"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Ô nhiễm hóa chất do hóa chất dọn sạch thảm thực vật cho công trường?</w:t>
            </w:r>
          </w:p>
        </w:tc>
        <w:tc>
          <w:tcPr>
            <w:tcW w:w="283" w:type="pct"/>
            <w:shd w:val="clear" w:color="C0C0C0" w:fill="FFFFFF"/>
          </w:tcPr>
          <w:p w14:paraId="43F6706A" w14:textId="77777777" w:rsidR="00C719F7" w:rsidRPr="000415F7" w:rsidRDefault="00C719F7" w:rsidP="00110EE0">
            <w:pPr>
              <w:jc w:val="center"/>
              <w:rPr>
                <w:bCs/>
                <w:sz w:val="18"/>
              </w:rPr>
            </w:pPr>
          </w:p>
        </w:tc>
        <w:tc>
          <w:tcPr>
            <w:tcW w:w="283" w:type="pct"/>
            <w:shd w:val="clear" w:color="C0C0C0" w:fill="FFFFFF"/>
          </w:tcPr>
          <w:p w14:paraId="60436E85" w14:textId="77777777" w:rsidR="00C719F7" w:rsidRPr="000415F7" w:rsidRDefault="00C719F7" w:rsidP="00110EE0">
            <w:pPr>
              <w:jc w:val="center"/>
              <w:rPr>
                <w:bCs/>
                <w:sz w:val="18"/>
              </w:rPr>
            </w:pPr>
            <w:r w:rsidRPr="000415F7">
              <w:rPr>
                <w:bCs/>
                <w:sz w:val="18"/>
              </w:rPr>
              <w:t>X</w:t>
            </w:r>
          </w:p>
        </w:tc>
        <w:tc>
          <w:tcPr>
            <w:tcW w:w="1887" w:type="pct"/>
            <w:shd w:val="clear" w:color="C0C0C0" w:fill="FFFFFF"/>
          </w:tcPr>
          <w:p w14:paraId="15F3C042" w14:textId="77777777" w:rsidR="00C719F7" w:rsidRPr="000415F7" w:rsidRDefault="00C719F7" w:rsidP="00110EE0">
            <w:pPr>
              <w:rPr>
                <w:bCs/>
                <w:sz w:val="18"/>
              </w:rPr>
            </w:pPr>
            <w:r w:rsidRPr="000415F7">
              <w:rPr>
                <w:bCs/>
                <w:sz w:val="18"/>
              </w:rPr>
              <w:t>Không sử dụng hóa chất để dọn dẹp thảm thực vật trong công trường</w:t>
            </w:r>
          </w:p>
        </w:tc>
      </w:tr>
      <w:tr w:rsidR="00C719F7" w:rsidRPr="000415F7" w14:paraId="7C2E1EA0" w14:textId="77777777" w:rsidTr="00110EE0">
        <w:trPr>
          <w:cantSplit/>
        </w:trPr>
        <w:tc>
          <w:tcPr>
            <w:tcW w:w="2547" w:type="pct"/>
            <w:tcBorders>
              <w:top w:val="single" w:sz="8" w:space="0" w:color="000000"/>
              <w:bottom w:val="single" w:sz="8" w:space="0" w:color="000000"/>
            </w:tcBorders>
            <w:shd w:val="clear" w:color="C0C0C0" w:fill="FFFFFF"/>
          </w:tcPr>
          <w:p w14:paraId="3D23F738"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Tiếng ồn và độ rung do nổ mìn và các công trình dân dụng khác?</w:t>
            </w:r>
          </w:p>
        </w:tc>
        <w:tc>
          <w:tcPr>
            <w:tcW w:w="283" w:type="pct"/>
            <w:shd w:val="clear" w:color="C0C0C0" w:fill="FFFFFF"/>
          </w:tcPr>
          <w:p w14:paraId="27CFF810" w14:textId="77777777" w:rsidR="00C719F7" w:rsidRPr="000415F7" w:rsidRDefault="00C719F7" w:rsidP="00110EE0">
            <w:pPr>
              <w:jc w:val="center"/>
              <w:rPr>
                <w:bCs/>
                <w:sz w:val="18"/>
              </w:rPr>
            </w:pPr>
            <w:r w:rsidRPr="000415F7">
              <w:rPr>
                <w:bCs/>
                <w:sz w:val="18"/>
              </w:rPr>
              <w:t>X</w:t>
            </w:r>
          </w:p>
        </w:tc>
        <w:tc>
          <w:tcPr>
            <w:tcW w:w="283" w:type="pct"/>
            <w:shd w:val="clear" w:color="C0C0C0" w:fill="FFFFFF"/>
          </w:tcPr>
          <w:p w14:paraId="706C33AF" w14:textId="77777777" w:rsidR="00C719F7" w:rsidRPr="000415F7" w:rsidRDefault="00C719F7" w:rsidP="00110EE0">
            <w:pPr>
              <w:jc w:val="center"/>
              <w:rPr>
                <w:bCs/>
                <w:sz w:val="18"/>
              </w:rPr>
            </w:pPr>
          </w:p>
        </w:tc>
        <w:tc>
          <w:tcPr>
            <w:tcW w:w="1887" w:type="pct"/>
            <w:shd w:val="clear" w:color="C0C0C0" w:fill="FFFFFF"/>
          </w:tcPr>
          <w:p w14:paraId="0207B16C" w14:textId="77777777" w:rsidR="00C719F7" w:rsidRPr="000415F7" w:rsidRDefault="00C719F7" w:rsidP="00110EE0">
            <w:pPr>
              <w:rPr>
                <w:bCs/>
                <w:sz w:val="18"/>
              </w:rPr>
            </w:pPr>
            <w:r w:rsidRPr="000415F7">
              <w:rPr>
                <w:bCs/>
                <w:sz w:val="18"/>
              </w:rPr>
              <w:t>Tiếng ồn được dự đoán trong quá trình xây dựng đường là tác động nhỏ. Sẽ không có vụ nổ mìn trong dự án này.</w:t>
            </w:r>
          </w:p>
        </w:tc>
      </w:tr>
      <w:tr w:rsidR="00C719F7" w:rsidRPr="000415F7" w14:paraId="5F98B047" w14:textId="77777777" w:rsidTr="00110EE0">
        <w:trPr>
          <w:cantSplit/>
        </w:trPr>
        <w:tc>
          <w:tcPr>
            <w:tcW w:w="2547" w:type="pct"/>
            <w:tcBorders>
              <w:top w:val="single" w:sz="8" w:space="0" w:color="000000"/>
              <w:bottom w:val="single" w:sz="8" w:space="0" w:color="000000"/>
            </w:tcBorders>
            <w:shd w:val="clear" w:color="C0C0C0" w:fill="FFFFFF"/>
          </w:tcPr>
          <w:p w14:paraId="1059C848" w14:textId="77777777" w:rsidR="00C719F7" w:rsidRPr="002818D8" w:rsidRDefault="00C719F7" w:rsidP="00D001E4">
            <w:pPr>
              <w:numPr>
                <w:ilvl w:val="0"/>
                <w:numId w:val="21"/>
              </w:numPr>
              <w:tabs>
                <w:tab w:val="clear" w:pos="720"/>
                <w:tab w:val="num" w:pos="180"/>
              </w:tabs>
              <w:ind w:left="180" w:hanging="180"/>
              <w:rPr>
                <w:sz w:val="18"/>
              </w:rPr>
            </w:pPr>
            <w:r w:rsidRPr="002818D8">
              <w:rPr>
                <w:sz w:val="18"/>
              </w:rPr>
              <w:t>Di dời hoặc tái định cư không tự nguyện của người dân?</w:t>
            </w:r>
          </w:p>
        </w:tc>
        <w:tc>
          <w:tcPr>
            <w:tcW w:w="283" w:type="pct"/>
            <w:shd w:val="clear" w:color="C0C0C0" w:fill="FFFFFF"/>
          </w:tcPr>
          <w:p w14:paraId="5F6528C7" w14:textId="77777777" w:rsidR="00C719F7" w:rsidRPr="002818D8" w:rsidRDefault="00C719F7" w:rsidP="00110EE0">
            <w:pPr>
              <w:jc w:val="center"/>
              <w:rPr>
                <w:bCs/>
                <w:sz w:val="18"/>
              </w:rPr>
            </w:pPr>
          </w:p>
        </w:tc>
        <w:tc>
          <w:tcPr>
            <w:tcW w:w="283" w:type="pct"/>
            <w:shd w:val="clear" w:color="C0C0C0" w:fill="FFFFFF"/>
          </w:tcPr>
          <w:p w14:paraId="46DA4417" w14:textId="77777777" w:rsidR="00C719F7" w:rsidRPr="002818D8" w:rsidRDefault="00C719F7" w:rsidP="00110EE0">
            <w:pPr>
              <w:jc w:val="center"/>
              <w:rPr>
                <w:bCs/>
                <w:sz w:val="18"/>
              </w:rPr>
            </w:pPr>
            <w:r w:rsidRPr="002818D8">
              <w:rPr>
                <w:bCs/>
                <w:sz w:val="18"/>
              </w:rPr>
              <w:t>X</w:t>
            </w:r>
          </w:p>
        </w:tc>
        <w:tc>
          <w:tcPr>
            <w:tcW w:w="1887" w:type="pct"/>
            <w:shd w:val="clear" w:color="C0C0C0" w:fill="FFFFFF"/>
          </w:tcPr>
          <w:p w14:paraId="3E73127A" w14:textId="77777777" w:rsidR="00C719F7" w:rsidRPr="002818D8" w:rsidRDefault="00C719F7" w:rsidP="00110EE0">
            <w:pPr>
              <w:rPr>
                <w:bCs/>
                <w:sz w:val="18"/>
              </w:rPr>
            </w:pPr>
            <w:r w:rsidRPr="002818D8">
              <w:rPr>
                <w:bCs/>
                <w:sz w:val="18"/>
              </w:rPr>
              <w:t>Không có ngôi nhà nào sẽ được di dời</w:t>
            </w:r>
          </w:p>
        </w:tc>
      </w:tr>
      <w:tr w:rsidR="00C719F7" w:rsidRPr="000415F7" w14:paraId="1C5F87C0" w14:textId="77777777" w:rsidTr="00110EE0">
        <w:trPr>
          <w:cantSplit/>
        </w:trPr>
        <w:tc>
          <w:tcPr>
            <w:tcW w:w="2547" w:type="pct"/>
            <w:tcBorders>
              <w:top w:val="single" w:sz="8" w:space="0" w:color="000000"/>
              <w:bottom w:val="single" w:sz="8" w:space="0" w:color="000000"/>
            </w:tcBorders>
            <w:shd w:val="clear" w:color="C0C0C0" w:fill="FFFFFF"/>
          </w:tcPr>
          <w:p w14:paraId="7FAF8B73" w14:textId="77777777" w:rsidR="00C719F7" w:rsidRPr="000415F7" w:rsidRDefault="00C719F7" w:rsidP="00D001E4">
            <w:pPr>
              <w:numPr>
                <w:ilvl w:val="0"/>
                <w:numId w:val="21"/>
              </w:numPr>
              <w:tabs>
                <w:tab w:val="clear" w:pos="720"/>
                <w:tab w:val="num" w:pos="220"/>
                <w:tab w:val="num" w:pos="360"/>
              </w:tabs>
              <w:ind w:left="220" w:hanging="220"/>
              <w:rPr>
                <w:sz w:val="18"/>
                <w:szCs w:val="18"/>
              </w:rPr>
            </w:pPr>
            <w:r w:rsidRPr="000415F7">
              <w:rPr>
                <w:sz w:val="18"/>
                <w:szCs w:val="18"/>
              </w:rPr>
              <w:t>Tác động không cân xứng đối với người nghèo, phụ nữ và trẻ em, người bản địa hoặc các nhóm dễ bị tổn thương khác?</w:t>
            </w:r>
          </w:p>
          <w:p w14:paraId="0C85BE0E" w14:textId="77777777" w:rsidR="00C719F7" w:rsidRPr="000415F7" w:rsidRDefault="00C719F7" w:rsidP="00110EE0">
            <w:pPr>
              <w:rPr>
                <w:sz w:val="18"/>
              </w:rPr>
            </w:pPr>
          </w:p>
        </w:tc>
        <w:tc>
          <w:tcPr>
            <w:tcW w:w="283" w:type="pct"/>
            <w:shd w:val="clear" w:color="C0C0C0" w:fill="FFFFFF"/>
          </w:tcPr>
          <w:p w14:paraId="01D8DB8F" w14:textId="77777777" w:rsidR="00C719F7" w:rsidRPr="000415F7" w:rsidRDefault="00C719F7" w:rsidP="00110EE0">
            <w:pPr>
              <w:jc w:val="center"/>
              <w:rPr>
                <w:bCs/>
                <w:noProof/>
                <w:sz w:val="18"/>
              </w:rPr>
            </w:pPr>
          </w:p>
        </w:tc>
        <w:tc>
          <w:tcPr>
            <w:tcW w:w="283" w:type="pct"/>
            <w:shd w:val="clear" w:color="C0C0C0" w:fill="FFFFFF"/>
          </w:tcPr>
          <w:p w14:paraId="776BA076" w14:textId="77777777" w:rsidR="00C719F7" w:rsidRPr="000415F7" w:rsidRDefault="00C719F7" w:rsidP="00110EE0">
            <w:pPr>
              <w:jc w:val="center"/>
              <w:rPr>
                <w:bCs/>
                <w:noProof/>
                <w:sz w:val="18"/>
              </w:rPr>
            </w:pPr>
            <w:r w:rsidRPr="000415F7">
              <w:rPr>
                <w:bCs/>
                <w:noProof/>
                <w:sz w:val="18"/>
              </w:rPr>
              <w:t>X</w:t>
            </w:r>
          </w:p>
        </w:tc>
        <w:tc>
          <w:tcPr>
            <w:tcW w:w="1887" w:type="pct"/>
            <w:shd w:val="clear" w:color="C0C0C0" w:fill="FFFFFF"/>
          </w:tcPr>
          <w:p w14:paraId="76F7D2D1" w14:textId="77777777" w:rsidR="00C719F7" w:rsidRPr="000415F7" w:rsidRDefault="00C719F7" w:rsidP="00110EE0">
            <w:pPr>
              <w:rPr>
                <w:bCs/>
                <w:sz w:val="18"/>
              </w:rPr>
            </w:pPr>
            <w:r w:rsidRPr="000415F7">
              <w:rPr>
                <w:bCs/>
                <w:sz w:val="18"/>
              </w:rPr>
              <w:t>Không có người bản địa nào bị ảnh hưởng xấu bởi tiểu dự án. Các tác động khác sẽ được xem xét và giảm thiểu thích hợp trong EMP của dự án</w:t>
            </w:r>
          </w:p>
        </w:tc>
      </w:tr>
      <w:tr w:rsidR="00C719F7" w:rsidRPr="000415F7" w14:paraId="0B83305E" w14:textId="77777777" w:rsidTr="00110EE0">
        <w:trPr>
          <w:cantSplit/>
        </w:trPr>
        <w:tc>
          <w:tcPr>
            <w:tcW w:w="2547" w:type="pct"/>
            <w:tcBorders>
              <w:top w:val="single" w:sz="8" w:space="0" w:color="000000"/>
              <w:bottom w:val="single" w:sz="8" w:space="0" w:color="000000"/>
            </w:tcBorders>
            <w:shd w:val="clear" w:color="C0C0C0" w:fill="FFFFFF"/>
          </w:tcPr>
          <w:p w14:paraId="17E792EA"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Xung đột xã hội liên quan đến sự bất tiện trong điều kiện sống khi việc xây dựng cản trở các con đường đã có từ trước?</w:t>
            </w:r>
          </w:p>
          <w:p w14:paraId="29FBDD65" w14:textId="77777777" w:rsidR="00C719F7" w:rsidRPr="000415F7" w:rsidRDefault="00C719F7" w:rsidP="00110EE0">
            <w:pPr>
              <w:rPr>
                <w:sz w:val="18"/>
              </w:rPr>
            </w:pPr>
          </w:p>
        </w:tc>
        <w:tc>
          <w:tcPr>
            <w:tcW w:w="283" w:type="pct"/>
            <w:shd w:val="clear" w:color="C0C0C0" w:fill="FFFFFF"/>
          </w:tcPr>
          <w:p w14:paraId="3E6942FC" w14:textId="77777777" w:rsidR="00C719F7" w:rsidRPr="000415F7" w:rsidRDefault="00C719F7" w:rsidP="00110EE0">
            <w:pPr>
              <w:jc w:val="center"/>
              <w:rPr>
                <w:bCs/>
                <w:noProof/>
                <w:sz w:val="18"/>
              </w:rPr>
            </w:pPr>
            <w:r w:rsidRPr="000415F7">
              <w:rPr>
                <w:bCs/>
                <w:noProof/>
                <w:sz w:val="18"/>
              </w:rPr>
              <w:t>X</w:t>
            </w:r>
          </w:p>
        </w:tc>
        <w:tc>
          <w:tcPr>
            <w:tcW w:w="283" w:type="pct"/>
            <w:shd w:val="clear" w:color="C0C0C0" w:fill="FFFFFF"/>
          </w:tcPr>
          <w:p w14:paraId="673B8879" w14:textId="77777777" w:rsidR="00C719F7" w:rsidRPr="000415F7" w:rsidRDefault="00C719F7" w:rsidP="00110EE0">
            <w:pPr>
              <w:jc w:val="center"/>
              <w:rPr>
                <w:bCs/>
                <w:noProof/>
                <w:sz w:val="18"/>
              </w:rPr>
            </w:pPr>
          </w:p>
        </w:tc>
        <w:tc>
          <w:tcPr>
            <w:tcW w:w="1887" w:type="pct"/>
            <w:shd w:val="clear" w:color="C0C0C0" w:fill="FFFFFF"/>
          </w:tcPr>
          <w:p w14:paraId="71EF7C5F" w14:textId="31128EF0" w:rsidR="00C719F7" w:rsidRPr="000415F7" w:rsidRDefault="00C719F7" w:rsidP="00110EE0">
            <w:pPr>
              <w:rPr>
                <w:bCs/>
                <w:sz w:val="18"/>
              </w:rPr>
            </w:pPr>
            <w:r w:rsidRPr="000415F7">
              <w:rPr>
                <w:bCs/>
                <w:sz w:val="18"/>
              </w:rPr>
              <w:t xml:space="preserve">Gây xáo trộn cho cộng đồng dân cư sống dọc theo tuyến đường xây dựng tại các xã Mơ Ô, Triệu Nguyên và </w:t>
            </w:r>
            <w:r w:rsidR="00E54AD8">
              <w:rPr>
                <w:bCs/>
                <w:sz w:val="18"/>
              </w:rPr>
              <w:t>Ba Lòng</w:t>
            </w:r>
            <w:r w:rsidRPr="000415F7">
              <w:rPr>
                <w:bCs/>
                <w:sz w:val="18"/>
              </w:rPr>
              <w:t>. Dự kiến xem xét là thấp. EMP sẽ bao gồm các biện pháp giảm thiểu để quản lý giao thông do xây dựng gây ra để ngăn chặn giảm thiểu sự xáo trộn cho giao thông thường xuyên và cộng đồng địa phương</w:t>
            </w:r>
          </w:p>
        </w:tc>
      </w:tr>
      <w:tr w:rsidR="00C719F7" w:rsidRPr="000415F7" w14:paraId="614165BB" w14:textId="77777777" w:rsidTr="00110EE0">
        <w:trPr>
          <w:cantSplit/>
        </w:trPr>
        <w:tc>
          <w:tcPr>
            <w:tcW w:w="2547" w:type="pct"/>
            <w:tcBorders>
              <w:top w:val="single" w:sz="8" w:space="0" w:color="000000"/>
              <w:bottom w:val="single" w:sz="8" w:space="0" w:color="000000"/>
            </w:tcBorders>
            <w:shd w:val="clear" w:color="C0C0C0" w:fill="FFFFFF"/>
          </w:tcPr>
          <w:p w14:paraId="42E33055"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Điều kiện lái xe nguy hiểm khi việc xây dựng cản trở những con đường đã có từ trước?</w:t>
            </w:r>
          </w:p>
          <w:p w14:paraId="20C210D6" w14:textId="77777777" w:rsidR="00C719F7" w:rsidRPr="000415F7" w:rsidRDefault="00C719F7" w:rsidP="00110EE0">
            <w:pPr>
              <w:tabs>
                <w:tab w:val="num" w:pos="180"/>
              </w:tabs>
              <w:ind w:left="180" w:hanging="180"/>
              <w:rPr>
                <w:sz w:val="18"/>
              </w:rPr>
            </w:pPr>
          </w:p>
        </w:tc>
        <w:tc>
          <w:tcPr>
            <w:tcW w:w="283" w:type="pct"/>
            <w:shd w:val="clear" w:color="C0C0C0" w:fill="FFFFFF"/>
          </w:tcPr>
          <w:p w14:paraId="500CA10E" w14:textId="77777777" w:rsidR="00C719F7" w:rsidRPr="000415F7" w:rsidRDefault="00C719F7" w:rsidP="00110EE0">
            <w:pPr>
              <w:jc w:val="center"/>
              <w:rPr>
                <w:bCs/>
                <w:sz w:val="18"/>
              </w:rPr>
            </w:pPr>
            <w:r w:rsidRPr="000415F7">
              <w:rPr>
                <w:bCs/>
                <w:sz w:val="18"/>
              </w:rPr>
              <w:t>X</w:t>
            </w:r>
          </w:p>
        </w:tc>
        <w:tc>
          <w:tcPr>
            <w:tcW w:w="283" w:type="pct"/>
            <w:shd w:val="clear" w:color="C0C0C0" w:fill="FFFFFF"/>
          </w:tcPr>
          <w:p w14:paraId="0F8B8296" w14:textId="77777777" w:rsidR="00C719F7" w:rsidRPr="000415F7" w:rsidRDefault="00C719F7" w:rsidP="00110EE0">
            <w:pPr>
              <w:jc w:val="center"/>
              <w:rPr>
                <w:bCs/>
                <w:sz w:val="18"/>
              </w:rPr>
            </w:pPr>
          </w:p>
        </w:tc>
        <w:tc>
          <w:tcPr>
            <w:tcW w:w="1887" w:type="pct"/>
            <w:shd w:val="clear" w:color="C0C0C0" w:fill="FFFFFF"/>
          </w:tcPr>
          <w:p w14:paraId="761D6890" w14:textId="77777777" w:rsidR="00C719F7" w:rsidRPr="000415F7" w:rsidRDefault="00C719F7" w:rsidP="00110EE0">
            <w:pPr>
              <w:rPr>
                <w:bCs/>
                <w:sz w:val="18"/>
              </w:rPr>
            </w:pPr>
            <w:r w:rsidRPr="000415F7">
              <w:rPr>
                <w:bCs/>
                <w:sz w:val="18"/>
              </w:rPr>
              <w:t>Như trên, các biện pháp giảm thiểu sẽ được đề xuất trong EMP cho tiểu dự án quản lý lưu lượng xe tải xây dựng nhằm ngăn chặn giảm thiểu sự xáo trộn cho giao thông thường xuyên và cộng đồng địa phương</w:t>
            </w:r>
          </w:p>
        </w:tc>
      </w:tr>
      <w:tr w:rsidR="00C719F7" w:rsidRPr="000415F7" w14:paraId="22EB5F71" w14:textId="77777777" w:rsidTr="00110EE0">
        <w:trPr>
          <w:cantSplit/>
        </w:trPr>
        <w:tc>
          <w:tcPr>
            <w:tcW w:w="2547" w:type="pct"/>
            <w:tcBorders>
              <w:top w:val="single" w:sz="8" w:space="0" w:color="000000"/>
              <w:bottom w:val="single" w:sz="8" w:space="0" w:color="000000"/>
            </w:tcBorders>
            <w:shd w:val="clear" w:color="C0C0C0" w:fill="FFFFFF"/>
          </w:tcPr>
          <w:p w14:paraId="24E895DF"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Tạo môi trường sống sinh sản tạm thời cho các vật trung gian truyền bệnh như muỗi và động vật gặm nhấm?</w:t>
            </w:r>
          </w:p>
        </w:tc>
        <w:tc>
          <w:tcPr>
            <w:tcW w:w="283" w:type="pct"/>
            <w:shd w:val="clear" w:color="C0C0C0" w:fill="FFFFFF"/>
          </w:tcPr>
          <w:p w14:paraId="09CA44D0" w14:textId="77777777" w:rsidR="00C719F7" w:rsidRPr="000415F7" w:rsidRDefault="00C719F7" w:rsidP="00110EE0">
            <w:pPr>
              <w:jc w:val="center"/>
              <w:rPr>
                <w:bCs/>
                <w:sz w:val="18"/>
              </w:rPr>
            </w:pPr>
          </w:p>
        </w:tc>
        <w:tc>
          <w:tcPr>
            <w:tcW w:w="283" w:type="pct"/>
            <w:shd w:val="clear" w:color="C0C0C0" w:fill="FFFFFF"/>
          </w:tcPr>
          <w:p w14:paraId="2FBE86E7" w14:textId="77777777" w:rsidR="00C719F7" w:rsidRPr="000415F7" w:rsidRDefault="00C719F7" w:rsidP="00110EE0">
            <w:pPr>
              <w:jc w:val="center"/>
              <w:rPr>
                <w:bCs/>
                <w:sz w:val="18"/>
              </w:rPr>
            </w:pPr>
            <w:r w:rsidRPr="000415F7">
              <w:rPr>
                <w:bCs/>
                <w:sz w:val="18"/>
              </w:rPr>
              <w:t>X</w:t>
            </w:r>
          </w:p>
        </w:tc>
        <w:tc>
          <w:tcPr>
            <w:tcW w:w="1887" w:type="pct"/>
            <w:shd w:val="clear" w:color="C0C0C0" w:fill="FFFFFF"/>
          </w:tcPr>
          <w:p w14:paraId="3B4A0D42" w14:textId="77777777" w:rsidR="00C719F7" w:rsidRPr="000415F7" w:rsidRDefault="00C719F7" w:rsidP="00110EE0">
            <w:pPr>
              <w:rPr>
                <w:bCs/>
                <w:sz w:val="18"/>
              </w:rPr>
            </w:pPr>
            <w:r w:rsidRPr="000415F7">
              <w:rPr>
                <w:bCs/>
                <w:sz w:val="18"/>
              </w:rPr>
              <w:t>Sẽ không có tác động như vậy</w:t>
            </w:r>
          </w:p>
        </w:tc>
      </w:tr>
      <w:tr w:rsidR="00C719F7" w:rsidRPr="000415F7" w14:paraId="2AA64277" w14:textId="77777777" w:rsidTr="00110EE0">
        <w:trPr>
          <w:cantSplit/>
        </w:trPr>
        <w:tc>
          <w:tcPr>
            <w:tcW w:w="2547" w:type="pct"/>
            <w:tcBorders>
              <w:top w:val="single" w:sz="8" w:space="0" w:color="000000"/>
              <w:bottom w:val="single" w:sz="8" w:space="0" w:color="000000"/>
            </w:tcBorders>
            <w:shd w:val="clear" w:color="C0C0C0" w:fill="FFFFFF"/>
          </w:tcPr>
          <w:p w14:paraId="3AB929F3"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Tạo điều kiện tiếp cận các khu bảo tồn trong trường hợp hành lang đi qua các khu bảo tồn.</w:t>
            </w:r>
          </w:p>
          <w:p w14:paraId="6C8B1615" w14:textId="77777777" w:rsidR="00C719F7" w:rsidRPr="000415F7" w:rsidRDefault="00C719F7" w:rsidP="00110EE0">
            <w:pPr>
              <w:tabs>
                <w:tab w:val="num" w:pos="180"/>
              </w:tabs>
              <w:ind w:left="180" w:hanging="180"/>
              <w:rPr>
                <w:sz w:val="18"/>
              </w:rPr>
            </w:pPr>
          </w:p>
        </w:tc>
        <w:tc>
          <w:tcPr>
            <w:tcW w:w="283" w:type="pct"/>
            <w:shd w:val="clear" w:color="C0C0C0" w:fill="FFFFFF"/>
          </w:tcPr>
          <w:p w14:paraId="2EDB166C" w14:textId="77777777" w:rsidR="00C719F7" w:rsidRPr="000415F7" w:rsidRDefault="00C719F7" w:rsidP="00110EE0">
            <w:pPr>
              <w:jc w:val="center"/>
              <w:rPr>
                <w:bCs/>
                <w:noProof/>
                <w:sz w:val="18"/>
              </w:rPr>
            </w:pPr>
          </w:p>
        </w:tc>
        <w:tc>
          <w:tcPr>
            <w:tcW w:w="283" w:type="pct"/>
            <w:shd w:val="clear" w:color="C0C0C0" w:fill="FFFFFF"/>
          </w:tcPr>
          <w:p w14:paraId="25F7EB34" w14:textId="77777777" w:rsidR="00C719F7" w:rsidRPr="000415F7" w:rsidRDefault="00C719F7" w:rsidP="00110EE0">
            <w:pPr>
              <w:jc w:val="center"/>
              <w:rPr>
                <w:bCs/>
                <w:noProof/>
                <w:sz w:val="18"/>
              </w:rPr>
            </w:pPr>
            <w:r w:rsidRPr="000415F7">
              <w:rPr>
                <w:bCs/>
                <w:noProof/>
                <w:sz w:val="18"/>
              </w:rPr>
              <w:t>X</w:t>
            </w:r>
          </w:p>
        </w:tc>
        <w:tc>
          <w:tcPr>
            <w:tcW w:w="1887" w:type="pct"/>
            <w:shd w:val="clear" w:color="C0C0C0" w:fill="FFFFFF"/>
          </w:tcPr>
          <w:p w14:paraId="3306E5AF" w14:textId="77777777" w:rsidR="00C719F7" w:rsidRPr="000415F7" w:rsidRDefault="00C719F7" w:rsidP="00110EE0">
            <w:pPr>
              <w:rPr>
                <w:bCs/>
                <w:sz w:val="18"/>
              </w:rPr>
            </w:pPr>
            <w:r w:rsidRPr="000415F7">
              <w:rPr>
                <w:bCs/>
                <w:sz w:val="18"/>
              </w:rPr>
              <w:t>Tiểu dự án sử dụng các con đường hiện có làm đường vào. Không đi qua các khu vực dự kiến.</w:t>
            </w:r>
          </w:p>
        </w:tc>
      </w:tr>
      <w:tr w:rsidR="00C719F7" w:rsidRPr="000415F7" w14:paraId="03361751" w14:textId="77777777" w:rsidTr="00110EE0">
        <w:trPr>
          <w:cantSplit/>
        </w:trPr>
        <w:tc>
          <w:tcPr>
            <w:tcW w:w="2547" w:type="pct"/>
            <w:tcBorders>
              <w:top w:val="single" w:sz="8" w:space="0" w:color="000000"/>
              <w:left w:val="single" w:sz="12" w:space="0" w:color="000000"/>
              <w:bottom w:val="single" w:sz="8" w:space="0" w:color="000000"/>
              <w:right w:val="single" w:sz="8" w:space="0" w:color="000000"/>
            </w:tcBorders>
            <w:shd w:val="clear" w:color="C0C0C0" w:fill="FFFFFF"/>
          </w:tcPr>
          <w:p w14:paraId="4750AB8B" w14:textId="77777777" w:rsidR="00C719F7" w:rsidRPr="000415F7" w:rsidRDefault="00C719F7" w:rsidP="00D001E4">
            <w:pPr>
              <w:numPr>
                <w:ilvl w:val="0"/>
                <w:numId w:val="21"/>
              </w:numPr>
              <w:tabs>
                <w:tab w:val="clear" w:pos="720"/>
                <w:tab w:val="num" w:pos="180"/>
              </w:tabs>
              <w:autoSpaceDE w:val="0"/>
              <w:autoSpaceDN w:val="0"/>
              <w:adjustRightInd w:val="0"/>
              <w:ind w:left="180" w:hanging="180"/>
              <w:rPr>
                <w:sz w:val="18"/>
              </w:rPr>
            </w:pPr>
            <w:r w:rsidRPr="000415F7">
              <w:rPr>
                <w:sz w:val="18"/>
              </w:rPr>
              <w:t>Dòng dân số lớn trong quá trình xây dựng và vận hành dự án gây gia tăng gánh nặng cho cơ sở hạ tầng và dịch vụ xã hội (như hệ thống cấp nước và vệ sinh)?</w:t>
            </w:r>
          </w:p>
        </w:tc>
        <w:tc>
          <w:tcPr>
            <w:tcW w:w="283" w:type="pct"/>
            <w:tcBorders>
              <w:top w:val="single" w:sz="8" w:space="0" w:color="000000"/>
              <w:left w:val="single" w:sz="8" w:space="0" w:color="000000"/>
              <w:bottom w:val="single" w:sz="8" w:space="0" w:color="000000"/>
              <w:right w:val="single" w:sz="8" w:space="0" w:color="000000"/>
            </w:tcBorders>
            <w:shd w:val="clear" w:color="C0C0C0" w:fill="FFFFFF"/>
          </w:tcPr>
          <w:p w14:paraId="7CD1C4F1" w14:textId="77777777" w:rsidR="00C719F7" w:rsidRPr="002818D8" w:rsidRDefault="00C719F7" w:rsidP="00110EE0">
            <w:pPr>
              <w:jc w:val="center"/>
              <w:rPr>
                <w:bCs/>
                <w:noProof/>
              </w:rPr>
            </w:pPr>
          </w:p>
        </w:tc>
        <w:tc>
          <w:tcPr>
            <w:tcW w:w="283" w:type="pct"/>
            <w:tcBorders>
              <w:top w:val="single" w:sz="8" w:space="0" w:color="000000"/>
              <w:left w:val="single" w:sz="8" w:space="0" w:color="000000"/>
              <w:bottom w:val="single" w:sz="8" w:space="0" w:color="000000"/>
              <w:right w:val="single" w:sz="8" w:space="0" w:color="000000"/>
            </w:tcBorders>
            <w:shd w:val="clear" w:color="C0C0C0" w:fill="FFFFFF"/>
          </w:tcPr>
          <w:p w14:paraId="167D3C67" w14:textId="77777777" w:rsidR="00C719F7" w:rsidRPr="000415F7" w:rsidRDefault="00C719F7" w:rsidP="00110EE0">
            <w:pPr>
              <w:jc w:val="center"/>
              <w:rPr>
                <w:bCs/>
                <w:noProof/>
              </w:rPr>
            </w:pPr>
            <w:r w:rsidRPr="000415F7">
              <w:rPr>
                <w:bCs/>
                <w:noProof/>
              </w:rPr>
              <w:t>X</w:t>
            </w:r>
          </w:p>
        </w:tc>
        <w:tc>
          <w:tcPr>
            <w:tcW w:w="1887" w:type="pct"/>
            <w:tcBorders>
              <w:top w:val="single" w:sz="8" w:space="0" w:color="000000"/>
              <w:left w:val="single" w:sz="8" w:space="0" w:color="000000"/>
              <w:bottom w:val="single" w:sz="8" w:space="0" w:color="000000"/>
              <w:right w:val="single" w:sz="12" w:space="0" w:color="000000"/>
            </w:tcBorders>
            <w:shd w:val="clear" w:color="C0C0C0" w:fill="FFFFFF"/>
          </w:tcPr>
          <w:p w14:paraId="5D82EFCB" w14:textId="77777777" w:rsidR="00C719F7" w:rsidRPr="000415F7" w:rsidRDefault="00C719F7" w:rsidP="00110EE0">
            <w:pPr>
              <w:rPr>
                <w:bCs/>
                <w:sz w:val="18"/>
              </w:rPr>
            </w:pPr>
            <w:r w:rsidRPr="000415F7">
              <w:rPr>
                <w:bCs/>
                <w:sz w:val="18"/>
              </w:rPr>
              <w:t xml:space="preserve">Tác động này là không đáng kể. 02 điểm cắm trại tạm thời của công nhân sẽ được lắp đặt dọc theo công trình xây dựng đường và EMP sẽ có các biện pháp giảm thiểu để quản lý dòng chảy và hoạt động của người lao động và kiểm soát tác động đến cơ sở hạ tầng địa phương. </w:t>
            </w:r>
          </w:p>
        </w:tc>
      </w:tr>
      <w:tr w:rsidR="00C719F7" w:rsidRPr="000415F7" w14:paraId="4C196AE5" w14:textId="77777777" w:rsidTr="00110EE0">
        <w:trPr>
          <w:cantSplit/>
        </w:trPr>
        <w:tc>
          <w:tcPr>
            <w:tcW w:w="2547" w:type="pct"/>
            <w:tcBorders>
              <w:top w:val="single" w:sz="8" w:space="0" w:color="000000"/>
              <w:left w:val="single" w:sz="12" w:space="0" w:color="000000"/>
              <w:bottom w:val="single" w:sz="12" w:space="0" w:color="auto"/>
              <w:right w:val="single" w:sz="8" w:space="0" w:color="000000"/>
            </w:tcBorders>
            <w:shd w:val="clear" w:color="C0C0C0" w:fill="FFFFFF"/>
          </w:tcPr>
          <w:p w14:paraId="4D29265D" w14:textId="77777777" w:rsidR="00C719F7" w:rsidRPr="000415F7" w:rsidRDefault="00C719F7" w:rsidP="00D001E4">
            <w:pPr>
              <w:numPr>
                <w:ilvl w:val="0"/>
                <w:numId w:val="21"/>
              </w:numPr>
              <w:tabs>
                <w:tab w:val="clear" w:pos="720"/>
                <w:tab w:val="num" w:pos="220"/>
              </w:tabs>
              <w:ind w:left="220" w:hanging="220"/>
              <w:rPr>
                <w:sz w:val="18"/>
              </w:rPr>
            </w:pPr>
            <w:r w:rsidRPr="000415F7">
              <w:rPr>
                <w:sz w:val="18"/>
              </w:rPr>
              <w:t xml:space="preserve">Xung đột xã hội nếu người lao động từ các khu vực hoặc quốc gia khác được thuê? </w:t>
            </w:r>
          </w:p>
        </w:tc>
        <w:tc>
          <w:tcPr>
            <w:tcW w:w="283" w:type="pct"/>
            <w:tcBorders>
              <w:top w:val="single" w:sz="8" w:space="0" w:color="000000"/>
              <w:left w:val="single" w:sz="8" w:space="0" w:color="000000"/>
              <w:bottom w:val="single" w:sz="12" w:space="0" w:color="auto"/>
              <w:right w:val="single" w:sz="8" w:space="0" w:color="000000"/>
            </w:tcBorders>
            <w:shd w:val="clear" w:color="C0C0C0" w:fill="FFFFFF"/>
          </w:tcPr>
          <w:p w14:paraId="3EB19082" w14:textId="77777777" w:rsidR="00C719F7" w:rsidRPr="002818D8" w:rsidRDefault="00C719F7" w:rsidP="00110EE0">
            <w:pPr>
              <w:jc w:val="center"/>
              <w:rPr>
                <w:bCs/>
                <w:noProof/>
              </w:rPr>
            </w:pPr>
          </w:p>
        </w:tc>
        <w:tc>
          <w:tcPr>
            <w:tcW w:w="283" w:type="pct"/>
            <w:tcBorders>
              <w:top w:val="single" w:sz="8" w:space="0" w:color="000000"/>
              <w:left w:val="single" w:sz="8" w:space="0" w:color="000000"/>
              <w:bottom w:val="single" w:sz="12" w:space="0" w:color="auto"/>
              <w:right w:val="single" w:sz="8" w:space="0" w:color="000000"/>
            </w:tcBorders>
            <w:shd w:val="clear" w:color="C0C0C0" w:fill="FFFFFF"/>
          </w:tcPr>
          <w:p w14:paraId="3D01AA16" w14:textId="77777777" w:rsidR="00C719F7" w:rsidRPr="000415F7" w:rsidRDefault="00C719F7" w:rsidP="00110EE0">
            <w:pPr>
              <w:jc w:val="center"/>
              <w:rPr>
                <w:bCs/>
                <w:noProof/>
              </w:rPr>
            </w:pPr>
            <w:r w:rsidRPr="000415F7">
              <w:rPr>
                <w:bCs/>
                <w:noProof/>
              </w:rPr>
              <w:t>X</w:t>
            </w:r>
          </w:p>
        </w:tc>
        <w:tc>
          <w:tcPr>
            <w:tcW w:w="1887" w:type="pct"/>
            <w:tcBorders>
              <w:top w:val="single" w:sz="8" w:space="0" w:color="000000"/>
              <w:left w:val="single" w:sz="8" w:space="0" w:color="000000"/>
              <w:bottom w:val="single" w:sz="12" w:space="0" w:color="auto"/>
              <w:right w:val="single" w:sz="12" w:space="0" w:color="000000"/>
            </w:tcBorders>
            <w:shd w:val="clear" w:color="C0C0C0" w:fill="FFFFFF"/>
          </w:tcPr>
          <w:p w14:paraId="03E6E630" w14:textId="77777777" w:rsidR="00C719F7" w:rsidRPr="000415F7" w:rsidRDefault="00C719F7" w:rsidP="00110EE0">
            <w:pPr>
              <w:rPr>
                <w:bCs/>
                <w:sz w:val="18"/>
              </w:rPr>
            </w:pPr>
            <w:r w:rsidRPr="000415F7">
              <w:rPr>
                <w:bCs/>
                <w:sz w:val="18"/>
              </w:rPr>
              <w:t>Việc sử dụng lao động địa phương sẽ được khuyến khích.</w:t>
            </w:r>
          </w:p>
        </w:tc>
      </w:tr>
      <w:tr w:rsidR="00C719F7" w:rsidRPr="000415F7" w14:paraId="439D38A7" w14:textId="77777777" w:rsidTr="00110EE0">
        <w:trPr>
          <w:cantSplit/>
        </w:trPr>
        <w:tc>
          <w:tcPr>
            <w:tcW w:w="2547" w:type="pct"/>
            <w:tcBorders>
              <w:top w:val="single" w:sz="12" w:space="0" w:color="auto"/>
              <w:left w:val="single" w:sz="12" w:space="0" w:color="000000"/>
              <w:bottom w:val="single" w:sz="8" w:space="0" w:color="000000"/>
              <w:right w:val="single" w:sz="8" w:space="0" w:color="000000"/>
            </w:tcBorders>
            <w:shd w:val="clear" w:color="C0C0C0" w:fill="FFFFFF"/>
          </w:tcPr>
          <w:p w14:paraId="0626BA85"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Vệ sinh kém và xử lý chất thải rắn trong các trại xây dựng và công trường, và có khả năng lây truyền các bệnh truyền nhiễm từ người lao động sang người dân địa phương?</w:t>
            </w:r>
          </w:p>
        </w:tc>
        <w:tc>
          <w:tcPr>
            <w:tcW w:w="283" w:type="pct"/>
            <w:tcBorders>
              <w:top w:val="single" w:sz="12" w:space="0" w:color="auto"/>
              <w:left w:val="single" w:sz="8" w:space="0" w:color="000000"/>
              <w:bottom w:val="single" w:sz="8" w:space="0" w:color="000000"/>
              <w:right w:val="single" w:sz="8" w:space="0" w:color="000000"/>
            </w:tcBorders>
            <w:shd w:val="clear" w:color="C0C0C0" w:fill="FFFFFF"/>
          </w:tcPr>
          <w:p w14:paraId="16CE464D" w14:textId="77777777" w:rsidR="00C719F7" w:rsidRPr="000415F7" w:rsidRDefault="00C719F7" w:rsidP="00110EE0">
            <w:pPr>
              <w:jc w:val="center"/>
              <w:rPr>
                <w:bCs/>
                <w:noProof/>
              </w:rPr>
            </w:pPr>
            <w:r w:rsidRPr="000415F7">
              <w:rPr>
                <w:bCs/>
                <w:noProof/>
              </w:rPr>
              <w:t>X</w:t>
            </w:r>
          </w:p>
        </w:tc>
        <w:tc>
          <w:tcPr>
            <w:tcW w:w="283" w:type="pct"/>
            <w:tcBorders>
              <w:top w:val="single" w:sz="12" w:space="0" w:color="auto"/>
              <w:left w:val="single" w:sz="8" w:space="0" w:color="000000"/>
              <w:bottom w:val="single" w:sz="8" w:space="0" w:color="000000"/>
              <w:right w:val="single" w:sz="8" w:space="0" w:color="000000"/>
            </w:tcBorders>
            <w:shd w:val="clear" w:color="C0C0C0" w:fill="FFFFFF"/>
          </w:tcPr>
          <w:p w14:paraId="026BC47B" w14:textId="77777777" w:rsidR="00C719F7" w:rsidRPr="000415F7" w:rsidRDefault="00C719F7" w:rsidP="00110EE0">
            <w:pPr>
              <w:jc w:val="center"/>
              <w:rPr>
                <w:bCs/>
                <w:noProof/>
              </w:rPr>
            </w:pPr>
          </w:p>
        </w:tc>
        <w:tc>
          <w:tcPr>
            <w:tcW w:w="1887" w:type="pct"/>
            <w:tcBorders>
              <w:top w:val="single" w:sz="12" w:space="0" w:color="auto"/>
              <w:left w:val="single" w:sz="8" w:space="0" w:color="000000"/>
              <w:bottom w:val="single" w:sz="8" w:space="0" w:color="000000"/>
              <w:right w:val="single" w:sz="12" w:space="0" w:color="000000"/>
            </w:tcBorders>
            <w:shd w:val="clear" w:color="C0C0C0" w:fill="FFFFFF"/>
          </w:tcPr>
          <w:p w14:paraId="7B5D4140" w14:textId="77777777" w:rsidR="00C719F7" w:rsidRPr="000415F7" w:rsidRDefault="00C719F7" w:rsidP="00110EE0">
            <w:pPr>
              <w:rPr>
                <w:bCs/>
                <w:sz w:val="18"/>
              </w:rPr>
            </w:pPr>
            <w:r w:rsidRPr="000415F7">
              <w:rPr>
                <w:bCs/>
                <w:sz w:val="18"/>
              </w:rPr>
              <w:t>EMP quy định các biện pháp giảm thiểu quản lý chất thải rắn và lỏng trong các trại công nhân xây dựng tạm thời.</w:t>
            </w:r>
          </w:p>
        </w:tc>
      </w:tr>
      <w:tr w:rsidR="00C719F7" w:rsidRPr="000415F7" w14:paraId="4E3CAB94" w14:textId="77777777" w:rsidTr="00110EE0">
        <w:trPr>
          <w:cantSplit/>
        </w:trPr>
        <w:tc>
          <w:tcPr>
            <w:tcW w:w="2547" w:type="pct"/>
            <w:tcBorders>
              <w:top w:val="single" w:sz="8" w:space="0" w:color="000000"/>
              <w:bottom w:val="single" w:sz="8" w:space="0" w:color="000000"/>
            </w:tcBorders>
            <w:shd w:val="clear" w:color="C0C0C0" w:fill="FFFFFF"/>
          </w:tcPr>
          <w:p w14:paraId="01932794"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 xml:space="preserve">Rủi ro đối với an toàn cộng đồng liên quan đến việc bảo trì đường dây và các cơ sở liên quan? </w:t>
            </w:r>
          </w:p>
        </w:tc>
        <w:tc>
          <w:tcPr>
            <w:tcW w:w="283" w:type="pct"/>
            <w:shd w:val="clear" w:color="C0C0C0" w:fill="FFFFFF"/>
          </w:tcPr>
          <w:p w14:paraId="05620221" w14:textId="77777777" w:rsidR="00C719F7" w:rsidRPr="000415F7" w:rsidRDefault="00C719F7" w:rsidP="00110EE0">
            <w:pPr>
              <w:jc w:val="center"/>
              <w:rPr>
                <w:bCs/>
                <w:noProof/>
                <w:sz w:val="18"/>
              </w:rPr>
            </w:pPr>
            <w:r w:rsidRPr="000415F7">
              <w:rPr>
                <w:bCs/>
                <w:noProof/>
                <w:sz w:val="18"/>
              </w:rPr>
              <w:t>X</w:t>
            </w:r>
          </w:p>
        </w:tc>
        <w:tc>
          <w:tcPr>
            <w:tcW w:w="283" w:type="pct"/>
            <w:shd w:val="clear" w:color="C0C0C0" w:fill="FFFFFF"/>
          </w:tcPr>
          <w:p w14:paraId="1BF869A8" w14:textId="77777777" w:rsidR="00C719F7" w:rsidRPr="000415F7" w:rsidRDefault="00C719F7" w:rsidP="00110EE0">
            <w:pPr>
              <w:jc w:val="center"/>
              <w:rPr>
                <w:bCs/>
                <w:noProof/>
                <w:sz w:val="18"/>
              </w:rPr>
            </w:pPr>
          </w:p>
        </w:tc>
        <w:tc>
          <w:tcPr>
            <w:tcW w:w="1887" w:type="pct"/>
            <w:shd w:val="clear" w:color="C0C0C0" w:fill="FFFFFF"/>
          </w:tcPr>
          <w:p w14:paraId="23FA23D0" w14:textId="77777777" w:rsidR="00C719F7" w:rsidRPr="002818D8" w:rsidRDefault="00C719F7" w:rsidP="00110EE0">
            <w:pPr>
              <w:rPr>
                <w:bCs/>
                <w:sz w:val="18"/>
              </w:rPr>
            </w:pPr>
            <w:r w:rsidRPr="000415F7">
              <w:rPr>
                <w:bCs/>
                <w:sz w:val="18"/>
              </w:rPr>
              <w:t>Không có.</w:t>
            </w:r>
          </w:p>
        </w:tc>
      </w:tr>
      <w:tr w:rsidR="00C719F7" w:rsidRPr="000415F7" w14:paraId="5BA30FA2" w14:textId="77777777" w:rsidTr="00110EE0">
        <w:trPr>
          <w:cantSplit/>
        </w:trPr>
        <w:tc>
          <w:tcPr>
            <w:tcW w:w="2547" w:type="pct"/>
            <w:tcBorders>
              <w:top w:val="single" w:sz="8" w:space="0" w:color="000000"/>
              <w:bottom w:val="single" w:sz="8" w:space="0" w:color="000000"/>
            </w:tcBorders>
            <w:shd w:val="clear" w:color="C0C0C0" w:fill="FFFFFF"/>
          </w:tcPr>
          <w:p w14:paraId="088F3A21"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lastRenderedPageBreak/>
              <w:t xml:space="preserve">Nguy cơ sức khỏe cộng đồng do trường điện từ, sụt lún đất, hạ mực nước ngầm và nhiễm mặn? </w:t>
            </w:r>
          </w:p>
        </w:tc>
        <w:tc>
          <w:tcPr>
            <w:tcW w:w="283" w:type="pct"/>
            <w:shd w:val="clear" w:color="C0C0C0" w:fill="FFFFFF"/>
          </w:tcPr>
          <w:p w14:paraId="79B5A840" w14:textId="77777777" w:rsidR="00C719F7" w:rsidRPr="000415F7" w:rsidRDefault="00C719F7" w:rsidP="00110EE0">
            <w:pPr>
              <w:jc w:val="center"/>
              <w:rPr>
                <w:bCs/>
                <w:noProof/>
                <w:sz w:val="18"/>
              </w:rPr>
            </w:pPr>
          </w:p>
        </w:tc>
        <w:tc>
          <w:tcPr>
            <w:tcW w:w="283" w:type="pct"/>
            <w:shd w:val="clear" w:color="C0C0C0" w:fill="FFFFFF"/>
          </w:tcPr>
          <w:p w14:paraId="49049C28" w14:textId="77777777" w:rsidR="00C719F7" w:rsidRPr="000415F7" w:rsidRDefault="00C719F7" w:rsidP="00110EE0">
            <w:pPr>
              <w:jc w:val="center"/>
              <w:rPr>
                <w:bCs/>
                <w:noProof/>
                <w:sz w:val="18"/>
              </w:rPr>
            </w:pPr>
            <w:r w:rsidRPr="000415F7">
              <w:rPr>
                <w:bCs/>
                <w:noProof/>
                <w:sz w:val="18"/>
              </w:rPr>
              <w:t>X</w:t>
            </w:r>
          </w:p>
        </w:tc>
        <w:tc>
          <w:tcPr>
            <w:tcW w:w="1887" w:type="pct"/>
            <w:shd w:val="clear" w:color="C0C0C0" w:fill="FFFFFF"/>
          </w:tcPr>
          <w:p w14:paraId="50E77C94" w14:textId="77777777" w:rsidR="00C719F7" w:rsidRPr="002818D8" w:rsidRDefault="00C719F7" w:rsidP="00110EE0">
            <w:pPr>
              <w:rPr>
                <w:bCs/>
                <w:sz w:val="18"/>
              </w:rPr>
            </w:pPr>
            <w:r w:rsidRPr="000415F7">
              <w:rPr>
                <w:bCs/>
                <w:sz w:val="18"/>
              </w:rPr>
              <w:t>Không có.</w:t>
            </w:r>
          </w:p>
        </w:tc>
      </w:tr>
      <w:tr w:rsidR="00C719F7" w:rsidRPr="000415F7" w14:paraId="58A0E68F" w14:textId="77777777" w:rsidTr="00110EE0">
        <w:trPr>
          <w:cantSplit/>
        </w:trPr>
        <w:tc>
          <w:tcPr>
            <w:tcW w:w="2547" w:type="pct"/>
            <w:tcBorders>
              <w:top w:val="single" w:sz="8" w:space="0" w:color="000000"/>
              <w:left w:val="single" w:sz="12" w:space="0" w:color="000000"/>
              <w:bottom w:val="single" w:sz="8" w:space="0" w:color="000000"/>
              <w:right w:val="single" w:sz="8" w:space="0" w:color="000000"/>
            </w:tcBorders>
            <w:shd w:val="clear" w:color="C0C0C0" w:fill="FFFFFF"/>
          </w:tcPr>
          <w:p w14:paraId="199B99D6" w14:textId="77777777" w:rsidR="00C719F7" w:rsidRPr="000415F7" w:rsidRDefault="00C719F7" w:rsidP="00D001E4">
            <w:pPr>
              <w:numPr>
                <w:ilvl w:val="0"/>
                <w:numId w:val="21"/>
              </w:numPr>
              <w:tabs>
                <w:tab w:val="clear" w:pos="720"/>
                <w:tab w:val="num" w:pos="180"/>
              </w:tabs>
              <w:ind w:left="180" w:hanging="180"/>
              <w:rPr>
                <w:sz w:val="18"/>
              </w:rPr>
            </w:pPr>
            <w:r w:rsidRPr="000415F7">
              <w:rPr>
                <w:sz w:val="18"/>
              </w:rPr>
              <w:t>Rủi ro đối với sức khỏe và an toàn cộng đồng do vận chuyển, lưu trữ và sử dụng và/hoặc thải bỏ các vật liệu như chất nổ, nhiên liệu và các hóa chất khác trong quá trình xây dựng và vận hành?</w:t>
            </w:r>
          </w:p>
          <w:p w14:paraId="0169745F" w14:textId="77777777" w:rsidR="00C719F7" w:rsidRPr="000415F7" w:rsidRDefault="00C719F7" w:rsidP="00110EE0">
            <w:pPr>
              <w:tabs>
                <w:tab w:val="num" w:pos="180"/>
                <w:tab w:val="left" w:pos="5400"/>
              </w:tabs>
              <w:ind w:left="180" w:hanging="180"/>
              <w:rPr>
                <w:sz w:val="18"/>
              </w:rPr>
            </w:pPr>
          </w:p>
        </w:tc>
        <w:tc>
          <w:tcPr>
            <w:tcW w:w="283" w:type="pct"/>
            <w:tcBorders>
              <w:top w:val="single" w:sz="8" w:space="0" w:color="000000"/>
              <w:left w:val="single" w:sz="8" w:space="0" w:color="000000"/>
              <w:bottom w:val="single" w:sz="8" w:space="0" w:color="000000"/>
              <w:right w:val="single" w:sz="8" w:space="0" w:color="000000"/>
            </w:tcBorders>
            <w:shd w:val="clear" w:color="C0C0C0" w:fill="FFFFFF"/>
          </w:tcPr>
          <w:p w14:paraId="45A21AE1" w14:textId="77777777" w:rsidR="00C719F7" w:rsidRPr="000415F7" w:rsidRDefault="00C719F7" w:rsidP="00110EE0">
            <w:pPr>
              <w:jc w:val="center"/>
              <w:rPr>
                <w:bCs/>
                <w:noProof/>
                <w:sz w:val="18"/>
              </w:rPr>
            </w:pPr>
            <w:r w:rsidRPr="000415F7">
              <w:rPr>
                <w:bCs/>
                <w:noProof/>
                <w:sz w:val="18"/>
              </w:rPr>
              <w:t>X</w:t>
            </w:r>
          </w:p>
        </w:tc>
        <w:tc>
          <w:tcPr>
            <w:tcW w:w="283" w:type="pct"/>
            <w:tcBorders>
              <w:top w:val="single" w:sz="8" w:space="0" w:color="000000"/>
              <w:left w:val="single" w:sz="8" w:space="0" w:color="000000"/>
              <w:bottom w:val="single" w:sz="8" w:space="0" w:color="000000"/>
              <w:right w:val="single" w:sz="8" w:space="0" w:color="000000"/>
            </w:tcBorders>
            <w:shd w:val="clear" w:color="C0C0C0" w:fill="FFFFFF"/>
          </w:tcPr>
          <w:p w14:paraId="76EE16AF" w14:textId="77777777" w:rsidR="00C719F7" w:rsidRPr="000415F7" w:rsidRDefault="00C719F7" w:rsidP="00110EE0">
            <w:pPr>
              <w:jc w:val="center"/>
              <w:rPr>
                <w:bCs/>
                <w:noProof/>
                <w:sz w:val="18"/>
              </w:rPr>
            </w:pPr>
          </w:p>
        </w:tc>
        <w:tc>
          <w:tcPr>
            <w:tcW w:w="1887" w:type="pct"/>
            <w:tcBorders>
              <w:top w:val="single" w:sz="8" w:space="0" w:color="000000"/>
              <w:left w:val="single" w:sz="8" w:space="0" w:color="000000"/>
              <w:bottom w:val="single" w:sz="8" w:space="0" w:color="000000"/>
              <w:right w:val="single" w:sz="12" w:space="0" w:color="000000"/>
            </w:tcBorders>
            <w:shd w:val="clear" w:color="C0C0C0" w:fill="FFFFFF"/>
          </w:tcPr>
          <w:p w14:paraId="26E920ED" w14:textId="77777777" w:rsidR="00C719F7" w:rsidRPr="000415F7" w:rsidRDefault="00C719F7" w:rsidP="00110EE0">
            <w:pPr>
              <w:rPr>
                <w:bCs/>
                <w:sz w:val="18"/>
              </w:rPr>
            </w:pPr>
            <w:r w:rsidRPr="000415F7">
              <w:rPr>
                <w:bCs/>
                <w:sz w:val="18"/>
              </w:rPr>
              <w:t>Rủi ro tối thiểu nếu có. Chiến dịch thông tin sẽ được cung cấp cho cộng đồng trước và trong quá trình xây dựng. EMP sẽ có các điều khoản để giảm thiểu hoặc giảm thiểu những tác động này.</w:t>
            </w:r>
          </w:p>
        </w:tc>
      </w:tr>
    </w:tbl>
    <w:p w14:paraId="359BDE69" w14:textId="77777777" w:rsidR="00866B5B" w:rsidRPr="002818D8" w:rsidRDefault="00866B5B" w:rsidP="00E16D94">
      <w:pPr>
        <w:rPr>
          <w:sz w:val="18"/>
        </w:rPr>
      </w:pPr>
      <w:r w:rsidRPr="002818D8">
        <w:t xml:space="preserve">Danh sách kiểm tra để sàng lọc rủi ro khí hậu sơ bộ </w:t>
      </w:r>
    </w:p>
    <w:p w14:paraId="37B038FD" w14:textId="77777777" w:rsidR="00866B5B" w:rsidRPr="002818D8" w:rsidRDefault="00866B5B" w:rsidP="00E16D94"/>
    <w:p w14:paraId="7E870963" w14:textId="0B30EE2D" w:rsidR="00866B5B" w:rsidRPr="002818D8" w:rsidRDefault="00866B5B" w:rsidP="00260505">
      <w:pPr>
        <w:shd w:val="clear" w:color="auto" w:fill="D9D9D9"/>
      </w:pPr>
      <w:r w:rsidRPr="002818D8">
        <w:t xml:space="preserve">Quốc gia/Tên dự án: Việt Nam: Tiểu dự án Đường trung tâm huyện Đakrông đến xã </w:t>
      </w:r>
      <w:r w:rsidR="00E54AD8">
        <w:t>Ba Lòng</w:t>
      </w:r>
      <w:r w:rsidRPr="002818D8">
        <w:t xml:space="preserve"> - Dự án </w:t>
      </w:r>
      <w:r w:rsidR="00E54AD8">
        <w:t>Cơ sở hạ tầng toàn diện</w:t>
      </w:r>
      <w:r w:rsidRPr="002818D8">
        <w:t xml:space="preserve"> thích ứng với biến đổi khí hậu cho người dân tộc thiểu số (CRIEM-2) ở Duyên hải Bắc Nam Trung Bộ</w:t>
      </w:r>
    </w:p>
    <w:p w14:paraId="1D80261C" w14:textId="77777777" w:rsidR="00866B5B" w:rsidRPr="000415F7" w:rsidRDefault="00866B5B" w:rsidP="00260505">
      <w:pPr>
        <w:shd w:val="clear" w:color="auto" w:fill="D9D9D9"/>
        <w:rPr>
          <w:bCs/>
        </w:rPr>
      </w:pPr>
      <w:r w:rsidRPr="002818D8">
        <w:t xml:space="preserve">Ngành: </w:t>
      </w:r>
      <w:r w:rsidRPr="000415F7">
        <w:rPr>
          <w:bCs/>
        </w:rPr>
        <w:t>Giao thông vận tải</w:t>
      </w:r>
    </w:p>
    <w:p w14:paraId="5842BF7C" w14:textId="77777777" w:rsidR="00866B5B" w:rsidRPr="000415F7" w:rsidRDefault="00866B5B" w:rsidP="00260505">
      <w:pPr>
        <w:shd w:val="clear" w:color="auto" w:fill="D9D9D9"/>
        <w:rPr>
          <w:bCs/>
        </w:rPr>
      </w:pPr>
      <w:r w:rsidRPr="002818D8">
        <w:t xml:space="preserve">Phân ngành: </w:t>
      </w:r>
      <w:r w:rsidRPr="000415F7">
        <w:rPr>
          <w:bCs/>
        </w:rPr>
        <w:t>Đường bộ</w:t>
      </w:r>
    </w:p>
    <w:p w14:paraId="13B8E48C" w14:textId="77777777" w:rsidR="00866B5B" w:rsidRPr="000415F7" w:rsidRDefault="00866B5B" w:rsidP="00260505">
      <w:pPr>
        <w:shd w:val="clear" w:color="auto" w:fill="D9D9D9"/>
        <w:rPr>
          <w:bCs/>
        </w:rPr>
      </w:pPr>
      <w:r w:rsidRPr="002818D8">
        <w:t xml:space="preserve">Bộ phận/Bộ phận: </w:t>
      </w:r>
      <w:r w:rsidRPr="000415F7">
        <w:rPr>
          <w:bCs/>
        </w:rPr>
        <w:t>SEER-VRM/SERD</w:t>
      </w:r>
    </w:p>
    <w:p w14:paraId="372482EF" w14:textId="77777777" w:rsidR="00866B5B" w:rsidRPr="002818D8" w:rsidRDefault="00866B5B" w:rsidP="00260505">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5197"/>
        <w:gridCol w:w="873"/>
        <w:gridCol w:w="1432"/>
      </w:tblGrid>
      <w:tr w:rsidR="00866B5B" w:rsidRPr="000415F7" w14:paraId="105A0BDD" w14:textId="77777777" w:rsidTr="00187690">
        <w:trPr>
          <w:trHeight w:val="260"/>
          <w:jc w:val="center"/>
        </w:trPr>
        <w:tc>
          <w:tcPr>
            <w:tcW w:w="3766" w:type="pct"/>
            <w:gridSpan w:val="2"/>
          </w:tcPr>
          <w:p w14:paraId="0EBFEDE2" w14:textId="77777777" w:rsidR="00866B5B" w:rsidRPr="002818D8" w:rsidRDefault="00866B5B" w:rsidP="00E16D94">
            <w:r w:rsidRPr="002818D8">
              <w:t>Câu hỏi sàng lọc</w:t>
            </w:r>
          </w:p>
        </w:tc>
        <w:tc>
          <w:tcPr>
            <w:tcW w:w="467" w:type="pct"/>
          </w:tcPr>
          <w:p w14:paraId="7415AF85" w14:textId="77777777" w:rsidR="00866B5B" w:rsidRPr="002818D8" w:rsidRDefault="00866B5B" w:rsidP="00E16D94">
            <w:r w:rsidRPr="002818D8">
              <w:t>Điểm số</w:t>
            </w:r>
          </w:p>
        </w:tc>
        <w:tc>
          <w:tcPr>
            <w:tcW w:w="766" w:type="pct"/>
          </w:tcPr>
          <w:p w14:paraId="7EFB78E6" w14:textId="77777777" w:rsidR="00866B5B" w:rsidRPr="002818D8" w:rsidRDefault="00866B5B" w:rsidP="00E16D94">
            <w:r w:rsidRPr="002818D8">
              <w:t>Ghi chú</w:t>
            </w:r>
            <w:r w:rsidRPr="002818D8">
              <w:rPr>
                <w:vertAlign w:val="superscript"/>
              </w:rPr>
              <w:footnoteReference w:id="19"/>
            </w:r>
          </w:p>
        </w:tc>
      </w:tr>
      <w:tr w:rsidR="00866B5B" w:rsidRPr="000415F7" w14:paraId="6E0643D6" w14:textId="77777777" w:rsidTr="00187690">
        <w:trPr>
          <w:jc w:val="center"/>
        </w:trPr>
        <w:tc>
          <w:tcPr>
            <w:tcW w:w="988" w:type="pct"/>
            <w:vMerge w:val="restart"/>
          </w:tcPr>
          <w:p w14:paraId="6985DDF2" w14:textId="77777777" w:rsidR="00866B5B" w:rsidRPr="002818D8" w:rsidRDefault="00866B5B" w:rsidP="00260505">
            <w:r w:rsidRPr="002818D8">
              <w:t>Vị trí và thiết kế dự án</w:t>
            </w:r>
          </w:p>
        </w:tc>
        <w:tc>
          <w:tcPr>
            <w:tcW w:w="2778" w:type="pct"/>
          </w:tcPr>
          <w:p w14:paraId="4FA083C0" w14:textId="0520C1A8" w:rsidR="00866B5B" w:rsidRPr="000415F7" w:rsidRDefault="00866B5B" w:rsidP="00260505">
            <w:r w:rsidRPr="000415F7">
              <w:t xml:space="preserve">Vị trí và/hoặc định tuyến của dự án (hoặc các thành phần của nó) có khả năng bị ảnh hưởng bởi điều kiện khí hậu bao gồm các sự kiện liên quan đến thời tiết khắc nghiệt như lũ lụt, hạn hán, bão, sạt lở đất không? </w:t>
            </w:r>
          </w:p>
        </w:tc>
        <w:tc>
          <w:tcPr>
            <w:tcW w:w="467" w:type="pct"/>
          </w:tcPr>
          <w:p w14:paraId="5BEB39BC" w14:textId="77777777" w:rsidR="00866B5B" w:rsidRPr="000415F7" w:rsidRDefault="00866B5B" w:rsidP="00E16D94">
            <w:r w:rsidRPr="000415F7">
              <w:t>1</w:t>
            </w:r>
          </w:p>
        </w:tc>
        <w:tc>
          <w:tcPr>
            <w:tcW w:w="766" w:type="pct"/>
          </w:tcPr>
          <w:p w14:paraId="6A12CB18" w14:textId="77777777" w:rsidR="00866B5B" w:rsidRPr="000415F7" w:rsidRDefault="00866B5B" w:rsidP="00260505">
            <w:r w:rsidRPr="000415F7">
              <w:t>Sạt lở đất</w:t>
            </w:r>
          </w:p>
        </w:tc>
      </w:tr>
      <w:tr w:rsidR="00866B5B" w:rsidRPr="000415F7" w14:paraId="4D787C1E" w14:textId="77777777" w:rsidTr="00187690">
        <w:trPr>
          <w:jc w:val="center"/>
        </w:trPr>
        <w:tc>
          <w:tcPr>
            <w:tcW w:w="988" w:type="pct"/>
            <w:vMerge/>
          </w:tcPr>
          <w:p w14:paraId="01656D12" w14:textId="77777777" w:rsidR="00866B5B" w:rsidRPr="000415F7" w:rsidRDefault="00866B5B" w:rsidP="00260505"/>
        </w:tc>
        <w:tc>
          <w:tcPr>
            <w:tcW w:w="2778" w:type="pct"/>
          </w:tcPr>
          <w:p w14:paraId="2B15F6A0" w14:textId="0B41D8EF" w:rsidR="00866B5B" w:rsidRPr="000415F7" w:rsidRDefault="00866B5B" w:rsidP="00260505">
            <w:r w:rsidRPr="000415F7">
              <w:t xml:space="preserve">Thiết kế dự án (ví dụ: giải phóng mặt bằng cho các cây cầu) có cần xem xét bất kỳ thông số khí tượng thủy văn nào (ví dụ: mực nước biển, lưu lượng sông đỉnh điểm, mực nước đáng tin cậy, tốc độ gió cực đại, v.v.) không?  </w:t>
            </w:r>
          </w:p>
        </w:tc>
        <w:tc>
          <w:tcPr>
            <w:tcW w:w="467" w:type="pct"/>
          </w:tcPr>
          <w:p w14:paraId="04A31C9D" w14:textId="483C0182" w:rsidR="00866B5B" w:rsidRPr="000415F7" w:rsidRDefault="00237A60" w:rsidP="00E16D94">
            <w:r>
              <w:t>0</w:t>
            </w:r>
          </w:p>
        </w:tc>
        <w:tc>
          <w:tcPr>
            <w:tcW w:w="766" w:type="pct"/>
          </w:tcPr>
          <w:p w14:paraId="008D72C4" w14:textId="77777777" w:rsidR="00866B5B" w:rsidRPr="000415F7" w:rsidRDefault="00866B5B" w:rsidP="00260505"/>
        </w:tc>
      </w:tr>
      <w:tr w:rsidR="00866B5B" w:rsidRPr="000415F7" w14:paraId="18FE4B6B" w14:textId="77777777" w:rsidTr="00187690">
        <w:trPr>
          <w:jc w:val="center"/>
        </w:trPr>
        <w:tc>
          <w:tcPr>
            <w:tcW w:w="988" w:type="pct"/>
            <w:vMerge w:val="restart"/>
          </w:tcPr>
          <w:p w14:paraId="223E61DB" w14:textId="77777777" w:rsidR="00866B5B" w:rsidRPr="002818D8" w:rsidRDefault="00866B5B" w:rsidP="00260505">
            <w:r w:rsidRPr="002818D8">
              <w:t>Vật liệu và bảo trì</w:t>
            </w:r>
          </w:p>
        </w:tc>
        <w:tc>
          <w:tcPr>
            <w:tcW w:w="2778" w:type="pct"/>
          </w:tcPr>
          <w:p w14:paraId="4E3CD8D0" w14:textId="3AE3414C" w:rsidR="00866B5B" w:rsidRPr="000415F7" w:rsidRDefault="00866B5B" w:rsidP="00260505">
            <w:r w:rsidRPr="000415F7">
              <w:t xml:space="preserve">Thời tiết, điều kiện khí hậu hiện tại và có thể xảy ra trong tương lai (ví dụ: độ ẩm phổ biến, độ tương phản nhiệt độ giữa ngày hè nóng và ngày mùa đông lạnh giá, tiếp xúc với gió và độ ẩm các thông số khí tượng thủy văn có thể ảnh hưởng đến việc lựa chọn đầu vào của dự án trong suốt vòng đời của đầu ra dự án (ví dụ: vật liệu xây dựng) không?   </w:t>
            </w:r>
          </w:p>
        </w:tc>
        <w:tc>
          <w:tcPr>
            <w:tcW w:w="467" w:type="pct"/>
          </w:tcPr>
          <w:p w14:paraId="0F567DA1" w14:textId="77777777" w:rsidR="00866B5B" w:rsidRPr="000415F7" w:rsidRDefault="00866B5B" w:rsidP="00E16D94">
            <w:r w:rsidRPr="000415F7">
              <w:t>1</w:t>
            </w:r>
          </w:p>
        </w:tc>
        <w:tc>
          <w:tcPr>
            <w:tcW w:w="766" w:type="pct"/>
          </w:tcPr>
          <w:p w14:paraId="041E49B5" w14:textId="77777777" w:rsidR="00866B5B" w:rsidRPr="000415F7" w:rsidRDefault="00866B5B" w:rsidP="00260505"/>
        </w:tc>
      </w:tr>
      <w:tr w:rsidR="00866B5B" w:rsidRPr="000415F7" w14:paraId="3CF71A68" w14:textId="77777777" w:rsidTr="00187690">
        <w:trPr>
          <w:jc w:val="center"/>
        </w:trPr>
        <w:tc>
          <w:tcPr>
            <w:tcW w:w="988" w:type="pct"/>
            <w:vMerge/>
          </w:tcPr>
          <w:p w14:paraId="6EA01738" w14:textId="77777777" w:rsidR="00866B5B" w:rsidRPr="002818D8" w:rsidRDefault="00866B5B" w:rsidP="00260505"/>
        </w:tc>
        <w:tc>
          <w:tcPr>
            <w:tcW w:w="2778" w:type="pct"/>
          </w:tcPr>
          <w:p w14:paraId="0EA7A6E6" w14:textId="77777777" w:rsidR="00866B5B" w:rsidRPr="000415F7" w:rsidRDefault="00866B5B" w:rsidP="00260505">
            <w:r w:rsidRPr="000415F7">
              <w:t>Thời tiết, điều kiện khí hậu hiện tại và có thể xảy ra trong tương lai và các sự kiện cực đoan liên quan có thể ảnh hưởng đến việc duy trì (lập kế hoạch và chi phí) của (các) sản lượng dự án không?</w:t>
            </w:r>
          </w:p>
        </w:tc>
        <w:tc>
          <w:tcPr>
            <w:tcW w:w="467" w:type="pct"/>
          </w:tcPr>
          <w:p w14:paraId="50BA7A3B" w14:textId="77777777" w:rsidR="00866B5B" w:rsidRPr="000415F7" w:rsidRDefault="00866B5B" w:rsidP="00E16D94">
            <w:r w:rsidRPr="000415F7">
              <w:t>1</w:t>
            </w:r>
          </w:p>
        </w:tc>
        <w:tc>
          <w:tcPr>
            <w:tcW w:w="766" w:type="pct"/>
          </w:tcPr>
          <w:p w14:paraId="1CEFF783" w14:textId="77777777" w:rsidR="00866B5B" w:rsidRPr="000415F7" w:rsidRDefault="00866B5B" w:rsidP="00260505"/>
        </w:tc>
      </w:tr>
      <w:tr w:rsidR="00866B5B" w:rsidRPr="000415F7" w14:paraId="6FD6CBB8" w14:textId="77777777" w:rsidTr="00187690">
        <w:trPr>
          <w:jc w:val="center"/>
        </w:trPr>
        <w:tc>
          <w:tcPr>
            <w:tcW w:w="988" w:type="pct"/>
          </w:tcPr>
          <w:p w14:paraId="6EBCDC00" w14:textId="77777777" w:rsidR="00866B5B" w:rsidRPr="002818D8" w:rsidRDefault="00866B5B" w:rsidP="00260505">
            <w:r w:rsidRPr="002818D8">
              <w:t>Hiệu suất đầu ra của dự án</w:t>
            </w:r>
          </w:p>
        </w:tc>
        <w:tc>
          <w:tcPr>
            <w:tcW w:w="2778" w:type="pct"/>
          </w:tcPr>
          <w:p w14:paraId="5E50CC22" w14:textId="5DF45E8D" w:rsidR="00866B5B" w:rsidRPr="000415F7" w:rsidRDefault="00866B5B" w:rsidP="00260505">
            <w:r w:rsidRPr="000415F7">
              <w:t xml:space="preserve">Điều kiện thời tiết/khí hậu và các sự kiện cực đoan liên quan có thể ảnh hưởng đến hiệu suất (ví dụ: sản lượng điện hàng năm) của (các) sản lượng dự án (ví dụ: các cơ sở sản xuất thủy điện) trong suốt vòng đời thiết kế của chúng không? </w:t>
            </w:r>
          </w:p>
        </w:tc>
        <w:tc>
          <w:tcPr>
            <w:tcW w:w="467" w:type="pct"/>
          </w:tcPr>
          <w:p w14:paraId="5CB40FFD" w14:textId="77777777" w:rsidR="00866B5B" w:rsidRPr="000415F7" w:rsidRDefault="00866B5B" w:rsidP="00E16D94">
            <w:r w:rsidRPr="000415F7">
              <w:t>1</w:t>
            </w:r>
          </w:p>
        </w:tc>
        <w:tc>
          <w:tcPr>
            <w:tcW w:w="766" w:type="pct"/>
          </w:tcPr>
          <w:p w14:paraId="02D63C5F" w14:textId="77777777" w:rsidR="00866B5B" w:rsidRPr="000415F7" w:rsidRDefault="00866B5B" w:rsidP="00260505"/>
        </w:tc>
      </w:tr>
    </w:tbl>
    <w:p w14:paraId="1E524F6E" w14:textId="77777777" w:rsidR="00866B5B" w:rsidRPr="000415F7" w:rsidRDefault="00866B5B" w:rsidP="00260505">
      <w:r w:rsidRPr="000415F7">
        <w:t>Các tùy chọn cho câu trả lời và điểm số tương ứng được cung cấp dưới đây: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tblGrid>
      <w:tr w:rsidR="00866B5B" w:rsidRPr="000415F7" w14:paraId="270EA510" w14:textId="77777777" w:rsidTr="00187690">
        <w:trPr>
          <w:trHeight w:val="279"/>
        </w:trPr>
        <w:tc>
          <w:tcPr>
            <w:tcW w:w="2693" w:type="dxa"/>
          </w:tcPr>
          <w:p w14:paraId="56BDE3A2" w14:textId="77777777" w:rsidR="00866B5B" w:rsidRPr="000415F7" w:rsidRDefault="00866B5B" w:rsidP="00E16D94">
            <w:r w:rsidRPr="000415F7">
              <w:t>Câu trả lời</w:t>
            </w:r>
          </w:p>
        </w:tc>
        <w:tc>
          <w:tcPr>
            <w:tcW w:w="2268" w:type="dxa"/>
          </w:tcPr>
          <w:p w14:paraId="4DD2B24A" w14:textId="77777777" w:rsidR="00866B5B" w:rsidRPr="000415F7" w:rsidRDefault="00866B5B" w:rsidP="00E16D94">
            <w:r w:rsidRPr="000415F7">
              <w:t>Điểm số</w:t>
            </w:r>
          </w:p>
        </w:tc>
      </w:tr>
      <w:tr w:rsidR="00866B5B" w:rsidRPr="000415F7" w14:paraId="7BF50544" w14:textId="77777777" w:rsidTr="00187690">
        <w:tc>
          <w:tcPr>
            <w:tcW w:w="2693" w:type="dxa"/>
          </w:tcPr>
          <w:p w14:paraId="77DF2B07" w14:textId="77777777" w:rsidR="00866B5B" w:rsidRPr="000415F7" w:rsidRDefault="00866B5B" w:rsidP="00260505">
            <w:r w:rsidRPr="000415F7">
              <w:t>Không có khả năng</w:t>
            </w:r>
          </w:p>
        </w:tc>
        <w:tc>
          <w:tcPr>
            <w:tcW w:w="2268" w:type="dxa"/>
          </w:tcPr>
          <w:p w14:paraId="4782B20A" w14:textId="77777777" w:rsidR="00866B5B" w:rsidRPr="000415F7" w:rsidRDefault="00866B5B" w:rsidP="00260505">
            <w:r w:rsidRPr="000415F7">
              <w:t>0</w:t>
            </w:r>
          </w:p>
        </w:tc>
      </w:tr>
      <w:tr w:rsidR="00866B5B" w:rsidRPr="000415F7" w14:paraId="04951994" w14:textId="77777777" w:rsidTr="00187690">
        <w:tc>
          <w:tcPr>
            <w:tcW w:w="2693" w:type="dxa"/>
          </w:tcPr>
          <w:p w14:paraId="01D80787" w14:textId="77777777" w:rsidR="00866B5B" w:rsidRPr="000415F7" w:rsidRDefault="00866B5B" w:rsidP="00260505">
            <w:r w:rsidRPr="000415F7">
              <w:t>Có khả năng</w:t>
            </w:r>
          </w:p>
        </w:tc>
        <w:tc>
          <w:tcPr>
            <w:tcW w:w="2268" w:type="dxa"/>
          </w:tcPr>
          <w:p w14:paraId="57A58967" w14:textId="77777777" w:rsidR="00866B5B" w:rsidRPr="000415F7" w:rsidRDefault="00866B5B" w:rsidP="00260505">
            <w:r w:rsidRPr="000415F7">
              <w:t>1</w:t>
            </w:r>
          </w:p>
        </w:tc>
      </w:tr>
      <w:tr w:rsidR="00866B5B" w:rsidRPr="000415F7" w14:paraId="69145DF0" w14:textId="77777777" w:rsidTr="00187690">
        <w:tc>
          <w:tcPr>
            <w:tcW w:w="2693" w:type="dxa"/>
          </w:tcPr>
          <w:p w14:paraId="6702EF1F" w14:textId="77777777" w:rsidR="00866B5B" w:rsidRPr="000415F7" w:rsidRDefault="00866B5B" w:rsidP="00260505">
            <w:r w:rsidRPr="000415F7">
              <w:t>Rất có thể</w:t>
            </w:r>
          </w:p>
        </w:tc>
        <w:tc>
          <w:tcPr>
            <w:tcW w:w="2268" w:type="dxa"/>
          </w:tcPr>
          <w:p w14:paraId="769C667A" w14:textId="77777777" w:rsidR="00866B5B" w:rsidRPr="000415F7" w:rsidRDefault="00866B5B" w:rsidP="00260505">
            <w:r w:rsidRPr="000415F7">
              <w:t>2</w:t>
            </w:r>
          </w:p>
        </w:tc>
      </w:tr>
    </w:tbl>
    <w:p w14:paraId="4D64B7B3" w14:textId="06748BB9" w:rsidR="00866B5B" w:rsidRPr="000415F7" w:rsidRDefault="00866B5B" w:rsidP="00260505">
      <w:pPr>
        <w:ind w:right="90"/>
      </w:pPr>
      <w:r w:rsidRPr="000415F7">
        <w:t xml:space="preserve">Các câu trả lời khi được thêm vào cung cấp điểm 0 sẽ được coi là dự án </w:t>
      </w:r>
      <w:r w:rsidR="00947AB3">
        <w:rPr>
          <w:u w:val="single"/>
        </w:rPr>
        <w:t>có rủi ro</w:t>
      </w:r>
      <w:r w:rsidRPr="000415F7">
        <w:t xml:space="preserve"> thấp  . Nếu cộng tất cả các câu trả lời sẽ dẫn đến điểm 1-4 và không có điểm 2 nào được đưa ra cho bất kỳ câu trả lời đơn lẻ </w:t>
      </w:r>
      <w:r w:rsidRPr="000415F7">
        <w:lastRenderedPageBreak/>
        <w:t xml:space="preserve">nào, dự án sẽ được chỉ định một  danh mục </w:t>
      </w:r>
      <w:r w:rsidRPr="000415F7">
        <w:rPr>
          <w:u w:val="single"/>
        </w:rPr>
        <w:t>rủi ro trung bình</w:t>
      </w:r>
      <w:r w:rsidRPr="000415F7">
        <w:t xml:space="preserve">. Tổng điểm từ 5 trở lên (bao gồm việc cung cấp điểm 1 trong tất cả các câu trả lời) hoặc 2 trong bất kỳ câu trả lời nào sẽ được phân loại là </w:t>
      </w:r>
      <w:r w:rsidR="00947AB3" w:rsidRPr="000415F7">
        <w:rPr>
          <w:u w:val="single"/>
        </w:rPr>
        <w:t xml:space="preserve"> dự án </w:t>
      </w:r>
      <w:r w:rsidRPr="000415F7">
        <w:t>có rủi ro cao.</w:t>
      </w:r>
    </w:p>
    <w:p w14:paraId="2BE81D01" w14:textId="052A27E8" w:rsidR="00866B5B" w:rsidRPr="002818D8" w:rsidRDefault="00866B5B" w:rsidP="00260505">
      <w:pPr>
        <w:ind w:right="90"/>
      </w:pPr>
      <w:r w:rsidRPr="002818D8">
        <w:t xml:space="preserve">Kết quả sàng lọc ban đầu (Thấp, Trung bình, Cao):  </w:t>
      </w:r>
      <w:r w:rsidR="00947AB3">
        <w:rPr>
          <w:u w:val="single"/>
        </w:rPr>
        <w:t>Trung bình</w:t>
      </w:r>
    </w:p>
    <w:p w14:paraId="02AD7414" w14:textId="31BCAC0D" w:rsidR="00866B5B" w:rsidRPr="000415F7" w:rsidRDefault="00866B5B" w:rsidP="00260505">
      <w:r w:rsidRPr="002818D8">
        <w:t>Bình luận khác: __________________________________________________________________________</w:t>
      </w:r>
    </w:p>
    <w:p w14:paraId="534AC608" w14:textId="77777777" w:rsidR="00866B5B" w:rsidRPr="000415F7" w:rsidRDefault="00866B5B" w:rsidP="00260505">
      <w:pPr>
        <w:tabs>
          <w:tab w:val="left" w:pos="9270"/>
        </w:tabs>
        <w:rPr>
          <w:sz w:val="18"/>
          <w:szCs w:val="18"/>
        </w:rPr>
      </w:pPr>
      <w:r w:rsidRPr="002818D8">
        <w:t>Chuẩn bị bởi: ________________</w:t>
      </w:r>
    </w:p>
    <w:p w14:paraId="769C0589" w14:textId="77777777" w:rsidR="00866B5B" w:rsidRPr="000415F7" w:rsidRDefault="00866B5B" w:rsidP="00260505"/>
    <w:p w14:paraId="3BEC52D5" w14:textId="77777777" w:rsidR="00866B5B" w:rsidRPr="000415F7" w:rsidRDefault="00866B5B" w:rsidP="00260505">
      <w:pPr>
        <w:sectPr w:rsidR="00866B5B" w:rsidRPr="000415F7">
          <w:pgSz w:w="12240" w:h="15840"/>
          <w:pgMar w:top="1440" w:right="1440" w:bottom="1440" w:left="1440" w:header="720" w:footer="720" w:gutter="0"/>
          <w:cols w:space="720"/>
          <w:docGrid w:linePitch="360"/>
        </w:sectPr>
      </w:pPr>
    </w:p>
    <w:p w14:paraId="317C3D43" w14:textId="0767CE2B" w:rsidR="005744AD" w:rsidRPr="002818D8" w:rsidRDefault="005744AD" w:rsidP="00C77D97">
      <w:pPr>
        <w:pStyle w:val="TOCHeading"/>
      </w:pPr>
      <w:bookmarkStart w:id="606" w:name="_Toc18531790"/>
      <w:bookmarkStart w:id="607" w:name="_Toc74570553"/>
      <w:bookmarkStart w:id="608" w:name="_Toc74570705"/>
      <w:bookmarkStart w:id="609" w:name="_Toc226406332"/>
      <w:r w:rsidRPr="002818D8">
        <w:lastRenderedPageBreak/>
        <w:t xml:space="preserve">Phụ lục 4: Hình ảnh khu tiểu dự án </w:t>
      </w:r>
      <w:bookmarkStart w:id="610" w:name="_Toc18531791"/>
      <w:bookmarkEnd w:id="606"/>
      <w:bookmarkEnd w:id="607"/>
      <w:bookmarkEnd w:id="608"/>
      <w:bookmarkEnd w:id="609"/>
      <w:bookmarkEnd w:id="610"/>
    </w:p>
    <w:p w14:paraId="40D7CA64" w14:textId="77777777" w:rsidR="005744AD" w:rsidRPr="000415F7" w:rsidRDefault="005744AD" w:rsidP="00E16D94"/>
    <w:p w14:paraId="74329AE7" w14:textId="02FF3640" w:rsidR="00866B5B" w:rsidRPr="000415F7" w:rsidRDefault="00866B5B" w:rsidP="009C6B88">
      <w:pPr>
        <w:jc w:val="center"/>
      </w:pPr>
      <w:r w:rsidRPr="000415F7">
        <w:t>Một số hình ảnh trong chuyến đi thực tế cho con đường dự kiến</w:t>
      </w:r>
    </w:p>
    <w:tbl>
      <w:tblPr>
        <w:tblW w:w="0" w:type="auto"/>
        <w:tblLook w:val="04A0" w:firstRow="1" w:lastRow="0" w:firstColumn="1" w:lastColumn="0" w:noHBand="0" w:noVBand="1"/>
      </w:tblPr>
      <w:tblGrid>
        <w:gridCol w:w="4675"/>
        <w:gridCol w:w="4675"/>
      </w:tblGrid>
      <w:tr w:rsidR="00866B5B" w:rsidRPr="000415F7" w14:paraId="6F60CF71" w14:textId="77777777" w:rsidTr="00187690">
        <w:tc>
          <w:tcPr>
            <w:tcW w:w="4675" w:type="dxa"/>
          </w:tcPr>
          <w:p w14:paraId="5CE23305" w14:textId="6B4560D9" w:rsidR="00866B5B" w:rsidRPr="000415F7" w:rsidRDefault="00866B5B" w:rsidP="00E16D94"/>
        </w:tc>
        <w:tc>
          <w:tcPr>
            <w:tcW w:w="4675" w:type="dxa"/>
          </w:tcPr>
          <w:p w14:paraId="6CCC297F" w14:textId="324AC8F6" w:rsidR="00866B5B" w:rsidRPr="000415F7" w:rsidRDefault="00866B5B" w:rsidP="00E16D94"/>
        </w:tc>
      </w:tr>
      <w:tr w:rsidR="00866B5B" w:rsidRPr="000415F7" w14:paraId="4B44B557" w14:textId="77777777" w:rsidTr="00187690">
        <w:tc>
          <w:tcPr>
            <w:tcW w:w="4675" w:type="dxa"/>
          </w:tcPr>
          <w:p w14:paraId="700307E0" w14:textId="17E7D660" w:rsidR="00866B5B" w:rsidRPr="000415F7" w:rsidRDefault="009C6B88" w:rsidP="00E16D94">
            <w:pPr>
              <w:rPr>
                <w:noProof/>
                <w:lang w:eastAsia="en-US"/>
              </w:rPr>
            </w:pPr>
            <w:r>
              <w:rPr>
                <w:noProof/>
                <w:lang w:eastAsia="en-US"/>
              </w:rPr>
              <w:drawing>
                <wp:inline distT="0" distB="0" distL="0" distR="0" wp14:anchorId="3417DD31" wp14:editId="5B20CB6D">
                  <wp:extent cx="2336802" cy="1752539"/>
                  <wp:effectExtent l="0" t="0" r="0" b="0"/>
                  <wp:docPr id="1266654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369505" cy="1777065"/>
                          </a:xfrm>
                          <a:prstGeom prst="rect">
                            <a:avLst/>
                          </a:prstGeom>
                          <a:noFill/>
                          <a:ln>
                            <a:noFill/>
                          </a:ln>
                        </pic:spPr>
                      </pic:pic>
                    </a:graphicData>
                  </a:graphic>
                </wp:inline>
              </w:drawing>
            </w:r>
          </w:p>
        </w:tc>
        <w:tc>
          <w:tcPr>
            <w:tcW w:w="4675" w:type="dxa"/>
          </w:tcPr>
          <w:p w14:paraId="3F5216E2" w14:textId="72DEA7FB" w:rsidR="00866B5B" w:rsidRPr="000415F7" w:rsidRDefault="009C6B88" w:rsidP="00E16D94">
            <w:r>
              <w:rPr>
                <w:noProof/>
              </w:rPr>
              <w:drawing>
                <wp:inline distT="0" distB="0" distL="0" distR="0" wp14:anchorId="62DF3C05" wp14:editId="777192FC">
                  <wp:extent cx="2404924" cy="1803693"/>
                  <wp:effectExtent l="0" t="0" r="0" b="0"/>
                  <wp:docPr id="1909824318" name="Picture 4" descr="Một cây cầu dài bắc qua mặt nước với những ngọn núi ở hậu c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24318" name="Picture 4" descr="A long bridge over water with mountains in the background&#10;&#10;Description automatically generated"/>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422317" cy="1816738"/>
                          </a:xfrm>
                          <a:prstGeom prst="rect">
                            <a:avLst/>
                          </a:prstGeom>
                          <a:noFill/>
                          <a:ln>
                            <a:noFill/>
                          </a:ln>
                        </pic:spPr>
                      </pic:pic>
                    </a:graphicData>
                  </a:graphic>
                </wp:inline>
              </w:drawing>
            </w:r>
          </w:p>
        </w:tc>
      </w:tr>
    </w:tbl>
    <w:p w14:paraId="0D9D67CE" w14:textId="4898557C" w:rsidR="00866B5B" w:rsidRDefault="00BC068A" w:rsidP="00260505">
      <w:pPr>
        <w:rPr>
          <w:b/>
        </w:rPr>
      </w:pPr>
      <w:r>
        <w:t>Xem từ điểm xuất phát về phía tuyến đường</w:t>
      </w:r>
      <w:r w:rsidR="00D85A22">
        <w:tab/>
      </w:r>
      <w:r>
        <w:tab/>
      </w:r>
      <w:r w:rsidR="009C6B88">
        <w:t xml:space="preserve">Đập tràn </w:t>
      </w:r>
      <w:r w:rsidR="00E54AD8">
        <w:t>Ba Lòng</w:t>
      </w:r>
      <w:r w:rsidR="009C6B88">
        <w:t xml:space="preserve"> hiện hữu – Km10+861</w:t>
      </w:r>
      <w:r w:rsidR="00D85A22">
        <w:tab/>
      </w:r>
      <w:r w:rsidR="00D85A22">
        <w:tab/>
      </w:r>
    </w:p>
    <w:p w14:paraId="0CCEF00E" w14:textId="1BDE57B9" w:rsidR="00957359" w:rsidRDefault="00785A8A" w:rsidP="00260505">
      <w:pPr>
        <w:pStyle w:val="BodyText0"/>
      </w:pPr>
      <w:r>
        <w:t xml:space="preserve">  </w:t>
      </w:r>
      <w:r w:rsidR="009C6B88">
        <w:rPr>
          <w:noProof/>
        </w:rPr>
        <w:drawing>
          <wp:inline distT="0" distB="0" distL="0" distR="0" wp14:anchorId="0B8181D3" wp14:editId="2368682F">
            <wp:extent cx="2329732" cy="1748858"/>
            <wp:effectExtent l="0" t="0" r="0" b="3810"/>
            <wp:docPr id="4074264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a:fillRect/>
                    </a:stretch>
                  </pic:blipFill>
                  <pic:spPr bwMode="auto">
                    <a:xfrm>
                      <a:off x="0" y="0"/>
                      <a:ext cx="2341995" cy="1758063"/>
                    </a:xfrm>
                    <a:prstGeom prst="rect">
                      <a:avLst/>
                    </a:prstGeom>
                    <a:noFill/>
                    <a:ln>
                      <a:noFill/>
                    </a:ln>
                    <a:extLst>
                      <a:ext uri="{53640926-AAD7-44D8-BBD7-CCE9431645EC}">
                        <a14:shadowObscured xmlns:a14="http://schemas.microsoft.com/office/drawing/2010/main"/>
                      </a:ext>
                    </a:extLst>
                  </pic:spPr>
                </pic:pic>
              </a:graphicData>
            </a:graphic>
          </wp:inline>
        </w:drawing>
      </w:r>
      <w:r w:rsidR="00061275">
        <w:tab/>
      </w:r>
      <w:r w:rsidR="009C6B88">
        <w:tab/>
      </w:r>
      <w:r w:rsidR="009C6B88">
        <w:rPr>
          <w:noProof/>
        </w:rPr>
        <w:drawing>
          <wp:inline distT="0" distB="0" distL="0" distR="0" wp14:anchorId="2DFD18EF" wp14:editId="7BDB340A">
            <wp:extent cx="2428506" cy="1731010"/>
            <wp:effectExtent l="0" t="0" r="0" b="2540"/>
            <wp:docPr id="1777267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455653" cy="1750360"/>
                    </a:xfrm>
                    <a:prstGeom prst="rect">
                      <a:avLst/>
                    </a:prstGeom>
                    <a:noFill/>
                    <a:ln>
                      <a:noFill/>
                    </a:ln>
                    <a:extLst>
                      <a:ext uri="{53640926-AAD7-44D8-BBD7-CCE9431645EC}">
                        <a14:shadowObscured xmlns:a14="http://schemas.microsoft.com/office/drawing/2010/main"/>
                      </a:ext>
                    </a:extLst>
                  </pic:spPr>
                </pic:pic>
              </a:graphicData>
            </a:graphic>
          </wp:inline>
        </w:drawing>
      </w:r>
    </w:p>
    <w:p w14:paraId="7D2E0561" w14:textId="6AD0F1D6" w:rsidR="008059DC" w:rsidRDefault="009C6B88" w:rsidP="00260505">
      <w:pPr>
        <w:pStyle w:val="BodyText0"/>
      </w:pPr>
      <w:r>
        <w:t xml:space="preserve">    Cầu Khe Say tại Km 11+688</w:t>
      </w:r>
      <w:r w:rsidR="00865104">
        <w:tab/>
      </w:r>
      <w:r w:rsidR="00865104">
        <w:tab/>
      </w:r>
      <w:r>
        <w:tab/>
      </w:r>
      <w:r>
        <w:tab/>
        <w:t>Điểm cuối của tiểu dự án</w:t>
      </w:r>
    </w:p>
    <w:p w14:paraId="0602CCED" w14:textId="77777777" w:rsidR="008059DC" w:rsidRDefault="008059DC" w:rsidP="00260505">
      <w:pPr>
        <w:pStyle w:val="BodyText0"/>
        <w:ind w:firstLine="850"/>
      </w:pPr>
    </w:p>
    <w:p w14:paraId="4FD97DF9" w14:textId="77777777" w:rsidR="009C6B88" w:rsidRDefault="009C6B88">
      <w:pPr>
        <w:jc w:val="left"/>
        <w:rPr>
          <w:b/>
          <w:caps/>
          <w:szCs w:val="26"/>
        </w:rPr>
      </w:pPr>
      <w:bookmarkStart w:id="611" w:name="_Toc74570554"/>
      <w:bookmarkStart w:id="612" w:name="_Toc74570706"/>
      <w:r>
        <w:br w:type="page"/>
      </w:r>
    </w:p>
    <w:p w14:paraId="23E98FB0" w14:textId="66509FB3" w:rsidR="00866B5B" w:rsidRDefault="00866B5B" w:rsidP="00C77D97">
      <w:pPr>
        <w:pStyle w:val="TOCHeading"/>
      </w:pPr>
      <w:bookmarkStart w:id="613" w:name="_Toc226406333"/>
      <w:r w:rsidRPr="002818D8">
        <w:lastRenderedPageBreak/>
        <w:t xml:space="preserve">PHỤ LỤC 5: Thư chấp thuận EPP </w:t>
      </w:r>
      <w:bookmarkEnd w:id="605"/>
      <w:bookmarkEnd w:id="611"/>
      <w:bookmarkEnd w:id="612"/>
      <w:bookmarkEnd w:id="613"/>
    </w:p>
    <w:p w14:paraId="334EFA8A" w14:textId="34973ADD" w:rsidR="009C6B88" w:rsidRDefault="009C6B88" w:rsidP="009C6B88">
      <w:pPr>
        <w:jc w:val="center"/>
      </w:pPr>
      <w:r>
        <w:rPr>
          <w:noProof/>
        </w:rPr>
        <w:drawing>
          <wp:inline distT="0" distB="0" distL="0" distR="0" wp14:anchorId="2FA0FFB9" wp14:editId="5D6B63A9">
            <wp:extent cx="4472944" cy="6337190"/>
            <wp:effectExtent l="0" t="0" r="3810" b="6985"/>
            <wp:docPr id="7054104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475813" cy="6341255"/>
                    </a:xfrm>
                    <a:prstGeom prst="rect">
                      <a:avLst/>
                    </a:prstGeom>
                    <a:noFill/>
                    <a:ln>
                      <a:noFill/>
                    </a:ln>
                  </pic:spPr>
                </pic:pic>
              </a:graphicData>
            </a:graphic>
          </wp:inline>
        </w:drawing>
      </w:r>
    </w:p>
    <w:p w14:paraId="28BA0781" w14:textId="77777777" w:rsidR="009C6B88" w:rsidRDefault="009C6B88">
      <w:pPr>
        <w:jc w:val="left"/>
      </w:pPr>
      <w:r>
        <w:br w:type="page"/>
      </w:r>
    </w:p>
    <w:p w14:paraId="647C1F03" w14:textId="129370A3" w:rsidR="009C6B88" w:rsidRDefault="009C6B88" w:rsidP="009C6B88">
      <w:pPr>
        <w:jc w:val="center"/>
      </w:pPr>
      <w:r>
        <w:rPr>
          <w:noProof/>
        </w:rPr>
        <w:lastRenderedPageBreak/>
        <w:drawing>
          <wp:inline distT="0" distB="0" distL="0" distR="0" wp14:anchorId="1402B7A1" wp14:editId="4D735AB3">
            <wp:extent cx="5017135" cy="7037070"/>
            <wp:effectExtent l="0" t="0" r="0" b="0"/>
            <wp:docPr id="8527696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017135" cy="7037070"/>
                    </a:xfrm>
                    <a:prstGeom prst="rect">
                      <a:avLst/>
                    </a:prstGeom>
                    <a:noFill/>
                    <a:ln>
                      <a:noFill/>
                    </a:ln>
                  </pic:spPr>
                </pic:pic>
              </a:graphicData>
            </a:graphic>
          </wp:inline>
        </w:drawing>
      </w:r>
    </w:p>
    <w:p w14:paraId="0755DD90" w14:textId="493BD80B" w:rsidR="005C0E47" w:rsidRPr="005C0E47" w:rsidRDefault="00373DAE" w:rsidP="00E16D94">
      <w:pPr>
        <w:pStyle w:val="BodyText0"/>
      </w:pPr>
      <w:r w:rsidRPr="007E0FBD">
        <w:rPr>
          <w:noProof/>
        </w:rPr>
        <w:lastRenderedPageBreak/>
        <w:drawing>
          <wp:inline distT="0" distB="0" distL="0" distR="0" wp14:anchorId="17DBF24B" wp14:editId="6BEAE7FB">
            <wp:extent cx="5020376" cy="710664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20376" cy="7106642"/>
                    </a:xfrm>
                    <a:prstGeom prst="rect">
                      <a:avLst/>
                    </a:prstGeom>
                  </pic:spPr>
                </pic:pic>
              </a:graphicData>
            </a:graphic>
          </wp:inline>
        </w:drawing>
      </w:r>
    </w:p>
    <w:p w14:paraId="523A1480" w14:textId="77777777" w:rsidR="00866B5B" w:rsidRPr="002818D8" w:rsidRDefault="00866B5B" w:rsidP="00E16D94">
      <w:pPr>
        <w:pStyle w:val="AppendixHeading1"/>
        <w:jc w:val="both"/>
        <w:rPr>
          <w:b w:val="0"/>
        </w:rPr>
      </w:pPr>
    </w:p>
    <w:p w14:paraId="2F876D74" w14:textId="2170BF4C" w:rsidR="006D4E77" w:rsidRPr="002818D8" w:rsidRDefault="006D4E77" w:rsidP="00E16D94">
      <w:pPr>
        <w:rPr>
          <w:caps/>
          <w:szCs w:val="32"/>
        </w:rPr>
      </w:pPr>
      <w:bookmarkStart w:id="614" w:name="_Toc74570555"/>
      <w:bookmarkStart w:id="615" w:name="_Toc74570707"/>
      <w:r w:rsidRPr="000415F7">
        <w:br w:type="page"/>
      </w:r>
    </w:p>
    <w:p w14:paraId="34131BFE" w14:textId="45144EEB" w:rsidR="005C0E47" w:rsidRDefault="00F750C1" w:rsidP="00E16D94">
      <w:pPr>
        <w:rPr>
          <w:caps/>
          <w:szCs w:val="32"/>
        </w:rPr>
      </w:pPr>
      <w:r w:rsidRPr="00AD0E71">
        <w:rPr>
          <w:caps/>
          <w:noProof/>
          <w:szCs w:val="32"/>
        </w:rPr>
        <w:lastRenderedPageBreak/>
        <w:drawing>
          <wp:inline distT="0" distB="0" distL="0" distR="0" wp14:anchorId="37245B5F" wp14:editId="6EE11F1C">
            <wp:extent cx="5020125" cy="7042484"/>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020376" cy="7042836"/>
                    </a:xfrm>
                    <a:prstGeom prst="rect">
                      <a:avLst/>
                    </a:prstGeom>
                    <a:ln>
                      <a:noFill/>
                    </a:ln>
                    <a:extLst>
                      <a:ext uri="{53640926-AAD7-44D8-BBD7-CCE9431645EC}">
                        <a14:shadowObscured xmlns:a14="http://schemas.microsoft.com/office/drawing/2010/main"/>
                      </a:ext>
                    </a:extLst>
                  </pic:spPr>
                </pic:pic>
              </a:graphicData>
            </a:graphic>
          </wp:inline>
        </w:drawing>
      </w:r>
    </w:p>
    <w:p w14:paraId="14996E23" w14:textId="77777777" w:rsidR="00C336F2" w:rsidRDefault="00C336F2" w:rsidP="00E16D94">
      <w:pPr>
        <w:rPr>
          <w:caps/>
          <w:szCs w:val="32"/>
        </w:rPr>
      </w:pPr>
      <w:r>
        <w:rPr>
          <w:b/>
        </w:rPr>
        <w:br w:type="page"/>
      </w:r>
    </w:p>
    <w:p w14:paraId="1811B1B6" w14:textId="15128C06" w:rsidR="005C74DF" w:rsidRPr="000C4017" w:rsidRDefault="005C74DF" w:rsidP="00EA18AF">
      <w:pPr>
        <w:pStyle w:val="TOCHeading"/>
      </w:pPr>
      <w:bookmarkStart w:id="616" w:name="_Toc226406334"/>
      <w:bookmarkEnd w:id="614"/>
      <w:bookmarkEnd w:id="615"/>
      <w:r w:rsidRPr="000C4017">
        <w:lastRenderedPageBreak/>
        <w:t xml:space="preserve">Phụ lục 6: Kết quả giám sát mẫu chất lượng môi trường </w:t>
      </w:r>
      <w:bookmarkEnd w:id="616"/>
    </w:p>
    <w:p w14:paraId="7B9473EC" w14:textId="36C601D2" w:rsidR="009C6B88" w:rsidRDefault="009C6B88" w:rsidP="009C6B88">
      <w:pPr>
        <w:jc w:val="center"/>
      </w:pPr>
      <w:r>
        <w:rPr>
          <w:noProof/>
        </w:rPr>
        <w:drawing>
          <wp:inline distT="0" distB="0" distL="0" distR="0" wp14:anchorId="17E120CB" wp14:editId="7DD8527A">
            <wp:extent cx="4614617" cy="6917634"/>
            <wp:effectExtent l="0" t="0" r="0" b="0"/>
            <wp:docPr id="210660570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625443" cy="6933862"/>
                    </a:xfrm>
                    <a:prstGeom prst="rect">
                      <a:avLst/>
                    </a:prstGeom>
                    <a:noFill/>
                    <a:ln>
                      <a:noFill/>
                    </a:ln>
                  </pic:spPr>
                </pic:pic>
              </a:graphicData>
            </a:graphic>
          </wp:inline>
        </w:drawing>
      </w:r>
    </w:p>
    <w:p w14:paraId="74A9B053" w14:textId="276E3029" w:rsidR="009C6B88" w:rsidRDefault="009C6B88" w:rsidP="009C6B88">
      <w:pPr>
        <w:jc w:val="center"/>
      </w:pPr>
      <w:r>
        <w:t>Kết quả quan trắc chất lượng nước</w:t>
      </w:r>
    </w:p>
    <w:p w14:paraId="6540A503" w14:textId="2CDE4AED" w:rsidR="009C6B88" w:rsidRDefault="009C6B88">
      <w:pPr>
        <w:jc w:val="left"/>
      </w:pPr>
    </w:p>
    <w:p w14:paraId="520F79F1" w14:textId="68B160D2" w:rsidR="009C6B88" w:rsidRDefault="009C6B88" w:rsidP="009C6B88">
      <w:pPr>
        <w:jc w:val="center"/>
      </w:pPr>
      <w:r>
        <w:rPr>
          <w:noProof/>
        </w:rPr>
        <w:lastRenderedPageBreak/>
        <w:drawing>
          <wp:inline distT="0" distB="0" distL="0" distR="0" wp14:anchorId="7D94824A" wp14:editId="7465BB88">
            <wp:extent cx="5041265" cy="7164070"/>
            <wp:effectExtent l="0" t="0" r="6985" b="0"/>
            <wp:docPr id="9467506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041265" cy="7164070"/>
                    </a:xfrm>
                    <a:prstGeom prst="rect">
                      <a:avLst/>
                    </a:prstGeom>
                    <a:noFill/>
                    <a:ln>
                      <a:noFill/>
                    </a:ln>
                  </pic:spPr>
                </pic:pic>
              </a:graphicData>
            </a:graphic>
          </wp:inline>
        </w:drawing>
      </w:r>
    </w:p>
    <w:p w14:paraId="64548AD0" w14:textId="130AABD4" w:rsidR="009C6B88" w:rsidRDefault="009C6B88" w:rsidP="009C6B88">
      <w:pPr>
        <w:ind w:left="2550" w:firstLine="850"/>
      </w:pPr>
      <w:r>
        <w:t>Kết quả giám sát chất lượng không khí</w:t>
      </w:r>
    </w:p>
    <w:p w14:paraId="77DC3E43" w14:textId="1A5E2F59" w:rsidR="009C6B88" w:rsidRDefault="009C6B88">
      <w:pPr>
        <w:jc w:val="left"/>
      </w:pPr>
    </w:p>
    <w:p w14:paraId="70D2F943" w14:textId="7BCB79C0" w:rsidR="009C6B88" w:rsidRDefault="009C6B88" w:rsidP="009C6B88">
      <w:pPr>
        <w:jc w:val="center"/>
      </w:pPr>
      <w:r>
        <w:rPr>
          <w:noProof/>
        </w:rPr>
        <w:lastRenderedPageBreak/>
        <w:drawing>
          <wp:inline distT="0" distB="0" distL="0" distR="0" wp14:anchorId="71148E6D" wp14:editId="384CC671">
            <wp:extent cx="4779010" cy="7164070"/>
            <wp:effectExtent l="0" t="0" r="2540" b="0"/>
            <wp:docPr id="197963268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4779010" cy="7164070"/>
                    </a:xfrm>
                    <a:prstGeom prst="rect">
                      <a:avLst/>
                    </a:prstGeom>
                    <a:noFill/>
                    <a:ln>
                      <a:noFill/>
                    </a:ln>
                  </pic:spPr>
                </pic:pic>
              </a:graphicData>
            </a:graphic>
          </wp:inline>
        </w:drawing>
      </w:r>
    </w:p>
    <w:p w14:paraId="480ABD46" w14:textId="77777777" w:rsidR="009C6B88" w:rsidRDefault="009C6B88">
      <w:pPr>
        <w:jc w:val="left"/>
      </w:pPr>
      <w:r>
        <w:br w:type="page"/>
      </w:r>
    </w:p>
    <w:p w14:paraId="4C15CFA3" w14:textId="53E78A98" w:rsidR="009C6B88" w:rsidRDefault="009C6B88" w:rsidP="009C6B88">
      <w:pPr>
        <w:jc w:val="center"/>
      </w:pPr>
      <w:r>
        <w:rPr>
          <w:noProof/>
        </w:rPr>
        <w:lastRenderedPageBreak/>
        <w:drawing>
          <wp:inline distT="0" distB="0" distL="0" distR="0" wp14:anchorId="655C3CD3" wp14:editId="0BCC5104">
            <wp:extent cx="5041265" cy="7164070"/>
            <wp:effectExtent l="0" t="0" r="6985" b="0"/>
            <wp:docPr id="195156345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041265" cy="7164070"/>
                    </a:xfrm>
                    <a:prstGeom prst="rect">
                      <a:avLst/>
                    </a:prstGeom>
                    <a:noFill/>
                    <a:ln>
                      <a:noFill/>
                    </a:ln>
                  </pic:spPr>
                </pic:pic>
              </a:graphicData>
            </a:graphic>
          </wp:inline>
        </w:drawing>
      </w:r>
    </w:p>
    <w:p w14:paraId="2320D0B0" w14:textId="74BCBF76" w:rsidR="005C74DF" w:rsidRDefault="005C74DF" w:rsidP="00E16D94"/>
    <w:p w14:paraId="06A03CBF" w14:textId="0809F9CC" w:rsidR="005F48AD" w:rsidRDefault="005F48AD" w:rsidP="00E16D94"/>
    <w:p w14:paraId="106221E4" w14:textId="77777777" w:rsidR="00F315E5" w:rsidRDefault="00F315E5">
      <w:pPr>
        <w:jc w:val="left"/>
      </w:pPr>
      <w:r>
        <w:br w:type="page"/>
      </w:r>
    </w:p>
    <w:p w14:paraId="39335C7B" w14:textId="734F2609" w:rsidR="005F3E16" w:rsidRDefault="005D5FBB" w:rsidP="00EA18AF">
      <w:pPr>
        <w:pStyle w:val="TOCHeading"/>
      </w:pPr>
      <w:bookmarkStart w:id="617" w:name="_Toc226406335"/>
      <w:r w:rsidRPr="002818D8">
        <w:lastRenderedPageBreak/>
        <w:t>Phụ lục 7: Thỏa thuận về địa điểm xử lý tiểu dự án</w:t>
      </w:r>
      <w:bookmarkEnd w:id="617"/>
    </w:p>
    <w:p w14:paraId="4EA76DA6" w14:textId="02BDBFCC" w:rsidR="0088792D" w:rsidRDefault="0088792D" w:rsidP="00E16D94"/>
    <w:p w14:paraId="14AC7E41" w14:textId="2E57CFB3" w:rsidR="0088792D" w:rsidRDefault="0080726D" w:rsidP="0080726D">
      <w:pPr>
        <w:jc w:val="center"/>
      </w:pPr>
      <w:r>
        <w:rPr>
          <w:noProof/>
        </w:rPr>
        <w:drawing>
          <wp:inline distT="0" distB="0" distL="0" distR="0" wp14:anchorId="06049194" wp14:editId="1C01CAC3">
            <wp:extent cx="5430741" cy="7270017"/>
            <wp:effectExtent l="0" t="0" r="0" b="7620"/>
            <wp:docPr id="9411456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436375" cy="7277560"/>
                    </a:xfrm>
                    <a:prstGeom prst="rect">
                      <a:avLst/>
                    </a:prstGeom>
                    <a:noFill/>
                    <a:ln>
                      <a:noFill/>
                    </a:ln>
                  </pic:spPr>
                </pic:pic>
              </a:graphicData>
            </a:graphic>
          </wp:inline>
        </w:drawing>
      </w:r>
      <w:r w:rsidR="0088792D">
        <w:br w:type="page"/>
      </w:r>
    </w:p>
    <w:p w14:paraId="35AA19D9" w14:textId="300C9D78" w:rsidR="000525D2" w:rsidRDefault="0080726D" w:rsidP="00E16D94">
      <w:r>
        <w:rPr>
          <w:noProof/>
        </w:rPr>
        <w:lastRenderedPageBreak/>
        <w:drawing>
          <wp:inline distT="0" distB="0" distL="0" distR="0" wp14:anchorId="5A6B2E63" wp14:editId="725E0564">
            <wp:extent cx="5939790" cy="7879715"/>
            <wp:effectExtent l="0" t="0" r="3810" b="6985"/>
            <wp:docPr id="10807387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39790" cy="7879715"/>
                    </a:xfrm>
                    <a:prstGeom prst="rect">
                      <a:avLst/>
                    </a:prstGeom>
                    <a:noFill/>
                    <a:ln>
                      <a:noFill/>
                    </a:ln>
                  </pic:spPr>
                </pic:pic>
              </a:graphicData>
            </a:graphic>
          </wp:inline>
        </w:drawing>
      </w:r>
    </w:p>
    <w:p w14:paraId="03A2B408" w14:textId="77777777" w:rsidR="000525D2" w:rsidRDefault="000525D2">
      <w:pPr>
        <w:jc w:val="left"/>
      </w:pPr>
      <w:r>
        <w:br w:type="page"/>
      </w:r>
    </w:p>
    <w:p w14:paraId="539A9CB2" w14:textId="24D7EB81" w:rsidR="00F315E5" w:rsidRDefault="00F315E5" w:rsidP="00E16D94"/>
    <w:p w14:paraId="0FC38620" w14:textId="57D79B1B" w:rsidR="0065196F" w:rsidRDefault="0080726D" w:rsidP="00E16D94">
      <w:r>
        <w:rPr>
          <w:noProof/>
        </w:rPr>
        <w:drawing>
          <wp:inline distT="0" distB="0" distL="0" distR="0" wp14:anchorId="478A7E04" wp14:editId="58E2081C">
            <wp:extent cx="5939790" cy="7919720"/>
            <wp:effectExtent l="0" t="0" r="3810" b="5080"/>
            <wp:docPr id="197928338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939790" cy="7919720"/>
                    </a:xfrm>
                    <a:prstGeom prst="rect">
                      <a:avLst/>
                    </a:prstGeom>
                    <a:noFill/>
                    <a:ln>
                      <a:noFill/>
                    </a:ln>
                  </pic:spPr>
                </pic:pic>
              </a:graphicData>
            </a:graphic>
          </wp:inline>
        </w:drawing>
      </w:r>
    </w:p>
    <w:p w14:paraId="57BEB82D" w14:textId="77777777" w:rsidR="0065196F" w:rsidRDefault="0065196F" w:rsidP="00E16D94"/>
    <w:p w14:paraId="063AEE7C" w14:textId="77777777" w:rsidR="0065196F" w:rsidRDefault="0065196F" w:rsidP="00E16D94"/>
    <w:p w14:paraId="29123344" w14:textId="302FA629" w:rsidR="00643202" w:rsidRDefault="0080726D" w:rsidP="00E16D94">
      <w:r>
        <w:rPr>
          <w:noProof/>
        </w:rPr>
        <w:drawing>
          <wp:inline distT="0" distB="0" distL="0" distR="0" wp14:anchorId="00469276" wp14:editId="734FD66D">
            <wp:extent cx="5939790" cy="7951470"/>
            <wp:effectExtent l="0" t="0" r="3810" b="0"/>
            <wp:docPr id="20039029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939790" cy="7951470"/>
                    </a:xfrm>
                    <a:prstGeom prst="rect">
                      <a:avLst/>
                    </a:prstGeom>
                    <a:noFill/>
                    <a:ln>
                      <a:noFill/>
                    </a:ln>
                  </pic:spPr>
                </pic:pic>
              </a:graphicData>
            </a:graphic>
          </wp:inline>
        </w:drawing>
      </w:r>
    </w:p>
    <w:p w14:paraId="62CD64AC" w14:textId="77777777" w:rsidR="0080726D" w:rsidRDefault="0080726D">
      <w:pPr>
        <w:jc w:val="left"/>
      </w:pPr>
      <w:r>
        <w:rPr>
          <w:noProof/>
        </w:rPr>
        <w:lastRenderedPageBreak/>
        <w:drawing>
          <wp:inline distT="0" distB="0" distL="0" distR="0" wp14:anchorId="711769E4" wp14:editId="4D2DDBA3">
            <wp:extent cx="5939790" cy="7879715"/>
            <wp:effectExtent l="0" t="0" r="3810" b="6985"/>
            <wp:docPr id="6011045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939790" cy="7879715"/>
                    </a:xfrm>
                    <a:prstGeom prst="rect">
                      <a:avLst/>
                    </a:prstGeom>
                    <a:noFill/>
                    <a:ln>
                      <a:noFill/>
                    </a:ln>
                  </pic:spPr>
                </pic:pic>
              </a:graphicData>
            </a:graphic>
          </wp:inline>
        </w:drawing>
      </w:r>
    </w:p>
    <w:p w14:paraId="066EC087" w14:textId="77777777" w:rsidR="0080726D" w:rsidRDefault="0080726D">
      <w:pPr>
        <w:jc w:val="left"/>
      </w:pPr>
      <w:r>
        <w:br w:type="page"/>
      </w:r>
    </w:p>
    <w:p w14:paraId="368A32A2" w14:textId="09B19578" w:rsidR="00643202" w:rsidRDefault="0080726D">
      <w:pPr>
        <w:jc w:val="left"/>
      </w:pPr>
      <w:r>
        <w:rPr>
          <w:noProof/>
        </w:rPr>
        <w:lastRenderedPageBreak/>
        <w:drawing>
          <wp:inline distT="0" distB="0" distL="0" distR="0" wp14:anchorId="63923CDC" wp14:editId="14DC5BBD">
            <wp:extent cx="5939790" cy="7919720"/>
            <wp:effectExtent l="0" t="0" r="3810" b="5080"/>
            <wp:docPr id="17255216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939790" cy="7919720"/>
                    </a:xfrm>
                    <a:prstGeom prst="rect">
                      <a:avLst/>
                    </a:prstGeom>
                    <a:noFill/>
                    <a:ln>
                      <a:noFill/>
                    </a:ln>
                  </pic:spPr>
                </pic:pic>
              </a:graphicData>
            </a:graphic>
          </wp:inline>
        </w:drawing>
      </w:r>
      <w:r w:rsidR="00643202">
        <w:br w:type="page"/>
      </w:r>
    </w:p>
    <w:p w14:paraId="68C1720D" w14:textId="75EEC695" w:rsidR="00643202" w:rsidRDefault="005D5FBB" w:rsidP="00EA18AF">
      <w:pPr>
        <w:pStyle w:val="TOCHeading"/>
      </w:pPr>
      <w:bookmarkStart w:id="618" w:name="_Toc226406336"/>
      <w:r w:rsidRPr="002818D8">
        <w:lastRenderedPageBreak/>
        <w:t xml:space="preserve">Phụ lục 8: Định mức chi phí quan trắc môi trường cho Tiểu dự án đường Đakrông – Ba Lộ </w:t>
      </w:r>
      <w:bookmarkEnd w:id="618"/>
    </w:p>
    <w:p w14:paraId="01378DA0" w14:textId="77777777" w:rsidR="009E753C" w:rsidRDefault="009E753C" w:rsidP="00643202"/>
    <w:p w14:paraId="5AFA7A2C" w14:textId="77777777" w:rsidR="0065196F" w:rsidRDefault="0065196F" w:rsidP="00E16D94"/>
    <w:p w14:paraId="7B2F3A86" w14:textId="69487FDA" w:rsidR="005D5FBB" w:rsidRDefault="009E753C" w:rsidP="00E16D94">
      <w:r w:rsidRPr="009E753C">
        <w:rPr>
          <w:noProof/>
        </w:rPr>
        <w:drawing>
          <wp:inline distT="0" distB="0" distL="0" distR="0" wp14:anchorId="64EDEC4F" wp14:editId="10D86811">
            <wp:extent cx="5943600" cy="3329305"/>
            <wp:effectExtent l="0" t="0" r="0" b="4445"/>
            <wp:docPr id="11058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674"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943600" cy="3329305"/>
                    </a:xfrm>
                    <a:prstGeom prst="rect">
                      <a:avLst/>
                    </a:prstGeom>
                  </pic:spPr>
                </pic:pic>
              </a:graphicData>
            </a:graphic>
          </wp:inline>
        </w:drawing>
      </w:r>
    </w:p>
    <w:p w14:paraId="1D5DB85F" w14:textId="77777777" w:rsidR="005D5FBB" w:rsidRDefault="005D5FBB">
      <w:pPr>
        <w:jc w:val="left"/>
      </w:pPr>
      <w:r>
        <w:br w:type="page"/>
      </w:r>
    </w:p>
    <w:p w14:paraId="299C3921" w14:textId="2F48AFD8" w:rsidR="009E753C" w:rsidRDefault="005D5FBB" w:rsidP="00EA18AF">
      <w:pPr>
        <w:pStyle w:val="TOCHeading"/>
      </w:pPr>
      <w:bookmarkStart w:id="619" w:name="_Toc226406337"/>
      <w:r w:rsidRPr="002818D8">
        <w:lastRenderedPageBreak/>
        <w:t>Phụ lục 9: Quyết định Kế hoạch quản lý đất đai huyện Đà Krung năm 2024</w:t>
      </w:r>
      <w:bookmarkEnd w:id="619"/>
    </w:p>
    <w:p w14:paraId="0365B6F3" w14:textId="3A324C84" w:rsidR="00554BF8" w:rsidRPr="000415F7" w:rsidRDefault="00554BF8" w:rsidP="00EA18AF">
      <w:pPr>
        <w:jc w:val="center"/>
      </w:pPr>
      <w:r>
        <w:t>(Tài liệu riêng)</w:t>
      </w:r>
    </w:p>
    <w:sectPr w:rsidR="00554BF8" w:rsidRPr="000415F7" w:rsidSect="00187690">
      <w:pgSz w:w="12240" w:h="15840"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957C5" w14:textId="77777777" w:rsidR="005356B8" w:rsidRDefault="005356B8">
      <w:r>
        <w:separator/>
      </w:r>
    </w:p>
  </w:endnote>
  <w:endnote w:type="continuationSeparator" w:id="0">
    <w:p w14:paraId="5C2579B6" w14:textId="77777777" w:rsidR="005356B8" w:rsidRDefault="005356B8">
      <w:r>
        <w:continuationSeparator/>
      </w:r>
    </w:p>
  </w:endnote>
  <w:endnote w:type="continuationNotice" w:id="1">
    <w:p w14:paraId="394ABF3A" w14:textId="77777777" w:rsidR="005356B8" w:rsidRDefault="00535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Italic">
    <w:altName w:val="Times New Roman"/>
    <w:panose1 w:val="02020703060505090304"/>
    <w:charset w:val="00"/>
    <w:family w:val="auto"/>
    <w:pitch w:val="variable"/>
    <w:sig w:usb0="E0000AFF" w:usb1="00007843" w:usb2="00000001" w:usb3="00000000" w:csb0="000001BF" w:csb1="00000000"/>
  </w:font>
  <w:font w:name="Helv">
    <w:panose1 w:val="020B0604020202030204"/>
    <w:charset w:val="00"/>
    <w:family w:val="swiss"/>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1" w:csb1="00000000"/>
  </w:font>
  <w:font w:name="Batang">
    <w:panose1 w:val="02030600000101010101"/>
    <w:charset w:val="81"/>
    <w:family w:val="roman"/>
    <w:pitch w:val="variable"/>
    <w:sig w:usb0="B00002AF" w:usb1="69D77CFB" w:usb2="00000030" w:usb3="00000000" w:csb0="0008009F" w:csb1="00000000"/>
  </w:font>
  <w:font w:name="Univers 55">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66E1" w14:textId="77777777" w:rsidR="00DF73C2" w:rsidRDefault="00DF7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94C74" w14:textId="77777777" w:rsidR="00DF73C2" w:rsidRPr="00D26B27" w:rsidRDefault="00DF73C2" w:rsidP="00D26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776F" w14:textId="77777777" w:rsidR="00DF73C2" w:rsidRPr="00D26B27" w:rsidRDefault="00DF73C2" w:rsidP="00D26B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9333" w14:textId="77777777" w:rsidR="00DF73C2" w:rsidRPr="00D26B27" w:rsidRDefault="00DF73C2" w:rsidP="00D26B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8BB1" w14:textId="77777777" w:rsidR="00DF73C2" w:rsidRPr="00D26B27" w:rsidRDefault="00DF73C2" w:rsidP="00D26B2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C141" w14:textId="77777777" w:rsidR="00DF73C2" w:rsidRPr="00D26B27" w:rsidRDefault="00DF73C2" w:rsidP="00D26B2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B346" w14:textId="77777777" w:rsidR="00DF73C2" w:rsidRPr="00D26B27" w:rsidRDefault="00DF73C2" w:rsidP="00D26B2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E3CF" w14:textId="77777777" w:rsidR="00DF73C2" w:rsidRPr="00D26B27" w:rsidRDefault="00DF73C2" w:rsidP="00D26B2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5E44" w14:textId="77777777" w:rsidR="00DF73C2" w:rsidRPr="00D26B27" w:rsidRDefault="00DF73C2" w:rsidP="00D26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28488" w14:textId="77777777" w:rsidR="005356B8" w:rsidRDefault="005356B8"/>
    <w:p w14:paraId="3323115A" w14:textId="77777777" w:rsidR="005356B8" w:rsidRDefault="005356B8">
      <w:r>
        <w:separator/>
      </w:r>
    </w:p>
  </w:footnote>
  <w:footnote w:type="continuationSeparator" w:id="0">
    <w:p w14:paraId="11981DF8" w14:textId="77777777" w:rsidR="005356B8" w:rsidRDefault="005356B8">
      <w:r>
        <w:continuationSeparator/>
      </w:r>
    </w:p>
  </w:footnote>
  <w:footnote w:type="continuationNotice" w:id="1">
    <w:p w14:paraId="22C08DE7" w14:textId="77777777" w:rsidR="005356B8" w:rsidRDefault="005356B8"/>
  </w:footnote>
  <w:footnote w:id="2">
    <w:p w14:paraId="0A9CE627" w14:textId="77777777" w:rsidR="00DF73C2" w:rsidRPr="003B2931" w:rsidRDefault="00DF73C2" w:rsidP="002818D8">
      <w:pPr>
        <w:pStyle w:val="FootnoteText"/>
        <w:tabs>
          <w:tab w:val="clear" w:pos="284"/>
          <w:tab w:val="left" w:pos="0"/>
        </w:tabs>
        <w:ind w:left="0" w:firstLine="0"/>
        <w:jc w:val="both"/>
        <w:rPr>
          <w:lang w:val="en-NZ"/>
        </w:rPr>
      </w:pPr>
      <w:r>
        <w:rPr>
          <w:rStyle w:val="FootnoteReference"/>
        </w:rPr>
        <w:footnoteRef/>
      </w:r>
      <w:r>
        <w:t xml:space="preserve"> Quảng Trị có 4 tiểu dự án với tổng số 4 phân khu, Phú Yên có 3 tiểu dự án với tổng số 6 phân khu (1 tiểu dự án tại huyện Sông Hinh gồm 4 tiểu dự án loại trừ lẫn nhau yêu cầu đánh giá khả thi riêng biệt như một phần của nghiên cứu khả thi tiểu dự án tổng thể)</w:t>
      </w:r>
    </w:p>
  </w:footnote>
  <w:footnote w:id="3">
    <w:p w14:paraId="046508D5" w14:textId="77777777" w:rsidR="00DF73C2" w:rsidRPr="009E7E7A" w:rsidRDefault="00DF73C2" w:rsidP="002818D8">
      <w:pPr>
        <w:pStyle w:val="FootnoteText"/>
        <w:tabs>
          <w:tab w:val="clear" w:pos="284"/>
          <w:tab w:val="left" w:pos="0"/>
        </w:tabs>
        <w:ind w:left="0" w:firstLine="0"/>
        <w:jc w:val="both"/>
        <w:rPr>
          <w:lang w:val="en-NZ"/>
        </w:rPr>
      </w:pPr>
      <w:r>
        <w:rPr>
          <w:rStyle w:val="FootnoteReference"/>
        </w:rPr>
        <w:footnoteRef/>
      </w:r>
      <w:r>
        <w:t xml:space="preserve"> Tỉnh Quảng Trị có một danh sách dài gồm 3 tiểu dự án đại diện cho 3 đề án cấp nước nông thôn, một trong số đó (huyện Đakrông, thị trấn Klong Krang, RWS là tiểu dự án tiêu biểu). Tỉnh Phú Yên có tổng cộng 2 tiểu dự án, trong đó huyện Sơn Hòa bao gồm ba dự án cấp nước nông thôn (công suất từ 1000m3/ngày đêm đến 1600m3/ngày đêm) là các khoản đầu tư loại trừ lẫn nhau, yêu cầu đánh giá tính khả thi của từng cá nhân như một phần của tổng thể đầu tư tính khả thi của tiểu dự án. ADB sẽ yêu cầu mỗi chương trình riêng biệt phải khả thi về mặt kỹ thuật, khả thi về mặt tài chính và kinh tế với một nhà khai thác có khả năng thương mại được chứng minh với mức thuế đã được phê duyệt xác định các dòng doanh thu. </w:t>
      </w:r>
    </w:p>
  </w:footnote>
  <w:footnote w:id="4">
    <w:p w14:paraId="3C4EDB2A" w14:textId="77777777" w:rsidR="00DF73C2" w:rsidRPr="006442E8" w:rsidRDefault="00DF73C2" w:rsidP="002818D8">
      <w:pPr>
        <w:pStyle w:val="FootnoteText"/>
        <w:tabs>
          <w:tab w:val="clear" w:pos="284"/>
          <w:tab w:val="left" w:pos="0"/>
        </w:tabs>
        <w:ind w:left="0" w:firstLine="0"/>
        <w:jc w:val="both"/>
        <w:rPr>
          <w:lang w:val="en-NZ"/>
        </w:rPr>
      </w:pPr>
      <w:r>
        <w:rPr>
          <w:rStyle w:val="FootnoteReference"/>
        </w:rPr>
        <w:footnoteRef/>
      </w:r>
      <w:r>
        <w:t xml:space="preserve"> Việc bổ sung muộn của tỉnh Quảng Trị vào dự án CRIEM 2 đã được phê duyệt trên cơ sở Tỉnh sẽ không có nguồn vốn HLTF và nguồn vốn của họ sẽ lên đến 30 triệu USD nguồn vốn thông thường của ADB chỉ dành cho đầu ra 1 và 2. </w:t>
      </w:r>
    </w:p>
  </w:footnote>
  <w:footnote w:id="5">
    <w:p w14:paraId="75120417" w14:textId="77777777" w:rsidR="00F65762" w:rsidRPr="0028003A" w:rsidRDefault="00F65762" w:rsidP="00F65762">
      <w:pPr>
        <w:pStyle w:val="FootnoteText"/>
      </w:pPr>
      <w:r>
        <w:rPr>
          <w:rStyle w:val="FootnoteReference"/>
        </w:rPr>
        <w:footnoteRef/>
      </w:r>
      <w:r w:rsidRPr="0028003A">
        <w:t xml:space="preserve"> EPP đã được phê duyệt bởi Công văn số 1457/GXN-UBND ngày 31/12/2021 của UBND tỉnh Đakrông cũ. Xem Phụ lục 5 cho bức thư.</w:t>
      </w:r>
    </w:p>
  </w:footnote>
  <w:footnote w:id="6">
    <w:p w14:paraId="16C46939" w14:textId="79094BEA" w:rsidR="009C32FA" w:rsidRDefault="009C32FA">
      <w:pPr>
        <w:pStyle w:val="FootnoteText"/>
      </w:pPr>
      <w:r>
        <w:rPr>
          <w:rStyle w:val="FootnoteReference"/>
        </w:rPr>
        <w:footnoteRef/>
      </w:r>
      <w:r w:rsidR="00272B31">
        <w:t xml:space="preserve"> ADB đã phê duyệt Khung Môi trường và Xã hội (ESF) mới vào ngày 22 tháng 11 năm 2024, sẽ thay thế SPS 2009 cho dự án mới từ ngày 1 tháng 1 năm 2026. ESF bao gồm các tiêu chuẩn cập nhật về lao động, biến đổi khí hậu và sự tham gia của các bên liên quan</w:t>
      </w:r>
    </w:p>
  </w:footnote>
  <w:footnote w:id="7">
    <w:p w14:paraId="3E32137B" w14:textId="33E4CB07" w:rsidR="00DF73C2" w:rsidRPr="00604074" w:rsidRDefault="00DF73C2">
      <w:pPr>
        <w:pStyle w:val="FootnoteText"/>
        <w:rPr>
          <w:lang w:val="en-NZ"/>
        </w:rPr>
      </w:pPr>
      <w:r>
        <w:rPr>
          <w:rStyle w:val="FootnoteReference"/>
        </w:rPr>
        <w:footnoteRef/>
      </w:r>
      <w:r w:rsidR="00D82F5F" w:rsidRPr="00D82F5F">
        <w:t xml:space="preserve"> Danh sách này chỉ mang tính chất tham khảo và tùy thuộc vào lịch trình làm việc và lựa chọn nhà thầu thành công </w:t>
      </w:r>
    </w:p>
  </w:footnote>
  <w:footnote w:id="8">
    <w:p w14:paraId="259EBEF4" w14:textId="77777777" w:rsidR="00BB4CE7" w:rsidRDefault="00BB4CE7" w:rsidP="00BB4CE7">
      <w:pPr>
        <w:pStyle w:val="FootnoteText"/>
      </w:pPr>
      <w:r>
        <w:rPr>
          <w:rStyle w:val="FootnoteReference"/>
        </w:rPr>
        <w:footnoteRef/>
      </w:r>
      <w:r>
        <w:t xml:space="preserve"> Theo Quyết định số 1433/QĐ-UBND ngày 30 tháng 5 năm 2022 của UBND tỉnh Quảng Trị</w:t>
      </w:r>
    </w:p>
  </w:footnote>
  <w:footnote w:id="9">
    <w:p w14:paraId="186B7073" w14:textId="36F1FE04" w:rsidR="00552312" w:rsidRDefault="00552312">
      <w:pPr>
        <w:pStyle w:val="FootnoteText"/>
      </w:pPr>
      <w:r>
        <w:rPr>
          <w:rStyle w:val="FootnoteReference"/>
        </w:rPr>
        <w:footnoteRef/>
      </w:r>
      <w:r w:rsidR="000A3325">
        <w:t xml:space="preserve"> Thực hiện Quyết định phê duyệt Tiểu dự án số 534/QĐ-BQLDA ngày 21/11/2025 của UBND tỉnh Quảng Trị</w:t>
      </w:r>
    </w:p>
  </w:footnote>
  <w:footnote w:id="10">
    <w:p w14:paraId="263D2EAF" w14:textId="1BDB8CB9" w:rsidR="00E23642" w:rsidRDefault="00E23642">
      <w:pPr>
        <w:pStyle w:val="FootnoteText"/>
      </w:pPr>
      <w:r>
        <w:rPr>
          <w:rStyle w:val="FootnoteReference"/>
        </w:rPr>
        <w:footnoteRef/>
      </w:r>
      <w:r>
        <w:t xml:space="preserve"> Quyết định số 634/QĐ-UBND ngày 27/3/2024 của UBND tỉnh Quảng Trị về việc phê duyệt quy hoạch sử dụng đất huyện Đakrông.</w:t>
      </w:r>
    </w:p>
  </w:footnote>
  <w:footnote w:id="11">
    <w:p w14:paraId="33FA22F3" w14:textId="4E715887" w:rsidR="00483DF3" w:rsidRDefault="00483DF3">
      <w:pPr>
        <w:pStyle w:val="FootnoteText"/>
      </w:pPr>
      <w:r>
        <w:rPr>
          <w:rStyle w:val="FootnoteReference"/>
        </w:rPr>
        <w:footnoteRef/>
      </w:r>
      <w:r w:rsidR="005D7172">
        <w:t xml:space="preserve"> Quyết định số 634/QĐ-UBND ngày 27/3/2024 của UBND tỉnh Quảng Trị về việc phê duyệt quy hoạch sử dụng đất huyện Đakrông.</w:t>
      </w:r>
    </w:p>
  </w:footnote>
  <w:footnote w:id="12">
    <w:p w14:paraId="48CF625B" w14:textId="5E7A30E4" w:rsidR="00805B39" w:rsidRDefault="00805B39">
      <w:pPr>
        <w:pStyle w:val="FootnoteText"/>
      </w:pPr>
      <w:r>
        <w:rPr>
          <w:rStyle w:val="FootnoteReference"/>
        </w:rPr>
        <w:footnoteRef/>
      </w:r>
      <w:r>
        <w:t xml:space="preserve"> Được thực hiện bởi các cơ quan có liên quan của tỉnh Quảng Trị</w:t>
      </w:r>
    </w:p>
  </w:footnote>
  <w:footnote w:id="13">
    <w:p w14:paraId="63856B59" w14:textId="12CD6E50" w:rsidR="001F3507" w:rsidRDefault="001F3507">
      <w:pPr>
        <w:pStyle w:val="FootnoteText"/>
      </w:pPr>
      <w:r>
        <w:rPr>
          <w:rStyle w:val="FootnoteReference"/>
        </w:rPr>
        <w:footnoteRef/>
      </w:r>
      <w:r w:rsidR="004F4B51">
        <w:t xml:space="preserve"> Quan trắc theo TCVN 7725:2005</w:t>
      </w:r>
    </w:p>
  </w:footnote>
  <w:footnote w:id="14">
    <w:p w14:paraId="1472D294" w14:textId="235F472B" w:rsidR="00FA569F" w:rsidRDefault="00FA569F">
      <w:pPr>
        <w:pStyle w:val="FootnoteText"/>
      </w:pPr>
      <w:r>
        <w:rPr>
          <w:rStyle w:val="FootnoteReference"/>
        </w:rPr>
        <w:footnoteRef/>
      </w:r>
      <w:r w:rsidR="00E90389">
        <w:t xml:space="preserve"> Bao gồm 5 thông số: nhiệt độ; độ ẩm; vận tốc gió; hướng gió và áp suất khí quyển</w:t>
      </w:r>
    </w:p>
  </w:footnote>
  <w:footnote w:id="15">
    <w:p w14:paraId="31351659" w14:textId="5A0C99E6" w:rsidR="00EA5850" w:rsidRDefault="00EA5850">
      <w:pPr>
        <w:pStyle w:val="FootnoteText"/>
      </w:pPr>
      <w:r>
        <w:rPr>
          <w:rStyle w:val="FootnoteReference"/>
        </w:rPr>
        <w:footnoteRef/>
      </w:r>
      <w:r>
        <w:t xml:space="preserve"> Quan trắc theo TCVN 7725:2005</w:t>
      </w:r>
    </w:p>
  </w:footnote>
  <w:footnote w:id="16">
    <w:p w14:paraId="52726D9D" w14:textId="36756A93" w:rsidR="001A1D3E" w:rsidRDefault="001A1D3E">
      <w:pPr>
        <w:pStyle w:val="FootnoteText"/>
      </w:pPr>
      <w:r>
        <w:rPr>
          <w:rStyle w:val="FootnoteReference"/>
        </w:rPr>
        <w:footnoteRef/>
      </w:r>
      <w:r w:rsidR="00A46AA7">
        <w:t xml:space="preserve"> (ii) và (iii) sẽ được tư vấn LIC thực hiện cho cả 8 tiểu dự án của dự án CRIEM2 tại Quảng Trị</w:t>
      </w:r>
    </w:p>
  </w:footnote>
  <w:footnote w:id="17">
    <w:p w14:paraId="1DF57ACD" w14:textId="25BCDA8D" w:rsidR="001C3B46" w:rsidRDefault="001C3B46">
      <w:pPr>
        <w:pStyle w:val="FootnoteText"/>
      </w:pPr>
      <w:r>
        <w:rPr>
          <w:rStyle w:val="FootnoteReference"/>
        </w:rPr>
        <w:footnoteRef/>
      </w:r>
      <w:r>
        <w:t xml:space="preserve"> Xem Phụ lục 8 - Định mức chi phí giám sát chất lượng môi trường để biết sự cố.</w:t>
      </w:r>
    </w:p>
  </w:footnote>
  <w:footnote w:id="18">
    <w:p w14:paraId="224BB2C2" w14:textId="03FA9E02" w:rsidR="00EF7DF9" w:rsidRDefault="00EF7DF9">
      <w:pPr>
        <w:pStyle w:val="FootnoteText"/>
      </w:pPr>
      <w:r>
        <w:rPr>
          <w:rStyle w:val="FootnoteReference"/>
        </w:rPr>
        <w:footnoteRef/>
      </w:r>
      <w:r w:rsidRPr="00EF7DF9">
        <w:t xml:space="preserve"> Nếu thời điểm của báo cáo quý trùng với báo cáo bán niên thì không cần báo cáo quý riêng và sẽ được tích hợp vào báo cáo bán niên</w:t>
      </w:r>
    </w:p>
  </w:footnote>
  <w:footnote w:id="19">
    <w:p w14:paraId="5D5CB46A" w14:textId="77777777" w:rsidR="00DF73C2" w:rsidRPr="004E7566" w:rsidRDefault="00DF73C2" w:rsidP="00866B5B">
      <w:pPr>
        <w:pStyle w:val="FootnoteText"/>
        <w:widowControl w:val="0"/>
        <w:tabs>
          <w:tab w:val="clear" w:pos="284"/>
        </w:tabs>
        <w:ind w:left="187" w:hanging="187"/>
        <w:jc w:val="both"/>
      </w:pPr>
      <w:r>
        <w:rPr>
          <w:rStyle w:val="FootnoteReference"/>
          <w:rFonts w:eastAsia="SimSun"/>
        </w:rPr>
        <w:footnoteRef/>
      </w:r>
      <w:r>
        <w:t xml:space="preserve"> Nếu có thể, hãy cung cấp chi tiết về độ nhạy cảm của các thành phần dự án đối với điều kiện khí hậu, chẳng hạn như các thông số khí hậu được xem xét như thế nào trong tiêu chuẩn thiết kế cho các thành phần cơ sở hạ tầng, những thay đổi trong các thông số khí hậu chính và mực nước biển có thể ảnh hưởng như thế nào đến vị trí / định tuyến của dự án, việc lựa chọn vật liệu xây dựng và / hoặc lịch trình, hiệu suất và / hoặc chi phí bảo trì / lịch trình đầu ra của dự án.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673C8" w14:textId="79E51B1E" w:rsidR="00DF73C2" w:rsidRPr="00672FD1" w:rsidRDefault="00DF73C2" w:rsidP="005744AD">
    <w:pPr>
      <w:pStyle w:val="Header"/>
      <w:jc w:val="right"/>
      <w:rPr>
        <w:sz w:val="18"/>
        <w:szCs w:val="18"/>
      </w:rPr>
    </w:pPr>
    <w:hyperlink r:id="rId1" w:history="1">
      <w:r w:rsidRPr="00672FD1">
        <w:rPr>
          <w:rStyle w:val="Hyperlink"/>
          <w:sz w:val="18"/>
          <w:szCs w:val="18"/>
        </w:rPr>
        <w:t xml:space="preserve">Dự án Cơ sở hạ tầng </w:t>
      </w:r>
      <w:r w:rsidR="00EE1FE0">
        <w:rPr>
          <w:rStyle w:val="Hyperlink"/>
          <w:sz w:val="18"/>
          <w:szCs w:val="18"/>
        </w:rPr>
        <w:t>toàn diện</w:t>
      </w:r>
      <w:r w:rsidRPr="00672FD1">
        <w:rPr>
          <w:rStyle w:val="Hyperlink"/>
          <w:sz w:val="18"/>
          <w:szCs w:val="18"/>
        </w:rPr>
        <w:t xml:space="preserve"> thích ứng với biến đổi khí hậu cho người dân tộc thiểu số II (RRP VIE 49026-005)</w:t>
      </w:r>
    </w:hyperlink>
  </w:p>
  <w:p w14:paraId="4363FE10" w14:textId="6B2BDA94" w:rsidR="00DF73C2" w:rsidRDefault="00DF73C2">
    <w:pPr>
      <w:pStyle w:val="Header"/>
    </w:pPr>
  </w:p>
  <w:p w14:paraId="6B253D6B" w14:textId="77777777" w:rsidR="00DF73C2" w:rsidRDefault="00DF73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47CD" w14:textId="02A9621F" w:rsidR="00DF73C2" w:rsidRPr="00972E75" w:rsidRDefault="00DF73C2" w:rsidP="00002182">
    <w:pPr>
      <w:pStyle w:val="Header"/>
      <w:framePr w:wrap="around" w:vAnchor="text" w:hAnchor="margin" w:xAlign="right" w:y="1"/>
      <w:rPr>
        <w:rStyle w:val="PageNumber"/>
      </w:rPr>
    </w:pPr>
    <w:r w:rsidRPr="00972E75">
      <w:rPr>
        <w:rStyle w:val="PageNumber"/>
      </w:rPr>
      <w:fldChar w:fldCharType="begin"/>
    </w:r>
    <w:r w:rsidRPr="00972E75">
      <w:rPr>
        <w:rStyle w:val="PageNumber"/>
      </w:rPr>
      <w:instrText xml:space="preserve">PAGE  </w:instrText>
    </w:r>
    <w:r w:rsidRPr="00972E75">
      <w:rPr>
        <w:rStyle w:val="PageNumber"/>
      </w:rPr>
      <w:fldChar w:fldCharType="separate"/>
    </w:r>
    <w:r w:rsidR="00BF2880">
      <w:rPr>
        <w:rStyle w:val="PageNumber"/>
        <w:noProof/>
      </w:rPr>
      <w:t>131</w:t>
    </w:r>
    <w:r w:rsidRPr="00972E75">
      <w:rPr>
        <w:rStyle w:val="PageNumber"/>
      </w:rPr>
      <w:fldChar w:fldCharType="end"/>
    </w:r>
  </w:p>
  <w:p w14:paraId="19097A63" w14:textId="77777777" w:rsidR="00DF73C2" w:rsidRDefault="00DF73C2" w:rsidP="000021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1544" w14:textId="77777777" w:rsidR="00DF73C2" w:rsidRDefault="00DF73C2">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0AA9" w14:textId="77777777" w:rsidR="00DF73C2" w:rsidRPr="00FA130D" w:rsidRDefault="00DF73C2" w:rsidP="00FA13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5822" w14:textId="77777777" w:rsidR="00DF73C2" w:rsidRPr="00772241" w:rsidRDefault="00DF73C2" w:rsidP="007722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DE57" w14:textId="77777777" w:rsidR="00DF73C2" w:rsidRPr="00E728A9" w:rsidRDefault="00DF73C2" w:rsidP="00E728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BFAD" w14:textId="77777777" w:rsidR="00DF73C2" w:rsidRPr="00B24999" w:rsidRDefault="00DF73C2" w:rsidP="00B249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7AFC" w14:textId="2BEBAE44" w:rsidR="00DF73C2" w:rsidRPr="003A6869" w:rsidRDefault="00DF73C2" w:rsidP="0068461F">
    <w:pPr>
      <w:pStyle w:val="Header"/>
      <w:framePr w:wrap="around" w:vAnchor="text" w:hAnchor="margin" w:xAlign="right" w:y="1"/>
      <w:rPr>
        <w:rStyle w:val="PageNumber"/>
      </w:rPr>
    </w:pPr>
    <w:r w:rsidRPr="003A6869">
      <w:rPr>
        <w:rStyle w:val="PageNumber"/>
      </w:rPr>
      <w:fldChar w:fldCharType="begin"/>
    </w:r>
    <w:r w:rsidRPr="003A6869">
      <w:rPr>
        <w:rStyle w:val="PageNumber"/>
      </w:rPr>
      <w:instrText xml:space="preserve">PAGE  </w:instrText>
    </w:r>
    <w:r w:rsidRPr="003A6869">
      <w:rPr>
        <w:rStyle w:val="PageNumber"/>
      </w:rPr>
      <w:fldChar w:fldCharType="separate"/>
    </w:r>
    <w:r w:rsidR="00BF2880">
      <w:rPr>
        <w:rStyle w:val="PageNumber"/>
        <w:noProof/>
      </w:rPr>
      <w:t>VII</w:t>
    </w:r>
    <w:r w:rsidRPr="003A6869">
      <w:rPr>
        <w:rStyle w:val="PageNumber"/>
      </w:rPr>
      <w:fldChar w:fldCharType="end"/>
    </w:r>
  </w:p>
  <w:p w14:paraId="691A063D" w14:textId="77777777" w:rsidR="00DF73C2" w:rsidRPr="003A6869" w:rsidRDefault="00DF73C2" w:rsidP="006846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2B24" w14:textId="78246618" w:rsidR="00DF73C2" w:rsidRPr="00972E75" w:rsidRDefault="00DF73C2" w:rsidP="00E728A9">
    <w:pPr>
      <w:pStyle w:val="Header"/>
      <w:framePr w:wrap="around" w:vAnchor="text" w:hAnchor="margin" w:xAlign="right" w:y="1"/>
      <w:rPr>
        <w:rStyle w:val="PageNumber"/>
      </w:rPr>
    </w:pPr>
    <w:r w:rsidRPr="00972E75">
      <w:rPr>
        <w:rStyle w:val="PageNumber"/>
      </w:rPr>
      <w:fldChar w:fldCharType="begin"/>
    </w:r>
    <w:r w:rsidRPr="00972E75">
      <w:rPr>
        <w:rStyle w:val="PageNumber"/>
      </w:rPr>
      <w:instrText xml:space="preserve">PAGE  </w:instrText>
    </w:r>
    <w:r w:rsidRPr="00972E75">
      <w:rPr>
        <w:rStyle w:val="PageNumber"/>
      </w:rPr>
      <w:fldChar w:fldCharType="separate"/>
    </w:r>
    <w:r w:rsidR="00BF2880">
      <w:rPr>
        <w:rStyle w:val="PageNumber"/>
        <w:noProof/>
      </w:rPr>
      <w:t>i</w:t>
    </w:r>
    <w:r w:rsidRPr="00972E75">
      <w:rPr>
        <w:rStyle w:val="PageNumber"/>
      </w:rPr>
      <w:fldChar w:fldCharType="end"/>
    </w:r>
  </w:p>
  <w:p w14:paraId="504DDDFE" w14:textId="77777777" w:rsidR="00DF73C2" w:rsidRPr="00972E75" w:rsidRDefault="00DF73C2" w:rsidP="00E728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DFFF" w14:textId="3B8E17A0" w:rsidR="00DF73C2" w:rsidRPr="00972E75" w:rsidRDefault="00DF73C2" w:rsidP="00BA3D5A">
    <w:pPr>
      <w:pStyle w:val="Header"/>
      <w:framePr w:wrap="around" w:vAnchor="text" w:hAnchor="margin" w:xAlign="right" w:y="1"/>
      <w:rPr>
        <w:rStyle w:val="PageNumber"/>
      </w:rPr>
    </w:pPr>
    <w:r w:rsidRPr="00972E75">
      <w:rPr>
        <w:rStyle w:val="PageNumber"/>
      </w:rPr>
      <w:fldChar w:fldCharType="begin"/>
    </w:r>
    <w:r w:rsidRPr="00972E75">
      <w:rPr>
        <w:rStyle w:val="PageNumber"/>
      </w:rPr>
      <w:instrText xml:space="preserve">PAGE  </w:instrText>
    </w:r>
    <w:r w:rsidRPr="00972E75">
      <w:rPr>
        <w:rStyle w:val="PageNumber"/>
      </w:rPr>
      <w:fldChar w:fldCharType="separate"/>
    </w:r>
    <w:r w:rsidR="00BF2880">
      <w:rPr>
        <w:rStyle w:val="PageNumber"/>
        <w:noProof/>
      </w:rPr>
      <w:t>132</w:t>
    </w:r>
    <w:r w:rsidRPr="00972E75">
      <w:rPr>
        <w:rStyle w:val="PageNumber"/>
      </w:rPr>
      <w:fldChar w:fldCharType="end"/>
    </w:r>
  </w:p>
  <w:p w14:paraId="2D8E1E57" w14:textId="77777777" w:rsidR="00DF73C2" w:rsidRDefault="00DF73C2" w:rsidP="00BA3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cs="Times New Roman"/>
        <w:color w:val="auto"/>
        <w:sz w:val="24"/>
      </w:rPr>
    </w:lvl>
  </w:abstractNum>
  <w:abstractNum w:abstractNumId="1" w15:restartNumberingAfterBreak="0">
    <w:nsid w:val="005F7486"/>
    <w:multiLevelType w:val="hybridMultilevel"/>
    <w:tmpl w:val="46DCEA6A"/>
    <w:lvl w:ilvl="0" w:tplc="847033A0">
      <w:start w:val="1"/>
      <w:numFmt w:val="bullet"/>
      <w:pStyle w:val="ListBullet3"/>
      <w:lvlText w:val=""/>
      <w:lvlJc w:val="left"/>
      <w:pPr>
        <w:tabs>
          <w:tab w:val="num" w:pos="1134"/>
        </w:tabs>
        <w:ind w:left="1134" w:hanging="28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04228"/>
    <w:multiLevelType w:val="hybridMultilevel"/>
    <w:tmpl w:val="8584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30762"/>
    <w:multiLevelType w:val="hybridMultilevel"/>
    <w:tmpl w:val="E4AE686A"/>
    <w:lvl w:ilvl="0" w:tplc="8D50D3FA">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4B3024"/>
    <w:multiLevelType w:val="hybridMultilevel"/>
    <w:tmpl w:val="919217F8"/>
    <w:lvl w:ilvl="0" w:tplc="FFFFFFFF">
      <w:start w:val="1"/>
      <w:numFmt w:val="lowerRoman"/>
      <w:lvlRestart w:val="0"/>
      <w:lvlText w:val="(%1)"/>
      <w:lvlJc w:val="left"/>
      <w:pPr>
        <w:tabs>
          <w:tab w:val="num" w:pos="1417"/>
        </w:tabs>
        <w:ind w:left="1417" w:hanging="708"/>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151CFE"/>
    <w:multiLevelType w:val="hybridMultilevel"/>
    <w:tmpl w:val="FBCC8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EE2D79"/>
    <w:multiLevelType w:val="hybridMultilevel"/>
    <w:tmpl w:val="928A5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444F89"/>
    <w:multiLevelType w:val="multilevel"/>
    <w:tmpl w:val="EB06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777C0C"/>
    <w:multiLevelType w:val="multilevel"/>
    <w:tmpl w:val="3F0C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C1164D"/>
    <w:multiLevelType w:val="hybridMultilevel"/>
    <w:tmpl w:val="A0A67010"/>
    <w:lvl w:ilvl="0" w:tplc="90441526">
      <w:start w:val="1"/>
      <w:numFmt w:val="decimal"/>
      <w:pStyle w:val="BodyTextNumbered"/>
      <w:lvlText w:val="%1."/>
      <w:lvlJc w:val="left"/>
      <w:pPr>
        <w:ind w:left="720" w:hanging="360"/>
      </w:pPr>
      <w:rPr>
        <w:rFonts w:hint="default"/>
        <w:b w:val="0"/>
        <w:bCs/>
      </w:rPr>
    </w:lvl>
    <w:lvl w:ilvl="1" w:tplc="04090019">
      <w:start w:val="1"/>
      <w:numFmt w:val="lowerLetter"/>
      <w:lvlText w:val="%2."/>
      <w:lvlJc w:val="left"/>
      <w:pPr>
        <w:ind w:left="1440" w:hanging="360"/>
      </w:pPr>
    </w:lvl>
    <w:lvl w:ilvl="2" w:tplc="1B981EA4">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8465BF"/>
    <w:multiLevelType w:val="hybridMultilevel"/>
    <w:tmpl w:val="CEEE1464"/>
    <w:lvl w:ilvl="0" w:tplc="04090001">
      <w:start w:val="1"/>
      <w:numFmt w:val="bullet"/>
      <w:lvlText w:val=""/>
      <w:lvlJc w:val="left"/>
      <w:pPr>
        <w:ind w:left="720" w:hanging="360"/>
      </w:pPr>
      <w:rPr>
        <w:rFonts w:ascii="Symbol" w:hAnsi="Symbol" w:hint="default"/>
        <w:b w:val="0"/>
        <w:bCs/>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931CB2"/>
    <w:multiLevelType w:val="hybridMultilevel"/>
    <w:tmpl w:val="641E5A1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15813E2"/>
    <w:multiLevelType w:val="multilevel"/>
    <w:tmpl w:val="758AAC42"/>
    <w:lvl w:ilvl="0">
      <w:start w:val="1"/>
      <w:numFmt w:val="upperRoman"/>
      <w:pStyle w:val="ReportHeading1"/>
      <w:lvlText w:val="%1."/>
      <w:lvlJc w:val="left"/>
      <w:pPr>
        <w:tabs>
          <w:tab w:val="num" w:pos="709"/>
        </w:tabs>
        <w:ind w:left="709" w:hanging="709"/>
      </w:pPr>
      <w:rPr>
        <w:rFonts w:hint="default"/>
      </w:rPr>
    </w:lvl>
    <w:lvl w:ilvl="1">
      <w:start w:val="1"/>
      <w:numFmt w:val="upperLetter"/>
      <w:pStyle w:val="ReportHeading2"/>
      <w:lvlText w:val="%2."/>
      <w:lvlJc w:val="left"/>
      <w:pPr>
        <w:tabs>
          <w:tab w:val="num" w:pos="709"/>
        </w:tabs>
        <w:ind w:left="709" w:hanging="709"/>
      </w:pPr>
      <w:rPr>
        <w:rFonts w:hint="default"/>
      </w:rPr>
    </w:lvl>
    <w:lvl w:ilvl="2">
      <w:start w:val="1"/>
      <w:numFmt w:val="decimal"/>
      <w:pStyle w:val="ReportHeading3"/>
      <w:lvlText w:val="%3."/>
      <w:lvlJc w:val="left"/>
      <w:pPr>
        <w:tabs>
          <w:tab w:val="num" w:pos="709"/>
        </w:tabs>
        <w:ind w:left="709" w:firstLine="0"/>
      </w:pPr>
      <w:rPr>
        <w:rFonts w:hint="default"/>
      </w:rPr>
    </w:lvl>
    <w:lvl w:ilvl="3">
      <w:start w:val="1"/>
      <w:numFmt w:val="lowerLetter"/>
      <w:pStyle w:val="ReportHeading4"/>
      <w:lvlText w:val="%4."/>
      <w:lvlJc w:val="left"/>
      <w:pPr>
        <w:tabs>
          <w:tab w:val="num" w:pos="709"/>
        </w:tabs>
        <w:ind w:left="709" w:firstLine="709"/>
      </w:pPr>
      <w:rPr>
        <w:rFonts w:hint="default"/>
      </w:rPr>
    </w:lvl>
    <w:lvl w:ilvl="4">
      <w:start w:val="1"/>
      <w:numFmt w:val="lowerRoman"/>
      <w:pStyle w:val="ReportHeading5"/>
      <w:lvlText w:val="%5."/>
      <w:lvlJc w:val="left"/>
      <w:pPr>
        <w:tabs>
          <w:tab w:val="num" w:pos="709"/>
        </w:tabs>
        <w:ind w:left="709" w:firstLine="141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34E4634"/>
    <w:multiLevelType w:val="hybridMultilevel"/>
    <w:tmpl w:val="FFC0F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D856DE"/>
    <w:multiLevelType w:val="hybridMultilevel"/>
    <w:tmpl w:val="724C5B7E"/>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C779E"/>
    <w:multiLevelType w:val="hybridMultilevel"/>
    <w:tmpl w:val="7892F91E"/>
    <w:lvl w:ilvl="0" w:tplc="04090001">
      <w:start w:val="1"/>
      <w:numFmt w:val="bullet"/>
      <w:lvlText w:val=""/>
      <w:lvlJc w:val="left"/>
      <w:pPr>
        <w:ind w:left="1570" w:hanging="360"/>
      </w:pPr>
      <w:rPr>
        <w:rFonts w:ascii="Symbol" w:hAnsi="Symbol" w:hint="default"/>
      </w:rPr>
    </w:lvl>
    <w:lvl w:ilvl="1" w:tplc="04090003">
      <w:start w:val="1"/>
      <w:numFmt w:val="bullet"/>
      <w:lvlText w:val="o"/>
      <w:lvlJc w:val="left"/>
      <w:pPr>
        <w:ind w:left="2290" w:hanging="360"/>
      </w:pPr>
      <w:rPr>
        <w:rFonts w:ascii="Courier New" w:hAnsi="Courier New" w:cs="Courier New" w:hint="default"/>
      </w:rPr>
    </w:lvl>
    <w:lvl w:ilvl="2" w:tplc="04090005">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6" w15:restartNumberingAfterBreak="0">
    <w:nsid w:val="16851030"/>
    <w:multiLevelType w:val="hybridMultilevel"/>
    <w:tmpl w:val="56AEC64C"/>
    <w:lvl w:ilvl="0" w:tplc="7C40245C">
      <w:start w:val="1"/>
      <w:numFmt w:val="decimal"/>
      <w:pStyle w:val="HeaderAppendix"/>
      <w:lvlText w:val="Appendix %1"/>
      <w:lvlJc w:val="righ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84551E8"/>
    <w:multiLevelType w:val="hybridMultilevel"/>
    <w:tmpl w:val="DC88E1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A9B5277"/>
    <w:multiLevelType w:val="hybridMultilevel"/>
    <w:tmpl w:val="D6D2D79E"/>
    <w:lvl w:ilvl="0" w:tplc="379E35FA">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B0964AD"/>
    <w:multiLevelType w:val="hybridMultilevel"/>
    <w:tmpl w:val="39D2B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3575BA"/>
    <w:multiLevelType w:val="hybridMultilevel"/>
    <w:tmpl w:val="F2A66254"/>
    <w:lvl w:ilvl="0" w:tplc="9E4C71A6">
      <w:start w:val="1"/>
      <w:numFmt w:val="decimal"/>
      <w:pStyle w:val="BodyText"/>
      <w:lvlText w:val="%1."/>
      <w:lvlJc w:val="left"/>
      <w:pPr>
        <w:ind w:left="36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CAA5203"/>
    <w:multiLevelType w:val="hybridMultilevel"/>
    <w:tmpl w:val="FF784B74"/>
    <w:lvl w:ilvl="0" w:tplc="6610EB9A">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D33612D"/>
    <w:multiLevelType w:val="hybridMultilevel"/>
    <w:tmpl w:val="641E5A1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EA02522"/>
    <w:multiLevelType w:val="hybridMultilevel"/>
    <w:tmpl w:val="87C05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00E7F10"/>
    <w:multiLevelType w:val="hybridMultilevel"/>
    <w:tmpl w:val="DDE64510"/>
    <w:lvl w:ilvl="0" w:tplc="2AE87328">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17710B5"/>
    <w:multiLevelType w:val="hybridMultilevel"/>
    <w:tmpl w:val="641E5A1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23522E2A"/>
    <w:multiLevelType w:val="hybridMultilevel"/>
    <w:tmpl w:val="919217F8"/>
    <w:lvl w:ilvl="0" w:tplc="2156426A">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4591604"/>
    <w:multiLevelType w:val="hybridMultilevel"/>
    <w:tmpl w:val="AE14D0C0"/>
    <w:lvl w:ilvl="0" w:tplc="04880F96">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58A5F83"/>
    <w:multiLevelType w:val="hybridMultilevel"/>
    <w:tmpl w:val="CFC679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444141"/>
    <w:multiLevelType w:val="hybridMultilevel"/>
    <w:tmpl w:val="1F10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97645D0"/>
    <w:multiLevelType w:val="hybridMultilevel"/>
    <w:tmpl w:val="DA6C1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9B82D20"/>
    <w:multiLevelType w:val="hybridMultilevel"/>
    <w:tmpl w:val="B706D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A1E6E8B"/>
    <w:multiLevelType w:val="hybridMultilevel"/>
    <w:tmpl w:val="2B5CE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914479"/>
    <w:multiLevelType w:val="hybridMultilevel"/>
    <w:tmpl w:val="539C1678"/>
    <w:lvl w:ilvl="0" w:tplc="D2D4C3B4">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B4D6866"/>
    <w:multiLevelType w:val="hybridMultilevel"/>
    <w:tmpl w:val="AAA61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B934FD3"/>
    <w:multiLevelType w:val="hybridMultilevel"/>
    <w:tmpl w:val="641E5A1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2BD300B6"/>
    <w:multiLevelType w:val="hybridMultilevel"/>
    <w:tmpl w:val="00284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DF834B3"/>
    <w:multiLevelType w:val="hybridMultilevel"/>
    <w:tmpl w:val="641E5A1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2E8673CB"/>
    <w:multiLevelType w:val="hybridMultilevel"/>
    <w:tmpl w:val="9A2ACA30"/>
    <w:lvl w:ilvl="0" w:tplc="8D50D3FA">
      <w:start w:val="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F046039"/>
    <w:multiLevelType w:val="hybridMultilevel"/>
    <w:tmpl w:val="D53AB6BC"/>
    <w:lvl w:ilvl="0" w:tplc="CDA25E6C">
      <w:start w:val="1"/>
      <w:numFmt w:val="bullet"/>
      <w:pStyle w:val="ListBullet"/>
      <w:lvlText w:val=""/>
      <w:lvlJc w:val="left"/>
      <w:pPr>
        <w:tabs>
          <w:tab w:val="num" w:pos="1134"/>
        </w:tabs>
        <w:ind w:left="1134"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3D549B"/>
    <w:multiLevelType w:val="hybridMultilevel"/>
    <w:tmpl w:val="11ECE892"/>
    <w:lvl w:ilvl="0" w:tplc="D80CF58A">
      <w:start w:val="1"/>
      <w:numFmt w:val="lowerRoman"/>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45741B"/>
    <w:multiLevelType w:val="hybridMultilevel"/>
    <w:tmpl w:val="DED88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3B2750B"/>
    <w:multiLevelType w:val="multilevel"/>
    <w:tmpl w:val="E7E83B60"/>
    <w:name w:val="Appendix"/>
    <w:lvl w:ilvl="0">
      <w:start w:val="1"/>
      <w:numFmt w:val="none"/>
      <w:lvlRestart w:val="0"/>
      <w:pStyle w:val="AppendixHeading1"/>
      <w:suff w:val="nothing"/>
      <w:lvlText w:val=""/>
      <w:lvlJc w:val="left"/>
      <w:pPr>
        <w:tabs>
          <w:tab w:val="num" w:pos="5102"/>
        </w:tabs>
        <w:ind w:left="5102" w:firstLine="0"/>
      </w:pPr>
      <w:rPr>
        <w:rFonts w:hint="default"/>
        <w:b/>
        <w:vanish w:val="0"/>
        <w:color w:val="auto"/>
        <w:u w:val="none"/>
      </w:rPr>
    </w:lvl>
    <w:lvl w:ilvl="1">
      <w:start w:val="1"/>
      <w:numFmt w:val="upperLetter"/>
      <w:pStyle w:val="AppendixHeading2"/>
      <w:lvlText w:val="%2."/>
      <w:lvlJc w:val="left"/>
      <w:pPr>
        <w:tabs>
          <w:tab w:val="num" w:pos="5952"/>
        </w:tabs>
        <w:ind w:left="5952" w:hanging="850"/>
      </w:pPr>
      <w:rPr>
        <w:rFonts w:hint="default"/>
        <w:b/>
        <w:u w:val="none"/>
      </w:rPr>
    </w:lvl>
    <w:lvl w:ilvl="2">
      <w:start w:val="1"/>
      <w:numFmt w:val="decimal"/>
      <w:pStyle w:val="AppendixHeading3"/>
      <w:lvlText w:val="%3."/>
      <w:lvlJc w:val="left"/>
      <w:pPr>
        <w:tabs>
          <w:tab w:val="num" w:pos="6803"/>
        </w:tabs>
        <w:ind w:left="6803" w:hanging="851"/>
      </w:pPr>
      <w:rPr>
        <w:rFonts w:hint="default"/>
        <w:b/>
        <w:sz w:val="20"/>
      </w:rPr>
    </w:lvl>
    <w:lvl w:ilvl="3">
      <w:start w:val="1"/>
      <w:numFmt w:val="lowerLetter"/>
      <w:pStyle w:val="AppendixHeading4"/>
      <w:lvlText w:val="%4."/>
      <w:lvlJc w:val="left"/>
      <w:pPr>
        <w:tabs>
          <w:tab w:val="num" w:pos="7653"/>
        </w:tabs>
        <w:ind w:left="7653" w:hanging="850"/>
      </w:pPr>
      <w:rPr>
        <w:rFonts w:hint="default"/>
        <w:b/>
        <w:sz w:val="20"/>
      </w:rPr>
    </w:lvl>
    <w:lvl w:ilvl="4">
      <w:start w:val="1"/>
      <w:numFmt w:val="lowerRoman"/>
      <w:pStyle w:val="AppendixHeading5"/>
      <w:lvlText w:val="%5."/>
      <w:lvlJc w:val="left"/>
      <w:pPr>
        <w:tabs>
          <w:tab w:val="num" w:pos="8504"/>
        </w:tabs>
        <w:ind w:left="8504" w:hanging="851"/>
      </w:pPr>
      <w:rPr>
        <w:rFonts w:hint="default"/>
        <w:b/>
        <w:sz w:val="20"/>
      </w:rPr>
    </w:lvl>
    <w:lvl w:ilvl="5">
      <w:start w:val="1"/>
      <w:numFmt w:val="none"/>
      <w:suff w:val="nothing"/>
      <w:lvlText w:val=""/>
      <w:lvlJc w:val="left"/>
      <w:pPr>
        <w:ind w:left="5102" w:firstLine="0"/>
      </w:pPr>
      <w:rPr>
        <w:rFonts w:hint="default"/>
        <w:b w:val="0"/>
        <w:sz w:val="20"/>
      </w:rPr>
    </w:lvl>
    <w:lvl w:ilvl="6">
      <w:start w:val="1"/>
      <w:numFmt w:val="none"/>
      <w:suff w:val="nothing"/>
      <w:lvlText w:val=""/>
      <w:lvlJc w:val="left"/>
      <w:pPr>
        <w:ind w:left="5102" w:firstLine="0"/>
      </w:pPr>
      <w:rPr>
        <w:rFonts w:hint="default"/>
      </w:rPr>
    </w:lvl>
    <w:lvl w:ilvl="7">
      <w:start w:val="1"/>
      <w:numFmt w:val="none"/>
      <w:suff w:val="nothing"/>
      <w:lvlText w:val=""/>
      <w:lvlJc w:val="left"/>
      <w:pPr>
        <w:ind w:left="5102" w:firstLine="0"/>
      </w:pPr>
      <w:rPr>
        <w:rFonts w:hint="default"/>
      </w:rPr>
    </w:lvl>
    <w:lvl w:ilvl="8">
      <w:start w:val="1"/>
      <w:numFmt w:val="none"/>
      <w:suff w:val="nothing"/>
      <w:lvlText w:val=""/>
      <w:lvlJc w:val="left"/>
      <w:pPr>
        <w:ind w:left="5102" w:firstLine="0"/>
      </w:pPr>
      <w:rPr>
        <w:rFonts w:hint="default"/>
      </w:rPr>
    </w:lvl>
  </w:abstractNum>
  <w:abstractNum w:abstractNumId="43" w15:restartNumberingAfterBreak="0">
    <w:nsid w:val="340726B5"/>
    <w:multiLevelType w:val="hybridMultilevel"/>
    <w:tmpl w:val="5E2C4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41961E8"/>
    <w:multiLevelType w:val="hybridMultilevel"/>
    <w:tmpl w:val="926E20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752788"/>
    <w:multiLevelType w:val="hybridMultilevel"/>
    <w:tmpl w:val="8CF0690E"/>
    <w:lvl w:ilvl="0" w:tplc="A6AEDBAA">
      <w:start w:val="1"/>
      <w:numFmt w:val="bullet"/>
      <w:pStyle w:val="Tablebulletssingle"/>
      <w:lvlText w:val=""/>
      <w:lvlJc w:val="left"/>
      <w:pPr>
        <w:tabs>
          <w:tab w:val="num" w:pos="340"/>
        </w:tabs>
        <w:ind w:left="340" w:hanging="340"/>
      </w:pPr>
      <w:rPr>
        <w:rFonts w:ascii="Symbol" w:hAnsi="Symbol" w:hint="default"/>
        <w:color w:val="auto"/>
        <w:sz w:val="18"/>
        <w:szCs w:val="22"/>
      </w:rPr>
    </w:lvl>
    <w:lvl w:ilvl="1" w:tplc="553670FC">
      <w:start w:val="1"/>
      <w:numFmt w:val="lowerLetter"/>
      <w:lvlRestart w:val="0"/>
      <w:lvlText w:val="(%2)"/>
      <w:lvlJc w:val="left"/>
      <w:pPr>
        <w:tabs>
          <w:tab w:val="num" w:pos="1789"/>
        </w:tabs>
        <w:ind w:left="1789" w:hanging="709"/>
      </w:pPr>
      <w:rPr>
        <w:rFonts w:hint="default"/>
        <w:color w:val="auto"/>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D9077C4"/>
    <w:multiLevelType w:val="hybridMultilevel"/>
    <w:tmpl w:val="C36A5F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F3C32FC"/>
    <w:multiLevelType w:val="hybridMultilevel"/>
    <w:tmpl w:val="477CD6CA"/>
    <w:lvl w:ilvl="0" w:tplc="A21A487E">
      <w:start w:val="1"/>
      <w:numFmt w:val="decimal"/>
      <w:pStyle w:val="EndnoteText"/>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408D23F5"/>
    <w:multiLevelType w:val="hybridMultilevel"/>
    <w:tmpl w:val="64C2F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661ED7"/>
    <w:multiLevelType w:val="hybridMultilevel"/>
    <w:tmpl w:val="AFA62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3751EA5"/>
    <w:multiLevelType w:val="hybridMultilevel"/>
    <w:tmpl w:val="C60EB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3A71194"/>
    <w:multiLevelType w:val="hybridMultilevel"/>
    <w:tmpl w:val="7E9EDEFA"/>
    <w:lvl w:ilvl="0" w:tplc="159EB626">
      <w:start w:val="1"/>
      <w:numFmt w:val="bullet"/>
      <w:pStyle w:val="ListBullet2"/>
      <w:lvlText w:val=""/>
      <w:lvlJc w:val="left"/>
      <w:pPr>
        <w:tabs>
          <w:tab w:val="num" w:pos="851"/>
        </w:tabs>
        <w:ind w:left="851"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F70BEB"/>
    <w:multiLevelType w:val="hybridMultilevel"/>
    <w:tmpl w:val="D03AE70C"/>
    <w:lvl w:ilvl="0" w:tplc="7E2E4716">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5465873"/>
    <w:multiLevelType w:val="hybridMultilevel"/>
    <w:tmpl w:val="F2729C24"/>
    <w:lvl w:ilvl="0" w:tplc="F9F6FFA8">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AFB48D6"/>
    <w:multiLevelType w:val="hybridMultilevel"/>
    <w:tmpl w:val="11A8D4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B1D55C3"/>
    <w:multiLevelType w:val="hybridMultilevel"/>
    <w:tmpl w:val="D21E6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C2B45A9"/>
    <w:multiLevelType w:val="hybridMultilevel"/>
    <w:tmpl w:val="3E4448EE"/>
    <w:lvl w:ilvl="0" w:tplc="F0F46C78">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DCF3CE3"/>
    <w:multiLevelType w:val="hybridMultilevel"/>
    <w:tmpl w:val="408CCA10"/>
    <w:lvl w:ilvl="0" w:tplc="0644D0B2">
      <w:start w:val="1"/>
      <w:numFmt w:val="bullet"/>
      <w:pStyle w:val="Tablebullets2"/>
      <w:lvlText w:val="-"/>
      <w:lvlJc w:val="left"/>
      <w:pPr>
        <w:tabs>
          <w:tab w:val="num" w:pos="340"/>
        </w:tabs>
        <w:ind w:left="340" w:firstLine="0"/>
      </w:pPr>
      <w:rPr>
        <w:rFonts w:ascii="Arial" w:hAnsi="Arial" w:hint="default"/>
      </w:rPr>
    </w:lvl>
    <w:lvl w:ilvl="1" w:tplc="6FE2CA30">
      <w:start w:val="1"/>
      <w:numFmt w:val="decimal"/>
      <w:lvlRestart w:val="0"/>
      <w:lvlText w:val="%2."/>
      <w:lvlJc w:val="left"/>
      <w:pPr>
        <w:tabs>
          <w:tab w:val="num" w:pos="1789"/>
        </w:tabs>
        <w:ind w:left="1789" w:hanging="709"/>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E5E388B"/>
    <w:multiLevelType w:val="hybridMultilevel"/>
    <w:tmpl w:val="B6963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EDF07F8"/>
    <w:multiLevelType w:val="hybridMultilevel"/>
    <w:tmpl w:val="A7144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0186AF0"/>
    <w:multiLevelType w:val="multilevel"/>
    <w:tmpl w:val="6D9E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B83FA8"/>
    <w:multiLevelType w:val="hybridMultilevel"/>
    <w:tmpl w:val="9ED61798"/>
    <w:lvl w:ilvl="0" w:tplc="ACCC9E62">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570063FD"/>
    <w:multiLevelType w:val="hybridMultilevel"/>
    <w:tmpl w:val="42A41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ACE5C0F"/>
    <w:multiLevelType w:val="hybridMultilevel"/>
    <w:tmpl w:val="D406957C"/>
    <w:lvl w:ilvl="0" w:tplc="3C084CB8">
      <w:start w:val="1"/>
      <w:numFmt w:val="lowerRoman"/>
      <w:lvlText w:val="(%1)"/>
      <w:lvlJc w:val="left"/>
      <w:pPr>
        <w:ind w:left="1080" w:hanging="360"/>
      </w:pPr>
      <w:rPr>
        <w:rFonts w:ascii="Arial" w:eastAsia="Times New Roman"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B3E30E6"/>
    <w:multiLevelType w:val="hybridMultilevel"/>
    <w:tmpl w:val="641E5A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D067D2A"/>
    <w:multiLevelType w:val="hybridMultilevel"/>
    <w:tmpl w:val="12D84E28"/>
    <w:lvl w:ilvl="0" w:tplc="BE8471AE">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620069DF"/>
    <w:multiLevelType w:val="hybridMultilevel"/>
    <w:tmpl w:val="B69C0412"/>
    <w:lvl w:ilvl="0" w:tplc="4FCCCD34">
      <w:start w:val="1"/>
      <w:numFmt w:val="bullet"/>
      <w:pStyle w:val="Tablebullets"/>
      <w:lvlText w:val=""/>
      <w:lvlJc w:val="left"/>
      <w:pPr>
        <w:tabs>
          <w:tab w:val="num" w:pos="340"/>
        </w:tabs>
        <w:ind w:left="340" w:hanging="340"/>
      </w:pPr>
      <w:rPr>
        <w:rFonts w:ascii="Symbol" w:hAnsi="Symbol" w:hint="default"/>
        <w:color w:val="auto"/>
        <w:sz w:val="18"/>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4A0E69"/>
    <w:multiLevelType w:val="multilevel"/>
    <w:tmpl w:val="8B98AC2C"/>
    <w:lvl w:ilvl="0">
      <w:start w:val="1"/>
      <w:numFmt w:val="upperRoman"/>
      <w:lvlRestart w:val="0"/>
      <w:pStyle w:val="Heading1"/>
      <w:lvlText w:val="%1."/>
      <w:lvlJc w:val="center"/>
      <w:pPr>
        <w:tabs>
          <w:tab w:val="num" w:pos="5952"/>
        </w:tabs>
        <w:ind w:left="5952" w:hanging="850"/>
      </w:pPr>
      <w:rPr>
        <w:rFonts w:hint="default"/>
        <w:b/>
        <w:u w:val="none"/>
      </w:rPr>
    </w:lvl>
    <w:lvl w:ilvl="1">
      <w:start w:val="1"/>
      <w:numFmt w:val="upperLetter"/>
      <w:pStyle w:val="Heading2"/>
      <w:lvlText w:val="%2."/>
      <w:lvlJc w:val="left"/>
      <w:pPr>
        <w:tabs>
          <w:tab w:val="num" w:pos="5952"/>
        </w:tabs>
        <w:ind w:left="5952" w:hanging="850"/>
      </w:pPr>
      <w:rPr>
        <w:rFonts w:hint="default"/>
        <w:b/>
        <w:sz w:val="20"/>
      </w:rPr>
    </w:lvl>
    <w:lvl w:ilvl="2">
      <w:start w:val="1"/>
      <w:numFmt w:val="decimal"/>
      <w:pStyle w:val="Heading3"/>
      <w:lvlText w:val="%3."/>
      <w:lvlJc w:val="left"/>
      <w:pPr>
        <w:tabs>
          <w:tab w:val="num" w:pos="6803"/>
        </w:tabs>
        <w:ind w:left="6803" w:hanging="851"/>
      </w:pPr>
      <w:rPr>
        <w:rFonts w:hint="default"/>
        <w:b/>
        <w:sz w:val="20"/>
      </w:rPr>
    </w:lvl>
    <w:lvl w:ilvl="3">
      <w:start w:val="1"/>
      <w:numFmt w:val="lowerLetter"/>
      <w:pStyle w:val="Heading4"/>
      <w:lvlText w:val="%4."/>
      <w:lvlJc w:val="left"/>
      <w:pPr>
        <w:tabs>
          <w:tab w:val="num" w:pos="7653"/>
        </w:tabs>
        <w:ind w:left="7653" w:hanging="850"/>
      </w:pPr>
      <w:rPr>
        <w:rFonts w:hint="default"/>
        <w:b/>
        <w:sz w:val="22"/>
        <w:szCs w:val="22"/>
      </w:rPr>
    </w:lvl>
    <w:lvl w:ilvl="4">
      <w:start w:val="1"/>
      <w:numFmt w:val="lowerRoman"/>
      <w:pStyle w:val="Heading5"/>
      <w:lvlText w:val="%5."/>
      <w:lvlJc w:val="left"/>
      <w:pPr>
        <w:tabs>
          <w:tab w:val="num" w:pos="8504"/>
        </w:tabs>
        <w:ind w:left="8504" w:hanging="851"/>
      </w:pPr>
      <w:rPr>
        <w:rFonts w:hint="default"/>
        <w:b/>
        <w:sz w:val="20"/>
      </w:rPr>
    </w:lvl>
    <w:lvl w:ilvl="5">
      <w:start w:val="1"/>
      <w:numFmt w:val="none"/>
      <w:suff w:val="nothing"/>
      <w:lvlText w:val=""/>
      <w:lvlJc w:val="left"/>
      <w:pPr>
        <w:ind w:left="5102" w:firstLine="0"/>
      </w:pPr>
      <w:rPr>
        <w:rFonts w:hint="default"/>
      </w:rPr>
    </w:lvl>
    <w:lvl w:ilvl="6">
      <w:start w:val="1"/>
      <w:numFmt w:val="none"/>
      <w:suff w:val="nothing"/>
      <w:lvlText w:val=""/>
      <w:lvlJc w:val="left"/>
      <w:pPr>
        <w:ind w:left="5102" w:firstLine="0"/>
      </w:pPr>
      <w:rPr>
        <w:rFonts w:hint="default"/>
      </w:rPr>
    </w:lvl>
    <w:lvl w:ilvl="7">
      <w:start w:val="1"/>
      <w:numFmt w:val="none"/>
      <w:suff w:val="nothing"/>
      <w:lvlText w:val=""/>
      <w:lvlJc w:val="left"/>
      <w:pPr>
        <w:ind w:left="5102" w:firstLine="0"/>
      </w:pPr>
      <w:rPr>
        <w:rFonts w:hint="default"/>
      </w:rPr>
    </w:lvl>
    <w:lvl w:ilvl="8">
      <w:start w:val="1"/>
      <w:numFmt w:val="none"/>
      <w:suff w:val="nothing"/>
      <w:lvlText w:val=""/>
      <w:lvlJc w:val="left"/>
      <w:pPr>
        <w:ind w:left="5102" w:firstLine="0"/>
      </w:pPr>
      <w:rPr>
        <w:rFonts w:hint="default"/>
      </w:rPr>
    </w:lvl>
  </w:abstractNum>
  <w:abstractNum w:abstractNumId="68" w15:restartNumberingAfterBreak="0">
    <w:nsid w:val="62EB2030"/>
    <w:multiLevelType w:val="hybridMultilevel"/>
    <w:tmpl w:val="1CB83DC0"/>
    <w:lvl w:ilvl="0" w:tplc="99D4C456">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641307A4"/>
    <w:multiLevelType w:val="hybridMultilevel"/>
    <w:tmpl w:val="55A2804C"/>
    <w:lvl w:ilvl="0" w:tplc="F3627E94">
      <w:start w:val="1"/>
      <w:numFmt w:val="decimal"/>
      <w:pStyle w:val="TOC3"/>
      <w:lvlText w:val="%1."/>
      <w:lvlJc w:val="left"/>
      <w:pPr>
        <w:tabs>
          <w:tab w:val="num" w:pos="709"/>
        </w:tabs>
        <w:ind w:left="709" w:hanging="709"/>
      </w:pPr>
      <w:rPr>
        <w:rFonts w:ascii="Arial" w:hAnsi="Arial"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65263D92"/>
    <w:multiLevelType w:val="hybridMultilevel"/>
    <w:tmpl w:val="1B503B22"/>
    <w:lvl w:ilvl="0" w:tplc="C1FC9C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61B7503"/>
    <w:multiLevelType w:val="multilevel"/>
    <w:tmpl w:val="36303018"/>
    <w:lvl w:ilvl="0">
      <w:start w:val="1"/>
      <w:numFmt w:val="decimal"/>
      <w:pStyle w:val="13"/>
      <w:lvlText w:val="%1."/>
      <w:lvlJc w:val="left"/>
      <w:pPr>
        <w:tabs>
          <w:tab w:val="num" w:pos="720"/>
        </w:tabs>
        <w:ind w:left="0" w:firstLine="0"/>
      </w:pPr>
      <w:rPr>
        <w:rFonts w:ascii="Arial" w:eastAsiaTheme="minorEastAsia" w:hAnsi="Arial" w:cs="Arial"/>
        <w:b w:val="0"/>
        <w:sz w:val="22"/>
      </w:rPr>
    </w:lvl>
    <w:lvl w:ilvl="1">
      <w:start w:val="1"/>
      <w:numFmt w:val="upperRoman"/>
      <w:lvlText w:val="%2."/>
      <w:lvlJc w:val="left"/>
      <w:pPr>
        <w:ind w:left="-390" w:hanging="720"/>
      </w:pPr>
      <w:rPr>
        <w:rFonts w:hint="default"/>
      </w:rPr>
    </w:lvl>
    <w:lvl w:ilvl="2">
      <w:start w:val="1"/>
      <w:numFmt w:val="lowerRoman"/>
      <w:lvlText w:val="%3)"/>
      <w:lvlJc w:val="left"/>
      <w:pPr>
        <w:ind w:left="30" w:hanging="720"/>
      </w:pPr>
      <w:rPr>
        <w:rFonts w:eastAsia="SimSun" w:hint="default"/>
      </w:rPr>
    </w:lvl>
    <w:lvl w:ilvl="3">
      <w:start w:val="1"/>
      <w:numFmt w:val="decimal"/>
      <w:lvlText w:val="%4."/>
      <w:lvlJc w:val="left"/>
      <w:pPr>
        <w:ind w:left="150" w:hanging="420"/>
      </w:pPr>
    </w:lvl>
    <w:lvl w:ilvl="4">
      <w:start w:val="1"/>
      <w:numFmt w:val="lowerLetter"/>
      <w:lvlText w:val="%5)"/>
      <w:lvlJc w:val="left"/>
      <w:pPr>
        <w:ind w:left="570" w:hanging="420"/>
      </w:pPr>
    </w:lvl>
    <w:lvl w:ilvl="5">
      <w:start w:val="2"/>
      <w:numFmt w:val="lowerLetter"/>
      <w:lvlText w:val="%6)"/>
      <w:lvlJc w:val="left"/>
      <w:pPr>
        <w:ind w:left="930" w:hanging="360"/>
      </w:pPr>
      <w:rPr>
        <w:rFonts w:hint="default"/>
      </w:rPr>
    </w:lvl>
    <w:lvl w:ilvl="6">
      <w:start w:val="1"/>
      <w:numFmt w:val="decimal"/>
      <w:lvlText w:val="%7."/>
      <w:lvlJc w:val="left"/>
      <w:pPr>
        <w:ind w:left="1350" w:hanging="360"/>
      </w:pPr>
      <w:rPr>
        <w:rFonts w:cs="Times New Roman" w:hint="default"/>
      </w:rPr>
    </w:lvl>
    <w:lvl w:ilvl="7">
      <w:start w:val="12"/>
      <w:numFmt w:val="bullet"/>
      <w:lvlText w:val="-"/>
      <w:lvlJc w:val="left"/>
      <w:pPr>
        <w:ind w:left="1770" w:hanging="360"/>
      </w:pPr>
      <w:rPr>
        <w:rFonts w:ascii="Arial" w:eastAsia="SimSun" w:hAnsi="Arial" w:cs="Arial" w:hint="default"/>
      </w:rPr>
    </w:lvl>
    <w:lvl w:ilvl="8">
      <w:start w:val="1"/>
      <w:numFmt w:val="upperLetter"/>
      <w:lvlText w:val="%9."/>
      <w:lvlJc w:val="left"/>
      <w:pPr>
        <w:ind w:left="2190" w:hanging="360"/>
      </w:pPr>
      <w:rPr>
        <w:rFonts w:hint="default"/>
      </w:rPr>
    </w:lvl>
  </w:abstractNum>
  <w:abstractNum w:abstractNumId="72" w15:restartNumberingAfterBreak="0">
    <w:nsid w:val="666E5546"/>
    <w:multiLevelType w:val="hybridMultilevel"/>
    <w:tmpl w:val="6A5E08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685F5880"/>
    <w:multiLevelType w:val="hybridMultilevel"/>
    <w:tmpl w:val="BEE6E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902337F"/>
    <w:multiLevelType w:val="hybridMultilevel"/>
    <w:tmpl w:val="C23AAE4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A242C57"/>
    <w:multiLevelType w:val="multilevel"/>
    <w:tmpl w:val="60C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3E2B1F"/>
    <w:multiLevelType w:val="hybridMultilevel"/>
    <w:tmpl w:val="1562A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C0C5A1B"/>
    <w:multiLevelType w:val="hybridMultilevel"/>
    <w:tmpl w:val="06E85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E9E04DB"/>
    <w:multiLevelType w:val="hybridMultilevel"/>
    <w:tmpl w:val="D9D2F42A"/>
    <w:lvl w:ilvl="0" w:tplc="26C254A0">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F321107"/>
    <w:multiLevelType w:val="hybridMultilevel"/>
    <w:tmpl w:val="BA62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67189F"/>
    <w:multiLevelType w:val="hybridMultilevel"/>
    <w:tmpl w:val="66788E18"/>
    <w:lvl w:ilvl="0" w:tplc="F7480644">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735319C9"/>
    <w:multiLevelType w:val="hybridMultilevel"/>
    <w:tmpl w:val="BDA6FC04"/>
    <w:lvl w:ilvl="0" w:tplc="A118C792">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49950C6"/>
    <w:multiLevelType w:val="hybridMultilevel"/>
    <w:tmpl w:val="E3E0A74A"/>
    <w:lvl w:ilvl="0" w:tplc="040A0001">
      <w:start w:val="1"/>
      <w:numFmt w:val="bullet"/>
      <w:lvlText w:val=""/>
      <w:lvlJc w:val="left"/>
      <w:pPr>
        <w:ind w:left="2137" w:hanging="360"/>
      </w:pPr>
      <w:rPr>
        <w:rFonts w:ascii="Symbol" w:hAnsi="Symbol" w:hint="default"/>
      </w:rPr>
    </w:lvl>
    <w:lvl w:ilvl="1" w:tplc="04090003">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83" w15:restartNumberingAfterBreak="0">
    <w:nsid w:val="76450354"/>
    <w:multiLevelType w:val="hybridMultilevel"/>
    <w:tmpl w:val="A6DE0816"/>
    <w:lvl w:ilvl="0" w:tplc="86363628">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76DC3A32"/>
    <w:multiLevelType w:val="hybridMultilevel"/>
    <w:tmpl w:val="A54CB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779261C"/>
    <w:multiLevelType w:val="hybridMultilevel"/>
    <w:tmpl w:val="946EB398"/>
    <w:lvl w:ilvl="0" w:tplc="49E2B67A">
      <w:start w:val="1"/>
      <w:numFmt w:val="lowerRoman"/>
      <w:lvlRestart w:val="0"/>
      <w:lvlText w:val="(%1)"/>
      <w:lvlJc w:val="left"/>
      <w:pPr>
        <w:tabs>
          <w:tab w:val="num" w:pos="1417"/>
        </w:tabs>
        <w:ind w:left="1417" w:hanging="708"/>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9D95A04"/>
    <w:multiLevelType w:val="hybridMultilevel"/>
    <w:tmpl w:val="A6DE0816"/>
    <w:lvl w:ilvl="0" w:tplc="FFFFFFFF">
      <w:start w:val="1"/>
      <w:numFmt w:val="lowerRoman"/>
      <w:lvlRestart w:val="0"/>
      <w:lvlText w:val="(%1)"/>
      <w:lvlJc w:val="left"/>
      <w:pPr>
        <w:tabs>
          <w:tab w:val="num" w:pos="1417"/>
        </w:tabs>
        <w:ind w:left="1417" w:hanging="708"/>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AE8632C"/>
    <w:multiLevelType w:val="hybridMultilevel"/>
    <w:tmpl w:val="EA0A243C"/>
    <w:lvl w:ilvl="0" w:tplc="04090001">
      <w:start w:val="1"/>
      <w:numFmt w:val="bullet"/>
      <w:lvlText w:val=""/>
      <w:lvlJc w:val="left"/>
      <w:pPr>
        <w:ind w:left="720" w:hanging="360"/>
      </w:pPr>
      <w:rPr>
        <w:rFonts w:ascii="Symbol" w:hAnsi="Symbol" w:hint="default"/>
        <w:b w:val="0"/>
        <w:bCs/>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99544">
    <w:abstractNumId w:val="45"/>
  </w:num>
  <w:num w:numId="2" w16cid:durableId="166098348">
    <w:abstractNumId w:val="67"/>
  </w:num>
  <w:num w:numId="3" w16cid:durableId="607812462">
    <w:abstractNumId w:val="47"/>
  </w:num>
  <w:num w:numId="4" w16cid:durableId="720248061">
    <w:abstractNumId w:val="42"/>
  </w:num>
  <w:num w:numId="5" w16cid:durableId="1734809501">
    <w:abstractNumId w:val="69"/>
  </w:num>
  <w:num w:numId="6" w16cid:durableId="1167211725">
    <w:abstractNumId w:val="16"/>
  </w:num>
  <w:num w:numId="7" w16cid:durableId="2079210821">
    <w:abstractNumId w:val="66"/>
  </w:num>
  <w:num w:numId="8" w16cid:durableId="882982116">
    <w:abstractNumId w:val="57"/>
  </w:num>
  <w:num w:numId="9" w16cid:durableId="607933832">
    <w:abstractNumId w:val="12"/>
  </w:num>
  <w:num w:numId="10" w16cid:durableId="922106704">
    <w:abstractNumId w:val="51"/>
  </w:num>
  <w:num w:numId="11" w16cid:durableId="1333025849">
    <w:abstractNumId w:val="1"/>
  </w:num>
  <w:num w:numId="12" w16cid:durableId="2100250870">
    <w:abstractNumId w:val="39"/>
  </w:num>
  <w:num w:numId="13" w16cid:durableId="775056367">
    <w:abstractNumId w:val="20"/>
  </w:num>
  <w:num w:numId="14" w16cid:durableId="891622618">
    <w:abstractNumId w:val="68"/>
  </w:num>
  <w:num w:numId="15" w16cid:durableId="861747389">
    <w:abstractNumId w:val="18"/>
  </w:num>
  <w:num w:numId="16" w16cid:durableId="965040971">
    <w:abstractNumId w:val="85"/>
  </w:num>
  <w:num w:numId="17" w16cid:durableId="2045788722">
    <w:abstractNumId w:val="80"/>
  </w:num>
  <w:num w:numId="18" w16cid:durableId="669672814">
    <w:abstractNumId w:val="33"/>
  </w:num>
  <w:num w:numId="19" w16cid:durableId="1524902026">
    <w:abstractNumId w:val="65"/>
  </w:num>
  <w:num w:numId="20" w16cid:durableId="351608145">
    <w:abstractNumId w:val="71"/>
  </w:num>
  <w:num w:numId="21" w16cid:durableId="1320034988">
    <w:abstractNumId w:val="44"/>
  </w:num>
  <w:num w:numId="22" w16cid:durableId="389110463">
    <w:abstractNumId w:val="28"/>
  </w:num>
  <w:num w:numId="23" w16cid:durableId="2093314286">
    <w:abstractNumId w:val="17"/>
  </w:num>
  <w:num w:numId="24" w16cid:durableId="2124229132">
    <w:abstractNumId w:val="56"/>
  </w:num>
  <w:num w:numId="25" w16cid:durableId="1467315229">
    <w:abstractNumId w:val="24"/>
  </w:num>
  <w:num w:numId="26" w16cid:durableId="461384028">
    <w:abstractNumId w:val="27"/>
  </w:num>
  <w:num w:numId="27" w16cid:durableId="1612518116">
    <w:abstractNumId w:val="61"/>
  </w:num>
  <w:num w:numId="28" w16cid:durableId="1990935617">
    <w:abstractNumId w:val="53"/>
  </w:num>
  <w:num w:numId="29" w16cid:durableId="1738432879">
    <w:abstractNumId w:val="48"/>
  </w:num>
  <w:num w:numId="30" w16cid:durableId="1427383074">
    <w:abstractNumId w:val="21"/>
  </w:num>
  <w:num w:numId="31" w16cid:durableId="996614703">
    <w:abstractNumId w:val="83"/>
  </w:num>
  <w:num w:numId="32" w16cid:durableId="654069837">
    <w:abstractNumId w:val="26"/>
  </w:num>
  <w:num w:numId="33" w16cid:durableId="2016112264">
    <w:abstractNumId w:val="81"/>
  </w:num>
  <w:num w:numId="34" w16cid:durableId="1928685851">
    <w:abstractNumId w:val="78"/>
  </w:num>
  <w:num w:numId="35" w16cid:durableId="839660296">
    <w:abstractNumId w:val="52"/>
  </w:num>
  <w:num w:numId="36" w16cid:durableId="535851970">
    <w:abstractNumId w:val="40"/>
  </w:num>
  <w:num w:numId="37" w16cid:durableId="384453750">
    <w:abstractNumId w:val="14"/>
  </w:num>
  <w:num w:numId="38" w16cid:durableId="1336609207">
    <w:abstractNumId w:val="82"/>
  </w:num>
  <w:num w:numId="39" w16cid:durableId="1023358254">
    <w:abstractNumId w:val="9"/>
  </w:num>
  <w:num w:numId="40" w16cid:durableId="21052263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8149074">
    <w:abstractNumId w:val="79"/>
  </w:num>
  <w:num w:numId="42" w16cid:durableId="937055997">
    <w:abstractNumId w:val="2"/>
  </w:num>
  <w:num w:numId="43" w16cid:durableId="824514430">
    <w:abstractNumId w:val="9"/>
    <w:lvlOverride w:ilvl="0">
      <w:startOverride w:val="1"/>
    </w:lvlOverride>
    <w:lvlOverride w:ilvl="1">
      <w:startOverride w:val="2"/>
    </w:lvlOverride>
  </w:num>
  <w:num w:numId="44" w16cid:durableId="1183016473">
    <w:abstractNumId w:val="9"/>
    <w:lvlOverride w:ilvl="0">
      <w:startOverride w:val="1"/>
    </w:lvlOverride>
    <w:lvlOverride w:ilvl="1">
      <w:startOverride w:val="3"/>
    </w:lvlOverride>
  </w:num>
  <w:num w:numId="45" w16cid:durableId="595480987">
    <w:abstractNumId w:val="9"/>
  </w:num>
  <w:num w:numId="46" w16cid:durableId="1573084572">
    <w:abstractNumId w:val="9"/>
    <w:lvlOverride w:ilvl="0">
      <w:startOverride w:val="1"/>
    </w:lvlOverride>
    <w:lvlOverride w:ilvl="1">
      <w:startOverride w:val="5"/>
    </w:lvlOverride>
  </w:num>
  <w:num w:numId="47" w16cid:durableId="981084155">
    <w:abstractNumId w:val="9"/>
    <w:lvlOverride w:ilvl="0">
      <w:startOverride w:val="1"/>
    </w:lvlOverride>
    <w:lvlOverride w:ilvl="1">
      <w:startOverride w:val="2"/>
    </w:lvlOverride>
  </w:num>
  <w:num w:numId="48" w16cid:durableId="663361361">
    <w:abstractNumId w:val="38"/>
  </w:num>
  <w:num w:numId="49" w16cid:durableId="2015717631">
    <w:abstractNumId w:val="46"/>
  </w:num>
  <w:num w:numId="50" w16cid:durableId="1021127248">
    <w:abstractNumId w:val="9"/>
    <w:lvlOverride w:ilvl="0">
      <w:startOverride w:val="1"/>
    </w:lvlOverride>
    <w:lvlOverride w:ilvl="1">
      <w:startOverride w:val="2"/>
    </w:lvlOverride>
  </w:num>
  <w:num w:numId="51" w16cid:durableId="1005280311">
    <w:abstractNumId w:val="72"/>
  </w:num>
  <w:num w:numId="52" w16cid:durableId="2125222706">
    <w:abstractNumId w:val="64"/>
  </w:num>
  <w:num w:numId="53" w16cid:durableId="420493605">
    <w:abstractNumId w:val="25"/>
  </w:num>
  <w:num w:numId="54" w16cid:durableId="300505377">
    <w:abstractNumId w:val="35"/>
  </w:num>
  <w:num w:numId="55" w16cid:durableId="1729300000">
    <w:abstractNumId w:val="37"/>
  </w:num>
  <w:num w:numId="56" w16cid:durableId="966356977">
    <w:abstractNumId w:val="22"/>
  </w:num>
  <w:num w:numId="57" w16cid:durableId="389233484">
    <w:abstractNumId w:val="11"/>
  </w:num>
  <w:num w:numId="58" w16cid:durableId="344216306">
    <w:abstractNumId w:val="70"/>
  </w:num>
  <w:num w:numId="59" w16cid:durableId="1932859818">
    <w:abstractNumId w:val="63"/>
  </w:num>
  <w:num w:numId="60" w16cid:durableId="1097939715">
    <w:abstractNumId w:val="19"/>
  </w:num>
  <w:num w:numId="61" w16cid:durableId="431826833">
    <w:abstractNumId w:val="32"/>
  </w:num>
  <w:num w:numId="62" w16cid:durableId="1606500537">
    <w:abstractNumId w:val="43"/>
  </w:num>
  <w:num w:numId="63" w16cid:durableId="741680362">
    <w:abstractNumId w:val="73"/>
  </w:num>
  <w:num w:numId="64" w16cid:durableId="1084111362">
    <w:abstractNumId w:val="15"/>
  </w:num>
  <w:num w:numId="65" w16cid:durableId="612787475">
    <w:abstractNumId w:val="9"/>
    <w:lvlOverride w:ilvl="0">
      <w:startOverride w:val="1"/>
    </w:lvlOverride>
    <w:lvlOverride w:ilvl="1">
      <w:startOverride w:val="4"/>
    </w:lvlOverride>
  </w:num>
  <w:num w:numId="66" w16cid:durableId="798374390">
    <w:abstractNumId w:val="59"/>
  </w:num>
  <w:num w:numId="67" w16cid:durableId="326204771">
    <w:abstractNumId w:val="5"/>
  </w:num>
  <w:num w:numId="68" w16cid:durableId="1673069525">
    <w:abstractNumId w:val="23"/>
  </w:num>
  <w:num w:numId="69" w16cid:durableId="1660763762">
    <w:abstractNumId w:val="76"/>
  </w:num>
  <w:num w:numId="70" w16cid:durableId="1478916821">
    <w:abstractNumId w:val="13"/>
  </w:num>
  <w:num w:numId="71" w16cid:durableId="844638258">
    <w:abstractNumId w:val="49"/>
  </w:num>
  <w:num w:numId="72" w16cid:durableId="1740712922">
    <w:abstractNumId w:val="9"/>
    <w:lvlOverride w:ilvl="0">
      <w:startOverride w:val="1"/>
    </w:lvlOverride>
    <w:lvlOverride w:ilvl="1">
      <w:startOverride w:val="3"/>
    </w:lvlOverride>
  </w:num>
  <w:num w:numId="73" w16cid:durableId="696977150">
    <w:abstractNumId w:val="10"/>
  </w:num>
  <w:num w:numId="74" w16cid:durableId="1592276756">
    <w:abstractNumId w:val="34"/>
  </w:num>
  <w:num w:numId="75" w16cid:durableId="340395218">
    <w:abstractNumId w:val="86"/>
  </w:num>
  <w:num w:numId="76" w16cid:durableId="358552505">
    <w:abstractNumId w:val="4"/>
  </w:num>
  <w:num w:numId="77" w16cid:durableId="1241480938">
    <w:abstractNumId w:val="31"/>
  </w:num>
  <w:num w:numId="78" w16cid:durableId="1270504219">
    <w:abstractNumId w:val="87"/>
  </w:num>
  <w:num w:numId="79" w16cid:durableId="1818566365">
    <w:abstractNumId w:val="36"/>
  </w:num>
  <w:num w:numId="80" w16cid:durableId="1068529926">
    <w:abstractNumId w:val="74"/>
  </w:num>
  <w:num w:numId="81" w16cid:durableId="993752334">
    <w:abstractNumId w:val="9"/>
  </w:num>
  <w:num w:numId="82" w16cid:durableId="1137339790">
    <w:abstractNumId w:val="29"/>
  </w:num>
  <w:num w:numId="83" w16cid:durableId="1182476205">
    <w:abstractNumId w:val="9"/>
  </w:num>
  <w:num w:numId="84" w16cid:durableId="1870295251">
    <w:abstractNumId w:val="9"/>
  </w:num>
  <w:num w:numId="85" w16cid:durableId="250286005">
    <w:abstractNumId w:val="9"/>
  </w:num>
  <w:num w:numId="86" w16cid:durableId="539128224">
    <w:abstractNumId w:val="7"/>
  </w:num>
  <w:num w:numId="87" w16cid:durableId="683284037">
    <w:abstractNumId w:val="60"/>
  </w:num>
  <w:num w:numId="88" w16cid:durableId="289164283">
    <w:abstractNumId w:val="9"/>
  </w:num>
  <w:num w:numId="89" w16cid:durableId="1875997011">
    <w:abstractNumId w:val="9"/>
  </w:num>
  <w:num w:numId="90" w16cid:durableId="1470242816">
    <w:abstractNumId w:val="9"/>
  </w:num>
  <w:num w:numId="91" w16cid:durableId="1865485052">
    <w:abstractNumId w:val="9"/>
  </w:num>
  <w:num w:numId="92" w16cid:durableId="458425799">
    <w:abstractNumId w:val="9"/>
  </w:num>
  <w:num w:numId="93" w16cid:durableId="2122022747">
    <w:abstractNumId w:val="9"/>
  </w:num>
  <w:num w:numId="94" w16cid:durableId="426657873">
    <w:abstractNumId w:val="9"/>
  </w:num>
  <w:num w:numId="95" w16cid:durableId="70975516">
    <w:abstractNumId w:val="67"/>
  </w:num>
  <w:num w:numId="96" w16cid:durableId="2121025026">
    <w:abstractNumId w:val="67"/>
  </w:num>
  <w:num w:numId="97" w16cid:durableId="3737705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29267029">
    <w:abstractNumId w:val="67"/>
  </w:num>
  <w:num w:numId="99" w16cid:durableId="386608072">
    <w:abstractNumId w:val="9"/>
  </w:num>
  <w:num w:numId="100" w16cid:durableId="1783760727">
    <w:abstractNumId w:val="50"/>
  </w:num>
  <w:num w:numId="101" w16cid:durableId="621813351">
    <w:abstractNumId w:val="6"/>
  </w:num>
  <w:num w:numId="102" w16cid:durableId="148910397">
    <w:abstractNumId w:val="41"/>
  </w:num>
  <w:num w:numId="103" w16cid:durableId="1044721896">
    <w:abstractNumId w:val="77"/>
  </w:num>
  <w:num w:numId="104" w16cid:durableId="432434130">
    <w:abstractNumId w:val="30"/>
  </w:num>
  <w:num w:numId="105" w16cid:durableId="931930756">
    <w:abstractNumId w:val="55"/>
  </w:num>
  <w:num w:numId="106" w16cid:durableId="359354581">
    <w:abstractNumId w:val="58"/>
  </w:num>
  <w:num w:numId="107" w16cid:durableId="2023584036">
    <w:abstractNumId w:val="54"/>
  </w:num>
  <w:num w:numId="108" w16cid:durableId="2102142624">
    <w:abstractNumId w:val="84"/>
  </w:num>
  <w:num w:numId="109" w16cid:durableId="794716002">
    <w:abstractNumId w:val="62"/>
  </w:num>
  <w:num w:numId="110" w16cid:durableId="1252424124">
    <w:abstractNumId w:val="3"/>
  </w:num>
  <w:num w:numId="111" w16cid:durableId="857935064">
    <w:abstractNumId w:val="9"/>
  </w:num>
  <w:num w:numId="112" w16cid:durableId="1287390013">
    <w:abstractNumId w:val="9"/>
  </w:num>
  <w:num w:numId="113" w16cid:durableId="1614748408">
    <w:abstractNumId w:val="9"/>
  </w:num>
  <w:num w:numId="114" w16cid:durableId="214244561">
    <w:abstractNumId w:val="9"/>
  </w:num>
  <w:num w:numId="115" w16cid:durableId="823357236">
    <w:abstractNumId w:val="75"/>
  </w:num>
  <w:num w:numId="116" w16cid:durableId="140850777">
    <w:abstractNumId w:val="9"/>
  </w:num>
  <w:num w:numId="117" w16cid:durableId="541595605">
    <w:abstractNumId w:val="9"/>
  </w:num>
  <w:num w:numId="118" w16cid:durableId="1168863394">
    <w:abstractNumId w:val="8"/>
  </w:num>
  <w:num w:numId="119" w16cid:durableId="559248652">
    <w:abstractNumId w:val="9"/>
  </w:num>
  <w:num w:numId="120" w16cid:durableId="1846436556">
    <w:abstractNumId w:val="9"/>
  </w:num>
  <w:num w:numId="121" w16cid:durableId="52117680">
    <w:abstractNumId w:val="9"/>
  </w:num>
  <w:num w:numId="122" w16cid:durableId="625232933">
    <w:abstractNumId w:val="9"/>
  </w:num>
  <w:num w:numId="123" w16cid:durableId="1826359881">
    <w:abstractNumId w:val="9"/>
  </w:num>
  <w:num w:numId="124" w16cid:durableId="1483233196">
    <w:abstractNumId w:val="9"/>
  </w:num>
  <w:num w:numId="125" w16cid:durableId="308899982">
    <w:abstractNumId w:val="9"/>
  </w:num>
  <w:num w:numId="126" w16cid:durableId="1552383752">
    <w:abstractNumId w:val="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umStyle" w:val="ADB"/>
  </w:docVars>
  <w:rsids>
    <w:rsidRoot w:val="004D1E3B"/>
    <w:rsid w:val="000005DD"/>
    <w:rsid w:val="00000660"/>
    <w:rsid w:val="00000D3F"/>
    <w:rsid w:val="00000F71"/>
    <w:rsid w:val="0000175D"/>
    <w:rsid w:val="00001887"/>
    <w:rsid w:val="00002104"/>
    <w:rsid w:val="00002182"/>
    <w:rsid w:val="0000296E"/>
    <w:rsid w:val="00003652"/>
    <w:rsid w:val="00003E15"/>
    <w:rsid w:val="00004747"/>
    <w:rsid w:val="000048DC"/>
    <w:rsid w:val="00004996"/>
    <w:rsid w:val="00005D54"/>
    <w:rsid w:val="00006A50"/>
    <w:rsid w:val="00006D0A"/>
    <w:rsid w:val="00010504"/>
    <w:rsid w:val="00010AC6"/>
    <w:rsid w:val="00010B91"/>
    <w:rsid w:val="00010FBD"/>
    <w:rsid w:val="000114CA"/>
    <w:rsid w:val="00012615"/>
    <w:rsid w:val="000128CA"/>
    <w:rsid w:val="00012B3B"/>
    <w:rsid w:val="00012F27"/>
    <w:rsid w:val="00013335"/>
    <w:rsid w:val="000135C8"/>
    <w:rsid w:val="000137DF"/>
    <w:rsid w:val="00013B08"/>
    <w:rsid w:val="00013B82"/>
    <w:rsid w:val="00013FB9"/>
    <w:rsid w:val="0001417D"/>
    <w:rsid w:val="000143E1"/>
    <w:rsid w:val="00014454"/>
    <w:rsid w:val="0001468E"/>
    <w:rsid w:val="00014BCA"/>
    <w:rsid w:val="000153F8"/>
    <w:rsid w:val="000157B3"/>
    <w:rsid w:val="00015CCC"/>
    <w:rsid w:val="000163DC"/>
    <w:rsid w:val="000166B9"/>
    <w:rsid w:val="00017310"/>
    <w:rsid w:val="00017557"/>
    <w:rsid w:val="00020166"/>
    <w:rsid w:val="00020864"/>
    <w:rsid w:val="00020951"/>
    <w:rsid w:val="000213C7"/>
    <w:rsid w:val="000213E6"/>
    <w:rsid w:val="0002162A"/>
    <w:rsid w:val="00021C68"/>
    <w:rsid w:val="000223D6"/>
    <w:rsid w:val="0002279B"/>
    <w:rsid w:val="000228B6"/>
    <w:rsid w:val="00022B12"/>
    <w:rsid w:val="00023818"/>
    <w:rsid w:val="00024240"/>
    <w:rsid w:val="00024FC5"/>
    <w:rsid w:val="00025BCE"/>
    <w:rsid w:val="00025D3D"/>
    <w:rsid w:val="00026379"/>
    <w:rsid w:val="000266B9"/>
    <w:rsid w:val="0002686B"/>
    <w:rsid w:val="00026E2F"/>
    <w:rsid w:val="00027322"/>
    <w:rsid w:val="0003087A"/>
    <w:rsid w:val="00030AFD"/>
    <w:rsid w:val="00030CD2"/>
    <w:rsid w:val="00031360"/>
    <w:rsid w:val="000315B7"/>
    <w:rsid w:val="00031923"/>
    <w:rsid w:val="00031DA2"/>
    <w:rsid w:val="0003203F"/>
    <w:rsid w:val="000334EC"/>
    <w:rsid w:val="00033A7D"/>
    <w:rsid w:val="0003427A"/>
    <w:rsid w:val="000342EB"/>
    <w:rsid w:val="000347E4"/>
    <w:rsid w:val="0003487C"/>
    <w:rsid w:val="00034F7C"/>
    <w:rsid w:val="00035243"/>
    <w:rsid w:val="0003613C"/>
    <w:rsid w:val="000363FA"/>
    <w:rsid w:val="000367D1"/>
    <w:rsid w:val="000371CD"/>
    <w:rsid w:val="0003770D"/>
    <w:rsid w:val="0004065A"/>
    <w:rsid w:val="000413D0"/>
    <w:rsid w:val="000415F7"/>
    <w:rsid w:val="0004187D"/>
    <w:rsid w:val="000426CD"/>
    <w:rsid w:val="0004275D"/>
    <w:rsid w:val="00042A7C"/>
    <w:rsid w:val="00042B40"/>
    <w:rsid w:val="00042C53"/>
    <w:rsid w:val="00043F4D"/>
    <w:rsid w:val="0004422B"/>
    <w:rsid w:val="000448E3"/>
    <w:rsid w:val="00044BC4"/>
    <w:rsid w:val="00044D2E"/>
    <w:rsid w:val="000458F8"/>
    <w:rsid w:val="00045F55"/>
    <w:rsid w:val="0004719A"/>
    <w:rsid w:val="00050789"/>
    <w:rsid w:val="000507AB"/>
    <w:rsid w:val="000507F7"/>
    <w:rsid w:val="00050AE0"/>
    <w:rsid w:val="000514FD"/>
    <w:rsid w:val="000515BE"/>
    <w:rsid w:val="00051810"/>
    <w:rsid w:val="00051AF6"/>
    <w:rsid w:val="000523D9"/>
    <w:rsid w:val="000525D2"/>
    <w:rsid w:val="00052B2A"/>
    <w:rsid w:val="0005316E"/>
    <w:rsid w:val="00053DE0"/>
    <w:rsid w:val="00053ED3"/>
    <w:rsid w:val="00054174"/>
    <w:rsid w:val="00054537"/>
    <w:rsid w:val="00054CAF"/>
    <w:rsid w:val="00054FA4"/>
    <w:rsid w:val="0005553E"/>
    <w:rsid w:val="00055885"/>
    <w:rsid w:val="00055B6C"/>
    <w:rsid w:val="00055FBE"/>
    <w:rsid w:val="0005624F"/>
    <w:rsid w:val="000567B7"/>
    <w:rsid w:val="000568AA"/>
    <w:rsid w:val="000575AE"/>
    <w:rsid w:val="00061275"/>
    <w:rsid w:val="000613A0"/>
    <w:rsid w:val="0006177C"/>
    <w:rsid w:val="0006203E"/>
    <w:rsid w:val="000623ED"/>
    <w:rsid w:val="0006240C"/>
    <w:rsid w:val="000624EE"/>
    <w:rsid w:val="0006294E"/>
    <w:rsid w:val="000629E9"/>
    <w:rsid w:val="00062A74"/>
    <w:rsid w:val="00063F1E"/>
    <w:rsid w:val="000641F5"/>
    <w:rsid w:val="0006556C"/>
    <w:rsid w:val="0006598D"/>
    <w:rsid w:val="000659DD"/>
    <w:rsid w:val="000659E7"/>
    <w:rsid w:val="00065D36"/>
    <w:rsid w:val="000667D5"/>
    <w:rsid w:val="000669FA"/>
    <w:rsid w:val="00066AE5"/>
    <w:rsid w:val="00067493"/>
    <w:rsid w:val="000677D6"/>
    <w:rsid w:val="00067944"/>
    <w:rsid w:val="00067970"/>
    <w:rsid w:val="00067B6B"/>
    <w:rsid w:val="00070244"/>
    <w:rsid w:val="00070F5B"/>
    <w:rsid w:val="0007144A"/>
    <w:rsid w:val="00071554"/>
    <w:rsid w:val="00071D71"/>
    <w:rsid w:val="000728FE"/>
    <w:rsid w:val="000732A1"/>
    <w:rsid w:val="000737D2"/>
    <w:rsid w:val="00073B49"/>
    <w:rsid w:val="00073E8F"/>
    <w:rsid w:val="00074072"/>
    <w:rsid w:val="0007455B"/>
    <w:rsid w:val="0007498B"/>
    <w:rsid w:val="00074BF0"/>
    <w:rsid w:val="00074D20"/>
    <w:rsid w:val="0007505C"/>
    <w:rsid w:val="00075C0F"/>
    <w:rsid w:val="00076225"/>
    <w:rsid w:val="00076226"/>
    <w:rsid w:val="00076354"/>
    <w:rsid w:val="000767B9"/>
    <w:rsid w:val="00076C91"/>
    <w:rsid w:val="00076E7F"/>
    <w:rsid w:val="00081036"/>
    <w:rsid w:val="00081627"/>
    <w:rsid w:val="00081FDD"/>
    <w:rsid w:val="00082A67"/>
    <w:rsid w:val="0008329C"/>
    <w:rsid w:val="000834A2"/>
    <w:rsid w:val="00083B0B"/>
    <w:rsid w:val="00083D0C"/>
    <w:rsid w:val="00083D88"/>
    <w:rsid w:val="00083EA4"/>
    <w:rsid w:val="000841EA"/>
    <w:rsid w:val="000843B2"/>
    <w:rsid w:val="00084419"/>
    <w:rsid w:val="000846DA"/>
    <w:rsid w:val="00085A0F"/>
    <w:rsid w:val="00085E24"/>
    <w:rsid w:val="0008650C"/>
    <w:rsid w:val="000904CB"/>
    <w:rsid w:val="0009085C"/>
    <w:rsid w:val="00090E59"/>
    <w:rsid w:val="000910BA"/>
    <w:rsid w:val="0009138D"/>
    <w:rsid w:val="000926B0"/>
    <w:rsid w:val="0009283E"/>
    <w:rsid w:val="00092AA3"/>
    <w:rsid w:val="00093157"/>
    <w:rsid w:val="0009322A"/>
    <w:rsid w:val="00093695"/>
    <w:rsid w:val="00093926"/>
    <w:rsid w:val="00093E8B"/>
    <w:rsid w:val="00094299"/>
    <w:rsid w:val="000946A4"/>
    <w:rsid w:val="00094E9D"/>
    <w:rsid w:val="00095308"/>
    <w:rsid w:val="00095C49"/>
    <w:rsid w:val="00095D70"/>
    <w:rsid w:val="00095E7D"/>
    <w:rsid w:val="00096389"/>
    <w:rsid w:val="00096F1A"/>
    <w:rsid w:val="00096F7D"/>
    <w:rsid w:val="000A04B9"/>
    <w:rsid w:val="000A055B"/>
    <w:rsid w:val="000A0570"/>
    <w:rsid w:val="000A07AD"/>
    <w:rsid w:val="000A1DEA"/>
    <w:rsid w:val="000A23CB"/>
    <w:rsid w:val="000A2C6D"/>
    <w:rsid w:val="000A3325"/>
    <w:rsid w:val="000A332F"/>
    <w:rsid w:val="000A3692"/>
    <w:rsid w:val="000A3C7B"/>
    <w:rsid w:val="000A3E02"/>
    <w:rsid w:val="000A43C9"/>
    <w:rsid w:val="000A56E3"/>
    <w:rsid w:val="000A613C"/>
    <w:rsid w:val="000A6261"/>
    <w:rsid w:val="000A691E"/>
    <w:rsid w:val="000A7238"/>
    <w:rsid w:val="000A7929"/>
    <w:rsid w:val="000A7C0A"/>
    <w:rsid w:val="000A7D79"/>
    <w:rsid w:val="000B051A"/>
    <w:rsid w:val="000B0AB6"/>
    <w:rsid w:val="000B1292"/>
    <w:rsid w:val="000B2223"/>
    <w:rsid w:val="000B2C78"/>
    <w:rsid w:val="000B3280"/>
    <w:rsid w:val="000B32CA"/>
    <w:rsid w:val="000B35C5"/>
    <w:rsid w:val="000B3B4C"/>
    <w:rsid w:val="000B3D19"/>
    <w:rsid w:val="000B3D78"/>
    <w:rsid w:val="000B3F96"/>
    <w:rsid w:val="000B4769"/>
    <w:rsid w:val="000B48A6"/>
    <w:rsid w:val="000B4931"/>
    <w:rsid w:val="000B4FAC"/>
    <w:rsid w:val="000B502E"/>
    <w:rsid w:val="000B51BC"/>
    <w:rsid w:val="000B51E4"/>
    <w:rsid w:val="000B5395"/>
    <w:rsid w:val="000B563B"/>
    <w:rsid w:val="000B585D"/>
    <w:rsid w:val="000B5D94"/>
    <w:rsid w:val="000B6440"/>
    <w:rsid w:val="000B66D2"/>
    <w:rsid w:val="000B7524"/>
    <w:rsid w:val="000B75A1"/>
    <w:rsid w:val="000B7F50"/>
    <w:rsid w:val="000C0597"/>
    <w:rsid w:val="000C0B49"/>
    <w:rsid w:val="000C0C18"/>
    <w:rsid w:val="000C23B1"/>
    <w:rsid w:val="000C2C1B"/>
    <w:rsid w:val="000C2EF6"/>
    <w:rsid w:val="000C31E4"/>
    <w:rsid w:val="000C34DB"/>
    <w:rsid w:val="000C3807"/>
    <w:rsid w:val="000C4017"/>
    <w:rsid w:val="000C4E03"/>
    <w:rsid w:val="000C4EDB"/>
    <w:rsid w:val="000C519F"/>
    <w:rsid w:val="000C5468"/>
    <w:rsid w:val="000C5663"/>
    <w:rsid w:val="000C61A1"/>
    <w:rsid w:val="000C73EC"/>
    <w:rsid w:val="000C7EF3"/>
    <w:rsid w:val="000D0564"/>
    <w:rsid w:val="000D1B77"/>
    <w:rsid w:val="000D1E72"/>
    <w:rsid w:val="000D2097"/>
    <w:rsid w:val="000D263E"/>
    <w:rsid w:val="000D2A85"/>
    <w:rsid w:val="000D2EE3"/>
    <w:rsid w:val="000D30BB"/>
    <w:rsid w:val="000D3E9A"/>
    <w:rsid w:val="000D42E8"/>
    <w:rsid w:val="000D4519"/>
    <w:rsid w:val="000D46B5"/>
    <w:rsid w:val="000D46DE"/>
    <w:rsid w:val="000D512B"/>
    <w:rsid w:val="000D5B94"/>
    <w:rsid w:val="000D5D40"/>
    <w:rsid w:val="000D6354"/>
    <w:rsid w:val="000D6BEF"/>
    <w:rsid w:val="000D6D39"/>
    <w:rsid w:val="000D6EDA"/>
    <w:rsid w:val="000D72FF"/>
    <w:rsid w:val="000D730A"/>
    <w:rsid w:val="000D7586"/>
    <w:rsid w:val="000D7C6A"/>
    <w:rsid w:val="000D7CB4"/>
    <w:rsid w:val="000D7D04"/>
    <w:rsid w:val="000D7E30"/>
    <w:rsid w:val="000D7E93"/>
    <w:rsid w:val="000D7EEF"/>
    <w:rsid w:val="000E0C0C"/>
    <w:rsid w:val="000E2BAE"/>
    <w:rsid w:val="000E2D1E"/>
    <w:rsid w:val="000E3699"/>
    <w:rsid w:val="000E398B"/>
    <w:rsid w:val="000E4F0F"/>
    <w:rsid w:val="000E5E9A"/>
    <w:rsid w:val="000E5F03"/>
    <w:rsid w:val="000E6CD9"/>
    <w:rsid w:val="000E704D"/>
    <w:rsid w:val="000E706A"/>
    <w:rsid w:val="000E7209"/>
    <w:rsid w:val="000E7256"/>
    <w:rsid w:val="000F0379"/>
    <w:rsid w:val="000F042A"/>
    <w:rsid w:val="000F0F11"/>
    <w:rsid w:val="000F0FD5"/>
    <w:rsid w:val="000F1095"/>
    <w:rsid w:val="000F217A"/>
    <w:rsid w:val="000F23A2"/>
    <w:rsid w:val="000F25A3"/>
    <w:rsid w:val="000F2804"/>
    <w:rsid w:val="000F2A40"/>
    <w:rsid w:val="000F3185"/>
    <w:rsid w:val="000F3D8C"/>
    <w:rsid w:val="000F41C8"/>
    <w:rsid w:val="000F42CC"/>
    <w:rsid w:val="000F5198"/>
    <w:rsid w:val="000F522D"/>
    <w:rsid w:val="000F53B3"/>
    <w:rsid w:val="000F544C"/>
    <w:rsid w:val="000F56C6"/>
    <w:rsid w:val="000F5D96"/>
    <w:rsid w:val="000F686F"/>
    <w:rsid w:val="000F6E77"/>
    <w:rsid w:val="000F75A5"/>
    <w:rsid w:val="000F7C27"/>
    <w:rsid w:val="00100879"/>
    <w:rsid w:val="0010128E"/>
    <w:rsid w:val="00101738"/>
    <w:rsid w:val="00101A27"/>
    <w:rsid w:val="001020A2"/>
    <w:rsid w:val="001024B2"/>
    <w:rsid w:val="001032FF"/>
    <w:rsid w:val="00103609"/>
    <w:rsid w:val="0010390A"/>
    <w:rsid w:val="00103DA0"/>
    <w:rsid w:val="00103E58"/>
    <w:rsid w:val="00103E5A"/>
    <w:rsid w:val="00104130"/>
    <w:rsid w:val="00104317"/>
    <w:rsid w:val="001043B4"/>
    <w:rsid w:val="001046C1"/>
    <w:rsid w:val="00104C05"/>
    <w:rsid w:val="00104DDF"/>
    <w:rsid w:val="0010584B"/>
    <w:rsid w:val="0010628C"/>
    <w:rsid w:val="00106BD9"/>
    <w:rsid w:val="0010796E"/>
    <w:rsid w:val="00107E04"/>
    <w:rsid w:val="00110035"/>
    <w:rsid w:val="001106ED"/>
    <w:rsid w:val="0011276E"/>
    <w:rsid w:val="00112B78"/>
    <w:rsid w:val="00112BC7"/>
    <w:rsid w:val="00112E21"/>
    <w:rsid w:val="00112E8F"/>
    <w:rsid w:val="00113183"/>
    <w:rsid w:val="001131AA"/>
    <w:rsid w:val="00113394"/>
    <w:rsid w:val="00114D42"/>
    <w:rsid w:val="001158B2"/>
    <w:rsid w:val="00115C94"/>
    <w:rsid w:val="00115CB0"/>
    <w:rsid w:val="00115EFD"/>
    <w:rsid w:val="00116461"/>
    <w:rsid w:val="00117254"/>
    <w:rsid w:val="00120130"/>
    <w:rsid w:val="0012088F"/>
    <w:rsid w:val="00120B3F"/>
    <w:rsid w:val="00120F8B"/>
    <w:rsid w:val="00121134"/>
    <w:rsid w:val="00121808"/>
    <w:rsid w:val="001223A9"/>
    <w:rsid w:val="0012315D"/>
    <w:rsid w:val="001249F2"/>
    <w:rsid w:val="00124B9A"/>
    <w:rsid w:val="0012554F"/>
    <w:rsid w:val="00125935"/>
    <w:rsid w:val="00125C6F"/>
    <w:rsid w:val="00125C8B"/>
    <w:rsid w:val="00125EDC"/>
    <w:rsid w:val="00126290"/>
    <w:rsid w:val="00126B45"/>
    <w:rsid w:val="00126BB8"/>
    <w:rsid w:val="00126C01"/>
    <w:rsid w:val="00127108"/>
    <w:rsid w:val="001277CB"/>
    <w:rsid w:val="00130AE9"/>
    <w:rsid w:val="00131C25"/>
    <w:rsid w:val="00131F94"/>
    <w:rsid w:val="00132163"/>
    <w:rsid w:val="001332D8"/>
    <w:rsid w:val="00133B7E"/>
    <w:rsid w:val="00133BD2"/>
    <w:rsid w:val="00133F3E"/>
    <w:rsid w:val="00134C44"/>
    <w:rsid w:val="00134E57"/>
    <w:rsid w:val="00135909"/>
    <w:rsid w:val="0013590A"/>
    <w:rsid w:val="00135D3F"/>
    <w:rsid w:val="00135D74"/>
    <w:rsid w:val="00135DB3"/>
    <w:rsid w:val="001368A1"/>
    <w:rsid w:val="001370C0"/>
    <w:rsid w:val="00137304"/>
    <w:rsid w:val="00137B36"/>
    <w:rsid w:val="00140150"/>
    <w:rsid w:val="001406A3"/>
    <w:rsid w:val="00141019"/>
    <w:rsid w:val="001415CA"/>
    <w:rsid w:val="00141C01"/>
    <w:rsid w:val="00141DB3"/>
    <w:rsid w:val="0014238C"/>
    <w:rsid w:val="001424CE"/>
    <w:rsid w:val="00142BCA"/>
    <w:rsid w:val="00142C02"/>
    <w:rsid w:val="00142D9B"/>
    <w:rsid w:val="00142E3E"/>
    <w:rsid w:val="00143210"/>
    <w:rsid w:val="001434A9"/>
    <w:rsid w:val="0014381B"/>
    <w:rsid w:val="00144888"/>
    <w:rsid w:val="00144EF3"/>
    <w:rsid w:val="00146DBC"/>
    <w:rsid w:val="00147253"/>
    <w:rsid w:val="001473A5"/>
    <w:rsid w:val="00147882"/>
    <w:rsid w:val="00147E34"/>
    <w:rsid w:val="00150E87"/>
    <w:rsid w:val="00151203"/>
    <w:rsid w:val="00151381"/>
    <w:rsid w:val="00151665"/>
    <w:rsid w:val="0015203D"/>
    <w:rsid w:val="00152419"/>
    <w:rsid w:val="00152B1B"/>
    <w:rsid w:val="00153409"/>
    <w:rsid w:val="001535EE"/>
    <w:rsid w:val="001537FF"/>
    <w:rsid w:val="00153B3B"/>
    <w:rsid w:val="00154124"/>
    <w:rsid w:val="00154528"/>
    <w:rsid w:val="001547DD"/>
    <w:rsid w:val="0015503E"/>
    <w:rsid w:val="00155A58"/>
    <w:rsid w:val="00155B3C"/>
    <w:rsid w:val="001572D6"/>
    <w:rsid w:val="00157ACB"/>
    <w:rsid w:val="00160F05"/>
    <w:rsid w:val="00160FB2"/>
    <w:rsid w:val="00160FC0"/>
    <w:rsid w:val="00161952"/>
    <w:rsid w:val="00161B52"/>
    <w:rsid w:val="001623DA"/>
    <w:rsid w:val="0016273F"/>
    <w:rsid w:val="00162801"/>
    <w:rsid w:val="00162AF7"/>
    <w:rsid w:val="00162BD9"/>
    <w:rsid w:val="00163A6A"/>
    <w:rsid w:val="00164430"/>
    <w:rsid w:val="00164487"/>
    <w:rsid w:val="00165C35"/>
    <w:rsid w:val="00165C51"/>
    <w:rsid w:val="00165EDF"/>
    <w:rsid w:val="00165FD1"/>
    <w:rsid w:val="00166798"/>
    <w:rsid w:val="001668CC"/>
    <w:rsid w:val="00166F8F"/>
    <w:rsid w:val="001707DE"/>
    <w:rsid w:val="00170B53"/>
    <w:rsid w:val="001712C3"/>
    <w:rsid w:val="001716D9"/>
    <w:rsid w:val="001718F4"/>
    <w:rsid w:val="00171C75"/>
    <w:rsid w:val="001720A7"/>
    <w:rsid w:val="00172FC8"/>
    <w:rsid w:val="00173343"/>
    <w:rsid w:val="001734D6"/>
    <w:rsid w:val="0017360E"/>
    <w:rsid w:val="001742B7"/>
    <w:rsid w:val="00174BAB"/>
    <w:rsid w:val="00174EF0"/>
    <w:rsid w:val="001757A7"/>
    <w:rsid w:val="00175A0D"/>
    <w:rsid w:val="00175A2A"/>
    <w:rsid w:val="00176019"/>
    <w:rsid w:val="001761FE"/>
    <w:rsid w:val="00176991"/>
    <w:rsid w:val="00177346"/>
    <w:rsid w:val="001778D1"/>
    <w:rsid w:val="00177CFF"/>
    <w:rsid w:val="001805F4"/>
    <w:rsid w:val="00180688"/>
    <w:rsid w:val="001812BE"/>
    <w:rsid w:val="0018172F"/>
    <w:rsid w:val="0018194A"/>
    <w:rsid w:val="00181FCE"/>
    <w:rsid w:val="001835D4"/>
    <w:rsid w:val="00183DB5"/>
    <w:rsid w:val="00183EB0"/>
    <w:rsid w:val="001844E0"/>
    <w:rsid w:val="0018492A"/>
    <w:rsid w:val="00184DA8"/>
    <w:rsid w:val="00185408"/>
    <w:rsid w:val="00185EC3"/>
    <w:rsid w:val="00186A8B"/>
    <w:rsid w:val="00187437"/>
    <w:rsid w:val="00187690"/>
    <w:rsid w:val="00190C6D"/>
    <w:rsid w:val="00191566"/>
    <w:rsid w:val="00192628"/>
    <w:rsid w:val="001927A5"/>
    <w:rsid w:val="001927D1"/>
    <w:rsid w:val="00192C00"/>
    <w:rsid w:val="0019314A"/>
    <w:rsid w:val="00193199"/>
    <w:rsid w:val="001938EB"/>
    <w:rsid w:val="001939CC"/>
    <w:rsid w:val="00193D36"/>
    <w:rsid w:val="00193FE2"/>
    <w:rsid w:val="0019454E"/>
    <w:rsid w:val="001945A9"/>
    <w:rsid w:val="00194940"/>
    <w:rsid w:val="00194A5A"/>
    <w:rsid w:val="001953BE"/>
    <w:rsid w:val="00195539"/>
    <w:rsid w:val="001961EA"/>
    <w:rsid w:val="00196239"/>
    <w:rsid w:val="001A00D0"/>
    <w:rsid w:val="001A05BE"/>
    <w:rsid w:val="001A075D"/>
    <w:rsid w:val="001A0D79"/>
    <w:rsid w:val="001A11C6"/>
    <w:rsid w:val="001A1648"/>
    <w:rsid w:val="001A17D3"/>
    <w:rsid w:val="001A1D3E"/>
    <w:rsid w:val="001A290B"/>
    <w:rsid w:val="001A2AAD"/>
    <w:rsid w:val="001A2C8C"/>
    <w:rsid w:val="001A2F77"/>
    <w:rsid w:val="001A371C"/>
    <w:rsid w:val="001A3A35"/>
    <w:rsid w:val="001A4289"/>
    <w:rsid w:val="001A44B8"/>
    <w:rsid w:val="001A455F"/>
    <w:rsid w:val="001A53C0"/>
    <w:rsid w:val="001A7262"/>
    <w:rsid w:val="001B0175"/>
    <w:rsid w:val="001B0BF2"/>
    <w:rsid w:val="001B146B"/>
    <w:rsid w:val="001B204B"/>
    <w:rsid w:val="001B3239"/>
    <w:rsid w:val="001B35D9"/>
    <w:rsid w:val="001B3A88"/>
    <w:rsid w:val="001B3E4E"/>
    <w:rsid w:val="001B469D"/>
    <w:rsid w:val="001B484F"/>
    <w:rsid w:val="001B4C57"/>
    <w:rsid w:val="001B5704"/>
    <w:rsid w:val="001B5E90"/>
    <w:rsid w:val="001B6390"/>
    <w:rsid w:val="001B6566"/>
    <w:rsid w:val="001B67C0"/>
    <w:rsid w:val="001B6E1D"/>
    <w:rsid w:val="001B7125"/>
    <w:rsid w:val="001C0147"/>
    <w:rsid w:val="001C06A5"/>
    <w:rsid w:val="001C0E2C"/>
    <w:rsid w:val="001C1459"/>
    <w:rsid w:val="001C169D"/>
    <w:rsid w:val="001C18F9"/>
    <w:rsid w:val="001C1E8A"/>
    <w:rsid w:val="001C1F80"/>
    <w:rsid w:val="001C2976"/>
    <w:rsid w:val="001C2E2C"/>
    <w:rsid w:val="001C35AD"/>
    <w:rsid w:val="001C3B46"/>
    <w:rsid w:val="001C3F73"/>
    <w:rsid w:val="001C4610"/>
    <w:rsid w:val="001C491C"/>
    <w:rsid w:val="001C4961"/>
    <w:rsid w:val="001C4DA6"/>
    <w:rsid w:val="001C4DB2"/>
    <w:rsid w:val="001C5AB1"/>
    <w:rsid w:val="001C5ED3"/>
    <w:rsid w:val="001C6109"/>
    <w:rsid w:val="001C6A83"/>
    <w:rsid w:val="001C6C8C"/>
    <w:rsid w:val="001C7058"/>
    <w:rsid w:val="001C7348"/>
    <w:rsid w:val="001C7CA6"/>
    <w:rsid w:val="001C7F81"/>
    <w:rsid w:val="001D0477"/>
    <w:rsid w:val="001D1648"/>
    <w:rsid w:val="001D1838"/>
    <w:rsid w:val="001D25FF"/>
    <w:rsid w:val="001D2F81"/>
    <w:rsid w:val="001D2FC5"/>
    <w:rsid w:val="001D36FD"/>
    <w:rsid w:val="001D3704"/>
    <w:rsid w:val="001D374D"/>
    <w:rsid w:val="001D3975"/>
    <w:rsid w:val="001D4746"/>
    <w:rsid w:val="001D486C"/>
    <w:rsid w:val="001D4CC2"/>
    <w:rsid w:val="001D525D"/>
    <w:rsid w:val="001D58B3"/>
    <w:rsid w:val="001D5ED1"/>
    <w:rsid w:val="001D5F02"/>
    <w:rsid w:val="001D611B"/>
    <w:rsid w:val="001D62A6"/>
    <w:rsid w:val="001D6CD5"/>
    <w:rsid w:val="001D700D"/>
    <w:rsid w:val="001D7A66"/>
    <w:rsid w:val="001D7D25"/>
    <w:rsid w:val="001E01EF"/>
    <w:rsid w:val="001E0673"/>
    <w:rsid w:val="001E1645"/>
    <w:rsid w:val="001E1661"/>
    <w:rsid w:val="001E16F5"/>
    <w:rsid w:val="001E1C5E"/>
    <w:rsid w:val="001E1CFC"/>
    <w:rsid w:val="001E29D3"/>
    <w:rsid w:val="001E2B12"/>
    <w:rsid w:val="001E2BBC"/>
    <w:rsid w:val="001E3501"/>
    <w:rsid w:val="001E3938"/>
    <w:rsid w:val="001E3DC7"/>
    <w:rsid w:val="001E403C"/>
    <w:rsid w:val="001E413D"/>
    <w:rsid w:val="001E50D7"/>
    <w:rsid w:val="001E5161"/>
    <w:rsid w:val="001E51AA"/>
    <w:rsid w:val="001E52CF"/>
    <w:rsid w:val="001E605C"/>
    <w:rsid w:val="001E61CF"/>
    <w:rsid w:val="001E63D3"/>
    <w:rsid w:val="001E642F"/>
    <w:rsid w:val="001E6617"/>
    <w:rsid w:val="001E69CF"/>
    <w:rsid w:val="001E6CD5"/>
    <w:rsid w:val="001E73BA"/>
    <w:rsid w:val="001E73E0"/>
    <w:rsid w:val="001E73ED"/>
    <w:rsid w:val="001E74FA"/>
    <w:rsid w:val="001E7623"/>
    <w:rsid w:val="001E7907"/>
    <w:rsid w:val="001E7FB2"/>
    <w:rsid w:val="001F02B9"/>
    <w:rsid w:val="001F06CB"/>
    <w:rsid w:val="001F17DE"/>
    <w:rsid w:val="001F2561"/>
    <w:rsid w:val="001F25C7"/>
    <w:rsid w:val="001F29CA"/>
    <w:rsid w:val="001F3507"/>
    <w:rsid w:val="001F35FD"/>
    <w:rsid w:val="001F3FE1"/>
    <w:rsid w:val="001F42A2"/>
    <w:rsid w:val="001F431A"/>
    <w:rsid w:val="001F5070"/>
    <w:rsid w:val="001F5E1F"/>
    <w:rsid w:val="001F5E70"/>
    <w:rsid w:val="001F5F5C"/>
    <w:rsid w:val="001F606B"/>
    <w:rsid w:val="001F611F"/>
    <w:rsid w:val="001F6168"/>
    <w:rsid w:val="001F7A69"/>
    <w:rsid w:val="001F7B2D"/>
    <w:rsid w:val="001F7CAA"/>
    <w:rsid w:val="001F7D6D"/>
    <w:rsid w:val="001F7EC2"/>
    <w:rsid w:val="00200E90"/>
    <w:rsid w:val="0020251A"/>
    <w:rsid w:val="00202851"/>
    <w:rsid w:val="00202A13"/>
    <w:rsid w:val="002035BD"/>
    <w:rsid w:val="0020461E"/>
    <w:rsid w:val="00204869"/>
    <w:rsid w:val="002051DB"/>
    <w:rsid w:val="002055E4"/>
    <w:rsid w:val="002055F0"/>
    <w:rsid w:val="00205646"/>
    <w:rsid w:val="00205A57"/>
    <w:rsid w:val="00206106"/>
    <w:rsid w:val="002064B6"/>
    <w:rsid w:val="00206948"/>
    <w:rsid w:val="00206C4C"/>
    <w:rsid w:val="00206CBB"/>
    <w:rsid w:val="00207451"/>
    <w:rsid w:val="002076EB"/>
    <w:rsid w:val="00207CBC"/>
    <w:rsid w:val="002103BF"/>
    <w:rsid w:val="00210ACC"/>
    <w:rsid w:val="002110C8"/>
    <w:rsid w:val="00211814"/>
    <w:rsid w:val="0021187B"/>
    <w:rsid w:val="00211BDF"/>
    <w:rsid w:val="002130A5"/>
    <w:rsid w:val="00214517"/>
    <w:rsid w:val="002148B9"/>
    <w:rsid w:val="00214C38"/>
    <w:rsid w:val="00214CA8"/>
    <w:rsid w:val="00214DFE"/>
    <w:rsid w:val="00215920"/>
    <w:rsid w:val="00215928"/>
    <w:rsid w:val="00215AFE"/>
    <w:rsid w:val="002165FB"/>
    <w:rsid w:val="00217BE8"/>
    <w:rsid w:val="00217FF3"/>
    <w:rsid w:val="0022001A"/>
    <w:rsid w:val="002217B9"/>
    <w:rsid w:val="00221A4F"/>
    <w:rsid w:val="00221B12"/>
    <w:rsid w:val="00221CEE"/>
    <w:rsid w:val="002221F9"/>
    <w:rsid w:val="002223AC"/>
    <w:rsid w:val="00222662"/>
    <w:rsid w:val="00222B7D"/>
    <w:rsid w:val="00223652"/>
    <w:rsid w:val="00223966"/>
    <w:rsid w:val="00224586"/>
    <w:rsid w:val="00224C52"/>
    <w:rsid w:val="00224F4D"/>
    <w:rsid w:val="00226207"/>
    <w:rsid w:val="002262E8"/>
    <w:rsid w:val="00226FE4"/>
    <w:rsid w:val="00227836"/>
    <w:rsid w:val="00230574"/>
    <w:rsid w:val="00230CDD"/>
    <w:rsid w:val="002311EA"/>
    <w:rsid w:val="0023200B"/>
    <w:rsid w:val="0023229C"/>
    <w:rsid w:val="0023230D"/>
    <w:rsid w:val="00232701"/>
    <w:rsid w:val="0023284F"/>
    <w:rsid w:val="00232BA2"/>
    <w:rsid w:val="00232D3A"/>
    <w:rsid w:val="0023312C"/>
    <w:rsid w:val="0023334A"/>
    <w:rsid w:val="00233446"/>
    <w:rsid w:val="00233941"/>
    <w:rsid w:val="00233A55"/>
    <w:rsid w:val="0023420C"/>
    <w:rsid w:val="002344F4"/>
    <w:rsid w:val="00234859"/>
    <w:rsid w:val="002355DD"/>
    <w:rsid w:val="0023590B"/>
    <w:rsid w:val="00235BA7"/>
    <w:rsid w:val="00235EA4"/>
    <w:rsid w:val="00235FB7"/>
    <w:rsid w:val="002362A1"/>
    <w:rsid w:val="00236425"/>
    <w:rsid w:val="00237032"/>
    <w:rsid w:val="00237A60"/>
    <w:rsid w:val="00237BF0"/>
    <w:rsid w:val="00237DA4"/>
    <w:rsid w:val="00240845"/>
    <w:rsid w:val="00240863"/>
    <w:rsid w:val="00241762"/>
    <w:rsid w:val="002417C0"/>
    <w:rsid w:val="002420F7"/>
    <w:rsid w:val="00242494"/>
    <w:rsid w:val="00242506"/>
    <w:rsid w:val="002425BE"/>
    <w:rsid w:val="0024295A"/>
    <w:rsid w:val="00242C1A"/>
    <w:rsid w:val="00243605"/>
    <w:rsid w:val="002438D1"/>
    <w:rsid w:val="0024407B"/>
    <w:rsid w:val="0024413B"/>
    <w:rsid w:val="00244182"/>
    <w:rsid w:val="00244207"/>
    <w:rsid w:val="002449C7"/>
    <w:rsid w:val="00245174"/>
    <w:rsid w:val="00245476"/>
    <w:rsid w:val="00245997"/>
    <w:rsid w:val="002463BD"/>
    <w:rsid w:val="0024683B"/>
    <w:rsid w:val="00246B05"/>
    <w:rsid w:val="00246C21"/>
    <w:rsid w:val="00247639"/>
    <w:rsid w:val="00247AD4"/>
    <w:rsid w:val="002504E6"/>
    <w:rsid w:val="0025086B"/>
    <w:rsid w:val="00250A4F"/>
    <w:rsid w:val="00250AE9"/>
    <w:rsid w:val="00250DA3"/>
    <w:rsid w:val="002514B0"/>
    <w:rsid w:val="00251AFF"/>
    <w:rsid w:val="00251E4C"/>
    <w:rsid w:val="00252573"/>
    <w:rsid w:val="00252AD4"/>
    <w:rsid w:val="00253220"/>
    <w:rsid w:val="00253A78"/>
    <w:rsid w:val="00253BA1"/>
    <w:rsid w:val="002542A6"/>
    <w:rsid w:val="002556AE"/>
    <w:rsid w:val="00255884"/>
    <w:rsid w:val="00257A01"/>
    <w:rsid w:val="00260505"/>
    <w:rsid w:val="002616DA"/>
    <w:rsid w:val="00261C13"/>
    <w:rsid w:val="00262488"/>
    <w:rsid w:val="00262946"/>
    <w:rsid w:val="002631D9"/>
    <w:rsid w:val="002637E3"/>
    <w:rsid w:val="0026382C"/>
    <w:rsid w:val="00263AF7"/>
    <w:rsid w:val="00264037"/>
    <w:rsid w:val="002645B0"/>
    <w:rsid w:val="00264DBC"/>
    <w:rsid w:val="0026590F"/>
    <w:rsid w:val="002668A6"/>
    <w:rsid w:val="00266D35"/>
    <w:rsid w:val="00270273"/>
    <w:rsid w:val="002705D5"/>
    <w:rsid w:val="00271106"/>
    <w:rsid w:val="00271D34"/>
    <w:rsid w:val="00272853"/>
    <w:rsid w:val="00272983"/>
    <w:rsid w:val="00272B31"/>
    <w:rsid w:val="00272C77"/>
    <w:rsid w:val="00273D56"/>
    <w:rsid w:val="002742A5"/>
    <w:rsid w:val="00274B7C"/>
    <w:rsid w:val="002751A7"/>
    <w:rsid w:val="00275E1C"/>
    <w:rsid w:val="00276B39"/>
    <w:rsid w:val="00276CE7"/>
    <w:rsid w:val="002773CD"/>
    <w:rsid w:val="00277AA3"/>
    <w:rsid w:val="00277AD2"/>
    <w:rsid w:val="0028003A"/>
    <w:rsid w:val="0028022A"/>
    <w:rsid w:val="002805F1"/>
    <w:rsid w:val="0028066F"/>
    <w:rsid w:val="00280929"/>
    <w:rsid w:val="002809FC"/>
    <w:rsid w:val="00280B11"/>
    <w:rsid w:val="00280BB9"/>
    <w:rsid w:val="00280D2B"/>
    <w:rsid w:val="00281171"/>
    <w:rsid w:val="00281188"/>
    <w:rsid w:val="002818D8"/>
    <w:rsid w:val="002819E5"/>
    <w:rsid w:val="00281DEB"/>
    <w:rsid w:val="0028287D"/>
    <w:rsid w:val="002837D0"/>
    <w:rsid w:val="002842C9"/>
    <w:rsid w:val="0028528C"/>
    <w:rsid w:val="0028542F"/>
    <w:rsid w:val="002854DC"/>
    <w:rsid w:val="0028569D"/>
    <w:rsid w:val="002858F6"/>
    <w:rsid w:val="00285924"/>
    <w:rsid w:val="002860B5"/>
    <w:rsid w:val="00286503"/>
    <w:rsid w:val="002874A1"/>
    <w:rsid w:val="002875F1"/>
    <w:rsid w:val="00287AAC"/>
    <w:rsid w:val="002904A6"/>
    <w:rsid w:val="00291111"/>
    <w:rsid w:val="0029124F"/>
    <w:rsid w:val="002914CA"/>
    <w:rsid w:val="0029188F"/>
    <w:rsid w:val="00292554"/>
    <w:rsid w:val="00292DFC"/>
    <w:rsid w:val="002935DB"/>
    <w:rsid w:val="00293FA2"/>
    <w:rsid w:val="00294821"/>
    <w:rsid w:val="002948C9"/>
    <w:rsid w:val="00295C40"/>
    <w:rsid w:val="00296297"/>
    <w:rsid w:val="0029649E"/>
    <w:rsid w:val="002965F7"/>
    <w:rsid w:val="00296A82"/>
    <w:rsid w:val="00297116"/>
    <w:rsid w:val="002A079C"/>
    <w:rsid w:val="002A099E"/>
    <w:rsid w:val="002A0EED"/>
    <w:rsid w:val="002A1261"/>
    <w:rsid w:val="002A1C69"/>
    <w:rsid w:val="002A206B"/>
    <w:rsid w:val="002A25BA"/>
    <w:rsid w:val="002A2B2B"/>
    <w:rsid w:val="002A3805"/>
    <w:rsid w:val="002A4310"/>
    <w:rsid w:val="002A4CF4"/>
    <w:rsid w:val="002A4D31"/>
    <w:rsid w:val="002A4D45"/>
    <w:rsid w:val="002A4E9F"/>
    <w:rsid w:val="002A5514"/>
    <w:rsid w:val="002A58EE"/>
    <w:rsid w:val="002A5C7F"/>
    <w:rsid w:val="002A5FC7"/>
    <w:rsid w:val="002A67AE"/>
    <w:rsid w:val="002A6836"/>
    <w:rsid w:val="002A7227"/>
    <w:rsid w:val="002A727D"/>
    <w:rsid w:val="002A7780"/>
    <w:rsid w:val="002A7F39"/>
    <w:rsid w:val="002A7FAC"/>
    <w:rsid w:val="002B04FC"/>
    <w:rsid w:val="002B0503"/>
    <w:rsid w:val="002B0E61"/>
    <w:rsid w:val="002B0FE9"/>
    <w:rsid w:val="002B163E"/>
    <w:rsid w:val="002B16B5"/>
    <w:rsid w:val="002B1C56"/>
    <w:rsid w:val="002B221C"/>
    <w:rsid w:val="002B266D"/>
    <w:rsid w:val="002B28A0"/>
    <w:rsid w:val="002B3173"/>
    <w:rsid w:val="002B3286"/>
    <w:rsid w:val="002B3A17"/>
    <w:rsid w:val="002B3F31"/>
    <w:rsid w:val="002B408E"/>
    <w:rsid w:val="002B4704"/>
    <w:rsid w:val="002B4CDB"/>
    <w:rsid w:val="002B54D8"/>
    <w:rsid w:val="002B5555"/>
    <w:rsid w:val="002B5857"/>
    <w:rsid w:val="002B5978"/>
    <w:rsid w:val="002B59A7"/>
    <w:rsid w:val="002B5B0B"/>
    <w:rsid w:val="002B688B"/>
    <w:rsid w:val="002B68A2"/>
    <w:rsid w:val="002B69F2"/>
    <w:rsid w:val="002B6FA4"/>
    <w:rsid w:val="002B7140"/>
    <w:rsid w:val="002B7352"/>
    <w:rsid w:val="002B7E19"/>
    <w:rsid w:val="002B7EAD"/>
    <w:rsid w:val="002C011F"/>
    <w:rsid w:val="002C0945"/>
    <w:rsid w:val="002C0A64"/>
    <w:rsid w:val="002C0BEE"/>
    <w:rsid w:val="002C20B7"/>
    <w:rsid w:val="002C2615"/>
    <w:rsid w:val="002C2A57"/>
    <w:rsid w:val="002C2AA9"/>
    <w:rsid w:val="002C2B17"/>
    <w:rsid w:val="002C2DD0"/>
    <w:rsid w:val="002C3014"/>
    <w:rsid w:val="002C3323"/>
    <w:rsid w:val="002C38DB"/>
    <w:rsid w:val="002C695D"/>
    <w:rsid w:val="002C6A4D"/>
    <w:rsid w:val="002C6E61"/>
    <w:rsid w:val="002C70DC"/>
    <w:rsid w:val="002C7888"/>
    <w:rsid w:val="002C7B30"/>
    <w:rsid w:val="002C7BA5"/>
    <w:rsid w:val="002D09FA"/>
    <w:rsid w:val="002D11E0"/>
    <w:rsid w:val="002D1D7A"/>
    <w:rsid w:val="002D1EF0"/>
    <w:rsid w:val="002D2485"/>
    <w:rsid w:val="002D297D"/>
    <w:rsid w:val="002D2CDF"/>
    <w:rsid w:val="002D2F63"/>
    <w:rsid w:val="002D3386"/>
    <w:rsid w:val="002D38A6"/>
    <w:rsid w:val="002D38AB"/>
    <w:rsid w:val="002D3BB7"/>
    <w:rsid w:val="002D4970"/>
    <w:rsid w:val="002D4F5C"/>
    <w:rsid w:val="002D5E46"/>
    <w:rsid w:val="002D63BE"/>
    <w:rsid w:val="002D7D81"/>
    <w:rsid w:val="002E0262"/>
    <w:rsid w:val="002E02ED"/>
    <w:rsid w:val="002E0928"/>
    <w:rsid w:val="002E0D1D"/>
    <w:rsid w:val="002E119E"/>
    <w:rsid w:val="002E12E9"/>
    <w:rsid w:val="002E200A"/>
    <w:rsid w:val="002E244D"/>
    <w:rsid w:val="002E291E"/>
    <w:rsid w:val="002E2B83"/>
    <w:rsid w:val="002E3445"/>
    <w:rsid w:val="002E44C0"/>
    <w:rsid w:val="002E4873"/>
    <w:rsid w:val="002E4D9F"/>
    <w:rsid w:val="002E510F"/>
    <w:rsid w:val="002E5610"/>
    <w:rsid w:val="002E5D41"/>
    <w:rsid w:val="002E60C6"/>
    <w:rsid w:val="002E666F"/>
    <w:rsid w:val="002E6DBC"/>
    <w:rsid w:val="002E7191"/>
    <w:rsid w:val="002E76FB"/>
    <w:rsid w:val="002E77D4"/>
    <w:rsid w:val="002E7B6B"/>
    <w:rsid w:val="002E7EA0"/>
    <w:rsid w:val="002F00F0"/>
    <w:rsid w:val="002F012D"/>
    <w:rsid w:val="002F097E"/>
    <w:rsid w:val="002F0CAE"/>
    <w:rsid w:val="002F0E63"/>
    <w:rsid w:val="002F10A6"/>
    <w:rsid w:val="002F13B6"/>
    <w:rsid w:val="002F1614"/>
    <w:rsid w:val="002F162E"/>
    <w:rsid w:val="002F1774"/>
    <w:rsid w:val="002F1B6F"/>
    <w:rsid w:val="002F1C69"/>
    <w:rsid w:val="002F1C78"/>
    <w:rsid w:val="002F27EC"/>
    <w:rsid w:val="002F2D7D"/>
    <w:rsid w:val="002F2E96"/>
    <w:rsid w:val="002F3E3F"/>
    <w:rsid w:val="002F40CE"/>
    <w:rsid w:val="002F411C"/>
    <w:rsid w:val="002F4126"/>
    <w:rsid w:val="002F4196"/>
    <w:rsid w:val="002F420F"/>
    <w:rsid w:val="002F4DA0"/>
    <w:rsid w:val="002F5811"/>
    <w:rsid w:val="002F5D3D"/>
    <w:rsid w:val="002F6844"/>
    <w:rsid w:val="002F6976"/>
    <w:rsid w:val="002F6B0C"/>
    <w:rsid w:val="002F6DDF"/>
    <w:rsid w:val="002F7622"/>
    <w:rsid w:val="002F7A84"/>
    <w:rsid w:val="002F7B83"/>
    <w:rsid w:val="002F7BC6"/>
    <w:rsid w:val="002F7C2B"/>
    <w:rsid w:val="0030016E"/>
    <w:rsid w:val="00300401"/>
    <w:rsid w:val="0030168B"/>
    <w:rsid w:val="003016F9"/>
    <w:rsid w:val="003018BA"/>
    <w:rsid w:val="00301A82"/>
    <w:rsid w:val="00301DAE"/>
    <w:rsid w:val="0030227A"/>
    <w:rsid w:val="003027E3"/>
    <w:rsid w:val="00302C63"/>
    <w:rsid w:val="0030336D"/>
    <w:rsid w:val="00303970"/>
    <w:rsid w:val="00303B61"/>
    <w:rsid w:val="003041CE"/>
    <w:rsid w:val="0030447C"/>
    <w:rsid w:val="00304871"/>
    <w:rsid w:val="00304B8E"/>
    <w:rsid w:val="00304E1A"/>
    <w:rsid w:val="00305010"/>
    <w:rsid w:val="003058E9"/>
    <w:rsid w:val="00306407"/>
    <w:rsid w:val="0030761D"/>
    <w:rsid w:val="0030799C"/>
    <w:rsid w:val="00307B96"/>
    <w:rsid w:val="00307F11"/>
    <w:rsid w:val="003100FD"/>
    <w:rsid w:val="00310376"/>
    <w:rsid w:val="00310A28"/>
    <w:rsid w:val="00310F7B"/>
    <w:rsid w:val="00311173"/>
    <w:rsid w:val="00311362"/>
    <w:rsid w:val="003113B6"/>
    <w:rsid w:val="003113E6"/>
    <w:rsid w:val="00311B55"/>
    <w:rsid w:val="003123AE"/>
    <w:rsid w:val="00312F9B"/>
    <w:rsid w:val="003130AB"/>
    <w:rsid w:val="0031334A"/>
    <w:rsid w:val="0031338F"/>
    <w:rsid w:val="00314315"/>
    <w:rsid w:val="003146F1"/>
    <w:rsid w:val="00314B69"/>
    <w:rsid w:val="00316073"/>
    <w:rsid w:val="003160C5"/>
    <w:rsid w:val="00316367"/>
    <w:rsid w:val="0031659A"/>
    <w:rsid w:val="003167B6"/>
    <w:rsid w:val="0031683E"/>
    <w:rsid w:val="00316A16"/>
    <w:rsid w:val="0031797F"/>
    <w:rsid w:val="003179E5"/>
    <w:rsid w:val="003179E6"/>
    <w:rsid w:val="00317A69"/>
    <w:rsid w:val="00320256"/>
    <w:rsid w:val="0032027F"/>
    <w:rsid w:val="003202B3"/>
    <w:rsid w:val="00321235"/>
    <w:rsid w:val="00321462"/>
    <w:rsid w:val="003218AA"/>
    <w:rsid w:val="00321B4F"/>
    <w:rsid w:val="00321CE1"/>
    <w:rsid w:val="00322207"/>
    <w:rsid w:val="00322611"/>
    <w:rsid w:val="00322DED"/>
    <w:rsid w:val="00322E59"/>
    <w:rsid w:val="0032307A"/>
    <w:rsid w:val="003232E8"/>
    <w:rsid w:val="0032330E"/>
    <w:rsid w:val="003234A3"/>
    <w:rsid w:val="00323DB8"/>
    <w:rsid w:val="0032410B"/>
    <w:rsid w:val="00324A55"/>
    <w:rsid w:val="00324A64"/>
    <w:rsid w:val="003251F9"/>
    <w:rsid w:val="00325EAE"/>
    <w:rsid w:val="0032636E"/>
    <w:rsid w:val="0032707E"/>
    <w:rsid w:val="0032787A"/>
    <w:rsid w:val="00327E08"/>
    <w:rsid w:val="003308D0"/>
    <w:rsid w:val="00330F2A"/>
    <w:rsid w:val="00330FDD"/>
    <w:rsid w:val="00331428"/>
    <w:rsid w:val="0033217F"/>
    <w:rsid w:val="00333413"/>
    <w:rsid w:val="00333734"/>
    <w:rsid w:val="00333BF3"/>
    <w:rsid w:val="003341E2"/>
    <w:rsid w:val="00335000"/>
    <w:rsid w:val="00335C13"/>
    <w:rsid w:val="00336475"/>
    <w:rsid w:val="00336A96"/>
    <w:rsid w:val="00336C24"/>
    <w:rsid w:val="003373BD"/>
    <w:rsid w:val="00337794"/>
    <w:rsid w:val="00337950"/>
    <w:rsid w:val="00340342"/>
    <w:rsid w:val="00340D8A"/>
    <w:rsid w:val="003412EA"/>
    <w:rsid w:val="003416B5"/>
    <w:rsid w:val="00341724"/>
    <w:rsid w:val="0034199E"/>
    <w:rsid w:val="003420B6"/>
    <w:rsid w:val="003425EF"/>
    <w:rsid w:val="003425F8"/>
    <w:rsid w:val="0034264F"/>
    <w:rsid w:val="00342FB6"/>
    <w:rsid w:val="003434EA"/>
    <w:rsid w:val="003439AE"/>
    <w:rsid w:val="00344672"/>
    <w:rsid w:val="00344D95"/>
    <w:rsid w:val="003459DB"/>
    <w:rsid w:val="00345C71"/>
    <w:rsid w:val="00345FEB"/>
    <w:rsid w:val="00346088"/>
    <w:rsid w:val="003460EE"/>
    <w:rsid w:val="0034640F"/>
    <w:rsid w:val="003467FA"/>
    <w:rsid w:val="00347745"/>
    <w:rsid w:val="00350A7C"/>
    <w:rsid w:val="00350B9A"/>
    <w:rsid w:val="00350D06"/>
    <w:rsid w:val="003511C0"/>
    <w:rsid w:val="00351288"/>
    <w:rsid w:val="00351820"/>
    <w:rsid w:val="003518BC"/>
    <w:rsid w:val="003518F6"/>
    <w:rsid w:val="00351A0B"/>
    <w:rsid w:val="00351B9E"/>
    <w:rsid w:val="00351D20"/>
    <w:rsid w:val="00353607"/>
    <w:rsid w:val="0035380F"/>
    <w:rsid w:val="00353977"/>
    <w:rsid w:val="00353BDF"/>
    <w:rsid w:val="00353F7E"/>
    <w:rsid w:val="00354023"/>
    <w:rsid w:val="003541B0"/>
    <w:rsid w:val="003541E5"/>
    <w:rsid w:val="00354384"/>
    <w:rsid w:val="00354F90"/>
    <w:rsid w:val="003556D5"/>
    <w:rsid w:val="00355E1A"/>
    <w:rsid w:val="00355E75"/>
    <w:rsid w:val="00356128"/>
    <w:rsid w:val="003563A2"/>
    <w:rsid w:val="0035683F"/>
    <w:rsid w:val="00356B10"/>
    <w:rsid w:val="003577F8"/>
    <w:rsid w:val="00357AC7"/>
    <w:rsid w:val="00360249"/>
    <w:rsid w:val="00361061"/>
    <w:rsid w:val="003611F6"/>
    <w:rsid w:val="00361870"/>
    <w:rsid w:val="00362146"/>
    <w:rsid w:val="003625D4"/>
    <w:rsid w:val="00363285"/>
    <w:rsid w:val="00363367"/>
    <w:rsid w:val="00363661"/>
    <w:rsid w:val="00364F57"/>
    <w:rsid w:val="0036510D"/>
    <w:rsid w:val="003651E7"/>
    <w:rsid w:val="00365263"/>
    <w:rsid w:val="00365C46"/>
    <w:rsid w:val="00365F0E"/>
    <w:rsid w:val="00366185"/>
    <w:rsid w:val="0036636F"/>
    <w:rsid w:val="00366BE2"/>
    <w:rsid w:val="003672D0"/>
    <w:rsid w:val="003673BF"/>
    <w:rsid w:val="00367795"/>
    <w:rsid w:val="00367A4F"/>
    <w:rsid w:val="00367B09"/>
    <w:rsid w:val="00367CB8"/>
    <w:rsid w:val="00370695"/>
    <w:rsid w:val="003708E1"/>
    <w:rsid w:val="00370E20"/>
    <w:rsid w:val="0037124D"/>
    <w:rsid w:val="0037186C"/>
    <w:rsid w:val="00371D48"/>
    <w:rsid w:val="003727FF"/>
    <w:rsid w:val="003728A9"/>
    <w:rsid w:val="00373BBF"/>
    <w:rsid w:val="00373DAE"/>
    <w:rsid w:val="00373F38"/>
    <w:rsid w:val="00374134"/>
    <w:rsid w:val="0037521A"/>
    <w:rsid w:val="00375930"/>
    <w:rsid w:val="003761EA"/>
    <w:rsid w:val="003769A7"/>
    <w:rsid w:val="003773C6"/>
    <w:rsid w:val="003775CD"/>
    <w:rsid w:val="0038000F"/>
    <w:rsid w:val="003804D9"/>
    <w:rsid w:val="00380516"/>
    <w:rsid w:val="00380538"/>
    <w:rsid w:val="0038058F"/>
    <w:rsid w:val="00380C27"/>
    <w:rsid w:val="00380CBD"/>
    <w:rsid w:val="00380DE7"/>
    <w:rsid w:val="0038122E"/>
    <w:rsid w:val="0038202C"/>
    <w:rsid w:val="00382B13"/>
    <w:rsid w:val="00382D2D"/>
    <w:rsid w:val="003830F8"/>
    <w:rsid w:val="0038370C"/>
    <w:rsid w:val="00383C78"/>
    <w:rsid w:val="00383C88"/>
    <w:rsid w:val="00383E2D"/>
    <w:rsid w:val="003847B4"/>
    <w:rsid w:val="00384BCB"/>
    <w:rsid w:val="00384C80"/>
    <w:rsid w:val="00384C99"/>
    <w:rsid w:val="00385224"/>
    <w:rsid w:val="0038588B"/>
    <w:rsid w:val="003858B1"/>
    <w:rsid w:val="00385933"/>
    <w:rsid w:val="00387005"/>
    <w:rsid w:val="003872B6"/>
    <w:rsid w:val="00387A33"/>
    <w:rsid w:val="003901E2"/>
    <w:rsid w:val="003903A2"/>
    <w:rsid w:val="00390C99"/>
    <w:rsid w:val="00390D92"/>
    <w:rsid w:val="00391586"/>
    <w:rsid w:val="003916D4"/>
    <w:rsid w:val="00392288"/>
    <w:rsid w:val="003924B3"/>
    <w:rsid w:val="003928BB"/>
    <w:rsid w:val="00392C16"/>
    <w:rsid w:val="003930E6"/>
    <w:rsid w:val="00393523"/>
    <w:rsid w:val="00393699"/>
    <w:rsid w:val="003937F6"/>
    <w:rsid w:val="00393870"/>
    <w:rsid w:val="00394981"/>
    <w:rsid w:val="003959CC"/>
    <w:rsid w:val="0039610E"/>
    <w:rsid w:val="0039611C"/>
    <w:rsid w:val="0039651D"/>
    <w:rsid w:val="00396676"/>
    <w:rsid w:val="0039731B"/>
    <w:rsid w:val="003979C8"/>
    <w:rsid w:val="00397A9A"/>
    <w:rsid w:val="00397AE8"/>
    <w:rsid w:val="00397C5F"/>
    <w:rsid w:val="00397DDD"/>
    <w:rsid w:val="00397E6D"/>
    <w:rsid w:val="00397F91"/>
    <w:rsid w:val="003A0018"/>
    <w:rsid w:val="003A065E"/>
    <w:rsid w:val="003A06F9"/>
    <w:rsid w:val="003A0A5F"/>
    <w:rsid w:val="003A126D"/>
    <w:rsid w:val="003A1F86"/>
    <w:rsid w:val="003A31D1"/>
    <w:rsid w:val="003A366E"/>
    <w:rsid w:val="003A3852"/>
    <w:rsid w:val="003A3BCA"/>
    <w:rsid w:val="003A4DB6"/>
    <w:rsid w:val="003A4ED6"/>
    <w:rsid w:val="003A6869"/>
    <w:rsid w:val="003A6A7F"/>
    <w:rsid w:val="003A6AA5"/>
    <w:rsid w:val="003A6EF9"/>
    <w:rsid w:val="003A6FC0"/>
    <w:rsid w:val="003A70E7"/>
    <w:rsid w:val="003A735B"/>
    <w:rsid w:val="003A7541"/>
    <w:rsid w:val="003A78BC"/>
    <w:rsid w:val="003B04F4"/>
    <w:rsid w:val="003B19C4"/>
    <w:rsid w:val="003B1CA9"/>
    <w:rsid w:val="003B226F"/>
    <w:rsid w:val="003B25C1"/>
    <w:rsid w:val="003B3EBC"/>
    <w:rsid w:val="003B45F9"/>
    <w:rsid w:val="003B4613"/>
    <w:rsid w:val="003B489D"/>
    <w:rsid w:val="003B4E84"/>
    <w:rsid w:val="003B506A"/>
    <w:rsid w:val="003B57D7"/>
    <w:rsid w:val="003B6176"/>
    <w:rsid w:val="003B61C9"/>
    <w:rsid w:val="003B72B8"/>
    <w:rsid w:val="003B7B80"/>
    <w:rsid w:val="003B7FEA"/>
    <w:rsid w:val="003C0132"/>
    <w:rsid w:val="003C01B6"/>
    <w:rsid w:val="003C0345"/>
    <w:rsid w:val="003C03C5"/>
    <w:rsid w:val="003C08D7"/>
    <w:rsid w:val="003C08E4"/>
    <w:rsid w:val="003C0F7D"/>
    <w:rsid w:val="003C10DD"/>
    <w:rsid w:val="003C1880"/>
    <w:rsid w:val="003C1CBB"/>
    <w:rsid w:val="003C2409"/>
    <w:rsid w:val="003C2D14"/>
    <w:rsid w:val="003C2E1C"/>
    <w:rsid w:val="003C3194"/>
    <w:rsid w:val="003C36D0"/>
    <w:rsid w:val="003C371D"/>
    <w:rsid w:val="003C37CE"/>
    <w:rsid w:val="003C4085"/>
    <w:rsid w:val="003C4101"/>
    <w:rsid w:val="003C418B"/>
    <w:rsid w:val="003C49D0"/>
    <w:rsid w:val="003C4AC3"/>
    <w:rsid w:val="003C4C6E"/>
    <w:rsid w:val="003C53A5"/>
    <w:rsid w:val="003C59A8"/>
    <w:rsid w:val="003C59EB"/>
    <w:rsid w:val="003C5CCB"/>
    <w:rsid w:val="003C61E0"/>
    <w:rsid w:val="003C6CB0"/>
    <w:rsid w:val="003C7698"/>
    <w:rsid w:val="003D0081"/>
    <w:rsid w:val="003D0487"/>
    <w:rsid w:val="003D0C0C"/>
    <w:rsid w:val="003D0C2F"/>
    <w:rsid w:val="003D1EAE"/>
    <w:rsid w:val="003D270B"/>
    <w:rsid w:val="003D2B47"/>
    <w:rsid w:val="003D2E1C"/>
    <w:rsid w:val="003D2F34"/>
    <w:rsid w:val="003D329F"/>
    <w:rsid w:val="003D3933"/>
    <w:rsid w:val="003D3B45"/>
    <w:rsid w:val="003D3C9E"/>
    <w:rsid w:val="003D42DD"/>
    <w:rsid w:val="003D5699"/>
    <w:rsid w:val="003D5885"/>
    <w:rsid w:val="003D647E"/>
    <w:rsid w:val="003D6DD8"/>
    <w:rsid w:val="003D7182"/>
    <w:rsid w:val="003E0490"/>
    <w:rsid w:val="003E0896"/>
    <w:rsid w:val="003E0BA4"/>
    <w:rsid w:val="003E226F"/>
    <w:rsid w:val="003E2293"/>
    <w:rsid w:val="003E2A5E"/>
    <w:rsid w:val="003E3CED"/>
    <w:rsid w:val="003E3F03"/>
    <w:rsid w:val="003E40B7"/>
    <w:rsid w:val="003E456B"/>
    <w:rsid w:val="003E4BA6"/>
    <w:rsid w:val="003E5077"/>
    <w:rsid w:val="003E5529"/>
    <w:rsid w:val="003E57BE"/>
    <w:rsid w:val="003E58E5"/>
    <w:rsid w:val="003E59BB"/>
    <w:rsid w:val="003E6868"/>
    <w:rsid w:val="003E6F27"/>
    <w:rsid w:val="003E724A"/>
    <w:rsid w:val="003E743F"/>
    <w:rsid w:val="003E76C3"/>
    <w:rsid w:val="003E7C61"/>
    <w:rsid w:val="003E7F3E"/>
    <w:rsid w:val="003E7FE7"/>
    <w:rsid w:val="003F032D"/>
    <w:rsid w:val="003F09F6"/>
    <w:rsid w:val="003F0CCA"/>
    <w:rsid w:val="003F0CFD"/>
    <w:rsid w:val="003F1CEC"/>
    <w:rsid w:val="003F2145"/>
    <w:rsid w:val="003F234C"/>
    <w:rsid w:val="003F2719"/>
    <w:rsid w:val="003F2775"/>
    <w:rsid w:val="003F284A"/>
    <w:rsid w:val="003F2BE2"/>
    <w:rsid w:val="003F32D7"/>
    <w:rsid w:val="003F378F"/>
    <w:rsid w:val="003F397B"/>
    <w:rsid w:val="003F436A"/>
    <w:rsid w:val="003F48A4"/>
    <w:rsid w:val="003F4AFB"/>
    <w:rsid w:val="003F558D"/>
    <w:rsid w:val="003F63A8"/>
    <w:rsid w:val="003F6C8F"/>
    <w:rsid w:val="003F7619"/>
    <w:rsid w:val="003F77C3"/>
    <w:rsid w:val="003F7EE5"/>
    <w:rsid w:val="004001A1"/>
    <w:rsid w:val="00400540"/>
    <w:rsid w:val="0040081F"/>
    <w:rsid w:val="00400B8D"/>
    <w:rsid w:val="0040172A"/>
    <w:rsid w:val="00401827"/>
    <w:rsid w:val="00402736"/>
    <w:rsid w:val="00402CBF"/>
    <w:rsid w:val="00402FC2"/>
    <w:rsid w:val="00403591"/>
    <w:rsid w:val="004035E0"/>
    <w:rsid w:val="004037D6"/>
    <w:rsid w:val="004038E1"/>
    <w:rsid w:val="00403A02"/>
    <w:rsid w:val="00404348"/>
    <w:rsid w:val="0040492A"/>
    <w:rsid w:val="0040569D"/>
    <w:rsid w:val="00405BCF"/>
    <w:rsid w:val="00405C42"/>
    <w:rsid w:val="00405CDD"/>
    <w:rsid w:val="00406608"/>
    <w:rsid w:val="004066CB"/>
    <w:rsid w:val="00406C37"/>
    <w:rsid w:val="00406E87"/>
    <w:rsid w:val="0040703B"/>
    <w:rsid w:val="004100D9"/>
    <w:rsid w:val="00411BF4"/>
    <w:rsid w:val="00412FBE"/>
    <w:rsid w:val="00413CD3"/>
    <w:rsid w:val="004140DC"/>
    <w:rsid w:val="0041490D"/>
    <w:rsid w:val="00414D3B"/>
    <w:rsid w:val="00414D63"/>
    <w:rsid w:val="0041507D"/>
    <w:rsid w:val="0041601A"/>
    <w:rsid w:val="004167CC"/>
    <w:rsid w:val="004169DF"/>
    <w:rsid w:val="00417013"/>
    <w:rsid w:val="004175FA"/>
    <w:rsid w:val="004176F7"/>
    <w:rsid w:val="00417D07"/>
    <w:rsid w:val="004200EC"/>
    <w:rsid w:val="00421605"/>
    <w:rsid w:val="0042218F"/>
    <w:rsid w:val="004223A1"/>
    <w:rsid w:val="004227C2"/>
    <w:rsid w:val="00422CC3"/>
    <w:rsid w:val="004235D8"/>
    <w:rsid w:val="00423C39"/>
    <w:rsid w:val="0042421A"/>
    <w:rsid w:val="004247CB"/>
    <w:rsid w:val="00424926"/>
    <w:rsid w:val="00425554"/>
    <w:rsid w:val="00425D25"/>
    <w:rsid w:val="00426D57"/>
    <w:rsid w:val="00426DD4"/>
    <w:rsid w:val="00426FBE"/>
    <w:rsid w:val="0042792F"/>
    <w:rsid w:val="00427B00"/>
    <w:rsid w:val="00430275"/>
    <w:rsid w:val="00430869"/>
    <w:rsid w:val="00430A74"/>
    <w:rsid w:val="0043126A"/>
    <w:rsid w:val="00432116"/>
    <w:rsid w:val="0043244D"/>
    <w:rsid w:val="00432753"/>
    <w:rsid w:val="00433648"/>
    <w:rsid w:val="004339A9"/>
    <w:rsid w:val="004359CE"/>
    <w:rsid w:val="00436025"/>
    <w:rsid w:val="0043688D"/>
    <w:rsid w:val="00436932"/>
    <w:rsid w:val="00436CA0"/>
    <w:rsid w:val="0043739B"/>
    <w:rsid w:val="0043746F"/>
    <w:rsid w:val="00437A26"/>
    <w:rsid w:val="00437AD0"/>
    <w:rsid w:val="00437B5A"/>
    <w:rsid w:val="0044035D"/>
    <w:rsid w:val="00440597"/>
    <w:rsid w:val="00440F87"/>
    <w:rsid w:val="00441A1F"/>
    <w:rsid w:val="00442540"/>
    <w:rsid w:val="004427FD"/>
    <w:rsid w:val="00442996"/>
    <w:rsid w:val="00443C82"/>
    <w:rsid w:val="0044455B"/>
    <w:rsid w:val="004448B1"/>
    <w:rsid w:val="00444A88"/>
    <w:rsid w:val="00444AF8"/>
    <w:rsid w:val="0044552C"/>
    <w:rsid w:val="0044561A"/>
    <w:rsid w:val="00447AEC"/>
    <w:rsid w:val="00447BB7"/>
    <w:rsid w:val="00450EE5"/>
    <w:rsid w:val="00451BFC"/>
    <w:rsid w:val="00451DC3"/>
    <w:rsid w:val="00451FBA"/>
    <w:rsid w:val="00452163"/>
    <w:rsid w:val="0045228B"/>
    <w:rsid w:val="004522EC"/>
    <w:rsid w:val="004523A4"/>
    <w:rsid w:val="004525EE"/>
    <w:rsid w:val="00452871"/>
    <w:rsid w:val="00452E7D"/>
    <w:rsid w:val="00452F99"/>
    <w:rsid w:val="00453324"/>
    <w:rsid w:val="00453B47"/>
    <w:rsid w:val="00453F28"/>
    <w:rsid w:val="00454221"/>
    <w:rsid w:val="004547D3"/>
    <w:rsid w:val="00454F6B"/>
    <w:rsid w:val="004552C8"/>
    <w:rsid w:val="004556CF"/>
    <w:rsid w:val="0045576C"/>
    <w:rsid w:val="004559DD"/>
    <w:rsid w:val="00455B02"/>
    <w:rsid w:val="00456025"/>
    <w:rsid w:val="004566E0"/>
    <w:rsid w:val="00456728"/>
    <w:rsid w:val="00456863"/>
    <w:rsid w:val="00456EDD"/>
    <w:rsid w:val="004570B8"/>
    <w:rsid w:val="004571BB"/>
    <w:rsid w:val="00457240"/>
    <w:rsid w:val="00457634"/>
    <w:rsid w:val="00457965"/>
    <w:rsid w:val="00457DF8"/>
    <w:rsid w:val="00460492"/>
    <w:rsid w:val="004606BB"/>
    <w:rsid w:val="004606D0"/>
    <w:rsid w:val="00460CFF"/>
    <w:rsid w:val="004616AB"/>
    <w:rsid w:val="00461846"/>
    <w:rsid w:val="00461B51"/>
    <w:rsid w:val="00461C07"/>
    <w:rsid w:val="0046216B"/>
    <w:rsid w:val="00462340"/>
    <w:rsid w:val="00462456"/>
    <w:rsid w:val="004626A7"/>
    <w:rsid w:val="00462837"/>
    <w:rsid w:val="0046292D"/>
    <w:rsid w:val="00462ADA"/>
    <w:rsid w:val="00462DA3"/>
    <w:rsid w:val="0046357A"/>
    <w:rsid w:val="00463691"/>
    <w:rsid w:val="004636C1"/>
    <w:rsid w:val="00463D2E"/>
    <w:rsid w:val="00463E8A"/>
    <w:rsid w:val="00463F6A"/>
    <w:rsid w:val="0046468D"/>
    <w:rsid w:val="00464D4A"/>
    <w:rsid w:val="00465950"/>
    <w:rsid w:val="00465A08"/>
    <w:rsid w:val="00465C9A"/>
    <w:rsid w:val="00466454"/>
    <w:rsid w:val="0046688D"/>
    <w:rsid w:val="00466999"/>
    <w:rsid w:val="00466D18"/>
    <w:rsid w:val="00466F02"/>
    <w:rsid w:val="00467439"/>
    <w:rsid w:val="00467477"/>
    <w:rsid w:val="004700A5"/>
    <w:rsid w:val="00470A9D"/>
    <w:rsid w:val="00470ECB"/>
    <w:rsid w:val="00471782"/>
    <w:rsid w:val="004719C0"/>
    <w:rsid w:val="0047245F"/>
    <w:rsid w:val="00474376"/>
    <w:rsid w:val="00474A2E"/>
    <w:rsid w:val="004758DD"/>
    <w:rsid w:val="00476143"/>
    <w:rsid w:val="004762AF"/>
    <w:rsid w:val="004765A4"/>
    <w:rsid w:val="00476981"/>
    <w:rsid w:val="00476F89"/>
    <w:rsid w:val="00477A1B"/>
    <w:rsid w:val="0048026A"/>
    <w:rsid w:val="00480586"/>
    <w:rsid w:val="00480E43"/>
    <w:rsid w:val="00481BF6"/>
    <w:rsid w:val="00481DAF"/>
    <w:rsid w:val="00482402"/>
    <w:rsid w:val="004830DF"/>
    <w:rsid w:val="00483A8D"/>
    <w:rsid w:val="00483AA6"/>
    <w:rsid w:val="00483B65"/>
    <w:rsid w:val="00483DE9"/>
    <w:rsid w:val="00483DF3"/>
    <w:rsid w:val="00483EF2"/>
    <w:rsid w:val="00483FE6"/>
    <w:rsid w:val="00484AD8"/>
    <w:rsid w:val="0048633C"/>
    <w:rsid w:val="00486B9A"/>
    <w:rsid w:val="0048706C"/>
    <w:rsid w:val="004870E7"/>
    <w:rsid w:val="00490779"/>
    <w:rsid w:val="00490884"/>
    <w:rsid w:val="004909A9"/>
    <w:rsid w:val="00491813"/>
    <w:rsid w:val="00492246"/>
    <w:rsid w:val="00492A4D"/>
    <w:rsid w:val="00492C14"/>
    <w:rsid w:val="00493686"/>
    <w:rsid w:val="00493961"/>
    <w:rsid w:val="00493A11"/>
    <w:rsid w:val="00493EC5"/>
    <w:rsid w:val="00494787"/>
    <w:rsid w:val="0049500D"/>
    <w:rsid w:val="00495278"/>
    <w:rsid w:val="004960A8"/>
    <w:rsid w:val="004965D5"/>
    <w:rsid w:val="004967B8"/>
    <w:rsid w:val="004969AF"/>
    <w:rsid w:val="00496ACA"/>
    <w:rsid w:val="0049740F"/>
    <w:rsid w:val="00497423"/>
    <w:rsid w:val="004974BA"/>
    <w:rsid w:val="00497657"/>
    <w:rsid w:val="004A0149"/>
    <w:rsid w:val="004A020A"/>
    <w:rsid w:val="004A105E"/>
    <w:rsid w:val="004A1B8A"/>
    <w:rsid w:val="004A340A"/>
    <w:rsid w:val="004A4F9A"/>
    <w:rsid w:val="004A5429"/>
    <w:rsid w:val="004A549A"/>
    <w:rsid w:val="004A54C0"/>
    <w:rsid w:val="004A57F8"/>
    <w:rsid w:val="004A5A17"/>
    <w:rsid w:val="004A630C"/>
    <w:rsid w:val="004A6F17"/>
    <w:rsid w:val="004A7175"/>
    <w:rsid w:val="004B1576"/>
    <w:rsid w:val="004B159D"/>
    <w:rsid w:val="004B20AC"/>
    <w:rsid w:val="004B2646"/>
    <w:rsid w:val="004B28C7"/>
    <w:rsid w:val="004B3071"/>
    <w:rsid w:val="004B328B"/>
    <w:rsid w:val="004B3EB7"/>
    <w:rsid w:val="004B443D"/>
    <w:rsid w:val="004B744D"/>
    <w:rsid w:val="004B7766"/>
    <w:rsid w:val="004B7AA2"/>
    <w:rsid w:val="004B7C3C"/>
    <w:rsid w:val="004B7C8B"/>
    <w:rsid w:val="004C057C"/>
    <w:rsid w:val="004C07D2"/>
    <w:rsid w:val="004C10CB"/>
    <w:rsid w:val="004C1ABA"/>
    <w:rsid w:val="004C225D"/>
    <w:rsid w:val="004C33AF"/>
    <w:rsid w:val="004C4086"/>
    <w:rsid w:val="004C45F2"/>
    <w:rsid w:val="004C4877"/>
    <w:rsid w:val="004C4ADE"/>
    <w:rsid w:val="004C5788"/>
    <w:rsid w:val="004C5AAB"/>
    <w:rsid w:val="004C5C1F"/>
    <w:rsid w:val="004C5E0B"/>
    <w:rsid w:val="004C5E28"/>
    <w:rsid w:val="004C61FD"/>
    <w:rsid w:val="004C6257"/>
    <w:rsid w:val="004C628D"/>
    <w:rsid w:val="004C634B"/>
    <w:rsid w:val="004C6649"/>
    <w:rsid w:val="004C692C"/>
    <w:rsid w:val="004C6A8E"/>
    <w:rsid w:val="004C7092"/>
    <w:rsid w:val="004C73B5"/>
    <w:rsid w:val="004D022C"/>
    <w:rsid w:val="004D06C6"/>
    <w:rsid w:val="004D0E97"/>
    <w:rsid w:val="004D1271"/>
    <w:rsid w:val="004D13B2"/>
    <w:rsid w:val="004D1476"/>
    <w:rsid w:val="004D174C"/>
    <w:rsid w:val="004D19B4"/>
    <w:rsid w:val="004D1E34"/>
    <w:rsid w:val="004D1E3B"/>
    <w:rsid w:val="004D1EAD"/>
    <w:rsid w:val="004D209B"/>
    <w:rsid w:val="004D2473"/>
    <w:rsid w:val="004D2CBD"/>
    <w:rsid w:val="004D2DA8"/>
    <w:rsid w:val="004D3D36"/>
    <w:rsid w:val="004D4092"/>
    <w:rsid w:val="004D4710"/>
    <w:rsid w:val="004D4D81"/>
    <w:rsid w:val="004D67A9"/>
    <w:rsid w:val="004D67E3"/>
    <w:rsid w:val="004D6C4B"/>
    <w:rsid w:val="004D7171"/>
    <w:rsid w:val="004D7831"/>
    <w:rsid w:val="004D7E4C"/>
    <w:rsid w:val="004E0F41"/>
    <w:rsid w:val="004E0F5F"/>
    <w:rsid w:val="004E14FD"/>
    <w:rsid w:val="004E2862"/>
    <w:rsid w:val="004E2B29"/>
    <w:rsid w:val="004E2E19"/>
    <w:rsid w:val="004E316E"/>
    <w:rsid w:val="004E31AD"/>
    <w:rsid w:val="004E3360"/>
    <w:rsid w:val="004E3642"/>
    <w:rsid w:val="004E3A31"/>
    <w:rsid w:val="004E455D"/>
    <w:rsid w:val="004E49B5"/>
    <w:rsid w:val="004E4D2C"/>
    <w:rsid w:val="004E5398"/>
    <w:rsid w:val="004E5454"/>
    <w:rsid w:val="004E5873"/>
    <w:rsid w:val="004E5E6E"/>
    <w:rsid w:val="004E61FE"/>
    <w:rsid w:val="004E62CC"/>
    <w:rsid w:val="004E66AF"/>
    <w:rsid w:val="004E6BAE"/>
    <w:rsid w:val="004E7EC6"/>
    <w:rsid w:val="004F066E"/>
    <w:rsid w:val="004F0853"/>
    <w:rsid w:val="004F097E"/>
    <w:rsid w:val="004F0D8E"/>
    <w:rsid w:val="004F1546"/>
    <w:rsid w:val="004F17AA"/>
    <w:rsid w:val="004F1A36"/>
    <w:rsid w:val="004F23A3"/>
    <w:rsid w:val="004F2EC6"/>
    <w:rsid w:val="004F334B"/>
    <w:rsid w:val="004F3BA4"/>
    <w:rsid w:val="004F4351"/>
    <w:rsid w:val="004F477E"/>
    <w:rsid w:val="004F4871"/>
    <w:rsid w:val="004F4B4C"/>
    <w:rsid w:val="004F4B51"/>
    <w:rsid w:val="004F4DD1"/>
    <w:rsid w:val="004F50A7"/>
    <w:rsid w:val="004F5E2F"/>
    <w:rsid w:val="004F723D"/>
    <w:rsid w:val="004F784B"/>
    <w:rsid w:val="00500096"/>
    <w:rsid w:val="00500190"/>
    <w:rsid w:val="00500C70"/>
    <w:rsid w:val="0050194E"/>
    <w:rsid w:val="00501961"/>
    <w:rsid w:val="005020A3"/>
    <w:rsid w:val="005020D6"/>
    <w:rsid w:val="00502756"/>
    <w:rsid w:val="00504176"/>
    <w:rsid w:val="0050432C"/>
    <w:rsid w:val="005047F9"/>
    <w:rsid w:val="005053E9"/>
    <w:rsid w:val="005057E0"/>
    <w:rsid w:val="0050594B"/>
    <w:rsid w:val="0050627D"/>
    <w:rsid w:val="005062D3"/>
    <w:rsid w:val="005064DB"/>
    <w:rsid w:val="00506765"/>
    <w:rsid w:val="00506C4C"/>
    <w:rsid w:val="00506E0A"/>
    <w:rsid w:val="00507A8D"/>
    <w:rsid w:val="00507AB0"/>
    <w:rsid w:val="00507C94"/>
    <w:rsid w:val="00507E12"/>
    <w:rsid w:val="00510CA4"/>
    <w:rsid w:val="0051121F"/>
    <w:rsid w:val="00511261"/>
    <w:rsid w:val="005124E0"/>
    <w:rsid w:val="00512CD0"/>
    <w:rsid w:val="005136A0"/>
    <w:rsid w:val="005137C3"/>
    <w:rsid w:val="00513BCB"/>
    <w:rsid w:val="00514278"/>
    <w:rsid w:val="00514421"/>
    <w:rsid w:val="0051442B"/>
    <w:rsid w:val="00515A93"/>
    <w:rsid w:val="00516280"/>
    <w:rsid w:val="0051642A"/>
    <w:rsid w:val="005164AD"/>
    <w:rsid w:val="005170B3"/>
    <w:rsid w:val="005175D2"/>
    <w:rsid w:val="00517DF2"/>
    <w:rsid w:val="00517F7F"/>
    <w:rsid w:val="005201AE"/>
    <w:rsid w:val="00520747"/>
    <w:rsid w:val="00520D1C"/>
    <w:rsid w:val="00521495"/>
    <w:rsid w:val="005216FF"/>
    <w:rsid w:val="0052230C"/>
    <w:rsid w:val="005224BC"/>
    <w:rsid w:val="00522516"/>
    <w:rsid w:val="00522CC2"/>
    <w:rsid w:val="00523093"/>
    <w:rsid w:val="005233AE"/>
    <w:rsid w:val="00523677"/>
    <w:rsid w:val="0052368B"/>
    <w:rsid w:val="005236CE"/>
    <w:rsid w:val="005239C7"/>
    <w:rsid w:val="00523C82"/>
    <w:rsid w:val="005245B1"/>
    <w:rsid w:val="00524A24"/>
    <w:rsid w:val="00525B44"/>
    <w:rsid w:val="00525CEA"/>
    <w:rsid w:val="00525F86"/>
    <w:rsid w:val="00526220"/>
    <w:rsid w:val="005264DD"/>
    <w:rsid w:val="005265D8"/>
    <w:rsid w:val="00526C5E"/>
    <w:rsid w:val="00526C6A"/>
    <w:rsid w:val="00526DA4"/>
    <w:rsid w:val="0052792A"/>
    <w:rsid w:val="00527D05"/>
    <w:rsid w:val="005308A8"/>
    <w:rsid w:val="00530C62"/>
    <w:rsid w:val="00531593"/>
    <w:rsid w:val="00531CA3"/>
    <w:rsid w:val="005326A9"/>
    <w:rsid w:val="0053325D"/>
    <w:rsid w:val="00533BF9"/>
    <w:rsid w:val="005344CE"/>
    <w:rsid w:val="005346EF"/>
    <w:rsid w:val="00534BBF"/>
    <w:rsid w:val="00534DD8"/>
    <w:rsid w:val="00534FCA"/>
    <w:rsid w:val="005356B8"/>
    <w:rsid w:val="00535B8A"/>
    <w:rsid w:val="00535C48"/>
    <w:rsid w:val="00535CD2"/>
    <w:rsid w:val="00535DBB"/>
    <w:rsid w:val="00536594"/>
    <w:rsid w:val="00536C64"/>
    <w:rsid w:val="00536F01"/>
    <w:rsid w:val="00537980"/>
    <w:rsid w:val="00540115"/>
    <w:rsid w:val="00540A4B"/>
    <w:rsid w:val="00540AE4"/>
    <w:rsid w:val="00541085"/>
    <w:rsid w:val="00541754"/>
    <w:rsid w:val="0054188A"/>
    <w:rsid w:val="005418E3"/>
    <w:rsid w:val="00541FC2"/>
    <w:rsid w:val="00542290"/>
    <w:rsid w:val="00542725"/>
    <w:rsid w:val="0054288E"/>
    <w:rsid w:val="00542C14"/>
    <w:rsid w:val="00542FF3"/>
    <w:rsid w:val="00543F91"/>
    <w:rsid w:val="005440A9"/>
    <w:rsid w:val="005441F9"/>
    <w:rsid w:val="005452AD"/>
    <w:rsid w:val="00545D67"/>
    <w:rsid w:val="0054619F"/>
    <w:rsid w:val="005461BD"/>
    <w:rsid w:val="00546438"/>
    <w:rsid w:val="00547B6D"/>
    <w:rsid w:val="00547F78"/>
    <w:rsid w:val="00550495"/>
    <w:rsid w:val="00550963"/>
    <w:rsid w:val="00551976"/>
    <w:rsid w:val="00551C97"/>
    <w:rsid w:val="005521BB"/>
    <w:rsid w:val="00552312"/>
    <w:rsid w:val="0055232F"/>
    <w:rsid w:val="005524F5"/>
    <w:rsid w:val="00552883"/>
    <w:rsid w:val="00552F30"/>
    <w:rsid w:val="005534E5"/>
    <w:rsid w:val="00553BF3"/>
    <w:rsid w:val="005544F1"/>
    <w:rsid w:val="00554BF8"/>
    <w:rsid w:val="00555025"/>
    <w:rsid w:val="0055577C"/>
    <w:rsid w:val="00555DC9"/>
    <w:rsid w:val="00556FF4"/>
    <w:rsid w:val="00557651"/>
    <w:rsid w:val="00560368"/>
    <w:rsid w:val="0056044B"/>
    <w:rsid w:val="00561420"/>
    <w:rsid w:val="00561A2D"/>
    <w:rsid w:val="00561AD6"/>
    <w:rsid w:val="00562231"/>
    <w:rsid w:val="00562581"/>
    <w:rsid w:val="0056393E"/>
    <w:rsid w:val="00564868"/>
    <w:rsid w:val="00564A43"/>
    <w:rsid w:val="00564BEE"/>
    <w:rsid w:val="00564ED5"/>
    <w:rsid w:val="00564F09"/>
    <w:rsid w:val="00564F1E"/>
    <w:rsid w:val="00565209"/>
    <w:rsid w:val="005653C6"/>
    <w:rsid w:val="005653FC"/>
    <w:rsid w:val="0056559A"/>
    <w:rsid w:val="00565B0F"/>
    <w:rsid w:val="00565CF3"/>
    <w:rsid w:val="00565F3F"/>
    <w:rsid w:val="00566220"/>
    <w:rsid w:val="005666FE"/>
    <w:rsid w:val="00566B1B"/>
    <w:rsid w:val="00566FAB"/>
    <w:rsid w:val="00570A25"/>
    <w:rsid w:val="00570CF6"/>
    <w:rsid w:val="00570E03"/>
    <w:rsid w:val="00570FF8"/>
    <w:rsid w:val="005714B1"/>
    <w:rsid w:val="005724EA"/>
    <w:rsid w:val="00572529"/>
    <w:rsid w:val="00572D5A"/>
    <w:rsid w:val="00572E39"/>
    <w:rsid w:val="0057388D"/>
    <w:rsid w:val="005738EB"/>
    <w:rsid w:val="00573A94"/>
    <w:rsid w:val="005744AD"/>
    <w:rsid w:val="00574B29"/>
    <w:rsid w:val="00574B64"/>
    <w:rsid w:val="005753FD"/>
    <w:rsid w:val="0057562B"/>
    <w:rsid w:val="00576A5A"/>
    <w:rsid w:val="00577AE4"/>
    <w:rsid w:val="005803B6"/>
    <w:rsid w:val="00581A8D"/>
    <w:rsid w:val="00582155"/>
    <w:rsid w:val="0058224B"/>
    <w:rsid w:val="00582254"/>
    <w:rsid w:val="0058273B"/>
    <w:rsid w:val="005827AC"/>
    <w:rsid w:val="00582958"/>
    <w:rsid w:val="00582997"/>
    <w:rsid w:val="005829BF"/>
    <w:rsid w:val="005831CC"/>
    <w:rsid w:val="00583566"/>
    <w:rsid w:val="00583770"/>
    <w:rsid w:val="00583C8E"/>
    <w:rsid w:val="00584C86"/>
    <w:rsid w:val="00585312"/>
    <w:rsid w:val="00585D1B"/>
    <w:rsid w:val="00586738"/>
    <w:rsid w:val="00586A38"/>
    <w:rsid w:val="0058720E"/>
    <w:rsid w:val="0058753D"/>
    <w:rsid w:val="005879B5"/>
    <w:rsid w:val="00590391"/>
    <w:rsid w:val="005904DD"/>
    <w:rsid w:val="005906B2"/>
    <w:rsid w:val="005909CD"/>
    <w:rsid w:val="005911CC"/>
    <w:rsid w:val="005918CF"/>
    <w:rsid w:val="0059215F"/>
    <w:rsid w:val="00592C8C"/>
    <w:rsid w:val="005934CE"/>
    <w:rsid w:val="005936C6"/>
    <w:rsid w:val="00594103"/>
    <w:rsid w:val="00594711"/>
    <w:rsid w:val="005948A0"/>
    <w:rsid w:val="00594DDF"/>
    <w:rsid w:val="00595449"/>
    <w:rsid w:val="00595C99"/>
    <w:rsid w:val="00595D61"/>
    <w:rsid w:val="00595FE0"/>
    <w:rsid w:val="005960D8"/>
    <w:rsid w:val="005969B9"/>
    <w:rsid w:val="00596C2D"/>
    <w:rsid w:val="00596E25"/>
    <w:rsid w:val="00597342"/>
    <w:rsid w:val="0059787D"/>
    <w:rsid w:val="005A05B0"/>
    <w:rsid w:val="005A19CC"/>
    <w:rsid w:val="005A1A12"/>
    <w:rsid w:val="005A1A13"/>
    <w:rsid w:val="005A24FC"/>
    <w:rsid w:val="005A2EF9"/>
    <w:rsid w:val="005A3050"/>
    <w:rsid w:val="005A35E2"/>
    <w:rsid w:val="005A3640"/>
    <w:rsid w:val="005A4A97"/>
    <w:rsid w:val="005A4A9B"/>
    <w:rsid w:val="005A50AF"/>
    <w:rsid w:val="005A5145"/>
    <w:rsid w:val="005A6CF7"/>
    <w:rsid w:val="005A712B"/>
    <w:rsid w:val="005A7357"/>
    <w:rsid w:val="005A7CCC"/>
    <w:rsid w:val="005A7F94"/>
    <w:rsid w:val="005B04B5"/>
    <w:rsid w:val="005B1690"/>
    <w:rsid w:val="005B1B5A"/>
    <w:rsid w:val="005B2278"/>
    <w:rsid w:val="005B2DCE"/>
    <w:rsid w:val="005B3912"/>
    <w:rsid w:val="005B47C8"/>
    <w:rsid w:val="005B49B7"/>
    <w:rsid w:val="005B58AE"/>
    <w:rsid w:val="005B5CAA"/>
    <w:rsid w:val="005B6DCA"/>
    <w:rsid w:val="005B73E9"/>
    <w:rsid w:val="005B7EC0"/>
    <w:rsid w:val="005C0311"/>
    <w:rsid w:val="005C039D"/>
    <w:rsid w:val="005C0A72"/>
    <w:rsid w:val="005C0E47"/>
    <w:rsid w:val="005C1350"/>
    <w:rsid w:val="005C1424"/>
    <w:rsid w:val="005C1603"/>
    <w:rsid w:val="005C201C"/>
    <w:rsid w:val="005C36C0"/>
    <w:rsid w:val="005C379B"/>
    <w:rsid w:val="005C38B8"/>
    <w:rsid w:val="005C39DC"/>
    <w:rsid w:val="005C3C7E"/>
    <w:rsid w:val="005C4180"/>
    <w:rsid w:val="005C4ABD"/>
    <w:rsid w:val="005C4DA2"/>
    <w:rsid w:val="005C4E12"/>
    <w:rsid w:val="005C52B7"/>
    <w:rsid w:val="005C5E0A"/>
    <w:rsid w:val="005C618C"/>
    <w:rsid w:val="005C653F"/>
    <w:rsid w:val="005C695F"/>
    <w:rsid w:val="005C6D55"/>
    <w:rsid w:val="005C71CB"/>
    <w:rsid w:val="005C7361"/>
    <w:rsid w:val="005C74DF"/>
    <w:rsid w:val="005C7695"/>
    <w:rsid w:val="005C7F1E"/>
    <w:rsid w:val="005D0432"/>
    <w:rsid w:val="005D06A4"/>
    <w:rsid w:val="005D078E"/>
    <w:rsid w:val="005D0C6E"/>
    <w:rsid w:val="005D1011"/>
    <w:rsid w:val="005D13BA"/>
    <w:rsid w:val="005D14B4"/>
    <w:rsid w:val="005D156D"/>
    <w:rsid w:val="005D260D"/>
    <w:rsid w:val="005D2B9B"/>
    <w:rsid w:val="005D2EA6"/>
    <w:rsid w:val="005D3243"/>
    <w:rsid w:val="005D3EA4"/>
    <w:rsid w:val="005D40A8"/>
    <w:rsid w:val="005D5317"/>
    <w:rsid w:val="005D5E3E"/>
    <w:rsid w:val="005D5FBB"/>
    <w:rsid w:val="005D6882"/>
    <w:rsid w:val="005D7172"/>
    <w:rsid w:val="005D7212"/>
    <w:rsid w:val="005D79A8"/>
    <w:rsid w:val="005D7DF8"/>
    <w:rsid w:val="005E0C0D"/>
    <w:rsid w:val="005E17D6"/>
    <w:rsid w:val="005E1E8F"/>
    <w:rsid w:val="005E2364"/>
    <w:rsid w:val="005E237F"/>
    <w:rsid w:val="005E2825"/>
    <w:rsid w:val="005E2897"/>
    <w:rsid w:val="005E2F30"/>
    <w:rsid w:val="005E3375"/>
    <w:rsid w:val="005E41F5"/>
    <w:rsid w:val="005E4577"/>
    <w:rsid w:val="005E4812"/>
    <w:rsid w:val="005E5BB7"/>
    <w:rsid w:val="005E5DE2"/>
    <w:rsid w:val="005E6227"/>
    <w:rsid w:val="005E7B09"/>
    <w:rsid w:val="005F00A6"/>
    <w:rsid w:val="005F0B0B"/>
    <w:rsid w:val="005F1CDB"/>
    <w:rsid w:val="005F2400"/>
    <w:rsid w:val="005F3040"/>
    <w:rsid w:val="005F3752"/>
    <w:rsid w:val="005F3B5D"/>
    <w:rsid w:val="005F3B76"/>
    <w:rsid w:val="005F3E16"/>
    <w:rsid w:val="005F48AD"/>
    <w:rsid w:val="005F4912"/>
    <w:rsid w:val="005F4A3B"/>
    <w:rsid w:val="005F4F8A"/>
    <w:rsid w:val="005F5DF1"/>
    <w:rsid w:val="005F5E81"/>
    <w:rsid w:val="005F6519"/>
    <w:rsid w:val="005F6616"/>
    <w:rsid w:val="005F6889"/>
    <w:rsid w:val="005F68A5"/>
    <w:rsid w:val="005F74B5"/>
    <w:rsid w:val="005F7724"/>
    <w:rsid w:val="005F77B0"/>
    <w:rsid w:val="00600347"/>
    <w:rsid w:val="006019AA"/>
    <w:rsid w:val="006019D3"/>
    <w:rsid w:val="00601A2E"/>
    <w:rsid w:val="00601C72"/>
    <w:rsid w:val="00602549"/>
    <w:rsid w:val="00602615"/>
    <w:rsid w:val="006028CA"/>
    <w:rsid w:val="0060293E"/>
    <w:rsid w:val="00602A77"/>
    <w:rsid w:val="00604074"/>
    <w:rsid w:val="00604D47"/>
    <w:rsid w:val="00604DD2"/>
    <w:rsid w:val="006054A2"/>
    <w:rsid w:val="00605A51"/>
    <w:rsid w:val="00605B34"/>
    <w:rsid w:val="006062A7"/>
    <w:rsid w:val="006074AA"/>
    <w:rsid w:val="00607EC8"/>
    <w:rsid w:val="00611757"/>
    <w:rsid w:val="00611F93"/>
    <w:rsid w:val="0061208F"/>
    <w:rsid w:val="00612102"/>
    <w:rsid w:val="0061278D"/>
    <w:rsid w:val="00612D18"/>
    <w:rsid w:val="006133BC"/>
    <w:rsid w:val="006146E9"/>
    <w:rsid w:val="00614E27"/>
    <w:rsid w:val="00615715"/>
    <w:rsid w:val="00615E56"/>
    <w:rsid w:val="00616402"/>
    <w:rsid w:val="0061750E"/>
    <w:rsid w:val="00617957"/>
    <w:rsid w:val="00617AD1"/>
    <w:rsid w:val="00617FC7"/>
    <w:rsid w:val="00620986"/>
    <w:rsid w:val="00620BFE"/>
    <w:rsid w:val="006213DF"/>
    <w:rsid w:val="00621955"/>
    <w:rsid w:val="00621F23"/>
    <w:rsid w:val="00621F6E"/>
    <w:rsid w:val="0062256A"/>
    <w:rsid w:val="0062258A"/>
    <w:rsid w:val="006225DF"/>
    <w:rsid w:val="00622B8C"/>
    <w:rsid w:val="00622C41"/>
    <w:rsid w:val="00623009"/>
    <w:rsid w:val="00623AB1"/>
    <w:rsid w:val="006246BC"/>
    <w:rsid w:val="006248E9"/>
    <w:rsid w:val="006249F2"/>
    <w:rsid w:val="00624A1B"/>
    <w:rsid w:val="00625387"/>
    <w:rsid w:val="00625583"/>
    <w:rsid w:val="006260B9"/>
    <w:rsid w:val="00626B90"/>
    <w:rsid w:val="00626DE1"/>
    <w:rsid w:val="00627061"/>
    <w:rsid w:val="0062754C"/>
    <w:rsid w:val="006279C4"/>
    <w:rsid w:val="00627C06"/>
    <w:rsid w:val="00627CCF"/>
    <w:rsid w:val="00630649"/>
    <w:rsid w:val="006308E2"/>
    <w:rsid w:val="00630E22"/>
    <w:rsid w:val="00631254"/>
    <w:rsid w:val="006316B9"/>
    <w:rsid w:val="0063184C"/>
    <w:rsid w:val="00631A89"/>
    <w:rsid w:val="006321BD"/>
    <w:rsid w:val="00632542"/>
    <w:rsid w:val="006336D2"/>
    <w:rsid w:val="00633A04"/>
    <w:rsid w:val="00633D9D"/>
    <w:rsid w:val="00633DC4"/>
    <w:rsid w:val="00634460"/>
    <w:rsid w:val="00634B4F"/>
    <w:rsid w:val="00635114"/>
    <w:rsid w:val="00635216"/>
    <w:rsid w:val="00635544"/>
    <w:rsid w:val="00635CE2"/>
    <w:rsid w:val="00636374"/>
    <w:rsid w:val="0063675F"/>
    <w:rsid w:val="00636783"/>
    <w:rsid w:val="0063796A"/>
    <w:rsid w:val="00637CC6"/>
    <w:rsid w:val="00640029"/>
    <w:rsid w:val="0064003B"/>
    <w:rsid w:val="006405AF"/>
    <w:rsid w:val="00640C05"/>
    <w:rsid w:val="00640D98"/>
    <w:rsid w:val="00641290"/>
    <w:rsid w:val="0064142D"/>
    <w:rsid w:val="00641ECA"/>
    <w:rsid w:val="00641F09"/>
    <w:rsid w:val="00641FFE"/>
    <w:rsid w:val="00642775"/>
    <w:rsid w:val="006430F7"/>
    <w:rsid w:val="00643202"/>
    <w:rsid w:val="00643489"/>
    <w:rsid w:val="00643872"/>
    <w:rsid w:val="00643982"/>
    <w:rsid w:val="00643B2A"/>
    <w:rsid w:val="00643CDC"/>
    <w:rsid w:val="0064517C"/>
    <w:rsid w:val="0064618A"/>
    <w:rsid w:val="006477C6"/>
    <w:rsid w:val="006479D5"/>
    <w:rsid w:val="00647A7F"/>
    <w:rsid w:val="006506C9"/>
    <w:rsid w:val="0065078F"/>
    <w:rsid w:val="006507E3"/>
    <w:rsid w:val="006509CC"/>
    <w:rsid w:val="00650BBC"/>
    <w:rsid w:val="00650C15"/>
    <w:rsid w:val="00650C53"/>
    <w:rsid w:val="0065131A"/>
    <w:rsid w:val="0065196F"/>
    <w:rsid w:val="00652007"/>
    <w:rsid w:val="00652054"/>
    <w:rsid w:val="00652E7B"/>
    <w:rsid w:val="00652F3F"/>
    <w:rsid w:val="006539D7"/>
    <w:rsid w:val="00653CF8"/>
    <w:rsid w:val="0065433A"/>
    <w:rsid w:val="00654D79"/>
    <w:rsid w:val="00654FB1"/>
    <w:rsid w:val="0065510C"/>
    <w:rsid w:val="0065563D"/>
    <w:rsid w:val="00655DD5"/>
    <w:rsid w:val="00655F3E"/>
    <w:rsid w:val="0066033B"/>
    <w:rsid w:val="00660CC7"/>
    <w:rsid w:val="00661C09"/>
    <w:rsid w:val="0066284D"/>
    <w:rsid w:val="00662F52"/>
    <w:rsid w:val="00664726"/>
    <w:rsid w:val="006659F4"/>
    <w:rsid w:val="006663F1"/>
    <w:rsid w:val="006667C5"/>
    <w:rsid w:val="00666C11"/>
    <w:rsid w:val="006678CD"/>
    <w:rsid w:val="0067097B"/>
    <w:rsid w:val="00671475"/>
    <w:rsid w:val="00672191"/>
    <w:rsid w:val="00672256"/>
    <w:rsid w:val="006725AB"/>
    <w:rsid w:val="006725F2"/>
    <w:rsid w:val="00673155"/>
    <w:rsid w:val="006737BE"/>
    <w:rsid w:val="00673C6E"/>
    <w:rsid w:val="006741DE"/>
    <w:rsid w:val="006742EC"/>
    <w:rsid w:val="0067441E"/>
    <w:rsid w:val="00674A72"/>
    <w:rsid w:val="00674FCC"/>
    <w:rsid w:val="006761E5"/>
    <w:rsid w:val="006768B3"/>
    <w:rsid w:val="00676DD2"/>
    <w:rsid w:val="00676ECD"/>
    <w:rsid w:val="0067740E"/>
    <w:rsid w:val="00677716"/>
    <w:rsid w:val="00677840"/>
    <w:rsid w:val="00677848"/>
    <w:rsid w:val="00677BDC"/>
    <w:rsid w:val="00677C16"/>
    <w:rsid w:val="00677EA8"/>
    <w:rsid w:val="006805D0"/>
    <w:rsid w:val="00680B3A"/>
    <w:rsid w:val="006810C7"/>
    <w:rsid w:val="0068112E"/>
    <w:rsid w:val="006825E7"/>
    <w:rsid w:val="00682C39"/>
    <w:rsid w:val="00682C42"/>
    <w:rsid w:val="00683135"/>
    <w:rsid w:val="00683336"/>
    <w:rsid w:val="00683A8E"/>
    <w:rsid w:val="00683D78"/>
    <w:rsid w:val="0068461F"/>
    <w:rsid w:val="00684CFE"/>
    <w:rsid w:val="0068561B"/>
    <w:rsid w:val="00685AA8"/>
    <w:rsid w:val="00685EBC"/>
    <w:rsid w:val="00685EF0"/>
    <w:rsid w:val="006861C2"/>
    <w:rsid w:val="00686C47"/>
    <w:rsid w:val="00687699"/>
    <w:rsid w:val="00687E74"/>
    <w:rsid w:val="00690A5A"/>
    <w:rsid w:val="00690AE2"/>
    <w:rsid w:val="00690F00"/>
    <w:rsid w:val="00691199"/>
    <w:rsid w:val="006911C8"/>
    <w:rsid w:val="006921C5"/>
    <w:rsid w:val="006922E3"/>
    <w:rsid w:val="00692B53"/>
    <w:rsid w:val="00692D41"/>
    <w:rsid w:val="0069311A"/>
    <w:rsid w:val="006934C2"/>
    <w:rsid w:val="00693C39"/>
    <w:rsid w:val="0069563A"/>
    <w:rsid w:val="00695678"/>
    <w:rsid w:val="006959F2"/>
    <w:rsid w:val="00696297"/>
    <w:rsid w:val="00696709"/>
    <w:rsid w:val="00696ED7"/>
    <w:rsid w:val="00696FBE"/>
    <w:rsid w:val="00697145"/>
    <w:rsid w:val="00697342"/>
    <w:rsid w:val="00697D59"/>
    <w:rsid w:val="00697E26"/>
    <w:rsid w:val="00697F33"/>
    <w:rsid w:val="006A0378"/>
    <w:rsid w:val="006A0687"/>
    <w:rsid w:val="006A15CD"/>
    <w:rsid w:val="006A16AD"/>
    <w:rsid w:val="006A1A4C"/>
    <w:rsid w:val="006A1D93"/>
    <w:rsid w:val="006A27FF"/>
    <w:rsid w:val="006A2A74"/>
    <w:rsid w:val="006A322C"/>
    <w:rsid w:val="006A3511"/>
    <w:rsid w:val="006A36EA"/>
    <w:rsid w:val="006A37A4"/>
    <w:rsid w:val="006A45C7"/>
    <w:rsid w:val="006A4896"/>
    <w:rsid w:val="006A4A8A"/>
    <w:rsid w:val="006A4D44"/>
    <w:rsid w:val="006A5055"/>
    <w:rsid w:val="006A510C"/>
    <w:rsid w:val="006A519B"/>
    <w:rsid w:val="006A5336"/>
    <w:rsid w:val="006A5446"/>
    <w:rsid w:val="006A58CC"/>
    <w:rsid w:val="006A6077"/>
    <w:rsid w:val="006A6204"/>
    <w:rsid w:val="006A6490"/>
    <w:rsid w:val="006A64D5"/>
    <w:rsid w:val="006A64DB"/>
    <w:rsid w:val="006A670D"/>
    <w:rsid w:val="006A6840"/>
    <w:rsid w:val="006A6A36"/>
    <w:rsid w:val="006A72A7"/>
    <w:rsid w:val="006B0409"/>
    <w:rsid w:val="006B04A5"/>
    <w:rsid w:val="006B06C5"/>
    <w:rsid w:val="006B0A3E"/>
    <w:rsid w:val="006B0FF9"/>
    <w:rsid w:val="006B13E8"/>
    <w:rsid w:val="006B1469"/>
    <w:rsid w:val="006B1ABB"/>
    <w:rsid w:val="006B23E6"/>
    <w:rsid w:val="006B283A"/>
    <w:rsid w:val="006B37A9"/>
    <w:rsid w:val="006B3B34"/>
    <w:rsid w:val="006B3E0A"/>
    <w:rsid w:val="006B4448"/>
    <w:rsid w:val="006B470C"/>
    <w:rsid w:val="006B4864"/>
    <w:rsid w:val="006B4AA3"/>
    <w:rsid w:val="006B4E81"/>
    <w:rsid w:val="006B4FDC"/>
    <w:rsid w:val="006B6BD4"/>
    <w:rsid w:val="006B6E39"/>
    <w:rsid w:val="006B76BE"/>
    <w:rsid w:val="006B77B1"/>
    <w:rsid w:val="006B7A80"/>
    <w:rsid w:val="006B7B64"/>
    <w:rsid w:val="006B7C30"/>
    <w:rsid w:val="006B7FBC"/>
    <w:rsid w:val="006C00E1"/>
    <w:rsid w:val="006C062B"/>
    <w:rsid w:val="006C10AC"/>
    <w:rsid w:val="006C14D6"/>
    <w:rsid w:val="006C1933"/>
    <w:rsid w:val="006C1A99"/>
    <w:rsid w:val="006C22DB"/>
    <w:rsid w:val="006C29A1"/>
    <w:rsid w:val="006C33B1"/>
    <w:rsid w:val="006C36E0"/>
    <w:rsid w:val="006C378B"/>
    <w:rsid w:val="006C3DBB"/>
    <w:rsid w:val="006C480A"/>
    <w:rsid w:val="006C4A09"/>
    <w:rsid w:val="006C67C5"/>
    <w:rsid w:val="006C74CD"/>
    <w:rsid w:val="006C7ADE"/>
    <w:rsid w:val="006D04A8"/>
    <w:rsid w:val="006D0B4B"/>
    <w:rsid w:val="006D0B83"/>
    <w:rsid w:val="006D1214"/>
    <w:rsid w:val="006D1E28"/>
    <w:rsid w:val="006D2266"/>
    <w:rsid w:val="006D23B2"/>
    <w:rsid w:val="006D2C31"/>
    <w:rsid w:val="006D33FB"/>
    <w:rsid w:val="006D37F7"/>
    <w:rsid w:val="006D388A"/>
    <w:rsid w:val="006D45AF"/>
    <w:rsid w:val="006D487A"/>
    <w:rsid w:val="006D487C"/>
    <w:rsid w:val="006D4BCF"/>
    <w:rsid w:val="006D4E77"/>
    <w:rsid w:val="006D5062"/>
    <w:rsid w:val="006D5144"/>
    <w:rsid w:val="006D56A6"/>
    <w:rsid w:val="006D56BE"/>
    <w:rsid w:val="006D5703"/>
    <w:rsid w:val="006D59BD"/>
    <w:rsid w:val="006D5A04"/>
    <w:rsid w:val="006D6153"/>
    <w:rsid w:val="006D61E5"/>
    <w:rsid w:val="006D66A6"/>
    <w:rsid w:val="006D71CF"/>
    <w:rsid w:val="006E0417"/>
    <w:rsid w:val="006E0A39"/>
    <w:rsid w:val="006E147B"/>
    <w:rsid w:val="006E18DF"/>
    <w:rsid w:val="006E19B3"/>
    <w:rsid w:val="006E1D92"/>
    <w:rsid w:val="006E2986"/>
    <w:rsid w:val="006E3104"/>
    <w:rsid w:val="006E335C"/>
    <w:rsid w:val="006E3D8F"/>
    <w:rsid w:val="006E4E12"/>
    <w:rsid w:val="006E565A"/>
    <w:rsid w:val="006E57E1"/>
    <w:rsid w:val="006E5C2E"/>
    <w:rsid w:val="006E5E06"/>
    <w:rsid w:val="006E66EA"/>
    <w:rsid w:val="006E6DD5"/>
    <w:rsid w:val="006E6FA9"/>
    <w:rsid w:val="006E718D"/>
    <w:rsid w:val="006E76FD"/>
    <w:rsid w:val="006E782B"/>
    <w:rsid w:val="006F011B"/>
    <w:rsid w:val="006F10EB"/>
    <w:rsid w:val="006F13A6"/>
    <w:rsid w:val="006F141C"/>
    <w:rsid w:val="006F1851"/>
    <w:rsid w:val="006F2AA6"/>
    <w:rsid w:val="006F2B91"/>
    <w:rsid w:val="006F2EC6"/>
    <w:rsid w:val="006F3AEC"/>
    <w:rsid w:val="006F42B1"/>
    <w:rsid w:val="006F434D"/>
    <w:rsid w:val="006F4501"/>
    <w:rsid w:val="006F4913"/>
    <w:rsid w:val="006F4E1A"/>
    <w:rsid w:val="006F579A"/>
    <w:rsid w:val="006F5BC5"/>
    <w:rsid w:val="006F5D3A"/>
    <w:rsid w:val="006F6931"/>
    <w:rsid w:val="006F6C20"/>
    <w:rsid w:val="006F6F90"/>
    <w:rsid w:val="006F722D"/>
    <w:rsid w:val="006F74C0"/>
    <w:rsid w:val="006F7D36"/>
    <w:rsid w:val="007001AE"/>
    <w:rsid w:val="00701256"/>
    <w:rsid w:val="0070161B"/>
    <w:rsid w:val="007018A3"/>
    <w:rsid w:val="0070194F"/>
    <w:rsid w:val="00701FB5"/>
    <w:rsid w:val="00702295"/>
    <w:rsid w:val="0070235C"/>
    <w:rsid w:val="00702364"/>
    <w:rsid w:val="0070269B"/>
    <w:rsid w:val="00702E64"/>
    <w:rsid w:val="007033A6"/>
    <w:rsid w:val="007035AA"/>
    <w:rsid w:val="007042B7"/>
    <w:rsid w:val="00704BCD"/>
    <w:rsid w:val="007052C4"/>
    <w:rsid w:val="0070551F"/>
    <w:rsid w:val="00706061"/>
    <w:rsid w:val="007060F2"/>
    <w:rsid w:val="00706B0B"/>
    <w:rsid w:val="00707512"/>
    <w:rsid w:val="00710104"/>
    <w:rsid w:val="0071069E"/>
    <w:rsid w:val="007111B6"/>
    <w:rsid w:val="00711A23"/>
    <w:rsid w:val="00711E64"/>
    <w:rsid w:val="00712320"/>
    <w:rsid w:val="007126A4"/>
    <w:rsid w:val="00712E0E"/>
    <w:rsid w:val="00713589"/>
    <w:rsid w:val="00714819"/>
    <w:rsid w:val="007162C9"/>
    <w:rsid w:val="007162F3"/>
    <w:rsid w:val="00716416"/>
    <w:rsid w:val="007166FA"/>
    <w:rsid w:val="007168B6"/>
    <w:rsid w:val="00717139"/>
    <w:rsid w:val="00717DC7"/>
    <w:rsid w:val="0072099F"/>
    <w:rsid w:val="00720C35"/>
    <w:rsid w:val="00720D11"/>
    <w:rsid w:val="0072101A"/>
    <w:rsid w:val="0072104D"/>
    <w:rsid w:val="0072235C"/>
    <w:rsid w:val="007223DD"/>
    <w:rsid w:val="007225E9"/>
    <w:rsid w:val="00722939"/>
    <w:rsid w:val="00722AA7"/>
    <w:rsid w:val="00723EF2"/>
    <w:rsid w:val="00724D77"/>
    <w:rsid w:val="00725030"/>
    <w:rsid w:val="0072565E"/>
    <w:rsid w:val="00725BA0"/>
    <w:rsid w:val="00725CC7"/>
    <w:rsid w:val="00725FF3"/>
    <w:rsid w:val="0072622A"/>
    <w:rsid w:val="00726658"/>
    <w:rsid w:val="00726DF5"/>
    <w:rsid w:val="00726E8F"/>
    <w:rsid w:val="007272E1"/>
    <w:rsid w:val="00727591"/>
    <w:rsid w:val="0072793F"/>
    <w:rsid w:val="00727F85"/>
    <w:rsid w:val="00730250"/>
    <w:rsid w:val="007306CC"/>
    <w:rsid w:val="007314E8"/>
    <w:rsid w:val="00732A3F"/>
    <w:rsid w:val="007335ED"/>
    <w:rsid w:val="00733AE5"/>
    <w:rsid w:val="00733B50"/>
    <w:rsid w:val="0073432A"/>
    <w:rsid w:val="00734726"/>
    <w:rsid w:val="00734B20"/>
    <w:rsid w:val="00735484"/>
    <w:rsid w:val="0073595B"/>
    <w:rsid w:val="00735E30"/>
    <w:rsid w:val="0073651D"/>
    <w:rsid w:val="00736998"/>
    <w:rsid w:val="00736D86"/>
    <w:rsid w:val="007378C4"/>
    <w:rsid w:val="007404CA"/>
    <w:rsid w:val="00741028"/>
    <w:rsid w:val="007416A3"/>
    <w:rsid w:val="00741BBC"/>
    <w:rsid w:val="00741D61"/>
    <w:rsid w:val="0074200F"/>
    <w:rsid w:val="00742B9B"/>
    <w:rsid w:val="0074506D"/>
    <w:rsid w:val="007451A9"/>
    <w:rsid w:val="0074539D"/>
    <w:rsid w:val="007458CA"/>
    <w:rsid w:val="00745C90"/>
    <w:rsid w:val="00745CB5"/>
    <w:rsid w:val="007464D2"/>
    <w:rsid w:val="00746E53"/>
    <w:rsid w:val="00746FA2"/>
    <w:rsid w:val="007474DD"/>
    <w:rsid w:val="00750BAE"/>
    <w:rsid w:val="0075210C"/>
    <w:rsid w:val="007523F7"/>
    <w:rsid w:val="007525DD"/>
    <w:rsid w:val="0075266B"/>
    <w:rsid w:val="007527C7"/>
    <w:rsid w:val="00752840"/>
    <w:rsid w:val="00752A94"/>
    <w:rsid w:val="00753027"/>
    <w:rsid w:val="00753B99"/>
    <w:rsid w:val="00753FCD"/>
    <w:rsid w:val="0075407C"/>
    <w:rsid w:val="007542EB"/>
    <w:rsid w:val="007543C9"/>
    <w:rsid w:val="0075452D"/>
    <w:rsid w:val="007547B2"/>
    <w:rsid w:val="00754D7D"/>
    <w:rsid w:val="00754E39"/>
    <w:rsid w:val="00754FCF"/>
    <w:rsid w:val="00755AC1"/>
    <w:rsid w:val="00755CAE"/>
    <w:rsid w:val="00755EC3"/>
    <w:rsid w:val="00756493"/>
    <w:rsid w:val="0075675D"/>
    <w:rsid w:val="00756901"/>
    <w:rsid w:val="00756EE2"/>
    <w:rsid w:val="007576FE"/>
    <w:rsid w:val="00757944"/>
    <w:rsid w:val="007607F1"/>
    <w:rsid w:val="00760D63"/>
    <w:rsid w:val="00760DA4"/>
    <w:rsid w:val="0076114E"/>
    <w:rsid w:val="00761428"/>
    <w:rsid w:val="007614C8"/>
    <w:rsid w:val="00761A9C"/>
    <w:rsid w:val="00761C18"/>
    <w:rsid w:val="00761E45"/>
    <w:rsid w:val="00761E75"/>
    <w:rsid w:val="00762326"/>
    <w:rsid w:val="007627C9"/>
    <w:rsid w:val="00762BCF"/>
    <w:rsid w:val="00762FD3"/>
    <w:rsid w:val="00763124"/>
    <w:rsid w:val="00763664"/>
    <w:rsid w:val="007636C9"/>
    <w:rsid w:val="00763716"/>
    <w:rsid w:val="0076470A"/>
    <w:rsid w:val="00764BAD"/>
    <w:rsid w:val="00764FF2"/>
    <w:rsid w:val="00765BF8"/>
    <w:rsid w:val="00766AF6"/>
    <w:rsid w:val="00767291"/>
    <w:rsid w:val="007700F4"/>
    <w:rsid w:val="007701B6"/>
    <w:rsid w:val="007715D4"/>
    <w:rsid w:val="00772241"/>
    <w:rsid w:val="007726DC"/>
    <w:rsid w:val="007730CA"/>
    <w:rsid w:val="00773131"/>
    <w:rsid w:val="00773238"/>
    <w:rsid w:val="00773C3E"/>
    <w:rsid w:val="00773C81"/>
    <w:rsid w:val="00774545"/>
    <w:rsid w:val="00775DFD"/>
    <w:rsid w:val="00775E82"/>
    <w:rsid w:val="00776F50"/>
    <w:rsid w:val="0077746C"/>
    <w:rsid w:val="00777501"/>
    <w:rsid w:val="00777604"/>
    <w:rsid w:val="00777712"/>
    <w:rsid w:val="007813BF"/>
    <w:rsid w:val="007813D5"/>
    <w:rsid w:val="00781762"/>
    <w:rsid w:val="007820B6"/>
    <w:rsid w:val="00782A69"/>
    <w:rsid w:val="0078311C"/>
    <w:rsid w:val="00783CA8"/>
    <w:rsid w:val="00783F60"/>
    <w:rsid w:val="00783F8E"/>
    <w:rsid w:val="00784F1F"/>
    <w:rsid w:val="007855AE"/>
    <w:rsid w:val="00785A8A"/>
    <w:rsid w:val="00785C1F"/>
    <w:rsid w:val="0078640A"/>
    <w:rsid w:val="0078681B"/>
    <w:rsid w:val="00786BAC"/>
    <w:rsid w:val="00787283"/>
    <w:rsid w:val="00787B22"/>
    <w:rsid w:val="00790333"/>
    <w:rsid w:val="00790537"/>
    <w:rsid w:val="00790724"/>
    <w:rsid w:val="00790E5E"/>
    <w:rsid w:val="00791111"/>
    <w:rsid w:val="007917D0"/>
    <w:rsid w:val="00791E17"/>
    <w:rsid w:val="0079282E"/>
    <w:rsid w:val="00792BBE"/>
    <w:rsid w:val="00793461"/>
    <w:rsid w:val="00793AA0"/>
    <w:rsid w:val="00794AEB"/>
    <w:rsid w:val="00794C4B"/>
    <w:rsid w:val="00794CB8"/>
    <w:rsid w:val="00794F15"/>
    <w:rsid w:val="007953F0"/>
    <w:rsid w:val="0079611F"/>
    <w:rsid w:val="0079625C"/>
    <w:rsid w:val="007972F7"/>
    <w:rsid w:val="007976E0"/>
    <w:rsid w:val="00797D0B"/>
    <w:rsid w:val="007A06E4"/>
    <w:rsid w:val="007A191C"/>
    <w:rsid w:val="007A3BBF"/>
    <w:rsid w:val="007A4204"/>
    <w:rsid w:val="007A452B"/>
    <w:rsid w:val="007A5577"/>
    <w:rsid w:val="007A60B7"/>
    <w:rsid w:val="007A63FA"/>
    <w:rsid w:val="007A6524"/>
    <w:rsid w:val="007A6A74"/>
    <w:rsid w:val="007A7B56"/>
    <w:rsid w:val="007A7CB3"/>
    <w:rsid w:val="007B0202"/>
    <w:rsid w:val="007B029F"/>
    <w:rsid w:val="007B1091"/>
    <w:rsid w:val="007B16DD"/>
    <w:rsid w:val="007B1DB2"/>
    <w:rsid w:val="007B1E48"/>
    <w:rsid w:val="007B2DF7"/>
    <w:rsid w:val="007B3420"/>
    <w:rsid w:val="007B36C2"/>
    <w:rsid w:val="007B3C75"/>
    <w:rsid w:val="007B3FE5"/>
    <w:rsid w:val="007B421D"/>
    <w:rsid w:val="007B4B0A"/>
    <w:rsid w:val="007B5C38"/>
    <w:rsid w:val="007B5E3A"/>
    <w:rsid w:val="007B5EEF"/>
    <w:rsid w:val="007B6680"/>
    <w:rsid w:val="007B68C0"/>
    <w:rsid w:val="007B706D"/>
    <w:rsid w:val="007B7DF0"/>
    <w:rsid w:val="007B7E1B"/>
    <w:rsid w:val="007C0D10"/>
    <w:rsid w:val="007C0DEC"/>
    <w:rsid w:val="007C1B4C"/>
    <w:rsid w:val="007C1DD8"/>
    <w:rsid w:val="007C275E"/>
    <w:rsid w:val="007C27B0"/>
    <w:rsid w:val="007C2AE2"/>
    <w:rsid w:val="007C31B5"/>
    <w:rsid w:val="007C32EF"/>
    <w:rsid w:val="007C3408"/>
    <w:rsid w:val="007C380D"/>
    <w:rsid w:val="007C3F45"/>
    <w:rsid w:val="007C4D21"/>
    <w:rsid w:val="007C51C2"/>
    <w:rsid w:val="007C679B"/>
    <w:rsid w:val="007C6EA3"/>
    <w:rsid w:val="007C6ED4"/>
    <w:rsid w:val="007C7817"/>
    <w:rsid w:val="007D12B4"/>
    <w:rsid w:val="007D14CD"/>
    <w:rsid w:val="007D1942"/>
    <w:rsid w:val="007D2664"/>
    <w:rsid w:val="007D2E62"/>
    <w:rsid w:val="007D307C"/>
    <w:rsid w:val="007D3B45"/>
    <w:rsid w:val="007D3B65"/>
    <w:rsid w:val="007D4943"/>
    <w:rsid w:val="007D4A2E"/>
    <w:rsid w:val="007D5049"/>
    <w:rsid w:val="007D5235"/>
    <w:rsid w:val="007D5856"/>
    <w:rsid w:val="007D58BE"/>
    <w:rsid w:val="007D680B"/>
    <w:rsid w:val="007D6AB3"/>
    <w:rsid w:val="007D7048"/>
    <w:rsid w:val="007D755A"/>
    <w:rsid w:val="007D7A3F"/>
    <w:rsid w:val="007E02C6"/>
    <w:rsid w:val="007E033A"/>
    <w:rsid w:val="007E0D6A"/>
    <w:rsid w:val="007E15B8"/>
    <w:rsid w:val="007E15DF"/>
    <w:rsid w:val="007E1C70"/>
    <w:rsid w:val="007E1C7D"/>
    <w:rsid w:val="007E2E31"/>
    <w:rsid w:val="007E2F9A"/>
    <w:rsid w:val="007E2FF0"/>
    <w:rsid w:val="007E34BB"/>
    <w:rsid w:val="007E3720"/>
    <w:rsid w:val="007E3DB4"/>
    <w:rsid w:val="007E4B39"/>
    <w:rsid w:val="007E5834"/>
    <w:rsid w:val="007E5D73"/>
    <w:rsid w:val="007E5DCD"/>
    <w:rsid w:val="007E645D"/>
    <w:rsid w:val="007E6778"/>
    <w:rsid w:val="007E7B11"/>
    <w:rsid w:val="007E7E47"/>
    <w:rsid w:val="007F0620"/>
    <w:rsid w:val="007F07C6"/>
    <w:rsid w:val="007F0ACB"/>
    <w:rsid w:val="007F0E76"/>
    <w:rsid w:val="007F0ED8"/>
    <w:rsid w:val="007F1476"/>
    <w:rsid w:val="007F1541"/>
    <w:rsid w:val="007F2137"/>
    <w:rsid w:val="007F2705"/>
    <w:rsid w:val="007F2D3C"/>
    <w:rsid w:val="007F369A"/>
    <w:rsid w:val="007F4361"/>
    <w:rsid w:val="007F5073"/>
    <w:rsid w:val="007F54C4"/>
    <w:rsid w:val="007F562E"/>
    <w:rsid w:val="007F5A3C"/>
    <w:rsid w:val="007F614C"/>
    <w:rsid w:val="007F6AFE"/>
    <w:rsid w:val="007F6B5C"/>
    <w:rsid w:val="007F6D1E"/>
    <w:rsid w:val="007F7A38"/>
    <w:rsid w:val="0080041A"/>
    <w:rsid w:val="008010FB"/>
    <w:rsid w:val="00801437"/>
    <w:rsid w:val="00801776"/>
    <w:rsid w:val="00801A39"/>
    <w:rsid w:val="00801B62"/>
    <w:rsid w:val="00802FFB"/>
    <w:rsid w:val="00804010"/>
    <w:rsid w:val="00804181"/>
    <w:rsid w:val="008047D7"/>
    <w:rsid w:val="00804E87"/>
    <w:rsid w:val="00804FD8"/>
    <w:rsid w:val="00805444"/>
    <w:rsid w:val="008059DC"/>
    <w:rsid w:val="00805B39"/>
    <w:rsid w:val="0080726D"/>
    <w:rsid w:val="00807AFD"/>
    <w:rsid w:val="00807C67"/>
    <w:rsid w:val="008100C7"/>
    <w:rsid w:val="0081013C"/>
    <w:rsid w:val="00810423"/>
    <w:rsid w:val="008104B2"/>
    <w:rsid w:val="008104BF"/>
    <w:rsid w:val="0081082A"/>
    <w:rsid w:val="0081109F"/>
    <w:rsid w:val="0081131B"/>
    <w:rsid w:val="00811599"/>
    <w:rsid w:val="00811A07"/>
    <w:rsid w:val="00812038"/>
    <w:rsid w:val="00812250"/>
    <w:rsid w:val="008126FD"/>
    <w:rsid w:val="00812AD0"/>
    <w:rsid w:val="0081316F"/>
    <w:rsid w:val="008132FC"/>
    <w:rsid w:val="00813E90"/>
    <w:rsid w:val="00814CBE"/>
    <w:rsid w:val="0081576F"/>
    <w:rsid w:val="008157C1"/>
    <w:rsid w:val="00815B1A"/>
    <w:rsid w:val="00815CF4"/>
    <w:rsid w:val="008166D1"/>
    <w:rsid w:val="0081754A"/>
    <w:rsid w:val="008204F4"/>
    <w:rsid w:val="00820611"/>
    <w:rsid w:val="008208B0"/>
    <w:rsid w:val="0082158E"/>
    <w:rsid w:val="0082199F"/>
    <w:rsid w:val="00822F43"/>
    <w:rsid w:val="0082331A"/>
    <w:rsid w:val="00823ACA"/>
    <w:rsid w:val="00823DF8"/>
    <w:rsid w:val="0082418A"/>
    <w:rsid w:val="008258B6"/>
    <w:rsid w:val="00827693"/>
    <w:rsid w:val="00827BCB"/>
    <w:rsid w:val="00830205"/>
    <w:rsid w:val="00830539"/>
    <w:rsid w:val="0083064D"/>
    <w:rsid w:val="008306E4"/>
    <w:rsid w:val="008307F8"/>
    <w:rsid w:val="00830FE3"/>
    <w:rsid w:val="008310D8"/>
    <w:rsid w:val="0083119F"/>
    <w:rsid w:val="00831362"/>
    <w:rsid w:val="00831EBE"/>
    <w:rsid w:val="0083265E"/>
    <w:rsid w:val="0083271D"/>
    <w:rsid w:val="008328BE"/>
    <w:rsid w:val="0083352D"/>
    <w:rsid w:val="0083394F"/>
    <w:rsid w:val="00834335"/>
    <w:rsid w:val="008344EC"/>
    <w:rsid w:val="00834818"/>
    <w:rsid w:val="00834CB7"/>
    <w:rsid w:val="00834D77"/>
    <w:rsid w:val="00835056"/>
    <w:rsid w:val="00835205"/>
    <w:rsid w:val="00835494"/>
    <w:rsid w:val="00835D31"/>
    <w:rsid w:val="00836262"/>
    <w:rsid w:val="008365BE"/>
    <w:rsid w:val="00836FE1"/>
    <w:rsid w:val="0083744C"/>
    <w:rsid w:val="008379D0"/>
    <w:rsid w:val="0084052E"/>
    <w:rsid w:val="00840DBC"/>
    <w:rsid w:val="008411AB"/>
    <w:rsid w:val="008411E4"/>
    <w:rsid w:val="00841C5E"/>
    <w:rsid w:val="00842259"/>
    <w:rsid w:val="00842670"/>
    <w:rsid w:val="008434B9"/>
    <w:rsid w:val="00843D82"/>
    <w:rsid w:val="00844649"/>
    <w:rsid w:val="008448A6"/>
    <w:rsid w:val="00845487"/>
    <w:rsid w:val="00845B7F"/>
    <w:rsid w:val="00846105"/>
    <w:rsid w:val="00846BCE"/>
    <w:rsid w:val="00846F0B"/>
    <w:rsid w:val="008470E5"/>
    <w:rsid w:val="00847ABE"/>
    <w:rsid w:val="008505C6"/>
    <w:rsid w:val="00850ACF"/>
    <w:rsid w:val="00850B16"/>
    <w:rsid w:val="00850B6C"/>
    <w:rsid w:val="00851EAD"/>
    <w:rsid w:val="00852510"/>
    <w:rsid w:val="00852D7C"/>
    <w:rsid w:val="00854501"/>
    <w:rsid w:val="00854600"/>
    <w:rsid w:val="00854EF1"/>
    <w:rsid w:val="00854F38"/>
    <w:rsid w:val="0085550F"/>
    <w:rsid w:val="00855A4B"/>
    <w:rsid w:val="0085622D"/>
    <w:rsid w:val="00856247"/>
    <w:rsid w:val="008565B1"/>
    <w:rsid w:val="008571FE"/>
    <w:rsid w:val="00857DDE"/>
    <w:rsid w:val="00857F04"/>
    <w:rsid w:val="0086055B"/>
    <w:rsid w:val="00861177"/>
    <w:rsid w:val="008612F7"/>
    <w:rsid w:val="00861530"/>
    <w:rsid w:val="00861571"/>
    <w:rsid w:val="00861919"/>
    <w:rsid w:val="00861E30"/>
    <w:rsid w:val="00863371"/>
    <w:rsid w:val="008634DD"/>
    <w:rsid w:val="008634F0"/>
    <w:rsid w:val="00863506"/>
    <w:rsid w:val="008635A6"/>
    <w:rsid w:val="00863A4A"/>
    <w:rsid w:val="00863DBD"/>
    <w:rsid w:val="00864337"/>
    <w:rsid w:val="00864357"/>
    <w:rsid w:val="00864641"/>
    <w:rsid w:val="00864DB7"/>
    <w:rsid w:val="00864FB1"/>
    <w:rsid w:val="00865104"/>
    <w:rsid w:val="008659D5"/>
    <w:rsid w:val="00865FBE"/>
    <w:rsid w:val="00866B5B"/>
    <w:rsid w:val="00866DED"/>
    <w:rsid w:val="00866F03"/>
    <w:rsid w:val="00867832"/>
    <w:rsid w:val="00867EC5"/>
    <w:rsid w:val="00867F5F"/>
    <w:rsid w:val="008704B9"/>
    <w:rsid w:val="0087113B"/>
    <w:rsid w:val="00871346"/>
    <w:rsid w:val="008717C9"/>
    <w:rsid w:val="00872599"/>
    <w:rsid w:val="008732E6"/>
    <w:rsid w:val="00873491"/>
    <w:rsid w:val="00874082"/>
    <w:rsid w:val="00874B4B"/>
    <w:rsid w:val="00874C58"/>
    <w:rsid w:val="00875084"/>
    <w:rsid w:val="008750EF"/>
    <w:rsid w:val="008754BA"/>
    <w:rsid w:val="00875CEC"/>
    <w:rsid w:val="00876AB6"/>
    <w:rsid w:val="00877385"/>
    <w:rsid w:val="008779E5"/>
    <w:rsid w:val="00877FB6"/>
    <w:rsid w:val="008801E1"/>
    <w:rsid w:val="00880340"/>
    <w:rsid w:val="00880703"/>
    <w:rsid w:val="0088099D"/>
    <w:rsid w:val="00880CE9"/>
    <w:rsid w:val="0088112C"/>
    <w:rsid w:val="0088142B"/>
    <w:rsid w:val="00881A65"/>
    <w:rsid w:val="00881B24"/>
    <w:rsid w:val="00881B37"/>
    <w:rsid w:val="00881B85"/>
    <w:rsid w:val="00881DF0"/>
    <w:rsid w:val="0088202A"/>
    <w:rsid w:val="008820F8"/>
    <w:rsid w:val="00882191"/>
    <w:rsid w:val="00882579"/>
    <w:rsid w:val="00882A50"/>
    <w:rsid w:val="00882A8E"/>
    <w:rsid w:val="00882AFA"/>
    <w:rsid w:val="00883130"/>
    <w:rsid w:val="008833AF"/>
    <w:rsid w:val="00883783"/>
    <w:rsid w:val="00883F3F"/>
    <w:rsid w:val="00884042"/>
    <w:rsid w:val="00884373"/>
    <w:rsid w:val="008844CF"/>
    <w:rsid w:val="00884A3A"/>
    <w:rsid w:val="00884A56"/>
    <w:rsid w:val="008852AC"/>
    <w:rsid w:val="00885665"/>
    <w:rsid w:val="00885FD7"/>
    <w:rsid w:val="00886A92"/>
    <w:rsid w:val="0088792D"/>
    <w:rsid w:val="00887A92"/>
    <w:rsid w:val="00887E30"/>
    <w:rsid w:val="00890BDB"/>
    <w:rsid w:val="00891397"/>
    <w:rsid w:val="00891A5B"/>
    <w:rsid w:val="00892795"/>
    <w:rsid w:val="00892985"/>
    <w:rsid w:val="00892D15"/>
    <w:rsid w:val="00892E3D"/>
    <w:rsid w:val="00892E91"/>
    <w:rsid w:val="00892E9B"/>
    <w:rsid w:val="00892F47"/>
    <w:rsid w:val="00893292"/>
    <w:rsid w:val="00893ED2"/>
    <w:rsid w:val="00894609"/>
    <w:rsid w:val="00894EE3"/>
    <w:rsid w:val="00894F7E"/>
    <w:rsid w:val="00895215"/>
    <w:rsid w:val="0089542C"/>
    <w:rsid w:val="00895B10"/>
    <w:rsid w:val="00895CDC"/>
    <w:rsid w:val="00895ED5"/>
    <w:rsid w:val="00896344"/>
    <w:rsid w:val="008968BF"/>
    <w:rsid w:val="00896905"/>
    <w:rsid w:val="008969B4"/>
    <w:rsid w:val="008A0843"/>
    <w:rsid w:val="008A0882"/>
    <w:rsid w:val="008A14A7"/>
    <w:rsid w:val="008A1556"/>
    <w:rsid w:val="008A161F"/>
    <w:rsid w:val="008A1E42"/>
    <w:rsid w:val="008A2792"/>
    <w:rsid w:val="008A2972"/>
    <w:rsid w:val="008A3120"/>
    <w:rsid w:val="008A392F"/>
    <w:rsid w:val="008A3D38"/>
    <w:rsid w:val="008A4865"/>
    <w:rsid w:val="008A4EDF"/>
    <w:rsid w:val="008A56F0"/>
    <w:rsid w:val="008A590D"/>
    <w:rsid w:val="008A5D22"/>
    <w:rsid w:val="008A5D7D"/>
    <w:rsid w:val="008A6CC1"/>
    <w:rsid w:val="008A7649"/>
    <w:rsid w:val="008A7946"/>
    <w:rsid w:val="008A7F25"/>
    <w:rsid w:val="008B039F"/>
    <w:rsid w:val="008B0567"/>
    <w:rsid w:val="008B0CC2"/>
    <w:rsid w:val="008B115D"/>
    <w:rsid w:val="008B1654"/>
    <w:rsid w:val="008B189E"/>
    <w:rsid w:val="008B1BA9"/>
    <w:rsid w:val="008B1F8A"/>
    <w:rsid w:val="008B1FE7"/>
    <w:rsid w:val="008B2E7A"/>
    <w:rsid w:val="008B3017"/>
    <w:rsid w:val="008B37BB"/>
    <w:rsid w:val="008B38AF"/>
    <w:rsid w:val="008B429D"/>
    <w:rsid w:val="008B5438"/>
    <w:rsid w:val="008B552E"/>
    <w:rsid w:val="008B593B"/>
    <w:rsid w:val="008B59BD"/>
    <w:rsid w:val="008B5C39"/>
    <w:rsid w:val="008B66F3"/>
    <w:rsid w:val="008B71DF"/>
    <w:rsid w:val="008B796A"/>
    <w:rsid w:val="008C15B3"/>
    <w:rsid w:val="008C18C3"/>
    <w:rsid w:val="008C1917"/>
    <w:rsid w:val="008C1E3F"/>
    <w:rsid w:val="008C2117"/>
    <w:rsid w:val="008C3471"/>
    <w:rsid w:val="008C3BD7"/>
    <w:rsid w:val="008C3C4F"/>
    <w:rsid w:val="008C4181"/>
    <w:rsid w:val="008C5749"/>
    <w:rsid w:val="008C5919"/>
    <w:rsid w:val="008C62BC"/>
    <w:rsid w:val="008C6443"/>
    <w:rsid w:val="008C6679"/>
    <w:rsid w:val="008C66B9"/>
    <w:rsid w:val="008C6A4A"/>
    <w:rsid w:val="008C6B9F"/>
    <w:rsid w:val="008C7434"/>
    <w:rsid w:val="008C7951"/>
    <w:rsid w:val="008C7AC2"/>
    <w:rsid w:val="008C7DEB"/>
    <w:rsid w:val="008D02A6"/>
    <w:rsid w:val="008D0550"/>
    <w:rsid w:val="008D056D"/>
    <w:rsid w:val="008D05A9"/>
    <w:rsid w:val="008D0A37"/>
    <w:rsid w:val="008D24F7"/>
    <w:rsid w:val="008D2605"/>
    <w:rsid w:val="008D2850"/>
    <w:rsid w:val="008D2B8D"/>
    <w:rsid w:val="008D3369"/>
    <w:rsid w:val="008D3800"/>
    <w:rsid w:val="008D3BB5"/>
    <w:rsid w:val="008D419B"/>
    <w:rsid w:val="008D4B55"/>
    <w:rsid w:val="008D5037"/>
    <w:rsid w:val="008D5357"/>
    <w:rsid w:val="008D571B"/>
    <w:rsid w:val="008D573C"/>
    <w:rsid w:val="008D62B8"/>
    <w:rsid w:val="008D6CF9"/>
    <w:rsid w:val="008D79C3"/>
    <w:rsid w:val="008D7AA2"/>
    <w:rsid w:val="008E0E63"/>
    <w:rsid w:val="008E1272"/>
    <w:rsid w:val="008E150A"/>
    <w:rsid w:val="008E1E94"/>
    <w:rsid w:val="008E31DB"/>
    <w:rsid w:val="008E34C9"/>
    <w:rsid w:val="008E3975"/>
    <w:rsid w:val="008E4F34"/>
    <w:rsid w:val="008E657F"/>
    <w:rsid w:val="008E6D7E"/>
    <w:rsid w:val="008E6EA9"/>
    <w:rsid w:val="008E7AC2"/>
    <w:rsid w:val="008F05C2"/>
    <w:rsid w:val="008F05D5"/>
    <w:rsid w:val="008F0700"/>
    <w:rsid w:val="008F10E5"/>
    <w:rsid w:val="008F1260"/>
    <w:rsid w:val="008F13A9"/>
    <w:rsid w:val="008F17CF"/>
    <w:rsid w:val="008F1884"/>
    <w:rsid w:val="008F1F74"/>
    <w:rsid w:val="008F24EA"/>
    <w:rsid w:val="008F2912"/>
    <w:rsid w:val="008F2AE7"/>
    <w:rsid w:val="008F3194"/>
    <w:rsid w:val="008F32B7"/>
    <w:rsid w:val="008F3533"/>
    <w:rsid w:val="008F379C"/>
    <w:rsid w:val="008F3B0B"/>
    <w:rsid w:val="008F3F30"/>
    <w:rsid w:val="008F490A"/>
    <w:rsid w:val="008F4D91"/>
    <w:rsid w:val="008F4FA6"/>
    <w:rsid w:val="008F542B"/>
    <w:rsid w:val="008F710B"/>
    <w:rsid w:val="008F7286"/>
    <w:rsid w:val="008F748C"/>
    <w:rsid w:val="0090048B"/>
    <w:rsid w:val="00900644"/>
    <w:rsid w:val="009013D1"/>
    <w:rsid w:val="00901529"/>
    <w:rsid w:val="00901FBC"/>
    <w:rsid w:val="0090207D"/>
    <w:rsid w:val="00902C38"/>
    <w:rsid w:val="0090310F"/>
    <w:rsid w:val="009037D7"/>
    <w:rsid w:val="00903FA3"/>
    <w:rsid w:val="00904559"/>
    <w:rsid w:val="00904839"/>
    <w:rsid w:val="00904CA8"/>
    <w:rsid w:val="0090637C"/>
    <w:rsid w:val="00906F06"/>
    <w:rsid w:val="0090708C"/>
    <w:rsid w:val="00907CB7"/>
    <w:rsid w:val="00907D34"/>
    <w:rsid w:val="009102F4"/>
    <w:rsid w:val="00911692"/>
    <w:rsid w:val="009119E9"/>
    <w:rsid w:val="00912BA0"/>
    <w:rsid w:val="00912F7D"/>
    <w:rsid w:val="00913CCB"/>
    <w:rsid w:val="00914066"/>
    <w:rsid w:val="00914340"/>
    <w:rsid w:val="0091446E"/>
    <w:rsid w:val="009146E6"/>
    <w:rsid w:val="00914784"/>
    <w:rsid w:val="00914CF6"/>
    <w:rsid w:val="009155DD"/>
    <w:rsid w:val="00915CED"/>
    <w:rsid w:val="009162FD"/>
    <w:rsid w:val="009164A6"/>
    <w:rsid w:val="0091654D"/>
    <w:rsid w:val="009172FB"/>
    <w:rsid w:val="00917AE2"/>
    <w:rsid w:val="00920B7B"/>
    <w:rsid w:val="00920C79"/>
    <w:rsid w:val="00921170"/>
    <w:rsid w:val="0092149E"/>
    <w:rsid w:val="009218C3"/>
    <w:rsid w:val="009220D9"/>
    <w:rsid w:val="0092243E"/>
    <w:rsid w:val="009232F3"/>
    <w:rsid w:val="00923653"/>
    <w:rsid w:val="00924034"/>
    <w:rsid w:val="009252F0"/>
    <w:rsid w:val="00925756"/>
    <w:rsid w:val="009257EB"/>
    <w:rsid w:val="009258F6"/>
    <w:rsid w:val="0092630D"/>
    <w:rsid w:val="00926350"/>
    <w:rsid w:val="0092649C"/>
    <w:rsid w:val="0092714E"/>
    <w:rsid w:val="00927588"/>
    <w:rsid w:val="00927CCC"/>
    <w:rsid w:val="00927CE9"/>
    <w:rsid w:val="009300DE"/>
    <w:rsid w:val="00930359"/>
    <w:rsid w:val="00930B14"/>
    <w:rsid w:val="00930B38"/>
    <w:rsid w:val="00930F9F"/>
    <w:rsid w:val="0093177F"/>
    <w:rsid w:val="00931A00"/>
    <w:rsid w:val="00931A20"/>
    <w:rsid w:val="00931CCE"/>
    <w:rsid w:val="00931F23"/>
    <w:rsid w:val="00932538"/>
    <w:rsid w:val="00932B22"/>
    <w:rsid w:val="00932B78"/>
    <w:rsid w:val="00932C3E"/>
    <w:rsid w:val="00932E81"/>
    <w:rsid w:val="00932F42"/>
    <w:rsid w:val="00933128"/>
    <w:rsid w:val="00933391"/>
    <w:rsid w:val="00933462"/>
    <w:rsid w:val="00934021"/>
    <w:rsid w:val="00934AB9"/>
    <w:rsid w:val="00934C66"/>
    <w:rsid w:val="00935038"/>
    <w:rsid w:val="009352F8"/>
    <w:rsid w:val="00935C45"/>
    <w:rsid w:val="00936324"/>
    <w:rsid w:val="009367ED"/>
    <w:rsid w:val="00936D1D"/>
    <w:rsid w:val="00937D4E"/>
    <w:rsid w:val="00937FB6"/>
    <w:rsid w:val="0094014E"/>
    <w:rsid w:val="00940F24"/>
    <w:rsid w:val="0094170F"/>
    <w:rsid w:val="00942FB4"/>
    <w:rsid w:val="009438FC"/>
    <w:rsid w:val="00943EB2"/>
    <w:rsid w:val="009441BD"/>
    <w:rsid w:val="00944272"/>
    <w:rsid w:val="009443F3"/>
    <w:rsid w:val="009445B1"/>
    <w:rsid w:val="009447E4"/>
    <w:rsid w:val="00944802"/>
    <w:rsid w:val="00944DF8"/>
    <w:rsid w:val="009458FA"/>
    <w:rsid w:val="0094606B"/>
    <w:rsid w:val="00946298"/>
    <w:rsid w:val="00946339"/>
    <w:rsid w:val="00946D43"/>
    <w:rsid w:val="00946F72"/>
    <w:rsid w:val="009473C6"/>
    <w:rsid w:val="00947AB3"/>
    <w:rsid w:val="00947C9A"/>
    <w:rsid w:val="0095037D"/>
    <w:rsid w:val="00950661"/>
    <w:rsid w:val="009513B5"/>
    <w:rsid w:val="00951F7F"/>
    <w:rsid w:val="00952590"/>
    <w:rsid w:val="00952827"/>
    <w:rsid w:val="00952B70"/>
    <w:rsid w:val="00952CDF"/>
    <w:rsid w:val="00952EB7"/>
    <w:rsid w:val="00953658"/>
    <w:rsid w:val="00953FE6"/>
    <w:rsid w:val="009548F7"/>
    <w:rsid w:val="00954A3D"/>
    <w:rsid w:val="009550E8"/>
    <w:rsid w:val="00955711"/>
    <w:rsid w:val="00955A49"/>
    <w:rsid w:val="00955B4B"/>
    <w:rsid w:val="00955C80"/>
    <w:rsid w:val="00956759"/>
    <w:rsid w:val="00957359"/>
    <w:rsid w:val="00960BE8"/>
    <w:rsid w:val="00960C32"/>
    <w:rsid w:val="00961366"/>
    <w:rsid w:val="00961C0D"/>
    <w:rsid w:val="00961FD8"/>
    <w:rsid w:val="0096256E"/>
    <w:rsid w:val="009625D7"/>
    <w:rsid w:val="009639FF"/>
    <w:rsid w:val="00964200"/>
    <w:rsid w:val="00964860"/>
    <w:rsid w:val="00964DC6"/>
    <w:rsid w:val="00964E6A"/>
    <w:rsid w:val="00965BEA"/>
    <w:rsid w:val="00965EBA"/>
    <w:rsid w:val="00966033"/>
    <w:rsid w:val="00966492"/>
    <w:rsid w:val="009670DD"/>
    <w:rsid w:val="00967776"/>
    <w:rsid w:val="00967CBA"/>
    <w:rsid w:val="00970383"/>
    <w:rsid w:val="00972078"/>
    <w:rsid w:val="00972E75"/>
    <w:rsid w:val="009734BC"/>
    <w:rsid w:val="00973EC3"/>
    <w:rsid w:val="00974737"/>
    <w:rsid w:val="009747AA"/>
    <w:rsid w:val="00974860"/>
    <w:rsid w:val="00974BE7"/>
    <w:rsid w:val="00974E8D"/>
    <w:rsid w:val="00975380"/>
    <w:rsid w:val="009755AC"/>
    <w:rsid w:val="009762CF"/>
    <w:rsid w:val="009764B1"/>
    <w:rsid w:val="00976874"/>
    <w:rsid w:val="0097776B"/>
    <w:rsid w:val="009777BD"/>
    <w:rsid w:val="0098092D"/>
    <w:rsid w:val="00981F83"/>
    <w:rsid w:val="0098290E"/>
    <w:rsid w:val="00982C40"/>
    <w:rsid w:val="0098320C"/>
    <w:rsid w:val="00983690"/>
    <w:rsid w:val="0098374E"/>
    <w:rsid w:val="009838A3"/>
    <w:rsid w:val="00983D1D"/>
    <w:rsid w:val="009840CE"/>
    <w:rsid w:val="009844F4"/>
    <w:rsid w:val="00985359"/>
    <w:rsid w:val="00985366"/>
    <w:rsid w:val="00985627"/>
    <w:rsid w:val="00985648"/>
    <w:rsid w:val="009856BD"/>
    <w:rsid w:val="00985B37"/>
    <w:rsid w:val="00985F4C"/>
    <w:rsid w:val="00986BD3"/>
    <w:rsid w:val="0098721B"/>
    <w:rsid w:val="00987365"/>
    <w:rsid w:val="009879BB"/>
    <w:rsid w:val="009902FA"/>
    <w:rsid w:val="009904B4"/>
    <w:rsid w:val="009910AD"/>
    <w:rsid w:val="00991A37"/>
    <w:rsid w:val="00991EED"/>
    <w:rsid w:val="00992096"/>
    <w:rsid w:val="0099234F"/>
    <w:rsid w:val="00992778"/>
    <w:rsid w:val="0099361A"/>
    <w:rsid w:val="00993641"/>
    <w:rsid w:val="00993EBB"/>
    <w:rsid w:val="009944C1"/>
    <w:rsid w:val="00994970"/>
    <w:rsid w:val="00994B60"/>
    <w:rsid w:val="00995DFF"/>
    <w:rsid w:val="00996872"/>
    <w:rsid w:val="00996BEF"/>
    <w:rsid w:val="00996C06"/>
    <w:rsid w:val="00996EED"/>
    <w:rsid w:val="00997419"/>
    <w:rsid w:val="0099744E"/>
    <w:rsid w:val="009978B1"/>
    <w:rsid w:val="00997B30"/>
    <w:rsid w:val="00997E5E"/>
    <w:rsid w:val="00997E77"/>
    <w:rsid w:val="009A04FE"/>
    <w:rsid w:val="009A0C34"/>
    <w:rsid w:val="009A0E74"/>
    <w:rsid w:val="009A12B5"/>
    <w:rsid w:val="009A15F0"/>
    <w:rsid w:val="009A1633"/>
    <w:rsid w:val="009A18C9"/>
    <w:rsid w:val="009A2DCB"/>
    <w:rsid w:val="009A30F5"/>
    <w:rsid w:val="009A313F"/>
    <w:rsid w:val="009A3234"/>
    <w:rsid w:val="009A32EA"/>
    <w:rsid w:val="009A35C6"/>
    <w:rsid w:val="009A41BF"/>
    <w:rsid w:val="009A45C4"/>
    <w:rsid w:val="009A51C4"/>
    <w:rsid w:val="009A545D"/>
    <w:rsid w:val="009A5C84"/>
    <w:rsid w:val="009A64D7"/>
    <w:rsid w:val="009A6A69"/>
    <w:rsid w:val="009A7115"/>
    <w:rsid w:val="009A7BA6"/>
    <w:rsid w:val="009B03EC"/>
    <w:rsid w:val="009B05DE"/>
    <w:rsid w:val="009B0D0B"/>
    <w:rsid w:val="009B20BE"/>
    <w:rsid w:val="009B2EF6"/>
    <w:rsid w:val="009B3269"/>
    <w:rsid w:val="009B3305"/>
    <w:rsid w:val="009B3AB7"/>
    <w:rsid w:val="009B3B03"/>
    <w:rsid w:val="009B3F62"/>
    <w:rsid w:val="009B476A"/>
    <w:rsid w:val="009B4AD2"/>
    <w:rsid w:val="009B554A"/>
    <w:rsid w:val="009B62EE"/>
    <w:rsid w:val="009B6741"/>
    <w:rsid w:val="009B798B"/>
    <w:rsid w:val="009C01A4"/>
    <w:rsid w:val="009C04F4"/>
    <w:rsid w:val="009C07D0"/>
    <w:rsid w:val="009C11B5"/>
    <w:rsid w:val="009C139D"/>
    <w:rsid w:val="009C164F"/>
    <w:rsid w:val="009C1A09"/>
    <w:rsid w:val="009C21ED"/>
    <w:rsid w:val="009C2422"/>
    <w:rsid w:val="009C24A6"/>
    <w:rsid w:val="009C255E"/>
    <w:rsid w:val="009C26BF"/>
    <w:rsid w:val="009C2BC0"/>
    <w:rsid w:val="009C32FA"/>
    <w:rsid w:val="009C3847"/>
    <w:rsid w:val="009C3D27"/>
    <w:rsid w:val="009C3FB6"/>
    <w:rsid w:val="009C46BD"/>
    <w:rsid w:val="009C49D7"/>
    <w:rsid w:val="009C4A96"/>
    <w:rsid w:val="009C4D02"/>
    <w:rsid w:val="009C571C"/>
    <w:rsid w:val="009C57AE"/>
    <w:rsid w:val="009C57F8"/>
    <w:rsid w:val="009C5B2C"/>
    <w:rsid w:val="009C5B36"/>
    <w:rsid w:val="009C65C3"/>
    <w:rsid w:val="009C6709"/>
    <w:rsid w:val="009C6B88"/>
    <w:rsid w:val="009C6CF1"/>
    <w:rsid w:val="009D07D5"/>
    <w:rsid w:val="009D1C31"/>
    <w:rsid w:val="009D1FF1"/>
    <w:rsid w:val="009D2CC6"/>
    <w:rsid w:val="009D3127"/>
    <w:rsid w:val="009D356F"/>
    <w:rsid w:val="009D37BD"/>
    <w:rsid w:val="009D4421"/>
    <w:rsid w:val="009D4913"/>
    <w:rsid w:val="009D4A9E"/>
    <w:rsid w:val="009D5002"/>
    <w:rsid w:val="009D5C5F"/>
    <w:rsid w:val="009D6090"/>
    <w:rsid w:val="009D7517"/>
    <w:rsid w:val="009D7CD4"/>
    <w:rsid w:val="009E0194"/>
    <w:rsid w:val="009E0796"/>
    <w:rsid w:val="009E1223"/>
    <w:rsid w:val="009E1CB3"/>
    <w:rsid w:val="009E2269"/>
    <w:rsid w:val="009E2DCF"/>
    <w:rsid w:val="009E3325"/>
    <w:rsid w:val="009E38A2"/>
    <w:rsid w:val="009E3AA5"/>
    <w:rsid w:val="009E3B96"/>
    <w:rsid w:val="009E3E20"/>
    <w:rsid w:val="009E4248"/>
    <w:rsid w:val="009E47A7"/>
    <w:rsid w:val="009E4A1E"/>
    <w:rsid w:val="009E4EB1"/>
    <w:rsid w:val="009E616B"/>
    <w:rsid w:val="009E6183"/>
    <w:rsid w:val="009E6279"/>
    <w:rsid w:val="009E684B"/>
    <w:rsid w:val="009E6B5D"/>
    <w:rsid w:val="009E72C0"/>
    <w:rsid w:val="009E753C"/>
    <w:rsid w:val="009E7582"/>
    <w:rsid w:val="009E7667"/>
    <w:rsid w:val="009F03DB"/>
    <w:rsid w:val="009F13FF"/>
    <w:rsid w:val="009F2172"/>
    <w:rsid w:val="009F28EB"/>
    <w:rsid w:val="009F3742"/>
    <w:rsid w:val="009F394E"/>
    <w:rsid w:val="009F4031"/>
    <w:rsid w:val="009F450D"/>
    <w:rsid w:val="009F4AD1"/>
    <w:rsid w:val="009F50B8"/>
    <w:rsid w:val="009F50C2"/>
    <w:rsid w:val="009F5927"/>
    <w:rsid w:val="009F5D24"/>
    <w:rsid w:val="009F5EEA"/>
    <w:rsid w:val="00A0004A"/>
    <w:rsid w:val="00A00360"/>
    <w:rsid w:val="00A01F92"/>
    <w:rsid w:val="00A021F3"/>
    <w:rsid w:val="00A0258B"/>
    <w:rsid w:val="00A027B9"/>
    <w:rsid w:val="00A02ADF"/>
    <w:rsid w:val="00A02DB8"/>
    <w:rsid w:val="00A0336E"/>
    <w:rsid w:val="00A03487"/>
    <w:rsid w:val="00A036BE"/>
    <w:rsid w:val="00A0374D"/>
    <w:rsid w:val="00A061B5"/>
    <w:rsid w:val="00A06663"/>
    <w:rsid w:val="00A07313"/>
    <w:rsid w:val="00A105E9"/>
    <w:rsid w:val="00A11696"/>
    <w:rsid w:val="00A11882"/>
    <w:rsid w:val="00A11A09"/>
    <w:rsid w:val="00A11C72"/>
    <w:rsid w:val="00A11D86"/>
    <w:rsid w:val="00A11EA0"/>
    <w:rsid w:val="00A123C2"/>
    <w:rsid w:val="00A1295F"/>
    <w:rsid w:val="00A12994"/>
    <w:rsid w:val="00A12C13"/>
    <w:rsid w:val="00A12C69"/>
    <w:rsid w:val="00A1300F"/>
    <w:rsid w:val="00A13202"/>
    <w:rsid w:val="00A13593"/>
    <w:rsid w:val="00A135E8"/>
    <w:rsid w:val="00A1374A"/>
    <w:rsid w:val="00A13DCD"/>
    <w:rsid w:val="00A141A4"/>
    <w:rsid w:val="00A147AC"/>
    <w:rsid w:val="00A14E67"/>
    <w:rsid w:val="00A15527"/>
    <w:rsid w:val="00A160CF"/>
    <w:rsid w:val="00A16449"/>
    <w:rsid w:val="00A16732"/>
    <w:rsid w:val="00A17039"/>
    <w:rsid w:val="00A17438"/>
    <w:rsid w:val="00A1772A"/>
    <w:rsid w:val="00A17790"/>
    <w:rsid w:val="00A201B8"/>
    <w:rsid w:val="00A20474"/>
    <w:rsid w:val="00A2096A"/>
    <w:rsid w:val="00A21138"/>
    <w:rsid w:val="00A21610"/>
    <w:rsid w:val="00A21A5F"/>
    <w:rsid w:val="00A21FFA"/>
    <w:rsid w:val="00A22034"/>
    <w:rsid w:val="00A222B5"/>
    <w:rsid w:val="00A22663"/>
    <w:rsid w:val="00A22D14"/>
    <w:rsid w:val="00A234AE"/>
    <w:rsid w:val="00A236F9"/>
    <w:rsid w:val="00A23927"/>
    <w:rsid w:val="00A23FEA"/>
    <w:rsid w:val="00A24479"/>
    <w:rsid w:val="00A24CF0"/>
    <w:rsid w:val="00A25021"/>
    <w:rsid w:val="00A251C2"/>
    <w:rsid w:val="00A2580E"/>
    <w:rsid w:val="00A25B9D"/>
    <w:rsid w:val="00A25BCE"/>
    <w:rsid w:val="00A26344"/>
    <w:rsid w:val="00A26591"/>
    <w:rsid w:val="00A26DE8"/>
    <w:rsid w:val="00A27362"/>
    <w:rsid w:val="00A27A97"/>
    <w:rsid w:val="00A27AB1"/>
    <w:rsid w:val="00A27DAF"/>
    <w:rsid w:val="00A3002B"/>
    <w:rsid w:val="00A30CB1"/>
    <w:rsid w:val="00A30D0D"/>
    <w:rsid w:val="00A30DC0"/>
    <w:rsid w:val="00A30E9B"/>
    <w:rsid w:val="00A30F5C"/>
    <w:rsid w:val="00A30F84"/>
    <w:rsid w:val="00A31113"/>
    <w:rsid w:val="00A3119D"/>
    <w:rsid w:val="00A31699"/>
    <w:rsid w:val="00A31808"/>
    <w:rsid w:val="00A31B38"/>
    <w:rsid w:val="00A32493"/>
    <w:rsid w:val="00A325AA"/>
    <w:rsid w:val="00A330FF"/>
    <w:rsid w:val="00A33BE0"/>
    <w:rsid w:val="00A34745"/>
    <w:rsid w:val="00A3476D"/>
    <w:rsid w:val="00A35891"/>
    <w:rsid w:val="00A35A29"/>
    <w:rsid w:val="00A35A5E"/>
    <w:rsid w:val="00A35B16"/>
    <w:rsid w:val="00A3601E"/>
    <w:rsid w:val="00A36052"/>
    <w:rsid w:val="00A3674E"/>
    <w:rsid w:val="00A36E12"/>
    <w:rsid w:val="00A370AE"/>
    <w:rsid w:val="00A37462"/>
    <w:rsid w:val="00A37989"/>
    <w:rsid w:val="00A40E60"/>
    <w:rsid w:val="00A41B3D"/>
    <w:rsid w:val="00A41E46"/>
    <w:rsid w:val="00A41F40"/>
    <w:rsid w:val="00A42118"/>
    <w:rsid w:val="00A421FB"/>
    <w:rsid w:val="00A42604"/>
    <w:rsid w:val="00A426A2"/>
    <w:rsid w:val="00A42C79"/>
    <w:rsid w:val="00A433C7"/>
    <w:rsid w:val="00A4368B"/>
    <w:rsid w:val="00A436FD"/>
    <w:rsid w:val="00A43714"/>
    <w:rsid w:val="00A43741"/>
    <w:rsid w:val="00A4412A"/>
    <w:rsid w:val="00A44240"/>
    <w:rsid w:val="00A442C5"/>
    <w:rsid w:val="00A445E1"/>
    <w:rsid w:val="00A448D8"/>
    <w:rsid w:val="00A44CCD"/>
    <w:rsid w:val="00A4515E"/>
    <w:rsid w:val="00A454D5"/>
    <w:rsid w:val="00A45AF8"/>
    <w:rsid w:val="00A45DE7"/>
    <w:rsid w:val="00A46990"/>
    <w:rsid w:val="00A46AA7"/>
    <w:rsid w:val="00A46ACE"/>
    <w:rsid w:val="00A473B8"/>
    <w:rsid w:val="00A475E6"/>
    <w:rsid w:val="00A50B43"/>
    <w:rsid w:val="00A5146C"/>
    <w:rsid w:val="00A51A3C"/>
    <w:rsid w:val="00A51B76"/>
    <w:rsid w:val="00A51F4A"/>
    <w:rsid w:val="00A5215C"/>
    <w:rsid w:val="00A52A2A"/>
    <w:rsid w:val="00A52C14"/>
    <w:rsid w:val="00A53443"/>
    <w:rsid w:val="00A534C3"/>
    <w:rsid w:val="00A543C0"/>
    <w:rsid w:val="00A54ABF"/>
    <w:rsid w:val="00A54B40"/>
    <w:rsid w:val="00A54B6A"/>
    <w:rsid w:val="00A54DA0"/>
    <w:rsid w:val="00A55477"/>
    <w:rsid w:val="00A55891"/>
    <w:rsid w:val="00A560A2"/>
    <w:rsid w:val="00A561C4"/>
    <w:rsid w:val="00A5637E"/>
    <w:rsid w:val="00A5638D"/>
    <w:rsid w:val="00A56B14"/>
    <w:rsid w:val="00A6044E"/>
    <w:rsid w:val="00A60943"/>
    <w:rsid w:val="00A60A0E"/>
    <w:rsid w:val="00A60D89"/>
    <w:rsid w:val="00A60DAB"/>
    <w:rsid w:val="00A610E0"/>
    <w:rsid w:val="00A6137C"/>
    <w:rsid w:val="00A62310"/>
    <w:rsid w:val="00A63094"/>
    <w:rsid w:val="00A63AC1"/>
    <w:rsid w:val="00A65187"/>
    <w:rsid w:val="00A651EF"/>
    <w:rsid w:val="00A6557B"/>
    <w:rsid w:val="00A65582"/>
    <w:rsid w:val="00A655F8"/>
    <w:rsid w:val="00A65F5D"/>
    <w:rsid w:val="00A66010"/>
    <w:rsid w:val="00A6633F"/>
    <w:rsid w:val="00A666D9"/>
    <w:rsid w:val="00A66774"/>
    <w:rsid w:val="00A669DA"/>
    <w:rsid w:val="00A67287"/>
    <w:rsid w:val="00A678FE"/>
    <w:rsid w:val="00A67D60"/>
    <w:rsid w:val="00A67F8E"/>
    <w:rsid w:val="00A700A9"/>
    <w:rsid w:val="00A7067E"/>
    <w:rsid w:val="00A7116D"/>
    <w:rsid w:val="00A71FAA"/>
    <w:rsid w:val="00A72E6A"/>
    <w:rsid w:val="00A732C9"/>
    <w:rsid w:val="00A73829"/>
    <w:rsid w:val="00A73A31"/>
    <w:rsid w:val="00A754E4"/>
    <w:rsid w:val="00A75D3E"/>
    <w:rsid w:val="00A75E1F"/>
    <w:rsid w:val="00A76381"/>
    <w:rsid w:val="00A76716"/>
    <w:rsid w:val="00A7678C"/>
    <w:rsid w:val="00A76C31"/>
    <w:rsid w:val="00A80279"/>
    <w:rsid w:val="00A80332"/>
    <w:rsid w:val="00A821CA"/>
    <w:rsid w:val="00A828C3"/>
    <w:rsid w:val="00A82922"/>
    <w:rsid w:val="00A82DAC"/>
    <w:rsid w:val="00A8324D"/>
    <w:rsid w:val="00A83270"/>
    <w:rsid w:val="00A8383A"/>
    <w:rsid w:val="00A838DA"/>
    <w:rsid w:val="00A838E0"/>
    <w:rsid w:val="00A83B40"/>
    <w:rsid w:val="00A83BCE"/>
    <w:rsid w:val="00A8428C"/>
    <w:rsid w:val="00A8449D"/>
    <w:rsid w:val="00A84B58"/>
    <w:rsid w:val="00A84C45"/>
    <w:rsid w:val="00A84E35"/>
    <w:rsid w:val="00A85530"/>
    <w:rsid w:val="00A85802"/>
    <w:rsid w:val="00A85BDE"/>
    <w:rsid w:val="00A85D8A"/>
    <w:rsid w:val="00A86323"/>
    <w:rsid w:val="00A864EC"/>
    <w:rsid w:val="00A86DCD"/>
    <w:rsid w:val="00A87725"/>
    <w:rsid w:val="00A87A5A"/>
    <w:rsid w:val="00A87EC4"/>
    <w:rsid w:val="00A90025"/>
    <w:rsid w:val="00A9036C"/>
    <w:rsid w:val="00A90C30"/>
    <w:rsid w:val="00A90EB4"/>
    <w:rsid w:val="00A91B34"/>
    <w:rsid w:val="00A91F51"/>
    <w:rsid w:val="00A92230"/>
    <w:rsid w:val="00A9264C"/>
    <w:rsid w:val="00A92782"/>
    <w:rsid w:val="00A9290B"/>
    <w:rsid w:val="00A92BF2"/>
    <w:rsid w:val="00A92D4D"/>
    <w:rsid w:val="00A93CCE"/>
    <w:rsid w:val="00A93D50"/>
    <w:rsid w:val="00A94391"/>
    <w:rsid w:val="00A94916"/>
    <w:rsid w:val="00A94A84"/>
    <w:rsid w:val="00A9572E"/>
    <w:rsid w:val="00A959A1"/>
    <w:rsid w:val="00A95A82"/>
    <w:rsid w:val="00A95DE4"/>
    <w:rsid w:val="00A95F68"/>
    <w:rsid w:val="00A96C8B"/>
    <w:rsid w:val="00A96E38"/>
    <w:rsid w:val="00A97067"/>
    <w:rsid w:val="00A9758C"/>
    <w:rsid w:val="00A976AB"/>
    <w:rsid w:val="00A97FA0"/>
    <w:rsid w:val="00AA0C5F"/>
    <w:rsid w:val="00AA0D6D"/>
    <w:rsid w:val="00AA16C0"/>
    <w:rsid w:val="00AA262C"/>
    <w:rsid w:val="00AA28DC"/>
    <w:rsid w:val="00AA3776"/>
    <w:rsid w:val="00AA3E50"/>
    <w:rsid w:val="00AA416E"/>
    <w:rsid w:val="00AA4602"/>
    <w:rsid w:val="00AA4DC2"/>
    <w:rsid w:val="00AA7DE9"/>
    <w:rsid w:val="00AB0118"/>
    <w:rsid w:val="00AB0D9A"/>
    <w:rsid w:val="00AB0FC9"/>
    <w:rsid w:val="00AB16E9"/>
    <w:rsid w:val="00AB1854"/>
    <w:rsid w:val="00AB1E2C"/>
    <w:rsid w:val="00AB20E1"/>
    <w:rsid w:val="00AB21EA"/>
    <w:rsid w:val="00AB2D13"/>
    <w:rsid w:val="00AB2F84"/>
    <w:rsid w:val="00AB3439"/>
    <w:rsid w:val="00AB36F6"/>
    <w:rsid w:val="00AB3AB9"/>
    <w:rsid w:val="00AB4551"/>
    <w:rsid w:val="00AB4CDB"/>
    <w:rsid w:val="00AB4CF0"/>
    <w:rsid w:val="00AB5710"/>
    <w:rsid w:val="00AB5B83"/>
    <w:rsid w:val="00AB6240"/>
    <w:rsid w:val="00AC032B"/>
    <w:rsid w:val="00AC0C0E"/>
    <w:rsid w:val="00AC156B"/>
    <w:rsid w:val="00AC16C9"/>
    <w:rsid w:val="00AC198D"/>
    <w:rsid w:val="00AC1B8A"/>
    <w:rsid w:val="00AC1E42"/>
    <w:rsid w:val="00AC2D94"/>
    <w:rsid w:val="00AC31D0"/>
    <w:rsid w:val="00AC34EC"/>
    <w:rsid w:val="00AC3504"/>
    <w:rsid w:val="00AC3962"/>
    <w:rsid w:val="00AC403D"/>
    <w:rsid w:val="00AC4944"/>
    <w:rsid w:val="00AC5D57"/>
    <w:rsid w:val="00AC5EE5"/>
    <w:rsid w:val="00AC60BA"/>
    <w:rsid w:val="00AC6612"/>
    <w:rsid w:val="00AC6AA3"/>
    <w:rsid w:val="00AD0325"/>
    <w:rsid w:val="00AD0410"/>
    <w:rsid w:val="00AD048C"/>
    <w:rsid w:val="00AD0988"/>
    <w:rsid w:val="00AD0EE9"/>
    <w:rsid w:val="00AD0FB8"/>
    <w:rsid w:val="00AD1344"/>
    <w:rsid w:val="00AD15AA"/>
    <w:rsid w:val="00AD15C3"/>
    <w:rsid w:val="00AD1FA3"/>
    <w:rsid w:val="00AD2761"/>
    <w:rsid w:val="00AD38D5"/>
    <w:rsid w:val="00AD3E59"/>
    <w:rsid w:val="00AD411E"/>
    <w:rsid w:val="00AD4219"/>
    <w:rsid w:val="00AD4D21"/>
    <w:rsid w:val="00AD4F12"/>
    <w:rsid w:val="00AD5467"/>
    <w:rsid w:val="00AD5500"/>
    <w:rsid w:val="00AD63B2"/>
    <w:rsid w:val="00AD67BF"/>
    <w:rsid w:val="00AD68DA"/>
    <w:rsid w:val="00AD6B8C"/>
    <w:rsid w:val="00AD73E7"/>
    <w:rsid w:val="00AE00B7"/>
    <w:rsid w:val="00AE0331"/>
    <w:rsid w:val="00AE0929"/>
    <w:rsid w:val="00AE0F4F"/>
    <w:rsid w:val="00AE0F9D"/>
    <w:rsid w:val="00AE118D"/>
    <w:rsid w:val="00AE1622"/>
    <w:rsid w:val="00AE1E9C"/>
    <w:rsid w:val="00AE214D"/>
    <w:rsid w:val="00AE2198"/>
    <w:rsid w:val="00AE252E"/>
    <w:rsid w:val="00AE28E6"/>
    <w:rsid w:val="00AE2DEA"/>
    <w:rsid w:val="00AE3132"/>
    <w:rsid w:val="00AE33E2"/>
    <w:rsid w:val="00AE3748"/>
    <w:rsid w:val="00AE3E00"/>
    <w:rsid w:val="00AE51BF"/>
    <w:rsid w:val="00AE51F5"/>
    <w:rsid w:val="00AE52A2"/>
    <w:rsid w:val="00AE5A6A"/>
    <w:rsid w:val="00AE5C65"/>
    <w:rsid w:val="00AE6910"/>
    <w:rsid w:val="00AE6BE6"/>
    <w:rsid w:val="00AE6FE6"/>
    <w:rsid w:val="00AE7A57"/>
    <w:rsid w:val="00AF0D85"/>
    <w:rsid w:val="00AF1491"/>
    <w:rsid w:val="00AF201A"/>
    <w:rsid w:val="00AF2AE1"/>
    <w:rsid w:val="00AF346F"/>
    <w:rsid w:val="00AF34AC"/>
    <w:rsid w:val="00AF3566"/>
    <w:rsid w:val="00AF3DB0"/>
    <w:rsid w:val="00AF5F81"/>
    <w:rsid w:val="00AF66D8"/>
    <w:rsid w:val="00AF6954"/>
    <w:rsid w:val="00AF798F"/>
    <w:rsid w:val="00AF7B6D"/>
    <w:rsid w:val="00AF7E6F"/>
    <w:rsid w:val="00B012D5"/>
    <w:rsid w:val="00B014F4"/>
    <w:rsid w:val="00B02B9F"/>
    <w:rsid w:val="00B02E42"/>
    <w:rsid w:val="00B03A00"/>
    <w:rsid w:val="00B03F2B"/>
    <w:rsid w:val="00B0407A"/>
    <w:rsid w:val="00B04851"/>
    <w:rsid w:val="00B058DE"/>
    <w:rsid w:val="00B05C95"/>
    <w:rsid w:val="00B06CB8"/>
    <w:rsid w:val="00B06D1E"/>
    <w:rsid w:val="00B074C1"/>
    <w:rsid w:val="00B07E7B"/>
    <w:rsid w:val="00B104D1"/>
    <w:rsid w:val="00B1076B"/>
    <w:rsid w:val="00B10A90"/>
    <w:rsid w:val="00B1155D"/>
    <w:rsid w:val="00B11C13"/>
    <w:rsid w:val="00B11D64"/>
    <w:rsid w:val="00B124AC"/>
    <w:rsid w:val="00B1254B"/>
    <w:rsid w:val="00B12884"/>
    <w:rsid w:val="00B129DD"/>
    <w:rsid w:val="00B13125"/>
    <w:rsid w:val="00B13228"/>
    <w:rsid w:val="00B136AF"/>
    <w:rsid w:val="00B145C3"/>
    <w:rsid w:val="00B14E4F"/>
    <w:rsid w:val="00B1575A"/>
    <w:rsid w:val="00B157BC"/>
    <w:rsid w:val="00B1593B"/>
    <w:rsid w:val="00B15A6E"/>
    <w:rsid w:val="00B15AA9"/>
    <w:rsid w:val="00B16541"/>
    <w:rsid w:val="00B16927"/>
    <w:rsid w:val="00B16B41"/>
    <w:rsid w:val="00B17E13"/>
    <w:rsid w:val="00B201DD"/>
    <w:rsid w:val="00B2063D"/>
    <w:rsid w:val="00B206D0"/>
    <w:rsid w:val="00B20962"/>
    <w:rsid w:val="00B20BAC"/>
    <w:rsid w:val="00B20F7E"/>
    <w:rsid w:val="00B21214"/>
    <w:rsid w:val="00B2128C"/>
    <w:rsid w:val="00B22244"/>
    <w:rsid w:val="00B22801"/>
    <w:rsid w:val="00B22C23"/>
    <w:rsid w:val="00B23320"/>
    <w:rsid w:val="00B2455D"/>
    <w:rsid w:val="00B24699"/>
    <w:rsid w:val="00B24999"/>
    <w:rsid w:val="00B249D9"/>
    <w:rsid w:val="00B24A46"/>
    <w:rsid w:val="00B24AC4"/>
    <w:rsid w:val="00B25597"/>
    <w:rsid w:val="00B2584F"/>
    <w:rsid w:val="00B26292"/>
    <w:rsid w:val="00B2679E"/>
    <w:rsid w:val="00B26F60"/>
    <w:rsid w:val="00B27C5A"/>
    <w:rsid w:val="00B30071"/>
    <w:rsid w:val="00B30498"/>
    <w:rsid w:val="00B30785"/>
    <w:rsid w:val="00B3108F"/>
    <w:rsid w:val="00B314C0"/>
    <w:rsid w:val="00B31B21"/>
    <w:rsid w:val="00B32481"/>
    <w:rsid w:val="00B32B65"/>
    <w:rsid w:val="00B33685"/>
    <w:rsid w:val="00B33CF2"/>
    <w:rsid w:val="00B33D3F"/>
    <w:rsid w:val="00B33F15"/>
    <w:rsid w:val="00B34624"/>
    <w:rsid w:val="00B34645"/>
    <w:rsid w:val="00B34C96"/>
    <w:rsid w:val="00B35925"/>
    <w:rsid w:val="00B35D0A"/>
    <w:rsid w:val="00B36CD7"/>
    <w:rsid w:val="00B36D92"/>
    <w:rsid w:val="00B37243"/>
    <w:rsid w:val="00B37367"/>
    <w:rsid w:val="00B37D86"/>
    <w:rsid w:val="00B37DF3"/>
    <w:rsid w:val="00B405A4"/>
    <w:rsid w:val="00B40899"/>
    <w:rsid w:val="00B4122F"/>
    <w:rsid w:val="00B41600"/>
    <w:rsid w:val="00B41D7F"/>
    <w:rsid w:val="00B41E2B"/>
    <w:rsid w:val="00B41EB0"/>
    <w:rsid w:val="00B432C2"/>
    <w:rsid w:val="00B43633"/>
    <w:rsid w:val="00B43D49"/>
    <w:rsid w:val="00B442EA"/>
    <w:rsid w:val="00B44794"/>
    <w:rsid w:val="00B44EE6"/>
    <w:rsid w:val="00B44FB7"/>
    <w:rsid w:val="00B454A5"/>
    <w:rsid w:val="00B45AAD"/>
    <w:rsid w:val="00B45ABF"/>
    <w:rsid w:val="00B468AD"/>
    <w:rsid w:val="00B46BE1"/>
    <w:rsid w:val="00B47A35"/>
    <w:rsid w:val="00B5016F"/>
    <w:rsid w:val="00B50CC8"/>
    <w:rsid w:val="00B51084"/>
    <w:rsid w:val="00B5148D"/>
    <w:rsid w:val="00B51E39"/>
    <w:rsid w:val="00B51EDB"/>
    <w:rsid w:val="00B51F52"/>
    <w:rsid w:val="00B5300D"/>
    <w:rsid w:val="00B53595"/>
    <w:rsid w:val="00B53613"/>
    <w:rsid w:val="00B53D15"/>
    <w:rsid w:val="00B53D4E"/>
    <w:rsid w:val="00B540E3"/>
    <w:rsid w:val="00B54916"/>
    <w:rsid w:val="00B54C4B"/>
    <w:rsid w:val="00B554F2"/>
    <w:rsid w:val="00B560FD"/>
    <w:rsid w:val="00B56A21"/>
    <w:rsid w:val="00B571CF"/>
    <w:rsid w:val="00B60249"/>
    <w:rsid w:val="00B60806"/>
    <w:rsid w:val="00B60817"/>
    <w:rsid w:val="00B60AAB"/>
    <w:rsid w:val="00B60F62"/>
    <w:rsid w:val="00B6125F"/>
    <w:rsid w:val="00B6215F"/>
    <w:rsid w:val="00B62E37"/>
    <w:rsid w:val="00B63352"/>
    <w:rsid w:val="00B63447"/>
    <w:rsid w:val="00B63B79"/>
    <w:rsid w:val="00B63D74"/>
    <w:rsid w:val="00B64065"/>
    <w:rsid w:val="00B65058"/>
    <w:rsid w:val="00B65193"/>
    <w:rsid w:val="00B651B4"/>
    <w:rsid w:val="00B65498"/>
    <w:rsid w:val="00B65989"/>
    <w:rsid w:val="00B65A3B"/>
    <w:rsid w:val="00B66FD2"/>
    <w:rsid w:val="00B67A79"/>
    <w:rsid w:val="00B706A4"/>
    <w:rsid w:val="00B718E6"/>
    <w:rsid w:val="00B72237"/>
    <w:rsid w:val="00B723F9"/>
    <w:rsid w:val="00B72BE1"/>
    <w:rsid w:val="00B72F6C"/>
    <w:rsid w:val="00B7344F"/>
    <w:rsid w:val="00B73624"/>
    <w:rsid w:val="00B7380D"/>
    <w:rsid w:val="00B73CB8"/>
    <w:rsid w:val="00B73EBE"/>
    <w:rsid w:val="00B7485B"/>
    <w:rsid w:val="00B7520C"/>
    <w:rsid w:val="00B75729"/>
    <w:rsid w:val="00B76048"/>
    <w:rsid w:val="00B76DD4"/>
    <w:rsid w:val="00B779D6"/>
    <w:rsid w:val="00B77DC2"/>
    <w:rsid w:val="00B8054E"/>
    <w:rsid w:val="00B80802"/>
    <w:rsid w:val="00B80B6A"/>
    <w:rsid w:val="00B81A6C"/>
    <w:rsid w:val="00B82817"/>
    <w:rsid w:val="00B82A95"/>
    <w:rsid w:val="00B82C6A"/>
    <w:rsid w:val="00B82E67"/>
    <w:rsid w:val="00B8311F"/>
    <w:rsid w:val="00B832BA"/>
    <w:rsid w:val="00B832F0"/>
    <w:rsid w:val="00B83310"/>
    <w:rsid w:val="00B83703"/>
    <w:rsid w:val="00B83B3B"/>
    <w:rsid w:val="00B83B3D"/>
    <w:rsid w:val="00B84532"/>
    <w:rsid w:val="00B84BC1"/>
    <w:rsid w:val="00B85480"/>
    <w:rsid w:val="00B85707"/>
    <w:rsid w:val="00B859A2"/>
    <w:rsid w:val="00B85B6E"/>
    <w:rsid w:val="00B87B86"/>
    <w:rsid w:val="00B87BAB"/>
    <w:rsid w:val="00B87CBC"/>
    <w:rsid w:val="00B87D56"/>
    <w:rsid w:val="00B900DC"/>
    <w:rsid w:val="00B90215"/>
    <w:rsid w:val="00B9070B"/>
    <w:rsid w:val="00B90E01"/>
    <w:rsid w:val="00B917AB"/>
    <w:rsid w:val="00B91E4F"/>
    <w:rsid w:val="00B934F9"/>
    <w:rsid w:val="00B93631"/>
    <w:rsid w:val="00B93B02"/>
    <w:rsid w:val="00B93BBD"/>
    <w:rsid w:val="00B93C8A"/>
    <w:rsid w:val="00B93DF7"/>
    <w:rsid w:val="00B94066"/>
    <w:rsid w:val="00B940AF"/>
    <w:rsid w:val="00B95901"/>
    <w:rsid w:val="00B95A3E"/>
    <w:rsid w:val="00B95B94"/>
    <w:rsid w:val="00B95FB4"/>
    <w:rsid w:val="00B96455"/>
    <w:rsid w:val="00B96C52"/>
    <w:rsid w:val="00B96D27"/>
    <w:rsid w:val="00B977CC"/>
    <w:rsid w:val="00B97A33"/>
    <w:rsid w:val="00B97B25"/>
    <w:rsid w:val="00B97D4C"/>
    <w:rsid w:val="00B97DAF"/>
    <w:rsid w:val="00B97E62"/>
    <w:rsid w:val="00B97F7F"/>
    <w:rsid w:val="00BA1194"/>
    <w:rsid w:val="00BA16CD"/>
    <w:rsid w:val="00BA19B1"/>
    <w:rsid w:val="00BA1E0B"/>
    <w:rsid w:val="00BA1E17"/>
    <w:rsid w:val="00BA23A6"/>
    <w:rsid w:val="00BA2408"/>
    <w:rsid w:val="00BA2F41"/>
    <w:rsid w:val="00BA2FB1"/>
    <w:rsid w:val="00BA3853"/>
    <w:rsid w:val="00BA389F"/>
    <w:rsid w:val="00BA3D5A"/>
    <w:rsid w:val="00BA40FC"/>
    <w:rsid w:val="00BA4924"/>
    <w:rsid w:val="00BA4961"/>
    <w:rsid w:val="00BA59E4"/>
    <w:rsid w:val="00BA601C"/>
    <w:rsid w:val="00BA6759"/>
    <w:rsid w:val="00BA681D"/>
    <w:rsid w:val="00BA750B"/>
    <w:rsid w:val="00BA75F0"/>
    <w:rsid w:val="00BA7ACC"/>
    <w:rsid w:val="00BA7C97"/>
    <w:rsid w:val="00BB1364"/>
    <w:rsid w:val="00BB187C"/>
    <w:rsid w:val="00BB192B"/>
    <w:rsid w:val="00BB1E2F"/>
    <w:rsid w:val="00BB2671"/>
    <w:rsid w:val="00BB2BB2"/>
    <w:rsid w:val="00BB2E86"/>
    <w:rsid w:val="00BB304C"/>
    <w:rsid w:val="00BB3226"/>
    <w:rsid w:val="00BB33C4"/>
    <w:rsid w:val="00BB397B"/>
    <w:rsid w:val="00BB3ACB"/>
    <w:rsid w:val="00BB470D"/>
    <w:rsid w:val="00BB4A69"/>
    <w:rsid w:val="00BB4CE7"/>
    <w:rsid w:val="00BB564E"/>
    <w:rsid w:val="00BB5C30"/>
    <w:rsid w:val="00BB5CCB"/>
    <w:rsid w:val="00BB5FF1"/>
    <w:rsid w:val="00BB6208"/>
    <w:rsid w:val="00BB6827"/>
    <w:rsid w:val="00BB705D"/>
    <w:rsid w:val="00BB77B4"/>
    <w:rsid w:val="00BB789D"/>
    <w:rsid w:val="00BC068A"/>
    <w:rsid w:val="00BC0747"/>
    <w:rsid w:val="00BC07D0"/>
    <w:rsid w:val="00BC09A4"/>
    <w:rsid w:val="00BC12A6"/>
    <w:rsid w:val="00BC12FB"/>
    <w:rsid w:val="00BC19F7"/>
    <w:rsid w:val="00BC1D44"/>
    <w:rsid w:val="00BC2364"/>
    <w:rsid w:val="00BC2560"/>
    <w:rsid w:val="00BC2725"/>
    <w:rsid w:val="00BC3315"/>
    <w:rsid w:val="00BC3321"/>
    <w:rsid w:val="00BC4184"/>
    <w:rsid w:val="00BC45C9"/>
    <w:rsid w:val="00BC4EB8"/>
    <w:rsid w:val="00BC560E"/>
    <w:rsid w:val="00BC586C"/>
    <w:rsid w:val="00BC60B8"/>
    <w:rsid w:val="00BC667D"/>
    <w:rsid w:val="00BC696E"/>
    <w:rsid w:val="00BC7B42"/>
    <w:rsid w:val="00BD0150"/>
    <w:rsid w:val="00BD0477"/>
    <w:rsid w:val="00BD05A4"/>
    <w:rsid w:val="00BD09D4"/>
    <w:rsid w:val="00BD179D"/>
    <w:rsid w:val="00BD192F"/>
    <w:rsid w:val="00BD1B05"/>
    <w:rsid w:val="00BD1B3B"/>
    <w:rsid w:val="00BD1EA1"/>
    <w:rsid w:val="00BD253F"/>
    <w:rsid w:val="00BD37D1"/>
    <w:rsid w:val="00BD404B"/>
    <w:rsid w:val="00BD406B"/>
    <w:rsid w:val="00BD43CF"/>
    <w:rsid w:val="00BD4681"/>
    <w:rsid w:val="00BD4706"/>
    <w:rsid w:val="00BD5DD8"/>
    <w:rsid w:val="00BD5DEC"/>
    <w:rsid w:val="00BD62FA"/>
    <w:rsid w:val="00BD64F3"/>
    <w:rsid w:val="00BD72B3"/>
    <w:rsid w:val="00BD7C29"/>
    <w:rsid w:val="00BD7D3E"/>
    <w:rsid w:val="00BE083C"/>
    <w:rsid w:val="00BE0EDD"/>
    <w:rsid w:val="00BE120C"/>
    <w:rsid w:val="00BE1266"/>
    <w:rsid w:val="00BE13A2"/>
    <w:rsid w:val="00BE22F3"/>
    <w:rsid w:val="00BE2547"/>
    <w:rsid w:val="00BE2BD4"/>
    <w:rsid w:val="00BE2BF8"/>
    <w:rsid w:val="00BE2E8F"/>
    <w:rsid w:val="00BE2FE1"/>
    <w:rsid w:val="00BE3317"/>
    <w:rsid w:val="00BE3E6D"/>
    <w:rsid w:val="00BE3FD8"/>
    <w:rsid w:val="00BE45B0"/>
    <w:rsid w:val="00BE52A9"/>
    <w:rsid w:val="00BE5313"/>
    <w:rsid w:val="00BE5D29"/>
    <w:rsid w:val="00BE62BE"/>
    <w:rsid w:val="00BE63C5"/>
    <w:rsid w:val="00BE69FE"/>
    <w:rsid w:val="00BE6B6C"/>
    <w:rsid w:val="00BE6E78"/>
    <w:rsid w:val="00BE7140"/>
    <w:rsid w:val="00BE7275"/>
    <w:rsid w:val="00BE72D2"/>
    <w:rsid w:val="00BE76E3"/>
    <w:rsid w:val="00BE7F60"/>
    <w:rsid w:val="00BF04EA"/>
    <w:rsid w:val="00BF077C"/>
    <w:rsid w:val="00BF0819"/>
    <w:rsid w:val="00BF0832"/>
    <w:rsid w:val="00BF0C73"/>
    <w:rsid w:val="00BF0CA0"/>
    <w:rsid w:val="00BF0D6D"/>
    <w:rsid w:val="00BF0D72"/>
    <w:rsid w:val="00BF1588"/>
    <w:rsid w:val="00BF1C2A"/>
    <w:rsid w:val="00BF1E16"/>
    <w:rsid w:val="00BF20AD"/>
    <w:rsid w:val="00BF21E7"/>
    <w:rsid w:val="00BF284A"/>
    <w:rsid w:val="00BF2880"/>
    <w:rsid w:val="00BF32A4"/>
    <w:rsid w:val="00BF3489"/>
    <w:rsid w:val="00BF35A0"/>
    <w:rsid w:val="00BF413C"/>
    <w:rsid w:val="00BF4298"/>
    <w:rsid w:val="00BF4493"/>
    <w:rsid w:val="00BF45F6"/>
    <w:rsid w:val="00BF4B74"/>
    <w:rsid w:val="00BF4D58"/>
    <w:rsid w:val="00BF5C20"/>
    <w:rsid w:val="00BF6492"/>
    <w:rsid w:val="00BF7632"/>
    <w:rsid w:val="00BF79E8"/>
    <w:rsid w:val="00BF7B3D"/>
    <w:rsid w:val="00BF7D23"/>
    <w:rsid w:val="00BF7FA6"/>
    <w:rsid w:val="00C010AA"/>
    <w:rsid w:val="00C012F5"/>
    <w:rsid w:val="00C01A8B"/>
    <w:rsid w:val="00C01BCB"/>
    <w:rsid w:val="00C01D36"/>
    <w:rsid w:val="00C020DE"/>
    <w:rsid w:val="00C02318"/>
    <w:rsid w:val="00C02401"/>
    <w:rsid w:val="00C029FD"/>
    <w:rsid w:val="00C02A4B"/>
    <w:rsid w:val="00C039D8"/>
    <w:rsid w:val="00C03A8C"/>
    <w:rsid w:val="00C040CC"/>
    <w:rsid w:val="00C04899"/>
    <w:rsid w:val="00C049CE"/>
    <w:rsid w:val="00C04A78"/>
    <w:rsid w:val="00C052E3"/>
    <w:rsid w:val="00C05940"/>
    <w:rsid w:val="00C05D7E"/>
    <w:rsid w:val="00C05EB6"/>
    <w:rsid w:val="00C06542"/>
    <w:rsid w:val="00C06EC8"/>
    <w:rsid w:val="00C06F30"/>
    <w:rsid w:val="00C07F32"/>
    <w:rsid w:val="00C07FB1"/>
    <w:rsid w:val="00C103D8"/>
    <w:rsid w:val="00C10633"/>
    <w:rsid w:val="00C10A93"/>
    <w:rsid w:val="00C11B9C"/>
    <w:rsid w:val="00C11FE2"/>
    <w:rsid w:val="00C1203E"/>
    <w:rsid w:val="00C1296F"/>
    <w:rsid w:val="00C12E62"/>
    <w:rsid w:val="00C12FD1"/>
    <w:rsid w:val="00C1314F"/>
    <w:rsid w:val="00C14285"/>
    <w:rsid w:val="00C1484B"/>
    <w:rsid w:val="00C1510C"/>
    <w:rsid w:val="00C1513D"/>
    <w:rsid w:val="00C15FAA"/>
    <w:rsid w:val="00C16139"/>
    <w:rsid w:val="00C1691C"/>
    <w:rsid w:val="00C16E33"/>
    <w:rsid w:val="00C16E5B"/>
    <w:rsid w:val="00C16FEF"/>
    <w:rsid w:val="00C17105"/>
    <w:rsid w:val="00C17391"/>
    <w:rsid w:val="00C17E1D"/>
    <w:rsid w:val="00C17F30"/>
    <w:rsid w:val="00C20599"/>
    <w:rsid w:val="00C208F3"/>
    <w:rsid w:val="00C20C36"/>
    <w:rsid w:val="00C20FF9"/>
    <w:rsid w:val="00C211B7"/>
    <w:rsid w:val="00C21CA1"/>
    <w:rsid w:val="00C22754"/>
    <w:rsid w:val="00C2285B"/>
    <w:rsid w:val="00C2290F"/>
    <w:rsid w:val="00C22FEE"/>
    <w:rsid w:val="00C233CB"/>
    <w:rsid w:val="00C234A6"/>
    <w:rsid w:val="00C24C32"/>
    <w:rsid w:val="00C24E56"/>
    <w:rsid w:val="00C2520D"/>
    <w:rsid w:val="00C25531"/>
    <w:rsid w:val="00C2564C"/>
    <w:rsid w:val="00C25C73"/>
    <w:rsid w:val="00C2608A"/>
    <w:rsid w:val="00C262AE"/>
    <w:rsid w:val="00C26429"/>
    <w:rsid w:val="00C2700B"/>
    <w:rsid w:val="00C272BB"/>
    <w:rsid w:val="00C27ADD"/>
    <w:rsid w:val="00C311FC"/>
    <w:rsid w:val="00C31BAD"/>
    <w:rsid w:val="00C31F40"/>
    <w:rsid w:val="00C32493"/>
    <w:rsid w:val="00C32799"/>
    <w:rsid w:val="00C32827"/>
    <w:rsid w:val="00C32DBE"/>
    <w:rsid w:val="00C331AD"/>
    <w:rsid w:val="00C336F2"/>
    <w:rsid w:val="00C33C95"/>
    <w:rsid w:val="00C33EF7"/>
    <w:rsid w:val="00C345AA"/>
    <w:rsid w:val="00C35510"/>
    <w:rsid w:val="00C3559D"/>
    <w:rsid w:val="00C35CDE"/>
    <w:rsid w:val="00C35F89"/>
    <w:rsid w:val="00C35FCF"/>
    <w:rsid w:val="00C360CC"/>
    <w:rsid w:val="00C36301"/>
    <w:rsid w:val="00C367B8"/>
    <w:rsid w:val="00C36B09"/>
    <w:rsid w:val="00C371B1"/>
    <w:rsid w:val="00C3782E"/>
    <w:rsid w:val="00C378B9"/>
    <w:rsid w:val="00C37B7A"/>
    <w:rsid w:val="00C37C66"/>
    <w:rsid w:val="00C403C4"/>
    <w:rsid w:val="00C40BE2"/>
    <w:rsid w:val="00C40C7E"/>
    <w:rsid w:val="00C42165"/>
    <w:rsid w:val="00C428FB"/>
    <w:rsid w:val="00C42CD0"/>
    <w:rsid w:val="00C43151"/>
    <w:rsid w:val="00C433BF"/>
    <w:rsid w:val="00C43DAC"/>
    <w:rsid w:val="00C4401C"/>
    <w:rsid w:val="00C4479D"/>
    <w:rsid w:val="00C44B60"/>
    <w:rsid w:val="00C44B73"/>
    <w:rsid w:val="00C44F0F"/>
    <w:rsid w:val="00C4557F"/>
    <w:rsid w:val="00C45783"/>
    <w:rsid w:val="00C45B92"/>
    <w:rsid w:val="00C45D9E"/>
    <w:rsid w:val="00C46979"/>
    <w:rsid w:val="00C47D9B"/>
    <w:rsid w:val="00C50386"/>
    <w:rsid w:val="00C503E8"/>
    <w:rsid w:val="00C508D9"/>
    <w:rsid w:val="00C50C86"/>
    <w:rsid w:val="00C50C87"/>
    <w:rsid w:val="00C51A3B"/>
    <w:rsid w:val="00C51F41"/>
    <w:rsid w:val="00C522FC"/>
    <w:rsid w:val="00C528BF"/>
    <w:rsid w:val="00C52A60"/>
    <w:rsid w:val="00C52A8F"/>
    <w:rsid w:val="00C53342"/>
    <w:rsid w:val="00C53637"/>
    <w:rsid w:val="00C53D46"/>
    <w:rsid w:val="00C544C6"/>
    <w:rsid w:val="00C5575E"/>
    <w:rsid w:val="00C55A89"/>
    <w:rsid w:val="00C55D96"/>
    <w:rsid w:val="00C55DDA"/>
    <w:rsid w:val="00C56B85"/>
    <w:rsid w:val="00C60437"/>
    <w:rsid w:val="00C60B24"/>
    <w:rsid w:val="00C60F97"/>
    <w:rsid w:val="00C61843"/>
    <w:rsid w:val="00C61A60"/>
    <w:rsid w:val="00C61DB5"/>
    <w:rsid w:val="00C620B2"/>
    <w:rsid w:val="00C622AE"/>
    <w:rsid w:val="00C6261C"/>
    <w:rsid w:val="00C638C2"/>
    <w:rsid w:val="00C639BA"/>
    <w:rsid w:val="00C639F9"/>
    <w:rsid w:val="00C640B6"/>
    <w:rsid w:val="00C64258"/>
    <w:rsid w:val="00C64577"/>
    <w:rsid w:val="00C645BB"/>
    <w:rsid w:val="00C64912"/>
    <w:rsid w:val="00C6530B"/>
    <w:rsid w:val="00C65906"/>
    <w:rsid w:val="00C65958"/>
    <w:rsid w:val="00C65AD4"/>
    <w:rsid w:val="00C669EF"/>
    <w:rsid w:val="00C67178"/>
    <w:rsid w:val="00C6773F"/>
    <w:rsid w:val="00C67E53"/>
    <w:rsid w:val="00C70297"/>
    <w:rsid w:val="00C702AC"/>
    <w:rsid w:val="00C70F8C"/>
    <w:rsid w:val="00C719F7"/>
    <w:rsid w:val="00C71D2B"/>
    <w:rsid w:val="00C72658"/>
    <w:rsid w:val="00C7369E"/>
    <w:rsid w:val="00C73E28"/>
    <w:rsid w:val="00C73ED2"/>
    <w:rsid w:val="00C74F35"/>
    <w:rsid w:val="00C75E82"/>
    <w:rsid w:val="00C76195"/>
    <w:rsid w:val="00C76214"/>
    <w:rsid w:val="00C76253"/>
    <w:rsid w:val="00C76BB3"/>
    <w:rsid w:val="00C7760A"/>
    <w:rsid w:val="00C7789A"/>
    <w:rsid w:val="00C77D97"/>
    <w:rsid w:val="00C802FB"/>
    <w:rsid w:val="00C808CD"/>
    <w:rsid w:val="00C81165"/>
    <w:rsid w:val="00C8156B"/>
    <w:rsid w:val="00C819EA"/>
    <w:rsid w:val="00C81CC3"/>
    <w:rsid w:val="00C822F2"/>
    <w:rsid w:val="00C8265E"/>
    <w:rsid w:val="00C8269C"/>
    <w:rsid w:val="00C82FC7"/>
    <w:rsid w:val="00C83479"/>
    <w:rsid w:val="00C83A17"/>
    <w:rsid w:val="00C83B3B"/>
    <w:rsid w:val="00C841D8"/>
    <w:rsid w:val="00C845A8"/>
    <w:rsid w:val="00C84B14"/>
    <w:rsid w:val="00C85DC7"/>
    <w:rsid w:val="00C85FB6"/>
    <w:rsid w:val="00C86301"/>
    <w:rsid w:val="00C86528"/>
    <w:rsid w:val="00C868F7"/>
    <w:rsid w:val="00C86B1D"/>
    <w:rsid w:val="00C86B20"/>
    <w:rsid w:val="00C87412"/>
    <w:rsid w:val="00C87E58"/>
    <w:rsid w:val="00C90323"/>
    <w:rsid w:val="00C90339"/>
    <w:rsid w:val="00C90D74"/>
    <w:rsid w:val="00C91313"/>
    <w:rsid w:val="00C91724"/>
    <w:rsid w:val="00C91FC2"/>
    <w:rsid w:val="00C93331"/>
    <w:rsid w:val="00C93E28"/>
    <w:rsid w:val="00C95016"/>
    <w:rsid w:val="00C9637E"/>
    <w:rsid w:val="00C96551"/>
    <w:rsid w:val="00C96B6C"/>
    <w:rsid w:val="00C96E47"/>
    <w:rsid w:val="00C96EA8"/>
    <w:rsid w:val="00C96F0F"/>
    <w:rsid w:val="00C9710E"/>
    <w:rsid w:val="00CA0472"/>
    <w:rsid w:val="00CA0FA5"/>
    <w:rsid w:val="00CA155D"/>
    <w:rsid w:val="00CA2C1F"/>
    <w:rsid w:val="00CA2D45"/>
    <w:rsid w:val="00CA332F"/>
    <w:rsid w:val="00CA337B"/>
    <w:rsid w:val="00CA3595"/>
    <w:rsid w:val="00CA3F04"/>
    <w:rsid w:val="00CA430A"/>
    <w:rsid w:val="00CA4698"/>
    <w:rsid w:val="00CA4AB2"/>
    <w:rsid w:val="00CA4C86"/>
    <w:rsid w:val="00CA569B"/>
    <w:rsid w:val="00CA570B"/>
    <w:rsid w:val="00CA5D88"/>
    <w:rsid w:val="00CA6EDA"/>
    <w:rsid w:val="00CA72FF"/>
    <w:rsid w:val="00CA746C"/>
    <w:rsid w:val="00CA7A07"/>
    <w:rsid w:val="00CA7B97"/>
    <w:rsid w:val="00CA7C7C"/>
    <w:rsid w:val="00CB0185"/>
    <w:rsid w:val="00CB0747"/>
    <w:rsid w:val="00CB0B42"/>
    <w:rsid w:val="00CB0C53"/>
    <w:rsid w:val="00CB0F63"/>
    <w:rsid w:val="00CB107F"/>
    <w:rsid w:val="00CB1351"/>
    <w:rsid w:val="00CB18A1"/>
    <w:rsid w:val="00CB1A1F"/>
    <w:rsid w:val="00CB1B3D"/>
    <w:rsid w:val="00CB221F"/>
    <w:rsid w:val="00CB253A"/>
    <w:rsid w:val="00CB267B"/>
    <w:rsid w:val="00CB2C65"/>
    <w:rsid w:val="00CB2EA9"/>
    <w:rsid w:val="00CB31C2"/>
    <w:rsid w:val="00CB335D"/>
    <w:rsid w:val="00CB36A3"/>
    <w:rsid w:val="00CB39D8"/>
    <w:rsid w:val="00CB4744"/>
    <w:rsid w:val="00CB47A0"/>
    <w:rsid w:val="00CB5A78"/>
    <w:rsid w:val="00CB5CF0"/>
    <w:rsid w:val="00CB6625"/>
    <w:rsid w:val="00CB6815"/>
    <w:rsid w:val="00CB6934"/>
    <w:rsid w:val="00CB707F"/>
    <w:rsid w:val="00CB7348"/>
    <w:rsid w:val="00CB76A3"/>
    <w:rsid w:val="00CB7EA2"/>
    <w:rsid w:val="00CC10E1"/>
    <w:rsid w:val="00CC1265"/>
    <w:rsid w:val="00CC1369"/>
    <w:rsid w:val="00CC1668"/>
    <w:rsid w:val="00CC2A82"/>
    <w:rsid w:val="00CC3B23"/>
    <w:rsid w:val="00CC418A"/>
    <w:rsid w:val="00CC4E4E"/>
    <w:rsid w:val="00CC514D"/>
    <w:rsid w:val="00CC53A5"/>
    <w:rsid w:val="00CC567F"/>
    <w:rsid w:val="00CC6226"/>
    <w:rsid w:val="00CC6280"/>
    <w:rsid w:val="00CC62A9"/>
    <w:rsid w:val="00CC6963"/>
    <w:rsid w:val="00CC6AD1"/>
    <w:rsid w:val="00CC7C4D"/>
    <w:rsid w:val="00CD043D"/>
    <w:rsid w:val="00CD052A"/>
    <w:rsid w:val="00CD057E"/>
    <w:rsid w:val="00CD0985"/>
    <w:rsid w:val="00CD1617"/>
    <w:rsid w:val="00CD16F5"/>
    <w:rsid w:val="00CD1E1A"/>
    <w:rsid w:val="00CD1E1F"/>
    <w:rsid w:val="00CD1F36"/>
    <w:rsid w:val="00CD211D"/>
    <w:rsid w:val="00CD213C"/>
    <w:rsid w:val="00CD2794"/>
    <w:rsid w:val="00CD283C"/>
    <w:rsid w:val="00CD2CA1"/>
    <w:rsid w:val="00CD303E"/>
    <w:rsid w:val="00CD3795"/>
    <w:rsid w:val="00CD3976"/>
    <w:rsid w:val="00CD3A5A"/>
    <w:rsid w:val="00CD3BBC"/>
    <w:rsid w:val="00CD3CB7"/>
    <w:rsid w:val="00CD40C2"/>
    <w:rsid w:val="00CD439A"/>
    <w:rsid w:val="00CD49B8"/>
    <w:rsid w:val="00CD4AB3"/>
    <w:rsid w:val="00CD4F8A"/>
    <w:rsid w:val="00CD50A0"/>
    <w:rsid w:val="00CD5260"/>
    <w:rsid w:val="00CD578A"/>
    <w:rsid w:val="00CD59BB"/>
    <w:rsid w:val="00CD5DE1"/>
    <w:rsid w:val="00CD630C"/>
    <w:rsid w:val="00CD65E3"/>
    <w:rsid w:val="00CD6754"/>
    <w:rsid w:val="00CD69D7"/>
    <w:rsid w:val="00CD6B7C"/>
    <w:rsid w:val="00CD6DFC"/>
    <w:rsid w:val="00CD6F1B"/>
    <w:rsid w:val="00CD71A6"/>
    <w:rsid w:val="00CD7A91"/>
    <w:rsid w:val="00CD7C65"/>
    <w:rsid w:val="00CD7E5E"/>
    <w:rsid w:val="00CE007F"/>
    <w:rsid w:val="00CE0123"/>
    <w:rsid w:val="00CE079D"/>
    <w:rsid w:val="00CE091F"/>
    <w:rsid w:val="00CE09E0"/>
    <w:rsid w:val="00CE09F1"/>
    <w:rsid w:val="00CE0AAB"/>
    <w:rsid w:val="00CE0AFA"/>
    <w:rsid w:val="00CE109A"/>
    <w:rsid w:val="00CE14BE"/>
    <w:rsid w:val="00CE18B4"/>
    <w:rsid w:val="00CE1F21"/>
    <w:rsid w:val="00CE202F"/>
    <w:rsid w:val="00CE23AC"/>
    <w:rsid w:val="00CE2493"/>
    <w:rsid w:val="00CE2659"/>
    <w:rsid w:val="00CE270D"/>
    <w:rsid w:val="00CE2B05"/>
    <w:rsid w:val="00CE2B2E"/>
    <w:rsid w:val="00CE2B85"/>
    <w:rsid w:val="00CE2D53"/>
    <w:rsid w:val="00CE2DD5"/>
    <w:rsid w:val="00CE3F61"/>
    <w:rsid w:val="00CE49DE"/>
    <w:rsid w:val="00CE4AC6"/>
    <w:rsid w:val="00CE4C0A"/>
    <w:rsid w:val="00CE4E1B"/>
    <w:rsid w:val="00CE4E33"/>
    <w:rsid w:val="00CE511D"/>
    <w:rsid w:val="00CE5567"/>
    <w:rsid w:val="00CE6DEC"/>
    <w:rsid w:val="00CE6F88"/>
    <w:rsid w:val="00CE720D"/>
    <w:rsid w:val="00CE775A"/>
    <w:rsid w:val="00CE77E1"/>
    <w:rsid w:val="00CE7945"/>
    <w:rsid w:val="00CE7EF5"/>
    <w:rsid w:val="00CF00E3"/>
    <w:rsid w:val="00CF09B0"/>
    <w:rsid w:val="00CF0CB0"/>
    <w:rsid w:val="00CF156B"/>
    <w:rsid w:val="00CF16C4"/>
    <w:rsid w:val="00CF1C80"/>
    <w:rsid w:val="00CF2172"/>
    <w:rsid w:val="00CF2450"/>
    <w:rsid w:val="00CF275C"/>
    <w:rsid w:val="00CF28EE"/>
    <w:rsid w:val="00CF367F"/>
    <w:rsid w:val="00CF3E33"/>
    <w:rsid w:val="00CF3E82"/>
    <w:rsid w:val="00CF46CF"/>
    <w:rsid w:val="00CF483C"/>
    <w:rsid w:val="00CF4901"/>
    <w:rsid w:val="00CF54F0"/>
    <w:rsid w:val="00CF57CD"/>
    <w:rsid w:val="00CF5ACC"/>
    <w:rsid w:val="00CF5F29"/>
    <w:rsid w:val="00CF644E"/>
    <w:rsid w:val="00CF72F1"/>
    <w:rsid w:val="00CF7317"/>
    <w:rsid w:val="00CF74A1"/>
    <w:rsid w:val="00CF7503"/>
    <w:rsid w:val="00CF76C9"/>
    <w:rsid w:val="00CF773C"/>
    <w:rsid w:val="00CF7AE5"/>
    <w:rsid w:val="00CF7C36"/>
    <w:rsid w:val="00CF7CBB"/>
    <w:rsid w:val="00D001E4"/>
    <w:rsid w:val="00D004E7"/>
    <w:rsid w:val="00D00584"/>
    <w:rsid w:val="00D00834"/>
    <w:rsid w:val="00D00F18"/>
    <w:rsid w:val="00D010F9"/>
    <w:rsid w:val="00D016B8"/>
    <w:rsid w:val="00D0199D"/>
    <w:rsid w:val="00D01DD1"/>
    <w:rsid w:val="00D02328"/>
    <w:rsid w:val="00D029B3"/>
    <w:rsid w:val="00D029EF"/>
    <w:rsid w:val="00D02BC3"/>
    <w:rsid w:val="00D02E76"/>
    <w:rsid w:val="00D02E7A"/>
    <w:rsid w:val="00D02F80"/>
    <w:rsid w:val="00D03564"/>
    <w:rsid w:val="00D03F0A"/>
    <w:rsid w:val="00D04C50"/>
    <w:rsid w:val="00D05153"/>
    <w:rsid w:val="00D0634E"/>
    <w:rsid w:val="00D0651E"/>
    <w:rsid w:val="00D06990"/>
    <w:rsid w:val="00D069BF"/>
    <w:rsid w:val="00D07107"/>
    <w:rsid w:val="00D07294"/>
    <w:rsid w:val="00D10393"/>
    <w:rsid w:val="00D107C5"/>
    <w:rsid w:val="00D1135D"/>
    <w:rsid w:val="00D1258A"/>
    <w:rsid w:val="00D136B2"/>
    <w:rsid w:val="00D13F7B"/>
    <w:rsid w:val="00D14547"/>
    <w:rsid w:val="00D150E2"/>
    <w:rsid w:val="00D15596"/>
    <w:rsid w:val="00D15C1D"/>
    <w:rsid w:val="00D15DA7"/>
    <w:rsid w:val="00D16156"/>
    <w:rsid w:val="00D16485"/>
    <w:rsid w:val="00D16691"/>
    <w:rsid w:val="00D166AB"/>
    <w:rsid w:val="00D16D0C"/>
    <w:rsid w:val="00D17E6F"/>
    <w:rsid w:val="00D200A0"/>
    <w:rsid w:val="00D2097B"/>
    <w:rsid w:val="00D20D77"/>
    <w:rsid w:val="00D212C2"/>
    <w:rsid w:val="00D21812"/>
    <w:rsid w:val="00D21C7B"/>
    <w:rsid w:val="00D2201A"/>
    <w:rsid w:val="00D22D53"/>
    <w:rsid w:val="00D22E56"/>
    <w:rsid w:val="00D22FD9"/>
    <w:rsid w:val="00D2376F"/>
    <w:rsid w:val="00D24319"/>
    <w:rsid w:val="00D24478"/>
    <w:rsid w:val="00D24976"/>
    <w:rsid w:val="00D263A6"/>
    <w:rsid w:val="00D265F5"/>
    <w:rsid w:val="00D266E0"/>
    <w:rsid w:val="00D26B27"/>
    <w:rsid w:val="00D26D73"/>
    <w:rsid w:val="00D27623"/>
    <w:rsid w:val="00D276E0"/>
    <w:rsid w:val="00D30326"/>
    <w:rsid w:val="00D304E9"/>
    <w:rsid w:val="00D306E7"/>
    <w:rsid w:val="00D30C83"/>
    <w:rsid w:val="00D30E75"/>
    <w:rsid w:val="00D3136E"/>
    <w:rsid w:val="00D31BE0"/>
    <w:rsid w:val="00D3362E"/>
    <w:rsid w:val="00D33CDA"/>
    <w:rsid w:val="00D344E9"/>
    <w:rsid w:val="00D34C71"/>
    <w:rsid w:val="00D35C34"/>
    <w:rsid w:val="00D36F89"/>
    <w:rsid w:val="00D3789D"/>
    <w:rsid w:val="00D37E19"/>
    <w:rsid w:val="00D40161"/>
    <w:rsid w:val="00D403EB"/>
    <w:rsid w:val="00D4144D"/>
    <w:rsid w:val="00D41451"/>
    <w:rsid w:val="00D417D2"/>
    <w:rsid w:val="00D42182"/>
    <w:rsid w:val="00D42955"/>
    <w:rsid w:val="00D42EE8"/>
    <w:rsid w:val="00D43CCA"/>
    <w:rsid w:val="00D45473"/>
    <w:rsid w:val="00D45899"/>
    <w:rsid w:val="00D46063"/>
    <w:rsid w:val="00D4611D"/>
    <w:rsid w:val="00D477C0"/>
    <w:rsid w:val="00D4796A"/>
    <w:rsid w:val="00D5001A"/>
    <w:rsid w:val="00D502E6"/>
    <w:rsid w:val="00D505B8"/>
    <w:rsid w:val="00D506AF"/>
    <w:rsid w:val="00D51191"/>
    <w:rsid w:val="00D513CC"/>
    <w:rsid w:val="00D5241C"/>
    <w:rsid w:val="00D528E3"/>
    <w:rsid w:val="00D52CD9"/>
    <w:rsid w:val="00D52ECA"/>
    <w:rsid w:val="00D5418E"/>
    <w:rsid w:val="00D54CCA"/>
    <w:rsid w:val="00D554F9"/>
    <w:rsid w:val="00D55D2A"/>
    <w:rsid w:val="00D56266"/>
    <w:rsid w:val="00D5631D"/>
    <w:rsid w:val="00D56791"/>
    <w:rsid w:val="00D56951"/>
    <w:rsid w:val="00D56B58"/>
    <w:rsid w:val="00D57122"/>
    <w:rsid w:val="00D5717F"/>
    <w:rsid w:val="00D5742E"/>
    <w:rsid w:val="00D5743C"/>
    <w:rsid w:val="00D579B6"/>
    <w:rsid w:val="00D57B8F"/>
    <w:rsid w:val="00D6000D"/>
    <w:rsid w:val="00D603E2"/>
    <w:rsid w:val="00D611A5"/>
    <w:rsid w:val="00D614C3"/>
    <w:rsid w:val="00D61885"/>
    <w:rsid w:val="00D623D0"/>
    <w:rsid w:val="00D627BE"/>
    <w:rsid w:val="00D62DCB"/>
    <w:rsid w:val="00D63D12"/>
    <w:rsid w:val="00D64157"/>
    <w:rsid w:val="00D6546E"/>
    <w:rsid w:val="00D65481"/>
    <w:rsid w:val="00D6630F"/>
    <w:rsid w:val="00D6631A"/>
    <w:rsid w:val="00D6664E"/>
    <w:rsid w:val="00D67688"/>
    <w:rsid w:val="00D678FA"/>
    <w:rsid w:val="00D6795A"/>
    <w:rsid w:val="00D679A9"/>
    <w:rsid w:val="00D70069"/>
    <w:rsid w:val="00D700CE"/>
    <w:rsid w:val="00D7072E"/>
    <w:rsid w:val="00D70790"/>
    <w:rsid w:val="00D7094F"/>
    <w:rsid w:val="00D711FF"/>
    <w:rsid w:val="00D7148B"/>
    <w:rsid w:val="00D71E24"/>
    <w:rsid w:val="00D720F8"/>
    <w:rsid w:val="00D721BB"/>
    <w:rsid w:val="00D72338"/>
    <w:rsid w:val="00D729B0"/>
    <w:rsid w:val="00D72CA2"/>
    <w:rsid w:val="00D72EAC"/>
    <w:rsid w:val="00D73149"/>
    <w:rsid w:val="00D7318E"/>
    <w:rsid w:val="00D734F3"/>
    <w:rsid w:val="00D7367F"/>
    <w:rsid w:val="00D738FE"/>
    <w:rsid w:val="00D73A53"/>
    <w:rsid w:val="00D7526C"/>
    <w:rsid w:val="00D75704"/>
    <w:rsid w:val="00D75FA3"/>
    <w:rsid w:val="00D7620A"/>
    <w:rsid w:val="00D76583"/>
    <w:rsid w:val="00D76BB6"/>
    <w:rsid w:val="00D76C3A"/>
    <w:rsid w:val="00D802EA"/>
    <w:rsid w:val="00D80A27"/>
    <w:rsid w:val="00D81A81"/>
    <w:rsid w:val="00D81B81"/>
    <w:rsid w:val="00D82CC3"/>
    <w:rsid w:val="00D82F5F"/>
    <w:rsid w:val="00D83248"/>
    <w:rsid w:val="00D83E06"/>
    <w:rsid w:val="00D83FEA"/>
    <w:rsid w:val="00D8486C"/>
    <w:rsid w:val="00D84C42"/>
    <w:rsid w:val="00D84E07"/>
    <w:rsid w:val="00D851E0"/>
    <w:rsid w:val="00D85A22"/>
    <w:rsid w:val="00D85F99"/>
    <w:rsid w:val="00D86039"/>
    <w:rsid w:val="00D86152"/>
    <w:rsid w:val="00D86814"/>
    <w:rsid w:val="00D87089"/>
    <w:rsid w:val="00D878EB"/>
    <w:rsid w:val="00D87AB7"/>
    <w:rsid w:val="00D90180"/>
    <w:rsid w:val="00D90E10"/>
    <w:rsid w:val="00D9145D"/>
    <w:rsid w:val="00D9337B"/>
    <w:rsid w:val="00D93578"/>
    <w:rsid w:val="00D93747"/>
    <w:rsid w:val="00D93865"/>
    <w:rsid w:val="00D93CB5"/>
    <w:rsid w:val="00D9473B"/>
    <w:rsid w:val="00D94A4E"/>
    <w:rsid w:val="00D94B03"/>
    <w:rsid w:val="00D95972"/>
    <w:rsid w:val="00D9599E"/>
    <w:rsid w:val="00D95A84"/>
    <w:rsid w:val="00D95DF2"/>
    <w:rsid w:val="00D9611B"/>
    <w:rsid w:val="00DA04CF"/>
    <w:rsid w:val="00DA099F"/>
    <w:rsid w:val="00DA09C0"/>
    <w:rsid w:val="00DA0B62"/>
    <w:rsid w:val="00DA1571"/>
    <w:rsid w:val="00DA1706"/>
    <w:rsid w:val="00DA1776"/>
    <w:rsid w:val="00DA1EAC"/>
    <w:rsid w:val="00DA2A07"/>
    <w:rsid w:val="00DA2C61"/>
    <w:rsid w:val="00DA2F95"/>
    <w:rsid w:val="00DA439A"/>
    <w:rsid w:val="00DA47C4"/>
    <w:rsid w:val="00DA4FDB"/>
    <w:rsid w:val="00DA57EE"/>
    <w:rsid w:val="00DA64D5"/>
    <w:rsid w:val="00DA65F1"/>
    <w:rsid w:val="00DA6606"/>
    <w:rsid w:val="00DA68D7"/>
    <w:rsid w:val="00DB00ED"/>
    <w:rsid w:val="00DB02A6"/>
    <w:rsid w:val="00DB0884"/>
    <w:rsid w:val="00DB0BF3"/>
    <w:rsid w:val="00DB0DE6"/>
    <w:rsid w:val="00DB1321"/>
    <w:rsid w:val="00DB1A0D"/>
    <w:rsid w:val="00DB1B96"/>
    <w:rsid w:val="00DB1CA6"/>
    <w:rsid w:val="00DB2116"/>
    <w:rsid w:val="00DB36A9"/>
    <w:rsid w:val="00DB3B68"/>
    <w:rsid w:val="00DB41EB"/>
    <w:rsid w:val="00DB442C"/>
    <w:rsid w:val="00DB4B25"/>
    <w:rsid w:val="00DB5759"/>
    <w:rsid w:val="00DB5947"/>
    <w:rsid w:val="00DB597C"/>
    <w:rsid w:val="00DB598A"/>
    <w:rsid w:val="00DB5DC6"/>
    <w:rsid w:val="00DB6127"/>
    <w:rsid w:val="00DB6470"/>
    <w:rsid w:val="00DB7270"/>
    <w:rsid w:val="00DB7B12"/>
    <w:rsid w:val="00DC0796"/>
    <w:rsid w:val="00DC1011"/>
    <w:rsid w:val="00DC17F9"/>
    <w:rsid w:val="00DC1DA1"/>
    <w:rsid w:val="00DC209F"/>
    <w:rsid w:val="00DC2D13"/>
    <w:rsid w:val="00DC2E1F"/>
    <w:rsid w:val="00DC2E9F"/>
    <w:rsid w:val="00DC32A0"/>
    <w:rsid w:val="00DC3362"/>
    <w:rsid w:val="00DC3A86"/>
    <w:rsid w:val="00DC3D22"/>
    <w:rsid w:val="00DC4116"/>
    <w:rsid w:val="00DC4212"/>
    <w:rsid w:val="00DC4336"/>
    <w:rsid w:val="00DC4427"/>
    <w:rsid w:val="00DC48A4"/>
    <w:rsid w:val="00DC49BA"/>
    <w:rsid w:val="00DC4B4B"/>
    <w:rsid w:val="00DC4D8F"/>
    <w:rsid w:val="00DC5090"/>
    <w:rsid w:val="00DC5E63"/>
    <w:rsid w:val="00DC5F48"/>
    <w:rsid w:val="00DC607F"/>
    <w:rsid w:val="00DC67CC"/>
    <w:rsid w:val="00DC6E94"/>
    <w:rsid w:val="00DD0564"/>
    <w:rsid w:val="00DD0A03"/>
    <w:rsid w:val="00DD115C"/>
    <w:rsid w:val="00DD188F"/>
    <w:rsid w:val="00DD18AB"/>
    <w:rsid w:val="00DD1F46"/>
    <w:rsid w:val="00DD2568"/>
    <w:rsid w:val="00DD3BDD"/>
    <w:rsid w:val="00DD4019"/>
    <w:rsid w:val="00DD5E21"/>
    <w:rsid w:val="00DD61FE"/>
    <w:rsid w:val="00DD6D98"/>
    <w:rsid w:val="00DD6E6F"/>
    <w:rsid w:val="00DD712F"/>
    <w:rsid w:val="00DD7B32"/>
    <w:rsid w:val="00DD7B9B"/>
    <w:rsid w:val="00DD7BAC"/>
    <w:rsid w:val="00DD7BF8"/>
    <w:rsid w:val="00DD7CB5"/>
    <w:rsid w:val="00DE06A5"/>
    <w:rsid w:val="00DE0AA4"/>
    <w:rsid w:val="00DE0C4F"/>
    <w:rsid w:val="00DE0DF2"/>
    <w:rsid w:val="00DE12AB"/>
    <w:rsid w:val="00DE17D0"/>
    <w:rsid w:val="00DE1CD1"/>
    <w:rsid w:val="00DE21FC"/>
    <w:rsid w:val="00DE2317"/>
    <w:rsid w:val="00DE2A83"/>
    <w:rsid w:val="00DE2EA0"/>
    <w:rsid w:val="00DE335A"/>
    <w:rsid w:val="00DE34C4"/>
    <w:rsid w:val="00DE40D0"/>
    <w:rsid w:val="00DE49CD"/>
    <w:rsid w:val="00DE4CF2"/>
    <w:rsid w:val="00DE5BD0"/>
    <w:rsid w:val="00DE60FE"/>
    <w:rsid w:val="00DE6EE1"/>
    <w:rsid w:val="00DE7097"/>
    <w:rsid w:val="00DE7673"/>
    <w:rsid w:val="00DE7797"/>
    <w:rsid w:val="00DE7DAF"/>
    <w:rsid w:val="00DF06CD"/>
    <w:rsid w:val="00DF0A43"/>
    <w:rsid w:val="00DF0B41"/>
    <w:rsid w:val="00DF0D04"/>
    <w:rsid w:val="00DF0EFC"/>
    <w:rsid w:val="00DF10A6"/>
    <w:rsid w:val="00DF111E"/>
    <w:rsid w:val="00DF1185"/>
    <w:rsid w:val="00DF11B9"/>
    <w:rsid w:val="00DF1271"/>
    <w:rsid w:val="00DF2F6C"/>
    <w:rsid w:val="00DF313D"/>
    <w:rsid w:val="00DF3661"/>
    <w:rsid w:val="00DF39DE"/>
    <w:rsid w:val="00DF3BA6"/>
    <w:rsid w:val="00DF49B9"/>
    <w:rsid w:val="00DF4A91"/>
    <w:rsid w:val="00DF62EB"/>
    <w:rsid w:val="00DF64C3"/>
    <w:rsid w:val="00DF652C"/>
    <w:rsid w:val="00DF73C2"/>
    <w:rsid w:val="00DF7667"/>
    <w:rsid w:val="00DF78AA"/>
    <w:rsid w:val="00E008FD"/>
    <w:rsid w:val="00E009B2"/>
    <w:rsid w:val="00E0167F"/>
    <w:rsid w:val="00E016AB"/>
    <w:rsid w:val="00E02451"/>
    <w:rsid w:val="00E03472"/>
    <w:rsid w:val="00E04852"/>
    <w:rsid w:val="00E048C8"/>
    <w:rsid w:val="00E04A49"/>
    <w:rsid w:val="00E04D58"/>
    <w:rsid w:val="00E04F67"/>
    <w:rsid w:val="00E04FB0"/>
    <w:rsid w:val="00E0512C"/>
    <w:rsid w:val="00E0593D"/>
    <w:rsid w:val="00E05EA7"/>
    <w:rsid w:val="00E05FA3"/>
    <w:rsid w:val="00E06050"/>
    <w:rsid w:val="00E0690D"/>
    <w:rsid w:val="00E06948"/>
    <w:rsid w:val="00E06C4F"/>
    <w:rsid w:val="00E075BD"/>
    <w:rsid w:val="00E078CB"/>
    <w:rsid w:val="00E100BB"/>
    <w:rsid w:val="00E10105"/>
    <w:rsid w:val="00E102C5"/>
    <w:rsid w:val="00E104A3"/>
    <w:rsid w:val="00E1092C"/>
    <w:rsid w:val="00E10F2A"/>
    <w:rsid w:val="00E114CC"/>
    <w:rsid w:val="00E1173A"/>
    <w:rsid w:val="00E120FA"/>
    <w:rsid w:val="00E12147"/>
    <w:rsid w:val="00E12C6B"/>
    <w:rsid w:val="00E1312A"/>
    <w:rsid w:val="00E131E2"/>
    <w:rsid w:val="00E14266"/>
    <w:rsid w:val="00E14A5D"/>
    <w:rsid w:val="00E155DE"/>
    <w:rsid w:val="00E15888"/>
    <w:rsid w:val="00E15D28"/>
    <w:rsid w:val="00E167C7"/>
    <w:rsid w:val="00E16C75"/>
    <w:rsid w:val="00E16D65"/>
    <w:rsid w:val="00E16D94"/>
    <w:rsid w:val="00E1719C"/>
    <w:rsid w:val="00E1777C"/>
    <w:rsid w:val="00E17A2A"/>
    <w:rsid w:val="00E17C69"/>
    <w:rsid w:val="00E17EFE"/>
    <w:rsid w:val="00E2096D"/>
    <w:rsid w:val="00E20AB0"/>
    <w:rsid w:val="00E20B3B"/>
    <w:rsid w:val="00E20D4A"/>
    <w:rsid w:val="00E21A67"/>
    <w:rsid w:val="00E21E80"/>
    <w:rsid w:val="00E21F4C"/>
    <w:rsid w:val="00E22C4B"/>
    <w:rsid w:val="00E22FE8"/>
    <w:rsid w:val="00E23642"/>
    <w:rsid w:val="00E24113"/>
    <w:rsid w:val="00E2480A"/>
    <w:rsid w:val="00E24A36"/>
    <w:rsid w:val="00E25706"/>
    <w:rsid w:val="00E25C56"/>
    <w:rsid w:val="00E25DE3"/>
    <w:rsid w:val="00E26676"/>
    <w:rsid w:val="00E26AFE"/>
    <w:rsid w:val="00E27231"/>
    <w:rsid w:val="00E27E5F"/>
    <w:rsid w:val="00E308A2"/>
    <w:rsid w:val="00E3119D"/>
    <w:rsid w:val="00E31220"/>
    <w:rsid w:val="00E31CAA"/>
    <w:rsid w:val="00E323CC"/>
    <w:rsid w:val="00E32C41"/>
    <w:rsid w:val="00E3373D"/>
    <w:rsid w:val="00E33C3B"/>
    <w:rsid w:val="00E33E30"/>
    <w:rsid w:val="00E33EE9"/>
    <w:rsid w:val="00E343FE"/>
    <w:rsid w:val="00E34D03"/>
    <w:rsid w:val="00E35222"/>
    <w:rsid w:val="00E362D7"/>
    <w:rsid w:val="00E3682D"/>
    <w:rsid w:val="00E369DA"/>
    <w:rsid w:val="00E36A7F"/>
    <w:rsid w:val="00E36CE7"/>
    <w:rsid w:val="00E36E49"/>
    <w:rsid w:val="00E376AB"/>
    <w:rsid w:val="00E37A89"/>
    <w:rsid w:val="00E37B09"/>
    <w:rsid w:val="00E4052E"/>
    <w:rsid w:val="00E40AB6"/>
    <w:rsid w:val="00E40FA2"/>
    <w:rsid w:val="00E41294"/>
    <w:rsid w:val="00E41D41"/>
    <w:rsid w:val="00E42832"/>
    <w:rsid w:val="00E42847"/>
    <w:rsid w:val="00E442FF"/>
    <w:rsid w:val="00E44848"/>
    <w:rsid w:val="00E46732"/>
    <w:rsid w:val="00E46A13"/>
    <w:rsid w:val="00E46E46"/>
    <w:rsid w:val="00E471D8"/>
    <w:rsid w:val="00E475AC"/>
    <w:rsid w:val="00E47658"/>
    <w:rsid w:val="00E478C8"/>
    <w:rsid w:val="00E506FC"/>
    <w:rsid w:val="00E50ACB"/>
    <w:rsid w:val="00E50FB7"/>
    <w:rsid w:val="00E515F8"/>
    <w:rsid w:val="00E5173E"/>
    <w:rsid w:val="00E518FD"/>
    <w:rsid w:val="00E51F2D"/>
    <w:rsid w:val="00E521AB"/>
    <w:rsid w:val="00E5347B"/>
    <w:rsid w:val="00E539F0"/>
    <w:rsid w:val="00E54AD8"/>
    <w:rsid w:val="00E54C65"/>
    <w:rsid w:val="00E551D3"/>
    <w:rsid w:val="00E55219"/>
    <w:rsid w:val="00E556D3"/>
    <w:rsid w:val="00E55AD4"/>
    <w:rsid w:val="00E563A9"/>
    <w:rsid w:val="00E5658F"/>
    <w:rsid w:val="00E566F0"/>
    <w:rsid w:val="00E56C56"/>
    <w:rsid w:val="00E56CF0"/>
    <w:rsid w:val="00E56D2D"/>
    <w:rsid w:val="00E570E6"/>
    <w:rsid w:val="00E5729C"/>
    <w:rsid w:val="00E57401"/>
    <w:rsid w:val="00E57E31"/>
    <w:rsid w:val="00E6128D"/>
    <w:rsid w:val="00E61504"/>
    <w:rsid w:val="00E61A8E"/>
    <w:rsid w:val="00E61F5B"/>
    <w:rsid w:val="00E626C0"/>
    <w:rsid w:val="00E62A92"/>
    <w:rsid w:val="00E63220"/>
    <w:rsid w:val="00E63821"/>
    <w:rsid w:val="00E63BF8"/>
    <w:rsid w:val="00E645DD"/>
    <w:rsid w:val="00E64C57"/>
    <w:rsid w:val="00E64F07"/>
    <w:rsid w:val="00E65438"/>
    <w:rsid w:val="00E65E2F"/>
    <w:rsid w:val="00E663C1"/>
    <w:rsid w:val="00E66688"/>
    <w:rsid w:val="00E66C04"/>
    <w:rsid w:val="00E66E4B"/>
    <w:rsid w:val="00E671F0"/>
    <w:rsid w:val="00E6783A"/>
    <w:rsid w:val="00E67CA1"/>
    <w:rsid w:val="00E70458"/>
    <w:rsid w:val="00E70C74"/>
    <w:rsid w:val="00E70CBE"/>
    <w:rsid w:val="00E71546"/>
    <w:rsid w:val="00E71D06"/>
    <w:rsid w:val="00E7203F"/>
    <w:rsid w:val="00E72733"/>
    <w:rsid w:val="00E72841"/>
    <w:rsid w:val="00E728A9"/>
    <w:rsid w:val="00E72C0A"/>
    <w:rsid w:val="00E72E7B"/>
    <w:rsid w:val="00E733E1"/>
    <w:rsid w:val="00E734CB"/>
    <w:rsid w:val="00E7352A"/>
    <w:rsid w:val="00E7354D"/>
    <w:rsid w:val="00E735D5"/>
    <w:rsid w:val="00E738E4"/>
    <w:rsid w:val="00E73CBD"/>
    <w:rsid w:val="00E73F4D"/>
    <w:rsid w:val="00E7454F"/>
    <w:rsid w:val="00E74559"/>
    <w:rsid w:val="00E74B79"/>
    <w:rsid w:val="00E74C56"/>
    <w:rsid w:val="00E74E15"/>
    <w:rsid w:val="00E74F0D"/>
    <w:rsid w:val="00E75023"/>
    <w:rsid w:val="00E76180"/>
    <w:rsid w:val="00E77128"/>
    <w:rsid w:val="00E7721A"/>
    <w:rsid w:val="00E77231"/>
    <w:rsid w:val="00E773CD"/>
    <w:rsid w:val="00E77C6C"/>
    <w:rsid w:val="00E8126A"/>
    <w:rsid w:val="00E81304"/>
    <w:rsid w:val="00E8132D"/>
    <w:rsid w:val="00E816B5"/>
    <w:rsid w:val="00E816CB"/>
    <w:rsid w:val="00E8178B"/>
    <w:rsid w:val="00E81D97"/>
    <w:rsid w:val="00E8230A"/>
    <w:rsid w:val="00E82611"/>
    <w:rsid w:val="00E82922"/>
    <w:rsid w:val="00E83231"/>
    <w:rsid w:val="00E834DC"/>
    <w:rsid w:val="00E83BE4"/>
    <w:rsid w:val="00E83FAC"/>
    <w:rsid w:val="00E8402E"/>
    <w:rsid w:val="00E84AE5"/>
    <w:rsid w:val="00E84F88"/>
    <w:rsid w:val="00E855F6"/>
    <w:rsid w:val="00E861C1"/>
    <w:rsid w:val="00E86884"/>
    <w:rsid w:val="00E8776D"/>
    <w:rsid w:val="00E8788B"/>
    <w:rsid w:val="00E87B86"/>
    <w:rsid w:val="00E9009B"/>
    <w:rsid w:val="00E90389"/>
    <w:rsid w:val="00E91535"/>
    <w:rsid w:val="00E91E6D"/>
    <w:rsid w:val="00E91F34"/>
    <w:rsid w:val="00E9308B"/>
    <w:rsid w:val="00E93983"/>
    <w:rsid w:val="00E93D7E"/>
    <w:rsid w:val="00E93DBF"/>
    <w:rsid w:val="00E94031"/>
    <w:rsid w:val="00E94085"/>
    <w:rsid w:val="00E940AB"/>
    <w:rsid w:val="00E940C7"/>
    <w:rsid w:val="00E941E0"/>
    <w:rsid w:val="00E942E7"/>
    <w:rsid w:val="00E94598"/>
    <w:rsid w:val="00E9519A"/>
    <w:rsid w:val="00E96114"/>
    <w:rsid w:val="00E97182"/>
    <w:rsid w:val="00E97364"/>
    <w:rsid w:val="00E979B6"/>
    <w:rsid w:val="00EA03F5"/>
    <w:rsid w:val="00EA043C"/>
    <w:rsid w:val="00EA11C9"/>
    <w:rsid w:val="00EA1488"/>
    <w:rsid w:val="00EA155D"/>
    <w:rsid w:val="00EA18AF"/>
    <w:rsid w:val="00EA199F"/>
    <w:rsid w:val="00EA1A0F"/>
    <w:rsid w:val="00EA1ADD"/>
    <w:rsid w:val="00EA28A6"/>
    <w:rsid w:val="00EA2F6B"/>
    <w:rsid w:val="00EA30D0"/>
    <w:rsid w:val="00EA3136"/>
    <w:rsid w:val="00EA314E"/>
    <w:rsid w:val="00EA348A"/>
    <w:rsid w:val="00EA4397"/>
    <w:rsid w:val="00EA4447"/>
    <w:rsid w:val="00EA48D5"/>
    <w:rsid w:val="00EA4E26"/>
    <w:rsid w:val="00EA52DC"/>
    <w:rsid w:val="00EA5366"/>
    <w:rsid w:val="00EA5850"/>
    <w:rsid w:val="00EA5C62"/>
    <w:rsid w:val="00EA62C6"/>
    <w:rsid w:val="00EA66D0"/>
    <w:rsid w:val="00EA6AA5"/>
    <w:rsid w:val="00EA6E06"/>
    <w:rsid w:val="00EA74BF"/>
    <w:rsid w:val="00EB0BB2"/>
    <w:rsid w:val="00EB0BFC"/>
    <w:rsid w:val="00EB0CC9"/>
    <w:rsid w:val="00EB101F"/>
    <w:rsid w:val="00EB16B0"/>
    <w:rsid w:val="00EB1ADD"/>
    <w:rsid w:val="00EB2ADB"/>
    <w:rsid w:val="00EB2DB9"/>
    <w:rsid w:val="00EB35B7"/>
    <w:rsid w:val="00EB3F27"/>
    <w:rsid w:val="00EB4529"/>
    <w:rsid w:val="00EB52C4"/>
    <w:rsid w:val="00EB5981"/>
    <w:rsid w:val="00EB5C99"/>
    <w:rsid w:val="00EB5E67"/>
    <w:rsid w:val="00EB61C7"/>
    <w:rsid w:val="00EB6421"/>
    <w:rsid w:val="00EB66D9"/>
    <w:rsid w:val="00EB6B88"/>
    <w:rsid w:val="00EB6C12"/>
    <w:rsid w:val="00EB73B1"/>
    <w:rsid w:val="00EB78AF"/>
    <w:rsid w:val="00EB7B3F"/>
    <w:rsid w:val="00EB7C6D"/>
    <w:rsid w:val="00EB7F9A"/>
    <w:rsid w:val="00EC0980"/>
    <w:rsid w:val="00EC10AA"/>
    <w:rsid w:val="00EC12B6"/>
    <w:rsid w:val="00EC137D"/>
    <w:rsid w:val="00EC1866"/>
    <w:rsid w:val="00EC2774"/>
    <w:rsid w:val="00EC2B39"/>
    <w:rsid w:val="00EC2F6F"/>
    <w:rsid w:val="00EC3BDF"/>
    <w:rsid w:val="00EC3D4F"/>
    <w:rsid w:val="00EC4358"/>
    <w:rsid w:val="00EC51AF"/>
    <w:rsid w:val="00EC54E9"/>
    <w:rsid w:val="00EC5A74"/>
    <w:rsid w:val="00EC6D12"/>
    <w:rsid w:val="00EC710B"/>
    <w:rsid w:val="00EC72A0"/>
    <w:rsid w:val="00EC753C"/>
    <w:rsid w:val="00EC759B"/>
    <w:rsid w:val="00EC7612"/>
    <w:rsid w:val="00EC7B13"/>
    <w:rsid w:val="00ED0D08"/>
    <w:rsid w:val="00ED0D45"/>
    <w:rsid w:val="00ED11C6"/>
    <w:rsid w:val="00ED12A5"/>
    <w:rsid w:val="00ED1355"/>
    <w:rsid w:val="00ED1891"/>
    <w:rsid w:val="00ED1F48"/>
    <w:rsid w:val="00ED2564"/>
    <w:rsid w:val="00ED25FD"/>
    <w:rsid w:val="00ED28B2"/>
    <w:rsid w:val="00ED28E2"/>
    <w:rsid w:val="00ED44C5"/>
    <w:rsid w:val="00ED44EF"/>
    <w:rsid w:val="00ED4660"/>
    <w:rsid w:val="00ED487A"/>
    <w:rsid w:val="00ED4FD6"/>
    <w:rsid w:val="00ED559A"/>
    <w:rsid w:val="00ED5679"/>
    <w:rsid w:val="00ED5F2E"/>
    <w:rsid w:val="00ED6601"/>
    <w:rsid w:val="00ED6D82"/>
    <w:rsid w:val="00ED745E"/>
    <w:rsid w:val="00ED7AFB"/>
    <w:rsid w:val="00ED7B9C"/>
    <w:rsid w:val="00ED7C79"/>
    <w:rsid w:val="00EE0353"/>
    <w:rsid w:val="00EE0B31"/>
    <w:rsid w:val="00EE0BBB"/>
    <w:rsid w:val="00EE1979"/>
    <w:rsid w:val="00EE1C74"/>
    <w:rsid w:val="00EE1D11"/>
    <w:rsid w:val="00EE1FE0"/>
    <w:rsid w:val="00EE210D"/>
    <w:rsid w:val="00EE22B9"/>
    <w:rsid w:val="00EE296A"/>
    <w:rsid w:val="00EE49ED"/>
    <w:rsid w:val="00EE49FB"/>
    <w:rsid w:val="00EE4FA0"/>
    <w:rsid w:val="00EE6409"/>
    <w:rsid w:val="00EE6431"/>
    <w:rsid w:val="00EE67D0"/>
    <w:rsid w:val="00EE74E0"/>
    <w:rsid w:val="00EE7BDC"/>
    <w:rsid w:val="00EE7D97"/>
    <w:rsid w:val="00EE7E18"/>
    <w:rsid w:val="00EF05FB"/>
    <w:rsid w:val="00EF09B4"/>
    <w:rsid w:val="00EF0E63"/>
    <w:rsid w:val="00EF1358"/>
    <w:rsid w:val="00EF154C"/>
    <w:rsid w:val="00EF15C3"/>
    <w:rsid w:val="00EF1E50"/>
    <w:rsid w:val="00EF1FE8"/>
    <w:rsid w:val="00EF2064"/>
    <w:rsid w:val="00EF21D7"/>
    <w:rsid w:val="00EF2872"/>
    <w:rsid w:val="00EF294C"/>
    <w:rsid w:val="00EF38D6"/>
    <w:rsid w:val="00EF38EC"/>
    <w:rsid w:val="00EF3D79"/>
    <w:rsid w:val="00EF41E4"/>
    <w:rsid w:val="00EF4266"/>
    <w:rsid w:val="00EF5444"/>
    <w:rsid w:val="00EF637A"/>
    <w:rsid w:val="00EF6FE2"/>
    <w:rsid w:val="00EF7788"/>
    <w:rsid w:val="00EF7BAA"/>
    <w:rsid w:val="00EF7C91"/>
    <w:rsid w:val="00EF7DF9"/>
    <w:rsid w:val="00F000E2"/>
    <w:rsid w:val="00F002D9"/>
    <w:rsid w:val="00F00708"/>
    <w:rsid w:val="00F01C24"/>
    <w:rsid w:val="00F0232E"/>
    <w:rsid w:val="00F0320D"/>
    <w:rsid w:val="00F034EA"/>
    <w:rsid w:val="00F04B15"/>
    <w:rsid w:val="00F04F59"/>
    <w:rsid w:val="00F0531B"/>
    <w:rsid w:val="00F05671"/>
    <w:rsid w:val="00F058ED"/>
    <w:rsid w:val="00F05BA2"/>
    <w:rsid w:val="00F05D0A"/>
    <w:rsid w:val="00F05D6B"/>
    <w:rsid w:val="00F06043"/>
    <w:rsid w:val="00F06579"/>
    <w:rsid w:val="00F065A2"/>
    <w:rsid w:val="00F06D0C"/>
    <w:rsid w:val="00F100C5"/>
    <w:rsid w:val="00F106B7"/>
    <w:rsid w:val="00F11208"/>
    <w:rsid w:val="00F113A0"/>
    <w:rsid w:val="00F11AEE"/>
    <w:rsid w:val="00F121A7"/>
    <w:rsid w:val="00F121B2"/>
    <w:rsid w:val="00F1437A"/>
    <w:rsid w:val="00F14770"/>
    <w:rsid w:val="00F14937"/>
    <w:rsid w:val="00F14F1D"/>
    <w:rsid w:val="00F14FF0"/>
    <w:rsid w:val="00F152AB"/>
    <w:rsid w:val="00F15CF0"/>
    <w:rsid w:val="00F1619B"/>
    <w:rsid w:val="00F16F2F"/>
    <w:rsid w:val="00F173F1"/>
    <w:rsid w:val="00F2008A"/>
    <w:rsid w:val="00F208DE"/>
    <w:rsid w:val="00F20D29"/>
    <w:rsid w:val="00F21053"/>
    <w:rsid w:val="00F2149A"/>
    <w:rsid w:val="00F219E5"/>
    <w:rsid w:val="00F21D57"/>
    <w:rsid w:val="00F2266B"/>
    <w:rsid w:val="00F22B17"/>
    <w:rsid w:val="00F2333E"/>
    <w:rsid w:val="00F23674"/>
    <w:rsid w:val="00F24204"/>
    <w:rsid w:val="00F2424C"/>
    <w:rsid w:val="00F24450"/>
    <w:rsid w:val="00F24702"/>
    <w:rsid w:val="00F24827"/>
    <w:rsid w:val="00F24843"/>
    <w:rsid w:val="00F24AF8"/>
    <w:rsid w:val="00F25118"/>
    <w:rsid w:val="00F254B8"/>
    <w:rsid w:val="00F255F6"/>
    <w:rsid w:val="00F25B84"/>
    <w:rsid w:val="00F26985"/>
    <w:rsid w:val="00F26CC9"/>
    <w:rsid w:val="00F27383"/>
    <w:rsid w:val="00F2771A"/>
    <w:rsid w:val="00F27DFC"/>
    <w:rsid w:val="00F27E30"/>
    <w:rsid w:val="00F27FC8"/>
    <w:rsid w:val="00F30B5F"/>
    <w:rsid w:val="00F31396"/>
    <w:rsid w:val="00F315CF"/>
    <w:rsid w:val="00F315E5"/>
    <w:rsid w:val="00F32964"/>
    <w:rsid w:val="00F329E6"/>
    <w:rsid w:val="00F33172"/>
    <w:rsid w:val="00F33BF4"/>
    <w:rsid w:val="00F33D92"/>
    <w:rsid w:val="00F33E17"/>
    <w:rsid w:val="00F344CC"/>
    <w:rsid w:val="00F349AD"/>
    <w:rsid w:val="00F350D3"/>
    <w:rsid w:val="00F3577E"/>
    <w:rsid w:val="00F3607D"/>
    <w:rsid w:val="00F36206"/>
    <w:rsid w:val="00F363B6"/>
    <w:rsid w:val="00F36417"/>
    <w:rsid w:val="00F36430"/>
    <w:rsid w:val="00F368F5"/>
    <w:rsid w:val="00F36ADF"/>
    <w:rsid w:val="00F3749E"/>
    <w:rsid w:val="00F378A8"/>
    <w:rsid w:val="00F4034F"/>
    <w:rsid w:val="00F40C6D"/>
    <w:rsid w:val="00F40CB6"/>
    <w:rsid w:val="00F40DF8"/>
    <w:rsid w:val="00F418B0"/>
    <w:rsid w:val="00F42029"/>
    <w:rsid w:val="00F42B2C"/>
    <w:rsid w:val="00F431DB"/>
    <w:rsid w:val="00F43440"/>
    <w:rsid w:val="00F434A9"/>
    <w:rsid w:val="00F434C3"/>
    <w:rsid w:val="00F43B13"/>
    <w:rsid w:val="00F43C30"/>
    <w:rsid w:val="00F4452F"/>
    <w:rsid w:val="00F44582"/>
    <w:rsid w:val="00F4459F"/>
    <w:rsid w:val="00F44A70"/>
    <w:rsid w:val="00F44C80"/>
    <w:rsid w:val="00F45B02"/>
    <w:rsid w:val="00F45C1B"/>
    <w:rsid w:val="00F46112"/>
    <w:rsid w:val="00F46163"/>
    <w:rsid w:val="00F461EE"/>
    <w:rsid w:val="00F479EF"/>
    <w:rsid w:val="00F47A5C"/>
    <w:rsid w:val="00F47A9A"/>
    <w:rsid w:val="00F47B82"/>
    <w:rsid w:val="00F47EFD"/>
    <w:rsid w:val="00F505ED"/>
    <w:rsid w:val="00F5216D"/>
    <w:rsid w:val="00F52255"/>
    <w:rsid w:val="00F522EC"/>
    <w:rsid w:val="00F52741"/>
    <w:rsid w:val="00F53344"/>
    <w:rsid w:val="00F53359"/>
    <w:rsid w:val="00F53A14"/>
    <w:rsid w:val="00F53FBA"/>
    <w:rsid w:val="00F53FBD"/>
    <w:rsid w:val="00F54390"/>
    <w:rsid w:val="00F54418"/>
    <w:rsid w:val="00F5445C"/>
    <w:rsid w:val="00F54BFD"/>
    <w:rsid w:val="00F55407"/>
    <w:rsid w:val="00F557E6"/>
    <w:rsid w:val="00F55912"/>
    <w:rsid w:val="00F55C5E"/>
    <w:rsid w:val="00F560EA"/>
    <w:rsid w:val="00F56B50"/>
    <w:rsid w:val="00F56E52"/>
    <w:rsid w:val="00F57B50"/>
    <w:rsid w:val="00F57C35"/>
    <w:rsid w:val="00F57C93"/>
    <w:rsid w:val="00F6031C"/>
    <w:rsid w:val="00F608A4"/>
    <w:rsid w:val="00F60B0D"/>
    <w:rsid w:val="00F613C5"/>
    <w:rsid w:val="00F61426"/>
    <w:rsid w:val="00F62EB1"/>
    <w:rsid w:val="00F63F56"/>
    <w:rsid w:val="00F64967"/>
    <w:rsid w:val="00F650C9"/>
    <w:rsid w:val="00F6539E"/>
    <w:rsid w:val="00F6563E"/>
    <w:rsid w:val="00F65762"/>
    <w:rsid w:val="00F65CF8"/>
    <w:rsid w:val="00F66321"/>
    <w:rsid w:val="00F66C0A"/>
    <w:rsid w:val="00F66DD0"/>
    <w:rsid w:val="00F67D59"/>
    <w:rsid w:val="00F70FC9"/>
    <w:rsid w:val="00F71694"/>
    <w:rsid w:val="00F71EBF"/>
    <w:rsid w:val="00F71FAD"/>
    <w:rsid w:val="00F7268B"/>
    <w:rsid w:val="00F74384"/>
    <w:rsid w:val="00F74786"/>
    <w:rsid w:val="00F750BA"/>
    <w:rsid w:val="00F750C1"/>
    <w:rsid w:val="00F7522F"/>
    <w:rsid w:val="00F752DA"/>
    <w:rsid w:val="00F7531E"/>
    <w:rsid w:val="00F75476"/>
    <w:rsid w:val="00F7575E"/>
    <w:rsid w:val="00F75935"/>
    <w:rsid w:val="00F75D8F"/>
    <w:rsid w:val="00F75DA7"/>
    <w:rsid w:val="00F75F63"/>
    <w:rsid w:val="00F77332"/>
    <w:rsid w:val="00F77633"/>
    <w:rsid w:val="00F8029F"/>
    <w:rsid w:val="00F815A7"/>
    <w:rsid w:val="00F82651"/>
    <w:rsid w:val="00F82878"/>
    <w:rsid w:val="00F828B0"/>
    <w:rsid w:val="00F82E1B"/>
    <w:rsid w:val="00F83E21"/>
    <w:rsid w:val="00F83FFD"/>
    <w:rsid w:val="00F84911"/>
    <w:rsid w:val="00F854E8"/>
    <w:rsid w:val="00F8756E"/>
    <w:rsid w:val="00F87739"/>
    <w:rsid w:val="00F87FC2"/>
    <w:rsid w:val="00F9018F"/>
    <w:rsid w:val="00F90339"/>
    <w:rsid w:val="00F90383"/>
    <w:rsid w:val="00F906B4"/>
    <w:rsid w:val="00F90A46"/>
    <w:rsid w:val="00F914B6"/>
    <w:rsid w:val="00F91642"/>
    <w:rsid w:val="00F91731"/>
    <w:rsid w:val="00F91E25"/>
    <w:rsid w:val="00F92029"/>
    <w:rsid w:val="00F9251D"/>
    <w:rsid w:val="00F92A53"/>
    <w:rsid w:val="00F92F70"/>
    <w:rsid w:val="00F93123"/>
    <w:rsid w:val="00F9328D"/>
    <w:rsid w:val="00F93628"/>
    <w:rsid w:val="00F93717"/>
    <w:rsid w:val="00F94694"/>
    <w:rsid w:val="00F94852"/>
    <w:rsid w:val="00F949F7"/>
    <w:rsid w:val="00F94EB8"/>
    <w:rsid w:val="00F95E50"/>
    <w:rsid w:val="00F963D1"/>
    <w:rsid w:val="00F9661F"/>
    <w:rsid w:val="00F96B75"/>
    <w:rsid w:val="00F975D7"/>
    <w:rsid w:val="00F975EA"/>
    <w:rsid w:val="00F97C62"/>
    <w:rsid w:val="00F97DB1"/>
    <w:rsid w:val="00FA00F9"/>
    <w:rsid w:val="00FA06C7"/>
    <w:rsid w:val="00FA0713"/>
    <w:rsid w:val="00FA0EB6"/>
    <w:rsid w:val="00FA1197"/>
    <w:rsid w:val="00FA130D"/>
    <w:rsid w:val="00FA148C"/>
    <w:rsid w:val="00FA1DFE"/>
    <w:rsid w:val="00FA2277"/>
    <w:rsid w:val="00FA27F5"/>
    <w:rsid w:val="00FA2A62"/>
    <w:rsid w:val="00FA3BBD"/>
    <w:rsid w:val="00FA4EE3"/>
    <w:rsid w:val="00FA5088"/>
    <w:rsid w:val="00FA569F"/>
    <w:rsid w:val="00FA56E1"/>
    <w:rsid w:val="00FA5885"/>
    <w:rsid w:val="00FA61A6"/>
    <w:rsid w:val="00FA653D"/>
    <w:rsid w:val="00FA6586"/>
    <w:rsid w:val="00FA690A"/>
    <w:rsid w:val="00FA6FC6"/>
    <w:rsid w:val="00FA7086"/>
    <w:rsid w:val="00FA70EF"/>
    <w:rsid w:val="00FA7309"/>
    <w:rsid w:val="00FA7442"/>
    <w:rsid w:val="00FA78BD"/>
    <w:rsid w:val="00FA7E68"/>
    <w:rsid w:val="00FA7E7F"/>
    <w:rsid w:val="00FB05C8"/>
    <w:rsid w:val="00FB11A3"/>
    <w:rsid w:val="00FB1550"/>
    <w:rsid w:val="00FB189D"/>
    <w:rsid w:val="00FB1EFE"/>
    <w:rsid w:val="00FB27FE"/>
    <w:rsid w:val="00FB30D5"/>
    <w:rsid w:val="00FB348B"/>
    <w:rsid w:val="00FB34C5"/>
    <w:rsid w:val="00FB3804"/>
    <w:rsid w:val="00FB3B16"/>
    <w:rsid w:val="00FB3D70"/>
    <w:rsid w:val="00FB3FB3"/>
    <w:rsid w:val="00FB5346"/>
    <w:rsid w:val="00FB53A9"/>
    <w:rsid w:val="00FB5577"/>
    <w:rsid w:val="00FB5D34"/>
    <w:rsid w:val="00FB69F8"/>
    <w:rsid w:val="00FB6AEA"/>
    <w:rsid w:val="00FB6AF6"/>
    <w:rsid w:val="00FB7095"/>
    <w:rsid w:val="00FC0400"/>
    <w:rsid w:val="00FC0BFC"/>
    <w:rsid w:val="00FC0D94"/>
    <w:rsid w:val="00FC1E3E"/>
    <w:rsid w:val="00FC2120"/>
    <w:rsid w:val="00FC2551"/>
    <w:rsid w:val="00FC2B18"/>
    <w:rsid w:val="00FC3045"/>
    <w:rsid w:val="00FC357A"/>
    <w:rsid w:val="00FC3922"/>
    <w:rsid w:val="00FC4374"/>
    <w:rsid w:val="00FC4948"/>
    <w:rsid w:val="00FC56BD"/>
    <w:rsid w:val="00FC5AE5"/>
    <w:rsid w:val="00FC5CE2"/>
    <w:rsid w:val="00FC6038"/>
    <w:rsid w:val="00FC637D"/>
    <w:rsid w:val="00FC69A1"/>
    <w:rsid w:val="00FC6CE7"/>
    <w:rsid w:val="00FC71B4"/>
    <w:rsid w:val="00FD0ECA"/>
    <w:rsid w:val="00FD23F3"/>
    <w:rsid w:val="00FD25E6"/>
    <w:rsid w:val="00FD26F4"/>
    <w:rsid w:val="00FD27CE"/>
    <w:rsid w:val="00FD2FDF"/>
    <w:rsid w:val="00FD3A17"/>
    <w:rsid w:val="00FD4880"/>
    <w:rsid w:val="00FD48CF"/>
    <w:rsid w:val="00FD5322"/>
    <w:rsid w:val="00FD5560"/>
    <w:rsid w:val="00FD585F"/>
    <w:rsid w:val="00FD5A67"/>
    <w:rsid w:val="00FD6102"/>
    <w:rsid w:val="00FD621E"/>
    <w:rsid w:val="00FD6680"/>
    <w:rsid w:val="00FD6AD5"/>
    <w:rsid w:val="00FD70EF"/>
    <w:rsid w:val="00FD7D22"/>
    <w:rsid w:val="00FE005F"/>
    <w:rsid w:val="00FE046E"/>
    <w:rsid w:val="00FE0D4C"/>
    <w:rsid w:val="00FE1CD1"/>
    <w:rsid w:val="00FE253E"/>
    <w:rsid w:val="00FE274B"/>
    <w:rsid w:val="00FE3081"/>
    <w:rsid w:val="00FE3340"/>
    <w:rsid w:val="00FE38FB"/>
    <w:rsid w:val="00FE3B8A"/>
    <w:rsid w:val="00FE58FD"/>
    <w:rsid w:val="00FE66FF"/>
    <w:rsid w:val="00FE6BF5"/>
    <w:rsid w:val="00FE6E82"/>
    <w:rsid w:val="00FE740D"/>
    <w:rsid w:val="00FF012D"/>
    <w:rsid w:val="00FF03B0"/>
    <w:rsid w:val="00FF0725"/>
    <w:rsid w:val="00FF07DF"/>
    <w:rsid w:val="00FF099D"/>
    <w:rsid w:val="00FF0A9B"/>
    <w:rsid w:val="00FF0E3F"/>
    <w:rsid w:val="00FF0E4B"/>
    <w:rsid w:val="00FF1044"/>
    <w:rsid w:val="00FF1048"/>
    <w:rsid w:val="00FF118C"/>
    <w:rsid w:val="00FF11AA"/>
    <w:rsid w:val="00FF11CC"/>
    <w:rsid w:val="00FF192C"/>
    <w:rsid w:val="00FF1B9D"/>
    <w:rsid w:val="00FF1DCF"/>
    <w:rsid w:val="00FF21BD"/>
    <w:rsid w:val="00FF2968"/>
    <w:rsid w:val="00FF3124"/>
    <w:rsid w:val="00FF3859"/>
    <w:rsid w:val="00FF3C5F"/>
    <w:rsid w:val="00FF4638"/>
    <w:rsid w:val="00FF5AE5"/>
    <w:rsid w:val="00FF5BB7"/>
    <w:rsid w:val="00FF5CBD"/>
    <w:rsid w:val="00FF6190"/>
    <w:rsid w:val="00FF6517"/>
    <w:rsid w:val="00FF731B"/>
    <w:rsid w:val="00FF764E"/>
    <w:rsid w:val="00FF7FAF"/>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6FE8E"/>
  <w15:docId w15:val="{A4344BD2-E13C-4E01-9295-A9F7301D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1"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4082"/>
    <w:pPr>
      <w:jc w:val="both"/>
    </w:pPr>
    <w:rPr>
      <w:rFonts w:ascii="Arial" w:hAnsi="Arial" w:cs="Arial"/>
      <w:lang w:val="en-US" w:eastAsia="en-AU"/>
    </w:rPr>
  </w:style>
  <w:style w:type="paragraph" w:styleId="Heading1">
    <w:name w:val="heading 1"/>
    <w:aliases w:val="chuong,SW-Heading 1,h1,h11,h12,h13,BSL,H-1,Heading 1 Char Char Char Char,BVI,RepHead1,Heading 1 Char Char Char,Heading 1 Char Char,smal-head 1,heading 1,Chuong,H1,Heading 1 Char1 Char Char Char,H 1,Part,1 ghost,Tieu de 1,Section Heading,1"/>
    <w:basedOn w:val="Normal"/>
    <w:next w:val="BodyText0"/>
    <w:link w:val="Heading1Char"/>
    <w:uiPriority w:val="99"/>
    <w:qFormat/>
    <w:rsid w:val="008D79C3"/>
    <w:pPr>
      <w:keepNext/>
      <w:numPr>
        <w:numId w:val="2"/>
      </w:numPr>
      <w:tabs>
        <w:tab w:val="left" w:pos="850"/>
      </w:tabs>
      <w:spacing w:after="240"/>
      <w:jc w:val="center"/>
      <w:outlineLvl w:val="0"/>
    </w:pPr>
    <w:rPr>
      <w:b/>
      <w:bCs/>
      <w:caps/>
      <w:szCs w:val="32"/>
    </w:rPr>
  </w:style>
  <w:style w:type="paragraph" w:styleId="Heading2">
    <w:name w:val="heading 2"/>
    <w:aliases w:val="BVI2,Heading 2-BVI,RepHead2,smal-head2,MyHeading2,Mystyle2,Mystyle21,Mystyle22,Mystyle23,Mystyle211,Mystyle221,Mystyle221 Char,aH1,Tieude2,heading 2,1.1 Char,dau muc,(suindext),tuan2,l2,H2,HeadB,H 2 Char Char Char Char Char Char,Dang Nang 4,标2"/>
    <w:basedOn w:val="Normal"/>
    <w:next w:val="BodyText0"/>
    <w:link w:val="Heading2Char"/>
    <w:uiPriority w:val="9"/>
    <w:qFormat/>
    <w:rsid w:val="008D79C3"/>
    <w:pPr>
      <w:keepNext/>
      <w:numPr>
        <w:ilvl w:val="1"/>
        <w:numId w:val="2"/>
      </w:numPr>
      <w:tabs>
        <w:tab w:val="left" w:pos="850"/>
      </w:tabs>
      <w:spacing w:after="240"/>
      <w:outlineLvl w:val="1"/>
    </w:pPr>
    <w:rPr>
      <w:b/>
      <w:bCs/>
      <w:iCs/>
      <w:szCs w:val="28"/>
    </w:rPr>
  </w:style>
  <w:style w:type="paragraph" w:styleId="Heading3">
    <w:name w:val="heading 3"/>
    <w:aliases w:val="Section,Section1,SW-Heading 3,small-head3 Char,Heading 3A Char,Heading 3 Char Char Char Char Char Char Char Char Char Char Char Char Char Char Char Char Char,My Heading3,Mystyle3,Mystyle31,Mystyle32,Mystyle33,Mystyle311,Mystyle321,small-head3"/>
    <w:basedOn w:val="Normal"/>
    <w:next w:val="BodyText0"/>
    <w:link w:val="Heading3Char"/>
    <w:uiPriority w:val="1"/>
    <w:qFormat/>
    <w:rsid w:val="008D79C3"/>
    <w:pPr>
      <w:keepNext/>
      <w:numPr>
        <w:ilvl w:val="2"/>
        <w:numId w:val="2"/>
      </w:numPr>
      <w:tabs>
        <w:tab w:val="left" w:pos="1701"/>
      </w:tabs>
      <w:spacing w:after="240"/>
      <w:outlineLvl w:val="2"/>
    </w:pPr>
    <w:rPr>
      <w:b/>
      <w:bCs/>
      <w:szCs w:val="24"/>
    </w:rPr>
  </w:style>
  <w:style w:type="paragraph" w:styleId="Heading4">
    <w:name w:val="heading 4"/>
    <w:aliases w:val="Heading 4-BANG,TIEU ĐỀ,small-head4,heading 4,h4 Char,h41 Char Char Char Char,Sub-Clause Sub-paragraph,Tieu de 4,Char1, Sub-Clause Sub-paragraph,China4,?? 4,Project,Titre 4 Car,Sous-Section,Sous-InterTitre,Centred"/>
    <w:basedOn w:val="Normal"/>
    <w:next w:val="BodyText0"/>
    <w:link w:val="Heading4Char"/>
    <w:uiPriority w:val="9"/>
    <w:qFormat/>
    <w:rsid w:val="008D79C3"/>
    <w:pPr>
      <w:keepNext/>
      <w:numPr>
        <w:ilvl w:val="3"/>
        <w:numId w:val="2"/>
      </w:numPr>
      <w:tabs>
        <w:tab w:val="left" w:pos="2551"/>
      </w:tabs>
      <w:spacing w:after="240"/>
      <w:outlineLvl w:val="3"/>
    </w:pPr>
    <w:rPr>
      <w:b/>
      <w:bCs/>
      <w:szCs w:val="24"/>
    </w:rPr>
  </w:style>
  <w:style w:type="paragraph" w:styleId="Heading5">
    <w:name w:val="heading 5"/>
    <w:aliases w:val="Titre 5-tableau,Heading 5a,BVI5,RepHead5,normal,Tieu de 5,H 5,8.1,五 Char Char,Heading 5 Char Char Char Char Char Char Char Char Char Char Char Char Char Char Char Char Char Char Char Char Char Char Char Char Char,Side"/>
    <w:basedOn w:val="Normal"/>
    <w:next w:val="BodyText0"/>
    <w:qFormat/>
    <w:rsid w:val="008D79C3"/>
    <w:pPr>
      <w:keepNext/>
      <w:numPr>
        <w:ilvl w:val="4"/>
        <w:numId w:val="2"/>
      </w:numPr>
      <w:tabs>
        <w:tab w:val="left" w:pos="3402"/>
      </w:tabs>
      <w:spacing w:after="240"/>
      <w:outlineLvl w:val="4"/>
    </w:pPr>
    <w:rPr>
      <w:b/>
      <w:bCs/>
      <w:iCs/>
      <w:szCs w:val="26"/>
    </w:rPr>
  </w:style>
  <w:style w:type="paragraph" w:styleId="Heading6">
    <w:name w:val="heading 6"/>
    <w:basedOn w:val="Normal"/>
    <w:next w:val="BodyText0"/>
    <w:link w:val="Heading6Char"/>
    <w:qFormat/>
    <w:rsid w:val="008D79C3"/>
    <w:pPr>
      <w:tabs>
        <w:tab w:val="left" w:pos="850"/>
        <w:tab w:val="left" w:pos="1701"/>
        <w:tab w:val="left" w:pos="2551"/>
        <w:tab w:val="left" w:pos="3402"/>
      </w:tabs>
      <w:outlineLvl w:val="5"/>
    </w:pPr>
    <w:rPr>
      <w:bCs/>
      <w:szCs w:val="22"/>
    </w:rPr>
  </w:style>
  <w:style w:type="paragraph" w:styleId="Heading7">
    <w:name w:val="heading 7"/>
    <w:basedOn w:val="Normal"/>
    <w:next w:val="BodyText0"/>
    <w:qFormat/>
    <w:rsid w:val="008D79C3"/>
    <w:pPr>
      <w:tabs>
        <w:tab w:val="left" w:pos="850"/>
        <w:tab w:val="left" w:pos="1701"/>
        <w:tab w:val="left" w:pos="2551"/>
        <w:tab w:val="left" w:pos="3402"/>
      </w:tabs>
      <w:outlineLvl w:val="6"/>
    </w:pPr>
    <w:rPr>
      <w:szCs w:val="24"/>
    </w:rPr>
  </w:style>
  <w:style w:type="paragraph" w:styleId="Heading8">
    <w:name w:val="heading 8"/>
    <w:basedOn w:val="Normal"/>
    <w:next w:val="BodyText0"/>
    <w:qFormat/>
    <w:rsid w:val="008D79C3"/>
    <w:pPr>
      <w:tabs>
        <w:tab w:val="left" w:pos="850"/>
        <w:tab w:val="left" w:pos="1701"/>
        <w:tab w:val="left" w:pos="2551"/>
        <w:tab w:val="left" w:pos="3402"/>
      </w:tabs>
      <w:outlineLvl w:val="7"/>
    </w:pPr>
    <w:rPr>
      <w:iCs/>
      <w:szCs w:val="24"/>
    </w:rPr>
  </w:style>
  <w:style w:type="paragraph" w:styleId="Heading9">
    <w:name w:val="heading 9"/>
    <w:basedOn w:val="Normal"/>
    <w:next w:val="BodyText0"/>
    <w:qFormat/>
    <w:rsid w:val="008D79C3"/>
    <w:pPr>
      <w:tabs>
        <w:tab w:val="left" w:pos="850"/>
        <w:tab w:val="left" w:pos="1701"/>
        <w:tab w:val="left" w:pos="2551"/>
        <w:tab w:val="left" w:pos="3402"/>
      </w:tabs>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0">
    <w:name w:val="Body Text"/>
    <w:aliases w:val="Main text,Body Text trung Char Char Char Char Char Char Char Char Char Char Char Char Char Char Char Char Char Char Char Char Char Char Char Char"/>
    <w:basedOn w:val="Normal"/>
    <w:link w:val="BodyTextChar"/>
    <w:uiPriority w:val="1"/>
    <w:qFormat/>
    <w:rsid w:val="001844E0"/>
    <w:pPr>
      <w:spacing w:after="240"/>
    </w:pPr>
  </w:style>
  <w:style w:type="paragraph" w:styleId="Header">
    <w:name w:val="header"/>
    <w:aliases w:val="Ò³Ã¼,En-tête client,页眉2,h"/>
    <w:basedOn w:val="Normal"/>
    <w:link w:val="HeaderChar"/>
    <w:rsid w:val="000D46B5"/>
    <w:pPr>
      <w:jc w:val="left"/>
    </w:pPr>
  </w:style>
  <w:style w:type="paragraph" w:styleId="Footer">
    <w:name w:val="footer"/>
    <w:aliases w:val="123YJ,页脚1"/>
    <w:basedOn w:val="Normal"/>
    <w:link w:val="FooterChar"/>
    <w:uiPriority w:val="99"/>
    <w:rsid w:val="001D58B3"/>
    <w:rPr>
      <w:sz w:val="18"/>
    </w:rPr>
  </w:style>
  <w:style w:type="character" w:styleId="PageNumber">
    <w:name w:val="page number"/>
    <w:basedOn w:val="DefaultParagraphFont"/>
    <w:rsid w:val="00C1691C"/>
    <w:rPr>
      <w:rFonts w:ascii="Arial" w:hAnsi="Arial"/>
      <w:color w:val="000000"/>
      <w:sz w:val="16"/>
    </w:rPr>
  </w:style>
  <w:style w:type="paragraph" w:styleId="TOC1">
    <w:name w:val="toc 1"/>
    <w:basedOn w:val="Normal"/>
    <w:next w:val="Normal"/>
    <w:uiPriority w:val="39"/>
    <w:qFormat/>
    <w:rsid w:val="005201AE"/>
    <w:pPr>
      <w:tabs>
        <w:tab w:val="right" w:pos="9072"/>
      </w:tabs>
      <w:spacing w:before="240"/>
      <w:ind w:left="706" w:hanging="706"/>
    </w:pPr>
    <w:rPr>
      <w:caps/>
    </w:rPr>
  </w:style>
  <w:style w:type="paragraph" w:styleId="TOC2">
    <w:name w:val="toc 2"/>
    <w:basedOn w:val="Normal"/>
    <w:next w:val="Normal"/>
    <w:uiPriority w:val="39"/>
    <w:rsid w:val="00AB16E9"/>
    <w:pPr>
      <w:tabs>
        <w:tab w:val="right" w:pos="9072"/>
      </w:tabs>
      <w:ind w:left="1418" w:hanging="709"/>
    </w:pPr>
  </w:style>
  <w:style w:type="paragraph" w:customStyle="1" w:styleId="AppendixHeading1">
    <w:name w:val="Appendix Heading 1"/>
    <w:basedOn w:val="Normal"/>
    <w:next w:val="BodyText0"/>
    <w:rsid w:val="008D79C3"/>
    <w:pPr>
      <w:keepNext/>
      <w:numPr>
        <w:numId w:val="4"/>
      </w:numPr>
      <w:tabs>
        <w:tab w:val="left" w:pos="0"/>
      </w:tabs>
      <w:jc w:val="center"/>
    </w:pPr>
    <w:rPr>
      <w:b/>
      <w:caps/>
      <w:szCs w:val="32"/>
    </w:rPr>
  </w:style>
  <w:style w:type="paragraph" w:customStyle="1" w:styleId="AppendixHeading2">
    <w:name w:val="Appendix Heading 2"/>
    <w:basedOn w:val="Normal"/>
    <w:next w:val="BodyText0"/>
    <w:rsid w:val="008D79C3"/>
    <w:pPr>
      <w:keepNext/>
      <w:numPr>
        <w:ilvl w:val="1"/>
        <w:numId w:val="4"/>
      </w:numPr>
      <w:tabs>
        <w:tab w:val="clear" w:pos="5952"/>
        <w:tab w:val="left" w:pos="850"/>
      </w:tabs>
      <w:spacing w:after="240"/>
      <w:ind w:left="850"/>
    </w:pPr>
    <w:rPr>
      <w:b/>
      <w:szCs w:val="28"/>
    </w:rPr>
  </w:style>
  <w:style w:type="paragraph" w:customStyle="1" w:styleId="AppendixHeading3">
    <w:name w:val="Appendix Heading 3"/>
    <w:basedOn w:val="Normal"/>
    <w:next w:val="BodyText0"/>
    <w:rsid w:val="008D79C3"/>
    <w:pPr>
      <w:keepNext/>
      <w:numPr>
        <w:ilvl w:val="2"/>
        <w:numId w:val="4"/>
      </w:numPr>
      <w:tabs>
        <w:tab w:val="clear" w:pos="6803"/>
        <w:tab w:val="left" w:pos="1701"/>
      </w:tabs>
      <w:spacing w:after="240"/>
      <w:ind w:left="1701" w:hanging="850"/>
    </w:pPr>
    <w:rPr>
      <w:b/>
    </w:rPr>
  </w:style>
  <w:style w:type="paragraph" w:customStyle="1" w:styleId="AppendixHeading4">
    <w:name w:val="Appendix Heading 4"/>
    <w:basedOn w:val="Normal"/>
    <w:next w:val="BodyText0"/>
    <w:rsid w:val="008D79C3"/>
    <w:pPr>
      <w:keepNext/>
      <w:numPr>
        <w:ilvl w:val="3"/>
        <w:numId w:val="4"/>
      </w:numPr>
      <w:tabs>
        <w:tab w:val="clear" w:pos="7653"/>
        <w:tab w:val="left" w:pos="2551"/>
      </w:tabs>
      <w:spacing w:after="240"/>
      <w:ind w:left="2551"/>
    </w:pPr>
    <w:rPr>
      <w:b/>
    </w:rPr>
  </w:style>
  <w:style w:type="paragraph" w:styleId="FootnoteText">
    <w:name w:val="footnote text"/>
    <w:aliases w:val="ft,single space,fn,FOOTNOTES,Voetnootverwijzing_par,Footnote Text Char1 Char,Footnote Text Char Char Char,Footnote Text Char Char Char Char Char,Footnote Text Char Char Char Char Char Char Char Char Char C,Footnote,Fußn,Geneva 9,Boston 10"/>
    <w:basedOn w:val="BodyText0"/>
    <w:link w:val="FootnoteTextChar"/>
    <w:uiPriority w:val="99"/>
    <w:qFormat/>
    <w:rsid w:val="00CA6EDA"/>
    <w:pPr>
      <w:tabs>
        <w:tab w:val="left" w:pos="284"/>
      </w:tabs>
      <w:spacing w:after="0"/>
      <w:ind w:left="284" w:hanging="284"/>
      <w:jc w:val="left"/>
    </w:pPr>
    <w:rPr>
      <w:sz w:val="18"/>
      <w:lang w:eastAsia="en-US"/>
    </w:rPr>
  </w:style>
  <w:style w:type="paragraph" w:styleId="ListBullet">
    <w:name w:val="List Bullet"/>
    <w:basedOn w:val="BodyText0"/>
    <w:uiPriority w:val="99"/>
    <w:rsid w:val="00927CE9"/>
    <w:pPr>
      <w:numPr>
        <w:numId w:val="12"/>
      </w:numPr>
      <w:spacing w:after="120"/>
    </w:pPr>
    <w:rPr>
      <w:lang w:eastAsia="en-US"/>
    </w:rPr>
  </w:style>
  <w:style w:type="paragraph" w:styleId="Caption">
    <w:name w:val="caption"/>
    <w:aliases w:val="Tables,Table F2.,CDM B/Caption,CDM A/Caption,Char Char Char Char,Char Char Char Char Char Char Char,Char Char Char Char Char Char,table style,図表番号 Char,Caption-Table,Caption (table),Caption (tab,Caption (tab Char Char,Caption (table) Char"/>
    <w:basedOn w:val="BodyText0"/>
    <w:next w:val="Normal"/>
    <w:link w:val="CaptionChar"/>
    <w:uiPriority w:val="35"/>
    <w:qFormat/>
    <w:rsid w:val="007A6524"/>
    <w:pPr>
      <w:keepNext/>
      <w:spacing w:after="120"/>
      <w:jc w:val="center"/>
    </w:pPr>
    <w:rPr>
      <w:b/>
      <w:bCs/>
    </w:rPr>
  </w:style>
  <w:style w:type="paragraph" w:styleId="TOCHeading">
    <w:name w:val="TOC Heading"/>
    <w:basedOn w:val="Normal"/>
    <w:next w:val="BodyText0"/>
    <w:uiPriority w:val="39"/>
    <w:qFormat/>
    <w:rsid w:val="0046292D"/>
    <w:pPr>
      <w:spacing w:after="240"/>
      <w:jc w:val="center"/>
    </w:pPr>
    <w:rPr>
      <w:b/>
      <w:caps/>
      <w:szCs w:val="26"/>
    </w:rPr>
  </w:style>
  <w:style w:type="paragraph" w:customStyle="1" w:styleId="BodyTextNumbered">
    <w:name w:val="Body Text Numbered"/>
    <w:basedOn w:val="BodyText0"/>
    <w:link w:val="BodyTextNumberedChar"/>
    <w:qFormat/>
    <w:rsid w:val="00142BCA"/>
    <w:pPr>
      <w:numPr>
        <w:numId w:val="45"/>
      </w:numPr>
    </w:pPr>
    <w:rPr>
      <w:iCs/>
      <w:sz w:val="22"/>
      <w:szCs w:val="22"/>
    </w:rPr>
  </w:style>
  <w:style w:type="paragraph" w:customStyle="1" w:styleId="Tablebullets">
    <w:name w:val="Table bullets"/>
    <w:basedOn w:val="Normal"/>
    <w:rsid w:val="00CA4C86"/>
    <w:pPr>
      <w:numPr>
        <w:numId w:val="7"/>
      </w:numPr>
      <w:spacing w:after="60"/>
    </w:pPr>
    <w:rPr>
      <w:sz w:val="18"/>
      <w:szCs w:val="18"/>
      <w:lang w:eastAsia="en-US"/>
    </w:rPr>
  </w:style>
  <w:style w:type="paragraph" w:customStyle="1" w:styleId="AppendixHeading5">
    <w:name w:val="Appendix Heading 5"/>
    <w:basedOn w:val="Normal"/>
    <w:next w:val="BodyText0"/>
    <w:rsid w:val="008D79C3"/>
    <w:pPr>
      <w:keepNext/>
      <w:numPr>
        <w:ilvl w:val="4"/>
        <w:numId w:val="4"/>
      </w:numPr>
      <w:tabs>
        <w:tab w:val="clear" w:pos="8504"/>
        <w:tab w:val="left" w:pos="3402"/>
      </w:tabs>
      <w:spacing w:after="240"/>
      <w:ind w:left="3402" w:hanging="850"/>
    </w:pPr>
    <w:rPr>
      <w:b/>
    </w:rPr>
  </w:style>
  <w:style w:type="paragraph" w:customStyle="1" w:styleId="TableHeading">
    <w:name w:val="Table Heading"/>
    <w:basedOn w:val="BodyText0"/>
    <w:uiPriority w:val="99"/>
    <w:rsid w:val="00EE0B31"/>
    <w:pPr>
      <w:spacing w:before="60" w:after="60"/>
      <w:jc w:val="center"/>
    </w:pPr>
    <w:rPr>
      <w:b/>
      <w:sz w:val="18"/>
      <w:lang w:eastAsia="en-US"/>
    </w:rPr>
  </w:style>
  <w:style w:type="paragraph" w:customStyle="1" w:styleId="Tabletext">
    <w:name w:val="Table text"/>
    <w:basedOn w:val="Normal"/>
    <w:rsid w:val="00297116"/>
    <w:pPr>
      <w:spacing w:before="20" w:after="40"/>
    </w:pPr>
    <w:rPr>
      <w:sz w:val="18"/>
      <w:lang w:eastAsia="en-US"/>
    </w:rPr>
  </w:style>
  <w:style w:type="paragraph" w:customStyle="1" w:styleId="Chartsource">
    <w:name w:val="Chart source"/>
    <w:basedOn w:val="Normal"/>
    <w:next w:val="Normal"/>
    <w:rsid w:val="00995DFF"/>
    <w:pPr>
      <w:spacing w:before="60"/>
    </w:pPr>
    <w:rPr>
      <w:i/>
      <w:sz w:val="18"/>
      <w:szCs w:val="16"/>
      <w:lang w:eastAsia="en-US"/>
    </w:rPr>
  </w:style>
  <w:style w:type="paragraph" w:customStyle="1" w:styleId="Charttitle">
    <w:name w:val="Chart title"/>
    <w:basedOn w:val="Normal"/>
    <w:next w:val="Normal"/>
    <w:rsid w:val="009904B4"/>
    <w:pPr>
      <w:keepNext/>
      <w:jc w:val="center"/>
    </w:pPr>
    <w:rPr>
      <w:b/>
      <w:lang w:eastAsia="en-US"/>
    </w:rPr>
  </w:style>
  <w:style w:type="paragraph" w:customStyle="1" w:styleId="Contents">
    <w:name w:val="Contents"/>
    <w:basedOn w:val="Normal"/>
    <w:next w:val="BodyText0"/>
    <w:rsid w:val="00B24999"/>
    <w:pPr>
      <w:spacing w:after="240"/>
      <w:jc w:val="center"/>
    </w:pPr>
    <w:rPr>
      <w:b/>
      <w:caps/>
      <w:szCs w:val="32"/>
    </w:rPr>
  </w:style>
  <w:style w:type="paragraph" w:styleId="TOC3">
    <w:name w:val="toc 3"/>
    <w:basedOn w:val="Normal"/>
    <w:next w:val="Normal"/>
    <w:uiPriority w:val="39"/>
    <w:rsid w:val="002F012D"/>
    <w:pPr>
      <w:numPr>
        <w:numId w:val="5"/>
      </w:numPr>
      <w:tabs>
        <w:tab w:val="right" w:pos="709"/>
        <w:tab w:val="right" w:pos="9072"/>
      </w:tabs>
    </w:pPr>
  </w:style>
  <w:style w:type="character" w:styleId="FootnoteReference">
    <w:name w:val="footnote reference"/>
    <w:aliases w:val="ADB Footnote Reference,ftref,16 Point,Superscript 6 Point,(NECG) Footnote Reference,fr,Footnote Ref in FtNote,SUPERS,Footnote Reference Number,Ref,de nota al pie,footnote ref,Fußnotenzeichen DISS,Знак сноски-FN,Footnote Reference1"/>
    <w:basedOn w:val="DefaultParagraphFont"/>
    <w:link w:val="BVIfnrCarCar"/>
    <w:uiPriority w:val="99"/>
    <w:qFormat/>
    <w:rsid w:val="006019D3"/>
    <w:rPr>
      <w:vertAlign w:val="superscript"/>
    </w:rPr>
  </w:style>
  <w:style w:type="paragraph" w:styleId="EndnoteText">
    <w:name w:val="endnote text"/>
    <w:basedOn w:val="Normal"/>
    <w:link w:val="EndnoteTextChar"/>
    <w:uiPriority w:val="99"/>
    <w:semiHidden/>
    <w:rsid w:val="00E70C74"/>
    <w:pPr>
      <w:numPr>
        <w:numId w:val="3"/>
      </w:numPr>
      <w:spacing w:after="240"/>
      <w:ind w:left="0" w:firstLine="709"/>
    </w:pPr>
  </w:style>
  <w:style w:type="paragraph" w:customStyle="1" w:styleId="HeaderAppendix">
    <w:name w:val="Header Appendix"/>
    <w:basedOn w:val="Header"/>
    <w:next w:val="Header"/>
    <w:rsid w:val="00423C39"/>
    <w:pPr>
      <w:numPr>
        <w:numId w:val="6"/>
      </w:numPr>
      <w:jc w:val="right"/>
    </w:pPr>
  </w:style>
  <w:style w:type="paragraph" w:customStyle="1" w:styleId="Tablebulletssingle">
    <w:name w:val="Table bullets single"/>
    <w:basedOn w:val="Tablebullets"/>
    <w:rsid w:val="00316367"/>
    <w:pPr>
      <w:numPr>
        <w:numId w:val="1"/>
      </w:numPr>
      <w:spacing w:after="0"/>
    </w:pPr>
  </w:style>
  <w:style w:type="paragraph" w:styleId="TOC4">
    <w:name w:val="toc 4"/>
    <w:basedOn w:val="Normal"/>
    <w:next w:val="Normal"/>
    <w:autoRedefine/>
    <w:uiPriority w:val="39"/>
    <w:rsid w:val="00250DA3"/>
    <w:pPr>
      <w:ind w:left="660"/>
    </w:pPr>
  </w:style>
  <w:style w:type="table" w:styleId="TableGrid">
    <w:name w:val="Table Grid"/>
    <w:basedOn w:val="TableNormal"/>
    <w:uiPriority w:val="39"/>
    <w:rsid w:val="00C4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TOC1"/>
    <w:next w:val="Normal"/>
    <w:uiPriority w:val="39"/>
    <w:rsid w:val="006F1851"/>
  </w:style>
  <w:style w:type="character" w:customStyle="1" w:styleId="IncludeinBibliography">
    <w:name w:val="Include in Bibliography"/>
    <w:rsid w:val="006C4A09"/>
  </w:style>
  <w:style w:type="paragraph" w:styleId="Bibliography">
    <w:name w:val="Bibliography"/>
    <w:basedOn w:val="Normal"/>
    <w:rsid w:val="008E150A"/>
  </w:style>
  <w:style w:type="paragraph" w:customStyle="1" w:styleId="InsideCoverHeading">
    <w:name w:val="Inside Cover Heading"/>
    <w:basedOn w:val="BodyText0"/>
    <w:next w:val="InsideCoverText"/>
    <w:rsid w:val="00BD72B3"/>
    <w:pPr>
      <w:spacing w:before="480"/>
      <w:jc w:val="center"/>
    </w:pPr>
    <w:rPr>
      <w:b/>
      <w:caps/>
    </w:rPr>
  </w:style>
  <w:style w:type="paragraph" w:customStyle="1" w:styleId="InsideCoverText">
    <w:name w:val="Inside Cover Text"/>
    <w:basedOn w:val="BodyText0"/>
    <w:rsid w:val="00790333"/>
    <w:pPr>
      <w:spacing w:after="0"/>
      <w:jc w:val="center"/>
    </w:pPr>
  </w:style>
  <w:style w:type="paragraph" w:customStyle="1" w:styleId="ICT-Currency">
    <w:name w:val="ICT - Currency"/>
    <w:basedOn w:val="InsideCoverText"/>
    <w:rsid w:val="00790333"/>
    <w:pPr>
      <w:tabs>
        <w:tab w:val="right" w:pos="4139"/>
        <w:tab w:val="center" w:pos="4536"/>
        <w:tab w:val="left" w:pos="4933"/>
      </w:tabs>
      <w:jc w:val="left"/>
    </w:pPr>
  </w:style>
  <w:style w:type="paragraph" w:customStyle="1" w:styleId="ICT-Abbreviations">
    <w:name w:val="ICT - Abbreviations"/>
    <w:basedOn w:val="InsideCoverText"/>
    <w:rsid w:val="00550963"/>
    <w:pPr>
      <w:tabs>
        <w:tab w:val="left" w:pos="1701"/>
        <w:tab w:val="center" w:pos="2835"/>
        <w:tab w:val="left" w:pos="3402"/>
      </w:tabs>
      <w:ind w:left="3402" w:hanging="1701"/>
      <w:jc w:val="left"/>
    </w:pPr>
  </w:style>
  <w:style w:type="paragraph" w:customStyle="1" w:styleId="ICT-WeightsandMeasures">
    <w:name w:val="ICT - Weights and Measures"/>
    <w:basedOn w:val="InsideCoverText"/>
    <w:rsid w:val="00EA199F"/>
    <w:pPr>
      <w:tabs>
        <w:tab w:val="left" w:pos="1701"/>
        <w:tab w:val="center" w:pos="4820"/>
        <w:tab w:val="left" w:pos="5387"/>
      </w:tabs>
      <w:ind w:left="1701"/>
      <w:jc w:val="left"/>
    </w:pPr>
  </w:style>
  <w:style w:type="paragraph" w:customStyle="1" w:styleId="ICT-Glossary">
    <w:name w:val="ICT - Glossary"/>
    <w:basedOn w:val="InsideCoverText"/>
    <w:rsid w:val="00BD72B3"/>
    <w:pPr>
      <w:tabs>
        <w:tab w:val="left" w:pos="2268"/>
      </w:tabs>
      <w:ind w:left="2268" w:hanging="2268"/>
      <w:jc w:val="left"/>
    </w:pPr>
  </w:style>
  <w:style w:type="paragraph" w:customStyle="1" w:styleId="Tablebullets2">
    <w:name w:val="Table bullets 2"/>
    <w:basedOn w:val="Normal"/>
    <w:rsid w:val="00FE6BF5"/>
    <w:pPr>
      <w:numPr>
        <w:numId w:val="8"/>
      </w:numPr>
      <w:tabs>
        <w:tab w:val="left" w:pos="680"/>
      </w:tabs>
      <w:spacing w:after="60"/>
      <w:ind w:left="680" w:hanging="340"/>
    </w:pPr>
    <w:rPr>
      <w:sz w:val="18"/>
    </w:rPr>
  </w:style>
  <w:style w:type="paragraph" w:customStyle="1" w:styleId="Tablebullets2single">
    <w:name w:val="Table bullets 2 single"/>
    <w:basedOn w:val="Tablebullets2"/>
    <w:rsid w:val="00FB69F8"/>
    <w:pPr>
      <w:spacing w:after="0"/>
    </w:pPr>
  </w:style>
  <w:style w:type="paragraph" w:customStyle="1" w:styleId="CoverHeading1">
    <w:name w:val="Cover Heading 1"/>
    <w:basedOn w:val="Normal"/>
    <w:rsid w:val="00D554F9"/>
    <w:pPr>
      <w:jc w:val="center"/>
    </w:pPr>
    <w:rPr>
      <w:b/>
      <w:caps/>
      <w:sz w:val="28"/>
      <w:szCs w:val="32"/>
    </w:rPr>
  </w:style>
  <w:style w:type="paragraph" w:customStyle="1" w:styleId="CoverHeading2">
    <w:name w:val="Cover Heading 2"/>
    <w:basedOn w:val="Normal"/>
    <w:rsid w:val="00F6539E"/>
    <w:pPr>
      <w:jc w:val="center"/>
    </w:pPr>
    <w:rPr>
      <w:b/>
      <w:caps/>
      <w:sz w:val="24"/>
      <w:szCs w:val="26"/>
    </w:rPr>
  </w:style>
  <w:style w:type="paragraph" w:customStyle="1" w:styleId="TextBoxText">
    <w:name w:val="Text Box Text"/>
    <w:basedOn w:val="BodyText0"/>
    <w:rsid w:val="003901E2"/>
    <w:pPr>
      <w:spacing w:after="0"/>
      <w:jc w:val="left"/>
    </w:pPr>
  </w:style>
  <w:style w:type="paragraph" w:customStyle="1" w:styleId="Tablesource">
    <w:name w:val="Table source"/>
    <w:basedOn w:val="Chartsource"/>
    <w:next w:val="BodyText0"/>
    <w:rsid w:val="00995DFF"/>
  </w:style>
  <w:style w:type="paragraph" w:customStyle="1" w:styleId="Tabletextcentered">
    <w:name w:val="Table text centered"/>
    <w:basedOn w:val="Tabletext"/>
    <w:rsid w:val="00BC3321"/>
    <w:pPr>
      <w:jc w:val="center"/>
    </w:pPr>
  </w:style>
  <w:style w:type="paragraph" w:customStyle="1" w:styleId="Tabletextright">
    <w:name w:val="Table text right"/>
    <w:basedOn w:val="Tabletext"/>
    <w:rsid w:val="00BC3321"/>
    <w:pPr>
      <w:jc w:val="right"/>
    </w:pPr>
  </w:style>
  <w:style w:type="paragraph" w:customStyle="1" w:styleId="ReportHeading1">
    <w:name w:val="Report Heading 1"/>
    <w:basedOn w:val="Normal"/>
    <w:next w:val="BodyText0"/>
    <w:semiHidden/>
    <w:rsid w:val="00EF0E63"/>
    <w:pPr>
      <w:keepNext/>
      <w:numPr>
        <w:numId w:val="9"/>
      </w:numPr>
      <w:spacing w:after="240"/>
      <w:jc w:val="center"/>
    </w:pPr>
    <w:rPr>
      <w:b/>
    </w:rPr>
  </w:style>
  <w:style w:type="paragraph" w:customStyle="1" w:styleId="ReportHeading2">
    <w:name w:val="Report Heading 2"/>
    <w:basedOn w:val="Normal"/>
    <w:next w:val="BodyText0"/>
    <w:semiHidden/>
    <w:rsid w:val="00EF0E63"/>
    <w:pPr>
      <w:keepNext/>
      <w:numPr>
        <w:ilvl w:val="1"/>
        <w:numId w:val="9"/>
      </w:numPr>
      <w:spacing w:after="240"/>
    </w:pPr>
    <w:rPr>
      <w:b/>
    </w:rPr>
  </w:style>
  <w:style w:type="paragraph" w:customStyle="1" w:styleId="ReportHeading3">
    <w:name w:val="Report Heading 3"/>
    <w:basedOn w:val="Normal"/>
    <w:next w:val="BodyText0"/>
    <w:semiHidden/>
    <w:rsid w:val="00EF0E63"/>
    <w:pPr>
      <w:keepNext/>
      <w:numPr>
        <w:ilvl w:val="2"/>
        <w:numId w:val="9"/>
      </w:numPr>
      <w:spacing w:after="240"/>
    </w:pPr>
    <w:rPr>
      <w:b/>
    </w:rPr>
  </w:style>
  <w:style w:type="paragraph" w:customStyle="1" w:styleId="ReportHeading4">
    <w:name w:val="Report Heading 4"/>
    <w:basedOn w:val="Normal"/>
    <w:next w:val="BodyText0"/>
    <w:semiHidden/>
    <w:rsid w:val="00EF0E63"/>
    <w:pPr>
      <w:keepNext/>
      <w:numPr>
        <w:ilvl w:val="3"/>
        <w:numId w:val="9"/>
      </w:numPr>
      <w:spacing w:after="240"/>
    </w:pPr>
    <w:rPr>
      <w:b/>
    </w:rPr>
  </w:style>
  <w:style w:type="paragraph" w:customStyle="1" w:styleId="ReportHeading5">
    <w:name w:val="Report Heading 5"/>
    <w:basedOn w:val="Normal"/>
    <w:next w:val="BodyText0"/>
    <w:semiHidden/>
    <w:rsid w:val="00EF0E63"/>
    <w:pPr>
      <w:keepNext/>
      <w:numPr>
        <w:ilvl w:val="4"/>
        <w:numId w:val="9"/>
      </w:numPr>
      <w:spacing w:after="240"/>
    </w:pPr>
    <w:rPr>
      <w:b/>
    </w:rPr>
  </w:style>
  <w:style w:type="paragraph" w:customStyle="1" w:styleId="BodyTextunderBullet1">
    <w:name w:val="Body Text under Bullet 1"/>
    <w:basedOn w:val="BodyText0"/>
    <w:rsid w:val="00927CE9"/>
    <w:pPr>
      <w:spacing w:after="120"/>
      <w:ind w:left="1134"/>
    </w:pPr>
  </w:style>
  <w:style w:type="paragraph" w:customStyle="1" w:styleId="BodyTextunderBullet2">
    <w:name w:val="Body Text under Bullet 2"/>
    <w:basedOn w:val="BodyText0"/>
    <w:rsid w:val="000B3D78"/>
    <w:pPr>
      <w:spacing w:after="120"/>
      <w:ind w:left="1843"/>
    </w:pPr>
  </w:style>
  <w:style w:type="paragraph" w:customStyle="1" w:styleId="BodyTextunderBullet3">
    <w:name w:val="Body Text under Bullet 3"/>
    <w:basedOn w:val="BodyText0"/>
    <w:rsid w:val="000B3D78"/>
    <w:pPr>
      <w:spacing w:after="120"/>
      <w:ind w:left="2552"/>
    </w:pPr>
  </w:style>
  <w:style w:type="paragraph" w:styleId="ListBullet2">
    <w:name w:val="List Bullet 2"/>
    <w:basedOn w:val="BodyText0"/>
    <w:rsid w:val="00927CE9"/>
    <w:pPr>
      <w:numPr>
        <w:numId w:val="10"/>
      </w:numPr>
      <w:tabs>
        <w:tab w:val="clear" w:pos="851"/>
        <w:tab w:val="left" w:pos="1843"/>
      </w:tabs>
      <w:spacing w:after="120"/>
      <w:ind w:left="1843"/>
    </w:pPr>
    <w:rPr>
      <w:lang w:eastAsia="en-US"/>
    </w:rPr>
  </w:style>
  <w:style w:type="paragraph" w:styleId="ListBullet3">
    <w:name w:val="List Bullet 3"/>
    <w:basedOn w:val="BodyText0"/>
    <w:rsid w:val="00927CE9"/>
    <w:pPr>
      <w:numPr>
        <w:numId w:val="11"/>
      </w:numPr>
      <w:tabs>
        <w:tab w:val="clear" w:pos="1134"/>
        <w:tab w:val="left" w:pos="2552"/>
      </w:tabs>
      <w:spacing w:after="120"/>
      <w:ind w:left="2552" w:hanging="284"/>
    </w:pPr>
  </w:style>
  <w:style w:type="character" w:customStyle="1" w:styleId="FootnoteTextChar">
    <w:name w:val="Footnote Text Char"/>
    <w:aliases w:val="ft Char,single space Char,fn Char,FOOTNOTES Char,Voetnootverwijzing_par Char,Footnote Text Char1 Char Char,Footnote Text Char Char Char Char,Footnote Text Char Char Char Char Char Char,Footnote Char,Fußn Char,Geneva 9 Char"/>
    <w:basedOn w:val="DefaultParagraphFont"/>
    <w:link w:val="FootnoteText"/>
    <w:uiPriority w:val="99"/>
    <w:qFormat/>
    <w:rsid w:val="00535B8A"/>
    <w:rPr>
      <w:rFonts w:ascii="Arial" w:hAnsi="Arial" w:cs="Arial"/>
      <w:sz w:val="18"/>
      <w:lang w:val="en-US" w:eastAsia="en-US"/>
    </w:rPr>
  </w:style>
  <w:style w:type="character" w:customStyle="1" w:styleId="BodyTextNumberedChar">
    <w:name w:val="Body Text Numbered Char"/>
    <w:basedOn w:val="DefaultParagraphFont"/>
    <w:link w:val="BodyTextNumbered"/>
    <w:rsid w:val="00142BCA"/>
    <w:rPr>
      <w:rFonts w:ascii="Arial" w:hAnsi="Arial" w:cs="Arial"/>
      <w:iCs/>
      <w:sz w:val="22"/>
      <w:szCs w:val="22"/>
      <w:lang w:val="en-US" w:eastAsia="en-AU"/>
    </w:rPr>
  </w:style>
  <w:style w:type="paragraph" w:customStyle="1" w:styleId="BVIfnrCarCar">
    <w:name w:val="BVI fnr Car Car"/>
    <w:aliases w:val=" BVI fnr Car Car Car Car Char,BVI fnr Car,BVI fnr Car Car Car Car Char"/>
    <w:basedOn w:val="Normal"/>
    <w:link w:val="FootnoteReference"/>
    <w:uiPriority w:val="99"/>
    <w:rsid w:val="00535B8A"/>
    <w:pPr>
      <w:spacing w:after="160" w:line="240" w:lineRule="exact"/>
      <w:jc w:val="left"/>
    </w:pPr>
    <w:rPr>
      <w:rFonts w:ascii="Times New Roman" w:hAnsi="Times New Roman" w:cs="Times New Roman"/>
      <w:vertAlign w:val="superscript"/>
      <w:lang w:val="en-NZ" w:eastAsia="en-NZ"/>
    </w:rPr>
  </w:style>
  <w:style w:type="character" w:customStyle="1" w:styleId="notranslate">
    <w:name w:val="notranslate"/>
    <w:rsid w:val="00535B8A"/>
  </w:style>
  <w:style w:type="character" w:styleId="CommentReference">
    <w:name w:val="annotation reference"/>
    <w:basedOn w:val="DefaultParagraphFont"/>
    <w:unhideWhenUsed/>
    <w:rsid w:val="00535B8A"/>
    <w:rPr>
      <w:sz w:val="16"/>
      <w:szCs w:val="16"/>
    </w:rPr>
  </w:style>
  <w:style w:type="paragraph" w:styleId="CommentText">
    <w:name w:val="annotation text"/>
    <w:aliases w:val=" Char,Char"/>
    <w:basedOn w:val="Normal"/>
    <w:link w:val="CommentTextChar"/>
    <w:unhideWhenUsed/>
    <w:rsid w:val="00535B8A"/>
    <w:pPr>
      <w:spacing w:after="160"/>
      <w:jc w:val="left"/>
    </w:pPr>
    <w:rPr>
      <w:rFonts w:asciiTheme="minorHAnsi" w:eastAsiaTheme="minorHAnsi" w:hAnsiTheme="minorHAnsi" w:cstheme="minorBidi"/>
      <w:lang w:eastAsia="en-US"/>
    </w:rPr>
  </w:style>
  <w:style w:type="character" w:customStyle="1" w:styleId="CommentTextChar">
    <w:name w:val="Comment Text Char"/>
    <w:aliases w:val=" Char Char,Char Char"/>
    <w:basedOn w:val="DefaultParagraphFont"/>
    <w:link w:val="CommentText"/>
    <w:qFormat/>
    <w:rsid w:val="00535B8A"/>
    <w:rPr>
      <w:rFonts w:asciiTheme="minorHAnsi" w:eastAsiaTheme="minorHAnsi" w:hAnsiTheme="minorHAnsi" w:cstheme="minorBidi"/>
      <w:lang w:val="en-US" w:eastAsia="en-US"/>
    </w:rPr>
  </w:style>
  <w:style w:type="paragraph" w:styleId="BalloonText">
    <w:name w:val="Balloon Text"/>
    <w:basedOn w:val="Normal"/>
    <w:link w:val="BalloonTextChar"/>
    <w:uiPriority w:val="99"/>
    <w:semiHidden/>
    <w:unhideWhenUsed/>
    <w:rsid w:val="00535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B8A"/>
    <w:rPr>
      <w:rFonts w:ascii="Segoe UI" w:hAnsi="Segoe UI" w:cs="Segoe UI"/>
      <w:sz w:val="18"/>
      <w:szCs w:val="18"/>
      <w:lang w:val="en-US" w:eastAsia="en-AU"/>
    </w:rPr>
  </w:style>
  <w:style w:type="character" w:customStyle="1" w:styleId="CaptionChar">
    <w:name w:val="Caption Char"/>
    <w:aliases w:val="Tables Char,Table F2. Char,CDM B/Caption Char,CDM A/Caption Char,Char Char Char Char Char,Char Char Char Char Char Char Char Char,Char Char Char Char Char Char Char1,table style Char,図表番号 Char Char,Caption-Table Char,Caption (table) Char1"/>
    <w:basedOn w:val="DefaultParagraphFont"/>
    <w:link w:val="Caption"/>
    <w:uiPriority w:val="35"/>
    <w:locked/>
    <w:rsid w:val="00BA7ACC"/>
    <w:rPr>
      <w:rFonts w:ascii="Arial" w:hAnsi="Arial" w:cs="Arial"/>
      <w:b/>
      <w:bCs/>
      <w:lang w:val="en-US" w:eastAsia="en-AU"/>
    </w:rPr>
  </w:style>
  <w:style w:type="paragraph" w:styleId="ListParagraph">
    <w:name w:val="List Paragraph"/>
    <w:aliases w:val="Sub-heading,ADB paragraph numbering,List_Paragraph,Multilevel para_II,List Paragraph11,tieu de phu 1,List Paragraph111,List Paragraph (numbered (a)),Bullet paras,Figure Title,AusAID List Paragraph,Heading Number,Recommendation,Bullets,罗列"/>
    <w:basedOn w:val="Normal"/>
    <w:link w:val="ListParagraphChar"/>
    <w:qFormat/>
    <w:rsid w:val="00BA7ACC"/>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ListParagraphChar">
    <w:name w:val="List Paragraph Char"/>
    <w:aliases w:val="Sub-heading Char,ADB paragraph numbering Char,List_Paragraph Char,Multilevel para_II Char,List Paragraph11 Char,tieu de phu 1 Char,List Paragraph111 Char,List Paragraph (numbered (a)) Char,Bullet paras Char,Figure Title Char,罗列 Char"/>
    <w:basedOn w:val="DefaultParagraphFont"/>
    <w:link w:val="ListParagraph"/>
    <w:qFormat/>
    <w:locked/>
    <w:rsid w:val="00BA7ACC"/>
    <w:rPr>
      <w:rFonts w:asciiTheme="minorHAnsi" w:eastAsiaTheme="minorHAnsi" w:hAnsiTheme="minorHAnsi" w:cstheme="minorBidi"/>
      <w:sz w:val="22"/>
      <w:szCs w:val="22"/>
      <w:lang w:val="en-US" w:eastAsia="en-US"/>
    </w:rPr>
  </w:style>
  <w:style w:type="table" w:customStyle="1" w:styleId="TableGrid1">
    <w:name w:val="Table Grid1"/>
    <w:basedOn w:val="TableNormal"/>
    <w:next w:val="TableGrid"/>
    <w:uiPriority w:val="39"/>
    <w:rsid w:val="00BA7ACC"/>
    <w:pPr>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ListParagraph"/>
    <w:qFormat/>
    <w:rsid w:val="00BA7ACC"/>
    <w:pPr>
      <w:numPr>
        <w:numId w:val="13"/>
      </w:numPr>
      <w:tabs>
        <w:tab w:val="num" w:pos="360"/>
        <w:tab w:val="left" w:pos="851"/>
      </w:tabs>
      <w:spacing w:after="240" w:line="240" w:lineRule="auto"/>
      <w:ind w:left="720" w:right="57" w:firstLine="0"/>
      <w:contextualSpacing w:val="0"/>
      <w:jc w:val="both"/>
    </w:pPr>
    <w:rPr>
      <w:rFonts w:ascii="Arial" w:eastAsia="Arial" w:hAnsi="Arial" w:cs="Arial"/>
    </w:rPr>
  </w:style>
  <w:style w:type="character" w:customStyle="1" w:styleId="BodyTextChar">
    <w:name w:val="Body Text Char"/>
    <w:aliases w:val="Main text Char,Body Text trung Char Char Char Char Char Char Char Char Char Char Char Char Char Char Char Char Char Char Char Char Char Char Char Char Char"/>
    <w:basedOn w:val="DefaultParagraphFont"/>
    <w:link w:val="BodyText0"/>
    <w:uiPriority w:val="1"/>
    <w:rsid w:val="003058E9"/>
    <w:rPr>
      <w:rFonts w:ascii="Arial" w:hAnsi="Arial" w:cs="Arial"/>
      <w:lang w:val="en-US" w:eastAsia="en-AU"/>
    </w:rPr>
  </w:style>
  <w:style w:type="character" w:customStyle="1" w:styleId="Heading1Char">
    <w:name w:val="Heading 1 Char"/>
    <w:aliases w:val="chuong Char,SW-Heading 1 Char,h1 Char,h11 Char,h12 Char,h13 Char,BSL Char,H-1 Char,Heading 1 Char Char Char Char Char,BVI Char,RepHead1 Char,Heading 1 Char Char Char Char1,Heading 1 Char Char Char1,smal-head 1 Char,heading 1 Char,H1 Char"/>
    <w:basedOn w:val="DefaultParagraphFont"/>
    <w:link w:val="Heading1"/>
    <w:uiPriority w:val="99"/>
    <w:rsid w:val="003058E9"/>
    <w:rPr>
      <w:rFonts w:ascii="Arial" w:hAnsi="Arial" w:cs="Arial"/>
      <w:b/>
      <w:bCs/>
      <w:caps/>
      <w:szCs w:val="32"/>
      <w:lang w:val="en-US" w:eastAsia="en-AU"/>
    </w:rPr>
  </w:style>
  <w:style w:type="character" w:customStyle="1" w:styleId="Heading2Char">
    <w:name w:val="Heading 2 Char"/>
    <w:aliases w:val="BVI2 Char,Heading 2-BVI Char,RepHead2 Char,smal-head2 Char,MyHeading2 Char,Mystyle2 Char,Mystyle21 Char,Mystyle22 Char,Mystyle23 Char,Mystyle211 Char,Mystyle221 Char1,Mystyle221 Char Char,aH1 Char,Tieude2 Char,heading 2 Char,1.1 Char Char"/>
    <w:basedOn w:val="DefaultParagraphFont"/>
    <w:link w:val="Heading2"/>
    <w:uiPriority w:val="9"/>
    <w:rsid w:val="003058E9"/>
    <w:rPr>
      <w:rFonts w:ascii="Arial" w:hAnsi="Arial" w:cs="Arial"/>
      <w:b/>
      <w:bCs/>
      <w:iCs/>
      <w:szCs w:val="28"/>
      <w:lang w:val="en-US" w:eastAsia="en-AU"/>
    </w:rPr>
  </w:style>
  <w:style w:type="character" w:customStyle="1" w:styleId="Heading3Char">
    <w:name w:val="Heading 3 Char"/>
    <w:aliases w:val="Section Char,Section1 Char,SW-Heading 3 Char,small-head3 Char Char,Heading 3A Char Char,Heading 3 Char Char Char Char Char Char Char Char Char Char Char Char Char Char Char Char Char Char,My Heading3 Char,Mystyle3 Char,Mystyle31 Char"/>
    <w:basedOn w:val="DefaultParagraphFont"/>
    <w:link w:val="Heading3"/>
    <w:uiPriority w:val="1"/>
    <w:rsid w:val="003058E9"/>
    <w:rPr>
      <w:rFonts w:ascii="Arial" w:hAnsi="Arial" w:cs="Arial"/>
      <w:b/>
      <w:bCs/>
      <w:szCs w:val="24"/>
      <w:lang w:val="en-US" w:eastAsia="en-AU"/>
    </w:rPr>
  </w:style>
  <w:style w:type="character" w:customStyle="1" w:styleId="HeaderChar">
    <w:name w:val="Header Char"/>
    <w:aliases w:val="Ò³Ã¼ Char,En-tête client Char,页眉2 Char,h Char"/>
    <w:basedOn w:val="DefaultParagraphFont"/>
    <w:link w:val="Header"/>
    <w:rsid w:val="003058E9"/>
    <w:rPr>
      <w:rFonts w:ascii="Arial" w:hAnsi="Arial" w:cs="Arial"/>
      <w:lang w:val="en-US" w:eastAsia="en-AU"/>
    </w:rPr>
  </w:style>
  <w:style w:type="character" w:customStyle="1" w:styleId="FooterChar">
    <w:name w:val="Footer Char"/>
    <w:aliases w:val="123YJ Char,页脚1 Char"/>
    <w:basedOn w:val="DefaultParagraphFont"/>
    <w:link w:val="Footer"/>
    <w:uiPriority w:val="99"/>
    <w:rsid w:val="003058E9"/>
    <w:rPr>
      <w:rFonts w:ascii="Arial" w:hAnsi="Arial" w:cs="Arial"/>
      <w:sz w:val="18"/>
      <w:lang w:val="en-US" w:eastAsia="en-AU"/>
    </w:rPr>
  </w:style>
  <w:style w:type="character" w:customStyle="1" w:styleId="EndnoteTextChar">
    <w:name w:val="Endnote Text Char"/>
    <w:basedOn w:val="DefaultParagraphFont"/>
    <w:link w:val="EndnoteText"/>
    <w:uiPriority w:val="99"/>
    <w:semiHidden/>
    <w:rsid w:val="003058E9"/>
    <w:rPr>
      <w:rFonts w:ascii="Arial" w:hAnsi="Arial" w:cs="Arial"/>
      <w:lang w:val="en-US" w:eastAsia="en-AU"/>
    </w:rPr>
  </w:style>
  <w:style w:type="paragraph" w:customStyle="1" w:styleId="13">
    <w:name w:val="样式13"/>
    <w:basedOn w:val="Normal"/>
    <w:link w:val="13Char"/>
    <w:qFormat/>
    <w:rsid w:val="003058E9"/>
    <w:pPr>
      <w:widowControl w:val="0"/>
      <w:numPr>
        <w:numId w:val="20"/>
      </w:numPr>
      <w:autoSpaceDE w:val="0"/>
      <w:autoSpaceDN w:val="0"/>
      <w:adjustRightInd w:val="0"/>
      <w:spacing w:beforeLines="100" w:before="100" w:afterLines="100" w:after="100"/>
    </w:pPr>
    <w:rPr>
      <w:rFonts w:eastAsia="SimSun"/>
      <w:sz w:val="22"/>
      <w:szCs w:val="22"/>
      <w:lang w:eastAsia="en-US"/>
    </w:rPr>
  </w:style>
  <w:style w:type="character" w:customStyle="1" w:styleId="13Char">
    <w:name w:val="样式13 Char"/>
    <w:basedOn w:val="DefaultParagraphFont"/>
    <w:link w:val="13"/>
    <w:rsid w:val="003058E9"/>
    <w:rPr>
      <w:rFonts w:ascii="Arial" w:eastAsia="SimSun" w:hAnsi="Arial" w:cs="Arial"/>
      <w:sz w:val="22"/>
      <w:szCs w:val="22"/>
      <w:lang w:val="en-US" w:eastAsia="en-US"/>
    </w:rPr>
  </w:style>
  <w:style w:type="paragraph" w:customStyle="1" w:styleId="Heading21">
    <w:name w:val="Heading 21"/>
    <w:basedOn w:val="Normal"/>
    <w:link w:val="HEading2Char0"/>
    <w:autoRedefine/>
    <w:qFormat/>
    <w:rsid w:val="003058E9"/>
    <w:pPr>
      <w:keepNext/>
      <w:tabs>
        <w:tab w:val="num" w:pos="1417"/>
      </w:tabs>
      <w:spacing w:beforeLines="50" w:before="240" w:after="240"/>
      <w:ind w:left="1417" w:hanging="708"/>
      <w:jc w:val="left"/>
      <w:outlineLvl w:val="1"/>
    </w:pPr>
    <w:rPr>
      <w:rFonts w:eastAsia="SimSun"/>
      <w:b/>
      <w:sz w:val="22"/>
      <w:szCs w:val="22"/>
      <w:lang w:eastAsia="zh-CN"/>
    </w:rPr>
  </w:style>
  <w:style w:type="character" w:customStyle="1" w:styleId="HEading2Char0">
    <w:name w:val="HEading 2 Char"/>
    <w:basedOn w:val="DefaultParagraphFont"/>
    <w:link w:val="Heading21"/>
    <w:rsid w:val="003058E9"/>
    <w:rPr>
      <w:rFonts w:ascii="Arial" w:eastAsia="SimSun" w:hAnsi="Arial" w:cs="Arial"/>
      <w:b/>
      <w:sz w:val="22"/>
      <w:szCs w:val="22"/>
      <w:lang w:val="en-US" w:eastAsia="zh-CN"/>
    </w:rPr>
  </w:style>
  <w:style w:type="paragraph" w:customStyle="1" w:styleId="Hnh">
    <w:name w:val="Hình"/>
    <w:basedOn w:val="Normal"/>
    <w:link w:val="HnhChar"/>
    <w:qFormat/>
    <w:rsid w:val="003058E9"/>
    <w:pPr>
      <w:spacing w:before="120" w:after="120" w:line="312" w:lineRule="auto"/>
      <w:jc w:val="center"/>
    </w:pPr>
    <w:rPr>
      <w:rFonts w:ascii="Times New Roman Bold Italic" w:hAnsi="Times New Roman Bold Italic" w:cs="Times New Roman"/>
      <w:b/>
      <w:spacing w:val="2"/>
      <w:sz w:val="26"/>
      <w:szCs w:val="26"/>
      <w:lang w:val="vi-VN" w:eastAsia="vi-VN"/>
    </w:rPr>
  </w:style>
  <w:style w:type="character" w:customStyle="1" w:styleId="HnhChar">
    <w:name w:val="Hình Char"/>
    <w:link w:val="Hnh"/>
    <w:rsid w:val="003058E9"/>
    <w:rPr>
      <w:rFonts w:ascii="Times New Roman Bold Italic" w:hAnsi="Times New Roman Bold Italic"/>
      <w:b/>
      <w:spacing w:val="2"/>
      <w:sz w:val="26"/>
      <w:szCs w:val="26"/>
      <w:lang w:val="vi-VN" w:eastAsia="vi-VN"/>
    </w:rPr>
  </w:style>
  <w:style w:type="character" w:customStyle="1" w:styleId="Bodytext1">
    <w:name w:val="Body text_"/>
    <w:link w:val="BodyText5"/>
    <w:rsid w:val="003058E9"/>
    <w:rPr>
      <w:rFonts w:ascii="Arial" w:eastAsia="Arial" w:hAnsi="Arial" w:cs="Arial"/>
      <w:sz w:val="19"/>
      <w:szCs w:val="19"/>
      <w:shd w:val="clear" w:color="auto" w:fill="FFFFFF"/>
    </w:rPr>
  </w:style>
  <w:style w:type="paragraph" w:customStyle="1" w:styleId="BodyText5">
    <w:name w:val="Body Text5"/>
    <w:basedOn w:val="Normal"/>
    <w:link w:val="Bodytext1"/>
    <w:rsid w:val="003058E9"/>
    <w:pPr>
      <w:widowControl w:val="0"/>
      <w:shd w:val="clear" w:color="auto" w:fill="FFFFFF"/>
      <w:spacing w:before="420" w:after="1620" w:line="0" w:lineRule="atLeast"/>
      <w:ind w:hanging="940"/>
      <w:jc w:val="center"/>
    </w:pPr>
    <w:rPr>
      <w:rFonts w:eastAsia="Arial"/>
      <w:sz w:val="19"/>
      <w:szCs w:val="19"/>
      <w:lang w:val="en-NZ" w:eastAsia="en-NZ"/>
    </w:rPr>
  </w:style>
  <w:style w:type="character" w:styleId="Hyperlink">
    <w:name w:val="Hyperlink"/>
    <w:basedOn w:val="DefaultParagraphFont"/>
    <w:uiPriority w:val="99"/>
    <w:unhideWhenUsed/>
    <w:rsid w:val="003058E9"/>
    <w:rPr>
      <w:color w:val="0000FF" w:themeColor="hyperlink"/>
      <w:u w:val="single"/>
    </w:rPr>
  </w:style>
  <w:style w:type="paragraph" w:customStyle="1" w:styleId="Bang">
    <w:name w:val="Bang"/>
    <w:basedOn w:val="Caption"/>
    <w:link w:val="BangChar"/>
    <w:qFormat/>
    <w:rsid w:val="003058E9"/>
    <w:pPr>
      <w:spacing w:before="120" w:after="40" w:line="312" w:lineRule="auto"/>
    </w:pPr>
    <w:rPr>
      <w:rFonts w:ascii="Times New Roman" w:hAnsi="Times New Roman" w:cs="Times New Roman"/>
      <w:b w:val="0"/>
      <w:bCs w:val="0"/>
      <w:i/>
      <w:spacing w:val="2"/>
      <w:sz w:val="26"/>
      <w:szCs w:val="26"/>
      <w:lang w:val="vi-VN" w:eastAsia="vi-VN"/>
    </w:rPr>
  </w:style>
  <w:style w:type="character" w:customStyle="1" w:styleId="BangChar">
    <w:name w:val="Bang Char"/>
    <w:link w:val="Bang"/>
    <w:locked/>
    <w:rsid w:val="003058E9"/>
    <w:rPr>
      <w:i/>
      <w:spacing w:val="2"/>
      <w:sz w:val="26"/>
      <w:szCs w:val="26"/>
      <w:lang w:val="vi-VN" w:eastAsia="vi-VN"/>
    </w:rPr>
  </w:style>
  <w:style w:type="character" w:customStyle="1" w:styleId="BodytextChar0">
    <w:name w:val="Body text Char"/>
    <w:link w:val="BodyText10"/>
    <w:locked/>
    <w:rsid w:val="003058E9"/>
    <w:rPr>
      <w:spacing w:val="2"/>
      <w:sz w:val="26"/>
      <w:szCs w:val="24"/>
      <w:lang w:eastAsia="vi-VN"/>
    </w:rPr>
  </w:style>
  <w:style w:type="paragraph" w:customStyle="1" w:styleId="BodyText10">
    <w:name w:val="Body Text1"/>
    <w:basedOn w:val="Normal"/>
    <w:link w:val="BodytextChar0"/>
    <w:qFormat/>
    <w:rsid w:val="003058E9"/>
    <w:pPr>
      <w:widowControl w:val="0"/>
      <w:spacing w:before="60" w:after="60" w:line="312" w:lineRule="auto"/>
      <w:ind w:firstLine="720"/>
    </w:pPr>
    <w:rPr>
      <w:rFonts w:ascii="Times New Roman" w:hAnsi="Times New Roman" w:cs="Times New Roman"/>
      <w:spacing w:val="2"/>
      <w:sz w:val="26"/>
      <w:szCs w:val="24"/>
      <w:lang w:val="en-NZ" w:eastAsia="vi-VN"/>
    </w:rPr>
  </w:style>
  <w:style w:type="paragraph" w:customStyle="1" w:styleId="Hnh11">
    <w:name w:val="Hình 1.1"/>
    <w:basedOn w:val="Normal"/>
    <w:link w:val="Hnh11Char"/>
    <w:qFormat/>
    <w:rsid w:val="003058E9"/>
    <w:pPr>
      <w:suppressAutoHyphens/>
      <w:spacing w:before="40" w:after="40" w:line="312" w:lineRule="auto"/>
      <w:jc w:val="center"/>
    </w:pPr>
    <w:rPr>
      <w:rFonts w:ascii="Times New Roman" w:hAnsi="Times New Roman" w:cs="Times New Roman"/>
      <w:b/>
      <w:sz w:val="26"/>
      <w:szCs w:val="26"/>
      <w:lang w:val="fr-FR" w:eastAsia="ar-SA"/>
    </w:rPr>
  </w:style>
  <w:style w:type="character" w:customStyle="1" w:styleId="Hnh11Char">
    <w:name w:val="Hình 1.1 Char"/>
    <w:link w:val="Hnh11"/>
    <w:rsid w:val="003058E9"/>
    <w:rPr>
      <w:b/>
      <w:sz w:val="26"/>
      <w:szCs w:val="26"/>
      <w:lang w:val="fr-FR" w:eastAsia="ar-SA"/>
    </w:rPr>
  </w:style>
  <w:style w:type="paragraph" w:customStyle="1" w:styleId="11">
    <w:name w:val="1.1."/>
    <w:basedOn w:val="Normal"/>
    <w:link w:val="11Char"/>
    <w:qFormat/>
    <w:rsid w:val="003058E9"/>
    <w:pPr>
      <w:spacing w:before="60" w:after="60" w:line="312" w:lineRule="auto"/>
    </w:pPr>
    <w:rPr>
      <w:rFonts w:ascii="Times New Roman Bold Italic" w:eastAsia="Calibri" w:hAnsi="Times New Roman Bold Italic" w:cstheme="minorBidi"/>
      <w:b/>
      <w:bCs/>
      <w:spacing w:val="2"/>
      <w:sz w:val="26"/>
      <w:szCs w:val="26"/>
      <w:lang w:val="fr-FR" w:eastAsia="vi-VN"/>
    </w:rPr>
  </w:style>
  <w:style w:type="character" w:customStyle="1" w:styleId="11Char">
    <w:name w:val="1.1. Char"/>
    <w:link w:val="11"/>
    <w:locked/>
    <w:rsid w:val="003058E9"/>
    <w:rPr>
      <w:rFonts w:ascii="Times New Roman Bold Italic" w:eastAsia="Calibri" w:hAnsi="Times New Roman Bold Italic" w:cstheme="minorBidi"/>
      <w:b/>
      <w:bCs/>
      <w:spacing w:val="2"/>
      <w:sz w:val="26"/>
      <w:szCs w:val="26"/>
      <w:lang w:val="fr-FR" w:eastAsia="vi-VN"/>
    </w:rPr>
  </w:style>
  <w:style w:type="paragraph" w:styleId="BodyText2">
    <w:name w:val="Body Text 2"/>
    <w:basedOn w:val="Normal"/>
    <w:link w:val="BodyText2Char"/>
    <w:rsid w:val="003058E9"/>
    <w:rPr>
      <w:rFonts w:ascii="Helv" w:eastAsia="SimSun" w:hAnsi="Helv" w:cs="Times New Roman"/>
      <w:snapToGrid w:val="0"/>
      <w:color w:val="000000"/>
      <w:lang w:eastAsia="zh-CN"/>
    </w:rPr>
  </w:style>
  <w:style w:type="character" w:customStyle="1" w:styleId="BodyText2Char">
    <w:name w:val="Body Text 2 Char"/>
    <w:basedOn w:val="DefaultParagraphFont"/>
    <w:link w:val="BodyText2"/>
    <w:rsid w:val="003058E9"/>
    <w:rPr>
      <w:rFonts w:ascii="Helv" w:eastAsia="SimSun" w:hAnsi="Helv"/>
      <w:snapToGrid w:val="0"/>
      <w:color w:val="000000"/>
      <w:lang w:val="en-US" w:eastAsia="zh-CN"/>
    </w:rPr>
  </w:style>
  <w:style w:type="paragraph" w:styleId="BodyTextIndent">
    <w:name w:val="Body Text Indent"/>
    <w:basedOn w:val="Normal"/>
    <w:link w:val="BodyTextIndentChar"/>
    <w:uiPriority w:val="99"/>
    <w:semiHidden/>
    <w:unhideWhenUsed/>
    <w:rsid w:val="003058E9"/>
    <w:pPr>
      <w:spacing w:after="120" w:line="259" w:lineRule="auto"/>
      <w:ind w:left="360"/>
      <w:jc w:val="left"/>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semiHidden/>
    <w:rsid w:val="003058E9"/>
    <w:rPr>
      <w:rFonts w:asciiTheme="minorHAnsi" w:eastAsiaTheme="minorHAnsi" w:hAnsiTheme="minorHAnsi" w:cstheme="minorBidi"/>
      <w:sz w:val="22"/>
      <w:szCs w:val="22"/>
      <w:lang w:val="en-US" w:eastAsia="en-US"/>
    </w:rPr>
  </w:style>
  <w:style w:type="paragraph" w:styleId="BodyTextIndent2">
    <w:name w:val="Body Text Indent 2"/>
    <w:basedOn w:val="Normal"/>
    <w:link w:val="BodyTextIndent2Char"/>
    <w:uiPriority w:val="99"/>
    <w:semiHidden/>
    <w:unhideWhenUsed/>
    <w:rsid w:val="003058E9"/>
    <w:pPr>
      <w:spacing w:after="120" w:line="480" w:lineRule="auto"/>
      <w:ind w:left="360"/>
      <w:jc w:val="left"/>
    </w:pPr>
    <w:rPr>
      <w:rFonts w:asciiTheme="minorHAnsi" w:eastAsiaTheme="minorHAnsi" w:hAnsiTheme="minorHAnsi" w:cstheme="minorBidi"/>
      <w:sz w:val="22"/>
      <w:szCs w:val="22"/>
      <w:lang w:eastAsia="en-US"/>
    </w:rPr>
  </w:style>
  <w:style w:type="character" w:customStyle="1" w:styleId="BodyTextIndent2Char">
    <w:name w:val="Body Text Indent 2 Char"/>
    <w:basedOn w:val="DefaultParagraphFont"/>
    <w:link w:val="BodyTextIndent2"/>
    <w:uiPriority w:val="99"/>
    <w:semiHidden/>
    <w:rsid w:val="003058E9"/>
    <w:rPr>
      <w:rFonts w:asciiTheme="minorHAnsi" w:eastAsiaTheme="minorHAnsi" w:hAnsiTheme="minorHAnsi" w:cstheme="minorBidi"/>
      <w:sz w:val="22"/>
      <w:szCs w:val="22"/>
      <w:lang w:val="en-US" w:eastAsia="en-US"/>
    </w:rPr>
  </w:style>
  <w:style w:type="paragraph" w:styleId="BodyText3">
    <w:name w:val="Body Text 3"/>
    <w:basedOn w:val="Normal"/>
    <w:link w:val="BodyText3Char"/>
    <w:uiPriority w:val="99"/>
    <w:semiHidden/>
    <w:unhideWhenUsed/>
    <w:rsid w:val="003058E9"/>
    <w:pPr>
      <w:spacing w:after="120" w:line="259" w:lineRule="auto"/>
      <w:jc w:val="left"/>
    </w:pPr>
    <w:rPr>
      <w:rFonts w:asciiTheme="minorHAnsi" w:eastAsiaTheme="minorHAnsi" w:hAnsiTheme="minorHAnsi" w:cstheme="minorBidi"/>
      <w:sz w:val="16"/>
      <w:szCs w:val="16"/>
      <w:lang w:eastAsia="en-US"/>
    </w:rPr>
  </w:style>
  <w:style w:type="character" w:customStyle="1" w:styleId="BodyText3Char">
    <w:name w:val="Body Text 3 Char"/>
    <w:basedOn w:val="DefaultParagraphFont"/>
    <w:link w:val="BodyText3"/>
    <w:uiPriority w:val="99"/>
    <w:semiHidden/>
    <w:rsid w:val="003058E9"/>
    <w:rPr>
      <w:rFonts w:asciiTheme="minorHAnsi" w:eastAsiaTheme="minorHAnsi" w:hAnsiTheme="minorHAnsi" w:cstheme="minorBidi"/>
      <w:sz w:val="16"/>
      <w:szCs w:val="16"/>
      <w:lang w:val="en-US" w:eastAsia="en-US"/>
    </w:rPr>
  </w:style>
  <w:style w:type="paragraph" w:styleId="Title">
    <w:name w:val="Title"/>
    <w:basedOn w:val="Normal"/>
    <w:link w:val="TitleChar"/>
    <w:qFormat/>
    <w:rsid w:val="003058E9"/>
    <w:pPr>
      <w:jc w:val="center"/>
    </w:pPr>
    <w:rPr>
      <w:rFonts w:cs="Times New Roman"/>
      <w:b/>
      <w:caps/>
      <w:sz w:val="22"/>
      <w:lang w:eastAsia="en-US"/>
    </w:rPr>
  </w:style>
  <w:style w:type="character" w:customStyle="1" w:styleId="TitleChar">
    <w:name w:val="Title Char"/>
    <w:basedOn w:val="DefaultParagraphFont"/>
    <w:link w:val="Title"/>
    <w:rsid w:val="003058E9"/>
    <w:rPr>
      <w:rFonts w:ascii="Arial" w:hAnsi="Arial"/>
      <w:b/>
      <w:caps/>
      <w:sz w:val="22"/>
      <w:lang w:val="en-US" w:eastAsia="en-US"/>
    </w:rPr>
  </w:style>
  <w:style w:type="character" w:customStyle="1" w:styleId="FootnoteTextChar2">
    <w:name w:val="Footnote Text Char2"/>
    <w:aliases w:val="ft Char3,single space Char3,fn Char3,FOOTNOTES Char3,Footnote Text Char Char3,Voetnootverwijzing_par Char3,Footnote Text Char1 Char Char3,Footnote Text Char Char Char Char3,Footnote Text Char Char Char Char Char Char3,Footnote Char3"/>
    <w:locked/>
    <w:rsid w:val="003058E9"/>
    <w:rPr>
      <w:rFonts w:ascii="Arial" w:hAnsi="Arial"/>
      <w:color w:val="000000"/>
      <w:sz w:val="18"/>
      <w:lang w:val="en-US" w:eastAsia="en-US"/>
    </w:rPr>
  </w:style>
  <w:style w:type="paragraph" w:customStyle="1" w:styleId="11ptBold">
    <w:name w:val="11 pt Bold"/>
    <w:basedOn w:val="Normal"/>
    <w:link w:val="11ptBoldChar"/>
    <w:rsid w:val="003058E9"/>
    <w:rPr>
      <w:rFonts w:eastAsiaTheme="minorEastAsia" w:cstheme="minorBidi"/>
      <w:b/>
      <w:bCs/>
      <w:sz w:val="22"/>
      <w:szCs w:val="22"/>
      <w:lang w:val="en-AU"/>
    </w:rPr>
  </w:style>
  <w:style w:type="character" w:customStyle="1" w:styleId="11ptBoldChar">
    <w:name w:val="11 pt Bold Char"/>
    <w:link w:val="11ptBold"/>
    <w:rsid w:val="003058E9"/>
    <w:rPr>
      <w:rFonts w:ascii="Arial" w:eastAsiaTheme="minorEastAsia" w:hAnsi="Arial" w:cstheme="minorBidi"/>
      <w:b/>
      <w:bCs/>
      <w:sz w:val="22"/>
      <w:szCs w:val="22"/>
      <w:lang w:val="en-AU" w:eastAsia="en-AU"/>
    </w:rPr>
  </w:style>
  <w:style w:type="paragraph" w:customStyle="1" w:styleId="Style22">
    <w:name w:val="Style 22"/>
    <w:basedOn w:val="Normal"/>
    <w:rsid w:val="003058E9"/>
    <w:pPr>
      <w:widowControl w:val="0"/>
      <w:autoSpaceDE w:val="0"/>
      <w:autoSpaceDN w:val="0"/>
      <w:ind w:left="108"/>
      <w:jc w:val="left"/>
    </w:pPr>
    <w:rPr>
      <w:rFonts w:ascii="Times New Roman" w:eastAsiaTheme="minorEastAsia" w:hAnsi="Times New Roman" w:cstheme="minorBidi"/>
      <w:sz w:val="19"/>
      <w:szCs w:val="19"/>
      <w:lang w:eastAsia="en-US"/>
    </w:rPr>
  </w:style>
  <w:style w:type="table" w:customStyle="1" w:styleId="GridTable1Light-Accent11">
    <w:name w:val="Grid Table 1 Light - Accent 11"/>
    <w:basedOn w:val="TableNormal"/>
    <w:uiPriority w:val="46"/>
    <w:rsid w:val="003058E9"/>
    <w:rPr>
      <w:rFonts w:asciiTheme="minorHAnsi" w:eastAsiaTheme="minorHAnsi" w:hAnsiTheme="minorHAnsi" w:cstheme="minorBidi"/>
      <w:sz w:val="22"/>
      <w:szCs w:val="22"/>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IDUNG">
    <w:name w:val="NOI DUNG"/>
    <w:basedOn w:val="Normal"/>
    <w:next w:val="Normal"/>
    <w:link w:val="NOIDUNGChar"/>
    <w:qFormat/>
    <w:rsid w:val="003058E9"/>
    <w:pPr>
      <w:widowControl w:val="0"/>
      <w:spacing w:line="312" w:lineRule="auto"/>
    </w:pPr>
    <w:rPr>
      <w:rFonts w:ascii="Times New Roman" w:hAnsi="Times New Roman" w:cs="Times New Roman"/>
      <w:spacing w:val="2"/>
      <w:sz w:val="26"/>
      <w:szCs w:val="24"/>
      <w:lang w:eastAsia="en-US"/>
    </w:rPr>
  </w:style>
  <w:style w:type="character" w:customStyle="1" w:styleId="NOIDUNGChar">
    <w:name w:val="NOI DUNG Char"/>
    <w:link w:val="NOIDUNG"/>
    <w:rsid w:val="003058E9"/>
    <w:rPr>
      <w:spacing w:val="2"/>
      <w:sz w:val="26"/>
      <w:szCs w:val="24"/>
      <w:lang w:val="en-US" w:eastAsia="en-US"/>
    </w:rPr>
  </w:style>
  <w:style w:type="character" w:customStyle="1" w:styleId="BodyText100">
    <w:name w:val="Body Text10"/>
    <w:rsid w:val="003058E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paragraph" w:customStyle="1" w:styleId="BodyText15">
    <w:name w:val="Body Text15"/>
    <w:basedOn w:val="Normal"/>
    <w:rsid w:val="003058E9"/>
    <w:pPr>
      <w:widowControl w:val="0"/>
      <w:shd w:val="clear" w:color="auto" w:fill="FFFFFF"/>
      <w:spacing w:line="194" w:lineRule="exact"/>
      <w:ind w:hanging="680"/>
    </w:pPr>
    <w:rPr>
      <w:rFonts w:ascii="Times New Roman" w:hAnsi="Times New Roman" w:cs="Times New Roman"/>
      <w:color w:val="000000"/>
      <w:sz w:val="23"/>
      <w:szCs w:val="23"/>
      <w:lang w:val="vi-VN" w:eastAsia="en-US"/>
    </w:rPr>
  </w:style>
  <w:style w:type="paragraph" w:customStyle="1" w:styleId="NOIDUNGBang">
    <w:name w:val="NOI DUNG Bang"/>
    <w:basedOn w:val="Normal"/>
    <w:next w:val="Normal"/>
    <w:link w:val="NOIDUNGBangChar"/>
    <w:rsid w:val="003058E9"/>
    <w:pPr>
      <w:widowControl w:val="0"/>
      <w:spacing w:line="312" w:lineRule="auto"/>
      <w:jc w:val="center"/>
    </w:pPr>
    <w:rPr>
      <w:rFonts w:ascii="Times New Roman" w:hAnsi="Times New Roman" w:cs="Times New Roman"/>
      <w:spacing w:val="2"/>
      <w:sz w:val="24"/>
      <w:szCs w:val="24"/>
      <w:lang w:eastAsia="en-US"/>
    </w:rPr>
  </w:style>
  <w:style w:type="character" w:customStyle="1" w:styleId="NOIDUNGBangChar">
    <w:name w:val="NOI DUNG Bang Char"/>
    <w:link w:val="NOIDUNGBang"/>
    <w:rsid w:val="003058E9"/>
    <w:rPr>
      <w:spacing w:val="2"/>
      <w:sz w:val="24"/>
      <w:szCs w:val="24"/>
      <w:lang w:val="en-US" w:eastAsia="en-US"/>
    </w:rPr>
  </w:style>
  <w:style w:type="table" w:customStyle="1" w:styleId="TableGridLight1">
    <w:name w:val="Table Grid Light1"/>
    <w:basedOn w:val="TableNormal"/>
    <w:uiPriority w:val="40"/>
    <w:rsid w:val="003058E9"/>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aliases w:val="표준 (웹) Char Char,표준 (웹) Char,표준 (웹),Normal (Web) Char Char Char Char Char"/>
    <w:basedOn w:val="Normal"/>
    <w:link w:val="NormalWebChar"/>
    <w:uiPriority w:val="99"/>
    <w:unhideWhenUsed/>
    <w:qFormat/>
    <w:rsid w:val="003058E9"/>
    <w:pPr>
      <w:spacing w:before="100" w:beforeAutospacing="1" w:after="100" w:afterAutospacing="1"/>
      <w:jc w:val="left"/>
    </w:pPr>
    <w:rPr>
      <w:rFonts w:eastAsia="MS Mincho" w:cs="Times New Roman"/>
      <w:sz w:val="22"/>
      <w:szCs w:val="22"/>
      <w:lang w:val="vi-VN" w:eastAsia="vi-VN"/>
    </w:rPr>
  </w:style>
  <w:style w:type="character" w:customStyle="1" w:styleId="NormalWebChar">
    <w:name w:val="Normal (Web) Char"/>
    <w:aliases w:val="표준 (웹) Char Char Char,표준 (웹) Char Char1,표준 (웹) Char1,Normal (Web) Char Char Char Char Char Char"/>
    <w:link w:val="NormalWeb"/>
    <w:uiPriority w:val="99"/>
    <w:rsid w:val="003058E9"/>
    <w:rPr>
      <w:rFonts w:ascii="Arial" w:eastAsia="MS Mincho" w:hAnsi="Arial"/>
      <w:sz w:val="22"/>
      <w:szCs w:val="22"/>
      <w:lang w:val="vi-VN" w:eastAsia="vi-VN"/>
    </w:rPr>
  </w:style>
  <w:style w:type="paragraph" w:styleId="TableofFigures">
    <w:name w:val="table of figures"/>
    <w:basedOn w:val="Normal"/>
    <w:next w:val="Normal"/>
    <w:uiPriority w:val="99"/>
    <w:unhideWhenUsed/>
    <w:rsid w:val="003058E9"/>
    <w:pPr>
      <w:spacing w:line="259" w:lineRule="auto"/>
      <w:jc w:val="left"/>
    </w:pPr>
    <w:rPr>
      <w:rFonts w:asciiTheme="minorHAnsi" w:eastAsiaTheme="minorHAnsi" w:hAnsiTheme="minorHAnsi" w:cstheme="minorBidi"/>
      <w:sz w:val="22"/>
      <w:szCs w:val="22"/>
      <w:lang w:eastAsia="en-US"/>
    </w:rPr>
  </w:style>
  <w:style w:type="paragraph" w:styleId="Revision">
    <w:name w:val="Revision"/>
    <w:hidden/>
    <w:uiPriority w:val="99"/>
    <w:semiHidden/>
    <w:rsid w:val="003058E9"/>
    <w:rPr>
      <w:rFonts w:asciiTheme="minorHAnsi" w:eastAsiaTheme="minorHAnsi" w:hAnsiTheme="minorHAnsi" w:cstheme="minorBidi"/>
      <w:sz w:val="22"/>
      <w:szCs w:val="22"/>
      <w:lang w:val="en-US" w:eastAsia="en-US"/>
    </w:rPr>
  </w:style>
  <w:style w:type="table" w:customStyle="1" w:styleId="GridTable2-Accent11">
    <w:name w:val="Grid Table 2 - Accent 11"/>
    <w:basedOn w:val="TableNormal"/>
    <w:uiPriority w:val="47"/>
    <w:rsid w:val="003058E9"/>
    <w:rPr>
      <w:rFonts w:asciiTheme="minorHAnsi" w:eastAsiaTheme="minorHAnsi" w:hAnsiTheme="minorHAnsi" w:cstheme="minorBidi"/>
      <w:sz w:val="22"/>
      <w:szCs w:val="22"/>
      <w:lang w:val="en-US"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au">
    <w:name w:val="Tableau"/>
    <w:basedOn w:val="Normal"/>
    <w:qFormat/>
    <w:rsid w:val="003058E9"/>
    <w:pPr>
      <w:spacing w:before="60"/>
    </w:pPr>
    <w:rPr>
      <w:rFonts w:cs="Times New Roman"/>
      <w:noProof/>
      <w:sz w:val="16"/>
      <w:szCs w:val="16"/>
      <w:lang w:eastAsia="fr-FR"/>
    </w:rPr>
  </w:style>
  <w:style w:type="character" w:customStyle="1" w:styleId="Bodytext20">
    <w:name w:val="Body text (2)_"/>
    <w:basedOn w:val="DefaultParagraphFont"/>
    <w:link w:val="Bodytext21"/>
    <w:rsid w:val="003058E9"/>
    <w:rPr>
      <w:rFonts w:ascii="Arial" w:eastAsia="Arial" w:hAnsi="Arial" w:cs="Arial"/>
      <w:shd w:val="clear" w:color="auto" w:fill="FFFFFF"/>
    </w:rPr>
  </w:style>
  <w:style w:type="paragraph" w:customStyle="1" w:styleId="Bodytext21">
    <w:name w:val="Body text (2)"/>
    <w:basedOn w:val="Normal"/>
    <w:link w:val="Bodytext20"/>
    <w:rsid w:val="003058E9"/>
    <w:pPr>
      <w:widowControl w:val="0"/>
      <w:shd w:val="clear" w:color="auto" w:fill="FFFFFF"/>
      <w:spacing w:line="264" w:lineRule="exact"/>
      <w:ind w:hanging="380"/>
    </w:pPr>
    <w:rPr>
      <w:rFonts w:eastAsia="Arial"/>
      <w:lang w:val="en-NZ" w:eastAsia="en-NZ"/>
    </w:rPr>
  </w:style>
  <w:style w:type="character" w:customStyle="1" w:styleId="Bodytext29pt">
    <w:name w:val="Body text (2) + 9 pt"/>
    <w:aliases w:val="Bold,Italic,Header or footer + 12 pt,Header or footer + Arial,11 pt,Body text (2) + 4 pt,Body text (2) + 10 pt,Body text (2) + 8.5 pt,Table caption (5) + Bold,Body text (2) + 7 pt,Body text (2) + 7.5 pt,Body text (20) + 9.5 pt"/>
    <w:basedOn w:val="Bodytext20"/>
    <w:rsid w:val="003058E9"/>
    <w:rPr>
      <w:rFonts w:ascii="Arial" w:eastAsia="Arial" w:hAnsi="Arial" w:cs="Arial"/>
      <w:color w:val="000000"/>
      <w:spacing w:val="0"/>
      <w:w w:val="100"/>
      <w:position w:val="0"/>
      <w:sz w:val="18"/>
      <w:szCs w:val="18"/>
      <w:shd w:val="clear" w:color="auto" w:fill="FFFFFF"/>
      <w:lang w:val="vi-VN" w:eastAsia="vi-VN" w:bidi="vi-VN"/>
    </w:rPr>
  </w:style>
  <w:style w:type="character" w:customStyle="1" w:styleId="Footnote3">
    <w:name w:val="Footnote (3)_"/>
    <w:basedOn w:val="DefaultParagraphFont"/>
    <w:link w:val="Footnote30"/>
    <w:rsid w:val="003058E9"/>
    <w:rPr>
      <w:rFonts w:ascii="Arial" w:eastAsia="Arial" w:hAnsi="Arial" w:cs="Arial"/>
      <w:sz w:val="17"/>
      <w:szCs w:val="17"/>
      <w:shd w:val="clear" w:color="auto" w:fill="FFFFFF"/>
    </w:rPr>
  </w:style>
  <w:style w:type="paragraph" w:customStyle="1" w:styleId="Footnote30">
    <w:name w:val="Footnote (3)"/>
    <w:basedOn w:val="Normal"/>
    <w:link w:val="Footnote3"/>
    <w:rsid w:val="003058E9"/>
    <w:pPr>
      <w:widowControl w:val="0"/>
      <w:shd w:val="clear" w:color="auto" w:fill="FFFFFF"/>
      <w:spacing w:line="206" w:lineRule="exact"/>
    </w:pPr>
    <w:rPr>
      <w:rFonts w:eastAsia="Arial"/>
      <w:sz w:val="17"/>
      <w:szCs w:val="17"/>
      <w:lang w:val="en-NZ" w:eastAsia="en-NZ"/>
    </w:rPr>
  </w:style>
  <w:style w:type="paragraph" w:styleId="CommentSubject">
    <w:name w:val="annotation subject"/>
    <w:basedOn w:val="CommentText"/>
    <w:next w:val="CommentText"/>
    <w:link w:val="CommentSubjectChar"/>
    <w:uiPriority w:val="99"/>
    <w:semiHidden/>
    <w:unhideWhenUsed/>
    <w:rsid w:val="003058E9"/>
    <w:rPr>
      <w:b/>
      <w:bCs/>
    </w:rPr>
  </w:style>
  <w:style w:type="character" w:customStyle="1" w:styleId="CommentSubjectChar">
    <w:name w:val="Comment Subject Char"/>
    <w:basedOn w:val="CommentTextChar"/>
    <w:link w:val="CommentSubject"/>
    <w:uiPriority w:val="99"/>
    <w:semiHidden/>
    <w:rsid w:val="003058E9"/>
    <w:rPr>
      <w:rFonts w:asciiTheme="minorHAnsi" w:eastAsiaTheme="minorHAnsi" w:hAnsiTheme="minorHAnsi" w:cstheme="minorBidi"/>
      <w:b/>
      <w:bCs/>
      <w:lang w:val="en-US" w:eastAsia="en-US"/>
    </w:rPr>
  </w:style>
  <w:style w:type="paragraph" w:customStyle="1" w:styleId="SCbodytext">
    <w:name w:val="SC body text"/>
    <w:basedOn w:val="Normal"/>
    <w:link w:val="SCbodytextChar"/>
    <w:rsid w:val="003058E9"/>
    <w:pPr>
      <w:spacing w:before="120" w:line="360" w:lineRule="auto"/>
    </w:pPr>
    <w:rPr>
      <w:rFonts w:ascii="Times New Roman" w:eastAsia="MS Mincho" w:hAnsi="Times New Roman" w:cs="Times New Roman"/>
      <w:lang w:val="x-none" w:eastAsia="ja-JP"/>
    </w:rPr>
  </w:style>
  <w:style w:type="character" w:customStyle="1" w:styleId="SCbodytextChar">
    <w:name w:val="SC body text Char"/>
    <w:link w:val="SCbodytext"/>
    <w:locked/>
    <w:rsid w:val="003058E9"/>
    <w:rPr>
      <w:rFonts w:eastAsia="MS Mincho"/>
      <w:lang w:val="x-none" w:eastAsia="ja-JP"/>
    </w:rPr>
  </w:style>
  <w:style w:type="paragraph" w:customStyle="1" w:styleId="BodyText23">
    <w:name w:val="Body Text 23"/>
    <w:basedOn w:val="Normal"/>
    <w:rsid w:val="003058E9"/>
    <w:pPr>
      <w:spacing w:before="120" w:line="312" w:lineRule="auto"/>
    </w:pPr>
    <w:rPr>
      <w:rFonts w:eastAsia="Calibri"/>
      <w:sz w:val="22"/>
      <w:szCs w:val="22"/>
      <w:lang w:val="en-AU" w:eastAsia="en-US"/>
    </w:rPr>
  </w:style>
  <w:style w:type="paragraph" w:customStyle="1" w:styleId="BodyText233">
    <w:name w:val="Body Text 233"/>
    <w:basedOn w:val="Normal"/>
    <w:rsid w:val="003058E9"/>
    <w:pPr>
      <w:spacing w:before="120" w:line="312" w:lineRule="auto"/>
    </w:pPr>
    <w:rPr>
      <w:sz w:val="22"/>
      <w:szCs w:val="22"/>
      <w:lang w:val="en-AU" w:eastAsia="en-US"/>
    </w:rPr>
  </w:style>
  <w:style w:type="paragraph" w:customStyle="1" w:styleId="Table">
    <w:name w:val="Table:"/>
    <w:basedOn w:val="Caption"/>
    <w:uiPriority w:val="99"/>
    <w:qFormat/>
    <w:rsid w:val="003058E9"/>
    <w:pPr>
      <w:keepNext w:val="0"/>
      <w:spacing w:before="60" w:after="60" w:line="288" w:lineRule="auto"/>
    </w:pPr>
    <w:rPr>
      <w:bCs w:val="0"/>
      <w:sz w:val="24"/>
      <w:szCs w:val="24"/>
      <w:lang w:eastAsia="en-US"/>
    </w:rPr>
  </w:style>
  <w:style w:type="paragraph" w:customStyle="1" w:styleId="3">
    <w:name w:val="3"/>
    <w:basedOn w:val="Heading2"/>
    <w:rsid w:val="003058E9"/>
    <w:pPr>
      <w:keepNext w:val="0"/>
      <w:numPr>
        <w:ilvl w:val="0"/>
        <w:numId w:val="0"/>
      </w:numPr>
      <w:tabs>
        <w:tab w:val="clear" w:pos="850"/>
        <w:tab w:val="right" w:pos="720"/>
        <w:tab w:val="num" w:pos="1417"/>
      </w:tabs>
      <w:spacing w:before="240" w:after="60" w:line="360" w:lineRule="auto"/>
      <w:ind w:left="1417" w:hanging="708"/>
      <w:outlineLvl w:val="9"/>
    </w:pPr>
    <w:rPr>
      <w:rFonts w:ascii=".VnArial" w:eastAsia="Calibri" w:hAnsi=".VnArial" w:cs=".VnArial"/>
      <w:b w:val="0"/>
      <w:bCs w:val="0"/>
      <w:iCs w:val="0"/>
      <w:spacing w:val="5"/>
      <w:sz w:val="22"/>
      <w:szCs w:val="22"/>
      <w:lang w:val="en-GB" w:eastAsia="en-US"/>
    </w:rPr>
  </w:style>
  <w:style w:type="character" w:customStyle="1" w:styleId="BodyTextChar1">
    <w:name w:val="Body Text Char1"/>
    <w:basedOn w:val="DefaultParagraphFont"/>
    <w:rsid w:val="003058E9"/>
    <w:rPr>
      <w:rFonts w:ascii="Arial" w:hAnsi="Arial" w:cs="Arial"/>
      <w:sz w:val="22"/>
      <w:lang w:val="en-US" w:eastAsia="en-AU"/>
    </w:rPr>
  </w:style>
  <w:style w:type="character" w:customStyle="1" w:styleId="converterresult-toamount">
    <w:name w:val="converterresult-toamount"/>
    <w:basedOn w:val="DefaultParagraphFont"/>
    <w:rsid w:val="003058E9"/>
  </w:style>
  <w:style w:type="character" w:customStyle="1" w:styleId="converterresult-tocurrency">
    <w:name w:val="converterresult-tocurrency"/>
    <w:basedOn w:val="DefaultParagraphFont"/>
    <w:rsid w:val="003058E9"/>
  </w:style>
  <w:style w:type="paragraph" w:customStyle="1" w:styleId="TableTitle">
    <w:name w:val="Table Title"/>
    <w:basedOn w:val="Normal"/>
    <w:qFormat/>
    <w:rsid w:val="003058E9"/>
    <w:pPr>
      <w:spacing w:before="40" w:after="40"/>
      <w:jc w:val="left"/>
    </w:pPr>
    <w:rPr>
      <w:rFonts w:eastAsiaTheme="minorEastAsia"/>
      <w:b/>
      <w:lang w:eastAsia="en-US"/>
    </w:rPr>
  </w:style>
  <w:style w:type="paragraph" w:customStyle="1" w:styleId="TableText0">
    <w:name w:val="Table Text"/>
    <w:basedOn w:val="Normal"/>
    <w:qFormat/>
    <w:rsid w:val="003058E9"/>
    <w:pPr>
      <w:spacing w:before="40" w:after="40"/>
      <w:jc w:val="left"/>
    </w:pPr>
    <w:rPr>
      <w:rFonts w:eastAsiaTheme="minorEastAsia"/>
      <w:lang w:eastAsia="en-US"/>
    </w:rPr>
  </w:style>
  <w:style w:type="paragraph" w:customStyle="1" w:styleId="ftrefCharChar">
    <w:name w:val="ftref Char Char"/>
    <w:aliases w:val="fr Char Char,ftref Char1 Char Char,fr Char Char Char"/>
    <w:basedOn w:val="Normal"/>
    <w:uiPriority w:val="99"/>
    <w:rsid w:val="003058E9"/>
    <w:pPr>
      <w:spacing w:after="160" w:line="240" w:lineRule="exact"/>
      <w:jc w:val="left"/>
    </w:pPr>
    <w:rPr>
      <w:rFonts w:ascii="Times New Roman" w:hAnsi="Times New Roman" w:cs="Times New Roman"/>
      <w:vertAlign w:val="superscript"/>
      <w:lang w:val="en-NZ" w:eastAsia="en-NZ"/>
    </w:rPr>
  </w:style>
  <w:style w:type="paragraph" w:customStyle="1" w:styleId="Default">
    <w:name w:val="Default"/>
    <w:rsid w:val="003058E9"/>
    <w:pPr>
      <w:autoSpaceDE w:val="0"/>
      <w:autoSpaceDN w:val="0"/>
      <w:adjustRightInd w:val="0"/>
    </w:pPr>
    <w:rPr>
      <w:rFonts w:ascii="Arial" w:hAnsi="Arial" w:cs="Arial"/>
      <w:color w:val="000000"/>
      <w:sz w:val="24"/>
      <w:szCs w:val="24"/>
      <w:lang w:val="en-US"/>
    </w:rPr>
  </w:style>
  <w:style w:type="character" w:styleId="EndnoteReference">
    <w:name w:val="endnote reference"/>
    <w:basedOn w:val="DefaultParagraphFont"/>
    <w:semiHidden/>
    <w:unhideWhenUsed/>
    <w:rsid w:val="003058E9"/>
    <w:rPr>
      <w:vertAlign w:val="superscript"/>
    </w:rPr>
  </w:style>
  <w:style w:type="paragraph" w:customStyle="1" w:styleId="Char2">
    <w:name w:val="Char2"/>
    <w:basedOn w:val="Normal"/>
    <w:rsid w:val="003058E9"/>
    <w:pPr>
      <w:spacing w:after="160" w:line="240" w:lineRule="exact"/>
      <w:jc w:val="left"/>
    </w:pPr>
    <w:rPr>
      <w:rFonts w:ascii="Times New Roman" w:hAnsi="Times New Roman" w:cs="Times New Roman"/>
      <w:sz w:val="22"/>
      <w:vertAlign w:val="superscript"/>
      <w:lang w:val="en-NZ" w:eastAsia="en-NZ"/>
    </w:rPr>
  </w:style>
  <w:style w:type="paragraph" w:customStyle="1" w:styleId="Table0">
    <w:name w:val="Table"/>
    <w:basedOn w:val="Normal"/>
    <w:next w:val="Normal"/>
    <w:uiPriority w:val="99"/>
    <w:rsid w:val="003058E9"/>
    <w:pPr>
      <w:autoSpaceDE w:val="0"/>
      <w:autoSpaceDN w:val="0"/>
      <w:adjustRightInd w:val="0"/>
      <w:spacing w:before="240" w:after="240"/>
      <w:ind w:left="720" w:hanging="720"/>
      <w:jc w:val="left"/>
    </w:pPr>
    <w:rPr>
      <w:rFonts w:eastAsia="Batang"/>
      <w:sz w:val="22"/>
      <w:szCs w:val="22"/>
      <w:lang w:eastAsia="ko-KR"/>
    </w:rPr>
  </w:style>
  <w:style w:type="paragraph" w:customStyle="1" w:styleId="PulloutQuote">
    <w:name w:val="Pullout Quote"/>
    <w:basedOn w:val="Normal"/>
    <w:rsid w:val="003058E9"/>
    <w:pPr>
      <w:framePr w:hSpace="181" w:vSpace="181" w:wrap="around" w:vAnchor="text" w:hAnchor="text" w:y="1"/>
      <w:spacing w:line="380" w:lineRule="atLeast"/>
      <w:jc w:val="left"/>
    </w:pPr>
    <w:rPr>
      <w:rFonts w:ascii="Univers 55" w:hAnsi="Univers 55" w:cs="Times New Roman"/>
      <w:i/>
      <w:color w:val="68820B"/>
      <w:sz w:val="22"/>
      <w:szCs w:val="22"/>
      <w:lang w:val="en-NZ" w:eastAsia="en-US"/>
    </w:rPr>
  </w:style>
  <w:style w:type="paragraph" w:styleId="HTMLPreformatted">
    <w:name w:val="HTML Preformatted"/>
    <w:basedOn w:val="Normal"/>
    <w:link w:val="HTMLPreformattedChar"/>
    <w:uiPriority w:val="99"/>
    <w:semiHidden/>
    <w:unhideWhenUsed/>
    <w:rsid w:val="0030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semiHidden/>
    <w:rsid w:val="003058E9"/>
    <w:rPr>
      <w:rFonts w:ascii="Courier New" w:hAnsi="Courier New" w:cs="Courier New"/>
      <w:lang w:val="en-US" w:eastAsia="en-US"/>
    </w:rPr>
  </w:style>
  <w:style w:type="character" w:customStyle="1" w:styleId="y2iqfc">
    <w:name w:val="y2iqfc"/>
    <w:basedOn w:val="DefaultParagraphFont"/>
    <w:rsid w:val="003058E9"/>
  </w:style>
  <w:style w:type="character" w:customStyle="1" w:styleId="WW8Num8z0">
    <w:name w:val="WW8Num8z0"/>
    <w:rsid w:val="003058E9"/>
    <w:rPr>
      <w:rFonts w:ascii="Times New Roman" w:hAnsi="Times New Roman" w:cs="Times New Roman"/>
      <w:color w:val="auto"/>
      <w:sz w:val="24"/>
      <w:szCs w:val="24"/>
      <w:shd w:val="clear" w:color="auto" w:fill="FFFFFF"/>
      <w:lang w:eastAsia="de-DE"/>
    </w:rPr>
  </w:style>
  <w:style w:type="paragraph" w:styleId="Index1">
    <w:name w:val="index 1"/>
    <w:basedOn w:val="Normal"/>
    <w:next w:val="Normal"/>
    <w:autoRedefine/>
    <w:semiHidden/>
    <w:unhideWhenUsed/>
    <w:rsid w:val="003058E9"/>
    <w:pPr>
      <w:ind w:left="220" w:hanging="220"/>
    </w:pPr>
    <w:rPr>
      <w:sz w:val="22"/>
    </w:rPr>
  </w:style>
  <w:style w:type="table" w:styleId="PlainTable3">
    <w:name w:val="Plain Table 3"/>
    <w:basedOn w:val="TableNormal"/>
    <w:uiPriority w:val="43"/>
    <w:rsid w:val="00D700C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aptionChar1">
    <w:name w:val="Caption Char1"/>
    <w:aliases w:val="legende annexe Char,Légende carte Char,Caption (tab Char,Caption Char Char,Caption Char1 Char Char,Caption Char Char Char Char,Caption Char Char Char Char Char Char Char Char Char,Caption (table) Char Char Char"/>
    <w:locked/>
    <w:rsid w:val="00711E64"/>
    <w:rPr>
      <w:rFonts w:ascii="Arial" w:hAnsi="Arial" w:cs="Arial"/>
      <w:b/>
      <w:bCs/>
      <w:lang w:val="en-US" w:eastAsia="en-AU"/>
    </w:rPr>
  </w:style>
  <w:style w:type="table" w:styleId="GridTable1Light">
    <w:name w:val="Grid Table 1 Light"/>
    <w:basedOn w:val="TableNormal"/>
    <w:uiPriority w:val="46"/>
    <w:rsid w:val="00F27D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uthuong">
    <w:name w:val="Chu thuong"/>
    <w:basedOn w:val="Normal"/>
    <w:link w:val="ChuthuongChar"/>
    <w:autoRedefine/>
    <w:rsid w:val="00A80332"/>
    <w:pPr>
      <w:tabs>
        <w:tab w:val="left" w:pos="426"/>
      </w:tabs>
    </w:pPr>
    <w:rPr>
      <w:rFonts w:eastAsia="SimSun"/>
      <w:bCs/>
      <w:kern w:val="28"/>
      <w:sz w:val="22"/>
      <w:lang w:val="nl-NL" w:eastAsia="x-none"/>
    </w:rPr>
  </w:style>
  <w:style w:type="character" w:customStyle="1" w:styleId="ChuthuongChar">
    <w:name w:val="Chu thuong Char"/>
    <w:link w:val="Chuthuong"/>
    <w:locked/>
    <w:rsid w:val="00A80332"/>
    <w:rPr>
      <w:rFonts w:ascii="Arial" w:eastAsia="SimSun" w:hAnsi="Arial" w:cs="Arial"/>
      <w:bCs/>
      <w:kern w:val="28"/>
      <w:sz w:val="22"/>
      <w:lang w:val="nl-NL" w:eastAsia="x-none"/>
    </w:rPr>
  </w:style>
  <w:style w:type="character" w:customStyle="1" w:styleId="jlqj4b">
    <w:name w:val="jlqj4b"/>
    <w:basedOn w:val="DefaultParagraphFont"/>
    <w:rsid w:val="001106ED"/>
  </w:style>
  <w:style w:type="character" w:customStyle="1" w:styleId="apple-converted-space">
    <w:name w:val="apple-converted-space"/>
    <w:basedOn w:val="DefaultParagraphFont"/>
    <w:rsid w:val="006507E3"/>
  </w:style>
  <w:style w:type="character" w:styleId="Strong">
    <w:name w:val="Strong"/>
    <w:basedOn w:val="DefaultParagraphFont"/>
    <w:uiPriority w:val="22"/>
    <w:qFormat/>
    <w:rsid w:val="006507E3"/>
    <w:rPr>
      <w:b/>
      <w:bCs/>
    </w:rPr>
  </w:style>
  <w:style w:type="character" w:styleId="Emphasis">
    <w:name w:val="Emphasis"/>
    <w:basedOn w:val="DefaultParagraphFont"/>
    <w:uiPriority w:val="20"/>
    <w:qFormat/>
    <w:rsid w:val="006C10AC"/>
    <w:rPr>
      <w:i/>
      <w:iCs/>
    </w:rPr>
  </w:style>
  <w:style w:type="character" w:customStyle="1" w:styleId="Heading4Char">
    <w:name w:val="Heading 4 Char"/>
    <w:aliases w:val="Heading 4-BANG Char,TIEU ĐỀ Char,small-head4 Char,heading 4 Char,h4 Char Char,h41 Char Char Char Char Char,Sub-Clause Sub-paragraph Char,Tieu de 4 Char,Char1 Char, Sub-Clause Sub-paragraph Char,China4 Char,?? 4 Char,Project Char"/>
    <w:basedOn w:val="DefaultParagraphFont"/>
    <w:link w:val="Heading4"/>
    <w:uiPriority w:val="9"/>
    <w:rsid w:val="00643CDC"/>
    <w:rPr>
      <w:rFonts w:ascii="Arial" w:hAnsi="Arial" w:cs="Arial"/>
      <w:b/>
      <w:bCs/>
      <w:szCs w:val="24"/>
      <w:lang w:val="en-US" w:eastAsia="en-AU"/>
    </w:rPr>
  </w:style>
  <w:style w:type="character" w:customStyle="1" w:styleId="Heading6Char">
    <w:name w:val="Heading 6 Char"/>
    <w:basedOn w:val="DefaultParagraphFont"/>
    <w:link w:val="Heading6"/>
    <w:rsid w:val="00A90EB4"/>
    <w:rPr>
      <w:rFonts w:ascii="Arial" w:hAnsi="Arial" w:cs="Arial"/>
      <w:bCs/>
      <w:szCs w:val="22"/>
      <w:lang w:val="en-US" w:eastAsia="en-AU"/>
    </w:rPr>
  </w:style>
  <w:style w:type="character" w:customStyle="1" w:styleId="math-inline">
    <w:name w:val="math-inline"/>
    <w:basedOn w:val="DefaultParagraphFont"/>
    <w:rsid w:val="00FE3B8A"/>
  </w:style>
  <w:style w:type="character" w:styleId="PlaceholderText">
    <w:name w:val="Placeholder Text"/>
    <w:basedOn w:val="DefaultParagraphFont"/>
    <w:uiPriority w:val="99"/>
    <w:semiHidden/>
    <w:rsid w:val="00EE1FE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59731">
      <w:bodyDiv w:val="1"/>
      <w:marLeft w:val="0"/>
      <w:marRight w:val="0"/>
      <w:marTop w:val="0"/>
      <w:marBottom w:val="0"/>
      <w:divBdr>
        <w:top w:val="none" w:sz="0" w:space="0" w:color="auto"/>
        <w:left w:val="none" w:sz="0" w:space="0" w:color="auto"/>
        <w:bottom w:val="none" w:sz="0" w:space="0" w:color="auto"/>
        <w:right w:val="none" w:sz="0" w:space="0" w:color="auto"/>
      </w:divBdr>
    </w:div>
    <w:div w:id="244539840">
      <w:bodyDiv w:val="1"/>
      <w:marLeft w:val="0"/>
      <w:marRight w:val="0"/>
      <w:marTop w:val="0"/>
      <w:marBottom w:val="0"/>
      <w:divBdr>
        <w:top w:val="none" w:sz="0" w:space="0" w:color="auto"/>
        <w:left w:val="none" w:sz="0" w:space="0" w:color="auto"/>
        <w:bottom w:val="none" w:sz="0" w:space="0" w:color="auto"/>
        <w:right w:val="none" w:sz="0" w:space="0" w:color="auto"/>
      </w:divBdr>
    </w:div>
    <w:div w:id="301036291">
      <w:bodyDiv w:val="1"/>
      <w:marLeft w:val="0"/>
      <w:marRight w:val="0"/>
      <w:marTop w:val="0"/>
      <w:marBottom w:val="0"/>
      <w:divBdr>
        <w:top w:val="none" w:sz="0" w:space="0" w:color="auto"/>
        <w:left w:val="none" w:sz="0" w:space="0" w:color="auto"/>
        <w:bottom w:val="none" w:sz="0" w:space="0" w:color="auto"/>
        <w:right w:val="none" w:sz="0" w:space="0" w:color="auto"/>
      </w:divBdr>
      <w:divsChild>
        <w:div w:id="141998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43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132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525567">
      <w:bodyDiv w:val="1"/>
      <w:marLeft w:val="0"/>
      <w:marRight w:val="0"/>
      <w:marTop w:val="0"/>
      <w:marBottom w:val="0"/>
      <w:divBdr>
        <w:top w:val="none" w:sz="0" w:space="0" w:color="auto"/>
        <w:left w:val="none" w:sz="0" w:space="0" w:color="auto"/>
        <w:bottom w:val="none" w:sz="0" w:space="0" w:color="auto"/>
        <w:right w:val="none" w:sz="0" w:space="0" w:color="auto"/>
      </w:divBdr>
    </w:div>
    <w:div w:id="878712243">
      <w:bodyDiv w:val="1"/>
      <w:marLeft w:val="0"/>
      <w:marRight w:val="0"/>
      <w:marTop w:val="0"/>
      <w:marBottom w:val="0"/>
      <w:divBdr>
        <w:top w:val="none" w:sz="0" w:space="0" w:color="auto"/>
        <w:left w:val="none" w:sz="0" w:space="0" w:color="auto"/>
        <w:bottom w:val="none" w:sz="0" w:space="0" w:color="auto"/>
        <w:right w:val="none" w:sz="0" w:space="0" w:color="auto"/>
      </w:divBdr>
    </w:div>
    <w:div w:id="891040208">
      <w:bodyDiv w:val="1"/>
      <w:marLeft w:val="0"/>
      <w:marRight w:val="0"/>
      <w:marTop w:val="0"/>
      <w:marBottom w:val="0"/>
      <w:divBdr>
        <w:top w:val="none" w:sz="0" w:space="0" w:color="auto"/>
        <w:left w:val="none" w:sz="0" w:space="0" w:color="auto"/>
        <w:bottom w:val="none" w:sz="0" w:space="0" w:color="auto"/>
        <w:right w:val="none" w:sz="0" w:space="0" w:color="auto"/>
      </w:divBdr>
    </w:div>
    <w:div w:id="1055853372">
      <w:bodyDiv w:val="1"/>
      <w:marLeft w:val="0"/>
      <w:marRight w:val="0"/>
      <w:marTop w:val="0"/>
      <w:marBottom w:val="0"/>
      <w:divBdr>
        <w:top w:val="none" w:sz="0" w:space="0" w:color="auto"/>
        <w:left w:val="none" w:sz="0" w:space="0" w:color="auto"/>
        <w:bottom w:val="none" w:sz="0" w:space="0" w:color="auto"/>
        <w:right w:val="none" w:sz="0" w:space="0" w:color="auto"/>
      </w:divBdr>
    </w:div>
    <w:div w:id="1077050238">
      <w:bodyDiv w:val="1"/>
      <w:marLeft w:val="0"/>
      <w:marRight w:val="0"/>
      <w:marTop w:val="0"/>
      <w:marBottom w:val="0"/>
      <w:divBdr>
        <w:top w:val="none" w:sz="0" w:space="0" w:color="auto"/>
        <w:left w:val="none" w:sz="0" w:space="0" w:color="auto"/>
        <w:bottom w:val="none" w:sz="0" w:space="0" w:color="auto"/>
        <w:right w:val="none" w:sz="0" w:space="0" w:color="auto"/>
      </w:divBdr>
    </w:div>
    <w:div w:id="1127771094">
      <w:bodyDiv w:val="1"/>
      <w:marLeft w:val="0"/>
      <w:marRight w:val="0"/>
      <w:marTop w:val="0"/>
      <w:marBottom w:val="0"/>
      <w:divBdr>
        <w:top w:val="none" w:sz="0" w:space="0" w:color="auto"/>
        <w:left w:val="none" w:sz="0" w:space="0" w:color="auto"/>
        <w:bottom w:val="none" w:sz="0" w:space="0" w:color="auto"/>
        <w:right w:val="none" w:sz="0" w:space="0" w:color="auto"/>
      </w:divBdr>
    </w:div>
    <w:div w:id="1831863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8.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jpeg"/><Relationship Id="rId89" Type="http://schemas.openxmlformats.org/officeDocument/2006/relationships/image" Target="media/image63.jpe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theme" Target="theme/theme1.xml"/><Relationship Id="rId22" Type="http://schemas.openxmlformats.org/officeDocument/2006/relationships/footer" Target="footer7.xml"/><Relationship Id="rId27" Type="http://schemas.openxmlformats.org/officeDocument/2006/relationships/image" Target="media/image1.jpeg"/><Relationship Id="rId43" Type="http://schemas.openxmlformats.org/officeDocument/2006/relationships/image" Target="media/image17.jpe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footer" Target="footer6.xml"/><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eader" Target="header3.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png"/><Relationship Id="rId86" Type="http://schemas.openxmlformats.org/officeDocument/2006/relationships/image" Target="media/image6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footer" Target="footer8.xm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png"/><Relationship Id="rId87" Type="http://schemas.openxmlformats.org/officeDocument/2006/relationships/image" Target="media/image61.jpe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30.jpeg"/><Relationship Id="rId77"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hyperlink" Target="http://www.adb.org/Documents/RRPs/?id=XXXXX-X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ckup%20FOlders\BACKUP\Documents\Custom%20Office%20Templates\Lindis%20NZ%20-%20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7F4E0-A4BB-433D-9051-ED3EB3F7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Lindis NZ - Report Template.dotm</Template>
  <TotalTime>38816</TotalTime>
  <Pages>147</Pages>
  <Words>40656</Words>
  <Characters>242313</Characters>
  <Application>Microsoft Office Word</Application>
  <DocSecurity>0</DocSecurity>
  <Lines>6549</Lines>
  <Paragraphs>3109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Ecorem-AIEI Vietnam</Company>
  <LinksUpToDate>false</LinksUpToDate>
  <CharactersWithSpaces>279860</CharactersWithSpaces>
  <SharedDoc>false</SharedDoc>
  <HLinks>
    <vt:vector size="6" baseType="variant">
      <vt:variant>
        <vt:i4>196628</vt:i4>
      </vt:variant>
      <vt:variant>
        <vt:i4>0</vt:i4>
      </vt:variant>
      <vt:variant>
        <vt:i4>0</vt:i4>
      </vt:variant>
      <vt:variant>
        <vt:i4>5</vt:i4>
      </vt:variant>
      <vt:variant>
        <vt:lpwstr>http://www.adb.org/Documents/RRPs/?id=XXXXX-XX-X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Nguyen Thanh</dc:creator>
  <cp:keywords/>
  <dc:description/>
  <cp:lastModifiedBy>Duong Nguyen Thanh</cp:lastModifiedBy>
  <cp:revision>9</cp:revision>
  <cp:lastPrinted>2009-04-17T03:21:00Z</cp:lastPrinted>
  <dcterms:created xsi:type="dcterms:W3CDTF">2022-04-04T13:09:00Z</dcterms:created>
  <dcterms:modified xsi:type="dcterms:W3CDTF">2026-04-09T08:39:00Z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Appendices">
    <vt:lpwstr>True</vt:lpwstr>
  </property>
  <property fmtid="{D5CDD505-2E9C-101B-9397-08002B2CF9AE}" pid="3" name="TOCFigures">
    <vt:lpwstr>True</vt:lpwstr>
  </property>
  <property fmtid="{D5CDD505-2E9C-101B-9397-08002B2CF9AE}" pid="4" name="TOCTables">
    <vt:lpwstr>True</vt:lpwstr>
  </property>
  <property fmtid="{D5CDD505-2E9C-101B-9397-08002B2CF9AE}" pid="5" name="ReportTitle">
    <vt:lpwstr>TITLE</vt:lpwstr>
  </property>
  <property fmtid="{D5CDD505-2E9C-101B-9397-08002B2CF9AE}" pid="6" name="ReportClient">
    <vt:lpwstr>Client</vt:lpwstr>
  </property>
  <property fmtid="{D5CDD505-2E9C-101B-9397-08002B2CF9AE}" pid="7" name="ReportAuthor">
    <vt:lpwstr>Author</vt:lpwstr>
  </property>
  <property fmtid="{D5CDD505-2E9C-101B-9397-08002B2CF9AE}" pid="8" name="ReportDate">
    <vt:lpwstr>Date</vt:lpwstr>
  </property>
</Properties>
</file>