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CF95" w14:textId="77777777" w:rsidR="006E223B" w:rsidRPr="009950D4" w:rsidRDefault="006E223B" w:rsidP="006E223B">
      <w:pPr>
        <w:jc w:val="center"/>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Chương VII. ĐIỀU KIỆN CỤ THỂ CỦA HỢP ĐỒNG</w:t>
      </w:r>
    </w:p>
    <w:p w14:paraId="789036EE" w14:textId="77777777" w:rsidR="006E223B" w:rsidRPr="009950D4" w:rsidRDefault="006E223B" w:rsidP="006E223B">
      <w:pPr>
        <w:adjustRightInd w:val="0"/>
        <w:snapToGrid w:val="0"/>
        <w:spacing w:after="120"/>
        <w:ind w:firstLine="720"/>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 xml:space="preserve">Trừ khi có quy định khác, toàn bộ </w:t>
      </w:r>
      <w:r w:rsidRPr="009950D4">
        <w:rPr>
          <w:rFonts w:ascii="Times New Roman" w:eastAsia="Times New Roman" w:hAnsi="Times New Roman" w:cs="Times New Roman"/>
          <w:b/>
          <w:bCs/>
          <w:color w:val="000000" w:themeColor="text1"/>
          <w:sz w:val="28"/>
          <w:szCs w:val="28"/>
        </w:rPr>
        <w:t xml:space="preserve">ĐKCT </w:t>
      </w:r>
      <w:r w:rsidRPr="009950D4">
        <w:rPr>
          <w:rFonts w:ascii="Times New Roman" w:eastAsia="Times New Roman" w:hAnsi="Times New Roman" w:cs="Times New Roman"/>
          <w:color w:val="000000" w:themeColor="text1"/>
          <w:sz w:val="28"/>
          <w:szCs w:val="28"/>
        </w:rPr>
        <w:t>phải được Chủ đầu tư ghi đầy đủ trước khi phát hành E-HSMT.</w:t>
      </w:r>
    </w:p>
    <w:p w14:paraId="4F984451" w14:textId="77777777" w:rsidR="006E223B" w:rsidRPr="009950D4" w:rsidRDefault="006E223B" w:rsidP="006E223B">
      <w:pPr>
        <w:rPr>
          <w:rFonts w:ascii="Times New Roman" w:eastAsia="Times New Roman" w:hAnsi="Times New Roman" w:cs="Times New Roman"/>
          <w:color w:val="000000" w:themeColor="text1"/>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39"/>
        <w:gridCol w:w="7315"/>
      </w:tblGrid>
      <w:tr w:rsidR="006E223B" w:rsidRPr="009950D4" w14:paraId="39E7CB84" w14:textId="77777777" w:rsidTr="0093096B">
        <w:tc>
          <w:tcPr>
            <w:tcW w:w="1090" w:type="pct"/>
          </w:tcPr>
          <w:p w14:paraId="1F81C68C"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1.1</w:t>
            </w:r>
          </w:p>
        </w:tc>
        <w:tc>
          <w:tcPr>
            <w:tcW w:w="3910" w:type="pct"/>
          </w:tcPr>
          <w:p w14:paraId="50AAAAA5"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eastAsia="Times New Roman" w:hAnsi="Times New Roman" w:cs="Times New Roman"/>
                <w:bCs/>
                <w:color w:val="000000" w:themeColor="text1"/>
                <w:sz w:val="28"/>
                <w:szCs w:val="28"/>
              </w:rPr>
              <w:t>Chủ đầu tư là:</w:t>
            </w:r>
            <w:r w:rsidRPr="009950D4">
              <w:rPr>
                <w:rFonts w:ascii="Times New Roman" w:hAnsi="Times New Roman" w:cs="Times New Roman"/>
                <w:b/>
                <w:bCs/>
                <w:iCs/>
                <w:color w:val="000000" w:themeColor="text1"/>
                <w:sz w:val="28"/>
                <w:szCs w:val="28"/>
                <w:lang w:val="en-US"/>
              </w:rPr>
              <w:t>BỆNH VIỆN ĐA KHOA TỈNH LÂM ĐỒNG</w:t>
            </w:r>
            <w:r w:rsidRPr="009950D4">
              <w:rPr>
                <w:rFonts w:ascii="Times New Roman" w:hAnsi="Times New Roman" w:cs="Times New Roman"/>
                <w:iCs/>
                <w:color w:val="000000" w:themeColor="text1"/>
                <w:sz w:val="28"/>
                <w:szCs w:val="28"/>
                <w:lang w:val="pl-PL"/>
              </w:rPr>
              <w:t>;</w:t>
            </w:r>
            <w:r w:rsidRPr="009950D4">
              <w:rPr>
                <w:rFonts w:ascii="Times New Roman" w:hAnsi="Times New Roman" w:cs="Times New Roman"/>
                <w:color w:val="000000" w:themeColor="text1"/>
                <w:sz w:val="28"/>
                <w:szCs w:val="28"/>
              </w:rPr>
              <w:t xml:space="preserve"> </w:t>
            </w:r>
          </w:p>
          <w:p w14:paraId="3E616837"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iCs/>
                <w:color w:val="000000" w:themeColor="text1"/>
                <w:sz w:val="28"/>
                <w:szCs w:val="28"/>
                <w:lang w:val="pl-PL"/>
              </w:rPr>
              <w:t xml:space="preserve">Địa chỉ: </w:t>
            </w:r>
            <w:r w:rsidRPr="009950D4">
              <w:rPr>
                <w:rFonts w:ascii="Times New Roman" w:hAnsi="Times New Roman" w:cs="Times New Roman"/>
                <w:color w:val="000000" w:themeColor="text1"/>
                <w:sz w:val="28"/>
                <w:szCs w:val="28"/>
              </w:rPr>
              <w:t>01 Phạm Ngọc Thạch, Phường Cam Ly- Đà Lạt, tỉnh Lâm Đồng.</w:t>
            </w:r>
          </w:p>
        </w:tc>
      </w:tr>
      <w:tr w:rsidR="006E223B" w:rsidRPr="009950D4" w14:paraId="72DDC3C0" w14:textId="77777777" w:rsidTr="0093096B">
        <w:tc>
          <w:tcPr>
            <w:tcW w:w="1090" w:type="pct"/>
          </w:tcPr>
          <w:p w14:paraId="0C775003"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1.3</w:t>
            </w:r>
          </w:p>
        </w:tc>
        <w:tc>
          <w:tcPr>
            <w:tcW w:w="3910" w:type="pct"/>
          </w:tcPr>
          <w:p w14:paraId="58453A63"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Nhà thầu:_____</w:t>
            </w:r>
            <w:r w:rsidRPr="009950D4">
              <w:rPr>
                <w:rFonts w:ascii="Times New Roman" w:eastAsia="Times New Roman" w:hAnsi="Times New Roman" w:cs="Times New Roman"/>
                <w:bCs/>
                <w:i/>
                <w:color w:val="000000" w:themeColor="text1"/>
                <w:sz w:val="28"/>
                <w:szCs w:val="28"/>
              </w:rPr>
              <w:t>[ghi tên Nhà thầu trúng thầu].</w:t>
            </w:r>
          </w:p>
        </w:tc>
      </w:tr>
      <w:tr w:rsidR="006E223B" w:rsidRPr="009950D4" w14:paraId="0E7519E6" w14:textId="77777777" w:rsidTr="0093096B">
        <w:tc>
          <w:tcPr>
            <w:tcW w:w="1090" w:type="pct"/>
          </w:tcPr>
          <w:p w14:paraId="40AB8A25"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1.9</w:t>
            </w:r>
          </w:p>
        </w:tc>
        <w:tc>
          <w:tcPr>
            <w:tcW w:w="3910" w:type="pct"/>
          </w:tcPr>
          <w:p w14:paraId="0FDF8EC7"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 xml:space="preserve">Địa điểm giao hàng cuối cùng là: Khoa Dược - </w:t>
            </w:r>
            <w:r w:rsidRPr="009950D4">
              <w:rPr>
                <w:rFonts w:ascii="Times New Roman" w:hAnsi="Times New Roman" w:cs="Times New Roman"/>
                <w:bCs/>
                <w:iCs/>
                <w:color w:val="000000" w:themeColor="text1"/>
                <w:sz w:val="28"/>
                <w:szCs w:val="28"/>
              </w:rPr>
              <w:t>Bệnh viện Đa khoa tỉnh Lâm Đồng</w:t>
            </w:r>
            <w:r w:rsidRPr="009950D4">
              <w:rPr>
                <w:rFonts w:ascii="Times New Roman" w:hAnsi="Times New Roman" w:cs="Times New Roman"/>
                <w:iCs/>
                <w:color w:val="000000" w:themeColor="text1"/>
                <w:sz w:val="28"/>
                <w:szCs w:val="28"/>
              </w:rPr>
              <w:t>;</w:t>
            </w:r>
            <w:r w:rsidRPr="009950D4">
              <w:rPr>
                <w:rFonts w:ascii="Times New Roman" w:eastAsia="Times New Roman" w:hAnsi="Times New Roman" w:cs="Times New Roman"/>
                <w:bCs/>
                <w:color w:val="000000" w:themeColor="text1"/>
                <w:sz w:val="28"/>
                <w:szCs w:val="28"/>
              </w:rPr>
              <w:t xml:space="preserve"> </w:t>
            </w:r>
            <w:r w:rsidRPr="009950D4">
              <w:rPr>
                <w:rFonts w:ascii="Times New Roman" w:hAnsi="Times New Roman" w:cs="Times New Roman"/>
                <w:color w:val="000000" w:themeColor="text1"/>
                <w:sz w:val="28"/>
                <w:szCs w:val="28"/>
              </w:rPr>
              <w:t>01 Phạm Ngọc Thạch, Phường Cam Ly- Đà Lạt, tỉnh Lâm Đồng.</w:t>
            </w:r>
          </w:p>
        </w:tc>
      </w:tr>
      <w:tr w:rsidR="006E223B" w:rsidRPr="009950D4" w14:paraId="7C2761A1" w14:textId="77777777" w:rsidTr="0093096B">
        <w:tc>
          <w:tcPr>
            <w:tcW w:w="1090" w:type="pct"/>
          </w:tcPr>
          <w:p w14:paraId="3D6F4979"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2.8</w:t>
            </w:r>
          </w:p>
        </w:tc>
        <w:tc>
          <w:tcPr>
            <w:tcW w:w="3910" w:type="pct"/>
          </w:tcPr>
          <w:p w14:paraId="71627448"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 xml:space="preserve">Các tài liệu sau đây cũng là một phần của Hợp đồng: </w:t>
            </w:r>
          </w:p>
          <w:p w14:paraId="6913D960" w14:textId="77777777" w:rsidR="006E223B" w:rsidRPr="009950D4" w:rsidRDefault="006E223B" w:rsidP="0093096B">
            <w:pPr>
              <w:pStyle w:val="BodyText"/>
              <w:spacing w:before="60" w:after="60"/>
              <w:ind w:right="57" w:firstLine="0"/>
              <w:rPr>
                <w:color w:val="000000" w:themeColor="text1"/>
              </w:rPr>
            </w:pPr>
            <w:r w:rsidRPr="009950D4">
              <w:rPr>
                <w:color w:val="000000" w:themeColor="text1"/>
              </w:rPr>
              <w:t>-Văn bản hợp đồng (kèm theo Phạm vi cung cấp và Phụ lục bảng giá hợp đồng);</w:t>
            </w:r>
          </w:p>
          <w:p w14:paraId="39873561" w14:textId="77777777" w:rsidR="006E223B" w:rsidRPr="009950D4" w:rsidRDefault="006E223B" w:rsidP="0093096B">
            <w:pPr>
              <w:pStyle w:val="BodyText"/>
              <w:spacing w:before="60" w:after="60"/>
              <w:ind w:right="57" w:firstLine="0"/>
              <w:rPr>
                <w:color w:val="000000" w:themeColor="text1"/>
              </w:rPr>
            </w:pPr>
            <w:r w:rsidRPr="009950D4">
              <w:rPr>
                <w:color w:val="000000" w:themeColor="text1"/>
              </w:rPr>
              <w:t>- Biên bản thương thảo. hoàn thiện hợp đồng (nếu có)</w:t>
            </w:r>
          </w:p>
          <w:p w14:paraId="1317AD99" w14:textId="77777777" w:rsidR="006E223B" w:rsidRPr="009950D4" w:rsidRDefault="006E223B" w:rsidP="0093096B">
            <w:pPr>
              <w:pStyle w:val="BodyText"/>
              <w:spacing w:before="60" w:after="60"/>
              <w:ind w:right="57" w:firstLine="0"/>
              <w:rPr>
                <w:color w:val="000000" w:themeColor="text1"/>
              </w:rPr>
            </w:pPr>
            <w:r w:rsidRPr="009950D4">
              <w:rPr>
                <w:color w:val="000000" w:themeColor="text1"/>
              </w:rPr>
              <w:t>- Quyết định phê duyệt kết quả lựa chọn nhà thầu;</w:t>
            </w:r>
          </w:p>
          <w:p w14:paraId="0E6B7484" w14:textId="77777777" w:rsidR="006E223B" w:rsidRPr="009950D4" w:rsidRDefault="006E223B" w:rsidP="0093096B">
            <w:pPr>
              <w:pStyle w:val="BodyText"/>
              <w:spacing w:before="60" w:after="60"/>
              <w:ind w:right="57" w:firstLine="0"/>
              <w:rPr>
                <w:color w:val="000000" w:themeColor="text1"/>
              </w:rPr>
            </w:pPr>
            <w:r w:rsidRPr="009950D4">
              <w:rPr>
                <w:color w:val="000000" w:themeColor="text1"/>
              </w:rPr>
              <w:t>- E-ĐKCT của hợp đồng;</w:t>
            </w:r>
          </w:p>
          <w:p w14:paraId="4B61ACB1" w14:textId="77777777" w:rsidR="006E223B" w:rsidRPr="009950D4" w:rsidRDefault="006E223B" w:rsidP="0093096B">
            <w:pPr>
              <w:pStyle w:val="BodyText"/>
              <w:spacing w:before="60" w:after="60"/>
              <w:ind w:right="57" w:firstLine="0"/>
              <w:rPr>
                <w:color w:val="000000" w:themeColor="text1"/>
              </w:rPr>
            </w:pPr>
            <w:r w:rsidRPr="009950D4">
              <w:rPr>
                <w:color w:val="000000" w:themeColor="text1"/>
              </w:rPr>
              <w:t>- E-ĐKC của hợp đồng;</w:t>
            </w:r>
          </w:p>
          <w:p w14:paraId="7D2AD9BD" w14:textId="77777777" w:rsidR="006E223B" w:rsidRPr="009950D4" w:rsidRDefault="006E223B" w:rsidP="0093096B">
            <w:pPr>
              <w:pStyle w:val="BodyText"/>
              <w:spacing w:before="60" w:after="60"/>
              <w:ind w:left="57" w:right="57" w:firstLine="0"/>
              <w:rPr>
                <w:color w:val="000000" w:themeColor="text1"/>
                <w:spacing w:val="-2"/>
              </w:rPr>
            </w:pPr>
            <w:r w:rsidRPr="009950D4">
              <w:rPr>
                <w:color w:val="000000" w:themeColor="text1"/>
                <w:spacing w:val="-2"/>
              </w:rPr>
              <w:t>- E-HSDT và các văn bản làm rõ E-HSDT của nhà thầu trúng thầu (nếu có);</w:t>
            </w:r>
          </w:p>
          <w:p w14:paraId="6FF026E3" w14:textId="77777777" w:rsidR="006E223B" w:rsidRPr="009950D4" w:rsidRDefault="006E223B" w:rsidP="0093096B">
            <w:pPr>
              <w:pStyle w:val="BodyText"/>
              <w:spacing w:before="60" w:after="60"/>
              <w:ind w:right="57" w:firstLine="0"/>
              <w:rPr>
                <w:color w:val="000000" w:themeColor="text1"/>
              </w:rPr>
            </w:pPr>
            <w:r w:rsidRPr="009950D4">
              <w:rPr>
                <w:color w:val="000000" w:themeColor="text1"/>
              </w:rPr>
              <w:t>-E-HSMT và các tài liệu sửa đổi E-HSMT (nếu có);</w:t>
            </w:r>
          </w:p>
          <w:p w14:paraId="6B10BCC9"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hAnsi="Times New Roman" w:cs="Times New Roman"/>
                <w:color w:val="000000" w:themeColor="text1"/>
                <w:sz w:val="28"/>
                <w:szCs w:val="28"/>
                <w:lang w:val="en-US"/>
              </w:rPr>
              <w:t>-</w:t>
            </w:r>
            <w:r w:rsidRPr="009950D4">
              <w:rPr>
                <w:rFonts w:ascii="Times New Roman" w:hAnsi="Times New Roman" w:cs="Times New Roman"/>
                <w:color w:val="000000" w:themeColor="text1"/>
                <w:sz w:val="28"/>
                <w:szCs w:val="28"/>
              </w:rPr>
              <w:t>Các tài liệu kèm theo khác (nếu có).</w:t>
            </w:r>
          </w:p>
        </w:tc>
      </w:tr>
      <w:tr w:rsidR="006E223B" w:rsidRPr="009950D4" w14:paraId="62D30B85" w14:textId="77777777" w:rsidTr="0093096B">
        <w:tc>
          <w:tcPr>
            <w:tcW w:w="1090" w:type="pct"/>
          </w:tcPr>
          <w:p w14:paraId="0DD94C03"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4</w:t>
            </w:r>
          </w:p>
        </w:tc>
        <w:tc>
          <w:tcPr>
            <w:tcW w:w="3910" w:type="pct"/>
          </w:tcPr>
          <w:p w14:paraId="6445BF91"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 xml:space="preserve">Chủ đầu tư </w:t>
            </w:r>
            <w:r w:rsidRPr="009950D4">
              <w:rPr>
                <w:rFonts w:ascii="Times New Roman" w:eastAsia="Times New Roman" w:hAnsi="Times New Roman" w:cs="Times New Roman"/>
                <w:bCs/>
                <w:iCs/>
                <w:color w:val="000000" w:themeColor="text1"/>
                <w:sz w:val="28"/>
                <w:szCs w:val="28"/>
              </w:rPr>
              <w:t>có thể</w:t>
            </w:r>
            <w:r w:rsidRPr="009950D4">
              <w:rPr>
                <w:rFonts w:ascii="Times New Roman" w:eastAsia="Times New Roman" w:hAnsi="Times New Roman" w:cs="Times New Roman"/>
                <w:bCs/>
                <w:i/>
                <w:color w:val="000000" w:themeColor="text1"/>
                <w:sz w:val="28"/>
                <w:szCs w:val="28"/>
              </w:rPr>
              <w:t xml:space="preserve"> </w:t>
            </w:r>
            <w:r w:rsidRPr="009950D4">
              <w:rPr>
                <w:rFonts w:ascii="Times New Roman" w:eastAsia="Times New Roman" w:hAnsi="Times New Roman" w:cs="Times New Roman"/>
                <w:bCs/>
                <w:color w:val="000000" w:themeColor="text1"/>
                <w:sz w:val="28"/>
                <w:szCs w:val="28"/>
              </w:rPr>
              <w:t>ủy quyền các nghĩa vụ và trách nhiệm của mình cho người khác.</w:t>
            </w:r>
          </w:p>
        </w:tc>
      </w:tr>
      <w:tr w:rsidR="006E223B" w:rsidRPr="009950D4" w14:paraId="0DF851D5" w14:textId="77777777" w:rsidTr="0093096B">
        <w:tc>
          <w:tcPr>
            <w:tcW w:w="1090" w:type="pct"/>
          </w:tcPr>
          <w:p w14:paraId="556DD218"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5.1</w:t>
            </w:r>
          </w:p>
        </w:tc>
        <w:tc>
          <w:tcPr>
            <w:tcW w:w="3910" w:type="pct"/>
          </w:tcPr>
          <w:p w14:paraId="7121C852"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Các thông báo cần gửi về Chủ đầu tư theo địa chỉ dưới đây:</w:t>
            </w:r>
          </w:p>
          <w:p w14:paraId="380ED751" w14:textId="77777777" w:rsidR="006E223B" w:rsidRPr="009950D4" w:rsidRDefault="006E223B" w:rsidP="0093096B">
            <w:pPr>
              <w:tabs>
                <w:tab w:val="right" w:pos="7164"/>
              </w:tabs>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xml:space="preserve">- Người nhận: </w:t>
            </w:r>
            <w:r w:rsidRPr="009950D4">
              <w:rPr>
                <w:rFonts w:ascii="Times New Roman" w:hAnsi="Times New Roman" w:cs="Times New Roman"/>
                <w:bCs/>
                <w:iCs/>
                <w:color w:val="000000" w:themeColor="text1"/>
                <w:sz w:val="28"/>
                <w:szCs w:val="28"/>
              </w:rPr>
              <w:t>Bệnh viện Đa khoa tỉnh Lâm Đồng</w:t>
            </w:r>
          </w:p>
          <w:p w14:paraId="2C671D10" w14:textId="77777777" w:rsidR="006E223B" w:rsidRPr="009950D4" w:rsidRDefault="006E223B" w:rsidP="0093096B">
            <w:pPr>
              <w:tabs>
                <w:tab w:val="right" w:pos="7164"/>
              </w:tabs>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Địa chỉ: 01 Phạm Ngọc Thạch, Phường Cam Ly- Đà Lạt, tỉnh Lâm Đồng.</w:t>
            </w:r>
          </w:p>
          <w:p w14:paraId="0AD2B21A" w14:textId="77777777" w:rsidR="006E223B" w:rsidRPr="009950D4" w:rsidRDefault="006E223B" w:rsidP="0093096B">
            <w:pPr>
              <w:tabs>
                <w:tab w:val="right" w:pos="7164"/>
              </w:tabs>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xml:space="preserve">- Điện thoại: 0263. 3815656    </w:t>
            </w:r>
          </w:p>
          <w:p w14:paraId="50074744" w14:textId="77777777" w:rsidR="006E223B" w:rsidRPr="009950D4" w:rsidRDefault="006E223B" w:rsidP="0093096B">
            <w:pPr>
              <w:tabs>
                <w:tab w:val="right" w:pos="7164"/>
              </w:tabs>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Fax: 0263. 3827 527</w:t>
            </w:r>
          </w:p>
          <w:p w14:paraId="4245E1E8"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hAnsi="Times New Roman" w:cs="Times New Roman"/>
                <w:color w:val="000000" w:themeColor="text1"/>
                <w:sz w:val="28"/>
                <w:szCs w:val="28"/>
              </w:rPr>
              <w:t>- Địa chỉ email</w:t>
            </w:r>
            <w:r w:rsidRPr="009950D4">
              <w:rPr>
                <w:rFonts w:ascii="Times New Roman" w:hAnsi="Times New Roman" w:cs="Times New Roman"/>
                <w:i/>
                <w:iCs/>
                <w:color w:val="000000" w:themeColor="text1"/>
                <w:sz w:val="28"/>
                <w:szCs w:val="28"/>
              </w:rPr>
              <w:t xml:space="preserve">: </w:t>
            </w:r>
            <w:hyperlink r:id="rId5" w:history="1">
              <w:r w:rsidRPr="009950D4">
                <w:rPr>
                  <w:rStyle w:val="Hyperlink"/>
                  <w:iCs/>
                  <w:color w:val="000000" w:themeColor="text1"/>
                </w:rPr>
                <w:t>bvdklamdong@gmail.com</w:t>
              </w:r>
            </w:hyperlink>
            <w:r w:rsidRPr="009950D4">
              <w:rPr>
                <w:rFonts w:ascii="Times New Roman" w:hAnsi="Times New Roman" w:cs="Times New Roman"/>
                <w:iCs/>
                <w:color w:val="000000" w:themeColor="text1"/>
                <w:sz w:val="28"/>
                <w:szCs w:val="28"/>
              </w:rPr>
              <w:t xml:space="preserve"> </w:t>
            </w:r>
            <w:r w:rsidRPr="009950D4">
              <w:rPr>
                <w:rFonts w:ascii="Times New Roman" w:hAnsi="Times New Roman" w:cs="Times New Roman"/>
                <w:color w:val="000000" w:themeColor="text1"/>
                <w:sz w:val="28"/>
                <w:szCs w:val="28"/>
              </w:rPr>
              <w:t xml:space="preserve"> </w:t>
            </w:r>
          </w:p>
        </w:tc>
      </w:tr>
      <w:tr w:rsidR="006E223B" w:rsidRPr="009950D4" w14:paraId="6BBCAC4E" w14:textId="77777777" w:rsidTr="0093096B">
        <w:tc>
          <w:tcPr>
            <w:tcW w:w="1090" w:type="pct"/>
          </w:tcPr>
          <w:p w14:paraId="0A6815F9"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6.1</w:t>
            </w:r>
          </w:p>
        </w:tc>
        <w:tc>
          <w:tcPr>
            <w:tcW w:w="3910" w:type="pct"/>
          </w:tcPr>
          <w:p w14:paraId="561FB0C5" w14:textId="77777777" w:rsidR="006E223B" w:rsidRPr="009950D4" w:rsidRDefault="006E223B" w:rsidP="0093096B">
            <w:pPr>
              <w:ind w:left="57" w:right="57"/>
              <w:jc w:val="both"/>
              <w:rPr>
                <w:rFonts w:ascii="Times New Roman" w:hAnsi="Times New Roman" w:cs="Times New Roman"/>
                <w:iCs/>
                <w:color w:val="000000" w:themeColor="text1"/>
                <w:sz w:val="28"/>
                <w:szCs w:val="28"/>
                <w:lang w:val="pl-PL"/>
              </w:rPr>
            </w:pPr>
            <w:r w:rsidRPr="009950D4">
              <w:rPr>
                <w:rFonts w:ascii="Times New Roman" w:hAnsi="Times New Roman" w:cs="Times New Roman"/>
                <w:color w:val="000000" w:themeColor="text1"/>
              </w:rPr>
              <w:t xml:space="preserve">- </w:t>
            </w:r>
            <w:r w:rsidRPr="009950D4">
              <w:rPr>
                <w:rFonts w:ascii="Times New Roman" w:hAnsi="Times New Roman" w:cs="Times New Roman"/>
                <w:iCs/>
                <w:color w:val="000000" w:themeColor="text1"/>
                <w:sz w:val="28"/>
                <w:szCs w:val="28"/>
                <w:lang w:val="pl-PL"/>
              </w:rPr>
              <w:t xml:space="preserve">Hình thức bảo đảm thực hiện hợp đồng: căn cứ tính chất. yêu cầu của gói thầu. quy định Nhà thầu cung cấp một bảo đảm thực hiện hợp đồng theo hình thức thư bảo lãnh do Ngân hàng hoặc tổ </w:t>
            </w:r>
            <w:r w:rsidRPr="009950D4">
              <w:rPr>
                <w:rFonts w:ascii="Times New Roman" w:hAnsi="Times New Roman" w:cs="Times New Roman"/>
                <w:iCs/>
                <w:color w:val="000000" w:themeColor="text1"/>
                <w:sz w:val="28"/>
                <w:szCs w:val="28"/>
                <w:lang w:val="pl-PL"/>
              </w:rPr>
              <w:lastRenderedPageBreak/>
              <w:t>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18CD6211"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 xml:space="preserve">- Giá trị bảo đảm thực hiện hợp đồng: 3% Giá hợp đồng. </w:t>
            </w:r>
          </w:p>
          <w:p w14:paraId="1A37DA41"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 xml:space="preserve">- Hiệu lực của bảo đảm thực hiện hợp đồng: </w:t>
            </w:r>
            <w:r w:rsidRPr="009950D4">
              <w:rPr>
                <w:rStyle w:val="OnceABox"/>
                <w:rFonts w:ascii="Times New Roman" w:hAnsi="Times New Roman" w:cs="Times New Roman"/>
                <w:color w:val="000000" w:themeColor="text1"/>
                <w:sz w:val="28"/>
                <w:szCs w:val="28"/>
              </w:rPr>
              <w:t>Bảo đảm thực hiện hợp đồng có hiệu lực kể từ ngày hợp đồng có hiệu lực cho đến khi toàn bộ thuốc được bàn giao. hai bên ký biên bản nghiệm thu và Nhà thầu chuyển sang nghĩa vụ bảo hành theo quy định.</w:t>
            </w:r>
          </w:p>
        </w:tc>
      </w:tr>
      <w:tr w:rsidR="006E223B" w:rsidRPr="009950D4" w14:paraId="65E8CBDC" w14:textId="77777777" w:rsidTr="0093096B">
        <w:tc>
          <w:tcPr>
            <w:tcW w:w="1090" w:type="pct"/>
          </w:tcPr>
          <w:p w14:paraId="402B0B1F"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lastRenderedPageBreak/>
              <w:t>ĐKC 6.2</w:t>
            </w:r>
          </w:p>
        </w:tc>
        <w:tc>
          <w:tcPr>
            <w:tcW w:w="3910" w:type="pct"/>
          </w:tcPr>
          <w:p w14:paraId="4E56758F"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hAnsi="Times New Roman" w:cs="Times New Roman"/>
                <w:color w:val="000000" w:themeColor="text1"/>
                <w:sz w:val="28"/>
                <w:szCs w:val="28"/>
              </w:rPr>
              <w:t>Thời hạn hoàn trả bảo đảm thực hiện hợp đồng: 14</w:t>
            </w:r>
            <w:r w:rsidRPr="009950D4">
              <w:rPr>
                <w:rFonts w:ascii="Times New Roman" w:hAnsi="Times New Roman" w:cs="Times New Roman"/>
                <w:b/>
                <w:bCs/>
                <w:color w:val="000000" w:themeColor="text1"/>
                <w:sz w:val="28"/>
                <w:szCs w:val="28"/>
              </w:rPr>
              <w:t xml:space="preserve"> </w:t>
            </w:r>
            <w:r w:rsidRPr="009950D4">
              <w:rPr>
                <w:rFonts w:ascii="Times New Roman" w:hAnsi="Times New Roman" w:cs="Times New Roman"/>
                <w:color w:val="000000" w:themeColor="text1"/>
                <w:sz w:val="28"/>
                <w:szCs w:val="28"/>
              </w:rPr>
              <w:t>ngày kể từ ngày hai bên ký biên bản nghiệm thu và thanh lý hợp đồng.</w:t>
            </w:r>
          </w:p>
        </w:tc>
      </w:tr>
      <w:tr w:rsidR="006E223B" w:rsidRPr="009950D4" w14:paraId="2E4DCFDC" w14:textId="77777777" w:rsidTr="0093096B">
        <w:tc>
          <w:tcPr>
            <w:tcW w:w="1090" w:type="pct"/>
          </w:tcPr>
          <w:p w14:paraId="2EE199C1"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7.1</w:t>
            </w:r>
          </w:p>
        </w:tc>
        <w:tc>
          <w:tcPr>
            <w:tcW w:w="3910" w:type="pct"/>
          </w:tcPr>
          <w:p w14:paraId="1FD44AFF"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hAnsi="Times New Roman" w:cs="Times New Roman"/>
                <w:color w:val="000000" w:themeColor="text1"/>
                <w:sz w:val="28"/>
                <w:szCs w:val="28"/>
              </w:rPr>
              <w:t>Danh sách nhà thầu phụ: Không sử dụng nhà thầu phụ</w:t>
            </w:r>
          </w:p>
        </w:tc>
      </w:tr>
      <w:tr w:rsidR="006E223B" w:rsidRPr="009950D4" w14:paraId="41F78A61" w14:textId="77777777" w:rsidTr="0093096B">
        <w:tc>
          <w:tcPr>
            <w:tcW w:w="1090" w:type="pct"/>
          </w:tcPr>
          <w:p w14:paraId="7A2BFFBD"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9950D4">
              <w:rPr>
                <w:rFonts w:ascii="Times New Roman" w:eastAsia="Times New Roman" w:hAnsi="Times New Roman" w:cs="Times New Roman"/>
                <w:b/>
                <w:bCs/>
                <w:color w:val="000000" w:themeColor="text1"/>
                <w:sz w:val="28"/>
                <w:szCs w:val="28"/>
              </w:rPr>
              <w:t>ĐKC 7.3</w:t>
            </w:r>
          </w:p>
        </w:tc>
        <w:tc>
          <w:tcPr>
            <w:tcW w:w="3910" w:type="pct"/>
          </w:tcPr>
          <w:p w14:paraId="04FEE72E"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9950D4">
              <w:rPr>
                <w:rFonts w:ascii="Times New Roman" w:eastAsia="Times New Roman" w:hAnsi="Times New Roman" w:cs="Times New Roman"/>
                <w:bCs/>
                <w:color w:val="000000" w:themeColor="text1"/>
                <w:sz w:val="28"/>
                <w:szCs w:val="28"/>
              </w:rPr>
              <w:t>Nêu các yêu cầu cần thiết khác về nhà thầu phụ: Không</w:t>
            </w:r>
          </w:p>
        </w:tc>
      </w:tr>
      <w:tr w:rsidR="006E223B" w:rsidRPr="009950D4" w14:paraId="0B7F7C50" w14:textId="77777777" w:rsidTr="0093096B">
        <w:tc>
          <w:tcPr>
            <w:tcW w:w="1090" w:type="pct"/>
          </w:tcPr>
          <w:p w14:paraId="50848DB2"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8.2</w:t>
            </w:r>
          </w:p>
        </w:tc>
        <w:tc>
          <w:tcPr>
            <w:tcW w:w="3910" w:type="pct"/>
          </w:tcPr>
          <w:p w14:paraId="083CB312" w14:textId="77777777" w:rsidR="006E223B" w:rsidRPr="009950D4" w:rsidRDefault="006E223B" w:rsidP="0093096B">
            <w:pPr>
              <w:autoSpaceDE w:val="0"/>
              <w:autoSpaceDN w:val="0"/>
              <w:adjustRightInd w:val="0"/>
              <w:spacing w:before="60" w:after="60"/>
              <w:ind w:left="57" w:right="57"/>
              <w:jc w:val="both"/>
              <w:rPr>
                <w:rFonts w:ascii="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 Thời gian để tiến hành hòa giải</w:t>
            </w:r>
            <w:r w:rsidRPr="009950D4">
              <w:rPr>
                <w:rFonts w:ascii="Times New Roman" w:hAnsi="Times New Roman" w:cs="Times New Roman"/>
                <w:color w:val="000000" w:themeColor="text1"/>
                <w:sz w:val="28"/>
                <w:szCs w:val="28"/>
              </w:rPr>
              <w:t>: Tối đa là 30 ngày.</w:t>
            </w:r>
          </w:p>
          <w:p w14:paraId="1BAE5F01"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lang w:val="pl-PL"/>
              </w:rPr>
              <w:t>Giải quyết tranh chấp:</w:t>
            </w:r>
            <w:r w:rsidRPr="009950D4">
              <w:rPr>
                <w:rFonts w:ascii="Times New Roman" w:hAnsi="Times New Roman" w:cs="Times New Roman"/>
                <w:color w:val="000000" w:themeColor="text1"/>
                <w:sz w:val="28"/>
                <w:szCs w:val="28"/>
              </w:rPr>
              <w:t xml:space="preserve"> </w:t>
            </w:r>
            <w:r w:rsidRPr="009950D4">
              <w:rPr>
                <w:rFonts w:ascii="Times New Roman" w:hAnsi="Times New Roman" w:cs="Times New Roman"/>
                <w:color w:val="000000" w:themeColor="text1"/>
                <w:sz w:val="28"/>
                <w:szCs w:val="28"/>
                <w:lang w:val="pl-PL"/>
              </w:rPr>
              <w:t xml:space="preserve">Nếu tranh chấp không thể giải quyết được bằng thương lượng. hòa giải trong thời gian 30 ngày kể từ ngày phát sinh tranh chấp thì bất kỳ bên nào cũng đều có thể yêu cầu đưa việc tranh chấp ra </w:t>
            </w:r>
            <w:r w:rsidRPr="009950D4">
              <w:rPr>
                <w:rFonts w:ascii="Times New Roman" w:hAnsi="Times New Roman" w:cs="Times New Roman"/>
                <w:color w:val="000000" w:themeColor="text1"/>
                <w:sz w:val="28"/>
                <w:szCs w:val="28"/>
              </w:rPr>
              <w:t>Tòa Kinh tế - Tòa án Nhân dân tỉnh Lâm Đồng</w:t>
            </w:r>
            <w:r w:rsidRPr="009950D4">
              <w:rPr>
                <w:rFonts w:ascii="Times New Roman" w:hAnsi="Times New Roman" w:cs="Times New Roman"/>
                <w:color w:val="000000" w:themeColor="text1"/>
                <w:sz w:val="28"/>
                <w:szCs w:val="28"/>
                <w:lang w:val="pl-PL"/>
              </w:rPr>
              <w:t xml:space="preserve"> giải quyết.</w:t>
            </w:r>
          </w:p>
        </w:tc>
      </w:tr>
      <w:tr w:rsidR="006E223B" w:rsidRPr="009950D4" w14:paraId="4FEAF234" w14:textId="77777777" w:rsidTr="0093096B">
        <w:tc>
          <w:tcPr>
            <w:tcW w:w="1090" w:type="pct"/>
          </w:tcPr>
          <w:p w14:paraId="34D0BF76"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10</w:t>
            </w:r>
          </w:p>
        </w:tc>
        <w:tc>
          <w:tcPr>
            <w:tcW w:w="3910" w:type="pct"/>
          </w:tcPr>
          <w:p w14:paraId="474DE6C3"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 xml:space="preserve">Nhà thầu phải cung cấp các thông tin và chứng từ sau đây về việc vận chuyển thuốc: Phiếu xuất kho và Hoá đơn theo từng đợt nhập hàng. </w:t>
            </w:r>
          </w:p>
          <w:p w14:paraId="129A98F7"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Chủ đầu tư phải nhận được các tài liệu chứng từ nói trên trước khi thuốc đến nơi. nếu không Nhà thầu phải chịu trách nhiệm về bất kì chi phí nào phát sinh do việc này.</w:t>
            </w:r>
          </w:p>
        </w:tc>
      </w:tr>
      <w:tr w:rsidR="006E223B" w:rsidRPr="009950D4" w14:paraId="1940D7C0" w14:textId="77777777" w:rsidTr="0093096B">
        <w:tc>
          <w:tcPr>
            <w:tcW w:w="1090" w:type="pct"/>
          </w:tcPr>
          <w:p w14:paraId="035A90C2"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12</w:t>
            </w:r>
          </w:p>
        </w:tc>
        <w:tc>
          <w:tcPr>
            <w:tcW w:w="3910" w:type="pct"/>
          </w:tcPr>
          <w:p w14:paraId="44700A1D"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Loại hợp đồng: Hợp đồng theo đơn giá cố định</w:t>
            </w:r>
          </w:p>
        </w:tc>
      </w:tr>
      <w:tr w:rsidR="006E223B" w:rsidRPr="009950D4" w14:paraId="19E67A9A" w14:textId="77777777" w:rsidTr="0093096B">
        <w:tc>
          <w:tcPr>
            <w:tcW w:w="1090" w:type="pct"/>
          </w:tcPr>
          <w:p w14:paraId="67A192BA"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13.1</w:t>
            </w:r>
          </w:p>
        </w:tc>
        <w:tc>
          <w:tcPr>
            <w:tcW w:w="3910" w:type="pct"/>
          </w:tcPr>
          <w:p w14:paraId="3C86C954"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Giá hợp đồng: Cố định</w:t>
            </w:r>
          </w:p>
        </w:tc>
      </w:tr>
      <w:tr w:rsidR="006E223B" w:rsidRPr="009950D4" w14:paraId="483B8C92" w14:textId="77777777" w:rsidTr="0093096B">
        <w:tc>
          <w:tcPr>
            <w:tcW w:w="1090" w:type="pct"/>
          </w:tcPr>
          <w:p w14:paraId="39FA2CAE"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14</w:t>
            </w:r>
          </w:p>
        </w:tc>
        <w:tc>
          <w:tcPr>
            <w:tcW w:w="3910" w:type="pct"/>
          </w:tcPr>
          <w:p w14:paraId="4D90D4AB"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Điều chỉnh thuế: Được phép</w:t>
            </w:r>
          </w:p>
        </w:tc>
      </w:tr>
      <w:tr w:rsidR="006E223B" w:rsidRPr="009950D4" w14:paraId="75C742EE" w14:textId="77777777" w:rsidTr="0093096B">
        <w:tc>
          <w:tcPr>
            <w:tcW w:w="1090" w:type="pct"/>
          </w:tcPr>
          <w:p w14:paraId="2F8C9ED2"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15.1</w:t>
            </w:r>
          </w:p>
        </w:tc>
        <w:tc>
          <w:tcPr>
            <w:tcW w:w="3910" w:type="pct"/>
          </w:tcPr>
          <w:p w14:paraId="40B5B9B4"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xml:space="preserve"> Phương thức thanh toán: </w:t>
            </w:r>
          </w:p>
          <w:p w14:paraId="16A1F8F2" w14:textId="77777777" w:rsidR="006E223B" w:rsidRPr="009950D4" w:rsidRDefault="006E223B" w:rsidP="0093096B">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9950D4">
              <w:rPr>
                <w:rFonts w:ascii="Times New Roman" w:hAnsi="Times New Roman" w:cs="Times New Roman"/>
                <w:color w:val="000000" w:themeColor="text1"/>
                <w:spacing w:val="3"/>
                <w:sz w:val="28"/>
                <w:szCs w:val="28"/>
                <w:shd w:val="clear" w:color="auto" w:fill="FFFFFF"/>
              </w:rPr>
              <w:t xml:space="preserve">- Việc thanh toán hợp đồng phải phù hợp với loại hợp đồng. giá hợp đồng và các điều kiện trong hợp đồng mà các bên đã ký kết. Khi thanh toán theo các thỏa thuận trong hợp đồng các bên </w:t>
            </w:r>
            <w:r w:rsidRPr="009950D4">
              <w:rPr>
                <w:rFonts w:ascii="Times New Roman" w:hAnsi="Times New Roman" w:cs="Times New Roman"/>
                <w:color w:val="000000" w:themeColor="text1"/>
                <w:spacing w:val="3"/>
                <w:sz w:val="28"/>
                <w:szCs w:val="28"/>
                <w:shd w:val="clear" w:color="auto" w:fill="FFFFFF"/>
              </w:rPr>
              <w:lastRenderedPageBreak/>
              <w:t xml:space="preserve">không phải ký phụ lục hợp đồng trừ trường hợp bổ sung công việc chưa có trong hợp đồng hoặc có thay đổi. điều chỉnh về giá. thuế theo quy định hiện hành. </w:t>
            </w:r>
          </w:p>
          <w:p w14:paraId="5ED82B7D" w14:textId="77777777" w:rsidR="006E223B" w:rsidRPr="009950D4" w:rsidRDefault="006E223B" w:rsidP="0093096B">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9950D4">
              <w:rPr>
                <w:rFonts w:ascii="Times New Roman" w:hAnsi="Times New Roman" w:cs="Times New Roman"/>
                <w:color w:val="000000" w:themeColor="text1"/>
                <w:spacing w:val="3"/>
                <w:sz w:val="28"/>
                <w:szCs w:val="28"/>
                <w:shd w:val="clear" w:color="auto" w:fill="FFFFFF"/>
              </w:rPr>
              <w:t xml:space="preserve">- Số lần và thời hạn thanh toán: Thanh toán theo từng đợt giao hàng trong vòng </w:t>
            </w:r>
            <w:r w:rsidRPr="009950D4">
              <w:rPr>
                <w:rFonts w:ascii="Times New Roman" w:hAnsi="Times New Roman" w:cs="Times New Roman"/>
                <w:b/>
                <w:bCs/>
                <w:color w:val="000000" w:themeColor="text1"/>
                <w:spacing w:val="3"/>
                <w:sz w:val="28"/>
                <w:szCs w:val="28"/>
                <w:shd w:val="clear" w:color="auto" w:fill="FFFFFF"/>
              </w:rPr>
              <w:t>90 ngày</w:t>
            </w:r>
            <w:r w:rsidRPr="009950D4">
              <w:rPr>
                <w:rFonts w:ascii="Times New Roman" w:hAnsi="Times New Roman" w:cs="Times New Roman"/>
                <w:color w:val="000000" w:themeColor="text1"/>
                <w:spacing w:val="3"/>
                <w:sz w:val="28"/>
                <w:szCs w:val="28"/>
                <w:shd w:val="clear" w:color="auto" w:fill="FFFFFF"/>
              </w:rPr>
              <w:t xml:space="preserve"> kể từ ngày hàng hóa được nhận đầy đủ về số lượng. đảm bảo yêu cầu về kỹ thuật kèm chứng từ thanh toán:</w:t>
            </w:r>
          </w:p>
          <w:p w14:paraId="26093081" w14:textId="77777777" w:rsidR="006E223B" w:rsidRPr="009950D4" w:rsidRDefault="006E223B" w:rsidP="0093096B">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9950D4">
              <w:rPr>
                <w:rFonts w:ascii="Times New Roman" w:hAnsi="Times New Roman" w:cs="Times New Roman"/>
                <w:color w:val="000000" w:themeColor="text1"/>
                <w:spacing w:val="3"/>
                <w:sz w:val="28"/>
                <w:szCs w:val="28"/>
                <w:shd w:val="clear" w:color="auto" w:fill="FFFFFF"/>
              </w:rPr>
              <w:t xml:space="preserve">+ Hóa đơn </w:t>
            </w:r>
          </w:p>
          <w:p w14:paraId="49969363" w14:textId="77777777" w:rsidR="006E223B" w:rsidRPr="009950D4" w:rsidRDefault="006E223B" w:rsidP="0093096B">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9950D4">
              <w:rPr>
                <w:rFonts w:ascii="Times New Roman" w:hAnsi="Times New Roman" w:cs="Times New Roman"/>
                <w:color w:val="000000" w:themeColor="text1"/>
                <w:spacing w:val="3"/>
                <w:sz w:val="28"/>
                <w:szCs w:val="28"/>
                <w:shd w:val="clear" w:color="auto" w:fill="FFFFFF"/>
              </w:rPr>
              <w:t>+ Biên bản bàn giao, nghiệm thu, Biên bản thanh lý hợp đồng tại đợt nghiệm thu cuối cùng ký giữa 2 bên.</w:t>
            </w:r>
          </w:p>
          <w:p w14:paraId="30A12498" w14:textId="77777777" w:rsidR="006E223B" w:rsidRPr="009950D4" w:rsidRDefault="006E223B" w:rsidP="0093096B">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9950D4">
              <w:rPr>
                <w:rFonts w:ascii="Times New Roman" w:hAnsi="Times New Roman" w:cs="Times New Roman"/>
                <w:color w:val="000000" w:themeColor="text1"/>
                <w:spacing w:val="3"/>
                <w:sz w:val="28"/>
                <w:szCs w:val="28"/>
                <w:shd w:val="clear" w:color="auto" w:fill="FFFFFF"/>
              </w:rPr>
              <w:t>+ Tài liệu khác có liên quan (nếu có).</w:t>
            </w:r>
          </w:p>
          <w:p w14:paraId="310596B7" w14:textId="77777777" w:rsidR="006E223B" w:rsidRPr="009950D4" w:rsidRDefault="006E223B" w:rsidP="0093096B">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9950D4">
              <w:rPr>
                <w:rFonts w:ascii="Times New Roman" w:hAnsi="Times New Roman" w:cs="Times New Roman"/>
                <w:color w:val="000000" w:themeColor="text1"/>
                <w:spacing w:val="3"/>
                <w:sz w:val="28"/>
                <w:szCs w:val="28"/>
                <w:shd w:val="clear" w:color="auto" w:fill="FFFFFF"/>
              </w:rPr>
              <w:t>- Hình thức thanh toán: Chuyển khoản</w:t>
            </w:r>
          </w:p>
          <w:p w14:paraId="3E73A680" w14:textId="77777777" w:rsidR="006E223B" w:rsidRPr="009950D4" w:rsidRDefault="006E223B" w:rsidP="006E223B">
            <w:pPr>
              <w:pStyle w:val="ListParagraph"/>
              <w:numPr>
                <w:ilvl w:val="0"/>
                <w:numId w:val="1"/>
              </w:numPr>
              <w:autoSpaceDE w:val="0"/>
              <w:autoSpaceDN w:val="0"/>
              <w:spacing w:before="60" w:after="60"/>
              <w:ind w:right="57"/>
              <w:contextualSpacing w:val="0"/>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pacing w:val="3"/>
                <w:sz w:val="28"/>
                <w:szCs w:val="28"/>
                <w:shd w:val="clear" w:color="auto" w:fill="FFFFFF"/>
              </w:rPr>
              <w:t>- Đồng tiền thanh toán: VNĐ</w:t>
            </w:r>
          </w:p>
        </w:tc>
      </w:tr>
      <w:tr w:rsidR="006E223B" w:rsidRPr="009950D4" w14:paraId="428DD0E0" w14:textId="77777777" w:rsidTr="0093096B">
        <w:tc>
          <w:tcPr>
            <w:tcW w:w="1090" w:type="pct"/>
          </w:tcPr>
          <w:p w14:paraId="785F9AC5"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lastRenderedPageBreak/>
              <w:t>ĐKC 19</w:t>
            </w:r>
          </w:p>
        </w:tc>
        <w:tc>
          <w:tcPr>
            <w:tcW w:w="3910" w:type="pct"/>
          </w:tcPr>
          <w:p w14:paraId="06C17094"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eastAsia="Times New Roman" w:hAnsi="Times New Roman" w:cs="Times New Roman"/>
                <w:color w:val="000000" w:themeColor="text1"/>
                <w:sz w:val="28"/>
                <w:szCs w:val="28"/>
              </w:rPr>
              <w:t xml:space="preserve">Đóng gói thuốc: </w:t>
            </w:r>
            <w:r w:rsidRPr="009950D4">
              <w:rPr>
                <w:rFonts w:ascii="Times New Roman" w:hAnsi="Times New Roman" w:cs="Times New Roman"/>
                <w:color w:val="000000" w:themeColor="text1"/>
                <w:sz w:val="28"/>
                <w:szCs w:val="28"/>
                <w:lang w:val="nl-NL"/>
              </w:rPr>
              <w:t>Thông tin về hàng hóa phải ghi trên bao. kiện đóng gói; các chỉ dẫn cho việc bốc dỡ. vận chuyển. bảo quản..... Hàng hóa phải đảm bảo các yêu cầu sau:</w:t>
            </w:r>
          </w:p>
          <w:p w14:paraId="46089EBA"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 Còn nguyên hộp. nguyên đai. kiện (đối với hàng chẵn).</w:t>
            </w:r>
          </w:p>
          <w:p w14:paraId="53BE31EA"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lang w:val="nl-NL"/>
              </w:rPr>
              <w:t>- Còn nguyên nhãn. mác. tem; không đựơc cạo. sửa. tẩy xóa...</w:t>
            </w:r>
          </w:p>
        </w:tc>
      </w:tr>
      <w:tr w:rsidR="006E223B" w:rsidRPr="009950D4" w14:paraId="5BFEFE90" w14:textId="77777777" w:rsidTr="0093096B">
        <w:tc>
          <w:tcPr>
            <w:tcW w:w="1090" w:type="pct"/>
          </w:tcPr>
          <w:p w14:paraId="5592E64F"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20</w:t>
            </w:r>
          </w:p>
        </w:tc>
        <w:tc>
          <w:tcPr>
            <w:tcW w:w="3910" w:type="pct"/>
          </w:tcPr>
          <w:p w14:paraId="7F9A42BB"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 xml:space="preserve">Nội dung bảo hiểm: </w:t>
            </w:r>
            <w:r w:rsidRPr="009950D4">
              <w:rPr>
                <w:rFonts w:ascii="Times New Roman" w:hAnsi="Times New Roman" w:cs="Times New Roman"/>
                <w:color w:val="000000" w:themeColor="text1"/>
                <w:spacing w:val="-6"/>
                <w:sz w:val="28"/>
                <w:szCs w:val="28"/>
              </w:rPr>
              <w:t>Nhà thầu có trách nhiệm mua bảo hiểm cho toàn bộ hàng hóa phù hợp với quy định hiện hành của Việt Nam</w:t>
            </w:r>
            <w:r w:rsidRPr="009950D4">
              <w:rPr>
                <w:rFonts w:ascii="Times New Roman" w:hAnsi="Times New Roman" w:cs="Times New Roman"/>
                <w:color w:val="000000" w:themeColor="text1"/>
                <w:spacing w:val="-6"/>
                <w:sz w:val="28"/>
                <w:szCs w:val="28"/>
                <w:lang w:val="nl-NL"/>
              </w:rPr>
              <w:t>.</w:t>
            </w:r>
          </w:p>
        </w:tc>
      </w:tr>
      <w:tr w:rsidR="006E223B" w:rsidRPr="009950D4" w14:paraId="2DD875EE" w14:textId="77777777" w:rsidTr="0093096B">
        <w:tc>
          <w:tcPr>
            <w:tcW w:w="1090" w:type="pct"/>
          </w:tcPr>
          <w:p w14:paraId="6078B340"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21</w:t>
            </w:r>
          </w:p>
        </w:tc>
        <w:tc>
          <w:tcPr>
            <w:tcW w:w="3910" w:type="pct"/>
          </w:tcPr>
          <w:p w14:paraId="11818F65"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Yêu cầu về vận chuyển thuốc: Nhà thầu phải chịu trách nhiệm vận chuyển thuốc theo đúng quy định và giao hàng tận nơi cho bên mua.</w:t>
            </w:r>
          </w:p>
          <w:p w14:paraId="3266D3CF"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lang w:val="nl-NL"/>
              </w:rPr>
              <w:t>Việc bảo quản hàng hóa trong quá trình vận chuyển phải đảm bảo đúng yêu cầu về nhiệt độ. độ ẩm .v.v. ghi trên bao bì của sản phẩm</w:t>
            </w:r>
            <w:r w:rsidRPr="009950D4">
              <w:rPr>
                <w:rFonts w:ascii="Times New Roman" w:hAnsi="Times New Roman" w:cs="Times New Roman"/>
                <w:color w:val="000000" w:themeColor="text1"/>
                <w:sz w:val="28"/>
                <w:szCs w:val="28"/>
              </w:rPr>
              <w:t>.</w:t>
            </w:r>
          </w:p>
        </w:tc>
      </w:tr>
      <w:tr w:rsidR="006E223B" w:rsidRPr="009950D4" w14:paraId="017E19A0" w14:textId="77777777" w:rsidTr="0093096B">
        <w:tc>
          <w:tcPr>
            <w:tcW w:w="1090" w:type="pct"/>
          </w:tcPr>
          <w:p w14:paraId="6430FB1C"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22.1</w:t>
            </w:r>
          </w:p>
        </w:tc>
        <w:tc>
          <w:tcPr>
            <w:tcW w:w="3910" w:type="pct"/>
          </w:tcPr>
          <w:p w14:paraId="461E3E3C"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Kiểm tra. thử nghiệm hàng hóa: Bên mua hoặc đại diện bên mua có quyền kiểm tra hàng hóa để khẳng định hàng hóa có đặc tính kỹ thụât phù hợp với yêu cầu của Hợp đồng.</w:t>
            </w:r>
          </w:p>
          <w:p w14:paraId="11464E34"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 Nội dung. thời gian. địa điểm kiểm tra trong quá trình giao nhận hàng:</w:t>
            </w:r>
          </w:p>
          <w:p w14:paraId="5132E287"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 xml:space="preserve">+ Nội dung kiểm tra: Tên thuốc. tên thành phần thuốc. đường dùng. qui cách đóng gói. tiêu chuẩn chất lượng. hãng sản xuất. nước sản xuất. hạn dùng .v.v. của hàng hóa do nhà thầu giao. </w:t>
            </w:r>
          </w:p>
          <w:p w14:paraId="28293361"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 Địa điểm kiểm tra: Tại địa điểm giao hàng.</w:t>
            </w:r>
          </w:p>
          <w:p w14:paraId="4FA4DE03"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 xml:space="preserve">Bên mua sẽ từ chối nhận các loại hàng hóa không đúng với hàng </w:t>
            </w:r>
            <w:r w:rsidRPr="009950D4">
              <w:rPr>
                <w:rFonts w:ascii="Times New Roman" w:hAnsi="Times New Roman" w:cs="Times New Roman"/>
                <w:color w:val="000000" w:themeColor="text1"/>
                <w:sz w:val="28"/>
                <w:szCs w:val="28"/>
                <w:lang w:val="nl-NL"/>
              </w:rPr>
              <w:lastRenderedPageBreak/>
              <w:t>hóa trong thông báo trúng thầu. hàng hóa không đảm bảo chất lượng. quy cách. đóng gói .v.v.</w:t>
            </w:r>
          </w:p>
          <w:p w14:paraId="02E607C3"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 xml:space="preserve">- Trong quá trình sử dụng: Bên mua trực tiếp kiểm tra. giám sát chất lượng hàng hóa. </w:t>
            </w:r>
          </w:p>
          <w:p w14:paraId="4DC4822E" w14:textId="77777777" w:rsidR="006E223B" w:rsidRPr="009950D4" w:rsidRDefault="006E223B" w:rsidP="0093096B">
            <w:pPr>
              <w:tabs>
                <w:tab w:val="left" w:pos="4110"/>
              </w:tabs>
              <w:spacing w:before="60" w:after="60"/>
              <w:ind w:left="57" w:right="57"/>
              <w:jc w:val="both"/>
              <w:rPr>
                <w:rFonts w:ascii="Times New Roman" w:hAnsi="Times New Roman" w:cs="Times New Roman"/>
                <w:color w:val="000000" w:themeColor="text1"/>
                <w:sz w:val="28"/>
                <w:szCs w:val="28"/>
                <w:lang w:val="nl-NL"/>
              </w:rPr>
            </w:pPr>
            <w:r w:rsidRPr="009950D4">
              <w:rPr>
                <w:rFonts w:ascii="Times New Roman" w:hAnsi="Times New Roman" w:cs="Times New Roman"/>
                <w:color w:val="000000" w:themeColor="text1"/>
                <w:sz w:val="28"/>
                <w:szCs w:val="28"/>
                <w:lang w:val="nl-NL"/>
              </w:rPr>
              <w:t>Cách thức xử lý đối với hàng hóa không đảm bảo về chất lượng như sau:</w:t>
            </w:r>
          </w:p>
          <w:p w14:paraId="06C2FD5A"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lang w:val="nl-NL"/>
              </w:rPr>
              <w:t>+ Nhà thầu phải thu hồi các hàng hóa đã giao nhưng không đảm bảo về chất lượng. Nếu nhà thầu không thu hồi thì bên mua sẽ khấu trừ bằng cách trừ vào tiền bảo lãnh thực hiện hợp đồng hoặc trừ vào giá trị hợp đồng đã thực hiện.</w:t>
            </w:r>
          </w:p>
        </w:tc>
      </w:tr>
      <w:tr w:rsidR="006E223B" w:rsidRPr="009950D4" w14:paraId="1964680D" w14:textId="77777777" w:rsidTr="0093096B">
        <w:tc>
          <w:tcPr>
            <w:tcW w:w="1090" w:type="pct"/>
          </w:tcPr>
          <w:p w14:paraId="5DA9BDE1"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lastRenderedPageBreak/>
              <w:t>ĐKC 23</w:t>
            </w:r>
          </w:p>
        </w:tc>
        <w:tc>
          <w:tcPr>
            <w:tcW w:w="3910" w:type="pct"/>
          </w:tcPr>
          <w:p w14:paraId="53E647C4"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xml:space="preserve">Tổng giá trị bồi thường thiệt hại tối đa là: </w:t>
            </w:r>
            <w:r w:rsidRPr="009950D4">
              <w:rPr>
                <w:rFonts w:ascii="Times New Roman" w:hAnsi="Times New Roman" w:cs="Times New Roman"/>
                <w:b/>
                <w:color w:val="000000" w:themeColor="text1"/>
                <w:sz w:val="28"/>
                <w:szCs w:val="28"/>
              </w:rPr>
              <w:t xml:space="preserve">8% </w:t>
            </w:r>
            <w:r w:rsidRPr="009950D4">
              <w:rPr>
                <w:rFonts w:ascii="Times New Roman" w:hAnsi="Times New Roman" w:cs="Times New Roman"/>
                <w:color w:val="000000" w:themeColor="text1"/>
                <w:sz w:val="28"/>
                <w:szCs w:val="28"/>
              </w:rPr>
              <w:t>đối với giá trị công việc chậm thực hiện.</w:t>
            </w:r>
          </w:p>
          <w:p w14:paraId="445C0624"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xml:space="preserve">Mức khấu trừ: </w:t>
            </w:r>
            <w:r w:rsidRPr="009950D4">
              <w:rPr>
                <w:rFonts w:ascii="Times New Roman" w:hAnsi="Times New Roman" w:cs="Times New Roman"/>
                <w:b/>
                <w:color w:val="000000" w:themeColor="text1"/>
                <w:sz w:val="28"/>
                <w:szCs w:val="28"/>
              </w:rPr>
              <w:t xml:space="preserve">1%/tuần </w:t>
            </w:r>
            <w:r w:rsidRPr="009950D4">
              <w:rPr>
                <w:rFonts w:ascii="Times New Roman" w:hAnsi="Times New Roman" w:cs="Times New Roman"/>
                <w:color w:val="000000" w:themeColor="text1"/>
                <w:sz w:val="28"/>
                <w:szCs w:val="28"/>
              </w:rPr>
              <w:t>đối với giá trị công việc chậm thực hiện.</w:t>
            </w:r>
          </w:p>
        </w:tc>
      </w:tr>
      <w:tr w:rsidR="006E223B" w:rsidRPr="009950D4" w14:paraId="3D8B9703" w14:textId="77777777" w:rsidTr="0093096B">
        <w:tc>
          <w:tcPr>
            <w:tcW w:w="1090" w:type="pct"/>
          </w:tcPr>
          <w:p w14:paraId="3BF86D73"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24.1</w:t>
            </w:r>
          </w:p>
        </w:tc>
        <w:tc>
          <w:tcPr>
            <w:tcW w:w="3910" w:type="pct"/>
          </w:tcPr>
          <w:p w14:paraId="448BAD7E"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Nội dung yêu cầu bảo đảm khác đối với thuốc : Không</w:t>
            </w:r>
          </w:p>
        </w:tc>
      </w:tr>
      <w:tr w:rsidR="006E223B" w:rsidRPr="009950D4" w14:paraId="4536335C" w14:textId="77777777" w:rsidTr="0093096B">
        <w:trPr>
          <w:trHeight w:val="5543"/>
        </w:trPr>
        <w:tc>
          <w:tcPr>
            <w:tcW w:w="1090" w:type="pct"/>
          </w:tcPr>
          <w:p w14:paraId="2F2D1892"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24.2</w:t>
            </w:r>
          </w:p>
        </w:tc>
        <w:tc>
          <w:tcPr>
            <w:tcW w:w="3910" w:type="pct"/>
          </w:tcPr>
          <w:p w14:paraId="701461A4"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xml:space="preserve">Yêu cầu về chất lượng và hạn sử dụng: </w:t>
            </w:r>
          </w:p>
          <w:p w14:paraId="58F2D127" w14:textId="77777777" w:rsidR="006E223B" w:rsidRPr="009950D4" w:rsidRDefault="006E223B" w:rsidP="0093096B">
            <w:pPr>
              <w:spacing w:before="60" w:after="60"/>
              <w:ind w:left="57" w:right="57"/>
              <w:jc w:val="both"/>
              <w:rPr>
                <w:rFonts w:ascii="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764EB9AE"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hAnsi="Times New Roman" w:cs="Times New Roman"/>
                <w:color w:val="000000" w:themeColor="text1"/>
                <w:sz w:val="28"/>
                <w:szCs w:val="28"/>
              </w:rPr>
              <w:t>- Cơ chế giải quyết các hư hỏng. khuyết tật. thuốc kém chất lượng. phản ứng có hại của thuốc phát sinh trong quá trình sử dụng thuốc: Trường hợp 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trong vòng 03 ngày sau khi nhận được thông báo của Chủ đầu tư; chi phí cho việc khắc phục các hư hỏng. thuốc kém chất lượng. phản ứng có hại của thuốc và Nhà thầu phải chịu toàn bộ chi phí cho việc khắc phục..</w:t>
            </w:r>
          </w:p>
        </w:tc>
      </w:tr>
      <w:tr w:rsidR="006E223B" w:rsidRPr="009950D4" w14:paraId="7DF64079" w14:textId="77777777" w:rsidTr="0093096B">
        <w:tc>
          <w:tcPr>
            <w:tcW w:w="1090" w:type="pct"/>
          </w:tcPr>
          <w:p w14:paraId="4B5D20AB"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26.1(d)</w:t>
            </w:r>
          </w:p>
        </w:tc>
        <w:tc>
          <w:tcPr>
            <w:tcW w:w="3910" w:type="pct"/>
          </w:tcPr>
          <w:p w14:paraId="4EBB2E91"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lang w:val="en-US"/>
              </w:rPr>
            </w:pPr>
            <w:r w:rsidRPr="009950D4">
              <w:rPr>
                <w:rFonts w:ascii="Times New Roman" w:eastAsia="Times New Roman" w:hAnsi="Times New Roman" w:cs="Times New Roman"/>
                <w:color w:val="000000" w:themeColor="text1"/>
                <w:sz w:val="28"/>
                <w:szCs w:val="28"/>
              </w:rPr>
              <w:t xml:space="preserve">Các nội dung khác về hiệu chỉnh. bổ sung hợp đồng: </w:t>
            </w:r>
            <w:r w:rsidRPr="009950D4">
              <w:rPr>
                <w:rFonts w:ascii="Times New Roman" w:eastAsia="Times New Roman" w:hAnsi="Times New Roman" w:cs="Times New Roman"/>
                <w:iCs/>
                <w:color w:val="000000" w:themeColor="text1"/>
                <w:sz w:val="28"/>
                <w:szCs w:val="28"/>
              </w:rPr>
              <w:t xml:space="preserve">Trường hợp </w:t>
            </w:r>
            <w:r w:rsidRPr="009950D4">
              <w:rPr>
                <w:rFonts w:ascii="Times New Roman" w:eastAsia="Times New Roman" w:hAnsi="Times New Roman" w:cs="Times New Roman"/>
                <w:iCs/>
                <w:color w:val="000000" w:themeColor="text1"/>
                <w:sz w:val="28"/>
                <w:szCs w:val="28"/>
              </w:rPr>
              <w:lastRenderedPageBreak/>
              <w:t xml:space="preserve">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Pr="009950D4">
              <w:rPr>
                <w:rFonts w:ascii="Times New Roman" w:eastAsia="Times New Roman" w:hAnsi="Times New Roman" w:cs="Times New Roman"/>
                <w:iCs/>
                <w:color w:val="000000" w:themeColor="text1"/>
                <w:sz w:val="28"/>
                <w:szCs w:val="28"/>
                <w:lang w:val="en-US"/>
              </w:rPr>
              <w:t>5</w:t>
            </w:r>
            <w:r w:rsidRPr="009950D4">
              <w:rPr>
                <w:rFonts w:ascii="Times New Roman" w:eastAsia="Times New Roman" w:hAnsi="Times New Roman" w:cs="Times New Roman"/>
                <w:iCs/>
                <w:color w:val="000000" w:themeColor="text1"/>
                <w:sz w:val="28"/>
                <w:szCs w:val="28"/>
              </w:rPr>
              <w:t xml:space="preserve"> Điều 15</w:t>
            </w:r>
            <w:r w:rsidRPr="009950D4">
              <w:rPr>
                <w:rFonts w:ascii="Times New Roman" w:eastAsia="Times New Roman" w:hAnsi="Times New Roman" w:cs="Times New Roman"/>
                <w:iCs/>
                <w:color w:val="000000" w:themeColor="text1"/>
                <w:sz w:val="28"/>
                <w:szCs w:val="28"/>
                <w:lang w:val="en-US"/>
              </w:rPr>
              <w:t xml:space="preserve"> Thông tư 40/2025/TT-BYT.</w:t>
            </w:r>
          </w:p>
        </w:tc>
      </w:tr>
      <w:tr w:rsidR="006E223B" w:rsidRPr="009950D4" w14:paraId="170DD516" w14:textId="77777777" w:rsidTr="0093096B">
        <w:tc>
          <w:tcPr>
            <w:tcW w:w="1090" w:type="pct"/>
          </w:tcPr>
          <w:p w14:paraId="6B144CF4"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lastRenderedPageBreak/>
              <w:t>ĐKC 27.4</w:t>
            </w:r>
          </w:p>
        </w:tc>
        <w:tc>
          <w:tcPr>
            <w:tcW w:w="3910" w:type="pct"/>
          </w:tcPr>
          <w:p w14:paraId="04D9152B"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Các trường hợp khác: không</w:t>
            </w:r>
          </w:p>
        </w:tc>
      </w:tr>
      <w:tr w:rsidR="006E223B" w:rsidRPr="009950D4" w14:paraId="126F4AA5" w14:textId="77777777" w:rsidTr="0093096B">
        <w:tc>
          <w:tcPr>
            <w:tcW w:w="1090" w:type="pct"/>
          </w:tcPr>
          <w:p w14:paraId="08B464E4" w14:textId="77777777" w:rsidR="006E223B" w:rsidRPr="009950D4" w:rsidRDefault="006E223B" w:rsidP="0093096B">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b/>
                <w:bCs/>
                <w:color w:val="000000" w:themeColor="text1"/>
                <w:sz w:val="28"/>
                <w:szCs w:val="28"/>
              </w:rPr>
              <w:t>ĐKC 28.1(d)</w:t>
            </w:r>
          </w:p>
        </w:tc>
        <w:tc>
          <w:tcPr>
            <w:tcW w:w="3910" w:type="pct"/>
          </w:tcPr>
          <w:p w14:paraId="0B8F45A4" w14:textId="77777777" w:rsidR="006E223B" w:rsidRPr="009950D4" w:rsidRDefault="006E223B" w:rsidP="0093096B">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9950D4">
              <w:rPr>
                <w:rFonts w:ascii="Times New Roman" w:eastAsia="Times New Roman" w:hAnsi="Times New Roman" w:cs="Times New Roman"/>
                <w:color w:val="000000" w:themeColor="text1"/>
                <w:sz w:val="28"/>
                <w:szCs w:val="28"/>
              </w:rPr>
              <w:t>Các hành vi khác: không</w:t>
            </w:r>
          </w:p>
        </w:tc>
      </w:tr>
    </w:tbl>
    <w:p w14:paraId="26F32293" w14:textId="77777777" w:rsidR="006E223B" w:rsidRDefault="006E223B"/>
    <w:sectPr w:rsidR="006E2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16cid:durableId="206143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3B"/>
    <w:rsid w:val="006E223B"/>
    <w:rsid w:val="00C5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DFE3"/>
  <w15:chartTrackingRefBased/>
  <w15:docId w15:val="{D4DB1D13-5FD2-4A65-B673-0309FBE9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223B"/>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6E2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2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2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2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2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2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2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2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2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2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2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2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2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23B"/>
    <w:rPr>
      <w:rFonts w:eastAsiaTheme="majorEastAsia" w:cstheme="majorBidi"/>
      <w:color w:val="272727" w:themeColor="text1" w:themeTint="D8"/>
    </w:rPr>
  </w:style>
  <w:style w:type="paragraph" w:styleId="Title">
    <w:name w:val="Title"/>
    <w:basedOn w:val="Normal"/>
    <w:next w:val="Normal"/>
    <w:link w:val="TitleChar"/>
    <w:uiPriority w:val="10"/>
    <w:qFormat/>
    <w:rsid w:val="006E22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23B"/>
    <w:pPr>
      <w:spacing w:before="160"/>
      <w:jc w:val="center"/>
    </w:pPr>
    <w:rPr>
      <w:i/>
      <w:iCs/>
      <w:color w:val="404040" w:themeColor="text1" w:themeTint="BF"/>
    </w:rPr>
  </w:style>
  <w:style w:type="character" w:customStyle="1" w:styleId="QuoteChar">
    <w:name w:val="Quote Char"/>
    <w:basedOn w:val="DefaultParagraphFont"/>
    <w:link w:val="Quote"/>
    <w:uiPriority w:val="29"/>
    <w:rsid w:val="006E223B"/>
    <w:rPr>
      <w:i/>
      <w:iCs/>
      <w:color w:val="404040" w:themeColor="text1" w:themeTint="BF"/>
    </w:rPr>
  </w:style>
  <w:style w:type="paragraph" w:styleId="ListParagraph">
    <w:name w:val="List Paragraph"/>
    <w:basedOn w:val="Normal"/>
    <w:uiPriority w:val="1"/>
    <w:qFormat/>
    <w:rsid w:val="006E223B"/>
    <w:pPr>
      <w:ind w:left="720"/>
      <w:contextualSpacing/>
    </w:pPr>
  </w:style>
  <w:style w:type="character" w:styleId="IntenseEmphasis">
    <w:name w:val="Intense Emphasis"/>
    <w:basedOn w:val="DefaultParagraphFont"/>
    <w:uiPriority w:val="21"/>
    <w:qFormat/>
    <w:rsid w:val="006E223B"/>
    <w:rPr>
      <w:i/>
      <w:iCs/>
      <w:color w:val="2F5496" w:themeColor="accent1" w:themeShade="BF"/>
    </w:rPr>
  </w:style>
  <w:style w:type="paragraph" w:styleId="IntenseQuote">
    <w:name w:val="Intense Quote"/>
    <w:basedOn w:val="Normal"/>
    <w:next w:val="Normal"/>
    <w:link w:val="IntenseQuoteChar"/>
    <w:uiPriority w:val="30"/>
    <w:qFormat/>
    <w:rsid w:val="006E2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23B"/>
    <w:rPr>
      <w:i/>
      <w:iCs/>
      <w:color w:val="2F5496" w:themeColor="accent1" w:themeShade="BF"/>
    </w:rPr>
  </w:style>
  <w:style w:type="character" w:styleId="IntenseReference">
    <w:name w:val="Intense Reference"/>
    <w:basedOn w:val="DefaultParagraphFont"/>
    <w:uiPriority w:val="32"/>
    <w:qFormat/>
    <w:rsid w:val="006E223B"/>
    <w:rPr>
      <w:b/>
      <w:bCs/>
      <w:smallCaps/>
      <w:color w:val="2F5496" w:themeColor="accent1" w:themeShade="BF"/>
      <w:spacing w:val="5"/>
    </w:rPr>
  </w:style>
  <w:style w:type="character" w:customStyle="1" w:styleId="BodyTextChar">
    <w:name w:val="Body Text Char"/>
    <w:basedOn w:val="DefaultParagraphFont"/>
    <w:link w:val="BodyText"/>
    <w:rsid w:val="006E223B"/>
    <w:rPr>
      <w:rFonts w:ascii="Times New Roman" w:eastAsia="Times New Roman" w:hAnsi="Times New Roman" w:cs="Times New Roman"/>
      <w:sz w:val="28"/>
      <w:szCs w:val="28"/>
    </w:rPr>
  </w:style>
  <w:style w:type="paragraph" w:styleId="BodyText">
    <w:name w:val="Body Text"/>
    <w:basedOn w:val="Normal"/>
    <w:link w:val="BodyTextChar"/>
    <w:qFormat/>
    <w:rsid w:val="006E223B"/>
    <w:pPr>
      <w:spacing w:after="100" w:line="254" w:lineRule="auto"/>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semiHidden/>
    <w:rsid w:val="006E223B"/>
    <w:rPr>
      <w:rFonts w:ascii="Courier New" w:eastAsia="Courier New" w:hAnsi="Courier New" w:cs="Courier New"/>
      <w:color w:val="000000"/>
      <w:kern w:val="0"/>
      <w:lang w:val="vi-VN" w:eastAsia="vi-VN" w:bidi="vi-VN"/>
      <w14:ligatures w14:val="none"/>
    </w:rPr>
  </w:style>
  <w:style w:type="character" w:styleId="Hyperlink">
    <w:name w:val="Hyperlink"/>
    <w:basedOn w:val="DefaultParagraphFont"/>
    <w:uiPriority w:val="99"/>
    <w:unhideWhenUsed/>
    <w:rsid w:val="006E223B"/>
    <w:rPr>
      <w:color w:val="0563C1"/>
      <w:u w:val="single"/>
    </w:rPr>
  </w:style>
  <w:style w:type="character" w:customStyle="1" w:styleId="OnceABox">
    <w:name w:val="OnceABox"/>
    <w:rsid w:val="006E223B"/>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vdklamdo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2026-04-21T03:28:00Z</dcterms:created>
  <dcterms:modified xsi:type="dcterms:W3CDTF">2026-04-21T03:28:00Z</dcterms:modified>
</cp:coreProperties>
</file>