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EAA7A" w14:textId="77777777" w:rsidR="00633386" w:rsidRPr="00F5142B" w:rsidRDefault="00633386" w:rsidP="001C5BD4">
      <w:pPr>
        <w:pStyle w:val="Style11"/>
        <w:tabs>
          <w:tab w:val="left" w:pos="0"/>
          <w:tab w:val="left" w:pos="851"/>
          <w:tab w:val="left" w:pos="1418"/>
        </w:tabs>
        <w:spacing w:before="120" w:after="120" w:line="264" w:lineRule="auto"/>
        <w:ind w:firstLine="567"/>
        <w:jc w:val="center"/>
        <w:rPr>
          <w:sz w:val="28"/>
          <w:szCs w:val="28"/>
          <w:lang w:val="nl-NL"/>
        </w:rPr>
      </w:pPr>
      <w:bookmarkStart w:id="0" w:name="_Hlk179810443"/>
      <w:r w:rsidRPr="00F5142B">
        <w:rPr>
          <w:b/>
          <w:sz w:val="28"/>
          <w:szCs w:val="28"/>
          <w:lang w:val="nl-NL"/>
        </w:rPr>
        <w:t>Phần 2. YÊU CẦU VỀ KỸ THUẬT</w:t>
      </w:r>
    </w:p>
    <w:p w14:paraId="723EF983" w14:textId="77777777" w:rsidR="004A1A71" w:rsidRPr="00F5142B" w:rsidRDefault="00791FAE" w:rsidP="001C5BD4">
      <w:pPr>
        <w:pStyle w:val="Style11"/>
        <w:tabs>
          <w:tab w:val="left" w:pos="0"/>
          <w:tab w:val="left" w:pos="851"/>
          <w:tab w:val="left" w:pos="1418"/>
        </w:tabs>
        <w:spacing w:before="120" w:after="120" w:line="264" w:lineRule="auto"/>
        <w:ind w:firstLine="567"/>
        <w:jc w:val="center"/>
        <w:rPr>
          <w:b/>
          <w:sz w:val="28"/>
          <w:szCs w:val="28"/>
          <w:lang w:val="vi-VN"/>
        </w:rPr>
      </w:pPr>
      <w:r w:rsidRPr="00F5142B">
        <w:rPr>
          <w:sz w:val="28"/>
          <w:szCs w:val="28"/>
          <w:lang w:val="nl-NL"/>
        </w:rPr>
        <w:t xml:space="preserve"> </w:t>
      </w:r>
      <w:r w:rsidR="004A1A71" w:rsidRPr="00F5142B">
        <w:rPr>
          <w:b/>
          <w:sz w:val="28"/>
          <w:szCs w:val="28"/>
          <w:lang w:val="vi-VN"/>
        </w:rPr>
        <w:t xml:space="preserve">Chương V. YÊU CẦU VỀ </w:t>
      </w:r>
      <w:r w:rsidR="0099572A" w:rsidRPr="00F5142B">
        <w:rPr>
          <w:b/>
          <w:sz w:val="28"/>
          <w:szCs w:val="28"/>
          <w:lang w:val="vi-VN"/>
        </w:rPr>
        <w:t>KỸ THUẬT</w:t>
      </w:r>
    </w:p>
    <w:p w14:paraId="74F705B5" w14:textId="77777777" w:rsidR="004A1A71" w:rsidRPr="007B3F6E" w:rsidRDefault="004A1A71" w:rsidP="001C5BD4">
      <w:pPr>
        <w:pStyle w:val="Style11"/>
        <w:tabs>
          <w:tab w:val="left" w:pos="0"/>
          <w:tab w:val="left" w:pos="851"/>
          <w:tab w:val="left" w:pos="1418"/>
        </w:tabs>
        <w:spacing w:before="120" w:after="120" w:line="264" w:lineRule="auto"/>
        <w:ind w:firstLine="567"/>
        <w:jc w:val="center"/>
        <w:rPr>
          <w:b/>
          <w:sz w:val="12"/>
          <w:szCs w:val="28"/>
          <w:lang w:val="vi-VN"/>
        </w:rPr>
      </w:pPr>
    </w:p>
    <w:p w14:paraId="43A2D8FB" w14:textId="77777777" w:rsidR="008F19FB" w:rsidRPr="00F5142B" w:rsidRDefault="008F19FB" w:rsidP="001C5BD4">
      <w:pPr>
        <w:tabs>
          <w:tab w:val="left" w:pos="1418"/>
        </w:tabs>
        <w:spacing w:before="120" w:after="120" w:line="264" w:lineRule="auto"/>
        <w:ind w:firstLine="709"/>
        <w:rPr>
          <w:b/>
          <w:sz w:val="28"/>
          <w:szCs w:val="28"/>
          <w:lang w:val="vi-VN"/>
        </w:rPr>
      </w:pPr>
      <w:r w:rsidRPr="00F5142B">
        <w:rPr>
          <w:b/>
          <w:sz w:val="28"/>
          <w:szCs w:val="28"/>
          <w:lang w:val="vi-VN"/>
        </w:rPr>
        <w:t>I. Giới thiệu về gói thầu</w:t>
      </w:r>
    </w:p>
    <w:p w14:paraId="596AE222" w14:textId="782F9972" w:rsidR="008F19FB" w:rsidRDefault="008F19FB" w:rsidP="001C5BD4">
      <w:pPr>
        <w:tabs>
          <w:tab w:val="left" w:pos="1418"/>
        </w:tabs>
        <w:spacing w:before="120" w:after="120" w:line="264" w:lineRule="auto"/>
        <w:ind w:firstLine="709"/>
        <w:rPr>
          <w:b/>
          <w:sz w:val="28"/>
          <w:szCs w:val="28"/>
        </w:rPr>
      </w:pPr>
      <w:r w:rsidRPr="006F20C6">
        <w:rPr>
          <w:b/>
          <w:sz w:val="28"/>
          <w:szCs w:val="28"/>
          <w:lang w:val="vi-VN"/>
        </w:rPr>
        <w:t>1. Phạm vi công việc của gói thầu</w:t>
      </w:r>
      <w:r w:rsidR="00075650" w:rsidRPr="006F20C6">
        <w:rPr>
          <w:b/>
          <w:sz w:val="28"/>
          <w:szCs w:val="28"/>
        </w:rPr>
        <w:t xml:space="preserve">: </w:t>
      </w:r>
    </w:p>
    <w:p w14:paraId="5422323E" w14:textId="491C3040" w:rsidR="00D92AF8" w:rsidRPr="006F20C6" w:rsidRDefault="00D92AF8" w:rsidP="001C5BD4">
      <w:pPr>
        <w:tabs>
          <w:tab w:val="left" w:pos="1418"/>
        </w:tabs>
        <w:spacing w:before="120" w:after="120" w:line="264" w:lineRule="auto"/>
        <w:ind w:firstLine="709"/>
        <w:rPr>
          <w:b/>
          <w:sz w:val="28"/>
          <w:szCs w:val="28"/>
        </w:rPr>
      </w:pPr>
      <w:r>
        <w:rPr>
          <w:b/>
          <w:sz w:val="28"/>
          <w:szCs w:val="28"/>
        </w:rPr>
        <w:t>Quy mô gói thầu:</w:t>
      </w:r>
    </w:p>
    <w:tbl>
      <w:tblPr>
        <w:tblW w:w="9469" w:type="dxa"/>
        <w:tblLook w:val="04A0" w:firstRow="1" w:lastRow="0" w:firstColumn="1" w:lastColumn="0" w:noHBand="0" w:noVBand="1"/>
      </w:tblPr>
      <w:tblGrid>
        <w:gridCol w:w="670"/>
        <w:gridCol w:w="5620"/>
        <w:gridCol w:w="830"/>
        <w:gridCol w:w="756"/>
        <w:gridCol w:w="830"/>
        <w:gridCol w:w="763"/>
      </w:tblGrid>
      <w:tr w:rsidR="00D92AF8" w:rsidRPr="00013C68" w14:paraId="433B392F" w14:textId="77777777" w:rsidTr="008002FE">
        <w:trPr>
          <w:trHeight w:val="330"/>
          <w:tblHeader/>
        </w:trPr>
        <w:tc>
          <w:tcPr>
            <w:tcW w:w="6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CB38A4" w14:textId="77777777" w:rsidR="00D92AF8" w:rsidRPr="00013C68" w:rsidRDefault="00D92AF8" w:rsidP="008002FE">
            <w:pPr>
              <w:jc w:val="center"/>
              <w:rPr>
                <w:b/>
                <w:bCs/>
                <w:szCs w:val="24"/>
              </w:rPr>
            </w:pPr>
            <w:bookmarkStart w:id="1" w:name="_Toc470072859"/>
            <w:bookmarkStart w:id="2" w:name="_Toc9259197"/>
            <w:r w:rsidRPr="00013C68">
              <w:rPr>
                <w:b/>
                <w:bCs/>
                <w:szCs w:val="24"/>
              </w:rPr>
              <w:t>STT</w:t>
            </w:r>
          </w:p>
        </w:tc>
        <w:tc>
          <w:tcPr>
            <w:tcW w:w="56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48AC8B" w14:textId="77777777" w:rsidR="00D92AF8" w:rsidRPr="00013C68" w:rsidRDefault="00D92AF8" w:rsidP="008002FE">
            <w:pPr>
              <w:jc w:val="center"/>
              <w:rPr>
                <w:b/>
                <w:bCs/>
                <w:szCs w:val="24"/>
              </w:rPr>
            </w:pPr>
            <w:r w:rsidRPr="00013C68">
              <w:rPr>
                <w:b/>
                <w:bCs/>
                <w:szCs w:val="24"/>
              </w:rPr>
              <w:t>Mô tả công việc</w:t>
            </w:r>
          </w:p>
        </w:tc>
        <w:tc>
          <w:tcPr>
            <w:tcW w:w="3179"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4B10167B" w14:textId="77777777" w:rsidR="00D92AF8" w:rsidRPr="00013C68" w:rsidRDefault="00D92AF8" w:rsidP="008002FE">
            <w:pPr>
              <w:jc w:val="center"/>
              <w:rPr>
                <w:b/>
                <w:bCs/>
                <w:szCs w:val="24"/>
              </w:rPr>
            </w:pPr>
            <w:r w:rsidRPr="00013C68">
              <w:rPr>
                <w:b/>
                <w:bCs/>
                <w:szCs w:val="24"/>
              </w:rPr>
              <w:t>KHỐI LƯỢNG</w:t>
            </w:r>
          </w:p>
        </w:tc>
      </w:tr>
      <w:tr w:rsidR="00D92AF8" w:rsidRPr="00013C68" w14:paraId="3742B47E" w14:textId="77777777" w:rsidTr="008002FE">
        <w:trPr>
          <w:trHeight w:val="945"/>
          <w:tblHeader/>
        </w:trPr>
        <w:tc>
          <w:tcPr>
            <w:tcW w:w="670" w:type="dxa"/>
            <w:vMerge/>
            <w:tcBorders>
              <w:top w:val="single" w:sz="8" w:space="0" w:color="auto"/>
              <w:left w:val="single" w:sz="8" w:space="0" w:color="auto"/>
              <w:bottom w:val="single" w:sz="8" w:space="0" w:color="000000"/>
              <w:right w:val="single" w:sz="8" w:space="0" w:color="auto"/>
            </w:tcBorders>
            <w:vAlign w:val="center"/>
            <w:hideMark/>
          </w:tcPr>
          <w:p w14:paraId="520DAB5F" w14:textId="77777777" w:rsidR="00D92AF8" w:rsidRPr="00013C68" w:rsidRDefault="00D92AF8" w:rsidP="008002FE">
            <w:pPr>
              <w:rPr>
                <w:b/>
                <w:bCs/>
                <w:szCs w:val="24"/>
              </w:rPr>
            </w:pPr>
          </w:p>
        </w:tc>
        <w:tc>
          <w:tcPr>
            <w:tcW w:w="5620" w:type="dxa"/>
            <w:vMerge/>
            <w:tcBorders>
              <w:top w:val="single" w:sz="8" w:space="0" w:color="auto"/>
              <w:left w:val="single" w:sz="8" w:space="0" w:color="auto"/>
              <w:bottom w:val="single" w:sz="8" w:space="0" w:color="000000"/>
              <w:right w:val="single" w:sz="8" w:space="0" w:color="auto"/>
            </w:tcBorders>
            <w:vAlign w:val="center"/>
            <w:hideMark/>
          </w:tcPr>
          <w:p w14:paraId="7174398B" w14:textId="77777777" w:rsidR="00D92AF8" w:rsidRPr="00013C68" w:rsidRDefault="00D92AF8" w:rsidP="008002FE">
            <w:pPr>
              <w:rPr>
                <w:b/>
                <w:bCs/>
                <w:szCs w:val="24"/>
              </w:rPr>
            </w:pPr>
          </w:p>
        </w:tc>
        <w:tc>
          <w:tcPr>
            <w:tcW w:w="830" w:type="dxa"/>
            <w:vMerge w:val="restart"/>
            <w:tcBorders>
              <w:top w:val="nil"/>
              <w:left w:val="single" w:sz="8" w:space="0" w:color="auto"/>
              <w:bottom w:val="single" w:sz="8" w:space="0" w:color="000000"/>
              <w:right w:val="single" w:sz="8" w:space="0" w:color="auto"/>
            </w:tcBorders>
            <w:shd w:val="clear" w:color="auto" w:fill="auto"/>
            <w:vAlign w:val="center"/>
            <w:hideMark/>
          </w:tcPr>
          <w:p w14:paraId="12D08821" w14:textId="77777777" w:rsidR="00D92AF8" w:rsidRPr="00013C68" w:rsidRDefault="00D92AF8" w:rsidP="008002FE">
            <w:pPr>
              <w:jc w:val="center"/>
              <w:rPr>
                <w:b/>
                <w:bCs/>
                <w:szCs w:val="24"/>
              </w:rPr>
            </w:pPr>
            <w:r w:rsidRPr="00013C68">
              <w:rPr>
                <w:b/>
                <w:bCs/>
                <w:szCs w:val="24"/>
              </w:rPr>
              <w:t>ĐVT</w:t>
            </w:r>
          </w:p>
        </w:tc>
        <w:tc>
          <w:tcPr>
            <w:tcW w:w="756" w:type="dxa"/>
            <w:vMerge w:val="restart"/>
            <w:tcBorders>
              <w:top w:val="nil"/>
              <w:left w:val="single" w:sz="8" w:space="0" w:color="auto"/>
              <w:bottom w:val="single" w:sz="8" w:space="0" w:color="000000"/>
              <w:right w:val="single" w:sz="8" w:space="0" w:color="auto"/>
            </w:tcBorders>
            <w:shd w:val="clear" w:color="auto" w:fill="auto"/>
            <w:vAlign w:val="center"/>
            <w:hideMark/>
          </w:tcPr>
          <w:p w14:paraId="65030C90" w14:textId="77777777" w:rsidR="00D92AF8" w:rsidRPr="00013C68" w:rsidRDefault="00D92AF8" w:rsidP="008002FE">
            <w:pPr>
              <w:jc w:val="center"/>
              <w:rPr>
                <w:b/>
                <w:bCs/>
                <w:szCs w:val="24"/>
              </w:rPr>
            </w:pPr>
            <w:r w:rsidRPr="00013C68">
              <w:rPr>
                <w:b/>
                <w:bCs/>
                <w:szCs w:val="24"/>
              </w:rPr>
              <w:t>SL</w:t>
            </w:r>
          </w:p>
        </w:tc>
        <w:tc>
          <w:tcPr>
            <w:tcW w:w="830" w:type="dxa"/>
            <w:tcBorders>
              <w:top w:val="nil"/>
              <w:left w:val="nil"/>
              <w:bottom w:val="nil"/>
              <w:right w:val="single" w:sz="8" w:space="0" w:color="auto"/>
            </w:tcBorders>
            <w:shd w:val="clear" w:color="auto" w:fill="auto"/>
            <w:vAlign w:val="center"/>
            <w:hideMark/>
          </w:tcPr>
          <w:p w14:paraId="4105E174" w14:textId="77777777" w:rsidR="00D92AF8" w:rsidRPr="00013C68" w:rsidRDefault="00D92AF8" w:rsidP="008002FE">
            <w:pPr>
              <w:jc w:val="center"/>
              <w:rPr>
                <w:b/>
                <w:bCs/>
                <w:szCs w:val="24"/>
              </w:rPr>
            </w:pPr>
            <w:r w:rsidRPr="00013C68">
              <w:rPr>
                <w:b/>
                <w:bCs/>
                <w:szCs w:val="24"/>
              </w:rPr>
              <w:t>Chiều dài</w:t>
            </w:r>
          </w:p>
        </w:tc>
        <w:tc>
          <w:tcPr>
            <w:tcW w:w="763" w:type="dxa"/>
            <w:tcBorders>
              <w:top w:val="nil"/>
              <w:left w:val="nil"/>
              <w:bottom w:val="nil"/>
              <w:right w:val="single" w:sz="8" w:space="0" w:color="auto"/>
            </w:tcBorders>
            <w:shd w:val="clear" w:color="auto" w:fill="auto"/>
            <w:vAlign w:val="center"/>
            <w:hideMark/>
          </w:tcPr>
          <w:p w14:paraId="19A7039F" w14:textId="77777777" w:rsidR="00D92AF8" w:rsidRPr="00013C68" w:rsidRDefault="00D92AF8" w:rsidP="008002FE">
            <w:pPr>
              <w:jc w:val="center"/>
              <w:rPr>
                <w:b/>
                <w:bCs/>
                <w:szCs w:val="24"/>
              </w:rPr>
            </w:pPr>
            <w:r w:rsidRPr="00013C68">
              <w:rPr>
                <w:b/>
                <w:bCs/>
                <w:szCs w:val="24"/>
              </w:rPr>
              <w:t>Tổng chiều dài</w:t>
            </w:r>
          </w:p>
        </w:tc>
      </w:tr>
      <w:tr w:rsidR="00D92AF8" w:rsidRPr="00013C68" w14:paraId="69EB99B8" w14:textId="77777777" w:rsidTr="008002FE">
        <w:trPr>
          <w:trHeight w:val="45"/>
          <w:tblHeader/>
        </w:trPr>
        <w:tc>
          <w:tcPr>
            <w:tcW w:w="670" w:type="dxa"/>
            <w:vMerge/>
            <w:tcBorders>
              <w:top w:val="single" w:sz="8" w:space="0" w:color="auto"/>
              <w:left w:val="single" w:sz="8" w:space="0" w:color="auto"/>
              <w:bottom w:val="single" w:sz="8" w:space="0" w:color="000000"/>
              <w:right w:val="single" w:sz="8" w:space="0" w:color="auto"/>
            </w:tcBorders>
            <w:vAlign w:val="center"/>
            <w:hideMark/>
          </w:tcPr>
          <w:p w14:paraId="1513156D" w14:textId="77777777" w:rsidR="00D92AF8" w:rsidRPr="00013C68" w:rsidRDefault="00D92AF8" w:rsidP="008002FE">
            <w:pPr>
              <w:rPr>
                <w:b/>
                <w:bCs/>
                <w:szCs w:val="24"/>
              </w:rPr>
            </w:pPr>
          </w:p>
        </w:tc>
        <w:tc>
          <w:tcPr>
            <w:tcW w:w="5620" w:type="dxa"/>
            <w:vMerge/>
            <w:tcBorders>
              <w:top w:val="single" w:sz="8" w:space="0" w:color="auto"/>
              <w:left w:val="single" w:sz="8" w:space="0" w:color="auto"/>
              <w:bottom w:val="single" w:sz="8" w:space="0" w:color="000000"/>
              <w:right w:val="single" w:sz="8" w:space="0" w:color="auto"/>
            </w:tcBorders>
            <w:vAlign w:val="center"/>
            <w:hideMark/>
          </w:tcPr>
          <w:p w14:paraId="1829AD4C" w14:textId="77777777" w:rsidR="00D92AF8" w:rsidRPr="00013C68" w:rsidRDefault="00D92AF8" w:rsidP="008002FE">
            <w:pPr>
              <w:rPr>
                <w:b/>
                <w:bCs/>
                <w:szCs w:val="24"/>
              </w:rPr>
            </w:pPr>
          </w:p>
        </w:tc>
        <w:tc>
          <w:tcPr>
            <w:tcW w:w="830" w:type="dxa"/>
            <w:vMerge/>
            <w:tcBorders>
              <w:top w:val="nil"/>
              <w:left w:val="single" w:sz="8" w:space="0" w:color="auto"/>
              <w:bottom w:val="single" w:sz="8" w:space="0" w:color="000000"/>
              <w:right w:val="single" w:sz="8" w:space="0" w:color="auto"/>
            </w:tcBorders>
            <w:vAlign w:val="center"/>
            <w:hideMark/>
          </w:tcPr>
          <w:p w14:paraId="11EA0704" w14:textId="77777777" w:rsidR="00D92AF8" w:rsidRPr="00013C68" w:rsidRDefault="00D92AF8" w:rsidP="008002FE">
            <w:pPr>
              <w:rPr>
                <w:b/>
                <w:bCs/>
                <w:szCs w:val="24"/>
              </w:rPr>
            </w:pPr>
          </w:p>
        </w:tc>
        <w:tc>
          <w:tcPr>
            <w:tcW w:w="756" w:type="dxa"/>
            <w:vMerge/>
            <w:tcBorders>
              <w:top w:val="nil"/>
              <w:left w:val="single" w:sz="8" w:space="0" w:color="auto"/>
              <w:bottom w:val="single" w:sz="8" w:space="0" w:color="000000"/>
              <w:right w:val="single" w:sz="8" w:space="0" w:color="auto"/>
            </w:tcBorders>
            <w:vAlign w:val="center"/>
            <w:hideMark/>
          </w:tcPr>
          <w:p w14:paraId="5A1BE617" w14:textId="77777777" w:rsidR="00D92AF8" w:rsidRPr="00013C68" w:rsidRDefault="00D92AF8" w:rsidP="008002FE">
            <w:pPr>
              <w:rPr>
                <w:b/>
                <w:bCs/>
                <w:szCs w:val="24"/>
              </w:rPr>
            </w:pPr>
          </w:p>
        </w:tc>
        <w:tc>
          <w:tcPr>
            <w:tcW w:w="830" w:type="dxa"/>
            <w:tcBorders>
              <w:top w:val="nil"/>
              <w:left w:val="nil"/>
              <w:bottom w:val="single" w:sz="8" w:space="0" w:color="auto"/>
              <w:right w:val="single" w:sz="8" w:space="0" w:color="auto"/>
            </w:tcBorders>
            <w:shd w:val="clear" w:color="auto" w:fill="auto"/>
            <w:vAlign w:val="center"/>
            <w:hideMark/>
          </w:tcPr>
          <w:p w14:paraId="7B56DEB0" w14:textId="77777777" w:rsidR="00D92AF8" w:rsidRPr="00013C68" w:rsidRDefault="00D92AF8" w:rsidP="008002FE">
            <w:pPr>
              <w:jc w:val="center"/>
              <w:rPr>
                <w:b/>
                <w:bCs/>
                <w:szCs w:val="24"/>
              </w:rPr>
            </w:pPr>
            <w:r w:rsidRPr="00013C68">
              <w:rPr>
                <w:b/>
                <w:bCs/>
                <w:szCs w:val="24"/>
              </w:rPr>
              <w:t>(m)</w:t>
            </w:r>
          </w:p>
        </w:tc>
        <w:tc>
          <w:tcPr>
            <w:tcW w:w="763" w:type="dxa"/>
            <w:tcBorders>
              <w:top w:val="nil"/>
              <w:left w:val="nil"/>
              <w:bottom w:val="single" w:sz="8" w:space="0" w:color="auto"/>
              <w:right w:val="single" w:sz="8" w:space="0" w:color="auto"/>
            </w:tcBorders>
            <w:shd w:val="clear" w:color="auto" w:fill="auto"/>
            <w:vAlign w:val="center"/>
            <w:hideMark/>
          </w:tcPr>
          <w:p w14:paraId="4EA9FA13" w14:textId="77777777" w:rsidR="00D92AF8" w:rsidRPr="00013C68" w:rsidRDefault="00D92AF8" w:rsidP="008002FE">
            <w:pPr>
              <w:jc w:val="center"/>
              <w:rPr>
                <w:b/>
                <w:bCs/>
                <w:szCs w:val="24"/>
              </w:rPr>
            </w:pPr>
            <w:r w:rsidRPr="00013C68">
              <w:rPr>
                <w:b/>
                <w:bCs/>
                <w:szCs w:val="24"/>
              </w:rPr>
              <w:t>(m)</w:t>
            </w:r>
          </w:p>
        </w:tc>
      </w:tr>
      <w:tr w:rsidR="00D92AF8" w:rsidRPr="00013C68" w14:paraId="3D85DD71" w14:textId="77777777" w:rsidTr="008002FE">
        <w:trPr>
          <w:trHeight w:val="330"/>
        </w:trPr>
        <w:tc>
          <w:tcPr>
            <w:tcW w:w="946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E751A7D" w14:textId="77777777" w:rsidR="00D92AF8" w:rsidRPr="00013C68" w:rsidRDefault="00D92AF8" w:rsidP="008002FE">
            <w:pPr>
              <w:rPr>
                <w:b/>
                <w:bCs/>
                <w:szCs w:val="24"/>
              </w:rPr>
            </w:pPr>
            <w:r w:rsidRPr="00013C68">
              <w:rPr>
                <w:b/>
                <w:bCs/>
                <w:szCs w:val="24"/>
              </w:rPr>
              <w:t>A. KHẮC PHỤC SỬA CHỮA HỆ THỐNG BUSWAY</w:t>
            </w:r>
          </w:p>
        </w:tc>
      </w:tr>
      <w:tr w:rsidR="00D92AF8" w:rsidRPr="00013C68" w14:paraId="06009A91"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38CFC16" w14:textId="77777777" w:rsidR="00D92AF8" w:rsidRPr="00013C68" w:rsidRDefault="00D92AF8" w:rsidP="008002FE">
            <w:pPr>
              <w:jc w:val="center"/>
              <w:rPr>
                <w:b/>
                <w:bCs/>
                <w:szCs w:val="24"/>
              </w:rPr>
            </w:pPr>
            <w:r w:rsidRPr="00013C68">
              <w:rPr>
                <w:b/>
                <w:bCs/>
                <w:szCs w:val="24"/>
              </w:rPr>
              <w:t>1</w:t>
            </w:r>
          </w:p>
        </w:tc>
        <w:tc>
          <w:tcPr>
            <w:tcW w:w="5620" w:type="dxa"/>
            <w:tcBorders>
              <w:top w:val="nil"/>
              <w:left w:val="nil"/>
              <w:bottom w:val="single" w:sz="8" w:space="0" w:color="auto"/>
              <w:right w:val="single" w:sz="8" w:space="0" w:color="auto"/>
            </w:tcBorders>
            <w:shd w:val="clear" w:color="auto" w:fill="auto"/>
            <w:vAlign w:val="center"/>
            <w:hideMark/>
          </w:tcPr>
          <w:p w14:paraId="62AFAF22" w14:textId="77777777" w:rsidR="00D92AF8" w:rsidRPr="00013C68" w:rsidRDefault="00D92AF8" w:rsidP="008002FE">
            <w:pPr>
              <w:rPr>
                <w:b/>
                <w:bCs/>
                <w:szCs w:val="24"/>
              </w:rPr>
            </w:pPr>
            <w:r w:rsidRPr="00013C68">
              <w:rPr>
                <w:b/>
                <w:bCs/>
                <w:szCs w:val="24"/>
              </w:rPr>
              <w:t xml:space="preserve"> Busway 3P4W (100%N) + 50%E (Powerduct)</w:t>
            </w:r>
          </w:p>
        </w:tc>
        <w:tc>
          <w:tcPr>
            <w:tcW w:w="830" w:type="dxa"/>
            <w:tcBorders>
              <w:top w:val="nil"/>
              <w:left w:val="nil"/>
              <w:bottom w:val="single" w:sz="8" w:space="0" w:color="auto"/>
              <w:right w:val="single" w:sz="8" w:space="0" w:color="auto"/>
            </w:tcBorders>
            <w:shd w:val="clear" w:color="auto" w:fill="auto"/>
            <w:vAlign w:val="center"/>
            <w:hideMark/>
          </w:tcPr>
          <w:p w14:paraId="08DE8EB6"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5D158A0C"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1E5DD577"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10D2E750" w14:textId="77777777" w:rsidR="00D92AF8" w:rsidRPr="00013C68" w:rsidRDefault="00D92AF8" w:rsidP="008002FE">
            <w:pPr>
              <w:rPr>
                <w:sz w:val="20"/>
              </w:rPr>
            </w:pPr>
            <w:r w:rsidRPr="00013C68">
              <w:rPr>
                <w:sz w:val="20"/>
              </w:rPr>
              <w:t> </w:t>
            </w:r>
          </w:p>
        </w:tc>
      </w:tr>
      <w:tr w:rsidR="00D92AF8" w:rsidRPr="00013C68" w14:paraId="73BD91A7"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6036707C" w14:textId="77777777" w:rsidR="00D92AF8" w:rsidRPr="00013C68" w:rsidRDefault="00D92AF8" w:rsidP="008002FE">
            <w:pPr>
              <w:jc w:val="center"/>
              <w:rPr>
                <w:szCs w:val="24"/>
              </w:rPr>
            </w:pPr>
            <w:r w:rsidRPr="00013C68">
              <w:rPr>
                <w:szCs w:val="24"/>
              </w:rPr>
              <w:t>1.1</w:t>
            </w:r>
          </w:p>
        </w:tc>
        <w:tc>
          <w:tcPr>
            <w:tcW w:w="5620" w:type="dxa"/>
            <w:tcBorders>
              <w:top w:val="nil"/>
              <w:left w:val="nil"/>
              <w:bottom w:val="single" w:sz="8" w:space="0" w:color="auto"/>
              <w:right w:val="single" w:sz="8" w:space="0" w:color="auto"/>
            </w:tcBorders>
            <w:shd w:val="clear" w:color="auto" w:fill="auto"/>
            <w:vAlign w:val="center"/>
            <w:hideMark/>
          </w:tcPr>
          <w:p w14:paraId="23862DA6" w14:textId="77777777" w:rsidR="00D92AF8" w:rsidRPr="00013C68" w:rsidRDefault="00D92AF8" w:rsidP="008002FE">
            <w:pPr>
              <w:rPr>
                <w:szCs w:val="24"/>
              </w:rPr>
            </w:pPr>
            <w:r w:rsidRPr="00013C68">
              <w:rPr>
                <w:szCs w:val="24"/>
              </w:rPr>
              <w:t>Plug-in Powerduct 1200A (Thanh dẫn có lỗ mở) dài 3,050m</w:t>
            </w:r>
          </w:p>
        </w:tc>
        <w:tc>
          <w:tcPr>
            <w:tcW w:w="830" w:type="dxa"/>
            <w:tcBorders>
              <w:top w:val="nil"/>
              <w:left w:val="nil"/>
              <w:bottom w:val="single" w:sz="8" w:space="0" w:color="auto"/>
              <w:right w:val="single" w:sz="8" w:space="0" w:color="auto"/>
            </w:tcBorders>
            <w:shd w:val="clear" w:color="auto" w:fill="auto"/>
            <w:vAlign w:val="center"/>
            <w:hideMark/>
          </w:tcPr>
          <w:p w14:paraId="6D9202A8"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157CE091" w14:textId="77777777" w:rsidR="00D92AF8" w:rsidRPr="00013C68" w:rsidRDefault="00D92AF8" w:rsidP="008002FE">
            <w:pPr>
              <w:jc w:val="center"/>
              <w:rPr>
                <w:szCs w:val="24"/>
              </w:rPr>
            </w:pPr>
            <w:r w:rsidRPr="00013C68">
              <w:rPr>
                <w:szCs w:val="24"/>
              </w:rPr>
              <w:t>10</w:t>
            </w:r>
          </w:p>
        </w:tc>
        <w:tc>
          <w:tcPr>
            <w:tcW w:w="830" w:type="dxa"/>
            <w:tcBorders>
              <w:top w:val="nil"/>
              <w:left w:val="nil"/>
              <w:bottom w:val="single" w:sz="8" w:space="0" w:color="auto"/>
              <w:right w:val="single" w:sz="8" w:space="0" w:color="auto"/>
            </w:tcBorders>
            <w:shd w:val="clear" w:color="auto" w:fill="auto"/>
            <w:vAlign w:val="center"/>
            <w:hideMark/>
          </w:tcPr>
          <w:p w14:paraId="72BFE620" w14:textId="77777777" w:rsidR="00D92AF8" w:rsidRPr="00013C68" w:rsidRDefault="00D92AF8" w:rsidP="008002FE">
            <w:pPr>
              <w:jc w:val="center"/>
              <w:rPr>
                <w:szCs w:val="24"/>
              </w:rPr>
            </w:pPr>
            <w:r w:rsidRPr="00013C68">
              <w:rPr>
                <w:szCs w:val="24"/>
              </w:rPr>
              <w:t>3,05</w:t>
            </w:r>
          </w:p>
        </w:tc>
        <w:tc>
          <w:tcPr>
            <w:tcW w:w="763" w:type="dxa"/>
            <w:tcBorders>
              <w:top w:val="nil"/>
              <w:left w:val="nil"/>
              <w:bottom w:val="single" w:sz="8" w:space="0" w:color="auto"/>
              <w:right w:val="single" w:sz="8" w:space="0" w:color="auto"/>
            </w:tcBorders>
            <w:shd w:val="clear" w:color="auto" w:fill="auto"/>
            <w:vAlign w:val="center"/>
            <w:hideMark/>
          </w:tcPr>
          <w:p w14:paraId="46EC5675" w14:textId="77777777" w:rsidR="00D92AF8" w:rsidRPr="00013C68" w:rsidRDefault="00D92AF8" w:rsidP="008002FE">
            <w:pPr>
              <w:jc w:val="center"/>
              <w:rPr>
                <w:szCs w:val="24"/>
              </w:rPr>
            </w:pPr>
            <w:r w:rsidRPr="00013C68">
              <w:rPr>
                <w:szCs w:val="24"/>
              </w:rPr>
              <w:t>30,5</w:t>
            </w:r>
          </w:p>
        </w:tc>
      </w:tr>
      <w:tr w:rsidR="00D92AF8" w:rsidRPr="00013C68" w14:paraId="3BED84AE"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A89BAFD" w14:textId="77777777" w:rsidR="00D92AF8" w:rsidRPr="00013C68" w:rsidRDefault="00D92AF8" w:rsidP="008002FE">
            <w:pPr>
              <w:jc w:val="center"/>
              <w:rPr>
                <w:szCs w:val="24"/>
              </w:rPr>
            </w:pPr>
            <w:r w:rsidRPr="00013C68">
              <w:rPr>
                <w:szCs w:val="24"/>
              </w:rPr>
              <w:t>1.2</w:t>
            </w:r>
          </w:p>
        </w:tc>
        <w:tc>
          <w:tcPr>
            <w:tcW w:w="5620" w:type="dxa"/>
            <w:tcBorders>
              <w:top w:val="nil"/>
              <w:left w:val="nil"/>
              <w:bottom w:val="single" w:sz="8" w:space="0" w:color="auto"/>
              <w:right w:val="single" w:sz="8" w:space="0" w:color="auto"/>
            </w:tcBorders>
            <w:shd w:val="clear" w:color="auto" w:fill="auto"/>
            <w:vAlign w:val="center"/>
            <w:hideMark/>
          </w:tcPr>
          <w:p w14:paraId="20D7578D" w14:textId="77777777" w:rsidR="00D92AF8" w:rsidRPr="00013C68" w:rsidRDefault="00D92AF8" w:rsidP="008002FE">
            <w:pPr>
              <w:rPr>
                <w:szCs w:val="24"/>
              </w:rPr>
            </w:pPr>
            <w:r w:rsidRPr="00013C68">
              <w:rPr>
                <w:szCs w:val="24"/>
              </w:rPr>
              <w:t>Plug-in Powerduct 1200A (Thanh dẫn có lỗ mở) dài 1,0m</w:t>
            </w:r>
          </w:p>
        </w:tc>
        <w:tc>
          <w:tcPr>
            <w:tcW w:w="830" w:type="dxa"/>
            <w:tcBorders>
              <w:top w:val="nil"/>
              <w:left w:val="nil"/>
              <w:bottom w:val="single" w:sz="8" w:space="0" w:color="auto"/>
              <w:right w:val="single" w:sz="8" w:space="0" w:color="auto"/>
            </w:tcBorders>
            <w:shd w:val="clear" w:color="auto" w:fill="auto"/>
            <w:vAlign w:val="center"/>
            <w:hideMark/>
          </w:tcPr>
          <w:p w14:paraId="00467552"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2A0F8E00"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31C76D38" w14:textId="77777777" w:rsidR="00D92AF8" w:rsidRPr="00013C68" w:rsidRDefault="00D92AF8" w:rsidP="008002FE">
            <w:pPr>
              <w:jc w:val="center"/>
              <w:rPr>
                <w:szCs w:val="24"/>
              </w:rPr>
            </w:pPr>
            <w:r w:rsidRPr="00013C68">
              <w:rPr>
                <w:szCs w:val="24"/>
              </w:rPr>
              <w:t>1</w:t>
            </w:r>
          </w:p>
        </w:tc>
        <w:tc>
          <w:tcPr>
            <w:tcW w:w="763" w:type="dxa"/>
            <w:tcBorders>
              <w:top w:val="nil"/>
              <w:left w:val="nil"/>
              <w:bottom w:val="single" w:sz="8" w:space="0" w:color="auto"/>
              <w:right w:val="single" w:sz="8" w:space="0" w:color="auto"/>
            </w:tcBorders>
            <w:shd w:val="clear" w:color="auto" w:fill="auto"/>
            <w:vAlign w:val="center"/>
            <w:hideMark/>
          </w:tcPr>
          <w:p w14:paraId="4AB5CFB1" w14:textId="77777777" w:rsidR="00D92AF8" w:rsidRPr="00013C68" w:rsidRDefault="00D92AF8" w:rsidP="008002FE">
            <w:pPr>
              <w:jc w:val="center"/>
              <w:rPr>
                <w:szCs w:val="24"/>
              </w:rPr>
            </w:pPr>
            <w:r w:rsidRPr="00013C68">
              <w:rPr>
                <w:szCs w:val="24"/>
              </w:rPr>
              <w:t>2</w:t>
            </w:r>
          </w:p>
        </w:tc>
      </w:tr>
      <w:tr w:rsidR="00D92AF8" w:rsidRPr="00013C68" w14:paraId="5406DD12"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207D6B6" w14:textId="77777777" w:rsidR="00D92AF8" w:rsidRPr="00013C68" w:rsidRDefault="00D92AF8" w:rsidP="008002FE">
            <w:pPr>
              <w:jc w:val="center"/>
              <w:rPr>
                <w:szCs w:val="24"/>
              </w:rPr>
            </w:pPr>
            <w:r w:rsidRPr="00013C68">
              <w:rPr>
                <w:szCs w:val="24"/>
              </w:rPr>
              <w:t>1.3</w:t>
            </w:r>
          </w:p>
        </w:tc>
        <w:tc>
          <w:tcPr>
            <w:tcW w:w="5620" w:type="dxa"/>
            <w:tcBorders>
              <w:top w:val="nil"/>
              <w:left w:val="nil"/>
              <w:bottom w:val="single" w:sz="8" w:space="0" w:color="auto"/>
              <w:right w:val="single" w:sz="8" w:space="0" w:color="auto"/>
            </w:tcBorders>
            <w:shd w:val="clear" w:color="auto" w:fill="auto"/>
            <w:vAlign w:val="center"/>
            <w:hideMark/>
          </w:tcPr>
          <w:p w14:paraId="21C4D33E" w14:textId="77777777" w:rsidR="00D92AF8" w:rsidRPr="00013C68" w:rsidRDefault="00D92AF8" w:rsidP="008002FE">
            <w:pPr>
              <w:rPr>
                <w:szCs w:val="24"/>
              </w:rPr>
            </w:pPr>
            <w:r w:rsidRPr="00013C68">
              <w:rPr>
                <w:szCs w:val="24"/>
              </w:rPr>
              <w:t>Plug-in Powerduct 1200A (Thanh dẫn có lỗ mở) dài 2,150m</w:t>
            </w:r>
          </w:p>
        </w:tc>
        <w:tc>
          <w:tcPr>
            <w:tcW w:w="830" w:type="dxa"/>
            <w:tcBorders>
              <w:top w:val="nil"/>
              <w:left w:val="nil"/>
              <w:bottom w:val="single" w:sz="8" w:space="0" w:color="auto"/>
              <w:right w:val="single" w:sz="8" w:space="0" w:color="auto"/>
            </w:tcBorders>
            <w:shd w:val="clear" w:color="auto" w:fill="auto"/>
            <w:vAlign w:val="center"/>
            <w:hideMark/>
          </w:tcPr>
          <w:p w14:paraId="16E8C42C"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7ABA8CDE"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61BB2C63" w14:textId="77777777" w:rsidR="00D92AF8" w:rsidRPr="00013C68" w:rsidRDefault="00D92AF8" w:rsidP="008002FE">
            <w:pPr>
              <w:jc w:val="center"/>
              <w:rPr>
                <w:szCs w:val="24"/>
              </w:rPr>
            </w:pPr>
            <w:r w:rsidRPr="00013C68">
              <w:rPr>
                <w:szCs w:val="24"/>
              </w:rPr>
              <w:t>2,15</w:t>
            </w:r>
          </w:p>
        </w:tc>
        <w:tc>
          <w:tcPr>
            <w:tcW w:w="763" w:type="dxa"/>
            <w:tcBorders>
              <w:top w:val="nil"/>
              <w:left w:val="nil"/>
              <w:bottom w:val="single" w:sz="8" w:space="0" w:color="auto"/>
              <w:right w:val="single" w:sz="8" w:space="0" w:color="auto"/>
            </w:tcBorders>
            <w:shd w:val="clear" w:color="auto" w:fill="auto"/>
            <w:vAlign w:val="center"/>
            <w:hideMark/>
          </w:tcPr>
          <w:p w14:paraId="64A2C906" w14:textId="77777777" w:rsidR="00D92AF8" w:rsidRPr="00013C68" w:rsidRDefault="00D92AF8" w:rsidP="008002FE">
            <w:pPr>
              <w:jc w:val="center"/>
              <w:rPr>
                <w:szCs w:val="24"/>
              </w:rPr>
            </w:pPr>
            <w:r w:rsidRPr="00013C68">
              <w:rPr>
                <w:szCs w:val="24"/>
              </w:rPr>
              <w:t>4,3</w:t>
            </w:r>
          </w:p>
        </w:tc>
      </w:tr>
      <w:tr w:rsidR="00D92AF8" w:rsidRPr="00013C68" w14:paraId="4372B622"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65BD8FA" w14:textId="77777777" w:rsidR="00D92AF8" w:rsidRPr="00013C68" w:rsidRDefault="00D92AF8" w:rsidP="008002FE">
            <w:pPr>
              <w:jc w:val="center"/>
              <w:rPr>
                <w:szCs w:val="24"/>
              </w:rPr>
            </w:pPr>
            <w:r w:rsidRPr="00013C68">
              <w:rPr>
                <w:szCs w:val="24"/>
              </w:rPr>
              <w:t>1.4</w:t>
            </w:r>
          </w:p>
        </w:tc>
        <w:tc>
          <w:tcPr>
            <w:tcW w:w="5620" w:type="dxa"/>
            <w:tcBorders>
              <w:top w:val="nil"/>
              <w:left w:val="nil"/>
              <w:bottom w:val="single" w:sz="8" w:space="0" w:color="auto"/>
              <w:right w:val="single" w:sz="8" w:space="0" w:color="auto"/>
            </w:tcBorders>
            <w:shd w:val="clear" w:color="auto" w:fill="auto"/>
            <w:vAlign w:val="center"/>
            <w:hideMark/>
          </w:tcPr>
          <w:p w14:paraId="2C9FB5B4" w14:textId="77777777" w:rsidR="00D92AF8" w:rsidRPr="00013C68" w:rsidRDefault="00D92AF8" w:rsidP="008002FE">
            <w:pPr>
              <w:rPr>
                <w:szCs w:val="24"/>
              </w:rPr>
            </w:pPr>
            <w:r w:rsidRPr="00013C68">
              <w:rPr>
                <w:szCs w:val="24"/>
              </w:rPr>
              <w:t>Plug-in Powerduct 800A (Thanh dẫn có lỗ mở) dài 3,050m</w:t>
            </w:r>
          </w:p>
        </w:tc>
        <w:tc>
          <w:tcPr>
            <w:tcW w:w="830" w:type="dxa"/>
            <w:tcBorders>
              <w:top w:val="nil"/>
              <w:left w:val="nil"/>
              <w:bottom w:val="single" w:sz="8" w:space="0" w:color="auto"/>
              <w:right w:val="single" w:sz="8" w:space="0" w:color="auto"/>
            </w:tcBorders>
            <w:shd w:val="clear" w:color="auto" w:fill="auto"/>
            <w:vAlign w:val="center"/>
            <w:hideMark/>
          </w:tcPr>
          <w:p w14:paraId="060A8DCA"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5DEE383A" w14:textId="77777777" w:rsidR="00D92AF8" w:rsidRPr="00013C68" w:rsidRDefault="00D92AF8" w:rsidP="008002FE">
            <w:pPr>
              <w:jc w:val="center"/>
              <w:rPr>
                <w:szCs w:val="24"/>
              </w:rPr>
            </w:pPr>
            <w:r w:rsidRPr="00013C68">
              <w:rPr>
                <w:szCs w:val="24"/>
              </w:rPr>
              <w:t>12</w:t>
            </w:r>
          </w:p>
        </w:tc>
        <w:tc>
          <w:tcPr>
            <w:tcW w:w="830" w:type="dxa"/>
            <w:tcBorders>
              <w:top w:val="nil"/>
              <w:left w:val="nil"/>
              <w:bottom w:val="single" w:sz="8" w:space="0" w:color="auto"/>
              <w:right w:val="single" w:sz="8" w:space="0" w:color="auto"/>
            </w:tcBorders>
            <w:shd w:val="clear" w:color="auto" w:fill="auto"/>
            <w:vAlign w:val="center"/>
            <w:hideMark/>
          </w:tcPr>
          <w:p w14:paraId="16EFEB9B" w14:textId="77777777" w:rsidR="00D92AF8" w:rsidRPr="00013C68" w:rsidRDefault="00D92AF8" w:rsidP="008002FE">
            <w:pPr>
              <w:jc w:val="center"/>
              <w:rPr>
                <w:szCs w:val="24"/>
              </w:rPr>
            </w:pPr>
            <w:r w:rsidRPr="00013C68">
              <w:rPr>
                <w:szCs w:val="24"/>
              </w:rPr>
              <w:t>3,05</w:t>
            </w:r>
          </w:p>
        </w:tc>
        <w:tc>
          <w:tcPr>
            <w:tcW w:w="763" w:type="dxa"/>
            <w:tcBorders>
              <w:top w:val="nil"/>
              <w:left w:val="nil"/>
              <w:bottom w:val="single" w:sz="8" w:space="0" w:color="auto"/>
              <w:right w:val="single" w:sz="8" w:space="0" w:color="auto"/>
            </w:tcBorders>
            <w:shd w:val="clear" w:color="auto" w:fill="auto"/>
            <w:vAlign w:val="center"/>
            <w:hideMark/>
          </w:tcPr>
          <w:p w14:paraId="0D2E4751" w14:textId="77777777" w:rsidR="00D92AF8" w:rsidRPr="00013C68" w:rsidRDefault="00D92AF8" w:rsidP="008002FE">
            <w:pPr>
              <w:jc w:val="center"/>
              <w:rPr>
                <w:szCs w:val="24"/>
              </w:rPr>
            </w:pPr>
            <w:r w:rsidRPr="00013C68">
              <w:rPr>
                <w:szCs w:val="24"/>
              </w:rPr>
              <w:t>36,6</w:t>
            </w:r>
          </w:p>
        </w:tc>
      </w:tr>
      <w:tr w:rsidR="00D92AF8" w:rsidRPr="00013C68" w14:paraId="4D9C897C"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2C209AD" w14:textId="77777777" w:rsidR="00D92AF8" w:rsidRPr="00013C68" w:rsidRDefault="00D92AF8" w:rsidP="008002FE">
            <w:pPr>
              <w:jc w:val="center"/>
              <w:rPr>
                <w:szCs w:val="24"/>
              </w:rPr>
            </w:pPr>
            <w:r w:rsidRPr="00013C68">
              <w:rPr>
                <w:szCs w:val="24"/>
              </w:rPr>
              <w:t>1.5</w:t>
            </w:r>
          </w:p>
        </w:tc>
        <w:tc>
          <w:tcPr>
            <w:tcW w:w="5620" w:type="dxa"/>
            <w:tcBorders>
              <w:top w:val="nil"/>
              <w:left w:val="nil"/>
              <w:bottom w:val="single" w:sz="8" w:space="0" w:color="auto"/>
              <w:right w:val="single" w:sz="8" w:space="0" w:color="auto"/>
            </w:tcBorders>
            <w:shd w:val="clear" w:color="auto" w:fill="auto"/>
            <w:vAlign w:val="center"/>
            <w:hideMark/>
          </w:tcPr>
          <w:p w14:paraId="08F9E4BA" w14:textId="77777777" w:rsidR="00D92AF8" w:rsidRPr="00013C68" w:rsidRDefault="00D92AF8" w:rsidP="008002FE">
            <w:pPr>
              <w:rPr>
                <w:szCs w:val="24"/>
              </w:rPr>
            </w:pPr>
            <w:r w:rsidRPr="00013C68">
              <w:rPr>
                <w:szCs w:val="24"/>
              </w:rPr>
              <w:t>Plug-in Powerduct 800A (Thanh dẫn có lỗ mở) dài 1,525m</w:t>
            </w:r>
          </w:p>
        </w:tc>
        <w:tc>
          <w:tcPr>
            <w:tcW w:w="830" w:type="dxa"/>
            <w:tcBorders>
              <w:top w:val="nil"/>
              <w:left w:val="nil"/>
              <w:bottom w:val="single" w:sz="8" w:space="0" w:color="auto"/>
              <w:right w:val="single" w:sz="8" w:space="0" w:color="auto"/>
            </w:tcBorders>
            <w:shd w:val="clear" w:color="auto" w:fill="auto"/>
            <w:vAlign w:val="center"/>
            <w:hideMark/>
          </w:tcPr>
          <w:p w14:paraId="75C873DB"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261192EB"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0B3E0CAD" w14:textId="77777777" w:rsidR="00D92AF8" w:rsidRPr="00013C68" w:rsidRDefault="00D92AF8" w:rsidP="008002FE">
            <w:pPr>
              <w:jc w:val="center"/>
              <w:rPr>
                <w:szCs w:val="24"/>
              </w:rPr>
            </w:pPr>
            <w:r w:rsidRPr="00013C68">
              <w:rPr>
                <w:szCs w:val="24"/>
              </w:rPr>
              <w:t>1,525</w:t>
            </w:r>
          </w:p>
        </w:tc>
        <w:tc>
          <w:tcPr>
            <w:tcW w:w="763" w:type="dxa"/>
            <w:tcBorders>
              <w:top w:val="nil"/>
              <w:left w:val="nil"/>
              <w:bottom w:val="single" w:sz="8" w:space="0" w:color="auto"/>
              <w:right w:val="single" w:sz="8" w:space="0" w:color="auto"/>
            </w:tcBorders>
            <w:shd w:val="clear" w:color="auto" w:fill="auto"/>
            <w:vAlign w:val="center"/>
            <w:hideMark/>
          </w:tcPr>
          <w:p w14:paraId="66791160" w14:textId="77777777" w:rsidR="00D92AF8" w:rsidRPr="00013C68" w:rsidRDefault="00D92AF8" w:rsidP="008002FE">
            <w:pPr>
              <w:jc w:val="center"/>
              <w:rPr>
                <w:szCs w:val="24"/>
              </w:rPr>
            </w:pPr>
            <w:r w:rsidRPr="00013C68">
              <w:rPr>
                <w:szCs w:val="24"/>
              </w:rPr>
              <w:t>3,05</w:t>
            </w:r>
          </w:p>
        </w:tc>
      </w:tr>
      <w:tr w:rsidR="00D92AF8" w:rsidRPr="00013C68" w14:paraId="78DAB9CF"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09532C52" w14:textId="77777777" w:rsidR="00D92AF8" w:rsidRPr="00013C68" w:rsidRDefault="00D92AF8" w:rsidP="008002FE">
            <w:pPr>
              <w:jc w:val="center"/>
              <w:rPr>
                <w:szCs w:val="24"/>
              </w:rPr>
            </w:pPr>
            <w:r w:rsidRPr="00013C68">
              <w:rPr>
                <w:szCs w:val="24"/>
              </w:rPr>
              <w:t>1.6</w:t>
            </w:r>
          </w:p>
        </w:tc>
        <w:tc>
          <w:tcPr>
            <w:tcW w:w="5620" w:type="dxa"/>
            <w:tcBorders>
              <w:top w:val="nil"/>
              <w:left w:val="nil"/>
              <w:bottom w:val="single" w:sz="8" w:space="0" w:color="auto"/>
              <w:right w:val="single" w:sz="8" w:space="0" w:color="auto"/>
            </w:tcBorders>
            <w:shd w:val="clear" w:color="auto" w:fill="auto"/>
            <w:vAlign w:val="center"/>
            <w:hideMark/>
          </w:tcPr>
          <w:p w14:paraId="56D80A33" w14:textId="77777777" w:rsidR="00D92AF8" w:rsidRPr="00013C68" w:rsidRDefault="00D92AF8" w:rsidP="008002FE">
            <w:pPr>
              <w:rPr>
                <w:szCs w:val="24"/>
              </w:rPr>
            </w:pPr>
            <w:r w:rsidRPr="00013C68">
              <w:rPr>
                <w:szCs w:val="24"/>
              </w:rPr>
              <w:t>Plug-in Powerduct 800A (Thanh dẫn có lỗ mở) dài 2,440m</w:t>
            </w:r>
          </w:p>
        </w:tc>
        <w:tc>
          <w:tcPr>
            <w:tcW w:w="830" w:type="dxa"/>
            <w:tcBorders>
              <w:top w:val="nil"/>
              <w:left w:val="nil"/>
              <w:bottom w:val="single" w:sz="8" w:space="0" w:color="auto"/>
              <w:right w:val="single" w:sz="8" w:space="0" w:color="auto"/>
            </w:tcBorders>
            <w:shd w:val="clear" w:color="auto" w:fill="auto"/>
            <w:vAlign w:val="center"/>
            <w:hideMark/>
          </w:tcPr>
          <w:p w14:paraId="390C1A26"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2053F28E"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4F8D07C1" w14:textId="77777777" w:rsidR="00D92AF8" w:rsidRPr="00013C68" w:rsidRDefault="00D92AF8" w:rsidP="008002FE">
            <w:pPr>
              <w:jc w:val="center"/>
              <w:rPr>
                <w:szCs w:val="24"/>
              </w:rPr>
            </w:pPr>
            <w:r w:rsidRPr="00013C68">
              <w:rPr>
                <w:szCs w:val="24"/>
              </w:rPr>
              <w:t>2,44</w:t>
            </w:r>
          </w:p>
        </w:tc>
        <w:tc>
          <w:tcPr>
            <w:tcW w:w="763" w:type="dxa"/>
            <w:tcBorders>
              <w:top w:val="nil"/>
              <w:left w:val="nil"/>
              <w:bottom w:val="single" w:sz="8" w:space="0" w:color="auto"/>
              <w:right w:val="single" w:sz="8" w:space="0" w:color="auto"/>
            </w:tcBorders>
            <w:shd w:val="clear" w:color="auto" w:fill="auto"/>
            <w:vAlign w:val="center"/>
            <w:hideMark/>
          </w:tcPr>
          <w:p w14:paraId="706F4C9B" w14:textId="77777777" w:rsidR="00D92AF8" w:rsidRPr="00013C68" w:rsidRDefault="00D92AF8" w:rsidP="008002FE">
            <w:pPr>
              <w:jc w:val="center"/>
              <w:rPr>
                <w:szCs w:val="24"/>
              </w:rPr>
            </w:pPr>
            <w:r w:rsidRPr="00013C68">
              <w:rPr>
                <w:szCs w:val="24"/>
              </w:rPr>
              <w:t>4,88</w:t>
            </w:r>
          </w:p>
        </w:tc>
      </w:tr>
      <w:tr w:rsidR="00D92AF8" w:rsidRPr="00013C68" w14:paraId="0B2997E2"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7A1742CA" w14:textId="77777777" w:rsidR="00D92AF8" w:rsidRPr="00013C68" w:rsidRDefault="00D92AF8" w:rsidP="008002FE">
            <w:pPr>
              <w:jc w:val="center"/>
              <w:rPr>
                <w:b/>
                <w:bCs/>
                <w:szCs w:val="24"/>
              </w:rPr>
            </w:pPr>
            <w:r w:rsidRPr="00013C68">
              <w:rPr>
                <w:b/>
                <w:bCs/>
                <w:szCs w:val="24"/>
              </w:rPr>
              <w:t>2</w:t>
            </w:r>
          </w:p>
        </w:tc>
        <w:tc>
          <w:tcPr>
            <w:tcW w:w="5620" w:type="dxa"/>
            <w:tcBorders>
              <w:top w:val="nil"/>
              <w:left w:val="nil"/>
              <w:bottom w:val="single" w:sz="8" w:space="0" w:color="auto"/>
              <w:right w:val="single" w:sz="8" w:space="0" w:color="auto"/>
            </w:tcBorders>
            <w:shd w:val="clear" w:color="auto" w:fill="auto"/>
            <w:vAlign w:val="center"/>
            <w:hideMark/>
          </w:tcPr>
          <w:p w14:paraId="696A44AE" w14:textId="77777777" w:rsidR="00D92AF8" w:rsidRPr="00013C68" w:rsidRDefault="00D92AF8" w:rsidP="008002FE">
            <w:pPr>
              <w:rPr>
                <w:b/>
                <w:bCs/>
                <w:szCs w:val="24"/>
              </w:rPr>
            </w:pPr>
            <w:r w:rsidRPr="00013C68">
              <w:rPr>
                <w:b/>
                <w:bCs/>
                <w:szCs w:val="24"/>
              </w:rPr>
              <w:t>Tap-off Unit with MCCB (Hộp lấy điện - Powerduct)</w:t>
            </w:r>
          </w:p>
        </w:tc>
        <w:tc>
          <w:tcPr>
            <w:tcW w:w="830" w:type="dxa"/>
            <w:tcBorders>
              <w:top w:val="nil"/>
              <w:left w:val="nil"/>
              <w:bottom w:val="single" w:sz="8" w:space="0" w:color="auto"/>
              <w:right w:val="single" w:sz="8" w:space="0" w:color="auto"/>
            </w:tcBorders>
            <w:shd w:val="clear" w:color="auto" w:fill="auto"/>
            <w:vAlign w:val="center"/>
            <w:hideMark/>
          </w:tcPr>
          <w:p w14:paraId="2CD9A672"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34D33816"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261B6136"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036D1775" w14:textId="77777777" w:rsidR="00D92AF8" w:rsidRPr="00013C68" w:rsidRDefault="00D92AF8" w:rsidP="008002FE">
            <w:pPr>
              <w:rPr>
                <w:sz w:val="20"/>
              </w:rPr>
            </w:pPr>
            <w:r w:rsidRPr="00013C68">
              <w:rPr>
                <w:sz w:val="20"/>
              </w:rPr>
              <w:t> </w:t>
            </w:r>
          </w:p>
        </w:tc>
      </w:tr>
      <w:tr w:rsidR="00D92AF8" w:rsidRPr="00013C68" w14:paraId="4F2D2026"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5B46B4D" w14:textId="77777777" w:rsidR="00D92AF8" w:rsidRPr="00013C68" w:rsidRDefault="00D92AF8" w:rsidP="008002FE">
            <w:pPr>
              <w:jc w:val="center"/>
              <w:rPr>
                <w:szCs w:val="24"/>
              </w:rPr>
            </w:pPr>
            <w:r w:rsidRPr="00013C68">
              <w:rPr>
                <w:szCs w:val="24"/>
              </w:rPr>
              <w:t>2.1</w:t>
            </w:r>
          </w:p>
        </w:tc>
        <w:tc>
          <w:tcPr>
            <w:tcW w:w="5620" w:type="dxa"/>
            <w:tcBorders>
              <w:top w:val="nil"/>
              <w:left w:val="nil"/>
              <w:bottom w:val="single" w:sz="8" w:space="0" w:color="auto"/>
              <w:right w:val="single" w:sz="8" w:space="0" w:color="auto"/>
            </w:tcBorders>
            <w:shd w:val="clear" w:color="auto" w:fill="auto"/>
            <w:vAlign w:val="center"/>
            <w:hideMark/>
          </w:tcPr>
          <w:p w14:paraId="05855DA4" w14:textId="77777777" w:rsidR="00D92AF8" w:rsidRPr="00013C68" w:rsidRDefault="00D92AF8" w:rsidP="008002FE">
            <w:pPr>
              <w:rPr>
                <w:szCs w:val="24"/>
              </w:rPr>
            </w:pPr>
            <w:r w:rsidRPr="00013C68">
              <w:rPr>
                <w:szCs w:val="24"/>
              </w:rPr>
              <w:t>Tap-off Unit with MCCB 225A, 3P</w:t>
            </w:r>
          </w:p>
        </w:tc>
        <w:tc>
          <w:tcPr>
            <w:tcW w:w="830" w:type="dxa"/>
            <w:tcBorders>
              <w:top w:val="nil"/>
              <w:left w:val="nil"/>
              <w:bottom w:val="single" w:sz="8" w:space="0" w:color="auto"/>
              <w:right w:val="single" w:sz="8" w:space="0" w:color="auto"/>
            </w:tcBorders>
            <w:shd w:val="clear" w:color="auto" w:fill="auto"/>
            <w:vAlign w:val="center"/>
            <w:hideMark/>
          </w:tcPr>
          <w:p w14:paraId="686608EF"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2D71A70C"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7C223240"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46EEB89C" w14:textId="77777777" w:rsidR="00D92AF8" w:rsidRPr="00013C68" w:rsidRDefault="00D92AF8" w:rsidP="008002FE">
            <w:pPr>
              <w:rPr>
                <w:sz w:val="20"/>
              </w:rPr>
            </w:pPr>
            <w:r w:rsidRPr="00013C68">
              <w:rPr>
                <w:sz w:val="20"/>
              </w:rPr>
              <w:t> </w:t>
            </w:r>
          </w:p>
        </w:tc>
      </w:tr>
      <w:tr w:rsidR="00D92AF8" w:rsidRPr="00013C68" w14:paraId="5AFE0F28"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13725BA" w14:textId="77777777" w:rsidR="00D92AF8" w:rsidRPr="00013C68" w:rsidRDefault="00D92AF8" w:rsidP="008002FE">
            <w:pPr>
              <w:jc w:val="center"/>
              <w:rPr>
                <w:szCs w:val="24"/>
              </w:rPr>
            </w:pPr>
            <w:r w:rsidRPr="00013C68">
              <w:rPr>
                <w:szCs w:val="24"/>
              </w:rPr>
              <w:t>2.2</w:t>
            </w:r>
          </w:p>
        </w:tc>
        <w:tc>
          <w:tcPr>
            <w:tcW w:w="5620" w:type="dxa"/>
            <w:tcBorders>
              <w:top w:val="nil"/>
              <w:left w:val="nil"/>
              <w:bottom w:val="single" w:sz="8" w:space="0" w:color="auto"/>
              <w:right w:val="single" w:sz="8" w:space="0" w:color="auto"/>
            </w:tcBorders>
            <w:shd w:val="clear" w:color="auto" w:fill="auto"/>
            <w:vAlign w:val="center"/>
            <w:hideMark/>
          </w:tcPr>
          <w:p w14:paraId="0BAF14D5" w14:textId="77777777" w:rsidR="00D92AF8" w:rsidRPr="00013C68" w:rsidRDefault="00D92AF8" w:rsidP="008002FE">
            <w:pPr>
              <w:rPr>
                <w:szCs w:val="24"/>
              </w:rPr>
            </w:pPr>
            <w:r w:rsidRPr="00013C68">
              <w:rPr>
                <w:szCs w:val="24"/>
              </w:rPr>
              <w:t>Tap-off Unit with MCCB 150A, 3P</w:t>
            </w:r>
          </w:p>
        </w:tc>
        <w:tc>
          <w:tcPr>
            <w:tcW w:w="830" w:type="dxa"/>
            <w:tcBorders>
              <w:top w:val="nil"/>
              <w:left w:val="nil"/>
              <w:bottom w:val="single" w:sz="8" w:space="0" w:color="auto"/>
              <w:right w:val="single" w:sz="8" w:space="0" w:color="auto"/>
            </w:tcBorders>
            <w:shd w:val="clear" w:color="auto" w:fill="auto"/>
            <w:vAlign w:val="center"/>
            <w:hideMark/>
          </w:tcPr>
          <w:p w14:paraId="56BEF510"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76CC3DCD" w14:textId="77777777" w:rsidR="00D92AF8" w:rsidRPr="00013C68" w:rsidRDefault="00D92AF8" w:rsidP="008002FE">
            <w:pPr>
              <w:jc w:val="center"/>
              <w:rPr>
                <w:szCs w:val="24"/>
              </w:rPr>
            </w:pPr>
            <w:r w:rsidRPr="00013C68">
              <w:rPr>
                <w:szCs w:val="24"/>
              </w:rPr>
              <w:t>26</w:t>
            </w:r>
          </w:p>
        </w:tc>
        <w:tc>
          <w:tcPr>
            <w:tcW w:w="830" w:type="dxa"/>
            <w:tcBorders>
              <w:top w:val="nil"/>
              <w:left w:val="nil"/>
              <w:bottom w:val="single" w:sz="8" w:space="0" w:color="auto"/>
              <w:right w:val="single" w:sz="8" w:space="0" w:color="auto"/>
            </w:tcBorders>
            <w:shd w:val="clear" w:color="auto" w:fill="auto"/>
            <w:vAlign w:val="center"/>
            <w:hideMark/>
          </w:tcPr>
          <w:p w14:paraId="146BDD42"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0913E327" w14:textId="77777777" w:rsidR="00D92AF8" w:rsidRPr="00013C68" w:rsidRDefault="00D92AF8" w:rsidP="008002FE">
            <w:pPr>
              <w:rPr>
                <w:sz w:val="20"/>
              </w:rPr>
            </w:pPr>
            <w:r w:rsidRPr="00013C68">
              <w:rPr>
                <w:sz w:val="20"/>
              </w:rPr>
              <w:t> </w:t>
            </w:r>
          </w:p>
        </w:tc>
      </w:tr>
      <w:tr w:rsidR="00D92AF8" w:rsidRPr="00013C68" w14:paraId="6D9D6E4D"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F985004" w14:textId="77777777" w:rsidR="00D92AF8" w:rsidRPr="00013C68" w:rsidRDefault="00D92AF8" w:rsidP="008002FE">
            <w:pPr>
              <w:jc w:val="center"/>
              <w:rPr>
                <w:szCs w:val="24"/>
              </w:rPr>
            </w:pPr>
            <w:r w:rsidRPr="00013C68">
              <w:rPr>
                <w:szCs w:val="24"/>
              </w:rPr>
              <w:t>2.3</w:t>
            </w:r>
          </w:p>
        </w:tc>
        <w:tc>
          <w:tcPr>
            <w:tcW w:w="5620" w:type="dxa"/>
            <w:tcBorders>
              <w:top w:val="nil"/>
              <w:left w:val="nil"/>
              <w:bottom w:val="single" w:sz="8" w:space="0" w:color="auto"/>
              <w:right w:val="single" w:sz="8" w:space="0" w:color="auto"/>
            </w:tcBorders>
            <w:shd w:val="clear" w:color="auto" w:fill="auto"/>
            <w:vAlign w:val="center"/>
            <w:hideMark/>
          </w:tcPr>
          <w:p w14:paraId="7142852A" w14:textId="77777777" w:rsidR="00D92AF8" w:rsidRPr="00013C68" w:rsidRDefault="00D92AF8" w:rsidP="008002FE">
            <w:pPr>
              <w:rPr>
                <w:szCs w:val="24"/>
              </w:rPr>
            </w:pPr>
            <w:r w:rsidRPr="00013C68">
              <w:rPr>
                <w:szCs w:val="24"/>
              </w:rPr>
              <w:t>Tap-off Unit with MCCB 50A, 3P</w:t>
            </w:r>
          </w:p>
        </w:tc>
        <w:tc>
          <w:tcPr>
            <w:tcW w:w="830" w:type="dxa"/>
            <w:tcBorders>
              <w:top w:val="nil"/>
              <w:left w:val="nil"/>
              <w:bottom w:val="single" w:sz="8" w:space="0" w:color="auto"/>
              <w:right w:val="single" w:sz="8" w:space="0" w:color="auto"/>
            </w:tcBorders>
            <w:shd w:val="clear" w:color="auto" w:fill="auto"/>
            <w:vAlign w:val="center"/>
            <w:hideMark/>
          </w:tcPr>
          <w:p w14:paraId="1FFB82B0"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0ED1591B"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10541902"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05501E0C" w14:textId="77777777" w:rsidR="00D92AF8" w:rsidRPr="00013C68" w:rsidRDefault="00D92AF8" w:rsidP="008002FE">
            <w:pPr>
              <w:rPr>
                <w:sz w:val="20"/>
              </w:rPr>
            </w:pPr>
            <w:r w:rsidRPr="00013C68">
              <w:rPr>
                <w:sz w:val="20"/>
              </w:rPr>
              <w:t> </w:t>
            </w:r>
          </w:p>
        </w:tc>
      </w:tr>
      <w:tr w:rsidR="00D92AF8" w:rsidRPr="00013C68" w14:paraId="0C30E097"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B9D65CD" w14:textId="77777777" w:rsidR="00D92AF8" w:rsidRPr="00013C68" w:rsidRDefault="00D92AF8" w:rsidP="008002FE">
            <w:pPr>
              <w:jc w:val="center"/>
              <w:rPr>
                <w:b/>
                <w:bCs/>
                <w:szCs w:val="24"/>
              </w:rPr>
            </w:pPr>
            <w:r w:rsidRPr="00013C68">
              <w:rPr>
                <w:b/>
                <w:bCs/>
                <w:szCs w:val="24"/>
              </w:rPr>
              <w:t>3</w:t>
            </w:r>
          </w:p>
        </w:tc>
        <w:tc>
          <w:tcPr>
            <w:tcW w:w="5620" w:type="dxa"/>
            <w:tcBorders>
              <w:top w:val="nil"/>
              <w:left w:val="nil"/>
              <w:bottom w:val="single" w:sz="8" w:space="0" w:color="auto"/>
              <w:right w:val="single" w:sz="8" w:space="0" w:color="auto"/>
            </w:tcBorders>
            <w:shd w:val="clear" w:color="auto" w:fill="auto"/>
            <w:vAlign w:val="center"/>
            <w:hideMark/>
          </w:tcPr>
          <w:p w14:paraId="70573D9D" w14:textId="77777777" w:rsidR="00D92AF8" w:rsidRPr="00013C68" w:rsidRDefault="00D92AF8" w:rsidP="008002FE">
            <w:pPr>
              <w:rPr>
                <w:b/>
                <w:bCs/>
                <w:szCs w:val="24"/>
              </w:rPr>
            </w:pPr>
            <w:r w:rsidRPr="00013C68">
              <w:rPr>
                <w:b/>
                <w:bCs/>
                <w:szCs w:val="24"/>
              </w:rPr>
              <w:t>Busway 3P4W (100%N) + 50%E (Schnider)</w:t>
            </w:r>
          </w:p>
        </w:tc>
        <w:tc>
          <w:tcPr>
            <w:tcW w:w="830" w:type="dxa"/>
            <w:tcBorders>
              <w:top w:val="nil"/>
              <w:left w:val="nil"/>
              <w:bottom w:val="single" w:sz="8" w:space="0" w:color="auto"/>
              <w:right w:val="single" w:sz="8" w:space="0" w:color="auto"/>
            </w:tcBorders>
            <w:shd w:val="clear" w:color="auto" w:fill="auto"/>
            <w:vAlign w:val="center"/>
            <w:hideMark/>
          </w:tcPr>
          <w:p w14:paraId="5DE3AF90"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02D30726"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74C5FC7E"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A7456C0" w14:textId="77777777" w:rsidR="00D92AF8" w:rsidRPr="00013C68" w:rsidRDefault="00D92AF8" w:rsidP="008002FE">
            <w:pPr>
              <w:rPr>
                <w:sz w:val="20"/>
              </w:rPr>
            </w:pPr>
            <w:r w:rsidRPr="00013C68">
              <w:rPr>
                <w:sz w:val="20"/>
              </w:rPr>
              <w:t> </w:t>
            </w:r>
          </w:p>
        </w:tc>
      </w:tr>
      <w:tr w:rsidR="00D92AF8" w:rsidRPr="00013C68" w14:paraId="1190427B"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A24B65B" w14:textId="77777777" w:rsidR="00D92AF8" w:rsidRPr="00013C68" w:rsidRDefault="00D92AF8" w:rsidP="008002FE">
            <w:pPr>
              <w:jc w:val="center"/>
              <w:rPr>
                <w:szCs w:val="24"/>
              </w:rPr>
            </w:pPr>
            <w:r w:rsidRPr="00013C68">
              <w:rPr>
                <w:szCs w:val="24"/>
              </w:rPr>
              <w:t>3.1</w:t>
            </w:r>
          </w:p>
        </w:tc>
        <w:tc>
          <w:tcPr>
            <w:tcW w:w="5620" w:type="dxa"/>
            <w:tcBorders>
              <w:top w:val="nil"/>
              <w:left w:val="nil"/>
              <w:bottom w:val="single" w:sz="8" w:space="0" w:color="auto"/>
              <w:right w:val="single" w:sz="8" w:space="0" w:color="auto"/>
            </w:tcBorders>
            <w:shd w:val="clear" w:color="auto" w:fill="auto"/>
            <w:vAlign w:val="center"/>
            <w:hideMark/>
          </w:tcPr>
          <w:p w14:paraId="7D748F0E" w14:textId="77777777" w:rsidR="00D92AF8" w:rsidRPr="00013C68" w:rsidRDefault="00D92AF8" w:rsidP="008002FE">
            <w:pPr>
              <w:rPr>
                <w:szCs w:val="24"/>
              </w:rPr>
            </w:pPr>
            <w:r w:rsidRPr="00013C68">
              <w:rPr>
                <w:szCs w:val="24"/>
              </w:rPr>
              <w:t>Plug-in Schnider 2500A (Thanh dẫn có lỗ mở) dài 1,22m</w:t>
            </w:r>
          </w:p>
        </w:tc>
        <w:tc>
          <w:tcPr>
            <w:tcW w:w="830" w:type="dxa"/>
            <w:tcBorders>
              <w:top w:val="nil"/>
              <w:left w:val="nil"/>
              <w:bottom w:val="single" w:sz="8" w:space="0" w:color="auto"/>
              <w:right w:val="single" w:sz="8" w:space="0" w:color="auto"/>
            </w:tcBorders>
            <w:shd w:val="clear" w:color="auto" w:fill="auto"/>
            <w:vAlign w:val="center"/>
            <w:hideMark/>
          </w:tcPr>
          <w:p w14:paraId="7BA10FA8"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6CE29EBC" w14:textId="77777777" w:rsidR="00D92AF8" w:rsidRPr="00013C68" w:rsidRDefault="00D92AF8" w:rsidP="008002FE">
            <w:pPr>
              <w:jc w:val="center"/>
              <w:rPr>
                <w:szCs w:val="24"/>
              </w:rPr>
            </w:pPr>
            <w:r w:rsidRPr="00013C68">
              <w:rPr>
                <w:szCs w:val="24"/>
              </w:rPr>
              <w:t>6</w:t>
            </w:r>
          </w:p>
        </w:tc>
        <w:tc>
          <w:tcPr>
            <w:tcW w:w="830" w:type="dxa"/>
            <w:tcBorders>
              <w:top w:val="nil"/>
              <w:left w:val="nil"/>
              <w:bottom w:val="single" w:sz="8" w:space="0" w:color="auto"/>
              <w:right w:val="single" w:sz="8" w:space="0" w:color="auto"/>
            </w:tcBorders>
            <w:shd w:val="clear" w:color="auto" w:fill="auto"/>
            <w:vAlign w:val="center"/>
            <w:hideMark/>
          </w:tcPr>
          <w:p w14:paraId="4CF07221" w14:textId="77777777" w:rsidR="00D92AF8" w:rsidRPr="00013C68" w:rsidRDefault="00D92AF8" w:rsidP="008002FE">
            <w:pPr>
              <w:jc w:val="center"/>
              <w:rPr>
                <w:szCs w:val="24"/>
              </w:rPr>
            </w:pPr>
            <w:r w:rsidRPr="00013C68">
              <w:rPr>
                <w:szCs w:val="24"/>
              </w:rPr>
              <w:t>1,22</w:t>
            </w:r>
          </w:p>
        </w:tc>
        <w:tc>
          <w:tcPr>
            <w:tcW w:w="763" w:type="dxa"/>
            <w:tcBorders>
              <w:top w:val="nil"/>
              <w:left w:val="nil"/>
              <w:bottom w:val="single" w:sz="8" w:space="0" w:color="auto"/>
              <w:right w:val="single" w:sz="8" w:space="0" w:color="auto"/>
            </w:tcBorders>
            <w:shd w:val="clear" w:color="auto" w:fill="auto"/>
            <w:vAlign w:val="center"/>
            <w:hideMark/>
          </w:tcPr>
          <w:p w14:paraId="3F57421E" w14:textId="77777777" w:rsidR="00D92AF8" w:rsidRPr="00013C68" w:rsidRDefault="00D92AF8" w:rsidP="008002FE">
            <w:pPr>
              <w:jc w:val="center"/>
              <w:rPr>
                <w:szCs w:val="24"/>
              </w:rPr>
            </w:pPr>
            <w:r w:rsidRPr="00013C68">
              <w:rPr>
                <w:szCs w:val="24"/>
              </w:rPr>
              <w:t>7,32</w:t>
            </w:r>
          </w:p>
        </w:tc>
      </w:tr>
      <w:tr w:rsidR="00D92AF8" w:rsidRPr="00013C68" w14:paraId="5785B598"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66532A65" w14:textId="77777777" w:rsidR="00D92AF8" w:rsidRPr="00013C68" w:rsidRDefault="00D92AF8" w:rsidP="008002FE">
            <w:pPr>
              <w:jc w:val="center"/>
              <w:rPr>
                <w:b/>
                <w:bCs/>
                <w:szCs w:val="24"/>
              </w:rPr>
            </w:pPr>
            <w:r w:rsidRPr="00013C68">
              <w:rPr>
                <w:b/>
                <w:bCs/>
                <w:szCs w:val="24"/>
              </w:rPr>
              <w:t>4</w:t>
            </w:r>
          </w:p>
        </w:tc>
        <w:tc>
          <w:tcPr>
            <w:tcW w:w="5620" w:type="dxa"/>
            <w:tcBorders>
              <w:top w:val="nil"/>
              <w:left w:val="nil"/>
              <w:bottom w:val="single" w:sz="8" w:space="0" w:color="auto"/>
              <w:right w:val="single" w:sz="8" w:space="0" w:color="auto"/>
            </w:tcBorders>
            <w:shd w:val="clear" w:color="auto" w:fill="auto"/>
            <w:vAlign w:val="center"/>
            <w:hideMark/>
          </w:tcPr>
          <w:p w14:paraId="1F8E49FF" w14:textId="77777777" w:rsidR="00D92AF8" w:rsidRPr="00013C68" w:rsidRDefault="00D92AF8" w:rsidP="008002FE">
            <w:pPr>
              <w:rPr>
                <w:b/>
                <w:bCs/>
                <w:szCs w:val="24"/>
              </w:rPr>
            </w:pPr>
            <w:r w:rsidRPr="00013C68">
              <w:rPr>
                <w:b/>
                <w:bCs/>
                <w:szCs w:val="24"/>
              </w:rPr>
              <w:t>Tap-off Unit with MCCB (Hộp lấy điện - Schnider)</w:t>
            </w:r>
          </w:p>
        </w:tc>
        <w:tc>
          <w:tcPr>
            <w:tcW w:w="830" w:type="dxa"/>
            <w:tcBorders>
              <w:top w:val="nil"/>
              <w:left w:val="nil"/>
              <w:bottom w:val="single" w:sz="8" w:space="0" w:color="auto"/>
              <w:right w:val="single" w:sz="8" w:space="0" w:color="auto"/>
            </w:tcBorders>
            <w:shd w:val="clear" w:color="auto" w:fill="auto"/>
            <w:vAlign w:val="center"/>
            <w:hideMark/>
          </w:tcPr>
          <w:p w14:paraId="30B9854B"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583B56ED"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7782A347"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9BECB2F" w14:textId="77777777" w:rsidR="00D92AF8" w:rsidRPr="00013C68" w:rsidRDefault="00D92AF8" w:rsidP="008002FE">
            <w:pPr>
              <w:rPr>
                <w:sz w:val="20"/>
              </w:rPr>
            </w:pPr>
            <w:r w:rsidRPr="00013C68">
              <w:rPr>
                <w:sz w:val="20"/>
              </w:rPr>
              <w:t> </w:t>
            </w:r>
          </w:p>
        </w:tc>
      </w:tr>
      <w:tr w:rsidR="00D92AF8" w:rsidRPr="00013C68" w14:paraId="66EF3F74"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F947B29" w14:textId="77777777" w:rsidR="00D92AF8" w:rsidRPr="00013C68" w:rsidRDefault="00D92AF8" w:rsidP="008002FE">
            <w:pPr>
              <w:jc w:val="center"/>
              <w:rPr>
                <w:szCs w:val="24"/>
              </w:rPr>
            </w:pPr>
            <w:r w:rsidRPr="00013C68">
              <w:rPr>
                <w:szCs w:val="24"/>
              </w:rPr>
              <w:t>4.1</w:t>
            </w:r>
          </w:p>
        </w:tc>
        <w:tc>
          <w:tcPr>
            <w:tcW w:w="5620" w:type="dxa"/>
            <w:tcBorders>
              <w:top w:val="nil"/>
              <w:left w:val="nil"/>
              <w:bottom w:val="single" w:sz="8" w:space="0" w:color="auto"/>
              <w:right w:val="single" w:sz="8" w:space="0" w:color="auto"/>
            </w:tcBorders>
            <w:shd w:val="clear" w:color="auto" w:fill="auto"/>
            <w:vAlign w:val="center"/>
            <w:hideMark/>
          </w:tcPr>
          <w:p w14:paraId="3E459FCC" w14:textId="77777777" w:rsidR="00D92AF8" w:rsidRPr="00013C68" w:rsidRDefault="00D92AF8" w:rsidP="008002FE">
            <w:pPr>
              <w:rPr>
                <w:szCs w:val="24"/>
              </w:rPr>
            </w:pPr>
            <w:r w:rsidRPr="00013C68">
              <w:rPr>
                <w:szCs w:val="24"/>
              </w:rPr>
              <w:t>Tap-off Unit with MCCB 200A, 3P</w:t>
            </w:r>
          </w:p>
        </w:tc>
        <w:tc>
          <w:tcPr>
            <w:tcW w:w="830" w:type="dxa"/>
            <w:tcBorders>
              <w:top w:val="nil"/>
              <w:left w:val="nil"/>
              <w:bottom w:val="single" w:sz="8" w:space="0" w:color="auto"/>
              <w:right w:val="single" w:sz="8" w:space="0" w:color="auto"/>
            </w:tcBorders>
            <w:shd w:val="clear" w:color="auto" w:fill="auto"/>
            <w:vAlign w:val="center"/>
            <w:hideMark/>
          </w:tcPr>
          <w:p w14:paraId="10102F07"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57E8D1D2" w14:textId="77777777" w:rsidR="00D92AF8" w:rsidRPr="00013C68" w:rsidRDefault="00D92AF8" w:rsidP="008002FE">
            <w:pPr>
              <w:jc w:val="center"/>
              <w:rPr>
                <w:szCs w:val="24"/>
              </w:rPr>
            </w:pPr>
            <w:r w:rsidRPr="00013C68">
              <w:rPr>
                <w:szCs w:val="24"/>
              </w:rPr>
              <w:t>6</w:t>
            </w:r>
          </w:p>
        </w:tc>
        <w:tc>
          <w:tcPr>
            <w:tcW w:w="830" w:type="dxa"/>
            <w:tcBorders>
              <w:top w:val="nil"/>
              <w:left w:val="nil"/>
              <w:bottom w:val="single" w:sz="8" w:space="0" w:color="auto"/>
              <w:right w:val="single" w:sz="8" w:space="0" w:color="auto"/>
            </w:tcBorders>
            <w:shd w:val="clear" w:color="auto" w:fill="auto"/>
            <w:vAlign w:val="center"/>
            <w:hideMark/>
          </w:tcPr>
          <w:p w14:paraId="19C63A8F"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4C14E8C" w14:textId="77777777" w:rsidR="00D92AF8" w:rsidRPr="00013C68" w:rsidRDefault="00D92AF8" w:rsidP="008002FE">
            <w:pPr>
              <w:rPr>
                <w:sz w:val="20"/>
              </w:rPr>
            </w:pPr>
            <w:r w:rsidRPr="00013C68">
              <w:rPr>
                <w:sz w:val="20"/>
              </w:rPr>
              <w:t> </w:t>
            </w:r>
          </w:p>
        </w:tc>
      </w:tr>
      <w:tr w:rsidR="00D92AF8" w:rsidRPr="00013C68" w14:paraId="563206CA"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036222E1" w14:textId="77777777" w:rsidR="00D92AF8" w:rsidRPr="00013C68" w:rsidRDefault="00D92AF8" w:rsidP="008002FE">
            <w:pPr>
              <w:jc w:val="center"/>
              <w:rPr>
                <w:b/>
                <w:bCs/>
                <w:szCs w:val="24"/>
              </w:rPr>
            </w:pPr>
            <w:r w:rsidRPr="00013C68">
              <w:rPr>
                <w:b/>
                <w:bCs/>
                <w:szCs w:val="24"/>
              </w:rPr>
              <w:t>5</w:t>
            </w:r>
          </w:p>
        </w:tc>
        <w:tc>
          <w:tcPr>
            <w:tcW w:w="5620" w:type="dxa"/>
            <w:tcBorders>
              <w:top w:val="nil"/>
              <w:left w:val="nil"/>
              <w:bottom w:val="single" w:sz="8" w:space="0" w:color="auto"/>
              <w:right w:val="single" w:sz="8" w:space="0" w:color="auto"/>
            </w:tcBorders>
            <w:shd w:val="clear" w:color="auto" w:fill="auto"/>
            <w:vAlign w:val="center"/>
            <w:hideMark/>
          </w:tcPr>
          <w:p w14:paraId="66E0CE21" w14:textId="77777777" w:rsidR="00D92AF8" w:rsidRPr="00013C68" w:rsidRDefault="00D92AF8" w:rsidP="008002FE">
            <w:pPr>
              <w:rPr>
                <w:b/>
                <w:bCs/>
                <w:szCs w:val="24"/>
              </w:rPr>
            </w:pPr>
            <w:r w:rsidRPr="00013C68">
              <w:rPr>
                <w:b/>
                <w:bCs/>
                <w:szCs w:val="24"/>
              </w:rPr>
              <w:t>Tap-off Unit with MCCB (Hộp lấy điện - Megaduct)</w:t>
            </w:r>
          </w:p>
        </w:tc>
        <w:tc>
          <w:tcPr>
            <w:tcW w:w="830" w:type="dxa"/>
            <w:tcBorders>
              <w:top w:val="nil"/>
              <w:left w:val="nil"/>
              <w:bottom w:val="single" w:sz="8" w:space="0" w:color="auto"/>
              <w:right w:val="single" w:sz="8" w:space="0" w:color="auto"/>
            </w:tcBorders>
            <w:shd w:val="clear" w:color="auto" w:fill="auto"/>
            <w:vAlign w:val="center"/>
            <w:hideMark/>
          </w:tcPr>
          <w:p w14:paraId="5950B143"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07AD390D"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1B7255CE"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0C528E84" w14:textId="77777777" w:rsidR="00D92AF8" w:rsidRPr="00013C68" w:rsidRDefault="00D92AF8" w:rsidP="008002FE">
            <w:pPr>
              <w:rPr>
                <w:sz w:val="20"/>
              </w:rPr>
            </w:pPr>
            <w:r w:rsidRPr="00013C68">
              <w:rPr>
                <w:sz w:val="20"/>
              </w:rPr>
              <w:t> </w:t>
            </w:r>
          </w:p>
        </w:tc>
      </w:tr>
      <w:tr w:rsidR="00D92AF8" w:rsidRPr="00013C68" w14:paraId="185342C2"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83B4CFF" w14:textId="77777777" w:rsidR="00D92AF8" w:rsidRPr="00013C68" w:rsidRDefault="00D92AF8" w:rsidP="008002FE">
            <w:pPr>
              <w:jc w:val="center"/>
              <w:rPr>
                <w:szCs w:val="24"/>
              </w:rPr>
            </w:pPr>
            <w:r w:rsidRPr="00013C68">
              <w:rPr>
                <w:szCs w:val="24"/>
              </w:rPr>
              <w:t>5.1</w:t>
            </w:r>
          </w:p>
        </w:tc>
        <w:tc>
          <w:tcPr>
            <w:tcW w:w="5620" w:type="dxa"/>
            <w:tcBorders>
              <w:top w:val="nil"/>
              <w:left w:val="nil"/>
              <w:bottom w:val="single" w:sz="8" w:space="0" w:color="auto"/>
              <w:right w:val="single" w:sz="8" w:space="0" w:color="auto"/>
            </w:tcBorders>
            <w:shd w:val="clear" w:color="auto" w:fill="auto"/>
            <w:vAlign w:val="center"/>
            <w:hideMark/>
          </w:tcPr>
          <w:p w14:paraId="7605B5C4" w14:textId="77777777" w:rsidR="00D92AF8" w:rsidRPr="00013C68" w:rsidRDefault="00D92AF8" w:rsidP="008002FE">
            <w:pPr>
              <w:rPr>
                <w:szCs w:val="24"/>
              </w:rPr>
            </w:pPr>
            <w:r w:rsidRPr="00013C68">
              <w:rPr>
                <w:szCs w:val="24"/>
              </w:rPr>
              <w:t>Tap-off Unit with MCCB 200A, 3P</w:t>
            </w:r>
          </w:p>
        </w:tc>
        <w:tc>
          <w:tcPr>
            <w:tcW w:w="830" w:type="dxa"/>
            <w:tcBorders>
              <w:top w:val="nil"/>
              <w:left w:val="nil"/>
              <w:bottom w:val="single" w:sz="8" w:space="0" w:color="auto"/>
              <w:right w:val="single" w:sz="8" w:space="0" w:color="auto"/>
            </w:tcBorders>
            <w:shd w:val="clear" w:color="auto" w:fill="auto"/>
            <w:vAlign w:val="center"/>
            <w:hideMark/>
          </w:tcPr>
          <w:p w14:paraId="541B05F4"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2BC05542" w14:textId="77777777" w:rsidR="00D92AF8" w:rsidRPr="00013C68" w:rsidRDefault="00D92AF8" w:rsidP="008002FE">
            <w:pPr>
              <w:jc w:val="center"/>
              <w:rPr>
                <w:szCs w:val="24"/>
              </w:rPr>
            </w:pPr>
            <w:r w:rsidRPr="00013C68">
              <w:rPr>
                <w:szCs w:val="24"/>
              </w:rPr>
              <w:t>6</w:t>
            </w:r>
          </w:p>
        </w:tc>
        <w:tc>
          <w:tcPr>
            <w:tcW w:w="830" w:type="dxa"/>
            <w:tcBorders>
              <w:top w:val="nil"/>
              <w:left w:val="nil"/>
              <w:bottom w:val="single" w:sz="8" w:space="0" w:color="auto"/>
              <w:right w:val="single" w:sz="8" w:space="0" w:color="auto"/>
            </w:tcBorders>
            <w:shd w:val="clear" w:color="auto" w:fill="auto"/>
            <w:vAlign w:val="center"/>
            <w:hideMark/>
          </w:tcPr>
          <w:p w14:paraId="0C9382DF"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121059D7" w14:textId="77777777" w:rsidR="00D92AF8" w:rsidRPr="00013C68" w:rsidRDefault="00D92AF8" w:rsidP="008002FE">
            <w:pPr>
              <w:rPr>
                <w:sz w:val="20"/>
              </w:rPr>
            </w:pPr>
            <w:r w:rsidRPr="00013C68">
              <w:rPr>
                <w:sz w:val="20"/>
              </w:rPr>
              <w:t> </w:t>
            </w:r>
          </w:p>
        </w:tc>
      </w:tr>
      <w:tr w:rsidR="00D92AF8" w:rsidRPr="00013C68" w14:paraId="238BC57E"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D34C20D" w14:textId="77777777" w:rsidR="00D92AF8" w:rsidRPr="00013C68" w:rsidRDefault="00D92AF8" w:rsidP="008002FE">
            <w:pPr>
              <w:jc w:val="center"/>
              <w:rPr>
                <w:b/>
                <w:bCs/>
                <w:szCs w:val="24"/>
              </w:rPr>
            </w:pPr>
            <w:r w:rsidRPr="00013C68">
              <w:rPr>
                <w:b/>
                <w:bCs/>
                <w:szCs w:val="24"/>
              </w:rPr>
              <w:t>6</w:t>
            </w:r>
          </w:p>
        </w:tc>
        <w:tc>
          <w:tcPr>
            <w:tcW w:w="5620" w:type="dxa"/>
            <w:tcBorders>
              <w:top w:val="nil"/>
              <w:left w:val="nil"/>
              <w:bottom w:val="single" w:sz="8" w:space="0" w:color="auto"/>
              <w:right w:val="single" w:sz="8" w:space="0" w:color="auto"/>
            </w:tcBorders>
            <w:shd w:val="clear" w:color="auto" w:fill="auto"/>
            <w:vAlign w:val="center"/>
            <w:hideMark/>
          </w:tcPr>
          <w:p w14:paraId="7C0541B0" w14:textId="77777777" w:rsidR="00D92AF8" w:rsidRPr="00013C68" w:rsidRDefault="00D92AF8" w:rsidP="008002FE">
            <w:pPr>
              <w:rPr>
                <w:b/>
                <w:bCs/>
                <w:szCs w:val="24"/>
              </w:rPr>
            </w:pPr>
            <w:r w:rsidRPr="00013C68">
              <w:rPr>
                <w:b/>
                <w:bCs/>
                <w:szCs w:val="24"/>
              </w:rPr>
              <w:t>Busway 3P4W (100%N) + 50%E (Megaduct)</w:t>
            </w:r>
          </w:p>
        </w:tc>
        <w:tc>
          <w:tcPr>
            <w:tcW w:w="830" w:type="dxa"/>
            <w:tcBorders>
              <w:top w:val="nil"/>
              <w:left w:val="nil"/>
              <w:bottom w:val="single" w:sz="8" w:space="0" w:color="auto"/>
              <w:right w:val="single" w:sz="8" w:space="0" w:color="auto"/>
            </w:tcBorders>
            <w:shd w:val="clear" w:color="auto" w:fill="auto"/>
            <w:vAlign w:val="center"/>
            <w:hideMark/>
          </w:tcPr>
          <w:p w14:paraId="70B5FC63"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10A0611F"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73BA9F2D"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59797509" w14:textId="77777777" w:rsidR="00D92AF8" w:rsidRPr="00013C68" w:rsidRDefault="00D92AF8" w:rsidP="008002FE">
            <w:pPr>
              <w:rPr>
                <w:sz w:val="20"/>
              </w:rPr>
            </w:pPr>
            <w:r w:rsidRPr="00013C68">
              <w:rPr>
                <w:sz w:val="20"/>
              </w:rPr>
              <w:t> </w:t>
            </w:r>
          </w:p>
        </w:tc>
      </w:tr>
      <w:tr w:rsidR="00D92AF8" w:rsidRPr="00013C68" w14:paraId="5F75B7C1"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42449D7" w14:textId="77777777" w:rsidR="00D92AF8" w:rsidRPr="00013C68" w:rsidRDefault="00D92AF8" w:rsidP="008002FE">
            <w:pPr>
              <w:jc w:val="center"/>
              <w:rPr>
                <w:i/>
                <w:iCs/>
                <w:szCs w:val="24"/>
              </w:rPr>
            </w:pPr>
            <w:r w:rsidRPr="00013C68">
              <w:rPr>
                <w:i/>
                <w:iCs/>
                <w:szCs w:val="24"/>
              </w:rPr>
              <w:t>6.1</w:t>
            </w:r>
          </w:p>
        </w:tc>
        <w:tc>
          <w:tcPr>
            <w:tcW w:w="5620" w:type="dxa"/>
            <w:tcBorders>
              <w:top w:val="nil"/>
              <w:left w:val="nil"/>
              <w:bottom w:val="single" w:sz="8" w:space="0" w:color="auto"/>
              <w:right w:val="single" w:sz="8" w:space="0" w:color="auto"/>
            </w:tcBorders>
            <w:shd w:val="clear" w:color="auto" w:fill="auto"/>
            <w:vAlign w:val="center"/>
            <w:hideMark/>
          </w:tcPr>
          <w:p w14:paraId="3F31997E" w14:textId="77777777" w:rsidR="00D92AF8" w:rsidRPr="00013C68" w:rsidRDefault="00D92AF8" w:rsidP="008002FE">
            <w:pPr>
              <w:rPr>
                <w:i/>
                <w:iCs/>
                <w:szCs w:val="24"/>
              </w:rPr>
            </w:pPr>
            <w:r w:rsidRPr="00013C68">
              <w:rPr>
                <w:i/>
                <w:iCs/>
                <w:szCs w:val="24"/>
              </w:rPr>
              <w:t xml:space="preserve">Plug-in Busduct 1250A (Thanh dẫn có lỗ mở) dài 1,8m </w:t>
            </w:r>
          </w:p>
        </w:tc>
        <w:tc>
          <w:tcPr>
            <w:tcW w:w="830" w:type="dxa"/>
            <w:tcBorders>
              <w:top w:val="nil"/>
              <w:left w:val="nil"/>
              <w:bottom w:val="single" w:sz="8" w:space="0" w:color="auto"/>
              <w:right w:val="single" w:sz="8" w:space="0" w:color="auto"/>
            </w:tcBorders>
            <w:shd w:val="clear" w:color="auto" w:fill="auto"/>
            <w:vAlign w:val="center"/>
            <w:hideMark/>
          </w:tcPr>
          <w:p w14:paraId="6CDA4F30"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0E1CCB2B" w14:textId="77777777" w:rsidR="00D92AF8" w:rsidRPr="00013C68" w:rsidRDefault="00D92AF8" w:rsidP="008002FE">
            <w:pPr>
              <w:jc w:val="center"/>
              <w:rPr>
                <w:szCs w:val="24"/>
              </w:rPr>
            </w:pPr>
            <w:r w:rsidRPr="00013C68">
              <w:rPr>
                <w:szCs w:val="24"/>
              </w:rPr>
              <w:t>22</w:t>
            </w:r>
          </w:p>
        </w:tc>
        <w:tc>
          <w:tcPr>
            <w:tcW w:w="830" w:type="dxa"/>
            <w:tcBorders>
              <w:top w:val="nil"/>
              <w:left w:val="nil"/>
              <w:bottom w:val="single" w:sz="8" w:space="0" w:color="auto"/>
              <w:right w:val="single" w:sz="8" w:space="0" w:color="auto"/>
            </w:tcBorders>
            <w:shd w:val="clear" w:color="auto" w:fill="auto"/>
            <w:vAlign w:val="center"/>
            <w:hideMark/>
          </w:tcPr>
          <w:p w14:paraId="01AAE54D" w14:textId="77777777" w:rsidR="00D92AF8" w:rsidRPr="00013C68" w:rsidRDefault="00D92AF8" w:rsidP="008002FE">
            <w:pPr>
              <w:jc w:val="center"/>
              <w:rPr>
                <w:szCs w:val="24"/>
              </w:rPr>
            </w:pPr>
            <w:r w:rsidRPr="00013C68">
              <w:rPr>
                <w:szCs w:val="24"/>
              </w:rPr>
              <w:t>1,8</w:t>
            </w:r>
          </w:p>
        </w:tc>
        <w:tc>
          <w:tcPr>
            <w:tcW w:w="763" w:type="dxa"/>
            <w:tcBorders>
              <w:top w:val="nil"/>
              <w:left w:val="nil"/>
              <w:bottom w:val="single" w:sz="8" w:space="0" w:color="auto"/>
              <w:right w:val="single" w:sz="8" w:space="0" w:color="auto"/>
            </w:tcBorders>
            <w:shd w:val="clear" w:color="auto" w:fill="auto"/>
            <w:vAlign w:val="center"/>
            <w:hideMark/>
          </w:tcPr>
          <w:p w14:paraId="142B62B0" w14:textId="77777777" w:rsidR="00D92AF8" w:rsidRPr="00013C68" w:rsidRDefault="00D92AF8" w:rsidP="008002FE">
            <w:pPr>
              <w:jc w:val="center"/>
              <w:rPr>
                <w:szCs w:val="24"/>
              </w:rPr>
            </w:pPr>
            <w:r w:rsidRPr="00013C68">
              <w:rPr>
                <w:szCs w:val="24"/>
              </w:rPr>
              <w:t>39,6</w:t>
            </w:r>
          </w:p>
        </w:tc>
      </w:tr>
      <w:tr w:rsidR="00D92AF8" w:rsidRPr="00013C68" w14:paraId="3E70C3E8"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2175256" w14:textId="77777777" w:rsidR="00D92AF8" w:rsidRPr="00013C68" w:rsidRDefault="00D92AF8" w:rsidP="008002FE">
            <w:pPr>
              <w:jc w:val="center"/>
              <w:rPr>
                <w:i/>
                <w:iCs/>
                <w:szCs w:val="24"/>
              </w:rPr>
            </w:pPr>
            <w:r w:rsidRPr="00013C68">
              <w:rPr>
                <w:i/>
                <w:iCs/>
                <w:szCs w:val="24"/>
              </w:rPr>
              <w:t>6.2</w:t>
            </w:r>
          </w:p>
        </w:tc>
        <w:tc>
          <w:tcPr>
            <w:tcW w:w="5620" w:type="dxa"/>
            <w:tcBorders>
              <w:top w:val="nil"/>
              <w:left w:val="nil"/>
              <w:bottom w:val="single" w:sz="8" w:space="0" w:color="auto"/>
              <w:right w:val="single" w:sz="8" w:space="0" w:color="auto"/>
            </w:tcBorders>
            <w:shd w:val="clear" w:color="auto" w:fill="auto"/>
            <w:vAlign w:val="center"/>
            <w:hideMark/>
          </w:tcPr>
          <w:p w14:paraId="13BE8450" w14:textId="77777777" w:rsidR="00D92AF8" w:rsidRPr="00013C68" w:rsidRDefault="00D92AF8" w:rsidP="008002FE">
            <w:pPr>
              <w:rPr>
                <w:i/>
                <w:iCs/>
                <w:szCs w:val="24"/>
              </w:rPr>
            </w:pPr>
            <w:r w:rsidRPr="00013C68">
              <w:rPr>
                <w:i/>
                <w:iCs/>
                <w:szCs w:val="24"/>
              </w:rPr>
              <w:t>Plug-in Busduct 1000A (Thanh dẫn có lỗ mở) dài 1,8m</w:t>
            </w:r>
          </w:p>
        </w:tc>
        <w:tc>
          <w:tcPr>
            <w:tcW w:w="830" w:type="dxa"/>
            <w:tcBorders>
              <w:top w:val="nil"/>
              <w:left w:val="nil"/>
              <w:bottom w:val="single" w:sz="8" w:space="0" w:color="auto"/>
              <w:right w:val="single" w:sz="8" w:space="0" w:color="auto"/>
            </w:tcBorders>
            <w:shd w:val="clear" w:color="auto" w:fill="auto"/>
            <w:vAlign w:val="center"/>
            <w:hideMark/>
          </w:tcPr>
          <w:p w14:paraId="0EE6A717"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41A4CF68"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6AB5AF81" w14:textId="77777777" w:rsidR="00D92AF8" w:rsidRPr="00013C68" w:rsidRDefault="00D92AF8" w:rsidP="008002FE">
            <w:pPr>
              <w:jc w:val="center"/>
              <w:rPr>
                <w:szCs w:val="24"/>
              </w:rPr>
            </w:pPr>
            <w:r w:rsidRPr="00013C68">
              <w:rPr>
                <w:szCs w:val="24"/>
              </w:rPr>
              <w:t>1,8</w:t>
            </w:r>
          </w:p>
        </w:tc>
        <w:tc>
          <w:tcPr>
            <w:tcW w:w="763" w:type="dxa"/>
            <w:tcBorders>
              <w:top w:val="nil"/>
              <w:left w:val="nil"/>
              <w:bottom w:val="single" w:sz="8" w:space="0" w:color="auto"/>
              <w:right w:val="single" w:sz="8" w:space="0" w:color="auto"/>
            </w:tcBorders>
            <w:shd w:val="clear" w:color="auto" w:fill="auto"/>
            <w:vAlign w:val="center"/>
            <w:hideMark/>
          </w:tcPr>
          <w:p w14:paraId="571AE930" w14:textId="77777777" w:rsidR="00D92AF8" w:rsidRPr="00013C68" w:rsidRDefault="00D92AF8" w:rsidP="008002FE">
            <w:pPr>
              <w:jc w:val="center"/>
              <w:rPr>
                <w:szCs w:val="24"/>
              </w:rPr>
            </w:pPr>
            <w:r w:rsidRPr="00013C68">
              <w:rPr>
                <w:szCs w:val="24"/>
              </w:rPr>
              <w:t>1,8</w:t>
            </w:r>
          </w:p>
        </w:tc>
      </w:tr>
      <w:tr w:rsidR="00D92AF8" w:rsidRPr="00013C68" w14:paraId="141F8616"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07188396" w14:textId="77777777" w:rsidR="00D92AF8" w:rsidRPr="00013C68" w:rsidRDefault="00D92AF8" w:rsidP="008002FE">
            <w:pPr>
              <w:jc w:val="center"/>
              <w:rPr>
                <w:i/>
                <w:iCs/>
                <w:szCs w:val="24"/>
              </w:rPr>
            </w:pPr>
            <w:r w:rsidRPr="00013C68">
              <w:rPr>
                <w:i/>
                <w:iCs/>
                <w:szCs w:val="24"/>
              </w:rPr>
              <w:t>6.3</w:t>
            </w:r>
          </w:p>
        </w:tc>
        <w:tc>
          <w:tcPr>
            <w:tcW w:w="5620" w:type="dxa"/>
            <w:tcBorders>
              <w:top w:val="nil"/>
              <w:left w:val="nil"/>
              <w:bottom w:val="single" w:sz="8" w:space="0" w:color="auto"/>
              <w:right w:val="single" w:sz="8" w:space="0" w:color="auto"/>
            </w:tcBorders>
            <w:shd w:val="clear" w:color="auto" w:fill="auto"/>
            <w:vAlign w:val="center"/>
            <w:hideMark/>
          </w:tcPr>
          <w:p w14:paraId="527CBEF9" w14:textId="77777777" w:rsidR="00D92AF8" w:rsidRPr="00013C68" w:rsidRDefault="00D92AF8" w:rsidP="008002FE">
            <w:pPr>
              <w:rPr>
                <w:i/>
                <w:iCs/>
                <w:szCs w:val="24"/>
              </w:rPr>
            </w:pPr>
            <w:r w:rsidRPr="00013C68">
              <w:rPr>
                <w:i/>
                <w:iCs/>
                <w:szCs w:val="24"/>
              </w:rPr>
              <w:t>Plug-in Busduct 1600A (Thanh dẫn có lỗ mở) dài 1,8m</w:t>
            </w:r>
          </w:p>
        </w:tc>
        <w:tc>
          <w:tcPr>
            <w:tcW w:w="830" w:type="dxa"/>
            <w:tcBorders>
              <w:top w:val="nil"/>
              <w:left w:val="nil"/>
              <w:bottom w:val="single" w:sz="8" w:space="0" w:color="auto"/>
              <w:right w:val="single" w:sz="8" w:space="0" w:color="auto"/>
            </w:tcBorders>
            <w:shd w:val="clear" w:color="auto" w:fill="auto"/>
            <w:vAlign w:val="center"/>
            <w:hideMark/>
          </w:tcPr>
          <w:p w14:paraId="16B73A1D"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0E3D3458" w14:textId="77777777" w:rsidR="00D92AF8" w:rsidRPr="00013C68" w:rsidRDefault="00D92AF8" w:rsidP="008002FE">
            <w:pPr>
              <w:jc w:val="center"/>
              <w:rPr>
                <w:szCs w:val="24"/>
              </w:rPr>
            </w:pPr>
            <w:r w:rsidRPr="00013C68">
              <w:rPr>
                <w:szCs w:val="24"/>
              </w:rPr>
              <w:t>7</w:t>
            </w:r>
          </w:p>
        </w:tc>
        <w:tc>
          <w:tcPr>
            <w:tcW w:w="830" w:type="dxa"/>
            <w:tcBorders>
              <w:top w:val="nil"/>
              <w:left w:val="nil"/>
              <w:bottom w:val="single" w:sz="8" w:space="0" w:color="auto"/>
              <w:right w:val="single" w:sz="8" w:space="0" w:color="auto"/>
            </w:tcBorders>
            <w:shd w:val="clear" w:color="auto" w:fill="auto"/>
            <w:vAlign w:val="center"/>
            <w:hideMark/>
          </w:tcPr>
          <w:p w14:paraId="5D0DC439" w14:textId="77777777" w:rsidR="00D92AF8" w:rsidRPr="00013C68" w:rsidRDefault="00D92AF8" w:rsidP="008002FE">
            <w:pPr>
              <w:jc w:val="center"/>
              <w:rPr>
                <w:szCs w:val="24"/>
              </w:rPr>
            </w:pPr>
            <w:r w:rsidRPr="00013C68">
              <w:rPr>
                <w:szCs w:val="24"/>
              </w:rPr>
              <w:t>1,8</w:t>
            </w:r>
          </w:p>
        </w:tc>
        <w:tc>
          <w:tcPr>
            <w:tcW w:w="763" w:type="dxa"/>
            <w:tcBorders>
              <w:top w:val="nil"/>
              <w:left w:val="nil"/>
              <w:bottom w:val="single" w:sz="8" w:space="0" w:color="auto"/>
              <w:right w:val="single" w:sz="8" w:space="0" w:color="auto"/>
            </w:tcBorders>
            <w:shd w:val="clear" w:color="auto" w:fill="auto"/>
            <w:vAlign w:val="center"/>
            <w:hideMark/>
          </w:tcPr>
          <w:p w14:paraId="742D97A5" w14:textId="77777777" w:rsidR="00D92AF8" w:rsidRPr="00013C68" w:rsidRDefault="00D92AF8" w:rsidP="008002FE">
            <w:pPr>
              <w:jc w:val="center"/>
              <w:rPr>
                <w:szCs w:val="24"/>
              </w:rPr>
            </w:pPr>
            <w:r w:rsidRPr="00013C68">
              <w:rPr>
                <w:szCs w:val="24"/>
              </w:rPr>
              <w:t>5,4</w:t>
            </w:r>
          </w:p>
        </w:tc>
      </w:tr>
      <w:tr w:rsidR="00D92AF8" w:rsidRPr="00013C68" w14:paraId="45E88F35"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867B843" w14:textId="77777777" w:rsidR="00D92AF8" w:rsidRPr="00013C68" w:rsidRDefault="00D92AF8" w:rsidP="008002FE">
            <w:pPr>
              <w:jc w:val="center"/>
              <w:rPr>
                <w:i/>
                <w:iCs/>
                <w:szCs w:val="24"/>
              </w:rPr>
            </w:pPr>
            <w:r w:rsidRPr="00013C68">
              <w:rPr>
                <w:i/>
                <w:iCs/>
                <w:szCs w:val="24"/>
              </w:rPr>
              <w:t>6.4</w:t>
            </w:r>
          </w:p>
        </w:tc>
        <w:tc>
          <w:tcPr>
            <w:tcW w:w="5620" w:type="dxa"/>
            <w:tcBorders>
              <w:top w:val="nil"/>
              <w:left w:val="nil"/>
              <w:bottom w:val="single" w:sz="8" w:space="0" w:color="auto"/>
              <w:right w:val="single" w:sz="8" w:space="0" w:color="auto"/>
            </w:tcBorders>
            <w:shd w:val="clear" w:color="auto" w:fill="auto"/>
            <w:vAlign w:val="center"/>
            <w:hideMark/>
          </w:tcPr>
          <w:p w14:paraId="5E1493A4" w14:textId="77777777" w:rsidR="00D92AF8" w:rsidRPr="00013C68" w:rsidRDefault="00D92AF8" w:rsidP="008002FE">
            <w:pPr>
              <w:rPr>
                <w:i/>
                <w:iCs/>
                <w:szCs w:val="24"/>
              </w:rPr>
            </w:pPr>
            <w:r w:rsidRPr="00013C68">
              <w:rPr>
                <w:i/>
                <w:iCs/>
                <w:szCs w:val="24"/>
              </w:rPr>
              <w:t>Plug-in Busduct 1250A (Thanh dẫn có lỗ mở) dài 1,1m</w:t>
            </w:r>
          </w:p>
        </w:tc>
        <w:tc>
          <w:tcPr>
            <w:tcW w:w="830" w:type="dxa"/>
            <w:tcBorders>
              <w:top w:val="nil"/>
              <w:left w:val="nil"/>
              <w:bottom w:val="single" w:sz="8" w:space="0" w:color="auto"/>
              <w:right w:val="single" w:sz="8" w:space="0" w:color="auto"/>
            </w:tcBorders>
            <w:shd w:val="clear" w:color="auto" w:fill="auto"/>
            <w:vAlign w:val="center"/>
            <w:hideMark/>
          </w:tcPr>
          <w:p w14:paraId="5670E859"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448E7C24"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293D5ACE" w14:textId="77777777" w:rsidR="00D92AF8" w:rsidRPr="00013C68" w:rsidRDefault="00D92AF8" w:rsidP="008002FE">
            <w:pPr>
              <w:jc w:val="center"/>
              <w:rPr>
                <w:szCs w:val="24"/>
              </w:rPr>
            </w:pPr>
            <w:r w:rsidRPr="00013C68">
              <w:rPr>
                <w:szCs w:val="24"/>
              </w:rPr>
              <w:t>1,1</w:t>
            </w:r>
          </w:p>
        </w:tc>
        <w:tc>
          <w:tcPr>
            <w:tcW w:w="763" w:type="dxa"/>
            <w:tcBorders>
              <w:top w:val="nil"/>
              <w:left w:val="nil"/>
              <w:bottom w:val="single" w:sz="8" w:space="0" w:color="auto"/>
              <w:right w:val="single" w:sz="8" w:space="0" w:color="auto"/>
            </w:tcBorders>
            <w:shd w:val="clear" w:color="auto" w:fill="auto"/>
            <w:vAlign w:val="center"/>
            <w:hideMark/>
          </w:tcPr>
          <w:p w14:paraId="31D14FA1" w14:textId="77777777" w:rsidR="00D92AF8" w:rsidRPr="00013C68" w:rsidRDefault="00D92AF8" w:rsidP="008002FE">
            <w:pPr>
              <w:jc w:val="center"/>
              <w:rPr>
                <w:szCs w:val="24"/>
              </w:rPr>
            </w:pPr>
            <w:r w:rsidRPr="00013C68">
              <w:rPr>
                <w:szCs w:val="24"/>
              </w:rPr>
              <w:t>1,1</w:t>
            </w:r>
          </w:p>
        </w:tc>
      </w:tr>
      <w:tr w:rsidR="00D92AF8" w:rsidRPr="00013C68" w14:paraId="22E5C636"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05CAB52E" w14:textId="77777777" w:rsidR="00D92AF8" w:rsidRPr="00013C68" w:rsidRDefault="00D92AF8" w:rsidP="008002FE">
            <w:pPr>
              <w:jc w:val="center"/>
              <w:rPr>
                <w:b/>
                <w:bCs/>
                <w:szCs w:val="24"/>
              </w:rPr>
            </w:pPr>
            <w:r w:rsidRPr="00013C68">
              <w:rPr>
                <w:b/>
                <w:bCs/>
                <w:szCs w:val="24"/>
              </w:rPr>
              <w:lastRenderedPageBreak/>
              <w:t>7</w:t>
            </w:r>
          </w:p>
        </w:tc>
        <w:tc>
          <w:tcPr>
            <w:tcW w:w="5620" w:type="dxa"/>
            <w:tcBorders>
              <w:top w:val="nil"/>
              <w:left w:val="nil"/>
              <w:bottom w:val="single" w:sz="8" w:space="0" w:color="auto"/>
              <w:right w:val="single" w:sz="8" w:space="0" w:color="auto"/>
            </w:tcBorders>
            <w:shd w:val="clear" w:color="auto" w:fill="auto"/>
            <w:vAlign w:val="center"/>
            <w:hideMark/>
          </w:tcPr>
          <w:p w14:paraId="4C955FC8" w14:textId="77777777" w:rsidR="00D92AF8" w:rsidRPr="00013C68" w:rsidRDefault="00D92AF8" w:rsidP="008002FE">
            <w:pPr>
              <w:rPr>
                <w:b/>
                <w:bCs/>
                <w:szCs w:val="24"/>
              </w:rPr>
            </w:pPr>
            <w:r w:rsidRPr="00013C68">
              <w:rPr>
                <w:b/>
                <w:bCs/>
                <w:szCs w:val="24"/>
              </w:rPr>
              <w:t>Tap-off Unit with MCCB (Hộp lấy điện – Megaduct)</w:t>
            </w:r>
          </w:p>
        </w:tc>
        <w:tc>
          <w:tcPr>
            <w:tcW w:w="830" w:type="dxa"/>
            <w:tcBorders>
              <w:top w:val="nil"/>
              <w:left w:val="nil"/>
              <w:bottom w:val="single" w:sz="8" w:space="0" w:color="auto"/>
              <w:right w:val="single" w:sz="8" w:space="0" w:color="auto"/>
            </w:tcBorders>
            <w:shd w:val="clear" w:color="auto" w:fill="auto"/>
            <w:vAlign w:val="center"/>
            <w:hideMark/>
          </w:tcPr>
          <w:p w14:paraId="19884CBB"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1CF469F1"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67910B61"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426E775B" w14:textId="77777777" w:rsidR="00D92AF8" w:rsidRPr="00013C68" w:rsidRDefault="00D92AF8" w:rsidP="008002FE">
            <w:pPr>
              <w:rPr>
                <w:sz w:val="20"/>
              </w:rPr>
            </w:pPr>
            <w:r w:rsidRPr="00013C68">
              <w:rPr>
                <w:sz w:val="20"/>
              </w:rPr>
              <w:t> </w:t>
            </w:r>
          </w:p>
        </w:tc>
      </w:tr>
      <w:tr w:rsidR="00D92AF8" w:rsidRPr="00013C68" w14:paraId="643D2174"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63F1CB86" w14:textId="77777777" w:rsidR="00D92AF8" w:rsidRPr="00013C68" w:rsidRDefault="00D92AF8" w:rsidP="008002FE">
            <w:pPr>
              <w:jc w:val="center"/>
              <w:rPr>
                <w:szCs w:val="24"/>
              </w:rPr>
            </w:pPr>
            <w:r w:rsidRPr="00013C68">
              <w:rPr>
                <w:szCs w:val="24"/>
              </w:rPr>
              <w:t>7.1</w:t>
            </w:r>
          </w:p>
        </w:tc>
        <w:tc>
          <w:tcPr>
            <w:tcW w:w="5620" w:type="dxa"/>
            <w:tcBorders>
              <w:top w:val="nil"/>
              <w:left w:val="nil"/>
              <w:bottom w:val="single" w:sz="8" w:space="0" w:color="auto"/>
              <w:right w:val="single" w:sz="8" w:space="0" w:color="auto"/>
            </w:tcBorders>
            <w:shd w:val="clear" w:color="auto" w:fill="auto"/>
            <w:noWrap/>
            <w:vAlign w:val="center"/>
            <w:hideMark/>
          </w:tcPr>
          <w:p w14:paraId="4E19BF93" w14:textId="77777777" w:rsidR="00D92AF8" w:rsidRPr="00013C68" w:rsidRDefault="00D92AF8" w:rsidP="008002FE">
            <w:pPr>
              <w:rPr>
                <w:szCs w:val="24"/>
              </w:rPr>
            </w:pPr>
            <w:r w:rsidRPr="00013C68">
              <w:rPr>
                <w:szCs w:val="24"/>
              </w:rPr>
              <w:t>Tap-off Unit with MCCB 300A, 3P</w:t>
            </w:r>
          </w:p>
        </w:tc>
        <w:tc>
          <w:tcPr>
            <w:tcW w:w="830" w:type="dxa"/>
            <w:tcBorders>
              <w:top w:val="nil"/>
              <w:left w:val="nil"/>
              <w:bottom w:val="single" w:sz="8" w:space="0" w:color="auto"/>
              <w:right w:val="single" w:sz="8" w:space="0" w:color="auto"/>
            </w:tcBorders>
            <w:shd w:val="clear" w:color="auto" w:fill="auto"/>
            <w:vAlign w:val="center"/>
            <w:hideMark/>
          </w:tcPr>
          <w:p w14:paraId="4CD759D2"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7C9DAAF2"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47B40810"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0A63B48" w14:textId="77777777" w:rsidR="00D92AF8" w:rsidRPr="00013C68" w:rsidRDefault="00D92AF8" w:rsidP="008002FE">
            <w:pPr>
              <w:rPr>
                <w:sz w:val="20"/>
              </w:rPr>
            </w:pPr>
            <w:r w:rsidRPr="00013C68">
              <w:rPr>
                <w:sz w:val="20"/>
              </w:rPr>
              <w:t> </w:t>
            </w:r>
          </w:p>
        </w:tc>
      </w:tr>
      <w:tr w:rsidR="00D92AF8" w:rsidRPr="00013C68" w14:paraId="5C6D1BAF"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839595A" w14:textId="77777777" w:rsidR="00D92AF8" w:rsidRPr="00013C68" w:rsidRDefault="00D92AF8" w:rsidP="008002FE">
            <w:pPr>
              <w:jc w:val="center"/>
              <w:rPr>
                <w:szCs w:val="24"/>
              </w:rPr>
            </w:pPr>
            <w:r w:rsidRPr="00013C68">
              <w:rPr>
                <w:szCs w:val="24"/>
              </w:rPr>
              <w:t>7.2</w:t>
            </w:r>
          </w:p>
        </w:tc>
        <w:tc>
          <w:tcPr>
            <w:tcW w:w="5620" w:type="dxa"/>
            <w:tcBorders>
              <w:top w:val="nil"/>
              <w:left w:val="nil"/>
              <w:bottom w:val="single" w:sz="8" w:space="0" w:color="auto"/>
              <w:right w:val="single" w:sz="8" w:space="0" w:color="auto"/>
            </w:tcBorders>
            <w:shd w:val="clear" w:color="auto" w:fill="auto"/>
            <w:vAlign w:val="center"/>
            <w:hideMark/>
          </w:tcPr>
          <w:p w14:paraId="6B258EFC" w14:textId="77777777" w:rsidR="00D92AF8" w:rsidRPr="00013C68" w:rsidRDefault="00D92AF8" w:rsidP="008002FE">
            <w:pPr>
              <w:rPr>
                <w:szCs w:val="24"/>
              </w:rPr>
            </w:pPr>
            <w:r w:rsidRPr="00013C68">
              <w:rPr>
                <w:szCs w:val="24"/>
              </w:rPr>
              <w:t>Tap-off Unit with MCCB 175A, 3P</w:t>
            </w:r>
          </w:p>
        </w:tc>
        <w:tc>
          <w:tcPr>
            <w:tcW w:w="830" w:type="dxa"/>
            <w:tcBorders>
              <w:top w:val="nil"/>
              <w:left w:val="nil"/>
              <w:bottom w:val="single" w:sz="8" w:space="0" w:color="auto"/>
              <w:right w:val="single" w:sz="8" w:space="0" w:color="auto"/>
            </w:tcBorders>
            <w:shd w:val="clear" w:color="auto" w:fill="auto"/>
            <w:vAlign w:val="center"/>
            <w:hideMark/>
          </w:tcPr>
          <w:p w14:paraId="1AEB49B8"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4F77C82C" w14:textId="77777777" w:rsidR="00D92AF8" w:rsidRPr="00013C68" w:rsidRDefault="00D92AF8" w:rsidP="008002FE">
            <w:pPr>
              <w:jc w:val="center"/>
              <w:rPr>
                <w:szCs w:val="24"/>
              </w:rPr>
            </w:pPr>
            <w:r w:rsidRPr="00013C68">
              <w:rPr>
                <w:szCs w:val="24"/>
              </w:rPr>
              <w:t>21</w:t>
            </w:r>
          </w:p>
        </w:tc>
        <w:tc>
          <w:tcPr>
            <w:tcW w:w="830" w:type="dxa"/>
            <w:tcBorders>
              <w:top w:val="nil"/>
              <w:left w:val="nil"/>
              <w:bottom w:val="single" w:sz="8" w:space="0" w:color="auto"/>
              <w:right w:val="single" w:sz="8" w:space="0" w:color="auto"/>
            </w:tcBorders>
            <w:shd w:val="clear" w:color="auto" w:fill="auto"/>
            <w:vAlign w:val="center"/>
            <w:hideMark/>
          </w:tcPr>
          <w:p w14:paraId="41471FE5"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09F5AD9" w14:textId="77777777" w:rsidR="00D92AF8" w:rsidRPr="00013C68" w:rsidRDefault="00D92AF8" w:rsidP="008002FE">
            <w:pPr>
              <w:rPr>
                <w:sz w:val="20"/>
              </w:rPr>
            </w:pPr>
            <w:r w:rsidRPr="00013C68">
              <w:rPr>
                <w:sz w:val="20"/>
              </w:rPr>
              <w:t> </w:t>
            </w:r>
          </w:p>
        </w:tc>
      </w:tr>
      <w:tr w:rsidR="00D92AF8" w:rsidRPr="00013C68" w14:paraId="1307EB37"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60CBF525" w14:textId="77777777" w:rsidR="00D92AF8" w:rsidRPr="00013C68" w:rsidRDefault="00D92AF8" w:rsidP="008002FE">
            <w:pPr>
              <w:jc w:val="center"/>
              <w:rPr>
                <w:szCs w:val="24"/>
              </w:rPr>
            </w:pPr>
            <w:r w:rsidRPr="00013C68">
              <w:rPr>
                <w:szCs w:val="24"/>
              </w:rPr>
              <w:t>7.3</w:t>
            </w:r>
          </w:p>
        </w:tc>
        <w:tc>
          <w:tcPr>
            <w:tcW w:w="5620" w:type="dxa"/>
            <w:tcBorders>
              <w:top w:val="nil"/>
              <w:left w:val="nil"/>
              <w:bottom w:val="single" w:sz="8" w:space="0" w:color="auto"/>
              <w:right w:val="single" w:sz="8" w:space="0" w:color="auto"/>
            </w:tcBorders>
            <w:shd w:val="clear" w:color="auto" w:fill="auto"/>
            <w:vAlign w:val="center"/>
            <w:hideMark/>
          </w:tcPr>
          <w:p w14:paraId="0B886DDA" w14:textId="77777777" w:rsidR="00D92AF8" w:rsidRPr="00013C68" w:rsidRDefault="00D92AF8" w:rsidP="008002FE">
            <w:pPr>
              <w:rPr>
                <w:szCs w:val="24"/>
              </w:rPr>
            </w:pPr>
            <w:r w:rsidRPr="00013C68">
              <w:rPr>
                <w:szCs w:val="24"/>
              </w:rPr>
              <w:t>Tap-off Unit with MCCB 125A, 3P</w:t>
            </w:r>
          </w:p>
        </w:tc>
        <w:tc>
          <w:tcPr>
            <w:tcW w:w="830" w:type="dxa"/>
            <w:tcBorders>
              <w:top w:val="nil"/>
              <w:left w:val="nil"/>
              <w:bottom w:val="single" w:sz="8" w:space="0" w:color="auto"/>
              <w:right w:val="single" w:sz="8" w:space="0" w:color="auto"/>
            </w:tcBorders>
            <w:shd w:val="clear" w:color="auto" w:fill="auto"/>
            <w:vAlign w:val="center"/>
            <w:hideMark/>
          </w:tcPr>
          <w:p w14:paraId="0BEAFCC5"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50EFCA5D"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1A331F7D"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364BBFC0" w14:textId="77777777" w:rsidR="00D92AF8" w:rsidRPr="00013C68" w:rsidRDefault="00D92AF8" w:rsidP="008002FE">
            <w:pPr>
              <w:rPr>
                <w:sz w:val="20"/>
              </w:rPr>
            </w:pPr>
            <w:r w:rsidRPr="00013C68">
              <w:rPr>
                <w:sz w:val="20"/>
              </w:rPr>
              <w:t> </w:t>
            </w:r>
          </w:p>
        </w:tc>
      </w:tr>
      <w:tr w:rsidR="00D92AF8" w:rsidRPr="00013C68" w14:paraId="61CA3CC8"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1D754E1" w14:textId="77777777" w:rsidR="00D92AF8" w:rsidRPr="00013C68" w:rsidRDefault="00D92AF8" w:rsidP="008002FE">
            <w:pPr>
              <w:jc w:val="center"/>
              <w:rPr>
                <w:szCs w:val="24"/>
              </w:rPr>
            </w:pPr>
            <w:r w:rsidRPr="00013C68">
              <w:rPr>
                <w:szCs w:val="24"/>
              </w:rPr>
              <w:t>7.4</w:t>
            </w:r>
          </w:p>
        </w:tc>
        <w:tc>
          <w:tcPr>
            <w:tcW w:w="5620" w:type="dxa"/>
            <w:tcBorders>
              <w:top w:val="nil"/>
              <w:left w:val="nil"/>
              <w:bottom w:val="single" w:sz="8" w:space="0" w:color="auto"/>
              <w:right w:val="single" w:sz="8" w:space="0" w:color="auto"/>
            </w:tcBorders>
            <w:shd w:val="clear" w:color="auto" w:fill="auto"/>
            <w:vAlign w:val="center"/>
            <w:hideMark/>
          </w:tcPr>
          <w:p w14:paraId="2CE0028C" w14:textId="77777777" w:rsidR="00D92AF8" w:rsidRPr="00013C68" w:rsidRDefault="00D92AF8" w:rsidP="008002FE">
            <w:pPr>
              <w:rPr>
                <w:szCs w:val="24"/>
              </w:rPr>
            </w:pPr>
            <w:r w:rsidRPr="00013C68">
              <w:rPr>
                <w:szCs w:val="24"/>
              </w:rPr>
              <w:t>Tap-off Unit with MCCB 150A, 3P</w:t>
            </w:r>
          </w:p>
        </w:tc>
        <w:tc>
          <w:tcPr>
            <w:tcW w:w="830" w:type="dxa"/>
            <w:tcBorders>
              <w:top w:val="nil"/>
              <w:left w:val="nil"/>
              <w:bottom w:val="single" w:sz="8" w:space="0" w:color="auto"/>
              <w:right w:val="single" w:sz="8" w:space="0" w:color="auto"/>
            </w:tcBorders>
            <w:shd w:val="clear" w:color="auto" w:fill="auto"/>
            <w:vAlign w:val="center"/>
            <w:hideMark/>
          </w:tcPr>
          <w:p w14:paraId="28CE814A"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1542B1DA"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3AADB3FD"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34DEC8CD" w14:textId="77777777" w:rsidR="00D92AF8" w:rsidRPr="00013C68" w:rsidRDefault="00D92AF8" w:rsidP="008002FE">
            <w:pPr>
              <w:rPr>
                <w:sz w:val="20"/>
              </w:rPr>
            </w:pPr>
            <w:r w:rsidRPr="00013C68">
              <w:rPr>
                <w:sz w:val="20"/>
              </w:rPr>
              <w:t> </w:t>
            </w:r>
          </w:p>
        </w:tc>
      </w:tr>
      <w:tr w:rsidR="00D92AF8" w:rsidRPr="00013C68" w14:paraId="6C8AF06E"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68ABC78" w14:textId="77777777" w:rsidR="00D92AF8" w:rsidRPr="00013C68" w:rsidRDefault="00D92AF8" w:rsidP="008002FE">
            <w:pPr>
              <w:jc w:val="center"/>
              <w:rPr>
                <w:szCs w:val="24"/>
              </w:rPr>
            </w:pPr>
            <w:r w:rsidRPr="00013C68">
              <w:rPr>
                <w:szCs w:val="24"/>
              </w:rPr>
              <w:t>7.4</w:t>
            </w:r>
          </w:p>
        </w:tc>
        <w:tc>
          <w:tcPr>
            <w:tcW w:w="5620" w:type="dxa"/>
            <w:tcBorders>
              <w:top w:val="nil"/>
              <w:left w:val="nil"/>
              <w:bottom w:val="single" w:sz="8" w:space="0" w:color="auto"/>
              <w:right w:val="single" w:sz="8" w:space="0" w:color="auto"/>
            </w:tcBorders>
            <w:shd w:val="clear" w:color="auto" w:fill="auto"/>
            <w:vAlign w:val="center"/>
            <w:hideMark/>
          </w:tcPr>
          <w:p w14:paraId="336D0C14" w14:textId="77777777" w:rsidR="00D92AF8" w:rsidRPr="00013C68" w:rsidRDefault="00D92AF8" w:rsidP="008002FE">
            <w:pPr>
              <w:rPr>
                <w:szCs w:val="24"/>
              </w:rPr>
            </w:pPr>
            <w:r w:rsidRPr="00013C68">
              <w:rPr>
                <w:szCs w:val="24"/>
              </w:rPr>
              <w:t>Tap-off Unit with MCCB 100A, 3P</w:t>
            </w:r>
          </w:p>
        </w:tc>
        <w:tc>
          <w:tcPr>
            <w:tcW w:w="830" w:type="dxa"/>
            <w:tcBorders>
              <w:top w:val="nil"/>
              <w:left w:val="nil"/>
              <w:bottom w:val="single" w:sz="8" w:space="0" w:color="auto"/>
              <w:right w:val="single" w:sz="8" w:space="0" w:color="auto"/>
            </w:tcBorders>
            <w:shd w:val="clear" w:color="auto" w:fill="auto"/>
            <w:vAlign w:val="center"/>
            <w:hideMark/>
          </w:tcPr>
          <w:p w14:paraId="797535DA"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209FDD30"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2FF550FB" w14:textId="77777777" w:rsidR="00D92AF8" w:rsidRPr="00013C68" w:rsidRDefault="00D92AF8" w:rsidP="008002FE">
            <w:pPr>
              <w:jc w:val="center"/>
              <w:rPr>
                <w:szCs w:val="24"/>
              </w:rPr>
            </w:pPr>
            <w:r w:rsidRPr="00013C68">
              <w:rPr>
                <w:szCs w:val="24"/>
              </w:rPr>
              <w:t> </w:t>
            </w:r>
          </w:p>
        </w:tc>
        <w:tc>
          <w:tcPr>
            <w:tcW w:w="763" w:type="dxa"/>
            <w:tcBorders>
              <w:top w:val="nil"/>
              <w:left w:val="nil"/>
              <w:bottom w:val="single" w:sz="8" w:space="0" w:color="auto"/>
              <w:right w:val="single" w:sz="8" w:space="0" w:color="auto"/>
            </w:tcBorders>
            <w:shd w:val="clear" w:color="auto" w:fill="auto"/>
            <w:vAlign w:val="center"/>
            <w:hideMark/>
          </w:tcPr>
          <w:p w14:paraId="71307F27" w14:textId="77777777" w:rsidR="00D92AF8" w:rsidRPr="00013C68" w:rsidRDefault="00D92AF8" w:rsidP="008002FE">
            <w:pPr>
              <w:jc w:val="center"/>
              <w:rPr>
                <w:szCs w:val="24"/>
              </w:rPr>
            </w:pPr>
            <w:r w:rsidRPr="00013C68">
              <w:rPr>
                <w:szCs w:val="24"/>
              </w:rPr>
              <w:t> </w:t>
            </w:r>
          </w:p>
        </w:tc>
      </w:tr>
      <w:tr w:rsidR="00D92AF8" w:rsidRPr="00013C68" w14:paraId="7FF3817C"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9369024" w14:textId="77777777" w:rsidR="00D92AF8" w:rsidRPr="00013C68" w:rsidRDefault="00D92AF8" w:rsidP="008002FE">
            <w:pPr>
              <w:jc w:val="center"/>
              <w:rPr>
                <w:szCs w:val="24"/>
              </w:rPr>
            </w:pPr>
            <w:r w:rsidRPr="00013C68">
              <w:rPr>
                <w:szCs w:val="24"/>
              </w:rPr>
              <w:t>7.5</w:t>
            </w:r>
          </w:p>
        </w:tc>
        <w:tc>
          <w:tcPr>
            <w:tcW w:w="5620" w:type="dxa"/>
            <w:tcBorders>
              <w:top w:val="nil"/>
              <w:left w:val="nil"/>
              <w:bottom w:val="single" w:sz="8" w:space="0" w:color="auto"/>
              <w:right w:val="single" w:sz="8" w:space="0" w:color="auto"/>
            </w:tcBorders>
            <w:shd w:val="clear" w:color="auto" w:fill="auto"/>
            <w:vAlign w:val="center"/>
            <w:hideMark/>
          </w:tcPr>
          <w:p w14:paraId="2D448960" w14:textId="77777777" w:rsidR="00D92AF8" w:rsidRPr="00013C68" w:rsidRDefault="00D92AF8" w:rsidP="008002FE">
            <w:pPr>
              <w:rPr>
                <w:szCs w:val="24"/>
              </w:rPr>
            </w:pPr>
            <w:r w:rsidRPr="00013C68">
              <w:rPr>
                <w:szCs w:val="24"/>
              </w:rPr>
              <w:t>End cover (Nắp chụp cuối) 1000A</w:t>
            </w:r>
          </w:p>
        </w:tc>
        <w:tc>
          <w:tcPr>
            <w:tcW w:w="830" w:type="dxa"/>
            <w:tcBorders>
              <w:top w:val="nil"/>
              <w:left w:val="nil"/>
              <w:bottom w:val="single" w:sz="8" w:space="0" w:color="auto"/>
              <w:right w:val="single" w:sz="8" w:space="0" w:color="auto"/>
            </w:tcBorders>
            <w:shd w:val="clear" w:color="auto" w:fill="auto"/>
            <w:vAlign w:val="center"/>
            <w:hideMark/>
          </w:tcPr>
          <w:p w14:paraId="3956E89D"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5626A67A"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23CD6F30" w14:textId="77777777" w:rsidR="00D92AF8" w:rsidRPr="00013C68" w:rsidRDefault="00D92AF8" w:rsidP="008002FE">
            <w:pPr>
              <w:jc w:val="center"/>
              <w:rPr>
                <w:szCs w:val="24"/>
              </w:rPr>
            </w:pPr>
            <w:r w:rsidRPr="00013C68">
              <w:rPr>
                <w:szCs w:val="24"/>
              </w:rPr>
              <w:t> </w:t>
            </w:r>
          </w:p>
        </w:tc>
        <w:tc>
          <w:tcPr>
            <w:tcW w:w="763" w:type="dxa"/>
            <w:tcBorders>
              <w:top w:val="nil"/>
              <w:left w:val="nil"/>
              <w:bottom w:val="single" w:sz="8" w:space="0" w:color="auto"/>
              <w:right w:val="single" w:sz="8" w:space="0" w:color="auto"/>
            </w:tcBorders>
            <w:shd w:val="clear" w:color="auto" w:fill="auto"/>
            <w:vAlign w:val="center"/>
            <w:hideMark/>
          </w:tcPr>
          <w:p w14:paraId="1B2F4840" w14:textId="77777777" w:rsidR="00D92AF8" w:rsidRPr="00013C68" w:rsidRDefault="00D92AF8" w:rsidP="008002FE">
            <w:pPr>
              <w:jc w:val="center"/>
              <w:rPr>
                <w:szCs w:val="24"/>
              </w:rPr>
            </w:pPr>
            <w:r w:rsidRPr="00013C68">
              <w:rPr>
                <w:szCs w:val="24"/>
              </w:rPr>
              <w:t> </w:t>
            </w:r>
          </w:p>
        </w:tc>
      </w:tr>
      <w:tr w:rsidR="00D92AF8" w:rsidRPr="00013C68" w14:paraId="2BC6516C"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BBB61C4" w14:textId="77777777" w:rsidR="00D92AF8" w:rsidRPr="00013C68" w:rsidRDefault="00D92AF8" w:rsidP="008002FE">
            <w:pPr>
              <w:jc w:val="center"/>
              <w:rPr>
                <w:szCs w:val="24"/>
              </w:rPr>
            </w:pPr>
            <w:r w:rsidRPr="00013C68">
              <w:rPr>
                <w:szCs w:val="24"/>
              </w:rPr>
              <w:t>7.6</w:t>
            </w:r>
          </w:p>
        </w:tc>
        <w:tc>
          <w:tcPr>
            <w:tcW w:w="5620" w:type="dxa"/>
            <w:tcBorders>
              <w:top w:val="nil"/>
              <w:left w:val="nil"/>
              <w:bottom w:val="single" w:sz="8" w:space="0" w:color="auto"/>
              <w:right w:val="single" w:sz="8" w:space="0" w:color="auto"/>
            </w:tcBorders>
            <w:shd w:val="clear" w:color="auto" w:fill="auto"/>
            <w:vAlign w:val="center"/>
            <w:hideMark/>
          </w:tcPr>
          <w:p w14:paraId="1EA26F73" w14:textId="77777777" w:rsidR="00D92AF8" w:rsidRPr="00013C68" w:rsidRDefault="00D92AF8" w:rsidP="008002FE">
            <w:pPr>
              <w:rPr>
                <w:szCs w:val="24"/>
              </w:rPr>
            </w:pPr>
            <w:r w:rsidRPr="00013C68">
              <w:rPr>
                <w:szCs w:val="24"/>
              </w:rPr>
              <w:t>End cover (Nắp chụp cuối) 1250A</w:t>
            </w:r>
          </w:p>
        </w:tc>
        <w:tc>
          <w:tcPr>
            <w:tcW w:w="830" w:type="dxa"/>
            <w:tcBorders>
              <w:top w:val="nil"/>
              <w:left w:val="nil"/>
              <w:bottom w:val="single" w:sz="8" w:space="0" w:color="auto"/>
              <w:right w:val="single" w:sz="8" w:space="0" w:color="auto"/>
            </w:tcBorders>
            <w:shd w:val="clear" w:color="auto" w:fill="auto"/>
            <w:vAlign w:val="center"/>
            <w:hideMark/>
          </w:tcPr>
          <w:p w14:paraId="589A610C"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3589F422"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08678FFA" w14:textId="77777777" w:rsidR="00D92AF8" w:rsidRPr="00013C68" w:rsidRDefault="00D92AF8" w:rsidP="008002FE">
            <w:pPr>
              <w:jc w:val="center"/>
              <w:rPr>
                <w:szCs w:val="24"/>
              </w:rPr>
            </w:pPr>
            <w:r w:rsidRPr="00013C68">
              <w:rPr>
                <w:szCs w:val="24"/>
              </w:rPr>
              <w:t> </w:t>
            </w:r>
          </w:p>
        </w:tc>
        <w:tc>
          <w:tcPr>
            <w:tcW w:w="763" w:type="dxa"/>
            <w:tcBorders>
              <w:top w:val="nil"/>
              <w:left w:val="nil"/>
              <w:bottom w:val="single" w:sz="8" w:space="0" w:color="auto"/>
              <w:right w:val="single" w:sz="8" w:space="0" w:color="auto"/>
            </w:tcBorders>
            <w:shd w:val="clear" w:color="auto" w:fill="auto"/>
            <w:vAlign w:val="center"/>
            <w:hideMark/>
          </w:tcPr>
          <w:p w14:paraId="080B1236" w14:textId="77777777" w:rsidR="00D92AF8" w:rsidRPr="00013C68" w:rsidRDefault="00D92AF8" w:rsidP="008002FE">
            <w:pPr>
              <w:jc w:val="center"/>
              <w:rPr>
                <w:szCs w:val="24"/>
              </w:rPr>
            </w:pPr>
            <w:r w:rsidRPr="00013C68">
              <w:rPr>
                <w:szCs w:val="24"/>
              </w:rPr>
              <w:t> </w:t>
            </w:r>
          </w:p>
        </w:tc>
      </w:tr>
      <w:tr w:rsidR="00D92AF8" w:rsidRPr="00013C68" w14:paraId="2EC3C759"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722E71BA" w14:textId="77777777" w:rsidR="00D92AF8" w:rsidRPr="00013C68" w:rsidRDefault="00D92AF8" w:rsidP="008002FE">
            <w:pPr>
              <w:jc w:val="center"/>
              <w:rPr>
                <w:szCs w:val="24"/>
              </w:rPr>
            </w:pPr>
            <w:r w:rsidRPr="00013C68">
              <w:rPr>
                <w:szCs w:val="24"/>
              </w:rPr>
              <w:t>7.7</w:t>
            </w:r>
          </w:p>
        </w:tc>
        <w:tc>
          <w:tcPr>
            <w:tcW w:w="5620" w:type="dxa"/>
            <w:tcBorders>
              <w:top w:val="nil"/>
              <w:left w:val="nil"/>
              <w:bottom w:val="single" w:sz="8" w:space="0" w:color="auto"/>
              <w:right w:val="single" w:sz="8" w:space="0" w:color="auto"/>
            </w:tcBorders>
            <w:shd w:val="clear" w:color="auto" w:fill="auto"/>
            <w:vAlign w:val="center"/>
            <w:hideMark/>
          </w:tcPr>
          <w:p w14:paraId="7ACDD012" w14:textId="77777777" w:rsidR="00D92AF8" w:rsidRPr="00013C68" w:rsidRDefault="00D92AF8" w:rsidP="008002FE">
            <w:pPr>
              <w:rPr>
                <w:szCs w:val="24"/>
              </w:rPr>
            </w:pPr>
            <w:r w:rsidRPr="00013C68">
              <w:rPr>
                <w:szCs w:val="24"/>
              </w:rPr>
              <w:t>Khớp nối Busduct 1600A</w:t>
            </w:r>
          </w:p>
        </w:tc>
        <w:tc>
          <w:tcPr>
            <w:tcW w:w="830" w:type="dxa"/>
            <w:tcBorders>
              <w:top w:val="nil"/>
              <w:left w:val="nil"/>
              <w:bottom w:val="single" w:sz="8" w:space="0" w:color="auto"/>
              <w:right w:val="single" w:sz="8" w:space="0" w:color="auto"/>
            </w:tcBorders>
            <w:shd w:val="clear" w:color="auto" w:fill="auto"/>
            <w:vAlign w:val="center"/>
            <w:hideMark/>
          </w:tcPr>
          <w:p w14:paraId="44B44B22"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53B33649"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1D366DAE" w14:textId="77777777" w:rsidR="00D92AF8" w:rsidRPr="00013C68" w:rsidRDefault="00D92AF8" w:rsidP="008002FE">
            <w:pPr>
              <w:jc w:val="center"/>
              <w:rPr>
                <w:szCs w:val="24"/>
              </w:rPr>
            </w:pPr>
            <w:r w:rsidRPr="00013C68">
              <w:rPr>
                <w:szCs w:val="24"/>
              </w:rPr>
              <w:t> </w:t>
            </w:r>
          </w:p>
        </w:tc>
        <w:tc>
          <w:tcPr>
            <w:tcW w:w="763" w:type="dxa"/>
            <w:tcBorders>
              <w:top w:val="nil"/>
              <w:left w:val="nil"/>
              <w:bottom w:val="single" w:sz="8" w:space="0" w:color="auto"/>
              <w:right w:val="single" w:sz="8" w:space="0" w:color="auto"/>
            </w:tcBorders>
            <w:shd w:val="clear" w:color="auto" w:fill="auto"/>
            <w:vAlign w:val="center"/>
            <w:hideMark/>
          </w:tcPr>
          <w:p w14:paraId="4C1A79E9" w14:textId="77777777" w:rsidR="00D92AF8" w:rsidRPr="00013C68" w:rsidRDefault="00D92AF8" w:rsidP="008002FE">
            <w:pPr>
              <w:jc w:val="center"/>
              <w:rPr>
                <w:szCs w:val="24"/>
              </w:rPr>
            </w:pPr>
            <w:r w:rsidRPr="00013C68">
              <w:rPr>
                <w:szCs w:val="24"/>
              </w:rPr>
              <w:t> </w:t>
            </w:r>
          </w:p>
        </w:tc>
      </w:tr>
      <w:tr w:rsidR="00D92AF8" w:rsidRPr="00013C68" w14:paraId="0DD84102" w14:textId="77777777" w:rsidTr="008002FE">
        <w:trPr>
          <w:trHeight w:val="330"/>
        </w:trPr>
        <w:tc>
          <w:tcPr>
            <w:tcW w:w="946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7C363CC" w14:textId="77777777" w:rsidR="00D92AF8" w:rsidRPr="00013C68" w:rsidRDefault="00D92AF8" w:rsidP="008002FE">
            <w:pPr>
              <w:rPr>
                <w:b/>
                <w:bCs/>
                <w:szCs w:val="24"/>
              </w:rPr>
            </w:pPr>
            <w:r w:rsidRPr="00013C68">
              <w:rPr>
                <w:b/>
                <w:bCs/>
                <w:szCs w:val="24"/>
              </w:rPr>
              <w:t>B. HẠNG MỤC KHẮC PHỤC SỬA CHỮA BỘ ĐIỀU KHIỂN LÀM MÁT QUẠT MBA KHÔ</w:t>
            </w:r>
          </w:p>
        </w:tc>
      </w:tr>
      <w:tr w:rsidR="00D92AF8" w:rsidRPr="00013C68" w14:paraId="54FC4A2C"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C42B089" w14:textId="77777777" w:rsidR="00D92AF8" w:rsidRPr="00013C68" w:rsidRDefault="00D92AF8" w:rsidP="008002FE">
            <w:pPr>
              <w:jc w:val="center"/>
              <w:rPr>
                <w:szCs w:val="24"/>
              </w:rPr>
            </w:pPr>
            <w:r w:rsidRPr="00013C68">
              <w:rPr>
                <w:szCs w:val="24"/>
              </w:rPr>
              <w:t>1</w:t>
            </w:r>
          </w:p>
        </w:tc>
        <w:tc>
          <w:tcPr>
            <w:tcW w:w="5620" w:type="dxa"/>
            <w:tcBorders>
              <w:top w:val="nil"/>
              <w:left w:val="nil"/>
              <w:bottom w:val="single" w:sz="8" w:space="0" w:color="auto"/>
              <w:right w:val="single" w:sz="8" w:space="0" w:color="auto"/>
            </w:tcBorders>
            <w:shd w:val="clear" w:color="auto" w:fill="auto"/>
            <w:vAlign w:val="center"/>
            <w:hideMark/>
          </w:tcPr>
          <w:p w14:paraId="657B4432" w14:textId="77777777" w:rsidR="00D92AF8" w:rsidRPr="00013C68" w:rsidRDefault="00D92AF8" w:rsidP="008002FE">
            <w:pPr>
              <w:rPr>
                <w:szCs w:val="24"/>
              </w:rPr>
            </w:pPr>
            <w:r w:rsidRPr="00013C68">
              <w:rPr>
                <w:szCs w:val="24"/>
              </w:rPr>
              <w:t>Thay bộ điều khiển quạt làm mát máy biến thế khô bị sự cố</w:t>
            </w:r>
          </w:p>
        </w:tc>
        <w:tc>
          <w:tcPr>
            <w:tcW w:w="830" w:type="dxa"/>
            <w:tcBorders>
              <w:top w:val="nil"/>
              <w:left w:val="nil"/>
              <w:bottom w:val="single" w:sz="8" w:space="0" w:color="auto"/>
              <w:right w:val="single" w:sz="8" w:space="0" w:color="auto"/>
            </w:tcBorders>
            <w:shd w:val="clear" w:color="auto" w:fill="auto"/>
            <w:vAlign w:val="center"/>
            <w:hideMark/>
          </w:tcPr>
          <w:p w14:paraId="44F4167E" w14:textId="77777777" w:rsidR="00D92AF8" w:rsidRPr="00013C68" w:rsidRDefault="00D92AF8" w:rsidP="008002FE">
            <w:pPr>
              <w:jc w:val="center"/>
              <w:rPr>
                <w:szCs w:val="24"/>
              </w:rPr>
            </w:pPr>
            <w:r w:rsidRPr="00013C68">
              <w:rPr>
                <w:szCs w:val="24"/>
              </w:rPr>
              <w:t>Cái</w:t>
            </w:r>
          </w:p>
        </w:tc>
        <w:tc>
          <w:tcPr>
            <w:tcW w:w="756" w:type="dxa"/>
            <w:tcBorders>
              <w:top w:val="nil"/>
              <w:left w:val="nil"/>
              <w:bottom w:val="single" w:sz="8" w:space="0" w:color="auto"/>
              <w:right w:val="single" w:sz="8" w:space="0" w:color="auto"/>
            </w:tcBorders>
            <w:shd w:val="clear" w:color="auto" w:fill="auto"/>
            <w:vAlign w:val="center"/>
            <w:hideMark/>
          </w:tcPr>
          <w:p w14:paraId="630FC1ED" w14:textId="77777777" w:rsidR="00D92AF8" w:rsidRPr="00013C68" w:rsidRDefault="00D92AF8" w:rsidP="008002FE">
            <w:pPr>
              <w:jc w:val="center"/>
              <w:rPr>
                <w:szCs w:val="24"/>
              </w:rPr>
            </w:pPr>
            <w:r w:rsidRPr="00013C68">
              <w:rPr>
                <w:szCs w:val="24"/>
              </w:rPr>
              <w:t>35</w:t>
            </w:r>
          </w:p>
        </w:tc>
        <w:tc>
          <w:tcPr>
            <w:tcW w:w="830" w:type="dxa"/>
            <w:tcBorders>
              <w:top w:val="nil"/>
              <w:left w:val="nil"/>
              <w:bottom w:val="single" w:sz="8" w:space="0" w:color="auto"/>
              <w:right w:val="single" w:sz="8" w:space="0" w:color="auto"/>
            </w:tcBorders>
            <w:shd w:val="clear" w:color="auto" w:fill="auto"/>
            <w:noWrap/>
            <w:vAlign w:val="center"/>
            <w:hideMark/>
          </w:tcPr>
          <w:p w14:paraId="6E8F9F59" w14:textId="77777777" w:rsidR="00D92AF8" w:rsidRPr="00013C68" w:rsidRDefault="00D92AF8" w:rsidP="008002FE">
            <w:pPr>
              <w:rPr>
                <w:szCs w:val="24"/>
              </w:rPr>
            </w:pPr>
            <w:r w:rsidRPr="00013C68">
              <w:rPr>
                <w:szCs w:val="24"/>
              </w:rPr>
              <w:t> </w:t>
            </w:r>
          </w:p>
        </w:tc>
        <w:tc>
          <w:tcPr>
            <w:tcW w:w="763" w:type="dxa"/>
            <w:tcBorders>
              <w:top w:val="nil"/>
              <w:left w:val="nil"/>
              <w:bottom w:val="single" w:sz="8" w:space="0" w:color="auto"/>
              <w:right w:val="single" w:sz="8" w:space="0" w:color="auto"/>
            </w:tcBorders>
            <w:shd w:val="clear" w:color="auto" w:fill="auto"/>
            <w:noWrap/>
            <w:vAlign w:val="center"/>
            <w:hideMark/>
          </w:tcPr>
          <w:p w14:paraId="16E11C03" w14:textId="77777777" w:rsidR="00D92AF8" w:rsidRPr="00013C68" w:rsidRDefault="00D92AF8" w:rsidP="008002FE">
            <w:pPr>
              <w:rPr>
                <w:szCs w:val="24"/>
              </w:rPr>
            </w:pPr>
            <w:r w:rsidRPr="00013C68">
              <w:rPr>
                <w:szCs w:val="24"/>
              </w:rPr>
              <w:t> </w:t>
            </w:r>
          </w:p>
        </w:tc>
      </w:tr>
      <w:tr w:rsidR="00D92AF8" w:rsidRPr="00013C68" w14:paraId="094719F9" w14:textId="77777777" w:rsidTr="008002FE">
        <w:trPr>
          <w:trHeight w:val="330"/>
        </w:trPr>
        <w:tc>
          <w:tcPr>
            <w:tcW w:w="946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DB664D4" w14:textId="77777777" w:rsidR="00D92AF8" w:rsidRPr="00013C68" w:rsidRDefault="00D92AF8" w:rsidP="008002FE">
            <w:pPr>
              <w:rPr>
                <w:b/>
                <w:bCs/>
                <w:szCs w:val="24"/>
              </w:rPr>
            </w:pPr>
            <w:r w:rsidRPr="00013C68">
              <w:rPr>
                <w:b/>
                <w:bCs/>
                <w:szCs w:val="24"/>
              </w:rPr>
              <w:t>C. HẠNG MỤC THU HỒI</w:t>
            </w:r>
          </w:p>
        </w:tc>
      </w:tr>
      <w:tr w:rsidR="00D92AF8" w:rsidRPr="00013C68" w14:paraId="171A2750" w14:textId="77777777" w:rsidTr="008002FE">
        <w:trPr>
          <w:trHeight w:val="330"/>
        </w:trPr>
        <w:tc>
          <w:tcPr>
            <w:tcW w:w="67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C09CD" w14:textId="77777777" w:rsidR="00D92AF8" w:rsidRPr="00013C68" w:rsidRDefault="00D92AF8" w:rsidP="008002FE">
            <w:pPr>
              <w:jc w:val="center"/>
              <w:rPr>
                <w:b/>
                <w:bCs/>
                <w:szCs w:val="24"/>
              </w:rPr>
            </w:pPr>
            <w:r w:rsidRPr="00013C68">
              <w:rPr>
                <w:b/>
                <w:bCs/>
                <w:szCs w:val="24"/>
              </w:rPr>
              <w:t>STT</w:t>
            </w:r>
          </w:p>
        </w:tc>
        <w:tc>
          <w:tcPr>
            <w:tcW w:w="5620" w:type="dxa"/>
            <w:vMerge w:val="restart"/>
            <w:tcBorders>
              <w:top w:val="nil"/>
              <w:left w:val="single" w:sz="8" w:space="0" w:color="auto"/>
              <w:bottom w:val="single" w:sz="8" w:space="0" w:color="000000"/>
              <w:right w:val="single" w:sz="8" w:space="0" w:color="auto"/>
            </w:tcBorders>
            <w:shd w:val="clear" w:color="auto" w:fill="auto"/>
            <w:vAlign w:val="center"/>
            <w:hideMark/>
          </w:tcPr>
          <w:p w14:paraId="53D0B49E" w14:textId="77777777" w:rsidR="00D92AF8" w:rsidRPr="00013C68" w:rsidRDefault="00D92AF8" w:rsidP="008002FE">
            <w:pPr>
              <w:jc w:val="center"/>
              <w:rPr>
                <w:b/>
                <w:bCs/>
                <w:szCs w:val="24"/>
              </w:rPr>
            </w:pPr>
            <w:r w:rsidRPr="00013C68">
              <w:rPr>
                <w:b/>
                <w:bCs/>
                <w:szCs w:val="24"/>
              </w:rPr>
              <w:t>Mô tả công việc</w:t>
            </w:r>
          </w:p>
        </w:tc>
        <w:tc>
          <w:tcPr>
            <w:tcW w:w="3179" w:type="dxa"/>
            <w:gridSpan w:val="4"/>
            <w:tcBorders>
              <w:top w:val="single" w:sz="8" w:space="0" w:color="auto"/>
              <w:left w:val="nil"/>
              <w:bottom w:val="single" w:sz="8" w:space="0" w:color="auto"/>
              <w:right w:val="single" w:sz="8" w:space="0" w:color="000000"/>
            </w:tcBorders>
            <w:shd w:val="clear" w:color="auto" w:fill="auto"/>
            <w:vAlign w:val="center"/>
            <w:hideMark/>
          </w:tcPr>
          <w:p w14:paraId="08AE059E" w14:textId="77777777" w:rsidR="00D92AF8" w:rsidRPr="00013C68" w:rsidRDefault="00D92AF8" w:rsidP="008002FE">
            <w:pPr>
              <w:jc w:val="center"/>
              <w:rPr>
                <w:b/>
                <w:bCs/>
                <w:szCs w:val="24"/>
              </w:rPr>
            </w:pPr>
            <w:r w:rsidRPr="00013C68">
              <w:rPr>
                <w:b/>
                <w:bCs/>
                <w:szCs w:val="24"/>
              </w:rPr>
              <w:t>KHỐI LƯỢNG</w:t>
            </w:r>
          </w:p>
        </w:tc>
      </w:tr>
      <w:tr w:rsidR="00D92AF8" w:rsidRPr="00013C68" w14:paraId="4CD8269F" w14:textId="77777777" w:rsidTr="008002FE">
        <w:trPr>
          <w:trHeight w:val="945"/>
        </w:trPr>
        <w:tc>
          <w:tcPr>
            <w:tcW w:w="670" w:type="dxa"/>
            <w:vMerge/>
            <w:tcBorders>
              <w:top w:val="nil"/>
              <w:left w:val="single" w:sz="8" w:space="0" w:color="auto"/>
              <w:bottom w:val="single" w:sz="8" w:space="0" w:color="000000"/>
              <w:right w:val="single" w:sz="8" w:space="0" w:color="auto"/>
            </w:tcBorders>
            <w:vAlign w:val="center"/>
            <w:hideMark/>
          </w:tcPr>
          <w:p w14:paraId="6162E248" w14:textId="77777777" w:rsidR="00D92AF8" w:rsidRPr="00013C68" w:rsidRDefault="00D92AF8" w:rsidP="008002FE">
            <w:pPr>
              <w:rPr>
                <w:b/>
                <w:bCs/>
                <w:szCs w:val="24"/>
              </w:rPr>
            </w:pPr>
          </w:p>
        </w:tc>
        <w:tc>
          <w:tcPr>
            <w:tcW w:w="5620" w:type="dxa"/>
            <w:vMerge/>
            <w:tcBorders>
              <w:top w:val="nil"/>
              <w:left w:val="single" w:sz="8" w:space="0" w:color="auto"/>
              <w:bottom w:val="single" w:sz="8" w:space="0" w:color="000000"/>
              <w:right w:val="single" w:sz="8" w:space="0" w:color="auto"/>
            </w:tcBorders>
            <w:vAlign w:val="center"/>
            <w:hideMark/>
          </w:tcPr>
          <w:p w14:paraId="298FC32B" w14:textId="77777777" w:rsidR="00D92AF8" w:rsidRPr="00013C68" w:rsidRDefault="00D92AF8" w:rsidP="008002FE">
            <w:pPr>
              <w:rPr>
                <w:b/>
                <w:bCs/>
                <w:szCs w:val="24"/>
              </w:rPr>
            </w:pPr>
          </w:p>
        </w:tc>
        <w:tc>
          <w:tcPr>
            <w:tcW w:w="830" w:type="dxa"/>
            <w:vMerge w:val="restart"/>
            <w:tcBorders>
              <w:top w:val="nil"/>
              <w:left w:val="single" w:sz="8" w:space="0" w:color="auto"/>
              <w:bottom w:val="single" w:sz="8" w:space="0" w:color="000000"/>
              <w:right w:val="single" w:sz="8" w:space="0" w:color="auto"/>
            </w:tcBorders>
            <w:shd w:val="clear" w:color="auto" w:fill="auto"/>
            <w:vAlign w:val="center"/>
            <w:hideMark/>
          </w:tcPr>
          <w:p w14:paraId="0B3F0863" w14:textId="77777777" w:rsidR="00D92AF8" w:rsidRPr="00013C68" w:rsidRDefault="00D92AF8" w:rsidP="008002FE">
            <w:pPr>
              <w:jc w:val="center"/>
              <w:rPr>
                <w:b/>
                <w:bCs/>
                <w:szCs w:val="24"/>
              </w:rPr>
            </w:pPr>
            <w:r w:rsidRPr="00013C68">
              <w:rPr>
                <w:b/>
                <w:bCs/>
                <w:szCs w:val="24"/>
              </w:rPr>
              <w:t>ĐVT</w:t>
            </w:r>
          </w:p>
        </w:tc>
        <w:tc>
          <w:tcPr>
            <w:tcW w:w="756" w:type="dxa"/>
            <w:vMerge w:val="restart"/>
            <w:tcBorders>
              <w:top w:val="nil"/>
              <w:left w:val="single" w:sz="8" w:space="0" w:color="auto"/>
              <w:bottom w:val="single" w:sz="8" w:space="0" w:color="000000"/>
              <w:right w:val="single" w:sz="8" w:space="0" w:color="auto"/>
            </w:tcBorders>
            <w:shd w:val="clear" w:color="auto" w:fill="auto"/>
            <w:vAlign w:val="center"/>
            <w:hideMark/>
          </w:tcPr>
          <w:p w14:paraId="0C31878C" w14:textId="77777777" w:rsidR="00D92AF8" w:rsidRPr="00013C68" w:rsidRDefault="00D92AF8" w:rsidP="008002FE">
            <w:pPr>
              <w:jc w:val="center"/>
              <w:rPr>
                <w:b/>
                <w:bCs/>
                <w:szCs w:val="24"/>
              </w:rPr>
            </w:pPr>
            <w:r w:rsidRPr="00013C68">
              <w:rPr>
                <w:b/>
                <w:bCs/>
                <w:szCs w:val="24"/>
              </w:rPr>
              <w:t>SL</w:t>
            </w:r>
          </w:p>
        </w:tc>
        <w:tc>
          <w:tcPr>
            <w:tcW w:w="830" w:type="dxa"/>
            <w:tcBorders>
              <w:top w:val="nil"/>
              <w:left w:val="nil"/>
              <w:bottom w:val="nil"/>
              <w:right w:val="single" w:sz="8" w:space="0" w:color="auto"/>
            </w:tcBorders>
            <w:shd w:val="clear" w:color="auto" w:fill="auto"/>
            <w:vAlign w:val="center"/>
            <w:hideMark/>
          </w:tcPr>
          <w:p w14:paraId="6329C792" w14:textId="77777777" w:rsidR="00D92AF8" w:rsidRPr="00013C68" w:rsidRDefault="00D92AF8" w:rsidP="008002FE">
            <w:pPr>
              <w:jc w:val="center"/>
              <w:rPr>
                <w:b/>
                <w:bCs/>
                <w:szCs w:val="24"/>
              </w:rPr>
            </w:pPr>
            <w:r w:rsidRPr="00013C68">
              <w:rPr>
                <w:b/>
                <w:bCs/>
                <w:szCs w:val="24"/>
              </w:rPr>
              <w:t>Chiều dài</w:t>
            </w:r>
          </w:p>
        </w:tc>
        <w:tc>
          <w:tcPr>
            <w:tcW w:w="763" w:type="dxa"/>
            <w:tcBorders>
              <w:top w:val="nil"/>
              <w:left w:val="nil"/>
              <w:bottom w:val="nil"/>
              <w:right w:val="single" w:sz="8" w:space="0" w:color="auto"/>
            </w:tcBorders>
            <w:shd w:val="clear" w:color="auto" w:fill="auto"/>
            <w:vAlign w:val="center"/>
            <w:hideMark/>
          </w:tcPr>
          <w:p w14:paraId="54DA1157" w14:textId="77777777" w:rsidR="00D92AF8" w:rsidRPr="00013C68" w:rsidRDefault="00D92AF8" w:rsidP="008002FE">
            <w:pPr>
              <w:jc w:val="center"/>
              <w:rPr>
                <w:b/>
                <w:bCs/>
                <w:szCs w:val="24"/>
              </w:rPr>
            </w:pPr>
            <w:r w:rsidRPr="00013C68">
              <w:rPr>
                <w:b/>
                <w:bCs/>
                <w:szCs w:val="24"/>
              </w:rPr>
              <w:t>Tổng chiều dài</w:t>
            </w:r>
          </w:p>
        </w:tc>
      </w:tr>
      <w:tr w:rsidR="00D92AF8" w:rsidRPr="00013C68" w14:paraId="19E265BE" w14:textId="77777777" w:rsidTr="008002FE">
        <w:trPr>
          <w:trHeight w:val="330"/>
        </w:trPr>
        <w:tc>
          <w:tcPr>
            <w:tcW w:w="670" w:type="dxa"/>
            <w:vMerge/>
            <w:tcBorders>
              <w:top w:val="nil"/>
              <w:left w:val="single" w:sz="8" w:space="0" w:color="auto"/>
              <w:bottom w:val="single" w:sz="8" w:space="0" w:color="000000"/>
              <w:right w:val="single" w:sz="8" w:space="0" w:color="auto"/>
            </w:tcBorders>
            <w:vAlign w:val="center"/>
            <w:hideMark/>
          </w:tcPr>
          <w:p w14:paraId="1B4E90CF" w14:textId="77777777" w:rsidR="00D92AF8" w:rsidRPr="00013C68" w:rsidRDefault="00D92AF8" w:rsidP="008002FE">
            <w:pPr>
              <w:rPr>
                <w:b/>
                <w:bCs/>
                <w:szCs w:val="24"/>
              </w:rPr>
            </w:pPr>
          </w:p>
        </w:tc>
        <w:tc>
          <w:tcPr>
            <w:tcW w:w="5620" w:type="dxa"/>
            <w:vMerge/>
            <w:tcBorders>
              <w:top w:val="nil"/>
              <w:left w:val="single" w:sz="8" w:space="0" w:color="auto"/>
              <w:bottom w:val="single" w:sz="8" w:space="0" w:color="000000"/>
              <w:right w:val="single" w:sz="8" w:space="0" w:color="auto"/>
            </w:tcBorders>
            <w:vAlign w:val="center"/>
            <w:hideMark/>
          </w:tcPr>
          <w:p w14:paraId="30161005" w14:textId="77777777" w:rsidR="00D92AF8" w:rsidRPr="00013C68" w:rsidRDefault="00D92AF8" w:rsidP="008002FE">
            <w:pPr>
              <w:rPr>
                <w:b/>
                <w:bCs/>
                <w:szCs w:val="24"/>
              </w:rPr>
            </w:pPr>
          </w:p>
        </w:tc>
        <w:tc>
          <w:tcPr>
            <w:tcW w:w="830" w:type="dxa"/>
            <w:vMerge/>
            <w:tcBorders>
              <w:top w:val="nil"/>
              <w:left w:val="single" w:sz="8" w:space="0" w:color="auto"/>
              <w:bottom w:val="single" w:sz="8" w:space="0" w:color="000000"/>
              <w:right w:val="single" w:sz="8" w:space="0" w:color="auto"/>
            </w:tcBorders>
            <w:vAlign w:val="center"/>
            <w:hideMark/>
          </w:tcPr>
          <w:p w14:paraId="597159D8" w14:textId="77777777" w:rsidR="00D92AF8" w:rsidRPr="00013C68" w:rsidRDefault="00D92AF8" w:rsidP="008002FE">
            <w:pPr>
              <w:rPr>
                <w:b/>
                <w:bCs/>
                <w:szCs w:val="24"/>
              </w:rPr>
            </w:pPr>
          </w:p>
        </w:tc>
        <w:tc>
          <w:tcPr>
            <w:tcW w:w="756" w:type="dxa"/>
            <w:vMerge/>
            <w:tcBorders>
              <w:top w:val="nil"/>
              <w:left w:val="single" w:sz="8" w:space="0" w:color="auto"/>
              <w:bottom w:val="single" w:sz="8" w:space="0" w:color="000000"/>
              <w:right w:val="single" w:sz="8" w:space="0" w:color="auto"/>
            </w:tcBorders>
            <w:vAlign w:val="center"/>
            <w:hideMark/>
          </w:tcPr>
          <w:p w14:paraId="6C909EFD" w14:textId="77777777" w:rsidR="00D92AF8" w:rsidRPr="00013C68" w:rsidRDefault="00D92AF8" w:rsidP="008002FE">
            <w:pPr>
              <w:rPr>
                <w:b/>
                <w:bCs/>
                <w:szCs w:val="24"/>
              </w:rPr>
            </w:pPr>
          </w:p>
        </w:tc>
        <w:tc>
          <w:tcPr>
            <w:tcW w:w="830" w:type="dxa"/>
            <w:tcBorders>
              <w:top w:val="nil"/>
              <w:left w:val="nil"/>
              <w:bottom w:val="single" w:sz="8" w:space="0" w:color="auto"/>
              <w:right w:val="single" w:sz="8" w:space="0" w:color="auto"/>
            </w:tcBorders>
            <w:shd w:val="clear" w:color="auto" w:fill="auto"/>
            <w:vAlign w:val="center"/>
            <w:hideMark/>
          </w:tcPr>
          <w:p w14:paraId="033042DB" w14:textId="77777777" w:rsidR="00D92AF8" w:rsidRPr="00013C68" w:rsidRDefault="00D92AF8" w:rsidP="008002FE">
            <w:pPr>
              <w:jc w:val="center"/>
              <w:rPr>
                <w:b/>
                <w:bCs/>
                <w:szCs w:val="24"/>
              </w:rPr>
            </w:pPr>
            <w:r w:rsidRPr="00013C68">
              <w:rPr>
                <w:b/>
                <w:bCs/>
                <w:szCs w:val="24"/>
              </w:rPr>
              <w:t>(m)</w:t>
            </w:r>
          </w:p>
        </w:tc>
        <w:tc>
          <w:tcPr>
            <w:tcW w:w="763" w:type="dxa"/>
            <w:tcBorders>
              <w:top w:val="nil"/>
              <w:left w:val="nil"/>
              <w:bottom w:val="single" w:sz="8" w:space="0" w:color="auto"/>
              <w:right w:val="single" w:sz="8" w:space="0" w:color="auto"/>
            </w:tcBorders>
            <w:shd w:val="clear" w:color="auto" w:fill="auto"/>
            <w:vAlign w:val="center"/>
            <w:hideMark/>
          </w:tcPr>
          <w:p w14:paraId="6D81713F" w14:textId="77777777" w:rsidR="00D92AF8" w:rsidRPr="00013C68" w:rsidRDefault="00D92AF8" w:rsidP="008002FE">
            <w:pPr>
              <w:jc w:val="center"/>
              <w:rPr>
                <w:b/>
                <w:bCs/>
                <w:szCs w:val="24"/>
              </w:rPr>
            </w:pPr>
            <w:r w:rsidRPr="00013C68">
              <w:rPr>
                <w:b/>
                <w:bCs/>
                <w:szCs w:val="24"/>
              </w:rPr>
              <w:t>(m)</w:t>
            </w:r>
          </w:p>
        </w:tc>
      </w:tr>
      <w:tr w:rsidR="00D92AF8" w:rsidRPr="00013C68" w14:paraId="62FE45DB"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D65EB23" w14:textId="77777777" w:rsidR="00D92AF8" w:rsidRPr="00013C68" w:rsidRDefault="00D92AF8" w:rsidP="008002FE">
            <w:pPr>
              <w:jc w:val="center"/>
              <w:rPr>
                <w:b/>
                <w:bCs/>
                <w:szCs w:val="24"/>
              </w:rPr>
            </w:pPr>
            <w:r w:rsidRPr="00013C68">
              <w:rPr>
                <w:b/>
                <w:bCs/>
                <w:szCs w:val="24"/>
              </w:rPr>
              <w:t>1</w:t>
            </w:r>
          </w:p>
        </w:tc>
        <w:tc>
          <w:tcPr>
            <w:tcW w:w="5620" w:type="dxa"/>
            <w:tcBorders>
              <w:top w:val="nil"/>
              <w:left w:val="nil"/>
              <w:bottom w:val="single" w:sz="8" w:space="0" w:color="auto"/>
              <w:right w:val="single" w:sz="8" w:space="0" w:color="auto"/>
            </w:tcBorders>
            <w:shd w:val="clear" w:color="auto" w:fill="auto"/>
            <w:vAlign w:val="center"/>
            <w:hideMark/>
          </w:tcPr>
          <w:p w14:paraId="69FA71A2" w14:textId="77777777" w:rsidR="00D92AF8" w:rsidRPr="00013C68" w:rsidRDefault="00D92AF8" w:rsidP="008002FE">
            <w:pPr>
              <w:rPr>
                <w:b/>
                <w:bCs/>
                <w:szCs w:val="24"/>
              </w:rPr>
            </w:pPr>
            <w:r w:rsidRPr="00013C68">
              <w:rPr>
                <w:b/>
                <w:bCs/>
                <w:szCs w:val="24"/>
              </w:rPr>
              <w:t xml:space="preserve"> Busway 3P4W (100%N) + 50%E (Powerduct)</w:t>
            </w:r>
          </w:p>
        </w:tc>
        <w:tc>
          <w:tcPr>
            <w:tcW w:w="830" w:type="dxa"/>
            <w:tcBorders>
              <w:top w:val="nil"/>
              <w:left w:val="nil"/>
              <w:bottom w:val="single" w:sz="8" w:space="0" w:color="auto"/>
              <w:right w:val="single" w:sz="8" w:space="0" w:color="auto"/>
            </w:tcBorders>
            <w:shd w:val="clear" w:color="auto" w:fill="auto"/>
            <w:vAlign w:val="center"/>
            <w:hideMark/>
          </w:tcPr>
          <w:p w14:paraId="47E63E79" w14:textId="77777777" w:rsidR="00D92AF8" w:rsidRPr="00013C68" w:rsidRDefault="00D92AF8" w:rsidP="008002FE">
            <w:pPr>
              <w:rPr>
                <w:b/>
                <w:bCs/>
                <w:szCs w:val="24"/>
              </w:rPr>
            </w:pPr>
            <w:r w:rsidRPr="00013C68">
              <w:rPr>
                <w:b/>
                <w:bCs/>
                <w:szCs w:val="24"/>
              </w:rPr>
              <w:t> </w:t>
            </w:r>
          </w:p>
        </w:tc>
        <w:tc>
          <w:tcPr>
            <w:tcW w:w="756" w:type="dxa"/>
            <w:tcBorders>
              <w:top w:val="nil"/>
              <w:left w:val="nil"/>
              <w:bottom w:val="single" w:sz="8" w:space="0" w:color="auto"/>
              <w:right w:val="single" w:sz="8" w:space="0" w:color="auto"/>
            </w:tcBorders>
            <w:shd w:val="clear" w:color="auto" w:fill="auto"/>
            <w:vAlign w:val="center"/>
            <w:hideMark/>
          </w:tcPr>
          <w:p w14:paraId="66F79400" w14:textId="77777777" w:rsidR="00D92AF8" w:rsidRPr="00013C68" w:rsidRDefault="00D92AF8" w:rsidP="008002FE">
            <w:pPr>
              <w:rPr>
                <w:b/>
                <w:bCs/>
                <w:szCs w:val="24"/>
              </w:rPr>
            </w:pPr>
            <w:r w:rsidRPr="00013C68">
              <w:rPr>
                <w:b/>
                <w:bCs/>
                <w:szCs w:val="24"/>
              </w:rPr>
              <w:t> </w:t>
            </w:r>
          </w:p>
        </w:tc>
        <w:tc>
          <w:tcPr>
            <w:tcW w:w="830" w:type="dxa"/>
            <w:tcBorders>
              <w:top w:val="nil"/>
              <w:left w:val="nil"/>
              <w:bottom w:val="single" w:sz="8" w:space="0" w:color="auto"/>
              <w:right w:val="single" w:sz="8" w:space="0" w:color="auto"/>
            </w:tcBorders>
            <w:shd w:val="clear" w:color="auto" w:fill="auto"/>
            <w:vAlign w:val="center"/>
            <w:hideMark/>
          </w:tcPr>
          <w:p w14:paraId="42F5C15B" w14:textId="77777777" w:rsidR="00D92AF8" w:rsidRPr="00013C68" w:rsidRDefault="00D92AF8" w:rsidP="008002FE">
            <w:pPr>
              <w:rPr>
                <w:b/>
                <w:bCs/>
                <w:szCs w:val="24"/>
              </w:rPr>
            </w:pPr>
            <w:r w:rsidRPr="00013C68">
              <w:rPr>
                <w:b/>
                <w:bCs/>
                <w:szCs w:val="24"/>
              </w:rPr>
              <w:t> </w:t>
            </w:r>
          </w:p>
        </w:tc>
        <w:tc>
          <w:tcPr>
            <w:tcW w:w="763" w:type="dxa"/>
            <w:tcBorders>
              <w:top w:val="nil"/>
              <w:left w:val="nil"/>
              <w:bottom w:val="single" w:sz="8" w:space="0" w:color="auto"/>
              <w:right w:val="single" w:sz="8" w:space="0" w:color="auto"/>
            </w:tcBorders>
            <w:shd w:val="clear" w:color="auto" w:fill="auto"/>
            <w:vAlign w:val="center"/>
            <w:hideMark/>
          </w:tcPr>
          <w:p w14:paraId="6907957A" w14:textId="77777777" w:rsidR="00D92AF8" w:rsidRPr="00013C68" w:rsidRDefault="00D92AF8" w:rsidP="008002FE">
            <w:pPr>
              <w:rPr>
                <w:b/>
                <w:bCs/>
                <w:szCs w:val="24"/>
              </w:rPr>
            </w:pPr>
            <w:r w:rsidRPr="00013C68">
              <w:rPr>
                <w:b/>
                <w:bCs/>
                <w:szCs w:val="24"/>
              </w:rPr>
              <w:t> </w:t>
            </w:r>
          </w:p>
        </w:tc>
      </w:tr>
      <w:tr w:rsidR="00D92AF8" w:rsidRPr="00013C68" w14:paraId="233F67D2"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FCAC8E9" w14:textId="77777777" w:rsidR="00D92AF8" w:rsidRPr="00013C68" w:rsidRDefault="00D92AF8" w:rsidP="008002FE">
            <w:pPr>
              <w:jc w:val="center"/>
              <w:rPr>
                <w:szCs w:val="24"/>
              </w:rPr>
            </w:pPr>
            <w:r w:rsidRPr="00013C68">
              <w:rPr>
                <w:szCs w:val="24"/>
              </w:rPr>
              <w:t>1.1</w:t>
            </w:r>
          </w:p>
        </w:tc>
        <w:tc>
          <w:tcPr>
            <w:tcW w:w="5620" w:type="dxa"/>
            <w:tcBorders>
              <w:top w:val="nil"/>
              <w:left w:val="nil"/>
              <w:bottom w:val="single" w:sz="8" w:space="0" w:color="auto"/>
              <w:right w:val="single" w:sz="8" w:space="0" w:color="auto"/>
            </w:tcBorders>
            <w:shd w:val="clear" w:color="auto" w:fill="auto"/>
            <w:vAlign w:val="center"/>
            <w:hideMark/>
          </w:tcPr>
          <w:p w14:paraId="318A7121" w14:textId="77777777" w:rsidR="00D92AF8" w:rsidRPr="00013C68" w:rsidRDefault="00D92AF8" w:rsidP="008002FE">
            <w:pPr>
              <w:rPr>
                <w:szCs w:val="24"/>
              </w:rPr>
            </w:pPr>
            <w:r w:rsidRPr="00013C68">
              <w:rPr>
                <w:szCs w:val="24"/>
              </w:rPr>
              <w:t>Plug-in Powerduct 1200A (Thanh dẫn có lỗ mở) dài 3,050m</w:t>
            </w:r>
          </w:p>
        </w:tc>
        <w:tc>
          <w:tcPr>
            <w:tcW w:w="830" w:type="dxa"/>
            <w:tcBorders>
              <w:top w:val="nil"/>
              <w:left w:val="nil"/>
              <w:bottom w:val="single" w:sz="8" w:space="0" w:color="auto"/>
              <w:right w:val="single" w:sz="8" w:space="0" w:color="auto"/>
            </w:tcBorders>
            <w:shd w:val="clear" w:color="auto" w:fill="auto"/>
            <w:vAlign w:val="center"/>
            <w:hideMark/>
          </w:tcPr>
          <w:p w14:paraId="2722DAB4"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7F2CEB73" w14:textId="77777777" w:rsidR="00D92AF8" w:rsidRPr="00013C68" w:rsidRDefault="00D92AF8" w:rsidP="008002FE">
            <w:pPr>
              <w:jc w:val="center"/>
              <w:rPr>
                <w:szCs w:val="24"/>
              </w:rPr>
            </w:pPr>
            <w:r w:rsidRPr="00013C68">
              <w:rPr>
                <w:szCs w:val="24"/>
              </w:rPr>
              <w:t>10</w:t>
            </w:r>
          </w:p>
        </w:tc>
        <w:tc>
          <w:tcPr>
            <w:tcW w:w="830" w:type="dxa"/>
            <w:tcBorders>
              <w:top w:val="nil"/>
              <w:left w:val="nil"/>
              <w:bottom w:val="single" w:sz="8" w:space="0" w:color="auto"/>
              <w:right w:val="single" w:sz="8" w:space="0" w:color="auto"/>
            </w:tcBorders>
            <w:shd w:val="clear" w:color="auto" w:fill="auto"/>
            <w:vAlign w:val="center"/>
            <w:hideMark/>
          </w:tcPr>
          <w:p w14:paraId="7951A697" w14:textId="77777777" w:rsidR="00D92AF8" w:rsidRPr="00013C68" w:rsidRDefault="00D92AF8" w:rsidP="008002FE">
            <w:pPr>
              <w:jc w:val="center"/>
              <w:rPr>
                <w:szCs w:val="24"/>
              </w:rPr>
            </w:pPr>
            <w:r w:rsidRPr="00013C68">
              <w:rPr>
                <w:szCs w:val="24"/>
              </w:rPr>
              <w:t>3,05</w:t>
            </w:r>
          </w:p>
        </w:tc>
        <w:tc>
          <w:tcPr>
            <w:tcW w:w="763" w:type="dxa"/>
            <w:tcBorders>
              <w:top w:val="nil"/>
              <w:left w:val="nil"/>
              <w:bottom w:val="single" w:sz="8" w:space="0" w:color="auto"/>
              <w:right w:val="single" w:sz="8" w:space="0" w:color="auto"/>
            </w:tcBorders>
            <w:shd w:val="clear" w:color="auto" w:fill="auto"/>
            <w:vAlign w:val="center"/>
            <w:hideMark/>
          </w:tcPr>
          <w:p w14:paraId="4C70ECF6" w14:textId="77777777" w:rsidR="00D92AF8" w:rsidRPr="00013C68" w:rsidRDefault="00D92AF8" w:rsidP="008002FE">
            <w:pPr>
              <w:jc w:val="center"/>
              <w:rPr>
                <w:szCs w:val="24"/>
              </w:rPr>
            </w:pPr>
            <w:r w:rsidRPr="00013C68">
              <w:rPr>
                <w:szCs w:val="24"/>
              </w:rPr>
              <w:t>30,5</w:t>
            </w:r>
          </w:p>
        </w:tc>
      </w:tr>
      <w:tr w:rsidR="00D92AF8" w:rsidRPr="00013C68" w14:paraId="58E90F2F"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27E9D95" w14:textId="77777777" w:rsidR="00D92AF8" w:rsidRPr="00013C68" w:rsidRDefault="00D92AF8" w:rsidP="008002FE">
            <w:pPr>
              <w:jc w:val="center"/>
              <w:rPr>
                <w:szCs w:val="24"/>
              </w:rPr>
            </w:pPr>
            <w:r w:rsidRPr="00013C68">
              <w:rPr>
                <w:szCs w:val="24"/>
              </w:rPr>
              <w:t>1.2</w:t>
            </w:r>
          </w:p>
        </w:tc>
        <w:tc>
          <w:tcPr>
            <w:tcW w:w="5620" w:type="dxa"/>
            <w:tcBorders>
              <w:top w:val="nil"/>
              <w:left w:val="nil"/>
              <w:bottom w:val="single" w:sz="8" w:space="0" w:color="auto"/>
              <w:right w:val="single" w:sz="8" w:space="0" w:color="auto"/>
            </w:tcBorders>
            <w:shd w:val="clear" w:color="auto" w:fill="auto"/>
            <w:vAlign w:val="center"/>
            <w:hideMark/>
          </w:tcPr>
          <w:p w14:paraId="5E70431B" w14:textId="77777777" w:rsidR="00D92AF8" w:rsidRPr="00013C68" w:rsidRDefault="00D92AF8" w:rsidP="008002FE">
            <w:pPr>
              <w:rPr>
                <w:szCs w:val="24"/>
              </w:rPr>
            </w:pPr>
            <w:r w:rsidRPr="00013C68">
              <w:rPr>
                <w:szCs w:val="24"/>
              </w:rPr>
              <w:t>Plug-in Powerduct 1200A (Thanh dẫn có lỗ mở) dài 1,0m</w:t>
            </w:r>
          </w:p>
        </w:tc>
        <w:tc>
          <w:tcPr>
            <w:tcW w:w="830" w:type="dxa"/>
            <w:tcBorders>
              <w:top w:val="nil"/>
              <w:left w:val="nil"/>
              <w:bottom w:val="single" w:sz="8" w:space="0" w:color="auto"/>
              <w:right w:val="single" w:sz="8" w:space="0" w:color="auto"/>
            </w:tcBorders>
            <w:shd w:val="clear" w:color="auto" w:fill="auto"/>
            <w:vAlign w:val="center"/>
            <w:hideMark/>
          </w:tcPr>
          <w:p w14:paraId="13CB44D1"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781BCFE0"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5E02CF4A" w14:textId="77777777" w:rsidR="00D92AF8" w:rsidRPr="00013C68" w:rsidRDefault="00D92AF8" w:rsidP="008002FE">
            <w:pPr>
              <w:jc w:val="center"/>
              <w:rPr>
                <w:szCs w:val="24"/>
              </w:rPr>
            </w:pPr>
            <w:r w:rsidRPr="00013C68">
              <w:rPr>
                <w:szCs w:val="24"/>
              </w:rPr>
              <w:t>1</w:t>
            </w:r>
          </w:p>
        </w:tc>
        <w:tc>
          <w:tcPr>
            <w:tcW w:w="763" w:type="dxa"/>
            <w:tcBorders>
              <w:top w:val="nil"/>
              <w:left w:val="nil"/>
              <w:bottom w:val="single" w:sz="8" w:space="0" w:color="auto"/>
              <w:right w:val="single" w:sz="8" w:space="0" w:color="auto"/>
            </w:tcBorders>
            <w:shd w:val="clear" w:color="auto" w:fill="auto"/>
            <w:vAlign w:val="center"/>
            <w:hideMark/>
          </w:tcPr>
          <w:p w14:paraId="2CD74118" w14:textId="77777777" w:rsidR="00D92AF8" w:rsidRPr="00013C68" w:rsidRDefault="00D92AF8" w:rsidP="008002FE">
            <w:pPr>
              <w:jc w:val="center"/>
              <w:rPr>
                <w:szCs w:val="24"/>
              </w:rPr>
            </w:pPr>
            <w:r w:rsidRPr="00013C68">
              <w:rPr>
                <w:szCs w:val="24"/>
              </w:rPr>
              <w:t>2</w:t>
            </w:r>
          </w:p>
        </w:tc>
      </w:tr>
      <w:tr w:rsidR="00D92AF8" w:rsidRPr="00013C68" w14:paraId="4B5F4477"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7FF85344" w14:textId="77777777" w:rsidR="00D92AF8" w:rsidRPr="00013C68" w:rsidRDefault="00D92AF8" w:rsidP="008002FE">
            <w:pPr>
              <w:jc w:val="center"/>
              <w:rPr>
                <w:szCs w:val="24"/>
              </w:rPr>
            </w:pPr>
            <w:r w:rsidRPr="00013C68">
              <w:rPr>
                <w:szCs w:val="24"/>
              </w:rPr>
              <w:t>1.3</w:t>
            </w:r>
          </w:p>
        </w:tc>
        <w:tc>
          <w:tcPr>
            <w:tcW w:w="5620" w:type="dxa"/>
            <w:tcBorders>
              <w:top w:val="nil"/>
              <w:left w:val="nil"/>
              <w:bottom w:val="single" w:sz="8" w:space="0" w:color="auto"/>
              <w:right w:val="single" w:sz="8" w:space="0" w:color="auto"/>
            </w:tcBorders>
            <w:shd w:val="clear" w:color="auto" w:fill="auto"/>
            <w:vAlign w:val="center"/>
            <w:hideMark/>
          </w:tcPr>
          <w:p w14:paraId="749F45B2" w14:textId="77777777" w:rsidR="00D92AF8" w:rsidRPr="00013C68" w:rsidRDefault="00D92AF8" w:rsidP="008002FE">
            <w:pPr>
              <w:rPr>
                <w:szCs w:val="24"/>
              </w:rPr>
            </w:pPr>
            <w:r w:rsidRPr="00013C68">
              <w:rPr>
                <w:szCs w:val="24"/>
              </w:rPr>
              <w:t>Plug-in Powerduct 1200A (Thanh dẫn có lỗ mở) dài 2,150m</w:t>
            </w:r>
          </w:p>
        </w:tc>
        <w:tc>
          <w:tcPr>
            <w:tcW w:w="830" w:type="dxa"/>
            <w:tcBorders>
              <w:top w:val="nil"/>
              <w:left w:val="nil"/>
              <w:bottom w:val="single" w:sz="8" w:space="0" w:color="auto"/>
              <w:right w:val="single" w:sz="8" w:space="0" w:color="auto"/>
            </w:tcBorders>
            <w:shd w:val="clear" w:color="auto" w:fill="auto"/>
            <w:vAlign w:val="center"/>
            <w:hideMark/>
          </w:tcPr>
          <w:p w14:paraId="1D41B062"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7C1856AC"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4CC1F1BB" w14:textId="77777777" w:rsidR="00D92AF8" w:rsidRPr="00013C68" w:rsidRDefault="00D92AF8" w:rsidP="008002FE">
            <w:pPr>
              <w:jc w:val="center"/>
              <w:rPr>
                <w:szCs w:val="24"/>
              </w:rPr>
            </w:pPr>
            <w:r w:rsidRPr="00013C68">
              <w:rPr>
                <w:szCs w:val="24"/>
              </w:rPr>
              <w:t>2,15</w:t>
            </w:r>
          </w:p>
        </w:tc>
        <w:tc>
          <w:tcPr>
            <w:tcW w:w="763" w:type="dxa"/>
            <w:tcBorders>
              <w:top w:val="nil"/>
              <w:left w:val="nil"/>
              <w:bottom w:val="single" w:sz="8" w:space="0" w:color="auto"/>
              <w:right w:val="single" w:sz="8" w:space="0" w:color="auto"/>
            </w:tcBorders>
            <w:shd w:val="clear" w:color="auto" w:fill="auto"/>
            <w:vAlign w:val="center"/>
            <w:hideMark/>
          </w:tcPr>
          <w:p w14:paraId="4763667A" w14:textId="77777777" w:rsidR="00D92AF8" w:rsidRPr="00013C68" w:rsidRDefault="00D92AF8" w:rsidP="008002FE">
            <w:pPr>
              <w:jc w:val="center"/>
              <w:rPr>
                <w:szCs w:val="24"/>
              </w:rPr>
            </w:pPr>
            <w:r w:rsidRPr="00013C68">
              <w:rPr>
                <w:szCs w:val="24"/>
              </w:rPr>
              <w:t>4,3</w:t>
            </w:r>
          </w:p>
        </w:tc>
      </w:tr>
      <w:tr w:rsidR="00D92AF8" w:rsidRPr="00013C68" w14:paraId="03B6B5CE"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0D26385" w14:textId="77777777" w:rsidR="00D92AF8" w:rsidRPr="00013C68" w:rsidRDefault="00D92AF8" w:rsidP="008002FE">
            <w:pPr>
              <w:jc w:val="center"/>
              <w:rPr>
                <w:szCs w:val="24"/>
              </w:rPr>
            </w:pPr>
            <w:r w:rsidRPr="00013C68">
              <w:rPr>
                <w:szCs w:val="24"/>
              </w:rPr>
              <w:t>1.4</w:t>
            </w:r>
          </w:p>
        </w:tc>
        <w:tc>
          <w:tcPr>
            <w:tcW w:w="5620" w:type="dxa"/>
            <w:tcBorders>
              <w:top w:val="nil"/>
              <w:left w:val="nil"/>
              <w:bottom w:val="single" w:sz="8" w:space="0" w:color="auto"/>
              <w:right w:val="single" w:sz="8" w:space="0" w:color="auto"/>
            </w:tcBorders>
            <w:shd w:val="clear" w:color="auto" w:fill="auto"/>
            <w:vAlign w:val="center"/>
            <w:hideMark/>
          </w:tcPr>
          <w:p w14:paraId="4240BA6F" w14:textId="77777777" w:rsidR="00D92AF8" w:rsidRPr="00013C68" w:rsidRDefault="00D92AF8" w:rsidP="008002FE">
            <w:pPr>
              <w:rPr>
                <w:szCs w:val="24"/>
              </w:rPr>
            </w:pPr>
            <w:r w:rsidRPr="00013C68">
              <w:rPr>
                <w:szCs w:val="24"/>
              </w:rPr>
              <w:t>Plug-in Powerduct 800A (Thanh dẫn có lỗ mở) dài 3,050m</w:t>
            </w:r>
          </w:p>
        </w:tc>
        <w:tc>
          <w:tcPr>
            <w:tcW w:w="830" w:type="dxa"/>
            <w:tcBorders>
              <w:top w:val="nil"/>
              <w:left w:val="nil"/>
              <w:bottom w:val="single" w:sz="8" w:space="0" w:color="auto"/>
              <w:right w:val="single" w:sz="8" w:space="0" w:color="auto"/>
            </w:tcBorders>
            <w:shd w:val="clear" w:color="auto" w:fill="auto"/>
            <w:vAlign w:val="center"/>
            <w:hideMark/>
          </w:tcPr>
          <w:p w14:paraId="483D1B5A"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6B4F1C2A" w14:textId="77777777" w:rsidR="00D92AF8" w:rsidRPr="00013C68" w:rsidRDefault="00D92AF8" w:rsidP="008002FE">
            <w:pPr>
              <w:jc w:val="center"/>
              <w:rPr>
                <w:szCs w:val="24"/>
              </w:rPr>
            </w:pPr>
            <w:r w:rsidRPr="00013C68">
              <w:rPr>
                <w:szCs w:val="24"/>
              </w:rPr>
              <w:t>12</w:t>
            </w:r>
          </w:p>
        </w:tc>
        <w:tc>
          <w:tcPr>
            <w:tcW w:w="830" w:type="dxa"/>
            <w:tcBorders>
              <w:top w:val="nil"/>
              <w:left w:val="nil"/>
              <w:bottom w:val="single" w:sz="8" w:space="0" w:color="auto"/>
              <w:right w:val="single" w:sz="8" w:space="0" w:color="auto"/>
            </w:tcBorders>
            <w:shd w:val="clear" w:color="auto" w:fill="auto"/>
            <w:vAlign w:val="center"/>
            <w:hideMark/>
          </w:tcPr>
          <w:p w14:paraId="54F87A9B" w14:textId="77777777" w:rsidR="00D92AF8" w:rsidRPr="00013C68" w:rsidRDefault="00D92AF8" w:rsidP="008002FE">
            <w:pPr>
              <w:jc w:val="center"/>
              <w:rPr>
                <w:szCs w:val="24"/>
              </w:rPr>
            </w:pPr>
            <w:r w:rsidRPr="00013C68">
              <w:rPr>
                <w:szCs w:val="24"/>
              </w:rPr>
              <w:t>3,05</w:t>
            </w:r>
          </w:p>
        </w:tc>
        <w:tc>
          <w:tcPr>
            <w:tcW w:w="763" w:type="dxa"/>
            <w:tcBorders>
              <w:top w:val="nil"/>
              <w:left w:val="nil"/>
              <w:bottom w:val="single" w:sz="8" w:space="0" w:color="auto"/>
              <w:right w:val="single" w:sz="8" w:space="0" w:color="auto"/>
            </w:tcBorders>
            <w:shd w:val="clear" w:color="auto" w:fill="auto"/>
            <w:vAlign w:val="center"/>
            <w:hideMark/>
          </w:tcPr>
          <w:p w14:paraId="5B84762E" w14:textId="77777777" w:rsidR="00D92AF8" w:rsidRPr="00013C68" w:rsidRDefault="00D92AF8" w:rsidP="008002FE">
            <w:pPr>
              <w:jc w:val="center"/>
              <w:rPr>
                <w:szCs w:val="24"/>
              </w:rPr>
            </w:pPr>
            <w:r w:rsidRPr="00013C68">
              <w:rPr>
                <w:szCs w:val="24"/>
              </w:rPr>
              <w:t>36,6</w:t>
            </w:r>
          </w:p>
        </w:tc>
      </w:tr>
      <w:tr w:rsidR="00D92AF8" w:rsidRPr="00013C68" w14:paraId="2D600B01"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3695351" w14:textId="77777777" w:rsidR="00D92AF8" w:rsidRPr="00013C68" w:rsidRDefault="00D92AF8" w:rsidP="008002FE">
            <w:pPr>
              <w:jc w:val="center"/>
              <w:rPr>
                <w:szCs w:val="24"/>
              </w:rPr>
            </w:pPr>
            <w:r w:rsidRPr="00013C68">
              <w:rPr>
                <w:szCs w:val="24"/>
              </w:rPr>
              <w:t>1.5</w:t>
            </w:r>
          </w:p>
        </w:tc>
        <w:tc>
          <w:tcPr>
            <w:tcW w:w="5620" w:type="dxa"/>
            <w:tcBorders>
              <w:top w:val="nil"/>
              <w:left w:val="nil"/>
              <w:bottom w:val="single" w:sz="8" w:space="0" w:color="auto"/>
              <w:right w:val="single" w:sz="8" w:space="0" w:color="auto"/>
            </w:tcBorders>
            <w:shd w:val="clear" w:color="auto" w:fill="auto"/>
            <w:vAlign w:val="center"/>
            <w:hideMark/>
          </w:tcPr>
          <w:p w14:paraId="4AADF5BC" w14:textId="77777777" w:rsidR="00D92AF8" w:rsidRPr="00013C68" w:rsidRDefault="00D92AF8" w:rsidP="008002FE">
            <w:pPr>
              <w:rPr>
                <w:szCs w:val="24"/>
              </w:rPr>
            </w:pPr>
            <w:r w:rsidRPr="00013C68">
              <w:rPr>
                <w:szCs w:val="24"/>
              </w:rPr>
              <w:t>Plug-in Powerduct 800A (Thanh dẫn có lỗ mở) dài 1,525m</w:t>
            </w:r>
          </w:p>
        </w:tc>
        <w:tc>
          <w:tcPr>
            <w:tcW w:w="830" w:type="dxa"/>
            <w:tcBorders>
              <w:top w:val="nil"/>
              <w:left w:val="nil"/>
              <w:bottom w:val="single" w:sz="8" w:space="0" w:color="auto"/>
              <w:right w:val="single" w:sz="8" w:space="0" w:color="auto"/>
            </w:tcBorders>
            <w:shd w:val="clear" w:color="auto" w:fill="auto"/>
            <w:vAlign w:val="center"/>
            <w:hideMark/>
          </w:tcPr>
          <w:p w14:paraId="0EB906B1"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6B425C29"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6BD68302" w14:textId="77777777" w:rsidR="00D92AF8" w:rsidRPr="00013C68" w:rsidRDefault="00D92AF8" w:rsidP="008002FE">
            <w:pPr>
              <w:jc w:val="center"/>
              <w:rPr>
                <w:szCs w:val="24"/>
              </w:rPr>
            </w:pPr>
            <w:r w:rsidRPr="00013C68">
              <w:rPr>
                <w:szCs w:val="24"/>
              </w:rPr>
              <w:t>1,525</w:t>
            </w:r>
          </w:p>
        </w:tc>
        <w:tc>
          <w:tcPr>
            <w:tcW w:w="763" w:type="dxa"/>
            <w:tcBorders>
              <w:top w:val="nil"/>
              <w:left w:val="nil"/>
              <w:bottom w:val="single" w:sz="8" w:space="0" w:color="auto"/>
              <w:right w:val="single" w:sz="8" w:space="0" w:color="auto"/>
            </w:tcBorders>
            <w:shd w:val="clear" w:color="auto" w:fill="auto"/>
            <w:vAlign w:val="center"/>
            <w:hideMark/>
          </w:tcPr>
          <w:p w14:paraId="1F6CD625" w14:textId="77777777" w:rsidR="00D92AF8" w:rsidRPr="00013C68" w:rsidRDefault="00D92AF8" w:rsidP="008002FE">
            <w:pPr>
              <w:jc w:val="center"/>
              <w:rPr>
                <w:szCs w:val="24"/>
              </w:rPr>
            </w:pPr>
            <w:r w:rsidRPr="00013C68">
              <w:rPr>
                <w:szCs w:val="24"/>
              </w:rPr>
              <w:t>3,05</w:t>
            </w:r>
          </w:p>
        </w:tc>
      </w:tr>
      <w:tr w:rsidR="00D92AF8" w:rsidRPr="00013C68" w14:paraId="69DF6F39"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892FCBA" w14:textId="77777777" w:rsidR="00D92AF8" w:rsidRPr="00013C68" w:rsidRDefault="00D92AF8" w:rsidP="008002FE">
            <w:pPr>
              <w:jc w:val="center"/>
              <w:rPr>
                <w:szCs w:val="24"/>
              </w:rPr>
            </w:pPr>
            <w:r w:rsidRPr="00013C68">
              <w:rPr>
                <w:szCs w:val="24"/>
              </w:rPr>
              <w:t>1.6</w:t>
            </w:r>
          </w:p>
        </w:tc>
        <w:tc>
          <w:tcPr>
            <w:tcW w:w="5620" w:type="dxa"/>
            <w:tcBorders>
              <w:top w:val="nil"/>
              <w:left w:val="nil"/>
              <w:bottom w:val="single" w:sz="8" w:space="0" w:color="auto"/>
              <w:right w:val="single" w:sz="8" w:space="0" w:color="auto"/>
            </w:tcBorders>
            <w:shd w:val="clear" w:color="auto" w:fill="auto"/>
            <w:vAlign w:val="center"/>
            <w:hideMark/>
          </w:tcPr>
          <w:p w14:paraId="19F663D5" w14:textId="77777777" w:rsidR="00D92AF8" w:rsidRPr="00013C68" w:rsidRDefault="00D92AF8" w:rsidP="008002FE">
            <w:pPr>
              <w:rPr>
                <w:szCs w:val="24"/>
              </w:rPr>
            </w:pPr>
            <w:r w:rsidRPr="00013C68">
              <w:rPr>
                <w:szCs w:val="24"/>
              </w:rPr>
              <w:t>Plug-in Powerduct 800A (Thanh dẫn có lỗ mở) dài 2,440m</w:t>
            </w:r>
          </w:p>
        </w:tc>
        <w:tc>
          <w:tcPr>
            <w:tcW w:w="830" w:type="dxa"/>
            <w:tcBorders>
              <w:top w:val="nil"/>
              <w:left w:val="nil"/>
              <w:bottom w:val="single" w:sz="8" w:space="0" w:color="auto"/>
              <w:right w:val="single" w:sz="8" w:space="0" w:color="auto"/>
            </w:tcBorders>
            <w:shd w:val="clear" w:color="auto" w:fill="auto"/>
            <w:vAlign w:val="center"/>
            <w:hideMark/>
          </w:tcPr>
          <w:p w14:paraId="1C60AA50"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437280ED"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1AC8D0FA" w14:textId="77777777" w:rsidR="00D92AF8" w:rsidRPr="00013C68" w:rsidRDefault="00D92AF8" w:rsidP="008002FE">
            <w:pPr>
              <w:jc w:val="center"/>
              <w:rPr>
                <w:szCs w:val="24"/>
              </w:rPr>
            </w:pPr>
            <w:r w:rsidRPr="00013C68">
              <w:rPr>
                <w:szCs w:val="24"/>
              </w:rPr>
              <w:t>2,44</w:t>
            </w:r>
          </w:p>
        </w:tc>
        <w:tc>
          <w:tcPr>
            <w:tcW w:w="763" w:type="dxa"/>
            <w:tcBorders>
              <w:top w:val="nil"/>
              <w:left w:val="nil"/>
              <w:bottom w:val="single" w:sz="8" w:space="0" w:color="auto"/>
              <w:right w:val="single" w:sz="8" w:space="0" w:color="auto"/>
            </w:tcBorders>
            <w:shd w:val="clear" w:color="auto" w:fill="auto"/>
            <w:vAlign w:val="center"/>
            <w:hideMark/>
          </w:tcPr>
          <w:p w14:paraId="2505C83C" w14:textId="77777777" w:rsidR="00D92AF8" w:rsidRPr="00013C68" w:rsidRDefault="00D92AF8" w:rsidP="008002FE">
            <w:pPr>
              <w:jc w:val="center"/>
              <w:rPr>
                <w:szCs w:val="24"/>
              </w:rPr>
            </w:pPr>
            <w:r w:rsidRPr="00013C68">
              <w:rPr>
                <w:szCs w:val="24"/>
              </w:rPr>
              <w:t>4,88</w:t>
            </w:r>
          </w:p>
        </w:tc>
      </w:tr>
      <w:tr w:rsidR="00D92AF8" w:rsidRPr="00013C68" w14:paraId="37C0049E"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BBADE36" w14:textId="77777777" w:rsidR="00D92AF8" w:rsidRPr="00013C68" w:rsidRDefault="00D92AF8" w:rsidP="008002FE">
            <w:pPr>
              <w:jc w:val="center"/>
              <w:rPr>
                <w:b/>
                <w:bCs/>
                <w:szCs w:val="24"/>
              </w:rPr>
            </w:pPr>
            <w:r w:rsidRPr="00013C68">
              <w:rPr>
                <w:b/>
                <w:bCs/>
                <w:szCs w:val="24"/>
              </w:rPr>
              <w:t>2</w:t>
            </w:r>
          </w:p>
        </w:tc>
        <w:tc>
          <w:tcPr>
            <w:tcW w:w="5620" w:type="dxa"/>
            <w:tcBorders>
              <w:top w:val="nil"/>
              <w:left w:val="nil"/>
              <w:bottom w:val="single" w:sz="8" w:space="0" w:color="auto"/>
              <w:right w:val="single" w:sz="8" w:space="0" w:color="auto"/>
            </w:tcBorders>
            <w:shd w:val="clear" w:color="auto" w:fill="auto"/>
            <w:vAlign w:val="center"/>
            <w:hideMark/>
          </w:tcPr>
          <w:p w14:paraId="0AEB84CD" w14:textId="77777777" w:rsidR="00D92AF8" w:rsidRPr="00013C68" w:rsidRDefault="00D92AF8" w:rsidP="008002FE">
            <w:pPr>
              <w:rPr>
                <w:b/>
                <w:bCs/>
                <w:szCs w:val="24"/>
              </w:rPr>
            </w:pPr>
            <w:r w:rsidRPr="00013C68">
              <w:rPr>
                <w:b/>
                <w:bCs/>
                <w:szCs w:val="24"/>
              </w:rPr>
              <w:t>Tap-off Unit with MCCB (Hộp lấy điện - Powerduct)</w:t>
            </w:r>
          </w:p>
        </w:tc>
        <w:tc>
          <w:tcPr>
            <w:tcW w:w="830" w:type="dxa"/>
            <w:tcBorders>
              <w:top w:val="nil"/>
              <w:left w:val="nil"/>
              <w:bottom w:val="single" w:sz="8" w:space="0" w:color="auto"/>
              <w:right w:val="single" w:sz="8" w:space="0" w:color="auto"/>
            </w:tcBorders>
            <w:shd w:val="clear" w:color="auto" w:fill="auto"/>
            <w:vAlign w:val="center"/>
            <w:hideMark/>
          </w:tcPr>
          <w:p w14:paraId="08527562"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5E6DD9F6"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374F9666"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03498D57" w14:textId="77777777" w:rsidR="00D92AF8" w:rsidRPr="00013C68" w:rsidRDefault="00D92AF8" w:rsidP="008002FE">
            <w:pPr>
              <w:rPr>
                <w:sz w:val="20"/>
              </w:rPr>
            </w:pPr>
            <w:r w:rsidRPr="00013C68">
              <w:rPr>
                <w:sz w:val="20"/>
              </w:rPr>
              <w:t> </w:t>
            </w:r>
          </w:p>
        </w:tc>
      </w:tr>
      <w:tr w:rsidR="00D92AF8" w:rsidRPr="00013C68" w14:paraId="45A31F7D"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C7DFC36" w14:textId="77777777" w:rsidR="00D92AF8" w:rsidRPr="00013C68" w:rsidRDefault="00D92AF8" w:rsidP="008002FE">
            <w:pPr>
              <w:jc w:val="center"/>
              <w:rPr>
                <w:szCs w:val="24"/>
              </w:rPr>
            </w:pPr>
            <w:r w:rsidRPr="00013C68">
              <w:rPr>
                <w:szCs w:val="24"/>
              </w:rPr>
              <w:t>2.1</w:t>
            </w:r>
          </w:p>
        </w:tc>
        <w:tc>
          <w:tcPr>
            <w:tcW w:w="5620" w:type="dxa"/>
            <w:tcBorders>
              <w:top w:val="nil"/>
              <w:left w:val="nil"/>
              <w:bottom w:val="single" w:sz="8" w:space="0" w:color="auto"/>
              <w:right w:val="single" w:sz="8" w:space="0" w:color="auto"/>
            </w:tcBorders>
            <w:shd w:val="clear" w:color="auto" w:fill="auto"/>
            <w:vAlign w:val="center"/>
            <w:hideMark/>
          </w:tcPr>
          <w:p w14:paraId="68419A27" w14:textId="77777777" w:rsidR="00D92AF8" w:rsidRPr="00013C68" w:rsidRDefault="00D92AF8" w:rsidP="008002FE">
            <w:pPr>
              <w:rPr>
                <w:szCs w:val="24"/>
              </w:rPr>
            </w:pPr>
            <w:r w:rsidRPr="00013C68">
              <w:rPr>
                <w:szCs w:val="24"/>
              </w:rPr>
              <w:t>Tap-off Unit with MCCB 225A, 3P</w:t>
            </w:r>
          </w:p>
        </w:tc>
        <w:tc>
          <w:tcPr>
            <w:tcW w:w="830" w:type="dxa"/>
            <w:tcBorders>
              <w:top w:val="nil"/>
              <w:left w:val="nil"/>
              <w:bottom w:val="single" w:sz="8" w:space="0" w:color="auto"/>
              <w:right w:val="single" w:sz="8" w:space="0" w:color="auto"/>
            </w:tcBorders>
            <w:shd w:val="clear" w:color="auto" w:fill="auto"/>
            <w:vAlign w:val="center"/>
            <w:hideMark/>
          </w:tcPr>
          <w:p w14:paraId="37C3B1A5"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6982DADC"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5C13148B"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308048A" w14:textId="77777777" w:rsidR="00D92AF8" w:rsidRPr="00013C68" w:rsidRDefault="00D92AF8" w:rsidP="008002FE">
            <w:pPr>
              <w:rPr>
                <w:sz w:val="20"/>
              </w:rPr>
            </w:pPr>
            <w:r w:rsidRPr="00013C68">
              <w:rPr>
                <w:sz w:val="20"/>
              </w:rPr>
              <w:t> </w:t>
            </w:r>
          </w:p>
        </w:tc>
      </w:tr>
      <w:tr w:rsidR="00D92AF8" w:rsidRPr="00013C68" w14:paraId="22DD4746"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DFBD3D5" w14:textId="77777777" w:rsidR="00D92AF8" w:rsidRPr="00013C68" w:rsidRDefault="00D92AF8" w:rsidP="008002FE">
            <w:pPr>
              <w:jc w:val="center"/>
              <w:rPr>
                <w:szCs w:val="24"/>
              </w:rPr>
            </w:pPr>
            <w:r w:rsidRPr="00013C68">
              <w:rPr>
                <w:szCs w:val="24"/>
              </w:rPr>
              <w:t>2.2</w:t>
            </w:r>
          </w:p>
        </w:tc>
        <w:tc>
          <w:tcPr>
            <w:tcW w:w="5620" w:type="dxa"/>
            <w:tcBorders>
              <w:top w:val="nil"/>
              <w:left w:val="nil"/>
              <w:bottom w:val="single" w:sz="8" w:space="0" w:color="auto"/>
              <w:right w:val="single" w:sz="8" w:space="0" w:color="auto"/>
            </w:tcBorders>
            <w:shd w:val="clear" w:color="auto" w:fill="auto"/>
            <w:vAlign w:val="center"/>
            <w:hideMark/>
          </w:tcPr>
          <w:p w14:paraId="60FA488D" w14:textId="77777777" w:rsidR="00D92AF8" w:rsidRPr="00013C68" w:rsidRDefault="00D92AF8" w:rsidP="008002FE">
            <w:pPr>
              <w:rPr>
                <w:szCs w:val="24"/>
              </w:rPr>
            </w:pPr>
            <w:r w:rsidRPr="00013C68">
              <w:rPr>
                <w:szCs w:val="24"/>
              </w:rPr>
              <w:t>Tap-off Unit with MCCB 150A, 3P</w:t>
            </w:r>
          </w:p>
        </w:tc>
        <w:tc>
          <w:tcPr>
            <w:tcW w:w="830" w:type="dxa"/>
            <w:tcBorders>
              <w:top w:val="nil"/>
              <w:left w:val="nil"/>
              <w:bottom w:val="single" w:sz="8" w:space="0" w:color="auto"/>
              <w:right w:val="single" w:sz="8" w:space="0" w:color="auto"/>
            </w:tcBorders>
            <w:shd w:val="clear" w:color="auto" w:fill="auto"/>
            <w:vAlign w:val="center"/>
            <w:hideMark/>
          </w:tcPr>
          <w:p w14:paraId="7CBE2F92"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2733F8E4" w14:textId="77777777" w:rsidR="00D92AF8" w:rsidRPr="00013C68" w:rsidRDefault="00D92AF8" w:rsidP="008002FE">
            <w:pPr>
              <w:jc w:val="center"/>
              <w:rPr>
                <w:szCs w:val="24"/>
              </w:rPr>
            </w:pPr>
            <w:r w:rsidRPr="00013C68">
              <w:rPr>
                <w:szCs w:val="24"/>
              </w:rPr>
              <w:t>24</w:t>
            </w:r>
          </w:p>
        </w:tc>
        <w:tc>
          <w:tcPr>
            <w:tcW w:w="830" w:type="dxa"/>
            <w:tcBorders>
              <w:top w:val="nil"/>
              <w:left w:val="nil"/>
              <w:bottom w:val="single" w:sz="8" w:space="0" w:color="auto"/>
              <w:right w:val="single" w:sz="8" w:space="0" w:color="auto"/>
            </w:tcBorders>
            <w:shd w:val="clear" w:color="auto" w:fill="auto"/>
            <w:vAlign w:val="center"/>
            <w:hideMark/>
          </w:tcPr>
          <w:p w14:paraId="0FDFF841"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1E439CA6" w14:textId="77777777" w:rsidR="00D92AF8" w:rsidRPr="00013C68" w:rsidRDefault="00D92AF8" w:rsidP="008002FE">
            <w:pPr>
              <w:rPr>
                <w:sz w:val="20"/>
              </w:rPr>
            </w:pPr>
            <w:r w:rsidRPr="00013C68">
              <w:rPr>
                <w:sz w:val="20"/>
              </w:rPr>
              <w:t> </w:t>
            </w:r>
          </w:p>
        </w:tc>
      </w:tr>
      <w:tr w:rsidR="00D92AF8" w:rsidRPr="00013C68" w14:paraId="3AE4AD20"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E042066" w14:textId="77777777" w:rsidR="00D92AF8" w:rsidRPr="00013C68" w:rsidRDefault="00D92AF8" w:rsidP="008002FE">
            <w:pPr>
              <w:jc w:val="center"/>
              <w:rPr>
                <w:szCs w:val="24"/>
              </w:rPr>
            </w:pPr>
            <w:r w:rsidRPr="00013C68">
              <w:rPr>
                <w:szCs w:val="24"/>
              </w:rPr>
              <w:t>2.3</w:t>
            </w:r>
          </w:p>
        </w:tc>
        <w:tc>
          <w:tcPr>
            <w:tcW w:w="5620" w:type="dxa"/>
            <w:tcBorders>
              <w:top w:val="nil"/>
              <w:left w:val="nil"/>
              <w:bottom w:val="single" w:sz="8" w:space="0" w:color="auto"/>
              <w:right w:val="single" w:sz="8" w:space="0" w:color="auto"/>
            </w:tcBorders>
            <w:shd w:val="clear" w:color="auto" w:fill="auto"/>
            <w:vAlign w:val="center"/>
            <w:hideMark/>
          </w:tcPr>
          <w:p w14:paraId="1F5BA5F9" w14:textId="77777777" w:rsidR="00D92AF8" w:rsidRPr="00013C68" w:rsidRDefault="00D92AF8" w:rsidP="008002FE">
            <w:pPr>
              <w:rPr>
                <w:szCs w:val="24"/>
              </w:rPr>
            </w:pPr>
            <w:r w:rsidRPr="00013C68">
              <w:rPr>
                <w:szCs w:val="24"/>
              </w:rPr>
              <w:t>Tap-off Unit with MCCB 50A, 3P</w:t>
            </w:r>
          </w:p>
        </w:tc>
        <w:tc>
          <w:tcPr>
            <w:tcW w:w="830" w:type="dxa"/>
            <w:tcBorders>
              <w:top w:val="nil"/>
              <w:left w:val="nil"/>
              <w:bottom w:val="single" w:sz="8" w:space="0" w:color="auto"/>
              <w:right w:val="single" w:sz="8" w:space="0" w:color="auto"/>
            </w:tcBorders>
            <w:shd w:val="clear" w:color="auto" w:fill="auto"/>
            <w:vAlign w:val="center"/>
            <w:hideMark/>
          </w:tcPr>
          <w:p w14:paraId="19FB0EC9"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4F72F9E1" w14:textId="77777777" w:rsidR="00D92AF8" w:rsidRPr="00013C68" w:rsidRDefault="00D92AF8" w:rsidP="008002FE">
            <w:pPr>
              <w:jc w:val="center"/>
              <w:rPr>
                <w:szCs w:val="24"/>
              </w:rPr>
            </w:pPr>
            <w:r w:rsidRPr="00013C68">
              <w:rPr>
                <w:szCs w:val="24"/>
              </w:rPr>
              <w:t>2</w:t>
            </w:r>
          </w:p>
        </w:tc>
        <w:tc>
          <w:tcPr>
            <w:tcW w:w="830" w:type="dxa"/>
            <w:tcBorders>
              <w:top w:val="nil"/>
              <w:left w:val="nil"/>
              <w:bottom w:val="single" w:sz="8" w:space="0" w:color="auto"/>
              <w:right w:val="single" w:sz="8" w:space="0" w:color="auto"/>
            </w:tcBorders>
            <w:shd w:val="clear" w:color="auto" w:fill="auto"/>
            <w:vAlign w:val="center"/>
            <w:hideMark/>
          </w:tcPr>
          <w:p w14:paraId="08E903CF"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E43D238" w14:textId="77777777" w:rsidR="00D92AF8" w:rsidRPr="00013C68" w:rsidRDefault="00D92AF8" w:rsidP="008002FE">
            <w:pPr>
              <w:rPr>
                <w:sz w:val="20"/>
              </w:rPr>
            </w:pPr>
            <w:r w:rsidRPr="00013C68">
              <w:rPr>
                <w:sz w:val="20"/>
              </w:rPr>
              <w:t> </w:t>
            </w:r>
          </w:p>
        </w:tc>
      </w:tr>
      <w:tr w:rsidR="00D92AF8" w:rsidRPr="00013C68" w14:paraId="6DAA6C08"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71D264FC" w14:textId="77777777" w:rsidR="00D92AF8" w:rsidRPr="00013C68" w:rsidRDefault="00D92AF8" w:rsidP="008002FE">
            <w:pPr>
              <w:jc w:val="center"/>
              <w:rPr>
                <w:b/>
                <w:bCs/>
                <w:szCs w:val="24"/>
              </w:rPr>
            </w:pPr>
            <w:r w:rsidRPr="00013C68">
              <w:rPr>
                <w:b/>
                <w:bCs/>
                <w:szCs w:val="24"/>
              </w:rPr>
              <w:t>3</w:t>
            </w:r>
          </w:p>
        </w:tc>
        <w:tc>
          <w:tcPr>
            <w:tcW w:w="5620" w:type="dxa"/>
            <w:tcBorders>
              <w:top w:val="nil"/>
              <w:left w:val="nil"/>
              <w:bottom w:val="single" w:sz="8" w:space="0" w:color="auto"/>
              <w:right w:val="single" w:sz="8" w:space="0" w:color="auto"/>
            </w:tcBorders>
            <w:shd w:val="clear" w:color="auto" w:fill="auto"/>
            <w:vAlign w:val="center"/>
            <w:hideMark/>
          </w:tcPr>
          <w:p w14:paraId="2F7918E0" w14:textId="77777777" w:rsidR="00D92AF8" w:rsidRPr="00013C68" w:rsidRDefault="00D92AF8" w:rsidP="008002FE">
            <w:pPr>
              <w:rPr>
                <w:b/>
                <w:bCs/>
                <w:szCs w:val="24"/>
              </w:rPr>
            </w:pPr>
            <w:r w:rsidRPr="00013C68">
              <w:rPr>
                <w:b/>
                <w:bCs/>
                <w:szCs w:val="24"/>
              </w:rPr>
              <w:t>Busway 3P4W (100%N) + 50%E (Schnider)</w:t>
            </w:r>
          </w:p>
        </w:tc>
        <w:tc>
          <w:tcPr>
            <w:tcW w:w="830" w:type="dxa"/>
            <w:tcBorders>
              <w:top w:val="nil"/>
              <w:left w:val="nil"/>
              <w:bottom w:val="single" w:sz="8" w:space="0" w:color="auto"/>
              <w:right w:val="single" w:sz="8" w:space="0" w:color="auto"/>
            </w:tcBorders>
            <w:shd w:val="clear" w:color="auto" w:fill="auto"/>
            <w:vAlign w:val="center"/>
            <w:hideMark/>
          </w:tcPr>
          <w:p w14:paraId="53BC10A2"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70D6E6B9"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7F5E392B"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5CC43176" w14:textId="77777777" w:rsidR="00D92AF8" w:rsidRPr="00013C68" w:rsidRDefault="00D92AF8" w:rsidP="008002FE">
            <w:pPr>
              <w:rPr>
                <w:sz w:val="20"/>
              </w:rPr>
            </w:pPr>
            <w:r w:rsidRPr="00013C68">
              <w:rPr>
                <w:sz w:val="20"/>
              </w:rPr>
              <w:t> </w:t>
            </w:r>
          </w:p>
        </w:tc>
      </w:tr>
      <w:tr w:rsidR="00D92AF8" w:rsidRPr="00013C68" w14:paraId="211B5B6A"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DFF6BE3" w14:textId="77777777" w:rsidR="00D92AF8" w:rsidRPr="00013C68" w:rsidRDefault="00D92AF8" w:rsidP="008002FE">
            <w:pPr>
              <w:jc w:val="center"/>
              <w:rPr>
                <w:szCs w:val="24"/>
              </w:rPr>
            </w:pPr>
            <w:r w:rsidRPr="00013C68">
              <w:rPr>
                <w:szCs w:val="24"/>
              </w:rPr>
              <w:t>3.1</w:t>
            </w:r>
          </w:p>
        </w:tc>
        <w:tc>
          <w:tcPr>
            <w:tcW w:w="5620" w:type="dxa"/>
            <w:tcBorders>
              <w:top w:val="nil"/>
              <w:left w:val="nil"/>
              <w:bottom w:val="single" w:sz="8" w:space="0" w:color="auto"/>
              <w:right w:val="single" w:sz="8" w:space="0" w:color="auto"/>
            </w:tcBorders>
            <w:shd w:val="clear" w:color="auto" w:fill="auto"/>
            <w:vAlign w:val="center"/>
            <w:hideMark/>
          </w:tcPr>
          <w:p w14:paraId="0ADABC69" w14:textId="77777777" w:rsidR="00D92AF8" w:rsidRPr="00013C68" w:rsidRDefault="00D92AF8" w:rsidP="008002FE">
            <w:pPr>
              <w:rPr>
                <w:szCs w:val="24"/>
              </w:rPr>
            </w:pPr>
            <w:r w:rsidRPr="00013C68">
              <w:rPr>
                <w:szCs w:val="24"/>
              </w:rPr>
              <w:t>Plug-in Schnider 2500A (Thanh dẫn có lỗ mở) dài 1,22m</w:t>
            </w:r>
          </w:p>
        </w:tc>
        <w:tc>
          <w:tcPr>
            <w:tcW w:w="830" w:type="dxa"/>
            <w:tcBorders>
              <w:top w:val="nil"/>
              <w:left w:val="nil"/>
              <w:bottom w:val="single" w:sz="8" w:space="0" w:color="auto"/>
              <w:right w:val="single" w:sz="8" w:space="0" w:color="auto"/>
            </w:tcBorders>
            <w:shd w:val="clear" w:color="auto" w:fill="auto"/>
            <w:vAlign w:val="center"/>
            <w:hideMark/>
          </w:tcPr>
          <w:p w14:paraId="047AAC90"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713ACE6D" w14:textId="77777777" w:rsidR="00D92AF8" w:rsidRPr="00013C68" w:rsidRDefault="00D92AF8" w:rsidP="008002FE">
            <w:pPr>
              <w:jc w:val="center"/>
              <w:rPr>
                <w:szCs w:val="24"/>
              </w:rPr>
            </w:pPr>
            <w:r w:rsidRPr="00013C68">
              <w:rPr>
                <w:szCs w:val="24"/>
              </w:rPr>
              <w:t>6</w:t>
            </w:r>
          </w:p>
        </w:tc>
        <w:tc>
          <w:tcPr>
            <w:tcW w:w="830" w:type="dxa"/>
            <w:tcBorders>
              <w:top w:val="nil"/>
              <w:left w:val="nil"/>
              <w:bottom w:val="single" w:sz="8" w:space="0" w:color="auto"/>
              <w:right w:val="single" w:sz="8" w:space="0" w:color="auto"/>
            </w:tcBorders>
            <w:shd w:val="clear" w:color="auto" w:fill="auto"/>
            <w:vAlign w:val="center"/>
            <w:hideMark/>
          </w:tcPr>
          <w:p w14:paraId="780E1BB0" w14:textId="77777777" w:rsidR="00D92AF8" w:rsidRPr="00013C68" w:rsidRDefault="00D92AF8" w:rsidP="008002FE">
            <w:pPr>
              <w:jc w:val="center"/>
              <w:rPr>
                <w:szCs w:val="24"/>
              </w:rPr>
            </w:pPr>
            <w:r w:rsidRPr="00013C68">
              <w:rPr>
                <w:szCs w:val="24"/>
              </w:rPr>
              <w:t>1,22</w:t>
            </w:r>
          </w:p>
        </w:tc>
        <w:tc>
          <w:tcPr>
            <w:tcW w:w="763" w:type="dxa"/>
            <w:tcBorders>
              <w:top w:val="nil"/>
              <w:left w:val="nil"/>
              <w:bottom w:val="single" w:sz="8" w:space="0" w:color="auto"/>
              <w:right w:val="single" w:sz="8" w:space="0" w:color="auto"/>
            </w:tcBorders>
            <w:shd w:val="clear" w:color="auto" w:fill="auto"/>
            <w:vAlign w:val="center"/>
            <w:hideMark/>
          </w:tcPr>
          <w:p w14:paraId="504924F3" w14:textId="77777777" w:rsidR="00D92AF8" w:rsidRPr="00013C68" w:rsidRDefault="00D92AF8" w:rsidP="008002FE">
            <w:pPr>
              <w:jc w:val="center"/>
              <w:rPr>
                <w:szCs w:val="24"/>
              </w:rPr>
            </w:pPr>
            <w:r w:rsidRPr="00013C68">
              <w:rPr>
                <w:szCs w:val="24"/>
              </w:rPr>
              <w:t>7,32</w:t>
            </w:r>
          </w:p>
        </w:tc>
      </w:tr>
      <w:tr w:rsidR="00D92AF8" w:rsidRPr="00013C68" w14:paraId="3357CC60"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18EC2E2" w14:textId="77777777" w:rsidR="00D92AF8" w:rsidRPr="00013C68" w:rsidRDefault="00D92AF8" w:rsidP="008002FE">
            <w:pPr>
              <w:jc w:val="center"/>
              <w:rPr>
                <w:b/>
                <w:bCs/>
                <w:szCs w:val="24"/>
              </w:rPr>
            </w:pPr>
            <w:r w:rsidRPr="00013C68">
              <w:rPr>
                <w:b/>
                <w:bCs/>
                <w:szCs w:val="24"/>
              </w:rPr>
              <w:lastRenderedPageBreak/>
              <w:t>4</w:t>
            </w:r>
          </w:p>
        </w:tc>
        <w:tc>
          <w:tcPr>
            <w:tcW w:w="5620" w:type="dxa"/>
            <w:tcBorders>
              <w:top w:val="nil"/>
              <w:left w:val="nil"/>
              <w:bottom w:val="single" w:sz="8" w:space="0" w:color="auto"/>
              <w:right w:val="single" w:sz="8" w:space="0" w:color="auto"/>
            </w:tcBorders>
            <w:shd w:val="clear" w:color="auto" w:fill="auto"/>
            <w:vAlign w:val="center"/>
            <w:hideMark/>
          </w:tcPr>
          <w:p w14:paraId="4CD7159E" w14:textId="77777777" w:rsidR="00D92AF8" w:rsidRPr="00013C68" w:rsidRDefault="00D92AF8" w:rsidP="008002FE">
            <w:pPr>
              <w:rPr>
                <w:b/>
                <w:bCs/>
                <w:szCs w:val="24"/>
              </w:rPr>
            </w:pPr>
            <w:r w:rsidRPr="00013C68">
              <w:rPr>
                <w:b/>
                <w:bCs/>
                <w:szCs w:val="24"/>
              </w:rPr>
              <w:t>Tap-off Unit with MCCB (Hộp lấy điện - Schnider)</w:t>
            </w:r>
          </w:p>
        </w:tc>
        <w:tc>
          <w:tcPr>
            <w:tcW w:w="830" w:type="dxa"/>
            <w:tcBorders>
              <w:top w:val="nil"/>
              <w:left w:val="nil"/>
              <w:bottom w:val="single" w:sz="8" w:space="0" w:color="auto"/>
              <w:right w:val="single" w:sz="8" w:space="0" w:color="auto"/>
            </w:tcBorders>
            <w:shd w:val="clear" w:color="auto" w:fill="auto"/>
            <w:vAlign w:val="center"/>
            <w:hideMark/>
          </w:tcPr>
          <w:p w14:paraId="72652D1B"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2E80556D"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0C5A10BD"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7640E9D7" w14:textId="77777777" w:rsidR="00D92AF8" w:rsidRPr="00013C68" w:rsidRDefault="00D92AF8" w:rsidP="008002FE">
            <w:pPr>
              <w:rPr>
                <w:sz w:val="20"/>
              </w:rPr>
            </w:pPr>
            <w:r w:rsidRPr="00013C68">
              <w:rPr>
                <w:sz w:val="20"/>
              </w:rPr>
              <w:t> </w:t>
            </w:r>
          </w:p>
        </w:tc>
      </w:tr>
      <w:tr w:rsidR="00D92AF8" w:rsidRPr="00013C68" w14:paraId="332ECD6C"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A484EAC" w14:textId="77777777" w:rsidR="00D92AF8" w:rsidRPr="00013C68" w:rsidRDefault="00D92AF8" w:rsidP="008002FE">
            <w:pPr>
              <w:jc w:val="center"/>
              <w:rPr>
                <w:szCs w:val="24"/>
              </w:rPr>
            </w:pPr>
            <w:r w:rsidRPr="00013C68">
              <w:rPr>
                <w:szCs w:val="24"/>
              </w:rPr>
              <w:t>4.1</w:t>
            </w:r>
          </w:p>
        </w:tc>
        <w:tc>
          <w:tcPr>
            <w:tcW w:w="5620" w:type="dxa"/>
            <w:tcBorders>
              <w:top w:val="nil"/>
              <w:left w:val="nil"/>
              <w:bottom w:val="single" w:sz="8" w:space="0" w:color="auto"/>
              <w:right w:val="single" w:sz="8" w:space="0" w:color="auto"/>
            </w:tcBorders>
            <w:shd w:val="clear" w:color="auto" w:fill="auto"/>
            <w:vAlign w:val="center"/>
            <w:hideMark/>
          </w:tcPr>
          <w:p w14:paraId="52FF077B" w14:textId="77777777" w:rsidR="00D92AF8" w:rsidRPr="00013C68" w:rsidRDefault="00D92AF8" w:rsidP="008002FE">
            <w:pPr>
              <w:rPr>
                <w:szCs w:val="24"/>
              </w:rPr>
            </w:pPr>
            <w:r w:rsidRPr="00013C68">
              <w:rPr>
                <w:szCs w:val="24"/>
              </w:rPr>
              <w:t>Tap-off Unit with MCCB 200A, 3P</w:t>
            </w:r>
          </w:p>
        </w:tc>
        <w:tc>
          <w:tcPr>
            <w:tcW w:w="830" w:type="dxa"/>
            <w:tcBorders>
              <w:top w:val="nil"/>
              <w:left w:val="nil"/>
              <w:bottom w:val="single" w:sz="8" w:space="0" w:color="auto"/>
              <w:right w:val="single" w:sz="8" w:space="0" w:color="auto"/>
            </w:tcBorders>
            <w:shd w:val="clear" w:color="auto" w:fill="auto"/>
            <w:vAlign w:val="center"/>
            <w:hideMark/>
          </w:tcPr>
          <w:p w14:paraId="1CCEE236"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47C8F401" w14:textId="77777777" w:rsidR="00D92AF8" w:rsidRPr="00013C68" w:rsidRDefault="00D92AF8" w:rsidP="008002FE">
            <w:pPr>
              <w:jc w:val="center"/>
              <w:rPr>
                <w:szCs w:val="24"/>
              </w:rPr>
            </w:pPr>
            <w:r w:rsidRPr="00013C68">
              <w:rPr>
                <w:szCs w:val="24"/>
              </w:rPr>
              <w:t>6</w:t>
            </w:r>
          </w:p>
        </w:tc>
        <w:tc>
          <w:tcPr>
            <w:tcW w:w="830" w:type="dxa"/>
            <w:tcBorders>
              <w:top w:val="nil"/>
              <w:left w:val="nil"/>
              <w:bottom w:val="single" w:sz="8" w:space="0" w:color="auto"/>
              <w:right w:val="single" w:sz="8" w:space="0" w:color="auto"/>
            </w:tcBorders>
            <w:shd w:val="clear" w:color="auto" w:fill="auto"/>
            <w:vAlign w:val="center"/>
            <w:hideMark/>
          </w:tcPr>
          <w:p w14:paraId="0345A1A9"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215774F6" w14:textId="77777777" w:rsidR="00D92AF8" w:rsidRPr="00013C68" w:rsidRDefault="00D92AF8" w:rsidP="008002FE">
            <w:pPr>
              <w:rPr>
                <w:sz w:val="20"/>
              </w:rPr>
            </w:pPr>
            <w:r w:rsidRPr="00013C68">
              <w:rPr>
                <w:sz w:val="20"/>
              </w:rPr>
              <w:t> </w:t>
            </w:r>
          </w:p>
        </w:tc>
      </w:tr>
      <w:tr w:rsidR="00D92AF8" w:rsidRPr="00013C68" w14:paraId="32214349"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58B80BA" w14:textId="77777777" w:rsidR="00D92AF8" w:rsidRPr="00013C68" w:rsidRDefault="00D92AF8" w:rsidP="008002FE">
            <w:pPr>
              <w:jc w:val="center"/>
              <w:rPr>
                <w:b/>
                <w:bCs/>
                <w:szCs w:val="24"/>
              </w:rPr>
            </w:pPr>
            <w:r w:rsidRPr="00013C68">
              <w:rPr>
                <w:b/>
                <w:bCs/>
                <w:szCs w:val="24"/>
              </w:rPr>
              <w:t>5</w:t>
            </w:r>
          </w:p>
        </w:tc>
        <w:tc>
          <w:tcPr>
            <w:tcW w:w="5620" w:type="dxa"/>
            <w:tcBorders>
              <w:top w:val="nil"/>
              <w:left w:val="nil"/>
              <w:bottom w:val="single" w:sz="8" w:space="0" w:color="auto"/>
              <w:right w:val="single" w:sz="8" w:space="0" w:color="auto"/>
            </w:tcBorders>
            <w:shd w:val="clear" w:color="auto" w:fill="auto"/>
            <w:vAlign w:val="center"/>
            <w:hideMark/>
          </w:tcPr>
          <w:p w14:paraId="73D626E6" w14:textId="77777777" w:rsidR="00D92AF8" w:rsidRPr="00013C68" w:rsidRDefault="00D92AF8" w:rsidP="008002FE">
            <w:pPr>
              <w:rPr>
                <w:b/>
                <w:bCs/>
                <w:szCs w:val="24"/>
              </w:rPr>
            </w:pPr>
            <w:r w:rsidRPr="00013C68">
              <w:rPr>
                <w:b/>
                <w:bCs/>
                <w:szCs w:val="24"/>
              </w:rPr>
              <w:t>Tap-off Unit with MCCB (Hộp lấy điện - Megaduct)</w:t>
            </w:r>
          </w:p>
        </w:tc>
        <w:tc>
          <w:tcPr>
            <w:tcW w:w="830" w:type="dxa"/>
            <w:tcBorders>
              <w:top w:val="nil"/>
              <w:left w:val="nil"/>
              <w:bottom w:val="single" w:sz="8" w:space="0" w:color="auto"/>
              <w:right w:val="single" w:sz="8" w:space="0" w:color="auto"/>
            </w:tcBorders>
            <w:shd w:val="clear" w:color="auto" w:fill="auto"/>
            <w:vAlign w:val="center"/>
            <w:hideMark/>
          </w:tcPr>
          <w:p w14:paraId="799F42C2"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6DD0FA65"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0522E084"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260BEA1E" w14:textId="77777777" w:rsidR="00D92AF8" w:rsidRPr="00013C68" w:rsidRDefault="00D92AF8" w:rsidP="008002FE">
            <w:pPr>
              <w:rPr>
                <w:sz w:val="20"/>
              </w:rPr>
            </w:pPr>
            <w:r w:rsidRPr="00013C68">
              <w:rPr>
                <w:sz w:val="20"/>
              </w:rPr>
              <w:t> </w:t>
            </w:r>
          </w:p>
        </w:tc>
      </w:tr>
      <w:tr w:rsidR="00D92AF8" w:rsidRPr="00013C68" w14:paraId="7B8F58C2"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11F1ED0" w14:textId="77777777" w:rsidR="00D92AF8" w:rsidRPr="00013C68" w:rsidRDefault="00D92AF8" w:rsidP="008002FE">
            <w:pPr>
              <w:jc w:val="center"/>
              <w:rPr>
                <w:szCs w:val="24"/>
              </w:rPr>
            </w:pPr>
            <w:r w:rsidRPr="00013C68">
              <w:rPr>
                <w:szCs w:val="24"/>
              </w:rPr>
              <w:t>5.1</w:t>
            </w:r>
          </w:p>
        </w:tc>
        <w:tc>
          <w:tcPr>
            <w:tcW w:w="5620" w:type="dxa"/>
            <w:tcBorders>
              <w:top w:val="nil"/>
              <w:left w:val="nil"/>
              <w:bottom w:val="single" w:sz="8" w:space="0" w:color="auto"/>
              <w:right w:val="single" w:sz="8" w:space="0" w:color="auto"/>
            </w:tcBorders>
            <w:shd w:val="clear" w:color="auto" w:fill="auto"/>
            <w:vAlign w:val="center"/>
            <w:hideMark/>
          </w:tcPr>
          <w:p w14:paraId="61EDDC7D" w14:textId="77777777" w:rsidR="00D92AF8" w:rsidRPr="00013C68" w:rsidRDefault="00D92AF8" w:rsidP="008002FE">
            <w:pPr>
              <w:rPr>
                <w:szCs w:val="24"/>
              </w:rPr>
            </w:pPr>
            <w:r w:rsidRPr="00013C68">
              <w:rPr>
                <w:szCs w:val="24"/>
              </w:rPr>
              <w:t>Tap-off Unit with MCCB 200A, 3P</w:t>
            </w:r>
          </w:p>
        </w:tc>
        <w:tc>
          <w:tcPr>
            <w:tcW w:w="830" w:type="dxa"/>
            <w:tcBorders>
              <w:top w:val="nil"/>
              <w:left w:val="nil"/>
              <w:bottom w:val="single" w:sz="8" w:space="0" w:color="auto"/>
              <w:right w:val="single" w:sz="8" w:space="0" w:color="auto"/>
            </w:tcBorders>
            <w:shd w:val="clear" w:color="auto" w:fill="auto"/>
            <w:vAlign w:val="center"/>
            <w:hideMark/>
          </w:tcPr>
          <w:p w14:paraId="7D3099D2"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4C8A1B81" w14:textId="77777777" w:rsidR="00D92AF8" w:rsidRPr="00013C68" w:rsidRDefault="00D92AF8" w:rsidP="008002FE">
            <w:pPr>
              <w:jc w:val="center"/>
              <w:rPr>
                <w:szCs w:val="24"/>
              </w:rPr>
            </w:pPr>
            <w:r w:rsidRPr="00013C68">
              <w:rPr>
                <w:szCs w:val="24"/>
              </w:rPr>
              <w:t>6</w:t>
            </w:r>
          </w:p>
        </w:tc>
        <w:tc>
          <w:tcPr>
            <w:tcW w:w="830" w:type="dxa"/>
            <w:tcBorders>
              <w:top w:val="nil"/>
              <w:left w:val="nil"/>
              <w:bottom w:val="single" w:sz="8" w:space="0" w:color="auto"/>
              <w:right w:val="single" w:sz="8" w:space="0" w:color="auto"/>
            </w:tcBorders>
            <w:shd w:val="clear" w:color="auto" w:fill="auto"/>
            <w:vAlign w:val="center"/>
            <w:hideMark/>
          </w:tcPr>
          <w:p w14:paraId="694DF469"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EA64419" w14:textId="77777777" w:rsidR="00D92AF8" w:rsidRPr="00013C68" w:rsidRDefault="00D92AF8" w:rsidP="008002FE">
            <w:pPr>
              <w:rPr>
                <w:sz w:val="20"/>
              </w:rPr>
            </w:pPr>
            <w:r w:rsidRPr="00013C68">
              <w:rPr>
                <w:sz w:val="20"/>
              </w:rPr>
              <w:t> </w:t>
            </w:r>
          </w:p>
        </w:tc>
      </w:tr>
      <w:tr w:rsidR="00D92AF8" w:rsidRPr="00013C68" w14:paraId="0E960DC1"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54CF70C" w14:textId="77777777" w:rsidR="00D92AF8" w:rsidRPr="00013C68" w:rsidRDefault="00D92AF8" w:rsidP="008002FE">
            <w:pPr>
              <w:jc w:val="center"/>
              <w:rPr>
                <w:b/>
                <w:bCs/>
                <w:szCs w:val="24"/>
              </w:rPr>
            </w:pPr>
            <w:r w:rsidRPr="00013C68">
              <w:rPr>
                <w:b/>
                <w:bCs/>
                <w:szCs w:val="24"/>
              </w:rPr>
              <w:t>6</w:t>
            </w:r>
          </w:p>
        </w:tc>
        <w:tc>
          <w:tcPr>
            <w:tcW w:w="5620" w:type="dxa"/>
            <w:tcBorders>
              <w:top w:val="nil"/>
              <w:left w:val="nil"/>
              <w:bottom w:val="single" w:sz="8" w:space="0" w:color="auto"/>
              <w:right w:val="single" w:sz="8" w:space="0" w:color="auto"/>
            </w:tcBorders>
            <w:shd w:val="clear" w:color="auto" w:fill="auto"/>
            <w:vAlign w:val="center"/>
            <w:hideMark/>
          </w:tcPr>
          <w:p w14:paraId="34AE68D8" w14:textId="77777777" w:rsidR="00D92AF8" w:rsidRPr="00013C68" w:rsidRDefault="00D92AF8" w:rsidP="008002FE">
            <w:pPr>
              <w:rPr>
                <w:b/>
                <w:bCs/>
                <w:szCs w:val="24"/>
              </w:rPr>
            </w:pPr>
            <w:r w:rsidRPr="00013C68">
              <w:rPr>
                <w:b/>
                <w:bCs/>
                <w:szCs w:val="24"/>
              </w:rPr>
              <w:t>Busway 3P4W (100%N) + 50%E (Megaduct)</w:t>
            </w:r>
          </w:p>
        </w:tc>
        <w:tc>
          <w:tcPr>
            <w:tcW w:w="830" w:type="dxa"/>
            <w:tcBorders>
              <w:top w:val="nil"/>
              <w:left w:val="nil"/>
              <w:bottom w:val="single" w:sz="8" w:space="0" w:color="auto"/>
              <w:right w:val="single" w:sz="8" w:space="0" w:color="auto"/>
            </w:tcBorders>
            <w:shd w:val="clear" w:color="auto" w:fill="auto"/>
            <w:vAlign w:val="center"/>
            <w:hideMark/>
          </w:tcPr>
          <w:p w14:paraId="21F8E603"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649CB5C3"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6AF5EE47"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77C2FDF8" w14:textId="77777777" w:rsidR="00D92AF8" w:rsidRPr="00013C68" w:rsidRDefault="00D92AF8" w:rsidP="008002FE">
            <w:pPr>
              <w:rPr>
                <w:sz w:val="20"/>
              </w:rPr>
            </w:pPr>
            <w:r w:rsidRPr="00013C68">
              <w:rPr>
                <w:sz w:val="20"/>
              </w:rPr>
              <w:t> </w:t>
            </w:r>
          </w:p>
        </w:tc>
      </w:tr>
      <w:tr w:rsidR="00D92AF8" w:rsidRPr="00013C68" w14:paraId="76C0FA7B"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2D9A65ED" w14:textId="77777777" w:rsidR="00D92AF8" w:rsidRPr="00013C68" w:rsidRDefault="00D92AF8" w:rsidP="008002FE">
            <w:pPr>
              <w:jc w:val="center"/>
              <w:rPr>
                <w:i/>
                <w:iCs/>
                <w:szCs w:val="24"/>
              </w:rPr>
            </w:pPr>
            <w:r w:rsidRPr="00013C68">
              <w:rPr>
                <w:i/>
                <w:iCs/>
                <w:szCs w:val="24"/>
              </w:rPr>
              <w:t>6.1</w:t>
            </w:r>
          </w:p>
        </w:tc>
        <w:tc>
          <w:tcPr>
            <w:tcW w:w="5620" w:type="dxa"/>
            <w:tcBorders>
              <w:top w:val="nil"/>
              <w:left w:val="nil"/>
              <w:bottom w:val="single" w:sz="8" w:space="0" w:color="auto"/>
              <w:right w:val="single" w:sz="8" w:space="0" w:color="auto"/>
            </w:tcBorders>
            <w:shd w:val="clear" w:color="auto" w:fill="auto"/>
            <w:vAlign w:val="center"/>
            <w:hideMark/>
          </w:tcPr>
          <w:p w14:paraId="17451383" w14:textId="77777777" w:rsidR="00D92AF8" w:rsidRPr="00013C68" w:rsidRDefault="00D92AF8" w:rsidP="008002FE">
            <w:pPr>
              <w:rPr>
                <w:i/>
                <w:iCs/>
                <w:szCs w:val="24"/>
              </w:rPr>
            </w:pPr>
            <w:r w:rsidRPr="00013C68">
              <w:rPr>
                <w:i/>
                <w:iCs/>
                <w:szCs w:val="24"/>
              </w:rPr>
              <w:t xml:space="preserve">Plug-in Busduct 1250A (Thanh dẫn có lỗ mở) dài 1,8m </w:t>
            </w:r>
          </w:p>
        </w:tc>
        <w:tc>
          <w:tcPr>
            <w:tcW w:w="830" w:type="dxa"/>
            <w:tcBorders>
              <w:top w:val="nil"/>
              <w:left w:val="nil"/>
              <w:bottom w:val="single" w:sz="8" w:space="0" w:color="auto"/>
              <w:right w:val="single" w:sz="8" w:space="0" w:color="auto"/>
            </w:tcBorders>
            <w:shd w:val="clear" w:color="auto" w:fill="auto"/>
            <w:vAlign w:val="center"/>
            <w:hideMark/>
          </w:tcPr>
          <w:p w14:paraId="500A36F8"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32EBB2A5" w14:textId="77777777" w:rsidR="00D92AF8" w:rsidRPr="00013C68" w:rsidRDefault="00D92AF8" w:rsidP="008002FE">
            <w:pPr>
              <w:jc w:val="center"/>
              <w:rPr>
                <w:szCs w:val="24"/>
              </w:rPr>
            </w:pPr>
            <w:r w:rsidRPr="00013C68">
              <w:rPr>
                <w:szCs w:val="24"/>
              </w:rPr>
              <w:t>22</w:t>
            </w:r>
          </w:p>
        </w:tc>
        <w:tc>
          <w:tcPr>
            <w:tcW w:w="830" w:type="dxa"/>
            <w:tcBorders>
              <w:top w:val="nil"/>
              <w:left w:val="nil"/>
              <w:bottom w:val="single" w:sz="8" w:space="0" w:color="auto"/>
              <w:right w:val="single" w:sz="8" w:space="0" w:color="auto"/>
            </w:tcBorders>
            <w:shd w:val="clear" w:color="auto" w:fill="auto"/>
            <w:vAlign w:val="center"/>
            <w:hideMark/>
          </w:tcPr>
          <w:p w14:paraId="173122A9" w14:textId="77777777" w:rsidR="00D92AF8" w:rsidRPr="00013C68" w:rsidRDefault="00D92AF8" w:rsidP="008002FE">
            <w:pPr>
              <w:jc w:val="center"/>
              <w:rPr>
                <w:szCs w:val="24"/>
              </w:rPr>
            </w:pPr>
            <w:r w:rsidRPr="00013C68">
              <w:rPr>
                <w:szCs w:val="24"/>
              </w:rPr>
              <w:t>1,8</w:t>
            </w:r>
          </w:p>
        </w:tc>
        <w:tc>
          <w:tcPr>
            <w:tcW w:w="763" w:type="dxa"/>
            <w:tcBorders>
              <w:top w:val="nil"/>
              <w:left w:val="nil"/>
              <w:bottom w:val="single" w:sz="8" w:space="0" w:color="auto"/>
              <w:right w:val="single" w:sz="8" w:space="0" w:color="auto"/>
            </w:tcBorders>
            <w:shd w:val="clear" w:color="auto" w:fill="auto"/>
            <w:vAlign w:val="center"/>
            <w:hideMark/>
          </w:tcPr>
          <w:p w14:paraId="530B6225" w14:textId="77777777" w:rsidR="00D92AF8" w:rsidRPr="00013C68" w:rsidRDefault="00D92AF8" w:rsidP="008002FE">
            <w:pPr>
              <w:jc w:val="center"/>
              <w:rPr>
                <w:szCs w:val="24"/>
              </w:rPr>
            </w:pPr>
            <w:r w:rsidRPr="00013C68">
              <w:rPr>
                <w:szCs w:val="24"/>
              </w:rPr>
              <w:t>39,6</w:t>
            </w:r>
          </w:p>
        </w:tc>
      </w:tr>
      <w:tr w:rsidR="00D92AF8" w:rsidRPr="00013C68" w14:paraId="1F6DA10C" w14:textId="77777777" w:rsidTr="008002FE">
        <w:trPr>
          <w:trHeight w:val="96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6456471A" w14:textId="77777777" w:rsidR="00D92AF8" w:rsidRPr="00013C68" w:rsidRDefault="00D92AF8" w:rsidP="008002FE">
            <w:pPr>
              <w:jc w:val="center"/>
              <w:rPr>
                <w:i/>
                <w:iCs/>
                <w:szCs w:val="24"/>
              </w:rPr>
            </w:pPr>
            <w:r w:rsidRPr="00013C68">
              <w:rPr>
                <w:i/>
                <w:iCs/>
                <w:szCs w:val="24"/>
              </w:rPr>
              <w:t>6.2</w:t>
            </w:r>
          </w:p>
        </w:tc>
        <w:tc>
          <w:tcPr>
            <w:tcW w:w="5620" w:type="dxa"/>
            <w:tcBorders>
              <w:top w:val="nil"/>
              <w:left w:val="nil"/>
              <w:bottom w:val="single" w:sz="8" w:space="0" w:color="auto"/>
              <w:right w:val="single" w:sz="8" w:space="0" w:color="auto"/>
            </w:tcBorders>
            <w:shd w:val="clear" w:color="auto" w:fill="auto"/>
            <w:vAlign w:val="center"/>
            <w:hideMark/>
          </w:tcPr>
          <w:p w14:paraId="5CF2AB8D" w14:textId="77777777" w:rsidR="00D92AF8" w:rsidRPr="00013C68" w:rsidRDefault="00D92AF8" w:rsidP="008002FE">
            <w:pPr>
              <w:rPr>
                <w:i/>
                <w:iCs/>
                <w:szCs w:val="24"/>
              </w:rPr>
            </w:pPr>
            <w:r w:rsidRPr="00013C68">
              <w:rPr>
                <w:i/>
                <w:iCs/>
                <w:szCs w:val="24"/>
              </w:rPr>
              <w:t>Plug-in Busduct 1000A (Thanh dẫn có lỗ mở) dài 1,8m (CC Thủ thiêm xanh hiện trường không có 1 thanh tầng G)</w:t>
            </w:r>
          </w:p>
        </w:tc>
        <w:tc>
          <w:tcPr>
            <w:tcW w:w="830" w:type="dxa"/>
            <w:tcBorders>
              <w:top w:val="nil"/>
              <w:left w:val="nil"/>
              <w:bottom w:val="single" w:sz="8" w:space="0" w:color="auto"/>
              <w:right w:val="single" w:sz="8" w:space="0" w:color="auto"/>
            </w:tcBorders>
            <w:shd w:val="clear" w:color="auto" w:fill="auto"/>
            <w:vAlign w:val="center"/>
            <w:hideMark/>
          </w:tcPr>
          <w:p w14:paraId="64AC2AC5"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3BF1ACA5"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4179110E" w14:textId="77777777" w:rsidR="00D92AF8" w:rsidRPr="00013C68" w:rsidRDefault="00D92AF8" w:rsidP="008002FE">
            <w:pPr>
              <w:jc w:val="center"/>
              <w:rPr>
                <w:szCs w:val="24"/>
              </w:rPr>
            </w:pPr>
            <w:r w:rsidRPr="00013C68">
              <w:rPr>
                <w:szCs w:val="24"/>
              </w:rPr>
              <w:t>1,8</w:t>
            </w:r>
          </w:p>
        </w:tc>
        <w:tc>
          <w:tcPr>
            <w:tcW w:w="763" w:type="dxa"/>
            <w:tcBorders>
              <w:top w:val="nil"/>
              <w:left w:val="nil"/>
              <w:bottom w:val="single" w:sz="8" w:space="0" w:color="auto"/>
              <w:right w:val="single" w:sz="8" w:space="0" w:color="auto"/>
            </w:tcBorders>
            <w:shd w:val="clear" w:color="auto" w:fill="auto"/>
            <w:vAlign w:val="center"/>
            <w:hideMark/>
          </w:tcPr>
          <w:p w14:paraId="5C901B21" w14:textId="77777777" w:rsidR="00D92AF8" w:rsidRPr="00013C68" w:rsidRDefault="00D92AF8" w:rsidP="008002FE">
            <w:pPr>
              <w:jc w:val="center"/>
              <w:rPr>
                <w:szCs w:val="24"/>
              </w:rPr>
            </w:pPr>
            <w:r w:rsidRPr="00013C68">
              <w:rPr>
                <w:szCs w:val="24"/>
              </w:rPr>
              <w:t>1,8</w:t>
            </w:r>
          </w:p>
        </w:tc>
      </w:tr>
      <w:tr w:rsidR="00D92AF8" w:rsidRPr="00013C68" w14:paraId="74CA5D69"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4BC81DF4" w14:textId="77777777" w:rsidR="00D92AF8" w:rsidRPr="00013C68" w:rsidRDefault="00D92AF8" w:rsidP="008002FE">
            <w:pPr>
              <w:jc w:val="center"/>
              <w:rPr>
                <w:i/>
                <w:iCs/>
                <w:szCs w:val="24"/>
              </w:rPr>
            </w:pPr>
            <w:r w:rsidRPr="00013C68">
              <w:rPr>
                <w:i/>
                <w:iCs/>
                <w:szCs w:val="24"/>
              </w:rPr>
              <w:t>6.3</w:t>
            </w:r>
          </w:p>
        </w:tc>
        <w:tc>
          <w:tcPr>
            <w:tcW w:w="5620" w:type="dxa"/>
            <w:tcBorders>
              <w:top w:val="nil"/>
              <w:left w:val="nil"/>
              <w:bottom w:val="single" w:sz="8" w:space="0" w:color="auto"/>
              <w:right w:val="single" w:sz="8" w:space="0" w:color="auto"/>
            </w:tcBorders>
            <w:shd w:val="clear" w:color="auto" w:fill="auto"/>
            <w:vAlign w:val="center"/>
            <w:hideMark/>
          </w:tcPr>
          <w:p w14:paraId="5731F640" w14:textId="77777777" w:rsidR="00D92AF8" w:rsidRPr="00013C68" w:rsidRDefault="00D92AF8" w:rsidP="008002FE">
            <w:pPr>
              <w:rPr>
                <w:i/>
                <w:iCs/>
                <w:szCs w:val="24"/>
              </w:rPr>
            </w:pPr>
            <w:r w:rsidRPr="00013C68">
              <w:rPr>
                <w:i/>
                <w:iCs/>
                <w:szCs w:val="24"/>
              </w:rPr>
              <w:t>Plug-in Busduct 1600A (Thanh dẫn có lỗ mở) dài 1,8m (CC SKY9 hiện trường không có 1 thanh tầng G)</w:t>
            </w:r>
          </w:p>
        </w:tc>
        <w:tc>
          <w:tcPr>
            <w:tcW w:w="830" w:type="dxa"/>
            <w:tcBorders>
              <w:top w:val="nil"/>
              <w:left w:val="nil"/>
              <w:bottom w:val="single" w:sz="8" w:space="0" w:color="auto"/>
              <w:right w:val="single" w:sz="8" w:space="0" w:color="auto"/>
            </w:tcBorders>
            <w:shd w:val="clear" w:color="auto" w:fill="auto"/>
            <w:vAlign w:val="center"/>
            <w:hideMark/>
          </w:tcPr>
          <w:p w14:paraId="32C0E292"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hideMark/>
          </w:tcPr>
          <w:p w14:paraId="2CC0D567" w14:textId="77777777" w:rsidR="00D92AF8" w:rsidRPr="00013C68" w:rsidRDefault="00D92AF8" w:rsidP="008002FE">
            <w:pPr>
              <w:jc w:val="center"/>
              <w:rPr>
                <w:szCs w:val="24"/>
              </w:rPr>
            </w:pPr>
            <w:r w:rsidRPr="00013C68">
              <w:rPr>
                <w:szCs w:val="24"/>
              </w:rPr>
              <w:t>7</w:t>
            </w:r>
          </w:p>
        </w:tc>
        <w:tc>
          <w:tcPr>
            <w:tcW w:w="830" w:type="dxa"/>
            <w:tcBorders>
              <w:top w:val="nil"/>
              <w:left w:val="nil"/>
              <w:bottom w:val="single" w:sz="8" w:space="0" w:color="auto"/>
              <w:right w:val="single" w:sz="8" w:space="0" w:color="auto"/>
            </w:tcBorders>
            <w:shd w:val="clear" w:color="auto" w:fill="auto"/>
            <w:vAlign w:val="center"/>
            <w:hideMark/>
          </w:tcPr>
          <w:p w14:paraId="7CC7AC80" w14:textId="77777777" w:rsidR="00D92AF8" w:rsidRPr="00013C68" w:rsidRDefault="00D92AF8" w:rsidP="008002FE">
            <w:pPr>
              <w:jc w:val="center"/>
              <w:rPr>
                <w:szCs w:val="24"/>
              </w:rPr>
            </w:pPr>
            <w:r w:rsidRPr="00013C68">
              <w:rPr>
                <w:szCs w:val="24"/>
              </w:rPr>
              <w:t>1,8</w:t>
            </w:r>
          </w:p>
        </w:tc>
        <w:tc>
          <w:tcPr>
            <w:tcW w:w="763" w:type="dxa"/>
            <w:tcBorders>
              <w:top w:val="nil"/>
              <w:left w:val="nil"/>
              <w:bottom w:val="single" w:sz="8" w:space="0" w:color="auto"/>
              <w:right w:val="single" w:sz="8" w:space="0" w:color="auto"/>
            </w:tcBorders>
            <w:shd w:val="clear" w:color="auto" w:fill="auto"/>
            <w:vAlign w:val="center"/>
            <w:hideMark/>
          </w:tcPr>
          <w:p w14:paraId="1331B3C6" w14:textId="77777777" w:rsidR="00D92AF8" w:rsidRPr="00013C68" w:rsidRDefault="00D92AF8" w:rsidP="008002FE">
            <w:pPr>
              <w:jc w:val="center"/>
              <w:rPr>
                <w:szCs w:val="24"/>
              </w:rPr>
            </w:pPr>
            <w:r w:rsidRPr="00013C68">
              <w:rPr>
                <w:szCs w:val="24"/>
              </w:rPr>
              <w:t>7,2</w:t>
            </w:r>
          </w:p>
        </w:tc>
      </w:tr>
      <w:tr w:rsidR="00D92AF8" w:rsidRPr="00013C68" w14:paraId="0FE16CBE" w14:textId="77777777" w:rsidTr="008002FE">
        <w:trPr>
          <w:trHeight w:val="645"/>
        </w:trPr>
        <w:tc>
          <w:tcPr>
            <w:tcW w:w="670" w:type="dxa"/>
            <w:tcBorders>
              <w:top w:val="nil"/>
              <w:left w:val="single" w:sz="8" w:space="0" w:color="auto"/>
              <w:bottom w:val="single" w:sz="8" w:space="0" w:color="auto"/>
              <w:right w:val="single" w:sz="8" w:space="0" w:color="auto"/>
            </w:tcBorders>
            <w:shd w:val="clear" w:color="auto" w:fill="auto"/>
            <w:vAlign w:val="center"/>
          </w:tcPr>
          <w:p w14:paraId="126E84FA" w14:textId="77777777" w:rsidR="00D92AF8" w:rsidRPr="00013C68" w:rsidRDefault="00D92AF8" w:rsidP="008002FE">
            <w:pPr>
              <w:jc w:val="center"/>
              <w:rPr>
                <w:i/>
                <w:iCs/>
                <w:szCs w:val="24"/>
              </w:rPr>
            </w:pPr>
            <w:r w:rsidRPr="00013C68">
              <w:rPr>
                <w:i/>
                <w:iCs/>
                <w:szCs w:val="24"/>
              </w:rPr>
              <w:t>6.4</w:t>
            </w:r>
          </w:p>
        </w:tc>
        <w:tc>
          <w:tcPr>
            <w:tcW w:w="5620" w:type="dxa"/>
            <w:tcBorders>
              <w:top w:val="nil"/>
              <w:left w:val="nil"/>
              <w:bottom w:val="single" w:sz="8" w:space="0" w:color="auto"/>
              <w:right w:val="single" w:sz="8" w:space="0" w:color="auto"/>
            </w:tcBorders>
            <w:shd w:val="clear" w:color="auto" w:fill="auto"/>
            <w:vAlign w:val="center"/>
          </w:tcPr>
          <w:p w14:paraId="34F019CD" w14:textId="77777777" w:rsidR="00D92AF8" w:rsidRPr="00013C68" w:rsidRDefault="00D92AF8" w:rsidP="008002FE">
            <w:pPr>
              <w:rPr>
                <w:i/>
                <w:iCs/>
                <w:szCs w:val="24"/>
              </w:rPr>
            </w:pPr>
            <w:r w:rsidRPr="00013C68">
              <w:rPr>
                <w:i/>
                <w:iCs/>
                <w:szCs w:val="24"/>
              </w:rPr>
              <w:t xml:space="preserve">Plug-in Busduct 1250A (Thanh dẫn có lỗ mở) dài 1,1m </w:t>
            </w:r>
          </w:p>
        </w:tc>
        <w:tc>
          <w:tcPr>
            <w:tcW w:w="830" w:type="dxa"/>
            <w:tcBorders>
              <w:top w:val="nil"/>
              <w:left w:val="nil"/>
              <w:bottom w:val="single" w:sz="8" w:space="0" w:color="auto"/>
              <w:right w:val="single" w:sz="8" w:space="0" w:color="auto"/>
            </w:tcBorders>
            <w:shd w:val="clear" w:color="auto" w:fill="auto"/>
            <w:vAlign w:val="center"/>
          </w:tcPr>
          <w:p w14:paraId="7A1AA30A" w14:textId="77777777" w:rsidR="00D92AF8" w:rsidRPr="00013C68" w:rsidRDefault="00D92AF8" w:rsidP="008002FE">
            <w:pPr>
              <w:jc w:val="center"/>
              <w:rPr>
                <w:szCs w:val="24"/>
              </w:rPr>
            </w:pPr>
            <w:r w:rsidRPr="00013C68">
              <w:rPr>
                <w:szCs w:val="24"/>
              </w:rPr>
              <w:t>Thanh</w:t>
            </w:r>
          </w:p>
        </w:tc>
        <w:tc>
          <w:tcPr>
            <w:tcW w:w="756" w:type="dxa"/>
            <w:tcBorders>
              <w:top w:val="nil"/>
              <w:left w:val="nil"/>
              <w:bottom w:val="single" w:sz="8" w:space="0" w:color="auto"/>
              <w:right w:val="single" w:sz="8" w:space="0" w:color="auto"/>
            </w:tcBorders>
            <w:shd w:val="clear" w:color="auto" w:fill="auto"/>
            <w:vAlign w:val="center"/>
          </w:tcPr>
          <w:p w14:paraId="6AEDA11B"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tcPr>
          <w:p w14:paraId="394A66FF" w14:textId="77777777" w:rsidR="00D92AF8" w:rsidRPr="00013C68" w:rsidRDefault="00D92AF8" w:rsidP="008002FE">
            <w:pPr>
              <w:jc w:val="center"/>
              <w:rPr>
                <w:szCs w:val="24"/>
              </w:rPr>
            </w:pPr>
            <w:r w:rsidRPr="00013C68">
              <w:rPr>
                <w:szCs w:val="24"/>
              </w:rPr>
              <w:t>1,1</w:t>
            </w:r>
          </w:p>
        </w:tc>
        <w:tc>
          <w:tcPr>
            <w:tcW w:w="763" w:type="dxa"/>
            <w:tcBorders>
              <w:top w:val="nil"/>
              <w:left w:val="nil"/>
              <w:bottom w:val="single" w:sz="8" w:space="0" w:color="auto"/>
              <w:right w:val="single" w:sz="8" w:space="0" w:color="auto"/>
            </w:tcBorders>
            <w:shd w:val="clear" w:color="auto" w:fill="auto"/>
            <w:vAlign w:val="center"/>
          </w:tcPr>
          <w:p w14:paraId="765E048C" w14:textId="77777777" w:rsidR="00D92AF8" w:rsidRPr="00013C68" w:rsidRDefault="00D92AF8" w:rsidP="008002FE">
            <w:pPr>
              <w:jc w:val="center"/>
              <w:rPr>
                <w:szCs w:val="24"/>
              </w:rPr>
            </w:pPr>
            <w:r w:rsidRPr="00013C68">
              <w:rPr>
                <w:szCs w:val="24"/>
              </w:rPr>
              <w:t>1,1</w:t>
            </w:r>
          </w:p>
        </w:tc>
      </w:tr>
      <w:tr w:rsidR="00D92AF8" w:rsidRPr="00013C68" w14:paraId="39CE491A"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56156E7E" w14:textId="77777777" w:rsidR="00D92AF8" w:rsidRPr="00013C68" w:rsidRDefault="00D92AF8" w:rsidP="008002FE">
            <w:pPr>
              <w:jc w:val="center"/>
              <w:rPr>
                <w:b/>
                <w:bCs/>
                <w:szCs w:val="24"/>
              </w:rPr>
            </w:pPr>
            <w:r w:rsidRPr="00013C68">
              <w:rPr>
                <w:b/>
                <w:bCs/>
                <w:szCs w:val="24"/>
              </w:rPr>
              <w:t>7</w:t>
            </w:r>
          </w:p>
        </w:tc>
        <w:tc>
          <w:tcPr>
            <w:tcW w:w="5620" w:type="dxa"/>
            <w:tcBorders>
              <w:top w:val="nil"/>
              <w:left w:val="nil"/>
              <w:bottom w:val="single" w:sz="8" w:space="0" w:color="auto"/>
              <w:right w:val="single" w:sz="8" w:space="0" w:color="auto"/>
            </w:tcBorders>
            <w:shd w:val="clear" w:color="auto" w:fill="auto"/>
            <w:vAlign w:val="center"/>
            <w:hideMark/>
          </w:tcPr>
          <w:p w14:paraId="0F3CBDD4" w14:textId="77777777" w:rsidR="00D92AF8" w:rsidRPr="00013C68" w:rsidRDefault="00D92AF8" w:rsidP="008002FE">
            <w:pPr>
              <w:rPr>
                <w:b/>
                <w:bCs/>
                <w:szCs w:val="24"/>
              </w:rPr>
            </w:pPr>
            <w:r w:rsidRPr="00013C68">
              <w:rPr>
                <w:b/>
                <w:bCs/>
                <w:szCs w:val="24"/>
              </w:rPr>
              <w:t>Tap-off Unit with MCCB (Hộp lấy điện – Megaduct)</w:t>
            </w:r>
          </w:p>
        </w:tc>
        <w:tc>
          <w:tcPr>
            <w:tcW w:w="830" w:type="dxa"/>
            <w:tcBorders>
              <w:top w:val="nil"/>
              <w:left w:val="nil"/>
              <w:bottom w:val="single" w:sz="8" w:space="0" w:color="auto"/>
              <w:right w:val="single" w:sz="8" w:space="0" w:color="auto"/>
            </w:tcBorders>
            <w:shd w:val="clear" w:color="auto" w:fill="auto"/>
            <w:vAlign w:val="center"/>
            <w:hideMark/>
          </w:tcPr>
          <w:p w14:paraId="284B30A1" w14:textId="77777777" w:rsidR="00D92AF8" w:rsidRPr="00013C68" w:rsidRDefault="00D92AF8" w:rsidP="008002FE">
            <w:pPr>
              <w:rPr>
                <w:sz w:val="20"/>
              </w:rPr>
            </w:pPr>
            <w:r w:rsidRPr="00013C68">
              <w:rPr>
                <w:sz w:val="20"/>
              </w:rPr>
              <w:t> </w:t>
            </w:r>
          </w:p>
        </w:tc>
        <w:tc>
          <w:tcPr>
            <w:tcW w:w="756" w:type="dxa"/>
            <w:tcBorders>
              <w:top w:val="nil"/>
              <w:left w:val="nil"/>
              <w:bottom w:val="single" w:sz="8" w:space="0" w:color="auto"/>
              <w:right w:val="single" w:sz="8" w:space="0" w:color="auto"/>
            </w:tcBorders>
            <w:shd w:val="clear" w:color="auto" w:fill="auto"/>
            <w:vAlign w:val="center"/>
            <w:hideMark/>
          </w:tcPr>
          <w:p w14:paraId="67955652" w14:textId="77777777" w:rsidR="00D92AF8" w:rsidRPr="00013C68" w:rsidRDefault="00D92AF8" w:rsidP="008002FE">
            <w:pPr>
              <w:rPr>
                <w:sz w:val="20"/>
              </w:rPr>
            </w:pPr>
            <w:r w:rsidRPr="00013C68">
              <w:rPr>
                <w:sz w:val="20"/>
              </w:rPr>
              <w:t> </w:t>
            </w:r>
          </w:p>
        </w:tc>
        <w:tc>
          <w:tcPr>
            <w:tcW w:w="830" w:type="dxa"/>
            <w:tcBorders>
              <w:top w:val="nil"/>
              <w:left w:val="nil"/>
              <w:bottom w:val="single" w:sz="8" w:space="0" w:color="auto"/>
              <w:right w:val="single" w:sz="8" w:space="0" w:color="auto"/>
            </w:tcBorders>
            <w:shd w:val="clear" w:color="auto" w:fill="auto"/>
            <w:vAlign w:val="center"/>
            <w:hideMark/>
          </w:tcPr>
          <w:p w14:paraId="671D6CB7"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6EE09C04" w14:textId="77777777" w:rsidR="00D92AF8" w:rsidRPr="00013C68" w:rsidRDefault="00D92AF8" w:rsidP="008002FE">
            <w:pPr>
              <w:rPr>
                <w:sz w:val="20"/>
              </w:rPr>
            </w:pPr>
            <w:r w:rsidRPr="00013C68">
              <w:rPr>
                <w:sz w:val="20"/>
              </w:rPr>
              <w:t> </w:t>
            </w:r>
          </w:p>
        </w:tc>
      </w:tr>
      <w:tr w:rsidR="00D92AF8" w:rsidRPr="00013C68" w14:paraId="4FCD6296"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39D749D4" w14:textId="77777777" w:rsidR="00D92AF8" w:rsidRPr="00013C68" w:rsidRDefault="00D92AF8" w:rsidP="008002FE">
            <w:pPr>
              <w:jc w:val="center"/>
              <w:rPr>
                <w:szCs w:val="24"/>
              </w:rPr>
            </w:pPr>
            <w:r w:rsidRPr="00013C68">
              <w:rPr>
                <w:szCs w:val="24"/>
              </w:rPr>
              <w:t>7.1</w:t>
            </w:r>
          </w:p>
        </w:tc>
        <w:tc>
          <w:tcPr>
            <w:tcW w:w="5620" w:type="dxa"/>
            <w:tcBorders>
              <w:top w:val="nil"/>
              <w:left w:val="nil"/>
              <w:bottom w:val="single" w:sz="8" w:space="0" w:color="auto"/>
              <w:right w:val="single" w:sz="8" w:space="0" w:color="auto"/>
            </w:tcBorders>
            <w:shd w:val="clear" w:color="auto" w:fill="auto"/>
            <w:noWrap/>
            <w:vAlign w:val="center"/>
            <w:hideMark/>
          </w:tcPr>
          <w:p w14:paraId="13382CA0" w14:textId="77777777" w:rsidR="00D92AF8" w:rsidRPr="00013C68" w:rsidRDefault="00D92AF8" w:rsidP="008002FE">
            <w:pPr>
              <w:rPr>
                <w:szCs w:val="24"/>
              </w:rPr>
            </w:pPr>
            <w:r w:rsidRPr="00013C68">
              <w:rPr>
                <w:szCs w:val="24"/>
              </w:rPr>
              <w:t>Tap-off Unit with MCCB 300A, 3P</w:t>
            </w:r>
          </w:p>
        </w:tc>
        <w:tc>
          <w:tcPr>
            <w:tcW w:w="830" w:type="dxa"/>
            <w:tcBorders>
              <w:top w:val="nil"/>
              <w:left w:val="nil"/>
              <w:bottom w:val="single" w:sz="8" w:space="0" w:color="auto"/>
              <w:right w:val="single" w:sz="8" w:space="0" w:color="auto"/>
            </w:tcBorders>
            <w:shd w:val="clear" w:color="auto" w:fill="auto"/>
            <w:vAlign w:val="center"/>
            <w:hideMark/>
          </w:tcPr>
          <w:p w14:paraId="6D14AB19"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4CF4C808"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8" w:space="0" w:color="auto"/>
              <w:right w:val="single" w:sz="8" w:space="0" w:color="auto"/>
            </w:tcBorders>
            <w:shd w:val="clear" w:color="auto" w:fill="auto"/>
            <w:vAlign w:val="center"/>
            <w:hideMark/>
          </w:tcPr>
          <w:p w14:paraId="65AAAEC0"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5FFEDF67" w14:textId="77777777" w:rsidR="00D92AF8" w:rsidRPr="00013C68" w:rsidRDefault="00D92AF8" w:rsidP="008002FE">
            <w:pPr>
              <w:rPr>
                <w:sz w:val="20"/>
              </w:rPr>
            </w:pPr>
            <w:r w:rsidRPr="00013C68">
              <w:rPr>
                <w:sz w:val="20"/>
              </w:rPr>
              <w:t> </w:t>
            </w:r>
          </w:p>
        </w:tc>
      </w:tr>
      <w:tr w:rsidR="00D92AF8" w:rsidRPr="00013C68" w14:paraId="538F17E7" w14:textId="77777777" w:rsidTr="008002FE">
        <w:trPr>
          <w:trHeight w:val="330"/>
        </w:trPr>
        <w:tc>
          <w:tcPr>
            <w:tcW w:w="670" w:type="dxa"/>
            <w:tcBorders>
              <w:top w:val="nil"/>
              <w:left w:val="single" w:sz="8" w:space="0" w:color="auto"/>
              <w:bottom w:val="single" w:sz="8" w:space="0" w:color="auto"/>
              <w:right w:val="single" w:sz="8" w:space="0" w:color="auto"/>
            </w:tcBorders>
            <w:shd w:val="clear" w:color="auto" w:fill="auto"/>
            <w:vAlign w:val="center"/>
            <w:hideMark/>
          </w:tcPr>
          <w:p w14:paraId="154BEB1D" w14:textId="77777777" w:rsidR="00D92AF8" w:rsidRPr="00013C68" w:rsidRDefault="00D92AF8" w:rsidP="008002FE">
            <w:pPr>
              <w:jc w:val="center"/>
              <w:rPr>
                <w:szCs w:val="24"/>
              </w:rPr>
            </w:pPr>
            <w:r w:rsidRPr="00013C68">
              <w:rPr>
                <w:szCs w:val="24"/>
              </w:rPr>
              <w:t>7.2</w:t>
            </w:r>
          </w:p>
        </w:tc>
        <w:tc>
          <w:tcPr>
            <w:tcW w:w="5620" w:type="dxa"/>
            <w:tcBorders>
              <w:top w:val="nil"/>
              <w:left w:val="nil"/>
              <w:bottom w:val="single" w:sz="8" w:space="0" w:color="auto"/>
              <w:right w:val="single" w:sz="8" w:space="0" w:color="auto"/>
            </w:tcBorders>
            <w:shd w:val="clear" w:color="auto" w:fill="auto"/>
            <w:vAlign w:val="center"/>
            <w:hideMark/>
          </w:tcPr>
          <w:p w14:paraId="1C876A1D" w14:textId="77777777" w:rsidR="00D92AF8" w:rsidRPr="00013C68" w:rsidRDefault="00D92AF8" w:rsidP="008002FE">
            <w:pPr>
              <w:rPr>
                <w:szCs w:val="24"/>
              </w:rPr>
            </w:pPr>
            <w:r w:rsidRPr="00013C68">
              <w:rPr>
                <w:szCs w:val="24"/>
              </w:rPr>
              <w:t>Tap-off Unit with MCCB 175A, 3P</w:t>
            </w:r>
          </w:p>
        </w:tc>
        <w:tc>
          <w:tcPr>
            <w:tcW w:w="830" w:type="dxa"/>
            <w:tcBorders>
              <w:top w:val="nil"/>
              <w:left w:val="nil"/>
              <w:bottom w:val="single" w:sz="8" w:space="0" w:color="auto"/>
              <w:right w:val="single" w:sz="8" w:space="0" w:color="auto"/>
            </w:tcBorders>
            <w:shd w:val="clear" w:color="auto" w:fill="auto"/>
            <w:vAlign w:val="center"/>
            <w:hideMark/>
          </w:tcPr>
          <w:p w14:paraId="11FEA551"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8" w:space="0" w:color="auto"/>
              <w:right w:val="single" w:sz="8" w:space="0" w:color="auto"/>
            </w:tcBorders>
            <w:shd w:val="clear" w:color="auto" w:fill="auto"/>
            <w:vAlign w:val="center"/>
            <w:hideMark/>
          </w:tcPr>
          <w:p w14:paraId="7118D28A" w14:textId="77777777" w:rsidR="00D92AF8" w:rsidRPr="00013C68" w:rsidRDefault="00D92AF8" w:rsidP="008002FE">
            <w:pPr>
              <w:jc w:val="center"/>
              <w:rPr>
                <w:szCs w:val="24"/>
              </w:rPr>
            </w:pPr>
            <w:r w:rsidRPr="00013C68">
              <w:rPr>
                <w:szCs w:val="24"/>
              </w:rPr>
              <w:t>21</w:t>
            </w:r>
          </w:p>
        </w:tc>
        <w:tc>
          <w:tcPr>
            <w:tcW w:w="830" w:type="dxa"/>
            <w:tcBorders>
              <w:top w:val="nil"/>
              <w:left w:val="nil"/>
              <w:bottom w:val="single" w:sz="8" w:space="0" w:color="auto"/>
              <w:right w:val="single" w:sz="8" w:space="0" w:color="auto"/>
            </w:tcBorders>
            <w:shd w:val="clear" w:color="auto" w:fill="auto"/>
            <w:vAlign w:val="center"/>
            <w:hideMark/>
          </w:tcPr>
          <w:p w14:paraId="6051E839" w14:textId="77777777" w:rsidR="00D92AF8" w:rsidRPr="00013C68" w:rsidRDefault="00D92AF8" w:rsidP="008002FE">
            <w:pPr>
              <w:rPr>
                <w:sz w:val="20"/>
              </w:rPr>
            </w:pPr>
            <w:r w:rsidRPr="00013C68">
              <w:rPr>
                <w:sz w:val="20"/>
              </w:rPr>
              <w:t> </w:t>
            </w:r>
          </w:p>
        </w:tc>
        <w:tc>
          <w:tcPr>
            <w:tcW w:w="763" w:type="dxa"/>
            <w:tcBorders>
              <w:top w:val="nil"/>
              <w:left w:val="nil"/>
              <w:bottom w:val="single" w:sz="8" w:space="0" w:color="auto"/>
              <w:right w:val="single" w:sz="8" w:space="0" w:color="auto"/>
            </w:tcBorders>
            <w:shd w:val="clear" w:color="auto" w:fill="auto"/>
            <w:vAlign w:val="center"/>
            <w:hideMark/>
          </w:tcPr>
          <w:p w14:paraId="4146C8B8" w14:textId="77777777" w:rsidR="00D92AF8" w:rsidRPr="00013C68" w:rsidRDefault="00D92AF8" w:rsidP="008002FE">
            <w:pPr>
              <w:rPr>
                <w:sz w:val="20"/>
              </w:rPr>
            </w:pPr>
            <w:r w:rsidRPr="00013C68">
              <w:rPr>
                <w:sz w:val="20"/>
              </w:rPr>
              <w:t> </w:t>
            </w:r>
          </w:p>
        </w:tc>
      </w:tr>
      <w:tr w:rsidR="00D92AF8" w:rsidRPr="00013C68" w14:paraId="597D3CBB" w14:textId="77777777" w:rsidTr="008002FE">
        <w:trPr>
          <w:trHeight w:val="330"/>
        </w:trPr>
        <w:tc>
          <w:tcPr>
            <w:tcW w:w="670" w:type="dxa"/>
            <w:tcBorders>
              <w:top w:val="nil"/>
              <w:left w:val="single" w:sz="8" w:space="0" w:color="auto"/>
              <w:bottom w:val="single" w:sz="4" w:space="0" w:color="auto"/>
              <w:right w:val="single" w:sz="8" w:space="0" w:color="auto"/>
            </w:tcBorders>
            <w:shd w:val="clear" w:color="auto" w:fill="auto"/>
            <w:vAlign w:val="center"/>
            <w:hideMark/>
          </w:tcPr>
          <w:p w14:paraId="3394E9B0" w14:textId="77777777" w:rsidR="00D92AF8" w:rsidRPr="00013C68" w:rsidRDefault="00D92AF8" w:rsidP="008002FE">
            <w:pPr>
              <w:jc w:val="center"/>
              <w:rPr>
                <w:szCs w:val="24"/>
              </w:rPr>
            </w:pPr>
            <w:r w:rsidRPr="00013C68">
              <w:rPr>
                <w:szCs w:val="24"/>
              </w:rPr>
              <w:t>7.3</w:t>
            </w:r>
          </w:p>
        </w:tc>
        <w:tc>
          <w:tcPr>
            <w:tcW w:w="5620" w:type="dxa"/>
            <w:tcBorders>
              <w:top w:val="nil"/>
              <w:left w:val="nil"/>
              <w:bottom w:val="single" w:sz="4" w:space="0" w:color="auto"/>
              <w:right w:val="single" w:sz="8" w:space="0" w:color="auto"/>
            </w:tcBorders>
            <w:shd w:val="clear" w:color="auto" w:fill="auto"/>
            <w:vAlign w:val="center"/>
            <w:hideMark/>
          </w:tcPr>
          <w:p w14:paraId="72D5C692" w14:textId="77777777" w:rsidR="00D92AF8" w:rsidRPr="00013C68" w:rsidRDefault="00D92AF8" w:rsidP="008002FE">
            <w:pPr>
              <w:rPr>
                <w:szCs w:val="24"/>
              </w:rPr>
            </w:pPr>
            <w:r w:rsidRPr="00013C68">
              <w:rPr>
                <w:szCs w:val="24"/>
              </w:rPr>
              <w:t>Tap-off Unit with MCCB 125A, 3P</w:t>
            </w:r>
          </w:p>
        </w:tc>
        <w:tc>
          <w:tcPr>
            <w:tcW w:w="830" w:type="dxa"/>
            <w:tcBorders>
              <w:top w:val="nil"/>
              <w:left w:val="nil"/>
              <w:bottom w:val="single" w:sz="4" w:space="0" w:color="auto"/>
              <w:right w:val="single" w:sz="8" w:space="0" w:color="auto"/>
            </w:tcBorders>
            <w:shd w:val="clear" w:color="auto" w:fill="auto"/>
            <w:vAlign w:val="center"/>
            <w:hideMark/>
          </w:tcPr>
          <w:p w14:paraId="0E2FD3BE" w14:textId="77777777" w:rsidR="00D92AF8" w:rsidRPr="00013C68" w:rsidRDefault="00D92AF8" w:rsidP="008002FE">
            <w:pPr>
              <w:jc w:val="center"/>
              <w:rPr>
                <w:szCs w:val="24"/>
              </w:rPr>
            </w:pPr>
            <w:r w:rsidRPr="00013C68">
              <w:rPr>
                <w:szCs w:val="24"/>
              </w:rPr>
              <w:t>Bộ</w:t>
            </w:r>
          </w:p>
        </w:tc>
        <w:tc>
          <w:tcPr>
            <w:tcW w:w="756" w:type="dxa"/>
            <w:tcBorders>
              <w:top w:val="nil"/>
              <w:left w:val="nil"/>
              <w:bottom w:val="single" w:sz="4" w:space="0" w:color="auto"/>
              <w:right w:val="single" w:sz="8" w:space="0" w:color="auto"/>
            </w:tcBorders>
            <w:shd w:val="clear" w:color="auto" w:fill="auto"/>
            <w:vAlign w:val="center"/>
            <w:hideMark/>
          </w:tcPr>
          <w:p w14:paraId="5BDAC782" w14:textId="77777777" w:rsidR="00D92AF8" w:rsidRPr="00013C68" w:rsidRDefault="00D92AF8" w:rsidP="008002FE">
            <w:pPr>
              <w:jc w:val="center"/>
              <w:rPr>
                <w:szCs w:val="24"/>
              </w:rPr>
            </w:pPr>
            <w:r w:rsidRPr="00013C68">
              <w:rPr>
                <w:szCs w:val="24"/>
              </w:rPr>
              <w:t>1</w:t>
            </w:r>
          </w:p>
        </w:tc>
        <w:tc>
          <w:tcPr>
            <w:tcW w:w="830" w:type="dxa"/>
            <w:tcBorders>
              <w:top w:val="nil"/>
              <w:left w:val="nil"/>
              <w:bottom w:val="single" w:sz="4" w:space="0" w:color="auto"/>
              <w:right w:val="single" w:sz="8" w:space="0" w:color="auto"/>
            </w:tcBorders>
            <w:shd w:val="clear" w:color="auto" w:fill="auto"/>
            <w:vAlign w:val="center"/>
            <w:hideMark/>
          </w:tcPr>
          <w:p w14:paraId="7324BBDC" w14:textId="77777777" w:rsidR="00D92AF8" w:rsidRPr="00013C68" w:rsidRDefault="00D92AF8" w:rsidP="008002FE">
            <w:pPr>
              <w:rPr>
                <w:sz w:val="20"/>
              </w:rPr>
            </w:pPr>
            <w:r w:rsidRPr="00013C68">
              <w:rPr>
                <w:sz w:val="20"/>
              </w:rPr>
              <w:t> </w:t>
            </w:r>
          </w:p>
        </w:tc>
        <w:tc>
          <w:tcPr>
            <w:tcW w:w="763" w:type="dxa"/>
            <w:tcBorders>
              <w:top w:val="nil"/>
              <w:left w:val="nil"/>
              <w:bottom w:val="single" w:sz="4" w:space="0" w:color="auto"/>
              <w:right w:val="single" w:sz="8" w:space="0" w:color="auto"/>
            </w:tcBorders>
            <w:shd w:val="clear" w:color="auto" w:fill="auto"/>
            <w:vAlign w:val="center"/>
            <w:hideMark/>
          </w:tcPr>
          <w:p w14:paraId="6347EDDE" w14:textId="77777777" w:rsidR="00D92AF8" w:rsidRPr="00013C68" w:rsidRDefault="00D92AF8" w:rsidP="008002FE">
            <w:pPr>
              <w:rPr>
                <w:sz w:val="20"/>
              </w:rPr>
            </w:pPr>
            <w:r w:rsidRPr="00013C68">
              <w:rPr>
                <w:sz w:val="20"/>
              </w:rPr>
              <w:t> </w:t>
            </w:r>
          </w:p>
        </w:tc>
      </w:tr>
      <w:tr w:rsidR="00D92AF8" w:rsidRPr="00013C68" w14:paraId="1F1E965B" w14:textId="77777777" w:rsidTr="008002FE">
        <w:trPr>
          <w:trHeight w:val="33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FBF08" w14:textId="77777777" w:rsidR="00D92AF8" w:rsidRPr="00013C68" w:rsidRDefault="00D92AF8" w:rsidP="008002FE">
            <w:pPr>
              <w:jc w:val="center"/>
              <w:rPr>
                <w:szCs w:val="24"/>
              </w:rPr>
            </w:pPr>
            <w:r w:rsidRPr="00013C68">
              <w:rPr>
                <w:szCs w:val="24"/>
              </w:rPr>
              <w:t>7.1</w:t>
            </w:r>
          </w:p>
        </w:tc>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05B5E" w14:textId="77777777" w:rsidR="00D92AF8" w:rsidRPr="00013C68" w:rsidRDefault="00D92AF8" w:rsidP="008002FE">
            <w:pPr>
              <w:rPr>
                <w:szCs w:val="24"/>
              </w:rPr>
            </w:pPr>
            <w:r w:rsidRPr="00013C68">
              <w:rPr>
                <w:szCs w:val="24"/>
              </w:rPr>
              <w:t>Tap-off Unit with MCCB 100A, 3P</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E73C" w14:textId="77777777" w:rsidR="00D92AF8" w:rsidRPr="00013C68" w:rsidRDefault="00D92AF8" w:rsidP="008002FE">
            <w:pPr>
              <w:jc w:val="center"/>
              <w:rPr>
                <w:szCs w:val="24"/>
              </w:rPr>
            </w:pPr>
            <w:r w:rsidRPr="00013C68">
              <w:rPr>
                <w:szCs w:val="24"/>
              </w:rPr>
              <w:t>Bộ</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CA94" w14:textId="77777777" w:rsidR="00D92AF8" w:rsidRPr="00013C68" w:rsidRDefault="00D92AF8" w:rsidP="008002FE">
            <w:pPr>
              <w:jc w:val="center"/>
              <w:rPr>
                <w:szCs w:val="24"/>
              </w:rPr>
            </w:pPr>
            <w:r w:rsidRPr="00013C68">
              <w:rPr>
                <w:szCs w:val="24"/>
              </w:rPr>
              <w:t>1</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46B2D" w14:textId="77777777" w:rsidR="00D92AF8" w:rsidRPr="00013C68" w:rsidRDefault="00D92AF8" w:rsidP="008002FE">
            <w:pPr>
              <w:rPr>
                <w:sz w:val="20"/>
              </w:rPr>
            </w:pPr>
            <w:r w:rsidRPr="00013C68">
              <w:rPr>
                <w:sz w:val="20"/>
              </w:rPr>
              <w:t> </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08E44" w14:textId="77777777" w:rsidR="00D92AF8" w:rsidRPr="00013C68" w:rsidRDefault="00D92AF8" w:rsidP="008002FE">
            <w:pPr>
              <w:rPr>
                <w:sz w:val="20"/>
              </w:rPr>
            </w:pPr>
            <w:r w:rsidRPr="00013C68">
              <w:rPr>
                <w:sz w:val="20"/>
              </w:rPr>
              <w:t> </w:t>
            </w:r>
          </w:p>
        </w:tc>
      </w:tr>
      <w:tr w:rsidR="00D92AF8" w:rsidRPr="00013C68" w14:paraId="09CB37A4" w14:textId="77777777" w:rsidTr="008002FE">
        <w:trPr>
          <w:trHeight w:val="33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737AD7C1" w14:textId="77777777" w:rsidR="00D92AF8" w:rsidRPr="00013C68" w:rsidRDefault="00D92AF8" w:rsidP="008002FE">
            <w:pPr>
              <w:jc w:val="center"/>
              <w:rPr>
                <w:b/>
                <w:bCs/>
                <w:szCs w:val="24"/>
              </w:rPr>
            </w:pPr>
            <w:r w:rsidRPr="00013C68">
              <w:rPr>
                <w:b/>
                <w:bCs/>
                <w:szCs w:val="24"/>
              </w:rPr>
              <w:t>8</w:t>
            </w:r>
          </w:p>
        </w:tc>
        <w:tc>
          <w:tcPr>
            <w:tcW w:w="5620" w:type="dxa"/>
            <w:tcBorders>
              <w:top w:val="single" w:sz="4" w:space="0" w:color="auto"/>
              <w:left w:val="single" w:sz="4" w:space="0" w:color="auto"/>
              <w:bottom w:val="single" w:sz="4" w:space="0" w:color="auto"/>
              <w:right w:val="single" w:sz="4" w:space="0" w:color="auto"/>
            </w:tcBorders>
            <w:shd w:val="clear" w:color="auto" w:fill="auto"/>
            <w:vAlign w:val="center"/>
          </w:tcPr>
          <w:p w14:paraId="4AB3F7E1" w14:textId="77777777" w:rsidR="00D92AF8" w:rsidRPr="00013C68" w:rsidRDefault="00D92AF8" w:rsidP="008002FE">
            <w:pPr>
              <w:rPr>
                <w:b/>
                <w:bCs/>
                <w:szCs w:val="24"/>
              </w:rPr>
            </w:pPr>
            <w:r w:rsidRPr="00013C68">
              <w:rPr>
                <w:b/>
                <w:bCs/>
                <w:szCs w:val="24"/>
              </w:rPr>
              <w:t>Thay bộ điều khiển quạt làm mát máy biến thế khô bị sự cố</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75395AD0" w14:textId="77777777" w:rsidR="00D92AF8" w:rsidRPr="00013C68" w:rsidRDefault="00D92AF8" w:rsidP="008002FE">
            <w:pPr>
              <w:jc w:val="center"/>
              <w:rPr>
                <w:szCs w:val="24"/>
              </w:rPr>
            </w:pPr>
            <w:r w:rsidRPr="00013C68">
              <w:rPr>
                <w:szCs w:val="24"/>
              </w:rPr>
              <w:t>Cái</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345DC2DE" w14:textId="77777777" w:rsidR="00D92AF8" w:rsidRPr="00013C68" w:rsidRDefault="00D92AF8" w:rsidP="008002FE">
            <w:pPr>
              <w:jc w:val="center"/>
              <w:rPr>
                <w:szCs w:val="24"/>
              </w:rPr>
            </w:pPr>
            <w:r w:rsidRPr="00013C68">
              <w:rPr>
                <w:szCs w:val="24"/>
              </w:rPr>
              <w:t>35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0C09884E" w14:textId="77777777" w:rsidR="00D92AF8" w:rsidRPr="00013C68" w:rsidRDefault="00D92AF8" w:rsidP="008002FE">
            <w:pPr>
              <w:rPr>
                <w:sz w:val="20"/>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64BEE104" w14:textId="77777777" w:rsidR="00D92AF8" w:rsidRPr="00013C68" w:rsidRDefault="00D92AF8" w:rsidP="008002FE">
            <w:pPr>
              <w:rPr>
                <w:sz w:val="20"/>
              </w:rPr>
            </w:pPr>
          </w:p>
        </w:tc>
      </w:tr>
    </w:tbl>
    <w:bookmarkEnd w:id="1"/>
    <w:bookmarkEnd w:id="2"/>
    <w:p w14:paraId="74722118" w14:textId="3A999452" w:rsidR="008F19FB" w:rsidRPr="006F20C6" w:rsidRDefault="008F19FB" w:rsidP="001C5BD4">
      <w:pPr>
        <w:widowControl w:val="0"/>
        <w:tabs>
          <w:tab w:val="left" w:pos="1418"/>
        </w:tabs>
        <w:spacing w:before="120" w:after="120" w:line="264" w:lineRule="auto"/>
        <w:ind w:firstLine="709"/>
        <w:rPr>
          <w:b/>
          <w:sz w:val="28"/>
          <w:szCs w:val="28"/>
        </w:rPr>
      </w:pPr>
      <w:r w:rsidRPr="006F20C6">
        <w:rPr>
          <w:b/>
          <w:sz w:val="28"/>
          <w:szCs w:val="28"/>
          <w:lang w:val="vi-VN"/>
        </w:rPr>
        <w:t>2. Thời hạn hoàn thành</w:t>
      </w:r>
      <w:r w:rsidR="00075650" w:rsidRPr="006F20C6">
        <w:rPr>
          <w:b/>
          <w:sz w:val="28"/>
          <w:szCs w:val="28"/>
        </w:rPr>
        <w:t>:</w:t>
      </w:r>
    </w:p>
    <w:p w14:paraId="30DBEB87" w14:textId="67443C88" w:rsidR="00075650" w:rsidRDefault="00075650" w:rsidP="001C5BD4">
      <w:pPr>
        <w:widowControl w:val="0"/>
        <w:tabs>
          <w:tab w:val="left" w:pos="1418"/>
        </w:tabs>
        <w:spacing w:before="120" w:after="120" w:line="264" w:lineRule="auto"/>
        <w:ind w:firstLine="709"/>
        <w:rPr>
          <w:sz w:val="28"/>
          <w:szCs w:val="28"/>
        </w:rPr>
      </w:pPr>
      <w:r w:rsidRPr="006F20C6">
        <w:rPr>
          <w:sz w:val="28"/>
          <w:szCs w:val="28"/>
        </w:rPr>
        <w:t xml:space="preserve">Trong vòng </w:t>
      </w:r>
      <w:r w:rsidR="001E2E48">
        <w:rPr>
          <w:b/>
          <w:color w:val="FF0000"/>
          <w:sz w:val="28"/>
          <w:szCs w:val="28"/>
        </w:rPr>
        <w:t>12</w:t>
      </w:r>
      <w:r w:rsidRPr="006F20C6">
        <w:rPr>
          <w:b/>
          <w:color w:val="FF0000"/>
          <w:sz w:val="28"/>
          <w:szCs w:val="28"/>
        </w:rPr>
        <w:t>0</w:t>
      </w:r>
      <w:r w:rsidRPr="006F20C6">
        <w:rPr>
          <w:color w:val="FF0000"/>
          <w:sz w:val="28"/>
          <w:szCs w:val="28"/>
        </w:rPr>
        <w:t xml:space="preserve"> ngày</w:t>
      </w:r>
      <w:r w:rsidRPr="006F20C6">
        <w:rPr>
          <w:sz w:val="28"/>
          <w:szCs w:val="28"/>
        </w:rPr>
        <w:t xml:space="preserve"> kể từ ngày có Lệnh khởi</w:t>
      </w:r>
      <w:r w:rsidR="00D92AF8">
        <w:rPr>
          <w:sz w:val="28"/>
          <w:szCs w:val="28"/>
        </w:rPr>
        <w:t xml:space="preserve"> công hoặc Thông báo khởi công </w:t>
      </w:r>
      <w:r w:rsidRPr="006F20C6">
        <w:rPr>
          <w:sz w:val="28"/>
          <w:szCs w:val="28"/>
        </w:rPr>
        <w:t xml:space="preserve">của Chủ </w:t>
      </w:r>
      <w:r w:rsidR="00D92AF8">
        <w:rPr>
          <w:sz w:val="28"/>
          <w:szCs w:val="28"/>
        </w:rPr>
        <w:t>đầu tư.</w:t>
      </w:r>
    </w:p>
    <w:p w14:paraId="596C8164" w14:textId="51388515" w:rsidR="008F19FB" w:rsidRDefault="008F19FB" w:rsidP="001C5BD4">
      <w:pPr>
        <w:widowControl w:val="0"/>
        <w:tabs>
          <w:tab w:val="left" w:pos="1418"/>
        </w:tabs>
        <w:spacing w:before="120" w:after="120" w:line="264" w:lineRule="auto"/>
        <w:ind w:firstLine="709"/>
        <w:rPr>
          <w:b/>
          <w:sz w:val="28"/>
          <w:szCs w:val="28"/>
          <w:lang w:val="vi-VN"/>
        </w:rPr>
      </w:pPr>
      <w:r w:rsidRPr="00F5142B">
        <w:rPr>
          <w:b/>
          <w:sz w:val="28"/>
          <w:szCs w:val="28"/>
          <w:lang w:val="vi-VN"/>
        </w:rPr>
        <w:t>II. Yêu cầu về tiến độ thực hiện</w:t>
      </w:r>
    </w:p>
    <w:p w14:paraId="0E00133D" w14:textId="1D40DDD4" w:rsidR="00075650" w:rsidRPr="00CC2ACE" w:rsidRDefault="00075650" w:rsidP="00075650">
      <w:pPr>
        <w:spacing w:before="40" w:after="40"/>
        <w:ind w:firstLine="720"/>
        <w:rPr>
          <w:b/>
          <w:sz w:val="28"/>
          <w:szCs w:val="28"/>
        </w:rPr>
      </w:pPr>
      <w:r w:rsidRPr="00986B29">
        <w:rPr>
          <w:sz w:val="28"/>
          <w:szCs w:val="28"/>
        </w:rPr>
        <w:t xml:space="preserve">Nhà thầu phải hoàn thành toàn bộ công việc theo nội dung của Hợp đồng (cho đến khi công trình thi công hoàn tất, được nghiệm thu bàn giao và nộp hồ sơ quyết toán A-B hoàn chỉnh cho Chủ đầu tư) trong khoảng thời gian </w:t>
      </w:r>
      <w:r w:rsidR="001E2E48">
        <w:rPr>
          <w:b/>
          <w:color w:val="FF0000"/>
          <w:sz w:val="28"/>
          <w:szCs w:val="28"/>
        </w:rPr>
        <w:t>120</w:t>
      </w:r>
      <w:r w:rsidRPr="006735D2">
        <w:rPr>
          <w:b/>
          <w:color w:val="FF0000"/>
          <w:sz w:val="28"/>
          <w:szCs w:val="28"/>
        </w:rPr>
        <w:t xml:space="preserve"> ngày</w:t>
      </w:r>
      <w:r w:rsidRPr="00986B29">
        <w:rPr>
          <w:sz w:val="28"/>
          <w:szCs w:val="28"/>
        </w:rPr>
        <w:t xml:space="preserve"> (không kể ngày nghỉ lễ theo quy định) kể từ ngày Hợp đồng có hiệu lực.</w:t>
      </w:r>
    </w:p>
    <w:p w14:paraId="7BCCA4CB" w14:textId="77777777" w:rsidR="008F19FB" w:rsidRPr="00F5142B" w:rsidRDefault="008F19FB" w:rsidP="001C5BD4">
      <w:pPr>
        <w:widowControl w:val="0"/>
        <w:tabs>
          <w:tab w:val="left" w:pos="700"/>
          <w:tab w:val="left" w:pos="1418"/>
        </w:tabs>
        <w:spacing w:before="120" w:after="120" w:line="264" w:lineRule="auto"/>
        <w:ind w:firstLine="709"/>
        <w:rPr>
          <w:b/>
          <w:bCs/>
          <w:sz w:val="28"/>
          <w:szCs w:val="28"/>
        </w:rPr>
      </w:pPr>
      <w:r w:rsidRPr="00F5142B">
        <w:rPr>
          <w:b/>
          <w:bCs/>
          <w:sz w:val="28"/>
          <w:szCs w:val="28"/>
        </w:rPr>
        <w:t>III. Yêu cầu về kỹ thuật/chỉ dẫn kỹ thuật</w:t>
      </w:r>
    </w:p>
    <w:p w14:paraId="6014B0EF" w14:textId="77777777" w:rsidR="006F20C6" w:rsidRDefault="006F20C6" w:rsidP="006F20C6">
      <w:pPr>
        <w:widowControl w:val="0"/>
        <w:spacing w:before="120" w:after="120"/>
        <w:ind w:firstLine="426"/>
        <w:rPr>
          <w:bCs/>
          <w:sz w:val="28"/>
          <w:szCs w:val="28"/>
          <w:lang w:val="pt-BR"/>
        </w:rPr>
      </w:pPr>
      <w:r w:rsidRPr="009331A1">
        <w:rPr>
          <w:bCs/>
          <w:sz w:val="28"/>
          <w:szCs w:val="28"/>
          <w:lang w:val="pt-BR"/>
        </w:rPr>
        <w:t xml:space="preserve">Nhà thầu phải đáp ứng yêu cầu về mặt kỹ thuật/chỉ dẫn kỹ thuật được nêu chi tiết trong phần chỉ dẫn kỹ thuật của </w:t>
      </w:r>
      <w:r>
        <w:rPr>
          <w:b/>
          <w:sz w:val="28"/>
          <w:szCs w:val="28"/>
          <w:lang w:val="pt-BR"/>
        </w:rPr>
        <w:t>Báo cáo kinh tế kỹ thuật xây dựng công trình</w:t>
      </w:r>
      <w:r w:rsidRPr="009331A1">
        <w:rPr>
          <w:sz w:val="28"/>
          <w:szCs w:val="28"/>
          <w:lang w:val="it-IT"/>
        </w:rPr>
        <w:t xml:space="preserve"> </w:t>
      </w:r>
      <w:r w:rsidRPr="009331A1">
        <w:rPr>
          <w:bCs/>
          <w:sz w:val="28"/>
          <w:szCs w:val="28"/>
          <w:lang w:val="pt-BR"/>
        </w:rPr>
        <w:t xml:space="preserve">đã được duyệt đính kèm theo </w:t>
      </w:r>
      <w:r>
        <w:rPr>
          <w:bCs/>
          <w:sz w:val="28"/>
          <w:szCs w:val="28"/>
          <w:lang w:val="pt-BR"/>
        </w:rPr>
        <w:t>E-</w:t>
      </w:r>
      <w:r w:rsidRPr="009331A1">
        <w:rPr>
          <w:bCs/>
          <w:sz w:val="28"/>
          <w:szCs w:val="28"/>
          <w:lang w:val="pt-BR"/>
        </w:rPr>
        <w:t>HSMT</w:t>
      </w:r>
    </w:p>
    <w:p w14:paraId="14D4A8FA" w14:textId="77777777" w:rsidR="006F20C6" w:rsidRPr="009331A1" w:rsidRDefault="006F20C6" w:rsidP="002261E7">
      <w:pPr>
        <w:pStyle w:val="ListParagraph"/>
        <w:widowControl w:val="0"/>
        <w:numPr>
          <w:ilvl w:val="0"/>
          <w:numId w:val="15"/>
        </w:numPr>
        <w:spacing w:before="120" w:after="120"/>
        <w:rPr>
          <w:b/>
          <w:bCs/>
          <w:sz w:val="28"/>
          <w:szCs w:val="28"/>
          <w:lang w:val="pt-BR"/>
        </w:rPr>
      </w:pPr>
      <w:r w:rsidRPr="009331A1">
        <w:rPr>
          <w:b/>
          <w:bCs/>
          <w:sz w:val="28"/>
          <w:szCs w:val="28"/>
          <w:lang w:val="pt-BR"/>
        </w:rPr>
        <w:t>YÊU CẦU KỸ THUẬT CHUNG VẬT TƯ B CẤP:</w:t>
      </w:r>
    </w:p>
    <w:p w14:paraId="3D6344BB" w14:textId="77777777" w:rsidR="006F20C6" w:rsidRPr="009331A1" w:rsidRDefault="006F20C6" w:rsidP="002261E7">
      <w:pPr>
        <w:pStyle w:val="ListParagraph"/>
        <w:widowControl w:val="0"/>
        <w:numPr>
          <w:ilvl w:val="0"/>
          <w:numId w:val="16"/>
        </w:numPr>
        <w:spacing w:before="120" w:after="120"/>
        <w:rPr>
          <w:b/>
          <w:bCs/>
          <w:sz w:val="28"/>
          <w:szCs w:val="28"/>
          <w:lang w:val="pt-BR"/>
        </w:rPr>
      </w:pPr>
      <w:r w:rsidRPr="009331A1">
        <w:rPr>
          <w:b/>
          <w:bCs/>
          <w:sz w:val="28"/>
          <w:szCs w:val="28"/>
          <w:lang w:val="pt-BR"/>
        </w:rPr>
        <w:t>Nhà thầu cung cấp đầy đủ các thông tin sau trong HSDT:</w:t>
      </w:r>
    </w:p>
    <w:p w14:paraId="3F36E7A6" w14:textId="323555E3" w:rsidR="006F20C6" w:rsidRPr="001E2E48" w:rsidRDefault="001E2E48" w:rsidP="001E2E48">
      <w:pPr>
        <w:pStyle w:val="ListParagraph"/>
        <w:widowControl w:val="0"/>
        <w:numPr>
          <w:ilvl w:val="1"/>
          <w:numId w:val="16"/>
        </w:numPr>
        <w:spacing w:before="120" w:after="120"/>
        <w:rPr>
          <w:bCs/>
          <w:sz w:val="28"/>
          <w:szCs w:val="28"/>
          <w:lang w:val="pt-BR"/>
        </w:rPr>
      </w:pPr>
      <w:r>
        <w:rPr>
          <w:bCs/>
          <w:sz w:val="28"/>
          <w:szCs w:val="28"/>
          <w:lang w:val="pt-BR"/>
        </w:rPr>
        <w:t xml:space="preserve"> </w:t>
      </w:r>
      <w:r w:rsidR="006F20C6" w:rsidRPr="009331A1">
        <w:rPr>
          <w:bCs/>
          <w:sz w:val="28"/>
          <w:szCs w:val="28"/>
          <w:lang w:val="pt-BR"/>
        </w:rPr>
        <w:t xml:space="preserve">Bảng chào chủng loại, xuất xứ, quy cách kỹ thuật vật tư B cấp theo </w:t>
      </w:r>
      <w:r w:rsidR="006F20C6" w:rsidRPr="009331A1">
        <w:rPr>
          <w:b/>
          <w:bCs/>
          <w:sz w:val="28"/>
          <w:szCs w:val="28"/>
          <w:lang w:val="pt-BR"/>
        </w:rPr>
        <w:t>Mẫu số 24</w:t>
      </w:r>
      <w:r w:rsidR="006F20C6">
        <w:rPr>
          <w:bCs/>
          <w:sz w:val="28"/>
          <w:szCs w:val="28"/>
          <w:lang w:val="pt-BR"/>
        </w:rPr>
        <w:t xml:space="preserve">. </w:t>
      </w:r>
    </w:p>
    <w:p w14:paraId="3861A8F7" w14:textId="0ECA839D" w:rsidR="006F20C6" w:rsidRPr="009331A1" w:rsidRDefault="001E2E48" w:rsidP="002261E7">
      <w:pPr>
        <w:pStyle w:val="ListParagraph"/>
        <w:widowControl w:val="0"/>
        <w:numPr>
          <w:ilvl w:val="1"/>
          <w:numId w:val="16"/>
        </w:numPr>
        <w:spacing w:before="120" w:after="120"/>
        <w:rPr>
          <w:bCs/>
          <w:sz w:val="28"/>
          <w:szCs w:val="28"/>
          <w:lang w:val="pt-BR"/>
        </w:rPr>
      </w:pPr>
      <w:r>
        <w:rPr>
          <w:bCs/>
          <w:sz w:val="28"/>
          <w:szCs w:val="28"/>
          <w:lang w:val="pt-BR"/>
        </w:rPr>
        <w:lastRenderedPageBreak/>
        <w:t xml:space="preserve"> </w:t>
      </w:r>
      <w:r w:rsidR="006F20C6" w:rsidRPr="009331A1">
        <w:rPr>
          <w:bCs/>
          <w:sz w:val="28"/>
          <w:szCs w:val="28"/>
          <w:lang w:val="pt-BR"/>
        </w:rPr>
        <w:t>Bản sao Biên bản thử nghiệm</w:t>
      </w:r>
      <w:r w:rsidR="006F20C6">
        <w:rPr>
          <w:bCs/>
          <w:sz w:val="28"/>
          <w:szCs w:val="28"/>
          <w:lang w:val="pt-BR"/>
        </w:rPr>
        <w:t>.</w:t>
      </w:r>
    </w:p>
    <w:p w14:paraId="159BE785" w14:textId="77777777" w:rsidR="006F20C6" w:rsidRPr="009331A1" w:rsidRDefault="006F20C6" w:rsidP="002261E7">
      <w:pPr>
        <w:pStyle w:val="ListParagraph"/>
        <w:widowControl w:val="0"/>
        <w:numPr>
          <w:ilvl w:val="0"/>
          <w:numId w:val="16"/>
        </w:numPr>
        <w:spacing w:before="120" w:after="120"/>
        <w:rPr>
          <w:b/>
          <w:bCs/>
          <w:sz w:val="28"/>
          <w:szCs w:val="28"/>
          <w:lang w:val="pt-BR"/>
        </w:rPr>
      </w:pPr>
      <w:r w:rsidRPr="009331A1">
        <w:rPr>
          <w:b/>
          <w:bCs/>
          <w:sz w:val="28"/>
          <w:szCs w:val="28"/>
          <w:lang w:val="pt-BR"/>
        </w:rPr>
        <w:t xml:space="preserve">Chất lượng vật tư thiết bị </w:t>
      </w:r>
    </w:p>
    <w:p w14:paraId="190DA05A" w14:textId="6636E867" w:rsidR="006F20C6" w:rsidRPr="009331A1" w:rsidRDefault="006F20C6" w:rsidP="002261E7">
      <w:pPr>
        <w:pStyle w:val="ListParagraph"/>
        <w:widowControl w:val="0"/>
        <w:numPr>
          <w:ilvl w:val="1"/>
          <w:numId w:val="16"/>
        </w:numPr>
        <w:spacing w:before="120" w:after="120"/>
        <w:rPr>
          <w:bCs/>
          <w:sz w:val="28"/>
          <w:szCs w:val="28"/>
          <w:lang w:val="pt-BR"/>
        </w:rPr>
      </w:pPr>
      <w:r w:rsidRPr="009331A1">
        <w:rPr>
          <w:bCs/>
          <w:sz w:val="28"/>
          <w:szCs w:val="28"/>
          <w:lang w:val="pt-BR"/>
        </w:rPr>
        <w:t xml:space="preserve">Tất cả vật tư thiết bị </w:t>
      </w:r>
      <w:r>
        <w:rPr>
          <w:bCs/>
          <w:sz w:val="28"/>
          <w:szCs w:val="28"/>
          <w:lang w:val="vi-VN"/>
        </w:rPr>
        <w:t>s</w:t>
      </w:r>
      <w:r w:rsidRPr="009331A1">
        <w:rPr>
          <w:bCs/>
          <w:sz w:val="28"/>
          <w:szCs w:val="28"/>
          <w:lang w:val="pt-BR"/>
        </w:rPr>
        <w:t xml:space="preserve">ử dụng cho công trình phải được Chủ đầu tư chấp thuận trước khi lắp đặt và phải đáp ứng yêu cầu theo </w:t>
      </w:r>
      <w:r>
        <w:rPr>
          <w:bCs/>
          <w:sz w:val="28"/>
          <w:szCs w:val="28"/>
          <w:lang w:val="pt-BR"/>
        </w:rPr>
        <w:t>Thiết kế</w:t>
      </w:r>
      <w:r w:rsidRPr="009331A1">
        <w:rPr>
          <w:bCs/>
          <w:sz w:val="28"/>
          <w:szCs w:val="28"/>
          <w:lang w:val="pt-BR"/>
        </w:rPr>
        <w:t xml:space="preserve"> đã được duyệt</w:t>
      </w:r>
      <w:r>
        <w:rPr>
          <w:bCs/>
          <w:sz w:val="28"/>
          <w:szCs w:val="28"/>
          <w:lang w:val="pt-BR"/>
        </w:rPr>
        <w:t>.</w:t>
      </w:r>
    </w:p>
    <w:p w14:paraId="3ACD57AA" w14:textId="77777777" w:rsidR="006F20C6" w:rsidRPr="009331A1" w:rsidRDefault="006F20C6" w:rsidP="002261E7">
      <w:pPr>
        <w:pStyle w:val="ListParagraph"/>
        <w:widowControl w:val="0"/>
        <w:numPr>
          <w:ilvl w:val="1"/>
          <w:numId w:val="16"/>
        </w:numPr>
        <w:spacing w:before="120" w:after="120"/>
        <w:rPr>
          <w:bCs/>
          <w:sz w:val="28"/>
          <w:szCs w:val="28"/>
          <w:lang w:val="pt-BR"/>
        </w:rPr>
      </w:pPr>
      <w:r w:rsidRPr="009331A1">
        <w:rPr>
          <w:bCs/>
          <w:sz w:val="28"/>
          <w:szCs w:val="28"/>
          <w:lang w:val="pt-BR"/>
        </w:rPr>
        <w:t>Nhà thầu phải cung cấp hồ sơ chứng nhận nguồn gốc xuất xứ (gồm tài liệu mô tả kỹ thuật, tài liệu hướng dẫn lắp đặt, …, giấy chứng nhận nguồn gốc xuất xứ, tờ kha</w:t>
      </w:r>
      <w:r w:rsidRPr="009331A1">
        <w:rPr>
          <w:bCs/>
          <w:sz w:val="28"/>
          <w:szCs w:val="28"/>
          <w:lang w:val="vi-VN"/>
        </w:rPr>
        <w:t>i</w:t>
      </w:r>
      <w:r w:rsidRPr="009331A1">
        <w:rPr>
          <w:bCs/>
          <w:sz w:val="28"/>
          <w:szCs w:val="28"/>
          <w:lang w:val="pt-BR"/>
        </w:rPr>
        <w:t xml:space="preserve"> hải quan nếu hàng hóa nhập khẩu) </w:t>
      </w:r>
    </w:p>
    <w:p w14:paraId="72A8ECB9" w14:textId="77777777" w:rsidR="006F20C6" w:rsidRDefault="006F20C6" w:rsidP="002261E7">
      <w:pPr>
        <w:pStyle w:val="ListParagraph"/>
        <w:widowControl w:val="0"/>
        <w:numPr>
          <w:ilvl w:val="1"/>
          <w:numId w:val="16"/>
        </w:numPr>
        <w:spacing w:before="120" w:after="120"/>
        <w:rPr>
          <w:bCs/>
          <w:sz w:val="28"/>
          <w:szCs w:val="28"/>
          <w:lang w:val="pt-BR"/>
        </w:rPr>
      </w:pPr>
      <w:r w:rsidRPr="009331A1">
        <w:rPr>
          <w:bCs/>
          <w:sz w:val="28"/>
          <w:szCs w:val="28"/>
          <w:lang w:val="pt-BR"/>
        </w:rPr>
        <w:t>Tất cả vật tư thiết bị B cấp phải bảo đảm mới 100%</w:t>
      </w:r>
    </w:p>
    <w:p w14:paraId="558E587C" w14:textId="77777777" w:rsidR="006F20C6" w:rsidRPr="009331A1" w:rsidRDefault="006F20C6" w:rsidP="002261E7">
      <w:pPr>
        <w:pStyle w:val="ListParagraph"/>
        <w:widowControl w:val="0"/>
        <w:numPr>
          <w:ilvl w:val="0"/>
          <w:numId w:val="15"/>
        </w:numPr>
        <w:spacing w:before="120" w:after="120"/>
        <w:rPr>
          <w:b/>
          <w:bCs/>
          <w:sz w:val="28"/>
          <w:szCs w:val="28"/>
          <w:lang w:val="pt-BR"/>
        </w:rPr>
      </w:pPr>
      <w:r w:rsidRPr="009331A1">
        <w:rPr>
          <w:b/>
          <w:bCs/>
          <w:sz w:val="28"/>
          <w:szCs w:val="28"/>
          <w:lang w:val="pt-BR"/>
        </w:rPr>
        <w:t xml:space="preserve">YÊU CẦU VỀ THU HỒI VẬT TƯ: </w:t>
      </w:r>
    </w:p>
    <w:p w14:paraId="50E580CF" w14:textId="77777777" w:rsidR="006F20C6" w:rsidRPr="009331A1" w:rsidRDefault="006F20C6" w:rsidP="002261E7">
      <w:pPr>
        <w:pStyle w:val="ListParagraph"/>
        <w:widowControl w:val="0"/>
        <w:numPr>
          <w:ilvl w:val="0"/>
          <w:numId w:val="17"/>
        </w:numPr>
        <w:spacing w:before="120" w:after="120"/>
        <w:rPr>
          <w:bCs/>
          <w:sz w:val="28"/>
          <w:szCs w:val="28"/>
          <w:lang w:val="pt-BR"/>
        </w:rPr>
      </w:pPr>
      <w:r w:rsidRPr="009331A1">
        <w:rPr>
          <w:bCs/>
          <w:sz w:val="28"/>
          <w:szCs w:val="28"/>
          <w:lang w:val="pt-BR"/>
        </w:rPr>
        <w:t>Nhà thầu phải bảo đảm thu hồi đầy đủ vật tư cũ hiện đang lắp đặt trên lưới điện trong công trình chỉnh trang dây thông tin; trường hợp vật tư thiết bị thu hồi có sai lệch so với Phương án kỹ thuật, nhà thầu phải phối hợp Chủ đầu tư lập Biên bản hiện trường và xác nhận số lượng sai lệch</w:t>
      </w:r>
    </w:p>
    <w:p w14:paraId="0FA76148" w14:textId="4A2CF38A" w:rsidR="00726444" w:rsidRPr="00DB686F" w:rsidRDefault="006F20C6" w:rsidP="00DB686F">
      <w:pPr>
        <w:pStyle w:val="ListParagraph"/>
        <w:widowControl w:val="0"/>
        <w:numPr>
          <w:ilvl w:val="0"/>
          <w:numId w:val="17"/>
        </w:numPr>
        <w:spacing w:before="120" w:after="120"/>
        <w:rPr>
          <w:b/>
          <w:bCs/>
          <w:sz w:val="28"/>
          <w:szCs w:val="28"/>
          <w:lang w:val="pt-BR"/>
        </w:rPr>
      </w:pPr>
      <w:r w:rsidRPr="009331A1">
        <w:rPr>
          <w:bCs/>
          <w:sz w:val="28"/>
          <w:szCs w:val="28"/>
          <w:lang w:val="pt-BR"/>
        </w:rPr>
        <w:t>Nhà thầu phải bảo đảm công tác bảo quản vật tư thu hồi và nhập trả về kho Điện lực theo quy định.</w:t>
      </w:r>
    </w:p>
    <w:p w14:paraId="79073741" w14:textId="70C6D18D" w:rsidR="007E2FFF" w:rsidRPr="00A44E9F" w:rsidRDefault="007E2FFF" w:rsidP="007E2FFF">
      <w:pPr>
        <w:tabs>
          <w:tab w:val="left" w:pos="567"/>
          <w:tab w:val="left" w:pos="900"/>
        </w:tabs>
        <w:spacing w:line="288" w:lineRule="auto"/>
        <w:ind w:firstLine="630"/>
        <w:rPr>
          <w:b/>
          <w:bCs/>
          <w:sz w:val="26"/>
          <w:szCs w:val="26"/>
          <w:lang w:val="sv-SE"/>
        </w:rPr>
      </w:pPr>
      <w:r w:rsidRPr="00A44E9F">
        <w:rPr>
          <w:b/>
          <w:bCs/>
          <w:iCs/>
          <w:sz w:val="26"/>
          <w:szCs w:val="26"/>
          <w:lang w:val="sv-SE"/>
        </w:rPr>
        <w:t>C</w:t>
      </w:r>
      <w:r w:rsidRPr="00A44E9F">
        <w:rPr>
          <w:b/>
          <w:bCs/>
          <w:sz w:val="26"/>
          <w:szCs w:val="26"/>
          <w:lang w:val="sv-SE"/>
        </w:rPr>
        <w:t>. YÊU CẦU KỸ THUẬT CHUNG.</w:t>
      </w:r>
    </w:p>
    <w:p w14:paraId="24DFB273" w14:textId="77777777" w:rsidR="007E2FFF" w:rsidRPr="00A44E9F" w:rsidRDefault="007E2FFF" w:rsidP="007E2FFF">
      <w:pPr>
        <w:tabs>
          <w:tab w:val="left" w:pos="300"/>
          <w:tab w:val="left" w:pos="900"/>
        </w:tabs>
        <w:spacing w:line="288" w:lineRule="auto"/>
        <w:ind w:firstLine="630"/>
        <w:rPr>
          <w:b/>
          <w:bCs/>
          <w:sz w:val="26"/>
          <w:szCs w:val="26"/>
          <w:u w:val="single"/>
          <w:lang w:val="es-ES"/>
        </w:rPr>
      </w:pPr>
      <w:r w:rsidRPr="00A44E9F">
        <w:rPr>
          <w:b/>
          <w:bCs/>
          <w:sz w:val="26"/>
          <w:szCs w:val="26"/>
          <w:lang w:val="es-ES"/>
        </w:rPr>
        <w:t>1.</w:t>
      </w:r>
      <w:r w:rsidRPr="00A44E9F">
        <w:rPr>
          <w:b/>
          <w:bCs/>
          <w:sz w:val="26"/>
          <w:szCs w:val="26"/>
          <w:lang w:val="es-ES"/>
        </w:rPr>
        <w:tab/>
      </w:r>
      <w:r w:rsidRPr="00A44E9F">
        <w:rPr>
          <w:b/>
          <w:bCs/>
          <w:sz w:val="26"/>
          <w:szCs w:val="26"/>
          <w:u w:val="single"/>
          <w:lang w:val="es-ES"/>
        </w:rPr>
        <w:t>Giới thiệu chung</w:t>
      </w:r>
    </w:p>
    <w:p w14:paraId="34CDA6BE"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1.1</w:t>
      </w:r>
      <w:r w:rsidRPr="00A44E9F">
        <w:rPr>
          <w:sz w:val="26"/>
          <w:szCs w:val="26"/>
          <w:lang w:val="vi-VN"/>
        </w:rPr>
        <w:t xml:space="preserve"> </w:t>
      </w:r>
      <w:r w:rsidRPr="00A44E9F">
        <w:rPr>
          <w:sz w:val="26"/>
          <w:szCs w:val="26"/>
          <w:lang w:val="es-ES"/>
        </w:rPr>
        <w:t>Bản yêu cầu kỹ thuật chung này được lập để bổ sung cho các điều kiện hợp đồng và các bản vẽ, được coi như quy phạm kỹ thuật tương ứng trong hồ sơ kỹ thuật của hợp đồng.</w:t>
      </w:r>
    </w:p>
    <w:p w14:paraId="50828D01"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1.2</w:t>
      </w:r>
      <w:r>
        <w:rPr>
          <w:sz w:val="26"/>
          <w:szCs w:val="26"/>
          <w:lang w:val="es-ES"/>
        </w:rPr>
        <w:t xml:space="preserve"> </w:t>
      </w:r>
      <w:r w:rsidRPr="00A44E9F">
        <w:rPr>
          <w:sz w:val="26"/>
          <w:szCs w:val="26"/>
          <w:lang w:val="es-ES"/>
        </w:rPr>
        <w:t>Bên mời thầu chịu trách nhiệm cung cấp cho Nhà thầu toàn bộ hồ sơ thiết kế bản vẽ thi công xây dựng công trình, bao gồm:</w:t>
      </w:r>
    </w:p>
    <w:p w14:paraId="3B68523B" w14:textId="77777777" w:rsidR="007E2FFF" w:rsidRPr="00A44E9F" w:rsidRDefault="007E2FFF" w:rsidP="007E2FFF">
      <w:pPr>
        <w:tabs>
          <w:tab w:val="left" w:pos="0"/>
          <w:tab w:val="left" w:pos="900"/>
          <w:tab w:val="left" w:pos="1890"/>
        </w:tabs>
        <w:autoSpaceDE w:val="0"/>
        <w:autoSpaceDN w:val="0"/>
        <w:adjustRightInd w:val="0"/>
        <w:spacing w:line="288" w:lineRule="auto"/>
        <w:ind w:firstLine="630"/>
        <w:rPr>
          <w:sz w:val="26"/>
          <w:szCs w:val="26"/>
          <w:lang w:val="es-ES"/>
        </w:rPr>
      </w:pPr>
      <w:r w:rsidRPr="00A44E9F">
        <w:rPr>
          <w:sz w:val="26"/>
          <w:szCs w:val="26"/>
          <w:lang w:val="es-ES"/>
        </w:rPr>
        <w:t>- Tập Thuyết minh &amp; phụ lục</w:t>
      </w:r>
    </w:p>
    <w:p w14:paraId="2C27665F" w14:textId="77777777" w:rsidR="007E2FFF" w:rsidRPr="00A44E9F" w:rsidRDefault="007E2FFF" w:rsidP="007E2FFF">
      <w:pPr>
        <w:tabs>
          <w:tab w:val="left" w:pos="0"/>
          <w:tab w:val="left" w:pos="900"/>
          <w:tab w:val="left" w:pos="1890"/>
        </w:tabs>
        <w:autoSpaceDE w:val="0"/>
        <w:autoSpaceDN w:val="0"/>
        <w:adjustRightInd w:val="0"/>
        <w:spacing w:line="288" w:lineRule="auto"/>
        <w:ind w:firstLine="630"/>
        <w:rPr>
          <w:sz w:val="26"/>
          <w:szCs w:val="26"/>
          <w:lang w:val="es-ES"/>
        </w:rPr>
      </w:pPr>
      <w:r w:rsidRPr="00A44E9F">
        <w:rPr>
          <w:sz w:val="26"/>
          <w:szCs w:val="26"/>
          <w:lang w:val="es-ES"/>
        </w:rPr>
        <w:t>- Tập Bản vẽ thi công.</w:t>
      </w:r>
    </w:p>
    <w:p w14:paraId="7E8F022E" w14:textId="77777777" w:rsidR="007E2FFF" w:rsidRPr="00A44E9F" w:rsidRDefault="007E2FFF" w:rsidP="007E2FFF">
      <w:pPr>
        <w:tabs>
          <w:tab w:val="left" w:pos="300"/>
          <w:tab w:val="left" w:pos="900"/>
        </w:tabs>
        <w:spacing w:line="288" w:lineRule="auto"/>
        <w:ind w:firstLine="630"/>
        <w:rPr>
          <w:sz w:val="26"/>
          <w:szCs w:val="26"/>
          <w:lang w:val="es-ES"/>
        </w:rPr>
      </w:pPr>
      <w:r w:rsidRPr="00A44E9F">
        <w:rPr>
          <w:sz w:val="26"/>
          <w:szCs w:val="26"/>
          <w:lang w:val="es-ES"/>
        </w:rPr>
        <w:t>1.3. Nhà thầu chịu trách nhiệm nghiên cứu và đảm bảo rằng hồ sơ, tài liệu do Bên mời thầu cung cấp là đầy đủ và đáp ứng tất cả công việc để hoàn thành gói thầu.</w:t>
      </w:r>
    </w:p>
    <w:p w14:paraId="4F539D57"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 xml:space="preserve">2. </w:t>
      </w:r>
      <w:r w:rsidRPr="00A44E9F">
        <w:rPr>
          <w:b/>
          <w:bCs/>
          <w:sz w:val="26"/>
          <w:szCs w:val="26"/>
          <w:u w:val="single"/>
          <w:lang w:val="es-ES"/>
        </w:rPr>
        <w:t>Trình tự ưu tiên áp dụng của Hồ sơ mời thầu và các tiêu chuẩn</w:t>
      </w:r>
    </w:p>
    <w:p w14:paraId="55C7EB8B" w14:textId="214B64EA" w:rsidR="007E2FFF" w:rsidRPr="00A44E9F" w:rsidRDefault="007E2FFF" w:rsidP="007E2FFF">
      <w:pPr>
        <w:tabs>
          <w:tab w:val="left" w:pos="0"/>
          <w:tab w:val="left" w:pos="851"/>
        </w:tabs>
        <w:spacing w:line="288" w:lineRule="auto"/>
        <w:ind w:firstLine="709"/>
        <w:rPr>
          <w:sz w:val="26"/>
          <w:szCs w:val="26"/>
          <w:lang w:val="es-ES"/>
        </w:rPr>
      </w:pPr>
      <w:r w:rsidRPr="00A44E9F">
        <w:rPr>
          <w:sz w:val="26"/>
          <w:szCs w:val="26"/>
          <w:lang w:val="es-ES"/>
        </w:rPr>
        <w:t>2.1</w:t>
      </w:r>
      <w:r>
        <w:rPr>
          <w:sz w:val="26"/>
          <w:szCs w:val="26"/>
          <w:lang w:val="es-ES"/>
        </w:rPr>
        <w:t xml:space="preserve"> </w:t>
      </w:r>
      <w:r w:rsidRPr="00A44E9F">
        <w:rPr>
          <w:sz w:val="26"/>
          <w:szCs w:val="26"/>
          <w:lang w:val="es-ES"/>
        </w:rPr>
        <w:t xml:space="preserve">Trong trường hợp bị thiếu hoặc có sự diễn tả không đầy đủ trong Hồ sơ mời thầu, việc tiến hành công tác phải được ưu tiên yêu cầu kỹ thuật và tiêu chuẩn theo trình tự sau: </w:t>
      </w:r>
    </w:p>
    <w:p w14:paraId="71A424A3" w14:textId="77777777" w:rsidR="007E2FFF" w:rsidRPr="00A44E9F" w:rsidRDefault="007E2FFF" w:rsidP="007E2FFF">
      <w:pPr>
        <w:numPr>
          <w:ilvl w:val="0"/>
          <w:numId w:val="20"/>
        </w:numPr>
        <w:tabs>
          <w:tab w:val="left" w:pos="900"/>
          <w:tab w:val="left" w:pos="2160"/>
        </w:tabs>
        <w:autoSpaceDE w:val="0"/>
        <w:autoSpaceDN w:val="0"/>
        <w:adjustRightInd w:val="0"/>
        <w:spacing w:line="288" w:lineRule="auto"/>
        <w:ind w:left="1300" w:hanging="20"/>
        <w:rPr>
          <w:sz w:val="26"/>
          <w:szCs w:val="26"/>
          <w:lang w:val="es-ES"/>
        </w:rPr>
      </w:pPr>
      <w:r w:rsidRPr="00A44E9F">
        <w:rPr>
          <w:sz w:val="26"/>
          <w:szCs w:val="26"/>
          <w:lang w:val="es-ES"/>
        </w:rPr>
        <w:t>Yêu cầu kỹ thuật làm chuẩn so với bản vẽ.</w:t>
      </w:r>
    </w:p>
    <w:p w14:paraId="411E65B2" w14:textId="77777777" w:rsidR="007E2FFF" w:rsidRPr="00A44E9F" w:rsidRDefault="007E2FFF" w:rsidP="007E2FFF">
      <w:pPr>
        <w:numPr>
          <w:ilvl w:val="0"/>
          <w:numId w:val="21"/>
        </w:numPr>
        <w:tabs>
          <w:tab w:val="left" w:pos="900"/>
          <w:tab w:val="left" w:pos="2160"/>
        </w:tabs>
        <w:autoSpaceDE w:val="0"/>
        <w:autoSpaceDN w:val="0"/>
        <w:adjustRightInd w:val="0"/>
        <w:spacing w:line="288" w:lineRule="auto"/>
        <w:ind w:left="1300" w:hanging="20"/>
        <w:rPr>
          <w:sz w:val="26"/>
          <w:szCs w:val="26"/>
          <w:lang w:val="es-ES"/>
        </w:rPr>
      </w:pPr>
      <w:r w:rsidRPr="00A44E9F">
        <w:rPr>
          <w:sz w:val="26"/>
          <w:szCs w:val="26"/>
          <w:lang w:val="es-ES"/>
        </w:rPr>
        <w:t>Số ghi kích thước làm chuẩn so với hình vẽ.</w:t>
      </w:r>
    </w:p>
    <w:p w14:paraId="46302778" w14:textId="77777777" w:rsidR="007E2FFF" w:rsidRPr="00A44E9F" w:rsidRDefault="007E2FFF" w:rsidP="007E2FFF">
      <w:pPr>
        <w:numPr>
          <w:ilvl w:val="0"/>
          <w:numId w:val="21"/>
        </w:numPr>
        <w:tabs>
          <w:tab w:val="left" w:pos="900"/>
          <w:tab w:val="left" w:pos="2160"/>
        </w:tabs>
        <w:autoSpaceDE w:val="0"/>
        <w:autoSpaceDN w:val="0"/>
        <w:adjustRightInd w:val="0"/>
        <w:spacing w:line="288" w:lineRule="auto"/>
        <w:ind w:left="1300" w:hanging="20"/>
        <w:rPr>
          <w:sz w:val="26"/>
          <w:szCs w:val="26"/>
          <w:lang w:val="es-ES"/>
        </w:rPr>
      </w:pPr>
      <w:r w:rsidRPr="00A44E9F">
        <w:rPr>
          <w:sz w:val="26"/>
          <w:szCs w:val="26"/>
          <w:lang w:val="es-ES"/>
        </w:rPr>
        <w:t>Mặt cắt làm chuẩn so với mặt bằng.</w:t>
      </w:r>
    </w:p>
    <w:p w14:paraId="4066FD36" w14:textId="77777777" w:rsidR="007E2FFF" w:rsidRPr="00A44E9F" w:rsidRDefault="007E2FFF" w:rsidP="007E2FFF">
      <w:pPr>
        <w:numPr>
          <w:ilvl w:val="0"/>
          <w:numId w:val="21"/>
        </w:numPr>
        <w:tabs>
          <w:tab w:val="left" w:pos="900"/>
          <w:tab w:val="left" w:pos="2160"/>
        </w:tabs>
        <w:autoSpaceDE w:val="0"/>
        <w:autoSpaceDN w:val="0"/>
        <w:adjustRightInd w:val="0"/>
        <w:spacing w:line="288" w:lineRule="auto"/>
        <w:ind w:left="1300" w:hanging="20"/>
        <w:rPr>
          <w:sz w:val="26"/>
          <w:szCs w:val="26"/>
          <w:lang w:val="es-ES"/>
        </w:rPr>
      </w:pPr>
      <w:r w:rsidRPr="00A44E9F">
        <w:rPr>
          <w:sz w:val="26"/>
          <w:szCs w:val="26"/>
          <w:lang w:val="es-ES"/>
        </w:rPr>
        <w:t>Chi tiết làm chuẩn so với mặt cắt.</w:t>
      </w:r>
    </w:p>
    <w:p w14:paraId="4A0CD98F" w14:textId="77777777" w:rsidR="007E2FFF" w:rsidRPr="00A44E9F" w:rsidRDefault="007E2FFF" w:rsidP="007E2FFF">
      <w:pPr>
        <w:numPr>
          <w:ilvl w:val="0"/>
          <w:numId w:val="21"/>
        </w:numPr>
        <w:tabs>
          <w:tab w:val="left" w:pos="900"/>
          <w:tab w:val="left" w:pos="2160"/>
        </w:tabs>
        <w:autoSpaceDE w:val="0"/>
        <w:autoSpaceDN w:val="0"/>
        <w:adjustRightInd w:val="0"/>
        <w:spacing w:line="288" w:lineRule="auto"/>
        <w:ind w:left="1300" w:hanging="20"/>
        <w:rPr>
          <w:sz w:val="26"/>
          <w:szCs w:val="26"/>
          <w:lang w:val="es-ES"/>
        </w:rPr>
      </w:pPr>
      <w:r w:rsidRPr="00A44E9F">
        <w:rPr>
          <w:sz w:val="26"/>
          <w:szCs w:val="26"/>
          <w:lang w:val="es-ES"/>
        </w:rPr>
        <w:t>Yêu cầu kỹ thuật cụ thể làm chuẩn so với yêu cầu kỹ thuật chung.</w:t>
      </w:r>
    </w:p>
    <w:p w14:paraId="6A030DBA" w14:textId="77777777" w:rsidR="007E2FFF" w:rsidRPr="00A44E9F" w:rsidRDefault="007E2FFF" w:rsidP="007E2FFF">
      <w:pPr>
        <w:numPr>
          <w:ilvl w:val="0"/>
          <w:numId w:val="21"/>
        </w:numPr>
        <w:tabs>
          <w:tab w:val="left" w:pos="900"/>
          <w:tab w:val="left" w:pos="2160"/>
        </w:tabs>
        <w:autoSpaceDE w:val="0"/>
        <w:autoSpaceDN w:val="0"/>
        <w:adjustRightInd w:val="0"/>
        <w:spacing w:line="288" w:lineRule="auto"/>
        <w:ind w:left="1300" w:hanging="20"/>
        <w:rPr>
          <w:sz w:val="26"/>
          <w:szCs w:val="26"/>
          <w:lang w:val="es-ES"/>
        </w:rPr>
      </w:pPr>
      <w:r w:rsidRPr="00A44E9F">
        <w:rPr>
          <w:sz w:val="26"/>
          <w:szCs w:val="26"/>
          <w:lang w:val="es-ES"/>
        </w:rPr>
        <w:t>Phụ lục của yêu cầu kỹ thuật làm chuẩn so với yêu cầu kỹ thuật cụ thể.</w:t>
      </w:r>
    </w:p>
    <w:p w14:paraId="12327D0D" w14:textId="77777777" w:rsidR="007E2FFF" w:rsidRPr="00A44E9F" w:rsidRDefault="007E2FFF" w:rsidP="007E2FFF">
      <w:pPr>
        <w:tabs>
          <w:tab w:val="left" w:pos="300"/>
          <w:tab w:val="left" w:pos="900"/>
        </w:tabs>
        <w:spacing w:line="288" w:lineRule="auto"/>
        <w:ind w:firstLine="630"/>
        <w:rPr>
          <w:sz w:val="26"/>
          <w:szCs w:val="26"/>
          <w:lang w:val="es-ES"/>
        </w:rPr>
      </w:pPr>
      <w:r w:rsidRPr="00A44E9F">
        <w:rPr>
          <w:sz w:val="26"/>
          <w:szCs w:val="26"/>
          <w:lang w:val="es-ES"/>
        </w:rPr>
        <w:t xml:space="preserve"> 2.2</w:t>
      </w:r>
      <w:r w:rsidRPr="00A44E9F">
        <w:rPr>
          <w:sz w:val="26"/>
          <w:szCs w:val="26"/>
          <w:lang w:val="vi-VN"/>
        </w:rPr>
        <w:t xml:space="preserve"> </w:t>
      </w:r>
      <w:r w:rsidRPr="00A44E9F">
        <w:rPr>
          <w:sz w:val="26"/>
          <w:szCs w:val="26"/>
          <w:lang w:val="es-ES"/>
        </w:rPr>
        <w:t>Nếu trình tự ưu tiên trên vẫn không thống nhất trong các bản vẽ thì Nhà thầu phải có trách nhiệm trình những sai sót đó lên Bên mời thầu để hoàn chỉnh trước khi nộp Hồ sơ chào thầu. Nếu những sai sót trên không được phát hiện thì Nhà thầu phải chấp nhận mọi diễn giải, hiệu chỉnh của Bên mời thầu và Bên thiết kế về những sai sót đó mà không được tính thêm thời gian thi công và trượt giá trong quá trình thi công.</w:t>
      </w:r>
    </w:p>
    <w:p w14:paraId="35F42574" w14:textId="77777777" w:rsidR="007E2FFF" w:rsidRPr="00A44E9F" w:rsidRDefault="007E2FFF" w:rsidP="007E2FFF">
      <w:pPr>
        <w:tabs>
          <w:tab w:val="left" w:pos="300"/>
          <w:tab w:val="left" w:pos="900"/>
        </w:tabs>
        <w:spacing w:line="288" w:lineRule="auto"/>
        <w:ind w:firstLine="630"/>
        <w:rPr>
          <w:b/>
          <w:bCs/>
          <w:sz w:val="26"/>
          <w:szCs w:val="26"/>
          <w:u w:val="single"/>
          <w:lang w:val="es-ES"/>
        </w:rPr>
      </w:pPr>
      <w:r w:rsidRPr="00A44E9F">
        <w:rPr>
          <w:b/>
          <w:bCs/>
          <w:sz w:val="26"/>
          <w:szCs w:val="26"/>
          <w:lang w:val="es-ES"/>
        </w:rPr>
        <w:lastRenderedPageBreak/>
        <w:t xml:space="preserve">3. </w:t>
      </w:r>
      <w:r w:rsidRPr="00A44E9F">
        <w:rPr>
          <w:b/>
          <w:bCs/>
          <w:sz w:val="26"/>
          <w:szCs w:val="26"/>
          <w:u w:val="single"/>
          <w:lang w:val="es-ES"/>
        </w:rPr>
        <w:t>Yêu cầu về việc chấp hành các qui định luật pháp</w:t>
      </w:r>
    </w:p>
    <w:p w14:paraId="724DA2C9" w14:textId="77777777" w:rsidR="007E2FFF" w:rsidRPr="00A44E9F" w:rsidRDefault="007E2FFF" w:rsidP="007E2FFF">
      <w:pPr>
        <w:tabs>
          <w:tab w:val="left" w:pos="900"/>
        </w:tabs>
        <w:spacing w:line="288" w:lineRule="auto"/>
        <w:ind w:firstLine="630"/>
        <w:rPr>
          <w:sz w:val="26"/>
          <w:szCs w:val="26"/>
          <w:lang w:val="es-ES"/>
        </w:rPr>
      </w:pPr>
      <w:r w:rsidRPr="00A44E9F">
        <w:rPr>
          <w:sz w:val="26"/>
          <w:szCs w:val="26"/>
          <w:lang w:val="es-ES"/>
        </w:rPr>
        <w:t>Nhà thầu phải chấp hành các qui định của pháp luật Việt Nam, quy định của Tập đoàn Điện lực Việt nam, quy định của Tổng Công ty Điện lực TP.HCM, Công ty Điện lực Thủ Đức có liên quan đến việc tổ chức thực hiện khối lượng công việc trong hợp đồng.</w:t>
      </w:r>
    </w:p>
    <w:p w14:paraId="276AFC72" w14:textId="77777777" w:rsidR="007E2FFF" w:rsidRPr="00A44E9F" w:rsidRDefault="007E2FFF" w:rsidP="007E2FFF">
      <w:pPr>
        <w:tabs>
          <w:tab w:val="left" w:pos="900"/>
        </w:tabs>
        <w:spacing w:line="288" w:lineRule="auto"/>
        <w:ind w:firstLine="630"/>
        <w:rPr>
          <w:b/>
          <w:bCs/>
          <w:sz w:val="26"/>
          <w:szCs w:val="26"/>
          <w:u w:val="single"/>
          <w:lang w:val="es-ES"/>
        </w:rPr>
      </w:pPr>
      <w:r w:rsidRPr="00A44E9F">
        <w:rPr>
          <w:b/>
          <w:bCs/>
          <w:sz w:val="26"/>
          <w:szCs w:val="26"/>
          <w:lang w:val="es-ES"/>
        </w:rPr>
        <w:t xml:space="preserve">4. </w:t>
      </w:r>
      <w:r w:rsidRPr="00A44E9F">
        <w:rPr>
          <w:b/>
          <w:bCs/>
          <w:sz w:val="26"/>
          <w:szCs w:val="26"/>
          <w:u w:val="single"/>
          <w:lang w:val="es-ES"/>
        </w:rPr>
        <w:t xml:space="preserve">Khu vực thi công </w:t>
      </w:r>
    </w:p>
    <w:p w14:paraId="4E636BF8" w14:textId="77777777" w:rsidR="007E2FFF" w:rsidRPr="00A44E9F" w:rsidRDefault="007E2FFF" w:rsidP="007E2FFF">
      <w:pPr>
        <w:tabs>
          <w:tab w:val="left" w:pos="900"/>
        </w:tabs>
        <w:spacing w:line="288" w:lineRule="auto"/>
        <w:ind w:firstLine="630"/>
        <w:rPr>
          <w:sz w:val="26"/>
          <w:szCs w:val="26"/>
          <w:lang w:val="es-ES"/>
        </w:rPr>
      </w:pPr>
      <w:r w:rsidRPr="00A44E9F">
        <w:rPr>
          <w:sz w:val="26"/>
          <w:szCs w:val="26"/>
          <w:lang w:val="es-ES"/>
        </w:rPr>
        <w:t>Nếu nhà thầu muốn dựng giàn giáo hoặc sử dụng khu đất hoặc khu công trình xung quanh thì phải có trách nhiệm thông báo, xin phép và đền bù mọi thiệt hại hoặc phải thanh toán mọi tổn phí có liên quan.</w:t>
      </w:r>
    </w:p>
    <w:p w14:paraId="5731D8AB"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 xml:space="preserve">5. </w:t>
      </w:r>
      <w:r w:rsidRPr="00A44E9F">
        <w:rPr>
          <w:b/>
          <w:bCs/>
          <w:sz w:val="26"/>
          <w:szCs w:val="26"/>
          <w:u w:val="single"/>
          <w:lang w:val="es-ES"/>
        </w:rPr>
        <w:t xml:space="preserve">Việc bảo vệ nhà cửa và tài sản xung quanh công trình </w:t>
      </w:r>
    </w:p>
    <w:p w14:paraId="2E51EE37"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5.1.</w:t>
      </w:r>
      <w:r w:rsidRPr="00A44E9F">
        <w:rPr>
          <w:b/>
          <w:bCs/>
          <w:i/>
          <w:iCs/>
          <w:sz w:val="26"/>
          <w:szCs w:val="26"/>
          <w:u w:val="single"/>
          <w:lang w:val="es-ES"/>
        </w:rPr>
        <w:t>Quy định chung</w:t>
      </w:r>
      <w:r w:rsidRPr="00A44E9F">
        <w:rPr>
          <w:sz w:val="26"/>
          <w:szCs w:val="26"/>
          <w:lang w:val="es-ES"/>
        </w:rPr>
        <w:t>: Nhà thầu phải lập biển báo thi công công trình tại khu vực đang thi công tiếp giáp với khu vực lân cận và phải đảm bảo rằng sẽ không gây thiệt hại hoặc trở ngại gì cho vùng lân cận. Nhà thầu cũng là người duy nhất chịu trách nhiệm về độ ổn định của mọi kết cấu của công trình và độ an toàn của hệ thống giàn giáo đang sử dụng để thi công.</w:t>
      </w:r>
    </w:p>
    <w:p w14:paraId="182C8282" w14:textId="77777777" w:rsidR="007E2FFF" w:rsidRPr="00A44E9F" w:rsidRDefault="007E2FFF" w:rsidP="007E2FFF">
      <w:pPr>
        <w:tabs>
          <w:tab w:val="left" w:pos="900"/>
          <w:tab w:val="left" w:pos="1276"/>
        </w:tabs>
        <w:spacing w:line="288" w:lineRule="auto"/>
        <w:ind w:firstLine="630"/>
        <w:rPr>
          <w:sz w:val="26"/>
          <w:szCs w:val="26"/>
          <w:lang w:val="es-ES"/>
        </w:rPr>
      </w:pPr>
      <w:r w:rsidRPr="00A44E9F">
        <w:rPr>
          <w:sz w:val="26"/>
          <w:szCs w:val="26"/>
          <w:lang w:val="es-ES"/>
        </w:rPr>
        <w:t xml:space="preserve">5.2. </w:t>
      </w:r>
      <w:r w:rsidRPr="00A44E9F">
        <w:rPr>
          <w:b/>
          <w:bCs/>
          <w:i/>
          <w:iCs/>
          <w:sz w:val="26"/>
          <w:szCs w:val="26"/>
          <w:u w:val="single"/>
          <w:lang w:val="es-ES"/>
        </w:rPr>
        <w:t>Điều tra thiệt hại</w:t>
      </w:r>
      <w:r w:rsidRPr="00A44E9F">
        <w:rPr>
          <w:sz w:val="26"/>
          <w:szCs w:val="26"/>
          <w:lang w:val="es-ES"/>
        </w:rPr>
        <w:t>: Trước khi khởi công, Nhà thầu phải tiến hành điều tra đầy đủ về tình hình hiện trạng khu vực để biết trước các công tác thi công có gây ảnh hưởng đến xung quanh công trình hay không. Nội dung điều tra gồm: đo kích thước, chụp ảnh và tài liệu miêu tả mức độ thiệt hại và mọi chi tiết có liên quan đến việc thi công công trình. Các ảnh chụp và hình vẽ đầy đủ sẽ được lựa chọn để đưa vào Hồ sơ tình hình hiện trạng của các công trình, đường sá xung quanh tại thời điểm điều tra. Ghi rõ ngày tháng chụp ảnh hiện trạng.</w:t>
      </w:r>
    </w:p>
    <w:p w14:paraId="7E97767C" w14:textId="77777777" w:rsidR="007E2FFF" w:rsidRPr="00A44E9F" w:rsidRDefault="007E2FFF" w:rsidP="007E2FFF">
      <w:pPr>
        <w:tabs>
          <w:tab w:val="left" w:pos="200"/>
          <w:tab w:val="left" w:pos="900"/>
        </w:tabs>
        <w:spacing w:line="288" w:lineRule="auto"/>
        <w:ind w:firstLine="630"/>
        <w:rPr>
          <w:b/>
          <w:bCs/>
          <w:sz w:val="26"/>
          <w:szCs w:val="26"/>
          <w:u w:val="single"/>
          <w:lang w:val="es-ES"/>
        </w:rPr>
      </w:pPr>
      <w:r w:rsidRPr="00A44E9F">
        <w:rPr>
          <w:b/>
          <w:bCs/>
          <w:sz w:val="26"/>
          <w:szCs w:val="26"/>
          <w:lang w:val="es-ES"/>
        </w:rPr>
        <w:t xml:space="preserve">6. </w:t>
      </w:r>
      <w:r w:rsidRPr="00A44E9F">
        <w:rPr>
          <w:b/>
          <w:bCs/>
          <w:sz w:val="26"/>
          <w:szCs w:val="26"/>
          <w:u w:val="single"/>
          <w:lang w:val="es-ES"/>
        </w:rPr>
        <w:t xml:space="preserve">Bảo vệ công tác thi công </w:t>
      </w:r>
    </w:p>
    <w:p w14:paraId="13A97B45" w14:textId="77777777" w:rsidR="007E2FFF" w:rsidRPr="00A44E9F" w:rsidRDefault="007E2FFF" w:rsidP="007E2FFF">
      <w:pPr>
        <w:tabs>
          <w:tab w:val="left" w:pos="600"/>
          <w:tab w:val="left" w:pos="900"/>
        </w:tabs>
        <w:spacing w:line="288" w:lineRule="auto"/>
        <w:ind w:firstLine="630"/>
        <w:rPr>
          <w:sz w:val="26"/>
          <w:szCs w:val="26"/>
          <w:lang w:val="es-ES"/>
        </w:rPr>
      </w:pPr>
      <w:r w:rsidRPr="00A44E9F">
        <w:rPr>
          <w:sz w:val="26"/>
          <w:szCs w:val="26"/>
          <w:lang w:val="es-ES"/>
        </w:rPr>
        <w:t>6.1.Nhà thầu phải chú ý che chắn, chống đỡ để tránh cho công trình khỏi những ảnh hưởng của thay đổi thời tiết, các công trình thi công khác và sự quá tải. Nhà thầu cũng phải có biện pháp an toàn thích hợp cho mọi kết cấu hoàn thiện bề mặt dễ gây đổ hoặc biến màu, cho các vật liệu chịu lực dễ bị phá hủy hoặc biến chất.</w:t>
      </w:r>
    </w:p>
    <w:p w14:paraId="67EAC23B" w14:textId="77777777" w:rsidR="007E2FFF" w:rsidRPr="00A44E9F" w:rsidRDefault="007E2FFF" w:rsidP="007E2FFF">
      <w:pPr>
        <w:tabs>
          <w:tab w:val="left" w:pos="500"/>
          <w:tab w:val="left" w:pos="900"/>
        </w:tabs>
        <w:spacing w:line="288" w:lineRule="auto"/>
        <w:ind w:firstLine="630"/>
        <w:rPr>
          <w:sz w:val="26"/>
          <w:szCs w:val="26"/>
          <w:lang w:val="es-ES"/>
        </w:rPr>
      </w:pPr>
      <w:r w:rsidRPr="00A44E9F">
        <w:rPr>
          <w:sz w:val="26"/>
          <w:szCs w:val="26"/>
          <w:lang w:val="es-ES"/>
        </w:rPr>
        <w:t>6.2.Công tác bảo vệ được áp dụng ngay sau khi công việc được hoàn thiện và ngay sau khi vật liệu được đưa đến công trường, công tác bảo vệ đó phải được duy trì có hiệu quả trong suốt thời gian thi công.</w:t>
      </w:r>
    </w:p>
    <w:p w14:paraId="342A4C2B"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 xml:space="preserve">7. </w:t>
      </w:r>
      <w:r w:rsidRPr="00A44E9F">
        <w:rPr>
          <w:b/>
          <w:bCs/>
          <w:sz w:val="26"/>
          <w:szCs w:val="26"/>
          <w:u w:val="single"/>
          <w:lang w:val="es-ES"/>
        </w:rPr>
        <w:t>An toàn cho các công trình dịch vụ công cộng và cá nhân</w:t>
      </w:r>
    </w:p>
    <w:p w14:paraId="55B8D554" w14:textId="77777777" w:rsidR="007E2FFF" w:rsidRPr="00A44E9F" w:rsidRDefault="007E2FFF" w:rsidP="007E2FFF">
      <w:pPr>
        <w:tabs>
          <w:tab w:val="left" w:pos="900"/>
        </w:tabs>
        <w:spacing w:line="288" w:lineRule="auto"/>
        <w:ind w:firstLine="630"/>
        <w:rPr>
          <w:sz w:val="26"/>
          <w:szCs w:val="26"/>
          <w:lang w:val="es-ES"/>
        </w:rPr>
      </w:pPr>
      <w:r w:rsidRPr="00A44E9F">
        <w:rPr>
          <w:sz w:val="26"/>
          <w:szCs w:val="26"/>
          <w:lang w:val="es-ES"/>
        </w:rPr>
        <w:t>Nhà thầu phải bố trí bảo đảm an toàn, duy tu, bảo dưỡng và bảo quản mọi công trình, dịch vụ công cộng và cá nhân tại các vùng lân cận của công trình trong suốt quá trình thi công. Nhà thầu cũng phải tự sửa chữa mọi hư hỏng do phía Nhà thầu gây ra hoặc phải chịu mọi phí tổn cho các vấn đề có liên quan.</w:t>
      </w:r>
    </w:p>
    <w:p w14:paraId="2EDCCAD6"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 xml:space="preserve">8. </w:t>
      </w:r>
      <w:r w:rsidRPr="00A44E9F">
        <w:rPr>
          <w:b/>
          <w:bCs/>
          <w:sz w:val="26"/>
          <w:szCs w:val="26"/>
          <w:u w:val="single"/>
          <w:lang w:val="es-ES"/>
        </w:rPr>
        <w:t xml:space="preserve">Chất thải thi công và nước thải </w:t>
      </w:r>
    </w:p>
    <w:p w14:paraId="675E4CFB" w14:textId="77777777" w:rsidR="007E2FFF" w:rsidRPr="00A44E9F" w:rsidRDefault="007E2FFF" w:rsidP="007E2FFF">
      <w:pPr>
        <w:tabs>
          <w:tab w:val="left" w:pos="900"/>
        </w:tabs>
        <w:spacing w:line="288" w:lineRule="auto"/>
        <w:ind w:firstLine="630"/>
        <w:rPr>
          <w:sz w:val="26"/>
          <w:szCs w:val="26"/>
          <w:lang w:val="es-ES"/>
        </w:rPr>
      </w:pPr>
      <w:r w:rsidRPr="00A44E9F">
        <w:rPr>
          <w:sz w:val="26"/>
          <w:szCs w:val="26"/>
          <w:lang w:val="es-ES"/>
        </w:rPr>
        <w:t>8.1.Nhà thầu phải cung cấp, sửa chữa và điều chỉnh liên tục khi cần thiết và bảo quản các kênh dẫn nước tạm, rãnh thoát nước và các phương tiện tương tự để thoát nước và các loại nước thải khác.</w:t>
      </w:r>
    </w:p>
    <w:p w14:paraId="27BC1FD6" w14:textId="77777777" w:rsidR="007E2FFF" w:rsidRPr="00A44E9F" w:rsidRDefault="007E2FFF" w:rsidP="007E2FFF">
      <w:pPr>
        <w:tabs>
          <w:tab w:val="left" w:pos="900"/>
        </w:tabs>
        <w:spacing w:line="288" w:lineRule="auto"/>
        <w:ind w:firstLine="630"/>
        <w:rPr>
          <w:sz w:val="26"/>
          <w:szCs w:val="26"/>
          <w:lang w:val="es-ES"/>
        </w:rPr>
      </w:pPr>
      <w:r w:rsidRPr="00A44E9F">
        <w:rPr>
          <w:sz w:val="26"/>
          <w:szCs w:val="26"/>
          <w:lang w:val="es-ES"/>
        </w:rPr>
        <w:lastRenderedPageBreak/>
        <w:t>8.2.Ở những nơi nước không chảy được vào các rãnh thoát nước bên đường thì các ao lắng, bể chứa hoặc các hình thức thu nước tương tự khác phải được bố trí theo yêu cầu của chính quyền địa phương.</w:t>
      </w:r>
    </w:p>
    <w:p w14:paraId="771E28BC"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 xml:space="preserve">9. </w:t>
      </w:r>
      <w:r w:rsidRPr="00A44E9F">
        <w:rPr>
          <w:b/>
          <w:bCs/>
          <w:sz w:val="26"/>
          <w:szCs w:val="26"/>
          <w:u w:val="single"/>
          <w:lang w:val="es-ES"/>
        </w:rPr>
        <w:t xml:space="preserve">Tiếng ồn và chấn động </w:t>
      </w:r>
    </w:p>
    <w:p w14:paraId="5B0DA5E3"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9.1.</w:t>
      </w:r>
      <w:r w:rsidRPr="00A44E9F">
        <w:rPr>
          <w:sz w:val="26"/>
          <w:szCs w:val="26"/>
          <w:lang w:val="vi-VN"/>
        </w:rPr>
        <w:t xml:space="preserve"> </w:t>
      </w:r>
      <w:r w:rsidRPr="00A44E9F">
        <w:rPr>
          <w:sz w:val="26"/>
          <w:szCs w:val="26"/>
          <w:lang w:val="es-ES"/>
        </w:rPr>
        <w:t xml:space="preserve">Những tiếng ồn và chấn động trong công trường phải được giảm tối thiểu trong giới hạn cho phép theo quy định của chính quyền địa phương. </w:t>
      </w:r>
    </w:p>
    <w:p w14:paraId="35A1DD64"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9.2.</w:t>
      </w:r>
      <w:r w:rsidRPr="00A44E9F">
        <w:rPr>
          <w:sz w:val="26"/>
          <w:szCs w:val="26"/>
          <w:lang w:val="vi-VN"/>
        </w:rPr>
        <w:t xml:space="preserve"> </w:t>
      </w:r>
      <w:r w:rsidRPr="00A44E9F">
        <w:rPr>
          <w:sz w:val="26"/>
          <w:szCs w:val="26"/>
          <w:lang w:val="es-ES"/>
        </w:rPr>
        <w:t>Các máy móc công cụ, thiết bị gây ồn chỉ được dùng trong thi công ở những nơi được phép. Máy khoan, máy phát điện, máy nén khí, Xe cẩu,… các máy móc gây ồn và rung khác sử dụng cho công tác kết cấu phải được làm giảm ồn trong suốt thời gian vận hành bằng các hình thức như bộ giảm âm, tấm chắn và tương đương, hoặc phải đặt xa các công trình lân cận theo yêu cầu của chính quyền địa phương và kỹ sư giám sát của Bên mời thầu.</w:t>
      </w:r>
    </w:p>
    <w:p w14:paraId="1DB71CB2" w14:textId="77777777" w:rsidR="007E2FFF" w:rsidRPr="00A44E9F" w:rsidRDefault="007E2FFF" w:rsidP="007E2FFF">
      <w:pPr>
        <w:tabs>
          <w:tab w:val="left" w:pos="400"/>
          <w:tab w:val="left" w:pos="900"/>
        </w:tabs>
        <w:spacing w:line="288" w:lineRule="auto"/>
        <w:ind w:firstLine="630"/>
        <w:rPr>
          <w:b/>
          <w:bCs/>
          <w:sz w:val="26"/>
          <w:szCs w:val="26"/>
          <w:u w:val="single"/>
          <w:lang w:val="es-ES"/>
        </w:rPr>
      </w:pPr>
      <w:r w:rsidRPr="00A44E9F">
        <w:rPr>
          <w:b/>
          <w:bCs/>
          <w:sz w:val="26"/>
          <w:szCs w:val="26"/>
          <w:lang w:val="es-ES"/>
        </w:rPr>
        <w:t xml:space="preserve">10. </w:t>
      </w:r>
      <w:r w:rsidRPr="00A44E9F">
        <w:rPr>
          <w:b/>
          <w:bCs/>
          <w:sz w:val="26"/>
          <w:szCs w:val="26"/>
          <w:u w:val="single"/>
          <w:lang w:val="es-ES"/>
        </w:rPr>
        <w:t>Bảo dưỡng và sử dụng đường công cộng của bên thứ ba</w:t>
      </w:r>
    </w:p>
    <w:p w14:paraId="14D4AA90"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10.1. Nhà thầu phải chuẩn bị mọi máy móc, công cụ, phương tiện vận chuyển, nhân công và vật liệu, VTTB cho việc thi công và hoàn thiện đúng tiến độ. Nhà thầu phải đảm bảo việc thi công của mình không ảnh hưởng đến giao thông và sinh hoạt của các hộ dân, công trình bên cạnh.</w:t>
      </w:r>
    </w:p>
    <w:p w14:paraId="3DA01E3E"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10.2. Nhà thầu có trách nhiệm đảm bảo việc vận chuyển vật liệu, VTTB vào ra công trường theo đúng các quy định của chính quyền địa phương.</w:t>
      </w:r>
    </w:p>
    <w:p w14:paraId="42B518C0"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10.3. Nhà thầu có trách nhiệm bảo dưỡng các đường giao thông công cộng và của bên thứ ba. Bồi thường, sửa chữa các hư hỏng, thanh toán các chi phí liên quan đến việc sử dụng các đường hay cơ sở giao thông bảo đảm sạch sẽ, vệ sinh môi trường không dính các vật liệu thải trong quá trình vận chuyển vật liệu, VTTB.</w:t>
      </w:r>
    </w:p>
    <w:p w14:paraId="38834AA1"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11.</w:t>
      </w:r>
      <w:r>
        <w:rPr>
          <w:b/>
          <w:bCs/>
          <w:sz w:val="26"/>
          <w:szCs w:val="26"/>
          <w:lang w:val="es-ES"/>
        </w:rPr>
        <w:t xml:space="preserve"> </w:t>
      </w:r>
      <w:r w:rsidRPr="00A44E9F">
        <w:rPr>
          <w:b/>
          <w:bCs/>
          <w:sz w:val="26"/>
          <w:szCs w:val="26"/>
          <w:u w:val="single"/>
          <w:lang w:val="es-ES"/>
        </w:rPr>
        <w:t>Đường giao thông và cổng ra vào tạm</w:t>
      </w:r>
    </w:p>
    <w:p w14:paraId="1FD2C3E7"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11.1. Nhà thầu có trách nhiệm xây dựng và bảo dưỡng các đường giao thông tạm cho xe máy ra vào, hè rãnh, cua đường và các việc tương tự cho các công tác thi công. Sau khi kết thúc thi công cần phải làm lại đảm bảo như trước lúc thi công.</w:t>
      </w:r>
    </w:p>
    <w:p w14:paraId="73B23E58" w14:textId="77777777" w:rsidR="007E2FFF" w:rsidRPr="00A44E9F" w:rsidRDefault="007E2FFF" w:rsidP="007E2FFF">
      <w:pPr>
        <w:tabs>
          <w:tab w:val="left" w:pos="0"/>
          <w:tab w:val="left" w:pos="900"/>
        </w:tabs>
        <w:spacing w:line="288" w:lineRule="auto"/>
        <w:ind w:firstLine="630"/>
        <w:rPr>
          <w:sz w:val="26"/>
          <w:szCs w:val="26"/>
          <w:lang w:val="es-ES"/>
        </w:rPr>
      </w:pPr>
      <w:r w:rsidRPr="00A44E9F">
        <w:rPr>
          <w:sz w:val="26"/>
          <w:szCs w:val="26"/>
          <w:lang w:val="es-ES"/>
        </w:rPr>
        <w:t>11.2. Nhà thầu sẽ thanh toán các chi phí liên quan đến việc dọn dẹp mặt bằng tháo bỏ các công trình tạm, hè rãnh sau khi kết thúc công trình cho các bên liên quan.</w:t>
      </w:r>
    </w:p>
    <w:p w14:paraId="180EB679" w14:textId="77777777" w:rsidR="007E2FFF" w:rsidRPr="00A44E9F" w:rsidRDefault="007E2FFF" w:rsidP="007E2FFF">
      <w:pPr>
        <w:spacing w:line="288" w:lineRule="auto"/>
        <w:ind w:firstLine="630"/>
        <w:rPr>
          <w:b/>
          <w:bCs/>
          <w:sz w:val="26"/>
          <w:szCs w:val="26"/>
          <w:u w:val="single"/>
          <w:lang w:val="es-ES"/>
        </w:rPr>
      </w:pPr>
      <w:r w:rsidRPr="00A44E9F">
        <w:rPr>
          <w:b/>
          <w:bCs/>
          <w:sz w:val="26"/>
          <w:szCs w:val="26"/>
          <w:lang w:val="es-ES"/>
        </w:rPr>
        <w:t>12.</w:t>
      </w:r>
      <w:r>
        <w:rPr>
          <w:b/>
          <w:bCs/>
          <w:sz w:val="26"/>
          <w:szCs w:val="26"/>
          <w:lang w:val="es-ES"/>
        </w:rPr>
        <w:t xml:space="preserve"> </w:t>
      </w:r>
      <w:r w:rsidRPr="00A44E9F">
        <w:rPr>
          <w:b/>
          <w:bCs/>
          <w:sz w:val="26"/>
          <w:szCs w:val="26"/>
          <w:u w:val="single"/>
          <w:lang w:val="es-ES"/>
        </w:rPr>
        <w:t>Dàn giáo và phụ kiện</w:t>
      </w:r>
    </w:p>
    <w:p w14:paraId="077B0738" w14:textId="77777777" w:rsidR="007E2FFF" w:rsidRPr="00A44E9F" w:rsidRDefault="007E2FFF" w:rsidP="007E2FFF">
      <w:pPr>
        <w:tabs>
          <w:tab w:val="left" w:pos="300"/>
          <w:tab w:val="left" w:pos="900"/>
        </w:tabs>
        <w:spacing w:line="288" w:lineRule="auto"/>
        <w:ind w:firstLine="630"/>
        <w:rPr>
          <w:sz w:val="26"/>
          <w:szCs w:val="26"/>
          <w:lang w:val="es-ES"/>
        </w:rPr>
      </w:pPr>
      <w:r w:rsidRPr="00A44E9F">
        <w:rPr>
          <w:sz w:val="26"/>
          <w:szCs w:val="26"/>
          <w:lang w:val="es-ES"/>
        </w:rPr>
        <w:tab/>
        <w:t>Dàn giáo và phụ kiện cần phải được lắp đặt bằng vật liệu đảm bảo chắc chắn bằng các loại và kiểu phù hợp với công tác xây lắp được tiến hành tạo điều kiện cho việc thi công và giám sát. Hệ thống này cần phải được thường xuyên kiểm tra và bảo dưỡng, tuân thủ đúng quy chuẩn và quy phạm hiện hành</w:t>
      </w:r>
    </w:p>
    <w:p w14:paraId="15D098DB" w14:textId="77777777" w:rsidR="007E2FFF" w:rsidRPr="00A44E9F" w:rsidRDefault="007E2FFF" w:rsidP="007E2FFF">
      <w:pPr>
        <w:tabs>
          <w:tab w:val="left" w:pos="567"/>
          <w:tab w:val="left" w:pos="900"/>
        </w:tabs>
        <w:spacing w:line="288" w:lineRule="auto"/>
        <w:ind w:firstLine="630"/>
        <w:rPr>
          <w:b/>
          <w:bCs/>
          <w:sz w:val="26"/>
          <w:szCs w:val="26"/>
          <w:u w:val="single"/>
          <w:lang w:val="es-ES"/>
        </w:rPr>
      </w:pPr>
      <w:r w:rsidRPr="00A44E9F">
        <w:rPr>
          <w:b/>
          <w:bCs/>
          <w:sz w:val="26"/>
          <w:szCs w:val="26"/>
          <w:lang w:val="es-ES"/>
        </w:rPr>
        <w:t>13.</w:t>
      </w:r>
      <w:r>
        <w:rPr>
          <w:b/>
          <w:bCs/>
          <w:sz w:val="26"/>
          <w:szCs w:val="26"/>
          <w:lang w:val="es-ES"/>
        </w:rPr>
        <w:t xml:space="preserve"> </w:t>
      </w:r>
      <w:r w:rsidRPr="00A44E9F">
        <w:rPr>
          <w:b/>
          <w:bCs/>
          <w:sz w:val="26"/>
          <w:szCs w:val="26"/>
          <w:u w:val="single"/>
          <w:lang w:val="es-ES"/>
        </w:rPr>
        <w:t>Quản lý thi công và sơ đồ tổ chức</w:t>
      </w:r>
    </w:p>
    <w:p w14:paraId="7E84D528" w14:textId="77777777" w:rsidR="007E2FFF" w:rsidRPr="00A44E9F" w:rsidRDefault="007E2FFF" w:rsidP="007E2FFF">
      <w:pPr>
        <w:tabs>
          <w:tab w:val="left" w:pos="600"/>
          <w:tab w:val="left" w:pos="900"/>
        </w:tabs>
        <w:spacing w:line="288" w:lineRule="auto"/>
        <w:ind w:firstLine="630"/>
        <w:rPr>
          <w:sz w:val="26"/>
          <w:szCs w:val="26"/>
        </w:rPr>
      </w:pPr>
      <w:r w:rsidRPr="00A44E9F">
        <w:rPr>
          <w:sz w:val="26"/>
          <w:szCs w:val="26"/>
        </w:rPr>
        <w:t>13.1.</w:t>
      </w:r>
      <w:r>
        <w:rPr>
          <w:sz w:val="26"/>
          <w:szCs w:val="26"/>
        </w:rPr>
        <w:t xml:space="preserve"> </w:t>
      </w:r>
      <w:r w:rsidRPr="00A44E9F">
        <w:rPr>
          <w:sz w:val="26"/>
          <w:szCs w:val="26"/>
        </w:rPr>
        <w:t>Sơ đồ tổ chức</w:t>
      </w:r>
    </w:p>
    <w:p w14:paraId="48F26A4C" w14:textId="77777777" w:rsidR="007E2FFF" w:rsidRPr="00A44E9F" w:rsidRDefault="007E2FFF" w:rsidP="007E2FFF">
      <w:pPr>
        <w:numPr>
          <w:ilvl w:val="0"/>
          <w:numId w:val="19"/>
        </w:numPr>
        <w:tabs>
          <w:tab w:val="left" w:pos="900"/>
          <w:tab w:val="left" w:pos="1530"/>
        </w:tabs>
        <w:autoSpaceDE w:val="0"/>
        <w:autoSpaceDN w:val="0"/>
        <w:adjustRightInd w:val="0"/>
        <w:spacing w:line="288" w:lineRule="auto"/>
        <w:ind w:left="720" w:hanging="360"/>
        <w:rPr>
          <w:sz w:val="26"/>
          <w:szCs w:val="26"/>
        </w:rPr>
      </w:pPr>
      <w:r w:rsidRPr="00A44E9F">
        <w:rPr>
          <w:sz w:val="26"/>
          <w:szCs w:val="26"/>
        </w:rPr>
        <w:t xml:space="preserve">Nhà thầu phải nộp sơ đồ tổ chức cho Bên mời thầu trong đó bao gồm một danh sách đầy đủ và chi tiết về sơ đồ bố trí các bộ phận tham gia thi công và đội ngũ cán bộ thi công trên công trình. </w:t>
      </w:r>
    </w:p>
    <w:p w14:paraId="16E4CEBD" w14:textId="77777777" w:rsidR="007E2FFF" w:rsidRPr="00A44E9F" w:rsidRDefault="007E2FFF" w:rsidP="007E2FFF">
      <w:pPr>
        <w:numPr>
          <w:ilvl w:val="0"/>
          <w:numId w:val="19"/>
        </w:numPr>
        <w:tabs>
          <w:tab w:val="left" w:pos="900"/>
          <w:tab w:val="left" w:pos="1530"/>
        </w:tabs>
        <w:autoSpaceDE w:val="0"/>
        <w:autoSpaceDN w:val="0"/>
        <w:adjustRightInd w:val="0"/>
        <w:spacing w:line="288" w:lineRule="auto"/>
        <w:ind w:left="720" w:hanging="360"/>
        <w:rPr>
          <w:sz w:val="26"/>
          <w:szCs w:val="26"/>
        </w:rPr>
      </w:pPr>
      <w:r w:rsidRPr="00A44E9F">
        <w:rPr>
          <w:sz w:val="26"/>
          <w:szCs w:val="26"/>
        </w:rPr>
        <w:lastRenderedPageBreak/>
        <w:t>Danh sách này bao gồm mọi chi tiết có liên quan về chuyên môn, chức vụ nhiệm vụ, khả năng, kinh nghiệm, tuổi đời và thời hạn công tác của nhân viên với nhà thầu.</w:t>
      </w:r>
    </w:p>
    <w:p w14:paraId="62DBD611" w14:textId="77777777" w:rsidR="007E2FFF" w:rsidRPr="00A44E9F" w:rsidRDefault="007E2FFF" w:rsidP="007E2FFF">
      <w:pPr>
        <w:numPr>
          <w:ilvl w:val="0"/>
          <w:numId w:val="19"/>
        </w:numPr>
        <w:tabs>
          <w:tab w:val="left" w:pos="900"/>
          <w:tab w:val="left" w:pos="1530"/>
        </w:tabs>
        <w:autoSpaceDE w:val="0"/>
        <w:autoSpaceDN w:val="0"/>
        <w:adjustRightInd w:val="0"/>
        <w:spacing w:line="288" w:lineRule="auto"/>
        <w:ind w:left="720" w:hanging="360"/>
        <w:rPr>
          <w:sz w:val="26"/>
          <w:szCs w:val="26"/>
        </w:rPr>
      </w:pPr>
      <w:r w:rsidRPr="00A44E9F">
        <w:rPr>
          <w:sz w:val="26"/>
          <w:szCs w:val="26"/>
        </w:rPr>
        <w:t>Việc cung cấp sơ đồ tổ chức này và sự chấp nhận của Bên mời thầu hoàn toàn không đặt nhà thầu ra khỏi trách nhiệm và nghĩa vụ về ảnh hưởng của việc bố trí nhân công hợp lý trên công trường. Trong trường hợp nhân lực bổ sung được Bên mời thầu coi là cần thiết thi công có hiệu quả thì nhà thầu phải chịu chi phí cho việc bổ sung nhân lực đó.</w:t>
      </w:r>
    </w:p>
    <w:p w14:paraId="26B026DD"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13.2. Yêu cầu tối thiểu cho việc sử dụng nhân lực</w:t>
      </w:r>
    </w:p>
    <w:p w14:paraId="4ECFBA36" w14:textId="77777777" w:rsidR="007E2FFF" w:rsidRPr="00A44E9F" w:rsidRDefault="007E2FFF" w:rsidP="007E2FFF">
      <w:pPr>
        <w:tabs>
          <w:tab w:val="left" w:pos="900"/>
        </w:tabs>
        <w:spacing w:line="288" w:lineRule="auto"/>
        <w:ind w:firstLine="630"/>
        <w:rPr>
          <w:sz w:val="26"/>
          <w:szCs w:val="26"/>
        </w:rPr>
      </w:pPr>
      <w:r w:rsidRPr="00A44E9F">
        <w:rPr>
          <w:sz w:val="26"/>
          <w:szCs w:val="26"/>
        </w:rPr>
        <w:t>Nhà thầu phải đảm bảo tiến độ thi công ổn định với các nhân viên chủ chốt làm việc thường xuyên với trình độ yêu cầu tối thiểu cho việc thi công công trình.</w:t>
      </w:r>
    </w:p>
    <w:p w14:paraId="12277FDD" w14:textId="77777777" w:rsidR="007E2FFF" w:rsidRPr="00A44E9F" w:rsidRDefault="007E2FFF" w:rsidP="007E2FFF">
      <w:pPr>
        <w:tabs>
          <w:tab w:val="left" w:pos="900"/>
        </w:tabs>
        <w:spacing w:line="288" w:lineRule="auto"/>
        <w:ind w:firstLine="630"/>
        <w:rPr>
          <w:b/>
          <w:bCs/>
          <w:sz w:val="26"/>
          <w:szCs w:val="26"/>
        </w:rPr>
      </w:pPr>
      <w:r w:rsidRPr="00A44E9F">
        <w:rPr>
          <w:sz w:val="26"/>
          <w:szCs w:val="26"/>
        </w:rPr>
        <w:t>13.3 Các kỹ sư tham gia thi công công trình phải được bố trí làm việc thường xuyên hoặc nửa thời gian tại công trường theo quy chế của tiến độ thi công hoặc mệnh lệnh trực tiếp của giám sát Bên mời thầu đến giai đoạn hoàn thiện của thi công kết cấu, những kỹ sư đó phải trực tiếp nghiệm thu tất cả các việc lắp đặt kỹ thuật theo đúng yêu cầu kỹ thuật hiện hành và theo đúng yêu cầu các bản vẽ</w:t>
      </w:r>
    </w:p>
    <w:p w14:paraId="1060F763" w14:textId="77777777" w:rsidR="007E2FFF" w:rsidRPr="00A44E9F" w:rsidRDefault="007E2FFF" w:rsidP="007E2FFF">
      <w:pPr>
        <w:pStyle w:val="Footer"/>
        <w:tabs>
          <w:tab w:val="left" w:pos="900"/>
        </w:tabs>
        <w:spacing w:line="288" w:lineRule="auto"/>
        <w:ind w:firstLine="630"/>
        <w:rPr>
          <w:b/>
          <w:sz w:val="26"/>
          <w:szCs w:val="26"/>
        </w:rPr>
      </w:pPr>
      <w:r w:rsidRPr="00A44E9F">
        <w:rPr>
          <w:b/>
          <w:bCs/>
          <w:sz w:val="26"/>
          <w:szCs w:val="26"/>
        </w:rPr>
        <w:t xml:space="preserve">14. </w:t>
      </w:r>
      <w:r w:rsidRPr="00A44E9F">
        <w:rPr>
          <w:b/>
          <w:sz w:val="26"/>
          <w:szCs w:val="26"/>
          <w:u w:val="single"/>
        </w:rPr>
        <w:t>Kho bãi, lán trại phục vụ thi công của đơn vị trúng thầu</w:t>
      </w:r>
    </w:p>
    <w:p w14:paraId="72FF49FC" w14:textId="77777777" w:rsidR="007E2FFF" w:rsidRPr="00A44E9F" w:rsidRDefault="007E2FFF" w:rsidP="007E2FFF">
      <w:pPr>
        <w:pStyle w:val="Footer"/>
        <w:tabs>
          <w:tab w:val="left" w:pos="900"/>
        </w:tabs>
        <w:spacing w:line="288" w:lineRule="auto"/>
        <w:ind w:firstLine="630"/>
        <w:rPr>
          <w:sz w:val="26"/>
          <w:szCs w:val="26"/>
        </w:rPr>
      </w:pPr>
      <w:r w:rsidRPr="00A44E9F">
        <w:rPr>
          <w:sz w:val="26"/>
          <w:szCs w:val="26"/>
        </w:rPr>
        <w:t xml:space="preserve">Trong trường hợp trúng thầu, Nhà thầu sẽ tự sắp xếp chỗ làm việc, chỗ ăn ở và kho bãi tạm cho đơn vị mình. Tất cả nhà cửa, lán trại và kho bãi tạm do Nhà thầu dựng lên để phục vụ cho việc thi công xây dựng công trình phải tuân theo các qui định của </w:t>
      </w:r>
      <w:r w:rsidRPr="00A44E9F" w:rsidDel="00696AE6">
        <w:rPr>
          <w:sz w:val="26"/>
          <w:szCs w:val="26"/>
        </w:rPr>
        <w:t>TP.HCM</w:t>
      </w:r>
      <w:r w:rsidRPr="00A44E9F">
        <w:rPr>
          <w:sz w:val="26"/>
          <w:szCs w:val="26"/>
        </w:rPr>
        <w:t xml:space="preserve"> địa phương</w:t>
      </w:r>
      <w:r w:rsidRPr="00A44E9F" w:rsidDel="004B2A3B">
        <w:rPr>
          <w:sz w:val="26"/>
          <w:szCs w:val="26"/>
        </w:rPr>
        <w:t xml:space="preserve"> </w:t>
      </w:r>
      <w:r w:rsidRPr="00A44E9F">
        <w:rPr>
          <w:sz w:val="26"/>
          <w:szCs w:val="26"/>
        </w:rPr>
        <w:t>về xây dựng, vệ sinh và các yêu cầu khác. Nhà thầu hoàn toàn chịu trách nhiệm với địa phương về các yêu cầu trên. Tất cả các lán trại của Nhà thầu sẽ được dọn đi khi không còn cần thiết và chỗ đó phải được dọn dẹp sạch sẽ, gọn gàng.</w:t>
      </w:r>
    </w:p>
    <w:p w14:paraId="46C62B27"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Nhà thầu có trách nhiệm xây dựng và bảo dưỡng các đường giao thông tạm cho xe máy ra vào, hè rãnh, cua đường và các việc tương tự phục vụ cho công tác thi công. Sau khi kết thúc thi công cần phải hoàn trả lại hiện trạng đảm bảo như trước lúc thi công.</w:t>
      </w:r>
    </w:p>
    <w:p w14:paraId="3B725282"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Nhà thầu phải có biện pháp tổ chức thi công thích hợp để hạn chế tối đa ảnh hưởng đến giao thông và sinh hoạt của người dân và đảm bảo không làm hư hỏng các công trình lân cận. Nhà thầu chịu trách nhiệm bồi thường, sửa chữa tất cả các hư hỏng do nhà thầu gây ra và thanh toán các chi phí có liên quan. Việc sử dụng các đường giao thông công cộng phục vụ cho công tác thi công bảo đảm sạch sẽ không dính các vật liệu thải trong quá trình vận chuyển vật liệu và quá trình thi công.</w:t>
      </w:r>
    </w:p>
    <w:p w14:paraId="2BD408D0" w14:textId="77777777" w:rsidR="007E2FFF" w:rsidRPr="00A44E9F" w:rsidRDefault="007E2FFF" w:rsidP="007E2FFF">
      <w:pPr>
        <w:tabs>
          <w:tab w:val="left" w:pos="-1985"/>
          <w:tab w:val="left" w:pos="900"/>
        </w:tabs>
        <w:spacing w:line="288" w:lineRule="auto"/>
        <w:ind w:firstLine="630"/>
        <w:rPr>
          <w:b/>
          <w:sz w:val="26"/>
          <w:szCs w:val="26"/>
        </w:rPr>
      </w:pPr>
      <w:r w:rsidRPr="00A44E9F">
        <w:rPr>
          <w:b/>
          <w:sz w:val="26"/>
          <w:szCs w:val="26"/>
        </w:rPr>
        <w:t xml:space="preserve">15. </w:t>
      </w:r>
      <w:r w:rsidRPr="00A44E9F">
        <w:rPr>
          <w:b/>
          <w:sz w:val="26"/>
          <w:szCs w:val="26"/>
          <w:u w:val="single"/>
        </w:rPr>
        <w:t>Thời gian hoàn thành và nghiệm thu bàn giao</w:t>
      </w:r>
    </w:p>
    <w:p w14:paraId="0062E743"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Thời hạn hoàn thành: căn cứ thời hạn được chấp nhận trúng thầu và quy định trong hợp đồng.</w:t>
      </w:r>
    </w:p>
    <w:p w14:paraId="6D4EA4B1"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 xml:space="preserve">Nhà thầu phải tự tổ chức nghiệm thu các công việc xây dựng, đặc biệt các công việc, bộ phận bị che khuất; bộ phận công trình; các hạng mục công trình và công trình, trước khi yêu cầu Chủ đầu tư nghiệm thu. Đối với những công việc xây dựng đã được nghiệm thu nhưng chưa thi công ngay thì trước khi thi công xây dựng phải nghiệm thu </w:t>
      </w:r>
      <w:r w:rsidRPr="00A44E9F">
        <w:rPr>
          <w:sz w:val="26"/>
          <w:szCs w:val="26"/>
        </w:rPr>
        <w:lastRenderedPageBreak/>
        <w:t>lại. Đối với công việc</w:t>
      </w:r>
      <w:r w:rsidRPr="00A44E9F">
        <w:rPr>
          <w:snapToGrid w:val="0"/>
          <w:sz w:val="26"/>
          <w:szCs w:val="26"/>
        </w:rPr>
        <w:t>, giai đoạn thi công xây dựng sau khi nghiệm thu được chuyển nhà thầu khác thực hiện tiếp thì phải được nhà thầu đó xác nhận, nghiệm thu</w:t>
      </w:r>
      <w:r w:rsidRPr="00A44E9F">
        <w:rPr>
          <w:sz w:val="26"/>
          <w:szCs w:val="26"/>
        </w:rPr>
        <w:t>.</w:t>
      </w:r>
    </w:p>
    <w:p w14:paraId="7D1112B5" w14:textId="77777777" w:rsidR="007E2FFF" w:rsidRPr="00A44E9F" w:rsidRDefault="007E2FFF" w:rsidP="007E2FFF">
      <w:pPr>
        <w:tabs>
          <w:tab w:val="left" w:pos="900"/>
        </w:tabs>
        <w:spacing w:line="288" w:lineRule="auto"/>
        <w:ind w:firstLine="630"/>
        <w:rPr>
          <w:color w:val="000000"/>
          <w:sz w:val="26"/>
          <w:szCs w:val="26"/>
        </w:rPr>
      </w:pPr>
      <w:r w:rsidRPr="00A44E9F">
        <w:rPr>
          <w:snapToGrid w:val="0"/>
          <w:sz w:val="26"/>
          <w:szCs w:val="26"/>
        </w:rPr>
        <w:t>Chủ đầu tư có trách nhiệm tổ chức nghiệm thu nghiệm thu đóng điện thiết bị liên động không tải, có tải, nghiệm thu hạng mục công trình, công trình xây dựng kịp thời sau khi có phiếu yêu cầu nghiệm thu của Nhà thầu và có đầy đủ các tài liệu làm cơ sở phục vụ cho việc nghiệm thu đúng theo qui định tại Nghị định số 06/2021/NĐ-CP ngày 26/01/2021 của Chính phủ</w:t>
      </w:r>
      <w:r w:rsidRPr="00A44E9F">
        <w:rPr>
          <w:snapToGrid w:val="0"/>
          <w:sz w:val="26"/>
          <w:szCs w:val="26"/>
          <w:lang w:val="vi-VN"/>
        </w:rPr>
        <w:t xml:space="preserve"> </w:t>
      </w:r>
      <w:r w:rsidRPr="00A44E9F">
        <w:rPr>
          <w:color w:val="000000"/>
          <w:sz w:val="26"/>
          <w:szCs w:val="26"/>
          <w:bdr w:val="none" w:sz="0" w:space="0" w:color="auto" w:frame="1"/>
          <w:lang w:val="vi-VN"/>
        </w:rPr>
        <w:t>Quy định chi tiết một số nội dung về quản lý chất lượng, thi công xây dựng và bảo trì công trình xây dựng</w:t>
      </w:r>
      <w:r w:rsidRPr="00A44E9F">
        <w:rPr>
          <w:snapToGrid w:val="0"/>
          <w:sz w:val="26"/>
          <w:szCs w:val="26"/>
        </w:rPr>
        <w:t xml:space="preserve">. </w:t>
      </w:r>
    </w:p>
    <w:p w14:paraId="1307B473" w14:textId="77777777" w:rsidR="007E2FFF" w:rsidRPr="00A44E9F" w:rsidRDefault="007E2FFF" w:rsidP="007E2FFF">
      <w:pPr>
        <w:tabs>
          <w:tab w:val="left" w:pos="900"/>
        </w:tabs>
        <w:spacing w:line="288" w:lineRule="auto"/>
        <w:ind w:firstLine="630"/>
        <w:rPr>
          <w:snapToGrid w:val="0"/>
          <w:sz w:val="26"/>
          <w:szCs w:val="26"/>
        </w:rPr>
      </w:pPr>
      <w:r w:rsidRPr="00A44E9F">
        <w:rPr>
          <w:snapToGrid w:val="0"/>
          <w:sz w:val="26"/>
          <w:szCs w:val="26"/>
        </w:rPr>
        <w:t>Công tác nghiệm thu công trình xây dựng được phân thành:</w:t>
      </w:r>
    </w:p>
    <w:p w14:paraId="29A25BA6" w14:textId="77777777" w:rsidR="007E2FFF" w:rsidRPr="00A44E9F" w:rsidRDefault="007E2FFF" w:rsidP="007E2FFF">
      <w:pPr>
        <w:tabs>
          <w:tab w:val="left" w:pos="900"/>
        </w:tabs>
        <w:spacing w:line="288" w:lineRule="auto"/>
        <w:ind w:firstLine="630"/>
        <w:rPr>
          <w:snapToGrid w:val="0"/>
          <w:sz w:val="26"/>
          <w:szCs w:val="26"/>
        </w:rPr>
      </w:pPr>
      <w:r w:rsidRPr="00A44E9F">
        <w:rPr>
          <w:snapToGrid w:val="0"/>
          <w:sz w:val="26"/>
          <w:szCs w:val="26"/>
        </w:rPr>
        <w:t>a) Nghiệm thu vật tư, thiết bị; nghiệm thu từng công việc xây dựng trong quá trình thi công xây dựng;</w:t>
      </w:r>
    </w:p>
    <w:p w14:paraId="54A2A7CD" w14:textId="77777777" w:rsidR="007E2FFF" w:rsidRPr="00A44E9F" w:rsidRDefault="007E2FFF" w:rsidP="007E2FFF">
      <w:pPr>
        <w:tabs>
          <w:tab w:val="left" w:pos="900"/>
        </w:tabs>
        <w:spacing w:line="288" w:lineRule="auto"/>
        <w:ind w:firstLine="630"/>
        <w:rPr>
          <w:sz w:val="26"/>
          <w:szCs w:val="26"/>
        </w:rPr>
      </w:pPr>
      <w:r w:rsidRPr="00A44E9F">
        <w:rPr>
          <w:snapToGrid w:val="0"/>
          <w:sz w:val="26"/>
          <w:szCs w:val="26"/>
        </w:rPr>
        <w:t>b) Nghiệm thu b</w:t>
      </w:r>
      <w:r w:rsidRPr="00A44E9F">
        <w:rPr>
          <w:sz w:val="26"/>
          <w:szCs w:val="26"/>
        </w:rPr>
        <w:t xml:space="preserve">ộ phận công trình </w:t>
      </w:r>
      <w:r w:rsidRPr="00A44E9F">
        <w:rPr>
          <w:snapToGrid w:val="0"/>
          <w:sz w:val="26"/>
          <w:szCs w:val="26"/>
        </w:rPr>
        <w:t>xây dựng</w:t>
      </w:r>
      <w:r w:rsidRPr="00A44E9F">
        <w:rPr>
          <w:sz w:val="26"/>
          <w:szCs w:val="26"/>
        </w:rPr>
        <w:t>, giai đoạn thi công xây dựng;</w:t>
      </w:r>
    </w:p>
    <w:p w14:paraId="7F0C3BA9"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 xml:space="preserve">c) Nghiệm thu hoàn thành hạng mục công trình, công trình </w:t>
      </w:r>
      <w:r w:rsidRPr="00A44E9F">
        <w:rPr>
          <w:snapToGrid w:val="0"/>
          <w:sz w:val="26"/>
          <w:szCs w:val="26"/>
        </w:rPr>
        <w:t xml:space="preserve">xây dựng </w:t>
      </w:r>
      <w:r w:rsidRPr="00A44E9F">
        <w:rPr>
          <w:sz w:val="26"/>
          <w:szCs w:val="26"/>
        </w:rPr>
        <w:t>để đưa vào sử dụng.</w:t>
      </w:r>
    </w:p>
    <w:p w14:paraId="1359BA95" w14:textId="77777777" w:rsidR="007E2FFF" w:rsidRPr="00A44E9F" w:rsidRDefault="007E2FFF" w:rsidP="007E2FFF">
      <w:pPr>
        <w:tabs>
          <w:tab w:val="left" w:pos="-1985"/>
          <w:tab w:val="left" w:pos="900"/>
        </w:tabs>
        <w:spacing w:line="288" w:lineRule="auto"/>
        <w:ind w:firstLine="630"/>
        <w:rPr>
          <w:sz w:val="26"/>
          <w:szCs w:val="26"/>
        </w:rPr>
      </w:pPr>
      <w:r w:rsidRPr="00A44E9F">
        <w:rPr>
          <w:spacing w:val="-4"/>
          <w:sz w:val="26"/>
          <w:szCs w:val="26"/>
        </w:rPr>
        <w:t>Các hạng mục công trình xây dựng hoàn thành và công trình xây dựng hoàn thành chỉ được phép đưa vào sử dụng sau khi được Chủ đầu tư nghiệm thu</w:t>
      </w:r>
      <w:r w:rsidRPr="00A44E9F">
        <w:rPr>
          <w:sz w:val="26"/>
          <w:szCs w:val="26"/>
        </w:rPr>
        <w:t>.</w:t>
      </w:r>
    </w:p>
    <w:p w14:paraId="7457A717"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 xml:space="preserve">Nhà thầu thi công xây dựng có trách nhiệm lập bản vẽ hoàn công bộ phận công trình xây dựng và hạng mục công trình, công trình xây dựng </w:t>
      </w:r>
    </w:p>
    <w:p w14:paraId="61B209B3" w14:textId="77777777" w:rsidR="007E2FFF" w:rsidRPr="00A44E9F" w:rsidRDefault="007E2FFF" w:rsidP="007E2FFF">
      <w:pPr>
        <w:tabs>
          <w:tab w:val="left" w:pos="-1985"/>
          <w:tab w:val="left" w:pos="900"/>
        </w:tabs>
        <w:spacing w:line="288" w:lineRule="auto"/>
        <w:ind w:firstLine="630"/>
        <w:rPr>
          <w:sz w:val="26"/>
          <w:szCs w:val="26"/>
        </w:rPr>
      </w:pPr>
      <w:r w:rsidRPr="00A44E9F">
        <w:rPr>
          <w:sz w:val="26"/>
          <w:szCs w:val="26"/>
        </w:rPr>
        <w:t>Nhà thầu chịu hoàn toàn trách nhiệm về tính trung thực và chuẩn xác của bộ hồ sơ nghiệm thu VTTB, công việc, bộ phận, hạng mục công trình, công trình hoàn thành.</w:t>
      </w:r>
    </w:p>
    <w:p w14:paraId="062B0B0C" w14:textId="77777777" w:rsidR="007E2FFF" w:rsidRDefault="007E2FFF" w:rsidP="007E2FFF">
      <w:pPr>
        <w:tabs>
          <w:tab w:val="left" w:pos="-1985"/>
          <w:tab w:val="left" w:pos="900"/>
        </w:tabs>
        <w:spacing w:line="288" w:lineRule="auto"/>
        <w:ind w:firstLine="630"/>
        <w:rPr>
          <w:sz w:val="26"/>
          <w:szCs w:val="26"/>
        </w:rPr>
      </w:pPr>
      <w:r w:rsidRPr="00A44E9F">
        <w:rPr>
          <w:sz w:val="26"/>
          <w:szCs w:val="26"/>
        </w:rPr>
        <w:t>Tất cả các thời hạn nêu trên bao gồm cả ngày nghỉ và ngày lễ.</w:t>
      </w:r>
    </w:p>
    <w:p w14:paraId="3C5377DE" w14:textId="77777777" w:rsidR="007E2FFF" w:rsidRPr="00A44E9F" w:rsidRDefault="007E2FFF" w:rsidP="007E2FFF">
      <w:pPr>
        <w:pStyle w:val="Footer"/>
        <w:tabs>
          <w:tab w:val="left" w:pos="900"/>
        </w:tabs>
        <w:spacing w:line="288" w:lineRule="auto"/>
        <w:ind w:firstLine="630"/>
        <w:rPr>
          <w:b/>
          <w:sz w:val="26"/>
          <w:szCs w:val="26"/>
        </w:rPr>
      </w:pPr>
      <w:r w:rsidRPr="00A44E9F">
        <w:rPr>
          <w:b/>
          <w:sz w:val="26"/>
          <w:szCs w:val="26"/>
        </w:rPr>
        <w:t xml:space="preserve">16. </w:t>
      </w:r>
      <w:r w:rsidRPr="00A44E9F">
        <w:rPr>
          <w:b/>
          <w:sz w:val="26"/>
          <w:szCs w:val="26"/>
          <w:u w:val="single"/>
        </w:rPr>
        <w:t>Bảo hành công trình</w:t>
      </w:r>
    </w:p>
    <w:p w14:paraId="692A5570" w14:textId="77777777" w:rsidR="007E2FFF" w:rsidRPr="00A44E9F" w:rsidRDefault="007E2FFF" w:rsidP="007E2FFF">
      <w:pPr>
        <w:pStyle w:val="Footer"/>
        <w:tabs>
          <w:tab w:val="left" w:pos="900"/>
        </w:tabs>
        <w:spacing w:line="288" w:lineRule="auto"/>
        <w:ind w:firstLine="630"/>
        <w:rPr>
          <w:sz w:val="26"/>
          <w:szCs w:val="26"/>
        </w:rPr>
      </w:pPr>
      <w:r w:rsidRPr="00A44E9F">
        <w:rPr>
          <w:sz w:val="26"/>
          <w:szCs w:val="26"/>
        </w:rPr>
        <w:t>Sau khi nhận được biên bản nghiệm thu công trình, hạng mục công trình để đưa vào sử dụng Nhà thầu phải:</w:t>
      </w:r>
    </w:p>
    <w:p w14:paraId="181CA911" w14:textId="77777777" w:rsidR="007E2FFF" w:rsidRPr="00A44E9F" w:rsidRDefault="007E2FFF" w:rsidP="007E2FFF">
      <w:pPr>
        <w:pStyle w:val="Footer"/>
        <w:tabs>
          <w:tab w:val="left" w:pos="900"/>
        </w:tabs>
        <w:spacing w:line="288" w:lineRule="auto"/>
        <w:ind w:firstLine="630"/>
        <w:rPr>
          <w:sz w:val="26"/>
          <w:szCs w:val="26"/>
        </w:rPr>
      </w:pPr>
      <w:r w:rsidRPr="000F06E9">
        <w:rPr>
          <w:sz w:val="26"/>
          <w:szCs w:val="26"/>
        </w:rPr>
        <w:t xml:space="preserve">- Nhà thầu phải thực hiện phát hành </w:t>
      </w:r>
      <w:r w:rsidRPr="000F06E9">
        <w:rPr>
          <w:b/>
          <w:sz w:val="26"/>
          <w:szCs w:val="26"/>
        </w:rPr>
        <w:t>Giấy bảo hành công trình</w:t>
      </w:r>
      <w:r w:rsidRPr="000F06E9">
        <w:rPr>
          <w:sz w:val="26"/>
          <w:szCs w:val="26"/>
        </w:rPr>
        <w:t xml:space="preserve"> </w:t>
      </w:r>
      <w:r>
        <w:rPr>
          <w:sz w:val="26"/>
          <w:szCs w:val="26"/>
        </w:rPr>
        <w:t xml:space="preserve">bao gồm </w:t>
      </w:r>
      <w:r w:rsidRPr="00A44E9F">
        <w:rPr>
          <w:sz w:val="26"/>
          <w:szCs w:val="26"/>
        </w:rPr>
        <w:t xml:space="preserve">vật tư thiết bị do Nhà thầu cấp </w:t>
      </w:r>
      <w:r>
        <w:rPr>
          <w:sz w:val="26"/>
          <w:szCs w:val="26"/>
        </w:rPr>
        <w:t xml:space="preserve">và </w:t>
      </w:r>
      <w:r w:rsidRPr="00A44E9F">
        <w:rPr>
          <w:sz w:val="26"/>
          <w:szCs w:val="26"/>
        </w:rPr>
        <w:t>theo quy định của nhà sản xuất;</w:t>
      </w:r>
    </w:p>
    <w:p w14:paraId="1E8EC2ED" w14:textId="77777777" w:rsidR="007E2FFF" w:rsidRPr="00A44E9F" w:rsidRDefault="007E2FFF" w:rsidP="007E2FFF">
      <w:pPr>
        <w:pStyle w:val="Footer"/>
        <w:tabs>
          <w:tab w:val="left" w:pos="900"/>
        </w:tabs>
        <w:spacing w:line="288" w:lineRule="auto"/>
        <w:ind w:firstLine="630"/>
        <w:rPr>
          <w:sz w:val="26"/>
          <w:szCs w:val="26"/>
        </w:rPr>
      </w:pPr>
      <w:r w:rsidRPr="00A44E9F">
        <w:rPr>
          <w:sz w:val="26"/>
          <w:szCs w:val="26"/>
        </w:rPr>
        <w:t xml:space="preserve">- Nhà thầu chịu trách nhiệm bảo hành công trình trong vòng </w:t>
      </w:r>
      <w:r w:rsidRPr="00A44E9F">
        <w:rPr>
          <w:b/>
          <w:sz w:val="26"/>
          <w:szCs w:val="26"/>
          <w:highlight w:val="yellow"/>
          <w:lang w:val="vi-VN"/>
        </w:rPr>
        <w:t>36</w:t>
      </w:r>
      <w:r w:rsidRPr="00A44E9F">
        <w:rPr>
          <w:b/>
          <w:sz w:val="26"/>
          <w:szCs w:val="26"/>
          <w:highlight w:val="yellow"/>
        </w:rPr>
        <w:t xml:space="preserve"> tháng</w:t>
      </w:r>
      <w:r w:rsidRPr="00A44E9F">
        <w:rPr>
          <w:b/>
          <w:sz w:val="26"/>
          <w:szCs w:val="26"/>
          <w:highlight w:val="yellow"/>
          <w:lang w:val="vi-VN"/>
        </w:rPr>
        <w:t xml:space="preserve"> </w:t>
      </w:r>
      <w:r w:rsidRPr="00A44E9F">
        <w:rPr>
          <w:sz w:val="26"/>
          <w:szCs w:val="26"/>
        </w:rPr>
        <w:t>kể từ ngày nghiệm thu, bàn giao.</w:t>
      </w:r>
    </w:p>
    <w:p w14:paraId="65D8B817" w14:textId="77777777" w:rsidR="007E2FFF" w:rsidRPr="00A44E9F" w:rsidRDefault="007E2FFF" w:rsidP="007E2FFF">
      <w:pPr>
        <w:pStyle w:val="Footer"/>
        <w:tabs>
          <w:tab w:val="left" w:pos="900"/>
        </w:tabs>
        <w:spacing w:line="288" w:lineRule="auto"/>
        <w:ind w:firstLine="630"/>
        <w:rPr>
          <w:sz w:val="26"/>
          <w:szCs w:val="26"/>
        </w:rPr>
      </w:pPr>
      <w:r w:rsidRPr="00A44E9F">
        <w:rPr>
          <w:sz w:val="26"/>
          <w:szCs w:val="26"/>
        </w:rPr>
        <w:t xml:space="preserve">- Nộp cho Chủ đầu tư Bảo đảm thực hiện bảo hành công trình trong khoảng thời gian trong vòng </w:t>
      </w:r>
      <w:r>
        <w:rPr>
          <w:b/>
          <w:color w:val="FF0000"/>
          <w:sz w:val="26"/>
          <w:szCs w:val="26"/>
        </w:rPr>
        <w:t>0</w:t>
      </w:r>
      <w:r w:rsidRPr="00A44E9F">
        <w:rPr>
          <w:b/>
          <w:color w:val="FF0000"/>
          <w:sz w:val="26"/>
          <w:szCs w:val="26"/>
        </w:rPr>
        <w:t xml:space="preserve">5 ngày </w:t>
      </w:r>
      <w:r w:rsidRPr="00A44E9F">
        <w:rPr>
          <w:sz w:val="26"/>
          <w:szCs w:val="26"/>
        </w:rPr>
        <w:t>sau ngày nhận được Biên bản nghiệm thu công trình, hạng mục công trình để đưa vào sử dụng. Bảo đảm thực hiện bảo hành này phải có giá trị cho đến hết thời gian bảo hành và phải do một thể nhân hoặc pháp nhân cấp và phải theo mẫu quy định hiện hành hoặc mẫu khác thì phải được Chủ đầu tư chấp thuận;</w:t>
      </w:r>
    </w:p>
    <w:p w14:paraId="461B3AD3" w14:textId="77777777" w:rsidR="007E2FFF" w:rsidRPr="00A44E9F" w:rsidRDefault="007E2FFF" w:rsidP="007E2FFF">
      <w:pPr>
        <w:pStyle w:val="Footer"/>
        <w:tabs>
          <w:tab w:val="left" w:pos="900"/>
        </w:tabs>
        <w:spacing w:line="288" w:lineRule="auto"/>
        <w:ind w:firstLine="630"/>
        <w:rPr>
          <w:sz w:val="26"/>
          <w:szCs w:val="26"/>
        </w:rPr>
      </w:pPr>
      <w:r w:rsidRPr="00A44E9F">
        <w:rPr>
          <w:sz w:val="26"/>
          <w:szCs w:val="26"/>
        </w:rPr>
        <w:t xml:space="preserve">- Trong thời gian bảo hành công trình, bảo hành vật tư thiết bị do Nhà thầu phải sửa chữa mọi sai sót, khiếm khuyết do lỗi của Nhà thầu gây ra trong quá trình thi công xây dựng công trình bằng chi phí của Nhà thầu. Việc sửa chữa các lỗi này phải được bắt đầu trong khoảng thời gian </w:t>
      </w:r>
      <w:r w:rsidRPr="00A44E9F">
        <w:rPr>
          <w:b/>
          <w:i/>
          <w:color w:val="FF0000"/>
          <w:sz w:val="26"/>
          <w:szCs w:val="26"/>
        </w:rPr>
        <w:t>21 ngày</w:t>
      </w:r>
      <w:r w:rsidRPr="00A44E9F">
        <w:rPr>
          <w:sz w:val="26"/>
          <w:szCs w:val="26"/>
        </w:rPr>
        <w:t xml:space="preserve">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w:t>
      </w:r>
      <w:r w:rsidRPr="00A44E9F">
        <w:rPr>
          <w:sz w:val="26"/>
          <w:szCs w:val="26"/>
        </w:rPr>
        <w:lastRenderedPageBreak/>
        <w:t xml:space="preserve">chịu. Nhà thầu phải thanh toán cho bên thứ ba trong khoảng thời gian </w:t>
      </w:r>
      <w:r w:rsidRPr="00A44E9F">
        <w:rPr>
          <w:b/>
          <w:i/>
          <w:color w:val="FF0000"/>
          <w:sz w:val="26"/>
          <w:szCs w:val="26"/>
        </w:rPr>
        <w:t>14 ngày</w:t>
      </w:r>
      <w:r w:rsidRPr="00A44E9F">
        <w:rPr>
          <w:sz w:val="26"/>
          <w:szCs w:val="26"/>
        </w:rPr>
        <w:t xml:space="preserve"> sau khi nhận được thông báo của Chủ đầu tư về các khoản thanh toán này. Trường hợp, hết hạn thanh toán mà Nhà thầu vẫn không thanh toán các khoản chi phí này thì Chủ đầu tư sẽ thực hiện và Nhà thầu phải thanh toán lại cho Chủ đầu tư theo điều kiện về bảo hành.</w:t>
      </w:r>
    </w:p>
    <w:p w14:paraId="1DAC7CC8" w14:textId="77777777" w:rsidR="007E2FFF" w:rsidRPr="00A44E9F" w:rsidRDefault="007E2FFF" w:rsidP="007E2FFF">
      <w:pPr>
        <w:tabs>
          <w:tab w:val="left" w:pos="900"/>
        </w:tabs>
        <w:spacing w:line="288" w:lineRule="auto"/>
        <w:ind w:firstLine="630"/>
        <w:rPr>
          <w:sz w:val="26"/>
          <w:szCs w:val="26"/>
        </w:rPr>
      </w:pPr>
      <w:r w:rsidRPr="00A44E9F">
        <w:rPr>
          <w:sz w:val="26"/>
          <w:szCs w:val="26"/>
        </w:rPr>
        <w:t xml:space="preserve">Nhà thầu có trách nhiệm bảo hành công trình, bảo hành thiết bị theo đúng các thỏa thuận trong </w:t>
      </w:r>
      <w:r w:rsidRPr="00A44E9F">
        <w:rPr>
          <w:sz w:val="26"/>
          <w:szCs w:val="26"/>
          <w:shd w:val="solid" w:color="FFFFFF" w:fill="auto"/>
        </w:rPr>
        <w:t>hợp đồng</w:t>
      </w:r>
      <w:r w:rsidRPr="00A44E9F">
        <w:rPr>
          <w:sz w:val="26"/>
          <w:szCs w:val="26"/>
        </w:rPr>
        <w:t xml:space="preserve">. Các thỏa thuận của các bên </w:t>
      </w:r>
      <w:r w:rsidRPr="00A44E9F">
        <w:rPr>
          <w:sz w:val="26"/>
          <w:szCs w:val="26"/>
          <w:shd w:val="solid" w:color="FFFFFF" w:fill="auto"/>
        </w:rPr>
        <w:t>hợp đồng</w:t>
      </w:r>
      <w:r w:rsidRPr="00A44E9F">
        <w:rPr>
          <w:sz w:val="26"/>
          <w:szCs w:val="26"/>
        </w:rPr>
        <w:t xml:space="preserve"> về thời hạn bảo hành, mức bảo đảm bảo hành phải phù hợp với quy định của pháp luật về xây dựng.</w:t>
      </w:r>
    </w:p>
    <w:p w14:paraId="7D3BCD1C" w14:textId="77777777" w:rsidR="007E2FFF" w:rsidRPr="00A44E9F" w:rsidRDefault="007E2FFF" w:rsidP="007E2FFF">
      <w:pPr>
        <w:tabs>
          <w:tab w:val="left" w:pos="900"/>
        </w:tabs>
        <w:spacing w:line="288" w:lineRule="auto"/>
        <w:ind w:firstLine="630"/>
        <w:rPr>
          <w:sz w:val="26"/>
          <w:szCs w:val="26"/>
        </w:rPr>
      </w:pPr>
      <w:r w:rsidRPr="00A44E9F">
        <w:rPr>
          <w:sz w:val="26"/>
          <w:szCs w:val="26"/>
        </w:rPr>
        <w:t>Bảo đảm bảo hành có thể thực hiện bằng hình thức bảo lãnh hoặc hình thức khác do các bên thỏa thuận, nhưng phải ưu tiên áp dụng hình thức bảo lãnh;</w:t>
      </w:r>
    </w:p>
    <w:p w14:paraId="7A389DCF" w14:textId="77777777" w:rsidR="007E2FFF" w:rsidRPr="00A44E9F" w:rsidRDefault="007E2FFF" w:rsidP="007E2FFF">
      <w:pPr>
        <w:tabs>
          <w:tab w:val="left" w:pos="900"/>
        </w:tabs>
        <w:spacing w:line="288" w:lineRule="auto"/>
        <w:ind w:firstLine="630"/>
        <w:rPr>
          <w:color w:val="FF0000"/>
          <w:sz w:val="26"/>
          <w:szCs w:val="26"/>
          <w:lang w:val="vi-VN"/>
        </w:rPr>
      </w:pPr>
      <w:r w:rsidRPr="00A44E9F">
        <w:rPr>
          <w:color w:val="FF0000"/>
          <w:sz w:val="26"/>
          <w:szCs w:val="26"/>
          <w:lang w:val="vi-VN"/>
        </w:rPr>
        <w:t>Thời gian bảo hành đối với thiết bị được xác định theo hợp đồng thi công nhưng không ngắn hơn thời gian bảo hành theo quy định của nhà sản xuất và được tính từ khi nghiệm thu hoàn thành công tác lắp đặt thiết bị;</w:t>
      </w:r>
    </w:p>
    <w:p w14:paraId="690B0B1A" w14:textId="77777777" w:rsidR="007E2FFF" w:rsidRPr="00A44E9F" w:rsidRDefault="007E2FFF" w:rsidP="007E2FFF">
      <w:pPr>
        <w:tabs>
          <w:tab w:val="left" w:pos="900"/>
        </w:tabs>
        <w:spacing w:line="288" w:lineRule="auto"/>
        <w:ind w:firstLine="630"/>
        <w:rPr>
          <w:color w:val="FF0000"/>
          <w:sz w:val="26"/>
          <w:szCs w:val="26"/>
          <w:lang w:val="vi-VN"/>
        </w:rPr>
      </w:pPr>
      <w:r w:rsidRPr="00A44E9F">
        <w:rPr>
          <w:color w:val="FF0000"/>
          <w:sz w:val="26"/>
          <w:szCs w:val="26"/>
          <w:lang w:val="vi-VN"/>
        </w:rPr>
        <w:t>Đối với các hạng mục công trình trong quá trình, thi công có khiếm khuyết về chất lượng công trình hoặc xảy ra sự cố đã được nhà thầu/bên nhận thầu sửa chữa, khắc phục thì thời gian bảo hành của các hạng mục công trình này có thể kéo dài hơn trên cơ sở thỏa thuận giữa Chủ đầu tư và bên nhận thầu trước khi nghiệm thu;</w:t>
      </w:r>
    </w:p>
    <w:p w14:paraId="67B5DCDA" w14:textId="77777777" w:rsidR="007E2FFF" w:rsidRPr="00A44E9F" w:rsidRDefault="007E2FFF" w:rsidP="007E2FFF">
      <w:pPr>
        <w:tabs>
          <w:tab w:val="left" w:pos="900"/>
        </w:tabs>
        <w:spacing w:line="288" w:lineRule="auto"/>
        <w:ind w:firstLine="630"/>
        <w:rPr>
          <w:color w:val="FF0000"/>
          <w:sz w:val="26"/>
          <w:szCs w:val="26"/>
          <w:lang w:val="vi-VN"/>
        </w:rPr>
      </w:pPr>
      <w:r w:rsidRPr="00A44E9F">
        <w:rPr>
          <w:color w:val="FF0000"/>
          <w:sz w:val="26"/>
          <w:szCs w:val="26"/>
          <w:lang w:val="vi-VN"/>
        </w:rPr>
        <w:t>Mức bảo đảm bảo hành là 5% giá trị hợp đồng;</w:t>
      </w:r>
    </w:p>
    <w:p w14:paraId="46E6936D" w14:textId="77777777" w:rsidR="007E2FFF" w:rsidRPr="00A44E9F" w:rsidRDefault="007E2FFF" w:rsidP="007E2FFF">
      <w:pPr>
        <w:tabs>
          <w:tab w:val="left" w:pos="900"/>
        </w:tabs>
        <w:spacing w:line="288" w:lineRule="auto"/>
        <w:ind w:firstLine="630"/>
        <w:rPr>
          <w:color w:val="FF0000"/>
          <w:sz w:val="26"/>
          <w:szCs w:val="26"/>
          <w:lang w:val="vi-VN"/>
        </w:rPr>
      </w:pPr>
      <w:r w:rsidRPr="00A44E9F">
        <w:rPr>
          <w:color w:val="FF0000"/>
          <w:sz w:val="26"/>
          <w:szCs w:val="26"/>
          <w:lang w:val="vi-VN"/>
        </w:rPr>
        <w:t xml:space="preserve">Bên nhận thầu có quyền từ chối bảo hành trong các </w:t>
      </w:r>
      <w:r w:rsidRPr="00A44E9F">
        <w:rPr>
          <w:color w:val="FF0000"/>
          <w:sz w:val="26"/>
          <w:szCs w:val="26"/>
          <w:shd w:val="solid" w:color="FFFFFF" w:fill="auto"/>
          <w:lang w:val="vi-VN"/>
        </w:rPr>
        <w:t>trường hợp</w:t>
      </w:r>
      <w:r w:rsidRPr="00A44E9F">
        <w:rPr>
          <w:color w:val="FF0000"/>
          <w:sz w:val="26"/>
          <w:szCs w:val="26"/>
          <w:lang w:val="vi-VN"/>
        </w:rPr>
        <w:t xml:space="preserve"> hư hỏng, khiếm khuyết phát sinh không phải do lỗi của bên nhận thầu gây ra.</w:t>
      </w:r>
    </w:p>
    <w:p w14:paraId="16B29C95" w14:textId="77777777" w:rsidR="007E2FFF" w:rsidRPr="00A44E9F" w:rsidRDefault="007E2FFF" w:rsidP="007E2FFF">
      <w:pPr>
        <w:pStyle w:val="Footer"/>
        <w:tabs>
          <w:tab w:val="left" w:pos="900"/>
        </w:tabs>
        <w:spacing w:line="288" w:lineRule="auto"/>
        <w:ind w:firstLine="630"/>
        <w:rPr>
          <w:sz w:val="26"/>
          <w:szCs w:val="26"/>
          <w:lang w:val="vi-VN"/>
        </w:rPr>
      </w:pPr>
      <w:r w:rsidRPr="00A44E9F">
        <w:rPr>
          <w:color w:val="FF0000"/>
          <w:sz w:val="26"/>
          <w:szCs w:val="26"/>
          <w:lang w:val="vi-VN"/>
        </w:rPr>
        <w:t>Khi kết thúc thời gian bảo hành, bên nhận thầu lập báo cáo hoàn thành công tác bảo hành gửi Chủ đầu tư. Chủ đầu tư có trách nhiệm xác nhận hoàn thành bảo hành cho Bên nhận thầu bằng văn bản.</w:t>
      </w:r>
    </w:p>
    <w:p w14:paraId="5D2DCDC1" w14:textId="77777777" w:rsidR="007E2FFF" w:rsidRPr="00A44E9F" w:rsidRDefault="007E2FFF" w:rsidP="007E2FFF">
      <w:pPr>
        <w:tabs>
          <w:tab w:val="left" w:pos="900"/>
        </w:tabs>
        <w:spacing w:line="288" w:lineRule="auto"/>
        <w:ind w:firstLine="630"/>
        <w:rPr>
          <w:sz w:val="26"/>
          <w:szCs w:val="26"/>
          <w:lang w:val="vi-VN"/>
        </w:rPr>
      </w:pPr>
      <w:r w:rsidRPr="00A44E9F">
        <w:rPr>
          <w:sz w:val="26"/>
          <w:szCs w:val="26"/>
          <w:lang w:val="vi-VN"/>
        </w:rPr>
        <w:t>Nhà thầu chỉ được hoàn trả bảo đảm bảo hành công trình sau khi kết thúc thời hạn bảo hành và được chủ đầu tư xác nhận đã hoàn thành công việc bảo hành.</w:t>
      </w:r>
    </w:p>
    <w:p w14:paraId="413B45D9" w14:textId="77777777" w:rsidR="007E2FFF" w:rsidRPr="00A44E9F" w:rsidRDefault="007E2FFF" w:rsidP="007E2FFF">
      <w:pPr>
        <w:pStyle w:val="Footer"/>
        <w:tabs>
          <w:tab w:val="left" w:pos="900"/>
        </w:tabs>
        <w:spacing w:line="288" w:lineRule="auto"/>
        <w:ind w:firstLine="630"/>
        <w:rPr>
          <w:b/>
          <w:sz w:val="26"/>
          <w:szCs w:val="26"/>
          <w:u w:val="single"/>
          <w:lang w:val="vi-VN"/>
        </w:rPr>
      </w:pPr>
      <w:r w:rsidRPr="00A44E9F">
        <w:rPr>
          <w:b/>
          <w:sz w:val="26"/>
          <w:szCs w:val="26"/>
          <w:lang w:val="vi-VN"/>
        </w:rPr>
        <w:t xml:space="preserve">17. </w:t>
      </w:r>
      <w:r w:rsidRPr="00A44E9F">
        <w:rPr>
          <w:b/>
          <w:sz w:val="26"/>
          <w:szCs w:val="26"/>
          <w:u w:val="single"/>
          <w:lang w:val="vi-VN"/>
        </w:rPr>
        <w:t>Thay đổi thiết kế và xử lý các trường hợp phát sinh</w:t>
      </w:r>
    </w:p>
    <w:p w14:paraId="19F35C6B"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Trong quá trình thi công, nếu Nhà thầu phát hiện có trở ngại về mặt kỹ thuật, có sai sót trong thiết kế hoặc có yêu cầu thay đổi thiết kế cho phù hợp với hiện trường, Nhà thầu phải thông báo ngay cho cán bộ giám sát A để phối hợp với giám sát tác giả cùng thống nhất biện pháp giải quyết kịp thời tại công trường. Mọi trường hợp đều phải lập biên bản đề nghị sửa đổi, bổ sung thiết kế và trình chủ đầu tư xem xét chấp thuận theo quy định.</w:t>
      </w:r>
    </w:p>
    <w:p w14:paraId="282D2C65"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Nhà thầu phải tuân thủ tuyệt đối thiết kế trong hồ sơ thiết kế kỹ thuật thi công được duyệt. Mọi trường hợp phát sinh, thay đổi, bổ sung so với thiết kế phải được sự chấp thuận của đơn vị giám sát, Chủ đầu tư và đơn vị thiết kế trước khi thi công.</w:t>
      </w:r>
    </w:p>
    <w:p w14:paraId="680CE905" w14:textId="77777777" w:rsidR="007E2FFF" w:rsidRPr="00A44E9F" w:rsidRDefault="007E2FFF" w:rsidP="007E2FFF">
      <w:pPr>
        <w:pStyle w:val="Footer"/>
        <w:tabs>
          <w:tab w:val="left" w:pos="900"/>
        </w:tabs>
        <w:spacing w:line="288" w:lineRule="auto"/>
        <w:ind w:firstLine="630"/>
        <w:rPr>
          <w:b/>
          <w:sz w:val="26"/>
          <w:szCs w:val="26"/>
          <w:u w:val="single"/>
          <w:lang w:val="vi-VN"/>
        </w:rPr>
      </w:pPr>
      <w:r w:rsidRPr="00A44E9F">
        <w:rPr>
          <w:b/>
          <w:sz w:val="26"/>
          <w:szCs w:val="26"/>
          <w:lang w:val="vi-VN"/>
        </w:rPr>
        <w:t xml:space="preserve">18. </w:t>
      </w:r>
      <w:r w:rsidRPr="00A44E9F">
        <w:rPr>
          <w:b/>
          <w:sz w:val="26"/>
          <w:szCs w:val="26"/>
          <w:u w:val="single"/>
          <w:lang w:val="vi-VN"/>
        </w:rPr>
        <w:t>Quản lý và giám sát công trình</w:t>
      </w:r>
    </w:p>
    <w:p w14:paraId="525445D9"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Các công việc của Nhà thầu trên công trường sẽ được kiểm tra, giám sát thường xuyên, liên tục và có hệ thống trong suốt thời gian thực hiện hợp đồng để đảm bảo rằng tất cả khối lượng công việc được thực hiện một cách hoàn chỉnh và đạt chất lượng.</w:t>
      </w:r>
    </w:p>
    <w:p w14:paraId="0608784B" w14:textId="77777777" w:rsidR="007E2FFF" w:rsidRPr="00A44E9F" w:rsidRDefault="007E2FFF" w:rsidP="007E2FFF">
      <w:pPr>
        <w:tabs>
          <w:tab w:val="left" w:pos="-1985"/>
          <w:tab w:val="left" w:pos="900"/>
        </w:tabs>
        <w:spacing w:line="288" w:lineRule="auto"/>
        <w:ind w:firstLine="630"/>
        <w:rPr>
          <w:b/>
          <w:sz w:val="26"/>
          <w:szCs w:val="26"/>
          <w:lang w:val="vi-VN"/>
        </w:rPr>
      </w:pPr>
      <w:r w:rsidRPr="00A44E9F">
        <w:rPr>
          <w:sz w:val="26"/>
          <w:szCs w:val="26"/>
          <w:lang w:val="vi-VN"/>
        </w:rPr>
        <w:t xml:space="preserve">Nhà thầu phải tổ chức quản lý chất lượng thi công xây dựng công trình theo nội dung qui định trong Nghị định </w:t>
      </w:r>
      <w:r w:rsidRPr="00A44E9F">
        <w:rPr>
          <w:snapToGrid w:val="0"/>
          <w:sz w:val="26"/>
          <w:szCs w:val="26"/>
          <w:lang w:val="vi-VN"/>
        </w:rPr>
        <w:t>số 06/2021/NĐ-CP ngày 26/01/2021 của Chính phủ.</w:t>
      </w:r>
    </w:p>
    <w:p w14:paraId="0DFB7C4A"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lastRenderedPageBreak/>
        <w:t>Nhà thầu phải phân công cán bộ chủ chốt có trách nhiệm và có đủ kinh nghiệm làm việc liên tục tại hiện trường để giải quyết các vấn đề liên quan đến chất lượng, khối lượng, tiến độ, an toàn, vệ sinh môi trường, PCCN và tay nghề.</w:t>
      </w:r>
    </w:p>
    <w:p w14:paraId="03DBC85A"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Nhà thầu phải đảm bảo rằng Chủ đầu tư có thể liên hệ bằng điện thoại bất cứ lúc nào trong thời gian thực hiện hợp đồng, bao gồm cả ban đêm và ngày nghỉ, để giải quyết các trường hợp khẩn cấp và các phàn nàn phát sinh trong công việc.</w:t>
      </w:r>
    </w:p>
    <w:p w14:paraId="21A1D148" w14:textId="77777777" w:rsidR="007E2FFF" w:rsidRPr="00A44E9F" w:rsidRDefault="007E2FFF" w:rsidP="007E2FFF">
      <w:pPr>
        <w:tabs>
          <w:tab w:val="left" w:pos="-1985"/>
          <w:tab w:val="left" w:pos="900"/>
        </w:tabs>
        <w:spacing w:line="288" w:lineRule="auto"/>
        <w:ind w:firstLine="630"/>
        <w:rPr>
          <w:b/>
          <w:sz w:val="26"/>
          <w:szCs w:val="26"/>
          <w:lang w:val="vi-VN"/>
        </w:rPr>
      </w:pPr>
      <w:r w:rsidRPr="00A44E9F">
        <w:rPr>
          <w:sz w:val="26"/>
          <w:szCs w:val="26"/>
          <w:lang w:val="vi-VN"/>
        </w:rPr>
        <w:t xml:space="preserve">Chủ đầu tư sẽ thông báo danh sách cán bộ giám sát thi công xây dựng công trình cho nhà thầu thi công xây dựng công trình và nhà thầu thiết kế xây dựng công trình biết để phối hợp thực hiện. </w:t>
      </w:r>
    </w:p>
    <w:p w14:paraId="57E66D8E"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 xml:space="preserve">Cán bộ quản lý và giám sát công trình của Chủ đầu tư có trách nhiệm thực hiện đúng theo các nội dung được qui định tại Nghị định </w:t>
      </w:r>
      <w:r w:rsidRPr="00A44E9F">
        <w:rPr>
          <w:snapToGrid w:val="0"/>
          <w:sz w:val="26"/>
          <w:szCs w:val="26"/>
          <w:lang w:val="vi-VN"/>
        </w:rPr>
        <w:t>số 06/2021/NĐ-CP ngày 26/01/2021 của Chính phủ về quản lý chất lượng và bảo trì công trình xây dựng. Cụ thể như</w:t>
      </w:r>
      <w:r w:rsidRPr="00A44E9F">
        <w:rPr>
          <w:sz w:val="26"/>
          <w:szCs w:val="26"/>
          <w:lang w:val="vi-VN"/>
        </w:rPr>
        <w:t xml:space="preserve"> theo dõi, kiểm tra, nghiệm thu, xác định khối lượng, chất lượng,… toàn bộ các công việc do Nhà thầu thực hiện đúng theo thiết kế, hợp đồng và các qui trình qui phạm chuyên ngành hiện hành. Cán bộ quản lý và giám sát công trình của Chủ đầu tư có quyền yêu cầu Nhà thầu sửa chữa hoàn chỉnh các sai sót, tồn tại trong quá trình thi công hoặc các sửa chữa khẩn cấp để tránh thiệt hại và/hoặc để đảm bảo cho sự an toàn đối với con người và tài sản. Kết quả kiểm tra và các ý kiến của cán bộ giám sát công trình đều phải ghi vào sổ nhật ký công trình hoặc biên bản kiểm tra theo qui định. Đơn vị thi công phải nghiêm túc chấp hành và tổ chức sửa chữa ngay theo yêu cầu và phù hợp với thiết kế. Cán bộ giám sát A có quyền yêu cầu nhà thầu tạm ngừng thi công nếu phát hiện thi công không đảm bảo chất lượng, không đảm bảo an toàn hoặc các vi phạm hợp đồng khác, đồng thời báo cáo Chủ đầu tư để xem xét và phải chịu trách nhiệm về việc đình chỉ này.</w:t>
      </w:r>
    </w:p>
    <w:p w14:paraId="3E05B57B" w14:textId="77777777" w:rsidR="007E2FFF" w:rsidRPr="00A44E9F" w:rsidRDefault="007E2FFF" w:rsidP="007E2FFF">
      <w:pPr>
        <w:pStyle w:val="Footer"/>
        <w:tabs>
          <w:tab w:val="left" w:pos="900"/>
        </w:tabs>
        <w:spacing w:line="288" w:lineRule="auto"/>
        <w:ind w:firstLine="630"/>
        <w:rPr>
          <w:sz w:val="26"/>
          <w:szCs w:val="26"/>
          <w:lang w:val="vi-VN"/>
        </w:rPr>
      </w:pPr>
      <w:r w:rsidRPr="00A44E9F">
        <w:rPr>
          <w:sz w:val="26"/>
          <w:szCs w:val="26"/>
          <w:lang w:val="vi-VN"/>
        </w:rPr>
        <w:t>Trong một số trường hợp đặc biệt, nếu giữa cán bộ giám sát công trình của Chủ đầu tư và Nhà thầu có các ý kiến khác nhau, không thống nhất biện pháp giải quyết thì cán bộ giám sát công trình và Nhà thầu phải báo cáo ngay cho Chủ đầu tư. Trong trường hợp này Chủ đầu tư sẽ cử đại diện đến ngay hiện trường hoặc tổ chức mời họp các bên liên quan để xem xét, giải quyết.</w:t>
      </w:r>
    </w:p>
    <w:p w14:paraId="7C1001CD" w14:textId="77777777" w:rsidR="007E2FFF" w:rsidRPr="00A44E9F" w:rsidRDefault="007E2FFF" w:rsidP="007E2FFF">
      <w:pPr>
        <w:pStyle w:val="Footer"/>
        <w:tabs>
          <w:tab w:val="left" w:pos="900"/>
        </w:tabs>
        <w:spacing w:line="288" w:lineRule="auto"/>
        <w:ind w:firstLine="630"/>
        <w:rPr>
          <w:b/>
          <w:sz w:val="26"/>
          <w:szCs w:val="26"/>
          <w:lang w:val="vi-VN"/>
        </w:rPr>
      </w:pPr>
      <w:r w:rsidRPr="00A44E9F">
        <w:rPr>
          <w:b/>
          <w:sz w:val="26"/>
          <w:szCs w:val="26"/>
          <w:lang w:val="vi-VN"/>
        </w:rPr>
        <w:t xml:space="preserve">19. </w:t>
      </w:r>
      <w:r w:rsidRPr="00A44E9F">
        <w:rPr>
          <w:b/>
          <w:sz w:val="26"/>
          <w:szCs w:val="26"/>
          <w:u w:val="single"/>
          <w:lang w:val="vi-VN"/>
        </w:rPr>
        <w:t>Các yêu cầu về an toàn lao động và bảo vệ tài sản xung quanh</w:t>
      </w:r>
    </w:p>
    <w:p w14:paraId="0D2218AD"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An toàn tuyệt đối cho con người và thiết bị là một trong những yêu cầu hàng đầu của Chủ đầu tư đối với Nhà thầu.</w:t>
      </w:r>
    </w:p>
    <w:p w14:paraId="70195A6B"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Nhà thầu phải chỉ định ít nhất một kỹ sư an toàn cho công trình và bố trí đầy đủ giám sát an toàn cho từng nhóm công tác tại hiện trường.</w:t>
      </w:r>
    </w:p>
    <w:p w14:paraId="17AEB635"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Kỹ sư an toàn và người giám sát an toàn phải thông thạo tất cả các quy định, quy luật về điện, các qui trình kỹ thuật an toàn cũng như các phương tiện khác để tránh rủi ro tại nơi thực hiện công việc trong hợp đồng.</w:t>
      </w:r>
    </w:p>
    <w:p w14:paraId="2490C222"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Tất cả các công nhân, các nhóm thực hiện các công việc trong hợp đồng đều phải được huấn luyện, hướng dẫn đầy đủ các qui trình, qui định về kỹ thuật điện, kỹ thuật an toàn điện... và được kiểm tra, xác nhận đảm bảo đúng theo tiêu chuẩn về an toàn của cấp có thẩm quyền theo đúng qui định hiện hành</w:t>
      </w:r>
    </w:p>
    <w:p w14:paraId="607452A3"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lastRenderedPageBreak/>
        <w:t>Tổng quan, trong quá trình thi công, Nhà thầu chịu trách nhiệm :</w:t>
      </w:r>
    </w:p>
    <w:p w14:paraId="69933192"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Tổ chức thực hiện đầy đủ thủ tục cho phép làm việc, qui định giám sát an toàn trong lúc làm việc, thủ tục nghỉ giải lao, kết thúc công tác và bàn giao... đúng qui định trongqui trình kỹ thuật an toànđiện.</w:t>
      </w:r>
    </w:p>
    <w:p w14:paraId="4EE19FA1"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Tổ chức thực hiện đầy đủ các biện pháp an toàn, trang bị an toàn trong quá trình thi công để đảm bảo an toàn tuyệt đối cho con người và thiết bị.</w:t>
      </w:r>
    </w:p>
    <w:p w14:paraId="40B5CB6A"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Đặc biệt lưu ý chỉ thực hiện công tác trong phạm vi cho phép làm việc, làm rào chắn hoàn chỉnh, đúng địa điểm công tác và thực hiện tiếp địa lặp lại tại từng vị trí công tác để tránh dòng điện ngược lên lưới do máy phát của khách hàng, do cây ngả lên đường dây làm dây dẫn đứtrơi vào đường dây khác đang mang điện ,...</w:t>
      </w:r>
    </w:p>
    <w:p w14:paraId="194978E0"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Trong trường hợp thi công có cắt điện, Nhà thầu phải đảm bảo thực hiện đầy đủ các thủ tục, kiểm tra an toàn điện, thực hiện công tác đúng giờ qui định, tuyệt đối không được kéo dài thời gian công tác trong ngày với bất kỳ lý do gì và phải trả điện đúng giờ.</w:t>
      </w:r>
    </w:p>
    <w:p w14:paraId="32AEFB46"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Nghiêm chỉnh tổ chức thực hiện các biện pháp thi công theo yêu cầu kỹ thuật của từng loại công tác trong qui trình thi công.</w:t>
      </w:r>
    </w:p>
    <w:p w14:paraId="7DEA745B"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Tổ chức thực hiện đầy đủ khối lượng công trình theo kế hoạch, phương án đã đăng ký, đạt chất lượng đảm bảo yêu cầu đóng điện ngay sau khi thi công xong để tái lập điện cho khách hàng.</w:t>
      </w:r>
    </w:p>
    <w:p w14:paraId="267ED5A6"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Sửa chữa, hoàn chỉnh các sai sót, tồn tại cho đúng thiết kế do cán bộ giám sát công trình của Chủ đầu tư phát hiện.</w:t>
      </w:r>
    </w:p>
    <w:p w14:paraId="6AD70E41" w14:textId="77777777" w:rsidR="007E2FFF" w:rsidRPr="00A44E9F" w:rsidRDefault="007E2FFF" w:rsidP="007E2FFF">
      <w:pPr>
        <w:pStyle w:val="BodyTextIndent2"/>
        <w:numPr>
          <w:ilvl w:val="0"/>
          <w:numId w:val="22"/>
        </w:numPr>
        <w:tabs>
          <w:tab w:val="clear" w:pos="2422"/>
          <w:tab w:val="left" w:pos="-1985"/>
          <w:tab w:val="left" w:pos="900"/>
        </w:tabs>
        <w:spacing w:line="288" w:lineRule="auto"/>
        <w:ind w:left="0" w:firstLine="630"/>
        <w:jc w:val="both"/>
        <w:rPr>
          <w:sz w:val="26"/>
          <w:szCs w:val="26"/>
          <w:lang w:val="vi-VN"/>
        </w:rPr>
      </w:pPr>
      <w:r w:rsidRPr="00A44E9F">
        <w:rPr>
          <w:sz w:val="26"/>
          <w:szCs w:val="26"/>
          <w:lang w:val="vi-VN"/>
        </w:rPr>
        <w:t>Người đại diện theo pháp luật của Nhà thầu phải trực tiếp kiểm tra khối lượng và chất lượng toàn bộ công việc mà nhóm công tác đã thực hiện để có biện pháp xử lý, hoàn chỉnh ngay trong ngày công tác.</w:t>
      </w:r>
    </w:p>
    <w:p w14:paraId="574AC25B" w14:textId="77777777" w:rsidR="007E2FFF" w:rsidRPr="00A44E9F" w:rsidRDefault="007E2FFF" w:rsidP="007E2FFF">
      <w:pPr>
        <w:tabs>
          <w:tab w:val="left" w:pos="-1985"/>
          <w:tab w:val="left" w:pos="900"/>
        </w:tabs>
        <w:spacing w:line="288" w:lineRule="auto"/>
        <w:ind w:firstLine="630"/>
        <w:rPr>
          <w:b/>
          <w:sz w:val="26"/>
          <w:szCs w:val="26"/>
          <w:lang w:val="vi-VN"/>
        </w:rPr>
      </w:pPr>
      <w:r w:rsidRPr="00A44E9F">
        <w:rPr>
          <w:sz w:val="26"/>
          <w:szCs w:val="26"/>
          <w:lang w:val="vi-VN"/>
        </w:rPr>
        <w:t>Trước khi khởi công, Nhà thầu phải tiến hành điều tra đầy đủ về tình hình hiện trạng khu vực để biết trước các công tác thi công có gây ảnh hưởng đến xung quanh công trình hay không. Nội dung điều tra gồm: đo kích thước, chụp ảnh và tài liệu miêu tả mức độ thiệt hại và mọi chi tiết có liên quan đến việc thi công công trình. Các ảnh chụp và hình vẽ đầy đủ sẽ được lựa chọn để đưa vào Hồ sơ tình hình hiện trạng của các công trình, đường sá xung quanh tại thời điểm điều tra. Ghi rõ ngày tháng chụp ảnh hiện trạng.</w:t>
      </w:r>
    </w:p>
    <w:p w14:paraId="6A0F08E1"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pacing w:val="-2"/>
          <w:sz w:val="26"/>
          <w:szCs w:val="26"/>
          <w:lang w:val="vi-VN"/>
        </w:rPr>
        <w:t>Nhà thầu phải bố trí bảo đảm an toàn mọi dịch vụ công cộng và cá nhân tại các vùng lân cận của công trình trong suốt quá trình thi công. Nhà thầu cũng phải tự sửa chữa mọi hư hỏng do phía Nhà thầu gây ra hoặc phải chịu mọi phí tổn cho các vấn đề có liên quan</w:t>
      </w:r>
      <w:r w:rsidRPr="00A44E9F">
        <w:rPr>
          <w:sz w:val="26"/>
          <w:szCs w:val="26"/>
          <w:lang w:val="vi-VN"/>
        </w:rPr>
        <w:t>.</w:t>
      </w:r>
    </w:p>
    <w:p w14:paraId="5DD48830" w14:textId="77777777" w:rsidR="007E2FFF" w:rsidRPr="00A44E9F" w:rsidRDefault="007E2FFF" w:rsidP="007E2FFF">
      <w:pPr>
        <w:tabs>
          <w:tab w:val="left" w:pos="-1985"/>
          <w:tab w:val="left" w:pos="900"/>
        </w:tabs>
        <w:spacing w:line="288" w:lineRule="auto"/>
        <w:ind w:firstLine="630"/>
        <w:rPr>
          <w:sz w:val="26"/>
          <w:szCs w:val="26"/>
          <w:lang w:val="vi-VN"/>
        </w:rPr>
      </w:pPr>
      <w:r w:rsidRPr="00A44E9F">
        <w:rPr>
          <w:sz w:val="26"/>
          <w:szCs w:val="26"/>
          <w:lang w:val="vi-VN"/>
        </w:rPr>
        <w:t>Nếu nhà thầu muốn dựng giàn giáo hoặc sử dụng khu đất hoặc khu công trình xung quanh thì phải có trách nhiệm thông báo, xin phép và đền bù mọi thiệt hại hoặc phải thanh toán mọi tổn phí có liên quan.</w:t>
      </w:r>
    </w:p>
    <w:p w14:paraId="3D797B38" w14:textId="77777777" w:rsidR="007E2FFF" w:rsidRPr="00A44E9F" w:rsidRDefault="007E2FFF" w:rsidP="007E2FFF">
      <w:pPr>
        <w:pStyle w:val="Footer"/>
        <w:tabs>
          <w:tab w:val="left" w:pos="900"/>
        </w:tabs>
        <w:spacing w:line="288" w:lineRule="auto"/>
        <w:ind w:firstLine="630"/>
        <w:rPr>
          <w:sz w:val="26"/>
          <w:szCs w:val="26"/>
          <w:lang w:val="vi-VN"/>
        </w:rPr>
      </w:pPr>
      <w:r w:rsidRPr="00A44E9F">
        <w:rPr>
          <w:sz w:val="26"/>
          <w:szCs w:val="26"/>
          <w:lang w:val="vi-VN"/>
        </w:rPr>
        <w:t xml:space="preserve">Nhà thầu phải lập biển báo thi công công trình tại khu vực đang thi công tiếp giáp với khu vực lân cận và phải đảm bảo rằng sẽ không gây thiệt hại hoặc trở ngại gì cho </w:t>
      </w:r>
      <w:r w:rsidRPr="00A44E9F">
        <w:rPr>
          <w:sz w:val="26"/>
          <w:szCs w:val="26"/>
          <w:lang w:val="vi-VN"/>
        </w:rPr>
        <w:lastRenderedPageBreak/>
        <w:t>vùng lân cận. Nhà thầu cũng là người duy nhất chịu trách nhiệm về độ ổn định của mọi kết cấu của công trình và độ an toàn của hệ thống giàn giáo đang sử dụng để thi công.</w:t>
      </w:r>
    </w:p>
    <w:p w14:paraId="7878EEC1" w14:textId="77777777" w:rsidR="007E2FFF" w:rsidRPr="00A44E9F" w:rsidRDefault="007E2FFF" w:rsidP="007E2FFF">
      <w:pPr>
        <w:pStyle w:val="Footer"/>
        <w:tabs>
          <w:tab w:val="left" w:pos="900"/>
        </w:tabs>
        <w:spacing w:line="288" w:lineRule="auto"/>
        <w:ind w:firstLine="630"/>
        <w:rPr>
          <w:sz w:val="26"/>
          <w:szCs w:val="26"/>
          <w:lang w:val="vi-VN"/>
        </w:rPr>
      </w:pPr>
      <w:r w:rsidRPr="00A44E9F">
        <w:rPr>
          <w:sz w:val="26"/>
          <w:szCs w:val="26"/>
          <w:lang w:val="vi-VN"/>
        </w:rPr>
        <w:t xml:space="preserve">Cán bộ giám sát của chủ đầu tư chịu trách nhiệm kiểm tra việc triển khai các biện pháp an toàn của nhà thầu trên công trường trong quá trình thi công. Cán bộ giám sát của chủ đầu tư có quyền không cho phép nhà thầu thi công nếu phát hiện nhà thầu vi phạm nguyên tắc an toàn. </w:t>
      </w:r>
    </w:p>
    <w:p w14:paraId="526C5308" w14:textId="77777777" w:rsidR="007E2FFF" w:rsidRPr="00A44E9F" w:rsidRDefault="007E2FFF" w:rsidP="007E2FFF">
      <w:pPr>
        <w:pStyle w:val="Footer"/>
        <w:tabs>
          <w:tab w:val="left" w:pos="900"/>
        </w:tabs>
        <w:spacing w:line="288" w:lineRule="auto"/>
        <w:ind w:firstLine="630"/>
        <w:rPr>
          <w:b/>
          <w:sz w:val="26"/>
          <w:szCs w:val="26"/>
          <w:lang w:val="vi-VN"/>
        </w:rPr>
      </w:pPr>
      <w:r w:rsidRPr="00A44E9F">
        <w:rPr>
          <w:sz w:val="26"/>
          <w:szCs w:val="26"/>
          <w:lang w:val="vi-VN"/>
        </w:rPr>
        <w:t>Chủ đầu tư có quyền kiểm tra công trường bất kỳ thời gian nào trong quá trình thi công của nhà thầu. Trong trường hợp nhà thầu vi phạm các nguyên tắc an toàn trong thi công, tùy theo mức độ vi phạm, Chủ đầu tư sẽ đình chỉ thi công ngay tức thời hoặc có hình thức cảnh cáo, nhắc nhở. Nếu nhà thầu bị cảnh cáo và/hoặc nhắc nhở quá 03 lần thì chủ đầu tư sẽ xem xét, chấm dứt hợp đồng với nhà thầu.</w:t>
      </w:r>
    </w:p>
    <w:p w14:paraId="20BA298F" w14:textId="77777777" w:rsidR="007E2FFF" w:rsidRPr="00A44E9F" w:rsidRDefault="007E2FFF" w:rsidP="007E2FFF">
      <w:pPr>
        <w:tabs>
          <w:tab w:val="left" w:pos="567"/>
          <w:tab w:val="left" w:pos="900"/>
        </w:tabs>
        <w:spacing w:line="288" w:lineRule="auto"/>
        <w:ind w:firstLine="630"/>
        <w:rPr>
          <w:b/>
          <w:bCs/>
          <w:sz w:val="26"/>
          <w:szCs w:val="26"/>
          <w:lang w:val="vi-VN"/>
        </w:rPr>
      </w:pPr>
      <w:r w:rsidRPr="00A44E9F">
        <w:rPr>
          <w:b/>
          <w:bCs/>
          <w:sz w:val="26"/>
          <w:szCs w:val="26"/>
          <w:lang w:val="vi-VN"/>
        </w:rPr>
        <w:t xml:space="preserve">20. </w:t>
      </w:r>
      <w:r w:rsidRPr="00A44E9F">
        <w:rPr>
          <w:b/>
          <w:bCs/>
          <w:sz w:val="26"/>
          <w:szCs w:val="26"/>
          <w:u w:val="single"/>
          <w:lang w:val="vi-VN"/>
        </w:rPr>
        <w:t>Điện, Nước thi công và các thủ tục với các cơ quan quản lý chuyên ngành</w:t>
      </w:r>
      <w:r w:rsidRPr="00A44E9F">
        <w:rPr>
          <w:b/>
          <w:bCs/>
          <w:sz w:val="26"/>
          <w:szCs w:val="26"/>
          <w:lang w:val="vi-VN"/>
        </w:rPr>
        <w:t xml:space="preserve"> </w:t>
      </w:r>
    </w:p>
    <w:p w14:paraId="20D909A6" w14:textId="77777777" w:rsidR="007E2FFF" w:rsidRPr="00A44E9F" w:rsidRDefault="007E2FFF" w:rsidP="007E2FFF">
      <w:pPr>
        <w:tabs>
          <w:tab w:val="left" w:pos="900"/>
        </w:tabs>
        <w:spacing w:line="288" w:lineRule="auto"/>
        <w:ind w:firstLine="630"/>
        <w:rPr>
          <w:sz w:val="26"/>
          <w:szCs w:val="26"/>
          <w:lang w:val="vi-VN"/>
        </w:rPr>
      </w:pPr>
      <w:r w:rsidRPr="00A44E9F">
        <w:rPr>
          <w:sz w:val="26"/>
          <w:szCs w:val="26"/>
          <w:lang w:val="vi-VN"/>
        </w:rPr>
        <w:t>Nhà thầu phải chịu trách nhiệm trong việc cung cấp điện, nước phục vụ thi công công trình, phải bố trí các khu tạm và phân phối nước xung quanh công trình và chịu mọiphí tổn cho các công việc có liên quan cũng như việc dọn dẹp và làm mới lại khi hoàn thiện.</w:t>
      </w:r>
    </w:p>
    <w:p w14:paraId="4153EFB5" w14:textId="77777777" w:rsidR="007E2FFF" w:rsidRPr="00A44E9F" w:rsidRDefault="007E2FFF" w:rsidP="007E2FFF">
      <w:pPr>
        <w:tabs>
          <w:tab w:val="left" w:pos="900"/>
        </w:tabs>
        <w:spacing w:line="288" w:lineRule="auto"/>
        <w:ind w:firstLine="630"/>
        <w:rPr>
          <w:sz w:val="26"/>
          <w:szCs w:val="26"/>
          <w:lang w:val="vi-VN"/>
        </w:rPr>
      </w:pPr>
      <w:r w:rsidRPr="00A44E9F">
        <w:rPr>
          <w:sz w:val="26"/>
          <w:szCs w:val="26"/>
          <w:lang w:val="vi-VN"/>
        </w:rPr>
        <w:t>Nhà thầu chịu trách nhiệm xin phép thi công xây dựng công trình theo đúng quy định (nếu công trình, hạng mục công trình bắt buộc phải xin phép xây dựng), thông báo tiến độ thi công và chủ động liên hệ với các cơ quan quản lý Nhà nước và các cơ quan liên quan hỗ trợ, xử lý các vướng mắc trong quá trình thi công xây dựng công trình.</w:t>
      </w:r>
    </w:p>
    <w:p w14:paraId="4C1FDAC1" w14:textId="77777777" w:rsidR="007E2FFF" w:rsidRPr="00A44E9F" w:rsidRDefault="007E2FFF" w:rsidP="007E2FFF">
      <w:pPr>
        <w:tabs>
          <w:tab w:val="left" w:pos="567"/>
          <w:tab w:val="left" w:pos="900"/>
        </w:tabs>
        <w:spacing w:line="288" w:lineRule="auto"/>
        <w:ind w:firstLine="630"/>
        <w:rPr>
          <w:b/>
          <w:bCs/>
          <w:sz w:val="26"/>
          <w:szCs w:val="26"/>
          <w:u w:val="single"/>
          <w:lang w:val="vi-VN"/>
        </w:rPr>
      </w:pPr>
      <w:r w:rsidRPr="00A44E9F">
        <w:rPr>
          <w:b/>
          <w:bCs/>
          <w:sz w:val="26"/>
          <w:szCs w:val="26"/>
          <w:lang w:val="vi-VN"/>
        </w:rPr>
        <w:t xml:space="preserve">21. </w:t>
      </w:r>
      <w:r w:rsidRPr="00A44E9F">
        <w:rPr>
          <w:b/>
          <w:bCs/>
          <w:sz w:val="26"/>
          <w:szCs w:val="26"/>
          <w:u w:val="single"/>
          <w:lang w:val="vi-VN"/>
        </w:rPr>
        <w:t>Thử nghiệm, hiệu chỉnh và vận hành thử khi hoàn thành</w:t>
      </w:r>
    </w:p>
    <w:p w14:paraId="7D17FC72" w14:textId="77777777" w:rsidR="007E2FFF" w:rsidRPr="00A44E9F" w:rsidRDefault="007E2FFF" w:rsidP="007E2FFF">
      <w:pPr>
        <w:tabs>
          <w:tab w:val="left" w:pos="900"/>
        </w:tabs>
        <w:spacing w:line="288" w:lineRule="auto"/>
        <w:ind w:firstLine="630"/>
        <w:rPr>
          <w:sz w:val="26"/>
          <w:szCs w:val="26"/>
          <w:lang w:val="vi-VN"/>
        </w:rPr>
      </w:pPr>
      <w:r w:rsidRPr="00A44E9F">
        <w:rPr>
          <w:sz w:val="26"/>
          <w:szCs w:val="26"/>
          <w:lang w:val="vi-VN"/>
        </w:rPr>
        <w:t>21.1. Ngay sau khi bắt đầu công tác thi công kết cấu, Nhà thầu phải trực tiếp lấy mẫu sản phẩm xây dựng và hoàn thiện để cho Kỹ sư giám sát kiểm tra. Việc kiểm tra và lấy mẫu phải được thực hiện liên tục cho đến khi có được văn bản chấp thuận của Kỹ sư giám sát của Bên mời thầu.</w:t>
      </w:r>
    </w:p>
    <w:p w14:paraId="1C3C958E" w14:textId="77777777" w:rsidR="007E2FFF" w:rsidRPr="00A44E9F" w:rsidRDefault="007E2FFF" w:rsidP="007E2FFF">
      <w:pPr>
        <w:tabs>
          <w:tab w:val="left" w:pos="900"/>
          <w:tab w:val="left" w:pos="1530"/>
        </w:tabs>
        <w:spacing w:line="288" w:lineRule="auto"/>
        <w:ind w:firstLine="630"/>
        <w:rPr>
          <w:sz w:val="26"/>
          <w:szCs w:val="26"/>
          <w:lang w:val="vi-VN"/>
        </w:rPr>
      </w:pPr>
      <w:r w:rsidRPr="00A44E9F">
        <w:rPr>
          <w:sz w:val="26"/>
          <w:szCs w:val="26"/>
          <w:lang w:val="vi-VN"/>
        </w:rPr>
        <w:t>21.2. Nhà thầu phải tuân thủ đầy đủ và chặt chẽ những điều khoản ghi trong mục này và phải cam kết sự tuân thủ đó trong khi đấu thầu. Nhà thầu cũng không được phép tính thêm thời gian cho các công việc có liên quan.</w:t>
      </w:r>
    </w:p>
    <w:p w14:paraId="5B42310A" w14:textId="77777777" w:rsidR="007E2FFF" w:rsidRPr="00A44E9F" w:rsidRDefault="007E2FFF" w:rsidP="007E2FFF">
      <w:pPr>
        <w:tabs>
          <w:tab w:val="left" w:pos="900"/>
          <w:tab w:val="left" w:pos="1530"/>
        </w:tabs>
        <w:spacing w:line="288" w:lineRule="auto"/>
        <w:ind w:firstLine="630"/>
        <w:rPr>
          <w:sz w:val="26"/>
          <w:szCs w:val="26"/>
          <w:lang w:val="vi-VN"/>
        </w:rPr>
      </w:pPr>
      <w:r w:rsidRPr="00A44E9F">
        <w:rPr>
          <w:sz w:val="26"/>
          <w:szCs w:val="26"/>
          <w:lang w:val="vi-VN"/>
        </w:rPr>
        <w:t>21.3. Cũng cần phải hiểu rõ thêm rằng những sai sót hoặc chậm trễ của Nhà thầu trong việc kiểm tra và cung cấp mẫu sản phẩm kiểm tra sẽ dẫn đến sự chậm trễ trong việc chứng nhận của kỹ sư giám sát cho toàn bộ công việc và nhà thầu gánh chịu mọi hậu quả đó.</w:t>
      </w:r>
    </w:p>
    <w:p w14:paraId="15603F47"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xml:space="preserve">21.4. </w:t>
      </w:r>
      <w:r w:rsidRPr="00A44E9F">
        <w:rPr>
          <w:iCs/>
          <w:sz w:val="26"/>
          <w:szCs w:val="26"/>
          <w:lang w:val="vi-VN"/>
        </w:rPr>
        <w:t>Thí nghiệm</w:t>
      </w:r>
      <w:r w:rsidRPr="00A44E9F">
        <w:rPr>
          <w:sz w:val="26"/>
          <w:szCs w:val="26"/>
          <w:lang w:val="vi-VN"/>
        </w:rPr>
        <w:t>:</w:t>
      </w:r>
    </w:p>
    <w:p w14:paraId="286836D3" w14:textId="77777777" w:rsidR="007E2FFF" w:rsidRPr="00A44E9F" w:rsidRDefault="007E2FFF" w:rsidP="007E2FFF">
      <w:pPr>
        <w:tabs>
          <w:tab w:val="left" w:pos="900"/>
          <w:tab w:val="left" w:pos="1530"/>
        </w:tabs>
        <w:autoSpaceDE w:val="0"/>
        <w:autoSpaceDN w:val="0"/>
        <w:adjustRightInd w:val="0"/>
        <w:spacing w:line="288" w:lineRule="auto"/>
        <w:ind w:firstLine="630"/>
        <w:rPr>
          <w:sz w:val="26"/>
          <w:szCs w:val="26"/>
          <w:lang w:val="vi-VN"/>
        </w:rPr>
      </w:pPr>
      <w:r w:rsidRPr="00A44E9F">
        <w:rPr>
          <w:sz w:val="26"/>
          <w:szCs w:val="26"/>
          <w:lang w:val="vi-VN"/>
        </w:rPr>
        <w:t>- Nhà thầu phải thực hiện đầy đủ các thí nghiệm (thử nghiệm VTTB trước khi lắp đặt, thử nghiệm nghiệm thu, thử tiếp địa, thử mẫu bê tông, thử thông tuyến cáp ngầm,…) theo yêu cầu nêu trong E-HSMT và hợp đồng và phải được thực hiện bởi các cơ quan độc lập, có đầy đủ chức năng hành nghề thí nghiệm theo quy định.</w:t>
      </w:r>
    </w:p>
    <w:p w14:paraId="410C00B0" w14:textId="77777777" w:rsidR="007E2FFF" w:rsidRPr="00A44E9F" w:rsidRDefault="007E2FFF" w:rsidP="007E2FFF">
      <w:pPr>
        <w:tabs>
          <w:tab w:val="left" w:pos="900"/>
          <w:tab w:val="left" w:pos="1530"/>
        </w:tabs>
        <w:autoSpaceDE w:val="0"/>
        <w:autoSpaceDN w:val="0"/>
        <w:adjustRightInd w:val="0"/>
        <w:spacing w:line="288" w:lineRule="auto"/>
        <w:ind w:firstLine="630"/>
        <w:rPr>
          <w:sz w:val="26"/>
          <w:szCs w:val="26"/>
          <w:lang w:val="vi-VN"/>
        </w:rPr>
      </w:pPr>
      <w:r w:rsidRPr="00A44E9F">
        <w:rPr>
          <w:sz w:val="26"/>
          <w:szCs w:val="26"/>
          <w:lang w:val="vi-VN"/>
        </w:rPr>
        <w:t xml:space="preserve">- Tại công trường hoặc mọi nơi cần thiết khác, Nhà thầu phải cung cấp nhân công, thiết bị và các phụ kiện khác để tiến hành kiểm tra tiêu chuẩn VTTB theo các yêu cầu </w:t>
      </w:r>
      <w:r w:rsidRPr="00A44E9F">
        <w:rPr>
          <w:sz w:val="26"/>
          <w:szCs w:val="26"/>
          <w:lang w:val="vi-VN"/>
        </w:rPr>
        <w:lastRenderedPageBreak/>
        <w:t>đã đưa ra trong HSMT và hợp đồng. Kết quả kiểm tra phải được lập thành biên bản có xác nhận của cán bộ Giám sát của chủ đầu tư.</w:t>
      </w:r>
    </w:p>
    <w:p w14:paraId="04833715"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bCs/>
          <w:iCs/>
          <w:color w:val="000000"/>
          <w:sz w:val="26"/>
          <w:szCs w:val="26"/>
          <w:lang w:val="vi-VN"/>
        </w:rPr>
        <w:t>21.5 Nghĩa vụ của Nhà thầu</w:t>
      </w:r>
    </w:p>
    <w:p w14:paraId="38E4DD9F"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color w:val="000000"/>
          <w:sz w:val="26"/>
          <w:szCs w:val="26"/>
          <w:lang w:val="vi-VN"/>
        </w:rPr>
        <w:t xml:space="preserve">Nhà thầu phải thông báo cho Chủ đầu tư (hoặc Nhà tư vấn) về ngày mà Nhà thầu đã sẵn sàng tiến hành các thử nghiệm khi hoàn thành. Trừ khi đã có thỏa thuận khác, các lần thử nghiệm khi hoàn thành sẽ được tiến hành trong khoảng thời gian quy định </w:t>
      </w:r>
      <w:r w:rsidRPr="00A44E9F">
        <w:rPr>
          <w:rFonts w:ascii="Times New Roman" w:hAnsi="Times New Roman" w:cs="Times New Roman"/>
          <w:b/>
          <w:i/>
          <w:color w:val="FF0000"/>
          <w:sz w:val="26"/>
          <w:szCs w:val="26"/>
          <w:lang w:val="vi-VN"/>
        </w:rPr>
        <w:t>trong vòng 05 ngày</w:t>
      </w:r>
      <w:r w:rsidRPr="00A44E9F">
        <w:rPr>
          <w:rFonts w:ascii="Times New Roman" w:hAnsi="Times New Roman" w:cs="Times New Roman"/>
          <w:color w:val="000000"/>
          <w:sz w:val="26"/>
          <w:szCs w:val="26"/>
          <w:lang w:val="vi-VN"/>
        </w:rPr>
        <w:t> sau ngày đã thông báo hoặc vào ngày mà Chủ đầu tư (hoặc Nhà tư vấn) yêu cầu.</w:t>
      </w:r>
    </w:p>
    <w:p w14:paraId="3F16F10E"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bCs/>
          <w:iCs/>
          <w:color w:val="000000"/>
          <w:sz w:val="26"/>
          <w:szCs w:val="26"/>
          <w:lang w:val="vi-VN"/>
        </w:rPr>
        <w:t>21.6 Việc thử nghiệm khi hoàn thành bị chậm trễ:</w:t>
      </w:r>
    </w:p>
    <w:p w14:paraId="6E2A8D2F"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color w:val="000000"/>
          <w:sz w:val="26"/>
          <w:szCs w:val="26"/>
          <w:lang w:val="vi-VN"/>
        </w:rPr>
        <w:t xml:space="preserve">Nếu các lần thử nghiệm khi hoàn thành bị chậm do Nhà thầu, Chủ đầu tư (hoặc Nhà tư vấn) có thể yêu cầu Nhà thầu phải tiến hành các cuộc thử nghiệm khi hoàn thành. Sau một khoảng thời gian kể từ khi nhận được thông báo </w:t>
      </w:r>
      <w:r w:rsidRPr="00A44E9F">
        <w:rPr>
          <w:rFonts w:ascii="Times New Roman" w:hAnsi="Times New Roman" w:cs="Times New Roman"/>
          <w:b/>
          <w:i/>
          <w:color w:val="FF0000"/>
          <w:sz w:val="26"/>
          <w:szCs w:val="26"/>
          <w:lang w:val="vi-VN"/>
        </w:rPr>
        <w:t>trong vòng 05 ngày</w:t>
      </w:r>
      <w:r w:rsidRPr="00A44E9F">
        <w:rPr>
          <w:rFonts w:ascii="Times New Roman" w:hAnsi="Times New Roman" w:cs="Times New Roman"/>
          <w:color w:val="000000"/>
          <w:sz w:val="26"/>
          <w:szCs w:val="26"/>
          <w:lang w:val="vi-VN"/>
        </w:rPr>
        <w:t xml:space="preserve"> Nhà thầu phải tiến hành các cuộc thử nghiệm khi hoàn thành trong thời gian đó.</w:t>
      </w:r>
    </w:p>
    <w:p w14:paraId="717741E0"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color w:val="000000"/>
          <w:sz w:val="26"/>
          <w:szCs w:val="26"/>
          <w:lang w:val="vi-VN"/>
        </w:rPr>
        <w:t xml:space="preserve">Nếu Nhà thầu không tiến hành các cuộc thử nghiệm khi hoàn thành sau khoảng thời gian quy định </w:t>
      </w:r>
      <w:r w:rsidRPr="00A44E9F">
        <w:rPr>
          <w:rFonts w:ascii="Times New Roman" w:hAnsi="Times New Roman" w:cs="Times New Roman"/>
          <w:b/>
          <w:i/>
          <w:color w:val="FF0000"/>
          <w:sz w:val="26"/>
          <w:szCs w:val="26"/>
          <w:lang w:val="vi-VN"/>
        </w:rPr>
        <w:t>trong vòng 05 ngày</w:t>
      </w:r>
      <w:r w:rsidRPr="00A44E9F">
        <w:rPr>
          <w:rFonts w:ascii="Times New Roman" w:hAnsi="Times New Roman" w:cs="Times New Roman"/>
          <w:color w:val="000000"/>
          <w:sz w:val="26"/>
          <w:szCs w:val="26"/>
          <w:lang w:val="vi-VN"/>
        </w:rPr>
        <w:t> kể từ khi nhận được thông báo của Chủ đầu tư (hoặc Nhà tư vấn) về ngày thử nghiệm khi hoàn thành, thì Chủ đầu tư có thể tiến hành các cuộc thử nghiệm này và Nhà thầu phải chịu rủi ro, chi phí cho các cuộc thử nghiệm đó. Các cuộc thử nghiệm khi hoàn thành khi đó sẽ được coi là đã tiến hành và Nhà thầu phải đồng ý kết quả đó.</w:t>
      </w:r>
    </w:p>
    <w:p w14:paraId="07272DAF"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bCs/>
          <w:iCs/>
          <w:color w:val="000000"/>
          <w:sz w:val="26"/>
          <w:szCs w:val="26"/>
          <w:lang w:val="vi-VN"/>
        </w:rPr>
        <w:t>21.7 Thử nghiệm lại:</w:t>
      </w:r>
    </w:p>
    <w:p w14:paraId="05103711"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color w:val="000000"/>
          <w:sz w:val="26"/>
          <w:szCs w:val="26"/>
          <w:lang w:val="vi-VN"/>
        </w:rPr>
        <w:t>Nếu công trình hoặc hạng mục công trình thử nghiệm khi hoàn thành không đạt yêu cầu, Chủ đầu tư (hoặc Nhà tư vấn) có thể yêu cầu Nhà thầu tiến hành lại các cuộc thử nghiệm không đạt và các công việc có liên quan theo những quy trình và điều kiện tương tự trước đó đã thực hiện.</w:t>
      </w:r>
    </w:p>
    <w:p w14:paraId="5A1D4C42"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bCs/>
          <w:iCs/>
          <w:color w:val="000000"/>
          <w:sz w:val="26"/>
          <w:szCs w:val="26"/>
          <w:lang w:val="vi-VN"/>
        </w:rPr>
        <w:t>21.8 Không đạt yêu cầu các lần thử nghiệm khi hoàn thành</w:t>
      </w:r>
    </w:p>
    <w:p w14:paraId="31036BF3"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color w:val="000000"/>
          <w:sz w:val="26"/>
          <w:szCs w:val="26"/>
          <w:lang w:val="vi-VN"/>
        </w:rPr>
        <w:t xml:space="preserve">Nếu công trình hay hạng mục không đạt yêu cầu các lần thử nghiệm khi hoàn thành đã được tiến hành lại theo </w:t>
      </w:r>
      <w:r w:rsidRPr="00A44E9F">
        <w:rPr>
          <w:rFonts w:ascii="Times New Roman" w:hAnsi="Times New Roman" w:cs="Times New Roman"/>
          <w:i/>
          <w:color w:val="000000"/>
          <w:sz w:val="26"/>
          <w:szCs w:val="26"/>
          <w:lang w:val="vi-VN"/>
        </w:rPr>
        <w:t>Mục 21.7</w:t>
      </w:r>
      <w:r w:rsidRPr="00A44E9F">
        <w:rPr>
          <w:rFonts w:ascii="Times New Roman" w:hAnsi="Times New Roman" w:cs="Times New Roman"/>
          <w:color w:val="000000"/>
          <w:sz w:val="26"/>
          <w:szCs w:val="26"/>
          <w:lang w:val="vi-VN"/>
        </w:rPr>
        <w:t>, khi đó Chủ đầu tư có quyền:</w:t>
      </w:r>
    </w:p>
    <w:p w14:paraId="6B51194C"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color w:val="000000"/>
          <w:sz w:val="26"/>
          <w:szCs w:val="26"/>
          <w:lang w:val="vi-VN"/>
        </w:rPr>
      </w:pPr>
      <w:r w:rsidRPr="00A44E9F">
        <w:rPr>
          <w:rFonts w:ascii="Times New Roman" w:hAnsi="Times New Roman" w:cs="Times New Roman"/>
          <w:color w:val="000000"/>
          <w:sz w:val="26"/>
          <w:szCs w:val="26"/>
          <w:lang w:val="vi-VN"/>
        </w:rPr>
        <w:t xml:space="preserve">a) Yêu cầu Nhà thầu tiếp tục tiến hành thử nghiệm lại theo </w:t>
      </w:r>
      <w:r w:rsidRPr="00A44E9F">
        <w:rPr>
          <w:rFonts w:ascii="Times New Roman" w:hAnsi="Times New Roman" w:cs="Times New Roman"/>
          <w:i/>
          <w:color w:val="000000"/>
          <w:sz w:val="26"/>
          <w:szCs w:val="26"/>
          <w:lang w:val="vi-VN"/>
        </w:rPr>
        <w:t>Mục 21.7</w:t>
      </w:r>
      <w:r w:rsidRPr="00A44E9F">
        <w:rPr>
          <w:rFonts w:ascii="Times New Roman" w:hAnsi="Times New Roman" w:cs="Times New Roman"/>
          <w:color w:val="000000"/>
          <w:sz w:val="26"/>
          <w:szCs w:val="26"/>
          <w:lang w:val="vi-VN"/>
        </w:rPr>
        <w:t>;</w:t>
      </w:r>
    </w:p>
    <w:p w14:paraId="21447884" w14:textId="77777777" w:rsidR="007E2FFF" w:rsidRPr="00A44E9F" w:rsidRDefault="007E2FFF" w:rsidP="007E2FFF">
      <w:pPr>
        <w:pStyle w:val="NormalWeb"/>
        <w:tabs>
          <w:tab w:val="left" w:pos="900"/>
        </w:tabs>
        <w:spacing w:before="0" w:beforeAutospacing="0" w:after="0" w:afterAutospacing="0" w:line="288" w:lineRule="auto"/>
        <w:ind w:firstLine="630"/>
        <w:jc w:val="both"/>
        <w:rPr>
          <w:rFonts w:ascii="Times New Roman" w:hAnsi="Times New Roman" w:cs="Times New Roman"/>
          <w:b/>
          <w:bCs/>
          <w:sz w:val="26"/>
          <w:szCs w:val="26"/>
          <w:lang w:val="vi-VN"/>
        </w:rPr>
      </w:pPr>
      <w:r w:rsidRPr="00A44E9F">
        <w:rPr>
          <w:rFonts w:ascii="Times New Roman" w:hAnsi="Times New Roman" w:cs="Times New Roman"/>
          <w:color w:val="000000"/>
          <w:sz w:val="26"/>
          <w:szCs w:val="26"/>
          <w:lang w:val="vi-VN"/>
        </w:rPr>
        <w:t xml:space="preserve">b) Nếu công trình hay hạng mục không đạt yêu cầu các lần thử nghiệm khi hoàn thành và làm ảnh hưởng cơ bản đến lợi ích của Chủ đầu tư, khi đó Chủ đầu tư có quyền loại bỏ công trình hoặc hạng mục (tùy theo từng trường hợp), trong trường hợp đó Chủ đầu tư được quyền yêu cầu Nhà thầu bồi thường hợp đồng </w:t>
      </w:r>
      <w:r w:rsidRPr="00A44E9F">
        <w:rPr>
          <w:rFonts w:ascii="Times New Roman" w:hAnsi="Times New Roman" w:cs="Times New Roman"/>
          <w:b/>
          <w:color w:val="000000"/>
          <w:sz w:val="26"/>
          <w:szCs w:val="26"/>
          <w:lang w:val="vi-VN"/>
        </w:rPr>
        <w:t xml:space="preserve">Mục 42.1 - </w:t>
      </w:r>
      <w:r w:rsidRPr="00A44E9F">
        <w:rPr>
          <w:rFonts w:ascii="Times New Roman" w:hAnsi="Times New Roman" w:cs="Times New Roman"/>
          <w:b/>
          <w:sz w:val="26"/>
          <w:szCs w:val="26"/>
          <w:lang w:val="vi-VN"/>
        </w:rPr>
        <w:t>ĐKCT</w:t>
      </w:r>
      <w:r w:rsidRPr="00A44E9F">
        <w:rPr>
          <w:rFonts w:ascii="Times New Roman" w:hAnsi="Times New Roman" w:cs="Times New Roman"/>
          <w:color w:val="000000"/>
          <w:sz w:val="26"/>
          <w:szCs w:val="26"/>
          <w:lang w:val="vi-VN"/>
        </w:rPr>
        <w:t>.</w:t>
      </w:r>
    </w:p>
    <w:p w14:paraId="5AD015D3" w14:textId="77777777" w:rsidR="007E2FFF" w:rsidRPr="00A44E9F" w:rsidRDefault="007E2FFF" w:rsidP="007E2FFF">
      <w:pPr>
        <w:tabs>
          <w:tab w:val="left" w:pos="567"/>
          <w:tab w:val="left" w:pos="900"/>
        </w:tabs>
        <w:spacing w:line="288" w:lineRule="auto"/>
        <w:ind w:firstLine="630"/>
        <w:rPr>
          <w:b/>
          <w:bCs/>
          <w:sz w:val="26"/>
          <w:szCs w:val="26"/>
          <w:u w:val="single"/>
          <w:lang w:val="vi-VN"/>
        </w:rPr>
      </w:pPr>
      <w:r w:rsidRPr="00A44E9F">
        <w:rPr>
          <w:b/>
          <w:bCs/>
          <w:sz w:val="26"/>
          <w:szCs w:val="26"/>
          <w:lang w:val="vi-VN"/>
        </w:rPr>
        <w:t xml:space="preserve">22. </w:t>
      </w:r>
      <w:r w:rsidRPr="00A44E9F">
        <w:rPr>
          <w:b/>
          <w:bCs/>
          <w:sz w:val="26"/>
          <w:szCs w:val="26"/>
          <w:u w:val="single"/>
          <w:lang w:val="vi-VN"/>
        </w:rPr>
        <w:t>Quản lý tiến độ thực hiện hợp đồng</w:t>
      </w:r>
    </w:p>
    <w:p w14:paraId="7BE2307E"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xml:space="preserve">22.1. Nhà thầu sẽ trình cho Chủ đầu tư tiến độ thực hiện công việc chi tiết, trong khoảng thời gian </w:t>
      </w:r>
      <w:r w:rsidRPr="00A44E9F">
        <w:rPr>
          <w:b/>
          <w:i/>
          <w:color w:val="FF0000"/>
          <w:sz w:val="26"/>
          <w:szCs w:val="26"/>
          <w:lang w:val="vi-VN"/>
        </w:rPr>
        <w:t>05 ngày</w:t>
      </w:r>
      <w:r w:rsidRPr="00A44E9F">
        <w:rPr>
          <w:sz w:val="26"/>
          <w:szCs w:val="26"/>
          <w:lang w:val="vi-VN"/>
        </w:rPr>
        <w:t xml:space="preserve"> sau ngày bắt đầu công việc. Nhà thầu cũng sẽ trình tiến độ thực hiện công việc đã được sửa đổi nếu tiến độ trước đó không phù hợp với tiến độ thực tế hoặc không phù hợp với nghĩa vụ của Nhà thầu. Trừ khi được nêu khác trong hợp đồng, mỗi bản tiến độ sẽ bao gồm:</w:t>
      </w:r>
    </w:p>
    <w:p w14:paraId="2F6B40BE"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a) Trình tự thực hiện công việc của Nhà thầu và thời gian dự tính cho mỗi giai đoạn chính;</w:t>
      </w:r>
    </w:p>
    <w:p w14:paraId="409F9350"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lastRenderedPageBreak/>
        <w:t>b) Quá trình và thời gian thử nghiệm khi hoàn thành được nêu cụ thể trong hợp đồng, và</w:t>
      </w:r>
    </w:p>
    <w:p w14:paraId="44E3392E"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c) Báo cáo bổ trợ trong đó bao gồm:</w:t>
      </w:r>
    </w:p>
    <w:p w14:paraId="5C1580BC"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Mô tả chung về các phương pháp mà Nhà thầu định áp dụng và các giai đoạn chính trong việc thiết kế - mua sắm vật tư, thiết bị - thi công xây dựng công trình, và</w:t>
      </w:r>
    </w:p>
    <w:p w14:paraId="3FF8A322"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Các chi tiết cho thấy sự ước tính hợp lý của Nhà thầu về số lượng mỗi loại nhân lực và mỗi loại thiết bị của Nhà thầu cần thiết để thực hiện công việc cho mỗi giai đoạn chính.</w:t>
      </w:r>
    </w:p>
    <w:p w14:paraId="40972C56"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xml:space="preserve">22.2. Nhà thầu sẽ thực hiện theo tiến độ này và nghĩa vụ của mình theo hợp đồng đã quy định, trừ khi Chủ đầu tư, trong khoảng thời gian </w:t>
      </w:r>
      <w:r w:rsidRPr="00A44E9F">
        <w:rPr>
          <w:b/>
          <w:i/>
          <w:color w:val="FF0000"/>
          <w:sz w:val="26"/>
          <w:szCs w:val="26"/>
          <w:lang w:val="vi-VN"/>
        </w:rPr>
        <w:t>05 ngày</w:t>
      </w:r>
      <w:r w:rsidRPr="00A44E9F">
        <w:rPr>
          <w:sz w:val="26"/>
          <w:szCs w:val="26"/>
          <w:lang w:val="vi-VN"/>
        </w:rPr>
        <w:t>, sau khi nhận được bản tiến độ thông báo cho Nhà thầu biết phạm vi mà bản tiến độ này không phù hợp với hợp đồng. Người của Chủ đầu tư sẽ được phép dựa vào bản tiến độ này để vạch ra kế hoạch cho các hoạt động của họ.</w:t>
      </w:r>
    </w:p>
    <w:p w14:paraId="028CC90C"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Nhà thầu phải thông báo ngay lập tức cho Chủ đầu tư  về các sự kiện hoặc tình huống cụ thể có thể xảy ra trong tương lai có tác động xấu hoặc làm chậm việc thực hiện công việc hay làm tăng giá hợp đồng.</w:t>
      </w:r>
    </w:p>
    <w:p w14:paraId="6E0970C0"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Bất cứ thời điểm nào Chủ đầu tư thông báo cho Nhà thầu là tiến độ thực hiện đã không tuân thủ (trong phạm vi đã định) đúng hợp đồng hoặc phù hợp với tiến độ thực tế và với các kế hoạch mà Nhà thầu đệ trình, Nhà thầu phải nộp cho Chủ đầu tư một bản tiến độ sửa đổi phù hợp với khoản này.</w:t>
      </w:r>
    </w:p>
    <w:p w14:paraId="7B377A13"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xml:space="preserve">22.3. Nhà thầu phải thực hiện quản lý tiến độ và trình bày bảng tiến độ thực hiện hợp đồng bằng biểu đồ thanh ngang và đính kèm bảng tiến độ trong E-HSDT. Trong đó thể hiện rõ việc tổ chức và tiến hành thực hiện các công việc như thế nào, ngày dự định khởi công và hoàn thành các hạng mục khác nhau của công trình (bao gồm cả công tác chuẩn bị thi công, xin phép, phần tháo dỡ, thu hồi VTTB nếu có, phần hồ sơ hoàn công, hồ sơ quyết toán A-B) theo đúng thời hạn quy định của Hợp đồng. </w:t>
      </w:r>
    </w:p>
    <w:p w14:paraId="1A531348" w14:textId="77777777" w:rsidR="007E2FFF" w:rsidRDefault="007E2FFF" w:rsidP="007E2FFF">
      <w:pPr>
        <w:tabs>
          <w:tab w:val="left" w:pos="900"/>
          <w:tab w:val="left" w:pos="1276"/>
        </w:tabs>
        <w:spacing w:line="288" w:lineRule="auto"/>
        <w:ind w:firstLine="630"/>
        <w:rPr>
          <w:sz w:val="26"/>
          <w:szCs w:val="26"/>
        </w:rPr>
      </w:pPr>
      <w:r w:rsidRPr="00A44E9F">
        <w:rPr>
          <w:sz w:val="26"/>
          <w:szCs w:val="26"/>
          <w:lang w:val="vi-VN"/>
        </w:rPr>
        <w:t>22.4. Trong trường hợp trúng thầu, ngay sau khi ký kết hợp đồng, Nhà thầu phải lập và trình kế hoạch, tiến độ thực hiện hợp đồng, biện pháp tổ chức thi công, bảng đăng ký nguồn gốc xuất xứ VTTB B cấp, danh sách nhân sự tham gia thực hiện gói thầu chính thức cho giám sát A, Chủ đầu tư thông qua trước khi triển khai thực hiện. Bảng tiến độ thực hiện hợp đồng phải thể hiện đầy đủ các chi tiết về các bước chuẩn bị, thủ tục cần thiết, công việc thực hiện (bao gồm cả phần tháo dỡ, thu hồi VTTB nếu có), số lần cắt điện, phạm vi cắt điện, … trong suốt quá trình thực hiện. Sự chấp nhận Bảng kế hoạch, tiến độ thực hiện hợp đồng, bảng đăng ký VTTB B cấp, danh sách nhân sự của Chủ đầu tư không loại bỏ trách nhiệm của Nhà thầu về nghĩa vụ và trách nhiệm của mình trong hợp đồng.</w:t>
      </w:r>
      <w:r>
        <w:rPr>
          <w:sz w:val="26"/>
          <w:szCs w:val="26"/>
        </w:rPr>
        <w:t xml:space="preserve"> </w:t>
      </w:r>
    </w:p>
    <w:p w14:paraId="001765AF"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22.5. Cần phải hiểu rõ rằng, bảng kế hoạch, tiến độ thực hiện hợp đồng, bảng đăng ký VTTB B cấp, danh sách nhân sự của Nhà thầu là dùng để làm cơ sở cho việc theo dõi, giám sát và để đánh giá quá trình thực hiện hợp đồng của nhà thầu.</w:t>
      </w:r>
    </w:p>
    <w:p w14:paraId="1CA4AAB7"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22.6. Điều chỉnh tiến độ hợp đồng thi công xây dựng:</w:t>
      </w:r>
    </w:p>
    <w:p w14:paraId="7435F489"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lastRenderedPageBreak/>
        <w:t>a) Điều chỉnh tiến độ hợp đồng thi công xây dựng theo quy định tại Điều 39 Nghị định số 37/2015/NĐ-CP và Điều 5 Thông tư 02/2023/TT-BXD ngày 03/03/2023 của Bộ Xây dựng.</w:t>
      </w:r>
    </w:p>
    <w:p w14:paraId="54F3333D"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b) Chủ đầu tư và Nhà thầu sẽ thương thảo về việc gia hạn thời gian thực hiện hợp đồng trong các trường hợp sau đây:</w:t>
      </w:r>
    </w:p>
    <w:p w14:paraId="11019496"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Chủ đầu tư không trao cho Nhà thầu quyền tiếp cận, sử dụng các phần hoặc toàn bộ công trường theo thời gian quy định;</w:t>
      </w:r>
    </w:p>
    <w:p w14:paraId="04AE07C7"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Chủ đầu tư chậm trễ không có lý do trong việc cấp biên bản nghiệm thu công trình;</w:t>
      </w:r>
    </w:p>
    <w:p w14:paraId="236D0322"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Nhà thầu tuân thủ các hướng dẫn của Chủ đầu tư khi các hướng dẫn của Chủ đầu tư đúng quy định, mới phát sinh, không nằm trong thỏa thuận đã có trước đó.</w:t>
      </w:r>
    </w:p>
    <w:p w14:paraId="281DFEC7"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c) Nhà thầu được phép gia hạn thời gian hoàn thành nếu do một trong những lý do sau đây:</w:t>
      </w:r>
    </w:p>
    <w:p w14:paraId="21C3E073"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Có sự thay đổi phạm vi công việc, thiết kế, biện pháp thi công theo yêu cầu của Chủ đầu tư làm ảnh hưởng đến tiến độ thực hiện hợp đồng;</w:t>
      </w:r>
    </w:p>
    <w:p w14:paraId="7286728B"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Do ảnh hưởng của các trường hợp bất khả kháng;</w:t>
      </w:r>
    </w:p>
    <w:p w14:paraId="2AE52560"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Sự chậm trễ, trở ngại trên công trường do Chủ đầu tư, nhân lực của Chủ đầu tư hay các Nhà thầu khác của Chủ đầu tư gây ra như: việc bàn giao mặt bằng không đúng với các thỏa thuận trong hợp đồng, các thủ tục liên quan ảnh hưởng đến tiến độ thực hiện hợp đồng mà không do lỗi của Nhà thầu gây ra;</w:t>
      </w:r>
    </w:p>
    <w:p w14:paraId="33D7967D"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Do Chủ đầu tư không hoặc chậm thanh toán vốn theo quy định của hợp đồng.</w:t>
      </w:r>
    </w:p>
    <w:p w14:paraId="70B4FF3E" w14:textId="77777777" w:rsidR="007E2FFF" w:rsidRPr="00A44E9F" w:rsidRDefault="007E2FFF" w:rsidP="007E2FFF">
      <w:pPr>
        <w:tabs>
          <w:tab w:val="left" w:pos="567"/>
          <w:tab w:val="left" w:pos="900"/>
        </w:tabs>
        <w:spacing w:line="288" w:lineRule="auto"/>
        <w:ind w:firstLine="630"/>
        <w:rPr>
          <w:b/>
          <w:bCs/>
          <w:sz w:val="26"/>
          <w:szCs w:val="26"/>
          <w:u w:val="single"/>
          <w:lang w:val="vi-VN"/>
        </w:rPr>
      </w:pPr>
      <w:r w:rsidRPr="00A44E9F">
        <w:rPr>
          <w:b/>
          <w:bCs/>
          <w:sz w:val="26"/>
          <w:szCs w:val="26"/>
          <w:lang w:val="vi-VN"/>
        </w:rPr>
        <w:t>23.</w:t>
      </w:r>
      <w:r>
        <w:rPr>
          <w:b/>
          <w:bCs/>
          <w:sz w:val="26"/>
          <w:szCs w:val="26"/>
        </w:rPr>
        <w:t xml:space="preserve"> </w:t>
      </w:r>
      <w:r w:rsidRPr="00A44E9F">
        <w:rPr>
          <w:b/>
          <w:bCs/>
          <w:sz w:val="26"/>
          <w:szCs w:val="26"/>
          <w:u w:val="single"/>
          <w:lang w:val="vi-VN"/>
        </w:rPr>
        <w:t xml:space="preserve">Biện pháp thi công </w:t>
      </w:r>
    </w:p>
    <w:p w14:paraId="6AB0D273" w14:textId="77777777" w:rsidR="007E2FFF" w:rsidRPr="00A44E9F" w:rsidRDefault="007E2FFF" w:rsidP="007E2FFF">
      <w:pPr>
        <w:tabs>
          <w:tab w:val="left" w:pos="900"/>
        </w:tabs>
        <w:spacing w:line="288" w:lineRule="auto"/>
        <w:ind w:firstLine="630"/>
        <w:rPr>
          <w:sz w:val="26"/>
          <w:szCs w:val="26"/>
          <w:lang w:val="vi-VN"/>
        </w:rPr>
      </w:pPr>
      <w:r w:rsidRPr="00A44E9F">
        <w:rPr>
          <w:sz w:val="26"/>
          <w:szCs w:val="26"/>
          <w:lang w:val="vi-VN"/>
        </w:rPr>
        <w:t>Trong bản yêu cầu kỹ thuật biện pháp thi công bao gồm các phần sau, nhà thầu phải trình trong E-HSDT:</w:t>
      </w:r>
    </w:p>
    <w:p w14:paraId="1C867965" w14:textId="77777777" w:rsidR="007E2FFF" w:rsidRPr="00A44E9F" w:rsidRDefault="007E2FFF" w:rsidP="007E2FFF">
      <w:pPr>
        <w:numPr>
          <w:ilvl w:val="0"/>
          <w:numId w:val="19"/>
        </w:numPr>
        <w:tabs>
          <w:tab w:val="left" w:pos="900"/>
          <w:tab w:val="left" w:pos="1851"/>
        </w:tabs>
        <w:autoSpaceDE w:val="0"/>
        <w:autoSpaceDN w:val="0"/>
        <w:adjustRightInd w:val="0"/>
        <w:spacing w:line="288" w:lineRule="auto"/>
        <w:ind w:left="720" w:hanging="360"/>
        <w:rPr>
          <w:sz w:val="26"/>
          <w:szCs w:val="26"/>
          <w:lang w:val="vi-VN"/>
        </w:rPr>
      </w:pPr>
      <w:r w:rsidRPr="00A44E9F">
        <w:rPr>
          <w:sz w:val="26"/>
          <w:szCs w:val="26"/>
          <w:lang w:val="vi-VN"/>
        </w:rPr>
        <w:t>Trên cơ sở Bản vẽ thiết kế công trình, Nhà thầu thể hiện các chi tiết yêu cầu đặc biệt lưu ý thi công.</w:t>
      </w:r>
    </w:p>
    <w:p w14:paraId="6DEBD594" w14:textId="77777777" w:rsidR="007E2FFF" w:rsidRPr="00A44E9F" w:rsidRDefault="007E2FFF" w:rsidP="007E2FFF">
      <w:pPr>
        <w:numPr>
          <w:ilvl w:val="0"/>
          <w:numId w:val="19"/>
        </w:numPr>
        <w:tabs>
          <w:tab w:val="left" w:pos="900"/>
          <w:tab w:val="left" w:pos="1851"/>
        </w:tabs>
        <w:autoSpaceDE w:val="0"/>
        <w:autoSpaceDN w:val="0"/>
        <w:adjustRightInd w:val="0"/>
        <w:spacing w:line="288" w:lineRule="auto"/>
        <w:ind w:left="720" w:hanging="360"/>
        <w:rPr>
          <w:sz w:val="26"/>
          <w:szCs w:val="26"/>
          <w:lang w:val="vi-VN"/>
        </w:rPr>
      </w:pPr>
      <w:r w:rsidRPr="00A44E9F">
        <w:rPr>
          <w:sz w:val="26"/>
          <w:szCs w:val="26"/>
          <w:lang w:val="vi-VN"/>
        </w:rPr>
        <w:t>Biện pháp thi công cụ thể từng công việc, có thuyết minh bố trí vật liệu, máy móc, nhân công cần thiết. Trong đó, các công tác thi công mương cáp, kéo cáp ngầm và làm hộp đầu cáp, hộp nối cáp phải đảm bảo tuân thủ theo Sổ tay thi công cáp ngầm phân phối của Tổng công ty Điện lực TP HCM và các quy định hiện hành.</w:t>
      </w:r>
    </w:p>
    <w:p w14:paraId="0B6D9052" w14:textId="77777777" w:rsidR="007E2FFF" w:rsidRPr="00A44E9F" w:rsidRDefault="007E2FFF" w:rsidP="007E2FFF">
      <w:pPr>
        <w:numPr>
          <w:ilvl w:val="0"/>
          <w:numId w:val="19"/>
        </w:numPr>
        <w:tabs>
          <w:tab w:val="left" w:pos="900"/>
          <w:tab w:val="left" w:pos="1851"/>
        </w:tabs>
        <w:autoSpaceDE w:val="0"/>
        <w:autoSpaceDN w:val="0"/>
        <w:adjustRightInd w:val="0"/>
        <w:spacing w:line="288" w:lineRule="auto"/>
        <w:ind w:left="720" w:hanging="360"/>
        <w:rPr>
          <w:sz w:val="26"/>
          <w:szCs w:val="26"/>
          <w:lang w:val="vi-VN"/>
        </w:rPr>
      </w:pPr>
      <w:r w:rsidRPr="00A44E9F">
        <w:rPr>
          <w:sz w:val="26"/>
          <w:szCs w:val="26"/>
          <w:lang w:val="vi-VN"/>
        </w:rPr>
        <w:t>Thể hiện đầy đủ các nội dung về an toàn, phòng chống cháy nổ, vệ sinh môi trường, các trình tự thủ tục triển khai thi công công việc có cắt điện và không cắt điện, hệ thống kiểm tra, giám sát chất lượng của nhà thầu, biện pháp nâng cao chất lượng, rút ngắn tiến độ thi công, trình tự thủ tục nghiệm thu công việc, hạng mục công việc, công trình hoàn thành.</w:t>
      </w:r>
    </w:p>
    <w:p w14:paraId="05464F84" w14:textId="77777777" w:rsidR="007E2FFF" w:rsidRPr="00A44E9F" w:rsidRDefault="007E2FFF" w:rsidP="007E2FFF">
      <w:pPr>
        <w:numPr>
          <w:ilvl w:val="0"/>
          <w:numId w:val="19"/>
        </w:numPr>
        <w:tabs>
          <w:tab w:val="left" w:pos="900"/>
          <w:tab w:val="left" w:pos="1851"/>
        </w:tabs>
        <w:autoSpaceDE w:val="0"/>
        <w:autoSpaceDN w:val="0"/>
        <w:adjustRightInd w:val="0"/>
        <w:spacing w:line="288" w:lineRule="auto"/>
        <w:ind w:left="720" w:hanging="360"/>
        <w:rPr>
          <w:sz w:val="26"/>
          <w:szCs w:val="26"/>
          <w:lang w:val="vi-VN"/>
        </w:rPr>
      </w:pPr>
      <w:r w:rsidRPr="00A44E9F">
        <w:rPr>
          <w:sz w:val="26"/>
          <w:szCs w:val="26"/>
          <w:lang w:val="vi-VN"/>
        </w:rPr>
        <w:t>Các nhu cầu cần thiết khác.</w:t>
      </w:r>
    </w:p>
    <w:p w14:paraId="7565377E"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23.1. Sau khi ký hợp đồng, nhà thầu phải hoàn thiện (theo kết quả đàm phán,..), phê duyệt biện pháp thi công để trình Bên mời thầu trước khi khởi công công trình.</w:t>
      </w:r>
    </w:p>
    <w:p w14:paraId="470ED3FC" w14:textId="77777777" w:rsidR="007E2FFF" w:rsidRPr="00A44E9F" w:rsidRDefault="007E2FFF" w:rsidP="007E2FFF">
      <w:pPr>
        <w:tabs>
          <w:tab w:val="left" w:pos="900"/>
          <w:tab w:val="left" w:pos="1276"/>
          <w:tab w:val="left" w:pos="8800"/>
        </w:tabs>
        <w:spacing w:line="288" w:lineRule="auto"/>
        <w:ind w:firstLine="630"/>
        <w:rPr>
          <w:sz w:val="26"/>
          <w:szCs w:val="26"/>
          <w:lang w:val="vi-VN"/>
        </w:rPr>
      </w:pPr>
      <w:r w:rsidRPr="00A44E9F">
        <w:rPr>
          <w:sz w:val="26"/>
          <w:szCs w:val="26"/>
          <w:lang w:val="vi-VN"/>
        </w:rPr>
        <w:lastRenderedPageBreak/>
        <w:t>23.2. Nhà thầu phải lập báo cáo tình hình thi công hàng tuần (gồm đầy đủ các nội dung yêu cầu) cho Kỹ sư giám sát và chủ đầu tư. Báo cáo phải rõ ràng và chính xác về tình hình thi công, các khó khăn, vướng mắc (nếu có), tình hình cung cấp VTTB, dự kiến công việc cho tuần kế tiếp, có đánh giá tiến độ thực hiện so với tiến độ của hợp đồng, nếu có sự chậm tiến độ của mỗi hạng mục công trình thì phải nêu lý do chậm trễ và các biện pháp khắc phục của Nhà thầu.</w:t>
      </w:r>
    </w:p>
    <w:p w14:paraId="1EE74417"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23.3. Nhà thầu không được phép thay đổi các biện pháp đã được Kỹ sư giám sát chấp nhận mà không có sự thỏa thuận bằng văn bản của Kỹ sư giám sát. Việc thi công sẽ được bắt đầu khi và chỉ khi Kỹ sư giám sát đã chấp nhận các biện pháp thi công đó.</w:t>
      </w:r>
    </w:p>
    <w:p w14:paraId="292BDC28"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23.4. Nhà phầu phải đảm bảo thi công đúng biện pháp thi công, phương án thi công được duyệt, phải tuân theo hướng dẫn của Kỹ sư giám sát để đảm bảo cho việc thi công được an toàn và không được kéo dài thời gian.</w:t>
      </w:r>
    </w:p>
    <w:p w14:paraId="12A9AE0B" w14:textId="77777777" w:rsidR="007E2FFF" w:rsidRPr="001620D2" w:rsidRDefault="007E2FFF" w:rsidP="007E2FFF">
      <w:pPr>
        <w:tabs>
          <w:tab w:val="left" w:pos="900"/>
          <w:tab w:val="left" w:pos="1276"/>
        </w:tabs>
        <w:spacing w:line="288" w:lineRule="auto"/>
        <w:ind w:firstLine="630"/>
        <w:rPr>
          <w:sz w:val="26"/>
          <w:szCs w:val="26"/>
          <w:lang w:val="vi-VN"/>
        </w:rPr>
      </w:pPr>
      <w:r w:rsidRPr="001620D2">
        <w:rPr>
          <w:sz w:val="26"/>
          <w:szCs w:val="26"/>
          <w:lang w:val="vi-VN"/>
        </w:rPr>
        <w:t>23.5. Sự chấp nhận của kỹ sư giám sát đối với biện pháp thi công, phương án thi công dự kiến mà nhà Thầu lập không hề miễn cho Nhà thầu khỏi trách nhiệm và nghĩa vụ của mình trong hợp đồng về thời gian thi công, sự an toàn cho người và tài sản có liên quan.</w:t>
      </w:r>
    </w:p>
    <w:p w14:paraId="53039B0C" w14:textId="77777777" w:rsidR="007E2FFF" w:rsidRPr="00A44E9F" w:rsidRDefault="007E2FFF" w:rsidP="007E2FFF">
      <w:pPr>
        <w:tabs>
          <w:tab w:val="left" w:pos="567"/>
          <w:tab w:val="left" w:pos="900"/>
        </w:tabs>
        <w:spacing w:line="288" w:lineRule="auto"/>
        <w:ind w:firstLine="630"/>
        <w:rPr>
          <w:b/>
          <w:bCs/>
          <w:sz w:val="26"/>
          <w:szCs w:val="26"/>
          <w:u w:val="single"/>
          <w:lang w:val="vi-VN"/>
        </w:rPr>
      </w:pPr>
      <w:r w:rsidRPr="00A44E9F">
        <w:rPr>
          <w:b/>
          <w:bCs/>
          <w:sz w:val="26"/>
          <w:szCs w:val="26"/>
          <w:lang w:val="vi-VN"/>
        </w:rPr>
        <w:t>24.</w:t>
      </w:r>
      <w:r>
        <w:rPr>
          <w:b/>
          <w:bCs/>
          <w:sz w:val="26"/>
          <w:szCs w:val="26"/>
        </w:rPr>
        <w:t xml:space="preserve"> </w:t>
      </w:r>
      <w:r w:rsidRPr="00A44E9F">
        <w:rPr>
          <w:b/>
          <w:bCs/>
          <w:sz w:val="26"/>
          <w:szCs w:val="26"/>
          <w:u w:val="single"/>
          <w:lang w:val="vi-VN"/>
        </w:rPr>
        <w:t xml:space="preserve">Các bản vẽ triển khai thi công </w:t>
      </w:r>
      <w:r w:rsidRPr="00A44E9F">
        <w:rPr>
          <w:bCs/>
          <w:sz w:val="26"/>
          <w:szCs w:val="26"/>
          <w:u w:val="single"/>
          <w:lang w:val="vi-VN"/>
        </w:rPr>
        <w:t>(trên cơ sở bản vẽ thiết kế được duyệt)</w:t>
      </w:r>
      <w:r w:rsidRPr="00A44E9F">
        <w:rPr>
          <w:b/>
          <w:bCs/>
          <w:sz w:val="26"/>
          <w:szCs w:val="26"/>
          <w:u w:val="single"/>
          <w:lang w:val="vi-VN"/>
        </w:rPr>
        <w:t>:</w:t>
      </w:r>
    </w:p>
    <w:p w14:paraId="4C5FED08" w14:textId="77777777" w:rsidR="007E2FFF" w:rsidRPr="00A44E9F" w:rsidRDefault="007E2FFF" w:rsidP="007E2FFF">
      <w:pPr>
        <w:tabs>
          <w:tab w:val="left" w:pos="567"/>
          <w:tab w:val="left" w:pos="900"/>
        </w:tabs>
        <w:spacing w:line="288" w:lineRule="auto"/>
        <w:ind w:firstLine="630"/>
        <w:rPr>
          <w:sz w:val="26"/>
          <w:szCs w:val="26"/>
          <w:lang w:val="vi-VN"/>
        </w:rPr>
      </w:pPr>
      <w:r w:rsidRPr="00A44E9F">
        <w:rPr>
          <w:sz w:val="26"/>
          <w:szCs w:val="26"/>
          <w:lang w:val="vi-VN"/>
        </w:rPr>
        <w:t>24.1. Nhà thầu phải nộp cho Kỹ sư giám sát các bản vẽ triển khai thi công rõ ràng, đầy đủ đối với các phần thi công có tính chất phức tạp để Kỹ sư giám sát theo dõi góp ý liên tục và để so sánh với các yêu cầu kỹ thuật cụ thể của hợp đồng.</w:t>
      </w:r>
    </w:p>
    <w:p w14:paraId="1715254C"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24.2. Nhà thầu phải lưu ý rằng sự chính xác của các kích thước và các vấn đề nảy sinh do kích thước thiếu chính xác là trách nhiệm của nhà thầu.</w:t>
      </w:r>
    </w:p>
    <w:p w14:paraId="2144A2D6"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24.3. Khi các kích thước được chọn từ bản vẽ hoặc có điều gì đó không rõ ràng, Nhà thầu phải nghiên cứu và báo cáo cho kỹ sư giám sát biết trước khi thi công. Nhà thầu phải chịu mọi phí tổn nếu có sai sót trong việc này.</w:t>
      </w:r>
    </w:p>
    <w:p w14:paraId="6127B77E" w14:textId="77777777" w:rsidR="007E2FFF" w:rsidRPr="00A44E9F" w:rsidRDefault="007E2FFF" w:rsidP="007E2FFF">
      <w:pPr>
        <w:tabs>
          <w:tab w:val="left" w:pos="900"/>
          <w:tab w:val="left" w:pos="1260"/>
        </w:tabs>
        <w:spacing w:line="288" w:lineRule="auto"/>
        <w:ind w:firstLine="630"/>
        <w:rPr>
          <w:b/>
          <w:bCs/>
          <w:sz w:val="26"/>
          <w:szCs w:val="26"/>
          <w:lang w:val="vi-VN"/>
        </w:rPr>
      </w:pPr>
      <w:r w:rsidRPr="00A44E9F">
        <w:rPr>
          <w:sz w:val="26"/>
          <w:szCs w:val="26"/>
          <w:lang w:val="vi-VN"/>
        </w:rPr>
        <w:t>24.4 Định vị công trình: việc định vị công trình được thực hiện trong quá trình bàn giao công trường giữa chủ đầu tư, tư vấn thiết kế, giám sát và nhà thầu. Nhà thầu có trách nhiệm cung cấp, cắm cột mốc, đánh dấu và duy trì, bảo quản và phục hồi các đường định vị, cột mốc và điểm đánh dấu trong suốt thời gian thi công.</w:t>
      </w:r>
    </w:p>
    <w:p w14:paraId="4BB74F1D" w14:textId="77777777" w:rsidR="007E2FFF" w:rsidRPr="00A44E9F" w:rsidRDefault="007E2FFF" w:rsidP="007E2FFF">
      <w:pPr>
        <w:tabs>
          <w:tab w:val="left" w:pos="567"/>
          <w:tab w:val="left" w:pos="900"/>
        </w:tabs>
        <w:spacing w:line="288" w:lineRule="auto"/>
        <w:ind w:firstLine="630"/>
        <w:rPr>
          <w:b/>
          <w:bCs/>
          <w:sz w:val="26"/>
          <w:szCs w:val="26"/>
          <w:u w:val="single"/>
          <w:lang w:val="vi-VN"/>
        </w:rPr>
      </w:pPr>
      <w:r w:rsidRPr="00A44E9F">
        <w:rPr>
          <w:b/>
          <w:bCs/>
          <w:sz w:val="26"/>
          <w:szCs w:val="26"/>
          <w:lang w:val="vi-VN"/>
        </w:rPr>
        <w:t>25.</w:t>
      </w:r>
      <w:r>
        <w:rPr>
          <w:b/>
          <w:bCs/>
          <w:sz w:val="26"/>
          <w:szCs w:val="26"/>
        </w:rPr>
        <w:t xml:space="preserve"> </w:t>
      </w:r>
      <w:r w:rsidRPr="00A44E9F">
        <w:rPr>
          <w:b/>
          <w:bCs/>
          <w:sz w:val="26"/>
          <w:szCs w:val="26"/>
          <w:u w:val="single"/>
          <w:lang w:val="vi-VN"/>
        </w:rPr>
        <w:t xml:space="preserve">Kiểm tra các kích thước </w:t>
      </w:r>
    </w:p>
    <w:p w14:paraId="5262EC6B"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25.1. Trước khi khởi công, Nhà thầu phải kiểm tra, nghiên cứu kỹ hồ sơ thiết kế, cùng tham gia bàn giao công trường, định vị công trình, đồng thời thực hiện kiểm tra và giám sát quá trình thi công để đảm bảo rằng độ chênh lệch kích thước hoặc sai số ở trong phạm vi trong phép. Nhà thầu phải chịu trách nhiệm bảo vệ công trường sau khi đã nhận bàn giao, chịu trách nhiệm bảo quản tất cả VTTB (bao gồm cả VTTB A, B cấp hoặc VTTB A đã cấp cho nhà thầu nhưng chưa lắp) đã lắp đặt nhưng chưa được nghiệm thu đưa vào sử dụng và phải bồi thường bằng VTTB tương đương hoặc tốt hơn nếu xảy ra mất mát.</w:t>
      </w:r>
    </w:p>
    <w:p w14:paraId="38149964"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 xml:space="preserve">25.2. Nhà thầu phải cung cấp mọi phương tiện thích hợp cho Kỹ sư giám sát kiểm tra các kích thước cho thi công chính xác, bao gồm các thiết bị cần thiết (máy kinh vĩ, </w:t>
      </w:r>
      <w:r w:rsidRPr="00A44E9F">
        <w:rPr>
          <w:sz w:val="26"/>
          <w:szCs w:val="26"/>
          <w:lang w:val="vi-VN"/>
        </w:rPr>
        <w:lastRenderedPageBreak/>
        <w:t>quả dọi, thước dây .v.v.) và công nhân có tay nghề. Việc kiểm tra kích thước và khảo sát phải được tuân theo chỉ dẫn của Kỹ sư giám sát và quy định của hợp đồng.</w:t>
      </w:r>
    </w:p>
    <w:p w14:paraId="094D66FA"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25.3. Tất cả mọi mốc chuẩn phải được định vị bằng các ống thép đóng sâu vào lòng đất và được bảo vệ bằng khối bê tông cốt thép bao quanh. Nhà thầu phải bảo vệ cẩn thận và giữ gìn các mốc chuẩn này và tránh cho chúng khỏi bị gãy vỡ, cháy hoặc bị dỡ bỏ ra khỏi công trường.</w:t>
      </w:r>
    </w:p>
    <w:p w14:paraId="79742988"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25.4. Thước dây chuẩn đã được chấp nhận phải có sẵn tại công trường để kiểm tra các loại thước dây thông dụng khác. Nhà thầu phải đảm bảo rằng mọi mốc định vị và các thiết bị đo lườngđều có khả năng đạt độ chính xác cho phép.</w:t>
      </w:r>
    </w:p>
    <w:p w14:paraId="786A46C1" w14:textId="77777777" w:rsidR="007E2FFF" w:rsidRPr="00A44E9F" w:rsidRDefault="007E2FFF" w:rsidP="007E2FFF">
      <w:pPr>
        <w:tabs>
          <w:tab w:val="left" w:pos="900"/>
          <w:tab w:val="left" w:pos="1260"/>
        </w:tabs>
        <w:spacing w:line="288" w:lineRule="auto"/>
        <w:ind w:firstLine="630"/>
        <w:rPr>
          <w:sz w:val="26"/>
          <w:szCs w:val="26"/>
          <w:lang w:val="vi-VN"/>
        </w:rPr>
      </w:pPr>
      <w:r w:rsidRPr="00A44E9F">
        <w:rPr>
          <w:sz w:val="26"/>
          <w:szCs w:val="26"/>
          <w:lang w:val="vi-VN"/>
        </w:rPr>
        <w:t xml:space="preserve">25.5 Nhà thầu phải lưu toàn bộ các kích thước thực của toàn bộ công tác sau khi thi công. Hồ sơ này phải hoàn chỉnh và nộp cho Kỹ sư giám sát không quá 05 ngày sau khi hoàn thành mỗi hạng mục công trình. </w:t>
      </w:r>
    </w:p>
    <w:p w14:paraId="2029602A" w14:textId="77777777" w:rsidR="007E2FFF" w:rsidRPr="00A44E9F" w:rsidRDefault="007E2FFF" w:rsidP="007E2FFF">
      <w:pPr>
        <w:tabs>
          <w:tab w:val="left" w:pos="567"/>
          <w:tab w:val="left" w:pos="900"/>
        </w:tabs>
        <w:spacing w:line="288" w:lineRule="auto"/>
        <w:ind w:firstLine="630"/>
        <w:rPr>
          <w:b/>
          <w:bCs/>
          <w:sz w:val="26"/>
          <w:szCs w:val="26"/>
          <w:u w:val="single"/>
          <w:lang w:val="vi-VN"/>
        </w:rPr>
      </w:pPr>
      <w:r w:rsidRPr="00A44E9F">
        <w:rPr>
          <w:b/>
          <w:bCs/>
          <w:sz w:val="26"/>
          <w:szCs w:val="26"/>
          <w:lang w:val="vi-VN"/>
        </w:rPr>
        <w:t>26.</w:t>
      </w:r>
      <w:r>
        <w:rPr>
          <w:b/>
          <w:bCs/>
          <w:sz w:val="26"/>
          <w:szCs w:val="26"/>
        </w:rPr>
        <w:t xml:space="preserve"> </w:t>
      </w:r>
      <w:r w:rsidRPr="00A44E9F">
        <w:rPr>
          <w:b/>
          <w:bCs/>
          <w:sz w:val="26"/>
          <w:szCs w:val="26"/>
          <w:u w:val="single"/>
          <w:lang w:val="vi-VN"/>
        </w:rPr>
        <w:t xml:space="preserve">Các sửa chữa khẩn cấp </w:t>
      </w:r>
    </w:p>
    <w:p w14:paraId="6E5ADD15"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26.1. Nếu trong bất kỳ thời điểm thi công nào mà Kỹ sư giám sát quyết định rằng các công tác sửa chữa, bảo dưỡng hoặc các công tác tương tự khác cần phải thực hiện để tránh thiệt hại cho thi công hoặc cho tài sản xung quanh, cho sự an toàn của bất cứ ai thì Kỹ sư giám sát phải thông báo ngay lập tức quyết định đó cho Nhà thầu và Nhà thầu phải thực hiện ngay quyết định đó.</w:t>
      </w:r>
    </w:p>
    <w:p w14:paraId="2EE066D1" w14:textId="77777777" w:rsidR="007E2FFF" w:rsidRPr="00A44E9F" w:rsidRDefault="007E2FFF" w:rsidP="007E2FFF">
      <w:pPr>
        <w:tabs>
          <w:tab w:val="left" w:pos="900"/>
          <w:tab w:val="left" w:pos="1276"/>
        </w:tabs>
        <w:spacing w:line="288" w:lineRule="auto"/>
        <w:ind w:firstLine="630"/>
        <w:rPr>
          <w:sz w:val="26"/>
          <w:szCs w:val="26"/>
          <w:lang w:val="vi-VN"/>
        </w:rPr>
      </w:pPr>
      <w:r w:rsidRPr="00A44E9F">
        <w:rPr>
          <w:sz w:val="26"/>
          <w:szCs w:val="26"/>
          <w:lang w:val="vi-VN"/>
        </w:rPr>
        <w:t>26.2. Thời gian cho phép để Nhà thầu sửa chữa các sai sót, hư hỏng không quá giới hạn sau:</w:t>
      </w:r>
    </w:p>
    <w:tbl>
      <w:tblPr>
        <w:tblW w:w="0" w:type="auto"/>
        <w:tblInd w:w="134" w:type="dxa"/>
        <w:tblLayout w:type="fixed"/>
        <w:tblLook w:val="0000" w:firstRow="0" w:lastRow="0" w:firstColumn="0" w:lastColumn="0" w:noHBand="0" w:noVBand="0"/>
      </w:tblPr>
      <w:tblGrid>
        <w:gridCol w:w="4252"/>
        <w:gridCol w:w="4338"/>
      </w:tblGrid>
      <w:tr w:rsidR="007E2FFF" w:rsidRPr="00A44E9F" w14:paraId="0BCF4838" w14:textId="77777777" w:rsidTr="0043262E">
        <w:trPr>
          <w:trHeight w:val="260"/>
        </w:trPr>
        <w:tc>
          <w:tcPr>
            <w:tcW w:w="4252" w:type="dxa"/>
            <w:tcBorders>
              <w:top w:val="single" w:sz="6" w:space="0" w:color="auto"/>
              <w:left w:val="single" w:sz="6" w:space="0" w:color="auto"/>
              <w:bottom w:val="single" w:sz="6" w:space="0" w:color="auto"/>
              <w:right w:val="single" w:sz="6" w:space="0" w:color="auto"/>
            </w:tcBorders>
          </w:tcPr>
          <w:p w14:paraId="71D520E3" w14:textId="77777777" w:rsidR="007E2FFF" w:rsidRPr="00A44E9F" w:rsidRDefault="007E2FFF" w:rsidP="007E2FFF">
            <w:pPr>
              <w:tabs>
                <w:tab w:val="left" w:pos="900"/>
              </w:tabs>
              <w:spacing w:line="288" w:lineRule="auto"/>
              <w:ind w:firstLine="630"/>
              <w:jc w:val="center"/>
              <w:rPr>
                <w:b/>
                <w:bCs/>
                <w:sz w:val="26"/>
                <w:szCs w:val="26"/>
              </w:rPr>
            </w:pPr>
            <w:r w:rsidRPr="00A44E9F">
              <w:rPr>
                <w:b/>
                <w:bCs/>
                <w:sz w:val="26"/>
                <w:szCs w:val="26"/>
              </w:rPr>
              <w:t>Trạng thái hư hỏng</w:t>
            </w:r>
          </w:p>
        </w:tc>
        <w:tc>
          <w:tcPr>
            <w:tcW w:w="4338" w:type="dxa"/>
            <w:tcBorders>
              <w:top w:val="single" w:sz="6" w:space="0" w:color="auto"/>
              <w:left w:val="single" w:sz="6" w:space="0" w:color="auto"/>
              <w:bottom w:val="single" w:sz="6" w:space="0" w:color="auto"/>
              <w:right w:val="single" w:sz="6" w:space="0" w:color="auto"/>
            </w:tcBorders>
          </w:tcPr>
          <w:p w14:paraId="185B90D0" w14:textId="77777777" w:rsidR="007E2FFF" w:rsidRPr="00A44E9F" w:rsidRDefault="007E2FFF" w:rsidP="007E2FFF">
            <w:pPr>
              <w:tabs>
                <w:tab w:val="left" w:pos="900"/>
              </w:tabs>
              <w:spacing w:line="288" w:lineRule="auto"/>
              <w:ind w:firstLine="630"/>
              <w:jc w:val="center"/>
              <w:rPr>
                <w:b/>
                <w:bCs/>
                <w:sz w:val="26"/>
                <w:szCs w:val="26"/>
              </w:rPr>
            </w:pPr>
            <w:r w:rsidRPr="00A44E9F">
              <w:rPr>
                <w:b/>
                <w:bCs/>
                <w:sz w:val="26"/>
                <w:szCs w:val="26"/>
              </w:rPr>
              <w:t>Thời gian trả lời</w:t>
            </w:r>
          </w:p>
        </w:tc>
      </w:tr>
      <w:tr w:rsidR="007E2FFF" w:rsidRPr="00A44E9F" w14:paraId="70CE4772" w14:textId="77777777" w:rsidTr="0043262E">
        <w:tc>
          <w:tcPr>
            <w:tcW w:w="4252" w:type="dxa"/>
            <w:tcBorders>
              <w:top w:val="single" w:sz="6" w:space="0" w:color="auto"/>
              <w:left w:val="single" w:sz="6" w:space="0" w:color="auto"/>
              <w:bottom w:val="single" w:sz="6" w:space="0" w:color="auto"/>
              <w:right w:val="single" w:sz="6" w:space="0" w:color="auto"/>
            </w:tcBorders>
          </w:tcPr>
          <w:p w14:paraId="2A1238DA" w14:textId="77777777" w:rsidR="007E2FFF" w:rsidRPr="00A44E9F" w:rsidRDefault="007E2FFF" w:rsidP="008307A4">
            <w:pPr>
              <w:tabs>
                <w:tab w:val="left" w:pos="900"/>
              </w:tabs>
              <w:spacing w:line="288" w:lineRule="auto"/>
              <w:ind w:firstLine="314"/>
              <w:rPr>
                <w:sz w:val="26"/>
                <w:szCs w:val="26"/>
              </w:rPr>
            </w:pPr>
            <w:r w:rsidRPr="00A44E9F">
              <w:rPr>
                <w:sz w:val="26"/>
                <w:szCs w:val="26"/>
              </w:rPr>
              <w:t>- Sửa chữa khẩn cấp</w:t>
            </w:r>
          </w:p>
          <w:p w14:paraId="181BD8FE" w14:textId="77777777" w:rsidR="007E2FFF" w:rsidRPr="00A44E9F" w:rsidRDefault="007E2FFF" w:rsidP="008307A4">
            <w:pPr>
              <w:tabs>
                <w:tab w:val="left" w:pos="900"/>
              </w:tabs>
              <w:spacing w:line="288" w:lineRule="auto"/>
              <w:ind w:firstLine="314"/>
              <w:rPr>
                <w:sz w:val="26"/>
                <w:szCs w:val="26"/>
              </w:rPr>
            </w:pPr>
            <w:r w:rsidRPr="00A44E9F">
              <w:rPr>
                <w:sz w:val="26"/>
                <w:szCs w:val="26"/>
              </w:rPr>
              <w:t>- Hư hỏng gây ảnh hưởng xấu</w:t>
            </w:r>
          </w:p>
          <w:p w14:paraId="7F603AEC" w14:textId="77777777" w:rsidR="007E2FFF" w:rsidRPr="00A44E9F" w:rsidRDefault="007E2FFF" w:rsidP="008307A4">
            <w:pPr>
              <w:tabs>
                <w:tab w:val="left" w:pos="900"/>
              </w:tabs>
              <w:spacing w:line="288" w:lineRule="auto"/>
              <w:ind w:firstLine="314"/>
              <w:rPr>
                <w:sz w:val="26"/>
                <w:szCs w:val="26"/>
              </w:rPr>
            </w:pPr>
            <w:r w:rsidRPr="00A44E9F">
              <w:rPr>
                <w:sz w:val="26"/>
                <w:szCs w:val="26"/>
              </w:rPr>
              <w:t>- Tay nghề kém</w:t>
            </w:r>
          </w:p>
          <w:p w14:paraId="29C167D9" w14:textId="77777777" w:rsidR="007E2FFF" w:rsidRPr="00A44E9F" w:rsidRDefault="007E2FFF" w:rsidP="008307A4">
            <w:pPr>
              <w:tabs>
                <w:tab w:val="left" w:pos="900"/>
              </w:tabs>
              <w:spacing w:line="288" w:lineRule="auto"/>
              <w:ind w:firstLine="314"/>
              <w:rPr>
                <w:sz w:val="26"/>
                <w:szCs w:val="26"/>
              </w:rPr>
            </w:pPr>
            <w:r w:rsidRPr="00A44E9F">
              <w:rPr>
                <w:sz w:val="26"/>
                <w:szCs w:val="26"/>
              </w:rPr>
              <w:t>- Vật liệu kém chất lượng</w:t>
            </w:r>
          </w:p>
        </w:tc>
        <w:tc>
          <w:tcPr>
            <w:tcW w:w="4338" w:type="dxa"/>
            <w:tcBorders>
              <w:top w:val="single" w:sz="6" w:space="0" w:color="auto"/>
              <w:left w:val="single" w:sz="6" w:space="0" w:color="auto"/>
              <w:bottom w:val="single" w:sz="6" w:space="0" w:color="auto"/>
              <w:right w:val="single" w:sz="6" w:space="0" w:color="auto"/>
            </w:tcBorders>
          </w:tcPr>
          <w:p w14:paraId="7BB9A9E6" w14:textId="77777777" w:rsidR="007E2FFF" w:rsidRPr="00A44E9F" w:rsidRDefault="007E2FFF" w:rsidP="008307A4">
            <w:pPr>
              <w:tabs>
                <w:tab w:val="left" w:pos="457"/>
              </w:tabs>
              <w:spacing w:line="288" w:lineRule="auto"/>
              <w:ind w:firstLine="173"/>
              <w:rPr>
                <w:sz w:val="26"/>
                <w:szCs w:val="26"/>
              </w:rPr>
            </w:pPr>
            <w:r w:rsidRPr="00A44E9F">
              <w:rPr>
                <w:sz w:val="26"/>
                <w:szCs w:val="26"/>
              </w:rPr>
              <w:t>Trong vòng 1 ngày</w:t>
            </w:r>
          </w:p>
          <w:p w14:paraId="1CB7D3FE" w14:textId="77777777" w:rsidR="007E2FFF" w:rsidRPr="00A44E9F" w:rsidRDefault="007E2FFF" w:rsidP="008307A4">
            <w:pPr>
              <w:tabs>
                <w:tab w:val="left" w:pos="457"/>
              </w:tabs>
              <w:spacing w:line="288" w:lineRule="auto"/>
              <w:ind w:firstLine="173"/>
              <w:rPr>
                <w:sz w:val="26"/>
                <w:szCs w:val="26"/>
              </w:rPr>
            </w:pPr>
            <w:r w:rsidRPr="00A44E9F">
              <w:rPr>
                <w:sz w:val="26"/>
                <w:szCs w:val="26"/>
              </w:rPr>
              <w:t>Trong vòng 2 ngày</w:t>
            </w:r>
          </w:p>
          <w:p w14:paraId="534C7F6E" w14:textId="77777777" w:rsidR="007E2FFF" w:rsidRPr="00A44E9F" w:rsidRDefault="007E2FFF" w:rsidP="008307A4">
            <w:pPr>
              <w:tabs>
                <w:tab w:val="left" w:pos="457"/>
              </w:tabs>
              <w:spacing w:line="288" w:lineRule="auto"/>
              <w:ind w:firstLine="173"/>
              <w:rPr>
                <w:sz w:val="26"/>
                <w:szCs w:val="26"/>
              </w:rPr>
            </w:pPr>
            <w:r w:rsidRPr="00A44E9F">
              <w:rPr>
                <w:sz w:val="26"/>
                <w:szCs w:val="26"/>
              </w:rPr>
              <w:t>Trong vòng 3 ngày</w:t>
            </w:r>
          </w:p>
          <w:p w14:paraId="38C175BB" w14:textId="77777777" w:rsidR="007E2FFF" w:rsidRPr="00A44E9F" w:rsidRDefault="007E2FFF" w:rsidP="008307A4">
            <w:pPr>
              <w:tabs>
                <w:tab w:val="left" w:pos="457"/>
              </w:tabs>
              <w:spacing w:line="288" w:lineRule="auto"/>
              <w:ind w:firstLine="173"/>
              <w:rPr>
                <w:sz w:val="26"/>
                <w:szCs w:val="26"/>
              </w:rPr>
            </w:pPr>
            <w:r w:rsidRPr="00A44E9F">
              <w:rPr>
                <w:sz w:val="26"/>
                <w:szCs w:val="26"/>
              </w:rPr>
              <w:t>Theo thời gian chỉ thị của Kỹ sư giám sát và Chủ đầu tư</w:t>
            </w:r>
          </w:p>
        </w:tc>
      </w:tr>
    </w:tbl>
    <w:p w14:paraId="3497C951" w14:textId="77777777" w:rsidR="007E2FFF" w:rsidRPr="00A44E9F" w:rsidRDefault="007E2FFF" w:rsidP="007E2FFF">
      <w:pPr>
        <w:tabs>
          <w:tab w:val="left" w:pos="567"/>
          <w:tab w:val="left" w:pos="900"/>
        </w:tabs>
        <w:spacing w:line="288" w:lineRule="auto"/>
        <w:ind w:firstLine="630"/>
        <w:rPr>
          <w:b/>
          <w:bCs/>
          <w:sz w:val="26"/>
          <w:szCs w:val="26"/>
          <w:u w:val="single"/>
        </w:rPr>
      </w:pPr>
      <w:r w:rsidRPr="00A44E9F">
        <w:rPr>
          <w:b/>
          <w:bCs/>
          <w:sz w:val="26"/>
          <w:szCs w:val="26"/>
        </w:rPr>
        <w:t>27.</w:t>
      </w:r>
      <w:r>
        <w:rPr>
          <w:b/>
          <w:bCs/>
          <w:sz w:val="26"/>
          <w:szCs w:val="26"/>
        </w:rPr>
        <w:t xml:space="preserve"> </w:t>
      </w:r>
      <w:r w:rsidRPr="00A44E9F">
        <w:rPr>
          <w:b/>
          <w:bCs/>
          <w:sz w:val="26"/>
          <w:szCs w:val="26"/>
          <w:u w:val="single"/>
        </w:rPr>
        <w:t>Kiểm tra, nghiệm thu</w:t>
      </w:r>
    </w:p>
    <w:p w14:paraId="3E12E74B"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27.1. Tất cả VTTB, công việc thi công, công việc lấp khuất phải được nhà thầu tự nghiệm thu, thông báo kỹ sư giám sát tiến hành nghiệm thu đảm bảo đạt yêu cầu trước khi lắp đặt đối với VTTB, trước khi thi công công việc kế tiếp đối với công việc thi công, công việc lấp khuất. Các công việc lấp khuất phải có đầy đủ hình chụp kèm theo.</w:t>
      </w:r>
    </w:p>
    <w:p w14:paraId="763FEAEE"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27.2. Khi bất cứ bộ phận công trình, hạng mục công trình, công trình đã được hoàn thành, nhà thầu có thông báo và sau khi Kỹ sư giám sát kiểm tra, xác nhận và báo cáo thì Chủ đầu tư phải tiến hành ngay việc tổ chức kiểm tra và nghiệm thu theo quy định.</w:t>
      </w:r>
    </w:p>
    <w:p w14:paraId="0D249FA1"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27.3. Việc kiểm tra, nghiệm thu phải được tiến hành theo đúng tiêu chuẩn, quy trình, quy phạm và quy định hiện hành của Nhà nước, của Tập đoàn Điện lực Việt Nam, Tông công ty Điện lực TP HCM và quy định của hợp đồng.</w:t>
      </w:r>
    </w:p>
    <w:p w14:paraId="510C9E02" w14:textId="77777777" w:rsidR="007E2FFF" w:rsidRPr="00A44E9F" w:rsidRDefault="007E2FFF" w:rsidP="007E2FFF">
      <w:pPr>
        <w:tabs>
          <w:tab w:val="left" w:pos="900"/>
        </w:tabs>
        <w:autoSpaceDE w:val="0"/>
        <w:autoSpaceDN w:val="0"/>
        <w:adjustRightInd w:val="0"/>
        <w:spacing w:line="288" w:lineRule="auto"/>
        <w:ind w:firstLine="630"/>
        <w:rPr>
          <w:sz w:val="26"/>
          <w:szCs w:val="26"/>
        </w:rPr>
      </w:pPr>
      <w:r w:rsidRPr="00A44E9F">
        <w:rPr>
          <w:sz w:val="26"/>
          <w:szCs w:val="26"/>
        </w:rPr>
        <w:t>27.4. Nhà thầu phải bàn giao bộ phận công trình, hạng mục công trình, công trình hoàn thành cùng với toàn bộ hồ sơ có liên quan theo quy định của Nhà nước, của hợp đồng cho Bên mời thầu đúng thời hạn.</w:t>
      </w:r>
    </w:p>
    <w:p w14:paraId="6C16873E" w14:textId="77777777" w:rsidR="007E2FFF" w:rsidRPr="00A44E9F" w:rsidRDefault="007E2FFF" w:rsidP="007E2FFF">
      <w:pPr>
        <w:tabs>
          <w:tab w:val="left" w:pos="900"/>
        </w:tabs>
        <w:autoSpaceDE w:val="0"/>
        <w:autoSpaceDN w:val="0"/>
        <w:adjustRightInd w:val="0"/>
        <w:spacing w:line="288" w:lineRule="auto"/>
        <w:ind w:firstLine="630"/>
        <w:rPr>
          <w:sz w:val="26"/>
          <w:szCs w:val="26"/>
        </w:rPr>
      </w:pPr>
      <w:r w:rsidRPr="00A44E9F">
        <w:rPr>
          <w:sz w:val="26"/>
          <w:szCs w:val="26"/>
        </w:rPr>
        <w:lastRenderedPageBreak/>
        <w:t>27.5. Nhà thầu phải sửa chữa các tồn tại theo đúng tiến độ như đã ghi trong biên bản nghiệm thu bàn giao bộ phận, hạng mục công trình, công trình.</w:t>
      </w:r>
    </w:p>
    <w:p w14:paraId="374F5188" w14:textId="77777777" w:rsidR="007E2FFF" w:rsidRPr="00A44E9F" w:rsidRDefault="007E2FFF" w:rsidP="007E2FFF">
      <w:pPr>
        <w:tabs>
          <w:tab w:val="left" w:pos="567"/>
          <w:tab w:val="left" w:pos="900"/>
        </w:tabs>
        <w:spacing w:line="288" w:lineRule="auto"/>
        <w:ind w:firstLine="630"/>
        <w:rPr>
          <w:b/>
          <w:bCs/>
          <w:sz w:val="26"/>
          <w:szCs w:val="26"/>
          <w:u w:val="single"/>
        </w:rPr>
      </w:pPr>
      <w:r w:rsidRPr="00A44E9F">
        <w:rPr>
          <w:b/>
          <w:bCs/>
          <w:sz w:val="26"/>
          <w:szCs w:val="26"/>
        </w:rPr>
        <w:t xml:space="preserve">28. </w:t>
      </w:r>
      <w:r w:rsidRPr="00A44E9F">
        <w:rPr>
          <w:b/>
          <w:bCs/>
          <w:sz w:val="26"/>
          <w:szCs w:val="26"/>
          <w:u w:val="single"/>
        </w:rPr>
        <w:t>Hồ sơ hoàn công, nghiệm thu.</w:t>
      </w:r>
    </w:p>
    <w:p w14:paraId="78F7998E"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Trong mọi trường hợp, Nhà thầu phải chịu trách nhiệm hoàn tất toàn bộ hồ sơ hoàn công, hồ sơ nghiệm thu VTTB, công việc, bộ phận công trình (bao gồm nghiệm thu đóng điện liên động không tải, có tải,…), hạng mục công trình, công trình hoàn thành. Đảm bảo công việc thi công đến đâu phải có hồ sơ đến đó và trước ngày nghiệm thu tối thiểu 02 ngày, nhà thầu phải cung cấp đủ hồ sơ cho giám sát A, Chủ đầu tư để chuẩn bị tổ chức nghiệm thu.</w:t>
      </w:r>
    </w:p>
    <w:p w14:paraId="4DCAE3E8" w14:textId="77777777" w:rsidR="007E2FFF" w:rsidRPr="00A44E9F" w:rsidRDefault="007E2FFF" w:rsidP="007E2FFF">
      <w:pPr>
        <w:tabs>
          <w:tab w:val="left" w:pos="900"/>
          <w:tab w:val="left" w:pos="1276"/>
        </w:tabs>
        <w:spacing w:line="288" w:lineRule="auto"/>
        <w:ind w:firstLine="630"/>
        <w:rPr>
          <w:b/>
          <w:sz w:val="26"/>
          <w:szCs w:val="26"/>
          <w:u w:val="single"/>
        </w:rPr>
      </w:pPr>
      <w:r w:rsidRPr="00A44E9F">
        <w:rPr>
          <w:b/>
          <w:sz w:val="26"/>
          <w:szCs w:val="26"/>
          <w:u w:val="single"/>
        </w:rPr>
        <w:t>29. Quyết toán và thanh lý hợp đồng:</w:t>
      </w:r>
    </w:p>
    <w:p w14:paraId="7B9616EA"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Trong khoảng thời gian quy định trong vòng</w:t>
      </w:r>
      <w:r w:rsidRPr="00A44E9F">
        <w:rPr>
          <w:b/>
          <w:i/>
          <w:color w:val="FF0000"/>
          <w:sz w:val="26"/>
          <w:szCs w:val="26"/>
        </w:rPr>
        <w:t xml:space="preserve"> 05 ngày</w:t>
      </w:r>
      <w:r w:rsidRPr="00A44E9F">
        <w:rPr>
          <w:sz w:val="26"/>
          <w:szCs w:val="26"/>
        </w:rPr>
        <w:t xml:space="preserve">  sau khi nhận được Biên bản nghiệm thu và xác nhận của Chủ đầu tư rằng Nhà thầu đã hoàn thành tất cả các công việc theo quy định của hợp đồng, Nhà thầu sẽ trình cho Chủ đầu tư các bộ hồ sơ quyết toán hợp đồng với các tài liệu trình bày chi tiết theo mẫu mà Chủ đầu tư đã chấp thuận về giá trị của tất cả các công việc được làm theo đúng hợp đồng, và số tiền khác mà Nhà thầu coi là đến hạn thanh toán theo hợp đồng hoặc các thỏa thuận khác, bao gồm các tài liệu sau:</w:t>
      </w:r>
    </w:p>
    <w:p w14:paraId="47FA14D4"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a) Biên bản nghiệm thu hoàn thành toàn bộ công việc thuộc phạm vi hợp đồng;</w:t>
      </w:r>
    </w:p>
    <w:p w14:paraId="5FFDF2BD"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b) Bản xác nhận giá trị khối lượng công việc phát sinh (nếu có) ngoài phạm vi hợp đồng;</w:t>
      </w:r>
    </w:p>
    <w:p w14:paraId="2C5621D1"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c) Bảng tính giá trị quyết toán hợp đồng xây dựng (gọi là quyết toán A-B), trong đó nêu rõ phần đã thanh toán và giá trị còn lại mà bên Chủ đầu tư có trách nhiệm thanh toán cho Nhà thầu;</w:t>
      </w:r>
    </w:p>
    <w:p w14:paraId="7F5C0AA4"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d) Hồ sơ hoàn công, nhật ký thi công xây dựng công trình;</w:t>
      </w:r>
    </w:p>
    <w:p w14:paraId="09112CDE"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đ) Các tài liệu khác (theo thỏa thuận trong hợp đồng nếu có).</w:t>
      </w:r>
    </w:p>
    <w:p w14:paraId="72F2FAB7"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Nếu Chủ đầu tư không đồng ý hoặc cho rằng Nhà thầu chưa cung cấp đủ cơ sở để xác nhận một phần nào đó của hồ sơ quyết toán hợp đồng, Nhà thầu sẽ cung cấp thêm thông tin khi Chủ đầu tư có yêu cầu hợp lý và sẽ chỉnh sửa hồ sơ quyết toán theo sự nhất trí của hai bên. Nhà thầu sẽ chuẩn bị và trình cho Chủ đầu tư quyết toán hợp đồng như hai bên đã nhất trí.</w:t>
      </w:r>
    </w:p>
    <w:p w14:paraId="6E8935EA"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Tuy nhiên nếu sau khi có những cuộc thảo luận giữa các bên và bất kỳ thay đổi nào trong hồ sơ quyết toán hợp đồng mà hai bên đã nhất trí, Chủ đầu tư sẽ thanh toán các phần đã thống nhất này của hồ sơ quyết toán hợp đồng phù hợp với điều khoản về thanh toán hợp đồng.</w:t>
      </w:r>
    </w:p>
    <w:p w14:paraId="20E64087" w14:textId="77777777" w:rsidR="007E2FFF" w:rsidRPr="00A44E9F" w:rsidRDefault="007E2FFF" w:rsidP="007E2FFF">
      <w:pPr>
        <w:tabs>
          <w:tab w:val="left" w:pos="900"/>
          <w:tab w:val="left" w:pos="1276"/>
        </w:tabs>
        <w:spacing w:line="288" w:lineRule="auto"/>
        <w:ind w:firstLine="630"/>
        <w:rPr>
          <w:sz w:val="26"/>
          <w:szCs w:val="26"/>
        </w:rPr>
      </w:pPr>
      <w:r w:rsidRPr="00A44E9F">
        <w:rPr>
          <w:sz w:val="26"/>
          <w:szCs w:val="26"/>
        </w:rPr>
        <w:t>Khi trình quyết toán hợp đồng, Nhà thầu sẽ trình Bản thanh toán trên giấy tờ khẳng định rằng toàn bộ Quyết toán hợp đồng thể hiện việc thanh toán đầy đủ và giải quyết xong tất cả số tiền phải trả cho Nhà thầu theo hoặc liên quan đến hợp đồng. Bản thanh toán này có thể nêu rằng nó sẽ có hiệu lực khi Nhà thầu đã nhận lại Bảo lãnh hợp đồng và việc cân bằng nợ nần của số tiền này mà Bản thanh toán sẽ có hiệu lực vào ngày đó.</w:t>
      </w:r>
    </w:p>
    <w:p w14:paraId="3C4651E3" w14:textId="77777777" w:rsidR="007E2FFF" w:rsidRPr="00A44E9F" w:rsidRDefault="007E2FFF" w:rsidP="007E2FFF">
      <w:pPr>
        <w:tabs>
          <w:tab w:val="left" w:pos="-6096"/>
          <w:tab w:val="left" w:pos="900"/>
        </w:tabs>
        <w:spacing w:line="288" w:lineRule="auto"/>
        <w:ind w:firstLine="630"/>
        <w:rPr>
          <w:sz w:val="26"/>
          <w:szCs w:val="26"/>
          <w:lang w:val="vi-VN"/>
        </w:rPr>
      </w:pPr>
      <w:r w:rsidRPr="00E640E8">
        <w:rPr>
          <w:b/>
          <w:sz w:val="26"/>
          <w:szCs w:val="26"/>
        </w:rPr>
        <w:t xml:space="preserve">30) </w:t>
      </w:r>
      <w:r w:rsidRPr="00E640E8">
        <w:rPr>
          <w:b/>
          <w:sz w:val="26"/>
          <w:szCs w:val="26"/>
          <w:lang w:val="vi-VN"/>
        </w:rPr>
        <w:t>Bố trí nhân sự chủ chốt</w:t>
      </w:r>
      <w:r w:rsidRPr="00E640E8">
        <w:rPr>
          <w:b/>
          <w:sz w:val="26"/>
          <w:szCs w:val="26"/>
        </w:rPr>
        <w:t xml:space="preserve"> của Nhà thầu</w:t>
      </w:r>
      <w:r w:rsidRPr="00E640E8">
        <w:rPr>
          <w:b/>
          <w:sz w:val="26"/>
          <w:szCs w:val="26"/>
          <w:lang w:val="vi-VN"/>
        </w:rPr>
        <w:t>:</w:t>
      </w:r>
      <w:r w:rsidRPr="00A44E9F">
        <w:rPr>
          <w:b/>
          <w:sz w:val="26"/>
          <w:szCs w:val="26"/>
          <w:lang w:val="vi-VN"/>
        </w:rPr>
        <w:t xml:space="preserve">  </w:t>
      </w:r>
    </w:p>
    <w:tbl>
      <w:tblPr>
        <w:tblW w:w="95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148"/>
        <w:gridCol w:w="5443"/>
      </w:tblGrid>
      <w:tr w:rsidR="007E2FFF" w:rsidRPr="0087314B" w14:paraId="5607C251" w14:textId="77777777" w:rsidTr="00A673D8">
        <w:trPr>
          <w:trHeight w:val="419"/>
          <w:tblHeader/>
        </w:trPr>
        <w:tc>
          <w:tcPr>
            <w:tcW w:w="992" w:type="dxa"/>
            <w:shd w:val="clear" w:color="auto" w:fill="auto"/>
            <w:vAlign w:val="center"/>
          </w:tcPr>
          <w:p w14:paraId="70C038F2" w14:textId="77777777" w:rsidR="007E2FFF" w:rsidRPr="0087314B" w:rsidRDefault="007E2FFF" w:rsidP="007E2FFF">
            <w:pPr>
              <w:tabs>
                <w:tab w:val="left" w:pos="900"/>
              </w:tabs>
              <w:spacing w:line="288" w:lineRule="auto"/>
              <w:ind w:left="-14"/>
              <w:jc w:val="center"/>
              <w:rPr>
                <w:b/>
                <w:sz w:val="26"/>
                <w:szCs w:val="26"/>
              </w:rPr>
            </w:pPr>
            <w:r w:rsidRPr="0087314B">
              <w:rPr>
                <w:b/>
                <w:sz w:val="26"/>
                <w:szCs w:val="26"/>
              </w:rPr>
              <w:lastRenderedPageBreak/>
              <w:t>TT</w:t>
            </w:r>
          </w:p>
        </w:tc>
        <w:tc>
          <w:tcPr>
            <w:tcW w:w="3148" w:type="dxa"/>
            <w:shd w:val="clear" w:color="auto" w:fill="auto"/>
            <w:vAlign w:val="center"/>
          </w:tcPr>
          <w:p w14:paraId="195580B2" w14:textId="77777777" w:rsidR="007E2FFF" w:rsidRPr="0087314B" w:rsidRDefault="007E2FFF" w:rsidP="007E2FFF">
            <w:pPr>
              <w:tabs>
                <w:tab w:val="left" w:pos="900"/>
              </w:tabs>
              <w:spacing w:line="288" w:lineRule="auto"/>
              <w:jc w:val="center"/>
              <w:rPr>
                <w:b/>
                <w:bCs/>
                <w:sz w:val="26"/>
                <w:szCs w:val="26"/>
              </w:rPr>
            </w:pPr>
            <w:r w:rsidRPr="0087314B">
              <w:rPr>
                <w:b/>
                <w:bCs/>
                <w:sz w:val="26"/>
                <w:szCs w:val="26"/>
              </w:rPr>
              <w:t>Họ và tên</w:t>
            </w:r>
          </w:p>
        </w:tc>
        <w:tc>
          <w:tcPr>
            <w:tcW w:w="5443" w:type="dxa"/>
            <w:shd w:val="clear" w:color="auto" w:fill="auto"/>
            <w:vAlign w:val="center"/>
          </w:tcPr>
          <w:p w14:paraId="0036EBFC" w14:textId="77777777" w:rsidR="007E2FFF" w:rsidRPr="0087314B" w:rsidRDefault="007E2FFF" w:rsidP="007E2FFF">
            <w:pPr>
              <w:tabs>
                <w:tab w:val="left" w:pos="900"/>
              </w:tabs>
              <w:spacing w:line="288" w:lineRule="auto"/>
              <w:jc w:val="center"/>
              <w:rPr>
                <w:b/>
                <w:bCs/>
                <w:sz w:val="26"/>
                <w:szCs w:val="26"/>
              </w:rPr>
            </w:pPr>
            <w:r w:rsidRPr="0087314B">
              <w:rPr>
                <w:b/>
                <w:bCs/>
                <w:sz w:val="26"/>
                <w:szCs w:val="26"/>
              </w:rPr>
              <w:t>Vị trí công việc</w:t>
            </w:r>
          </w:p>
        </w:tc>
      </w:tr>
      <w:tr w:rsidR="007E2FFF" w:rsidRPr="0087314B" w14:paraId="3D28B390" w14:textId="77777777" w:rsidTr="0043262E">
        <w:trPr>
          <w:trHeight w:val="557"/>
        </w:trPr>
        <w:tc>
          <w:tcPr>
            <w:tcW w:w="992" w:type="dxa"/>
            <w:shd w:val="clear" w:color="auto" w:fill="auto"/>
            <w:vAlign w:val="center"/>
          </w:tcPr>
          <w:p w14:paraId="02B677DF" w14:textId="77777777" w:rsidR="007E2FFF" w:rsidRPr="0087314B" w:rsidRDefault="007E2FFF" w:rsidP="007E2FFF">
            <w:pPr>
              <w:tabs>
                <w:tab w:val="left" w:pos="900"/>
              </w:tabs>
              <w:spacing w:line="288" w:lineRule="auto"/>
              <w:ind w:left="-14" w:firstLine="14"/>
              <w:jc w:val="center"/>
              <w:rPr>
                <w:sz w:val="26"/>
                <w:szCs w:val="26"/>
              </w:rPr>
            </w:pPr>
            <w:r w:rsidRPr="0087314B">
              <w:rPr>
                <w:sz w:val="26"/>
                <w:szCs w:val="26"/>
              </w:rPr>
              <w:t>1</w:t>
            </w:r>
          </w:p>
        </w:tc>
        <w:tc>
          <w:tcPr>
            <w:tcW w:w="3148" w:type="dxa"/>
            <w:shd w:val="clear" w:color="auto" w:fill="auto"/>
            <w:vAlign w:val="center"/>
          </w:tcPr>
          <w:p w14:paraId="2D214ABA" w14:textId="726E5457" w:rsidR="007E2FFF" w:rsidRPr="00A673D8" w:rsidRDefault="00A673D8" w:rsidP="007E2FFF">
            <w:pPr>
              <w:spacing w:line="288" w:lineRule="auto"/>
              <w:ind w:firstLine="64"/>
              <w:rPr>
                <w:i/>
                <w:sz w:val="26"/>
                <w:szCs w:val="26"/>
              </w:rPr>
            </w:pPr>
            <w:r w:rsidRPr="00A673D8">
              <w:rPr>
                <w:i/>
                <w:color w:val="FF0000"/>
                <w:sz w:val="26"/>
                <w:szCs w:val="26"/>
              </w:rPr>
              <w:t>Nhà thầu phát biểu</w:t>
            </w:r>
          </w:p>
        </w:tc>
        <w:tc>
          <w:tcPr>
            <w:tcW w:w="5443" w:type="dxa"/>
            <w:shd w:val="clear" w:color="auto" w:fill="auto"/>
            <w:vAlign w:val="center"/>
          </w:tcPr>
          <w:p w14:paraId="713C9B8F" w14:textId="77777777" w:rsidR="007E2FFF" w:rsidRPr="0087314B" w:rsidRDefault="007E2FFF" w:rsidP="007E2FFF">
            <w:pPr>
              <w:spacing w:line="288" w:lineRule="auto"/>
              <w:rPr>
                <w:sz w:val="26"/>
                <w:szCs w:val="26"/>
              </w:rPr>
            </w:pPr>
            <w:r w:rsidRPr="0087314B">
              <w:rPr>
                <w:sz w:val="26"/>
                <w:szCs w:val="26"/>
              </w:rPr>
              <w:t>Chỉ huy trưởng công trình</w:t>
            </w:r>
          </w:p>
        </w:tc>
      </w:tr>
      <w:tr w:rsidR="007E2FFF" w:rsidRPr="0087314B" w14:paraId="05F20D83" w14:textId="77777777" w:rsidTr="0043262E">
        <w:trPr>
          <w:trHeight w:val="533"/>
        </w:trPr>
        <w:tc>
          <w:tcPr>
            <w:tcW w:w="992" w:type="dxa"/>
            <w:shd w:val="clear" w:color="auto" w:fill="auto"/>
            <w:vAlign w:val="center"/>
          </w:tcPr>
          <w:p w14:paraId="5D7D6378" w14:textId="77777777" w:rsidR="007E2FFF" w:rsidRPr="0087314B" w:rsidRDefault="007E2FFF" w:rsidP="007E2FFF">
            <w:pPr>
              <w:tabs>
                <w:tab w:val="left" w:pos="900"/>
              </w:tabs>
              <w:spacing w:line="288" w:lineRule="auto"/>
              <w:ind w:left="-14" w:firstLine="14"/>
              <w:jc w:val="center"/>
              <w:rPr>
                <w:sz w:val="26"/>
                <w:szCs w:val="26"/>
              </w:rPr>
            </w:pPr>
            <w:r w:rsidRPr="0087314B">
              <w:rPr>
                <w:sz w:val="26"/>
                <w:szCs w:val="26"/>
              </w:rPr>
              <w:t>2</w:t>
            </w:r>
          </w:p>
        </w:tc>
        <w:tc>
          <w:tcPr>
            <w:tcW w:w="3148" w:type="dxa"/>
            <w:shd w:val="clear" w:color="auto" w:fill="auto"/>
            <w:vAlign w:val="center"/>
          </w:tcPr>
          <w:p w14:paraId="2E5DC95D" w14:textId="3DF6DECD" w:rsidR="007E2FFF" w:rsidRPr="0087314B" w:rsidRDefault="00A673D8" w:rsidP="007E2FFF">
            <w:pPr>
              <w:spacing w:line="288" w:lineRule="auto"/>
              <w:ind w:firstLine="64"/>
              <w:rPr>
                <w:sz w:val="26"/>
                <w:szCs w:val="26"/>
              </w:rPr>
            </w:pPr>
            <w:r w:rsidRPr="00A673D8">
              <w:rPr>
                <w:i/>
                <w:color w:val="FF0000"/>
                <w:sz w:val="26"/>
                <w:szCs w:val="26"/>
              </w:rPr>
              <w:t>Nhà thầu phát biểu</w:t>
            </w:r>
          </w:p>
        </w:tc>
        <w:tc>
          <w:tcPr>
            <w:tcW w:w="5443" w:type="dxa"/>
            <w:shd w:val="clear" w:color="auto" w:fill="auto"/>
            <w:vAlign w:val="center"/>
          </w:tcPr>
          <w:p w14:paraId="5F02B54C" w14:textId="77777777" w:rsidR="007E2FFF" w:rsidRPr="0087314B" w:rsidRDefault="007E2FFF" w:rsidP="007E2FFF">
            <w:pPr>
              <w:spacing w:line="288" w:lineRule="auto"/>
              <w:rPr>
                <w:sz w:val="26"/>
                <w:szCs w:val="26"/>
              </w:rPr>
            </w:pPr>
            <w:r w:rsidRPr="0087314B">
              <w:rPr>
                <w:sz w:val="26"/>
                <w:szCs w:val="26"/>
              </w:rPr>
              <w:t>Cán bộ phụ trách kỹ thuật thi công phần điện</w:t>
            </w:r>
          </w:p>
        </w:tc>
      </w:tr>
    </w:tbl>
    <w:p w14:paraId="2050E145" w14:textId="77777777" w:rsidR="008307A4" w:rsidRDefault="008307A4" w:rsidP="007E2FFF">
      <w:pPr>
        <w:numPr>
          <w:ilvl w:val="12"/>
          <w:numId w:val="0"/>
        </w:numPr>
        <w:spacing w:line="288" w:lineRule="auto"/>
        <w:ind w:firstLine="720"/>
        <w:rPr>
          <w:b/>
          <w:sz w:val="28"/>
          <w:szCs w:val="28"/>
        </w:rPr>
      </w:pPr>
      <w:bookmarkStart w:id="3" w:name="_Hlk127008151"/>
    </w:p>
    <w:p w14:paraId="61985708" w14:textId="7BCDC6CF" w:rsidR="007E2FFF" w:rsidRDefault="007E2FFF" w:rsidP="007E2FFF">
      <w:pPr>
        <w:numPr>
          <w:ilvl w:val="12"/>
          <w:numId w:val="0"/>
        </w:numPr>
        <w:spacing w:line="288" w:lineRule="auto"/>
        <w:ind w:firstLine="720"/>
        <w:rPr>
          <w:b/>
          <w:sz w:val="28"/>
          <w:szCs w:val="28"/>
        </w:rPr>
      </w:pPr>
      <w:r w:rsidRPr="00933CA5">
        <w:rPr>
          <w:b/>
          <w:sz w:val="28"/>
          <w:szCs w:val="28"/>
        </w:rPr>
        <w:t xml:space="preserve">31. </w:t>
      </w:r>
      <w:r>
        <w:rPr>
          <w:b/>
          <w:sz w:val="28"/>
          <w:szCs w:val="28"/>
        </w:rPr>
        <w:t>Các n</w:t>
      </w:r>
      <w:r w:rsidRPr="00933CA5">
        <w:rPr>
          <w:b/>
          <w:sz w:val="28"/>
          <w:szCs w:val="28"/>
        </w:rPr>
        <w:t xml:space="preserve">ội dung </w:t>
      </w:r>
      <w:r>
        <w:rPr>
          <w:b/>
          <w:sz w:val="28"/>
          <w:szCs w:val="28"/>
        </w:rPr>
        <w:t>khác về phạt hợp đồng</w:t>
      </w:r>
      <w:r w:rsidRPr="00933CA5">
        <w:rPr>
          <w:b/>
          <w:sz w:val="28"/>
          <w:szCs w:val="28"/>
        </w:rPr>
        <w:t>:</w:t>
      </w:r>
      <w:r>
        <w:rPr>
          <w:b/>
          <w:sz w:val="28"/>
          <w:szCs w:val="28"/>
        </w:rPr>
        <w:t xml:space="preserve"> </w:t>
      </w:r>
    </w:p>
    <w:p w14:paraId="2C4FB409" w14:textId="77777777" w:rsidR="007E2FFF" w:rsidRPr="00933CA5" w:rsidRDefault="007E2FFF" w:rsidP="007E2FFF">
      <w:pPr>
        <w:numPr>
          <w:ilvl w:val="12"/>
          <w:numId w:val="0"/>
        </w:numPr>
        <w:spacing w:line="288" w:lineRule="auto"/>
        <w:ind w:firstLine="720"/>
        <w:rPr>
          <w:b/>
          <w:i/>
          <w:sz w:val="28"/>
          <w:szCs w:val="28"/>
          <w:lang w:val="pt-BR"/>
        </w:rPr>
      </w:pPr>
      <w:r>
        <w:rPr>
          <w:b/>
          <w:i/>
          <w:color w:val="FF0000"/>
          <w:sz w:val="28"/>
          <w:szCs w:val="28"/>
        </w:rPr>
        <w:t xml:space="preserve">* </w:t>
      </w:r>
      <w:r w:rsidRPr="00035A4F">
        <w:rPr>
          <w:b/>
          <w:i/>
          <w:color w:val="FF0000"/>
          <w:sz w:val="28"/>
          <w:szCs w:val="28"/>
        </w:rPr>
        <w:t>S</w:t>
      </w:r>
      <w:r w:rsidRPr="00035A4F">
        <w:rPr>
          <w:b/>
          <w:i/>
          <w:color w:val="FF0000"/>
          <w:sz w:val="28"/>
          <w:szCs w:val="28"/>
          <w:lang w:val="pt-BR"/>
        </w:rPr>
        <w:t>ố lần và thời gian cắt điện:</w:t>
      </w:r>
    </w:p>
    <w:p w14:paraId="08BA86DA" w14:textId="77777777" w:rsidR="007E2FFF" w:rsidRPr="00933CA5" w:rsidRDefault="007E2FFF" w:rsidP="007E2FFF">
      <w:pPr>
        <w:spacing w:line="288" w:lineRule="auto"/>
        <w:ind w:firstLine="720"/>
        <w:outlineLvl w:val="1"/>
        <w:rPr>
          <w:sz w:val="28"/>
          <w:szCs w:val="28"/>
          <w:lang w:val="pt-BR"/>
        </w:rPr>
      </w:pPr>
      <w:r w:rsidRPr="00933CA5">
        <w:rPr>
          <w:sz w:val="28"/>
          <w:szCs w:val="28"/>
          <w:lang w:val="pt-BR"/>
        </w:rPr>
        <w:t>Nếu nhà thầu trả điện trễ hoặc tăng số lần cắt điện do nguyên nhân chủ quan của nhà thầu:</w:t>
      </w:r>
    </w:p>
    <w:p w14:paraId="76D41AE8" w14:textId="77777777" w:rsidR="007E2FFF" w:rsidRPr="00933CA5" w:rsidRDefault="007E2FFF" w:rsidP="007E2FFF">
      <w:pPr>
        <w:spacing w:line="288" w:lineRule="auto"/>
        <w:rPr>
          <w:sz w:val="6"/>
          <w:szCs w:val="25"/>
          <w:lang w:val="pt-BR"/>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1728"/>
        <w:gridCol w:w="1901"/>
        <w:gridCol w:w="1556"/>
        <w:gridCol w:w="2421"/>
      </w:tblGrid>
      <w:tr w:rsidR="007E2FFF" w:rsidRPr="00933CA5" w14:paraId="20E0A2E8" w14:textId="77777777" w:rsidTr="0043262E">
        <w:trPr>
          <w:trHeight w:val="921"/>
          <w:tblHeader/>
        </w:trPr>
        <w:tc>
          <w:tcPr>
            <w:tcW w:w="2014" w:type="dxa"/>
            <w:shd w:val="clear" w:color="auto" w:fill="EAF1DD"/>
            <w:vAlign w:val="center"/>
          </w:tcPr>
          <w:p w14:paraId="42191B96" w14:textId="77777777" w:rsidR="007E2FFF" w:rsidRDefault="007E2FFF" w:rsidP="007E2FFF">
            <w:pPr>
              <w:spacing w:line="288" w:lineRule="auto"/>
              <w:jc w:val="center"/>
              <w:outlineLvl w:val="1"/>
              <w:rPr>
                <w:b/>
                <w:sz w:val="25"/>
                <w:szCs w:val="25"/>
                <w:lang w:val="pt-BR"/>
              </w:rPr>
            </w:pPr>
            <w:r w:rsidRPr="00933CA5">
              <w:rPr>
                <w:sz w:val="25"/>
                <w:szCs w:val="25"/>
                <w:lang w:val="pt-BR"/>
              </w:rPr>
              <w:br w:type="page"/>
              <w:t xml:space="preserve"> </w:t>
            </w:r>
            <w:r w:rsidRPr="00933CA5">
              <w:rPr>
                <w:b/>
                <w:sz w:val="25"/>
                <w:szCs w:val="25"/>
                <w:lang w:val="pt-BR"/>
              </w:rPr>
              <w:t xml:space="preserve">Thời gian </w:t>
            </w:r>
          </w:p>
          <w:p w14:paraId="58441325"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trả điện trễ</w:t>
            </w:r>
          </w:p>
        </w:tc>
        <w:tc>
          <w:tcPr>
            <w:tcW w:w="1728" w:type="dxa"/>
            <w:shd w:val="clear" w:color="auto" w:fill="EAF1DD"/>
            <w:vAlign w:val="center"/>
          </w:tcPr>
          <w:p w14:paraId="469F617C"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1</w:t>
            </w:r>
          </w:p>
        </w:tc>
        <w:tc>
          <w:tcPr>
            <w:tcW w:w="1901" w:type="dxa"/>
            <w:shd w:val="clear" w:color="auto" w:fill="EAF1DD"/>
            <w:vAlign w:val="center"/>
          </w:tcPr>
          <w:p w14:paraId="6B6BB33A"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2</w:t>
            </w:r>
          </w:p>
        </w:tc>
        <w:tc>
          <w:tcPr>
            <w:tcW w:w="1556" w:type="dxa"/>
            <w:shd w:val="clear" w:color="auto" w:fill="EAF1DD"/>
            <w:vAlign w:val="center"/>
          </w:tcPr>
          <w:p w14:paraId="1DC7A877"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3</w:t>
            </w:r>
          </w:p>
        </w:tc>
        <w:tc>
          <w:tcPr>
            <w:tcW w:w="2421" w:type="dxa"/>
            <w:shd w:val="clear" w:color="auto" w:fill="EAF1DD"/>
            <w:vAlign w:val="center"/>
          </w:tcPr>
          <w:p w14:paraId="0F96A264" w14:textId="77777777" w:rsidR="007E2FFF" w:rsidRPr="00933CA5" w:rsidRDefault="007E2FFF" w:rsidP="007E2FFF">
            <w:pPr>
              <w:spacing w:line="288" w:lineRule="auto"/>
              <w:jc w:val="center"/>
              <w:outlineLvl w:val="1"/>
              <w:rPr>
                <w:b/>
                <w:sz w:val="25"/>
                <w:szCs w:val="25"/>
                <w:lang w:val="pt-BR"/>
              </w:rPr>
            </w:pPr>
            <w:r w:rsidRPr="00933CA5">
              <w:rPr>
                <w:b/>
                <w:sz w:val="25"/>
                <w:szCs w:val="25"/>
                <w:u w:val="single"/>
                <w:lang w:val="pt-BR"/>
              </w:rPr>
              <w:t>&gt;</w:t>
            </w:r>
            <w:r w:rsidRPr="00933CA5">
              <w:rPr>
                <w:b/>
                <w:sz w:val="25"/>
                <w:szCs w:val="25"/>
                <w:lang w:val="pt-BR"/>
              </w:rPr>
              <w:t xml:space="preserve"> Lần 4</w:t>
            </w:r>
          </w:p>
        </w:tc>
      </w:tr>
      <w:tr w:rsidR="007E2FFF" w:rsidRPr="009E6A93" w14:paraId="21EB10ED" w14:textId="77777777" w:rsidTr="0043262E">
        <w:trPr>
          <w:trHeight w:val="1221"/>
        </w:trPr>
        <w:tc>
          <w:tcPr>
            <w:tcW w:w="2014" w:type="dxa"/>
            <w:shd w:val="clear" w:color="auto" w:fill="auto"/>
            <w:vAlign w:val="center"/>
          </w:tcPr>
          <w:p w14:paraId="64D66A2F" w14:textId="77777777" w:rsidR="007E2FFF" w:rsidRPr="00933CA5" w:rsidRDefault="007E2FFF" w:rsidP="007E2FFF">
            <w:pPr>
              <w:spacing w:line="288" w:lineRule="auto"/>
              <w:outlineLvl w:val="1"/>
              <w:rPr>
                <w:sz w:val="25"/>
                <w:szCs w:val="25"/>
                <w:lang w:val="pt-BR"/>
              </w:rPr>
            </w:pPr>
            <w:r w:rsidRPr="00933CA5">
              <w:rPr>
                <w:sz w:val="25"/>
                <w:szCs w:val="25"/>
                <w:lang w:val="pt-BR"/>
              </w:rPr>
              <w:t>&lt; 20 phút</w:t>
            </w:r>
          </w:p>
        </w:tc>
        <w:tc>
          <w:tcPr>
            <w:tcW w:w="1728" w:type="dxa"/>
            <w:shd w:val="clear" w:color="auto" w:fill="auto"/>
            <w:vAlign w:val="center"/>
          </w:tcPr>
          <w:p w14:paraId="10B466FE"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Nhắc nhở, cảnh cáo</w:t>
            </w:r>
          </w:p>
        </w:tc>
        <w:tc>
          <w:tcPr>
            <w:tcW w:w="1901" w:type="dxa"/>
            <w:shd w:val="clear" w:color="auto" w:fill="auto"/>
            <w:vAlign w:val="center"/>
          </w:tcPr>
          <w:p w14:paraId="73DFD08C"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0,1% phần giá trị hợp đồng bị vi phạm </w:t>
            </w:r>
          </w:p>
        </w:tc>
        <w:tc>
          <w:tcPr>
            <w:tcW w:w="1556" w:type="dxa"/>
            <w:shd w:val="clear" w:color="auto" w:fill="auto"/>
            <w:vAlign w:val="center"/>
          </w:tcPr>
          <w:p w14:paraId="6C50867D"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0,2% phần giá trị hợp đồng bị vi phạm </w:t>
            </w:r>
          </w:p>
        </w:tc>
        <w:tc>
          <w:tcPr>
            <w:tcW w:w="2421" w:type="dxa"/>
            <w:shd w:val="clear" w:color="auto" w:fill="auto"/>
            <w:vAlign w:val="center"/>
          </w:tcPr>
          <w:p w14:paraId="68445E85" w14:textId="77777777" w:rsidR="007E2FFF" w:rsidRPr="00933CA5" w:rsidRDefault="007E2FFF" w:rsidP="007E2FFF">
            <w:pPr>
              <w:spacing w:line="288" w:lineRule="auto"/>
              <w:ind w:right="53"/>
              <w:outlineLvl w:val="1"/>
              <w:rPr>
                <w:sz w:val="25"/>
                <w:szCs w:val="25"/>
                <w:lang w:val="pt-BR"/>
              </w:rPr>
            </w:pPr>
            <w:r w:rsidRPr="00933CA5">
              <w:rPr>
                <w:sz w:val="25"/>
                <w:szCs w:val="25"/>
                <w:lang w:val="pt-BR"/>
              </w:rPr>
              <w:t>Phạt 0,5 phần giá trị hợp đồng bị vi phạm/lần và xem xét chấm dứt hợp đồng</w:t>
            </w:r>
          </w:p>
        </w:tc>
      </w:tr>
      <w:tr w:rsidR="007E2FFF" w:rsidRPr="009E6A93" w14:paraId="0DA911F9" w14:textId="77777777" w:rsidTr="0043262E">
        <w:trPr>
          <w:trHeight w:val="1209"/>
        </w:trPr>
        <w:tc>
          <w:tcPr>
            <w:tcW w:w="2014" w:type="dxa"/>
            <w:shd w:val="clear" w:color="auto" w:fill="auto"/>
            <w:vAlign w:val="center"/>
          </w:tcPr>
          <w:p w14:paraId="51F50A32" w14:textId="77777777" w:rsidR="007E2FFF" w:rsidRPr="00933CA5" w:rsidRDefault="007E2FFF" w:rsidP="007E2FFF">
            <w:pPr>
              <w:spacing w:line="288" w:lineRule="auto"/>
              <w:outlineLvl w:val="1"/>
              <w:rPr>
                <w:sz w:val="25"/>
                <w:szCs w:val="25"/>
                <w:lang w:val="pt-BR"/>
              </w:rPr>
            </w:pPr>
            <w:r w:rsidRPr="00933CA5">
              <w:rPr>
                <w:sz w:val="25"/>
                <w:szCs w:val="25"/>
                <w:lang w:val="pt-BR"/>
              </w:rPr>
              <w:t>Từ 20 phút đến &lt; 1 giờ</w:t>
            </w:r>
          </w:p>
        </w:tc>
        <w:tc>
          <w:tcPr>
            <w:tcW w:w="1728" w:type="dxa"/>
            <w:shd w:val="clear" w:color="auto" w:fill="auto"/>
            <w:vAlign w:val="center"/>
          </w:tcPr>
          <w:p w14:paraId="4094FF8C"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Nhắc nhở, cảnh cáo</w:t>
            </w:r>
          </w:p>
        </w:tc>
        <w:tc>
          <w:tcPr>
            <w:tcW w:w="1901" w:type="dxa"/>
            <w:shd w:val="clear" w:color="auto" w:fill="auto"/>
            <w:vAlign w:val="center"/>
          </w:tcPr>
          <w:p w14:paraId="2F1C8077"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0,2% phần giá trị hợp đồng bị vi phạm </w:t>
            </w:r>
          </w:p>
        </w:tc>
        <w:tc>
          <w:tcPr>
            <w:tcW w:w="1556" w:type="dxa"/>
            <w:shd w:val="clear" w:color="auto" w:fill="auto"/>
            <w:vAlign w:val="center"/>
          </w:tcPr>
          <w:p w14:paraId="73793091" w14:textId="77777777" w:rsidR="007E2FFF" w:rsidRPr="00933CA5" w:rsidRDefault="007E2FFF" w:rsidP="007E2FFF">
            <w:pPr>
              <w:spacing w:line="288" w:lineRule="auto"/>
              <w:outlineLvl w:val="1"/>
              <w:rPr>
                <w:sz w:val="25"/>
                <w:szCs w:val="25"/>
                <w:lang w:val="pt-BR"/>
              </w:rPr>
            </w:pPr>
            <w:r w:rsidRPr="00933CA5">
              <w:rPr>
                <w:sz w:val="25"/>
                <w:szCs w:val="25"/>
                <w:lang w:val="pt-BR"/>
              </w:rPr>
              <w:t>Phạt 0,5% phần giá trị hợp đồng bị vi phạm</w:t>
            </w:r>
          </w:p>
        </w:tc>
        <w:tc>
          <w:tcPr>
            <w:tcW w:w="2421" w:type="dxa"/>
            <w:shd w:val="clear" w:color="auto" w:fill="auto"/>
            <w:vAlign w:val="center"/>
          </w:tcPr>
          <w:p w14:paraId="0B4914A1" w14:textId="77777777" w:rsidR="007E2FFF" w:rsidRPr="00933CA5" w:rsidRDefault="007E2FFF" w:rsidP="007E2FFF">
            <w:pPr>
              <w:spacing w:line="288" w:lineRule="auto"/>
              <w:ind w:right="53"/>
              <w:outlineLvl w:val="1"/>
              <w:rPr>
                <w:sz w:val="25"/>
                <w:szCs w:val="25"/>
                <w:lang w:val="pt-BR"/>
              </w:rPr>
            </w:pPr>
            <w:r w:rsidRPr="00933CA5">
              <w:rPr>
                <w:sz w:val="25"/>
                <w:szCs w:val="25"/>
                <w:lang w:val="pt-BR"/>
              </w:rPr>
              <w:t>Phạt 1% phần giá trị hợp đồng bị vi phạm /lần và xem xét chấm dứt hợp đồng</w:t>
            </w:r>
          </w:p>
        </w:tc>
      </w:tr>
      <w:tr w:rsidR="007E2FFF" w:rsidRPr="009E6A93" w14:paraId="35A61A04" w14:textId="77777777" w:rsidTr="0043262E">
        <w:trPr>
          <w:trHeight w:val="1221"/>
        </w:trPr>
        <w:tc>
          <w:tcPr>
            <w:tcW w:w="2014" w:type="dxa"/>
            <w:shd w:val="clear" w:color="auto" w:fill="auto"/>
            <w:vAlign w:val="center"/>
          </w:tcPr>
          <w:p w14:paraId="2A233AC0" w14:textId="77777777" w:rsidR="007E2FFF" w:rsidRPr="00933CA5" w:rsidRDefault="007E2FFF" w:rsidP="007E2FFF">
            <w:pPr>
              <w:spacing w:line="288" w:lineRule="auto"/>
              <w:outlineLvl w:val="1"/>
              <w:rPr>
                <w:sz w:val="25"/>
                <w:szCs w:val="25"/>
                <w:lang w:val="pt-BR"/>
              </w:rPr>
            </w:pPr>
            <w:r w:rsidRPr="00933CA5">
              <w:rPr>
                <w:sz w:val="25"/>
                <w:szCs w:val="25"/>
                <w:lang w:val="pt-BR"/>
              </w:rPr>
              <w:t>Từ 1 giờ đến 2 giờ</w:t>
            </w:r>
          </w:p>
        </w:tc>
        <w:tc>
          <w:tcPr>
            <w:tcW w:w="1728" w:type="dxa"/>
            <w:shd w:val="clear" w:color="auto" w:fill="auto"/>
            <w:vAlign w:val="center"/>
          </w:tcPr>
          <w:p w14:paraId="2491A18E"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Phạt 0,1% phần giá trị hợp đồng bị vi phạm</w:t>
            </w:r>
          </w:p>
        </w:tc>
        <w:tc>
          <w:tcPr>
            <w:tcW w:w="1901" w:type="dxa"/>
            <w:shd w:val="clear" w:color="auto" w:fill="auto"/>
            <w:vAlign w:val="center"/>
          </w:tcPr>
          <w:p w14:paraId="01EF9B35"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0,4% phần giá trị hợp đồng bị vi phạm </w:t>
            </w:r>
          </w:p>
        </w:tc>
        <w:tc>
          <w:tcPr>
            <w:tcW w:w="1556" w:type="dxa"/>
            <w:shd w:val="clear" w:color="auto" w:fill="auto"/>
            <w:vAlign w:val="center"/>
          </w:tcPr>
          <w:p w14:paraId="6021F2D4"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0,8% phần giá trị hợp đồng bị vi phạm </w:t>
            </w:r>
          </w:p>
        </w:tc>
        <w:tc>
          <w:tcPr>
            <w:tcW w:w="2421" w:type="dxa"/>
            <w:shd w:val="clear" w:color="auto" w:fill="auto"/>
            <w:vAlign w:val="center"/>
          </w:tcPr>
          <w:p w14:paraId="116DA02A" w14:textId="77777777" w:rsidR="007E2FFF" w:rsidRPr="00933CA5" w:rsidRDefault="007E2FFF" w:rsidP="007E2FFF">
            <w:pPr>
              <w:spacing w:line="288" w:lineRule="auto"/>
              <w:ind w:right="53"/>
              <w:outlineLvl w:val="1"/>
              <w:rPr>
                <w:sz w:val="25"/>
                <w:szCs w:val="25"/>
                <w:lang w:val="pt-BR"/>
              </w:rPr>
            </w:pPr>
            <w:r w:rsidRPr="00933CA5">
              <w:rPr>
                <w:sz w:val="25"/>
                <w:szCs w:val="25"/>
                <w:lang w:val="pt-BR"/>
              </w:rPr>
              <w:t>Phạt 1,2% phần giá trị hợp đồng bị vi phạm/lần và xem xét chấm dứt hợp đồng</w:t>
            </w:r>
          </w:p>
        </w:tc>
      </w:tr>
      <w:tr w:rsidR="007E2FFF" w:rsidRPr="009E6A93" w14:paraId="5F957EF3" w14:textId="77777777" w:rsidTr="0043262E">
        <w:trPr>
          <w:trHeight w:val="1232"/>
        </w:trPr>
        <w:tc>
          <w:tcPr>
            <w:tcW w:w="2014" w:type="dxa"/>
            <w:shd w:val="clear" w:color="auto" w:fill="auto"/>
            <w:vAlign w:val="center"/>
          </w:tcPr>
          <w:p w14:paraId="4040CC1E" w14:textId="77777777" w:rsidR="007E2FFF" w:rsidRPr="00933CA5" w:rsidRDefault="007E2FFF" w:rsidP="007E2FFF">
            <w:pPr>
              <w:spacing w:line="288" w:lineRule="auto"/>
              <w:outlineLvl w:val="1"/>
              <w:rPr>
                <w:sz w:val="25"/>
                <w:szCs w:val="25"/>
                <w:lang w:val="pt-BR"/>
              </w:rPr>
            </w:pPr>
            <w:r w:rsidRPr="00933CA5">
              <w:rPr>
                <w:sz w:val="25"/>
                <w:szCs w:val="25"/>
                <w:lang w:val="pt-BR"/>
              </w:rPr>
              <w:t>&gt; 2 giờ</w:t>
            </w:r>
          </w:p>
        </w:tc>
        <w:tc>
          <w:tcPr>
            <w:tcW w:w="1728" w:type="dxa"/>
            <w:shd w:val="clear" w:color="auto" w:fill="auto"/>
            <w:vAlign w:val="center"/>
          </w:tcPr>
          <w:p w14:paraId="10E36B60"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Phạt 0,2% phần giá trị hợp đồng bị vi phạm</w:t>
            </w:r>
          </w:p>
        </w:tc>
        <w:tc>
          <w:tcPr>
            <w:tcW w:w="1901" w:type="dxa"/>
            <w:shd w:val="clear" w:color="auto" w:fill="auto"/>
            <w:vAlign w:val="center"/>
          </w:tcPr>
          <w:p w14:paraId="7F9AF87F"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0,5% phần giá trị hợp đồng bị vi phạm </w:t>
            </w:r>
          </w:p>
        </w:tc>
        <w:tc>
          <w:tcPr>
            <w:tcW w:w="1556" w:type="dxa"/>
            <w:shd w:val="clear" w:color="auto" w:fill="auto"/>
            <w:vAlign w:val="center"/>
          </w:tcPr>
          <w:p w14:paraId="773C09EF"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1% phần giá trị hợp đồng bị vi phạm </w:t>
            </w:r>
          </w:p>
        </w:tc>
        <w:tc>
          <w:tcPr>
            <w:tcW w:w="2421" w:type="dxa"/>
            <w:shd w:val="clear" w:color="auto" w:fill="auto"/>
            <w:vAlign w:val="center"/>
          </w:tcPr>
          <w:p w14:paraId="555601F2" w14:textId="77777777" w:rsidR="007E2FFF" w:rsidRPr="00933CA5" w:rsidRDefault="007E2FFF" w:rsidP="007E2FFF">
            <w:pPr>
              <w:spacing w:line="288" w:lineRule="auto"/>
              <w:ind w:right="53"/>
              <w:outlineLvl w:val="1"/>
              <w:rPr>
                <w:sz w:val="25"/>
                <w:szCs w:val="25"/>
                <w:lang w:val="pt-BR"/>
              </w:rPr>
            </w:pPr>
            <w:r w:rsidRPr="00933CA5">
              <w:rPr>
                <w:sz w:val="25"/>
                <w:szCs w:val="25"/>
                <w:lang w:val="pt-BR"/>
              </w:rPr>
              <w:t>Phạt 1,5% phần giá trị hợp đồng bị vi phạm/lần và xem xét chấm dứt hợp đồng</w:t>
            </w:r>
          </w:p>
        </w:tc>
      </w:tr>
    </w:tbl>
    <w:p w14:paraId="0534088C" w14:textId="77777777" w:rsidR="007E2FFF" w:rsidRDefault="007E2FFF" w:rsidP="007E2FFF">
      <w:pPr>
        <w:spacing w:line="288" w:lineRule="auto"/>
        <w:ind w:firstLine="426"/>
        <w:outlineLvl w:val="1"/>
        <w:rPr>
          <w:sz w:val="28"/>
          <w:szCs w:val="28"/>
          <w:lang w:val="pt-BR"/>
        </w:rPr>
      </w:pPr>
      <w:r w:rsidRPr="00933CA5">
        <w:rPr>
          <w:sz w:val="28"/>
          <w:szCs w:val="28"/>
          <w:lang w:val="pt-BR"/>
        </w:rPr>
        <w:t>Nếu tăng số lần cắt điện để thi công hoàn thành công trình do nhà thầu gây ra:</w:t>
      </w:r>
    </w:p>
    <w:p w14:paraId="38389549" w14:textId="77777777" w:rsidR="007E2FFF" w:rsidRPr="00035A4F" w:rsidRDefault="007E2FFF" w:rsidP="007E2FFF">
      <w:pPr>
        <w:spacing w:line="288" w:lineRule="auto"/>
        <w:ind w:firstLine="426"/>
        <w:outlineLvl w:val="1"/>
        <w:rPr>
          <w:sz w:val="10"/>
          <w:szCs w:val="28"/>
          <w:lang w:val="pt-BR"/>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9"/>
        <w:gridCol w:w="1732"/>
        <w:gridCol w:w="1906"/>
        <w:gridCol w:w="1560"/>
        <w:gridCol w:w="2427"/>
      </w:tblGrid>
      <w:tr w:rsidR="007E2FFF" w:rsidRPr="00933CA5" w14:paraId="0E5764C3" w14:textId="77777777" w:rsidTr="0043262E">
        <w:trPr>
          <w:trHeight w:val="668"/>
          <w:tblHeader/>
        </w:trPr>
        <w:tc>
          <w:tcPr>
            <w:tcW w:w="2019" w:type="dxa"/>
            <w:shd w:val="clear" w:color="auto" w:fill="EAF1DD"/>
            <w:vAlign w:val="center"/>
          </w:tcPr>
          <w:p w14:paraId="6DC3F4B9" w14:textId="77777777" w:rsidR="007E2FFF" w:rsidRPr="00933CA5" w:rsidRDefault="007E2FFF" w:rsidP="007E2FFF">
            <w:pPr>
              <w:spacing w:line="288" w:lineRule="auto"/>
              <w:jc w:val="center"/>
              <w:outlineLvl w:val="1"/>
              <w:rPr>
                <w:b/>
                <w:sz w:val="25"/>
                <w:szCs w:val="25"/>
                <w:lang w:val="pt-BR"/>
              </w:rPr>
            </w:pPr>
            <w:r w:rsidRPr="00933CA5">
              <w:rPr>
                <w:sz w:val="25"/>
                <w:szCs w:val="25"/>
                <w:lang w:val="pt-BR"/>
              </w:rPr>
              <w:br w:type="page"/>
            </w:r>
            <w:r w:rsidRPr="00933CA5">
              <w:rPr>
                <w:b/>
                <w:sz w:val="25"/>
                <w:szCs w:val="25"/>
                <w:lang w:val="pt-BR"/>
              </w:rPr>
              <w:t>Số lần cắt điện tăng</w:t>
            </w:r>
          </w:p>
        </w:tc>
        <w:tc>
          <w:tcPr>
            <w:tcW w:w="1732" w:type="dxa"/>
            <w:shd w:val="clear" w:color="auto" w:fill="EAF1DD"/>
            <w:vAlign w:val="center"/>
          </w:tcPr>
          <w:p w14:paraId="119049EE"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1</w:t>
            </w:r>
          </w:p>
        </w:tc>
        <w:tc>
          <w:tcPr>
            <w:tcW w:w="1906" w:type="dxa"/>
            <w:shd w:val="clear" w:color="auto" w:fill="EAF1DD"/>
            <w:vAlign w:val="center"/>
          </w:tcPr>
          <w:p w14:paraId="6770F884"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2</w:t>
            </w:r>
          </w:p>
        </w:tc>
        <w:tc>
          <w:tcPr>
            <w:tcW w:w="1560" w:type="dxa"/>
            <w:shd w:val="clear" w:color="auto" w:fill="EAF1DD"/>
            <w:vAlign w:val="center"/>
          </w:tcPr>
          <w:p w14:paraId="73FABD9C"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3</w:t>
            </w:r>
          </w:p>
        </w:tc>
        <w:tc>
          <w:tcPr>
            <w:tcW w:w="2427" w:type="dxa"/>
            <w:shd w:val="clear" w:color="auto" w:fill="EAF1DD"/>
            <w:vAlign w:val="center"/>
          </w:tcPr>
          <w:p w14:paraId="75490BD2" w14:textId="77777777" w:rsidR="007E2FFF" w:rsidRPr="00933CA5" w:rsidRDefault="007E2FFF" w:rsidP="007E2FFF">
            <w:pPr>
              <w:spacing w:line="288" w:lineRule="auto"/>
              <w:jc w:val="center"/>
              <w:outlineLvl w:val="1"/>
              <w:rPr>
                <w:b/>
                <w:sz w:val="25"/>
                <w:szCs w:val="25"/>
                <w:lang w:val="pt-BR"/>
              </w:rPr>
            </w:pPr>
            <w:r w:rsidRPr="00933CA5">
              <w:rPr>
                <w:b/>
                <w:sz w:val="25"/>
                <w:szCs w:val="25"/>
                <w:u w:val="single"/>
                <w:lang w:val="pt-BR"/>
              </w:rPr>
              <w:t>&gt;</w:t>
            </w:r>
            <w:r w:rsidRPr="00933CA5">
              <w:rPr>
                <w:b/>
                <w:sz w:val="25"/>
                <w:szCs w:val="25"/>
                <w:lang w:val="pt-BR"/>
              </w:rPr>
              <w:t xml:space="preserve"> Lần 4</w:t>
            </w:r>
          </w:p>
        </w:tc>
      </w:tr>
      <w:tr w:rsidR="007E2FFF" w:rsidRPr="009E6A93" w14:paraId="360CAFD8" w14:textId="77777777" w:rsidTr="0043262E">
        <w:trPr>
          <w:trHeight w:val="1531"/>
        </w:trPr>
        <w:tc>
          <w:tcPr>
            <w:tcW w:w="2019" w:type="dxa"/>
            <w:shd w:val="clear" w:color="auto" w:fill="auto"/>
            <w:vAlign w:val="center"/>
          </w:tcPr>
          <w:p w14:paraId="49C14EDA" w14:textId="77777777" w:rsidR="007E2FFF" w:rsidRPr="00933CA5" w:rsidRDefault="007E2FFF" w:rsidP="007E2FFF">
            <w:pPr>
              <w:spacing w:line="288" w:lineRule="auto"/>
              <w:outlineLvl w:val="1"/>
              <w:rPr>
                <w:sz w:val="25"/>
                <w:szCs w:val="25"/>
                <w:lang w:val="pt-BR"/>
              </w:rPr>
            </w:pPr>
            <w:r w:rsidRPr="00933CA5">
              <w:rPr>
                <w:sz w:val="25"/>
                <w:szCs w:val="25"/>
                <w:lang w:val="pt-BR"/>
              </w:rPr>
              <w:t>Hạ thế</w:t>
            </w:r>
          </w:p>
        </w:tc>
        <w:tc>
          <w:tcPr>
            <w:tcW w:w="1732" w:type="dxa"/>
            <w:shd w:val="clear" w:color="auto" w:fill="auto"/>
            <w:vAlign w:val="center"/>
          </w:tcPr>
          <w:p w14:paraId="17FADC03"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Nhắc nhở, cảnh cáo</w:t>
            </w:r>
          </w:p>
        </w:tc>
        <w:tc>
          <w:tcPr>
            <w:tcW w:w="1906" w:type="dxa"/>
            <w:shd w:val="clear" w:color="auto" w:fill="auto"/>
            <w:vAlign w:val="center"/>
          </w:tcPr>
          <w:p w14:paraId="0DD71843"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Phạt 0,1% phần giá trị hợp đồng bị vi phạm </w:t>
            </w:r>
          </w:p>
        </w:tc>
        <w:tc>
          <w:tcPr>
            <w:tcW w:w="1560" w:type="dxa"/>
            <w:shd w:val="clear" w:color="auto" w:fill="auto"/>
            <w:vAlign w:val="center"/>
          </w:tcPr>
          <w:p w14:paraId="0FCA8C86" w14:textId="77777777" w:rsidR="007E2FFF" w:rsidRPr="00933CA5" w:rsidRDefault="007E2FFF" w:rsidP="007E2FFF">
            <w:pPr>
              <w:spacing w:line="288" w:lineRule="auto"/>
              <w:outlineLvl w:val="1"/>
              <w:rPr>
                <w:sz w:val="25"/>
                <w:szCs w:val="25"/>
                <w:lang w:val="pt-BR"/>
              </w:rPr>
            </w:pPr>
            <w:r w:rsidRPr="00933CA5">
              <w:rPr>
                <w:sz w:val="25"/>
                <w:szCs w:val="25"/>
                <w:lang w:val="pt-BR"/>
              </w:rPr>
              <w:t>Phạt 0,2% phần giá trị hợp đồng bị vi phạm</w:t>
            </w:r>
          </w:p>
        </w:tc>
        <w:tc>
          <w:tcPr>
            <w:tcW w:w="2427" w:type="dxa"/>
            <w:shd w:val="clear" w:color="auto" w:fill="auto"/>
            <w:vAlign w:val="center"/>
          </w:tcPr>
          <w:p w14:paraId="687D9D69" w14:textId="77777777" w:rsidR="007E2FFF" w:rsidRPr="00933CA5" w:rsidRDefault="007E2FFF" w:rsidP="007E2FFF">
            <w:pPr>
              <w:spacing w:line="288" w:lineRule="auto"/>
              <w:ind w:right="53"/>
              <w:outlineLvl w:val="1"/>
              <w:rPr>
                <w:sz w:val="25"/>
                <w:szCs w:val="25"/>
                <w:lang w:val="pt-BR"/>
              </w:rPr>
            </w:pPr>
            <w:r w:rsidRPr="00933CA5">
              <w:rPr>
                <w:sz w:val="25"/>
                <w:szCs w:val="25"/>
                <w:lang w:val="pt-BR"/>
              </w:rPr>
              <w:t>Phạt 0,5% phần giá trị hợp đồng bị vi phạm /lần và xem xét chấm dứt hợp đồng</w:t>
            </w:r>
          </w:p>
        </w:tc>
      </w:tr>
      <w:tr w:rsidR="007E2FFF" w:rsidRPr="009E6A93" w14:paraId="02F7DEF3" w14:textId="77777777" w:rsidTr="0043262E">
        <w:trPr>
          <w:trHeight w:val="1150"/>
        </w:trPr>
        <w:tc>
          <w:tcPr>
            <w:tcW w:w="2019" w:type="dxa"/>
            <w:shd w:val="clear" w:color="auto" w:fill="auto"/>
            <w:vAlign w:val="center"/>
          </w:tcPr>
          <w:p w14:paraId="1FC2BE1F" w14:textId="77777777" w:rsidR="007E2FFF" w:rsidRPr="00933CA5" w:rsidRDefault="007E2FFF" w:rsidP="007E2FFF">
            <w:pPr>
              <w:spacing w:line="288" w:lineRule="auto"/>
              <w:outlineLvl w:val="1"/>
              <w:rPr>
                <w:sz w:val="25"/>
                <w:szCs w:val="25"/>
                <w:lang w:val="pt-BR"/>
              </w:rPr>
            </w:pPr>
            <w:r w:rsidRPr="00933CA5">
              <w:rPr>
                <w:sz w:val="25"/>
                <w:szCs w:val="25"/>
                <w:lang w:val="pt-BR"/>
              </w:rPr>
              <w:t>Trung thế</w:t>
            </w:r>
          </w:p>
        </w:tc>
        <w:tc>
          <w:tcPr>
            <w:tcW w:w="1732" w:type="dxa"/>
            <w:shd w:val="clear" w:color="auto" w:fill="auto"/>
            <w:vAlign w:val="center"/>
          </w:tcPr>
          <w:p w14:paraId="0D047E23"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Nhắc nhở, cảnh cáo</w:t>
            </w:r>
          </w:p>
        </w:tc>
        <w:tc>
          <w:tcPr>
            <w:tcW w:w="1906" w:type="dxa"/>
            <w:shd w:val="clear" w:color="auto" w:fill="auto"/>
            <w:vAlign w:val="center"/>
          </w:tcPr>
          <w:p w14:paraId="0067B426" w14:textId="77777777" w:rsidR="007E2FFF" w:rsidRPr="00933CA5" w:rsidRDefault="007E2FFF" w:rsidP="007E2FFF">
            <w:pPr>
              <w:spacing w:line="288" w:lineRule="auto"/>
              <w:outlineLvl w:val="1"/>
              <w:rPr>
                <w:sz w:val="25"/>
                <w:szCs w:val="25"/>
                <w:lang w:val="pt-BR"/>
              </w:rPr>
            </w:pPr>
            <w:r w:rsidRPr="00933CA5">
              <w:rPr>
                <w:sz w:val="25"/>
                <w:szCs w:val="25"/>
                <w:lang w:val="pt-BR"/>
              </w:rPr>
              <w:t>Phạt 0,3% phần giá trị hợp đồng bị vi phạm</w:t>
            </w:r>
          </w:p>
          <w:p w14:paraId="2576C875" w14:textId="77777777" w:rsidR="007E2FFF" w:rsidRPr="00933CA5" w:rsidRDefault="007E2FFF" w:rsidP="007E2FFF">
            <w:pPr>
              <w:tabs>
                <w:tab w:val="left" w:pos="1359"/>
              </w:tabs>
              <w:spacing w:line="288" w:lineRule="auto"/>
              <w:rPr>
                <w:sz w:val="25"/>
                <w:szCs w:val="25"/>
                <w:lang w:val="pt-BR"/>
              </w:rPr>
            </w:pPr>
            <w:r w:rsidRPr="00933CA5">
              <w:rPr>
                <w:sz w:val="25"/>
                <w:szCs w:val="25"/>
                <w:lang w:val="pt-BR"/>
              </w:rPr>
              <w:tab/>
              <w:t xml:space="preserve"> </w:t>
            </w:r>
          </w:p>
        </w:tc>
        <w:tc>
          <w:tcPr>
            <w:tcW w:w="1560" w:type="dxa"/>
            <w:shd w:val="clear" w:color="auto" w:fill="auto"/>
            <w:vAlign w:val="center"/>
          </w:tcPr>
          <w:p w14:paraId="58F50240" w14:textId="77777777" w:rsidR="007E2FFF" w:rsidRPr="00933CA5" w:rsidRDefault="007E2FFF" w:rsidP="007E2FFF">
            <w:pPr>
              <w:spacing w:line="288" w:lineRule="auto"/>
              <w:outlineLvl w:val="1"/>
              <w:rPr>
                <w:sz w:val="25"/>
                <w:szCs w:val="25"/>
                <w:lang w:val="pt-BR"/>
              </w:rPr>
            </w:pPr>
            <w:r w:rsidRPr="00933CA5">
              <w:rPr>
                <w:sz w:val="25"/>
                <w:szCs w:val="25"/>
                <w:lang w:val="pt-BR"/>
              </w:rPr>
              <w:t>Phạt 0,5% phần giá trị hợp đồng bị vi phạm</w:t>
            </w:r>
          </w:p>
        </w:tc>
        <w:tc>
          <w:tcPr>
            <w:tcW w:w="2427" w:type="dxa"/>
            <w:shd w:val="clear" w:color="auto" w:fill="auto"/>
            <w:vAlign w:val="center"/>
          </w:tcPr>
          <w:p w14:paraId="4A643FFE" w14:textId="77777777" w:rsidR="007E2FFF" w:rsidRPr="00933CA5" w:rsidRDefault="007E2FFF" w:rsidP="007E2FFF">
            <w:pPr>
              <w:spacing w:line="288" w:lineRule="auto"/>
              <w:ind w:right="53"/>
              <w:outlineLvl w:val="1"/>
              <w:rPr>
                <w:sz w:val="25"/>
                <w:szCs w:val="25"/>
                <w:lang w:val="pt-BR"/>
              </w:rPr>
            </w:pPr>
            <w:r w:rsidRPr="00933CA5">
              <w:rPr>
                <w:sz w:val="25"/>
                <w:szCs w:val="25"/>
                <w:lang w:val="pt-BR"/>
              </w:rPr>
              <w:t>Phạt 1% phần giá trị hợp đồng bị vi phạm /lần và xem xét chấm dứt hợp đồng</w:t>
            </w:r>
          </w:p>
        </w:tc>
      </w:tr>
    </w:tbl>
    <w:p w14:paraId="2F52791E" w14:textId="77777777" w:rsidR="00A673D8" w:rsidRDefault="00A673D8" w:rsidP="007E2FFF">
      <w:pPr>
        <w:spacing w:line="288" w:lineRule="auto"/>
        <w:ind w:firstLine="426"/>
        <w:outlineLvl w:val="1"/>
        <w:rPr>
          <w:b/>
          <w:i/>
          <w:color w:val="FF0000"/>
          <w:sz w:val="28"/>
          <w:szCs w:val="28"/>
          <w:lang w:val="pt-BR"/>
        </w:rPr>
      </w:pPr>
    </w:p>
    <w:p w14:paraId="7A30C46D" w14:textId="63437E55" w:rsidR="007E2FFF" w:rsidRPr="00035A4F" w:rsidRDefault="007E2FFF" w:rsidP="007E2FFF">
      <w:pPr>
        <w:spacing w:line="288" w:lineRule="auto"/>
        <w:ind w:firstLine="426"/>
        <w:outlineLvl w:val="1"/>
        <w:rPr>
          <w:b/>
          <w:i/>
          <w:color w:val="FF0000"/>
          <w:sz w:val="28"/>
          <w:szCs w:val="28"/>
          <w:lang w:val="pt-BR"/>
        </w:rPr>
      </w:pPr>
      <w:r w:rsidRPr="00035A4F">
        <w:rPr>
          <w:b/>
          <w:i/>
          <w:color w:val="FF0000"/>
          <w:sz w:val="28"/>
          <w:szCs w:val="28"/>
          <w:lang w:val="pt-BR"/>
        </w:rPr>
        <w:lastRenderedPageBreak/>
        <w:t>* Về chuẩn bị hồ sơ và phối hợp thực hiện hợp đồng:</w:t>
      </w:r>
    </w:p>
    <w:p w14:paraId="3BEC73A0" w14:textId="77777777" w:rsidR="007E2FFF" w:rsidRPr="00933CA5" w:rsidRDefault="007E2FFF" w:rsidP="007E2FFF">
      <w:pPr>
        <w:spacing w:line="288" w:lineRule="auto"/>
        <w:ind w:firstLine="425"/>
        <w:outlineLvl w:val="1"/>
        <w:rPr>
          <w:sz w:val="28"/>
          <w:szCs w:val="28"/>
          <w:lang w:val="pt-BR"/>
        </w:rPr>
      </w:pPr>
      <w:r w:rsidRPr="00933CA5">
        <w:rPr>
          <w:sz w:val="28"/>
          <w:szCs w:val="28"/>
          <w:lang w:val="pt-BR"/>
        </w:rPr>
        <w:t>Nếu nhà thầu chậm trễ trong nộp hồ sơ chuẩn bị thi công, hồ sơ nghiệm thu, hoàn công, hồ sơ quyết toán, hồ sơ hoặc tài liệu liên quan khác trong quá trình thực hiện hợp đồng theo quy định của hợp đồng hoặc quy định/thỏa thuận có liên quan do lỗi của nhà thầu thì bị xử phạt 0,1% phần giá hợp đồng vi phạm cho mỗi 01 ngày chậm.</w:t>
      </w:r>
    </w:p>
    <w:p w14:paraId="791C8C6D" w14:textId="77777777" w:rsidR="007E2FFF" w:rsidRPr="00933CA5" w:rsidRDefault="007E2FFF" w:rsidP="007E2FFF">
      <w:pPr>
        <w:spacing w:line="288" w:lineRule="auto"/>
        <w:ind w:firstLine="425"/>
        <w:outlineLvl w:val="1"/>
        <w:rPr>
          <w:sz w:val="28"/>
          <w:szCs w:val="28"/>
          <w:lang w:val="pt-BR"/>
        </w:rPr>
      </w:pPr>
      <w:r w:rsidRPr="00933CA5">
        <w:rPr>
          <w:sz w:val="28"/>
          <w:szCs w:val="28"/>
          <w:lang w:val="pt-BR"/>
        </w:rPr>
        <w:t>Trường hợp phải hiệu chỉnh hồ sơ do sai sót, sau 03 ngày hoặc sau thời gian hai bên thỏa thuận nếu Nhà thầu chưa chuyển hồ sơ hiệu chỉnh theo yêu cầu của Chủ đầu tư thì sẽ phạt thêm 0,05% phần giá trị hợp đồng bị vi phạm cho mỗi 01 ngày chậm.</w:t>
      </w:r>
    </w:p>
    <w:p w14:paraId="5744207E" w14:textId="77777777" w:rsidR="007E2FFF" w:rsidRPr="00933CA5" w:rsidRDefault="007E2FFF" w:rsidP="007E2FFF">
      <w:pPr>
        <w:spacing w:line="288" w:lineRule="auto"/>
        <w:ind w:firstLine="425"/>
        <w:outlineLvl w:val="1"/>
        <w:rPr>
          <w:sz w:val="28"/>
          <w:szCs w:val="28"/>
          <w:lang w:val="pt-BR"/>
        </w:rPr>
      </w:pPr>
      <w:r w:rsidRPr="00933CA5">
        <w:rPr>
          <w:sz w:val="28"/>
          <w:szCs w:val="28"/>
          <w:lang w:val="pt-BR"/>
        </w:rPr>
        <w:t>Trường hợp nhà thầu vi phạm chế độ chuẩn bị hồ sơ, tham dự họp, cán bộ chủ chốt không có mặt tại công trường, công nhân thi công không đúng danh sách đăng ký,... sẽ bị xử phạt như sau:</w:t>
      </w:r>
    </w:p>
    <w:p w14:paraId="6B9F5504" w14:textId="77777777" w:rsidR="007E2FFF" w:rsidRPr="00933CA5" w:rsidRDefault="007E2FFF" w:rsidP="007E2FFF">
      <w:pPr>
        <w:spacing w:line="288" w:lineRule="auto"/>
        <w:ind w:firstLine="425"/>
        <w:outlineLvl w:val="1"/>
        <w:rPr>
          <w:sz w:val="28"/>
          <w:szCs w:val="28"/>
          <w:lang w:val="pt-BR"/>
        </w:rPr>
      </w:pP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7"/>
        <w:gridCol w:w="1350"/>
        <w:gridCol w:w="1530"/>
        <w:gridCol w:w="1890"/>
        <w:gridCol w:w="2035"/>
      </w:tblGrid>
      <w:tr w:rsidR="007E2FFF" w:rsidRPr="00933CA5" w14:paraId="18C9D946" w14:textId="77777777" w:rsidTr="001F0FA6">
        <w:trPr>
          <w:trHeight w:val="825"/>
        </w:trPr>
        <w:tc>
          <w:tcPr>
            <w:tcW w:w="2587" w:type="dxa"/>
            <w:shd w:val="clear" w:color="auto" w:fill="EAF1DD"/>
          </w:tcPr>
          <w:p w14:paraId="5A8D7316" w14:textId="77777777" w:rsidR="007E2FFF" w:rsidRDefault="007E2FFF" w:rsidP="007E2FFF">
            <w:pPr>
              <w:spacing w:line="288" w:lineRule="auto"/>
              <w:jc w:val="center"/>
              <w:outlineLvl w:val="1"/>
              <w:rPr>
                <w:b/>
                <w:sz w:val="25"/>
                <w:szCs w:val="25"/>
                <w:lang w:val="pt-BR"/>
              </w:rPr>
            </w:pPr>
            <w:r w:rsidRPr="00933CA5">
              <w:rPr>
                <w:b/>
                <w:sz w:val="25"/>
                <w:szCs w:val="25"/>
                <w:lang w:val="pt-BR"/>
              </w:rPr>
              <w:t xml:space="preserve">Nội dung </w:t>
            </w:r>
          </w:p>
          <w:p w14:paraId="7F84FDE9"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phối hợp</w:t>
            </w:r>
          </w:p>
        </w:tc>
        <w:tc>
          <w:tcPr>
            <w:tcW w:w="1350" w:type="dxa"/>
            <w:shd w:val="clear" w:color="auto" w:fill="EAF1DD"/>
            <w:vAlign w:val="center"/>
          </w:tcPr>
          <w:p w14:paraId="2C0DDB91"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1</w:t>
            </w:r>
          </w:p>
        </w:tc>
        <w:tc>
          <w:tcPr>
            <w:tcW w:w="1530" w:type="dxa"/>
            <w:shd w:val="clear" w:color="auto" w:fill="EAF1DD"/>
            <w:vAlign w:val="center"/>
          </w:tcPr>
          <w:p w14:paraId="2AAD1056"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2</w:t>
            </w:r>
          </w:p>
        </w:tc>
        <w:tc>
          <w:tcPr>
            <w:tcW w:w="1890" w:type="dxa"/>
            <w:shd w:val="clear" w:color="auto" w:fill="EAF1DD"/>
            <w:vAlign w:val="center"/>
          </w:tcPr>
          <w:p w14:paraId="4C5871BB" w14:textId="77777777" w:rsidR="007E2FFF" w:rsidRPr="00933CA5" w:rsidRDefault="007E2FFF" w:rsidP="007E2FFF">
            <w:pPr>
              <w:spacing w:line="288" w:lineRule="auto"/>
              <w:jc w:val="center"/>
              <w:outlineLvl w:val="1"/>
              <w:rPr>
                <w:b/>
                <w:sz w:val="25"/>
                <w:szCs w:val="25"/>
                <w:lang w:val="pt-BR"/>
              </w:rPr>
            </w:pPr>
            <w:r w:rsidRPr="00933CA5">
              <w:rPr>
                <w:b/>
                <w:sz w:val="25"/>
                <w:szCs w:val="25"/>
                <w:lang w:val="pt-BR"/>
              </w:rPr>
              <w:t>Lần 3</w:t>
            </w:r>
          </w:p>
        </w:tc>
        <w:tc>
          <w:tcPr>
            <w:tcW w:w="2035" w:type="dxa"/>
            <w:shd w:val="clear" w:color="auto" w:fill="EAF1DD"/>
            <w:vAlign w:val="center"/>
          </w:tcPr>
          <w:p w14:paraId="780FFF80" w14:textId="77777777" w:rsidR="007E2FFF" w:rsidRPr="00933CA5" w:rsidRDefault="007E2FFF" w:rsidP="007E2FFF">
            <w:pPr>
              <w:spacing w:line="288" w:lineRule="auto"/>
              <w:jc w:val="center"/>
              <w:outlineLvl w:val="1"/>
              <w:rPr>
                <w:b/>
                <w:sz w:val="25"/>
                <w:szCs w:val="25"/>
                <w:lang w:val="pt-BR"/>
              </w:rPr>
            </w:pPr>
            <w:r w:rsidRPr="00933CA5">
              <w:rPr>
                <w:b/>
                <w:sz w:val="25"/>
                <w:szCs w:val="25"/>
                <w:u w:val="single"/>
                <w:lang w:val="pt-BR"/>
              </w:rPr>
              <w:t>&gt;</w:t>
            </w:r>
            <w:r w:rsidRPr="00933CA5">
              <w:rPr>
                <w:b/>
                <w:sz w:val="25"/>
                <w:szCs w:val="25"/>
                <w:lang w:val="pt-BR"/>
              </w:rPr>
              <w:t xml:space="preserve"> Lần 4</w:t>
            </w:r>
          </w:p>
        </w:tc>
      </w:tr>
      <w:tr w:rsidR="007E2FFF" w:rsidRPr="009E6A93" w14:paraId="039E926E" w14:textId="77777777" w:rsidTr="001F0FA6">
        <w:trPr>
          <w:trHeight w:val="1221"/>
        </w:trPr>
        <w:tc>
          <w:tcPr>
            <w:tcW w:w="2587" w:type="dxa"/>
            <w:shd w:val="clear" w:color="auto" w:fill="auto"/>
            <w:vAlign w:val="center"/>
          </w:tcPr>
          <w:p w14:paraId="12A10B01" w14:textId="77777777" w:rsidR="007E2FFF" w:rsidRPr="00933CA5" w:rsidRDefault="007E2FFF" w:rsidP="007E2FFF">
            <w:pPr>
              <w:spacing w:line="288" w:lineRule="auto"/>
              <w:outlineLvl w:val="1"/>
              <w:rPr>
                <w:sz w:val="25"/>
                <w:szCs w:val="25"/>
                <w:lang w:val="pt-BR"/>
              </w:rPr>
            </w:pPr>
            <w:r w:rsidRPr="00933CA5">
              <w:rPr>
                <w:sz w:val="25"/>
                <w:szCs w:val="25"/>
                <w:lang w:val="pt-BR"/>
              </w:rPr>
              <w:t xml:space="preserve">Không chuẩn bị đủ hồ sơ trước khi họp hoặc không có đầy đủ hồ sơ tại công trường; cán bộ chủ chốt không có mặt tại công trường trong quá trình thi công, bàn giao, kiểm tra, giải quyết trở ngại, nghiệm thu; công nhân thi công không đúng danh sách đăng ký </w:t>
            </w:r>
          </w:p>
        </w:tc>
        <w:tc>
          <w:tcPr>
            <w:tcW w:w="1350" w:type="dxa"/>
            <w:shd w:val="clear" w:color="auto" w:fill="auto"/>
            <w:vAlign w:val="center"/>
          </w:tcPr>
          <w:p w14:paraId="472FDE29"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Nhắc nhở, cảnh cáo, xem xét tạm dừng thi công</w:t>
            </w:r>
          </w:p>
        </w:tc>
        <w:tc>
          <w:tcPr>
            <w:tcW w:w="1530" w:type="dxa"/>
            <w:shd w:val="clear" w:color="auto" w:fill="auto"/>
            <w:vAlign w:val="center"/>
          </w:tcPr>
          <w:p w14:paraId="126A9899" w14:textId="77777777" w:rsidR="007E2FFF" w:rsidRPr="00933CA5" w:rsidRDefault="007E2FFF" w:rsidP="007E2FFF">
            <w:pPr>
              <w:spacing w:line="288" w:lineRule="auto"/>
              <w:outlineLvl w:val="1"/>
              <w:rPr>
                <w:sz w:val="25"/>
                <w:szCs w:val="25"/>
                <w:lang w:val="pt-BR"/>
              </w:rPr>
            </w:pPr>
            <w:r w:rsidRPr="00933CA5">
              <w:rPr>
                <w:sz w:val="25"/>
                <w:szCs w:val="25"/>
                <w:lang w:val="pt-BR"/>
              </w:rPr>
              <w:t>Phạt 0,2% phần giá trị hợp đồng bị vi phạm, xem xét tạm dừng thi công</w:t>
            </w:r>
          </w:p>
        </w:tc>
        <w:tc>
          <w:tcPr>
            <w:tcW w:w="1890" w:type="dxa"/>
            <w:shd w:val="clear" w:color="auto" w:fill="auto"/>
            <w:vAlign w:val="center"/>
          </w:tcPr>
          <w:p w14:paraId="1E6CE6EC" w14:textId="77777777" w:rsidR="007E2FFF" w:rsidRPr="00933CA5" w:rsidRDefault="007E2FFF" w:rsidP="007E2FFF">
            <w:pPr>
              <w:spacing w:line="288" w:lineRule="auto"/>
              <w:outlineLvl w:val="1"/>
              <w:rPr>
                <w:sz w:val="25"/>
                <w:szCs w:val="25"/>
                <w:lang w:val="pt-BR"/>
              </w:rPr>
            </w:pPr>
            <w:r w:rsidRPr="00933CA5">
              <w:rPr>
                <w:sz w:val="25"/>
                <w:szCs w:val="25"/>
                <w:lang w:val="pt-BR"/>
              </w:rPr>
              <w:t>Phạt 0,5% phần giá trị hợp đồng bị vi phạm, xem xét tạm dừng thi công</w:t>
            </w:r>
          </w:p>
        </w:tc>
        <w:tc>
          <w:tcPr>
            <w:tcW w:w="2035" w:type="dxa"/>
            <w:shd w:val="clear" w:color="auto" w:fill="auto"/>
            <w:vAlign w:val="center"/>
          </w:tcPr>
          <w:p w14:paraId="52E3AE32" w14:textId="77777777" w:rsidR="007E2FFF" w:rsidRPr="00933CA5" w:rsidRDefault="007E2FFF" w:rsidP="007E2FFF">
            <w:pPr>
              <w:spacing w:line="288" w:lineRule="auto"/>
              <w:outlineLvl w:val="1"/>
              <w:rPr>
                <w:sz w:val="25"/>
                <w:szCs w:val="25"/>
                <w:lang w:val="pt-BR"/>
              </w:rPr>
            </w:pPr>
            <w:r w:rsidRPr="00933CA5">
              <w:rPr>
                <w:sz w:val="25"/>
                <w:szCs w:val="25"/>
                <w:lang w:val="pt-BR"/>
              </w:rPr>
              <w:t>Phạt 1% phần giá trị hợp đồng bị vi phạm /lần và xem xét chấm dứt hợp đồng, xem xét tạm dừng thi công</w:t>
            </w:r>
          </w:p>
        </w:tc>
      </w:tr>
      <w:tr w:rsidR="007E2FFF" w:rsidRPr="009E6A93" w14:paraId="49FCFF75" w14:textId="77777777" w:rsidTr="001F0FA6">
        <w:trPr>
          <w:trHeight w:val="1506"/>
        </w:trPr>
        <w:tc>
          <w:tcPr>
            <w:tcW w:w="2587" w:type="dxa"/>
            <w:shd w:val="clear" w:color="auto" w:fill="auto"/>
            <w:vAlign w:val="center"/>
          </w:tcPr>
          <w:p w14:paraId="75642667" w14:textId="77777777" w:rsidR="007E2FFF" w:rsidRPr="00933CA5" w:rsidRDefault="007E2FFF" w:rsidP="007E2FFF">
            <w:pPr>
              <w:spacing w:line="288" w:lineRule="auto"/>
              <w:outlineLvl w:val="1"/>
              <w:rPr>
                <w:sz w:val="25"/>
                <w:szCs w:val="25"/>
                <w:lang w:val="pt-BR"/>
              </w:rPr>
            </w:pPr>
            <w:r w:rsidRPr="00933CA5">
              <w:rPr>
                <w:sz w:val="25"/>
                <w:szCs w:val="25"/>
                <w:lang w:val="pt-BR"/>
              </w:rPr>
              <w:t>Không tham dự họp hoặc họp không đúng thành phần</w:t>
            </w:r>
          </w:p>
        </w:tc>
        <w:tc>
          <w:tcPr>
            <w:tcW w:w="1350" w:type="dxa"/>
            <w:shd w:val="clear" w:color="auto" w:fill="auto"/>
            <w:vAlign w:val="center"/>
          </w:tcPr>
          <w:p w14:paraId="1E223036" w14:textId="77777777" w:rsidR="007E2FFF" w:rsidRPr="00933CA5" w:rsidRDefault="007E2FFF" w:rsidP="007E2FFF">
            <w:pPr>
              <w:spacing w:line="288" w:lineRule="auto"/>
              <w:jc w:val="left"/>
              <w:outlineLvl w:val="1"/>
              <w:rPr>
                <w:sz w:val="25"/>
                <w:szCs w:val="25"/>
                <w:lang w:val="pt-BR"/>
              </w:rPr>
            </w:pPr>
            <w:r w:rsidRPr="00933CA5">
              <w:rPr>
                <w:sz w:val="25"/>
                <w:szCs w:val="25"/>
                <w:lang w:val="pt-BR"/>
              </w:rPr>
              <w:t xml:space="preserve">Nhắc nhở, cảnh cáo, xem xét hủy họp </w:t>
            </w:r>
          </w:p>
        </w:tc>
        <w:tc>
          <w:tcPr>
            <w:tcW w:w="1530" w:type="dxa"/>
            <w:shd w:val="clear" w:color="auto" w:fill="auto"/>
            <w:vAlign w:val="center"/>
          </w:tcPr>
          <w:p w14:paraId="20A04596" w14:textId="77777777" w:rsidR="007E2FFF" w:rsidRPr="00933CA5" w:rsidRDefault="007E2FFF" w:rsidP="007E2FFF">
            <w:pPr>
              <w:spacing w:line="288" w:lineRule="auto"/>
              <w:outlineLvl w:val="1"/>
              <w:rPr>
                <w:sz w:val="25"/>
                <w:szCs w:val="25"/>
                <w:lang w:val="pt-BR"/>
              </w:rPr>
            </w:pPr>
            <w:r w:rsidRPr="00933CA5">
              <w:rPr>
                <w:sz w:val="25"/>
                <w:szCs w:val="25"/>
                <w:lang w:val="pt-BR"/>
              </w:rPr>
              <w:t>Phạt 0,2% phần giá trị hợp đồng bị vi phạm, xem xét hủy họp</w:t>
            </w:r>
          </w:p>
        </w:tc>
        <w:tc>
          <w:tcPr>
            <w:tcW w:w="1890" w:type="dxa"/>
            <w:shd w:val="clear" w:color="auto" w:fill="auto"/>
            <w:vAlign w:val="center"/>
          </w:tcPr>
          <w:p w14:paraId="3F9A4749" w14:textId="77777777" w:rsidR="007E2FFF" w:rsidRPr="00933CA5" w:rsidRDefault="007E2FFF" w:rsidP="007E2FFF">
            <w:pPr>
              <w:spacing w:line="288" w:lineRule="auto"/>
              <w:outlineLvl w:val="1"/>
              <w:rPr>
                <w:sz w:val="25"/>
                <w:szCs w:val="25"/>
                <w:lang w:val="pt-BR"/>
              </w:rPr>
            </w:pPr>
            <w:r w:rsidRPr="00933CA5">
              <w:rPr>
                <w:sz w:val="25"/>
                <w:szCs w:val="25"/>
                <w:lang w:val="pt-BR"/>
              </w:rPr>
              <w:t>Phạt 0,5% phần giá trị hợp đồng bị vi phạm, xem xét hủy họp</w:t>
            </w:r>
          </w:p>
        </w:tc>
        <w:tc>
          <w:tcPr>
            <w:tcW w:w="2035" w:type="dxa"/>
            <w:shd w:val="clear" w:color="auto" w:fill="auto"/>
            <w:vAlign w:val="center"/>
          </w:tcPr>
          <w:p w14:paraId="1CAD936A" w14:textId="77777777" w:rsidR="007E2FFF" w:rsidRPr="00933CA5" w:rsidRDefault="007E2FFF" w:rsidP="007E2FFF">
            <w:pPr>
              <w:spacing w:line="288" w:lineRule="auto"/>
              <w:outlineLvl w:val="1"/>
              <w:rPr>
                <w:sz w:val="25"/>
                <w:szCs w:val="25"/>
                <w:lang w:val="pt-BR"/>
              </w:rPr>
            </w:pPr>
            <w:r w:rsidRPr="00933CA5">
              <w:rPr>
                <w:sz w:val="25"/>
                <w:szCs w:val="25"/>
                <w:lang w:val="pt-BR"/>
              </w:rPr>
              <w:t>Phạt 1% phần giá trị hợp đồng bị vi phạm /lần, xem xét hủy họp và xem xét chấm dứt hợp đồng</w:t>
            </w:r>
          </w:p>
        </w:tc>
      </w:tr>
    </w:tbl>
    <w:p w14:paraId="09E0FCF4" w14:textId="77777777" w:rsidR="007E2FFF" w:rsidRPr="00035A4F" w:rsidRDefault="007E2FFF" w:rsidP="007E2FFF">
      <w:pPr>
        <w:spacing w:line="288" w:lineRule="auto"/>
        <w:outlineLvl w:val="1"/>
        <w:rPr>
          <w:b/>
          <w:i/>
          <w:sz w:val="12"/>
          <w:szCs w:val="28"/>
          <w:lang w:val="pt-BR"/>
        </w:rPr>
      </w:pPr>
    </w:p>
    <w:p w14:paraId="1754E121" w14:textId="08DB880C" w:rsidR="007E2FFF" w:rsidRPr="00933CA5" w:rsidRDefault="007E2FFF" w:rsidP="007E2FFF">
      <w:pPr>
        <w:spacing w:line="288" w:lineRule="auto"/>
        <w:ind w:firstLine="426"/>
        <w:outlineLvl w:val="1"/>
        <w:rPr>
          <w:b/>
          <w:i/>
          <w:sz w:val="28"/>
          <w:szCs w:val="28"/>
          <w:lang w:val="pt-BR"/>
        </w:rPr>
      </w:pPr>
      <w:r w:rsidRPr="00035A4F">
        <w:rPr>
          <w:b/>
          <w:i/>
          <w:color w:val="FF0000"/>
          <w:sz w:val="28"/>
          <w:szCs w:val="28"/>
          <w:lang w:val="pt-BR"/>
        </w:rPr>
        <w:t>* Về an toàn lao động, PCCN, bảo vệ môi trường:</w:t>
      </w:r>
    </w:p>
    <w:p w14:paraId="2E4D6337" w14:textId="77777777" w:rsidR="007E2FFF" w:rsidRPr="00933CA5" w:rsidRDefault="007E2FFF" w:rsidP="007E2FFF">
      <w:pPr>
        <w:spacing w:line="288" w:lineRule="auto"/>
        <w:ind w:firstLine="425"/>
        <w:outlineLvl w:val="1"/>
        <w:rPr>
          <w:sz w:val="28"/>
          <w:szCs w:val="28"/>
          <w:lang w:val="pt-BR"/>
        </w:rPr>
      </w:pPr>
      <w:r w:rsidRPr="00933CA5">
        <w:rPr>
          <w:sz w:val="28"/>
          <w:szCs w:val="28"/>
          <w:lang w:val="pt-BR"/>
        </w:rPr>
        <w:t xml:space="preserve">Nhà thầu thi công không trang bị đầy đủ bảo hộ lao động, công nhân không được đào tạo và cấp thẻ an toàn, chứng nhận đào tạo an toàn vệ sinh lao động phù hợp với công việc được phân công, thi công không đảm bảo an toàn, PCCN, thi công để xảy ra tai nạn, sự cố, thi công không đảm bảo vệ sinh môi trường, công </w:t>
      </w:r>
      <w:r w:rsidRPr="00933CA5">
        <w:rPr>
          <w:sz w:val="28"/>
          <w:szCs w:val="28"/>
          <w:lang w:val="pt-BR"/>
        </w:rPr>
        <w:lastRenderedPageBreak/>
        <w:t xml:space="preserve">nhân thiếu trang bị bảo hộ lao động cần thiết, thi công không đăng ký công tác, </w:t>
      </w:r>
      <w:r w:rsidRPr="00D1270B">
        <w:rPr>
          <w:rFonts w:eastAsia="Calibri"/>
          <w:color w:val="000000"/>
          <w:sz w:val="28"/>
          <w:szCs w:val="28"/>
          <w:lang w:val="pt-BR"/>
        </w:rPr>
        <w:t>thi công không đảm bảo an toàn</w:t>
      </w:r>
      <w:r w:rsidRPr="00933CA5">
        <w:rPr>
          <w:sz w:val="28"/>
          <w:szCs w:val="28"/>
          <w:lang w:val="pt-BR"/>
        </w:rPr>
        <w:t>... để Điện lực, chủ đầu tư, TVGS, cơ quan, báo đài kiểm tra phát hiện hoặc phản ánh, nhắc nhở.</w:t>
      </w:r>
    </w:p>
    <w:p w14:paraId="69E3FF9B" w14:textId="77777777" w:rsidR="007E2FFF" w:rsidRPr="00933CA5" w:rsidRDefault="007E2FFF" w:rsidP="007E2FFF">
      <w:pPr>
        <w:spacing w:line="288" w:lineRule="auto"/>
        <w:ind w:firstLine="425"/>
        <w:outlineLvl w:val="1"/>
        <w:rPr>
          <w:sz w:val="28"/>
          <w:szCs w:val="28"/>
          <w:lang w:val="pt-BR"/>
        </w:rPr>
      </w:pPr>
      <w:r w:rsidRPr="00933CA5">
        <w:rPr>
          <w:sz w:val="28"/>
          <w:szCs w:val="28"/>
          <w:lang w:val="pt-BR"/>
        </w:rPr>
        <w:t xml:space="preserve">Giá trị phạt do sai sót về an toàn lao động, PCCN, vệ sinh môi trường = tỷ lệ % x phần giá trị hợp đồng bị vi phạm (lần đầu tỷ lệ phạt là 2%, lần thứ hai trở đi cứ mỗi lần vi phạm sẽ phạt 4%, tối đa 12%) và nhà thầu phải bồi thường thiệt hại do lỗi vi phạm của mình gây ra.   </w:t>
      </w:r>
    </w:p>
    <w:p w14:paraId="6AD1DA36" w14:textId="77777777" w:rsidR="007E2FFF" w:rsidRPr="00035A4F" w:rsidRDefault="007E2FFF" w:rsidP="007E2FFF">
      <w:pPr>
        <w:spacing w:line="288" w:lineRule="auto"/>
        <w:ind w:firstLine="426"/>
        <w:outlineLvl w:val="1"/>
        <w:rPr>
          <w:b/>
          <w:bCs/>
          <w:i/>
          <w:iCs/>
          <w:color w:val="FF0000"/>
          <w:sz w:val="28"/>
          <w:szCs w:val="28"/>
          <w:lang w:val="pt-BR"/>
        </w:rPr>
      </w:pPr>
      <w:r w:rsidRPr="00035A4F">
        <w:rPr>
          <w:b/>
          <w:bCs/>
          <w:i/>
          <w:iCs/>
          <w:color w:val="FF0000"/>
          <w:sz w:val="28"/>
          <w:szCs w:val="28"/>
          <w:lang w:val="pt-BR"/>
        </w:rPr>
        <w:t>* Về chậm trễ nộp bảo lãnh thực hiện hợp đồng, bảo lãnh tiền tạm ứng (bao gồm gia hạn), bảo lãnh bảo hành:</w:t>
      </w:r>
    </w:p>
    <w:p w14:paraId="0FAD41F5" w14:textId="77777777" w:rsidR="007E2FFF" w:rsidRPr="00933CA5" w:rsidRDefault="007E2FFF" w:rsidP="007E2FFF">
      <w:pPr>
        <w:spacing w:line="288" w:lineRule="auto"/>
        <w:ind w:firstLine="425"/>
        <w:outlineLvl w:val="1"/>
        <w:rPr>
          <w:sz w:val="28"/>
          <w:szCs w:val="28"/>
          <w:lang w:val="pt-BR"/>
        </w:rPr>
      </w:pPr>
      <w:r w:rsidRPr="00933CA5">
        <w:rPr>
          <w:sz w:val="28"/>
          <w:szCs w:val="28"/>
          <w:lang w:val="pt-BR"/>
        </w:rPr>
        <w:t>Trường hợp nhà thầu chậm trễ trong việc nộp bảo lãnh thực hiện hợp đồng, bảo lãnh tiền tạm ứng hoặc chậm trễ gia hạn bảo lãnh thực hiện hợp đồng, gia hạn bảo lãnh tiến tạm ứng hoặc chậm nộp bảo lãnh bảo hành theo quy định của hợp đồng và quy định/thỏa thuận có liên quan do lỗi của nhà thầu thì bị xử phạt 0,1% x phần giá hợp đồng vi phạm cho mỗi 01 ngày chậm.</w:t>
      </w:r>
    </w:p>
    <w:p w14:paraId="04C7FCB2" w14:textId="77777777" w:rsidR="007E2FFF" w:rsidRPr="00933CA5" w:rsidRDefault="007E2FFF" w:rsidP="007E2FFF">
      <w:pPr>
        <w:spacing w:line="288" w:lineRule="auto"/>
        <w:ind w:firstLine="426"/>
        <w:outlineLvl w:val="1"/>
        <w:rPr>
          <w:b/>
          <w:i/>
          <w:sz w:val="28"/>
          <w:szCs w:val="28"/>
          <w:lang w:val="pt-BR"/>
        </w:rPr>
      </w:pPr>
      <w:r w:rsidRPr="00035A4F">
        <w:rPr>
          <w:b/>
          <w:i/>
          <w:color w:val="FF0000"/>
          <w:sz w:val="28"/>
          <w:szCs w:val="28"/>
          <w:lang w:val="pt-BR"/>
        </w:rPr>
        <w:t>* Về chậm t</w:t>
      </w:r>
      <w:r>
        <w:rPr>
          <w:b/>
          <w:i/>
          <w:color w:val="FF0000"/>
          <w:sz w:val="28"/>
          <w:szCs w:val="28"/>
          <w:lang w:val="pt-BR"/>
        </w:rPr>
        <w:t>i</w:t>
      </w:r>
      <w:r w:rsidRPr="00035A4F">
        <w:rPr>
          <w:b/>
          <w:i/>
          <w:color w:val="FF0000"/>
          <w:sz w:val="28"/>
          <w:szCs w:val="28"/>
          <w:lang w:val="pt-BR"/>
        </w:rPr>
        <w:t xml:space="preserve">ến độ lập hồ sơ: </w:t>
      </w:r>
    </w:p>
    <w:p w14:paraId="0735DDFB" w14:textId="77777777" w:rsidR="007E2FFF" w:rsidRPr="00D1270B" w:rsidRDefault="007E2FFF" w:rsidP="007E2FFF">
      <w:pPr>
        <w:spacing w:line="288" w:lineRule="auto"/>
        <w:ind w:firstLine="720"/>
        <w:outlineLvl w:val="1"/>
        <w:rPr>
          <w:rFonts w:eastAsia="Calibri"/>
          <w:sz w:val="28"/>
          <w:szCs w:val="28"/>
          <w:lang w:val="pt-BR"/>
        </w:rPr>
      </w:pPr>
      <w:r w:rsidRPr="00D1270B">
        <w:rPr>
          <w:rFonts w:eastAsia="Calibri"/>
          <w:sz w:val="28"/>
          <w:szCs w:val="28"/>
          <w:lang w:val="pt-BR"/>
        </w:rPr>
        <w:t>Chậm trễ lập hồ sơ chuẩn bị thi công, hồ sơ thi công, hồ sơ nghiệm thu, xác nhận khối lượng, hoàn công, quyết toán giữa các đơn vị liên quan, …</w:t>
      </w:r>
    </w:p>
    <w:p w14:paraId="3891AB31" w14:textId="77777777" w:rsidR="007E2FFF" w:rsidRPr="00D1270B" w:rsidRDefault="007E2FFF" w:rsidP="007E2FFF">
      <w:pPr>
        <w:spacing w:line="288" w:lineRule="auto"/>
        <w:ind w:firstLine="720"/>
        <w:outlineLvl w:val="1"/>
        <w:rPr>
          <w:bCs/>
          <w:iCs/>
          <w:spacing w:val="2"/>
          <w:sz w:val="28"/>
          <w:szCs w:val="28"/>
          <w:lang w:val="pt-BR"/>
        </w:rPr>
      </w:pPr>
      <w:r w:rsidRPr="00D1270B">
        <w:rPr>
          <w:bCs/>
          <w:iCs/>
          <w:spacing w:val="2"/>
          <w:sz w:val="28"/>
          <w:szCs w:val="28"/>
          <w:lang w:val="pt-BR"/>
        </w:rPr>
        <w:t>Giá trị phạt do chậm tiến độ được tính = tỷ lệ % x giá trị hợp đồng bị vi phạm (cứ mỗi tuần chậm sẽ phạt 0,5 %, mức phạt tối đa đến 12 % sẽ thực hiện chấm dứt hợp đồng).</w:t>
      </w:r>
    </w:p>
    <w:p w14:paraId="47615BCE" w14:textId="77777777" w:rsidR="007E2FFF" w:rsidRPr="00D1270B" w:rsidRDefault="007E2FFF" w:rsidP="007E2FFF">
      <w:pPr>
        <w:spacing w:line="288" w:lineRule="auto"/>
        <w:ind w:firstLine="426"/>
        <w:outlineLvl w:val="1"/>
        <w:rPr>
          <w:b/>
          <w:bCs/>
          <w:iCs/>
          <w:spacing w:val="2"/>
          <w:sz w:val="28"/>
          <w:szCs w:val="28"/>
          <w:lang w:val="pt-BR"/>
        </w:rPr>
      </w:pPr>
      <w:r w:rsidRPr="00035A4F">
        <w:rPr>
          <w:b/>
          <w:bCs/>
          <w:iCs/>
          <w:color w:val="FF0000"/>
          <w:spacing w:val="2"/>
          <w:sz w:val="28"/>
          <w:szCs w:val="28"/>
          <w:lang w:val="pt-BR"/>
        </w:rPr>
        <w:t>* Về cung cấp thiết bị lắp đặt vào công trình:</w:t>
      </w:r>
    </w:p>
    <w:p w14:paraId="7D0BC1FA" w14:textId="77777777" w:rsidR="007E2FFF" w:rsidRPr="00D1270B" w:rsidRDefault="007E2FFF" w:rsidP="007E2FFF">
      <w:pPr>
        <w:numPr>
          <w:ilvl w:val="0"/>
          <w:numId w:val="25"/>
        </w:numPr>
        <w:tabs>
          <w:tab w:val="left" w:pos="851"/>
        </w:tabs>
        <w:spacing w:line="288" w:lineRule="auto"/>
        <w:ind w:left="-90" w:firstLine="540"/>
        <w:outlineLvl w:val="1"/>
        <w:rPr>
          <w:b/>
          <w:bCs/>
          <w:iCs/>
          <w:spacing w:val="2"/>
          <w:sz w:val="28"/>
          <w:szCs w:val="28"/>
          <w:lang w:val="pt-BR"/>
        </w:rPr>
      </w:pPr>
      <w:r w:rsidRPr="00D1270B">
        <w:rPr>
          <w:bCs/>
          <w:sz w:val="28"/>
          <w:szCs w:val="28"/>
          <w:lang w:val="pt-BR"/>
        </w:rPr>
        <w:t xml:space="preserve">Nguyên tắc: </w:t>
      </w:r>
      <w:r w:rsidRPr="00D1270B">
        <w:rPr>
          <w:bCs/>
          <w:iCs/>
          <w:spacing w:val="2"/>
          <w:sz w:val="28"/>
          <w:szCs w:val="28"/>
          <w:lang w:val="pt-BR"/>
        </w:rPr>
        <w:t>Nội dung vi phạm đối với hợp đồng cung cấp thiết bị được quy định như sau:</w:t>
      </w:r>
    </w:p>
    <w:p w14:paraId="471D9359" w14:textId="77777777" w:rsidR="007E2FFF" w:rsidRPr="00D1270B" w:rsidRDefault="007E2FFF" w:rsidP="007E2FFF">
      <w:pPr>
        <w:numPr>
          <w:ilvl w:val="0"/>
          <w:numId w:val="23"/>
        </w:numPr>
        <w:tabs>
          <w:tab w:val="left" w:pos="990"/>
        </w:tabs>
        <w:spacing w:line="288" w:lineRule="auto"/>
        <w:ind w:left="-142" w:firstLine="709"/>
        <w:outlineLvl w:val="1"/>
        <w:rPr>
          <w:bCs/>
          <w:iCs/>
          <w:spacing w:val="2"/>
          <w:sz w:val="28"/>
          <w:szCs w:val="28"/>
          <w:lang w:val="pt-BR"/>
        </w:rPr>
      </w:pPr>
      <w:r w:rsidRPr="00D1270B">
        <w:rPr>
          <w:bCs/>
          <w:iCs/>
          <w:spacing w:val="2"/>
          <w:sz w:val="28"/>
          <w:szCs w:val="28"/>
          <w:lang w:val="pt-BR"/>
        </w:rPr>
        <w:t>Các nội dung sai sót liên quan đến tiến độ cung cấp thiết bị: bắt đầu từ ngày thứ 5 trở đi, cứ mỗi ngày chậm sẽ bị phạt.</w:t>
      </w:r>
    </w:p>
    <w:p w14:paraId="54AA9D2A" w14:textId="77777777" w:rsidR="007E2FFF" w:rsidRPr="00933CA5" w:rsidRDefault="007E2FFF" w:rsidP="007E2FFF">
      <w:pPr>
        <w:numPr>
          <w:ilvl w:val="0"/>
          <w:numId w:val="23"/>
        </w:numPr>
        <w:tabs>
          <w:tab w:val="left" w:pos="990"/>
        </w:tabs>
        <w:spacing w:line="288" w:lineRule="auto"/>
        <w:ind w:left="-142" w:firstLine="709"/>
        <w:outlineLvl w:val="1"/>
        <w:rPr>
          <w:sz w:val="28"/>
          <w:szCs w:val="28"/>
          <w:lang w:val="pt-BR"/>
        </w:rPr>
      </w:pPr>
      <w:r w:rsidRPr="00D1270B">
        <w:rPr>
          <w:bCs/>
          <w:iCs/>
          <w:spacing w:val="2"/>
          <w:sz w:val="28"/>
          <w:szCs w:val="28"/>
          <w:lang w:val="pt-BR"/>
        </w:rPr>
        <w:t>Các nội dung sai sót liên quan đến chất lượng thiết bị: thiết bị không đảm bảo chất lượng theo đúng yêu cầu của hợp đồng.</w:t>
      </w:r>
    </w:p>
    <w:p w14:paraId="305C3A50" w14:textId="77777777" w:rsidR="007E2FFF" w:rsidRPr="00933CA5" w:rsidRDefault="007E2FFF" w:rsidP="007E2FFF">
      <w:pPr>
        <w:numPr>
          <w:ilvl w:val="0"/>
          <w:numId w:val="25"/>
        </w:numPr>
        <w:tabs>
          <w:tab w:val="left" w:pos="851"/>
        </w:tabs>
        <w:spacing w:line="288" w:lineRule="auto"/>
        <w:ind w:left="-90" w:firstLine="540"/>
        <w:outlineLvl w:val="1"/>
        <w:rPr>
          <w:rFonts w:eastAsia="Calibri"/>
          <w:sz w:val="28"/>
          <w:szCs w:val="28"/>
          <w:lang w:val="it-IT"/>
        </w:rPr>
      </w:pPr>
      <w:r w:rsidRPr="00933CA5">
        <w:rPr>
          <w:rFonts w:eastAsia="Calibri"/>
          <w:sz w:val="28"/>
          <w:szCs w:val="28"/>
          <w:lang w:val="it-IT"/>
        </w:rPr>
        <w:t xml:space="preserve">Mức phạt: </w:t>
      </w:r>
    </w:p>
    <w:p w14:paraId="5D35D1AC" w14:textId="77777777" w:rsidR="007E2FFF" w:rsidRPr="00933CA5" w:rsidRDefault="007E2FFF" w:rsidP="007E2FFF">
      <w:pPr>
        <w:numPr>
          <w:ilvl w:val="0"/>
          <w:numId w:val="23"/>
        </w:numPr>
        <w:tabs>
          <w:tab w:val="left" w:pos="990"/>
        </w:tabs>
        <w:spacing w:line="288" w:lineRule="auto"/>
        <w:ind w:left="-142" w:firstLine="709"/>
        <w:outlineLvl w:val="1"/>
        <w:rPr>
          <w:bCs/>
          <w:iCs/>
          <w:spacing w:val="2"/>
          <w:sz w:val="28"/>
          <w:szCs w:val="28"/>
          <w:lang w:val="it-IT"/>
        </w:rPr>
      </w:pPr>
      <w:r w:rsidRPr="00933CA5">
        <w:rPr>
          <w:bCs/>
          <w:iCs/>
          <w:spacing w:val="2"/>
          <w:sz w:val="28"/>
          <w:szCs w:val="28"/>
          <w:lang w:val="it-IT"/>
        </w:rPr>
        <w:t xml:space="preserve">Giá trị phạt do sai sót về chất lượng được tính = tối đa 12 % x phần giá trị hợp đồng bị vi phạm. </w:t>
      </w:r>
    </w:p>
    <w:p w14:paraId="74B99FAE" w14:textId="77777777" w:rsidR="007E2FFF" w:rsidRPr="00933CA5" w:rsidRDefault="007E2FFF" w:rsidP="007E2FFF">
      <w:pPr>
        <w:numPr>
          <w:ilvl w:val="0"/>
          <w:numId w:val="23"/>
        </w:numPr>
        <w:tabs>
          <w:tab w:val="left" w:pos="990"/>
        </w:tabs>
        <w:spacing w:line="288" w:lineRule="auto"/>
        <w:ind w:left="-142" w:firstLine="709"/>
        <w:outlineLvl w:val="1"/>
        <w:rPr>
          <w:bCs/>
          <w:iCs/>
          <w:spacing w:val="2"/>
          <w:sz w:val="28"/>
          <w:szCs w:val="28"/>
          <w:lang w:val="it-IT"/>
        </w:rPr>
      </w:pPr>
      <w:r w:rsidRPr="00933CA5">
        <w:rPr>
          <w:bCs/>
          <w:iCs/>
          <w:spacing w:val="2"/>
          <w:sz w:val="28"/>
          <w:szCs w:val="28"/>
          <w:lang w:val="it-IT"/>
        </w:rPr>
        <w:t>Giá trị phạt do sai sót về tiến độ được tính = tỷ lệ % x giá trị hạng mục công việc bị vi phạm (tỷ lệ được tính bắt đầu từ ngày thứ 5, cứ mỗi ngày chậm tiếp theo sẽ phạt 0,1 % giá trị lô hàng).</w:t>
      </w:r>
    </w:p>
    <w:p w14:paraId="102FBB25" w14:textId="77777777" w:rsidR="007E2FFF" w:rsidRPr="00933CA5" w:rsidRDefault="007E2FFF" w:rsidP="007E2FFF">
      <w:pPr>
        <w:numPr>
          <w:ilvl w:val="0"/>
          <w:numId w:val="23"/>
        </w:numPr>
        <w:tabs>
          <w:tab w:val="left" w:pos="990"/>
        </w:tabs>
        <w:spacing w:line="288" w:lineRule="auto"/>
        <w:ind w:left="-142" w:firstLine="709"/>
        <w:outlineLvl w:val="1"/>
        <w:rPr>
          <w:bCs/>
          <w:iCs/>
          <w:spacing w:val="2"/>
          <w:sz w:val="28"/>
          <w:szCs w:val="28"/>
          <w:lang w:val="it-IT"/>
        </w:rPr>
      </w:pPr>
      <w:r w:rsidRPr="00933CA5">
        <w:rPr>
          <w:bCs/>
          <w:iCs/>
          <w:spacing w:val="2"/>
          <w:sz w:val="28"/>
          <w:szCs w:val="28"/>
          <w:lang w:val="it-IT"/>
        </w:rPr>
        <w:t>Tổng mức phạt cho cả 02 nội dung trên không quá 12 % giá trị hợp đồng bị vi phạm; mức phạt tối đa đến 12 % sẽ xem xét chấm dứt hợp đồng”.</w:t>
      </w:r>
    </w:p>
    <w:p w14:paraId="122B2155" w14:textId="08CFB5EE" w:rsidR="007E2FFF" w:rsidRPr="00035A4F" w:rsidRDefault="007E2FFF" w:rsidP="007E2FFF">
      <w:pPr>
        <w:spacing w:line="288" w:lineRule="auto"/>
        <w:ind w:firstLine="426"/>
        <w:outlineLvl w:val="1"/>
        <w:rPr>
          <w:b/>
          <w:i/>
          <w:color w:val="FF0000"/>
          <w:sz w:val="28"/>
          <w:szCs w:val="28"/>
          <w:lang w:val="pt-BR"/>
        </w:rPr>
      </w:pPr>
      <w:r w:rsidRPr="00035A4F">
        <w:rPr>
          <w:b/>
          <w:i/>
          <w:color w:val="FF0000"/>
          <w:sz w:val="28"/>
          <w:szCs w:val="28"/>
          <w:lang w:val="pt-BR"/>
        </w:rPr>
        <w:t>* Yêu cầu khác về phạt vi phạm hợp đồng:</w:t>
      </w:r>
    </w:p>
    <w:p w14:paraId="1BAA77C6" w14:textId="77777777" w:rsidR="007E2FFF" w:rsidRPr="00933CA5" w:rsidRDefault="007E2FFF" w:rsidP="007E2FFF">
      <w:pPr>
        <w:spacing w:line="288" w:lineRule="auto"/>
        <w:ind w:firstLine="425"/>
        <w:outlineLvl w:val="1"/>
        <w:rPr>
          <w:sz w:val="28"/>
          <w:szCs w:val="28"/>
          <w:lang w:val="nl-NL"/>
        </w:rPr>
      </w:pPr>
      <w:r w:rsidRPr="00933CA5">
        <w:rPr>
          <w:sz w:val="28"/>
          <w:szCs w:val="28"/>
          <w:lang w:val="nl-NL"/>
        </w:rPr>
        <w:lastRenderedPageBreak/>
        <w:t xml:space="preserve">Nếu hợp đồng bị chấm dứt do lỗi của Nhà thầu quy định tại </w:t>
      </w:r>
      <w:r>
        <w:rPr>
          <w:sz w:val="28"/>
          <w:szCs w:val="28"/>
          <w:lang w:val="nl-NL"/>
        </w:rPr>
        <w:t>M</w:t>
      </w:r>
      <w:r w:rsidRPr="00933CA5">
        <w:rPr>
          <w:sz w:val="28"/>
          <w:szCs w:val="28"/>
          <w:lang w:val="nl-NL"/>
        </w:rPr>
        <w:t>ục 49 E-ĐKC hoặc trường hợp nhà thầu đơn phương chấm dứt hợp đồng thì Nhà thầu không được nhận lại bảo đảm thực hiện hợp đồng và nhà thầu bị xử phạt tối đa đến 12% giá trị hợp đồng, đồng thời nhà thầu phải chịu bồi thường thêm 2% giá trị hợp đồng.</w:t>
      </w:r>
    </w:p>
    <w:p w14:paraId="75C19BC0" w14:textId="77777777" w:rsidR="007E2FFF" w:rsidRPr="00933CA5" w:rsidRDefault="007E2FFF" w:rsidP="007E2FFF">
      <w:pPr>
        <w:spacing w:line="288" w:lineRule="auto"/>
        <w:ind w:firstLine="426"/>
        <w:outlineLvl w:val="1"/>
        <w:rPr>
          <w:sz w:val="28"/>
          <w:szCs w:val="28"/>
          <w:lang w:val="nl-NL"/>
        </w:rPr>
      </w:pPr>
      <w:r w:rsidRPr="00933CA5">
        <w:rPr>
          <w:sz w:val="28"/>
          <w:szCs w:val="28"/>
          <w:lang w:val="nl-NL"/>
        </w:rPr>
        <w:t>Tổng số tiền phạt không vượt quá 12% giá trị hợp đồng.</w:t>
      </w:r>
    </w:p>
    <w:p w14:paraId="1F811721" w14:textId="77777777" w:rsidR="007E2FFF" w:rsidRPr="00933CA5" w:rsidRDefault="007E2FFF" w:rsidP="007E2FFF">
      <w:pPr>
        <w:spacing w:line="288" w:lineRule="auto"/>
        <w:ind w:firstLine="426"/>
        <w:outlineLvl w:val="1"/>
        <w:rPr>
          <w:sz w:val="28"/>
          <w:szCs w:val="28"/>
          <w:lang w:val="nl-NL"/>
        </w:rPr>
      </w:pPr>
      <w:r w:rsidRPr="00933CA5">
        <w:rPr>
          <w:sz w:val="28"/>
          <w:szCs w:val="28"/>
          <w:lang w:val="nl-NL"/>
        </w:rPr>
        <w:t xml:space="preserve">Nếu Nhà thầu vi phạm Hợp đồng và giá trị phạt vượt quá 12% giá trị hợp đồng hoặc vi phạm nghiêm trọng nghĩa vụ đảm bảo chất lượng cho công trình, Chủ đầu tư có quyền đề nghị chấm dứt hợp đồng, và Chủ đầu tư sẽ </w:t>
      </w:r>
      <w:r>
        <w:rPr>
          <w:sz w:val="28"/>
          <w:szCs w:val="28"/>
          <w:lang w:val="nl-NL"/>
        </w:rPr>
        <w:t>đánh nhà thầu không hoàn thành hợp đồng</w:t>
      </w:r>
      <w:r w:rsidRPr="00933CA5">
        <w:rPr>
          <w:sz w:val="28"/>
          <w:szCs w:val="28"/>
          <w:lang w:val="nl-NL"/>
        </w:rPr>
        <w:t>.</w:t>
      </w:r>
    </w:p>
    <w:p w14:paraId="36610290" w14:textId="77777777" w:rsidR="007E2FFF" w:rsidRPr="00933CA5" w:rsidRDefault="007E2FFF" w:rsidP="007E2FFF">
      <w:pPr>
        <w:spacing w:line="288" w:lineRule="auto"/>
        <w:ind w:firstLine="426"/>
        <w:outlineLvl w:val="1"/>
        <w:rPr>
          <w:sz w:val="28"/>
          <w:szCs w:val="28"/>
          <w:lang w:val="nl-NL"/>
        </w:rPr>
      </w:pPr>
      <w:r w:rsidRPr="00933CA5">
        <w:rPr>
          <w:sz w:val="28"/>
          <w:szCs w:val="28"/>
          <w:lang w:val="nl-NL"/>
        </w:rPr>
        <w:t>Trường hợp chấm dứt hợp đồng nhưng tiền tạm ứng chưa được khấu trừ hết thì nhà thầu phải hoàn trả cho Chủ đầu tư phần tiền tạm ứng còn lại cộng với tiền lãi (của phần tiền tạm ứng còn lại) được tính bằng lãi suất tiền gửi không kỳ hạn do ngân hàng Thương mại nơi Chủ đầu tư mở tài khoản công bố tại thời điểm thanh lý hợp đồng.</w:t>
      </w:r>
    </w:p>
    <w:p w14:paraId="42AC2348" w14:textId="77777777" w:rsidR="007E2FFF" w:rsidRPr="00933CA5" w:rsidRDefault="007E2FFF" w:rsidP="007E2FFF">
      <w:pPr>
        <w:spacing w:line="288" w:lineRule="auto"/>
        <w:ind w:firstLine="426"/>
        <w:rPr>
          <w:sz w:val="28"/>
          <w:szCs w:val="28"/>
          <w:lang w:val="nl-NL"/>
        </w:rPr>
      </w:pPr>
      <w:r w:rsidRPr="00933CA5">
        <w:rPr>
          <w:sz w:val="28"/>
          <w:szCs w:val="28"/>
          <w:lang w:val="nl-NL"/>
        </w:rPr>
        <w:t xml:space="preserve">Ngoài ra, nhà thầu còn phải chịu trách nhiệm bồi thường các thiệt hại do chậm trễ hợp đồng, đơn phương chấm dứt hợp đồng gây ra cho Chủ đầu tư và Bên thứ ba theo số liệu tính toán dựa trên kết quả thực tế sản xuất kinh doanh, vận hành của ngày gần nhất.   </w:t>
      </w:r>
    </w:p>
    <w:p w14:paraId="60D25A3F" w14:textId="77777777" w:rsidR="007E2FFF" w:rsidRPr="00933CA5" w:rsidRDefault="007E2FFF" w:rsidP="007E2FFF">
      <w:pPr>
        <w:spacing w:line="288" w:lineRule="auto"/>
        <w:ind w:firstLine="426"/>
        <w:rPr>
          <w:sz w:val="28"/>
          <w:szCs w:val="28"/>
          <w:lang w:val="nl-NL"/>
        </w:rPr>
      </w:pPr>
      <w:r w:rsidRPr="00933CA5">
        <w:rPr>
          <w:sz w:val="28"/>
          <w:szCs w:val="28"/>
          <w:lang w:val="nl-NL"/>
        </w:rPr>
        <w:t xml:space="preserve">Nhà thầu còn phải chịu trách nhiệm bồi thường các thiệt hại do chậm trễ hợp đồng, đơn phương chấm dứt hợp đồng gây ra cho Chủ đầu tư và Bên thứ ba theo số liệu tính toán dựa trên kết quả thực tế sản xuất kinh doanh, vận hành của ngày gần nhất, cụ thể như sau:   </w:t>
      </w:r>
    </w:p>
    <w:p w14:paraId="00DCFB9B" w14:textId="77777777" w:rsidR="007E2FFF" w:rsidRPr="00933CA5" w:rsidRDefault="007E2FFF" w:rsidP="007E2FFF">
      <w:pPr>
        <w:spacing w:line="288" w:lineRule="auto"/>
        <w:ind w:firstLine="426"/>
        <w:rPr>
          <w:sz w:val="28"/>
          <w:szCs w:val="28"/>
          <w:lang w:val="nl-NL"/>
        </w:rPr>
      </w:pPr>
      <w:r w:rsidRPr="00933CA5">
        <w:rPr>
          <w:sz w:val="28"/>
          <w:szCs w:val="28"/>
          <w:lang w:val="nl-NL"/>
        </w:rPr>
        <w:t>  + Nhà thầu phải bồi thường thiệt hại tương ứng với các mức thiệt hại do lỗi của nhà thầu theo các nội dung quy định trên (các bên lập biên bản xác nhận thiệt hại) và thực hiện các biện pháp khắc phục hậu quả tương ứng.</w:t>
      </w:r>
    </w:p>
    <w:p w14:paraId="38AD1F2F" w14:textId="77777777" w:rsidR="007E2FFF" w:rsidRPr="00933CA5" w:rsidRDefault="007E2FFF" w:rsidP="007E2FFF">
      <w:pPr>
        <w:spacing w:line="288" w:lineRule="auto"/>
        <w:ind w:firstLine="426"/>
        <w:rPr>
          <w:sz w:val="28"/>
          <w:szCs w:val="28"/>
          <w:lang w:val="nl-NL"/>
        </w:rPr>
      </w:pPr>
      <w:r w:rsidRPr="00933CA5">
        <w:rPr>
          <w:sz w:val="28"/>
          <w:szCs w:val="28"/>
          <w:lang w:val="nl-NL"/>
        </w:rPr>
        <w:t>+ Mức bồi thường = Chi phí khắc phục thiệt hại tương ứng + chi phí thiệt hại do chậm đưa công trình vào sử dụng.</w:t>
      </w:r>
    </w:p>
    <w:p w14:paraId="6492188D" w14:textId="77777777" w:rsidR="007E2FFF" w:rsidRPr="00933CA5" w:rsidRDefault="007E2FFF" w:rsidP="007E2FFF">
      <w:pPr>
        <w:spacing w:line="288" w:lineRule="auto"/>
        <w:ind w:firstLine="426"/>
        <w:rPr>
          <w:sz w:val="28"/>
          <w:szCs w:val="28"/>
        </w:rPr>
      </w:pPr>
      <w:r w:rsidRPr="00933CA5">
        <w:rPr>
          <w:sz w:val="28"/>
          <w:szCs w:val="28"/>
        </w:rPr>
        <w:t>Trong đó:</w:t>
      </w:r>
    </w:p>
    <w:p w14:paraId="53C4D3A8" w14:textId="77777777" w:rsidR="007E2FFF" w:rsidRPr="00933CA5" w:rsidRDefault="007E2FFF" w:rsidP="007E2FFF">
      <w:pPr>
        <w:numPr>
          <w:ilvl w:val="0"/>
          <w:numId w:val="24"/>
        </w:numPr>
        <w:spacing w:line="288" w:lineRule="auto"/>
        <w:ind w:left="993"/>
        <w:contextualSpacing/>
        <w:rPr>
          <w:sz w:val="28"/>
          <w:szCs w:val="28"/>
        </w:rPr>
      </w:pPr>
      <w:r w:rsidRPr="00933CA5">
        <w:rPr>
          <w:sz w:val="28"/>
          <w:szCs w:val="28"/>
        </w:rPr>
        <w:t>Chi phí khắc phục thiệt hại tương ứng bao gồm chi phí khắc phục tất cả các hư hỏng, sự cố do nhà thâu gây ra như mua săm lại VTTB, khắc phục công trình lân cận bị hư hỏng, thiệt hại về tài sản, vật chất, tính mạng,... do đơn vị thiết kế, thi công, giám sát hoặc cung cấp hàng hóa gây ra (thiết kế sai quy chuẩn, tiêu chuẩn, lựa chọn vị trí, địa điểm không phù hợp dẫn đến thi công xong phải đập bỏ, thi công sai thiết kế, thi công không đảm bảo an toàn gây sự cố,...), (trường hợp nhà thầu tự khắc phục thì không phải bồi thường chi phí này).</w:t>
      </w:r>
    </w:p>
    <w:p w14:paraId="40F8A63A" w14:textId="77777777" w:rsidR="007E2FFF" w:rsidRPr="00933CA5" w:rsidRDefault="007E2FFF" w:rsidP="007E2FFF">
      <w:pPr>
        <w:numPr>
          <w:ilvl w:val="0"/>
          <w:numId w:val="24"/>
        </w:numPr>
        <w:spacing w:line="288" w:lineRule="auto"/>
        <w:ind w:left="993"/>
        <w:contextualSpacing/>
        <w:rPr>
          <w:sz w:val="28"/>
          <w:szCs w:val="28"/>
        </w:rPr>
      </w:pPr>
      <w:r w:rsidRPr="00933CA5">
        <w:rPr>
          <w:sz w:val="28"/>
          <w:szCs w:val="28"/>
        </w:rPr>
        <w:lastRenderedPageBreak/>
        <w:t xml:space="preserve">Chi phí thiệt hại do chậm đưa công trình vào sử dụng bao gồm: chi phí trả lãi vay trong thời gian công trình chậm </w:t>
      </w:r>
      <w:bookmarkStart w:id="4" w:name="_GoBack"/>
      <w:bookmarkEnd w:id="4"/>
      <w:r w:rsidRPr="00933CA5">
        <w:rPr>
          <w:sz w:val="28"/>
          <w:szCs w:val="28"/>
        </w:rPr>
        <w:t>đưa vào sử dụng.</w:t>
      </w:r>
      <w:bookmarkEnd w:id="3"/>
    </w:p>
    <w:p w14:paraId="1E0DE2E1" w14:textId="336706E5" w:rsidR="007E2FFF" w:rsidRPr="00933CA5" w:rsidRDefault="00DB686F" w:rsidP="007E2FFF">
      <w:pPr>
        <w:widowControl w:val="0"/>
        <w:spacing w:line="288" w:lineRule="auto"/>
        <w:rPr>
          <w:sz w:val="28"/>
          <w:szCs w:val="28"/>
        </w:rPr>
      </w:pPr>
      <w:r>
        <w:rPr>
          <w:b/>
          <w:sz w:val="28"/>
          <w:szCs w:val="28"/>
        </w:rPr>
        <w:t>III</w:t>
      </w:r>
      <w:r w:rsidR="007E2FFF" w:rsidRPr="00933CA5">
        <w:rPr>
          <w:b/>
          <w:sz w:val="28"/>
          <w:szCs w:val="28"/>
        </w:rPr>
        <w:t>. Các bản vẽ</w:t>
      </w:r>
      <w:r w:rsidR="007E2FFF" w:rsidRPr="00933CA5">
        <w:rPr>
          <w:sz w:val="28"/>
          <w:szCs w:val="28"/>
        </w:rPr>
        <w:t xml:space="preserve">: </w:t>
      </w:r>
    </w:p>
    <w:p w14:paraId="15C5831E" w14:textId="77777777" w:rsidR="007E2FFF" w:rsidRPr="00933CA5" w:rsidRDefault="007E2FFF" w:rsidP="0026120C">
      <w:pPr>
        <w:widowControl w:val="0"/>
        <w:spacing w:line="288" w:lineRule="auto"/>
        <w:ind w:firstLine="284"/>
        <w:rPr>
          <w:sz w:val="28"/>
          <w:szCs w:val="28"/>
        </w:rPr>
      </w:pPr>
      <w:r w:rsidRPr="00933CA5">
        <w:rPr>
          <w:sz w:val="28"/>
          <w:szCs w:val="28"/>
        </w:rPr>
        <w:t>Các bản vẽ thi công: theo hồ sơ thiết kế bản vẽ thi công được duyệt kèm theo E-HSMT và hợp đồng.</w:t>
      </w:r>
    </w:p>
    <w:p w14:paraId="3DB2609F" w14:textId="49D2A9F9" w:rsidR="00DB686F" w:rsidRDefault="007E2FFF" w:rsidP="0026120C">
      <w:pPr>
        <w:widowControl w:val="0"/>
        <w:tabs>
          <w:tab w:val="left" w:pos="1418"/>
        </w:tabs>
        <w:spacing w:line="288" w:lineRule="auto"/>
        <w:rPr>
          <w:sz w:val="28"/>
          <w:szCs w:val="28"/>
        </w:rPr>
      </w:pPr>
      <w:r w:rsidRPr="00933CA5">
        <w:rPr>
          <w:sz w:val="28"/>
          <w:szCs w:val="28"/>
        </w:rPr>
        <w:t>Nhà thầu chịu trách nhiệm l</w:t>
      </w:r>
      <w:r w:rsidRPr="00933CA5">
        <w:rPr>
          <w:sz w:val="28"/>
          <w:szCs w:val="28"/>
          <w:lang w:val="vi-VN"/>
        </w:rPr>
        <w:t>ập bản vẽ hoàn công cho bộ phận công trình xây dựng, hạng mục công trình xây dựng và công trình xây dựng hoàn thành</w:t>
      </w:r>
      <w:r w:rsidRPr="00933CA5">
        <w:rPr>
          <w:sz w:val="28"/>
          <w:szCs w:val="28"/>
        </w:rPr>
        <w:t>.</w:t>
      </w:r>
    </w:p>
    <w:p w14:paraId="31CF9032" w14:textId="77777777" w:rsidR="00DB686F" w:rsidRDefault="00DB686F">
      <w:pPr>
        <w:jc w:val="left"/>
        <w:rPr>
          <w:sz w:val="28"/>
          <w:szCs w:val="28"/>
        </w:rPr>
      </w:pPr>
      <w:r>
        <w:rPr>
          <w:sz w:val="28"/>
          <w:szCs w:val="28"/>
        </w:rPr>
        <w:br w:type="page"/>
      </w:r>
    </w:p>
    <w:p w14:paraId="4C7A0F2D" w14:textId="77777777" w:rsidR="00DB686F" w:rsidRPr="00DA74E7" w:rsidRDefault="00DB686F" w:rsidP="00DB686F">
      <w:pPr>
        <w:widowControl w:val="0"/>
        <w:spacing w:before="80" w:after="120" w:line="264" w:lineRule="auto"/>
        <w:ind w:left="426"/>
        <w:jc w:val="right"/>
        <w:rPr>
          <w:b/>
          <w:sz w:val="28"/>
          <w:szCs w:val="28"/>
          <w:lang w:val="sv-SE"/>
        </w:rPr>
      </w:pPr>
      <w:r w:rsidRPr="00DA74E7">
        <w:rPr>
          <w:b/>
          <w:sz w:val="28"/>
          <w:szCs w:val="28"/>
          <w:lang w:val="sv-SE"/>
        </w:rPr>
        <w:lastRenderedPageBreak/>
        <w:t>Mẫu số 24 (</w:t>
      </w:r>
      <w:r w:rsidRPr="00DA74E7">
        <w:rPr>
          <w:b/>
          <w:i/>
          <w:sz w:val="28"/>
          <w:szCs w:val="28"/>
          <w:lang w:val="sv-SE"/>
        </w:rPr>
        <w:t>đính kèm theo Hồ sơ dự thầu</w:t>
      </w:r>
      <w:r w:rsidRPr="00DA74E7">
        <w:rPr>
          <w:b/>
          <w:sz w:val="28"/>
          <w:szCs w:val="28"/>
          <w:lang w:val="sv-SE"/>
        </w:rPr>
        <w:t>)</w:t>
      </w:r>
    </w:p>
    <w:p w14:paraId="01A5098B" w14:textId="77777777" w:rsidR="00DB686F" w:rsidRDefault="00DB686F" w:rsidP="00DB686F">
      <w:pPr>
        <w:tabs>
          <w:tab w:val="left" w:pos="2160"/>
          <w:tab w:val="left" w:pos="4962"/>
        </w:tabs>
        <w:spacing w:before="80"/>
        <w:ind w:left="567" w:right="992"/>
        <w:jc w:val="center"/>
        <w:rPr>
          <w:b/>
          <w:bCs/>
          <w:szCs w:val="24"/>
          <w:lang w:val="sv-SE"/>
        </w:rPr>
      </w:pPr>
      <w:r w:rsidRPr="00E36746">
        <w:rPr>
          <w:b/>
          <w:bCs/>
          <w:szCs w:val="24"/>
          <w:lang w:val="sv-SE"/>
        </w:rPr>
        <w:t>BẢNG CHÀO CHỦNG LOẠI, XUẤT XỨ, QUY CÁCH KỸ THUẬT VẬT TƯ THIẾT BỊ DO NHÀ THẦU CẤP (B CẤP)</w:t>
      </w:r>
    </w:p>
    <w:p w14:paraId="336BC4F5" w14:textId="77777777" w:rsidR="00DB686F" w:rsidRPr="00913C30" w:rsidRDefault="00DB686F" w:rsidP="00DB686F">
      <w:pPr>
        <w:tabs>
          <w:tab w:val="left" w:pos="2160"/>
          <w:tab w:val="left" w:pos="4962"/>
        </w:tabs>
        <w:spacing w:before="80"/>
        <w:ind w:left="567" w:right="992"/>
        <w:jc w:val="center"/>
        <w:rPr>
          <w:b/>
          <w:bCs/>
          <w:sz w:val="6"/>
          <w:szCs w:val="24"/>
          <w:lang w:val="sv-SE"/>
        </w:rPr>
      </w:pPr>
    </w:p>
    <w:p w14:paraId="486FABF8" w14:textId="77777777" w:rsidR="00DB686F" w:rsidRPr="00E45997" w:rsidRDefault="00DB686F" w:rsidP="00DB686F">
      <w:pPr>
        <w:tabs>
          <w:tab w:val="left" w:pos="1418"/>
        </w:tabs>
        <w:spacing w:after="120" w:line="264" w:lineRule="auto"/>
        <w:ind w:firstLine="709"/>
        <w:jc w:val="center"/>
        <w:rPr>
          <w:b/>
          <w:i/>
          <w:color w:val="FF0000"/>
          <w:sz w:val="28"/>
          <w:szCs w:val="28"/>
        </w:rPr>
      </w:pPr>
      <w:r w:rsidRPr="00E45997">
        <w:rPr>
          <w:b/>
          <w:i/>
          <w:color w:val="FF0000"/>
          <w:sz w:val="28"/>
          <w:szCs w:val="28"/>
          <w:lang w:val="sv-SE"/>
        </w:rPr>
        <w:t xml:space="preserve">Gói thầu: </w:t>
      </w:r>
      <w:r w:rsidRPr="00D92AF8">
        <w:rPr>
          <w:b/>
          <w:i/>
          <w:color w:val="FF0000"/>
          <w:sz w:val="28"/>
          <w:szCs w:val="28"/>
        </w:rPr>
        <w:t>Thi công xây dựng và mua bảo hiểm công trình thuộc dự toán công trình: Sửa chữa lớn TSCĐ khôi phục vận hành hệ thống cung cấp điện hạ thế không bảo đảm an toàn vận hành tại các Chung cư, Cao ốc trên địa bàn Thành phố Thủ</w:t>
      </w:r>
      <w:r>
        <w:rPr>
          <w:b/>
          <w:i/>
          <w:color w:val="FF0000"/>
          <w:sz w:val="28"/>
          <w:szCs w:val="28"/>
        </w:rPr>
        <w:t xml:space="preserve"> Đức năm 2026 -MCT: TDUD2605007</w:t>
      </w:r>
    </w:p>
    <w:p w14:paraId="7F251A93" w14:textId="77777777" w:rsidR="00DB686F" w:rsidRPr="00726444" w:rsidRDefault="00DB686F" w:rsidP="00DB686F">
      <w:pPr>
        <w:tabs>
          <w:tab w:val="left" w:pos="1418"/>
        </w:tabs>
        <w:spacing w:before="120" w:after="120" w:line="264" w:lineRule="auto"/>
        <w:ind w:firstLine="709"/>
        <w:jc w:val="center"/>
        <w:rPr>
          <w:color w:val="FF0000"/>
          <w:sz w:val="28"/>
          <w:szCs w:val="28"/>
        </w:rPr>
      </w:pPr>
    </w:p>
    <w:p w14:paraId="4D797AE1" w14:textId="77777777" w:rsidR="00DB686F" w:rsidRDefault="00DB686F" w:rsidP="00DB686F">
      <w:pPr>
        <w:pStyle w:val="Title"/>
        <w:spacing w:before="0" w:after="0" w:line="360" w:lineRule="auto"/>
        <w:ind w:left="284" w:right="425"/>
        <w:rPr>
          <w:rFonts w:ascii="Times New Roman" w:hAnsi="Times New Roman"/>
          <w:b w:val="0"/>
          <w:sz w:val="28"/>
          <w:szCs w:val="28"/>
          <w:lang w:val="sv-SE"/>
        </w:rPr>
      </w:pPr>
      <w:r w:rsidRPr="00726444">
        <w:rPr>
          <w:rFonts w:ascii="Times New Roman" w:hAnsi="Times New Roman"/>
          <w:b w:val="0"/>
          <w:sz w:val="28"/>
          <w:szCs w:val="28"/>
          <w:lang w:val="sv-SE"/>
        </w:rPr>
        <w:t xml:space="preserve">Kính gửi:____________________ </w:t>
      </w:r>
      <w:r w:rsidRPr="00726444">
        <w:rPr>
          <w:rFonts w:ascii="Times New Roman" w:hAnsi="Times New Roman"/>
          <w:b w:val="0"/>
          <w:i/>
          <w:sz w:val="28"/>
          <w:szCs w:val="28"/>
          <w:lang w:val="sv-SE"/>
        </w:rPr>
        <w:t>[Ghi tên bên mời thầu</w:t>
      </w:r>
      <w:r w:rsidRPr="00726444">
        <w:rPr>
          <w:rFonts w:ascii="Times New Roman" w:hAnsi="Times New Roman"/>
          <w:b w:val="0"/>
          <w:sz w:val="28"/>
          <w:szCs w:val="28"/>
          <w:lang w:val="sv-SE"/>
        </w:rPr>
        <w:t>]</w:t>
      </w:r>
    </w:p>
    <w:p w14:paraId="486BDEC8" w14:textId="77777777" w:rsidR="00DB686F" w:rsidRPr="00455574" w:rsidRDefault="00DB686F" w:rsidP="00DB686F">
      <w:pPr>
        <w:pStyle w:val="Title"/>
        <w:spacing w:before="0" w:after="0" w:line="360" w:lineRule="auto"/>
        <w:ind w:left="284" w:right="425"/>
        <w:rPr>
          <w:rFonts w:ascii="Times New Roman" w:hAnsi="Times New Roman"/>
          <w:b w:val="0"/>
          <w:sz w:val="18"/>
          <w:szCs w:val="28"/>
          <w:lang w:val="sv-SE"/>
        </w:rPr>
      </w:pPr>
    </w:p>
    <w:p w14:paraId="6D4E7EB6" w14:textId="77777777" w:rsidR="00DB686F" w:rsidRPr="00455574" w:rsidRDefault="00DB686F" w:rsidP="00DB686F">
      <w:pPr>
        <w:ind w:firstLine="567"/>
        <w:rPr>
          <w:sz w:val="28"/>
          <w:szCs w:val="28"/>
          <w:lang w:val="sv-SE"/>
        </w:rPr>
      </w:pPr>
      <w:r w:rsidRPr="00455574">
        <w:rPr>
          <w:sz w:val="28"/>
          <w:szCs w:val="28"/>
          <w:lang w:val="sv-SE"/>
        </w:rPr>
        <w:t>Đơn vị chúng tôi là: (Tên nhà thầu)...............................................</w:t>
      </w:r>
      <w:r>
        <w:rPr>
          <w:sz w:val="28"/>
          <w:szCs w:val="28"/>
          <w:lang w:val="sv-SE"/>
        </w:rPr>
        <w:t>...............</w:t>
      </w:r>
    </w:p>
    <w:p w14:paraId="77600712" w14:textId="77777777" w:rsidR="00DB686F" w:rsidRPr="00455574" w:rsidRDefault="00DB686F" w:rsidP="00DB686F">
      <w:pPr>
        <w:pStyle w:val="Outline4"/>
        <w:tabs>
          <w:tab w:val="clear" w:pos="2160"/>
        </w:tabs>
        <w:rPr>
          <w:kern w:val="0"/>
          <w:sz w:val="28"/>
          <w:szCs w:val="28"/>
          <w:lang w:val="sv-SE"/>
        </w:rPr>
      </w:pPr>
      <w:r w:rsidRPr="00455574">
        <w:rPr>
          <w:kern w:val="0"/>
          <w:sz w:val="28"/>
          <w:szCs w:val="28"/>
          <w:lang w:val="sv-SE"/>
        </w:rPr>
        <w:t>Địa chỉ: .........................................................................................................</w:t>
      </w:r>
    </w:p>
    <w:p w14:paraId="39FC4097" w14:textId="77777777" w:rsidR="00DB686F" w:rsidRPr="00455574" w:rsidRDefault="00DB686F" w:rsidP="00DB686F">
      <w:pPr>
        <w:ind w:firstLine="567"/>
        <w:rPr>
          <w:sz w:val="28"/>
          <w:szCs w:val="28"/>
          <w:lang w:val="sv-SE"/>
        </w:rPr>
      </w:pPr>
      <w:r w:rsidRPr="00455574">
        <w:rPr>
          <w:sz w:val="28"/>
          <w:szCs w:val="28"/>
          <w:lang w:val="sv-SE"/>
        </w:rPr>
        <w:t xml:space="preserve">Điện thoại:....................................... </w:t>
      </w:r>
      <w:r>
        <w:rPr>
          <w:sz w:val="28"/>
          <w:szCs w:val="28"/>
          <w:lang w:val="sv-SE"/>
        </w:rPr>
        <w:t>Email</w:t>
      </w:r>
      <w:r w:rsidRPr="00455574">
        <w:rPr>
          <w:sz w:val="28"/>
          <w:szCs w:val="28"/>
          <w:lang w:val="sv-SE"/>
        </w:rPr>
        <w:t>:..............................................</w:t>
      </w:r>
    </w:p>
    <w:p w14:paraId="1D46AEDC" w14:textId="77777777" w:rsidR="00DB686F" w:rsidRPr="00455574" w:rsidRDefault="00DB686F" w:rsidP="00DB686F">
      <w:pPr>
        <w:ind w:firstLine="567"/>
        <w:rPr>
          <w:sz w:val="28"/>
          <w:szCs w:val="28"/>
          <w:lang w:val="sv-SE"/>
        </w:rPr>
      </w:pPr>
      <w:r w:rsidRPr="00455574">
        <w:rPr>
          <w:sz w:val="28"/>
          <w:szCs w:val="28"/>
          <w:lang w:val="sv-SE"/>
        </w:rPr>
        <w:t xml:space="preserve">Sau khi xem xét kỹ hồ sơ mời thầu mà chúng tôi đã nhận được, chúng tôi cam kết cung cấp vật tư, thiết bị, vật liệu xây dựng (B cấp) đúng yêu cầu của hồ sơ mời thầu, đáp ứng yêu cầu kỹ thuật nêu trong hồ sơ thiết kế được duyệt và tiêu chuẩn kỹ thuật vật tư, thiết bị hiện hành của Tổng công ty Điện lực TP HCM, Công ty Điện lực Thủ Đức và các tiêu chuẩn hiện hành khác có liên quan. Cụ thể như sau: </w:t>
      </w:r>
    </w:p>
    <w:p w14:paraId="3BAEE4C5" w14:textId="77777777" w:rsidR="00DB686F" w:rsidRPr="003224ED" w:rsidRDefault="00DB686F" w:rsidP="00DB686F">
      <w:pPr>
        <w:rPr>
          <w:sz w:val="14"/>
          <w:szCs w:val="24"/>
          <w:lang w:val="sv-SE"/>
        </w:rPr>
      </w:pPr>
    </w:p>
    <w:tbl>
      <w:tblPr>
        <w:tblW w:w="9214" w:type="dxa"/>
        <w:tblInd w:w="-23" w:type="dxa"/>
        <w:tblLayout w:type="fixed"/>
        <w:tblLook w:val="0000" w:firstRow="0" w:lastRow="0" w:firstColumn="0" w:lastColumn="0" w:noHBand="0" w:noVBand="0"/>
      </w:tblPr>
      <w:tblGrid>
        <w:gridCol w:w="709"/>
        <w:gridCol w:w="3986"/>
        <w:gridCol w:w="807"/>
        <w:gridCol w:w="1797"/>
        <w:gridCol w:w="1915"/>
      </w:tblGrid>
      <w:tr w:rsidR="00DB686F" w:rsidRPr="00447762" w14:paraId="1BADB229" w14:textId="77777777" w:rsidTr="002A621B">
        <w:trPr>
          <w:trHeight w:val="276"/>
          <w:tblHeader/>
        </w:trPr>
        <w:tc>
          <w:tcPr>
            <w:tcW w:w="709" w:type="dxa"/>
            <w:vMerge w:val="restart"/>
            <w:tcBorders>
              <w:top w:val="single" w:sz="6" w:space="0" w:color="auto"/>
              <w:left w:val="single" w:sz="6" w:space="0" w:color="auto"/>
              <w:right w:val="single" w:sz="6" w:space="0" w:color="auto"/>
            </w:tcBorders>
            <w:shd w:val="clear" w:color="auto" w:fill="D1FDF1"/>
            <w:vAlign w:val="center"/>
          </w:tcPr>
          <w:p w14:paraId="3F8B31E8" w14:textId="77777777" w:rsidR="00DB686F" w:rsidRPr="00447762" w:rsidRDefault="00DB686F" w:rsidP="002A621B">
            <w:pPr>
              <w:spacing w:before="80"/>
              <w:jc w:val="center"/>
              <w:rPr>
                <w:b/>
                <w:szCs w:val="24"/>
                <w:lang w:val="vi-VN"/>
              </w:rPr>
            </w:pPr>
            <w:r w:rsidRPr="00447762">
              <w:rPr>
                <w:b/>
                <w:szCs w:val="24"/>
                <w:lang w:val="vi-VN"/>
              </w:rPr>
              <w:t>TT</w:t>
            </w:r>
          </w:p>
        </w:tc>
        <w:tc>
          <w:tcPr>
            <w:tcW w:w="3986" w:type="dxa"/>
            <w:vMerge w:val="restart"/>
            <w:tcBorders>
              <w:top w:val="single" w:sz="6" w:space="0" w:color="auto"/>
              <w:left w:val="single" w:sz="6" w:space="0" w:color="auto"/>
              <w:right w:val="single" w:sz="6" w:space="0" w:color="auto"/>
            </w:tcBorders>
            <w:shd w:val="clear" w:color="auto" w:fill="D1FDF1"/>
            <w:vAlign w:val="center"/>
          </w:tcPr>
          <w:p w14:paraId="5A06710A" w14:textId="77777777" w:rsidR="00DB686F" w:rsidRPr="00447762" w:rsidRDefault="00DB686F" w:rsidP="002A621B">
            <w:pPr>
              <w:spacing w:before="80"/>
              <w:jc w:val="center"/>
              <w:rPr>
                <w:b/>
                <w:szCs w:val="24"/>
                <w:lang w:val="vi-VN"/>
              </w:rPr>
            </w:pPr>
            <w:r w:rsidRPr="00447762">
              <w:rPr>
                <w:b/>
                <w:szCs w:val="24"/>
                <w:lang w:val="vi-VN"/>
              </w:rPr>
              <w:t>Tên vật tư, thiết bị</w:t>
            </w:r>
          </w:p>
        </w:tc>
        <w:tc>
          <w:tcPr>
            <w:tcW w:w="807" w:type="dxa"/>
            <w:vMerge w:val="restart"/>
            <w:tcBorders>
              <w:top w:val="single" w:sz="6" w:space="0" w:color="auto"/>
              <w:left w:val="single" w:sz="6" w:space="0" w:color="auto"/>
              <w:right w:val="single" w:sz="6" w:space="0" w:color="auto"/>
            </w:tcBorders>
            <w:shd w:val="clear" w:color="auto" w:fill="D1FDF1"/>
            <w:vAlign w:val="center"/>
          </w:tcPr>
          <w:p w14:paraId="442B6BB8" w14:textId="77777777" w:rsidR="00DB686F" w:rsidRPr="00447762" w:rsidRDefault="00DB686F" w:rsidP="002A621B">
            <w:pPr>
              <w:spacing w:before="80"/>
              <w:jc w:val="center"/>
              <w:rPr>
                <w:b/>
                <w:szCs w:val="24"/>
              </w:rPr>
            </w:pPr>
            <w:r w:rsidRPr="00447762">
              <w:rPr>
                <w:b/>
                <w:szCs w:val="24"/>
              </w:rPr>
              <w:t>Đvt</w:t>
            </w:r>
          </w:p>
        </w:tc>
        <w:tc>
          <w:tcPr>
            <w:tcW w:w="1797" w:type="dxa"/>
            <w:vMerge w:val="restart"/>
            <w:tcBorders>
              <w:top w:val="single" w:sz="6" w:space="0" w:color="auto"/>
              <w:left w:val="single" w:sz="6" w:space="0" w:color="auto"/>
              <w:right w:val="single" w:sz="6" w:space="0" w:color="auto"/>
            </w:tcBorders>
            <w:shd w:val="clear" w:color="auto" w:fill="D1FDF1"/>
            <w:vAlign w:val="center"/>
          </w:tcPr>
          <w:p w14:paraId="50D03893" w14:textId="77777777" w:rsidR="00DB686F" w:rsidRPr="00447762" w:rsidRDefault="00DB686F" w:rsidP="002A621B">
            <w:pPr>
              <w:spacing w:before="80"/>
              <w:jc w:val="center"/>
              <w:rPr>
                <w:b/>
                <w:szCs w:val="24"/>
              </w:rPr>
            </w:pPr>
            <w:r w:rsidRPr="00447762">
              <w:rPr>
                <w:b/>
                <w:szCs w:val="24"/>
              </w:rPr>
              <w:t xml:space="preserve">Mã hiệu/nhà sản xuất/nước sản xuất/nhà cung cấp chào thầu </w:t>
            </w:r>
            <w:r w:rsidRPr="00447762">
              <w:rPr>
                <w:b/>
                <w:szCs w:val="24"/>
                <w:vertAlign w:val="superscript"/>
              </w:rPr>
              <w:t>(1)</w:t>
            </w:r>
          </w:p>
        </w:tc>
        <w:tc>
          <w:tcPr>
            <w:tcW w:w="1915" w:type="dxa"/>
            <w:vMerge w:val="restart"/>
            <w:tcBorders>
              <w:top w:val="single" w:sz="6" w:space="0" w:color="auto"/>
              <w:left w:val="single" w:sz="6" w:space="0" w:color="auto"/>
              <w:right w:val="single" w:sz="6" w:space="0" w:color="auto"/>
            </w:tcBorders>
            <w:shd w:val="clear" w:color="auto" w:fill="D1FDF1"/>
            <w:vAlign w:val="center"/>
          </w:tcPr>
          <w:p w14:paraId="5F174B39" w14:textId="77777777" w:rsidR="00DB686F" w:rsidRPr="00447762" w:rsidRDefault="00DB686F" w:rsidP="002A621B">
            <w:pPr>
              <w:spacing w:before="80"/>
              <w:jc w:val="center"/>
              <w:rPr>
                <w:b/>
                <w:szCs w:val="24"/>
              </w:rPr>
            </w:pPr>
            <w:r w:rsidRPr="00447762">
              <w:rPr>
                <w:b/>
                <w:szCs w:val="24"/>
              </w:rPr>
              <w:t>Ghi chú</w:t>
            </w:r>
          </w:p>
        </w:tc>
      </w:tr>
      <w:tr w:rsidR="00DB686F" w:rsidRPr="00E36746" w14:paraId="3D341F1D" w14:textId="77777777" w:rsidTr="002A621B">
        <w:trPr>
          <w:trHeight w:val="795"/>
          <w:tblHeader/>
        </w:trPr>
        <w:tc>
          <w:tcPr>
            <w:tcW w:w="709" w:type="dxa"/>
            <w:vMerge/>
            <w:tcBorders>
              <w:left w:val="single" w:sz="6" w:space="0" w:color="auto"/>
              <w:bottom w:val="single" w:sz="6" w:space="0" w:color="auto"/>
              <w:right w:val="single" w:sz="6" w:space="0" w:color="auto"/>
            </w:tcBorders>
            <w:shd w:val="clear" w:color="auto" w:fill="D1FDF1"/>
            <w:vAlign w:val="center"/>
          </w:tcPr>
          <w:p w14:paraId="71988A4F" w14:textId="77777777" w:rsidR="00DB686F" w:rsidRPr="00E36746" w:rsidRDefault="00DB686F" w:rsidP="002A621B">
            <w:pPr>
              <w:spacing w:before="80"/>
              <w:jc w:val="center"/>
              <w:rPr>
                <w:szCs w:val="24"/>
              </w:rPr>
            </w:pPr>
          </w:p>
        </w:tc>
        <w:tc>
          <w:tcPr>
            <w:tcW w:w="3986" w:type="dxa"/>
            <w:vMerge/>
            <w:tcBorders>
              <w:left w:val="single" w:sz="6" w:space="0" w:color="auto"/>
              <w:bottom w:val="single" w:sz="6" w:space="0" w:color="auto"/>
              <w:right w:val="single" w:sz="6" w:space="0" w:color="auto"/>
            </w:tcBorders>
            <w:shd w:val="clear" w:color="auto" w:fill="D1FDF1"/>
            <w:vAlign w:val="center"/>
          </w:tcPr>
          <w:p w14:paraId="03FEFA7B" w14:textId="77777777" w:rsidR="00DB686F" w:rsidRPr="00E36746" w:rsidRDefault="00DB686F" w:rsidP="002A621B">
            <w:pPr>
              <w:spacing w:before="80"/>
              <w:jc w:val="left"/>
              <w:rPr>
                <w:szCs w:val="24"/>
              </w:rPr>
            </w:pPr>
          </w:p>
        </w:tc>
        <w:tc>
          <w:tcPr>
            <w:tcW w:w="807" w:type="dxa"/>
            <w:vMerge/>
            <w:tcBorders>
              <w:left w:val="single" w:sz="6" w:space="0" w:color="auto"/>
              <w:bottom w:val="single" w:sz="6" w:space="0" w:color="auto"/>
              <w:right w:val="single" w:sz="6" w:space="0" w:color="auto"/>
            </w:tcBorders>
            <w:shd w:val="clear" w:color="auto" w:fill="D1FDF1"/>
            <w:vAlign w:val="center"/>
          </w:tcPr>
          <w:p w14:paraId="67DBE4DF" w14:textId="77777777" w:rsidR="00DB686F" w:rsidRPr="00E36746" w:rsidRDefault="00DB686F" w:rsidP="002A621B">
            <w:pPr>
              <w:spacing w:before="80"/>
              <w:jc w:val="center"/>
              <w:rPr>
                <w:szCs w:val="24"/>
              </w:rPr>
            </w:pPr>
          </w:p>
        </w:tc>
        <w:tc>
          <w:tcPr>
            <w:tcW w:w="1797" w:type="dxa"/>
            <w:vMerge/>
            <w:tcBorders>
              <w:left w:val="single" w:sz="6" w:space="0" w:color="auto"/>
              <w:bottom w:val="single" w:sz="6" w:space="0" w:color="auto"/>
              <w:right w:val="single" w:sz="6" w:space="0" w:color="auto"/>
            </w:tcBorders>
            <w:shd w:val="clear" w:color="auto" w:fill="D1FDF1"/>
            <w:vAlign w:val="center"/>
          </w:tcPr>
          <w:p w14:paraId="79E834F2" w14:textId="77777777" w:rsidR="00DB686F" w:rsidRPr="00E36746" w:rsidRDefault="00DB686F" w:rsidP="002A621B">
            <w:pPr>
              <w:spacing w:before="80"/>
              <w:jc w:val="center"/>
              <w:rPr>
                <w:szCs w:val="24"/>
                <w:highlight w:val="yellow"/>
              </w:rPr>
            </w:pPr>
          </w:p>
        </w:tc>
        <w:tc>
          <w:tcPr>
            <w:tcW w:w="1915" w:type="dxa"/>
            <w:vMerge/>
            <w:tcBorders>
              <w:left w:val="single" w:sz="6" w:space="0" w:color="auto"/>
              <w:bottom w:val="single" w:sz="6" w:space="0" w:color="auto"/>
              <w:right w:val="single" w:sz="6" w:space="0" w:color="auto"/>
            </w:tcBorders>
            <w:shd w:val="clear" w:color="auto" w:fill="D1FDF1"/>
            <w:vAlign w:val="center"/>
          </w:tcPr>
          <w:p w14:paraId="5C44245E" w14:textId="77777777" w:rsidR="00DB686F" w:rsidRPr="00E36746" w:rsidRDefault="00DB686F" w:rsidP="002A621B">
            <w:pPr>
              <w:spacing w:before="80"/>
              <w:jc w:val="center"/>
              <w:rPr>
                <w:i/>
                <w:szCs w:val="24"/>
                <w:highlight w:val="yellow"/>
                <w:lang w:val="pt-BR"/>
              </w:rPr>
            </w:pPr>
          </w:p>
        </w:tc>
      </w:tr>
      <w:tr w:rsidR="00DB686F" w:rsidRPr="00FD7EE3" w14:paraId="22F093BD"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9A63C5" w14:textId="77777777" w:rsidR="00DB686F" w:rsidRPr="004406D7" w:rsidRDefault="00DB686F" w:rsidP="002A621B">
            <w:pPr>
              <w:pStyle w:val="ListParagraph"/>
              <w:numPr>
                <w:ilvl w:val="0"/>
                <w:numId w:val="18"/>
              </w:numPr>
              <w:tabs>
                <w:tab w:val="left" w:pos="360"/>
              </w:tabs>
              <w:jc w:val="center"/>
              <w:rPr>
                <w:color w:val="FF0000"/>
                <w:sz w:val="22"/>
                <w:szCs w:val="22"/>
              </w:rPr>
            </w:pPr>
          </w:p>
        </w:tc>
        <w:tc>
          <w:tcPr>
            <w:tcW w:w="3986" w:type="dxa"/>
            <w:tcBorders>
              <w:top w:val="single" w:sz="4" w:space="0" w:color="auto"/>
              <w:left w:val="single" w:sz="4" w:space="0" w:color="auto"/>
              <w:bottom w:val="single" w:sz="4" w:space="0" w:color="auto"/>
              <w:right w:val="single" w:sz="4" w:space="0" w:color="auto"/>
            </w:tcBorders>
            <w:shd w:val="clear" w:color="auto" w:fill="auto"/>
            <w:vAlign w:val="center"/>
          </w:tcPr>
          <w:p w14:paraId="24F233F1" w14:textId="77777777" w:rsidR="00DB686F" w:rsidRPr="00D569A4" w:rsidRDefault="00DB686F" w:rsidP="002A621B">
            <w:pPr>
              <w:rPr>
                <w:color w:val="FF0000"/>
                <w:sz w:val="22"/>
                <w:szCs w:val="22"/>
              </w:rPr>
            </w:pPr>
            <w:r>
              <w:rPr>
                <w:sz w:val="26"/>
                <w:szCs w:val="26"/>
              </w:rPr>
              <w:t>Plug-in Powerduct 1200A (Thanh dẫn có lỗ mở) dài 3,050m</w:t>
            </w:r>
          </w:p>
        </w:tc>
        <w:tc>
          <w:tcPr>
            <w:tcW w:w="807" w:type="dxa"/>
            <w:tcBorders>
              <w:top w:val="single" w:sz="4" w:space="0" w:color="auto"/>
              <w:left w:val="nil"/>
              <w:bottom w:val="single" w:sz="4" w:space="0" w:color="auto"/>
              <w:right w:val="single" w:sz="4" w:space="0" w:color="auto"/>
            </w:tcBorders>
            <w:shd w:val="clear" w:color="auto" w:fill="auto"/>
            <w:vAlign w:val="center"/>
          </w:tcPr>
          <w:p w14:paraId="7ABF60F1"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1AF6E6D4"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0D020E70"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E5121E" w14:paraId="4B0A2E06"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608438"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4BBD018E" w14:textId="77777777" w:rsidR="00DB686F" w:rsidRPr="00D569A4" w:rsidRDefault="00DB686F" w:rsidP="002A621B">
            <w:pPr>
              <w:jc w:val="left"/>
              <w:rPr>
                <w:color w:val="FF0000"/>
                <w:sz w:val="22"/>
                <w:szCs w:val="22"/>
              </w:rPr>
            </w:pPr>
            <w:r>
              <w:rPr>
                <w:sz w:val="26"/>
                <w:szCs w:val="26"/>
              </w:rPr>
              <w:t>Plug-in Powerduct 1200A (Thanh dẫn có lỗ mở) dài 1,0m</w:t>
            </w:r>
          </w:p>
        </w:tc>
        <w:tc>
          <w:tcPr>
            <w:tcW w:w="807" w:type="dxa"/>
            <w:tcBorders>
              <w:top w:val="nil"/>
              <w:left w:val="nil"/>
              <w:bottom w:val="single" w:sz="4" w:space="0" w:color="auto"/>
              <w:right w:val="single" w:sz="4" w:space="0" w:color="auto"/>
            </w:tcBorders>
            <w:shd w:val="clear" w:color="auto" w:fill="auto"/>
            <w:vAlign w:val="center"/>
          </w:tcPr>
          <w:p w14:paraId="2CF17AAF"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46FC4ABD"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7CC1338"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F026C10"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947E7C"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3BC540E0" w14:textId="77777777" w:rsidR="00DB686F" w:rsidRPr="00D569A4" w:rsidRDefault="00DB686F" w:rsidP="002A621B">
            <w:pPr>
              <w:jc w:val="left"/>
              <w:rPr>
                <w:color w:val="FF0000"/>
                <w:sz w:val="22"/>
                <w:szCs w:val="22"/>
              </w:rPr>
            </w:pPr>
            <w:r>
              <w:rPr>
                <w:sz w:val="26"/>
                <w:szCs w:val="26"/>
              </w:rPr>
              <w:t>Plug-in Powerduct 1200A (Thanh dẫn có lỗ mở) dài 2,150m</w:t>
            </w:r>
          </w:p>
        </w:tc>
        <w:tc>
          <w:tcPr>
            <w:tcW w:w="807" w:type="dxa"/>
            <w:tcBorders>
              <w:top w:val="nil"/>
              <w:left w:val="nil"/>
              <w:bottom w:val="single" w:sz="4" w:space="0" w:color="auto"/>
              <w:right w:val="single" w:sz="4" w:space="0" w:color="auto"/>
            </w:tcBorders>
            <w:shd w:val="clear" w:color="auto" w:fill="auto"/>
            <w:vAlign w:val="center"/>
          </w:tcPr>
          <w:p w14:paraId="1956A572"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2C15D89D"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D23BC7A"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E5121E" w14:paraId="3D9915ED"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F87030"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07F4BB21" w14:textId="77777777" w:rsidR="00DB686F" w:rsidRPr="00D569A4" w:rsidRDefault="00DB686F" w:rsidP="002A621B">
            <w:pPr>
              <w:jc w:val="left"/>
              <w:rPr>
                <w:color w:val="FF0000"/>
                <w:sz w:val="22"/>
                <w:szCs w:val="22"/>
              </w:rPr>
            </w:pPr>
            <w:r>
              <w:rPr>
                <w:sz w:val="26"/>
                <w:szCs w:val="26"/>
              </w:rPr>
              <w:t>Plug-in Powerduct 800A (Thanh dẫn có lỗ mở) dài 3,050m</w:t>
            </w:r>
          </w:p>
        </w:tc>
        <w:tc>
          <w:tcPr>
            <w:tcW w:w="807" w:type="dxa"/>
            <w:tcBorders>
              <w:top w:val="nil"/>
              <w:left w:val="nil"/>
              <w:bottom w:val="single" w:sz="4" w:space="0" w:color="auto"/>
              <w:right w:val="single" w:sz="4" w:space="0" w:color="auto"/>
            </w:tcBorders>
            <w:shd w:val="clear" w:color="auto" w:fill="auto"/>
            <w:vAlign w:val="center"/>
          </w:tcPr>
          <w:p w14:paraId="52BBA4B9"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03AB2ED8"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930BB95"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128CADE5"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EAF3EC"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349C81DF" w14:textId="77777777" w:rsidR="00DB686F" w:rsidRPr="00D569A4" w:rsidRDefault="00DB686F" w:rsidP="002A621B">
            <w:pPr>
              <w:jc w:val="left"/>
              <w:rPr>
                <w:color w:val="FF0000"/>
                <w:sz w:val="22"/>
                <w:szCs w:val="22"/>
              </w:rPr>
            </w:pPr>
            <w:r>
              <w:rPr>
                <w:sz w:val="26"/>
                <w:szCs w:val="26"/>
              </w:rPr>
              <w:t>Plug-in Powerduct 800A (Thanh dẫn có lỗ mở) dài 1,525m</w:t>
            </w:r>
          </w:p>
        </w:tc>
        <w:tc>
          <w:tcPr>
            <w:tcW w:w="807" w:type="dxa"/>
            <w:tcBorders>
              <w:top w:val="nil"/>
              <w:left w:val="nil"/>
              <w:bottom w:val="single" w:sz="4" w:space="0" w:color="auto"/>
              <w:right w:val="single" w:sz="4" w:space="0" w:color="auto"/>
            </w:tcBorders>
            <w:shd w:val="clear" w:color="auto" w:fill="auto"/>
            <w:vAlign w:val="center"/>
          </w:tcPr>
          <w:p w14:paraId="732F1962"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70EDA87A"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68655577"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18C54B43"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F7E0BD"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7575957D" w14:textId="77777777" w:rsidR="00DB686F" w:rsidRPr="00D569A4" w:rsidRDefault="00DB686F" w:rsidP="002A621B">
            <w:pPr>
              <w:jc w:val="left"/>
              <w:rPr>
                <w:color w:val="FF0000"/>
                <w:sz w:val="22"/>
                <w:szCs w:val="22"/>
              </w:rPr>
            </w:pPr>
            <w:r>
              <w:rPr>
                <w:sz w:val="26"/>
                <w:szCs w:val="26"/>
              </w:rPr>
              <w:t>Plug-in Powerduct 800A (Thanh dẫn có lỗ mở) dài 2,440m</w:t>
            </w:r>
          </w:p>
        </w:tc>
        <w:tc>
          <w:tcPr>
            <w:tcW w:w="807" w:type="dxa"/>
            <w:tcBorders>
              <w:top w:val="nil"/>
              <w:left w:val="nil"/>
              <w:bottom w:val="single" w:sz="4" w:space="0" w:color="auto"/>
              <w:right w:val="single" w:sz="4" w:space="0" w:color="auto"/>
            </w:tcBorders>
            <w:shd w:val="clear" w:color="auto" w:fill="auto"/>
            <w:vAlign w:val="center"/>
          </w:tcPr>
          <w:p w14:paraId="3AF4CCA7"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5C5C0067"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088522C"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1B02EFAC"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E504AE"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63F18204" w14:textId="77777777" w:rsidR="00DB686F" w:rsidRPr="00D569A4" w:rsidRDefault="00DB686F" w:rsidP="002A621B">
            <w:pPr>
              <w:jc w:val="left"/>
              <w:rPr>
                <w:color w:val="FF0000"/>
                <w:sz w:val="22"/>
                <w:szCs w:val="22"/>
              </w:rPr>
            </w:pPr>
            <w:r>
              <w:rPr>
                <w:sz w:val="26"/>
                <w:szCs w:val="26"/>
              </w:rPr>
              <w:t>Plug-in Schnider 2500A (Thanh dẫn có lỗ mở) dài 1,22m</w:t>
            </w:r>
          </w:p>
        </w:tc>
        <w:tc>
          <w:tcPr>
            <w:tcW w:w="807" w:type="dxa"/>
            <w:tcBorders>
              <w:top w:val="nil"/>
              <w:left w:val="nil"/>
              <w:bottom w:val="single" w:sz="4" w:space="0" w:color="auto"/>
              <w:right w:val="single" w:sz="4" w:space="0" w:color="auto"/>
            </w:tcBorders>
            <w:shd w:val="clear" w:color="auto" w:fill="auto"/>
            <w:vAlign w:val="center"/>
          </w:tcPr>
          <w:p w14:paraId="4315C87E"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35B958F9"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22972213"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44BC6ADF"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B158DF"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60AB5679" w14:textId="77777777" w:rsidR="00DB686F" w:rsidRPr="00D569A4" w:rsidRDefault="00DB686F" w:rsidP="002A621B">
            <w:pPr>
              <w:jc w:val="left"/>
              <w:rPr>
                <w:color w:val="FF0000"/>
                <w:sz w:val="22"/>
                <w:szCs w:val="22"/>
              </w:rPr>
            </w:pPr>
            <w:r>
              <w:rPr>
                <w:sz w:val="26"/>
                <w:szCs w:val="26"/>
              </w:rPr>
              <w:t xml:space="preserve">Plug-in Busduct 1250A (Thanh dẫn có lỗ mở) dài 1,8m </w:t>
            </w:r>
          </w:p>
        </w:tc>
        <w:tc>
          <w:tcPr>
            <w:tcW w:w="807" w:type="dxa"/>
            <w:tcBorders>
              <w:top w:val="nil"/>
              <w:left w:val="nil"/>
              <w:bottom w:val="single" w:sz="4" w:space="0" w:color="auto"/>
              <w:right w:val="single" w:sz="4" w:space="0" w:color="auto"/>
            </w:tcBorders>
            <w:shd w:val="clear" w:color="auto" w:fill="auto"/>
            <w:vAlign w:val="center"/>
          </w:tcPr>
          <w:p w14:paraId="28215CA4"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22EBBCA6"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48B0E134"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E5121E" w14:paraId="6562E290"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5CC4D5"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00F7CE5D" w14:textId="77777777" w:rsidR="00DB686F" w:rsidRPr="00D569A4" w:rsidRDefault="00DB686F" w:rsidP="002A621B">
            <w:pPr>
              <w:jc w:val="left"/>
              <w:rPr>
                <w:color w:val="FF0000"/>
                <w:sz w:val="22"/>
                <w:szCs w:val="22"/>
              </w:rPr>
            </w:pPr>
            <w:r>
              <w:rPr>
                <w:sz w:val="26"/>
                <w:szCs w:val="26"/>
              </w:rPr>
              <w:t>Plug-in Busduct 1000A (Thanh dẫn có lỗ mở) dài 1,8m</w:t>
            </w:r>
          </w:p>
        </w:tc>
        <w:tc>
          <w:tcPr>
            <w:tcW w:w="807" w:type="dxa"/>
            <w:tcBorders>
              <w:top w:val="nil"/>
              <w:left w:val="nil"/>
              <w:bottom w:val="single" w:sz="4" w:space="0" w:color="auto"/>
              <w:right w:val="single" w:sz="4" w:space="0" w:color="auto"/>
            </w:tcBorders>
            <w:shd w:val="clear" w:color="auto" w:fill="auto"/>
            <w:vAlign w:val="center"/>
          </w:tcPr>
          <w:p w14:paraId="3DB474FE"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4EF8F862"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405DB12D"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E5121E" w14:paraId="6ACC2486"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9A98A3"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4EDE7563" w14:textId="77777777" w:rsidR="00DB686F" w:rsidRPr="00D569A4" w:rsidRDefault="00DB686F" w:rsidP="002A621B">
            <w:pPr>
              <w:jc w:val="left"/>
              <w:rPr>
                <w:color w:val="FF0000"/>
                <w:sz w:val="22"/>
                <w:szCs w:val="22"/>
              </w:rPr>
            </w:pPr>
            <w:r>
              <w:rPr>
                <w:sz w:val="26"/>
                <w:szCs w:val="26"/>
              </w:rPr>
              <w:t>Plug-in Busduct 1600A (Thanh dẫn có lỗ mở) dài 1,8m</w:t>
            </w:r>
          </w:p>
        </w:tc>
        <w:tc>
          <w:tcPr>
            <w:tcW w:w="807" w:type="dxa"/>
            <w:tcBorders>
              <w:top w:val="nil"/>
              <w:left w:val="nil"/>
              <w:bottom w:val="single" w:sz="4" w:space="0" w:color="auto"/>
              <w:right w:val="single" w:sz="4" w:space="0" w:color="auto"/>
            </w:tcBorders>
            <w:shd w:val="clear" w:color="auto" w:fill="auto"/>
            <w:vAlign w:val="center"/>
          </w:tcPr>
          <w:p w14:paraId="474A3E71"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064A48F9"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6ADE3CB7"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15D34F8"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A22630"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4B9FBC81" w14:textId="77777777" w:rsidR="00DB686F" w:rsidRPr="00D569A4" w:rsidRDefault="00DB686F" w:rsidP="002A621B">
            <w:pPr>
              <w:jc w:val="left"/>
              <w:rPr>
                <w:color w:val="FF0000"/>
                <w:sz w:val="22"/>
                <w:szCs w:val="22"/>
              </w:rPr>
            </w:pPr>
            <w:r>
              <w:rPr>
                <w:sz w:val="26"/>
                <w:szCs w:val="26"/>
              </w:rPr>
              <w:t>Plug-in Busduct 1250A (Thanh dẫn có lỗ mở) dài 1,1m</w:t>
            </w:r>
          </w:p>
        </w:tc>
        <w:tc>
          <w:tcPr>
            <w:tcW w:w="807" w:type="dxa"/>
            <w:tcBorders>
              <w:top w:val="nil"/>
              <w:left w:val="nil"/>
              <w:bottom w:val="single" w:sz="4" w:space="0" w:color="auto"/>
              <w:right w:val="single" w:sz="4" w:space="0" w:color="auto"/>
            </w:tcBorders>
            <w:shd w:val="clear" w:color="auto" w:fill="auto"/>
            <w:vAlign w:val="center"/>
          </w:tcPr>
          <w:p w14:paraId="4A0F7C20" w14:textId="77777777" w:rsidR="00DB686F" w:rsidRPr="00D569A4" w:rsidRDefault="00DB686F" w:rsidP="002A621B">
            <w:pPr>
              <w:jc w:val="center"/>
              <w:rPr>
                <w:color w:val="FF0000"/>
                <w:sz w:val="22"/>
                <w:szCs w:val="22"/>
              </w:rPr>
            </w:pPr>
            <w:r>
              <w:rPr>
                <w:sz w:val="26"/>
                <w:szCs w:val="26"/>
              </w:rPr>
              <w:t>Mét</w:t>
            </w:r>
          </w:p>
        </w:tc>
        <w:tc>
          <w:tcPr>
            <w:tcW w:w="1797" w:type="dxa"/>
            <w:tcBorders>
              <w:top w:val="single" w:sz="6" w:space="0" w:color="auto"/>
              <w:left w:val="single" w:sz="6" w:space="0" w:color="auto"/>
              <w:bottom w:val="single" w:sz="6" w:space="0" w:color="auto"/>
              <w:right w:val="single" w:sz="6" w:space="0" w:color="auto"/>
            </w:tcBorders>
            <w:vAlign w:val="center"/>
          </w:tcPr>
          <w:p w14:paraId="4F19BA9B"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2918A420"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12944BC1"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C5E3A9"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45BBB4DE" w14:textId="77777777" w:rsidR="00DB686F" w:rsidRPr="00D569A4" w:rsidRDefault="00DB686F" w:rsidP="002A621B">
            <w:pPr>
              <w:jc w:val="left"/>
              <w:rPr>
                <w:color w:val="FF0000"/>
                <w:sz w:val="22"/>
                <w:szCs w:val="22"/>
              </w:rPr>
            </w:pPr>
            <w:r>
              <w:t>Tap-off Unit with MCCB 225A, 3P Powerduct</w:t>
            </w:r>
          </w:p>
        </w:tc>
        <w:tc>
          <w:tcPr>
            <w:tcW w:w="807" w:type="dxa"/>
            <w:tcBorders>
              <w:top w:val="nil"/>
              <w:left w:val="nil"/>
              <w:bottom w:val="single" w:sz="4" w:space="0" w:color="auto"/>
              <w:right w:val="single" w:sz="4" w:space="0" w:color="auto"/>
            </w:tcBorders>
            <w:shd w:val="clear" w:color="auto" w:fill="auto"/>
            <w:vAlign w:val="center"/>
          </w:tcPr>
          <w:p w14:paraId="4D1686C2"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743C9FB5"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4C7DDC9"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6FCF4B1E"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2AD585"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2C4E482D" w14:textId="77777777" w:rsidR="00DB686F" w:rsidRPr="00D569A4" w:rsidRDefault="00DB686F" w:rsidP="002A621B">
            <w:pPr>
              <w:jc w:val="left"/>
              <w:rPr>
                <w:color w:val="FF0000"/>
                <w:sz w:val="22"/>
                <w:szCs w:val="22"/>
              </w:rPr>
            </w:pPr>
            <w:r>
              <w:t>Tap-off Unit with MCCB 150A, 3P Powerduct</w:t>
            </w:r>
          </w:p>
        </w:tc>
        <w:tc>
          <w:tcPr>
            <w:tcW w:w="807" w:type="dxa"/>
            <w:tcBorders>
              <w:top w:val="nil"/>
              <w:left w:val="nil"/>
              <w:bottom w:val="single" w:sz="4" w:space="0" w:color="auto"/>
              <w:right w:val="single" w:sz="4" w:space="0" w:color="auto"/>
            </w:tcBorders>
            <w:shd w:val="clear" w:color="auto" w:fill="auto"/>
            <w:vAlign w:val="center"/>
          </w:tcPr>
          <w:p w14:paraId="5233BFA9"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264CA404"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653CFD53"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29DF24BB"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1A24D"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4E3C4D19" w14:textId="77777777" w:rsidR="00DB686F" w:rsidRPr="00D569A4" w:rsidRDefault="00DB686F" w:rsidP="002A621B">
            <w:pPr>
              <w:jc w:val="left"/>
              <w:rPr>
                <w:color w:val="FF0000"/>
                <w:sz w:val="22"/>
                <w:szCs w:val="22"/>
              </w:rPr>
            </w:pPr>
            <w:r>
              <w:t>Tap-off Unit with MCCB 50A, 3P Powerduct</w:t>
            </w:r>
          </w:p>
        </w:tc>
        <w:tc>
          <w:tcPr>
            <w:tcW w:w="807" w:type="dxa"/>
            <w:tcBorders>
              <w:top w:val="nil"/>
              <w:left w:val="nil"/>
              <w:bottom w:val="single" w:sz="4" w:space="0" w:color="auto"/>
              <w:right w:val="single" w:sz="4" w:space="0" w:color="auto"/>
            </w:tcBorders>
            <w:shd w:val="clear" w:color="auto" w:fill="auto"/>
            <w:vAlign w:val="center"/>
          </w:tcPr>
          <w:p w14:paraId="7A668BEC"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4B12E6C0"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2F2B4412"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7FE080E3"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90EAA1"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02861462" w14:textId="77777777" w:rsidR="00DB686F" w:rsidRPr="00D569A4" w:rsidRDefault="00DB686F" w:rsidP="002A621B">
            <w:pPr>
              <w:jc w:val="left"/>
              <w:rPr>
                <w:color w:val="FF0000"/>
                <w:sz w:val="22"/>
                <w:szCs w:val="22"/>
              </w:rPr>
            </w:pPr>
            <w:r>
              <w:t>Tap-off Unit with MCCB 200A, 3P Schnider</w:t>
            </w:r>
          </w:p>
        </w:tc>
        <w:tc>
          <w:tcPr>
            <w:tcW w:w="807" w:type="dxa"/>
            <w:tcBorders>
              <w:top w:val="nil"/>
              <w:left w:val="nil"/>
              <w:bottom w:val="single" w:sz="4" w:space="0" w:color="auto"/>
              <w:right w:val="single" w:sz="4" w:space="0" w:color="auto"/>
            </w:tcBorders>
            <w:shd w:val="clear" w:color="auto" w:fill="auto"/>
            <w:vAlign w:val="center"/>
          </w:tcPr>
          <w:p w14:paraId="6CC8AAAC"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694875BB"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1BD97169"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6EDB03F2"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BD8A0F"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1C665C8F" w14:textId="77777777" w:rsidR="00DB686F" w:rsidRPr="00D569A4" w:rsidRDefault="00DB686F" w:rsidP="002A621B">
            <w:pPr>
              <w:jc w:val="left"/>
              <w:rPr>
                <w:color w:val="FF0000"/>
                <w:sz w:val="22"/>
                <w:szCs w:val="22"/>
              </w:rPr>
            </w:pPr>
            <w:r>
              <w:t>Tap-off Unit with MCCB 300A, 3P Megaduct</w:t>
            </w:r>
          </w:p>
        </w:tc>
        <w:tc>
          <w:tcPr>
            <w:tcW w:w="807" w:type="dxa"/>
            <w:tcBorders>
              <w:top w:val="nil"/>
              <w:left w:val="nil"/>
              <w:bottom w:val="single" w:sz="4" w:space="0" w:color="auto"/>
              <w:right w:val="single" w:sz="4" w:space="0" w:color="auto"/>
            </w:tcBorders>
            <w:shd w:val="clear" w:color="auto" w:fill="auto"/>
            <w:vAlign w:val="center"/>
          </w:tcPr>
          <w:p w14:paraId="1DF99E23"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0C34636F"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0D74E13"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118E7A7"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333AF8"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3F6A3734" w14:textId="77777777" w:rsidR="00DB686F" w:rsidRPr="00D569A4" w:rsidRDefault="00DB686F" w:rsidP="002A621B">
            <w:pPr>
              <w:jc w:val="left"/>
              <w:rPr>
                <w:color w:val="FF0000"/>
                <w:sz w:val="22"/>
                <w:szCs w:val="22"/>
              </w:rPr>
            </w:pPr>
            <w:r>
              <w:t>Tap-off Unit with MCCB 200A, 3P Megaduct</w:t>
            </w:r>
          </w:p>
        </w:tc>
        <w:tc>
          <w:tcPr>
            <w:tcW w:w="807" w:type="dxa"/>
            <w:tcBorders>
              <w:top w:val="nil"/>
              <w:left w:val="nil"/>
              <w:bottom w:val="single" w:sz="4" w:space="0" w:color="auto"/>
              <w:right w:val="single" w:sz="4" w:space="0" w:color="auto"/>
            </w:tcBorders>
            <w:shd w:val="clear" w:color="auto" w:fill="auto"/>
            <w:vAlign w:val="center"/>
          </w:tcPr>
          <w:p w14:paraId="68D48A13"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3CC1DFFB"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74BA7B4B"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654C880"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7BD1CE"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602C8109" w14:textId="77777777" w:rsidR="00DB686F" w:rsidRPr="00D569A4" w:rsidRDefault="00DB686F" w:rsidP="002A621B">
            <w:pPr>
              <w:jc w:val="left"/>
              <w:rPr>
                <w:color w:val="FF0000"/>
                <w:sz w:val="22"/>
                <w:szCs w:val="22"/>
              </w:rPr>
            </w:pPr>
            <w:r>
              <w:t>Tap-off Unit with MCCB 175A, 3P Megaduct</w:t>
            </w:r>
          </w:p>
        </w:tc>
        <w:tc>
          <w:tcPr>
            <w:tcW w:w="807" w:type="dxa"/>
            <w:tcBorders>
              <w:top w:val="nil"/>
              <w:left w:val="nil"/>
              <w:bottom w:val="single" w:sz="4" w:space="0" w:color="auto"/>
              <w:right w:val="single" w:sz="4" w:space="0" w:color="auto"/>
            </w:tcBorders>
            <w:shd w:val="clear" w:color="auto" w:fill="auto"/>
            <w:vAlign w:val="center"/>
          </w:tcPr>
          <w:p w14:paraId="265F0EC3"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27C6162C"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754D6CD3"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703E9802"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9C9510"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2B0F7A5B" w14:textId="77777777" w:rsidR="00DB686F" w:rsidRPr="00D569A4" w:rsidRDefault="00DB686F" w:rsidP="002A621B">
            <w:pPr>
              <w:jc w:val="left"/>
              <w:rPr>
                <w:color w:val="FF0000"/>
                <w:sz w:val="22"/>
                <w:szCs w:val="22"/>
              </w:rPr>
            </w:pPr>
            <w:r>
              <w:t>Tap-off Unit with MCCB 125A, 3P Megaduct</w:t>
            </w:r>
          </w:p>
        </w:tc>
        <w:tc>
          <w:tcPr>
            <w:tcW w:w="807" w:type="dxa"/>
            <w:tcBorders>
              <w:top w:val="nil"/>
              <w:left w:val="nil"/>
              <w:bottom w:val="single" w:sz="4" w:space="0" w:color="auto"/>
              <w:right w:val="single" w:sz="4" w:space="0" w:color="auto"/>
            </w:tcBorders>
            <w:shd w:val="clear" w:color="auto" w:fill="auto"/>
            <w:vAlign w:val="center"/>
          </w:tcPr>
          <w:p w14:paraId="0BD5AC22"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1F395B3C"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766DE030"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6FD25C3"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5A6742"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2338236C" w14:textId="77777777" w:rsidR="00DB686F" w:rsidRPr="00D569A4" w:rsidRDefault="00DB686F" w:rsidP="002A621B">
            <w:pPr>
              <w:jc w:val="left"/>
              <w:rPr>
                <w:color w:val="FF0000"/>
                <w:sz w:val="22"/>
                <w:szCs w:val="22"/>
              </w:rPr>
            </w:pPr>
            <w:r>
              <w:t>Tap-off Unit with MCCB 150A, 3P Megaduct</w:t>
            </w:r>
          </w:p>
        </w:tc>
        <w:tc>
          <w:tcPr>
            <w:tcW w:w="807" w:type="dxa"/>
            <w:tcBorders>
              <w:top w:val="nil"/>
              <w:left w:val="nil"/>
              <w:bottom w:val="single" w:sz="4" w:space="0" w:color="auto"/>
              <w:right w:val="single" w:sz="4" w:space="0" w:color="auto"/>
            </w:tcBorders>
            <w:shd w:val="clear" w:color="auto" w:fill="auto"/>
            <w:vAlign w:val="center"/>
          </w:tcPr>
          <w:p w14:paraId="3BB3B4E9"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78301DD7"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68F5C115"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A11631E"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9E693B"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center"/>
          </w:tcPr>
          <w:p w14:paraId="6037C988" w14:textId="77777777" w:rsidR="00DB686F" w:rsidRPr="00D569A4" w:rsidRDefault="00DB686F" w:rsidP="002A621B">
            <w:pPr>
              <w:jc w:val="left"/>
              <w:rPr>
                <w:color w:val="FF0000"/>
                <w:sz w:val="22"/>
                <w:szCs w:val="22"/>
              </w:rPr>
            </w:pPr>
            <w:r>
              <w:t>Tap-off Unit with MCCB 100A, 3P Megaduct</w:t>
            </w:r>
          </w:p>
        </w:tc>
        <w:tc>
          <w:tcPr>
            <w:tcW w:w="807" w:type="dxa"/>
            <w:tcBorders>
              <w:top w:val="nil"/>
              <w:left w:val="nil"/>
              <w:bottom w:val="single" w:sz="4" w:space="0" w:color="auto"/>
              <w:right w:val="single" w:sz="4" w:space="0" w:color="auto"/>
            </w:tcBorders>
            <w:shd w:val="clear" w:color="auto" w:fill="auto"/>
            <w:vAlign w:val="center"/>
          </w:tcPr>
          <w:p w14:paraId="573B6316"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1C55266D"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09AFD880"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0F686461"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144DB7"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4DF63AD3" w14:textId="77777777" w:rsidR="00DB686F" w:rsidRPr="00D569A4" w:rsidRDefault="00DB686F" w:rsidP="002A621B">
            <w:pPr>
              <w:jc w:val="left"/>
              <w:rPr>
                <w:color w:val="FF0000"/>
                <w:sz w:val="22"/>
                <w:szCs w:val="22"/>
              </w:rPr>
            </w:pPr>
            <w:r>
              <w:t>End cover (Nắp chụp cuối) 1000A Megaduct</w:t>
            </w:r>
          </w:p>
        </w:tc>
        <w:tc>
          <w:tcPr>
            <w:tcW w:w="807" w:type="dxa"/>
            <w:tcBorders>
              <w:top w:val="nil"/>
              <w:left w:val="nil"/>
              <w:bottom w:val="single" w:sz="4" w:space="0" w:color="auto"/>
              <w:right w:val="single" w:sz="4" w:space="0" w:color="auto"/>
            </w:tcBorders>
            <w:shd w:val="clear" w:color="auto" w:fill="auto"/>
            <w:vAlign w:val="center"/>
          </w:tcPr>
          <w:p w14:paraId="7A3B8638"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5898FCD1"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0027BC1D"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E442EF3"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DF876D"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445B2C8E" w14:textId="77777777" w:rsidR="00DB686F" w:rsidRPr="00D569A4" w:rsidRDefault="00DB686F" w:rsidP="002A621B">
            <w:pPr>
              <w:jc w:val="left"/>
              <w:rPr>
                <w:color w:val="FF0000"/>
                <w:sz w:val="22"/>
                <w:szCs w:val="22"/>
              </w:rPr>
            </w:pPr>
            <w:r>
              <w:t>End cover (Nắp chụp cuối) 1250A Megaduct</w:t>
            </w:r>
          </w:p>
        </w:tc>
        <w:tc>
          <w:tcPr>
            <w:tcW w:w="807" w:type="dxa"/>
            <w:tcBorders>
              <w:top w:val="nil"/>
              <w:left w:val="nil"/>
              <w:bottom w:val="single" w:sz="4" w:space="0" w:color="auto"/>
              <w:right w:val="single" w:sz="4" w:space="0" w:color="auto"/>
            </w:tcBorders>
            <w:shd w:val="clear" w:color="auto" w:fill="auto"/>
            <w:vAlign w:val="center"/>
          </w:tcPr>
          <w:p w14:paraId="78C92C55"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58B6B688"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748570C5"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57250A6D"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CA0401"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59089180" w14:textId="77777777" w:rsidR="00DB686F" w:rsidRPr="00D569A4" w:rsidRDefault="00DB686F" w:rsidP="002A621B">
            <w:pPr>
              <w:jc w:val="left"/>
              <w:rPr>
                <w:color w:val="FF0000"/>
                <w:sz w:val="22"/>
                <w:szCs w:val="22"/>
              </w:rPr>
            </w:pPr>
            <w:r>
              <w:t>Khớp nối Busduct 1600A Megaduct</w:t>
            </w:r>
          </w:p>
        </w:tc>
        <w:tc>
          <w:tcPr>
            <w:tcW w:w="807" w:type="dxa"/>
            <w:tcBorders>
              <w:top w:val="nil"/>
              <w:left w:val="nil"/>
              <w:bottom w:val="single" w:sz="4" w:space="0" w:color="auto"/>
              <w:right w:val="single" w:sz="4" w:space="0" w:color="auto"/>
            </w:tcBorders>
            <w:shd w:val="clear" w:color="auto" w:fill="auto"/>
            <w:vAlign w:val="center"/>
          </w:tcPr>
          <w:p w14:paraId="38C2ADFF"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1F99E8F4"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6E8A9FE5"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0281C775"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0DE9B7"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07CBDD76" w14:textId="77777777" w:rsidR="00DB686F" w:rsidRPr="00D569A4" w:rsidRDefault="00DB686F" w:rsidP="002A621B">
            <w:pPr>
              <w:jc w:val="left"/>
              <w:rPr>
                <w:color w:val="FF0000"/>
                <w:sz w:val="22"/>
                <w:szCs w:val="22"/>
              </w:rPr>
            </w:pPr>
            <w:r>
              <w:t>Điều khiển giải nhiệt hiệu Jiang Xi huada</w:t>
            </w:r>
          </w:p>
        </w:tc>
        <w:tc>
          <w:tcPr>
            <w:tcW w:w="807" w:type="dxa"/>
            <w:tcBorders>
              <w:top w:val="nil"/>
              <w:left w:val="nil"/>
              <w:bottom w:val="single" w:sz="4" w:space="0" w:color="auto"/>
              <w:right w:val="single" w:sz="4" w:space="0" w:color="auto"/>
            </w:tcBorders>
            <w:shd w:val="clear" w:color="auto" w:fill="auto"/>
            <w:vAlign w:val="center"/>
          </w:tcPr>
          <w:p w14:paraId="32FBB263"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7CF7547B"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3770EEB1"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11D9017B"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CD8E19"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33D13093" w14:textId="77777777" w:rsidR="00DB686F" w:rsidRPr="00D569A4" w:rsidRDefault="00DB686F" w:rsidP="002A621B">
            <w:pPr>
              <w:jc w:val="left"/>
              <w:rPr>
                <w:color w:val="FF0000"/>
                <w:sz w:val="22"/>
                <w:szCs w:val="22"/>
              </w:rPr>
            </w:pPr>
            <w:r>
              <w:t>Điều khiển hiệu P-300C-CK</w:t>
            </w:r>
          </w:p>
        </w:tc>
        <w:tc>
          <w:tcPr>
            <w:tcW w:w="807" w:type="dxa"/>
            <w:tcBorders>
              <w:top w:val="nil"/>
              <w:left w:val="nil"/>
              <w:bottom w:val="single" w:sz="4" w:space="0" w:color="auto"/>
              <w:right w:val="single" w:sz="4" w:space="0" w:color="auto"/>
            </w:tcBorders>
            <w:shd w:val="clear" w:color="auto" w:fill="auto"/>
            <w:vAlign w:val="center"/>
          </w:tcPr>
          <w:p w14:paraId="7B413990"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104A3211"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096F6742"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238C391"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1A8F7E"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0EFFBD60" w14:textId="77777777" w:rsidR="00DB686F" w:rsidRPr="00D569A4" w:rsidRDefault="00DB686F" w:rsidP="002A621B">
            <w:pPr>
              <w:jc w:val="left"/>
              <w:rPr>
                <w:color w:val="FF0000"/>
                <w:sz w:val="22"/>
                <w:szCs w:val="22"/>
              </w:rPr>
            </w:pPr>
            <w:r>
              <w:t>Điều khiển hiệu P-100C-CK</w:t>
            </w:r>
          </w:p>
        </w:tc>
        <w:tc>
          <w:tcPr>
            <w:tcW w:w="807" w:type="dxa"/>
            <w:tcBorders>
              <w:top w:val="nil"/>
              <w:left w:val="nil"/>
              <w:bottom w:val="single" w:sz="4" w:space="0" w:color="auto"/>
              <w:right w:val="single" w:sz="4" w:space="0" w:color="auto"/>
            </w:tcBorders>
            <w:shd w:val="clear" w:color="auto" w:fill="auto"/>
            <w:vAlign w:val="center"/>
          </w:tcPr>
          <w:p w14:paraId="0410D53C"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14D10B9B"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32B7049D"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3742D855"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B364EC"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6B338401" w14:textId="77777777" w:rsidR="00DB686F" w:rsidRPr="00D569A4" w:rsidRDefault="00DB686F" w:rsidP="002A621B">
            <w:pPr>
              <w:jc w:val="left"/>
              <w:rPr>
                <w:color w:val="FF0000"/>
                <w:sz w:val="22"/>
                <w:szCs w:val="22"/>
              </w:rPr>
            </w:pPr>
            <w:r>
              <w:rPr>
                <w:sz w:val="26"/>
                <w:szCs w:val="26"/>
              </w:rPr>
              <w:t>Điều khiển hiệu P2-300C-CK</w:t>
            </w:r>
          </w:p>
        </w:tc>
        <w:tc>
          <w:tcPr>
            <w:tcW w:w="807" w:type="dxa"/>
            <w:tcBorders>
              <w:top w:val="nil"/>
              <w:left w:val="nil"/>
              <w:bottom w:val="single" w:sz="4" w:space="0" w:color="auto"/>
              <w:right w:val="single" w:sz="4" w:space="0" w:color="auto"/>
            </w:tcBorders>
            <w:shd w:val="clear" w:color="auto" w:fill="auto"/>
            <w:vAlign w:val="center"/>
          </w:tcPr>
          <w:p w14:paraId="325C0523"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0F3DE36A"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544A08DD"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57A6DB4E"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720AC0"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2413215F" w14:textId="77777777" w:rsidR="00DB686F" w:rsidRPr="00D569A4" w:rsidRDefault="00DB686F" w:rsidP="002A621B">
            <w:pPr>
              <w:jc w:val="left"/>
              <w:rPr>
                <w:color w:val="FF0000"/>
                <w:sz w:val="22"/>
                <w:szCs w:val="22"/>
              </w:rPr>
            </w:pPr>
            <w:r>
              <w:t>Điều khiển hiệu Pe-300M-CK</w:t>
            </w:r>
          </w:p>
        </w:tc>
        <w:tc>
          <w:tcPr>
            <w:tcW w:w="807" w:type="dxa"/>
            <w:tcBorders>
              <w:top w:val="nil"/>
              <w:left w:val="nil"/>
              <w:bottom w:val="single" w:sz="4" w:space="0" w:color="auto"/>
              <w:right w:val="single" w:sz="4" w:space="0" w:color="auto"/>
            </w:tcBorders>
            <w:shd w:val="clear" w:color="auto" w:fill="auto"/>
            <w:vAlign w:val="center"/>
          </w:tcPr>
          <w:p w14:paraId="0CF40724"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08C2AA73"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2F11C45C"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r w:rsidR="00DB686F" w:rsidRPr="00FD7EE3" w14:paraId="7BED4246" w14:textId="77777777" w:rsidTr="002A621B">
        <w:trPr>
          <w:trHeight w:val="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383007" w14:textId="77777777" w:rsidR="00DB686F" w:rsidRPr="004406D7" w:rsidRDefault="00DB686F" w:rsidP="002A621B">
            <w:pPr>
              <w:pStyle w:val="ListParagraph"/>
              <w:numPr>
                <w:ilvl w:val="0"/>
                <w:numId w:val="18"/>
              </w:numPr>
              <w:jc w:val="center"/>
              <w:rPr>
                <w:color w:val="FF0000"/>
                <w:sz w:val="22"/>
                <w:szCs w:val="22"/>
              </w:rPr>
            </w:pPr>
          </w:p>
        </w:tc>
        <w:tc>
          <w:tcPr>
            <w:tcW w:w="3986" w:type="dxa"/>
            <w:tcBorders>
              <w:top w:val="nil"/>
              <w:left w:val="single" w:sz="4" w:space="0" w:color="auto"/>
              <w:bottom w:val="single" w:sz="4" w:space="0" w:color="auto"/>
              <w:right w:val="single" w:sz="4" w:space="0" w:color="auto"/>
            </w:tcBorders>
            <w:shd w:val="clear" w:color="auto" w:fill="auto"/>
            <w:vAlign w:val="bottom"/>
          </w:tcPr>
          <w:p w14:paraId="01975D94" w14:textId="77777777" w:rsidR="00DB686F" w:rsidRPr="00D569A4" w:rsidRDefault="00DB686F" w:rsidP="002A621B">
            <w:pPr>
              <w:jc w:val="left"/>
              <w:rPr>
                <w:color w:val="FF0000"/>
                <w:sz w:val="22"/>
                <w:szCs w:val="22"/>
              </w:rPr>
            </w:pPr>
            <w:r>
              <w:t>Điều khiển hiệu P2-300M-CK</w:t>
            </w:r>
          </w:p>
        </w:tc>
        <w:tc>
          <w:tcPr>
            <w:tcW w:w="807" w:type="dxa"/>
            <w:tcBorders>
              <w:top w:val="nil"/>
              <w:left w:val="nil"/>
              <w:bottom w:val="single" w:sz="4" w:space="0" w:color="auto"/>
              <w:right w:val="single" w:sz="4" w:space="0" w:color="auto"/>
            </w:tcBorders>
            <w:shd w:val="clear" w:color="auto" w:fill="auto"/>
            <w:vAlign w:val="center"/>
          </w:tcPr>
          <w:p w14:paraId="26EDB2DC" w14:textId="77777777" w:rsidR="00DB686F" w:rsidRPr="00D569A4" w:rsidRDefault="00DB686F" w:rsidP="002A621B">
            <w:pPr>
              <w:jc w:val="center"/>
              <w:rPr>
                <w:color w:val="FF0000"/>
                <w:sz w:val="22"/>
                <w:szCs w:val="22"/>
              </w:rPr>
            </w:pPr>
            <w:r>
              <w:rPr>
                <w:sz w:val="26"/>
                <w:szCs w:val="26"/>
              </w:rPr>
              <w:t>Bộ</w:t>
            </w:r>
          </w:p>
        </w:tc>
        <w:tc>
          <w:tcPr>
            <w:tcW w:w="1797" w:type="dxa"/>
            <w:tcBorders>
              <w:top w:val="single" w:sz="6" w:space="0" w:color="auto"/>
              <w:left w:val="single" w:sz="6" w:space="0" w:color="auto"/>
              <w:bottom w:val="single" w:sz="6" w:space="0" w:color="auto"/>
              <w:right w:val="single" w:sz="6" w:space="0" w:color="auto"/>
            </w:tcBorders>
            <w:vAlign w:val="center"/>
          </w:tcPr>
          <w:p w14:paraId="07F36F54" w14:textId="77777777" w:rsidR="00DB686F" w:rsidRPr="00E82BAC" w:rsidRDefault="00DB686F" w:rsidP="002A621B">
            <w:pPr>
              <w:spacing w:before="80"/>
              <w:jc w:val="center"/>
              <w:rPr>
                <w:color w:val="FF0000"/>
                <w:szCs w:val="24"/>
              </w:rPr>
            </w:pPr>
            <w:r w:rsidRPr="00E82BAC">
              <w:rPr>
                <w:color w:val="FF0000"/>
                <w:szCs w:val="24"/>
                <w:lang w:val="vi-VN"/>
              </w:rPr>
              <w:t>Nhà thầu phát biểu</w:t>
            </w:r>
          </w:p>
        </w:tc>
        <w:tc>
          <w:tcPr>
            <w:tcW w:w="1915" w:type="dxa"/>
            <w:tcBorders>
              <w:top w:val="single" w:sz="6" w:space="0" w:color="auto"/>
              <w:left w:val="single" w:sz="6" w:space="0" w:color="auto"/>
              <w:bottom w:val="single" w:sz="6" w:space="0" w:color="auto"/>
              <w:right w:val="single" w:sz="6" w:space="0" w:color="auto"/>
            </w:tcBorders>
            <w:vAlign w:val="center"/>
          </w:tcPr>
          <w:p w14:paraId="21029A7C" w14:textId="77777777" w:rsidR="00DB686F" w:rsidRPr="00E82BAC" w:rsidRDefault="00DB686F" w:rsidP="002A621B">
            <w:pPr>
              <w:spacing w:before="80"/>
              <w:jc w:val="center"/>
              <w:rPr>
                <w:color w:val="FF0000"/>
                <w:szCs w:val="24"/>
              </w:rPr>
            </w:pPr>
            <w:r w:rsidRPr="00E82BAC">
              <w:rPr>
                <w:i/>
                <w:color w:val="FF0000"/>
                <w:sz w:val="20"/>
                <w:lang w:val="pt-BR"/>
              </w:rPr>
              <w:t>[Hàng mới 100%, đảm bảo chất lượng]</w:t>
            </w:r>
          </w:p>
        </w:tc>
      </w:tr>
    </w:tbl>
    <w:p w14:paraId="58147AF7" w14:textId="77777777" w:rsidR="00DB686F" w:rsidRPr="00EC0566" w:rsidRDefault="00DB686F" w:rsidP="00DB686F">
      <w:pPr>
        <w:rPr>
          <w:b/>
          <w:sz w:val="12"/>
          <w:szCs w:val="24"/>
          <w:u w:val="single"/>
          <w:lang w:val="sv-SE"/>
        </w:rPr>
      </w:pPr>
    </w:p>
    <w:p w14:paraId="24BE3DCF" w14:textId="77777777" w:rsidR="00DB686F" w:rsidRPr="00913C30" w:rsidRDefault="00DB686F" w:rsidP="00DB686F">
      <w:pPr>
        <w:rPr>
          <w:sz w:val="20"/>
          <w:szCs w:val="24"/>
          <w:lang w:val="sv-SE"/>
        </w:rPr>
      </w:pPr>
      <w:r w:rsidRPr="00913C30">
        <w:rPr>
          <w:b/>
          <w:sz w:val="20"/>
          <w:szCs w:val="24"/>
          <w:u w:val="single"/>
          <w:lang w:val="sv-SE"/>
        </w:rPr>
        <w:t>Ghi chú</w:t>
      </w:r>
      <w:r w:rsidRPr="00913C30">
        <w:rPr>
          <w:sz w:val="20"/>
          <w:szCs w:val="24"/>
          <w:lang w:val="sv-SE"/>
        </w:rPr>
        <w:t>:</w:t>
      </w:r>
    </w:p>
    <w:p w14:paraId="3155ED24" w14:textId="77777777" w:rsidR="00DB686F" w:rsidRPr="00913C30" w:rsidRDefault="00DB686F" w:rsidP="00DB686F">
      <w:pPr>
        <w:rPr>
          <w:sz w:val="20"/>
          <w:szCs w:val="24"/>
          <w:lang w:val="sv-SE"/>
        </w:rPr>
      </w:pPr>
      <w:r w:rsidRPr="00913C30">
        <w:rPr>
          <w:sz w:val="20"/>
          <w:szCs w:val="24"/>
          <w:lang w:val="sv-SE"/>
        </w:rPr>
        <w:t xml:space="preserve"> (1) Nhà thầu phải chào cụ thể các thông tin về mã hiệu (nếu có), nhà sản xuất, nước sản xuất, nhà cung cấp của từng VTTB B cấp trong cột này.</w:t>
      </w:r>
    </w:p>
    <w:p w14:paraId="487747BC" w14:textId="77777777" w:rsidR="00DB686F" w:rsidRPr="00913C30" w:rsidRDefault="00DB686F" w:rsidP="00DB686F">
      <w:pPr>
        <w:rPr>
          <w:sz w:val="20"/>
          <w:szCs w:val="24"/>
          <w:lang w:val="sv-SE"/>
        </w:rPr>
      </w:pPr>
      <w:r w:rsidRPr="00913C30">
        <w:rPr>
          <w:sz w:val="20"/>
          <w:szCs w:val="24"/>
          <w:lang w:val="sv-SE"/>
        </w:rPr>
        <w:t>(2) Hồ sơ thiết kế, chỉ dẫn kỹ thuật của công trình</w:t>
      </w:r>
      <w:r w:rsidRPr="00913C30">
        <w:rPr>
          <w:sz w:val="20"/>
          <w:szCs w:val="24"/>
          <w:lang w:val="pt-BR"/>
        </w:rPr>
        <w:t xml:space="preserve"> </w:t>
      </w:r>
      <w:r w:rsidRPr="00913C30">
        <w:rPr>
          <w:sz w:val="20"/>
          <w:szCs w:val="24"/>
          <w:lang w:val="sv-SE"/>
        </w:rPr>
        <w:t xml:space="preserve">đã được Công ty Điện lực Thủ Đức đính kèm theo HSMT. </w:t>
      </w:r>
    </w:p>
    <w:p w14:paraId="2307BFFB" w14:textId="77777777" w:rsidR="00DB686F" w:rsidRPr="00913C30" w:rsidRDefault="00DB686F" w:rsidP="00DB686F">
      <w:pPr>
        <w:rPr>
          <w:sz w:val="20"/>
          <w:szCs w:val="24"/>
          <w:lang w:val="sv-SE"/>
        </w:rPr>
      </w:pPr>
      <w:r w:rsidRPr="00913C30">
        <w:rPr>
          <w:sz w:val="20"/>
          <w:szCs w:val="24"/>
          <w:lang w:val="sv-SE"/>
        </w:rPr>
        <w:t>(3) Cột chào thầu: Nhà thầu phải đọc kỹ yêu cầu về đặc tính kỹ thuật và yêu cầu vể thử nghiệm của các VTTB nêu trong Phương án kỹ thuật đính kèm theo HSMT, các nội dung quy định trong HSMT và các tiêu chuẩn hiện hành có liên quan, trường hợp VTTB nhà thầu chào VTTB đáp ứng toàn bộ các yêu cầu trên thì nhà thầu có thể chào ”Đáp ứng” trong cột này tương ứng với từng VTTB.</w:t>
      </w:r>
    </w:p>
    <w:p w14:paraId="7B5CBB00" w14:textId="77777777" w:rsidR="00DB686F" w:rsidRPr="00913C30" w:rsidRDefault="00DB686F" w:rsidP="00DB686F">
      <w:pPr>
        <w:rPr>
          <w:sz w:val="20"/>
          <w:szCs w:val="24"/>
          <w:lang w:val="sv-SE"/>
        </w:rPr>
      </w:pPr>
      <w:r w:rsidRPr="00913C30">
        <w:rPr>
          <w:sz w:val="20"/>
          <w:szCs w:val="24"/>
          <w:lang w:val="sv-SE"/>
        </w:rPr>
        <w:t>Nhà thầu phải chuẩn bị đầy đủ bộ tài liệu (Biên bản thử nghiệm, catalogue, các tài liệu kỹ thuật khác liên quan) để cung cấp cho Chủ đầu tư trong quá trình thương thảo hợp đồng để chứng minh tính đáp ứng yêu cầu HSMT của VTTB chào thầu trong trường hợp Chủ đầu tư yêu cầu đối chiếu làm rõ.</w:t>
      </w:r>
    </w:p>
    <w:p w14:paraId="2F7EDF65" w14:textId="77777777" w:rsidR="00DB686F" w:rsidRPr="00170085" w:rsidRDefault="00DB686F" w:rsidP="00DB686F">
      <w:pPr>
        <w:spacing w:before="80"/>
        <w:ind w:firstLine="3969"/>
        <w:jc w:val="center"/>
        <w:rPr>
          <w:b/>
          <w:szCs w:val="24"/>
          <w:vertAlign w:val="superscript"/>
          <w:lang w:val="sv-SE"/>
        </w:rPr>
      </w:pPr>
      <w:r w:rsidRPr="00170085">
        <w:rPr>
          <w:b/>
          <w:szCs w:val="24"/>
          <w:lang w:val="sv-SE"/>
        </w:rPr>
        <w:t xml:space="preserve">Đại diện hợp pháp của nhà thầu </w:t>
      </w:r>
    </w:p>
    <w:p w14:paraId="314CEADA" w14:textId="77777777" w:rsidR="00DB686F" w:rsidRPr="00170085" w:rsidRDefault="00DB686F" w:rsidP="00DB686F">
      <w:pPr>
        <w:spacing w:before="80"/>
        <w:ind w:left="720"/>
        <w:rPr>
          <w:i/>
          <w:szCs w:val="24"/>
          <w:lang w:val="sv-SE"/>
        </w:rPr>
      </w:pPr>
      <w:r w:rsidRPr="00170085">
        <w:rPr>
          <w:i/>
          <w:szCs w:val="24"/>
          <w:lang w:val="sv-SE"/>
        </w:rPr>
        <w:t xml:space="preserve">                                                        </w:t>
      </w:r>
      <w:r w:rsidRPr="00170085">
        <w:rPr>
          <w:i/>
          <w:szCs w:val="24"/>
          <w:lang w:val="sv-SE"/>
        </w:rPr>
        <w:tab/>
        <w:t xml:space="preserve">        [Ghi tên, chức danh, ký tên và đóng dấu]</w:t>
      </w:r>
    </w:p>
    <w:bookmarkEnd w:id="0"/>
    <w:p w14:paraId="1AB26B7F" w14:textId="23C2ADA0" w:rsidR="007E2FFF" w:rsidRPr="00DB686F" w:rsidRDefault="007E2FFF" w:rsidP="00DB686F">
      <w:pPr>
        <w:spacing w:before="80"/>
        <w:rPr>
          <w:b/>
          <w:sz w:val="25"/>
          <w:szCs w:val="25"/>
          <w:lang w:val="es-ES_tradnl"/>
        </w:rPr>
      </w:pPr>
    </w:p>
    <w:sectPr w:rsidR="007E2FFF" w:rsidRPr="00DB686F"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421AB" w14:textId="77777777" w:rsidR="00611205" w:rsidRDefault="00611205" w:rsidP="00E05AF1">
      <w:r>
        <w:separator/>
      </w:r>
    </w:p>
  </w:endnote>
  <w:endnote w:type="continuationSeparator" w:id="0">
    <w:p w14:paraId="46F3E306" w14:textId="77777777" w:rsidR="00611205" w:rsidRDefault="00611205"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73E5E" w14:textId="77777777" w:rsidR="008002FE" w:rsidRDefault="00800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7725A" w14:textId="77777777" w:rsidR="00611205" w:rsidRDefault="00611205" w:rsidP="00E05AF1">
      <w:r>
        <w:separator/>
      </w:r>
    </w:p>
  </w:footnote>
  <w:footnote w:type="continuationSeparator" w:id="0">
    <w:p w14:paraId="1B912E06" w14:textId="77777777" w:rsidR="00611205" w:rsidRDefault="00611205" w:rsidP="00E05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C1077CA"/>
    <w:lvl w:ilvl="0">
      <w:numFmt w:val="bullet"/>
      <w:lvlText w:val="*"/>
      <w:lvlJc w:val="left"/>
    </w:lvl>
  </w:abstractNum>
  <w:abstractNum w:abstractNumId="1" w15:restartNumberingAfterBreak="0">
    <w:nsid w:val="076C6822"/>
    <w:multiLevelType w:val="hybridMultilevel"/>
    <w:tmpl w:val="74AA238A"/>
    <w:lvl w:ilvl="0" w:tplc="E4CA9AE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5612FC"/>
    <w:multiLevelType w:val="hybridMultilevel"/>
    <w:tmpl w:val="93CA1B0C"/>
    <w:lvl w:ilvl="0" w:tplc="CD02795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18379DC"/>
    <w:multiLevelType w:val="hybridMultilevel"/>
    <w:tmpl w:val="88C8CB74"/>
    <w:lvl w:ilvl="0" w:tplc="04090001">
      <w:start w:val="1"/>
      <w:numFmt w:val="bullet"/>
      <w:lvlText w:val=""/>
      <w:lvlJc w:val="left"/>
      <w:pPr>
        <w:ind w:left="1461" w:hanging="360"/>
      </w:pPr>
      <w:rPr>
        <w:rFonts w:ascii="Symbol" w:hAnsi="Symbol" w:hint="default"/>
      </w:rPr>
    </w:lvl>
    <w:lvl w:ilvl="1" w:tplc="04090003">
      <w:start w:val="1"/>
      <w:numFmt w:val="bullet"/>
      <w:lvlText w:val="o"/>
      <w:lvlJc w:val="left"/>
      <w:pPr>
        <w:ind w:left="2181" w:hanging="360"/>
      </w:pPr>
      <w:rPr>
        <w:rFonts w:ascii="Courier New" w:hAnsi="Courier New" w:cs="Courier New" w:hint="default"/>
      </w:rPr>
    </w:lvl>
    <w:lvl w:ilvl="2" w:tplc="04090005">
      <w:start w:val="1"/>
      <w:numFmt w:val="bullet"/>
      <w:lvlText w:val=""/>
      <w:lvlJc w:val="left"/>
      <w:pPr>
        <w:ind w:left="2901" w:hanging="360"/>
      </w:pPr>
      <w:rPr>
        <w:rFonts w:ascii="Wingdings" w:hAnsi="Wingdings" w:hint="default"/>
      </w:rPr>
    </w:lvl>
    <w:lvl w:ilvl="3" w:tplc="04090001">
      <w:start w:val="1"/>
      <w:numFmt w:val="bullet"/>
      <w:lvlText w:val=""/>
      <w:lvlJc w:val="left"/>
      <w:pPr>
        <w:ind w:left="3621" w:hanging="360"/>
      </w:pPr>
      <w:rPr>
        <w:rFonts w:ascii="Symbol" w:hAnsi="Symbol" w:hint="default"/>
      </w:rPr>
    </w:lvl>
    <w:lvl w:ilvl="4" w:tplc="04090003">
      <w:start w:val="1"/>
      <w:numFmt w:val="bullet"/>
      <w:lvlText w:val="o"/>
      <w:lvlJc w:val="left"/>
      <w:pPr>
        <w:ind w:left="4341" w:hanging="360"/>
      </w:pPr>
      <w:rPr>
        <w:rFonts w:ascii="Courier New" w:hAnsi="Courier New" w:cs="Courier New" w:hint="default"/>
      </w:rPr>
    </w:lvl>
    <w:lvl w:ilvl="5" w:tplc="04090005">
      <w:start w:val="1"/>
      <w:numFmt w:val="bullet"/>
      <w:lvlText w:val=""/>
      <w:lvlJc w:val="left"/>
      <w:pPr>
        <w:ind w:left="5061" w:hanging="360"/>
      </w:pPr>
      <w:rPr>
        <w:rFonts w:ascii="Wingdings" w:hAnsi="Wingdings" w:hint="default"/>
      </w:rPr>
    </w:lvl>
    <w:lvl w:ilvl="6" w:tplc="04090001">
      <w:start w:val="1"/>
      <w:numFmt w:val="bullet"/>
      <w:lvlText w:val=""/>
      <w:lvlJc w:val="left"/>
      <w:pPr>
        <w:ind w:left="5781" w:hanging="360"/>
      </w:pPr>
      <w:rPr>
        <w:rFonts w:ascii="Symbol" w:hAnsi="Symbol" w:hint="default"/>
      </w:rPr>
    </w:lvl>
    <w:lvl w:ilvl="7" w:tplc="04090003">
      <w:start w:val="1"/>
      <w:numFmt w:val="bullet"/>
      <w:lvlText w:val="o"/>
      <w:lvlJc w:val="left"/>
      <w:pPr>
        <w:ind w:left="6501" w:hanging="360"/>
      </w:pPr>
      <w:rPr>
        <w:rFonts w:ascii="Courier New" w:hAnsi="Courier New" w:cs="Courier New" w:hint="default"/>
      </w:rPr>
    </w:lvl>
    <w:lvl w:ilvl="8" w:tplc="04090005">
      <w:start w:val="1"/>
      <w:numFmt w:val="bullet"/>
      <w:lvlText w:val=""/>
      <w:lvlJc w:val="left"/>
      <w:pPr>
        <w:ind w:left="7221" w:hanging="360"/>
      </w:pPr>
      <w:rPr>
        <w:rFonts w:ascii="Wingdings" w:hAnsi="Wingdings" w:hint="default"/>
      </w:rPr>
    </w:lvl>
  </w:abstractNum>
  <w:abstractNum w:abstractNumId="4"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E1536"/>
    <w:multiLevelType w:val="hybridMultilevel"/>
    <w:tmpl w:val="DAFC8BF4"/>
    <w:lvl w:ilvl="0" w:tplc="65EC9FBC">
      <w:numFmt w:val="bullet"/>
      <w:lvlText w:val="+"/>
      <w:lvlJc w:val="left"/>
      <w:pPr>
        <w:ind w:left="1866" w:hanging="360"/>
      </w:pPr>
      <w:rPr>
        <w:rFonts w:ascii="Times New Roman" w:eastAsia="Times New Roman" w:hAnsi="Times New Roman" w:cs="Times New Roman"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7" w15:restartNumberingAfterBreak="0">
    <w:nsid w:val="25FF7035"/>
    <w:multiLevelType w:val="multilevel"/>
    <w:tmpl w:val="3DCE8E48"/>
    <w:lvl w:ilvl="0">
      <w:start w:val="1"/>
      <w:numFmt w:val="decimal"/>
      <w:lvlText w:val="%1."/>
      <w:lvlJc w:val="left"/>
      <w:pPr>
        <w:ind w:left="786"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C2F1A56"/>
    <w:multiLevelType w:val="hybridMultilevel"/>
    <w:tmpl w:val="6D3E7F76"/>
    <w:lvl w:ilvl="0" w:tplc="4E1A930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CF307B0"/>
    <w:multiLevelType w:val="hybridMultilevel"/>
    <w:tmpl w:val="6E6C9608"/>
    <w:lvl w:ilvl="0" w:tplc="4E1A9302">
      <w:start w:val="1"/>
      <w:numFmt w:val="decimal"/>
      <w:lvlText w:val="%1."/>
      <w:lvlJc w:val="left"/>
      <w:pPr>
        <w:ind w:left="615" w:hanging="360"/>
      </w:pPr>
      <w:rPr>
        <w:rFonts w:hint="default"/>
        <w:b w:val="0"/>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47BC3954"/>
    <w:multiLevelType w:val="hybridMultilevel"/>
    <w:tmpl w:val="3A3205B8"/>
    <w:lvl w:ilvl="0" w:tplc="909C314C">
      <w:start w:val="1"/>
      <w:numFmt w:val="bullet"/>
      <w:lvlText w:val=""/>
      <w:lvlJc w:val="left"/>
      <w:pPr>
        <w:ind w:left="1590" w:hanging="360"/>
      </w:pPr>
      <w:rPr>
        <w:rFonts w:ascii="Symbol" w:hAnsi="Symbol" w:hint="default"/>
      </w:rPr>
    </w:lvl>
    <w:lvl w:ilvl="1" w:tplc="04090003">
      <w:start w:val="1"/>
      <w:numFmt w:val="bullet"/>
      <w:lvlText w:val="o"/>
      <w:lvlJc w:val="left"/>
      <w:pPr>
        <w:ind w:left="2310" w:hanging="360"/>
      </w:pPr>
      <w:rPr>
        <w:rFonts w:ascii="Courier New" w:hAnsi="Courier New" w:cs="Courier New" w:hint="default"/>
      </w:rPr>
    </w:lvl>
    <w:lvl w:ilvl="2" w:tplc="04090005">
      <w:start w:val="1"/>
      <w:numFmt w:val="bullet"/>
      <w:lvlText w:val=""/>
      <w:lvlJc w:val="left"/>
      <w:pPr>
        <w:ind w:left="3030" w:hanging="360"/>
      </w:pPr>
      <w:rPr>
        <w:rFonts w:ascii="Wingdings" w:hAnsi="Wingdings" w:hint="default"/>
      </w:rPr>
    </w:lvl>
    <w:lvl w:ilvl="3" w:tplc="04090001">
      <w:start w:val="1"/>
      <w:numFmt w:val="bullet"/>
      <w:lvlText w:val=""/>
      <w:lvlJc w:val="left"/>
      <w:pPr>
        <w:ind w:left="3750" w:hanging="360"/>
      </w:pPr>
      <w:rPr>
        <w:rFonts w:ascii="Symbol" w:hAnsi="Symbol" w:hint="default"/>
      </w:rPr>
    </w:lvl>
    <w:lvl w:ilvl="4" w:tplc="04090003">
      <w:start w:val="1"/>
      <w:numFmt w:val="bullet"/>
      <w:lvlText w:val="o"/>
      <w:lvlJc w:val="left"/>
      <w:pPr>
        <w:ind w:left="4470" w:hanging="360"/>
      </w:pPr>
      <w:rPr>
        <w:rFonts w:ascii="Courier New" w:hAnsi="Courier New" w:cs="Courier New" w:hint="default"/>
      </w:rPr>
    </w:lvl>
    <w:lvl w:ilvl="5" w:tplc="04090005">
      <w:start w:val="1"/>
      <w:numFmt w:val="bullet"/>
      <w:lvlText w:val=""/>
      <w:lvlJc w:val="left"/>
      <w:pPr>
        <w:ind w:left="5190" w:hanging="360"/>
      </w:pPr>
      <w:rPr>
        <w:rFonts w:ascii="Wingdings" w:hAnsi="Wingdings" w:hint="default"/>
      </w:rPr>
    </w:lvl>
    <w:lvl w:ilvl="6" w:tplc="04090001">
      <w:start w:val="1"/>
      <w:numFmt w:val="bullet"/>
      <w:lvlText w:val=""/>
      <w:lvlJc w:val="left"/>
      <w:pPr>
        <w:ind w:left="5910" w:hanging="360"/>
      </w:pPr>
      <w:rPr>
        <w:rFonts w:ascii="Symbol" w:hAnsi="Symbol" w:hint="default"/>
      </w:rPr>
    </w:lvl>
    <w:lvl w:ilvl="7" w:tplc="04090003">
      <w:start w:val="1"/>
      <w:numFmt w:val="bullet"/>
      <w:lvlText w:val="o"/>
      <w:lvlJc w:val="left"/>
      <w:pPr>
        <w:ind w:left="6630" w:hanging="360"/>
      </w:pPr>
      <w:rPr>
        <w:rFonts w:ascii="Courier New" w:hAnsi="Courier New" w:cs="Courier New" w:hint="default"/>
      </w:rPr>
    </w:lvl>
    <w:lvl w:ilvl="8" w:tplc="04090005">
      <w:start w:val="1"/>
      <w:numFmt w:val="bullet"/>
      <w:lvlText w:val=""/>
      <w:lvlJc w:val="left"/>
      <w:pPr>
        <w:ind w:left="7350" w:hanging="360"/>
      </w:pPr>
      <w:rPr>
        <w:rFonts w:ascii="Wingdings" w:hAnsi="Wingdings" w:hint="default"/>
      </w:rPr>
    </w:lvl>
  </w:abstractNum>
  <w:abstractNum w:abstractNumId="15" w15:restartNumberingAfterBreak="0">
    <w:nsid w:val="491B4260"/>
    <w:multiLevelType w:val="hybridMultilevel"/>
    <w:tmpl w:val="DDCA0940"/>
    <w:lvl w:ilvl="0" w:tplc="59F21EF0">
      <w:start w:val="1"/>
      <w:numFmt w:val="lowerLetter"/>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7" w15:restartNumberingAfterBreak="0">
    <w:nsid w:val="4F542296"/>
    <w:multiLevelType w:val="hybridMultilevel"/>
    <w:tmpl w:val="27704ED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9" w15:restartNumberingAfterBreak="0">
    <w:nsid w:val="533848E8"/>
    <w:multiLevelType w:val="hybridMultilevel"/>
    <w:tmpl w:val="67AEEFE8"/>
    <w:lvl w:ilvl="0" w:tplc="3FAC298C">
      <w:start w:val="2"/>
      <w:numFmt w:val="lowerLetter"/>
      <w:lvlText w:val="%1)"/>
      <w:lvlJc w:val="left"/>
      <w:pPr>
        <w:ind w:left="412" w:hanging="360"/>
      </w:pPr>
      <w:rPr>
        <w:rFonts w:hint="default"/>
        <w:b/>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20" w15:restartNumberingAfterBreak="0">
    <w:nsid w:val="54AB59E5"/>
    <w:multiLevelType w:val="hybridMultilevel"/>
    <w:tmpl w:val="DF30F9DE"/>
    <w:lvl w:ilvl="0" w:tplc="FFFFFFFF">
      <w:start w:val="1"/>
      <w:numFmt w:val="lowerLetter"/>
      <w:lvlText w:val="%1)"/>
      <w:lvlJc w:val="left"/>
      <w:pPr>
        <w:tabs>
          <w:tab w:val="num" w:pos="2422"/>
        </w:tabs>
        <w:ind w:left="2422" w:hanging="360"/>
      </w:pPr>
    </w:lvl>
    <w:lvl w:ilvl="1" w:tplc="FFFFFFFF" w:tentative="1">
      <w:start w:val="1"/>
      <w:numFmt w:val="lowerLetter"/>
      <w:lvlText w:val="%2."/>
      <w:lvlJc w:val="left"/>
      <w:pPr>
        <w:tabs>
          <w:tab w:val="num" w:pos="3142"/>
        </w:tabs>
        <w:ind w:left="3142" w:hanging="360"/>
      </w:pPr>
    </w:lvl>
    <w:lvl w:ilvl="2" w:tplc="FFFFFFFF" w:tentative="1">
      <w:start w:val="1"/>
      <w:numFmt w:val="lowerRoman"/>
      <w:lvlText w:val="%3."/>
      <w:lvlJc w:val="right"/>
      <w:pPr>
        <w:tabs>
          <w:tab w:val="num" w:pos="3862"/>
        </w:tabs>
        <w:ind w:left="3862" w:hanging="180"/>
      </w:pPr>
    </w:lvl>
    <w:lvl w:ilvl="3" w:tplc="FFFFFFFF" w:tentative="1">
      <w:start w:val="1"/>
      <w:numFmt w:val="decimal"/>
      <w:lvlText w:val="%4."/>
      <w:lvlJc w:val="left"/>
      <w:pPr>
        <w:tabs>
          <w:tab w:val="num" w:pos="4582"/>
        </w:tabs>
        <w:ind w:left="4582" w:hanging="360"/>
      </w:pPr>
    </w:lvl>
    <w:lvl w:ilvl="4" w:tplc="FFFFFFFF" w:tentative="1">
      <w:start w:val="1"/>
      <w:numFmt w:val="lowerLetter"/>
      <w:lvlText w:val="%5."/>
      <w:lvlJc w:val="left"/>
      <w:pPr>
        <w:tabs>
          <w:tab w:val="num" w:pos="5302"/>
        </w:tabs>
        <w:ind w:left="5302" w:hanging="360"/>
      </w:pPr>
    </w:lvl>
    <w:lvl w:ilvl="5" w:tplc="FFFFFFFF" w:tentative="1">
      <w:start w:val="1"/>
      <w:numFmt w:val="lowerRoman"/>
      <w:lvlText w:val="%6."/>
      <w:lvlJc w:val="right"/>
      <w:pPr>
        <w:tabs>
          <w:tab w:val="num" w:pos="6022"/>
        </w:tabs>
        <w:ind w:left="6022" w:hanging="180"/>
      </w:pPr>
    </w:lvl>
    <w:lvl w:ilvl="6" w:tplc="FFFFFFFF" w:tentative="1">
      <w:start w:val="1"/>
      <w:numFmt w:val="decimal"/>
      <w:lvlText w:val="%7."/>
      <w:lvlJc w:val="left"/>
      <w:pPr>
        <w:tabs>
          <w:tab w:val="num" w:pos="6742"/>
        </w:tabs>
        <w:ind w:left="6742" w:hanging="360"/>
      </w:pPr>
    </w:lvl>
    <w:lvl w:ilvl="7" w:tplc="FFFFFFFF" w:tentative="1">
      <w:start w:val="1"/>
      <w:numFmt w:val="lowerLetter"/>
      <w:lvlText w:val="%8."/>
      <w:lvlJc w:val="left"/>
      <w:pPr>
        <w:tabs>
          <w:tab w:val="num" w:pos="7462"/>
        </w:tabs>
        <w:ind w:left="7462" w:hanging="360"/>
      </w:pPr>
    </w:lvl>
    <w:lvl w:ilvl="8" w:tplc="FFFFFFFF" w:tentative="1">
      <w:start w:val="1"/>
      <w:numFmt w:val="lowerRoman"/>
      <w:lvlText w:val="%9."/>
      <w:lvlJc w:val="right"/>
      <w:pPr>
        <w:tabs>
          <w:tab w:val="num" w:pos="8182"/>
        </w:tabs>
        <w:ind w:left="8182" w:hanging="180"/>
      </w:pPr>
    </w:lvl>
  </w:abstractNum>
  <w:abstractNum w:abstractNumId="21" w15:restartNumberingAfterBreak="0">
    <w:nsid w:val="57CC0505"/>
    <w:multiLevelType w:val="hybridMultilevel"/>
    <w:tmpl w:val="83A00A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CF6E2D"/>
    <w:multiLevelType w:val="singleLevel"/>
    <w:tmpl w:val="C3A62A32"/>
    <w:lvl w:ilvl="0">
      <w:numFmt w:val="bullet"/>
      <w:pStyle w:val="-"/>
      <w:lvlText w:val="-"/>
      <w:lvlJc w:val="left"/>
      <w:pPr>
        <w:tabs>
          <w:tab w:val="num" w:pos="-349"/>
        </w:tabs>
        <w:ind w:left="-349" w:hanging="360"/>
      </w:pPr>
      <w:rPr>
        <w:rFonts w:ascii="Times New Roman" w:hAnsi="Times New Roman" w:hint="default"/>
      </w:r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74DD034C"/>
    <w:multiLevelType w:val="hybridMultilevel"/>
    <w:tmpl w:val="47A4EB3A"/>
    <w:lvl w:ilvl="0" w:tplc="FFFFFFFF">
      <w:start w:val="1"/>
      <w:numFmt w:val="bullet"/>
      <w:lvlText w:val=""/>
      <w:lvlJc w:val="left"/>
      <w:pPr>
        <w:ind w:left="1572" w:hanging="360"/>
      </w:pPr>
      <w:rPr>
        <w:rFonts w:ascii="Wingdings" w:hAnsi="Wingdings" w:hint="default"/>
      </w:rPr>
    </w:lvl>
    <w:lvl w:ilvl="1" w:tplc="04090003">
      <w:start w:val="1"/>
      <w:numFmt w:val="bullet"/>
      <w:lvlText w:val="o"/>
      <w:lvlJc w:val="left"/>
      <w:pPr>
        <w:ind w:left="2292" w:hanging="360"/>
      </w:pPr>
      <w:rPr>
        <w:rFonts w:ascii="Courier New" w:hAnsi="Courier New" w:cs="Courier New" w:hint="default"/>
      </w:r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2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7" w15:restartNumberingAfterBreak="0">
    <w:nsid w:val="7DF87627"/>
    <w:multiLevelType w:val="singleLevel"/>
    <w:tmpl w:val="FDBC9DE6"/>
    <w:lvl w:ilvl="0">
      <w:start w:val="1"/>
      <w:numFmt w:val="lowerLetter"/>
      <w:lvlText w:val="(%1)"/>
      <w:legacy w:legacy="1" w:legacySpace="0" w:legacyIndent="360"/>
      <w:lvlJc w:val="left"/>
      <w:rPr>
        <w:rFonts w:ascii="Times New Roman" w:hAnsi="Times New Roman" w:cs="Times New Roman" w:hint="default"/>
      </w:rPr>
    </w:lvl>
  </w:abstractNum>
  <w:num w:numId="1">
    <w:abstractNumId w:val="11"/>
  </w:num>
  <w:num w:numId="2">
    <w:abstractNumId w:val="13"/>
  </w:num>
  <w:num w:numId="3">
    <w:abstractNumId w:val="16"/>
  </w:num>
  <w:num w:numId="4">
    <w:abstractNumId w:val="26"/>
  </w:num>
  <w:num w:numId="5">
    <w:abstractNumId w:val="23"/>
  </w:num>
  <w:num w:numId="6">
    <w:abstractNumId w:val="18"/>
  </w:num>
  <w:num w:numId="7">
    <w:abstractNumId w:val="4"/>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5"/>
  </w:num>
  <w:num w:numId="10">
    <w:abstractNumId w:val="8"/>
  </w:num>
  <w:num w:numId="11">
    <w:abstractNumId w:val="12"/>
  </w:num>
  <w:num w:numId="12">
    <w:abstractNumId w:val="14"/>
  </w:num>
  <w:num w:numId="13">
    <w:abstractNumId w:val="3"/>
  </w:num>
  <w:num w:numId="14">
    <w:abstractNumId w:val="22"/>
  </w:num>
  <w:num w:numId="15">
    <w:abstractNumId w:val="2"/>
  </w:num>
  <w:num w:numId="16">
    <w:abstractNumId w:val="7"/>
  </w:num>
  <w:num w:numId="17">
    <w:abstractNumId w:val="9"/>
  </w:num>
  <w:num w:numId="18">
    <w:abstractNumId w:val="10"/>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27"/>
  </w:num>
  <w:num w:numId="21">
    <w:abstractNumId w:val="27"/>
    <w:lvlOverride w:ilvl="0">
      <w:lvl w:ilvl="0">
        <w:start w:val="2"/>
        <w:numFmt w:val="lowerLetter"/>
        <w:lvlText w:val="(%1)"/>
        <w:legacy w:legacy="1" w:legacySpace="0" w:legacyIndent="360"/>
        <w:lvlJc w:val="left"/>
        <w:rPr>
          <w:rFonts w:ascii="Times New Roman" w:hAnsi="Times New Roman" w:cs="Times New Roman" w:hint="default"/>
        </w:rPr>
      </w:lvl>
    </w:lvlOverride>
  </w:num>
  <w:num w:numId="22">
    <w:abstractNumId w:val="20"/>
  </w:num>
  <w:num w:numId="23">
    <w:abstractNumId w:val="1"/>
  </w:num>
  <w:num w:numId="24">
    <w:abstractNumId w:val="24"/>
  </w:num>
  <w:num w:numId="25">
    <w:abstractNumId w:val="15"/>
  </w:num>
  <w:num w:numId="26">
    <w:abstractNumId w:val="6"/>
  </w:num>
  <w:num w:numId="27">
    <w:abstractNumId w:val="17"/>
  </w:num>
  <w:num w:numId="28">
    <w:abstractNumId w:val="19"/>
  </w:num>
  <w:num w:numId="29">
    <w:abstractNumId w:val="21"/>
  </w:num>
  <w:num w:numId="30">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671E"/>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574"/>
    <w:rsid w:val="00046718"/>
    <w:rsid w:val="00046C52"/>
    <w:rsid w:val="00046C59"/>
    <w:rsid w:val="00047254"/>
    <w:rsid w:val="000500BF"/>
    <w:rsid w:val="00050C59"/>
    <w:rsid w:val="00050F5E"/>
    <w:rsid w:val="000511CF"/>
    <w:rsid w:val="0005149E"/>
    <w:rsid w:val="00051598"/>
    <w:rsid w:val="000516A1"/>
    <w:rsid w:val="0005186C"/>
    <w:rsid w:val="00051A95"/>
    <w:rsid w:val="00051D1B"/>
    <w:rsid w:val="00052527"/>
    <w:rsid w:val="0005327C"/>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5CD"/>
    <w:rsid w:val="00065D54"/>
    <w:rsid w:val="000660C8"/>
    <w:rsid w:val="0006751E"/>
    <w:rsid w:val="0006788B"/>
    <w:rsid w:val="000678AE"/>
    <w:rsid w:val="00071472"/>
    <w:rsid w:val="00071ABF"/>
    <w:rsid w:val="000723A2"/>
    <w:rsid w:val="00072475"/>
    <w:rsid w:val="0007254E"/>
    <w:rsid w:val="000726D3"/>
    <w:rsid w:val="0007390E"/>
    <w:rsid w:val="00073934"/>
    <w:rsid w:val="00073EAF"/>
    <w:rsid w:val="00074174"/>
    <w:rsid w:val="000744DD"/>
    <w:rsid w:val="00075650"/>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AB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4B2"/>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E09"/>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8DE"/>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0F6A83"/>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0E83"/>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057C"/>
    <w:rsid w:val="0016114D"/>
    <w:rsid w:val="001613EE"/>
    <w:rsid w:val="00161E8C"/>
    <w:rsid w:val="001620F7"/>
    <w:rsid w:val="00162645"/>
    <w:rsid w:val="00162C22"/>
    <w:rsid w:val="00162FF3"/>
    <w:rsid w:val="00163530"/>
    <w:rsid w:val="00163926"/>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6E80"/>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046"/>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036"/>
    <w:rsid w:val="001C2275"/>
    <w:rsid w:val="001C2D5A"/>
    <w:rsid w:val="001C346D"/>
    <w:rsid w:val="001C4414"/>
    <w:rsid w:val="001C452E"/>
    <w:rsid w:val="001C4A35"/>
    <w:rsid w:val="001C4F5C"/>
    <w:rsid w:val="001C5BD4"/>
    <w:rsid w:val="001C600B"/>
    <w:rsid w:val="001C6840"/>
    <w:rsid w:val="001C7E90"/>
    <w:rsid w:val="001D00E0"/>
    <w:rsid w:val="001D03CC"/>
    <w:rsid w:val="001D1325"/>
    <w:rsid w:val="001D26DC"/>
    <w:rsid w:val="001D3763"/>
    <w:rsid w:val="001D3D4C"/>
    <w:rsid w:val="001D499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2E48"/>
    <w:rsid w:val="001E523A"/>
    <w:rsid w:val="001E5DA7"/>
    <w:rsid w:val="001E5EF4"/>
    <w:rsid w:val="001E5F88"/>
    <w:rsid w:val="001E746F"/>
    <w:rsid w:val="001E7AAD"/>
    <w:rsid w:val="001E7C8A"/>
    <w:rsid w:val="001F0A37"/>
    <w:rsid w:val="001F0FA6"/>
    <w:rsid w:val="001F1191"/>
    <w:rsid w:val="001F157A"/>
    <w:rsid w:val="001F1B13"/>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36B9"/>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395C"/>
    <w:rsid w:val="0021435B"/>
    <w:rsid w:val="0021468E"/>
    <w:rsid w:val="0021596C"/>
    <w:rsid w:val="00215C5C"/>
    <w:rsid w:val="00216341"/>
    <w:rsid w:val="00220C93"/>
    <w:rsid w:val="0022187E"/>
    <w:rsid w:val="00222930"/>
    <w:rsid w:val="002231AD"/>
    <w:rsid w:val="00223747"/>
    <w:rsid w:val="00223DB8"/>
    <w:rsid w:val="00224E9D"/>
    <w:rsid w:val="002253C7"/>
    <w:rsid w:val="002254B5"/>
    <w:rsid w:val="00225656"/>
    <w:rsid w:val="0022579B"/>
    <w:rsid w:val="0022619B"/>
    <w:rsid w:val="002261E7"/>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3ED4"/>
    <w:rsid w:val="00244F8B"/>
    <w:rsid w:val="002452D7"/>
    <w:rsid w:val="00245BF4"/>
    <w:rsid w:val="00246187"/>
    <w:rsid w:val="00246533"/>
    <w:rsid w:val="002468B4"/>
    <w:rsid w:val="00251089"/>
    <w:rsid w:val="00251349"/>
    <w:rsid w:val="00252FE0"/>
    <w:rsid w:val="002536D9"/>
    <w:rsid w:val="00253B91"/>
    <w:rsid w:val="00253EB2"/>
    <w:rsid w:val="002540ED"/>
    <w:rsid w:val="00256144"/>
    <w:rsid w:val="00256214"/>
    <w:rsid w:val="00256583"/>
    <w:rsid w:val="0025662C"/>
    <w:rsid w:val="00256FFA"/>
    <w:rsid w:val="00257C8D"/>
    <w:rsid w:val="00257CEB"/>
    <w:rsid w:val="0026120C"/>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065"/>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1490"/>
    <w:rsid w:val="00292019"/>
    <w:rsid w:val="002932EE"/>
    <w:rsid w:val="002945B1"/>
    <w:rsid w:val="002946C2"/>
    <w:rsid w:val="00295656"/>
    <w:rsid w:val="00295A41"/>
    <w:rsid w:val="00296754"/>
    <w:rsid w:val="00297BFC"/>
    <w:rsid w:val="00297D4A"/>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687"/>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0D4"/>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1BA3"/>
    <w:rsid w:val="00313292"/>
    <w:rsid w:val="003142F2"/>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BBC"/>
    <w:rsid w:val="00337F8B"/>
    <w:rsid w:val="00340AA8"/>
    <w:rsid w:val="003415D9"/>
    <w:rsid w:val="003423C7"/>
    <w:rsid w:val="00342709"/>
    <w:rsid w:val="00342B4C"/>
    <w:rsid w:val="00342C48"/>
    <w:rsid w:val="00342D96"/>
    <w:rsid w:val="00344076"/>
    <w:rsid w:val="003461B3"/>
    <w:rsid w:val="00347AE3"/>
    <w:rsid w:val="00350682"/>
    <w:rsid w:val="003512A6"/>
    <w:rsid w:val="00351865"/>
    <w:rsid w:val="0035230C"/>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326"/>
    <w:rsid w:val="00375BAD"/>
    <w:rsid w:val="00376A5D"/>
    <w:rsid w:val="00376A68"/>
    <w:rsid w:val="00376A6D"/>
    <w:rsid w:val="00377506"/>
    <w:rsid w:val="00377C37"/>
    <w:rsid w:val="00383F9B"/>
    <w:rsid w:val="00384D54"/>
    <w:rsid w:val="00385719"/>
    <w:rsid w:val="0038711B"/>
    <w:rsid w:val="00390313"/>
    <w:rsid w:val="003913F7"/>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0752"/>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5282"/>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262E"/>
    <w:rsid w:val="004334E0"/>
    <w:rsid w:val="0043445D"/>
    <w:rsid w:val="0043476A"/>
    <w:rsid w:val="004357DE"/>
    <w:rsid w:val="00435A13"/>
    <w:rsid w:val="00437C25"/>
    <w:rsid w:val="00440ABB"/>
    <w:rsid w:val="004415C6"/>
    <w:rsid w:val="0044176E"/>
    <w:rsid w:val="004427E9"/>
    <w:rsid w:val="00445226"/>
    <w:rsid w:val="00445E41"/>
    <w:rsid w:val="004464CC"/>
    <w:rsid w:val="004468F2"/>
    <w:rsid w:val="00446EE1"/>
    <w:rsid w:val="004509B3"/>
    <w:rsid w:val="00451683"/>
    <w:rsid w:val="00451B39"/>
    <w:rsid w:val="00452360"/>
    <w:rsid w:val="0045291D"/>
    <w:rsid w:val="0045300A"/>
    <w:rsid w:val="004531E1"/>
    <w:rsid w:val="0045369E"/>
    <w:rsid w:val="00453B36"/>
    <w:rsid w:val="00455574"/>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86F4B"/>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AA2"/>
    <w:rsid w:val="004B6C92"/>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D750B"/>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4DF"/>
    <w:rsid w:val="004F4ECA"/>
    <w:rsid w:val="004F560D"/>
    <w:rsid w:val="004F5829"/>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7A2"/>
    <w:rsid w:val="00513948"/>
    <w:rsid w:val="00513AEC"/>
    <w:rsid w:val="00514238"/>
    <w:rsid w:val="00514F7F"/>
    <w:rsid w:val="00515D0B"/>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313D"/>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2C2"/>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5E78"/>
    <w:rsid w:val="005962B8"/>
    <w:rsid w:val="005974E9"/>
    <w:rsid w:val="00597974"/>
    <w:rsid w:val="00597B1A"/>
    <w:rsid w:val="00597F70"/>
    <w:rsid w:val="005A1A66"/>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451"/>
    <w:rsid w:val="005C67ED"/>
    <w:rsid w:val="005C7CAE"/>
    <w:rsid w:val="005C7FC8"/>
    <w:rsid w:val="005D1585"/>
    <w:rsid w:val="005D16DC"/>
    <w:rsid w:val="005D1FD8"/>
    <w:rsid w:val="005D2E5C"/>
    <w:rsid w:val="005D3B12"/>
    <w:rsid w:val="005D4DB3"/>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4750"/>
    <w:rsid w:val="005E7543"/>
    <w:rsid w:val="005F008D"/>
    <w:rsid w:val="005F0AC7"/>
    <w:rsid w:val="005F0D62"/>
    <w:rsid w:val="005F1B35"/>
    <w:rsid w:val="005F25A2"/>
    <w:rsid w:val="005F3F25"/>
    <w:rsid w:val="005F650B"/>
    <w:rsid w:val="005F657E"/>
    <w:rsid w:val="005F696B"/>
    <w:rsid w:val="005F69D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205"/>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0C32"/>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1ED"/>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7"/>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D768A"/>
    <w:rsid w:val="006E0A4A"/>
    <w:rsid w:val="006E111F"/>
    <w:rsid w:val="006E3595"/>
    <w:rsid w:val="006E3BA7"/>
    <w:rsid w:val="006E3CE4"/>
    <w:rsid w:val="006E4880"/>
    <w:rsid w:val="006E4D4E"/>
    <w:rsid w:val="006E4E26"/>
    <w:rsid w:val="006E4E53"/>
    <w:rsid w:val="006E6B53"/>
    <w:rsid w:val="006E7510"/>
    <w:rsid w:val="006F08C8"/>
    <w:rsid w:val="006F128D"/>
    <w:rsid w:val="006F1520"/>
    <w:rsid w:val="006F1E80"/>
    <w:rsid w:val="006F20C6"/>
    <w:rsid w:val="006F38EC"/>
    <w:rsid w:val="006F59E9"/>
    <w:rsid w:val="006F6354"/>
    <w:rsid w:val="007001A6"/>
    <w:rsid w:val="00700208"/>
    <w:rsid w:val="00701A38"/>
    <w:rsid w:val="00702F6D"/>
    <w:rsid w:val="00704685"/>
    <w:rsid w:val="00704738"/>
    <w:rsid w:val="00704A73"/>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6D7B"/>
    <w:rsid w:val="0071769D"/>
    <w:rsid w:val="00717A3F"/>
    <w:rsid w:val="00717FDF"/>
    <w:rsid w:val="00720630"/>
    <w:rsid w:val="007220FA"/>
    <w:rsid w:val="007221BF"/>
    <w:rsid w:val="0072229F"/>
    <w:rsid w:val="007233B4"/>
    <w:rsid w:val="007234FF"/>
    <w:rsid w:val="00723B85"/>
    <w:rsid w:val="00723C5B"/>
    <w:rsid w:val="00725A75"/>
    <w:rsid w:val="007260C0"/>
    <w:rsid w:val="00726444"/>
    <w:rsid w:val="007269C2"/>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2CB5"/>
    <w:rsid w:val="007531A1"/>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386"/>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5F7"/>
    <w:rsid w:val="00796834"/>
    <w:rsid w:val="00796CFE"/>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3F6E"/>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026"/>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5F30"/>
    <w:rsid w:val="007D6362"/>
    <w:rsid w:val="007D6388"/>
    <w:rsid w:val="007D6665"/>
    <w:rsid w:val="007D7F20"/>
    <w:rsid w:val="007E0702"/>
    <w:rsid w:val="007E0A5C"/>
    <w:rsid w:val="007E1623"/>
    <w:rsid w:val="007E162E"/>
    <w:rsid w:val="007E17FA"/>
    <w:rsid w:val="007E189B"/>
    <w:rsid w:val="007E1C57"/>
    <w:rsid w:val="007E24B6"/>
    <w:rsid w:val="007E2D42"/>
    <w:rsid w:val="007E2FFF"/>
    <w:rsid w:val="007E5036"/>
    <w:rsid w:val="007E785D"/>
    <w:rsid w:val="007F0230"/>
    <w:rsid w:val="007F04B2"/>
    <w:rsid w:val="007F0BC9"/>
    <w:rsid w:val="007F262F"/>
    <w:rsid w:val="007F2E98"/>
    <w:rsid w:val="007F33F5"/>
    <w:rsid w:val="007F4AF8"/>
    <w:rsid w:val="007F5255"/>
    <w:rsid w:val="007F66B1"/>
    <w:rsid w:val="007F6E2E"/>
    <w:rsid w:val="007F7D87"/>
    <w:rsid w:val="008002FE"/>
    <w:rsid w:val="0080063E"/>
    <w:rsid w:val="00800A75"/>
    <w:rsid w:val="00800E92"/>
    <w:rsid w:val="00801556"/>
    <w:rsid w:val="00801627"/>
    <w:rsid w:val="008034FC"/>
    <w:rsid w:val="00803E01"/>
    <w:rsid w:val="00803F53"/>
    <w:rsid w:val="0080541A"/>
    <w:rsid w:val="00805DED"/>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0B27"/>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07A4"/>
    <w:rsid w:val="00831211"/>
    <w:rsid w:val="008318D2"/>
    <w:rsid w:val="00832A20"/>
    <w:rsid w:val="00832BE8"/>
    <w:rsid w:val="00833A8B"/>
    <w:rsid w:val="00833B6C"/>
    <w:rsid w:val="00834E40"/>
    <w:rsid w:val="0083552A"/>
    <w:rsid w:val="008356CD"/>
    <w:rsid w:val="00835F3D"/>
    <w:rsid w:val="00836649"/>
    <w:rsid w:val="00840315"/>
    <w:rsid w:val="0084103B"/>
    <w:rsid w:val="00841719"/>
    <w:rsid w:val="00841E5A"/>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1EA4"/>
    <w:rsid w:val="008625D5"/>
    <w:rsid w:val="0086280D"/>
    <w:rsid w:val="00862A52"/>
    <w:rsid w:val="008631C7"/>
    <w:rsid w:val="008631EA"/>
    <w:rsid w:val="00863745"/>
    <w:rsid w:val="00863919"/>
    <w:rsid w:val="00863A83"/>
    <w:rsid w:val="0086459C"/>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2E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7DA"/>
    <w:rsid w:val="008C7C09"/>
    <w:rsid w:val="008D1B51"/>
    <w:rsid w:val="008D2583"/>
    <w:rsid w:val="008D266D"/>
    <w:rsid w:val="008D2F4E"/>
    <w:rsid w:val="008D32E5"/>
    <w:rsid w:val="008D371E"/>
    <w:rsid w:val="008D67AA"/>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251"/>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5EA3"/>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01CE"/>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346F"/>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A9D"/>
    <w:rsid w:val="009D4BA1"/>
    <w:rsid w:val="009D5685"/>
    <w:rsid w:val="009D56F6"/>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46D2"/>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3EBB"/>
    <w:rsid w:val="00A65A81"/>
    <w:rsid w:val="00A65C0B"/>
    <w:rsid w:val="00A6605D"/>
    <w:rsid w:val="00A66066"/>
    <w:rsid w:val="00A66860"/>
    <w:rsid w:val="00A66CAF"/>
    <w:rsid w:val="00A673D8"/>
    <w:rsid w:val="00A709A4"/>
    <w:rsid w:val="00A71DDC"/>
    <w:rsid w:val="00A72260"/>
    <w:rsid w:val="00A72350"/>
    <w:rsid w:val="00A7360B"/>
    <w:rsid w:val="00A7410B"/>
    <w:rsid w:val="00A74F20"/>
    <w:rsid w:val="00A74FE5"/>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1D9"/>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0B5"/>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286"/>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4A4"/>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1AF"/>
    <w:rsid w:val="00BC7681"/>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520E"/>
    <w:rsid w:val="00C07384"/>
    <w:rsid w:val="00C0769A"/>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7F8"/>
    <w:rsid w:val="00C34BC6"/>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AAA"/>
    <w:rsid w:val="00C55BDC"/>
    <w:rsid w:val="00C55D98"/>
    <w:rsid w:val="00C56842"/>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5FAE"/>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97E4E"/>
    <w:rsid w:val="00CA11D1"/>
    <w:rsid w:val="00CA211E"/>
    <w:rsid w:val="00CA2C3E"/>
    <w:rsid w:val="00CA3697"/>
    <w:rsid w:val="00CA36EA"/>
    <w:rsid w:val="00CA46BA"/>
    <w:rsid w:val="00CA4A3F"/>
    <w:rsid w:val="00CA4B7F"/>
    <w:rsid w:val="00CA698F"/>
    <w:rsid w:val="00CA6ABC"/>
    <w:rsid w:val="00CA6E2F"/>
    <w:rsid w:val="00CA71D3"/>
    <w:rsid w:val="00CB0414"/>
    <w:rsid w:val="00CB05F3"/>
    <w:rsid w:val="00CB066A"/>
    <w:rsid w:val="00CB103C"/>
    <w:rsid w:val="00CB18BF"/>
    <w:rsid w:val="00CB2164"/>
    <w:rsid w:val="00CB2CA8"/>
    <w:rsid w:val="00CB3C73"/>
    <w:rsid w:val="00CB4345"/>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AC1"/>
    <w:rsid w:val="00CE3D46"/>
    <w:rsid w:val="00CE449A"/>
    <w:rsid w:val="00CE46BE"/>
    <w:rsid w:val="00CE4744"/>
    <w:rsid w:val="00CE49B9"/>
    <w:rsid w:val="00CE4D13"/>
    <w:rsid w:val="00CE4D82"/>
    <w:rsid w:val="00CE55E2"/>
    <w:rsid w:val="00CE6991"/>
    <w:rsid w:val="00CE74F5"/>
    <w:rsid w:val="00CE7772"/>
    <w:rsid w:val="00CE7E44"/>
    <w:rsid w:val="00CF05CB"/>
    <w:rsid w:val="00CF12FD"/>
    <w:rsid w:val="00CF1C92"/>
    <w:rsid w:val="00CF1F1F"/>
    <w:rsid w:val="00CF211E"/>
    <w:rsid w:val="00CF2A5B"/>
    <w:rsid w:val="00CF2E25"/>
    <w:rsid w:val="00CF3C64"/>
    <w:rsid w:val="00CF3EEC"/>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5CC"/>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47C80"/>
    <w:rsid w:val="00D500E7"/>
    <w:rsid w:val="00D50D55"/>
    <w:rsid w:val="00D50DFB"/>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2AF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86F"/>
    <w:rsid w:val="00DB6D31"/>
    <w:rsid w:val="00DB6F7D"/>
    <w:rsid w:val="00DB7141"/>
    <w:rsid w:val="00DB744B"/>
    <w:rsid w:val="00DB77BF"/>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2DB"/>
    <w:rsid w:val="00DD69A6"/>
    <w:rsid w:val="00DD7CC6"/>
    <w:rsid w:val="00DE0112"/>
    <w:rsid w:val="00DE1ACB"/>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5DFD"/>
    <w:rsid w:val="00DF797A"/>
    <w:rsid w:val="00E00235"/>
    <w:rsid w:val="00E00313"/>
    <w:rsid w:val="00E006C4"/>
    <w:rsid w:val="00E01452"/>
    <w:rsid w:val="00E025FD"/>
    <w:rsid w:val="00E03AFE"/>
    <w:rsid w:val="00E046D8"/>
    <w:rsid w:val="00E053A9"/>
    <w:rsid w:val="00E05AF1"/>
    <w:rsid w:val="00E0676A"/>
    <w:rsid w:val="00E06D56"/>
    <w:rsid w:val="00E076FC"/>
    <w:rsid w:val="00E1106C"/>
    <w:rsid w:val="00E11367"/>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5ED7"/>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97"/>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3B66"/>
    <w:rsid w:val="00E6400C"/>
    <w:rsid w:val="00E658DB"/>
    <w:rsid w:val="00E67CFB"/>
    <w:rsid w:val="00E70015"/>
    <w:rsid w:val="00E7026F"/>
    <w:rsid w:val="00E7034A"/>
    <w:rsid w:val="00E7087B"/>
    <w:rsid w:val="00E71196"/>
    <w:rsid w:val="00E714E6"/>
    <w:rsid w:val="00E71546"/>
    <w:rsid w:val="00E719E2"/>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4FD2"/>
    <w:rsid w:val="00E85A3A"/>
    <w:rsid w:val="00E85E2B"/>
    <w:rsid w:val="00E85E47"/>
    <w:rsid w:val="00E86278"/>
    <w:rsid w:val="00E87468"/>
    <w:rsid w:val="00E87E7C"/>
    <w:rsid w:val="00E90775"/>
    <w:rsid w:val="00E90B0D"/>
    <w:rsid w:val="00E91388"/>
    <w:rsid w:val="00E917AD"/>
    <w:rsid w:val="00E92249"/>
    <w:rsid w:val="00E937DC"/>
    <w:rsid w:val="00E94612"/>
    <w:rsid w:val="00E948C1"/>
    <w:rsid w:val="00E949E2"/>
    <w:rsid w:val="00E951AF"/>
    <w:rsid w:val="00E957A4"/>
    <w:rsid w:val="00E95F5D"/>
    <w:rsid w:val="00E9773D"/>
    <w:rsid w:val="00EA1492"/>
    <w:rsid w:val="00EA1C9F"/>
    <w:rsid w:val="00EA379C"/>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C50"/>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2BA4"/>
    <w:rsid w:val="00F035F0"/>
    <w:rsid w:val="00F03768"/>
    <w:rsid w:val="00F03E4E"/>
    <w:rsid w:val="00F03FB8"/>
    <w:rsid w:val="00F073D1"/>
    <w:rsid w:val="00F07532"/>
    <w:rsid w:val="00F07D12"/>
    <w:rsid w:val="00F117C2"/>
    <w:rsid w:val="00F13314"/>
    <w:rsid w:val="00F1418A"/>
    <w:rsid w:val="00F15192"/>
    <w:rsid w:val="00F153F2"/>
    <w:rsid w:val="00F1595F"/>
    <w:rsid w:val="00F16746"/>
    <w:rsid w:val="00F17148"/>
    <w:rsid w:val="00F20005"/>
    <w:rsid w:val="00F20BFA"/>
    <w:rsid w:val="00F2120F"/>
    <w:rsid w:val="00F2214F"/>
    <w:rsid w:val="00F222CD"/>
    <w:rsid w:val="00F22398"/>
    <w:rsid w:val="00F23878"/>
    <w:rsid w:val="00F24C54"/>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48F0"/>
    <w:rsid w:val="00F353A2"/>
    <w:rsid w:val="00F353AB"/>
    <w:rsid w:val="00F35719"/>
    <w:rsid w:val="00F358C1"/>
    <w:rsid w:val="00F36E30"/>
    <w:rsid w:val="00F3721B"/>
    <w:rsid w:val="00F376A0"/>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0C33"/>
    <w:rsid w:val="00F6165B"/>
    <w:rsid w:val="00F6223E"/>
    <w:rsid w:val="00F62F71"/>
    <w:rsid w:val="00F634D7"/>
    <w:rsid w:val="00F64449"/>
    <w:rsid w:val="00F644DF"/>
    <w:rsid w:val="00F65AFC"/>
    <w:rsid w:val="00F65BBB"/>
    <w:rsid w:val="00F65D01"/>
    <w:rsid w:val="00F674B9"/>
    <w:rsid w:val="00F70963"/>
    <w:rsid w:val="00F716CD"/>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7A5"/>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2C7"/>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B765F"/>
    <w:rsid w:val="00FC0237"/>
    <w:rsid w:val="00FC067E"/>
    <w:rsid w:val="00FC06C1"/>
    <w:rsid w:val="00FC0C01"/>
    <w:rsid w:val="00FC1166"/>
    <w:rsid w:val="00FC1482"/>
    <w:rsid w:val="00FC19A9"/>
    <w:rsid w:val="00FC1AE1"/>
    <w:rsid w:val="00FC1E4A"/>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2650"/>
    <w:rsid w:val="00FE3590"/>
    <w:rsid w:val="00FE3F6C"/>
    <w:rsid w:val="00FE6286"/>
    <w:rsid w:val="00FE6481"/>
    <w:rsid w:val="00FE7C53"/>
    <w:rsid w:val="00FE7F65"/>
    <w:rsid w:val="00FF1AAC"/>
    <w:rsid w:val="00FF2AD5"/>
    <w:rsid w:val="00FF3083"/>
    <w:rsid w:val="00FF3298"/>
    <w:rsid w:val="00FF538C"/>
    <w:rsid w:val="00FF5E1E"/>
    <w:rsid w:val="00FF60F3"/>
    <w:rsid w:val="00FF610E"/>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aliases w:val="Title Char Char,TITLE,Title Char Char Char Char,Title Char Char Char Char Char Char Char Char,Report 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aliases w:val="Title Char Char Char,TITLE Char,Title Char Char Char Char Char,Title Char Char Char Char Char Char Char Char Char,Report 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aliases w:val="Footer-Even"/>
    <w:basedOn w:val="Normal"/>
    <w:link w:val="FooterChar"/>
    <w:uiPriority w:val="99"/>
    <w:rsid w:val="00E05AF1"/>
    <w:rPr>
      <w:sz w:val="20"/>
    </w:rPr>
  </w:style>
  <w:style w:type="character" w:customStyle="1" w:styleId="FooterChar">
    <w:name w:val="Footer Char"/>
    <w:aliases w:val="Footer-Even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LU"/>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LU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character" w:customStyle="1" w:styleId="egptextbold1">
    <w:name w:val="egp_text_bold1"/>
    <w:basedOn w:val="DefaultParagraphFont"/>
    <w:rsid w:val="00595E78"/>
    <w:rPr>
      <w:b/>
      <w:bCs/>
      <w:sz w:val="18"/>
      <w:szCs w:val="18"/>
    </w:rPr>
  </w:style>
  <w:style w:type="paragraph" w:customStyle="1" w:styleId="-">
    <w:name w:val="-"/>
    <w:basedOn w:val="BodyText2"/>
    <w:rsid w:val="006F20C6"/>
    <w:pPr>
      <w:numPr>
        <w:numId w:val="14"/>
      </w:numPr>
      <w:suppressAutoHyphens w:val="0"/>
    </w:pPr>
    <w:rPr>
      <w:rFonts w:ascii="VNI-Times" w:hAnsi="VNI-Times"/>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88256644">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689059815">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29665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83072D-49E8-4F59-BBF9-00E3DD2F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26</Pages>
  <Words>8983</Words>
  <Characters>51209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60072</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The Cuong Nguyen</cp:lastModifiedBy>
  <cp:revision>85</cp:revision>
  <cp:lastPrinted>2024-04-09T10:41:00Z</cp:lastPrinted>
  <dcterms:created xsi:type="dcterms:W3CDTF">2025-10-08T07:41:00Z</dcterms:created>
  <dcterms:modified xsi:type="dcterms:W3CDTF">2026-04-20T14:47:00Z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