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B5E2" w14:textId="77777777" w:rsidR="00CA3DE9" w:rsidRPr="00363A8A" w:rsidRDefault="00CA3DE9" w:rsidP="00CA3DE9">
      <w:pPr>
        <w:pStyle w:val="Style11"/>
        <w:tabs>
          <w:tab w:val="left" w:pos="0"/>
          <w:tab w:val="left" w:pos="851"/>
          <w:tab w:val="left" w:pos="1418"/>
        </w:tabs>
        <w:spacing w:before="120" w:after="120" w:line="264" w:lineRule="auto"/>
        <w:ind w:firstLine="567"/>
        <w:jc w:val="center"/>
        <w:rPr>
          <w:sz w:val="26"/>
          <w:szCs w:val="26"/>
          <w:lang w:val="nl-NL"/>
        </w:rPr>
      </w:pPr>
      <w:bookmarkStart w:id="0" w:name="_Hlk208694879"/>
      <w:r w:rsidRPr="00363A8A">
        <w:rPr>
          <w:b/>
          <w:sz w:val="26"/>
          <w:szCs w:val="26"/>
          <w:lang w:val="nl-NL"/>
        </w:rPr>
        <w:t>Phần 2. YÊU CẦU VỀ KỸ THUẬT</w:t>
      </w:r>
    </w:p>
    <w:p w14:paraId="105C853B" w14:textId="77777777" w:rsidR="00CA3DE9" w:rsidRPr="00363A8A" w:rsidRDefault="00CA3DE9" w:rsidP="00CA3DE9">
      <w:pPr>
        <w:pStyle w:val="Style11"/>
        <w:tabs>
          <w:tab w:val="left" w:pos="0"/>
          <w:tab w:val="left" w:pos="851"/>
          <w:tab w:val="left" w:pos="1418"/>
        </w:tabs>
        <w:spacing w:before="120" w:after="120" w:line="264" w:lineRule="auto"/>
        <w:ind w:firstLine="567"/>
        <w:jc w:val="center"/>
        <w:rPr>
          <w:b/>
          <w:sz w:val="26"/>
          <w:szCs w:val="26"/>
          <w:lang w:val="vi-VN"/>
        </w:rPr>
      </w:pPr>
      <w:r w:rsidRPr="00363A8A">
        <w:rPr>
          <w:sz w:val="26"/>
          <w:szCs w:val="26"/>
          <w:lang w:val="nl-NL"/>
        </w:rPr>
        <w:t xml:space="preserve"> </w:t>
      </w:r>
      <w:r w:rsidRPr="00363A8A">
        <w:rPr>
          <w:b/>
          <w:sz w:val="26"/>
          <w:szCs w:val="26"/>
          <w:lang w:val="vi-VN"/>
        </w:rPr>
        <w:t>Chương V. YÊU CẦU VỀ KỸ THUẬT</w:t>
      </w:r>
    </w:p>
    <w:p w14:paraId="486FF203" w14:textId="77777777" w:rsidR="00CA3DE9" w:rsidRPr="00363A8A" w:rsidRDefault="00CA3DE9" w:rsidP="00CA3DE9">
      <w:pPr>
        <w:pStyle w:val="Style11"/>
        <w:tabs>
          <w:tab w:val="left" w:pos="0"/>
          <w:tab w:val="left" w:pos="851"/>
          <w:tab w:val="left" w:pos="1418"/>
        </w:tabs>
        <w:spacing w:before="120" w:after="120" w:line="264" w:lineRule="auto"/>
        <w:ind w:firstLine="567"/>
        <w:jc w:val="center"/>
        <w:rPr>
          <w:b/>
          <w:sz w:val="26"/>
          <w:szCs w:val="26"/>
          <w:lang w:val="vi-VN"/>
        </w:rPr>
      </w:pPr>
    </w:p>
    <w:p w14:paraId="09A4452B" w14:textId="77777777" w:rsidR="00CA3DE9" w:rsidRPr="00363A8A" w:rsidRDefault="00CA3DE9" w:rsidP="00CA3DE9">
      <w:pPr>
        <w:spacing w:before="120"/>
        <w:ind w:firstLine="709"/>
        <w:rPr>
          <w:b/>
          <w:sz w:val="26"/>
          <w:szCs w:val="26"/>
          <w:lang w:val="vi-VN"/>
        </w:rPr>
      </w:pPr>
      <w:r w:rsidRPr="00363A8A">
        <w:rPr>
          <w:b/>
          <w:sz w:val="26"/>
          <w:szCs w:val="26"/>
          <w:lang w:val="vi-VN"/>
        </w:rPr>
        <w:t>I. Giới thiệu về gói thầu</w:t>
      </w:r>
    </w:p>
    <w:p w14:paraId="7DFE418F" w14:textId="77777777" w:rsidR="00CA3DE9" w:rsidRPr="00363A8A" w:rsidRDefault="00CA3DE9" w:rsidP="00CA3DE9">
      <w:pPr>
        <w:spacing w:before="80" w:line="264" w:lineRule="auto"/>
        <w:ind w:left="357"/>
        <w:rPr>
          <w:bCs/>
          <w:sz w:val="26"/>
          <w:szCs w:val="26"/>
          <w:lang w:val="pt-BR"/>
        </w:rPr>
      </w:pPr>
      <w:bookmarkStart w:id="1" w:name="_Hlk178760751"/>
      <w:r w:rsidRPr="00363A8A">
        <w:rPr>
          <w:bCs/>
          <w:sz w:val="26"/>
          <w:szCs w:val="26"/>
          <w:lang w:val="pt-BR"/>
        </w:rPr>
        <w:t>a) Dự án:</w:t>
      </w:r>
    </w:p>
    <w:p w14:paraId="1E25FAF8" w14:textId="77777777" w:rsidR="00CA3DE9" w:rsidRPr="00802A36" w:rsidRDefault="00CA3DE9" w:rsidP="00CA3DE9">
      <w:pPr>
        <w:pStyle w:val="Vnbnnidung21"/>
        <w:shd w:val="clear" w:color="auto" w:fill="auto"/>
        <w:tabs>
          <w:tab w:val="left" w:pos="974"/>
        </w:tabs>
        <w:spacing w:line="312" w:lineRule="auto"/>
        <w:jc w:val="left"/>
        <w:rPr>
          <w:rFonts w:ascii="Times New Roman" w:eastAsia="Times New Roman" w:hAnsi="Times New Roman"/>
          <w:lang w:val="pt-BR"/>
        </w:rPr>
      </w:pPr>
      <w:r w:rsidRPr="00802A36">
        <w:rPr>
          <w:rFonts w:ascii="Times New Roman" w:hAnsi="Times New Roman"/>
          <w:lang w:val="pt-BR"/>
        </w:rPr>
        <w:t xml:space="preserve">- Tên dự án: </w:t>
      </w:r>
      <w:r w:rsidRPr="00802A36">
        <w:rPr>
          <w:rFonts w:ascii="Times New Roman" w:eastAsia="Times New Roman" w:hAnsi="Times New Roman"/>
          <w:lang w:val="pt-BR"/>
        </w:rPr>
        <w:t>Xây dựng một số hạng mục công trình phục vụ công tác giảng dạy Quốc phòng An ninh tại cơ sở 2 Trường Đại học Công đoàn (Đợt 3)</w:t>
      </w:r>
      <w:r w:rsidRPr="00802A36">
        <w:rPr>
          <w:rFonts w:eastAsia="Times New Roman"/>
          <w:sz w:val="24"/>
          <w:szCs w:val="24"/>
        </w:rPr>
        <w:t>.</w:t>
      </w:r>
    </w:p>
    <w:p w14:paraId="3219C4DA" w14:textId="77777777" w:rsidR="00CA3DE9" w:rsidRPr="00802A36" w:rsidRDefault="00CA3DE9" w:rsidP="00CA3DE9">
      <w:pPr>
        <w:spacing w:line="312" w:lineRule="auto"/>
        <w:rPr>
          <w:sz w:val="26"/>
          <w:szCs w:val="26"/>
          <w:lang w:val="pt-BR"/>
        </w:rPr>
      </w:pPr>
      <w:r w:rsidRPr="00802A36">
        <w:rPr>
          <w:sz w:val="26"/>
          <w:szCs w:val="26"/>
          <w:lang w:val="pt-BR"/>
        </w:rPr>
        <w:t>- Tên gói thầu: Thi công xây dựng công trình</w:t>
      </w:r>
    </w:p>
    <w:p w14:paraId="21A1A0FC" w14:textId="77777777" w:rsidR="00CA3DE9" w:rsidRPr="00802A36" w:rsidRDefault="00CA3DE9" w:rsidP="00CA3DE9">
      <w:pPr>
        <w:spacing w:line="312" w:lineRule="auto"/>
        <w:rPr>
          <w:sz w:val="26"/>
          <w:szCs w:val="26"/>
          <w:lang w:val="pt-BR"/>
        </w:rPr>
      </w:pPr>
      <w:r w:rsidRPr="00802A36">
        <w:rPr>
          <w:sz w:val="26"/>
          <w:szCs w:val="26"/>
          <w:lang w:val="pt-BR"/>
        </w:rPr>
        <w:t xml:space="preserve">- Chủ đầu tư: Trường đại học Công đoàn </w:t>
      </w:r>
    </w:p>
    <w:p w14:paraId="50A9A974" w14:textId="77777777" w:rsidR="00CA3DE9" w:rsidRPr="00802A36" w:rsidRDefault="00CA3DE9" w:rsidP="00CA3DE9">
      <w:pPr>
        <w:tabs>
          <w:tab w:val="left" w:pos="960"/>
        </w:tabs>
        <w:spacing w:line="312" w:lineRule="auto"/>
        <w:rPr>
          <w:sz w:val="26"/>
          <w:szCs w:val="26"/>
          <w:lang w:val="pt-BR"/>
        </w:rPr>
      </w:pPr>
      <w:r w:rsidRPr="00802A36">
        <w:rPr>
          <w:sz w:val="26"/>
          <w:szCs w:val="26"/>
          <w:lang w:val="pt-BR"/>
        </w:rPr>
        <w:t>- Nguồn vốn: Nguồn vốn chi thường xuyên của Trường Đại học Công đoàn.</w:t>
      </w:r>
    </w:p>
    <w:p w14:paraId="17D6B30A" w14:textId="77777777" w:rsidR="00CA3DE9" w:rsidRPr="00802A36" w:rsidRDefault="00CA3DE9" w:rsidP="00CA3DE9">
      <w:pPr>
        <w:spacing w:line="312" w:lineRule="auto"/>
        <w:rPr>
          <w:sz w:val="26"/>
          <w:szCs w:val="26"/>
          <w:lang w:val="pt-BR"/>
        </w:rPr>
      </w:pPr>
      <w:r w:rsidRPr="00802A36">
        <w:rPr>
          <w:sz w:val="26"/>
          <w:szCs w:val="26"/>
          <w:lang w:val="pt-BR"/>
        </w:rPr>
        <w:t>- Địa điểm xây dựng: Xã Nguyễn Văn Linh, tỉnh Hưng Yên.</w:t>
      </w:r>
    </w:p>
    <w:p w14:paraId="229F4FB1" w14:textId="77777777" w:rsidR="00CA3DE9" w:rsidRPr="00802A36" w:rsidRDefault="00CA3DE9" w:rsidP="00CA3DE9">
      <w:pPr>
        <w:spacing w:line="312" w:lineRule="auto"/>
        <w:rPr>
          <w:sz w:val="26"/>
          <w:szCs w:val="26"/>
          <w:lang w:val="pt-BR"/>
        </w:rPr>
      </w:pPr>
      <w:r w:rsidRPr="00802A36">
        <w:rPr>
          <w:sz w:val="26"/>
          <w:szCs w:val="26"/>
          <w:lang w:val="pt-BR"/>
        </w:rPr>
        <w:t>- Loại, cấp công trình: Công trình dân dụng, cấp III</w:t>
      </w:r>
    </w:p>
    <w:p w14:paraId="54C0F099" w14:textId="77777777" w:rsidR="00CA3DE9" w:rsidRPr="00802A36" w:rsidRDefault="00CA3DE9" w:rsidP="00CA3DE9">
      <w:pPr>
        <w:spacing w:line="312" w:lineRule="auto"/>
        <w:rPr>
          <w:sz w:val="26"/>
          <w:szCs w:val="26"/>
          <w:lang w:val="pt-BR"/>
        </w:rPr>
      </w:pPr>
      <w:r w:rsidRPr="00802A36">
        <w:rPr>
          <w:sz w:val="26"/>
          <w:szCs w:val="26"/>
          <w:lang w:val="pt-BR"/>
        </w:rPr>
        <w:t>- Hình thức lựa chọn nhà thầu: Đấu thầu rộng rãi trong nước (qua mạng).</w:t>
      </w:r>
    </w:p>
    <w:p w14:paraId="08DAF95F" w14:textId="77777777" w:rsidR="00CA3DE9" w:rsidRPr="00802A36" w:rsidRDefault="00CA3DE9" w:rsidP="00CA3DE9">
      <w:pPr>
        <w:spacing w:line="312" w:lineRule="auto"/>
        <w:rPr>
          <w:sz w:val="26"/>
          <w:szCs w:val="26"/>
          <w:lang w:val="pt-BR"/>
        </w:rPr>
      </w:pPr>
      <w:r w:rsidRPr="00802A36">
        <w:rPr>
          <w:sz w:val="26"/>
          <w:szCs w:val="26"/>
          <w:lang w:val="pt-BR"/>
        </w:rPr>
        <w:t>- Phương thức đấu thầu: Một giai đoạn, một túi hồ sơ.</w:t>
      </w:r>
    </w:p>
    <w:p w14:paraId="539D788B" w14:textId="77777777" w:rsidR="00CA3DE9" w:rsidRPr="00802A36" w:rsidRDefault="00CA3DE9" w:rsidP="00CA3DE9">
      <w:pPr>
        <w:spacing w:line="312" w:lineRule="auto"/>
        <w:rPr>
          <w:bCs/>
          <w:sz w:val="26"/>
          <w:szCs w:val="26"/>
          <w:lang w:val="pt-BR"/>
        </w:rPr>
      </w:pPr>
      <w:r w:rsidRPr="00802A36">
        <w:rPr>
          <w:sz w:val="26"/>
          <w:szCs w:val="26"/>
          <w:lang w:val="pt-BR"/>
        </w:rPr>
        <w:t xml:space="preserve">- </w:t>
      </w:r>
      <w:r w:rsidRPr="00802A36">
        <w:rPr>
          <w:bCs/>
          <w:sz w:val="26"/>
          <w:szCs w:val="26"/>
          <w:lang w:val="pt-BR"/>
        </w:rPr>
        <w:t>Hình thức hợp đồng: Trọn gói.</w:t>
      </w:r>
    </w:p>
    <w:p w14:paraId="5B264DD4" w14:textId="77777777" w:rsidR="00CA3DE9" w:rsidRPr="00802A36" w:rsidRDefault="00CA3DE9" w:rsidP="00CA3DE9">
      <w:pPr>
        <w:spacing w:line="312" w:lineRule="auto"/>
        <w:ind w:firstLine="720"/>
        <w:rPr>
          <w:bCs/>
          <w:sz w:val="26"/>
          <w:szCs w:val="26"/>
          <w:lang w:val="pt-BR"/>
        </w:rPr>
      </w:pPr>
      <w:bookmarkStart w:id="2" w:name="_Hlk198199688"/>
      <w:r w:rsidRPr="00802A36">
        <w:rPr>
          <w:bCs/>
          <w:sz w:val="26"/>
          <w:szCs w:val="26"/>
          <w:lang w:val="pt-BR"/>
        </w:rPr>
        <w:t>Căn cứ Quyết định số: 358/QĐ-ĐHCĐ ngày 11/3/2026 của Trường Đại học Công đoàn về việc phê duyệt Báo cáo kinh tế kỹ thuật công trình: “Xây dựng một số hạng mục công trình phục vụ công tác giảng dạy Quốc phòng An ninh tại cơ sở 2 Trường Đại học Công đoàn (Đợt 3)  ;</w:t>
      </w:r>
    </w:p>
    <w:p w14:paraId="678495FB" w14:textId="77777777" w:rsidR="00CA3DE9" w:rsidRPr="00802A36" w:rsidRDefault="00CA3DE9" w:rsidP="00CA3DE9">
      <w:pPr>
        <w:spacing w:line="312" w:lineRule="auto"/>
        <w:ind w:firstLine="720"/>
        <w:rPr>
          <w:bCs/>
          <w:sz w:val="26"/>
          <w:szCs w:val="26"/>
          <w:lang w:val="pt-BR"/>
        </w:rPr>
      </w:pPr>
      <w:r w:rsidRPr="00802A36">
        <w:rPr>
          <w:bCs/>
          <w:sz w:val="26"/>
          <w:szCs w:val="26"/>
          <w:lang w:val="pt-BR"/>
        </w:rPr>
        <w:t xml:space="preserve">Căn cứ </w:t>
      </w:r>
      <w:bookmarkStart w:id="3" w:name="_Hlk218889070"/>
      <w:r w:rsidRPr="00802A36">
        <w:rPr>
          <w:bCs/>
          <w:sz w:val="26"/>
          <w:szCs w:val="26"/>
          <w:lang w:val="pt-BR"/>
        </w:rPr>
        <w:t xml:space="preserve">Quyết định số 401/QĐ-ĐHCĐ ngày 20/3/2026 của Trường đại học Công Đoàn về việc phê duyệt kế hoạch lựa chọn nhà thầu công trình Xây dựng một số hạng mục công trình phục vụ công tác giảng dạy Quốc phòng An ninh tại cơ sở 2 Trường Đại học Công đoàn (Đợt 3)  </w:t>
      </w:r>
      <w:bookmarkEnd w:id="3"/>
    </w:p>
    <w:bookmarkEnd w:id="2"/>
    <w:p w14:paraId="647AA176" w14:textId="77777777" w:rsidR="00CA3DE9" w:rsidRPr="00802A36" w:rsidRDefault="00CA3DE9" w:rsidP="00CA3DE9">
      <w:pPr>
        <w:spacing w:line="312" w:lineRule="auto"/>
        <w:ind w:left="357"/>
        <w:rPr>
          <w:bCs/>
          <w:spacing w:val="-4"/>
          <w:sz w:val="26"/>
          <w:szCs w:val="26"/>
          <w:lang w:val="pt-BR"/>
        </w:rPr>
      </w:pPr>
      <w:r w:rsidRPr="00802A36">
        <w:rPr>
          <w:bCs/>
          <w:spacing w:val="-4"/>
          <w:sz w:val="26"/>
          <w:szCs w:val="26"/>
          <w:lang w:val="pt-BR"/>
        </w:rPr>
        <w:t xml:space="preserve">b) Quy mô xây dựng: </w:t>
      </w:r>
    </w:p>
    <w:bookmarkEnd w:id="1"/>
    <w:p w14:paraId="4F911F8E" w14:textId="77777777" w:rsidR="00CA3DE9" w:rsidRPr="00802A36" w:rsidRDefault="00CA3DE9" w:rsidP="00CA3DE9">
      <w:pPr>
        <w:autoSpaceDE w:val="0"/>
        <w:autoSpaceDN w:val="0"/>
        <w:adjustRightInd w:val="0"/>
        <w:spacing w:line="312" w:lineRule="auto"/>
        <w:jc w:val="left"/>
        <w:rPr>
          <w:rFonts w:eastAsia="MS Mincho"/>
          <w:i/>
          <w:iCs/>
          <w:sz w:val="26"/>
          <w:szCs w:val="26"/>
        </w:rPr>
      </w:pPr>
      <w:r w:rsidRPr="00802A36">
        <w:rPr>
          <w:rFonts w:eastAsia="MS Mincho"/>
          <w:i/>
          <w:iCs/>
          <w:sz w:val="26"/>
          <w:szCs w:val="26"/>
        </w:rPr>
        <w:t xml:space="preserve"> Hạng mục: Xây dựng nhà để xe</w:t>
      </w:r>
    </w:p>
    <w:p w14:paraId="0D7475D0" w14:textId="77777777" w:rsidR="00CA3DE9" w:rsidRPr="00802A36" w:rsidRDefault="00CA3DE9" w:rsidP="00CA3DE9">
      <w:pPr>
        <w:autoSpaceDE w:val="0"/>
        <w:autoSpaceDN w:val="0"/>
        <w:adjustRightInd w:val="0"/>
        <w:spacing w:line="312" w:lineRule="auto"/>
        <w:jc w:val="left"/>
        <w:rPr>
          <w:rFonts w:eastAsia="MS Mincho"/>
          <w:sz w:val="26"/>
          <w:szCs w:val="26"/>
        </w:rPr>
      </w:pPr>
      <w:r w:rsidRPr="00802A36">
        <w:rPr>
          <w:rFonts w:eastAsia="MS Mincho"/>
          <w:sz w:val="26"/>
          <w:szCs w:val="26"/>
        </w:rPr>
        <w:t>- Kiến trúc: Xây dựng nhà để xe có tổng diện tích khoảng 500m2, trong đó nhà để xe số 1 (xây dựng cạnh nhà ăn sinh viên) có diện tích khoảng 100m2, nhà để xe số 2 có diện tích khoảng 400m2.</w:t>
      </w:r>
    </w:p>
    <w:p w14:paraId="47D85D44" w14:textId="77777777" w:rsidR="00CA3DE9" w:rsidRPr="00802A36" w:rsidRDefault="00CA3DE9" w:rsidP="00CA3DE9">
      <w:pPr>
        <w:autoSpaceDE w:val="0"/>
        <w:autoSpaceDN w:val="0"/>
        <w:adjustRightInd w:val="0"/>
        <w:spacing w:line="312" w:lineRule="auto"/>
        <w:jc w:val="left"/>
        <w:rPr>
          <w:rFonts w:eastAsia="MS Mincho"/>
          <w:sz w:val="26"/>
          <w:szCs w:val="26"/>
        </w:rPr>
      </w:pPr>
      <w:r w:rsidRPr="00802A36">
        <w:rPr>
          <w:rFonts w:eastAsia="MS Mincho"/>
          <w:sz w:val="26"/>
          <w:szCs w:val="26"/>
        </w:rPr>
        <w:t>- Kết cấu nhà xe số 1: Móng đơn bê tông cốt thép đá lx2 M200, khung cột thép mạ kẽm D90mm, mái nhà lợp tôn dày 0.4mm, phía dưới mái là hệ khung kèo xà gồ thép hình 30x60;</w:t>
      </w:r>
    </w:p>
    <w:p w14:paraId="527ED617" w14:textId="77777777" w:rsidR="00CA3DE9" w:rsidRPr="00802A36" w:rsidRDefault="00CA3DE9" w:rsidP="00CA3DE9">
      <w:pPr>
        <w:autoSpaceDE w:val="0"/>
        <w:autoSpaceDN w:val="0"/>
        <w:adjustRightInd w:val="0"/>
        <w:spacing w:line="312" w:lineRule="auto"/>
        <w:jc w:val="left"/>
        <w:rPr>
          <w:rFonts w:eastAsia="MS Mincho"/>
          <w:sz w:val="26"/>
          <w:szCs w:val="26"/>
        </w:rPr>
      </w:pPr>
      <w:r w:rsidRPr="00802A36">
        <w:rPr>
          <w:rFonts w:eastAsia="MS Mincho"/>
          <w:sz w:val="26"/>
          <w:szCs w:val="26"/>
        </w:rPr>
        <w:t>- Kết cấu nhà xe số 2: Móng đơn bê tông cốt thép đá lx2 M200, khung cột kết cấu bằng bê tông cốt thép, mái nhà lợp tôn dày 0.4mm, phía dưới mái là hệ khung kèo xà gồ thép hình 150x150;</w:t>
      </w:r>
    </w:p>
    <w:p w14:paraId="66E808C5" w14:textId="77777777" w:rsidR="00CA3DE9" w:rsidRPr="00802A36" w:rsidRDefault="00CA3DE9" w:rsidP="00CA3DE9">
      <w:pPr>
        <w:autoSpaceDE w:val="0"/>
        <w:autoSpaceDN w:val="0"/>
        <w:adjustRightInd w:val="0"/>
        <w:spacing w:line="312" w:lineRule="auto"/>
        <w:jc w:val="left"/>
        <w:rPr>
          <w:rFonts w:eastAsia="MS Mincho"/>
          <w:sz w:val="26"/>
          <w:szCs w:val="26"/>
        </w:rPr>
      </w:pPr>
      <w:r w:rsidRPr="00802A36">
        <w:rPr>
          <w:rFonts w:eastAsia="MS Mincho"/>
          <w:sz w:val="26"/>
          <w:szCs w:val="26"/>
        </w:rPr>
        <w:t>- Xây dựng đường vào nhà để xe số 1: Kết cấu mặt đường bằng bê tông đá lx2 M200, dày 20cm</w:t>
      </w:r>
    </w:p>
    <w:p w14:paraId="6EA5544A" w14:textId="77777777" w:rsidR="00CA3DE9" w:rsidRPr="00802A36" w:rsidRDefault="00CA3DE9" w:rsidP="00CA3DE9">
      <w:pPr>
        <w:autoSpaceDE w:val="0"/>
        <w:autoSpaceDN w:val="0"/>
        <w:adjustRightInd w:val="0"/>
        <w:spacing w:line="312" w:lineRule="auto"/>
        <w:jc w:val="left"/>
        <w:rPr>
          <w:rFonts w:eastAsia="MS Mincho"/>
          <w:sz w:val="26"/>
          <w:szCs w:val="26"/>
        </w:rPr>
      </w:pPr>
      <w:r w:rsidRPr="00802A36">
        <w:rPr>
          <w:rFonts w:eastAsia="MS Mincho"/>
          <w:sz w:val="26"/>
          <w:szCs w:val="26"/>
        </w:rPr>
        <w:lastRenderedPageBreak/>
        <w:t>- Xây dựng đường vào nhà để xe số 2: Cắt cỏ, tạo khuôn đường, lu lèn nền hiện trạng, trải đá base làm mặt đường cho xe đi lại</w:t>
      </w:r>
    </w:p>
    <w:p w14:paraId="579F9C35" w14:textId="77777777" w:rsidR="00CA3DE9" w:rsidRPr="00802A36" w:rsidRDefault="00CA3DE9" w:rsidP="00CA3DE9">
      <w:pPr>
        <w:autoSpaceDE w:val="0"/>
        <w:autoSpaceDN w:val="0"/>
        <w:adjustRightInd w:val="0"/>
        <w:spacing w:line="312" w:lineRule="auto"/>
        <w:jc w:val="left"/>
        <w:rPr>
          <w:rFonts w:eastAsia="MS Mincho"/>
          <w:sz w:val="26"/>
          <w:szCs w:val="26"/>
        </w:rPr>
      </w:pPr>
      <w:r w:rsidRPr="00802A36">
        <w:rPr>
          <w:rFonts w:eastAsia="MS Mincho"/>
          <w:sz w:val="26"/>
          <w:szCs w:val="26"/>
        </w:rPr>
        <w:t>- Lắp đặt cột đèn chiếu sáng cho nhà xe bằng loại đèn năng lượng mặt trời, cột đèn có chiều cao 6m</w:t>
      </w:r>
    </w:p>
    <w:p w14:paraId="21388AE0" w14:textId="77777777" w:rsidR="00CA3DE9" w:rsidRPr="00802A36" w:rsidRDefault="00CA3DE9" w:rsidP="00CA3DE9">
      <w:pPr>
        <w:autoSpaceDE w:val="0"/>
        <w:autoSpaceDN w:val="0"/>
        <w:adjustRightInd w:val="0"/>
        <w:spacing w:line="312" w:lineRule="auto"/>
        <w:jc w:val="left"/>
        <w:rPr>
          <w:rFonts w:eastAsia="MS Mincho"/>
          <w:i/>
          <w:iCs/>
          <w:sz w:val="26"/>
          <w:szCs w:val="26"/>
        </w:rPr>
      </w:pPr>
      <w:r w:rsidRPr="00802A36">
        <w:rPr>
          <w:rFonts w:eastAsia="MS Mincho"/>
          <w:i/>
          <w:iCs/>
          <w:sz w:val="26"/>
          <w:szCs w:val="26"/>
        </w:rPr>
        <w:t>Hạng mục: Xây dụng sân khấu trước nhà ký túc xá 12B</w:t>
      </w:r>
    </w:p>
    <w:p w14:paraId="11348340" w14:textId="77777777" w:rsidR="00CA3DE9" w:rsidRPr="00802A36" w:rsidRDefault="00CA3DE9" w:rsidP="00CA3DE9">
      <w:pPr>
        <w:autoSpaceDE w:val="0"/>
        <w:autoSpaceDN w:val="0"/>
        <w:adjustRightInd w:val="0"/>
        <w:spacing w:line="312" w:lineRule="auto"/>
        <w:jc w:val="left"/>
        <w:rPr>
          <w:rFonts w:eastAsia="MS Mincho"/>
          <w:sz w:val="26"/>
          <w:szCs w:val="26"/>
        </w:rPr>
      </w:pPr>
      <w:r w:rsidRPr="00802A36">
        <w:rPr>
          <w:rFonts w:eastAsia="MS Mincho"/>
          <w:sz w:val="26"/>
          <w:szCs w:val="26"/>
        </w:rPr>
        <w:t>- Xây dựng, mở rộng khu sân khấu phía trước nhà ký túc xá 12B, với diện tích khoảng 150m2; xây tường bao quanh sân khấu bằng gạch chỉ, vữa xi măng M75; tôn nền phía trong khu sân khấu bằng cát đen đầm chặt k = 0.95; mặt nền sân khấu đổ bê tông đá lx2 M200, dày 100mm, mặt sân khấu được lát gạch men kích thước (40x40)cm; bậc tam cấp lên sân khấu được lát đá Granite;</w:t>
      </w:r>
    </w:p>
    <w:p w14:paraId="269BF9DB" w14:textId="77777777" w:rsidR="00CA3DE9" w:rsidRPr="00802A36" w:rsidRDefault="00CA3DE9" w:rsidP="00CA3DE9">
      <w:pPr>
        <w:autoSpaceDE w:val="0"/>
        <w:autoSpaceDN w:val="0"/>
        <w:adjustRightInd w:val="0"/>
        <w:spacing w:line="312" w:lineRule="auto"/>
        <w:jc w:val="left"/>
        <w:rPr>
          <w:rFonts w:eastAsia="MS Mincho"/>
          <w:i/>
          <w:iCs/>
          <w:sz w:val="26"/>
          <w:szCs w:val="26"/>
        </w:rPr>
      </w:pPr>
      <w:r w:rsidRPr="00802A36">
        <w:rPr>
          <w:rFonts w:ascii="TimesNewRomanPSMT" w:eastAsia="MS Mincho" w:hAnsi="TimesNewRomanPSMT" w:cs="TimesNewRomanPSMT"/>
          <w:i/>
          <w:iCs/>
          <w:sz w:val="26"/>
          <w:szCs w:val="26"/>
        </w:rPr>
        <w:t xml:space="preserve">Hạng mục: Xây dựng </w:t>
      </w:r>
      <w:r w:rsidRPr="00802A36">
        <w:rPr>
          <w:rFonts w:eastAsia="MS Mincho"/>
          <w:i/>
          <w:iCs/>
          <w:sz w:val="26"/>
          <w:szCs w:val="26"/>
        </w:rPr>
        <w:t>đường vào khu nhà để rác</w:t>
      </w:r>
    </w:p>
    <w:p w14:paraId="48CD0499" w14:textId="77777777" w:rsidR="00CA3DE9" w:rsidRPr="00802A36" w:rsidRDefault="00CA3DE9" w:rsidP="00CA3DE9">
      <w:pPr>
        <w:autoSpaceDE w:val="0"/>
        <w:autoSpaceDN w:val="0"/>
        <w:adjustRightInd w:val="0"/>
        <w:spacing w:line="312" w:lineRule="auto"/>
        <w:jc w:val="left"/>
        <w:rPr>
          <w:rFonts w:eastAsia="MS Mincho"/>
          <w:sz w:val="26"/>
          <w:szCs w:val="26"/>
        </w:rPr>
      </w:pPr>
      <w:r w:rsidRPr="00802A36">
        <w:rPr>
          <w:rFonts w:eastAsia="MS Mincho"/>
          <w:sz w:val="26"/>
          <w:szCs w:val="26"/>
        </w:rPr>
        <w:t>- Xây dựng đường vào khu nhà để rác có chiều dài L=35m, chiều rộng mặt đường 3m; tường be phía ngoài đường được xây bằng gạch chỉ, vữa xi măng M75; kết cấu mặt đường bê tông xi măng đá lx2 M200 dày 20cm, phía dưới mặt đường bê tông được trải lóp đá base dày 15cm, lòng đường được tôn nền bằng cát đen đầm chặt K=0.95</w:t>
      </w:r>
    </w:p>
    <w:p w14:paraId="7C364AB4" w14:textId="77777777" w:rsidR="00CA3DE9" w:rsidRPr="00802A36" w:rsidRDefault="00CA3DE9" w:rsidP="00CA3DE9">
      <w:pPr>
        <w:autoSpaceDE w:val="0"/>
        <w:autoSpaceDN w:val="0"/>
        <w:adjustRightInd w:val="0"/>
        <w:spacing w:line="312" w:lineRule="auto"/>
        <w:jc w:val="left"/>
        <w:rPr>
          <w:rFonts w:eastAsia="MS Mincho"/>
          <w:i/>
          <w:iCs/>
          <w:sz w:val="26"/>
          <w:szCs w:val="26"/>
        </w:rPr>
      </w:pPr>
      <w:r w:rsidRPr="00802A36">
        <w:rPr>
          <w:rFonts w:ascii="TimesNewRomanPSMT" w:eastAsia="MS Mincho" w:hAnsi="TimesNewRomanPSMT" w:cs="TimesNewRomanPSMT"/>
          <w:i/>
          <w:iCs/>
          <w:sz w:val="26"/>
          <w:szCs w:val="26"/>
        </w:rPr>
        <w:t xml:space="preserve">Hạng mục: Xây dựng nhà thể thao </w:t>
      </w:r>
      <w:r w:rsidRPr="00802A36">
        <w:rPr>
          <w:rFonts w:eastAsia="MS Mincho"/>
          <w:i/>
          <w:iCs/>
          <w:sz w:val="26"/>
          <w:szCs w:val="26"/>
        </w:rPr>
        <w:t>đa năng</w:t>
      </w:r>
    </w:p>
    <w:p w14:paraId="49DCD586" w14:textId="77777777" w:rsidR="00CA3DE9" w:rsidRPr="00802A36" w:rsidRDefault="00CA3DE9" w:rsidP="00CA3DE9">
      <w:pPr>
        <w:autoSpaceDE w:val="0"/>
        <w:autoSpaceDN w:val="0"/>
        <w:adjustRightInd w:val="0"/>
        <w:spacing w:line="312" w:lineRule="auto"/>
        <w:jc w:val="left"/>
        <w:rPr>
          <w:rFonts w:eastAsia="MS Mincho"/>
          <w:sz w:val="26"/>
          <w:szCs w:val="26"/>
        </w:rPr>
      </w:pPr>
      <w:r w:rsidRPr="00802A36">
        <w:rPr>
          <w:rFonts w:eastAsia="MS Mincho"/>
          <w:sz w:val="26"/>
          <w:szCs w:val="26"/>
        </w:rPr>
        <w:t>- Xây dựng nhà thể thao đa năng có diện tích S=1.866m2, kết cấu móng, dầm, cột nhà bằng bê tông cốt thép đá lx2 M250, mái nhà sử dụng hệ kết cấu mái vòm vì kèo xà gồ bằng thép, trên mái lợp tôn múi dày 0.4mm. Tường nhà xây gạch chỉ, vữa xi măng M75, trát tường bằng vữa xi măng M75 dày 20mm, hoàn thiện sơn tường 1 lớp lót, 2 lớp phủ. Nền nhà thể thao cấu tạo bằng bê tông đá lx2 M250 dày 20cm mặt nền được sơn phủ bằng acrylic. Hệ cửa trong nhà sử dụng hệ cửa nhôm hệ, kính an toàn dày 6.3 8mm.</w:t>
      </w:r>
    </w:p>
    <w:p w14:paraId="37F85284" w14:textId="77777777" w:rsidR="00CA3DE9" w:rsidRPr="00802A36" w:rsidRDefault="00CA3DE9" w:rsidP="00CA3DE9">
      <w:pPr>
        <w:autoSpaceDE w:val="0"/>
        <w:autoSpaceDN w:val="0"/>
        <w:adjustRightInd w:val="0"/>
        <w:spacing w:line="312" w:lineRule="auto"/>
        <w:jc w:val="left"/>
        <w:rPr>
          <w:rFonts w:ascii="TimesNewRomanPSMT" w:eastAsia="MS Mincho" w:hAnsi="TimesNewRomanPSMT" w:cs="TimesNewRomanPSMT"/>
          <w:i/>
          <w:iCs/>
          <w:sz w:val="26"/>
          <w:szCs w:val="26"/>
        </w:rPr>
      </w:pPr>
      <w:r w:rsidRPr="00802A36">
        <w:rPr>
          <w:rFonts w:ascii="TimesNewRomanPSMT" w:eastAsia="MS Mincho" w:hAnsi="TimesNewRomanPSMT" w:cs="TimesNewRomanPSMT"/>
          <w:i/>
          <w:iCs/>
          <w:sz w:val="26"/>
          <w:szCs w:val="26"/>
        </w:rPr>
        <w:t>Hạng mục: Xây dựng trạm biến áp</w:t>
      </w:r>
    </w:p>
    <w:p w14:paraId="4C826DD1" w14:textId="77777777" w:rsidR="00CA3DE9" w:rsidRPr="00802A36" w:rsidRDefault="00CA3DE9" w:rsidP="00CA3DE9">
      <w:pPr>
        <w:autoSpaceDE w:val="0"/>
        <w:autoSpaceDN w:val="0"/>
        <w:adjustRightInd w:val="0"/>
        <w:spacing w:line="312" w:lineRule="auto"/>
        <w:jc w:val="left"/>
        <w:rPr>
          <w:rFonts w:eastAsia="MS Mincho"/>
          <w:sz w:val="26"/>
          <w:szCs w:val="26"/>
        </w:rPr>
      </w:pPr>
      <w:r w:rsidRPr="00802A36">
        <w:rPr>
          <w:rFonts w:eastAsia="MS Mincho"/>
          <w:sz w:val="26"/>
          <w:szCs w:val="26"/>
        </w:rPr>
        <w:t>+ Xây dựng mới tuyến cáp ngầm trung áp mạch đơn 22kV, từ điểm đấu đến khuôn viên dự án, chiều dài tuyến 180m; lắp đặt mới 01 tủ RMU 24kV 3 ngăn cấp nguồn cho trạm.</w:t>
      </w:r>
    </w:p>
    <w:p w14:paraId="42BBB8ED" w14:textId="77777777" w:rsidR="00CA3DE9" w:rsidRPr="00802A36" w:rsidRDefault="00CA3DE9" w:rsidP="00CA3DE9">
      <w:pPr>
        <w:autoSpaceDE w:val="0"/>
        <w:autoSpaceDN w:val="0"/>
        <w:adjustRightInd w:val="0"/>
        <w:spacing w:line="312" w:lineRule="auto"/>
        <w:jc w:val="left"/>
        <w:rPr>
          <w:rFonts w:eastAsia="MS Mincho"/>
          <w:sz w:val="26"/>
          <w:szCs w:val="26"/>
        </w:rPr>
      </w:pPr>
      <w:r w:rsidRPr="00802A36">
        <w:rPr>
          <w:rFonts w:eastAsia="MS Mincho"/>
          <w:sz w:val="26"/>
          <w:szCs w:val="26"/>
        </w:rPr>
        <w:t>+ Đầu tư xây dựng TBA công suất 1250kVA kiểu trạm biến áp kios có tích tủ hạ áp, tủ RMU.</w:t>
      </w:r>
    </w:p>
    <w:p w14:paraId="36B2394F" w14:textId="77777777" w:rsidR="00CA3DE9" w:rsidRPr="00363A8A" w:rsidRDefault="00CA3DE9" w:rsidP="00CA3DE9">
      <w:pPr>
        <w:spacing w:line="288" w:lineRule="auto"/>
        <w:ind w:firstLine="567"/>
        <w:rPr>
          <w:color w:val="FF0000"/>
          <w:sz w:val="26"/>
          <w:szCs w:val="26"/>
        </w:rPr>
      </w:pPr>
      <w:r w:rsidRPr="00363A8A">
        <w:rPr>
          <w:sz w:val="26"/>
          <w:szCs w:val="26"/>
          <w:lang w:val="vi-VN"/>
        </w:rPr>
        <w:t>2. Thời hạn hoàn thành</w:t>
      </w:r>
      <w:r w:rsidRPr="00363A8A">
        <w:rPr>
          <w:sz w:val="26"/>
          <w:szCs w:val="26"/>
        </w:rPr>
        <w:t xml:space="preserve">: </w:t>
      </w:r>
      <w:r>
        <w:rPr>
          <w:sz w:val="26"/>
          <w:szCs w:val="26"/>
        </w:rPr>
        <w:t>9</w:t>
      </w:r>
      <w:r w:rsidRPr="00363A8A">
        <w:rPr>
          <w:sz w:val="26"/>
          <w:szCs w:val="26"/>
        </w:rPr>
        <w:t>0</w:t>
      </w:r>
      <w:r w:rsidRPr="00363A8A">
        <w:rPr>
          <w:color w:val="FF0000"/>
          <w:sz w:val="26"/>
          <w:szCs w:val="26"/>
          <w:lang w:val="pl-PL"/>
        </w:rPr>
        <w:t xml:space="preserve"> ngày</w:t>
      </w:r>
    </w:p>
    <w:p w14:paraId="6E4D640A" w14:textId="77777777" w:rsidR="00CA3DE9" w:rsidRPr="00363A8A" w:rsidRDefault="00CA3DE9" w:rsidP="00CA3DE9">
      <w:pPr>
        <w:widowControl w:val="0"/>
        <w:spacing w:before="120" w:after="120" w:line="264" w:lineRule="auto"/>
        <w:ind w:firstLine="709"/>
        <w:rPr>
          <w:b/>
          <w:sz w:val="26"/>
          <w:szCs w:val="26"/>
          <w:lang w:val="vi-VN"/>
        </w:rPr>
      </w:pPr>
      <w:r w:rsidRPr="00363A8A">
        <w:rPr>
          <w:b/>
          <w:sz w:val="26"/>
          <w:szCs w:val="26"/>
          <w:lang w:val="vi-VN"/>
        </w:rPr>
        <w:t>II. Yêu cầu về tiến độ thực hiện</w:t>
      </w:r>
    </w:p>
    <w:p w14:paraId="2A03B365" w14:textId="77777777" w:rsidR="00CA3DE9" w:rsidRPr="00363A8A" w:rsidRDefault="00CA3DE9" w:rsidP="00CA3DE9">
      <w:pPr>
        <w:widowControl w:val="0"/>
        <w:spacing w:before="120" w:after="120" w:line="264" w:lineRule="auto"/>
        <w:ind w:firstLine="709"/>
        <w:rPr>
          <w:color w:val="FF0000"/>
          <w:sz w:val="26"/>
          <w:szCs w:val="26"/>
        </w:rPr>
      </w:pPr>
      <w:r w:rsidRPr="00363A8A">
        <w:rPr>
          <w:sz w:val="26"/>
          <w:szCs w:val="26"/>
          <w:lang w:val="nl-NL"/>
        </w:rPr>
        <w:t xml:space="preserve">Yêu cầu nhà thầu lập tiến độ chi tiết cho từng hạng mục công trình đảm bảo tổng thời gian thi công không quá </w:t>
      </w:r>
      <w:r>
        <w:rPr>
          <w:sz w:val="26"/>
          <w:szCs w:val="26"/>
          <w:lang w:val="nl-NL"/>
        </w:rPr>
        <w:t>9</w:t>
      </w:r>
      <w:r w:rsidRPr="00363A8A">
        <w:rPr>
          <w:sz w:val="26"/>
          <w:szCs w:val="26"/>
          <w:lang w:val="nl-NL"/>
        </w:rPr>
        <w:t>0</w:t>
      </w:r>
      <w:r w:rsidRPr="00363A8A">
        <w:rPr>
          <w:color w:val="FF0000"/>
          <w:sz w:val="26"/>
          <w:szCs w:val="26"/>
          <w:lang w:val="pl-PL"/>
        </w:rPr>
        <w:t xml:space="preserve"> ngày</w:t>
      </w:r>
      <w:r w:rsidRPr="00363A8A">
        <w:rPr>
          <w:color w:val="FF0000"/>
          <w:sz w:val="26"/>
          <w:szCs w:val="26"/>
        </w:rPr>
        <w:t xml:space="preserve"> </w:t>
      </w:r>
      <w:r w:rsidRPr="00363A8A">
        <w:rPr>
          <w:sz w:val="26"/>
          <w:szCs w:val="26"/>
          <w:lang w:val="nl-NL"/>
        </w:rPr>
        <w:t>kể từ ngày khởi công công trình.</w:t>
      </w:r>
    </w:p>
    <w:p w14:paraId="6B05E28F" w14:textId="77777777" w:rsidR="00CA3DE9" w:rsidRPr="00363A8A" w:rsidRDefault="00CA3DE9" w:rsidP="00CA3DE9">
      <w:pPr>
        <w:widowControl w:val="0"/>
        <w:tabs>
          <w:tab w:val="left" w:pos="700"/>
        </w:tabs>
        <w:spacing w:before="120" w:after="120" w:line="264" w:lineRule="auto"/>
        <w:ind w:firstLine="709"/>
        <w:rPr>
          <w:b/>
          <w:bCs/>
          <w:sz w:val="26"/>
          <w:szCs w:val="26"/>
        </w:rPr>
      </w:pPr>
      <w:r w:rsidRPr="00363A8A">
        <w:rPr>
          <w:b/>
          <w:bCs/>
          <w:sz w:val="26"/>
          <w:szCs w:val="26"/>
        </w:rPr>
        <w:t>III. Yêu cầu về kỹ thuật/chỉ dẫn kỹ thuật</w:t>
      </w:r>
    </w:p>
    <w:p w14:paraId="5BD182FB" w14:textId="77777777" w:rsidR="00CA3DE9" w:rsidRPr="00363A8A" w:rsidRDefault="00CA3DE9" w:rsidP="00CA3DE9">
      <w:pPr>
        <w:spacing w:before="120" w:line="264" w:lineRule="auto"/>
        <w:ind w:firstLine="562"/>
        <w:rPr>
          <w:b/>
          <w:sz w:val="26"/>
          <w:szCs w:val="26"/>
          <w:lang w:val="nl-NL"/>
        </w:rPr>
      </w:pPr>
      <w:r w:rsidRPr="00363A8A">
        <w:rPr>
          <w:b/>
          <w:sz w:val="26"/>
          <w:szCs w:val="26"/>
          <w:lang w:val="nl-NL"/>
        </w:rPr>
        <w:t>Mục 1. Yêu cầu chung</w:t>
      </w:r>
    </w:p>
    <w:p w14:paraId="0F9ABAEB" w14:textId="77777777" w:rsidR="00CA3DE9" w:rsidRPr="00363A8A" w:rsidRDefault="00CA3DE9" w:rsidP="00CA3DE9">
      <w:pPr>
        <w:spacing w:before="120" w:line="264" w:lineRule="auto"/>
        <w:ind w:firstLine="720"/>
        <w:rPr>
          <w:sz w:val="26"/>
          <w:szCs w:val="26"/>
        </w:rPr>
      </w:pPr>
      <w:r w:rsidRPr="00363A8A">
        <w:rPr>
          <w:sz w:val="26"/>
          <w:szCs w:val="26"/>
        </w:rPr>
        <w:t>a) Yêu cầu về kỹ thuật:</w:t>
      </w:r>
    </w:p>
    <w:p w14:paraId="3E0173C8" w14:textId="77777777" w:rsidR="00CA3DE9" w:rsidRPr="00363A8A" w:rsidRDefault="00CA3DE9" w:rsidP="00CA3DE9">
      <w:pPr>
        <w:numPr>
          <w:ilvl w:val="2"/>
          <w:numId w:val="45"/>
        </w:numPr>
        <w:spacing w:before="120" w:line="264" w:lineRule="auto"/>
        <w:rPr>
          <w:sz w:val="26"/>
          <w:szCs w:val="26"/>
        </w:rPr>
      </w:pPr>
      <w:r w:rsidRPr="00363A8A">
        <w:rPr>
          <w:sz w:val="26"/>
          <w:szCs w:val="26"/>
        </w:rPr>
        <w:lastRenderedPageBreak/>
        <w:t>Các quy trình, quy phạm áp dụng cho việc thi công, nghiệm thu công trình;</w:t>
      </w:r>
    </w:p>
    <w:p w14:paraId="58C39227" w14:textId="77777777" w:rsidR="00CA3DE9" w:rsidRPr="00363A8A" w:rsidRDefault="00CA3DE9" w:rsidP="00CA3DE9">
      <w:pPr>
        <w:numPr>
          <w:ilvl w:val="2"/>
          <w:numId w:val="45"/>
        </w:numPr>
        <w:spacing w:before="120" w:line="264" w:lineRule="auto"/>
        <w:rPr>
          <w:sz w:val="26"/>
          <w:szCs w:val="26"/>
        </w:rPr>
      </w:pPr>
      <w:r w:rsidRPr="00363A8A">
        <w:rPr>
          <w:sz w:val="26"/>
          <w:szCs w:val="26"/>
        </w:rPr>
        <w:t>Các yêu cầu về tổ chức kỹ thuật thi công, giám sát;</w:t>
      </w:r>
    </w:p>
    <w:p w14:paraId="61CABB7B" w14:textId="77777777" w:rsidR="00CA3DE9" w:rsidRPr="00363A8A" w:rsidRDefault="00CA3DE9" w:rsidP="00CA3DE9">
      <w:pPr>
        <w:numPr>
          <w:ilvl w:val="2"/>
          <w:numId w:val="45"/>
        </w:numPr>
        <w:spacing w:before="120" w:line="264" w:lineRule="auto"/>
        <w:rPr>
          <w:sz w:val="26"/>
          <w:szCs w:val="26"/>
        </w:rPr>
      </w:pPr>
      <w:r w:rsidRPr="00363A8A">
        <w:rPr>
          <w:sz w:val="26"/>
          <w:szCs w:val="26"/>
        </w:rPr>
        <w:t>Các yêu cầu về chủng loại, chất lượng vật tư, thiết bị (kèm theo các tiêu chuẩn về phương pháp thử);</w:t>
      </w:r>
    </w:p>
    <w:p w14:paraId="39874B4E" w14:textId="77777777" w:rsidR="00CA3DE9" w:rsidRPr="00363A8A" w:rsidRDefault="00CA3DE9" w:rsidP="00CA3DE9">
      <w:pPr>
        <w:numPr>
          <w:ilvl w:val="2"/>
          <w:numId w:val="45"/>
        </w:numPr>
        <w:spacing w:before="120" w:line="264" w:lineRule="auto"/>
        <w:rPr>
          <w:sz w:val="26"/>
          <w:szCs w:val="26"/>
        </w:rPr>
      </w:pPr>
      <w:r w:rsidRPr="00363A8A">
        <w:rPr>
          <w:sz w:val="26"/>
          <w:szCs w:val="26"/>
        </w:rPr>
        <w:t>Các yêu cầu về trình tự thi công, lắp đặt;</w:t>
      </w:r>
    </w:p>
    <w:p w14:paraId="1660BF36" w14:textId="77777777" w:rsidR="00CA3DE9" w:rsidRPr="00363A8A" w:rsidRDefault="00CA3DE9" w:rsidP="00CA3DE9">
      <w:pPr>
        <w:numPr>
          <w:ilvl w:val="2"/>
          <w:numId w:val="45"/>
        </w:numPr>
        <w:spacing w:before="120" w:line="264" w:lineRule="auto"/>
        <w:rPr>
          <w:sz w:val="26"/>
          <w:szCs w:val="26"/>
        </w:rPr>
      </w:pPr>
      <w:r w:rsidRPr="00363A8A">
        <w:rPr>
          <w:sz w:val="26"/>
          <w:szCs w:val="26"/>
        </w:rPr>
        <w:t>Các yêu cầu về phòng, chống cháy, nổ;</w:t>
      </w:r>
    </w:p>
    <w:p w14:paraId="18944639" w14:textId="77777777" w:rsidR="00CA3DE9" w:rsidRPr="00363A8A" w:rsidRDefault="00CA3DE9" w:rsidP="00CA3DE9">
      <w:pPr>
        <w:numPr>
          <w:ilvl w:val="2"/>
          <w:numId w:val="45"/>
        </w:numPr>
        <w:spacing w:before="120" w:line="264" w:lineRule="auto"/>
        <w:rPr>
          <w:sz w:val="26"/>
          <w:szCs w:val="26"/>
        </w:rPr>
      </w:pPr>
      <w:r w:rsidRPr="00363A8A">
        <w:rPr>
          <w:sz w:val="26"/>
          <w:szCs w:val="26"/>
        </w:rPr>
        <w:t>Các yêu cầu về vệ sinh môi trường;</w:t>
      </w:r>
    </w:p>
    <w:p w14:paraId="0B56B6C0" w14:textId="77777777" w:rsidR="00CA3DE9" w:rsidRPr="00363A8A" w:rsidRDefault="00CA3DE9" w:rsidP="00CA3DE9">
      <w:pPr>
        <w:numPr>
          <w:ilvl w:val="2"/>
          <w:numId w:val="45"/>
        </w:numPr>
        <w:spacing w:before="120" w:line="264" w:lineRule="auto"/>
        <w:rPr>
          <w:sz w:val="26"/>
          <w:szCs w:val="26"/>
        </w:rPr>
      </w:pPr>
      <w:r w:rsidRPr="00363A8A">
        <w:rPr>
          <w:sz w:val="26"/>
          <w:szCs w:val="26"/>
        </w:rPr>
        <w:t>Các yêu cầu về an toàn lao động;</w:t>
      </w:r>
    </w:p>
    <w:p w14:paraId="18ADA684" w14:textId="77777777" w:rsidR="00CA3DE9" w:rsidRPr="00363A8A" w:rsidRDefault="00CA3DE9" w:rsidP="00CA3DE9">
      <w:pPr>
        <w:numPr>
          <w:ilvl w:val="2"/>
          <w:numId w:val="45"/>
        </w:numPr>
        <w:spacing w:before="120" w:line="264" w:lineRule="auto"/>
        <w:rPr>
          <w:sz w:val="26"/>
          <w:szCs w:val="26"/>
        </w:rPr>
      </w:pPr>
      <w:r w:rsidRPr="00363A8A">
        <w:rPr>
          <w:sz w:val="26"/>
          <w:szCs w:val="26"/>
        </w:rPr>
        <w:t>Biện pháp huy động nhân lực và thiết bị phục vụ thi công;</w:t>
      </w:r>
    </w:p>
    <w:p w14:paraId="58D9C35C" w14:textId="77777777" w:rsidR="00CA3DE9" w:rsidRPr="00363A8A" w:rsidRDefault="00CA3DE9" w:rsidP="00CA3DE9">
      <w:pPr>
        <w:numPr>
          <w:ilvl w:val="2"/>
          <w:numId w:val="45"/>
        </w:numPr>
        <w:spacing w:before="120" w:line="264" w:lineRule="auto"/>
        <w:rPr>
          <w:sz w:val="26"/>
          <w:szCs w:val="26"/>
        </w:rPr>
      </w:pPr>
      <w:r w:rsidRPr="00363A8A">
        <w:rPr>
          <w:sz w:val="26"/>
          <w:szCs w:val="26"/>
        </w:rPr>
        <w:t xml:space="preserve">Yêu cầu về biện pháp tổ chức thi công tổng thể và các hạng mục; </w:t>
      </w:r>
    </w:p>
    <w:p w14:paraId="35287D1C" w14:textId="77777777" w:rsidR="00CA3DE9" w:rsidRPr="00363A8A" w:rsidRDefault="00CA3DE9" w:rsidP="00CA3DE9">
      <w:pPr>
        <w:numPr>
          <w:ilvl w:val="2"/>
          <w:numId w:val="45"/>
        </w:numPr>
        <w:spacing w:before="120" w:line="264" w:lineRule="auto"/>
        <w:rPr>
          <w:sz w:val="26"/>
          <w:szCs w:val="26"/>
        </w:rPr>
      </w:pPr>
      <w:r w:rsidRPr="00363A8A">
        <w:rPr>
          <w:sz w:val="26"/>
          <w:szCs w:val="26"/>
        </w:rPr>
        <w:t>Yêu cầu về hệ thống kiểm tra, giám sát chất lượng của nhà thầu;</w:t>
      </w:r>
    </w:p>
    <w:p w14:paraId="6D546918" w14:textId="77777777" w:rsidR="00CA3DE9" w:rsidRDefault="00CA3DE9" w:rsidP="00CA3DE9">
      <w:pPr>
        <w:spacing w:before="120" w:line="264" w:lineRule="auto"/>
        <w:ind w:left="360" w:firstLine="360"/>
        <w:rPr>
          <w:sz w:val="26"/>
          <w:szCs w:val="26"/>
        </w:rPr>
      </w:pPr>
      <w:r w:rsidRPr="00363A8A">
        <w:rPr>
          <w:sz w:val="26"/>
          <w:szCs w:val="26"/>
        </w:rPr>
        <w:t>b)</w:t>
      </w:r>
      <w:bookmarkStart w:id="4" w:name="_Toc411172077"/>
      <w:bookmarkStart w:id="5" w:name="_Toc411334978"/>
      <w:bookmarkStart w:id="6" w:name="_Toc411335294"/>
      <w:bookmarkStart w:id="7" w:name="_Toc411415475"/>
      <w:bookmarkStart w:id="8" w:name="_Toc411465572"/>
      <w:bookmarkStart w:id="9" w:name="_Toc412466602"/>
      <w:bookmarkStart w:id="10" w:name="_Toc412466972"/>
      <w:bookmarkStart w:id="11" w:name="_Toc412467065"/>
      <w:bookmarkStart w:id="12" w:name="_Toc412467711"/>
      <w:bookmarkStart w:id="13" w:name="_Toc412467935"/>
      <w:bookmarkStart w:id="14" w:name="_Toc412468044"/>
      <w:bookmarkStart w:id="15" w:name="_Toc412481914"/>
      <w:bookmarkStart w:id="16" w:name="_Toc412482007"/>
      <w:bookmarkStart w:id="17" w:name="_Toc416797276"/>
      <w:r w:rsidRPr="00363A8A">
        <w:rPr>
          <w:sz w:val="26"/>
          <w:szCs w:val="26"/>
        </w:rPr>
        <w:t xml:space="preserve"> Các quy định và tiêu chuẩn áp dụng trong thi công, nghiệm thu công trình</w:t>
      </w:r>
      <w:bookmarkEnd w:id="4"/>
      <w:bookmarkEnd w:id="5"/>
      <w:bookmarkEnd w:id="6"/>
      <w:bookmarkEnd w:id="7"/>
      <w:bookmarkEnd w:id="8"/>
      <w:bookmarkEnd w:id="9"/>
      <w:bookmarkEnd w:id="10"/>
      <w:bookmarkEnd w:id="11"/>
      <w:bookmarkEnd w:id="12"/>
      <w:bookmarkEnd w:id="13"/>
      <w:bookmarkEnd w:id="14"/>
      <w:bookmarkEnd w:id="15"/>
      <w:bookmarkEnd w:id="16"/>
      <w:bookmarkEnd w:id="17"/>
      <w:r w:rsidRPr="00363A8A">
        <w:rPr>
          <w:b/>
          <w:sz w:val="26"/>
          <w:szCs w:val="26"/>
        </w:rPr>
        <w:t xml:space="preserve"> </w:t>
      </w:r>
      <w:r w:rsidRPr="00363A8A">
        <w:rPr>
          <w:sz w:val="26"/>
          <w:szCs w:val="26"/>
        </w:rPr>
        <w:t>Khi thi công công trình phải tuân thủ đúng các Quy chuẩn, tiêu chuẩn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80"/>
        <w:gridCol w:w="5758"/>
        <w:gridCol w:w="2614"/>
      </w:tblGrid>
      <w:tr w:rsidR="00CA3DE9" w:rsidRPr="00363A8A" w14:paraId="179CB15F" w14:textId="77777777" w:rsidTr="00AF641D">
        <w:trPr>
          <w:cantSplit/>
          <w:tblHeader/>
          <w:jc w:val="center"/>
        </w:trPr>
        <w:tc>
          <w:tcPr>
            <w:tcW w:w="680" w:type="dxa"/>
            <w:shd w:val="clear" w:color="auto" w:fill="auto"/>
            <w:vAlign w:val="center"/>
          </w:tcPr>
          <w:p w14:paraId="5A50BA53" w14:textId="77777777" w:rsidR="00CA3DE9" w:rsidRPr="00363A8A" w:rsidRDefault="00CA3DE9" w:rsidP="00AF641D">
            <w:pPr>
              <w:spacing w:line="312" w:lineRule="auto"/>
              <w:jc w:val="center"/>
              <w:rPr>
                <w:b/>
                <w:szCs w:val="26"/>
                <w:lang w:val="nl-NL"/>
              </w:rPr>
            </w:pPr>
            <w:r w:rsidRPr="00363A8A">
              <w:rPr>
                <w:b/>
                <w:szCs w:val="26"/>
                <w:lang w:val="nl-NL"/>
              </w:rPr>
              <w:lastRenderedPageBreak/>
              <w:t>TT</w:t>
            </w:r>
          </w:p>
        </w:tc>
        <w:tc>
          <w:tcPr>
            <w:tcW w:w="5758" w:type="dxa"/>
            <w:shd w:val="clear" w:color="auto" w:fill="auto"/>
            <w:vAlign w:val="center"/>
          </w:tcPr>
          <w:p w14:paraId="6608DEB0" w14:textId="77777777" w:rsidR="00CA3DE9" w:rsidRPr="00363A8A" w:rsidRDefault="00CA3DE9" w:rsidP="00AF641D">
            <w:pPr>
              <w:spacing w:line="312" w:lineRule="auto"/>
              <w:jc w:val="center"/>
              <w:rPr>
                <w:b/>
                <w:szCs w:val="26"/>
                <w:lang w:val="nl-NL"/>
              </w:rPr>
            </w:pPr>
            <w:r w:rsidRPr="00363A8A">
              <w:rPr>
                <w:b/>
                <w:szCs w:val="26"/>
                <w:lang w:val="nl-NL"/>
              </w:rPr>
              <w:t>Loại công tác</w:t>
            </w:r>
          </w:p>
        </w:tc>
        <w:tc>
          <w:tcPr>
            <w:tcW w:w="2614" w:type="dxa"/>
            <w:shd w:val="clear" w:color="auto" w:fill="auto"/>
            <w:vAlign w:val="center"/>
          </w:tcPr>
          <w:p w14:paraId="7D53EC49" w14:textId="77777777" w:rsidR="00CA3DE9" w:rsidRPr="00363A8A" w:rsidRDefault="00CA3DE9" w:rsidP="00AF641D">
            <w:pPr>
              <w:spacing w:line="312" w:lineRule="auto"/>
              <w:jc w:val="center"/>
              <w:rPr>
                <w:b/>
                <w:szCs w:val="26"/>
                <w:lang w:val="nl-NL"/>
              </w:rPr>
            </w:pPr>
            <w:r w:rsidRPr="00363A8A">
              <w:rPr>
                <w:b/>
                <w:szCs w:val="26"/>
                <w:lang w:val="nl-NL"/>
              </w:rPr>
              <w:t>Quy chuẩn. tiêu chuẩn</w:t>
            </w:r>
          </w:p>
        </w:tc>
      </w:tr>
      <w:tr w:rsidR="00CA3DE9" w:rsidRPr="00363A8A" w14:paraId="5A9C39D0" w14:textId="77777777" w:rsidTr="00AF641D">
        <w:trPr>
          <w:cantSplit/>
          <w:tblHeader/>
          <w:jc w:val="center"/>
        </w:trPr>
        <w:tc>
          <w:tcPr>
            <w:tcW w:w="680" w:type="dxa"/>
            <w:shd w:val="clear" w:color="auto" w:fill="auto"/>
            <w:vAlign w:val="center"/>
          </w:tcPr>
          <w:p w14:paraId="714D3EEF" w14:textId="77777777" w:rsidR="00CA3DE9" w:rsidRPr="00363A8A" w:rsidRDefault="00CA3DE9" w:rsidP="00AF641D">
            <w:pPr>
              <w:spacing w:line="312" w:lineRule="auto"/>
              <w:jc w:val="center"/>
              <w:rPr>
                <w:b/>
                <w:szCs w:val="26"/>
                <w:lang w:val="nl-NL"/>
              </w:rPr>
            </w:pPr>
            <w:r w:rsidRPr="00363A8A">
              <w:rPr>
                <w:b/>
                <w:szCs w:val="26"/>
                <w:lang w:val="nl-NL"/>
              </w:rPr>
              <w:t>I</w:t>
            </w:r>
          </w:p>
        </w:tc>
        <w:tc>
          <w:tcPr>
            <w:tcW w:w="5758" w:type="dxa"/>
            <w:shd w:val="clear" w:color="auto" w:fill="auto"/>
            <w:vAlign w:val="center"/>
          </w:tcPr>
          <w:p w14:paraId="3B744438" w14:textId="77777777" w:rsidR="00CA3DE9" w:rsidRPr="00363A8A" w:rsidRDefault="00CA3DE9" w:rsidP="00AF641D">
            <w:pPr>
              <w:spacing w:line="312" w:lineRule="auto"/>
              <w:rPr>
                <w:b/>
                <w:szCs w:val="26"/>
                <w:lang w:val="nl-NL"/>
              </w:rPr>
            </w:pPr>
            <w:r w:rsidRPr="00363A8A">
              <w:rPr>
                <w:b/>
                <w:szCs w:val="26"/>
                <w:lang w:val="nl-NL"/>
              </w:rPr>
              <w:t>Công tác trắc địa</w:t>
            </w:r>
          </w:p>
        </w:tc>
        <w:tc>
          <w:tcPr>
            <w:tcW w:w="2614" w:type="dxa"/>
            <w:shd w:val="clear" w:color="auto" w:fill="auto"/>
            <w:vAlign w:val="center"/>
          </w:tcPr>
          <w:p w14:paraId="7669F9AC" w14:textId="77777777" w:rsidR="00CA3DE9" w:rsidRPr="00363A8A" w:rsidRDefault="00CA3DE9" w:rsidP="00AF641D">
            <w:pPr>
              <w:spacing w:line="312" w:lineRule="auto"/>
              <w:jc w:val="center"/>
              <w:rPr>
                <w:szCs w:val="26"/>
                <w:lang w:val="nl-NL"/>
              </w:rPr>
            </w:pPr>
          </w:p>
        </w:tc>
      </w:tr>
      <w:tr w:rsidR="00CA3DE9" w:rsidRPr="00363A8A" w14:paraId="24C87191" w14:textId="77777777" w:rsidTr="00AF641D">
        <w:trPr>
          <w:cantSplit/>
          <w:tblHeader/>
          <w:jc w:val="center"/>
        </w:trPr>
        <w:tc>
          <w:tcPr>
            <w:tcW w:w="680" w:type="dxa"/>
            <w:shd w:val="clear" w:color="auto" w:fill="auto"/>
            <w:vAlign w:val="center"/>
          </w:tcPr>
          <w:p w14:paraId="3662C3FE" w14:textId="77777777" w:rsidR="00CA3DE9" w:rsidRPr="00363A8A" w:rsidRDefault="00CA3DE9" w:rsidP="00AF641D">
            <w:pPr>
              <w:spacing w:line="312" w:lineRule="auto"/>
              <w:jc w:val="center"/>
              <w:rPr>
                <w:szCs w:val="26"/>
                <w:lang w:val="nl-NL"/>
              </w:rPr>
            </w:pPr>
            <w:r w:rsidRPr="00363A8A">
              <w:rPr>
                <w:szCs w:val="26"/>
                <w:lang w:val="nl-NL"/>
              </w:rPr>
              <w:t>1</w:t>
            </w:r>
          </w:p>
        </w:tc>
        <w:tc>
          <w:tcPr>
            <w:tcW w:w="5758" w:type="dxa"/>
            <w:shd w:val="clear" w:color="auto" w:fill="auto"/>
            <w:vAlign w:val="center"/>
          </w:tcPr>
          <w:p w14:paraId="0605C28A" w14:textId="77777777" w:rsidR="00CA3DE9" w:rsidRPr="00363A8A" w:rsidRDefault="00CA3DE9" w:rsidP="00AF641D">
            <w:pPr>
              <w:spacing w:line="312" w:lineRule="auto"/>
              <w:rPr>
                <w:szCs w:val="26"/>
                <w:lang w:val="nl-NL"/>
              </w:rPr>
            </w:pPr>
            <w:r w:rsidRPr="00363A8A">
              <w:rPr>
                <w:szCs w:val="26"/>
                <w:lang w:val="nl-NL"/>
              </w:rPr>
              <w:t xml:space="preserve">Công tác trắc địa trong xây dựng công trình  </w:t>
            </w:r>
          </w:p>
        </w:tc>
        <w:tc>
          <w:tcPr>
            <w:tcW w:w="2614" w:type="dxa"/>
            <w:shd w:val="clear" w:color="auto" w:fill="auto"/>
            <w:vAlign w:val="center"/>
          </w:tcPr>
          <w:p w14:paraId="2604E4C0" w14:textId="77777777" w:rsidR="00CA3DE9" w:rsidRPr="00363A8A" w:rsidRDefault="00CA3DE9" w:rsidP="00AF641D">
            <w:pPr>
              <w:spacing w:line="312" w:lineRule="auto"/>
              <w:jc w:val="center"/>
              <w:rPr>
                <w:szCs w:val="26"/>
                <w:lang w:val="nl-NL"/>
              </w:rPr>
            </w:pPr>
            <w:r w:rsidRPr="00363A8A">
              <w:rPr>
                <w:szCs w:val="26"/>
                <w:lang w:val="nl-NL"/>
              </w:rPr>
              <w:t>TCVN 9398: 2012</w:t>
            </w:r>
          </w:p>
        </w:tc>
      </w:tr>
      <w:tr w:rsidR="00CA3DE9" w:rsidRPr="00363A8A" w14:paraId="01E5B704" w14:textId="77777777" w:rsidTr="00AF641D">
        <w:trPr>
          <w:cantSplit/>
          <w:tblHeader/>
          <w:jc w:val="center"/>
        </w:trPr>
        <w:tc>
          <w:tcPr>
            <w:tcW w:w="680" w:type="dxa"/>
            <w:shd w:val="clear" w:color="auto" w:fill="auto"/>
            <w:vAlign w:val="center"/>
          </w:tcPr>
          <w:p w14:paraId="38B99D05" w14:textId="77777777" w:rsidR="00CA3DE9" w:rsidRPr="00363A8A" w:rsidRDefault="00CA3DE9" w:rsidP="00AF641D">
            <w:pPr>
              <w:spacing w:line="312" w:lineRule="auto"/>
              <w:jc w:val="center"/>
              <w:rPr>
                <w:b/>
                <w:szCs w:val="26"/>
                <w:lang w:val="nl-NL"/>
              </w:rPr>
            </w:pPr>
            <w:r w:rsidRPr="00363A8A">
              <w:rPr>
                <w:b/>
                <w:szCs w:val="26"/>
                <w:lang w:val="nl-NL"/>
              </w:rPr>
              <w:t>II</w:t>
            </w:r>
          </w:p>
        </w:tc>
        <w:tc>
          <w:tcPr>
            <w:tcW w:w="5758" w:type="dxa"/>
            <w:shd w:val="clear" w:color="auto" w:fill="auto"/>
            <w:vAlign w:val="center"/>
          </w:tcPr>
          <w:p w14:paraId="43C99E62" w14:textId="77777777" w:rsidR="00CA3DE9" w:rsidRPr="00363A8A" w:rsidRDefault="00CA3DE9" w:rsidP="00AF641D">
            <w:pPr>
              <w:spacing w:line="312" w:lineRule="auto"/>
              <w:rPr>
                <w:b/>
                <w:szCs w:val="26"/>
                <w:lang w:val="nl-NL"/>
              </w:rPr>
            </w:pPr>
            <w:r w:rsidRPr="00363A8A">
              <w:rPr>
                <w:b/>
                <w:szCs w:val="26"/>
                <w:lang w:val="nl-NL"/>
              </w:rPr>
              <w:t>Công tác đất – nền móng</w:t>
            </w:r>
          </w:p>
        </w:tc>
        <w:tc>
          <w:tcPr>
            <w:tcW w:w="2614" w:type="dxa"/>
            <w:shd w:val="clear" w:color="auto" w:fill="auto"/>
            <w:vAlign w:val="center"/>
          </w:tcPr>
          <w:p w14:paraId="28CE0014" w14:textId="77777777" w:rsidR="00CA3DE9" w:rsidRPr="00363A8A" w:rsidRDefault="00CA3DE9" w:rsidP="00AF641D">
            <w:pPr>
              <w:spacing w:line="312" w:lineRule="auto"/>
              <w:jc w:val="center"/>
              <w:rPr>
                <w:szCs w:val="26"/>
                <w:lang w:val="nl-NL"/>
              </w:rPr>
            </w:pPr>
          </w:p>
        </w:tc>
      </w:tr>
      <w:tr w:rsidR="00CA3DE9" w:rsidRPr="00363A8A" w14:paraId="1BC81A26" w14:textId="77777777" w:rsidTr="00AF641D">
        <w:trPr>
          <w:cantSplit/>
          <w:tblHeader/>
          <w:jc w:val="center"/>
        </w:trPr>
        <w:tc>
          <w:tcPr>
            <w:tcW w:w="680" w:type="dxa"/>
            <w:shd w:val="clear" w:color="auto" w:fill="auto"/>
            <w:vAlign w:val="center"/>
          </w:tcPr>
          <w:p w14:paraId="64AACD52" w14:textId="77777777" w:rsidR="00CA3DE9" w:rsidRPr="00363A8A" w:rsidRDefault="00CA3DE9" w:rsidP="00AF641D">
            <w:pPr>
              <w:spacing w:line="312" w:lineRule="auto"/>
              <w:jc w:val="center"/>
              <w:rPr>
                <w:szCs w:val="26"/>
                <w:lang w:val="nl-NL"/>
              </w:rPr>
            </w:pPr>
            <w:r w:rsidRPr="00363A8A">
              <w:rPr>
                <w:szCs w:val="26"/>
                <w:lang w:val="nl-NL"/>
              </w:rPr>
              <w:t>1</w:t>
            </w:r>
          </w:p>
        </w:tc>
        <w:tc>
          <w:tcPr>
            <w:tcW w:w="5758" w:type="dxa"/>
            <w:shd w:val="clear" w:color="auto" w:fill="auto"/>
            <w:vAlign w:val="center"/>
          </w:tcPr>
          <w:p w14:paraId="0793BDD4" w14:textId="77777777" w:rsidR="00CA3DE9" w:rsidRPr="00363A8A" w:rsidRDefault="00CA3DE9" w:rsidP="00AF641D">
            <w:pPr>
              <w:spacing w:line="312" w:lineRule="auto"/>
              <w:rPr>
                <w:szCs w:val="26"/>
                <w:lang w:val="nl-NL"/>
              </w:rPr>
            </w:pPr>
            <w:r w:rsidRPr="00363A8A">
              <w:rPr>
                <w:szCs w:val="26"/>
                <w:lang w:val="nl-NL"/>
              </w:rPr>
              <w:t xml:space="preserve">Công tác đất thi công và nghiệm thu </w:t>
            </w:r>
          </w:p>
        </w:tc>
        <w:tc>
          <w:tcPr>
            <w:tcW w:w="2614" w:type="dxa"/>
            <w:shd w:val="clear" w:color="auto" w:fill="auto"/>
            <w:vAlign w:val="center"/>
          </w:tcPr>
          <w:p w14:paraId="49E61BDF" w14:textId="77777777" w:rsidR="00CA3DE9" w:rsidRPr="00363A8A" w:rsidRDefault="00CA3DE9" w:rsidP="00AF641D">
            <w:pPr>
              <w:spacing w:line="312" w:lineRule="auto"/>
              <w:jc w:val="center"/>
              <w:rPr>
                <w:szCs w:val="26"/>
                <w:lang w:val="nl-NL"/>
              </w:rPr>
            </w:pPr>
            <w:r w:rsidRPr="00363A8A">
              <w:rPr>
                <w:szCs w:val="26"/>
                <w:lang w:val="nl-NL"/>
              </w:rPr>
              <w:t>TCVN 4447: 2012</w:t>
            </w:r>
          </w:p>
        </w:tc>
      </w:tr>
      <w:tr w:rsidR="00CA3DE9" w:rsidRPr="00363A8A" w14:paraId="53AFE4AB" w14:textId="77777777" w:rsidTr="00AF641D">
        <w:trPr>
          <w:cantSplit/>
          <w:tblHeader/>
          <w:jc w:val="center"/>
        </w:trPr>
        <w:tc>
          <w:tcPr>
            <w:tcW w:w="680" w:type="dxa"/>
            <w:shd w:val="clear" w:color="auto" w:fill="auto"/>
            <w:vAlign w:val="center"/>
          </w:tcPr>
          <w:p w14:paraId="669FD900" w14:textId="77777777" w:rsidR="00CA3DE9" w:rsidRPr="00363A8A" w:rsidRDefault="00CA3DE9" w:rsidP="00AF641D">
            <w:pPr>
              <w:spacing w:line="312" w:lineRule="auto"/>
              <w:jc w:val="center"/>
              <w:rPr>
                <w:szCs w:val="26"/>
                <w:lang w:val="nl-NL"/>
              </w:rPr>
            </w:pPr>
            <w:r w:rsidRPr="00363A8A">
              <w:rPr>
                <w:szCs w:val="26"/>
                <w:lang w:val="nl-NL"/>
              </w:rPr>
              <w:t>2</w:t>
            </w:r>
          </w:p>
        </w:tc>
        <w:tc>
          <w:tcPr>
            <w:tcW w:w="5758" w:type="dxa"/>
            <w:shd w:val="clear" w:color="auto" w:fill="auto"/>
            <w:vAlign w:val="center"/>
          </w:tcPr>
          <w:p w14:paraId="1D54D3DB" w14:textId="77777777" w:rsidR="00CA3DE9" w:rsidRPr="00363A8A" w:rsidRDefault="00CA3DE9" w:rsidP="00AF641D">
            <w:pPr>
              <w:spacing w:line="312" w:lineRule="auto"/>
              <w:rPr>
                <w:szCs w:val="26"/>
                <w:lang w:val="nl-NL"/>
              </w:rPr>
            </w:pPr>
            <w:r w:rsidRPr="00363A8A">
              <w:rPr>
                <w:szCs w:val="26"/>
                <w:lang w:val="nl-NL"/>
              </w:rPr>
              <w:t xml:space="preserve">Công tác nền móng - thi công và nghiệm thu: </w:t>
            </w:r>
          </w:p>
        </w:tc>
        <w:tc>
          <w:tcPr>
            <w:tcW w:w="2614" w:type="dxa"/>
            <w:shd w:val="clear" w:color="auto" w:fill="auto"/>
            <w:vAlign w:val="center"/>
          </w:tcPr>
          <w:p w14:paraId="5A503FE4" w14:textId="77777777" w:rsidR="00CA3DE9" w:rsidRPr="00363A8A" w:rsidRDefault="00CA3DE9" w:rsidP="00AF641D">
            <w:pPr>
              <w:spacing w:line="312" w:lineRule="auto"/>
              <w:jc w:val="center"/>
              <w:rPr>
                <w:szCs w:val="26"/>
                <w:lang w:val="nl-NL"/>
              </w:rPr>
            </w:pPr>
            <w:r w:rsidRPr="00363A8A">
              <w:rPr>
                <w:szCs w:val="26"/>
                <w:lang w:val="nl-NL"/>
              </w:rPr>
              <w:t>TCVN 9361: 2012</w:t>
            </w:r>
          </w:p>
        </w:tc>
      </w:tr>
      <w:tr w:rsidR="00CA3DE9" w:rsidRPr="00363A8A" w14:paraId="02E4978C" w14:textId="77777777" w:rsidTr="00AF641D">
        <w:trPr>
          <w:cantSplit/>
          <w:tblHeader/>
          <w:jc w:val="center"/>
        </w:trPr>
        <w:tc>
          <w:tcPr>
            <w:tcW w:w="680" w:type="dxa"/>
            <w:shd w:val="clear" w:color="auto" w:fill="auto"/>
            <w:vAlign w:val="center"/>
          </w:tcPr>
          <w:p w14:paraId="1DE461F8" w14:textId="77777777" w:rsidR="00CA3DE9" w:rsidRPr="00363A8A" w:rsidRDefault="00CA3DE9" w:rsidP="00AF641D">
            <w:pPr>
              <w:spacing w:line="312" w:lineRule="auto"/>
              <w:jc w:val="center"/>
              <w:rPr>
                <w:szCs w:val="26"/>
                <w:lang w:val="nl-NL"/>
              </w:rPr>
            </w:pPr>
            <w:r w:rsidRPr="00363A8A">
              <w:rPr>
                <w:szCs w:val="26"/>
                <w:lang w:val="nl-NL"/>
              </w:rPr>
              <w:t>3</w:t>
            </w:r>
          </w:p>
        </w:tc>
        <w:tc>
          <w:tcPr>
            <w:tcW w:w="5758" w:type="dxa"/>
            <w:shd w:val="clear" w:color="auto" w:fill="auto"/>
            <w:vAlign w:val="center"/>
          </w:tcPr>
          <w:p w14:paraId="5D8F2582" w14:textId="77777777" w:rsidR="00CA3DE9" w:rsidRPr="00363A8A" w:rsidRDefault="00CA3DE9" w:rsidP="00AF641D">
            <w:pPr>
              <w:spacing w:line="312" w:lineRule="auto"/>
              <w:rPr>
                <w:szCs w:val="26"/>
                <w:lang w:val="nl-NL"/>
              </w:rPr>
            </w:pPr>
            <w:r w:rsidRPr="00363A8A">
              <w:rPr>
                <w:szCs w:val="26"/>
                <w:lang w:val="nl-NL"/>
              </w:rPr>
              <w:t>Đất xây dựng – Xác định độ ẩm và độ chặt tại hiện trường</w:t>
            </w:r>
          </w:p>
        </w:tc>
        <w:tc>
          <w:tcPr>
            <w:tcW w:w="2614" w:type="dxa"/>
            <w:shd w:val="clear" w:color="auto" w:fill="auto"/>
            <w:vAlign w:val="center"/>
          </w:tcPr>
          <w:p w14:paraId="579ED1D4" w14:textId="77777777" w:rsidR="00CA3DE9" w:rsidRPr="00363A8A" w:rsidRDefault="00CA3DE9" w:rsidP="00AF641D">
            <w:pPr>
              <w:spacing w:line="312" w:lineRule="auto"/>
              <w:jc w:val="center"/>
              <w:rPr>
                <w:szCs w:val="26"/>
                <w:lang w:val="nl-NL"/>
              </w:rPr>
            </w:pPr>
            <w:r w:rsidRPr="00363A8A">
              <w:rPr>
                <w:szCs w:val="26"/>
                <w:lang w:val="nl-NL"/>
              </w:rPr>
              <w:t>TCVN 9350: 2012</w:t>
            </w:r>
          </w:p>
        </w:tc>
      </w:tr>
      <w:tr w:rsidR="00CA3DE9" w:rsidRPr="00363A8A" w14:paraId="6F854F59" w14:textId="77777777" w:rsidTr="00AF641D">
        <w:trPr>
          <w:cantSplit/>
          <w:tblHeader/>
          <w:jc w:val="center"/>
        </w:trPr>
        <w:tc>
          <w:tcPr>
            <w:tcW w:w="680" w:type="dxa"/>
            <w:shd w:val="clear" w:color="auto" w:fill="auto"/>
            <w:vAlign w:val="center"/>
          </w:tcPr>
          <w:p w14:paraId="16968E0F" w14:textId="77777777" w:rsidR="00CA3DE9" w:rsidRPr="00363A8A" w:rsidRDefault="00CA3DE9" w:rsidP="00AF641D">
            <w:pPr>
              <w:spacing w:line="312" w:lineRule="auto"/>
              <w:jc w:val="center"/>
              <w:rPr>
                <w:szCs w:val="26"/>
                <w:lang w:val="nl-NL"/>
              </w:rPr>
            </w:pPr>
            <w:r w:rsidRPr="00363A8A">
              <w:rPr>
                <w:szCs w:val="26"/>
                <w:lang w:val="nl-NL"/>
              </w:rPr>
              <w:t>4</w:t>
            </w:r>
          </w:p>
        </w:tc>
        <w:tc>
          <w:tcPr>
            <w:tcW w:w="5758" w:type="dxa"/>
            <w:shd w:val="clear" w:color="auto" w:fill="auto"/>
            <w:vAlign w:val="center"/>
          </w:tcPr>
          <w:p w14:paraId="28D491C5" w14:textId="77777777" w:rsidR="00CA3DE9" w:rsidRPr="00363A8A" w:rsidRDefault="00CA3DE9" w:rsidP="00AF641D">
            <w:pPr>
              <w:spacing w:line="312" w:lineRule="auto"/>
              <w:rPr>
                <w:szCs w:val="26"/>
                <w:lang w:val="nl-NL"/>
              </w:rPr>
            </w:pPr>
            <w:r w:rsidRPr="00363A8A">
              <w:rPr>
                <w:szCs w:val="26"/>
                <w:lang w:val="nl-NL"/>
              </w:rPr>
              <w:t>Đất xây dựng – Phương pháp xác định độ chặt</w:t>
            </w:r>
          </w:p>
        </w:tc>
        <w:tc>
          <w:tcPr>
            <w:tcW w:w="2614" w:type="dxa"/>
            <w:shd w:val="clear" w:color="auto" w:fill="auto"/>
            <w:vAlign w:val="center"/>
          </w:tcPr>
          <w:p w14:paraId="7DE90582" w14:textId="77777777" w:rsidR="00CA3DE9" w:rsidRPr="00363A8A" w:rsidRDefault="00CA3DE9" w:rsidP="00AF641D">
            <w:pPr>
              <w:spacing w:line="312" w:lineRule="auto"/>
              <w:jc w:val="center"/>
              <w:rPr>
                <w:szCs w:val="26"/>
                <w:lang w:val="nl-NL"/>
              </w:rPr>
            </w:pPr>
            <w:r w:rsidRPr="00363A8A">
              <w:rPr>
                <w:szCs w:val="26"/>
                <w:lang w:val="nl-NL"/>
              </w:rPr>
              <w:t>TCVN 4201: 2012</w:t>
            </w:r>
          </w:p>
        </w:tc>
      </w:tr>
      <w:tr w:rsidR="00CA3DE9" w:rsidRPr="00363A8A" w14:paraId="5A07D030" w14:textId="77777777" w:rsidTr="00AF641D">
        <w:trPr>
          <w:cantSplit/>
          <w:tblHeader/>
          <w:jc w:val="center"/>
        </w:trPr>
        <w:tc>
          <w:tcPr>
            <w:tcW w:w="680" w:type="dxa"/>
            <w:shd w:val="clear" w:color="auto" w:fill="auto"/>
            <w:vAlign w:val="center"/>
          </w:tcPr>
          <w:p w14:paraId="684204BD" w14:textId="77777777" w:rsidR="00CA3DE9" w:rsidRPr="00363A8A" w:rsidRDefault="00CA3DE9" w:rsidP="00AF641D">
            <w:pPr>
              <w:spacing w:line="312" w:lineRule="auto"/>
              <w:jc w:val="center"/>
              <w:rPr>
                <w:b/>
                <w:szCs w:val="26"/>
                <w:lang w:val="nl-NL"/>
              </w:rPr>
            </w:pPr>
            <w:r w:rsidRPr="00363A8A">
              <w:rPr>
                <w:b/>
                <w:szCs w:val="26"/>
                <w:lang w:val="nl-NL"/>
              </w:rPr>
              <w:t>III</w:t>
            </w:r>
          </w:p>
        </w:tc>
        <w:tc>
          <w:tcPr>
            <w:tcW w:w="5758" w:type="dxa"/>
            <w:shd w:val="clear" w:color="auto" w:fill="auto"/>
            <w:vAlign w:val="center"/>
          </w:tcPr>
          <w:p w14:paraId="47BCA6CB" w14:textId="77777777" w:rsidR="00CA3DE9" w:rsidRPr="00363A8A" w:rsidRDefault="00CA3DE9" w:rsidP="00AF641D">
            <w:pPr>
              <w:spacing w:line="312" w:lineRule="auto"/>
              <w:rPr>
                <w:b/>
                <w:szCs w:val="26"/>
                <w:lang w:val="nl-NL"/>
              </w:rPr>
            </w:pPr>
            <w:r w:rsidRPr="00363A8A">
              <w:rPr>
                <w:b/>
                <w:szCs w:val="26"/>
                <w:lang w:val="nl-NL"/>
              </w:rPr>
              <w:t>Công tác bê tông cốt thép</w:t>
            </w:r>
          </w:p>
        </w:tc>
        <w:tc>
          <w:tcPr>
            <w:tcW w:w="2614" w:type="dxa"/>
            <w:shd w:val="clear" w:color="auto" w:fill="auto"/>
            <w:vAlign w:val="center"/>
          </w:tcPr>
          <w:p w14:paraId="2B57954F" w14:textId="77777777" w:rsidR="00CA3DE9" w:rsidRPr="00363A8A" w:rsidRDefault="00CA3DE9" w:rsidP="00AF641D">
            <w:pPr>
              <w:spacing w:line="312" w:lineRule="auto"/>
              <w:jc w:val="center"/>
              <w:rPr>
                <w:szCs w:val="26"/>
                <w:lang w:val="nl-NL"/>
              </w:rPr>
            </w:pPr>
          </w:p>
        </w:tc>
      </w:tr>
      <w:tr w:rsidR="00CA3DE9" w:rsidRPr="00363A8A" w14:paraId="34F8A197" w14:textId="77777777" w:rsidTr="00AF641D">
        <w:trPr>
          <w:cantSplit/>
          <w:tblHeader/>
          <w:jc w:val="center"/>
        </w:trPr>
        <w:tc>
          <w:tcPr>
            <w:tcW w:w="680" w:type="dxa"/>
            <w:shd w:val="clear" w:color="auto" w:fill="auto"/>
            <w:vAlign w:val="center"/>
          </w:tcPr>
          <w:p w14:paraId="78CAAF21" w14:textId="77777777" w:rsidR="00CA3DE9" w:rsidRPr="00363A8A" w:rsidRDefault="00CA3DE9" w:rsidP="00AF641D">
            <w:pPr>
              <w:spacing w:line="312" w:lineRule="auto"/>
              <w:jc w:val="center"/>
              <w:rPr>
                <w:szCs w:val="26"/>
                <w:lang w:val="nl-NL"/>
              </w:rPr>
            </w:pPr>
            <w:r w:rsidRPr="00363A8A">
              <w:rPr>
                <w:szCs w:val="26"/>
                <w:lang w:val="nl-NL"/>
              </w:rPr>
              <w:t>1</w:t>
            </w:r>
          </w:p>
        </w:tc>
        <w:tc>
          <w:tcPr>
            <w:tcW w:w="5758" w:type="dxa"/>
            <w:shd w:val="clear" w:color="auto" w:fill="auto"/>
            <w:vAlign w:val="center"/>
          </w:tcPr>
          <w:p w14:paraId="12AD8232" w14:textId="77777777" w:rsidR="00CA3DE9" w:rsidRPr="00363A8A" w:rsidRDefault="00CA3DE9" w:rsidP="00AF641D">
            <w:pPr>
              <w:spacing w:line="312" w:lineRule="auto"/>
              <w:rPr>
                <w:szCs w:val="26"/>
                <w:lang w:val="nl-NL"/>
              </w:rPr>
            </w:pPr>
            <w:r w:rsidRPr="00363A8A">
              <w:rPr>
                <w:szCs w:val="26"/>
                <w:lang w:val="nl-NL"/>
              </w:rPr>
              <w:t xml:space="preserve">Kết cấu bê tông và BTCT toàn khối. Quy phạm thi công và nghiệm thu </w:t>
            </w:r>
          </w:p>
        </w:tc>
        <w:tc>
          <w:tcPr>
            <w:tcW w:w="2614" w:type="dxa"/>
            <w:shd w:val="clear" w:color="auto" w:fill="auto"/>
            <w:vAlign w:val="center"/>
          </w:tcPr>
          <w:p w14:paraId="25687FB9" w14:textId="77777777" w:rsidR="00CA3DE9" w:rsidRPr="00363A8A" w:rsidRDefault="00CA3DE9" w:rsidP="00AF641D">
            <w:pPr>
              <w:spacing w:line="312" w:lineRule="auto"/>
              <w:jc w:val="center"/>
              <w:rPr>
                <w:szCs w:val="26"/>
                <w:lang w:val="nl-NL"/>
              </w:rPr>
            </w:pPr>
            <w:r w:rsidRPr="00363A8A">
              <w:rPr>
                <w:szCs w:val="26"/>
                <w:lang w:val="nl-NL"/>
              </w:rPr>
              <w:t>TCVN 4453 : 1995</w:t>
            </w:r>
          </w:p>
        </w:tc>
      </w:tr>
      <w:tr w:rsidR="00CA3DE9" w:rsidRPr="00363A8A" w14:paraId="469A16C3" w14:textId="77777777" w:rsidTr="00AF641D">
        <w:trPr>
          <w:cantSplit/>
          <w:tblHeader/>
          <w:jc w:val="center"/>
        </w:trPr>
        <w:tc>
          <w:tcPr>
            <w:tcW w:w="680" w:type="dxa"/>
            <w:shd w:val="clear" w:color="auto" w:fill="auto"/>
            <w:vAlign w:val="center"/>
          </w:tcPr>
          <w:p w14:paraId="415BFF56" w14:textId="77777777" w:rsidR="00CA3DE9" w:rsidRPr="00363A8A" w:rsidRDefault="00CA3DE9" w:rsidP="00AF641D">
            <w:pPr>
              <w:spacing w:line="312" w:lineRule="auto"/>
              <w:jc w:val="center"/>
              <w:rPr>
                <w:szCs w:val="26"/>
                <w:lang w:val="nl-NL"/>
              </w:rPr>
            </w:pPr>
            <w:r w:rsidRPr="00363A8A">
              <w:rPr>
                <w:szCs w:val="26"/>
                <w:lang w:val="nl-NL"/>
              </w:rPr>
              <w:t>2</w:t>
            </w:r>
          </w:p>
        </w:tc>
        <w:tc>
          <w:tcPr>
            <w:tcW w:w="5758" w:type="dxa"/>
            <w:shd w:val="clear" w:color="auto" w:fill="auto"/>
            <w:vAlign w:val="center"/>
          </w:tcPr>
          <w:p w14:paraId="015F6C26" w14:textId="77777777" w:rsidR="00CA3DE9" w:rsidRPr="00363A8A" w:rsidRDefault="00CA3DE9" w:rsidP="00AF641D">
            <w:pPr>
              <w:spacing w:line="312" w:lineRule="auto"/>
              <w:rPr>
                <w:szCs w:val="26"/>
                <w:lang w:val="nl-NL"/>
              </w:rPr>
            </w:pPr>
            <w:r w:rsidRPr="00363A8A">
              <w:rPr>
                <w:szCs w:val="26"/>
                <w:lang w:val="nl-NL"/>
              </w:rPr>
              <w:t>Bê tông. Bảo dưỡng ẩm tự nhiên</w:t>
            </w:r>
          </w:p>
        </w:tc>
        <w:tc>
          <w:tcPr>
            <w:tcW w:w="2614" w:type="dxa"/>
            <w:shd w:val="clear" w:color="auto" w:fill="auto"/>
            <w:vAlign w:val="center"/>
          </w:tcPr>
          <w:p w14:paraId="44C4A27B" w14:textId="77777777" w:rsidR="00CA3DE9" w:rsidRPr="00363A8A" w:rsidRDefault="00CA3DE9" w:rsidP="00AF641D">
            <w:pPr>
              <w:spacing w:line="312" w:lineRule="auto"/>
              <w:jc w:val="center"/>
              <w:rPr>
                <w:szCs w:val="26"/>
                <w:lang w:val="nl-NL"/>
              </w:rPr>
            </w:pPr>
            <w:r w:rsidRPr="00363A8A">
              <w:rPr>
                <w:szCs w:val="26"/>
                <w:lang w:val="nl-NL"/>
              </w:rPr>
              <w:t>TCXDVN 391: 2007</w:t>
            </w:r>
          </w:p>
        </w:tc>
      </w:tr>
      <w:tr w:rsidR="00CA3DE9" w:rsidRPr="00363A8A" w14:paraId="53C64230" w14:textId="77777777" w:rsidTr="00AF641D">
        <w:trPr>
          <w:cantSplit/>
          <w:tblHeader/>
          <w:jc w:val="center"/>
        </w:trPr>
        <w:tc>
          <w:tcPr>
            <w:tcW w:w="680" w:type="dxa"/>
            <w:shd w:val="clear" w:color="auto" w:fill="auto"/>
            <w:vAlign w:val="center"/>
          </w:tcPr>
          <w:p w14:paraId="2068001F" w14:textId="77777777" w:rsidR="00CA3DE9" w:rsidRPr="00363A8A" w:rsidRDefault="00CA3DE9" w:rsidP="00AF641D">
            <w:pPr>
              <w:spacing w:line="312" w:lineRule="auto"/>
              <w:jc w:val="center"/>
              <w:rPr>
                <w:szCs w:val="26"/>
                <w:lang w:val="nl-NL"/>
              </w:rPr>
            </w:pPr>
            <w:r w:rsidRPr="00363A8A">
              <w:rPr>
                <w:szCs w:val="26"/>
                <w:lang w:val="nl-NL"/>
              </w:rPr>
              <w:t>3</w:t>
            </w:r>
          </w:p>
        </w:tc>
        <w:tc>
          <w:tcPr>
            <w:tcW w:w="5758" w:type="dxa"/>
            <w:shd w:val="clear" w:color="auto" w:fill="auto"/>
            <w:vAlign w:val="center"/>
          </w:tcPr>
          <w:p w14:paraId="50D97177" w14:textId="77777777" w:rsidR="00CA3DE9" w:rsidRPr="00363A8A" w:rsidRDefault="00CA3DE9" w:rsidP="00AF641D">
            <w:pPr>
              <w:spacing w:line="312" w:lineRule="auto"/>
              <w:rPr>
                <w:szCs w:val="26"/>
                <w:lang w:val="nl-NL"/>
              </w:rPr>
            </w:pPr>
            <w:r w:rsidRPr="00363A8A">
              <w:rPr>
                <w:szCs w:val="26"/>
                <w:lang w:val="nl-NL"/>
              </w:rPr>
              <w:t>Nối cốt thép có gờ</w:t>
            </w:r>
          </w:p>
        </w:tc>
        <w:tc>
          <w:tcPr>
            <w:tcW w:w="2614" w:type="dxa"/>
            <w:shd w:val="clear" w:color="auto" w:fill="auto"/>
            <w:vAlign w:val="center"/>
          </w:tcPr>
          <w:p w14:paraId="40E2B1A8" w14:textId="77777777" w:rsidR="00CA3DE9" w:rsidRPr="00363A8A" w:rsidRDefault="00CA3DE9" w:rsidP="00AF641D">
            <w:pPr>
              <w:spacing w:line="312" w:lineRule="auto"/>
              <w:jc w:val="center"/>
              <w:rPr>
                <w:szCs w:val="26"/>
              </w:rPr>
            </w:pPr>
            <w:r w:rsidRPr="00363A8A">
              <w:rPr>
                <w:szCs w:val="26"/>
              </w:rPr>
              <w:t>TCVN 9390:2012</w:t>
            </w:r>
          </w:p>
        </w:tc>
      </w:tr>
      <w:tr w:rsidR="00CA3DE9" w:rsidRPr="00363A8A" w14:paraId="0819D58C" w14:textId="77777777" w:rsidTr="00AF641D">
        <w:trPr>
          <w:cantSplit/>
          <w:tblHeader/>
          <w:jc w:val="center"/>
        </w:trPr>
        <w:tc>
          <w:tcPr>
            <w:tcW w:w="680" w:type="dxa"/>
            <w:shd w:val="clear" w:color="auto" w:fill="auto"/>
            <w:vAlign w:val="center"/>
          </w:tcPr>
          <w:p w14:paraId="77E60234" w14:textId="77777777" w:rsidR="00CA3DE9" w:rsidRPr="00363A8A" w:rsidRDefault="00CA3DE9" w:rsidP="00AF641D">
            <w:pPr>
              <w:spacing w:line="312" w:lineRule="auto"/>
              <w:jc w:val="center"/>
              <w:rPr>
                <w:szCs w:val="26"/>
                <w:lang w:val="nl-NL"/>
              </w:rPr>
            </w:pPr>
            <w:r w:rsidRPr="00363A8A">
              <w:rPr>
                <w:szCs w:val="26"/>
                <w:lang w:val="nl-NL"/>
              </w:rPr>
              <w:t>4</w:t>
            </w:r>
          </w:p>
        </w:tc>
        <w:tc>
          <w:tcPr>
            <w:tcW w:w="5758" w:type="dxa"/>
            <w:shd w:val="clear" w:color="auto" w:fill="auto"/>
            <w:vAlign w:val="center"/>
          </w:tcPr>
          <w:p w14:paraId="4DEF6BC4" w14:textId="77777777" w:rsidR="00CA3DE9" w:rsidRPr="00363A8A" w:rsidRDefault="00CA3DE9" w:rsidP="00AF641D">
            <w:pPr>
              <w:spacing w:line="312" w:lineRule="auto"/>
              <w:rPr>
                <w:szCs w:val="26"/>
                <w:lang w:val="nl-NL"/>
              </w:rPr>
            </w:pPr>
            <w:r w:rsidRPr="00363A8A">
              <w:rPr>
                <w:szCs w:val="26"/>
                <w:lang w:val="nl-NL"/>
              </w:rPr>
              <w:t>Kết cấu bê tông và bê tông cốt thép. Điều kiện kỹ thuật tối thiểu để thi công và nghiệm thu</w:t>
            </w:r>
          </w:p>
        </w:tc>
        <w:tc>
          <w:tcPr>
            <w:tcW w:w="2614" w:type="dxa"/>
            <w:shd w:val="clear" w:color="auto" w:fill="auto"/>
            <w:vAlign w:val="center"/>
          </w:tcPr>
          <w:p w14:paraId="7506272D" w14:textId="77777777" w:rsidR="00CA3DE9" w:rsidRPr="00363A8A" w:rsidRDefault="00CA3DE9" w:rsidP="00AF641D">
            <w:pPr>
              <w:spacing w:line="312" w:lineRule="auto"/>
              <w:jc w:val="center"/>
              <w:rPr>
                <w:szCs w:val="26"/>
                <w:lang w:val="nl-NL"/>
              </w:rPr>
            </w:pPr>
            <w:r w:rsidRPr="00363A8A">
              <w:rPr>
                <w:szCs w:val="26"/>
                <w:lang w:val="nl-NL"/>
              </w:rPr>
              <w:t>TCVN 5724 : 1993</w:t>
            </w:r>
          </w:p>
        </w:tc>
      </w:tr>
      <w:tr w:rsidR="00CA3DE9" w:rsidRPr="00363A8A" w14:paraId="70D31649" w14:textId="77777777" w:rsidTr="00AF641D">
        <w:trPr>
          <w:cantSplit/>
          <w:tblHeader/>
          <w:jc w:val="center"/>
        </w:trPr>
        <w:tc>
          <w:tcPr>
            <w:tcW w:w="680" w:type="dxa"/>
            <w:shd w:val="clear" w:color="auto" w:fill="auto"/>
            <w:vAlign w:val="center"/>
          </w:tcPr>
          <w:p w14:paraId="62221A6C" w14:textId="77777777" w:rsidR="00CA3DE9" w:rsidRPr="00363A8A" w:rsidRDefault="00CA3DE9" w:rsidP="00AF641D">
            <w:pPr>
              <w:spacing w:line="312" w:lineRule="auto"/>
              <w:jc w:val="center"/>
              <w:rPr>
                <w:szCs w:val="26"/>
                <w:lang w:val="nl-NL"/>
              </w:rPr>
            </w:pPr>
            <w:r w:rsidRPr="00363A8A">
              <w:rPr>
                <w:szCs w:val="26"/>
                <w:lang w:val="nl-NL"/>
              </w:rPr>
              <w:t>5</w:t>
            </w:r>
          </w:p>
        </w:tc>
        <w:tc>
          <w:tcPr>
            <w:tcW w:w="5758" w:type="dxa"/>
            <w:shd w:val="clear" w:color="auto" w:fill="auto"/>
            <w:vAlign w:val="center"/>
          </w:tcPr>
          <w:p w14:paraId="515C94C6" w14:textId="77777777" w:rsidR="00CA3DE9" w:rsidRPr="00363A8A" w:rsidRDefault="00CA3DE9" w:rsidP="00AF641D">
            <w:pPr>
              <w:spacing w:line="312" w:lineRule="auto"/>
              <w:rPr>
                <w:szCs w:val="26"/>
                <w:lang w:val="nl-NL"/>
              </w:rPr>
            </w:pPr>
            <w:r w:rsidRPr="00363A8A">
              <w:rPr>
                <w:szCs w:val="26"/>
                <w:lang w:val="nl-NL"/>
              </w:rPr>
              <w:t>Kết cấu BT và BTCT. Hướng dẫn kỹ thuật phòng chống nứt dưới tác động của khí hậu nóng ẩm</w:t>
            </w:r>
          </w:p>
        </w:tc>
        <w:tc>
          <w:tcPr>
            <w:tcW w:w="2614" w:type="dxa"/>
            <w:shd w:val="clear" w:color="auto" w:fill="auto"/>
            <w:vAlign w:val="center"/>
          </w:tcPr>
          <w:p w14:paraId="67C44D37" w14:textId="77777777" w:rsidR="00CA3DE9" w:rsidRPr="00363A8A" w:rsidRDefault="00CA3DE9" w:rsidP="00AF641D">
            <w:pPr>
              <w:spacing w:line="312" w:lineRule="auto"/>
              <w:jc w:val="center"/>
              <w:rPr>
                <w:szCs w:val="26"/>
                <w:lang w:val="nl-NL"/>
              </w:rPr>
            </w:pPr>
            <w:r w:rsidRPr="00363A8A">
              <w:rPr>
                <w:szCs w:val="26"/>
                <w:lang w:val="nl-NL"/>
              </w:rPr>
              <w:t>TCXDVN 9345 - 2012</w:t>
            </w:r>
          </w:p>
        </w:tc>
      </w:tr>
      <w:tr w:rsidR="00CA3DE9" w:rsidRPr="00363A8A" w14:paraId="2DD03BD8" w14:textId="77777777" w:rsidTr="00AF641D">
        <w:trPr>
          <w:cantSplit/>
          <w:tblHeader/>
          <w:jc w:val="center"/>
        </w:trPr>
        <w:tc>
          <w:tcPr>
            <w:tcW w:w="680" w:type="dxa"/>
            <w:shd w:val="clear" w:color="auto" w:fill="auto"/>
            <w:vAlign w:val="center"/>
          </w:tcPr>
          <w:p w14:paraId="6D0AF085" w14:textId="77777777" w:rsidR="00CA3DE9" w:rsidRPr="00363A8A" w:rsidRDefault="00CA3DE9" w:rsidP="00AF641D">
            <w:pPr>
              <w:spacing w:line="312" w:lineRule="auto"/>
              <w:jc w:val="center"/>
              <w:rPr>
                <w:szCs w:val="26"/>
                <w:lang w:val="nl-NL"/>
              </w:rPr>
            </w:pPr>
            <w:r w:rsidRPr="00363A8A">
              <w:rPr>
                <w:szCs w:val="26"/>
                <w:lang w:val="nl-NL"/>
              </w:rPr>
              <w:t>6</w:t>
            </w:r>
          </w:p>
        </w:tc>
        <w:tc>
          <w:tcPr>
            <w:tcW w:w="5758" w:type="dxa"/>
            <w:shd w:val="clear" w:color="auto" w:fill="auto"/>
            <w:vAlign w:val="center"/>
          </w:tcPr>
          <w:p w14:paraId="57B9FDD9" w14:textId="77777777" w:rsidR="00CA3DE9" w:rsidRPr="00363A8A" w:rsidRDefault="00CA3DE9" w:rsidP="00AF641D">
            <w:pPr>
              <w:spacing w:line="312" w:lineRule="auto"/>
              <w:rPr>
                <w:szCs w:val="26"/>
                <w:lang w:val="nl-NL"/>
              </w:rPr>
            </w:pPr>
            <w:r w:rsidRPr="00363A8A">
              <w:rPr>
                <w:szCs w:val="26"/>
                <w:lang w:val="nl-NL"/>
              </w:rPr>
              <w:t>Nghiệm thu chất lượng thi công công trình xây dựng</w:t>
            </w:r>
          </w:p>
        </w:tc>
        <w:tc>
          <w:tcPr>
            <w:tcW w:w="2614" w:type="dxa"/>
            <w:shd w:val="clear" w:color="auto" w:fill="auto"/>
            <w:vAlign w:val="center"/>
          </w:tcPr>
          <w:p w14:paraId="154C5E74" w14:textId="77777777" w:rsidR="00CA3DE9" w:rsidRPr="00363A8A" w:rsidRDefault="00CA3DE9" w:rsidP="00AF641D">
            <w:pPr>
              <w:spacing w:line="312" w:lineRule="auto"/>
              <w:jc w:val="center"/>
              <w:rPr>
                <w:szCs w:val="26"/>
                <w:lang w:val="nl-NL"/>
              </w:rPr>
            </w:pPr>
            <w:r w:rsidRPr="00363A8A">
              <w:rPr>
                <w:szCs w:val="26"/>
                <w:lang w:val="nl-NL"/>
              </w:rPr>
              <w:t>TCXDVN 371 : 2006</w:t>
            </w:r>
          </w:p>
        </w:tc>
      </w:tr>
      <w:tr w:rsidR="00CA3DE9" w:rsidRPr="00363A8A" w14:paraId="75F412CB" w14:textId="77777777" w:rsidTr="00AF641D">
        <w:trPr>
          <w:cantSplit/>
          <w:tblHeader/>
          <w:jc w:val="center"/>
        </w:trPr>
        <w:tc>
          <w:tcPr>
            <w:tcW w:w="680" w:type="dxa"/>
            <w:shd w:val="clear" w:color="auto" w:fill="auto"/>
            <w:vAlign w:val="center"/>
          </w:tcPr>
          <w:p w14:paraId="28948DAF" w14:textId="77777777" w:rsidR="00CA3DE9" w:rsidRPr="00363A8A" w:rsidRDefault="00CA3DE9" w:rsidP="00AF641D">
            <w:pPr>
              <w:spacing w:line="312" w:lineRule="auto"/>
              <w:jc w:val="center"/>
              <w:rPr>
                <w:szCs w:val="26"/>
                <w:lang w:val="nl-NL"/>
              </w:rPr>
            </w:pPr>
            <w:r w:rsidRPr="00363A8A">
              <w:rPr>
                <w:szCs w:val="26"/>
                <w:lang w:val="nl-NL"/>
              </w:rPr>
              <w:t>7</w:t>
            </w:r>
          </w:p>
        </w:tc>
        <w:tc>
          <w:tcPr>
            <w:tcW w:w="5758" w:type="dxa"/>
            <w:shd w:val="clear" w:color="auto" w:fill="auto"/>
            <w:vAlign w:val="center"/>
          </w:tcPr>
          <w:p w14:paraId="660C3F99" w14:textId="77777777" w:rsidR="00CA3DE9" w:rsidRPr="00363A8A" w:rsidRDefault="00CA3DE9" w:rsidP="00AF641D">
            <w:pPr>
              <w:spacing w:line="312" w:lineRule="auto"/>
              <w:rPr>
                <w:szCs w:val="26"/>
                <w:lang w:val="nl-NL"/>
              </w:rPr>
            </w:pPr>
            <w:r w:rsidRPr="00363A8A">
              <w:rPr>
                <w:szCs w:val="26"/>
                <w:lang w:val="nl-NL"/>
              </w:rPr>
              <w:t>Bê tông. Yêu cầu dưỡng ẩm tự nhiên</w:t>
            </w:r>
          </w:p>
        </w:tc>
        <w:tc>
          <w:tcPr>
            <w:tcW w:w="2614" w:type="dxa"/>
            <w:shd w:val="clear" w:color="auto" w:fill="auto"/>
            <w:vAlign w:val="center"/>
          </w:tcPr>
          <w:p w14:paraId="7EF0C64A" w14:textId="77777777" w:rsidR="00CA3DE9" w:rsidRPr="00363A8A" w:rsidRDefault="00CA3DE9" w:rsidP="00AF641D">
            <w:pPr>
              <w:spacing w:line="312" w:lineRule="auto"/>
              <w:jc w:val="center"/>
              <w:rPr>
                <w:szCs w:val="26"/>
                <w:lang w:val="nl-NL"/>
              </w:rPr>
            </w:pPr>
            <w:r w:rsidRPr="00363A8A">
              <w:rPr>
                <w:szCs w:val="26"/>
                <w:lang w:val="nl-NL"/>
              </w:rPr>
              <w:t>TCXDVN 391: 2007</w:t>
            </w:r>
          </w:p>
        </w:tc>
      </w:tr>
      <w:tr w:rsidR="00CA3DE9" w:rsidRPr="00363A8A" w14:paraId="0A314E7C" w14:textId="77777777" w:rsidTr="00AF641D">
        <w:trPr>
          <w:cantSplit/>
          <w:tblHeader/>
          <w:jc w:val="center"/>
        </w:trPr>
        <w:tc>
          <w:tcPr>
            <w:tcW w:w="680" w:type="dxa"/>
            <w:shd w:val="clear" w:color="auto" w:fill="auto"/>
            <w:vAlign w:val="center"/>
          </w:tcPr>
          <w:p w14:paraId="2F81F726" w14:textId="77777777" w:rsidR="00CA3DE9" w:rsidRPr="00363A8A" w:rsidRDefault="00CA3DE9" w:rsidP="00AF641D">
            <w:pPr>
              <w:spacing w:line="312" w:lineRule="auto"/>
              <w:jc w:val="center"/>
              <w:rPr>
                <w:szCs w:val="26"/>
                <w:lang w:val="nl-NL"/>
              </w:rPr>
            </w:pPr>
            <w:r w:rsidRPr="00363A8A">
              <w:rPr>
                <w:szCs w:val="26"/>
                <w:lang w:val="nl-NL"/>
              </w:rPr>
              <w:t>8</w:t>
            </w:r>
          </w:p>
        </w:tc>
        <w:tc>
          <w:tcPr>
            <w:tcW w:w="5758" w:type="dxa"/>
            <w:shd w:val="clear" w:color="auto" w:fill="auto"/>
            <w:vAlign w:val="center"/>
          </w:tcPr>
          <w:p w14:paraId="27F33AF5" w14:textId="77777777" w:rsidR="00CA3DE9" w:rsidRPr="00363A8A" w:rsidRDefault="00CA3DE9" w:rsidP="00AF641D">
            <w:pPr>
              <w:spacing w:line="312" w:lineRule="auto"/>
              <w:rPr>
                <w:szCs w:val="26"/>
                <w:lang w:val="nl-NL"/>
              </w:rPr>
            </w:pPr>
            <w:r w:rsidRPr="00363A8A">
              <w:rPr>
                <w:szCs w:val="26"/>
                <w:lang w:val="nl-NL"/>
              </w:rPr>
              <w:t>Mái và sàn BTCT trong công trình xây dựng. Yêu cầu kỹ thuật chống thấm nước.</w:t>
            </w:r>
          </w:p>
        </w:tc>
        <w:tc>
          <w:tcPr>
            <w:tcW w:w="2614" w:type="dxa"/>
            <w:shd w:val="clear" w:color="auto" w:fill="auto"/>
            <w:vAlign w:val="center"/>
          </w:tcPr>
          <w:p w14:paraId="39298DCA" w14:textId="77777777" w:rsidR="00CA3DE9" w:rsidRPr="00363A8A" w:rsidRDefault="00CA3DE9" w:rsidP="00AF641D">
            <w:pPr>
              <w:spacing w:line="312" w:lineRule="auto"/>
              <w:jc w:val="center"/>
              <w:rPr>
                <w:szCs w:val="26"/>
              </w:rPr>
            </w:pPr>
            <w:r w:rsidRPr="00363A8A">
              <w:rPr>
                <w:szCs w:val="26"/>
              </w:rPr>
              <w:t>TCVN 5718 : 1993</w:t>
            </w:r>
          </w:p>
        </w:tc>
      </w:tr>
      <w:tr w:rsidR="00CA3DE9" w:rsidRPr="00363A8A" w14:paraId="6B0EE643" w14:textId="77777777" w:rsidTr="00AF641D">
        <w:trPr>
          <w:cantSplit/>
          <w:tblHeader/>
          <w:jc w:val="center"/>
        </w:trPr>
        <w:tc>
          <w:tcPr>
            <w:tcW w:w="680" w:type="dxa"/>
            <w:shd w:val="clear" w:color="auto" w:fill="auto"/>
            <w:vAlign w:val="center"/>
          </w:tcPr>
          <w:p w14:paraId="209CA532" w14:textId="77777777" w:rsidR="00CA3DE9" w:rsidRPr="00363A8A" w:rsidRDefault="00CA3DE9" w:rsidP="00AF641D">
            <w:pPr>
              <w:spacing w:line="312" w:lineRule="auto"/>
              <w:jc w:val="center"/>
              <w:rPr>
                <w:szCs w:val="26"/>
                <w:lang w:val="nl-NL"/>
              </w:rPr>
            </w:pPr>
            <w:r w:rsidRPr="00363A8A">
              <w:rPr>
                <w:szCs w:val="26"/>
                <w:lang w:val="nl-NL"/>
              </w:rPr>
              <w:t>9</w:t>
            </w:r>
          </w:p>
        </w:tc>
        <w:tc>
          <w:tcPr>
            <w:tcW w:w="5758" w:type="dxa"/>
            <w:shd w:val="clear" w:color="auto" w:fill="auto"/>
            <w:vAlign w:val="center"/>
          </w:tcPr>
          <w:p w14:paraId="347A20D8" w14:textId="77777777" w:rsidR="00CA3DE9" w:rsidRPr="00363A8A" w:rsidRDefault="00CA3DE9" w:rsidP="00AF641D">
            <w:pPr>
              <w:spacing w:line="312" w:lineRule="auto"/>
              <w:rPr>
                <w:szCs w:val="26"/>
                <w:lang w:val="nl-NL"/>
              </w:rPr>
            </w:pPr>
            <w:r w:rsidRPr="00363A8A">
              <w:rPr>
                <w:szCs w:val="26"/>
                <w:lang w:val="nl-NL"/>
              </w:rPr>
              <w:t>Kết cấu thép gia công. lắp ráp và nghiệm thu - yêu cầu kỹ thuật</w:t>
            </w:r>
          </w:p>
        </w:tc>
        <w:tc>
          <w:tcPr>
            <w:tcW w:w="2614" w:type="dxa"/>
            <w:shd w:val="clear" w:color="auto" w:fill="auto"/>
            <w:vAlign w:val="center"/>
          </w:tcPr>
          <w:p w14:paraId="4C4AC25A" w14:textId="77777777" w:rsidR="00CA3DE9" w:rsidRPr="00363A8A" w:rsidRDefault="00CA3DE9" w:rsidP="00AF641D">
            <w:pPr>
              <w:spacing w:line="312" w:lineRule="auto"/>
              <w:jc w:val="center"/>
              <w:rPr>
                <w:szCs w:val="26"/>
                <w:lang w:val="nl-NL"/>
              </w:rPr>
            </w:pPr>
            <w:r w:rsidRPr="00363A8A">
              <w:rPr>
                <w:szCs w:val="26"/>
                <w:lang w:val="nl-NL"/>
              </w:rPr>
              <w:t>TCXDVN 170:2007</w:t>
            </w:r>
          </w:p>
        </w:tc>
      </w:tr>
      <w:tr w:rsidR="00CA3DE9" w:rsidRPr="00363A8A" w14:paraId="2D27A68E" w14:textId="77777777" w:rsidTr="00AF641D">
        <w:trPr>
          <w:cantSplit/>
          <w:tblHeader/>
          <w:jc w:val="center"/>
        </w:trPr>
        <w:tc>
          <w:tcPr>
            <w:tcW w:w="680" w:type="dxa"/>
            <w:shd w:val="clear" w:color="auto" w:fill="auto"/>
            <w:vAlign w:val="center"/>
          </w:tcPr>
          <w:p w14:paraId="35A483F0" w14:textId="77777777" w:rsidR="00CA3DE9" w:rsidRPr="00363A8A" w:rsidRDefault="00CA3DE9" w:rsidP="00AF641D">
            <w:pPr>
              <w:spacing w:line="312" w:lineRule="auto"/>
              <w:jc w:val="center"/>
              <w:rPr>
                <w:b/>
                <w:szCs w:val="26"/>
                <w:lang w:val="nl-NL"/>
              </w:rPr>
            </w:pPr>
            <w:r w:rsidRPr="00363A8A">
              <w:rPr>
                <w:b/>
                <w:szCs w:val="26"/>
                <w:lang w:val="nl-NL"/>
              </w:rPr>
              <w:t>IV</w:t>
            </w:r>
          </w:p>
        </w:tc>
        <w:tc>
          <w:tcPr>
            <w:tcW w:w="5758" w:type="dxa"/>
            <w:shd w:val="clear" w:color="auto" w:fill="auto"/>
            <w:vAlign w:val="center"/>
          </w:tcPr>
          <w:p w14:paraId="036661BD" w14:textId="77777777" w:rsidR="00CA3DE9" w:rsidRPr="00363A8A" w:rsidRDefault="00CA3DE9" w:rsidP="00AF641D">
            <w:pPr>
              <w:spacing w:line="312" w:lineRule="auto"/>
              <w:rPr>
                <w:b/>
                <w:szCs w:val="26"/>
                <w:lang w:val="nl-NL"/>
              </w:rPr>
            </w:pPr>
            <w:r w:rsidRPr="00363A8A">
              <w:rPr>
                <w:b/>
                <w:szCs w:val="26"/>
                <w:lang w:val="nl-NL"/>
              </w:rPr>
              <w:t>Công tác xây</w:t>
            </w:r>
          </w:p>
        </w:tc>
        <w:tc>
          <w:tcPr>
            <w:tcW w:w="2614" w:type="dxa"/>
            <w:shd w:val="clear" w:color="auto" w:fill="auto"/>
            <w:vAlign w:val="center"/>
          </w:tcPr>
          <w:p w14:paraId="09C03115" w14:textId="77777777" w:rsidR="00CA3DE9" w:rsidRPr="00363A8A" w:rsidRDefault="00CA3DE9" w:rsidP="00AF641D">
            <w:pPr>
              <w:spacing w:line="312" w:lineRule="auto"/>
              <w:jc w:val="center"/>
              <w:rPr>
                <w:szCs w:val="26"/>
                <w:lang w:val="nl-NL"/>
              </w:rPr>
            </w:pPr>
          </w:p>
        </w:tc>
      </w:tr>
      <w:tr w:rsidR="00CA3DE9" w:rsidRPr="00363A8A" w14:paraId="722CD3F4" w14:textId="77777777" w:rsidTr="00AF641D">
        <w:trPr>
          <w:cantSplit/>
          <w:tblHeader/>
          <w:jc w:val="center"/>
        </w:trPr>
        <w:tc>
          <w:tcPr>
            <w:tcW w:w="680" w:type="dxa"/>
            <w:shd w:val="clear" w:color="auto" w:fill="auto"/>
            <w:vAlign w:val="center"/>
          </w:tcPr>
          <w:p w14:paraId="652D6AB4" w14:textId="77777777" w:rsidR="00CA3DE9" w:rsidRPr="00363A8A" w:rsidRDefault="00CA3DE9" w:rsidP="00AF641D">
            <w:pPr>
              <w:spacing w:line="312" w:lineRule="auto"/>
              <w:jc w:val="center"/>
              <w:rPr>
                <w:szCs w:val="26"/>
                <w:lang w:val="nl-NL"/>
              </w:rPr>
            </w:pPr>
            <w:r w:rsidRPr="00363A8A">
              <w:rPr>
                <w:szCs w:val="26"/>
                <w:lang w:val="nl-NL"/>
              </w:rPr>
              <w:t>1</w:t>
            </w:r>
          </w:p>
        </w:tc>
        <w:tc>
          <w:tcPr>
            <w:tcW w:w="5758" w:type="dxa"/>
            <w:shd w:val="clear" w:color="auto" w:fill="auto"/>
            <w:vAlign w:val="center"/>
          </w:tcPr>
          <w:p w14:paraId="1A63626B" w14:textId="77777777" w:rsidR="00CA3DE9" w:rsidRPr="00363A8A" w:rsidRDefault="00CA3DE9" w:rsidP="00AF641D">
            <w:pPr>
              <w:spacing w:line="312" w:lineRule="auto"/>
              <w:rPr>
                <w:szCs w:val="26"/>
                <w:lang w:val="nl-NL"/>
              </w:rPr>
            </w:pPr>
            <w:r w:rsidRPr="00363A8A">
              <w:rPr>
                <w:szCs w:val="26"/>
                <w:lang w:val="nl-NL"/>
              </w:rPr>
              <w:t>Kết cấu gạch đá. Quy phạm thi công và nghiệm thu</w:t>
            </w:r>
          </w:p>
        </w:tc>
        <w:tc>
          <w:tcPr>
            <w:tcW w:w="2614" w:type="dxa"/>
            <w:shd w:val="clear" w:color="auto" w:fill="auto"/>
            <w:vAlign w:val="center"/>
          </w:tcPr>
          <w:p w14:paraId="71C37357" w14:textId="77777777" w:rsidR="00CA3DE9" w:rsidRPr="00363A8A" w:rsidRDefault="00CA3DE9" w:rsidP="00AF641D">
            <w:pPr>
              <w:spacing w:line="312" w:lineRule="auto"/>
              <w:jc w:val="center"/>
              <w:rPr>
                <w:szCs w:val="26"/>
                <w:lang w:val="nl-NL"/>
              </w:rPr>
            </w:pPr>
            <w:r w:rsidRPr="00363A8A">
              <w:rPr>
                <w:szCs w:val="26"/>
                <w:lang w:val="nl-NL"/>
              </w:rPr>
              <w:t>TCVN 4085 : 1985</w:t>
            </w:r>
          </w:p>
        </w:tc>
      </w:tr>
      <w:tr w:rsidR="00CA3DE9" w:rsidRPr="00363A8A" w14:paraId="50442049" w14:textId="77777777" w:rsidTr="00AF641D">
        <w:trPr>
          <w:cantSplit/>
          <w:tblHeader/>
          <w:jc w:val="center"/>
        </w:trPr>
        <w:tc>
          <w:tcPr>
            <w:tcW w:w="680" w:type="dxa"/>
            <w:shd w:val="clear" w:color="auto" w:fill="auto"/>
            <w:vAlign w:val="center"/>
          </w:tcPr>
          <w:p w14:paraId="3CCC2184" w14:textId="77777777" w:rsidR="00CA3DE9" w:rsidRPr="00363A8A" w:rsidRDefault="00CA3DE9" w:rsidP="00AF641D">
            <w:pPr>
              <w:spacing w:line="312" w:lineRule="auto"/>
              <w:jc w:val="center"/>
              <w:rPr>
                <w:szCs w:val="26"/>
                <w:lang w:val="nl-NL"/>
              </w:rPr>
            </w:pPr>
            <w:r w:rsidRPr="00363A8A">
              <w:rPr>
                <w:szCs w:val="26"/>
                <w:lang w:val="nl-NL"/>
              </w:rPr>
              <w:t>2</w:t>
            </w:r>
          </w:p>
        </w:tc>
        <w:tc>
          <w:tcPr>
            <w:tcW w:w="5758" w:type="dxa"/>
            <w:shd w:val="clear" w:color="auto" w:fill="auto"/>
            <w:vAlign w:val="center"/>
          </w:tcPr>
          <w:p w14:paraId="7E2E91C0" w14:textId="77777777" w:rsidR="00CA3DE9" w:rsidRPr="00363A8A" w:rsidRDefault="00CA3DE9" w:rsidP="00AF641D">
            <w:pPr>
              <w:spacing w:line="312" w:lineRule="auto"/>
              <w:rPr>
                <w:szCs w:val="26"/>
                <w:lang w:val="nl-NL"/>
              </w:rPr>
            </w:pPr>
            <w:r w:rsidRPr="00363A8A">
              <w:rPr>
                <w:szCs w:val="26"/>
                <w:lang w:val="nl-NL"/>
              </w:rPr>
              <w:t>Hướng dẫn pha trộn và sử dụng vữa xây dựng</w:t>
            </w:r>
          </w:p>
        </w:tc>
        <w:tc>
          <w:tcPr>
            <w:tcW w:w="2614" w:type="dxa"/>
            <w:shd w:val="clear" w:color="auto" w:fill="auto"/>
            <w:vAlign w:val="center"/>
          </w:tcPr>
          <w:p w14:paraId="5B9A79EB" w14:textId="77777777" w:rsidR="00CA3DE9" w:rsidRPr="00363A8A" w:rsidRDefault="00CA3DE9" w:rsidP="00AF641D">
            <w:pPr>
              <w:spacing w:line="312" w:lineRule="auto"/>
              <w:jc w:val="center"/>
              <w:rPr>
                <w:szCs w:val="26"/>
                <w:lang w:val="nl-NL"/>
              </w:rPr>
            </w:pPr>
            <w:r w:rsidRPr="00363A8A">
              <w:rPr>
                <w:szCs w:val="26"/>
                <w:lang w:val="nl-NL"/>
              </w:rPr>
              <w:t>TCVN 4459 - 1987</w:t>
            </w:r>
          </w:p>
        </w:tc>
      </w:tr>
      <w:tr w:rsidR="00CA3DE9" w:rsidRPr="00363A8A" w14:paraId="7AC1DF31" w14:textId="77777777" w:rsidTr="00AF641D">
        <w:trPr>
          <w:cantSplit/>
          <w:tblHeader/>
          <w:jc w:val="center"/>
        </w:trPr>
        <w:tc>
          <w:tcPr>
            <w:tcW w:w="680" w:type="dxa"/>
            <w:shd w:val="clear" w:color="auto" w:fill="auto"/>
            <w:vAlign w:val="center"/>
          </w:tcPr>
          <w:p w14:paraId="60976A48" w14:textId="77777777" w:rsidR="00CA3DE9" w:rsidRPr="00363A8A" w:rsidRDefault="00CA3DE9" w:rsidP="00AF641D">
            <w:pPr>
              <w:spacing w:line="312" w:lineRule="auto"/>
              <w:jc w:val="center"/>
              <w:rPr>
                <w:b/>
                <w:szCs w:val="26"/>
                <w:lang w:val="nl-NL"/>
              </w:rPr>
            </w:pPr>
            <w:r w:rsidRPr="00363A8A">
              <w:rPr>
                <w:b/>
                <w:szCs w:val="26"/>
                <w:lang w:val="nl-NL"/>
              </w:rPr>
              <w:t>V</w:t>
            </w:r>
          </w:p>
        </w:tc>
        <w:tc>
          <w:tcPr>
            <w:tcW w:w="5758" w:type="dxa"/>
            <w:shd w:val="clear" w:color="auto" w:fill="auto"/>
            <w:vAlign w:val="center"/>
          </w:tcPr>
          <w:p w14:paraId="2BD53D39" w14:textId="77777777" w:rsidR="00CA3DE9" w:rsidRPr="00363A8A" w:rsidRDefault="00CA3DE9" w:rsidP="00AF641D">
            <w:pPr>
              <w:spacing w:line="312" w:lineRule="auto"/>
              <w:rPr>
                <w:b/>
                <w:szCs w:val="26"/>
                <w:lang w:val="nl-NL"/>
              </w:rPr>
            </w:pPr>
            <w:r w:rsidRPr="00363A8A">
              <w:rPr>
                <w:b/>
                <w:szCs w:val="26"/>
                <w:lang w:val="nl-NL"/>
              </w:rPr>
              <w:t>Công tác hoàn thiện</w:t>
            </w:r>
          </w:p>
        </w:tc>
        <w:tc>
          <w:tcPr>
            <w:tcW w:w="2614" w:type="dxa"/>
            <w:shd w:val="clear" w:color="auto" w:fill="auto"/>
            <w:vAlign w:val="center"/>
          </w:tcPr>
          <w:p w14:paraId="2E9A9138" w14:textId="77777777" w:rsidR="00CA3DE9" w:rsidRPr="00363A8A" w:rsidRDefault="00CA3DE9" w:rsidP="00AF641D">
            <w:pPr>
              <w:spacing w:line="312" w:lineRule="auto"/>
              <w:jc w:val="center"/>
              <w:rPr>
                <w:szCs w:val="26"/>
                <w:lang w:val="nl-NL"/>
              </w:rPr>
            </w:pPr>
          </w:p>
        </w:tc>
      </w:tr>
      <w:tr w:rsidR="00CA3DE9" w:rsidRPr="00363A8A" w14:paraId="7BAE51AE" w14:textId="77777777" w:rsidTr="00AF641D">
        <w:trPr>
          <w:cantSplit/>
          <w:tblHeader/>
          <w:jc w:val="center"/>
        </w:trPr>
        <w:tc>
          <w:tcPr>
            <w:tcW w:w="680" w:type="dxa"/>
            <w:shd w:val="clear" w:color="auto" w:fill="auto"/>
            <w:vAlign w:val="center"/>
          </w:tcPr>
          <w:p w14:paraId="7A9C506F" w14:textId="77777777" w:rsidR="00CA3DE9" w:rsidRPr="00363A8A" w:rsidRDefault="00CA3DE9" w:rsidP="00AF641D">
            <w:pPr>
              <w:spacing w:line="312" w:lineRule="auto"/>
              <w:jc w:val="center"/>
              <w:rPr>
                <w:szCs w:val="26"/>
                <w:lang w:val="nl-NL"/>
              </w:rPr>
            </w:pPr>
            <w:r w:rsidRPr="00363A8A">
              <w:rPr>
                <w:szCs w:val="26"/>
                <w:lang w:val="nl-NL"/>
              </w:rPr>
              <w:t>1</w:t>
            </w:r>
          </w:p>
        </w:tc>
        <w:tc>
          <w:tcPr>
            <w:tcW w:w="5758" w:type="dxa"/>
            <w:shd w:val="clear" w:color="auto" w:fill="auto"/>
            <w:vAlign w:val="center"/>
          </w:tcPr>
          <w:p w14:paraId="59C6B96B" w14:textId="77777777" w:rsidR="00CA3DE9" w:rsidRPr="00363A8A" w:rsidRDefault="00CA3DE9" w:rsidP="00AF641D">
            <w:pPr>
              <w:spacing w:line="312" w:lineRule="auto"/>
              <w:rPr>
                <w:szCs w:val="26"/>
                <w:lang w:val="nl-NL"/>
              </w:rPr>
            </w:pPr>
            <w:r w:rsidRPr="00363A8A">
              <w:rPr>
                <w:szCs w:val="26"/>
                <w:lang w:val="nl-NL"/>
              </w:rPr>
              <w:t>Công tác hoàn thiện trong xây dựng - Thi công và nghiệm thu. Phần I: Công tác lát và láng trong XD</w:t>
            </w:r>
          </w:p>
        </w:tc>
        <w:tc>
          <w:tcPr>
            <w:tcW w:w="2614" w:type="dxa"/>
            <w:shd w:val="clear" w:color="auto" w:fill="auto"/>
            <w:vAlign w:val="center"/>
          </w:tcPr>
          <w:p w14:paraId="37C42AE5" w14:textId="77777777" w:rsidR="00CA3DE9" w:rsidRPr="00363A8A" w:rsidRDefault="00CA3DE9" w:rsidP="00AF641D">
            <w:pPr>
              <w:spacing w:line="312" w:lineRule="auto"/>
              <w:jc w:val="center"/>
              <w:rPr>
                <w:szCs w:val="26"/>
              </w:rPr>
            </w:pPr>
            <w:r w:rsidRPr="00363A8A">
              <w:rPr>
                <w:szCs w:val="26"/>
              </w:rPr>
              <w:t>TCVN 9377-1:2012</w:t>
            </w:r>
          </w:p>
        </w:tc>
      </w:tr>
      <w:tr w:rsidR="00CA3DE9" w:rsidRPr="00363A8A" w14:paraId="62D7B0C3" w14:textId="77777777" w:rsidTr="00AF641D">
        <w:trPr>
          <w:cantSplit/>
          <w:tblHeader/>
          <w:jc w:val="center"/>
        </w:trPr>
        <w:tc>
          <w:tcPr>
            <w:tcW w:w="680" w:type="dxa"/>
            <w:shd w:val="clear" w:color="auto" w:fill="auto"/>
            <w:vAlign w:val="center"/>
          </w:tcPr>
          <w:p w14:paraId="69806CC8" w14:textId="77777777" w:rsidR="00CA3DE9" w:rsidRPr="00363A8A" w:rsidRDefault="00CA3DE9" w:rsidP="00AF641D">
            <w:pPr>
              <w:spacing w:line="312" w:lineRule="auto"/>
              <w:jc w:val="center"/>
              <w:rPr>
                <w:szCs w:val="26"/>
                <w:lang w:val="nl-NL"/>
              </w:rPr>
            </w:pPr>
            <w:r w:rsidRPr="00363A8A">
              <w:rPr>
                <w:szCs w:val="26"/>
                <w:lang w:val="nl-NL"/>
              </w:rPr>
              <w:t>2</w:t>
            </w:r>
          </w:p>
        </w:tc>
        <w:tc>
          <w:tcPr>
            <w:tcW w:w="5758" w:type="dxa"/>
            <w:shd w:val="clear" w:color="auto" w:fill="auto"/>
            <w:vAlign w:val="center"/>
          </w:tcPr>
          <w:p w14:paraId="7EDA1622" w14:textId="77777777" w:rsidR="00CA3DE9" w:rsidRPr="00363A8A" w:rsidRDefault="00CA3DE9" w:rsidP="00AF641D">
            <w:pPr>
              <w:spacing w:line="312" w:lineRule="auto"/>
              <w:rPr>
                <w:szCs w:val="26"/>
                <w:lang w:val="nl-NL"/>
              </w:rPr>
            </w:pPr>
            <w:r w:rsidRPr="00363A8A">
              <w:rPr>
                <w:szCs w:val="26"/>
                <w:lang w:val="nl-NL"/>
              </w:rPr>
              <w:t>Công tác hoàn thiện trong xây dựng - Thi công và nghiệm thu. Phần II: Công tác trát trong XD; Phần III: Công tác ốp trong XD</w:t>
            </w:r>
          </w:p>
        </w:tc>
        <w:tc>
          <w:tcPr>
            <w:tcW w:w="2614" w:type="dxa"/>
            <w:shd w:val="clear" w:color="auto" w:fill="auto"/>
            <w:vAlign w:val="center"/>
          </w:tcPr>
          <w:p w14:paraId="0F90229F" w14:textId="77777777" w:rsidR="00CA3DE9" w:rsidRPr="00363A8A" w:rsidRDefault="00CA3DE9" w:rsidP="00AF641D">
            <w:pPr>
              <w:spacing w:line="312" w:lineRule="auto"/>
              <w:jc w:val="center"/>
              <w:rPr>
                <w:szCs w:val="26"/>
              </w:rPr>
            </w:pPr>
            <w:r w:rsidRPr="00363A8A">
              <w:rPr>
                <w:szCs w:val="26"/>
              </w:rPr>
              <w:t>TCVN 9377-2:2012</w:t>
            </w:r>
          </w:p>
          <w:p w14:paraId="278CE270" w14:textId="77777777" w:rsidR="00CA3DE9" w:rsidRPr="00363A8A" w:rsidRDefault="00CA3DE9" w:rsidP="00AF641D">
            <w:pPr>
              <w:spacing w:line="312" w:lineRule="auto"/>
              <w:jc w:val="center"/>
              <w:rPr>
                <w:szCs w:val="26"/>
              </w:rPr>
            </w:pPr>
            <w:r w:rsidRPr="00363A8A">
              <w:rPr>
                <w:szCs w:val="26"/>
              </w:rPr>
              <w:t>TCVN 9377-3:2012</w:t>
            </w:r>
          </w:p>
        </w:tc>
      </w:tr>
      <w:tr w:rsidR="00CA3DE9" w:rsidRPr="00363A8A" w14:paraId="0B0B74FC" w14:textId="77777777" w:rsidTr="00AF641D">
        <w:trPr>
          <w:cantSplit/>
          <w:tblHeader/>
          <w:jc w:val="center"/>
        </w:trPr>
        <w:tc>
          <w:tcPr>
            <w:tcW w:w="680" w:type="dxa"/>
            <w:shd w:val="clear" w:color="auto" w:fill="auto"/>
            <w:vAlign w:val="center"/>
          </w:tcPr>
          <w:p w14:paraId="07A50D06" w14:textId="77777777" w:rsidR="00CA3DE9" w:rsidRPr="00363A8A" w:rsidRDefault="00CA3DE9" w:rsidP="00AF641D">
            <w:pPr>
              <w:spacing w:line="312" w:lineRule="auto"/>
              <w:jc w:val="center"/>
              <w:rPr>
                <w:szCs w:val="26"/>
              </w:rPr>
            </w:pPr>
            <w:r w:rsidRPr="00363A8A">
              <w:rPr>
                <w:szCs w:val="26"/>
              </w:rPr>
              <w:t>3</w:t>
            </w:r>
          </w:p>
        </w:tc>
        <w:tc>
          <w:tcPr>
            <w:tcW w:w="5758" w:type="dxa"/>
            <w:shd w:val="clear" w:color="auto" w:fill="auto"/>
            <w:vAlign w:val="center"/>
          </w:tcPr>
          <w:p w14:paraId="61F14D09" w14:textId="77777777" w:rsidR="00CA3DE9" w:rsidRPr="00363A8A" w:rsidRDefault="00CA3DE9" w:rsidP="00AF641D">
            <w:pPr>
              <w:spacing w:line="312" w:lineRule="auto"/>
              <w:rPr>
                <w:szCs w:val="26"/>
              </w:rPr>
            </w:pPr>
            <w:r w:rsidRPr="00363A8A">
              <w:rPr>
                <w:szCs w:val="26"/>
              </w:rPr>
              <w:t>Gạch gốm ốp lát. Quy phạm thi công và nghiệm thu</w:t>
            </w:r>
          </w:p>
        </w:tc>
        <w:tc>
          <w:tcPr>
            <w:tcW w:w="2614" w:type="dxa"/>
            <w:shd w:val="clear" w:color="auto" w:fill="auto"/>
            <w:vAlign w:val="center"/>
          </w:tcPr>
          <w:p w14:paraId="01253268" w14:textId="77777777" w:rsidR="00CA3DE9" w:rsidRPr="00363A8A" w:rsidRDefault="00CA3DE9" w:rsidP="00AF641D">
            <w:pPr>
              <w:spacing w:line="312" w:lineRule="auto"/>
              <w:jc w:val="center"/>
              <w:rPr>
                <w:szCs w:val="26"/>
              </w:rPr>
            </w:pPr>
            <w:r w:rsidRPr="00363A8A">
              <w:rPr>
                <w:szCs w:val="26"/>
              </w:rPr>
              <w:t>TCVN 8264 : 2009</w:t>
            </w:r>
          </w:p>
        </w:tc>
      </w:tr>
      <w:tr w:rsidR="00CA3DE9" w:rsidRPr="00363A8A" w14:paraId="30F75D5A" w14:textId="77777777" w:rsidTr="00AF641D">
        <w:trPr>
          <w:cantSplit/>
          <w:tblHeader/>
          <w:jc w:val="center"/>
        </w:trPr>
        <w:tc>
          <w:tcPr>
            <w:tcW w:w="680" w:type="dxa"/>
            <w:shd w:val="clear" w:color="auto" w:fill="auto"/>
            <w:vAlign w:val="center"/>
          </w:tcPr>
          <w:p w14:paraId="519399AD" w14:textId="77777777" w:rsidR="00CA3DE9" w:rsidRPr="00363A8A" w:rsidRDefault="00CA3DE9" w:rsidP="00AF641D">
            <w:pPr>
              <w:spacing w:line="312" w:lineRule="auto"/>
              <w:jc w:val="center"/>
              <w:rPr>
                <w:szCs w:val="26"/>
              </w:rPr>
            </w:pPr>
            <w:r w:rsidRPr="00363A8A">
              <w:rPr>
                <w:szCs w:val="26"/>
              </w:rPr>
              <w:t>4</w:t>
            </w:r>
          </w:p>
        </w:tc>
        <w:tc>
          <w:tcPr>
            <w:tcW w:w="5758" w:type="dxa"/>
            <w:shd w:val="clear" w:color="auto" w:fill="auto"/>
            <w:vAlign w:val="center"/>
          </w:tcPr>
          <w:p w14:paraId="267B54AF" w14:textId="77777777" w:rsidR="00CA3DE9" w:rsidRPr="00363A8A" w:rsidRDefault="00CA3DE9" w:rsidP="00AF641D">
            <w:pPr>
              <w:spacing w:line="312" w:lineRule="auto"/>
              <w:rPr>
                <w:szCs w:val="26"/>
              </w:rPr>
            </w:pPr>
            <w:r w:rsidRPr="00363A8A">
              <w:rPr>
                <w:szCs w:val="26"/>
              </w:rPr>
              <w:t>Hoàn thiện mặt bằng xây dựng. Quy phạm thi công và nghiệm thu</w:t>
            </w:r>
          </w:p>
        </w:tc>
        <w:tc>
          <w:tcPr>
            <w:tcW w:w="2614" w:type="dxa"/>
            <w:shd w:val="clear" w:color="auto" w:fill="auto"/>
            <w:vAlign w:val="center"/>
          </w:tcPr>
          <w:p w14:paraId="646C7CA9" w14:textId="77777777" w:rsidR="00CA3DE9" w:rsidRPr="00363A8A" w:rsidRDefault="00CA3DE9" w:rsidP="00AF641D">
            <w:pPr>
              <w:spacing w:line="312" w:lineRule="auto"/>
              <w:jc w:val="center"/>
              <w:rPr>
                <w:szCs w:val="26"/>
              </w:rPr>
            </w:pPr>
            <w:r w:rsidRPr="00363A8A">
              <w:rPr>
                <w:szCs w:val="26"/>
              </w:rPr>
              <w:t>TCVN 4516 - 88</w:t>
            </w:r>
          </w:p>
        </w:tc>
      </w:tr>
      <w:tr w:rsidR="00CA3DE9" w:rsidRPr="00363A8A" w14:paraId="7286AC89" w14:textId="77777777" w:rsidTr="00AF641D">
        <w:trPr>
          <w:cantSplit/>
          <w:tblHeader/>
          <w:jc w:val="center"/>
        </w:trPr>
        <w:tc>
          <w:tcPr>
            <w:tcW w:w="680" w:type="dxa"/>
            <w:shd w:val="clear" w:color="auto" w:fill="auto"/>
            <w:vAlign w:val="center"/>
          </w:tcPr>
          <w:p w14:paraId="1CC50623" w14:textId="77777777" w:rsidR="00CA3DE9" w:rsidRPr="00363A8A" w:rsidRDefault="00CA3DE9" w:rsidP="00AF641D">
            <w:pPr>
              <w:spacing w:line="312" w:lineRule="auto"/>
              <w:jc w:val="center"/>
              <w:rPr>
                <w:szCs w:val="26"/>
                <w:lang w:val="nl-NL"/>
              </w:rPr>
            </w:pPr>
            <w:r w:rsidRPr="00363A8A">
              <w:rPr>
                <w:szCs w:val="26"/>
                <w:lang w:val="nl-NL"/>
              </w:rPr>
              <w:t>5</w:t>
            </w:r>
          </w:p>
        </w:tc>
        <w:tc>
          <w:tcPr>
            <w:tcW w:w="5758" w:type="dxa"/>
            <w:shd w:val="clear" w:color="auto" w:fill="auto"/>
            <w:vAlign w:val="center"/>
          </w:tcPr>
          <w:p w14:paraId="4D892848" w14:textId="77777777" w:rsidR="00CA3DE9" w:rsidRPr="00363A8A" w:rsidRDefault="00CA3DE9" w:rsidP="00AF641D">
            <w:pPr>
              <w:spacing w:line="312" w:lineRule="auto"/>
              <w:rPr>
                <w:szCs w:val="26"/>
                <w:lang w:val="nl-NL"/>
              </w:rPr>
            </w:pPr>
            <w:r w:rsidRPr="00363A8A">
              <w:rPr>
                <w:szCs w:val="26"/>
                <w:lang w:val="nl-NL"/>
              </w:rPr>
              <w:t>Dung sai trong xây dựng công trình – Nguyên tắc cơ bản để đánh giá và yêu cầu kỹ thuật</w:t>
            </w:r>
          </w:p>
        </w:tc>
        <w:tc>
          <w:tcPr>
            <w:tcW w:w="2614" w:type="dxa"/>
            <w:shd w:val="clear" w:color="auto" w:fill="auto"/>
            <w:vAlign w:val="center"/>
          </w:tcPr>
          <w:p w14:paraId="21DB3B82" w14:textId="77777777" w:rsidR="00CA3DE9" w:rsidRPr="00363A8A" w:rsidRDefault="00CA3DE9" w:rsidP="00AF641D">
            <w:pPr>
              <w:spacing w:line="312" w:lineRule="auto"/>
              <w:jc w:val="center"/>
              <w:rPr>
                <w:szCs w:val="26"/>
                <w:lang w:val="nl-NL"/>
              </w:rPr>
            </w:pPr>
            <w:r w:rsidRPr="00363A8A">
              <w:rPr>
                <w:szCs w:val="26"/>
                <w:lang w:val="nl-NL"/>
              </w:rPr>
              <w:t>TCVN 9259-1: 2012</w:t>
            </w:r>
          </w:p>
        </w:tc>
      </w:tr>
      <w:tr w:rsidR="00CA3DE9" w:rsidRPr="00363A8A" w14:paraId="5A950DB6" w14:textId="77777777" w:rsidTr="00AF641D">
        <w:trPr>
          <w:cantSplit/>
          <w:tblHeader/>
          <w:jc w:val="center"/>
        </w:trPr>
        <w:tc>
          <w:tcPr>
            <w:tcW w:w="680" w:type="dxa"/>
            <w:shd w:val="clear" w:color="auto" w:fill="auto"/>
            <w:vAlign w:val="center"/>
          </w:tcPr>
          <w:p w14:paraId="3395FA75" w14:textId="77777777" w:rsidR="00CA3DE9" w:rsidRPr="00363A8A" w:rsidRDefault="00CA3DE9" w:rsidP="00AF641D">
            <w:pPr>
              <w:spacing w:line="312" w:lineRule="auto"/>
              <w:jc w:val="center"/>
              <w:rPr>
                <w:b/>
                <w:szCs w:val="26"/>
                <w:lang w:val="nl-NL"/>
              </w:rPr>
            </w:pPr>
            <w:r w:rsidRPr="00363A8A">
              <w:rPr>
                <w:b/>
                <w:szCs w:val="26"/>
                <w:lang w:val="nl-NL"/>
              </w:rPr>
              <w:t>VI</w:t>
            </w:r>
          </w:p>
        </w:tc>
        <w:tc>
          <w:tcPr>
            <w:tcW w:w="5758" w:type="dxa"/>
            <w:shd w:val="clear" w:color="auto" w:fill="auto"/>
            <w:vAlign w:val="center"/>
          </w:tcPr>
          <w:p w14:paraId="1BB6298E" w14:textId="77777777" w:rsidR="00CA3DE9" w:rsidRPr="00363A8A" w:rsidRDefault="00CA3DE9" w:rsidP="00AF641D">
            <w:pPr>
              <w:spacing w:line="312" w:lineRule="auto"/>
              <w:rPr>
                <w:b/>
                <w:szCs w:val="26"/>
                <w:lang w:val="nl-NL"/>
              </w:rPr>
            </w:pPr>
            <w:r w:rsidRPr="00363A8A">
              <w:rPr>
                <w:b/>
                <w:szCs w:val="26"/>
                <w:lang w:val="nl-NL"/>
              </w:rPr>
              <w:t>Công tác cấp, thoát nước</w:t>
            </w:r>
          </w:p>
        </w:tc>
        <w:tc>
          <w:tcPr>
            <w:tcW w:w="2614" w:type="dxa"/>
            <w:shd w:val="clear" w:color="auto" w:fill="auto"/>
            <w:vAlign w:val="center"/>
          </w:tcPr>
          <w:p w14:paraId="3664F844" w14:textId="77777777" w:rsidR="00CA3DE9" w:rsidRPr="00363A8A" w:rsidRDefault="00CA3DE9" w:rsidP="00AF641D">
            <w:pPr>
              <w:spacing w:line="312" w:lineRule="auto"/>
              <w:jc w:val="center"/>
              <w:rPr>
                <w:szCs w:val="26"/>
                <w:lang w:val="nl-NL"/>
              </w:rPr>
            </w:pPr>
          </w:p>
        </w:tc>
      </w:tr>
      <w:tr w:rsidR="00CA3DE9" w:rsidRPr="00363A8A" w14:paraId="01318E9A" w14:textId="77777777" w:rsidTr="00AF641D">
        <w:trPr>
          <w:cantSplit/>
          <w:tblHeader/>
          <w:jc w:val="center"/>
        </w:trPr>
        <w:tc>
          <w:tcPr>
            <w:tcW w:w="680" w:type="dxa"/>
            <w:shd w:val="clear" w:color="auto" w:fill="auto"/>
            <w:vAlign w:val="center"/>
          </w:tcPr>
          <w:p w14:paraId="233BE41F" w14:textId="77777777" w:rsidR="00CA3DE9" w:rsidRPr="00363A8A" w:rsidRDefault="00CA3DE9" w:rsidP="00AF641D">
            <w:pPr>
              <w:spacing w:line="312" w:lineRule="auto"/>
              <w:jc w:val="center"/>
              <w:rPr>
                <w:szCs w:val="26"/>
                <w:lang w:val="nl-NL"/>
              </w:rPr>
            </w:pPr>
            <w:r w:rsidRPr="00363A8A">
              <w:rPr>
                <w:szCs w:val="26"/>
                <w:lang w:val="nl-NL"/>
              </w:rPr>
              <w:lastRenderedPageBreak/>
              <w:t>1</w:t>
            </w:r>
          </w:p>
        </w:tc>
        <w:tc>
          <w:tcPr>
            <w:tcW w:w="5758" w:type="dxa"/>
            <w:shd w:val="clear" w:color="auto" w:fill="auto"/>
            <w:vAlign w:val="center"/>
          </w:tcPr>
          <w:p w14:paraId="4BAB4D68" w14:textId="77777777" w:rsidR="00CA3DE9" w:rsidRPr="00363A8A" w:rsidRDefault="00CA3DE9" w:rsidP="00AF641D">
            <w:pPr>
              <w:spacing w:line="312" w:lineRule="auto"/>
              <w:rPr>
                <w:szCs w:val="26"/>
                <w:lang w:val="nl-NL"/>
              </w:rPr>
            </w:pPr>
            <w:r w:rsidRPr="00363A8A">
              <w:rPr>
                <w:szCs w:val="26"/>
                <w:lang w:val="nl-NL"/>
              </w:rPr>
              <w:t>Hệ thống cấp thoát nước bên trong nhà và công trình. Quy phạm thi công và nghiệm thu</w:t>
            </w:r>
          </w:p>
        </w:tc>
        <w:tc>
          <w:tcPr>
            <w:tcW w:w="2614" w:type="dxa"/>
            <w:shd w:val="clear" w:color="auto" w:fill="auto"/>
            <w:vAlign w:val="center"/>
          </w:tcPr>
          <w:p w14:paraId="05C567F3" w14:textId="77777777" w:rsidR="00CA3DE9" w:rsidRPr="00363A8A" w:rsidRDefault="00CA3DE9" w:rsidP="00AF641D">
            <w:pPr>
              <w:spacing w:line="312" w:lineRule="auto"/>
              <w:jc w:val="center"/>
              <w:rPr>
                <w:szCs w:val="26"/>
                <w:lang w:val="nl-NL"/>
              </w:rPr>
            </w:pPr>
            <w:r w:rsidRPr="00363A8A">
              <w:rPr>
                <w:szCs w:val="26"/>
                <w:lang w:val="nl-NL"/>
              </w:rPr>
              <w:t>TCVN 4519 - 1988</w:t>
            </w:r>
          </w:p>
        </w:tc>
      </w:tr>
      <w:tr w:rsidR="00CA3DE9" w:rsidRPr="00363A8A" w14:paraId="1F240643" w14:textId="77777777" w:rsidTr="00AF641D">
        <w:trPr>
          <w:cantSplit/>
          <w:tblHeader/>
          <w:jc w:val="center"/>
        </w:trPr>
        <w:tc>
          <w:tcPr>
            <w:tcW w:w="680" w:type="dxa"/>
            <w:shd w:val="clear" w:color="auto" w:fill="auto"/>
            <w:vAlign w:val="center"/>
          </w:tcPr>
          <w:p w14:paraId="65385BB2" w14:textId="77777777" w:rsidR="00CA3DE9" w:rsidRPr="00363A8A" w:rsidRDefault="00CA3DE9" w:rsidP="00AF641D">
            <w:pPr>
              <w:spacing w:line="312" w:lineRule="auto"/>
              <w:jc w:val="center"/>
              <w:rPr>
                <w:szCs w:val="26"/>
                <w:lang w:val="nl-NL"/>
              </w:rPr>
            </w:pPr>
            <w:r w:rsidRPr="00363A8A">
              <w:rPr>
                <w:szCs w:val="26"/>
                <w:lang w:val="nl-NL"/>
              </w:rPr>
              <w:t>2</w:t>
            </w:r>
          </w:p>
        </w:tc>
        <w:tc>
          <w:tcPr>
            <w:tcW w:w="5758" w:type="dxa"/>
            <w:shd w:val="clear" w:color="auto" w:fill="auto"/>
            <w:vAlign w:val="center"/>
          </w:tcPr>
          <w:p w14:paraId="3E22ACE2" w14:textId="77777777" w:rsidR="00CA3DE9" w:rsidRPr="00363A8A" w:rsidRDefault="00CA3DE9" w:rsidP="00AF641D">
            <w:pPr>
              <w:spacing w:line="312" w:lineRule="auto"/>
              <w:rPr>
                <w:szCs w:val="26"/>
                <w:lang w:val="nl-NL"/>
              </w:rPr>
            </w:pPr>
            <w:r w:rsidRPr="00363A8A">
              <w:rPr>
                <w:szCs w:val="26"/>
                <w:lang w:val="nl-NL"/>
              </w:rPr>
              <w:t>Hệ thống cấp thoát nước, Quy phạm quản lý kỹ thuật</w:t>
            </w:r>
          </w:p>
        </w:tc>
        <w:tc>
          <w:tcPr>
            <w:tcW w:w="2614" w:type="dxa"/>
            <w:shd w:val="clear" w:color="auto" w:fill="auto"/>
            <w:vAlign w:val="center"/>
          </w:tcPr>
          <w:p w14:paraId="534F2AA6" w14:textId="77777777" w:rsidR="00CA3DE9" w:rsidRPr="00363A8A" w:rsidRDefault="00CA3DE9" w:rsidP="00AF641D">
            <w:pPr>
              <w:spacing w:line="312" w:lineRule="auto"/>
              <w:jc w:val="center"/>
              <w:rPr>
                <w:szCs w:val="26"/>
                <w:lang w:val="nl-NL"/>
              </w:rPr>
            </w:pPr>
            <w:r w:rsidRPr="00363A8A">
              <w:rPr>
                <w:szCs w:val="26"/>
                <w:lang w:val="nl-NL"/>
              </w:rPr>
              <w:t>TCVN 5576 - 1991</w:t>
            </w:r>
          </w:p>
        </w:tc>
      </w:tr>
      <w:tr w:rsidR="00CA3DE9" w:rsidRPr="00363A8A" w14:paraId="15199EB9" w14:textId="77777777" w:rsidTr="00AF641D">
        <w:trPr>
          <w:cantSplit/>
          <w:tblHeader/>
          <w:jc w:val="center"/>
        </w:trPr>
        <w:tc>
          <w:tcPr>
            <w:tcW w:w="680" w:type="dxa"/>
            <w:shd w:val="clear" w:color="auto" w:fill="auto"/>
            <w:vAlign w:val="center"/>
          </w:tcPr>
          <w:p w14:paraId="4410F7A8" w14:textId="77777777" w:rsidR="00CA3DE9" w:rsidRPr="00363A8A" w:rsidRDefault="00CA3DE9" w:rsidP="00AF641D">
            <w:pPr>
              <w:spacing w:line="312" w:lineRule="auto"/>
              <w:jc w:val="center"/>
              <w:rPr>
                <w:b/>
                <w:szCs w:val="26"/>
                <w:lang w:val="nl-NL"/>
              </w:rPr>
            </w:pPr>
            <w:r w:rsidRPr="00363A8A">
              <w:rPr>
                <w:b/>
                <w:szCs w:val="26"/>
                <w:lang w:val="nl-NL"/>
              </w:rPr>
              <w:t>VII</w:t>
            </w:r>
          </w:p>
        </w:tc>
        <w:tc>
          <w:tcPr>
            <w:tcW w:w="5758" w:type="dxa"/>
            <w:shd w:val="clear" w:color="auto" w:fill="auto"/>
            <w:vAlign w:val="center"/>
          </w:tcPr>
          <w:p w14:paraId="59F9AE2A" w14:textId="77777777" w:rsidR="00CA3DE9" w:rsidRPr="00363A8A" w:rsidRDefault="00CA3DE9" w:rsidP="00AF641D">
            <w:pPr>
              <w:spacing w:line="312" w:lineRule="auto"/>
              <w:rPr>
                <w:b/>
                <w:szCs w:val="26"/>
                <w:lang w:val="nl-NL"/>
              </w:rPr>
            </w:pPr>
            <w:r w:rsidRPr="00363A8A">
              <w:rPr>
                <w:b/>
                <w:szCs w:val="26"/>
                <w:lang w:val="nl-NL"/>
              </w:rPr>
              <w:t>Công tác điện. chống sét</w:t>
            </w:r>
          </w:p>
        </w:tc>
        <w:tc>
          <w:tcPr>
            <w:tcW w:w="2614" w:type="dxa"/>
            <w:shd w:val="clear" w:color="auto" w:fill="auto"/>
            <w:vAlign w:val="center"/>
          </w:tcPr>
          <w:p w14:paraId="5A9B5BB2" w14:textId="77777777" w:rsidR="00CA3DE9" w:rsidRPr="00363A8A" w:rsidRDefault="00CA3DE9" w:rsidP="00AF641D">
            <w:pPr>
              <w:spacing w:line="312" w:lineRule="auto"/>
              <w:jc w:val="center"/>
              <w:rPr>
                <w:szCs w:val="26"/>
                <w:lang w:val="nl-NL"/>
              </w:rPr>
            </w:pPr>
          </w:p>
        </w:tc>
      </w:tr>
      <w:tr w:rsidR="00CA3DE9" w:rsidRPr="00363A8A" w14:paraId="57A63EEC" w14:textId="77777777" w:rsidTr="00AF641D">
        <w:trPr>
          <w:cantSplit/>
          <w:tblHeader/>
          <w:jc w:val="center"/>
        </w:trPr>
        <w:tc>
          <w:tcPr>
            <w:tcW w:w="680" w:type="dxa"/>
            <w:shd w:val="clear" w:color="auto" w:fill="auto"/>
          </w:tcPr>
          <w:p w14:paraId="12EAD7A2" w14:textId="77777777" w:rsidR="00CA3DE9" w:rsidRPr="00363A8A" w:rsidRDefault="00CA3DE9" w:rsidP="00AF641D">
            <w:pPr>
              <w:spacing w:line="312" w:lineRule="auto"/>
              <w:jc w:val="center"/>
              <w:rPr>
                <w:szCs w:val="26"/>
              </w:rPr>
            </w:pPr>
            <w:r w:rsidRPr="00363A8A">
              <w:rPr>
                <w:szCs w:val="26"/>
              </w:rPr>
              <w:t>1</w:t>
            </w:r>
          </w:p>
        </w:tc>
        <w:tc>
          <w:tcPr>
            <w:tcW w:w="5758" w:type="dxa"/>
            <w:shd w:val="clear" w:color="auto" w:fill="auto"/>
          </w:tcPr>
          <w:p w14:paraId="565F0CB6" w14:textId="77777777" w:rsidR="00CA3DE9" w:rsidRPr="00363A8A" w:rsidRDefault="00CA3DE9" w:rsidP="00AF641D">
            <w:pPr>
              <w:spacing w:line="312" w:lineRule="auto"/>
              <w:rPr>
                <w:szCs w:val="26"/>
              </w:rPr>
            </w:pPr>
            <w:r w:rsidRPr="00363A8A">
              <w:rPr>
                <w:szCs w:val="26"/>
              </w:rPr>
              <w:t xml:space="preserve">Hệ thống lắp đặt điện cho các tòa nhà </w:t>
            </w:r>
          </w:p>
          <w:p w14:paraId="17777810" w14:textId="77777777" w:rsidR="00CA3DE9" w:rsidRPr="00363A8A" w:rsidRDefault="00CA3DE9" w:rsidP="00AF641D">
            <w:pPr>
              <w:spacing w:line="312" w:lineRule="auto"/>
              <w:rPr>
                <w:szCs w:val="26"/>
              </w:rPr>
            </w:pPr>
            <w:r w:rsidRPr="00363A8A">
              <w:rPr>
                <w:szCs w:val="26"/>
              </w:rPr>
              <w:t>Phần 4: Bảo vệ an toàn</w:t>
            </w:r>
          </w:p>
        </w:tc>
        <w:tc>
          <w:tcPr>
            <w:tcW w:w="2614" w:type="dxa"/>
            <w:shd w:val="clear" w:color="auto" w:fill="auto"/>
          </w:tcPr>
          <w:p w14:paraId="5D45BE66" w14:textId="77777777" w:rsidR="00CA3DE9" w:rsidRPr="00363A8A" w:rsidRDefault="00CA3DE9" w:rsidP="00AF641D">
            <w:pPr>
              <w:spacing w:line="312" w:lineRule="auto"/>
              <w:jc w:val="center"/>
              <w:rPr>
                <w:szCs w:val="26"/>
              </w:rPr>
            </w:pPr>
            <w:r w:rsidRPr="00363A8A">
              <w:rPr>
                <w:szCs w:val="26"/>
              </w:rPr>
              <w:t>IEC 364-4</w:t>
            </w:r>
          </w:p>
        </w:tc>
      </w:tr>
      <w:tr w:rsidR="00CA3DE9" w:rsidRPr="00363A8A" w14:paraId="2D472B4A" w14:textId="77777777" w:rsidTr="00AF641D">
        <w:trPr>
          <w:cantSplit/>
          <w:tblHeader/>
          <w:jc w:val="center"/>
        </w:trPr>
        <w:tc>
          <w:tcPr>
            <w:tcW w:w="680" w:type="dxa"/>
            <w:shd w:val="clear" w:color="auto" w:fill="auto"/>
          </w:tcPr>
          <w:p w14:paraId="1FC8C4D8" w14:textId="77777777" w:rsidR="00CA3DE9" w:rsidRPr="00363A8A" w:rsidRDefault="00CA3DE9" w:rsidP="00AF641D">
            <w:pPr>
              <w:spacing w:line="312" w:lineRule="auto"/>
              <w:jc w:val="center"/>
              <w:rPr>
                <w:szCs w:val="26"/>
              </w:rPr>
            </w:pPr>
            <w:r w:rsidRPr="00363A8A">
              <w:rPr>
                <w:szCs w:val="26"/>
              </w:rPr>
              <w:t>2</w:t>
            </w:r>
          </w:p>
        </w:tc>
        <w:tc>
          <w:tcPr>
            <w:tcW w:w="5758" w:type="dxa"/>
            <w:shd w:val="clear" w:color="auto" w:fill="auto"/>
          </w:tcPr>
          <w:p w14:paraId="74345587" w14:textId="77777777" w:rsidR="00CA3DE9" w:rsidRPr="00363A8A" w:rsidRDefault="00CA3DE9" w:rsidP="00AF641D">
            <w:pPr>
              <w:spacing w:line="312" w:lineRule="auto"/>
              <w:rPr>
                <w:szCs w:val="26"/>
              </w:rPr>
            </w:pPr>
            <w:r w:rsidRPr="00363A8A">
              <w:rPr>
                <w:szCs w:val="26"/>
              </w:rPr>
              <w:t>Bảo vệ chống điện giật</w:t>
            </w:r>
          </w:p>
        </w:tc>
        <w:tc>
          <w:tcPr>
            <w:tcW w:w="2614" w:type="dxa"/>
            <w:shd w:val="clear" w:color="auto" w:fill="auto"/>
          </w:tcPr>
          <w:p w14:paraId="16C20BB0" w14:textId="77777777" w:rsidR="00CA3DE9" w:rsidRPr="00363A8A" w:rsidRDefault="00CA3DE9" w:rsidP="00AF641D">
            <w:pPr>
              <w:spacing w:line="312" w:lineRule="auto"/>
              <w:jc w:val="center"/>
              <w:rPr>
                <w:szCs w:val="26"/>
              </w:rPr>
            </w:pPr>
            <w:r w:rsidRPr="00363A8A">
              <w:rPr>
                <w:szCs w:val="26"/>
              </w:rPr>
              <w:t>IEC 364-4-41</w:t>
            </w:r>
          </w:p>
        </w:tc>
      </w:tr>
      <w:tr w:rsidR="00CA3DE9" w:rsidRPr="00363A8A" w14:paraId="3A9A4BBE" w14:textId="77777777" w:rsidTr="00AF641D">
        <w:trPr>
          <w:cantSplit/>
          <w:tblHeader/>
          <w:jc w:val="center"/>
        </w:trPr>
        <w:tc>
          <w:tcPr>
            <w:tcW w:w="680" w:type="dxa"/>
            <w:shd w:val="clear" w:color="auto" w:fill="auto"/>
          </w:tcPr>
          <w:p w14:paraId="1E54933F" w14:textId="77777777" w:rsidR="00CA3DE9" w:rsidRPr="00363A8A" w:rsidRDefault="00CA3DE9" w:rsidP="00AF641D">
            <w:pPr>
              <w:spacing w:line="312" w:lineRule="auto"/>
              <w:jc w:val="center"/>
              <w:rPr>
                <w:szCs w:val="26"/>
              </w:rPr>
            </w:pPr>
            <w:r w:rsidRPr="00363A8A">
              <w:rPr>
                <w:szCs w:val="26"/>
              </w:rPr>
              <w:t>3</w:t>
            </w:r>
          </w:p>
        </w:tc>
        <w:tc>
          <w:tcPr>
            <w:tcW w:w="5758" w:type="dxa"/>
            <w:shd w:val="clear" w:color="auto" w:fill="auto"/>
          </w:tcPr>
          <w:p w14:paraId="2DA197CD" w14:textId="77777777" w:rsidR="00CA3DE9" w:rsidRPr="00363A8A" w:rsidRDefault="00CA3DE9" w:rsidP="00AF641D">
            <w:pPr>
              <w:spacing w:line="312" w:lineRule="auto"/>
              <w:rPr>
                <w:szCs w:val="26"/>
              </w:rPr>
            </w:pPr>
            <w:r w:rsidRPr="00363A8A">
              <w:rPr>
                <w:szCs w:val="26"/>
              </w:rPr>
              <w:t>Bảo vệ chống sự cố do nhiệt</w:t>
            </w:r>
          </w:p>
        </w:tc>
        <w:tc>
          <w:tcPr>
            <w:tcW w:w="2614" w:type="dxa"/>
            <w:shd w:val="clear" w:color="auto" w:fill="auto"/>
          </w:tcPr>
          <w:p w14:paraId="2B496AFE" w14:textId="77777777" w:rsidR="00CA3DE9" w:rsidRPr="00363A8A" w:rsidRDefault="00CA3DE9" w:rsidP="00AF641D">
            <w:pPr>
              <w:spacing w:line="312" w:lineRule="auto"/>
              <w:jc w:val="center"/>
              <w:rPr>
                <w:szCs w:val="26"/>
              </w:rPr>
            </w:pPr>
            <w:r w:rsidRPr="00363A8A">
              <w:rPr>
                <w:szCs w:val="26"/>
              </w:rPr>
              <w:t>IEC 364-4-42</w:t>
            </w:r>
          </w:p>
        </w:tc>
      </w:tr>
      <w:tr w:rsidR="00CA3DE9" w:rsidRPr="00363A8A" w14:paraId="349ACDF8" w14:textId="77777777" w:rsidTr="00AF641D">
        <w:trPr>
          <w:cantSplit/>
          <w:tblHeader/>
          <w:jc w:val="center"/>
        </w:trPr>
        <w:tc>
          <w:tcPr>
            <w:tcW w:w="680" w:type="dxa"/>
            <w:shd w:val="clear" w:color="auto" w:fill="auto"/>
          </w:tcPr>
          <w:p w14:paraId="4C589E13" w14:textId="77777777" w:rsidR="00CA3DE9" w:rsidRPr="00363A8A" w:rsidRDefault="00CA3DE9" w:rsidP="00AF641D">
            <w:pPr>
              <w:spacing w:line="312" w:lineRule="auto"/>
              <w:jc w:val="center"/>
              <w:rPr>
                <w:szCs w:val="26"/>
              </w:rPr>
            </w:pPr>
            <w:r w:rsidRPr="00363A8A">
              <w:rPr>
                <w:szCs w:val="26"/>
              </w:rPr>
              <w:t>4</w:t>
            </w:r>
          </w:p>
        </w:tc>
        <w:tc>
          <w:tcPr>
            <w:tcW w:w="5758" w:type="dxa"/>
            <w:shd w:val="clear" w:color="auto" w:fill="auto"/>
          </w:tcPr>
          <w:p w14:paraId="7EB527E0" w14:textId="77777777" w:rsidR="00CA3DE9" w:rsidRPr="00363A8A" w:rsidRDefault="00CA3DE9" w:rsidP="00AF641D">
            <w:pPr>
              <w:spacing w:line="312" w:lineRule="auto"/>
              <w:rPr>
                <w:szCs w:val="26"/>
              </w:rPr>
            </w:pPr>
            <w:r w:rsidRPr="00363A8A">
              <w:rPr>
                <w:szCs w:val="26"/>
              </w:rPr>
              <w:t>Bảo vệ chống quá dòng</w:t>
            </w:r>
          </w:p>
        </w:tc>
        <w:tc>
          <w:tcPr>
            <w:tcW w:w="2614" w:type="dxa"/>
            <w:shd w:val="clear" w:color="auto" w:fill="auto"/>
          </w:tcPr>
          <w:p w14:paraId="06C7A893" w14:textId="77777777" w:rsidR="00CA3DE9" w:rsidRPr="00363A8A" w:rsidRDefault="00CA3DE9" w:rsidP="00AF641D">
            <w:pPr>
              <w:spacing w:line="312" w:lineRule="auto"/>
              <w:jc w:val="center"/>
              <w:rPr>
                <w:szCs w:val="26"/>
              </w:rPr>
            </w:pPr>
            <w:r w:rsidRPr="00363A8A">
              <w:rPr>
                <w:szCs w:val="26"/>
              </w:rPr>
              <w:t>IEC 364-4-43</w:t>
            </w:r>
          </w:p>
        </w:tc>
      </w:tr>
      <w:tr w:rsidR="00CA3DE9" w:rsidRPr="00363A8A" w14:paraId="10B27201" w14:textId="77777777" w:rsidTr="00AF641D">
        <w:trPr>
          <w:cantSplit/>
          <w:tblHeader/>
          <w:jc w:val="center"/>
        </w:trPr>
        <w:tc>
          <w:tcPr>
            <w:tcW w:w="680" w:type="dxa"/>
            <w:shd w:val="clear" w:color="auto" w:fill="auto"/>
          </w:tcPr>
          <w:p w14:paraId="31DC7045" w14:textId="77777777" w:rsidR="00CA3DE9" w:rsidRPr="00363A8A" w:rsidRDefault="00CA3DE9" w:rsidP="00AF641D">
            <w:pPr>
              <w:spacing w:line="312" w:lineRule="auto"/>
              <w:jc w:val="center"/>
              <w:rPr>
                <w:szCs w:val="26"/>
              </w:rPr>
            </w:pPr>
            <w:r w:rsidRPr="00363A8A">
              <w:rPr>
                <w:szCs w:val="26"/>
              </w:rPr>
              <w:t>5</w:t>
            </w:r>
          </w:p>
        </w:tc>
        <w:tc>
          <w:tcPr>
            <w:tcW w:w="5758" w:type="dxa"/>
            <w:shd w:val="clear" w:color="auto" w:fill="auto"/>
          </w:tcPr>
          <w:p w14:paraId="70CBE459" w14:textId="77777777" w:rsidR="00CA3DE9" w:rsidRPr="00363A8A" w:rsidRDefault="00CA3DE9" w:rsidP="00AF641D">
            <w:pPr>
              <w:spacing w:line="312" w:lineRule="auto"/>
              <w:rPr>
                <w:szCs w:val="26"/>
              </w:rPr>
            </w:pPr>
            <w:r w:rsidRPr="00363A8A">
              <w:rPr>
                <w:szCs w:val="26"/>
              </w:rPr>
              <w:t>Bảo vệ chống nhiễu điện áp và nhiễu điện từ</w:t>
            </w:r>
          </w:p>
        </w:tc>
        <w:tc>
          <w:tcPr>
            <w:tcW w:w="2614" w:type="dxa"/>
            <w:shd w:val="clear" w:color="auto" w:fill="auto"/>
          </w:tcPr>
          <w:p w14:paraId="59043001" w14:textId="77777777" w:rsidR="00CA3DE9" w:rsidRPr="00363A8A" w:rsidRDefault="00CA3DE9" w:rsidP="00AF641D">
            <w:pPr>
              <w:spacing w:line="312" w:lineRule="auto"/>
              <w:jc w:val="center"/>
              <w:rPr>
                <w:szCs w:val="26"/>
              </w:rPr>
            </w:pPr>
            <w:r w:rsidRPr="00363A8A">
              <w:rPr>
                <w:szCs w:val="26"/>
              </w:rPr>
              <w:t>IEC 364-4-44</w:t>
            </w:r>
          </w:p>
        </w:tc>
      </w:tr>
      <w:tr w:rsidR="00CA3DE9" w:rsidRPr="00363A8A" w14:paraId="2CBB0602" w14:textId="77777777" w:rsidTr="00AF641D">
        <w:trPr>
          <w:cantSplit/>
          <w:tblHeader/>
          <w:jc w:val="center"/>
        </w:trPr>
        <w:tc>
          <w:tcPr>
            <w:tcW w:w="680" w:type="dxa"/>
            <w:shd w:val="clear" w:color="auto" w:fill="auto"/>
          </w:tcPr>
          <w:p w14:paraId="28CC4976" w14:textId="77777777" w:rsidR="00CA3DE9" w:rsidRPr="00363A8A" w:rsidRDefault="00CA3DE9" w:rsidP="00AF641D">
            <w:pPr>
              <w:spacing w:line="312" w:lineRule="auto"/>
              <w:jc w:val="center"/>
              <w:rPr>
                <w:szCs w:val="26"/>
              </w:rPr>
            </w:pPr>
            <w:r w:rsidRPr="00363A8A">
              <w:rPr>
                <w:szCs w:val="26"/>
              </w:rPr>
              <w:t>6</w:t>
            </w:r>
          </w:p>
        </w:tc>
        <w:tc>
          <w:tcPr>
            <w:tcW w:w="5758" w:type="dxa"/>
            <w:shd w:val="clear" w:color="auto" w:fill="auto"/>
          </w:tcPr>
          <w:p w14:paraId="402AF714" w14:textId="77777777" w:rsidR="00CA3DE9" w:rsidRPr="00363A8A" w:rsidRDefault="00CA3DE9" w:rsidP="00AF641D">
            <w:pPr>
              <w:spacing w:line="312" w:lineRule="auto"/>
              <w:rPr>
                <w:szCs w:val="26"/>
              </w:rPr>
            </w:pPr>
            <w:r w:rsidRPr="00363A8A">
              <w:rPr>
                <w:szCs w:val="26"/>
              </w:rPr>
              <w:t>Bảo vệ điện áp thấp</w:t>
            </w:r>
          </w:p>
        </w:tc>
        <w:tc>
          <w:tcPr>
            <w:tcW w:w="2614" w:type="dxa"/>
            <w:shd w:val="clear" w:color="auto" w:fill="auto"/>
          </w:tcPr>
          <w:p w14:paraId="4B55917B" w14:textId="77777777" w:rsidR="00CA3DE9" w:rsidRPr="00363A8A" w:rsidRDefault="00CA3DE9" w:rsidP="00AF641D">
            <w:pPr>
              <w:spacing w:line="312" w:lineRule="auto"/>
              <w:jc w:val="center"/>
              <w:rPr>
                <w:szCs w:val="26"/>
              </w:rPr>
            </w:pPr>
            <w:r w:rsidRPr="00363A8A">
              <w:rPr>
                <w:szCs w:val="26"/>
              </w:rPr>
              <w:t>IEC 364-4-45</w:t>
            </w:r>
          </w:p>
        </w:tc>
      </w:tr>
      <w:tr w:rsidR="00CA3DE9" w:rsidRPr="00363A8A" w14:paraId="13B8C047" w14:textId="77777777" w:rsidTr="00AF641D">
        <w:trPr>
          <w:cantSplit/>
          <w:tblHeader/>
          <w:jc w:val="center"/>
        </w:trPr>
        <w:tc>
          <w:tcPr>
            <w:tcW w:w="680" w:type="dxa"/>
            <w:shd w:val="clear" w:color="auto" w:fill="auto"/>
          </w:tcPr>
          <w:p w14:paraId="1DE24AE7" w14:textId="77777777" w:rsidR="00CA3DE9" w:rsidRPr="00363A8A" w:rsidRDefault="00CA3DE9" w:rsidP="00AF641D">
            <w:pPr>
              <w:spacing w:line="312" w:lineRule="auto"/>
              <w:jc w:val="center"/>
              <w:rPr>
                <w:szCs w:val="26"/>
              </w:rPr>
            </w:pPr>
            <w:r w:rsidRPr="00363A8A">
              <w:rPr>
                <w:szCs w:val="26"/>
              </w:rPr>
              <w:t>7</w:t>
            </w:r>
          </w:p>
        </w:tc>
        <w:tc>
          <w:tcPr>
            <w:tcW w:w="5758" w:type="dxa"/>
            <w:shd w:val="clear" w:color="auto" w:fill="auto"/>
          </w:tcPr>
          <w:p w14:paraId="0D604109" w14:textId="77777777" w:rsidR="00CA3DE9" w:rsidRPr="00363A8A" w:rsidRDefault="00CA3DE9" w:rsidP="00AF641D">
            <w:pPr>
              <w:spacing w:line="312" w:lineRule="auto"/>
              <w:rPr>
                <w:szCs w:val="26"/>
              </w:rPr>
            </w:pPr>
            <w:r w:rsidRPr="00363A8A">
              <w:rPr>
                <w:szCs w:val="26"/>
              </w:rPr>
              <w:t>Cách ly và đóng ngắt điện</w:t>
            </w:r>
          </w:p>
        </w:tc>
        <w:tc>
          <w:tcPr>
            <w:tcW w:w="2614" w:type="dxa"/>
            <w:shd w:val="clear" w:color="auto" w:fill="auto"/>
          </w:tcPr>
          <w:p w14:paraId="40ABA3D4" w14:textId="77777777" w:rsidR="00CA3DE9" w:rsidRPr="00363A8A" w:rsidRDefault="00CA3DE9" w:rsidP="00AF641D">
            <w:pPr>
              <w:spacing w:line="312" w:lineRule="auto"/>
              <w:jc w:val="center"/>
              <w:rPr>
                <w:szCs w:val="26"/>
              </w:rPr>
            </w:pPr>
            <w:r w:rsidRPr="00363A8A">
              <w:rPr>
                <w:szCs w:val="26"/>
              </w:rPr>
              <w:t>IEC 364-4-46</w:t>
            </w:r>
          </w:p>
        </w:tc>
      </w:tr>
      <w:tr w:rsidR="00CA3DE9" w:rsidRPr="00363A8A" w14:paraId="5433B938" w14:textId="77777777" w:rsidTr="00AF641D">
        <w:trPr>
          <w:cantSplit/>
          <w:tblHeader/>
          <w:jc w:val="center"/>
        </w:trPr>
        <w:tc>
          <w:tcPr>
            <w:tcW w:w="680" w:type="dxa"/>
            <w:shd w:val="clear" w:color="auto" w:fill="auto"/>
          </w:tcPr>
          <w:p w14:paraId="31B5297A" w14:textId="77777777" w:rsidR="00CA3DE9" w:rsidRPr="00363A8A" w:rsidRDefault="00CA3DE9" w:rsidP="00AF641D">
            <w:pPr>
              <w:spacing w:line="312" w:lineRule="auto"/>
              <w:jc w:val="center"/>
              <w:rPr>
                <w:szCs w:val="26"/>
              </w:rPr>
            </w:pPr>
            <w:r w:rsidRPr="00363A8A">
              <w:rPr>
                <w:szCs w:val="26"/>
              </w:rPr>
              <w:t>8</w:t>
            </w:r>
          </w:p>
        </w:tc>
        <w:tc>
          <w:tcPr>
            <w:tcW w:w="5758" w:type="dxa"/>
            <w:shd w:val="clear" w:color="auto" w:fill="auto"/>
          </w:tcPr>
          <w:p w14:paraId="0E050451" w14:textId="77777777" w:rsidR="00CA3DE9" w:rsidRPr="00363A8A" w:rsidRDefault="00CA3DE9" w:rsidP="00AF641D">
            <w:pPr>
              <w:spacing w:line="312" w:lineRule="auto"/>
              <w:rPr>
                <w:szCs w:val="26"/>
              </w:rPr>
            </w:pPr>
            <w:r w:rsidRPr="00363A8A">
              <w:rPr>
                <w:szCs w:val="26"/>
              </w:rPr>
              <w:t>Áp dụng các biện pháp bảo vệ an toàn</w:t>
            </w:r>
          </w:p>
        </w:tc>
        <w:tc>
          <w:tcPr>
            <w:tcW w:w="2614" w:type="dxa"/>
            <w:shd w:val="clear" w:color="auto" w:fill="auto"/>
          </w:tcPr>
          <w:p w14:paraId="7183467A" w14:textId="77777777" w:rsidR="00CA3DE9" w:rsidRPr="00363A8A" w:rsidRDefault="00CA3DE9" w:rsidP="00AF641D">
            <w:pPr>
              <w:spacing w:line="312" w:lineRule="auto"/>
              <w:jc w:val="center"/>
              <w:rPr>
                <w:szCs w:val="26"/>
              </w:rPr>
            </w:pPr>
            <w:r w:rsidRPr="00363A8A">
              <w:rPr>
                <w:szCs w:val="26"/>
              </w:rPr>
              <w:t>IEC 364-4-46</w:t>
            </w:r>
          </w:p>
        </w:tc>
      </w:tr>
      <w:tr w:rsidR="00CA3DE9" w:rsidRPr="00363A8A" w14:paraId="155F7702" w14:textId="77777777" w:rsidTr="00AF641D">
        <w:trPr>
          <w:cantSplit/>
          <w:tblHeader/>
          <w:jc w:val="center"/>
        </w:trPr>
        <w:tc>
          <w:tcPr>
            <w:tcW w:w="680" w:type="dxa"/>
            <w:shd w:val="clear" w:color="auto" w:fill="auto"/>
          </w:tcPr>
          <w:p w14:paraId="5F557FC5" w14:textId="77777777" w:rsidR="00CA3DE9" w:rsidRPr="00363A8A" w:rsidRDefault="00CA3DE9" w:rsidP="00AF641D">
            <w:pPr>
              <w:spacing w:line="312" w:lineRule="auto"/>
              <w:jc w:val="center"/>
              <w:rPr>
                <w:szCs w:val="26"/>
              </w:rPr>
            </w:pPr>
            <w:r w:rsidRPr="00363A8A">
              <w:rPr>
                <w:szCs w:val="26"/>
              </w:rPr>
              <w:t>9</w:t>
            </w:r>
          </w:p>
        </w:tc>
        <w:tc>
          <w:tcPr>
            <w:tcW w:w="5758" w:type="dxa"/>
            <w:shd w:val="clear" w:color="auto" w:fill="auto"/>
          </w:tcPr>
          <w:p w14:paraId="6E138E04" w14:textId="77777777" w:rsidR="00CA3DE9" w:rsidRPr="00363A8A" w:rsidRDefault="00CA3DE9" w:rsidP="00AF641D">
            <w:pPr>
              <w:spacing w:line="312" w:lineRule="auto"/>
              <w:rPr>
                <w:szCs w:val="26"/>
              </w:rPr>
            </w:pPr>
            <w:r w:rsidRPr="00363A8A">
              <w:rPr>
                <w:szCs w:val="26"/>
              </w:rPr>
              <w:t xml:space="preserve">Hệ thống lắp đặt điện cho các tòa nhà </w:t>
            </w:r>
          </w:p>
          <w:p w14:paraId="7F3C2D67" w14:textId="77777777" w:rsidR="00CA3DE9" w:rsidRPr="00363A8A" w:rsidRDefault="00CA3DE9" w:rsidP="00AF641D">
            <w:pPr>
              <w:spacing w:line="312" w:lineRule="auto"/>
              <w:rPr>
                <w:szCs w:val="26"/>
              </w:rPr>
            </w:pPr>
            <w:r w:rsidRPr="00363A8A">
              <w:rPr>
                <w:szCs w:val="26"/>
              </w:rPr>
              <w:t>Phần 5: Lựa chọn và lắp đặt thiết bị điện</w:t>
            </w:r>
          </w:p>
        </w:tc>
        <w:tc>
          <w:tcPr>
            <w:tcW w:w="2614" w:type="dxa"/>
            <w:shd w:val="clear" w:color="auto" w:fill="auto"/>
          </w:tcPr>
          <w:p w14:paraId="42A6D5A8" w14:textId="77777777" w:rsidR="00CA3DE9" w:rsidRPr="00363A8A" w:rsidRDefault="00CA3DE9" w:rsidP="00AF641D">
            <w:pPr>
              <w:spacing w:line="312" w:lineRule="auto"/>
              <w:jc w:val="center"/>
              <w:rPr>
                <w:szCs w:val="26"/>
              </w:rPr>
            </w:pPr>
            <w:r w:rsidRPr="00363A8A">
              <w:rPr>
                <w:szCs w:val="26"/>
              </w:rPr>
              <w:t>IEC 364-5</w:t>
            </w:r>
          </w:p>
        </w:tc>
      </w:tr>
      <w:tr w:rsidR="00CA3DE9" w:rsidRPr="00363A8A" w14:paraId="044CC573" w14:textId="77777777" w:rsidTr="00AF641D">
        <w:trPr>
          <w:cantSplit/>
          <w:tblHeader/>
          <w:jc w:val="center"/>
        </w:trPr>
        <w:tc>
          <w:tcPr>
            <w:tcW w:w="680" w:type="dxa"/>
            <w:shd w:val="clear" w:color="auto" w:fill="auto"/>
          </w:tcPr>
          <w:p w14:paraId="0A654D90" w14:textId="77777777" w:rsidR="00CA3DE9" w:rsidRPr="00363A8A" w:rsidRDefault="00CA3DE9" w:rsidP="00AF641D">
            <w:pPr>
              <w:spacing w:line="312" w:lineRule="auto"/>
              <w:jc w:val="center"/>
              <w:rPr>
                <w:szCs w:val="26"/>
              </w:rPr>
            </w:pPr>
            <w:r w:rsidRPr="00363A8A">
              <w:rPr>
                <w:szCs w:val="26"/>
              </w:rPr>
              <w:t>10</w:t>
            </w:r>
          </w:p>
        </w:tc>
        <w:tc>
          <w:tcPr>
            <w:tcW w:w="5758" w:type="dxa"/>
            <w:shd w:val="clear" w:color="auto" w:fill="auto"/>
          </w:tcPr>
          <w:p w14:paraId="6B5D4BE0" w14:textId="77777777" w:rsidR="00CA3DE9" w:rsidRPr="00363A8A" w:rsidRDefault="00CA3DE9" w:rsidP="00AF641D">
            <w:pPr>
              <w:spacing w:line="312" w:lineRule="auto"/>
              <w:rPr>
                <w:szCs w:val="26"/>
              </w:rPr>
            </w:pPr>
            <w:r w:rsidRPr="00363A8A">
              <w:rPr>
                <w:szCs w:val="26"/>
              </w:rPr>
              <w:t>Các quy tắc chung</w:t>
            </w:r>
          </w:p>
        </w:tc>
        <w:tc>
          <w:tcPr>
            <w:tcW w:w="2614" w:type="dxa"/>
            <w:shd w:val="clear" w:color="auto" w:fill="auto"/>
          </w:tcPr>
          <w:p w14:paraId="7534C3E9" w14:textId="77777777" w:rsidR="00CA3DE9" w:rsidRPr="00363A8A" w:rsidRDefault="00CA3DE9" w:rsidP="00AF641D">
            <w:pPr>
              <w:spacing w:line="312" w:lineRule="auto"/>
              <w:jc w:val="center"/>
              <w:rPr>
                <w:szCs w:val="26"/>
              </w:rPr>
            </w:pPr>
            <w:r w:rsidRPr="00363A8A">
              <w:rPr>
                <w:szCs w:val="26"/>
              </w:rPr>
              <w:t>IEC 364-5-51</w:t>
            </w:r>
          </w:p>
        </w:tc>
      </w:tr>
      <w:tr w:rsidR="00CA3DE9" w:rsidRPr="00363A8A" w14:paraId="461191D9" w14:textId="77777777" w:rsidTr="00AF641D">
        <w:trPr>
          <w:cantSplit/>
          <w:tblHeader/>
          <w:jc w:val="center"/>
        </w:trPr>
        <w:tc>
          <w:tcPr>
            <w:tcW w:w="680" w:type="dxa"/>
            <w:shd w:val="clear" w:color="auto" w:fill="auto"/>
          </w:tcPr>
          <w:p w14:paraId="103F6D60" w14:textId="77777777" w:rsidR="00CA3DE9" w:rsidRPr="00363A8A" w:rsidRDefault="00CA3DE9" w:rsidP="00AF641D">
            <w:pPr>
              <w:spacing w:line="312" w:lineRule="auto"/>
              <w:jc w:val="center"/>
              <w:rPr>
                <w:szCs w:val="26"/>
              </w:rPr>
            </w:pPr>
            <w:r w:rsidRPr="00363A8A">
              <w:rPr>
                <w:szCs w:val="26"/>
              </w:rPr>
              <w:t>11</w:t>
            </w:r>
          </w:p>
        </w:tc>
        <w:tc>
          <w:tcPr>
            <w:tcW w:w="5758" w:type="dxa"/>
            <w:shd w:val="clear" w:color="auto" w:fill="auto"/>
          </w:tcPr>
          <w:p w14:paraId="6C53AFDF" w14:textId="77777777" w:rsidR="00CA3DE9" w:rsidRPr="00363A8A" w:rsidRDefault="00CA3DE9" w:rsidP="00AF641D">
            <w:pPr>
              <w:spacing w:line="312" w:lineRule="auto"/>
              <w:rPr>
                <w:szCs w:val="26"/>
              </w:rPr>
            </w:pPr>
            <w:r w:rsidRPr="00363A8A">
              <w:rPr>
                <w:szCs w:val="26"/>
              </w:rPr>
              <w:t>Hệ thống đi dây</w:t>
            </w:r>
          </w:p>
        </w:tc>
        <w:tc>
          <w:tcPr>
            <w:tcW w:w="2614" w:type="dxa"/>
            <w:shd w:val="clear" w:color="auto" w:fill="auto"/>
          </w:tcPr>
          <w:p w14:paraId="618F0076" w14:textId="77777777" w:rsidR="00CA3DE9" w:rsidRPr="00363A8A" w:rsidRDefault="00CA3DE9" w:rsidP="00AF641D">
            <w:pPr>
              <w:spacing w:line="312" w:lineRule="auto"/>
              <w:jc w:val="center"/>
              <w:rPr>
                <w:szCs w:val="26"/>
              </w:rPr>
            </w:pPr>
            <w:r w:rsidRPr="00363A8A">
              <w:rPr>
                <w:szCs w:val="26"/>
              </w:rPr>
              <w:t>IEC 364-5-52</w:t>
            </w:r>
          </w:p>
        </w:tc>
      </w:tr>
      <w:tr w:rsidR="00CA3DE9" w:rsidRPr="00363A8A" w14:paraId="746C607B" w14:textId="77777777" w:rsidTr="00AF641D">
        <w:trPr>
          <w:cantSplit/>
          <w:tblHeader/>
          <w:jc w:val="center"/>
        </w:trPr>
        <w:tc>
          <w:tcPr>
            <w:tcW w:w="680" w:type="dxa"/>
            <w:shd w:val="clear" w:color="auto" w:fill="auto"/>
          </w:tcPr>
          <w:p w14:paraId="2B1509A6" w14:textId="77777777" w:rsidR="00CA3DE9" w:rsidRPr="00363A8A" w:rsidRDefault="00CA3DE9" w:rsidP="00AF641D">
            <w:pPr>
              <w:spacing w:line="312" w:lineRule="auto"/>
              <w:jc w:val="center"/>
              <w:rPr>
                <w:szCs w:val="26"/>
              </w:rPr>
            </w:pPr>
            <w:r w:rsidRPr="00363A8A">
              <w:rPr>
                <w:szCs w:val="26"/>
              </w:rPr>
              <w:t>12</w:t>
            </w:r>
          </w:p>
        </w:tc>
        <w:tc>
          <w:tcPr>
            <w:tcW w:w="5758" w:type="dxa"/>
            <w:shd w:val="clear" w:color="auto" w:fill="auto"/>
          </w:tcPr>
          <w:p w14:paraId="611FFAA5" w14:textId="77777777" w:rsidR="00CA3DE9" w:rsidRPr="00363A8A" w:rsidRDefault="00CA3DE9" w:rsidP="00AF641D">
            <w:pPr>
              <w:spacing w:line="312" w:lineRule="auto"/>
              <w:rPr>
                <w:szCs w:val="26"/>
              </w:rPr>
            </w:pPr>
            <w:r w:rsidRPr="00363A8A">
              <w:rPr>
                <w:szCs w:val="26"/>
              </w:rPr>
              <w:t>Thiết bị đóng cắt và các bộ phận điều khiển</w:t>
            </w:r>
          </w:p>
        </w:tc>
        <w:tc>
          <w:tcPr>
            <w:tcW w:w="2614" w:type="dxa"/>
            <w:shd w:val="clear" w:color="auto" w:fill="auto"/>
          </w:tcPr>
          <w:p w14:paraId="22DF87E0" w14:textId="77777777" w:rsidR="00CA3DE9" w:rsidRPr="00363A8A" w:rsidRDefault="00CA3DE9" w:rsidP="00AF641D">
            <w:pPr>
              <w:spacing w:line="312" w:lineRule="auto"/>
              <w:jc w:val="center"/>
              <w:rPr>
                <w:szCs w:val="26"/>
              </w:rPr>
            </w:pPr>
            <w:r w:rsidRPr="00363A8A">
              <w:rPr>
                <w:szCs w:val="26"/>
              </w:rPr>
              <w:t>IEC 364-5-53</w:t>
            </w:r>
          </w:p>
        </w:tc>
      </w:tr>
      <w:tr w:rsidR="00CA3DE9" w:rsidRPr="00363A8A" w14:paraId="589FD976" w14:textId="77777777" w:rsidTr="00AF641D">
        <w:trPr>
          <w:cantSplit/>
          <w:tblHeader/>
          <w:jc w:val="center"/>
        </w:trPr>
        <w:tc>
          <w:tcPr>
            <w:tcW w:w="680" w:type="dxa"/>
            <w:shd w:val="clear" w:color="auto" w:fill="auto"/>
          </w:tcPr>
          <w:p w14:paraId="7CBE5327" w14:textId="77777777" w:rsidR="00CA3DE9" w:rsidRPr="00363A8A" w:rsidRDefault="00CA3DE9" w:rsidP="00AF641D">
            <w:pPr>
              <w:spacing w:line="312" w:lineRule="auto"/>
              <w:jc w:val="center"/>
              <w:rPr>
                <w:szCs w:val="26"/>
              </w:rPr>
            </w:pPr>
            <w:r w:rsidRPr="00363A8A">
              <w:rPr>
                <w:szCs w:val="26"/>
              </w:rPr>
              <w:t>13</w:t>
            </w:r>
          </w:p>
        </w:tc>
        <w:tc>
          <w:tcPr>
            <w:tcW w:w="5758" w:type="dxa"/>
            <w:shd w:val="clear" w:color="auto" w:fill="auto"/>
          </w:tcPr>
          <w:p w14:paraId="2C8904C4" w14:textId="77777777" w:rsidR="00CA3DE9" w:rsidRPr="00363A8A" w:rsidRDefault="00CA3DE9" w:rsidP="00AF641D">
            <w:pPr>
              <w:spacing w:line="312" w:lineRule="auto"/>
              <w:rPr>
                <w:szCs w:val="26"/>
              </w:rPr>
            </w:pPr>
            <w:r w:rsidRPr="00363A8A">
              <w:rPr>
                <w:szCs w:val="26"/>
              </w:rPr>
              <w:t>Nối đất và các vật dẫn bảo vệ</w:t>
            </w:r>
          </w:p>
        </w:tc>
        <w:tc>
          <w:tcPr>
            <w:tcW w:w="2614" w:type="dxa"/>
            <w:shd w:val="clear" w:color="auto" w:fill="auto"/>
          </w:tcPr>
          <w:p w14:paraId="1F88A7F3" w14:textId="77777777" w:rsidR="00CA3DE9" w:rsidRPr="00363A8A" w:rsidRDefault="00CA3DE9" w:rsidP="00AF641D">
            <w:pPr>
              <w:spacing w:line="312" w:lineRule="auto"/>
              <w:jc w:val="center"/>
              <w:rPr>
                <w:szCs w:val="26"/>
              </w:rPr>
            </w:pPr>
            <w:r w:rsidRPr="00363A8A">
              <w:rPr>
                <w:szCs w:val="26"/>
              </w:rPr>
              <w:t>IEC 364-5-54</w:t>
            </w:r>
          </w:p>
        </w:tc>
      </w:tr>
      <w:tr w:rsidR="00CA3DE9" w:rsidRPr="00363A8A" w14:paraId="1B4876A1" w14:textId="77777777" w:rsidTr="00AF641D">
        <w:trPr>
          <w:cantSplit/>
          <w:tblHeader/>
          <w:jc w:val="center"/>
        </w:trPr>
        <w:tc>
          <w:tcPr>
            <w:tcW w:w="680" w:type="dxa"/>
            <w:shd w:val="clear" w:color="auto" w:fill="auto"/>
          </w:tcPr>
          <w:p w14:paraId="076668F3" w14:textId="77777777" w:rsidR="00CA3DE9" w:rsidRPr="00363A8A" w:rsidRDefault="00CA3DE9" w:rsidP="00AF641D">
            <w:pPr>
              <w:spacing w:line="312" w:lineRule="auto"/>
              <w:jc w:val="center"/>
              <w:rPr>
                <w:szCs w:val="26"/>
              </w:rPr>
            </w:pPr>
            <w:r w:rsidRPr="00363A8A">
              <w:rPr>
                <w:szCs w:val="26"/>
              </w:rPr>
              <w:t>14</w:t>
            </w:r>
          </w:p>
        </w:tc>
        <w:tc>
          <w:tcPr>
            <w:tcW w:w="5758" w:type="dxa"/>
            <w:shd w:val="clear" w:color="auto" w:fill="auto"/>
          </w:tcPr>
          <w:p w14:paraId="7ED4E706" w14:textId="77777777" w:rsidR="00CA3DE9" w:rsidRPr="00363A8A" w:rsidRDefault="00CA3DE9" w:rsidP="00AF641D">
            <w:pPr>
              <w:spacing w:line="312" w:lineRule="auto"/>
              <w:rPr>
                <w:spacing w:val="-6"/>
                <w:szCs w:val="26"/>
              </w:rPr>
            </w:pPr>
            <w:r w:rsidRPr="00363A8A">
              <w:rPr>
                <w:spacing w:val="-6"/>
                <w:szCs w:val="26"/>
              </w:rPr>
              <w:t>Cáp điện lực đi ngầm trong đất. Phương pháp lắp đặt</w:t>
            </w:r>
          </w:p>
        </w:tc>
        <w:tc>
          <w:tcPr>
            <w:tcW w:w="2614" w:type="dxa"/>
            <w:shd w:val="clear" w:color="auto" w:fill="auto"/>
          </w:tcPr>
          <w:p w14:paraId="48AFCC96" w14:textId="77777777" w:rsidR="00CA3DE9" w:rsidRPr="00363A8A" w:rsidRDefault="00CA3DE9" w:rsidP="00AF641D">
            <w:pPr>
              <w:spacing w:line="312" w:lineRule="auto"/>
              <w:jc w:val="center"/>
              <w:rPr>
                <w:szCs w:val="26"/>
              </w:rPr>
            </w:pPr>
            <w:r w:rsidRPr="00363A8A">
              <w:rPr>
                <w:szCs w:val="26"/>
              </w:rPr>
              <w:t>TCVN 7997:2009</w:t>
            </w:r>
          </w:p>
        </w:tc>
      </w:tr>
      <w:tr w:rsidR="00CA3DE9" w:rsidRPr="00363A8A" w14:paraId="6590E216" w14:textId="77777777" w:rsidTr="00AF641D">
        <w:trPr>
          <w:cantSplit/>
          <w:tblHeader/>
          <w:jc w:val="center"/>
        </w:trPr>
        <w:tc>
          <w:tcPr>
            <w:tcW w:w="680" w:type="dxa"/>
            <w:shd w:val="clear" w:color="auto" w:fill="auto"/>
          </w:tcPr>
          <w:p w14:paraId="45FBB3B0" w14:textId="77777777" w:rsidR="00CA3DE9" w:rsidRPr="00363A8A" w:rsidRDefault="00CA3DE9" w:rsidP="00AF641D">
            <w:pPr>
              <w:spacing w:line="312" w:lineRule="auto"/>
              <w:jc w:val="center"/>
              <w:rPr>
                <w:szCs w:val="26"/>
              </w:rPr>
            </w:pPr>
            <w:r w:rsidRPr="00363A8A">
              <w:rPr>
                <w:szCs w:val="26"/>
              </w:rPr>
              <w:t>15</w:t>
            </w:r>
          </w:p>
        </w:tc>
        <w:tc>
          <w:tcPr>
            <w:tcW w:w="5758" w:type="dxa"/>
            <w:shd w:val="clear" w:color="auto" w:fill="auto"/>
          </w:tcPr>
          <w:p w14:paraId="64293F6D" w14:textId="77777777" w:rsidR="00CA3DE9" w:rsidRPr="00363A8A" w:rsidRDefault="00CA3DE9" w:rsidP="00AF641D">
            <w:pPr>
              <w:spacing w:line="312" w:lineRule="auto"/>
              <w:rPr>
                <w:szCs w:val="26"/>
              </w:rPr>
            </w:pPr>
            <w:r w:rsidRPr="00363A8A">
              <w:rPr>
                <w:szCs w:val="26"/>
              </w:rPr>
              <w:t>Quy phạm trang bị điện. Quy định chung</w:t>
            </w:r>
          </w:p>
        </w:tc>
        <w:tc>
          <w:tcPr>
            <w:tcW w:w="2614" w:type="dxa"/>
            <w:shd w:val="clear" w:color="auto" w:fill="auto"/>
          </w:tcPr>
          <w:p w14:paraId="1D73264C" w14:textId="77777777" w:rsidR="00CA3DE9" w:rsidRPr="00363A8A" w:rsidRDefault="00CA3DE9" w:rsidP="00AF641D">
            <w:pPr>
              <w:spacing w:line="312" w:lineRule="auto"/>
              <w:jc w:val="center"/>
              <w:rPr>
                <w:caps/>
                <w:szCs w:val="26"/>
              </w:rPr>
            </w:pPr>
            <w:r w:rsidRPr="00363A8A">
              <w:rPr>
                <w:caps/>
                <w:szCs w:val="26"/>
              </w:rPr>
              <w:t>11 TCN -18 : 2006</w:t>
            </w:r>
          </w:p>
        </w:tc>
      </w:tr>
      <w:tr w:rsidR="00CA3DE9" w:rsidRPr="00363A8A" w14:paraId="0C699FE8" w14:textId="77777777" w:rsidTr="00AF641D">
        <w:trPr>
          <w:cantSplit/>
          <w:tblHeader/>
          <w:jc w:val="center"/>
        </w:trPr>
        <w:tc>
          <w:tcPr>
            <w:tcW w:w="680" w:type="dxa"/>
            <w:shd w:val="clear" w:color="auto" w:fill="auto"/>
          </w:tcPr>
          <w:p w14:paraId="023E53D7" w14:textId="77777777" w:rsidR="00CA3DE9" w:rsidRPr="00363A8A" w:rsidRDefault="00CA3DE9" w:rsidP="00AF641D">
            <w:pPr>
              <w:spacing w:line="312" w:lineRule="auto"/>
              <w:jc w:val="center"/>
              <w:rPr>
                <w:szCs w:val="26"/>
              </w:rPr>
            </w:pPr>
            <w:r w:rsidRPr="00363A8A">
              <w:rPr>
                <w:szCs w:val="26"/>
              </w:rPr>
              <w:t>16</w:t>
            </w:r>
          </w:p>
        </w:tc>
        <w:tc>
          <w:tcPr>
            <w:tcW w:w="5758" w:type="dxa"/>
            <w:shd w:val="clear" w:color="auto" w:fill="auto"/>
          </w:tcPr>
          <w:p w14:paraId="2C231D86" w14:textId="77777777" w:rsidR="00CA3DE9" w:rsidRPr="00363A8A" w:rsidRDefault="00CA3DE9" w:rsidP="00AF641D">
            <w:pPr>
              <w:spacing w:line="312" w:lineRule="auto"/>
              <w:ind w:left="-37" w:right="-131"/>
              <w:rPr>
                <w:szCs w:val="26"/>
              </w:rPr>
            </w:pPr>
            <w:r w:rsidRPr="00363A8A">
              <w:rPr>
                <w:szCs w:val="26"/>
              </w:rPr>
              <w:t>Quy phạm trang bị điện. Hệ thống đường dẫn điện</w:t>
            </w:r>
          </w:p>
        </w:tc>
        <w:tc>
          <w:tcPr>
            <w:tcW w:w="2614" w:type="dxa"/>
            <w:shd w:val="clear" w:color="auto" w:fill="auto"/>
          </w:tcPr>
          <w:p w14:paraId="5A305CEC" w14:textId="77777777" w:rsidR="00CA3DE9" w:rsidRPr="00363A8A" w:rsidRDefault="00CA3DE9" w:rsidP="00AF641D">
            <w:pPr>
              <w:spacing w:line="312" w:lineRule="auto"/>
              <w:jc w:val="center"/>
              <w:rPr>
                <w:caps/>
                <w:szCs w:val="26"/>
              </w:rPr>
            </w:pPr>
            <w:r w:rsidRPr="00363A8A">
              <w:rPr>
                <w:caps/>
                <w:szCs w:val="26"/>
              </w:rPr>
              <w:t>11 TCN -18 : 2006</w:t>
            </w:r>
          </w:p>
        </w:tc>
      </w:tr>
      <w:tr w:rsidR="00CA3DE9" w:rsidRPr="00363A8A" w14:paraId="0279C5A2" w14:textId="77777777" w:rsidTr="00AF641D">
        <w:trPr>
          <w:cantSplit/>
          <w:tblHeader/>
          <w:jc w:val="center"/>
        </w:trPr>
        <w:tc>
          <w:tcPr>
            <w:tcW w:w="680" w:type="dxa"/>
            <w:shd w:val="clear" w:color="auto" w:fill="auto"/>
          </w:tcPr>
          <w:p w14:paraId="4B283669" w14:textId="77777777" w:rsidR="00CA3DE9" w:rsidRPr="00363A8A" w:rsidRDefault="00CA3DE9" w:rsidP="00AF641D">
            <w:pPr>
              <w:spacing w:line="312" w:lineRule="auto"/>
              <w:jc w:val="center"/>
              <w:rPr>
                <w:szCs w:val="26"/>
              </w:rPr>
            </w:pPr>
            <w:r w:rsidRPr="00363A8A">
              <w:rPr>
                <w:szCs w:val="26"/>
              </w:rPr>
              <w:t>17</w:t>
            </w:r>
          </w:p>
        </w:tc>
        <w:tc>
          <w:tcPr>
            <w:tcW w:w="5758" w:type="dxa"/>
            <w:shd w:val="clear" w:color="auto" w:fill="auto"/>
          </w:tcPr>
          <w:p w14:paraId="60BC3DA6" w14:textId="77777777" w:rsidR="00CA3DE9" w:rsidRPr="00363A8A" w:rsidRDefault="00CA3DE9" w:rsidP="00AF641D">
            <w:pPr>
              <w:spacing w:line="312" w:lineRule="auto"/>
              <w:rPr>
                <w:szCs w:val="26"/>
              </w:rPr>
            </w:pPr>
            <w:r w:rsidRPr="00363A8A">
              <w:rPr>
                <w:szCs w:val="26"/>
              </w:rPr>
              <w:t>Quy phạm trang bị điện. Bảo vệ và tự động</w:t>
            </w:r>
          </w:p>
        </w:tc>
        <w:tc>
          <w:tcPr>
            <w:tcW w:w="2614" w:type="dxa"/>
            <w:shd w:val="clear" w:color="auto" w:fill="auto"/>
          </w:tcPr>
          <w:p w14:paraId="3095EB89" w14:textId="77777777" w:rsidR="00CA3DE9" w:rsidRPr="00363A8A" w:rsidRDefault="00CA3DE9" w:rsidP="00AF641D">
            <w:pPr>
              <w:spacing w:line="312" w:lineRule="auto"/>
              <w:jc w:val="center"/>
              <w:rPr>
                <w:caps/>
                <w:szCs w:val="26"/>
              </w:rPr>
            </w:pPr>
            <w:r w:rsidRPr="00363A8A">
              <w:rPr>
                <w:caps/>
                <w:szCs w:val="26"/>
              </w:rPr>
              <w:t>11 TCN -18 : 2006</w:t>
            </w:r>
          </w:p>
        </w:tc>
      </w:tr>
      <w:tr w:rsidR="00CA3DE9" w:rsidRPr="00363A8A" w14:paraId="63442813" w14:textId="77777777" w:rsidTr="00AF641D">
        <w:trPr>
          <w:cantSplit/>
          <w:tblHeader/>
          <w:jc w:val="center"/>
        </w:trPr>
        <w:tc>
          <w:tcPr>
            <w:tcW w:w="680" w:type="dxa"/>
            <w:shd w:val="clear" w:color="auto" w:fill="auto"/>
          </w:tcPr>
          <w:p w14:paraId="149F89AF" w14:textId="77777777" w:rsidR="00CA3DE9" w:rsidRPr="00363A8A" w:rsidRDefault="00CA3DE9" w:rsidP="00AF641D">
            <w:pPr>
              <w:spacing w:line="312" w:lineRule="auto"/>
              <w:jc w:val="center"/>
              <w:rPr>
                <w:szCs w:val="26"/>
              </w:rPr>
            </w:pPr>
            <w:r w:rsidRPr="00363A8A">
              <w:rPr>
                <w:szCs w:val="26"/>
              </w:rPr>
              <w:t>18</w:t>
            </w:r>
          </w:p>
        </w:tc>
        <w:tc>
          <w:tcPr>
            <w:tcW w:w="5758" w:type="dxa"/>
            <w:shd w:val="clear" w:color="auto" w:fill="auto"/>
          </w:tcPr>
          <w:p w14:paraId="4771AA09" w14:textId="77777777" w:rsidR="00CA3DE9" w:rsidRPr="00363A8A" w:rsidRDefault="00CA3DE9" w:rsidP="00AF641D">
            <w:pPr>
              <w:spacing w:line="312" w:lineRule="auto"/>
              <w:rPr>
                <w:szCs w:val="26"/>
              </w:rPr>
            </w:pPr>
            <w:r w:rsidRPr="00363A8A">
              <w:rPr>
                <w:szCs w:val="26"/>
              </w:rPr>
              <w:t>Quy chuẩn kỹ thuật Quốc gia về kỹ thuật điện. Thi công các công trình điện</w:t>
            </w:r>
          </w:p>
        </w:tc>
        <w:tc>
          <w:tcPr>
            <w:tcW w:w="2614" w:type="dxa"/>
            <w:shd w:val="clear" w:color="auto" w:fill="auto"/>
          </w:tcPr>
          <w:p w14:paraId="6E94F33C" w14:textId="77777777" w:rsidR="00CA3DE9" w:rsidRPr="00363A8A" w:rsidRDefault="00CA3DE9" w:rsidP="00AF641D">
            <w:pPr>
              <w:spacing w:line="312" w:lineRule="auto"/>
              <w:jc w:val="center"/>
              <w:rPr>
                <w:szCs w:val="26"/>
              </w:rPr>
            </w:pPr>
            <w:r w:rsidRPr="00363A8A">
              <w:rPr>
                <w:caps/>
                <w:szCs w:val="26"/>
              </w:rPr>
              <w:t>qcvn: qtđ-7:2008/bct</w:t>
            </w:r>
          </w:p>
        </w:tc>
      </w:tr>
      <w:tr w:rsidR="00CA3DE9" w:rsidRPr="00363A8A" w14:paraId="479B3778" w14:textId="77777777" w:rsidTr="00AF641D">
        <w:trPr>
          <w:cantSplit/>
          <w:tblHeader/>
          <w:jc w:val="center"/>
        </w:trPr>
        <w:tc>
          <w:tcPr>
            <w:tcW w:w="680" w:type="dxa"/>
            <w:shd w:val="clear" w:color="auto" w:fill="auto"/>
          </w:tcPr>
          <w:p w14:paraId="48C254AB" w14:textId="77777777" w:rsidR="00CA3DE9" w:rsidRPr="00363A8A" w:rsidRDefault="00CA3DE9" w:rsidP="00AF641D">
            <w:pPr>
              <w:spacing w:line="312" w:lineRule="auto"/>
              <w:jc w:val="center"/>
              <w:rPr>
                <w:szCs w:val="26"/>
              </w:rPr>
            </w:pPr>
            <w:r w:rsidRPr="00363A8A">
              <w:rPr>
                <w:szCs w:val="26"/>
              </w:rPr>
              <w:t>19</w:t>
            </w:r>
          </w:p>
        </w:tc>
        <w:tc>
          <w:tcPr>
            <w:tcW w:w="5758" w:type="dxa"/>
            <w:shd w:val="clear" w:color="auto" w:fill="auto"/>
          </w:tcPr>
          <w:p w14:paraId="6236EFF2" w14:textId="77777777" w:rsidR="00CA3DE9" w:rsidRPr="00363A8A" w:rsidRDefault="00CA3DE9" w:rsidP="00AF641D">
            <w:pPr>
              <w:spacing w:line="312" w:lineRule="auto"/>
              <w:rPr>
                <w:szCs w:val="26"/>
              </w:rPr>
            </w:pPr>
            <w:r w:rsidRPr="00363A8A">
              <w:rPr>
                <w:szCs w:val="26"/>
              </w:rPr>
              <w:t>Quy chuẩn kỹ thuật Quốc gia về an toàn điện</w:t>
            </w:r>
          </w:p>
        </w:tc>
        <w:tc>
          <w:tcPr>
            <w:tcW w:w="2614" w:type="dxa"/>
            <w:shd w:val="clear" w:color="auto" w:fill="auto"/>
          </w:tcPr>
          <w:p w14:paraId="70A01038" w14:textId="77777777" w:rsidR="00CA3DE9" w:rsidRPr="00363A8A" w:rsidRDefault="00CA3DE9" w:rsidP="00AF641D">
            <w:pPr>
              <w:spacing w:line="312" w:lineRule="auto"/>
              <w:jc w:val="center"/>
              <w:rPr>
                <w:caps/>
                <w:szCs w:val="26"/>
              </w:rPr>
            </w:pPr>
            <w:r w:rsidRPr="00363A8A">
              <w:rPr>
                <w:caps/>
                <w:szCs w:val="26"/>
              </w:rPr>
              <w:t>qcvn 01:2008/bct</w:t>
            </w:r>
          </w:p>
        </w:tc>
      </w:tr>
      <w:tr w:rsidR="00CA3DE9" w:rsidRPr="00363A8A" w14:paraId="08C7F8CB" w14:textId="77777777" w:rsidTr="00AF641D">
        <w:trPr>
          <w:cantSplit/>
          <w:tblHeader/>
          <w:jc w:val="center"/>
        </w:trPr>
        <w:tc>
          <w:tcPr>
            <w:tcW w:w="680" w:type="dxa"/>
            <w:shd w:val="clear" w:color="auto" w:fill="auto"/>
          </w:tcPr>
          <w:p w14:paraId="28ABCBA4" w14:textId="77777777" w:rsidR="00CA3DE9" w:rsidRPr="00363A8A" w:rsidRDefault="00CA3DE9" w:rsidP="00AF641D">
            <w:pPr>
              <w:spacing w:line="312" w:lineRule="auto"/>
              <w:jc w:val="center"/>
              <w:rPr>
                <w:szCs w:val="26"/>
              </w:rPr>
            </w:pPr>
            <w:r w:rsidRPr="00363A8A">
              <w:rPr>
                <w:szCs w:val="26"/>
              </w:rPr>
              <w:t>20</w:t>
            </w:r>
          </w:p>
        </w:tc>
        <w:tc>
          <w:tcPr>
            <w:tcW w:w="5758" w:type="dxa"/>
            <w:shd w:val="clear" w:color="auto" w:fill="auto"/>
          </w:tcPr>
          <w:p w14:paraId="61B00C45" w14:textId="77777777" w:rsidR="00CA3DE9" w:rsidRPr="00363A8A" w:rsidRDefault="00CA3DE9" w:rsidP="00AF641D">
            <w:pPr>
              <w:spacing w:line="312" w:lineRule="auto"/>
              <w:rPr>
                <w:szCs w:val="26"/>
              </w:rPr>
            </w:pPr>
            <w:r w:rsidRPr="00363A8A">
              <w:rPr>
                <w:szCs w:val="26"/>
              </w:rPr>
              <w:t>Quy phạm nối đất và nối không các thiết bị điện</w:t>
            </w:r>
          </w:p>
        </w:tc>
        <w:tc>
          <w:tcPr>
            <w:tcW w:w="2614" w:type="dxa"/>
            <w:shd w:val="clear" w:color="auto" w:fill="auto"/>
          </w:tcPr>
          <w:p w14:paraId="39D3AE06" w14:textId="77777777" w:rsidR="00CA3DE9" w:rsidRPr="00363A8A" w:rsidRDefault="00CA3DE9" w:rsidP="00AF641D">
            <w:pPr>
              <w:spacing w:line="312" w:lineRule="auto"/>
              <w:jc w:val="center"/>
              <w:rPr>
                <w:szCs w:val="26"/>
              </w:rPr>
            </w:pPr>
            <w:r w:rsidRPr="00363A8A">
              <w:rPr>
                <w:szCs w:val="26"/>
              </w:rPr>
              <w:t>TCVN 4756-89</w:t>
            </w:r>
          </w:p>
        </w:tc>
      </w:tr>
      <w:tr w:rsidR="00CA3DE9" w:rsidRPr="00363A8A" w14:paraId="6FF50C3F" w14:textId="77777777" w:rsidTr="00AF641D">
        <w:trPr>
          <w:cantSplit/>
          <w:tblHeader/>
          <w:jc w:val="center"/>
        </w:trPr>
        <w:tc>
          <w:tcPr>
            <w:tcW w:w="680" w:type="dxa"/>
            <w:shd w:val="clear" w:color="auto" w:fill="auto"/>
          </w:tcPr>
          <w:p w14:paraId="7AA04AB3" w14:textId="77777777" w:rsidR="00CA3DE9" w:rsidRPr="00363A8A" w:rsidRDefault="00CA3DE9" w:rsidP="00AF641D">
            <w:pPr>
              <w:spacing w:line="312" w:lineRule="auto"/>
              <w:jc w:val="center"/>
              <w:rPr>
                <w:szCs w:val="26"/>
              </w:rPr>
            </w:pPr>
            <w:r w:rsidRPr="00363A8A">
              <w:rPr>
                <w:szCs w:val="26"/>
              </w:rPr>
              <w:t>21</w:t>
            </w:r>
          </w:p>
        </w:tc>
        <w:tc>
          <w:tcPr>
            <w:tcW w:w="5758" w:type="dxa"/>
            <w:shd w:val="clear" w:color="auto" w:fill="auto"/>
          </w:tcPr>
          <w:p w14:paraId="725EB5C0" w14:textId="77777777" w:rsidR="00CA3DE9" w:rsidRPr="00363A8A" w:rsidRDefault="00CA3DE9" w:rsidP="00AF641D">
            <w:pPr>
              <w:spacing w:line="312" w:lineRule="auto"/>
              <w:rPr>
                <w:szCs w:val="26"/>
              </w:rPr>
            </w:pPr>
            <w:r w:rsidRPr="00363A8A">
              <w:rPr>
                <w:szCs w:val="26"/>
              </w:rPr>
              <w:t>Chống sét cho các công trình xây dựng. Hướng dẫn thiết kế. kiểm tra và bảo trì hệ thống.</w:t>
            </w:r>
          </w:p>
        </w:tc>
        <w:tc>
          <w:tcPr>
            <w:tcW w:w="2614" w:type="dxa"/>
            <w:shd w:val="clear" w:color="auto" w:fill="auto"/>
          </w:tcPr>
          <w:p w14:paraId="366F895A" w14:textId="77777777" w:rsidR="00CA3DE9" w:rsidRPr="00363A8A" w:rsidRDefault="00CA3DE9" w:rsidP="00AF641D">
            <w:pPr>
              <w:spacing w:line="312" w:lineRule="auto"/>
              <w:jc w:val="center"/>
              <w:rPr>
                <w:szCs w:val="26"/>
              </w:rPr>
            </w:pPr>
            <w:r w:rsidRPr="00363A8A">
              <w:rPr>
                <w:szCs w:val="26"/>
              </w:rPr>
              <w:t>TCXDVN 46:2007</w:t>
            </w:r>
          </w:p>
        </w:tc>
      </w:tr>
    </w:tbl>
    <w:p w14:paraId="26E3C2D3" w14:textId="77777777" w:rsidR="00CA3DE9" w:rsidRPr="00363A8A" w:rsidRDefault="00CA3DE9" w:rsidP="00CA3DE9">
      <w:pPr>
        <w:spacing w:line="312" w:lineRule="auto"/>
        <w:ind w:firstLine="560"/>
        <w:rPr>
          <w:bCs/>
          <w:snapToGrid w:val="0"/>
          <w:sz w:val="26"/>
          <w:szCs w:val="26"/>
          <w:lang w:val="nl-NL"/>
        </w:rPr>
      </w:pPr>
      <w:r w:rsidRPr="00363A8A">
        <w:rPr>
          <w:bCs/>
          <w:snapToGrid w:val="0"/>
          <w:sz w:val="26"/>
          <w:szCs w:val="26"/>
          <w:lang w:val="nl-NL"/>
        </w:rPr>
        <w:t>Và một số các văn bản pháp quy, Quyết định, quy định của Nhà nước và các tiêu chuẩn hiện hành khác có liên quan được áp dụng cho công trình này.</w:t>
      </w:r>
    </w:p>
    <w:p w14:paraId="0AB5EEE6" w14:textId="77777777" w:rsidR="00CA3DE9" w:rsidRPr="00363A8A" w:rsidRDefault="00CA3DE9" w:rsidP="00CA3DE9">
      <w:pPr>
        <w:spacing w:before="80" w:line="264" w:lineRule="auto"/>
        <w:ind w:firstLine="567"/>
        <w:rPr>
          <w:b/>
          <w:bCs/>
          <w:snapToGrid w:val="0"/>
          <w:sz w:val="26"/>
          <w:szCs w:val="26"/>
          <w:lang w:val="nl-NL"/>
        </w:rPr>
      </w:pPr>
      <w:r w:rsidRPr="00363A8A">
        <w:rPr>
          <w:b/>
          <w:bCs/>
          <w:snapToGrid w:val="0"/>
          <w:sz w:val="26"/>
          <w:szCs w:val="26"/>
          <w:lang w:val="nl-NL"/>
        </w:rPr>
        <w:t>Mục 2. Yêu cầu về trình tự thi công xây lắp:</w:t>
      </w:r>
    </w:p>
    <w:p w14:paraId="009AA3A8" w14:textId="77777777" w:rsidR="00CA3DE9" w:rsidRPr="00363A8A" w:rsidRDefault="00CA3DE9" w:rsidP="00CA3DE9">
      <w:pPr>
        <w:numPr>
          <w:ilvl w:val="0"/>
          <w:numId w:val="46"/>
        </w:numPr>
        <w:spacing w:line="312" w:lineRule="auto"/>
        <w:rPr>
          <w:bCs/>
          <w:snapToGrid w:val="0"/>
          <w:sz w:val="26"/>
          <w:szCs w:val="26"/>
          <w:lang w:val="nl-NL"/>
        </w:rPr>
      </w:pPr>
      <w:r w:rsidRPr="00363A8A">
        <w:rPr>
          <w:bCs/>
          <w:snapToGrid w:val="0"/>
          <w:sz w:val="26"/>
          <w:szCs w:val="26"/>
          <w:lang w:val="nl-NL"/>
        </w:rPr>
        <w:t>Đơn vị dự thầu phải trình bày đầy đủ biện pháp thi công theo yêu cầu sau:</w:t>
      </w:r>
    </w:p>
    <w:p w14:paraId="47851D0D" w14:textId="77777777" w:rsidR="00CA3DE9" w:rsidRPr="00363A8A" w:rsidRDefault="00CA3DE9" w:rsidP="00CA3DE9">
      <w:pPr>
        <w:spacing w:line="312" w:lineRule="auto"/>
        <w:ind w:firstLine="560"/>
        <w:rPr>
          <w:bCs/>
          <w:snapToGrid w:val="0"/>
          <w:sz w:val="26"/>
          <w:szCs w:val="26"/>
          <w:lang w:val="nl-NL"/>
        </w:rPr>
      </w:pPr>
      <w:r w:rsidRPr="00363A8A">
        <w:rPr>
          <w:bCs/>
          <w:snapToGrid w:val="0"/>
          <w:sz w:val="26"/>
          <w:szCs w:val="26"/>
          <w:lang w:val="nl-NL"/>
        </w:rPr>
        <w:t>- Công tác chuẩn bị trước khi thi công: Yêu cầu trình bày các công tác huy động nhân lực, thiết bị dùng cho công trình, xây dựng lán trại phục vụ thi công, biện pháp tổ chức thí nghiệm hiện trường.</w:t>
      </w:r>
    </w:p>
    <w:p w14:paraId="58B85E54" w14:textId="77777777" w:rsidR="00CA3DE9" w:rsidRPr="00363A8A" w:rsidRDefault="00CA3DE9" w:rsidP="00CA3DE9">
      <w:pPr>
        <w:spacing w:line="312" w:lineRule="auto"/>
        <w:ind w:firstLine="560"/>
        <w:rPr>
          <w:bCs/>
          <w:snapToGrid w:val="0"/>
          <w:sz w:val="26"/>
          <w:szCs w:val="26"/>
          <w:lang w:val="nl-NL"/>
        </w:rPr>
      </w:pPr>
      <w:r w:rsidRPr="00363A8A">
        <w:rPr>
          <w:bCs/>
          <w:snapToGrid w:val="0"/>
          <w:sz w:val="26"/>
          <w:szCs w:val="26"/>
          <w:lang w:val="nl-NL"/>
        </w:rPr>
        <w:t>- Đối với công trình tạm phục vụ thi công: Yêu cầu đối với công trình tạm phục vụ thi công phải đảm bảo chắc chắn, an toàn, hợp vệ sinh và mỹ quan.</w:t>
      </w:r>
    </w:p>
    <w:p w14:paraId="3407A351" w14:textId="77777777" w:rsidR="00CA3DE9" w:rsidRPr="00363A8A" w:rsidRDefault="00CA3DE9" w:rsidP="00CA3DE9">
      <w:pPr>
        <w:spacing w:line="312" w:lineRule="auto"/>
        <w:ind w:firstLine="560"/>
        <w:rPr>
          <w:bCs/>
          <w:snapToGrid w:val="0"/>
          <w:sz w:val="26"/>
          <w:szCs w:val="26"/>
          <w:lang w:val="nl-NL"/>
        </w:rPr>
      </w:pPr>
      <w:r w:rsidRPr="00363A8A">
        <w:rPr>
          <w:bCs/>
          <w:snapToGrid w:val="0"/>
          <w:sz w:val="26"/>
          <w:szCs w:val="26"/>
          <w:lang w:val="nl-NL"/>
        </w:rPr>
        <w:lastRenderedPageBreak/>
        <w:t>- Yêu cầu nhà thầu lập sơ đồ tổ chức công trường, danh sách cán bộ chủ chốt phục vụ thi công gói thầu, danh sách công nhân dự kiến tham gia thi công.</w:t>
      </w:r>
    </w:p>
    <w:p w14:paraId="24113C5C" w14:textId="77777777" w:rsidR="00CA3DE9" w:rsidRDefault="00CA3DE9" w:rsidP="00CA3DE9">
      <w:pPr>
        <w:spacing w:line="312" w:lineRule="auto"/>
        <w:ind w:firstLine="560"/>
        <w:rPr>
          <w:bCs/>
          <w:snapToGrid w:val="0"/>
          <w:sz w:val="26"/>
          <w:szCs w:val="26"/>
          <w:lang w:val="nl-NL"/>
        </w:rPr>
      </w:pPr>
      <w:r w:rsidRPr="00363A8A">
        <w:rPr>
          <w:bCs/>
          <w:snapToGrid w:val="0"/>
          <w:sz w:val="26"/>
          <w:szCs w:val="26"/>
          <w:lang w:val="nl-NL"/>
        </w:rPr>
        <w:t>- Trình bày đầy đủ các biện pháp an toàn lao động, đảm bảo vệ sinh môi trường, phòng chống cháy nổ, đảm bảo an toàn cho các công trình kế cận trong quá trình thi công.</w:t>
      </w:r>
    </w:p>
    <w:p w14:paraId="44455868" w14:textId="77777777" w:rsidR="00CA3DE9" w:rsidRDefault="00CA3DE9" w:rsidP="00CA3DE9">
      <w:pPr>
        <w:spacing w:before="80" w:line="264" w:lineRule="auto"/>
        <w:ind w:firstLine="567"/>
        <w:rPr>
          <w:b/>
          <w:bCs/>
          <w:snapToGrid w:val="0"/>
          <w:sz w:val="26"/>
          <w:szCs w:val="26"/>
          <w:lang w:val="nl-NL"/>
        </w:rPr>
      </w:pPr>
      <w:r w:rsidRPr="00363A8A">
        <w:rPr>
          <w:b/>
          <w:bCs/>
          <w:snapToGrid w:val="0"/>
          <w:sz w:val="26"/>
          <w:szCs w:val="26"/>
          <w:lang w:val="nl-NL"/>
        </w:rPr>
        <w:t xml:space="preserve">Mục </w:t>
      </w:r>
      <w:r>
        <w:rPr>
          <w:b/>
          <w:bCs/>
          <w:snapToGrid w:val="0"/>
          <w:sz w:val="26"/>
          <w:szCs w:val="26"/>
          <w:lang w:val="nl-NL"/>
        </w:rPr>
        <w:t>3</w:t>
      </w:r>
      <w:r w:rsidRPr="00363A8A">
        <w:rPr>
          <w:b/>
          <w:bCs/>
          <w:snapToGrid w:val="0"/>
          <w:sz w:val="26"/>
          <w:szCs w:val="26"/>
          <w:lang w:val="nl-NL"/>
        </w:rPr>
        <w:t xml:space="preserve">. Yêu cầu về </w:t>
      </w:r>
      <w:r>
        <w:rPr>
          <w:b/>
          <w:bCs/>
          <w:snapToGrid w:val="0"/>
          <w:sz w:val="26"/>
          <w:szCs w:val="26"/>
          <w:lang w:val="nl-NL"/>
        </w:rPr>
        <w:t>thiết bị</w:t>
      </w:r>
      <w:r w:rsidRPr="00363A8A">
        <w:rPr>
          <w:b/>
          <w:bCs/>
          <w:snapToGrid w:val="0"/>
          <w:sz w:val="26"/>
          <w:szCs w:val="26"/>
          <w:lang w:val="nl-NL"/>
        </w:rPr>
        <w:t>:</w:t>
      </w:r>
    </w:p>
    <w:p w14:paraId="335D7675" w14:textId="77777777" w:rsidR="00CA3DE9" w:rsidRDefault="00CA3DE9" w:rsidP="00CA3DE9">
      <w:pPr>
        <w:spacing w:line="312" w:lineRule="auto"/>
        <w:ind w:firstLine="560"/>
        <w:rPr>
          <w:bCs/>
          <w:snapToGrid w:val="0"/>
          <w:sz w:val="26"/>
          <w:szCs w:val="26"/>
          <w:lang w:val="nl-NL"/>
        </w:rPr>
      </w:pPr>
    </w:p>
    <w:tbl>
      <w:tblPr>
        <w:tblW w:w="5000" w:type="pct"/>
        <w:tblLook w:val="04A0" w:firstRow="1" w:lastRow="0" w:firstColumn="1" w:lastColumn="0" w:noHBand="0" w:noVBand="1"/>
      </w:tblPr>
      <w:tblGrid>
        <w:gridCol w:w="539"/>
        <w:gridCol w:w="2842"/>
        <w:gridCol w:w="3792"/>
        <w:gridCol w:w="792"/>
        <w:gridCol w:w="1099"/>
      </w:tblGrid>
      <w:tr w:rsidR="00CA3DE9" w:rsidRPr="003A14B3" w14:paraId="4FCAF55B" w14:textId="77777777" w:rsidTr="00AF641D">
        <w:trPr>
          <w:trHeight w:val="315"/>
          <w:tblHeader/>
        </w:trPr>
        <w:tc>
          <w:tcPr>
            <w:tcW w:w="2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636D4" w14:textId="77777777" w:rsidR="00CA3DE9" w:rsidRPr="003A14B3" w:rsidRDefault="00CA3DE9" w:rsidP="00AF641D">
            <w:pPr>
              <w:jc w:val="center"/>
              <w:rPr>
                <w:b/>
                <w:bCs/>
                <w:color w:val="000000"/>
                <w:szCs w:val="24"/>
              </w:rPr>
            </w:pPr>
            <w:r w:rsidRPr="003A14B3">
              <w:rPr>
                <w:b/>
                <w:bCs/>
                <w:color w:val="000000"/>
                <w:szCs w:val="24"/>
              </w:rPr>
              <w:t>TT</w:t>
            </w:r>
          </w:p>
        </w:tc>
        <w:tc>
          <w:tcPr>
            <w:tcW w:w="1568" w:type="pct"/>
            <w:tcBorders>
              <w:top w:val="single" w:sz="4" w:space="0" w:color="auto"/>
              <w:left w:val="nil"/>
              <w:bottom w:val="single" w:sz="4" w:space="0" w:color="auto"/>
              <w:right w:val="single" w:sz="4" w:space="0" w:color="auto"/>
            </w:tcBorders>
            <w:shd w:val="clear" w:color="000000" w:fill="FFFFFF"/>
            <w:vAlign w:val="center"/>
            <w:hideMark/>
          </w:tcPr>
          <w:p w14:paraId="54C23210" w14:textId="77777777" w:rsidR="00CA3DE9" w:rsidRPr="003A14B3" w:rsidRDefault="00CA3DE9" w:rsidP="00AF641D">
            <w:pPr>
              <w:jc w:val="center"/>
              <w:rPr>
                <w:b/>
                <w:bCs/>
                <w:color w:val="000000"/>
                <w:szCs w:val="24"/>
              </w:rPr>
            </w:pPr>
            <w:r w:rsidRPr="003A14B3">
              <w:rPr>
                <w:b/>
                <w:bCs/>
                <w:color w:val="000000"/>
                <w:szCs w:val="24"/>
              </w:rPr>
              <w:t>Tên sản phẩm</w:t>
            </w:r>
          </w:p>
        </w:tc>
        <w:tc>
          <w:tcPr>
            <w:tcW w:w="2092" w:type="pct"/>
            <w:tcBorders>
              <w:top w:val="single" w:sz="4" w:space="0" w:color="auto"/>
              <w:left w:val="nil"/>
              <w:bottom w:val="single" w:sz="4" w:space="0" w:color="auto"/>
              <w:right w:val="single" w:sz="4" w:space="0" w:color="auto"/>
            </w:tcBorders>
            <w:shd w:val="clear" w:color="000000" w:fill="FFFFFF"/>
            <w:vAlign w:val="center"/>
            <w:hideMark/>
          </w:tcPr>
          <w:p w14:paraId="390781DB" w14:textId="77777777" w:rsidR="00CA3DE9" w:rsidRPr="003A14B3" w:rsidRDefault="00CA3DE9" w:rsidP="00AF641D">
            <w:pPr>
              <w:jc w:val="center"/>
              <w:rPr>
                <w:b/>
                <w:bCs/>
                <w:color w:val="000000"/>
                <w:szCs w:val="24"/>
              </w:rPr>
            </w:pPr>
            <w:r w:rsidRPr="003A14B3">
              <w:rPr>
                <w:b/>
                <w:bCs/>
                <w:color w:val="000000"/>
                <w:szCs w:val="24"/>
              </w:rPr>
              <w:t>Quy cách (mm), thông số kỹ thuật</w:t>
            </w:r>
          </w:p>
        </w:tc>
        <w:tc>
          <w:tcPr>
            <w:tcW w:w="437" w:type="pct"/>
            <w:tcBorders>
              <w:top w:val="single" w:sz="4" w:space="0" w:color="auto"/>
              <w:left w:val="nil"/>
              <w:bottom w:val="single" w:sz="4" w:space="0" w:color="auto"/>
              <w:right w:val="single" w:sz="4" w:space="0" w:color="auto"/>
            </w:tcBorders>
            <w:shd w:val="clear" w:color="000000" w:fill="FFFFFF"/>
            <w:vAlign w:val="center"/>
            <w:hideMark/>
          </w:tcPr>
          <w:p w14:paraId="700D7391" w14:textId="77777777" w:rsidR="00CA3DE9" w:rsidRPr="003A14B3" w:rsidRDefault="00CA3DE9" w:rsidP="00AF641D">
            <w:pPr>
              <w:jc w:val="center"/>
              <w:rPr>
                <w:b/>
                <w:bCs/>
                <w:color w:val="000000"/>
                <w:szCs w:val="24"/>
              </w:rPr>
            </w:pPr>
            <w:r w:rsidRPr="003A14B3">
              <w:rPr>
                <w:b/>
                <w:bCs/>
                <w:color w:val="000000"/>
                <w:szCs w:val="24"/>
              </w:rPr>
              <w:t>ĐVT</w:t>
            </w:r>
          </w:p>
        </w:tc>
        <w:tc>
          <w:tcPr>
            <w:tcW w:w="606" w:type="pct"/>
            <w:tcBorders>
              <w:top w:val="single" w:sz="4" w:space="0" w:color="auto"/>
              <w:left w:val="nil"/>
              <w:bottom w:val="single" w:sz="4" w:space="0" w:color="auto"/>
              <w:right w:val="single" w:sz="4" w:space="0" w:color="auto"/>
            </w:tcBorders>
            <w:shd w:val="clear" w:color="000000" w:fill="FFFFFF"/>
            <w:vAlign w:val="center"/>
            <w:hideMark/>
          </w:tcPr>
          <w:p w14:paraId="4F1766AE" w14:textId="77777777" w:rsidR="00CA3DE9" w:rsidRPr="003A14B3" w:rsidRDefault="00CA3DE9" w:rsidP="00AF641D">
            <w:pPr>
              <w:jc w:val="center"/>
              <w:rPr>
                <w:b/>
                <w:bCs/>
                <w:color w:val="000000"/>
                <w:szCs w:val="24"/>
              </w:rPr>
            </w:pPr>
            <w:r w:rsidRPr="003A14B3">
              <w:rPr>
                <w:b/>
                <w:bCs/>
                <w:color w:val="000000"/>
                <w:szCs w:val="24"/>
              </w:rPr>
              <w:t>Số lượng</w:t>
            </w:r>
          </w:p>
        </w:tc>
      </w:tr>
      <w:tr w:rsidR="00CA3DE9" w:rsidRPr="003A14B3" w14:paraId="223810C7" w14:textId="77777777" w:rsidTr="00AF641D">
        <w:trPr>
          <w:trHeight w:val="31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38337D39" w14:textId="77777777" w:rsidR="00CA3DE9" w:rsidRPr="003A14B3" w:rsidRDefault="00CA3DE9" w:rsidP="00AF641D">
            <w:pPr>
              <w:jc w:val="center"/>
              <w:rPr>
                <w:b/>
                <w:bCs/>
                <w:color w:val="000000"/>
                <w:szCs w:val="24"/>
              </w:rPr>
            </w:pPr>
            <w:r w:rsidRPr="003A14B3">
              <w:rPr>
                <w:b/>
                <w:bCs/>
                <w:color w:val="000000"/>
                <w:szCs w:val="24"/>
              </w:rPr>
              <w:t>I</w:t>
            </w:r>
          </w:p>
        </w:tc>
        <w:tc>
          <w:tcPr>
            <w:tcW w:w="1568" w:type="pct"/>
            <w:tcBorders>
              <w:top w:val="nil"/>
              <w:left w:val="nil"/>
              <w:bottom w:val="single" w:sz="4" w:space="0" w:color="auto"/>
              <w:right w:val="single" w:sz="4" w:space="0" w:color="auto"/>
            </w:tcBorders>
            <w:shd w:val="clear" w:color="000000" w:fill="FFFFFF"/>
            <w:vAlign w:val="center"/>
            <w:hideMark/>
          </w:tcPr>
          <w:p w14:paraId="2A57D364" w14:textId="77777777" w:rsidR="00CA3DE9" w:rsidRPr="003A14B3" w:rsidRDefault="00CA3DE9" w:rsidP="00AF641D">
            <w:pPr>
              <w:jc w:val="center"/>
              <w:rPr>
                <w:b/>
                <w:bCs/>
                <w:color w:val="000000"/>
                <w:szCs w:val="24"/>
              </w:rPr>
            </w:pPr>
            <w:r w:rsidRPr="003A14B3">
              <w:rPr>
                <w:b/>
                <w:bCs/>
                <w:color w:val="000000"/>
                <w:szCs w:val="24"/>
              </w:rPr>
              <w:t xml:space="preserve">Thiết bị </w:t>
            </w:r>
            <w:r>
              <w:rPr>
                <w:b/>
                <w:bCs/>
                <w:color w:val="000000"/>
                <w:szCs w:val="24"/>
              </w:rPr>
              <w:t>sân khấu</w:t>
            </w:r>
          </w:p>
        </w:tc>
        <w:tc>
          <w:tcPr>
            <w:tcW w:w="2092" w:type="pct"/>
            <w:tcBorders>
              <w:top w:val="nil"/>
              <w:left w:val="nil"/>
              <w:bottom w:val="single" w:sz="4" w:space="0" w:color="auto"/>
              <w:right w:val="single" w:sz="4" w:space="0" w:color="auto"/>
            </w:tcBorders>
            <w:shd w:val="clear" w:color="000000" w:fill="FFFFFF"/>
            <w:vAlign w:val="center"/>
            <w:hideMark/>
          </w:tcPr>
          <w:p w14:paraId="06557B73" w14:textId="77777777" w:rsidR="00CA3DE9" w:rsidRPr="003A14B3" w:rsidRDefault="00CA3DE9" w:rsidP="00AF641D">
            <w:pPr>
              <w:jc w:val="center"/>
              <w:rPr>
                <w:b/>
                <w:bCs/>
                <w:color w:val="000000"/>
                <w:szCs w:val="24"/>
              </w:rPr>
            </w:pPr>
            <w:r w:rsidRPr="003A14B3">
              <w:rPr>
                <w:b/>
                <w:bCs/>
                <w:color w:val="000000"/>
                <w:szCs w:val="24"/>
              </w:rPr>
              <w:t> </w:t>
            </w:r>
          </w:p>
        </w:tc>
        <w:tc>
          <w:tcPr>
            <w:tcW w:w="437" w:type="pct"/>
            <w:tcBorders>
              <w:top w:val="nil"/>
              <w:left w:val="nil"/>
              <w:bottom w:val="single" w:sz="4" w:space="0" w:color="auto"/>
              <w:right w:val="single" w:sz="4" w:space="0" w:color="auto"/>
            </w:tcBorders>
            <w:shd w:val="clear" w:color="000000" w:fill="FFFFFF"/>
            <w:vAlign w:val="center"/>
            <w:hideMark/>
          </w:tcPr>
          <w:p w14:paraId="186D8F45" w14:textId="77777777" w:rsidR="00CA3DE9" w:rsidRPr="003A14B3" w:rsidRDefault="00CA3DE9" w:rsidP="00AF641D">
            <w:pPr>
              <w:jc w:val="center"/>
              <w:rPr>
                <w:b/>
                <w:bCs/>
                <w:color w:val="000000"/>
                <w:szCs w:val="24"/>
              </w:rPr>
            </w:pPr>
            <w:r w:rsidRPr="003A14B3">
              <w:rPr>
                <w:b/>
                <w:bCs/>
                <w:color w:val="000000"/>
                <w:szCs w:val="24"/>
              </w:rPr>
              <w:t> </w:t>
            </w:r>
          </w:p>
        </w:tc>
        <w:tc>
          <w:tcPr>
            <w:tcW w:w="606" w:type="pct"/>
            <w:tcBorders>
              <w:top w:val="nil"/>
              <w:left w:val="nil"/>
              <w:bottom w:val="single" w:sz="4" w:space="0" w:color="auto"/>
              <w:right w:val="single" w:sz="4" w:space="0" w:color="auto"/>
            </w:tcBorders>
            <w:shd w:val="clear" w:color="000000" w:fill="FFFFFF"/>
            <w:vAlign w:val="center"/>
            <w:hideMark/>
          </w:tcPr>
          <w:p w14:paraId="3E1E0F27" w14:textId="77777777" w:rsidR="00CA3DE9" w:rsidRPr="003A14B3" w:rsidRDefault="00CA3DE9" w:rsidP="00AF641D">
            <w:pPr>
              <w:jc w:val="center"/>
              <w:rPr>
                <w:b/>
                <w:bCs/>
                <w:color w:val="000000"/>
                <w:szCs w:val="24"/>
              </w:rPr>
            </w:pPr>
            <w:r w:rsidRPr="003A14B3">
              <w:rPr>
                <w:b/>
                <w:bCs/>
                <w:color w:val="000000"/>
                <w:szCs w:val="24"/>
              </w:rPr>
              <w:t> </w:t>
            </w:r>
          </w:p>
        </w:tc>
      </w:tr>
      <w:tr w:rsidR="00CA3DE9" w:rsidRPr="003A14B3" w14:paraId="00174F78" w14:textId="77777777" w:rsidTr="00AF641D">
        <w:trPr>
          <w:trHeight w:val="623"/>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5BE87251" w14:textId="77777777" w:rsidR="00CA3DE9" w:rsidRPr="003A14B3" w:rsidRDefault="00CA3DE9" w:rsidP="00AF641D">
            <w:pPr>
              <w:jc w:val="center"/>
              <w:rPr>
                <w:color w:val="000000"/>
                <w:szCs w:val="24"/>
              </w:rPr>
            </w:pPr>
            <w:r w:rsidRPr="003A14B3">
              <w:rPr>
                <w:color w:val="000000"/>
                <w:szCs w:val="24"/>
              </w:rPr>
              <w:t>1</w:t>
            </w:r>
          </w:p>
        </w:tc>
        <w:tc>
          <w:tcPr>
            <w:tcW w:w="1568" w:type="pct"/>
            <w:tcBorders>
              <w:top w:val="nil"/>
              <w:left w:val="nil"/>
              <w:bottom w:val="single" w:sz="4" w:space="0" w:color="auto"/>
              <w:right w:val="single" w:sz="4" w:space="0" w:color="auto"/>
            </w:tcBorders>
            <w:shd w:val="clear" w:color="auto" w:fill="auto"/>
            <w:hideMark/>
          </w:tcPr>
          <w:p w14:paraId="7F7666F6" w14:textId="77777777" w:rsidR="00CA3DE9" w:rsidRPr="003A14B3" w:rsidRDefault="00CA3DE9" w:rsidP="00AF641D">
            <w:pPr>
              <w:jc w:val="left"/>
              <w:rPr>
                <w:color w:val="000000"/>
                <w:szCs w:val="24"/>
              </w:rPr>
            </w:pPr>
            <w:r>
              <w:rPr>
                <w:color w:val="000000"/>
              </w:rPr>
              <w:t>Loa full Array</w:t>
            </w:r>
          </w:p>
        </w:tc>
        <w:tc>
          <w:tcPr>
            <w:tcW w:w="2092" w:type="pct"/>
            <w:tcBorders>
              <w:top w:val="nil"/>
              <w:left w:val="nil"/>
              <w:bottom w:val="single" w:sz="4" w:space="0" w:color="auto"/>
              <w:right w:val="single" w:sz="4" w:space="0" w:color="auto"/>
            </w:tcBorders>
            <w:shd w:val="clear" w:color="000000" w:fill="FFFFFF"/>
            <w:hideMark/>
          </w:tcPr>
          <w:p w14:paraId="7C58EDE4" w14:textId="77777777" w:rsidR="00CA3DE9" w:rsidRPr="003A14B3" w:rsidRDefault="00CA3DE9" w:rsidP="00AF641D">
            <w:pPr>
              <w:jc w:val="left"/>
              <w:rPr>
                <w:szCs w:val="24"/>
              </w:rPr>
            </w:pPr>
            <w:r>
              <w:rPr>
                <w:color w:val="000000"/>
              </w:rPr>
              <w:t>2 Bass 25cm + 1 Treble 7.6cm</w:t>
            </w:r>
            <w:r>
              <w:rPr>
                <w:color w:val="000000"/>
              </w:rPr>
              <w:br/>
              <w:t>Công suất 700W/2800W</w:t>
            </w:r>
          </w:p>
        </w:tc>
        <w:tc>
          <w:tcPr>
            <w:tcW w:w="437" w:type="pct"/>
            <w:tcBorders>
              <w:top w:val="nil"/>
              <w:left w:val="nil"/>
              <w:bottom w:val="single" w:sz="4" w:space="0" w:color="auto"/>
              <w:right w:val="single" w:sz="4" w:space="0" w:color="auto"/>
            </w:tcBorders>
            <w:shd w:val="clear" w:color="000000" w:fill="FFFFFF"/>
            <w:noWrap/>
            <w:vAlign w:val="center"/>
            <w:hideMark/>
          </w:tcPr>
          <w:p w14:paraId="7AAB2DD9" w14:textId="77777777" w:rsidR="00CA3DE9" w:rsidRPr="003A14B3" w:rsidRDefault="00CA3DE9" w:rsidP="00AF641D">
            <w:pPr>
              <w:jc w:val="center"/>
              <w:rPr>
                <w:color w:val="000000"/>
                <w:szCs w:val="24"/>
              </w:rPr>
            </w:pPr>
            <w:r>
              <w:rPr>
                <w:color w:val="000000"/>
              </w:rPr>
              <w:t>cái</w:t>
            </w:r>
          </w:p>
        </w:tc>
        <w:tc>
          <w:tcPr>
            <w:tcW w:w="606" w:type="pct"/>
            <w:tcBorders>
              <w:top w:val="nil"/>
              <w:left w:val="nil"/>
              <w:bottom w:val="single" w:sz="4" w:space="0" w:color="auto"/>
              <w:right w:val="single" w:sz="4" w:space="0" w:color="auto"/>
            </w:tcBorders>
            <w:shd w:val="clear" w:color="000000" w:fill="FFFFFF"/>
            <w:noWrap/>
            <w:hideMark/>
          </w:tcPr>
          <w:p w14:paraId="140ADEF0" w14:textId="77777777" w:rsidR="00CA3DE9" w:rsidRPr="003A14B3" w:rsidRDefault="00CA3DE9" w:rsidP="00AF641D">
            <w:pPr>
              <w:jc w:val="right"/>
              <w:rPr>
                <w:color w:val="000000"/>
                <w:szCs w:val="24"/>
              </w:rPr>
            </w:pPr>
            <w:r>
              <w:rPr>
                <w:color w:val="000000"/>
              </w:rPr>
              <w:t>4</w:t>
            </w:r>
          </w:p>
        </w:tc>
      </w:tr>
      <w:tr w:rsidR="00CA3DE9" w:rsidRPr="003A14B3" w14:paraId="2C2C84DC" w14:textId="77777777" w:rsidTr="00AF641D">
        <w:trPr>
          <w:trHeight w:val="703"/>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19505D80" w14:textId="77777777" w:rsidR="00CA3DE9" w:rsidRPr="003A14B3" w:rsidRDefault="00CA3DE9" w:rsidP="00AF641D">
            <w:pPr>
              <w:jc w:val="center"/>
              <w:rPr>
                <w:color w:val="000000"/>
                <w:szCs w:val="24"/>
              </w:rPr>
            </w:pPr>
            <w:r w:rsidRPr="003A14B3">
              <w:rPr>
                <w:color w:val="000000"/>
                <w:szCs w:val="24"/>
              </w:rPr>
              <w:t>2</w:t>
            </w:r>
          </w:p>
        </w:tc>
        <w:tc>
          <w:tcPr>
            <w:tcW w:w="1568" w:type="pct"/>
            <w:tcBorders>
              <w:top w:val="nil"/>
              <w:left w:val="nil"/>
              <w:bottom w:val="single" w:sz="4" w:space="0" w:color="auto"/>
              <w:right w:val="single" w:sz="4" w:space="0" w:color="auto"/>
            </w:tcBorders>
            <w:shd w:val="clear" w:color="auto" w:fill="auto"/>
            <w:hideMark/>
          </w:tcPr>
          <w:p w14:paraId="3B1FC61A" w14:textId="77777777" w:rsidR="00CA3DE9" w:rsidRPr="003A14B3" w:rsidRDefault="00CA3DE9" w:rsidP="00AF641D">
            <w:pPr>
              <w:jc w:val="left"/>
              <w:rPr>
                <w:color w:val="000000"/>
                <w:szCs w:val="24"/>
              </w:rPr>
            </w:pPr>
            <w:r>
              <w:rPr>
                <w:color w:val="000000"/>
              </w:rPr>
              <w:t>Loa Sub hơi Array</w:t>
            </w:r>
          </w:p>
        </w:tc>
        <w:tc>
          <w:tcPr>
            <w:tcW w:w="2092" w:type="pct"/>
            <w:tcBorders>
              <w:top w:val="nil"/>
              <w:left w:val="nil"/>
              <w:bottom w:val="single" w:sz="4" w:space="0" w:color="auto"/>
              <w:right w:val="single" w:sz="4" w:space="0" w:color="auto"/>
            </w:tcBorders>
            <w:shd w:val="clear" w:color="000000" w:fill="FFFFFF"/>
            <w:hideMark/>
          </w:tcPr>
          <w:p w14:paraId="4CFFA955" w14:textId="77777777" w:rsidR="00CA3DE9" w:rsidRPr="003A14B3" w:rsidRDefault="00CA3DE9" w:rsidP="00AF641D">
            <w:pPr>
              <w:jc w:val="left"/>
              <w:rPr>
                <w:szCs w:val="24"/>
              </w:rPr>
            </w:pPr>
            <w:r>
              <w:rPr>
                <w:color w:val="000000"/>
              </w:rPr>
              <w:t>2 Bass 50cm</w:t>
            </w:r>
            <w:r>
              <w:rPr>
                <w:color w:val="000000"/>
              </w:rPr>
              <w:br/>
              <w:t>công suất 1600W/6400W</w:t>
            </w:r>
          </w:p>
        </w:tc>
        <w:tc>
          <w:tcPr>
            <w:tcW w:w="437" w:type="pct"/>
            <w:tcBorders>
              <w:top w:val="nil"/>
              <w:left w:val="nil"/>
              <w:bottom w:val="single" w:sz="4" w:space="0" w:color="auto"/>
              <w:right w:val="single" w:sz="4" w:space="0" w:color="auto"/>
            </w:tcBorders>
            <w:shd w:val="clear" w:color="000000" w:fill="FFFFFF"/>
            <w:vAlign w:val="center"/>
            <w:hideMark/>
          </w:tcPr>
          <w:p w14:paraId="070FFA00" w14:textId="77777777" w:rsidR="00CA3DE9" w:rsidRPr="003A14B3" w:rsidRDefault="00CA3DE9" w:rsidP="00AF641D">
            <w:pPr>
              <w:jc w:val="center"/>
              <w:rPr>
                <w:szCs w:val="24"/>
              </w:rPr>
            </w:pPr>
            <w:r>
              <w:rPr>
                <w:color w:val="000000"/>
              </w:rPr>
              <w:t>cái</w:t>
            </w:r>
          </w:p>
        </w:tc>
        <w:tc>
          <w:tcPr>
            <w:tcW w:w="606" w:type="pct"/>
            <w:tcBorders>
              <w:top w:val="nil"/>
              <w:left w:val="nil"/>
              <w:bottom w:val="single" w:sz="4" w:space="0" w:color="auto"/>
              <w:right w:val="single" w:sz="4" w:space="0" w:color="auto"/>
            </w:tcBorders>
            <w:shd w:val="clear" w:color="000000" w:fill="FFFFFF"/>
            <w:hideMark/>
          </w:tcPr>
          <w:p w14:paraId="0AF6767E" w14:textId="77777777" w:rsidR="00CA3DE9" w:rsidRPr="003A14B3" w:rsidRDefault="00CA3DE9" w:rsidP="00AF641D">
            <w:pPr>
              <w:jc w:val="right"/>
              <w:rPr>
                <w:szCs w:val="24"/>
              </w:rPr>
            </w:pPr>
            <w:r>
              <w:rPr>
                <w:color w:val="000000"/>
              </w:rPr>
              <w:t>2</w:t>
            </w:r>
          </w:p>
        </w:tc>
      </w:tr>
      <w:tr w:rsidR="00CA3DE9" w:rsidRPr="003A14B3" w14:paraId="76206D88" w14:textId="77777777" w:rsidTr="00AF641D">
        <w:trPr>
          <w:trHeight w:val="698"/>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42F1B188" w14:textId="77777777" w:rsidR="00CA3DE9" w:rsidRPr="003A14B3" w:rsidRDefault="00CA3DE9" w:rsidP="00AF641D">
            <w:pPr>
              <w:jc w:val="center"/>
              <w:rPr>
                <w:color w:val="000000"/>
                <w:szCs w:val="24"/>
              </w:rPr>
            </w:pPr>
            <w:r w:rsidRPr="003A14B3">
              <w:rPr>
                <w:color w:val="000000"/>
                <w:szCs w:val="24"/>
              </w:rPr>
              <w:t>3</w:t>
            </w:r>
          </w:p>
        </w:tc>
        <w:tc>
          <w:tcPr>
            <w:tcW w:w="1568" w:type="pct"/>
            <w:tcBorders>
              <w:top w:val="nil"/>
              <w:left w:val="nil"/>
              <w:bottom w:val="single" w:sz="4" w:space="0" w:color="auto"/>
              <w:right w:val="single" w:sz="4" w:space="0" w:color="auto"/>
            </w:tcBorders>
            <w:shd w:val="clear" w:color="auto" w:fill="auto"/>
            <w:hideMark/>
          </w:tcPr>
          <w:p w14:paraId="4D347E6E" w14:textId="77777777" w:rsidR="00CA3DE9" w:rsidRPr="003A14B3" w:rsidRDefault="00CA3DE9" w:rsidP="00AF641D">
            <w:pPr>
              <w:jc w:val="left"/>
              <w:rPr>
                <w:color w:val="000000"/>
                <w:szCs w:val="24"/>
              </w:rPr>
            </w:pPr>
            <w:r>
              <w:rPr>
                <w:color w:val="000000"/>
              </w:rPr>
              <w:t xml:space="preserve"> Cục đẩy công suất 2 kênh</w:t>
            </w:r>
          </w:p>
        </w:tc>
        <w:tc>
          <w:tcPr>
            <w:tcW w:w="2092" w:type="pct"/>
            <w:tcBorders>
              <w:top w:val="nil"/>
              <w:left w:val="nil"/>
              <w:bottom w:val="single" w:sz="4" w:space="0" w:color="auto"/>
              <w:right w:val="single" w:sz="4" w:space="0" w:color="auto"/>
            </w:tcBorders>
            <w:shd w:val="clear" w:color="000000" w:fill="FFFFFF"/>
            <w:hideMark/>
          </w:tcPr>
          <w:p w14:paraId="71E31B7F" w14:textId="77777777" w:rsidR="00CA3DE9" w:rsidRPr="003A14B3" w:rsidRDefault="00CA3DE9" w:rsidP="00AF641D">
            <w:pPr>
              <w:jc w:val="left"/>
              <w:rPr>
                <w:szCs w:val="24"/>
              </w:rPr>
            </w:pPr>
            <w:r>
              <w:rPr>
                <w:color w:val="000000"/>
              </w:rPr>
              <w:t xml:space="preserve">Công suất 1800Wx2 (8Ohms), mạch class </w:t>
            </w:r>
          </w:p>
        </w:tc>
        <w:tc>
          <w:tcPr>
            <w:tcW w:w="437" w:type="pct"/>
            <w:tcBorders>
              <w:top w:val="nil"/>
              <w:left w:val="nil"/>
              <w:bottom w:val="single" w:sz="4" w:space="0" w:color="auto"/>
              <w:right w:val="single" w:sz="4" w:space="0" w:color="auto"/>
            </w:tcBorders>
            <w:shd w:val="clear" w:color="000000" w:fill="FFFFFF"/>
            <w:vAlign w:val="center"/>
            <w:hideMark/>
          </w:tcPr>
          <w:p w14:paraId="30A2D9AA" w14:textId="77777777" w:rsidR="00CA3DE9" w:rsidRPr="003A14B3" w:rsidRDefault="00CA3DE9" w:rsidP="00AF641D">
            <w:pPr>
              <w:jc w:val="center"/>
              <w:rPr>
                <w:szCs w:val="24"/>
              </w:rPr>
            </w:pPr>
            <w:r>
              <w:rPr>
                <w:color w:val="000000"/>
              </w:rPr>
              <w:t>cái</w:t>
            </w:r>
          </w:p>
        </w:tc>
        <w:tc>
          <w:tcPr>
            <w:tcW w:w="606" w:type="pct"/>
            <w:tcBorders>
              <w:top w:val="nil"/>
              <w:left w:val="nil"/>
              <w:bottom w:val="single" w:sz="4" w:space="0" w:color="auto"/>
              <w:right w:val="single" w:sz="4" w:space="0" w:color="auto"/>
            </w:tcBorders>
            <w:shd w:val="clear" w:color="000000" w:fill="FFFFFF"/>
            <w:hideMark/>
          </w:tcPr>
          <w:p w14:paraId="7285126A" w14:textId="77777777" w:rsidR="00CA3DE9" w:rsidRPr="003A14B3" w:rsidRDefault="00CA3DE9" w:rsidP="00AF641D">
            <w:pPr>
              <w:jc w:val="right"/>
              <w:rPr>
                <w:szCs w:val="24"/>
              </w:rPr>
            </w:pPr>
            <w:r>
              <w:rPr>
                <w:color w:val="000000"/>
              </w:rPr>
              <w:t>1</w:t>
            </w:r>
          </w:p>
        </w:tc>
      </w:tr>
      <w:tr w:rsidR="00CA3DE9" w:rsidRPr="003A14B3" w14:paraId="4DBDF8AE" w14:textId="77777777" w:rsidTr="00AF641D">
        <w:trPr>
          <w:trHeight w:val="69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5516F284" w14:textId="77777777" w:rsidR="00CA3DE9" w:rsidRPr="003A14B3" w:rsidRDefault="00CA3DE9" w:rsidP="00AF641D">
            <w:pPr>
              <w:jc w:val="center"/>
              <w:rPr>
                <w:color w:val="000000"/>
                <w:szCs w:val="24"/>
              </w:rPr>
            </w:pPr>
            <w:r w:rsidRPr="003A14B3">
              <w:rPr>
                <w:color w:val="000000"/>
                <w:szCs w:val="24"/>
              </w:rPr>
              <w:t>4</w:t>
            </w:r>
          </w:p>
        </w:tc>
        <w:tc>
          <w:tcPr>
            <w:tcW w:w="1568" w:type="pct"/>
            <w:tcBorders>
              <w:top w:val="nil"/>
              <w:left w:val="nil"/>
              <w:bottom w:val="single" w:sz="4" w:space="0" w:color="auto"/>
              <w:right w:val="single" w:sz="4" w:space="0" w:color="auto"/>
            </w:tcBorders>
            <w:shd w:val="clear" w:color="auto" w:fill="auto"/>
            <w:hideMark/>
          </w:tcPr>
          <w:p w14:paraId="6C629262" w14:textId="77777777" w:rsidR="00CA3DE9" w:rsidRPr="003A14B3" w:rsidRDefault="00CA3DE9" w:rsidP="00AF641D">
            <w:pPr>
              <w:jc w:val="left"/>
              <w:rPr>
                <w:color w:val="000000"/>
                <w:szCs w:val="24"/>
              </w:rPr>
            </w:pPr>
            <w:r>
              <w:rPr>
                <w:color w:val="000000"/>
              </w:rPr>
              <w:t xml:space="preserve"> Cục đẩy công suất 4 kênh</w:t>
            </w:r>
          </w:p>
        </w:tc>
        <w:tc>
          <w:tcPr>
            <w:tcW w:w="2092" w:type="pct"/>
            <w:tcBorders>
              <w:top w:val="nil"/>
              <w:left w:val="nil"/>
              <w:bottom w:val="single" w:sz="4" w:space="0" w:color="auto"/>
              <w:right w:val="single" w:sz="4" w:space="0" w:color="auto"/>
            </w:tcBorders>
            <w:shd w:val="clear" w:color="000000" w:fill="FFFFFF"/>
            <w:hideMark/>
          </w:tcPr>
          <w:p w14:paraId="1C96B10A" w14:textId="77777777" w:rsidR="00CA3DE9" w:rsidRPr="003A14B3" w:rsidRDefault="00CA3DE9" w:rsidP="00AF641D">
            <w:pPr>
              <w:jc w:val="left"/>
              <w:rPr>
                <w:szCs w:val="24"/>
              </w:rPr>
            </w:pPr>
            <w:r>
              <w:rPr>
                <w:color w:val="000000"/>
              </w:rPr>
              <w:t>Công suất 1300Wx4 (8Ohms), 2000W x 4 (4 Ohms)</w:t>
            </w:r>
          </w:p>
        </w:tc>
        <w:tc>
          <w:tcPr>
            <w:tcW w:w="437" w:type="pct"/>
            <w:tcBorders>
              <w:top w:val="nil"/>
              <w:left w:val="nil"/>
              <w:bottom w:val="single" w:sz="4" w:space="0" w:color="auto"/>
              <w:right w:val="single" w:sz="4" w:space="0" w:color="auto"/>
            </w:tcBorders>
            <w:shd w:val="clear" w:color="000000" w:fill="FFFFFF"/>
            <w:vAlign w:val="center"/>
            <w:hideMark/>
          </w:tcPr>
          <w:p w14:paraId="5C1294CA" w14:textId="77777777" w:rsidR="00CA3DE9" w:rsidRPr="003A14B3" w:rsidRDefault="00CA3DE9" w:rsidP="00AF641D">
            <w:pPr>
              <w:jc w:val="center"/>
              <w:rPr>
                <w:szCs w:val="24"/>
              </w:rPr>
            </w:pPr>
            <w:r>
              <w:rPr>
                <w:color w:val="000000"/>
              </w:rPr>
              <w:t>cái</w:t>
            </w:r>
          </w:p>
        </w:tc>
        <w:tc>
          <w:tcPr>
            <w:tcW w:w="606" w:type="pct"/>
            <w:tcBorders>
              <w:top w:val="nil"/>
              <w:left w:val="nil"/>
              <w:bottom w:val="single" w:sz="4" w:space="0" w:color="auto"/>
              <w:right w:val="single" w:sz="4" w:space="0" w:color="auto"/>
            </w:tcBorders>
            <w:shd w:val="clear" w:color="000000" w:fill="FFFFFF"/>
            <w:hideMark/>
          </w:tcPr>
          <w:p w14:paraId="4FE2E026" w14:textId="77777777" w:rsidR="00CA3DE9" w:rsidRPr="003A14B3" w:rsidRDefault="00CA3DE9" w:rsidP="00AF641D">
            <w:pPr>
              <w:jc w:val="right"/>
              <w:rPr>
                <w:szCs w:val="24"/>
              </w:rPr>
            </w:pPr>
            <w:r>
              <w:rPr>
                <w:color w:val="000000"/>
              </w:rPr>
              <w:t>1</w:t>
            </w:r>
          </w:p>
        </w:tc>
      </w:tr>
      <w:tr w:rsidR="00CA3DE9" w:rsidRPr="003A14B3" w14:paraId="23AB961B" w14:textId="77777777" w:rsidTr="00AF641D">
        <w:trPr>
          <w:trHeight w:val="563"/>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0BFA141D" w14:textId="77777777" w:rsidR="00CA3DE9" w:rsidRPr="003A14B3" w:rsidRDefault="00CA3DE9" w:rsidP="00AF641D">
            <w:pPr>
              <w:jc w:val="center"/>
              <w:rPr>
                <w:color w:val="000000"/>
                <w:szCs w:val="24"/>
              </w:rPr>
            </w:pPr>
            <w:r w:rsidRPr="003A14B3">
              <w:rPr>
                <w:color w:val="000000"/>
                <w:szCs w:val="24"/>
              </w:rPr>
              <w:t>5</w:t>
            </w:r>
          </w:p>
        </w:tc>
        <w:tc>
          <w:tcPr>
            <w:tcW w:w="1568" w:type="pct"/>
            <w:tcBorders>
              <w:top w:val="nil"/>
              <w:left w:val="nil"/>
              <w:bottom w:val="single" w:sz="4" w:space="0" w:color="auto"/>
              <w:right w:val="single" w:sz="4" w:space="0" w:color="auto"/>
            </w:tcBorders>
            <w:shd w:val="clear" w:color="auto" w:fill="auto"/>
            <w:hideMark/>
          </w:tcPr>
          <w:p w14:paraId="13E25B67" w14:textId="77777777" w:rsidR="00CA3DE9" w:rsidRPr="003A14B3" w:rsidRDefault="00CA3DE9" w:rsidP="00AF641D">
            <w:pPr>
              <w:jc w:val="left"/>
              <w:rPr>
                <w:color w:val="000000"/>
                <w:szCs w:val="24"/>
              </w:rPr>
            </w:pPr>
            <w:r>
              <w:rPr>
                <w:color w:val="000000"/>
              </w:rPr>
              <w:t>Vang số</w:t>
            </w:r>
          </w:p>
        </w:tc>
        <w:tc>
          <w:tcPr>
            <w:tcW w:w="2092" w:type="pct"/>
            <w:tcBorders>
              <w:top w:val="nil"/>
              <w:left w:val="nil"/>
              <w:bottom w:val="single" w:sz="4" w:space="0" w:color="auto"/>
              <w:right w:val="single" w:sz="4" w:space="0" w:color="auto"/>
            </w:tcBorders>
            <w:shd w:val="clear" w:color="000000" w:fill="FFFFFF"/>
            <w:hideMark/>
          </w:tcPr>
          <w:p w14:paraId="6DD9411A" w14:textId="77777777" w:rsidR="00CA3DE9" w:rsidRPr="003A14B3" w:rsidRDefault="00CA3DE9" w:rsidP="00AF641D">
            <w:pPr>
              <w:jc w:val="left"/>
              <w:rPr>
                <w:szCs w:val="24"/>
              </w:rPr>
            </w:pPr>
            <w:r>
              <w:rPr>
                <w:color w:val="000000"/>
              </w:rPr>
              <w:t>Có Bluetooth, Wifi, Chip DSP</w:t>
            </w:r>
          </w:p>
        </w:tc>
        <w:tc>
          <w:tcPr>
            <w:tcW w:w="437" w:type="pct"/>
            <w:tcBorders>
              <w:top w:val="nil"/>
              <w:left w:val="nil"/>
              <w:bottom w:val="single" w:sz="4" w:space="0" w:color="auto"/>
              <w:right w:val="single" w:sz="4" w:space="0" w:color="auto"/>
            </w:tcBorders>
            <w:shd w:val="clear" w:color="000000" w:fill="FFFFFF"/>
            <w:vAlign w:val="center"/>
            <w:hideMark/>
          </w:tcPr>
          <w:p w14:paraId="42A3759C" w14:textId="77777777" w:rsidR="00CA3DE9" w:rsidRPr="003A14B3" w:rsidRDefault="00CA3DE9" w:rsidP="00AF641D">
            <w:pPr>
              <w:jc w:val="center"/>
              <w:rPr>
                <w:szCs w:val="24"/>
              </w:rPr>
            </w:pPr>
            <w:r>
              <w:rPr>
                <w:color w:val="000000"/>
              </w:rPr>
              <w:t>cái</w:t>
            </w:r>
          </w:p>
        </w:tc>
        <w:tc>
          <w:tcPr>
            <w:tcW w:w="606" w:type="pct"/>
            <w:tcBorders>
              <w:top w:val="nil"/>
              <w:left w:val="nil"/>
              <w:bottom w:val="single" w:sz="4" w:space="0" w:color="auto"/>
              <w:right w:val="single" w:sz="4" w:space="0" w:color="auto"/>
            </w:tcBorders>
            <w:shd w:val="clear" w:color="000000" w:fill="FFFFFF"/>
            <w:hideMark/>
          </w:tcPr>
          <w:p w14:paraId="13E3C28F" w14:textId="77777777" w:rsidR="00CA3DE9" w:rsidRPr="003A14B3" w:rsidRDefault="00CA3DE9" w:rsidP="00AF641D">
            <w:pPr>
              <w:jc w:val="right"/>
              <w:rPr>
                <w:szCs w:val="24"/>
              </w:rPr>
            </w:pPr>
            <w:r>
              <w:rPr>
                <w:color w:val="000000"/>
              </w:rPr>
              <w:t>1</w:t>
            </w:r>
          </w:p>
        </w:tc>
      </w:tr>
      <w:tr w:rsidR="00CA3DE9" w:rsidRPr="003A14B3" w14:paraId="0EBD7AED" w14:textId="77777777" w:rsidTr="00AF641D">
        <w:trPr>
          <w:trHeight w:val="699"/>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08AA5F75" w14:textId="77777777" w:rsidR="00CA3DE9" w:rsidRPr="003A14B3" w:rsidRDefault="00CA3DE9" w:rsidP="00AF641D">
            <w:pPr>
              <w:jc w:val="center"/>
              <w:rPr>
                <w:color w:val="000000"/>
                <w:szCs w:val="24"/>
              </w:rPr>
            </w:pPr>
            <w:r w:rsidRPr="003A14B3">
              <w:rPr>
                <w:color w:val="000000"/>
                <w:szCs w:val="24"/>
              </w:rPr>
              <w:t>6</w:t>
            </w:r>
          </w:p>
        </w:tc>
        <w:tc>
          <w:tcPr>
            <w:tcW w:w="1568" w:type="pct"/>
            <w:tcBorders>
              <w:top w:val="nil"/>
              <w:left w:val="nil"/>
              <w:bottom w:val="single" w:sz="4" w:space="0" w:color="auto"/>
              <w:right w:val="single" w:sz="4" w:space="0" w:color="auto"/>
            </w:tcBorders>
            <w:shd w:val="clear" w:color="auto" w:fill="auto"/>
            <w:hideMark/>
          </w:tcPr>
          <w:p w14:paraId="0B1CB039" w14:textId="77777777" w:rsidR="00CA3DE9" w:rsidRPr="003A14B3" w:rsidRDefault="00CA3DE9" w:rsidP="00AF641D">
            <w:pPr>
              <w:jc w:val="left"/>
              <w:rPr>
                <w:color w:val="000000"/>
                <w:szCs w:val="24"/>
              </w:rPr>
            </w:pPr>
            <w:r>
              <w:rPr>
                <w:color w:val="000000"/>
              </w:rPr>
              <w:t>Bàn mixer</w:t>
            </w:r>
          </w:p>
        </w:tc>
        <w:tc>
          <w:tcPr>
            <w:tcW w:w="2092" w:type="pct"/>
            <w:tcBorders>
              <w:top w:val="nil"/>
              <w:left w:val="nil"/>
              <w:bottom w:val="single" w:sz="4" w:space="0" w:color="auto"/>
              <w:right w:val="single" w:sz="4" w:space="0" w:color="auto"/>
            </w:tcBorders>
            <w:shd w:val="clear" w:color="000000" w:fill="FFFFFF"/>
            <w:hideMark/>
          </w:tcPr>
          <w:p w14:paraId="66A12E55" w14:textId="77777777" w:rsidR="00CA3DE9" w:rsidRPr="003A14B3" w:rsidRDefault="00CA3DE9" w:rsidP="00AF641D">
            <w:pPr>
              <w:jc w:val="left"/>
              <w:rPr>
                <w:szCs w:val="24"/>
              </w:rPr>
            </w:pPr>
            <w:r>
              <w:rPr>
                <w:color w:val="000000"/>
              </w:rPr>
              <w:t>Bàn mixer gồm 4 bus, 16 kênh</w:t>
            </w:r>
          </w:p>
        </w:tc>
        <w:tc>
          <w:tcPr>
            <w:tcW w:w="437" w:type="pct"/>
            <w:tcBorders>
              <w:top w:val="nil"/>
              <w:left w:val="nil"/>
              <w:bottom w:val="single" w:sz="4" w:space="0" w:color="auto"/>
              <w:right w:val="single" w:sz="4" w:space="0" w:color="auto"/>
            </w:tcBorders>
            <w:shd w:val="clear" w:color="000000" w:fill="FFFFFF"/>
            <w:vAlign w:val="center"/>
            <w:hideMark/>
          </w:tcPr>
          <w:p w14:paraId="507B527D" w14:textId="77777777" w:rsidR="00CA3DE9" w:rsidRPr="003A14B3" w:rsidRDefault="00CA3DE9" w:rsidP="00AF641D">
            <w:pPr>
              <w:jc w:val="center"/>
              <w:rPr>
                <w:szCs w:val="24"/>
              </w:rPr>
            </w:pPr>
            <w:r>
              <w:rPr>
                <w:color w:val="000000"/>
              </w:rPr>
              <w:t>cái</w:t>
            </w:r>
          </w:p>
        </w:tc>
        <w:tc>
          <w:tcPr>
            <w:tcW w:w="606" w:type="pct"/>
            <w:tcBorders>
              <w:top w:val="nil"/>
              <w:left w:val="nil"/>
              <w:bottom w:val="single" w:sz="4" w:space="0" w:color="auto"/>
              <w:right w:val="single" w:sz="4" w:space="0" w:color="auto"/>
            </w:tcBorders>
            <w:shd w:val="clear" w:color="000000" w:fill="FFFFFF"/>
            <w:hideMark/>
          </w:tcPr>
          <w:p w14:paraId="2618568F" w14:textId="77777777" w:rsidR="00CA3DE9" w:rsidRPr="003A14B3" w:rsidRDefault="00CA3DE9" w:rsidP="00AF641D">
            <w:pPr>
              <w:jc w:val="right"/>
              <w:rPr>
                <w:szCs w:val="24"/>
              </w:rPr>
            </w:pPr>
            <w:r>
              <w:rPr>
                <w:color w:val="000000"/>
              </w:rPr>
              <w:t>1</w:t>
            </w:r>
          </w:p>
        </w:tc>
      </w:tr>
      <w:tr w:rsidR="00CA3DE9" w:rsidRPr="003A14B3" w14:paraId="5C3A6293" w14:textId="77777777" w:rsidTr="00AF641D">
        <w:trPr>
          <w:trHeight w:val="630"/>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16219ACF" w14:textId="77777777" w:rsidR="00CA3DE9" w:rsidRPr="003A14B3" w:rsidRDefault="00CA3DE9" w:rsidP="00AF641D">
            <w:pPr>
              <w:jc w:val="center"/>
              <w:rPr>
                <w:color w:val="000000"/>
                <w:szCs w:val="24"/>
              </w:rPr>
            </w:pPr>
            <w:r w:rsidRPr="003A14B3">
              <w:rPr>
                <w:color w:val="000000"/>
                <w:szCs w:val="24"/>
              </w:rPr>
              <w:t>7</w:t>
            </w:r>
          </w:p>
        </w:tc>
        <w:tc>
          <w:tcPr>
            <w:tcW w:w="1568" w:type="pct"/>
            <w:tcBorders>
              <w:top w:val="nil"/>
              <w:left w:val="nil"/>
              <w:bottom w:val="single" w:sz="4" w:space="0" w:color="auto"/>
              <w:right w:val="single" w:sz="4" w:space="0" w:color="auto"/>
            </w:tcBorders>
            <w:shd w:val="clear" w:color="auto" w:fill="auto"/>
            <w:hideMark/>
          </w:tcPr>
          <w:p w14:paraId="223CC055" w14:textId="77777777" w:rsidR="00CA3DE9" w:rsidRPr="003A14B3" w:rsidRDefault="00CA3DE9" w:rsidP="00AF641D">
            <w:pPr>
              <w:jc w:val="left"/>
              <w:rPr>
                <w:color w:val="000000"/>
                <w:szCs w:val="24"/>
              </w:rPr>
            </w:pPr>
            <w:r>
              <w:rPr>
                <w:color w:val="000000"/>
              </w:rPr>
              <w:t>Micro không dây</w:t>
            </w:r>
          </w:p>
        </w:tc>
        <w:tc>
          <w:tcPr>
            <w:tcW w:w="2092" w:type="pct"/>
            <w:tcBorders>
              <w:top w:val="nil"/>
              <w:left w:val="nil"/>
              <w:bottom w:val="single" w:sz="4" w:space="0" w:color="auto"/>
              <w:right w:val="single" w:sz="4" w:space="0" w:color="auto"/>
            </w:tcBorders>
            <w:shd w:val="clear" w:color="000000" w:fill="FFFFFF"/>
            <w:hideMark/>
          </w:tcPr>
          <w:p w14:paraId="0FAB3B26" w14:textId="77777777" w:rsidR="00CA3DE9" w:rsidRPr="003A14B3" w:rsidRDefault="00CA3DE9" w:rsidP="00AF641D">
            <w:pPr>
              <w:jc w:val="left"/>
              <w:rPr>
                <w:szCs w:val="24"/>
              </w:rPr>
            </w:pPr>
            <w:r>
              <w:rPr>
                <w:color w:val="000000"/>
              </w:rPr>
              <w:t>Đầu thu và 2 tay micro</w:t>
            </w:r>
          </w:p>
        </w:tc>
        <w:tc>
          <w:tcPr>
            <w:tcW w:w="437" w:type="pct"/>
            <w:tcBorders>
              <w:top w:val="nil"/>
              <w:left w:val="nil"/>
              <w:bottom w:val="single" w:sz="4" w:space="0" w:color="auto"/>
              <w:right w:val="single" w:sz="4" w:space="0" w:color="auto"/>
            </w:tcBorders>
            <w:shd w:val="clear" w:color="000000" w:fill="FFFFFF"/>
            <w:vAlign w:val="center"/>
            <w:hideMark/>
          </w:tcPr>
          <w:p w14:paraId="3708D21C" w14:textId="77777777" w:rsidR="00CA3DE9" w:rsidRPr="003A14B3" w:rsidRDefault="00CA3DE9" w:rsidP="00AF641D">
            <w:pPr>
              <w:jc w:val="center"/>
              <w:rPr>
                <w:szCs w:val="24"/>
              </w:rPr>
            </w:pPr>
            <w:r>
              <w:rPr>
                <w:color w:val="000000"/>
              </w:rPr>
              <w:t>cái</w:t>
            </w:r>
          </w:p>
        </w:tc>
        <w:tc>
          <w:tcPr>
            <w:tcW w:w="606" w:type="pct"/>
            <w:tcBorders>
              <w:top w:val="nil"/>
              <w:left w:val="nil"/>
              <w:bottom w:val="single" w:sz="4" w:space="0" w:color="auto"/>
              <w:right w:val="single" w:sz="4" w:space="0" w:color="auto"/>
            </w:tcBorders>
            <w:shd w:val="clear" w:color="000000" w:fill="FFFFFF"/>
            <w:hideMark/>
          </w:tcPr>
          <w:p w14:paraId="68714394" w14:textId="77777777" w:rsidR="00CA3DE9" w:rsidRPr="003A14B3" w:rsidRDefault="00CA3DE9" w:rsidP="00AF641D">
            <w:pPr>
              <w:jc w:val="right"/>
              <w:rPr>
                <w:szCs w:val="24"/>
              </w:rPr>
            </w:pPr>
            <w:r>
              <w:rPr>
                <w:color w:val="000000"/>
              </w:rPr>
              <w:t>1</w:t>
            </w:r>
          </w:p>
        </w:tc>
      </w:tr>
      <w:tr w:rsidR="00CA3DE9" w:rsidRPr="003A14B3" w14:paraId="4036FDA5" w14:textId="77777777" w:rsidTr="00AF641D">
        <w:trPr>
          <w:trHeight w:val="619"/>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46E48B20" w14:textId="77777777" w:rsidR="00CA3DE9" w:rsidRPr="003A14B3" w:rsidRDefault="00CA3DE9" w:rsidP="00AF641D">
            <w:pPr>
              <w:jc w:val="center"/>
              <w:rPr>
                <w:color w:val="000000"/>
                <w:szCs w:val="24"/>
              </w:rPr>
            </w:pPr>
            <w:r w:rsidRPr="003A14B3">
              <w:rPr>
                <w:color w:val="000000"/>
                <w:szCs w:val="24"/>
              </w:rPr>
              <w:t>8</w:t>
            </w:r>
          </w:p>
        </w:tc>
        <w:tc>
          <w:tcPr>
            <w:tcW w:w="1568" w:type="pct"/>
            <w:tcBorders>
              <w:top w:val="nil"/>
              <w:left w:val="nil"/>
              <w:bottom w:val="single" w:sz="4" w:space="0" w:color="auto"/>
              <w:right w:val="single" w:sz="4" w:space="0" w:color="auto"/>
            </w:tcBorders>
            <w:shd w:val="clear" w:color="auto" w:fill="auto"/>
            <w:hideMark/>
          </w:tcPr>
          <w:p w14:paraId="48BA2FC7" w14:textId="77777777" w:rsidR="00CA3DE9" w:rsidRPr="003A14B3" w:rsidRDefault="00CA3DE9" w:rsidP="00AF641D">
            <w:pPr>
              <w:jc w:val="left"/>
              <w:rPr>
                <w:color w:val="000000"/>
                <w:szCs w:val="24"/>
              </w:rPr>
            </w:pPr>
            <w:r>
              <w:rPr>
                <w:color w:val="000000"/>
              </w:rPr>
              <w:t>Crossover số</w:t>
            </w:r>
          </w:p>
        </w:tc>
        <w:tc>
          <w:tcPr>
            <w:tcW w:w="2092" w:type="pct"/>
            <w:tcBorders>
              <w:top w:val="nil"/>
              <w:left w:val="nil"/>
              <w:bottom w:val="single" w:sz="4" w:space="0" w:color="auto"/>
              <w:right w:val="single" w:sz="4" w:space="0" w:color="auto"/>
            </w:tcBorders>
            <w:shd w:val="clear" w:color="000000" w:fill="FFFFFF"/>
            <w:hideMark/>
          </w:tcPr>
          <w:p w14:paraId="29C7C760" w14:textId="77777777" w:rsidR="00CA3DE9" w:rsidRPr="003A14B3" w:rsidRDefault="00CA3DE9" w:rsidP="00AF641D">
            <w:pPr>
              <w:jc w:val="left"/>
              <w:rPr>
                <w:szCs w:val="24"/>
              </w:rPr>
            </w:pPr>
            <w:r>
              <w:rPr>
                <w:color w:val="000000"/>
              </w:rPr>
              <w:t>4 đầu vào và 8 đầu ra bộ xử lý kỹ thuật số</w:t>
            </w:r>
          </w:p>
        </w:tc>
        <w:tc>
          <w:tcPr>
            <w:tcW w:w="437" w:type="pct"/>
            <w:tcBorders>
              <w:top w:val="nil"/>
              <w:left w:val="nil"/>
              <w:bottom w:val="single" w:sz="4" w:space="0" w:color="auto"/>
              <w:right w:val="single" w:sz="4" w:space="0" w:color="auto"/>
            </w:tcBorders>
            <w:shd w:val="clear" w:color="000000" w:fill="FFFFFF"/>
            <w:vAlign w:val="center"/>
            <w:hideMark/>
          </w:tcPr>
          <w:p w14:paraId="70387ECC" w14:textId="77777777" w:rsidR="00CA3DE9" w:rsidRPr="003A14B3" w:rsidRDefault="00CA3DE9" w:rsidP="00AF641D">
            <w:pPr>
              <w:jc w:val="center"/>
              <w:rPr>
                <w:szCs w:val="24"/>
              </w:rPr>
            </w:pPr>
            <w:r>
              <w:rPr>
                <w:color w:val="000000"/>
              </w:rPr>
              <w:t>cái</w:t>
            </w:r>
          </w:p>
        </w:tc>
        <w:tc>
          <w:tcPr>
            <w:tcW w:w="606" w:type="pct"/>
            <w:tcBorders>
              <w:top w:val="nil"/>
              <w:left w:val="nil"/>
              <w:bottom w:val="single" w:sz="4" w:space="0" w:color="auto"/>
              <w:right w:val="single" w:sz="4" w:space="0" w:color="auto"/>
            </w:tcBorders>
            <w:shd w:val="clear" w:color="000000" w:fill="FFFFFF"/>
            <w:hideMark/>
          </w:tcPr>
          <w:p w14:paraId="4265388B" w14:textId="77777777" w:rsidR="00CA3DE9" w:rsidRPr="003A14B3" w:rsidRDefault="00CA3DE9" w:rsidP="00AF641D">
            <w:pPr>
              <w:jc w:val="right"/>
              <w:rPr>
                <w:szCs w:val="24"/>
              </w:rPr>
            </w:pPr>
            <w:r>
              <w:rPr>
                <w:color w:val="000000"/>
              </w:rPr>
              <w:t>1</w:t>
            </w:r>
          </w:p>
        </w:tc>
      </w:tr>
      <w:tr w:rsidR="00CA3DE9" w:rsidRPr="003A14B3" w14:paraId="339F74BA" w14:textId="77777777" w:rsidTr="00AF641D">
        <w:trPr>
          <w:trHeight w:val="94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18AD71EB" w14:textId="77777777" w:rsidR="00CA3DE9" w:rsidRPr="003A14B3" w:rsidRDefault="00CA3DE9" w:rsidP="00AF641D">
            <w:pPr>
              <w:jc w:val="center"/>
              <w:rPr>
                <w:color w:val="000000"/>
                <w:szCs w:val="24"/>
              </w:rPr>
            </w:pPr>
            <w:r w:rsidRPr="003A14B3">
              <w:rPr>
                <w:color w:val="000000"/>
                <w:szCs w:val="24"/>
              </w:rPr>
              <w:t>9</w:t>
            </w:r>
          </w:p>
        </w:tc>
        <w:tc>
          <w:tcPr>
            <w:tcW w:w="1568" w:type="pct"/>
            <w:tcBorders>
              <w:top w:val="nil"/>
              <w:left w:val="nil"/>
              <w:bottom w:val="single" w:sz="4" w:space="0" w:color="auto"/>
              <w:right w:val="single" w:sz="4" w:space="0" w:color="auto"/>
            </w:tcBorders>
            <w:shd w:val="clear" w:color="auto" w:fill="auto"/>
            <w:hideMark/>
          </w:tcPr>
          <w:p w14:paraId="50F80914" w14:textId="77777777" w:rsidR="00CA3DE9" w:rsidRPr="003A14B3" w:rsidRDefault="00CA3DE9" w:rsidP="00AF641D">
            <w:pPr>
              <w:jc w:val="left"/>
              <w:rPr>
                <w:color w:val="000000"/>
                <w:szCs w:val="24"/>
              </w:rPr>
            </w:pPr>
            <w:r>
              <w:rPr>
                <w:color w:val="000000"/>
              </w:rPr>
              <w:t>Quản Lý Nguồn Điện</w:t>
            </w:r>
          </w:p>
        </w:tc>
        <w:tc>
          <w:tcPr>
            <w:tcW w:w="2092" w:type="pct"/>
            <w:tcBorders>
              <w:top w:val="nil"/>
              <w:left w:val="nil"/>
              <w:bottom w:val="single" w:sz="4" w:space="0" w:color="auto"/>
              <w:right w:val="single" w:sz="4" w:space="0" w:color="auto"/>
            </w:tcBorders>
            <w:shd w:val="clear" w:color="000000" w:fill="FFFFFF"/>
            <w:hideMark/>
          </w:tcPr>
          <w:p w14:paraId="568133C2" w14:textId="77777777" w:rsidR="00CA3DE9" w:rsidRPr="003A14B3" w:rsidRDefault="00CA3DE9" w:rsidP="00AF641D">
            <w:pPr>
              <w:jc w:val="left"/>
              <w:rPr>
                <w:szCs w:val="24"/>
              </w:rPr>
            </w:pPr>
            <w:r>
              <w:rPr>
                <w:color w:val="000000"/>
              </w:rPr>
              <w:t>Nguồn điện chuyển ra là AC 220V, 50Hz</w:t>
            </w:r>
            <w:r>
              <w:rPr>
                <w:color w:val="000000"/>
              </w:rPr>
              <w:br/>
              <w:t>Trang bị 8-10 cổng kết nối</w:t>
            </w:r>
          </w:p>
        </w:tc>
        <w:tc>
          <w:tcPr>
            <w:tcW w:w="437" w:type="pct"/>
            <w:tcBorders>
              <w:top w:val="nil"/>
              <w:left w:val="nil"/>
              <w:bottom w:val="single" w:sz="4" w:space="0" w:color="auto"/>
              <w:right w:val="single" w:sz="4" w:space="0" w:color="auto"/>
            </w:tcBorders>
            <w:shd w:val="clear" w:color="000000" w:fill="FFFFFF"/>
            <w:vAlign w:val="center"/>
            <w:hideMark/>
          </w:tcPr>
          <w:p w14:paraId="35AB7E1B" w14:textId="77777777" w:rsidR="00CA3DE9" w:rsidRPr="003A14B3" w:rsidRDefault="00CA3DE9" w:rsidP="00AF641D">
            <w:pPr>
              <w:jc w:val="center"/>
              <w:rPr>
                <w:szCs w:val="24"/>
              </w:rPr>
            </w:pPr>
            <w:r>
              <w:rPr>
                <w:color w:val="000000"/>
              </w:rPr>
              <w:t>cái</w:t>
            </w:r>
          </w:p>
        </w:tc>
        <w:tc>
          <w:tcPr>
            <w:tcW w:w="606" w:type="pct"/>
            <w:tcBorders>
              <w:top w:val="nil"/>
              <w:left w:val="nil"/>
              <w:bottom w:val="single" w:sz="4" w:space="0" w:color="auto"/>
              <w:right w:val="single" w:sz="4" w:space="0" w:color="auto"/>
            </w:tcBorders>
            <w:shd w:val="clear" w:color="000000" w:fill="FFFFFF"/>
            <w:hideMark/>
          </w:tcPr>
          <w:p w14:paraId="0F11A97A" w14:textId="77777777" w:rsidR="00CA3DE9" w:rsidRPr="003A14B3" w:rsidRDefault="00CA3DE9" w:rsidP="00AF641D">
            <w:pPr>
              <w:jc w:val="right"/>
              <w:rPr>
                <w:szCs w:val="24"/>
              </w:rPr>
            </w:pPr>
            <w:r>
              <w:rPr>
                <w:color w:val="000000"/>
              </w:rPr>
              <w:t>1</w:t>
            </w:r>
          </w:p>
        </w:tc>
      </w:tr>
      <w:tr w:rsidR="00CA3DE9" w:rsidRPr="003A14B3" w14:paraId="7294E540" w14:textId="77777777" w:rsidTr="00AF641D">
        <w:trPr>
          <w:trHeight w:val="94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074DE162" w14:textId="77777777" w:rsidR="00CA3DE9" w:rsidRPr="003A14B3" w:rsidRDefault="00CA3DE9" w:rsidP="00AF641D">
            <w:pPr>
              <w:jc w:val="center"/>
              <w:rPr>
                <w:color w:val="000000"/>
                <w:szCs w:val="24"/>
              </w:rPr>
            </w:pPr>
            <w:r w:rsidRPr="003A14B3">
              <w:rPr>
                <w:color w:val="000000"/>
                <w:szCs w:val="24"/>
              </w:rPr>
              <w:t>10</w:t>
            </w:r>
          </w:p>
        </w:tc>
        <w:tc>
          <w:tcPr>
            <w:tcW w:w="1568" w:type="pct"/>
            <w:tcBorders>
              <w:top w:val="nil"/>
              <w:left w:val="nil"/>
              <w:bottom w:val="single" w:sz="4" w:space="0" w:color="auto"/>
              <w:right w:val="single" w:sz="4" w:space="0" w:color="auto"/>
            </w:tcBorders>
            <w:shd w:val="clear" w:color="auto" w:fill="auto"/>
            <w:hideMark/>
          </w:tcPr>
          <w:p w14:paraId="51CC2FF6" w14:textId="77777777" w:rsidR="00CA3DE9" w:rsidRPr="003A14B3" w:rsidRDefault="00CA3DE9" w:rsidP="00AF641D">
            <w:pPr>
              <w:jc w:val="left"/>
              <w:rPr>
                <w:color w:val="000000"/>
                <w:szCs w:val="24"/>
              </w:rPr>
            </w:pPr>
            <w:r>
              <w:rPr>
                <w:color w:val="000000"/>
              </w:rPr>
              <w:t xml:space="preserve">Tủ thiết bị </w:t>
            </w:r>
          </w:p>
        </w:tc>
        <w:tc>
          <w:tcPr>
            <w:tcW w:w="2092" w:type="pct"/>
            <w:tcBorders>
              <w:top w:val="nil"/>
              <w:left w:val="nil"/>
              <w:bottom w:val="single" w:sz="4" w:space="0" w:color="auto"/>
              <w:right w:val="single" w:sz="4" w:space="0" w:color="auto"/>
            </w:tcBorders>
            <w:shd w:val="clear" w:color="000000" w:fill="FFFFFF"/>
            <w:hideMark/>
          </w:tcPr>
          <w:p w14:paraId="2158D586" w14:textId="77777777" w:rsidR="00CA3DE9" w:rsidRPr="003A14B3" w:rsidRDefault="00CA3DE9" w:rsidP="00AF641D">
            <w:pPr>
              <w:jc w:val="left"/>
              <w:rPr>
                <w:szCs w:val="24"/>
              </w:rPr>
            </w:pPr>
            <w:r>
              <w:rPr>
                <w:color w:val="000000"/>
              </w:rPr>
              <w:t>Model: 12U</w:t>
            </w:r>
            <w:r>
              <w:rPr>
                <w:color w:val="000000"/>
              </w:rPr>
              <w:br/>
              <w:t>kích thước: (750x530x680)mm</w:t>
            </w:r>
            <w:r>
              <w:rPr>
                <w:color w:val="000000"/>
              </w:rPr>
              <w:br/>
              <w:t>Kết cấu: cạnh tủ được bọc nhôm, gỗ ép dày 9mm tráng nhựa mặt</w:t>
            </w:r>
          </w:p>
        </w:tc>
        <w:tc>
          <w:tcPr>
            <w:tcW w:w="437" w:type="pct"/>
            <w:tcBorders>
              <w:top w:val="nil"/>
              <w:left w:val="nil"/>
              <w:bottom w:val="single" w:sz="4" w:space="0" w:color="auto"/>
              <w:right w:val="single" w:sz="4" w:space="0" w:color="auto"/>
            </w:tcBorders>
            <w:shd w:val="clear" w:color="000000" w:fill="FFFFFF"/>
            <w:noWrap/>
            <w:vAlign w:val="center"/>
            <w:hideMark/>
          </w:tcPr>
          <w:p w14:paraId="68043165" w14:textId="77777777" w:rsidR="00CA3DE9" w:rsidRPr="003A14B3" w:rsidRDefault="00CA3DE9" w:rsidP="00AF641D">
            <w:pPr>
              <w:jc w:val="center"/>
              <w:rPr>
                <w:color w:val="000000"/>
                <w:szCs w:val="24"/>
              </w:rPr>
            </w:pPr>
            <w:r>
              <w:rPr>
                <w:color w:val="000000"/>
              </w:rPr>
              <w:t>cái</w:t>
            </w:r>
          </w:p>
        </w:tc>
        <w:tc>
          <w:tcPr>
            <w:tcW w:w="606" w:type="pct"/>
            <w:tcBorders>
              <w:top w:val="nil"/>
              <w:left w:val="nil"/>
              <w:bottom w:val="single" w:sz="4" w:space="0" w:color="auto"/>
              <w:right w:val="single" w:sz="4" w:space="0" w:color="auto"/>
            </w:tcBorders>
            <w:shd w:val="clear" w:color="000000" w:fill="FFFFFF"/>
            <w:noWrap/>
            <w:hideMark/>
          </w:tcPr>
          <w:p w14:paraId="03E7E6FB" w14:textId="77777777" w:rsidR="00CA3DE9" w:rsidRPr="003A14B3" w:rsidRDefault="00CA3DE9" w:rsidP="00AF641D">
            <w:pPr>
              <w:jc w:val="right"/>
              <w:rPr>
                <w:color w:val="000000"/>
                <w:szCs w:val="24"/>
              </w:rPr>
            </w:pPr>
            <w:r>
              <w:rPr>
                <w:color w:val="000000"/>
              </w:rPr>
              <w:t>1</w:t>
            </w:r>
          </w:p>
        </w:tc>
      </w:tr>
      <w:tr w:rsidR="00CA3DE9" w:rsidRPr="003A14B3" w14:paraId="0779B2F4" w14:textId="77777777" w:rsidTr="00AF641D">
        <w:trPr>
          <w:trHeight w:val="473"/>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552BBFAF" w14:textId="77777777" w:rsidR="00CA3DE9" w:rsidRPr="003A14B3" w:rsidRDefault="00CA3DE9" w:rsidP="00AF641D">
            <w:pPr>
              <w:jc w:val="center"/>
              <w:rPr>
                <w:color w:val="000000"/>
                <w:szCs w:val="24"/>
              </w:rPr>
            </w:pPr>
            <w:r w:rsidRPr="003A14B3">
              <w:rPr>
                <w:color w:val="000000"/>
                <w:szCs w:val="24"/>
              </w:rPr>
              <w:t>11</w:t>
            </w:r>
          </w:p>
        </w:tc>
        <w:tc>
          <w:tcPr>
            <w:tcW w:w="1568" w:type="pct"/>
            <w:tcBorders>
              <w:top w:val="nil"/>
              <w:left w:val="nil"/>
              <w:bottom w:val="single" w:sz="4" w:space="0" w:color="auto"/>
              <w:right w:val="single" w:sz="4" w:space="0" w:color="auto"/>
            </w:tcBorders>
            <w:shd w:val="clear" w:color="auto" w:fill="auto"/>
            <w:hideMark/>
          </w:tcPr>
          <w:p w14:paraId="0A658B19" w14:textId="77777777" w:rsidR="00CA3DE9" w:rsidRPr="003A14B3" w:rsidRDefault="00CA3DE9" w:rsidP="00AF641D">
            <w:pPr>
              <w:jc w:val="left"/>
              <w:rPr>
                <w:color w:val="000000"/>
                <w:szCs w:val="24"/>
              </w:rPr>
            </w:pPr>
            <w:r>
              <w:rPr>
                <w:color w:val="000000"/>
              </w:rPr>
              <w:t>Rắc neutrik</w:t>
            </w:r>
          </w:p>
        </w:tc>
        <w:tc>
          <w:tcPr>
            <w:tcW w:w="2092" w:type="pct"/>
            <w:tcBorders>
              <w:top w:val="nil"/>
              <w:left w:val="nil"/>
              <w:bottom w:val="single" w:sz="4" w:space="0" w:color="auto"/>
              <w:right w:val="single" w:sz="4" w:space="0" w:color="auto"/>
            </w:tcBorders>
            <w:shd w:val="clear" w:color="000000" w:fill="FFFFFF"/>
            <w:hideMark/>
          </w:tcPr>
          <w:p w14:paraId="7495EE7C" w14:textId="77777777" w:rsidR="00CA3DE9" w:rsidRPr="003A14B3" w:rsidRDefault="00CA3DE9" w:rsidP="00AF641D">
            <w:pPr>
              <w:jc w:val="left"/>
              <w:rPr>
                <w:szCs w:val="24"/>
              </w:rPr>
            </w:pPr>
            <w:r>
              <w:rPr>
                <w:color w:val="000000"/>
              </w:rPr>
              <w:t> </w:t>
            </w:r>
          </w:p>
        </w:tc>
        <w:tc>
          <w:tcPr>
            <w:tcW w:w="437" w:type="pct"/>
            <w:tcBorders>
              <w:top w:val="nil"/>
              <w:left w:val="nil"/>
              <w:bottom w:val="single" w:sz="4" w:space="0" w:color="auto"/>
              <w:right w:val="single" w:sz="4" w:space="0" w:color="auto"/>
            </w:tcBorders>
            <w:shd w:val="clear" w:color="000000" w:fill="FFFFFF"/>
            <w:noWrap/>
            <w:vAlign w:val="center"/>
            <w:hideMark/>
          </w:tcPr>
          <w:p w14:paraId="36EAF1ED" w14:textId="77777777" w:rsidR="00CA3DE9" w:rsidRPr="003A14B3" w:rsidRDefault="00CA3DE9" w:rsidP="00AF641D">
            <w:pPr>
              <w:jc w:val="center"/>
              <w:rPr>
                <w:color w:val="000000"/>
                <w:szCs w:val="24"/>
              </w:rPr>
            </w:pPr>
            <w:r>
              <w:rPr>
                <w:color w:val="000000"/>
              </w:rPr>
              <w:t>cái</w:t>
            </w:r>
          </w:p>
        </w:tc>
        <w:tc>
          <w:tcPr>
            <w:tcW w:w="606" w:type="pct"/>
            <w:tcBorders>
              <w:top w:val="nil"/>
              <w:left w:val="nil"/>
              <w:bottom w:val="single" w:sz="4" w:space="0" w:color="auto"/>
              <w:right w:val="single" w:sz="4" w:space="0" w:color="auto"/>
            </w:tcBorders>
            <w:shd w:val="clear" w:color="000000" w:fill="FFFFFF"/>
            <w:noWrap/>
            <w:hideMark/>
          </w:tcPr>
          <w:p w14:paraId="6E4FD3B5" w14:textId="77777777" w:rsidR="00CA3DE9" w:rsidRPr="003A14B3" w:rsidRDefault="00CA3DE9" w:rsidP="00AF641D">
            <w:pPr>
              <w:jc w:val="right"/>
              <w:rPr>
                <w:color w:val="000000"/>
                <w:szCs w:val="24"/>
              </w:rPr>
            </w:pPr>
            <w:r>
              <w:rPr>
                <w:color w:val="000000"/>
              </w:rPr>
              <w:t>20</w:t>
            </w:r>
          </w:p>
        </w:tc>
      </w:tr>
      <w:tr w:rsidR="00CA3DE9" w:rsidRPr="003A14B3" w14:paraId="13031CEF" w14:textId="77777777" w:rsidTr="00AF641D">
        <w:trPr>
          <w:trHeight w:val="424"/>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62D2F934" w14:textId="77777777" w:rsidR="00CA3DE9" w:rsidRPr="003A14B3" w:rsidRDefault="00CA3DE9" w:rsidP="00AF641D">
            <w:pPr>
              <w:jc w:val="center"/>
              <w:rPr>
                <w:color w:val="000000"/>
                <w:szCs w:val="24"/>
              </w:rPr>
            </w:pPr>
            <w:r w:rsidRPr="003A14B3">
              <w:rPr>
                <w:color w:val="000000"/>
                <w:szCs w:val="24"/>
              </w:rPr>
              <w:t>12</w:t>
            </w:r>
          </w:p>
        </w:tc>
        <w:tc>
          <w:tcPr>
            <w:tcW w:w="1568" w:type="pct"/>
            <w:tcBorders>
              <w:top w:val="nil"/>
              <w:left w:val="nil"/>
              <w:bottom w:val="single" w:sz="4" w:space="0" w:color="auto"/>
              <w:right w:val="single" w:sz="4" w:space="0" w:color="auto"/>
            </w:tcBorders>
            <w:shd w:val="clear" w:color="auto" w:fill="auto"/>
            <w:vAlign w:val="bottom"/>
            <w:hideMark/>
          </w:tcPr>
          <w:p w14:paraId="52AF336E" w14:textId="77777777" w:rsidR="00CA3DE9" w:rsidRPr="003A14B3" w:rsidRDefault="00CA3DE9" w:rsidP="00AF641D">
            <w:pPr>
              <w:jc w:val="left"/>
              <w:rPr>
                <w:color w:val="000000"/>
                <w:szCs w:val="24"/>
              </w:rPr>
            </w:pPr>
            <w:r>
              <w:rPr>
                <w:color w:val="000000"/>
              </w:rPr>
              <w:t>Dây loa</w:t>
            </w:r>
          </w:p>
        </w:tc>
        <w:tc>
          <w:tcPr>
            <w:tcW w:w="2092" w:type="pct"/>
            <w:tcBorders>
              <w:top w:val="nil"/>
              <w:left w:val="nil"/>
              <w:bottom w:val="single" w:sz="4" w:space="0" w:color="auto"/>
              <w:right w:val="single" w:sz="4" w:space="0" w:color="auto"/>
            </w:tcBorders>
            <w:shd w:val="clear" w:color="000000" w:fill="FFFFFF"/>
            <w:vAlign w:val="bottom"/>
            <w:hideMark/>
          </w:tcPr>
          <w:p w14:paraId="2654E040" w14:textId="77777777" w:rsidR="00CA3DE9" w:rsidRPr="003A14B3" w:rsidRDefault="00CA3DE9" w:rsidP="00AF641D">
            <w:pPr>
              <w:jc w:val="left"/>
              <w:rPr>
                <w:szCs w:val="24"/>
              </w:rPr>
            </w:pPr>
            <w:r>
              <w:rPr>
                <w:color w:val="000000"/>
              </w:rPr>
              <w:t>Dây loa 6 lõi 20m</w:t>
            </w:r>
          </w:p>
        </w:tc>
        <w:tc>
          <w:tcPr>
            <w:tcW w:w="437" w:type="pct"/>
            <w:tcBorders>
              <w:top w:val="nil"/>
              <w:left w:val="nil"/>
              <w:bottom w:val="single" w:sz="4" w:space="0" w:color="auto"/>
              <w:right w:val="single" w:sz="4" w:space="0" w:color="auto"/>
            </w:tcBorders>
            <w:shd w:val="clear" w:color="000000" w:fill="FFFFFF"/>
            <w:noWrap/>
            <w:vAlign w:val="bottom"/>
            <w:hideMark/>
          </w:tcPr>
          <w:p w14:paraId="212BB033" w14:textId="77777777" w:rsidR="00CA3DE9" w:rsidRPr="003A14B3" w:rsidRDefault="00CA3DE9" w:rsidP="00AF641D">
            <w:pPr>
              <w:jc w:val="center"/>
              <w:rPr>
                <w:color w:val="000000"/>
                <w:szCs w:val="24"/>
              </w:rPr>
            </w:pPr>
            <w:r>
              <w:rPr>
                <w:color w:val="000000"/>
              </w:rPr>
              <w:t>bộ</w:t>
            </w:r>
          </w:p>
        </w:tc>
        <w:tc>
          <w:tcPr>
            <w:tcW w:w="606" w:type="pct"/>
            <w:tcBorders>
              <w:top w:val="nil"/>
              <w:left w:val="nil"/>
              <w:bottom w:val="single" w:sz="4" w:space="0" w:color="auto"/>
              <w:right w:val="single" w:sz="4" w:space="0" w:color="auto"/>
            </w:tcBorders>
            <w:shd w:val="clear" w:color="000000" w:fill="FFFFFF"/>
            <w:noWrap/>
            <w:vAlign w:val="bottom"/>
            <w:hideMark/>
          </w:tcPr>
          <w:p w14:paraId="241349CE" w14:textId="77777777" w:rsidR="00CA3DE9" w:rsidRPr="003A14B3" w:rsidRDefault="00CA3DE9" w:rsidP="00AF641D">
            <w:pPr>
              <w:jc w:val="right"/>
              <w:rPr>
                <w:color w:val="000000"/>
                <w:szCs w:val="24"/>
              </w:rPr>
            </w:pPr>
            <w:r>
              <w:rPr>
                <w:color w:val="000000"/>
              </w:rPr>
              <w:t>4</w:t>
            </w:r>
          </w:p>
        </w:tc>
      </w:tr>
      <w:tr w:rsidR="00CA3DE9" w:rsidRPr="003A14B3" w14:paraId="75B59AA4" w14:textId="77777777" w:rsidTr="00AF641D">
        <w:trPr>
          <w:trHeight w:val="424"/>
        </w:trPr>
        <w:tc>
          <w:tcPr>
            <w:tcW w:w="297" w:type="pct"/>
            <w:tcBorders>
              <w:top w:val="nil"/>
              <w:left w:val="single" w:sz="4" w:space="0" w:color="auto"/>
              <w:bottom w:val="single" w:sz="4" w:space="0" w:color="auto"/>
              <w:right w:val="single" w:sz="4" w:space="0" w:color="auto"/>
            </w:tcBorders>
            <w:shd w:val="clear" w:color="000000" w:fill="FFFFFF"/>
            <w:noWrap/>
            <w:vAlign w:val="center"/>
          </w:tcPr>
          <w:p w14:paraId="7979C008" w14:textId="77777777" w:rsidR="00CA3DE9" w:rsidRPr="003A14B3" w:rsidRDefault="00CA3DE9" w:rsidP="00AF641D">
            <w:pPr>
              <w:jc w:val="center"/>
              <w:rPr>
                <w:color w:val="000000"/>
                <w:szCs w:val="24"/>
              </w:rPr>
            </w:pPr>
            <w:r w:rsidRPr="003A14B3">
              <w:rPr>
                <w:b/>
                <w:bCs/>
                <w:color w:val="000000"/>
                <w:szCs w:val="24"/>
              </w:rPr>
              <w:t>I</w:t>
            </w:r>
            <w:r>
              <w:rPr>
                <w:b/>
                <w:bCs/>
                <w:color w:val="000000"/>
                <w:szCs w:val="24"/>
              </w:rPr>
              <w:t>I</w:t>
            </w:r>
          </w:p>
        </w:tc>
        <w:tc>
          <w:tcPr>
            <w:tcW w:w="1568" w:type="pct"/>
            <w:tcBorders>
              <w:top w:val="nil"/>
              <w:left w:val="nil"/>
              <w:bottom w:val="single" w:sz="4" w:space="0" w:color="auto"/>
              <w:right w:val="single" w:sz="4" w:space="0" w:color="auto"/>
            </w:tcBorders>
            <w:shd w:val="clear" w:color="auto" w:fill="auto"/>
            <w:vAlign w:val="center"/>
          </w:tcPr>
          <w:p w14:paraId="4EC8F07C" w14:textId="77777777" w:rsidR="00CA3DE9" w:rsidRDefault="00CA3DE9" w:rsidP="00AF641D">
            <w:pPr>
              <w:jc w:val="left"/>
              <w:rPr>
                <w:color w:val="000000"/>
              </w:rPr>
            </w:pPr>
            <w:r w:rsidRPr="003A14B3">
              <w:rPr>
                <w:b/>
                <w:bCs/>
                <w:color w:val="000000"/>
                <w:szCs w:val="24"/>
              </w:rPr>
              <w:t xml:space="preserve">Thiết bị </w:t>
            </w:r>
            <w:r>
              <w:rPr>
                <w:b/>
                <w:bCs/>
                <w:color w:val="000000"/>
                <w:szCs w:val="24"/>
              </w:rPr>
              <w:t xml:space="preserve">cho sân thể thao </w:t>
            </w:r>
          </w:p>
        </w:tc>
        <w:tc>
          <w:tcPr>
            <w:tcW w:w="2092" w:type="pct"/>
            <w:tcBorders>
              <w:top w:val="nil"/>
              <w:left w:val="nil"/>
              <w:bottom w:val="single" w:sz="4" w:space="0" w:color="auto"/>
              <w:right w:val="single" w:sz="4" w:space="0" w:color="auto"/>
            </w:tcBorders>
            <w:shd w:val="clear" w:color="000000" w:fill="FFFFFF"/>
            <w:vAlign w:val="bottom"/>
          </w:tcPr>
          <w:p w14:paraId="0DBEAF60" w14:textId="77777777" w:rsidR="00CA3DE9" w:rsidRDefault="00CA3DE9" w:rsidP="00AF641D">
            <w:pPr>
              <w:jc w:val="left"/>
              <w:rPr>
                <w:color w:val="000000"/>
              </w:rPr>
            </w:pPr>
          </w:p>
        </w:tc>
        <w:tc>
          <w:tcPr>
            <w:tcW w:w="437" w:type="pct"/>
            <w:tcBorders>
              <w:top w:val="nil"/>
              <w:left w:val="nil"/>
              <w:bottom w:val="single" w:sz="4" w:space="0" w:color="auto"/>
              <w:right w:val="single" w:sz="4" w:space="0" w:color="auto"/>
            </w:tcBorders>
            <w:shd w:val="clear" w:color="000000" w:fill="FFFFFF"/>
            <w:noWrap/>
            <w:vAlign w:val="bottom"/>
          </w:tcPr>
          <w:p w14:paraId="675A9FAF" w14:textId="77777777" w:rsidR="00CA3DE9" w:rsidRDefault="00CA3DE9" w:rsidP="00AF641D">
            <w:pPr>
              <w:jc w:val="center"/>
              <w:rPr>
                <w:color w:val="000000"/>
              </w:rPr>
            </w:pPr>
          </w:p>
        </w:tc>
        <w:tc>
          <w:tcPr>
            <w:tcW w:w="606" w:type="pct"/>
            <w:tcBorders>
              <w:top w:val="nil"/>
              <w:left w:val="nil"/>
              <w:bottom w:val="single" w:sz="4" w:space="0" w:color="auto"/>
              <w:right w:val="single" w:sz="4" w:space="0" w:color="auto"/>
            </w:tcBorders>
            <w:shd w:val="clear" w:color="000000" w:fill="FFFFFF"/>
            <w:noWrap/>
            <w:vAlign w:val="bottom"/>
          </w:tcPr>
          <w:p w14:paraId="1AACE40E" w14:textId="77777777" w:rsidR="00CA3DE9" w:rsidRDefault="00CA3DE9" w:rsidP="00AF641D">
            <w:pPr>
              <w:jc w:val="right"/>
              <w:rPr>
                <w:color w:val="000000"/>
              </w:rPr>
            </w:pPr>
          </w:p>
        </w:tc>
      </w:tr>
      <w:tr w:rsidR="00CA3DE9" w:rsidRPr="003A14B3" w14:paraId="4F9B1541" w14:textId="77777777" w:rsidTr="00AF641D">
        <w:trPr>
          <w:trHeight w:val="630"/>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52FA7033" w14:textId="77777777" w:rsidR="00CA3DE9" w:rsidRPr="003A14B3" w:rsidRDefault="00CA3DE9" w:rsidP="00AF641D">
            <w:pPr>
              <w:jc w:val="center"/>
              <w:rPr>
                <w:color w:val="000000"/>
                <w:szCs w:val="24"/>
              </w:rPr>
            </w:pPr>
            <w:r>
              <w:rPr>
                <w:color w:val="000000"/>
                <w:szCs w:val="24"/>
              </w:rPr>
              <w:t>1</w:t>
            </w:r>
          </w:p>
        </w:tc>
        <w:tc>
          <w:tcPr>
            <w:tcW w:w="1568" w:type="pct"/>
            <w:tcBorders>
              <w:top w:val="nil"/>
              <w:left w:val="nil"/>
              <w:bottom w:val="single" w:sz="4" w:space="0" w:color="auto"/>
              <w:right w:val="single" w:sz="4" w:space="0" w:color="auto"/>
            </w:tcBorders>
            <w:shd w:val="clear" w:color="auto" w:fill="auto"/>
            <w:vAlign w:val="center"/>
            <w:hideMark/>
          </w:tcPr>
          <w:p w14:paraId="6CAF40A5" w14:textId="77777777" w:rsidR="00CA3DE9" w:rsidRPr="003A14B3" w:rsidRDefault="00CA3DE9" w:rsidP="00AF641D">
            <w:pPr>
              <w:jc w:val="left"/>
              <w:rPr>
                <w:color w:val="000000"/>
                <w:szCs w:val="24"/>
              </w:rPr>
            </w:pPr>
            <w:r>
              <w:rPr>
                <w:color w:val="000000"/>
              </w:rPr>
              <w:t>Bộ khung lưới pickleball hãng Joola Symmetry hoặc tương đương</w:t>
            </w:r>
          </w:p>
        </w:tc>
        <w:tc>
          <w:tcPr>
            <w:tcW w:w="2092" w:type="pct"/>
            <w:tcBorders>
              <w:top w:val="nil"/>
              <w:left w:val="nil"/>
              <w:bottom w:val="single" w:sz="4" w:space="0" w:color="auto"/>
              <w:right w:val="single" w:sz="4" w:space="0" w:color="auto"/>
            </w:tcBorders>
            <w:shd w:val="clear" w:color="000000" w:fill="FFFFFF"/>
            <w:vAlign w:val="center"/>
            <w:hideMark/>
          </w:tcPr>
          <w:p w14:paraId="1A4FFE44" w14:textId="77777777" w:rsidR="00CA3DE9" w:rsidRPr="003A14B3" w:rsidRDefault="00CA3DE9" w:rsidP="00AF641D">
            <w:pPr>
              <w:jc w:val="left"/>
              <w:rPr>
                <w:szCs w:val="24"/>
              </w:rPr>
            </w:pPr>
            <w:r>
              <w:rPr>
                <w:color w:val="000000"/>
              </w:rPr>
              <w:t>Kích thước (101,6x17,15x22,86) cm</w:t>
            </w:r>
            <w:r>
              <w:rPr>
                <w:color w:val="000000"/>
              </w:rPr>
              <w:br/>
              <w:t>Trọng lượng tịnh 13,61kg</w:t>
            </w:r>
            <w:r>
              <w:rPr>
                <w:color w:val="000000"/>
              </w:rPr>
              <w:br/>
              <w:t>Kích thước quy định cao 91,44cm, dài 670,56cm</w:t>
            </w:r>
            <w:r>
              <w:rPr>
                <w:color w:val="000000"/>
              </w:rPr>
              <w:br/>
              <w:t>Trụ đỡ bằng hợp kim chắc chắn, chống sốc</w:t>
            </w:r>
          </w:p>
        </w:tc>
        <w:tc>
          <w:tcPr>
            <w:tcW w:w="437" w:type="pct"/>
            <w:tcBorders>
              <w:top w:val="nil"/>
              <w:left w:val="nil"/>
              <w:bottom w:val="single" w:sz="4" w:space="0" w:color="auto"/>
              <w:right w:val="single" w:sz="4" w:space="0" w:color="auto"/>
            </w:tcBorders>
            <w:shd w:val="clear" w:color="000000" w:fill="FFFFFF"/>
            <w:vAlign w:val="center"/>
            <w:hideMark/>
          </w:tcPr>
          <w:p w14:paraId="09DA4827" w14:textId="77777777" w:rsidR="00CA3DE9" w:rsidRPr="003A14B3" w:rsidRDefault="00CA3DE9" w:rsidP="00AF641D">
            <w:pPr>
              <w:jc w:val="center"/>
              <w:rPr>
                <w:szCs w:val="24"/>
              </w:rPr>
            </w:pPr>
            <w:r>
              <w:rPr>
                <w:color w:val="000000"/>
              </w:rPr>
              <w:t>bộ</w:t>
            </w:r>
          </w:p>
        </w:tc>
        <w:tc>
          <w:tcPr>
            <w:tcW w:w="606" w:type="pct"/>
            <w:tcBorders>
              <w:top w:val="nil"/>
              <w:left w:val="nil"/>
              <w:bottom w:val="single" w:sz="4" w:space="0" w:color="auto"/>
              <w:right w:val="single" w:sz="4" w:space="0" w:color="auto"/>
            </w:tcBorders>
            <w:shd w:val="clear" w:color="000000" w:fill="FFFFFF"/>
            <w:vAlign w:val="center"/>
            <w:hideMark/>
          </w:tcPr>
          <w:p w14:paraId="160EC4A8" w14:textId="77777777" w:rsidR="00CA3DE9" w:rsidRPr="003A14B3" w:rsidRDefault="00CA3DE9" w:rsidP="00AF641D">
            <w:pPr>
              <w:jc w:val="right"/>
              <w:rPr>
                <w:szCs w:val="24"/>
              </w:rPr>
            </w:pPr>
            <w:r>
              <w:rPr>
                <w:color w:val="000000"/>
              </w:rPr>
              <w:t>8</w:t>
            </w:r>
          </w:p>
        </w:tc>
      </w:tr>
      <w:tr w:rsidR="00CA3DE9" w:rsidRPr="003A14B3" w14:paraId="5D87FE44" w14:textId="77777777" w:rsidTr="00AF641D">
        <w:trPr>
          <w:trHeight w:val="630"/>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0B8B4F9C" w14:textId="77777777" w:rsidR="00CA3DE9" w:rsidRPr="003A14B3" w:rsidRDefault="00CA3DE9" w:rsidP="00AF641D">
            <w:pPr>
              <w:jc w:val="center"/>
              <w:rPr>
                <w:color w:val="000000"/>
                <w:szCs w:val="24"/>
              </w:rPr>
            </w:pPr>
            <w:r>
              <w:rPr>
                <w:color w:val="000000"/>
                <w:szCs w:val="24"/>
              </w:rPr>
              <w:lastRenderedPageBreak/>
              <w:t>2</w:t>
            </w:r>
          </w:p>
        </w:tc>
        <w:tc>
          <w:tcPr>
            <w:tcW w:w="1568" w:type="pct"/>
            <w:tcBorders>
              <w:top w:val="nil"/>
              <w:left w:val="nil"/>
              <w:bottom w:val="single" w:sz="4" w:space="0" w:color="auto"/>
              <w:right w:val="single" w:sz="4" w:space="0" w:color="auto"/>
            </w:tcBorders>
            <w:shd w:val="clear" w:color="auto" w:fill="auto"/>
            <w:vAlign w:val="center"/>
            <w:hideMark/>
          </w:tcPr>
          <w:p w14:paraId="7A79C3D9" w14:textId="77777777" w:rsidR="00CA3DE9" w:rsidRPr="003A14B3" w:rsidRDefault="00CA3DE9" w:rsidP="00AF641D">
            <w:pPr>
              <w:jc w:val="left"/>
              <w:rPr>
                <w:color w:val="000000"/>
                <w:szCs w:val="24"/>
              </w:rPr>
            </w:pPr>
            <w:r>
              <w:rPr>
                <w:color w:val="000000"/>
              </w:rPr>
              <w:t>Hộp đựng bóng pickleball hãng Joola Pickleball hoặc tương đương</w:t>
            </w:r>
          </w:p>
        </w:tc>
        <w:tc>
          <w:tcPr>
            <w:tcW w:w="2092" w:type="pct"/>
            <w:tcBorders>
              <w:top w:val="nil"/>
              <w:left w:val="nil"/>
              <w:bottom w:val="single" w:sz="4" w:space="0" w:color="auto"/>
              <w:right w:val="single" w:sz="4" w:space="0" w:color="auto"/>
            </w:tcBorders>
            <w:shd w:val="clear" w:color="000000" w:fill="FFFFFF"/>
            <w:vAlign w:val="bottom"/>
            <w:hideMark/>
          </w:tcPr>
          <w:p w14:paraId="2C5B542B" w14:textId="77777777" w:rsidR="00CA3DE9" w:rsidRPr="003A14B3" w:rsidRDefault="00CA3DE9" w:rsidP="00AF641D">
            <w:pPr>
              <w:jc w:val="left"/>
              <w:rPr>
                <w:szCs w:val="24"/>
              </w:rPr>
            </w:pPr>
            <w:r>
              <w:rPr>
                <w:color w:val="000000"/>
              </w:rPr>
              <w:t>Kích thước BxLxH=(41,4x41,4x91,44)cm</w:t>
            </w:r>
            <w:r>
              <w:rPr>
                <w:color w:val="000000"/>
              </w:rPr>
              <w:br/>
              <w:t>Sức chứa tối đa 100 quả bóng Pickleball</w:t>
            </w:r>
            <w:r>
              <w:rPr>
                <w:color w:val="000000"/>
              </w:rPr>
              <w:br/>
              <w:t>Trọng lượng khoảng 3kg</w:t>
            </w:r>
          </w:p>
        </w:tc>
        <w:tc>
          <w:tcPr>
            <w:tcW w:w="437" w:type="pct"/>
            <w:tcBorders>
              <w:top w:val="nil"/>
              <w:left w:val="nil"/>
              <w:bottom w:val="single" w:sz="4" w:space="0" w:color="auto"/>
              <w:right w:val="single" w:sz="4" w:space="0" w:color="auto"/>
            </w:tcBorders>
            <w:shd w:val="clear" w:color="000000" w:fill="FFFFFF"/>
            <w:vAlign w:val="center"/>
            <w:hideMark/>
          </w:tcPr>
          <w:p w14:paraId="46B8C4AC" w14:textId="77777777" w:rsidR="00CA3DE9" w:rsidRPr="003A14B3" w:rsidRDefault="00CA3DE9" w:rsidP="00AF641D">
            <w:pPr>
              <w:jc w:val="center"/>
              <w:rPr>
                <w:szCs w:val="24"/>
              </w:rPr>
            </w:pPr>
            <w:r>
              <w:rPr>
                <w:color w:val="000000"/>
              </w:rPr>
              <w:t>hộp</w:t>
            </w:r>
          </w:p>
        </w:tc>
        <w:tc>
          <w:tcPr>
            <w:tcW w:w="606" w:type="pct"/>
            <w:tcBorders>
              <w:top w:val="nil"/>
              <w:left w:val="nil"/>
              <w:bottom w:val="single" w:sz="4" w:space="0" w:color="auto"/>
              <w:right w:val="single" w:sz="4" w:space="0" w:color="auto"/>
            </w:tcBorders>
            <w:shd w:val="clear" w:color="000000" w:fill="FFFFFF"/>
            <w:vAlign w:val="center"/>
            <w:hideMark/>
          </w:tcPr>
          <w:p w14:paraId="395DC62A" w14:textId="77777777" w:rsidR="00CA3DE9" w:rsidRPr="003A14B3" w:rsidRDefault="00CA3DE9" w:rsidP="00AF641D">
            <w:pPr>
              <w:jc w:val="right"/>
              <w:rPr>
                <w:szCs w:val="24"/>
              </w:rPr>
            </w:pPr>
            <w:r>
              <w:rPr>
                <w:color w:val="000000"/>
              </w:rPr>
              <w:t>8</w:t>
            </w:r>
          </w:p>
        </w:tc>
      </w:tr>
      <w:tr w:rsidR="00CA3DE9" w:rsidRPr="003A14B3" w14:paraId="0D158AC0" w14:textId="77777777" w:rsidTr="00AF641D">
        <w:trPr>
          <w:trHeight w:val="1260"/>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45325BB5" w14:textId="77777777" w:rsidR="00CA3DE9" w:rsidRPr="003A14B3" w:rsidRDefault="00CA3DE9" w:rsidP="00AF641D">
            <w:pPr>
              <w:jc w:val="center"/>
              <w:rPr>
                <w:color w:val="000000"/>
                <w:szCs w:val="24"/>
              </w:rPr>
            </w:pPr>
            <w:r>
              <w:rPr>
                <w:color w:val="000000"/>
                <w:szCs w:val="24"/>
              </w:rPr>
              <w:t>3</w:t>
            </w:r>
          </w:p>
        </w:tc>
        <w:tc>
          <w:tcPr>
            <w:tcW w:w="1568" w:type="pct"/>
            <w:tcBorders>
              <w:top w:val="nil"/>
              <w:left w:val="nil"/>
              <w:bottom w:val="single" w:sz="4" w:space="0" w:color="auto"/>
              <w:right w:val="single" w:sz="4" w:space="0" w:color="auto"/>
            </w:tcBorders>
            <w:shd w:val="clear" w:color="auto" w:fill="auto"/>
            <w:vAlign w:val="center"/>
            <w:hideMark/>
          </w:tcPr>
          <w:p w14:paraId="37F502E6" w14:textId="77777777" w:rsidR="00CA3DE9" w:rsidRPr="003A14B3" w:rsidRDefault="00CA3DE9" w:rsidP="00AF641D">
            <w:pPr>
              <w:jc w:val="left"/>
              <w:rPr>
                <w:color w:val="000000"/>
                <w:szCs w:val="24"/>
              </w:rPr>
            </w:pPr>
            <w:r>
              <w:rPr>
                <w:color w:val="000000"/>
              </w:rPr>
              <w:t xml:space="preserve">Bao đựng bóng </w:t>
            </w:r>
          </w:p>
        </w:tc>
        <w:tc>
          <w:tcPr>
            <w:tcW w:w="2092" w:type="pct"/>
            <w:tcBorders>
              <w:top w:val="nil"/>
              <w:left w:val="nil"/>
              <w:bottom w:val="single" w:sz="4" w:space="0" w:color="auto"/>
              <w:right w:val="single" w:sz="4" w:space="0" w:color="auto"/>
            </w:tcBorders>
            <w:shd w:val="clear" w:color="000000" w:fill="FFFFFF"/>
            <w:vAlign w:val="center"/>
            <w:hideMark/>
          </w:tcPr>
          <w:p w14:paraId="4D7D0AB8" w14:textId="77777777" w:rsidR="00CA3DE9" w:rsidRPr="003A14B3" w:rsidRDefault="00CA3DE9" w:rsidP="00AF641D">
            <w:pPr>
              <w:jc w:val="left"/>
              <w:rPr>
                <w:szCs w:val="24"/>
              </w:rPr>
            </w:pPr>
            <w:r>
              <w:rPr>
                <w:color w:val="000000"/>
              </w:rPr>
              <w:t>Sức chứa: Túi có thể chứa tối đa 3 quả bóng pickleball</w:t>
            </w:r>
            <w:r>
              <w:rPr>
                <w:color w:val="000000"/>
              </w:rPr>
              <w:br/>
              <w:t>Kích thước: Túi có kích thước 7,6 x 7,6 x 25,4 cm, nhỏ gọn và dễ dàng mang theo.</w:t>
            </w:r>
            <w:r>
              <w:rPr>
                <w:color w:val="000000"/>
              </w:rPr>
              <w:br/>
              <w:t>Chất liệu: Được làm từ polyester, túi đảm bảo độ bền và khả năng chống mài mòn tốt.</w:t>
            </w:r>
          </w:p>
        </w:tc>
        <w:tc>
          <w:tcPr>
            <w:tcW w:w="437" w:type="pct"/>
            <w:tcBorders>
              <w:top w:val="nil"/>
              <w:left w:val="nil"/>
              <w:bottom w:val="single" w:sz="4" w:space="0" w:color="auto"/>
              <w:right w:val="single" w:sz="4" w:space="0" w:color="auto"/>
            </w:tcBorders>
            <w:shd w:val="clear" w:color="000000" w:fill="FFFFFF"/>
            <w:noWrap/>
            <w:vAlign w:val="center"/>
            <w:hideMark/>
          </w:tcPr>
          <w:p w14:paraId="51111487" w14:textId="77777777" w:rsidR="00CA3DE9" w:rsidRPr="003A14B3" w:rsidRDefault="00CA3DE9" w:rsidP="00AF641D">
            <w:pPr>
              <w:jc w:val="center"/>
              <w:rPr>
                <w:color w:val="000000"/>
                <w:szCs w:val="24"/>
              </w:rPr>
            </w:pPr>
            <w:r>
              <w:rPr>
                <w:color w:val="000000"/>
              </w:rPr>
              <w:t>cái</w:t>
            </w:r>
          </w:p>
        </w:tc>
        <w:tc>
          <w:tcPr>
            <w:tcW w:w="606" w:type="pct"/>
            <w:tcBorders>
              <w:top w:val="nil"/>
              <w:left w:val="nil"/>
              <w:bottom w:val="single" w:sz="4" w:space="0" w:color="auto"/>
              <w:right w:val="single" w:sz="4" w:space="0" w:color="auto"/>
            </w:tcBorders>
            <w:shd w:val="clear" w:color="000000" w:fill="FFFFFF"/>
            <w:noWrap/>
            <w:vAlign w:val="center"/>
            <w:hideMark/>
          </w:tcPr>
          <w:p w14:paraId="174D5729" w14:textId="77777777" w:rsidR="00CA3DE9" w:rsidRPr="003A14B3" w:rsidRDefault="00CA3DE9" w:rsidP="00AF641D">
            <w:pPr>
              <w:jc w:val="right"/>
              <w:rPr>
                <w:color w:val="000000"/>
                <w:szCs w:val="24"/>
              </w:rPr>
            </w:pPr>
            <w:r>
              <w:rPr>
                <w:color w:val="000000"/>
              </w:rPr>
              <w:t>16</w:t>
            </w:r>
          </w:p>
        </w:tc>
      </w:tr>
      <w:tr w:rsidR="00CA3DE9" w:rsidRPr="003A14B3" w14:paraId="064DACB8" w14:textId="77777777" w:rsidTr="00AF641D">
        <w:trPr>
          <w:trHeight w:val="1260"/>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0E78ACD6" w14:textId="77777777" w:rsidR="00CA3DE9" w:rsidRPr="003A14B3" w:rsidRDefault="00CA3DE9" w:rsidP="00AF641D">
            <w:pPr>
              <w:jc w:val="center"/>
              <w:rPr>
                <w:color w:val="000000"/>
                <w:szCs w:val="24"/>
              </w:rPr>
            </w:pPr>
            <w:r>
              <w:rPr>
                <w:color w:val="000000"/>
                <w:szCs w:val="24"/>
              </w:rPr>
              <w:t>4</w:t>
            </w:r>
          </w:p>
        </w:tc>
        <w:tc>
          <w:tcPr>
            <w:tcW w:w="1568" w:type="pct"/>
            <w:tcBorders>
              <w:top w:val="nil"/>
              <w:left w:val="nil"/>
              <w:bottom w:val="single" w:sz="4" w:space="0" w:color="auto"/>
              <w:right w:val="single" w:sz="4" w:space="0" w:color="auto"/>
            </w:tcBorders>
            <w:shd w:val="clear" w:color="auto" w:fill="auto"/>
            <w:vAlign w:val="bottom"/>
            <w:hideMark/>
          </w:tcPr>
          <w:p w14:paraId="468B535A" w14:textId="77777777" w:rsidR="00CA3DE9" w:rsidRPr="003A14B3" w:rsidRDefault="00CA3DE9" w:rsidP="00AF641D">
            <w:pPr>
              <w:jc w:val="left"/>
              <w:rPr>
                <w:color w:val="000000"/>
                <w:szCs w:val="24"/>
              </w:rPr>
            </w:pPr>
            <w:r>
              <w:rPr>
                <w:color w:val="000000"/>
              </w:rPr>
              <w:t xml:space="preserve">Bóng Pickleball </w:t>
            </w:r>
          </w:p>
        </w:tc>
        <w:tc>
          <w:tcPr>
            <w:tcW w:w="2092" w:type="pct"/>
            <w:tcBorders>
              <w:top w:val="nil"/>
              <w:left w:val="nil"/>
              <w:bottom w:val="single" w:sz="4" w:space="0" w:color="auto"/>
              <w:right w:val="single" w:sz="4" w:space="0" w:color="auto"/>
            </w:tcBorders>
            <w:shd w:val="clear" w:color="000000" w:fill="FFFFFF"/>
            <w:vAlign w:val="bottom"/>
            <w:hideMark/>
          </w:tcPr>
          <w:p w14:paraId="6A0973B7" w14:textId="77777777" w:rsidR="00CA3DE9" w:rsidRPr="003A14B3" w:rsidRDefault="00CA3DE9" w:rsidP="00AF641D">
            <w:pPr>
              <w:jc w:val="left"/>
              <w:rPr>
                <w:szCs w:val="24"/>
              </w:rPr>
            </w:pPr>
            <w:r>
              <w:rPr>
                <w:color w:val="000000"/>
              </w:rPr>
              <w:t>Trọng lượng 26Gram, đường kính 74mm</w:t>
            </w:r>
          </w:p>
        </w:tc>
        <w:tc>
          <w:tcPr>
            <w:tcW w:w="437" w:type="pct"/>
            <w:tcBorders>
              <w:top w:val="nil"/>
              <w:left w:val="nil"/>
              <w:bottom w:val="single" w:sz="4" w:space="0" w:color="auto"/>
              <w:right w:val="single" w:sz="4" w:space="0" w:color="auto"/>
            </w:tcBorders>
            <w:shd w:val="clear" w:color="000000" w:fill="FFFFFF"/>
            <w:vAlign w:val="center"/>
            <w:hideMark/>
          </w:tcPr>
          <w:p w14:paraId="07A93363" w14:textId="77777777" w:rsidR="00CA3DE9" w:rsidRPr="003A14B3" w:rsidRDefault="00CA3DE9" w:rsidP="00AF641D">
            <w:pPr>
              <w:jc w:val="center"/>
              <w:rPr>
                <w:szCs w:val="24"/>
              </w:rPr>
            </w:pPr>
            <w:r>
              <w:rPr>
                <w:color w:val="000000"/>
              </w:rPr>
              <w:t>quả</w:t>
            </w:r>
          </w:p>
        </w:tc>
        <w:tc>
          <w:tcPr>
            <w:tcW w:w="606" w:type="pct"/>
            <w:tcBorders>
              <w:top w:val="nil"/>
              <w:left w:val="nil"/>
              <w:bottom w:val="single" w:sz="4" w:space="0" w:color="auto"/>
              <w:right w:val="single" w:sz="4" w:space="0" w:color="auto"/>
            </w:tcBorders>
            <w:shd w:val="clear" w:color="000000" w:fill="FFFFFF"/>
            <w:vAlign w:val="center"/>
            <w:hideMark/>
          </w:tcPr>
          <w:p w14:paraId="012512C4" w14:textId="77777777" w:rsidR="00CA3DE9" w:rsidRPr="003A14B3" w:rsidRDefault="00CA3DE9" w:rsidP="00AF641D">
            <w:pPr>
              <w:jc w:val="right"/>
              <w:rPr>
                <w:szCs w:val="24"/>
              </w:rPr>
            </w:pPr>
            <w:r>
              <w:rPr>
                <w:color w:val="000000"/>
              </w:rPr>
              <w:t>100</w:t>
            </w:r>
          </w:p>
        </w:tc>
      </w:tr>
      <w:tr w:rsidR="00CA3DE9" w:rsidRPr="003A14B3" w14:paraId="1FCE953E" w14:textId="77777777" w:rsidTr="00AF641D">
        <w:trPr>
          <w:trHeight w:val="2520"/>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6CE7B535" w14:textId="77777777" w:rsidR="00CA3DE9" w:rsidRPr="003A14B3" w:rsidRDefault="00CA3DE9" w:rsidP="00AF641D">
            <w:pPr>
              <w:jc w:val="center"/>
              <w:rPr>
                <w:color w:val="000000"/>
                <w:szCs w:val="24"/>
              </w:rPr>
            </w:pPr>
            <w:r>
              <w:rPr>
                <w:color w:val="000000"/>
                <w:szCs w:val="24"/>
              </w:rPr>
              <w:t>5</w:t>
            </w:r>
          </w:p>
        </w:tc>
        <w:tc>
          <w:tcPr>
            <w:tcW w:w="1568" w:type="pct"/>
            <w:tcBorders>
              <w:top w:val="nil"/>
              <w:left w:val="nil"/>
              <w:bottom w:val="single" w:sz="4" w:space="0" w:color="auto"/>
              <w:right w:val="single" w:sz="4" w:space="0" w:color="auto"/>
            </w:tcBorders>
            <w:shd w:val="clear" w:color="auto" w:fill="auto"/>
            <w:vAlign w:val="center"/>
            <w:hideMark/>
          </w:tcPr>
          <w:p w14:paraId="101F9798" w14:textId="77777777" w:rsidR="00CA3DE9" w:rsidRPr="003A14B3" w:rsidRDefault="00CA3DE9" w:rsidP="00AF641D">
            <w:pPr>
              <w:jc w:val="left"/>
              <w:rPr>
                <w:color w:val="000000"/>
                <w:szCs w:val="24"/>
              </w:rPr>
            </w:pPr>
            <w:r>
              <w:rPr>
                <w:color w:val="000000"/>
              </w:rPr>
              <w:t>Vợt Pickleball</w:t>
            </w:r>
          </w:p>
        </w:tc>
        <w:tc>
          <w:tcPr>
            <w:tcW w:w="2092" w:type="pct"/>
            <w:tcBorders>
              <w:top w:val="nil"/>
              <w:left w:val="nil"/>
              <w:bottom w:val="single" w:sz="4" w:space="0" w:color="auto"/>
              <w:right w:val="single" w:sz="4" w:space="0" w:color="auto"/>
            </w:tcBorders>
            <w:shd w:val="clear" w:color="000000" w:fill="FFFFFF"/>
            <w:vAlign w:val="bottom"/>
            <w:hideMark/>
          </w:tcPr>
          <w:p w14:paraId="270754A6" w14:textId="77777777" w:rsidR="00CA3DE9" w:rsidRPr="003A14B3" w:rsidRDefault="00CA3DE9" w:rsidP="00AF641D">
            <w:pPr>
              <w:jc w:val="left"/>
              <w:rPr>
                <w:szCs w:val="24"/>
              </w:rPr>
            </w:pPr>
            <w:r>
              <w:rPr>
                <w:color w:val="000000"/>
              </w:rPr>
              <w:t>Chiều dài 419mm</w:t>
            </w:r>
            <w:r>
              <w:rPr>
                <w:color w:val="000000"/>
              </w:rPr>
              <w:br/>
              <w:t>Độ dày 14mm</w:t>
            </w:r>
            <w:r>
              <w:rPr>
                <w:color w:val="000000"/>
              </w:rPr>
              <w:br/>
              <w:t>Chiều rộng 190mm</w:t>
            </w:r>
            <w:r>
              <w:rPr>
                <w:color w:val="000000"/>
              </w:rPr>
              <w:br/>
              <w:t>Chu vi tay cầm 10,6cm</w:t>
            </w:r>
            <w:r>
              <w:rPr>
                <w:color w:val="000000"/>
              </w:rPr>
              <w:br/>
              <w:t>Cán vợt 12,7cm</w:t>
            </w:r>
            <w:r>
              <w:rPr>
                <w:color w:val="000000"/>
              </w:rPr>
              <w:br/>
              <w:t>Trọng lượng 223g</w:t>
            </w:r>
          </w:p>
        </w:tc>
        <w:tc>
          <w:tcPr>
            <w:tcW w:w="437" w:type="pct"/>
            <w:tcBorders>
              <w:top w:val="nil"/>
              <w:left w:val="nil"/>
              <w:bottom w:val="single" w:sz="4" w:space="0" w:color="auto"/>
              <w:right w:val="single" w:sz="4" w:space="0" w:color="auto"/>
            </w:tcBorders>
            <w:shd w:val="clear" w:color="000000" w:fill="FFFFFF"/>
            <w:noWrap/>
            <w:vAlign w:val="center"/>
            <w:hideMark/>
          </w:tcPr>
          <w:p w14:paraId="5F472125" w14:textId="77777777" w:rsidR="00CA3DE9" w:rsidRPr="003A14B3" w:rsidRDefault="00CA3DE9" w:rsidP="00AF641D">
            <w:pPr>
              <w:jc w:val="center"/>
              <w:rPr>
                <w:color w:val="000000"/>
                <w:szCs w:val="24"/>
              </w:rPr>
            </w:pPr>
            <w:r>
              <w:rPr>
                <w:color w:val="000000"/>
              </w:rPr>
              <w:t>cái</w:t>
            </w:r>
          </w:p>
        </w:tc>
        <w:tc>
          <w:tcPr>
            <w:tcW w:w="606" w:type="pct"/>
            <w:tcBorders>
              <w:top w:val="nil"/>
              <w:left w:val="nil"/>
              <w:bottom w:val="single" w:sz="4" w:space="0" w:color="auto"/>
              <w:right w:val="single" w:sz="4" w:space="0" w:color="auto"/>
            </w:tcBorders>
            <w:shd w:val="clear" w:color="000000" w:fill="FFFFFF"/>
            <w:noWrap/>
            <w:vAlign w:val="center"/>
            <w:hideMark/>
          </w:tcPr>
          <w:p w14:paraId="46CF752A" w14:textId="77777777" w:rsidR="00CA3DE9" w:rsidRPr="003A14B3" w:rsidRDefault="00CA3DE9" w:rsidP="00AF641D">
            <w:pPr>
              <w:jc w:val="right"/>
              <w:rPr>
                <w:color w:val="000000"/>
                <w:szCs w:val="24"/>
              </w:rPr>
            </w:pPr>
            <w:r>
              <w:rPr>
                <w:color w:val="000000"/>
              </w:rPr>
              <w:t>16</w:t>
            </w:r>
          </w:p>
        </w:tc>
      </w:tr>
      <w:tr w:rsidR="00CA3DE9" w:rsidRPr="003A14B3" w14:paraId="37B5ADEF" w14:textId="77777777" w:rsidTr="00AF641D">
        <w:trPr>
          <w:trHeight w:val="94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53401BDA" w14:textId="77777777" w:rsidR="00CA3DE9" w:rsidRPr="003A14B3" w:rsidRDefault="00CA3DE9" w:rsidP="00AF641D">
            <w:pPr>
              <w:jc w:val="center"/>
              <w:rPr>
                <w:color w:val="000000"/>
                <w:szCs w:val="24"/>
              </w:rPr>
            </w:pPr>
            <w:r>
              <w:rPr>
                <w:color w:val="000000"/>
                <w:szCs w:val="24"/>
              </w:rPr>
              <w:t>6</w:t>
            </w:r>
          </w:p>
        </w:tc>
        <w:tc>
          <w:tcPr>
            <w:tcW w:w="1568" w:type="pct"/>
            <w:tcBorders>
              <w:top w:val="nil"/>
              <w:left w:val="nil"/>
              <w:bottom w:val="single" w:sz="4" w:space="0" w:color="auto"/>
              <w:right w:val="single" w:sz="4" w:space="0" w:color="auto"/>
            </w:tcBorders>
            <w:shd w:val="clear" w:color="auto" w:fill="auto"/>
            <w:vAlign w:val="bottom"/>
            <w:hideMark/>
          </w:tcPr>
          <w:p w14:paraId="5D795A1A" w14:textId="77777777" w:rsidR="00CA3DE9" w:rsidRPr="003A14B3" w:rsidRDefault="00CA3DE9" w:rsidP="00AF641D">
            <w:pPr>
              <w:jc w:val="left"/>
              <w:rPr>
                <w:color w:val="000000"/>
                <w:szCs w:val="24"/>
              </w:rPr>
            </w:pPr>
            <w:r>
              <w:rPr>
                <w:color w:val="000000"/>
              </w:rPr>
              <w:t>Ghế băng chờ sân pickleball</w:t>
            </w:r>
          </w:p>
        </w:tc>
        <w:tc>
          <w:tcPr>
            <w:tcW w:w="2092" w:type="pct"/>
            <w:tcBorders>
              <w:top w:val="nil"/>
              <w:left w:val="nil"/>
              <w:bottom w:val="single" w:sz="4" w:space="0" w:color="auto"/>
              <w:right w:val="single" w:sz="4" w:space="0" w:color="auto"/>
            </w:tcBorders>
            <w:shd w:val="clear" w:color="000000" w:fill="FFFFFF"/>
            <w:vAlign w:val="bottom"/>
            <w:hideMark/>
          </w:tcPr>
          <w:p w14:paraId="13828478" w14:textId="77777777" w:rsidR="00CA3DE9" w:rsidRPr="003A14B3" w:rsidRDefault="00CA3DE9" w:rsidP="00AF641D">
            <w:pPr>
              <w:jc w:val="left"/>
              <w:rPr>
                <w:szCs w:val="24"/>
              </w:rPr>
            </w:pPr>
            <w:r>
              <w:rPr>
                <w:color w:val="000000"/>
              </w:rPr>
              <w:t> </w:t>
            </w:r>
          </w:p>
        </w:tc>
        <w:tc>
          <w:tcPr>
            <w:tcW w:w="437" w:type="pct"/>
            <w:tcBorders>
              <w:top w:val="nil"/>
              <w:left w:val="nil"/>
              <w:bottom w:val="single" w:sz="4" w:space="0" w:color="auto"/>
              <w:right w:val="single" w:sz="4" w:space="0" w:color="auto"/>
            </w:tcBorders>
            <w:shd w:val="clear" w:color="000000" w:fill="FFFFFF"/>
            <w:vAlign w:val="bottom"/>
            <w:hideMark/>
          </w:tcPr>
          <w:p w14:paraId="1120AE16" w14:textId="77777777" w:rsidR="00CA3DE9" w:rsidRPr="003A14B3" w:rsidRDefault="00CA3DE9" w:rsidP="00AF641D">
            <w:pPr>
              <w:jc w:val="center"/>
              <w:rPr>
                <w:szCs w:val="24"/>
              </w:rPr>
            </w:pPr>
            <w:r>
              <w:rPr>
                <w:color w:val="000000"/>
              </w:rPr>
              <w:t>cái</w:t>
            </w:r>
          </w:p>
        </w:tc>
        <w:tc>
          <w:tcPr>
            <w:tcW w:w="606" w:type="pct"/>
            <w:tcBorders>
              <w:top w:val="nil"/>
              <w:left w:val="nil"/>
              <w:bottom w:val="single" w:sz="4" w:space="0" w:color="auto"/>
              <w:right w:val="single" w:sz="4" w:space="0" w:color="auto"/>
            </w:tcBorders>
            <w:shd w:val="clear" w:color="000000" w:fill="FFFFFF"/>
            <w:vAlign w:val="bottom"/>
            <w:hideMark/>
          </w:tcPr>
          <w:p w14:paraId="2DC34834" w14:textId="77777777" w:rsidR="00CA3DE9" w:rsidRPr="003A14B3" w:rsidRDefault="00CA3DE9" w:rsidP="00AF641D">
            <w:pPr>
              <w:jc w:val="right"/>
              <w:rPr>
                <w:szCs w:val="24"/>
              </w:rPr>
            </w:pPr>
            <w:r>
              <w:rPr>
                <w:color w:val="000000"/>
              </w:rPr>
              <w:t>10</w:t>
            </w:r>
          </w:p>
        </w:tc>
      </w:tr>
      <w:tr w:rsidR="00CA3DE9" w:rsidRPr="003A14B3" w14:paraId="19C27707" w14:textId="77777777" w:rsidTr="00AF641D">
        <w:trPr>
          <w:trHeight w:val="220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4FDE88C2" w14:textId="77777777" w:rsidR="00CA3DE9" w:rsidRPr="003A14B3" w:rsidRDefault="00CA3DE9" w:rsidP="00AF641D">
            <w:pPr>
              <w:jc w:val="center"/>
              <w:rPr>
                <w:color w:val="000000"/>
                <w:szCs w:val="24"/>
              </w:rPr>
            </w:pPr>
            <w:r>
              <w:rPr>
                <w:color w:val="000000"/>
                <w:szCs w:val="24"/>
              </w:rPr>
              <w:t>7</w:t>
            </w:r>
          </w:p>
        </w:tc>
        <w:tc>
          <w:tcPr>
            <w:tcW w:w="1568" w:type="pct"/>
            <w:tcBorders>
              <w:top w:val="nil"/>
              <w:left w:val="nil"/>
              <w:bottom w:val="single" w:sz="4" w:space="0" w:color="auto"/>
              <w:right w:val="single" w:sz="4" w:space="0" w:color="auto"/>
            </w:tcBorders>
            <w:shd w:val="clear" w:color="auto" w:fill="auto"/>
            <w:vAlign w:val="center"/>
            <w:hideMark/>
          </w:tcPr>
          <w:p w14:paraId="273159A3" w14:textId="77777777" w:rsidR="00CA3DE9" w:rsidRPr="003A14B3" w:rsidRDefault="00CA3DE9" w:rsidP="00AF641D">
            <w:pPr>
              <w:jc w:val="left"/>
              <w:rPr>
                <w:color w:val="000000"/>
                <w:szCs w:val="24"/>
              </w:rPr>
            </w:pPr>
            <w:r>
              <w:rPr>
                <w:color w:val="000000"/>
              </w:rPr>
              <w:t>Tủ kem 500 lít</w:t>
            </w:r>
          </w:p>
        </w:tc>
        <w:tc>
          <w:tcPr>
            <w:tcW w:w="2092" w:type="pct"/>
            <w:tcBorders>
              <w:top w:val="nil"/>
              <w:left w:val="nil"/>
              <w:bottom w:val="single" w:sz="4" w:space="0" w:color="auto"/>
              <w:right w:val="single" w:sz="4" w:space="0" w:color="auto"/>
            </w:tcBorders>
            <w:shd w:val="clear" w:color="000000" w:fill="FFFFFF"/>
            <w:vAlign w:val="center"/>
            <w:hideMark/>
          </w:tcPr>
          <w:p w14:paraId="2B488FEB" w14:textId="77777777" w:rsidR="00CA3DE9" w:rsidRPr="003A14B3" w:rsidRDefault="00CA3DE9" w:rsidP="00AF641D">
            <w:pPr>
              <w:jc w:val="left"/>
              <w:rPr>
                <w:szCs w:val="24"/>
              </w:rPr>
            </w:pPr>
            <w:r>
              <w:rPr>
                <w:color w:val="000000"/>
              </w:rPr>
              <w:t>Dung tích tổng 800 lít</w:t>
            </w:r>
            <w:r>
              <w:rPr>
                <w:color w:val="000000"/>
              </w:rPr>
              <w:br/>
              <w:t>Dung tích sử dụng 500 lít</w:t>
            </w:r>
            <w:r>
              <w:rPr>
                <w:color w:val="000000"/>
              </w:rPr>
              <w:br/>
              <w:t>Số cửa: 2 cửa</w:t>
            </w:r>
            <w:r>
              <w:rPr>
                <w:color w:val="000000"/>
              </w:rPr>
              <w:br/>
              <w:t>Điện năng tiêu thụ 3,93kw/ngày</w:t>
            </w:r>
            <w:r>
              <w:rPr>
                <w:color w:val="000000"/>
              </w:rPr>
              <w:br/>
              <w:t>Chất liệu dàn lạnh: Nhôm</w:t>
            </w:r>
            <w:r>
              <w:rPr>
                <w:color w:val="000000"/>
              </w:rPr>
              <w:br/>
              <w:t>Chất liệu lòng tủ: Hợp kim nhôm sơn tĩnh điện</w:t>
            </w:r>
            <w:r>
              <w:rPr>
                <w:color w:val="000000"/>
              </w:rPr>
              <w:br/>
              <w:t>Chất liệu bên ngoài: thép sơn tĩnh điện, cửa tủ bằng kính cường lực</w:t>
            </w:r>
          </w:p>
        </w:tc>
        <w:tc>
          <w:tcPr>
            <w:tcW w:w="437" w:type="pct"/>
            <w:tcBorders>
              <w:top w:val="nil"/>
              <w:left w:val="nil"/>
              <w:bottom w:val="single" w:sz="4" w:space="0" w:color="auto"/>
              <w:right w:val="single" w:sz="4" w:space="0" w:color="auto"/>
            </w:tcBorders>
            <w:shd w:val="clear" w:color="000000" w:fill="FFFFFF"/>
            <w:vAlign w:val="center"/>
            <w:hideMark/>
          </w:tcPr>
          <w:p w14:paraId="19C5EBB6" w14:textId="77777777" w:rsidR="00CA3DE9" w:rsidRPr="003A14B3" w:rsidRDefault="00CA3DE9" w:rsidP="00AF641D">
            <w:pPr>
              <w:jc w:val="center"/>
              <w:rPr>
                <w:szCs w:val="24"/>
              </w:rPr>
            </w:pPr>
            <w:r>
              <w:rPr>
                <w:color w:val="000000"/>
              </w:rPr>
              <w:t>cái</w:t>
            </w:r>
          </w:p>
        </w:tc>
        <w:tc>
          <w:tcPr>
            <w:tcW w:w="606" w:type="pct"/>
            <w:tcBorders>
              <w:top w:val="nil"/>
              <w:left w:val="nil"/>
              <w:bottom w:val="single" w:sz="4" w:space="0" w:color="auto"/>
              <w:right w:val="single" w:sz="4" w:space="0" w:color="auto"/>
            </w:tcBorders>
            <w:shd w:val="clear" w:color="000000" w:fill="FFFFFF"/>
            <w:vAlign w:val="center"/>
            <w:hideMark/>
          </w:tcPr>
          <w:p w14:paraId="58F06794" w14:textId="77777777" w:rsidR="00CA3DE9" w:rsidRPr="003A14B3" w:rsidRDefault="00CA3DE9" w:rsidP="00AF641D">
            <w:pPr>
              <w:jc w:val="right"/>
              <w:rPr>
                <w:szCs w:val="24"/>
              </w:rPr>
            </w:pPr>
            <w:r>
              <w:rPr>
                <w:color w:val="000000"/>
              </w:rPr>
              <w:t>1</w:t>
            </w:r>
          </w:p>
        </w:tc>
      </w:tr>
      <w:tr w:rsidR="00CA3DE9" w:rsidRPr="003A14B3" w14:paraId="193D727F" w14:textId="77777777" w:rsidTr="00AF641D">
        <w:trPr>
          <w:trHeight w:val="630"/>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545D0E59" w14:textId="77777777" w:rsidR="00CA3DE9" w:rsidRPr="003A14B3" w:rsidRDefault="00CA3DE9" w:rsidP="00AF641D">
            <w:pPr>
              <w:jc w:val="center"/>
              <w:rPr>
                <w:color w:val="000000"/>
                <w:szCs w:val="24"/>
              </w:rPr>
            </w:pPr>
            <w:r>
              <w:rPr>
                <w:color w:val="000000"/>
                <w:szCs w:val="24"/>
              </w:rPr>
              <w:t>8</w:t>
            </w:r>
          </w:p>
        </w:tc>
        <w:tc>
          <w:tcPr>
            <w:tcW w:w="1568" w:type="pct"/>
            <w:tcBorders>
              <w:top w:val="nil"/>
              <w:left w:val="nil"/>
              <w:bottom w:val="single" w:sz="4" w:space="0" w:color="auto"/>
              <w:right w:val="single" w:sz="4" w:space="0" w:color="auto"/>
            </w:tcBorders>
            <w:shd w:val="clear" w:color="auto" w:fill="auto"/>
            <w:vAlign w:val="center"/>
            <w:hideMark/>
          </w:tcPr>
          <w:p w14:paraId="10FC5F20" w14:textId="77777777" w:rsidR="00CA3DE9" w:rsidRPr="003A14B3" w:rsidRDefault="00CA3DE9" w:rsidP="00AF641D">
            <w:pPr>
              <w:jc w:val="left"/>
              <w:rPr>
                <w:color w:val="000000"/>
                <w:szCs w:val="24"/>
              </w:rPr>
            </w:pPr>
            <w:r>
              <w:rPr>
                <w:color w:val="000000"/>
              </w:rPr>
              <w:t>Tủ mát 812 lít</w:t>
            </w:r>
          </w:p>
        </w:tc>
        <w:tc>
          <w:tcPr>
            <w:tcW w:w="2092" w:type="pct"/>
            <w:tcBorders>
              <w:top w:val="nil"/>
              <w:left w:val="nil"/>
              <w:bottom w:val="single" w:sz="4" w:space="0" w:color="auto"/>
              <w:right w:val="single" w:sz="4" w:space="0" w:color="auto"/>
            </w:tcBorders>
            <w:shd w:val="clear" w:color="000000" w:fill="FFFFFF"/>
            <w:vAlign w:val="bottom"/>
            <w:hideMark/>
          </w:tcPr>
          <w:p w14:paraId="3CDA0C97" w14:textId="77777777" w:rsidR="00CA3DE9" w:rsidRPr="003A14B3" w:rsidRDefault="00CA3DE9" w:rsidP="00AF641D">
            <w:pPr>
              <w:jc w:val="left"/>
              <w:rPr>
                <w:szCs w:val="24"/>
              </w:rPr>
            </w:pPr>
            <w:r>
              <w:rPr>
                <w:color w:val="000000"/>
              </w:rPr>
              <w:t>Kích thước tủ: Cao 205,9cm-Ngang 100cm, sâu 74,1cm, nặng 135kg</w:t>
            </w:r>
            <w:r>
              <w:rPr>
                <w:color w:val="000000"/>
              </w:rPr>
              <w:br/>
              <w:t>Chất liệu lòng tủ: Nhôm sơn tĩnh điện</w:t>
            </w:r>
            <w:r>
              <w:rPr>
                <w:color w:val="000000"/>
              </w:rPr>
              <w:br/>
              <w:t>Chất liệu bên ngoài: Thân tủ: Tôn sơn tĩnh điện, cửa tủ kính cách nhiệt Low-E</w:t>
            </w:r>
            <w:r>
              <w:rPr>
                <w:color w:val="000000"/>
              </w:rPr>
              <w:br/>
              <w:t>Dung tích sử dụng 812 lít</w:t>
            </w:r>
            <w:r>
              <w:rPr>
                <w:color w:val="000000"/>
              </w:rPr>
              <w:br/>
              <w:t>Số cửa: 2 cửa</w:t>
            </w:r>
            <w:r>
              <w:rPr>
                <w:color w:val="000000"/>
              </w:rPr>
              <w:br/>
              <w:t>Công suất danh định: 295W</w:t>
            </w:r>
            <w:r>
              <w:rPr>
                <w:color w:val="000000"/>
              </w:rPr>
              <w:br/>
              <w:t>Điện năng tiêu thụ: 7,08kWh/ngày</w:t>
            </w:r>
          </w:p>
        </w:tc>
        <w:tc>
          <w:tcPr>
            <w:tcW w:w="437" w:type="pct"/>
            <w:tcBorders>
              <w:top w:val="nil"/>
              <w:left w:val="nil"/>
              <w:bottom w:val="single" w:sz="4" w:space="0" w:color="auto"/>
              <w:right w:val="single" w:sz="4" w:space="0" w:color="auto"/>
            </w:tcBorders>
            <w:shd w:val="clear" w:color="000000" w:fill="FFFFFF"/>
            <w:noWrap/>
            <w:vAlign w:val="center"/>
            <w:hideMark/>
          </w:tcPr>
          <w:p w14:paraId="1421DF04" w14:textId="77777777" w:rsidR="00CA3DE9" w:rsidRPr="003A14B3" w:rsidRDefault="00CA3DE9" w:rsidP="00AF641D">
            <w:pPr>
              <w:jc w:val="center"/>
              <w:rPr>
                <w:color w:val="000000"/>
                <w:szCs w:val="24"/>
              </w:rPr>
            </w:pPr>
            <w:r>
              <w:rPr>
                <w:color w:val="000000"/>
              </w:rPr>
              <w:t>cái</w:t>
            </w:r>
          </w:p>
        </w:tc>
        <w:tc>
          <w:tcPr>
            <w:tcW w:w="606" w:type="pct"/>
            <w:tcBorders>
              <w:top w:val="nil"/>
              <w:left w:val="nil"/>
              <w:bottom w:val="single" w:sz="4" w:space="0" w:color="auto"/>
              <w:right w:val="single" w:sz="4" w:space="0" w:color="auto"/>
            </w:tcBorders>
            <w:shd w:val="clear" w:color="000000" w:fill="FFFFFF"/>
            <w:noWrap/>
            <w:vAlign w:val="center"/>
            <w:hideMark/>
          </w:tcPr>
          <w:p w14:paraId="72754DFA" w14:textId="77777777" w:rsidR="00CA3DE9" w:rsidRPr="003A14B3" w:rsidRDefault="00CA3DE9" w:rsidP="00AF641D">
            <w:pPr>
              <w:jc w:val="right"/>
              <w:rPr>
                <w:color w:val="000000"/>
                <w:szCs w:val="24"/>
              </w:rPr>
            </w:pPr>
            <w:r>
              <w:rPr>
                <w:color w:val="000000"/>
              </w:rPr>
              <w:t>2</w:t>
            </w:r>
          </w:p>
        </w:tc>
      </w:tr>
      <w:tr w:rsidR="00CA3DE9" w:rsidRPr="003A14B3" w14:paraId="54E907D1" w14:textId="77777777" w:rsidTr="00AF641D">
        <w:trPr>
          <w:trHeight w:val="1260"/>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655E4395" w14:textId="77777777" w:rsidR="00CA3DE9" w:rsidRPr="003A14B3" w:rsidRDefault="00CA3DE9" w:rsidP="00AF641D">
            <w:pPr>
              <w:jc w:val="center"/>
              <w:rPr>
                <w:color w:val="000000"/>
                <w:szCs w:val="24"/>
              </w:rPr>
            </w:pPr>
            <w:r>
              <w:rPr>
                <w:color w:val="000000"/>
                <w:szCs w:val="24"/>
              </w:rPr>
              <w:lastRenderedPageBreak/>
              <w:t>9</w:t>
            </w:r>
          </w:p>
        </w:tc>
        <w:tc>
          <w:tcPr>
            <w:tcW w:w="1568" w:type="pct"/>
            <w:tcBorders>
              <w:top w:val="nil"/>
              <w:left w:val="nil"/>
              <w:bottom w:val="single" w:sz="4" w:space="0" w:color="auto"/>
              <w:right w:val="single" w:sz="4" w:space="0" w:color="auto"/>
            </w:tcBorders>
            <w:shd w:val="clear" w:color="auto" w:fill="auto"/>
            <w:vAlign w:val="bottom"/>
            <w:hideMark/>
          </w:tcPr>
          <w:p w14:paraId="6C5395F9" w14:textId="77777777" w:rsidR="00CA3DE9" w:rsidRPr="003A14B3" w:rsidRDefault="00CA3DE9" w:rsidP="00AF641D">
            <w:pPr>
              <w:jc w:val="left"/>
              <w:rPr>
                <w:color w:val="000000"/>
                <w:szCs w:val="24"/>
              </w:rPr>
            </w:pPr>
            <w:r>
              <w:rPr>
                <w:color w:val="000000"/>
              </w:rPr>
              <w:t>Quạt sàn công nghiệp di động</w:t>
            </w:r>
          </w:p>
        </w:tc>
        <w:tc>
          <w:tcPr>
            <w:tcW w:w="2092" w:type="pct"/>
            <w:tcBorders>
              <w:top w:val="nil"/>
              <w:left w:val="nil"/>
              <w:bottom w:val="single" w:sz="4" w:space="0" w:color="auto"/>
              <w:right w:val="single" w:sz="4" w:space="0" w:color="auto"/>
            </w:tcBorders>
            <w:shd w:val="clear" w:color="000000" w:fill="FFFFFF"/>
            <w:vAlign w:val="bottom"/>
            <w:hideMark/>
          </w:tcPr>
          <w:p w14:paraId="5DAD7268" w14:textId="77777777" w:rsidR="00CA3DE9" w:rsidRPr="003A14B3" w:rsidRDefault="00CA3DE9" w:rsidP="00AF641D">
            <w:pPr>
              <w:jc w:val="left"/>
              <w:rPr>
                <w:szCs w:val="24"/>
              </w:rPr>
            </w:pPr>
            <w:r>
              <w:rPr>
                <w:color w:val="000000"/>
              </w:rPr>
              <w:t>Đường kính cánh: 60cm</w:t>
            </w:r>
          </w:p>
        </w:tc>
        <w:tc>
          <w:tcPr>
            <w:tcW w:w="437" w:type="pct"/>
            <w:tcBorders>
              <w:top w:val="nil"/>
              <w:left w:val="nil"/>
              <w:bottom w:val="single" w:sz="4" w:space="0" w:color="auto"/>
              <w:right w:val="single" w:sz="4" w:space="0" w:color="auto"/>
            </w:tcBorders>
            <w:shd w:val="clear" w:color="000000" w:fill="FFFFFF"/>
            <w:noWrap/>
            <w:vAlign w:val="bottom"/>
            <w:hideMark/>
          </w:tcPr>
          <w:p w14:paraId="620AF0D9" w14:textId="77777777" w:rsidR="00CA3DE9" w:rsidRPr="003A14B3" w:rsidRDefault="00CA3DE9" w:rsidP="00AF641D">
            <w:pPr>
              <w:jc w:val="center"/>
              <w:rPr>
                <w:color w:val="000000"/>
                <w:szCs w:val="24"/>
              </w:rPr>
            </w:pPr>
            <w:r>
              <w:rPr>
                <w:color w:val="000000"/>
              </w:rPr>
              <w:t>cái</w:t>
            </w:r>
          </w:p>
        </w:tc>
        <w:tc>
          <w:tcPr>
            <w:tcW w:w="606" w:type="pct"/>
            <w:tcBorders>
              <w:top w:val="nil"/>
              <w:left w:val="nil"/>
              <w:bottom w:val="single" w:sz="4" w:space="0" w:color="auto"/>
              <w:right w:val="single" w:sz="4" w:space="0" w:color="auto"/>
            </w:tcBorders>
            <w:shd w:val="clear" w:color="000000" w:fill="FFFFFF"/>
            <w:noWrap/>
            <w:vAlign w:val="bottom"/>
            <w:hideMark/>
          </w:tcPr>
          <w:p w14:paraId="58C69257" w14:textId="77777777" w:rsidR="00CA3DE9" w:rsidRPr="003A14B3" w:rsidRDefault="00CA3DE9" w:rsidP="00AF641D">
            <w:pPr>
              <w:jc w:val="right"/>
              <w:rPr>
                <w:color w:val="000000"/>
                <w:szCs w:val="24"/>
              </w:rPr>
            </w:pPr>
            <w:r>
              <w:rPr>
                <w:color w:val="000000"/>
              </w:rPr>
              <w:t>8</w:t>
            </w:r>
          </w:p>
        </w:tc>
      </w:tr>
      <w:tr w:rsidR="00CA3DE9" w:rsidRPr="003A14B3" w14:paraId="28410EC0" w14:textId="77777777" w:rsidTr="00AF641D">
        <w:trPr>
          <w:trHeight w:val="94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0ADDD291" w14:textId="77777777" w:rsidR="00CA3DE9" w:rsidRPr="003A14B3" w:rsidRDefault="00CA3DE9" w:rsidP="00AF641D">
            <w:pPr>
              <w:jc w:val="center"/>
              <w:rPr>
                <w:color w:val="000000"/>
                <w:szCs w:val="24"/>
              </w:rPr>
            </w:pPr>
            <w:r>
              <w:rPr>
                <w:color w:val="000000"/>
                <w:szCs w:val="24"/>
              </w:rPr>
              <w:t>10</w:t>
            </w:r>
          </w:p>
        </w:tc>
        <w:tc>
          <w:tcPr>
            <w:tcW w:w="1568" w:type="pct"/>
            <w:tcBorders>
              <w:top w:val="nil"/>
              <w:left w:val="nil"/>
              <w:bottom w:val="single" w:sz="4" w:space="0" w:color="auto"/>
              <w:right w:val="single" w:sz="4" w:space="0" w:color="auto"/>
            </w:tcBorders>
            <w:shd w:val="clear" w:color="auto" w:fill="auto"/>
            <w:vAlign w:val="center"/>
            <w:hideMark/>
          </w:tcPr>
          <w:p w14:paraId="7AE3BEE4" w14:textId="77777777" w:rsidR="00CA3DE9" w:rsidRPr="003A14B3" w:rsidRDefault="00CA3DE9" w:rsidP="00AF641D">
            <w:pPr>
              <w:jc w:val="left"/>
              <w:rPr>
                <w:color w:val="000000"/>
                <w:szCs w:val="24"/>
              </w:rPr>
            </w:pPr>
            <w:r>
              <w:rPr>
                <w:color w:val="000000"/>
              </w:rPr>
              <w:t>Quạt hút công nghiệp 800x800</w:t>
            </w:r>
          </w:p>
        </w:tc>
        <w:tc>
          <w:tcPr>
            <w:tcW w:w="2092" w:type="pct"/>
            <w:tcBorders>
              <w:top w:val="nil"/>
              <w:left w:val="nil"/>
              <w:bottom w:val="single" w:sz="4" w:space="0" w:color="auto"/>
              <w:right w:val="single" w:sz="4" w:space="0" w:color="auto"/>
            </w:tcBorders>
            <w:shd w:val="clear" w:color="000000" w:fill="FFFFFF"/>
            <w:vAlign w:val="bottom"/>
            <w:hideMark/>
          </w:tcPr>
          <w:p w14:paraId="0E1F3634" w14:textId="77777777" w:rsidR="00CA3DE9" w:rsidRPr="003A14B3" w:rsidRDefault="00CA3DE9" w:rsidP="00AF641D">
            <w:pPr>
              <w:jc w:val="left"/>
              <w:rPr>
                <w:szCs w:val="24"/>
              </w:rPr>
            </w:pPr>
            <w:r>
              <w:rPr>
                <w:color w:val="000000"/>
              </w:rPr>
              <w:t>Kích thước: 800x800x400</w:t>
            </w:r>
            <w:r>
              <w:rPr>
                <w:color w:val="000000"/>
              </w:rPr>
              <w:br/>
              <w:t>Sải cánh 660mm</w:t>
            </w:r>
            <w:r>
              <w:rPr>
                <w:color w:val="000000"/>
              </w:rPr>
              <w:br/>
              <w:t>Công suất 0,37kw</w:t>
            </w:r>
            <w:r>
              <w:rPr>
                <w:color w:val="000000"/>
              </w:rPr>
              <w:br/>
              <w:t>Lưu lượng 22.000m3/h</w:t>
            </w:r>
            <w:r>
              <w:rPr>
                <w:color w:val="000000"/>
              </w:rPr>
              <w:br/>
              <w:t>Điện áp: 220v</w:t>
            </w:r>
            <w:r>
              <w:rPr>
                <w:color w:val="000000"/>
              </w:rPr>
              <w:br/>
              <w:t>Cánh quạt bằng inox</w:t>
            </w:r>
            <w:r>
              <w:rPr>
                <w:color w:val="000000"/>
              </w:rPr>
              <w:br/>
              <w:t>Có chớp phía trước, phía sau có lưới thép bảo vệ</w:t>
            </w:r>
          </w:p>
        </w:tc>
        <w:tc>
          <w:tcPr>
            <w:tcW w:w="437" w:type="pct"/>
            <w:tcBorders>
              <w:top w:val="nil"/>
              <w:left w:val="nil"/>
              <w:bottom w:val="single" w:sz="4" w:space="0" w:color="auto"/>
              <w:right w:val="single" w:sz="4" w:space="0" w:color="auto"/>
            </w:tcBorders>
            <w:shd w:val="clear" w:color="000000" w:fill="FFFFFF"/>
            <w:noWrap/>
            <w:vAlign w:val="center"/>
            <w:hideMark/>
          </w:tcPr>
          <w:p w14:paraId="5E6F28A7" w14:textId="77777777" w:rsidR="00CA3DE9" w:rsidRPr="003A14B3" w:rsidRDefault="00CA3DE9" w:rsidP="00AF641D">
            <w:pPr>
              <w:jc w:val="center"/>
              <w:rPr>
                <w:color w:val="000000"/>
                <w:szCs w:val="24"/>
              </w:rPr>
            </w:pPr>
            <w:r>
              <w:rPr>
                <w:color w:val="000000"/>
              </w:rPr>
              <w:t>cái</w:t>
            </w:r>
          </w:p>
        </w:tc>
        <w:tc>
          <w:tcPr>
            <w:tcW w:w="606" w:type="pct"/>
            <w:tcBorders>
              <w:top w:val="nil"/>
              <w:left w:val="nil"/>
              <w:bottom w:val="single" w:sz="4" w:space="0" w:color="auto"/>
              <w:right w:val="single" w:sz="4" w:space="0" w:color="auto"/>
            </w:tcBorders>
            <w:shd w:val="clear" w:color="000000" w:fill="FFFFFF"/>
            <w:noWrap/>
            <w:vAlign w:val="center"/>
            <w:hideMark/>
          </w:tcPr>
          <w:p w14:paraId="69777E9C" w14:textId="77777777" w:rsidR="00CA3DE9" w:rsidRPr="003A14B3" w:rsidRDefault="00CA3DE9" w:rsidP="00AF641D">
            <w:pPr>
              <w:jc w:val="right"/>
              <w:rPr>
                <w:color w:val="000000"/>
                <w:szCs w:val="24"/>
              </w:rPr>
            </w:pPr>
            <w:r>
              <w:rPr>
                <w:color w:val="000000"/>
              </w:rPr>
              <w:t>2</w:t>
            </w:r>
          </w:p>
        </w:tc>
      </w:tr>
      <w:tr w:rsidR="00CA3DE9" w:rsidRPr="003A14B3" w14:paraId="6C0C2262" w14:textId="77777777" w:rsidTr="00AF641D">
        <w:trPr>
          <w:trHeight w:val="1260"/>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62DF9AB0" w14:textId="77777777" w:rsidR="00CA3DE9" w:rsidRPr="003A14B3" w:rsidRDefault="00CA3DE9" w:rsidP="00AF641D">
            <w:pPr>
              <w:jc w:val="center"/>
              <w:rPr>
                <w:color w:val="000000"/>
                <w:szCs w:val="24"/>
              </w:rPr>
            </w:pPr>
            <w:r>
              <w:rPr>
                <w:color w:val="000000"/>
                <w:szCs w:val="24"/>
              </w:rPr>
              <w:t>11</w:t>
            </w:r>
          </w:p>
        </w:tc>
        <w:tc>
          <w:tcPr>
            <w:tcW w:w="1568" w:type="pct"/>
            <w:tcBorders>
              <w:top w:val="nil"/>
              <w:left w:val="nil"/>
              <w:bottom w:val="single" w:sz="4" w:space="0" w:color="auto"/>
              <w:right w:val="single" w:sz="4" w:space="0" w:color="auto"/>
            </w:tcBorders>
            <w:shd w:val="clear" w:color="auto" w:fill="auto"/>
            <w:vAlign w:val="center"/>
            <w:hideMark/>
          </w:tcPr>
          <w:p w14:paraId="373E41F5" w14:textId="77777777" w:rsidR="00CA3DE9" w:rsidRPr="003A14B3" w:rsidRDefault="00CA3DE9" w:rsidP="00AF641D">
            <w:pPr>
              <w:jc w:val="left"/>
              <w:rPr>
                <w:color w:val="000000"/>
                <w:szCs w:val="24"/>
              </w:rPr>
            </w:pPr>
            <w:r>
              <w:rPr>
                <w:color w:val="000000"/>
              </w:rPr>
              <w:t xml:space="preserve">Ghế trọng tài </w:t>
            </w:r>
          </w:p>
        </w:tc>
        <w:tc>
          <w:tcPr>
            <w:tcW w:w="2092" w:type="pct"/>
            <w:tcBorders>
              <w:top w:val="nil"/>
              <w:left w:val="nil"/>
              <w:bottom w:val="single" w:sz="4" w:space="0" w:color="auto"/>
              <w:right w:val="single" w:sz="4" w:space="0" w:color="auto"/>
            </w:tcBorders>
            <w:shd w:val="clear" w:color="000000" w:fill="FFFFFF"/>
            <w:vAlign w:val="bottom"/>
            <w:hideMark/>
          </w:tcPr>
          <w:p w14:paraId="6A751CAF" w14:textId="77777777" w:rsidR="00CA3DE9" w:rsidRPr="003A14B3" w:rsidRDefault="00CA3DE9" w:rsidP="00AF641D">
            <w:pPr>
              <w:jc w:val="left"/>
              <w:rPr>
                <w:szCs w:val="24"/>
              </w:rPr>
            </w:pPr>
            <w:r>
              <w:rPr>
                <w:color w:val="000000"/>
              </w:rPr>
              <w:t>Chiều cao ghế: 1,55m, rộng 0,8m, dài 1,18m</w:t>
            </w:r>
            <w:r>
              <w:rPr>
                <w:color w:val="000000"/>
              </w:rPr>
              <w:br/>
              <w:t>Chất liệu: Nhôm sơn tĩnh điện</w:t>
            </w:r>
          </w:p>
        </w:tc>
        <w:tc>
          <w:tcPr>
            <w:tcW w:w="437" w:type="pct"/>
            <w:tcBorders>
              <w:top w:val="nil"/>
              <w:left w:val="nil"/>
              <w:bottom w:val="single" w:sz="4" w:space="0" w:color="auto"/>
              <w:right w:val="single" w:sz="4" w:space="0" w:color="auto"/>
            </w:tcBorders>
            <w:shd w:val="clear" w:color="000000" w:fill="FFFFFF"/>
            <w:noWrap/>
            <w:vAlign w:val="center"/>
            <w:hideMark/>
          </w:tcPr>
          <w:p w14:paraId="29DA46C2" w14:textId="77777777" w:rsidR="00CA3DE9" w:rsidRPr="003A14B3" w:rsidRDefault="00CA3DE9" w:rsidP="00AF641D">
            <w:pPr>
              <w:jc w:val="center"/>
              <w:rPr>
                <w:color w:val="000000"/>
                <w:szCs w:val="24"/>
              </w:rPr>
            </w:pPr>
            <w:r>
              <w:rPr>
                <w:color w:val="000000"/>
              </w:rPr>
              <w:t>cái</w:t>
            </w:r>
          </w:p>
        </w:tc>
        <w:tc>
          <w:tcPr>
            <w:tcW w:w="606" w:type="pct"/>
            <w:tcBorders>
              <w:top w:val="nil"/>
              <w:left w:val="nil"/>
              <w:bottom w:val="single" w:sz="4" w:space="0" w:color="auto"/>
              <w:right w:val="single" w:sz="4" w:space="0" w:color="auto"/>
            </w:tcBorders>
            <w:shd w:val="clear" w:color="000000" w:fill="FFFFFF"/>
            <w:noWrap/>
            <w:vAlign w:val="center"/>
            <w:hideMark/>
          </w:tcPr>
          <w:p w14:paraId="35D94A82" w14:textId="77777777" w:rsidR="00CA3DE9" w:rsidRPr="003A14B3" w:rsidRDefault="00CA3DE9" w:rsidP="00AF641D">
            <w:pPr>
              <w:jc w:val="right"/>
              <w:rPr>
                <w:color w:val="000000"/>
                <w:szCs w:val="24"/>
              </w:rPr>
            </w:pPr>
            <w:r>
              <w:rPr>
                <w:color w:val="000000"/>
              </w:rPr>
              <w:t>8</w:t>
            </w:r>
          </w:p>
        </w:tc>
      </w:tr>
      <w:tr w:rsidR="00CA3DE9" w:rsidRPr="003A14B3" w14:paraId="2879BD04" w14:textId="77777777" w:rsidTr="00AF641D">
        <w:trPr>
          <w:trHeight w:val="220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288FFC8B" w14:textId="77777777" w:rsidR="00CA3DE9" w:rsidRPr="003A14B3" w:rsidRDefault="00CA3DE9" w:rsidP="00AF641D">
            <w:pPr>
              <w:jc w:val="center"/>
              <w:rPr>
                <w:color w:val="000000"/>
                <w:szCs w:val="24"/>
              </w:rPr>
            </w:pPr>
            <w:r>
              <w:rPr>
                <w:color w:val="000000"/>
                <w:szCs w:val="24"/>
              </w:rPr>
              <w:t>12</w:t>
            </w:r>
          </w:p>
        </w:tc>
        <w:tc>
          <w:tcPr>
            <w:tcW w:w="1568" w:type="pct"/>
            <w:tcBorders>
              <w:top w:val="nil"/>
              <w:left w:val="nil"/>
              <w:bottom w:val="single" w:sz="4" w:space="0" w:color="auto"/>
              <w:right w:val="single" w:sz="4" w:space="0" w:color="auto"/>
            </w:tcBorders>
            <w:shd w:val="clear" w:color="auto" w:fill="auto"/>
            <w:vAlign w:val="bottom"/>
            <w:hideMark/>
          </w:tcPr>
          <w:p w14:paraId="36D82C8D" w14:textId="77777777" w:rsidR="00CA3DE9" w:rsidRPr="003A14B3" w:rsidRDefault="00CA3DE9" w:rsidP="00AF641D">
            <w:pPr>
              <w:jc w:val="left"/>
              <w:rPr>
                <w:color w:val="000000"/>
                <w:szCs w:val="24"/>
              </w:rPr>
            </w:pPr>
            <w:r>
              <w:rPr>
                <w:color w:val="000000"/>
              </w:rPr>
              <w:t>Máy bắn bóng</w:t>
            </w:r>
          </w:p>
        </w:tc>
        <w:tc>
          <w:tcPr>
            <w:tcW w:w="2092" w:type="pct"/>
            <w:tcBorders>
              <w:top w:val="nil"/>
              <w:left w:val="nil"/>
              <w:bottom w:val="single" w:sz="4" w:space="0" w:color="auto"/>
              <w:right w:val="single" w:sz="4" w:space="0" w:color="auto"/>
            </w:tcBorders>
            <w:shd w:val="clear" w:color="000000" w:fill="FFFFFF"/>
            <w:vAlign w:val="bottom"/>
            <w:hideMark/>
          </w:tcPr>
          <w:p w14:paraId="1E31DEB6" w14:textId="77777777" w:rsidR="00CA3DE9" w:rsidRPr="003A14B3" w:rsidRDefault="00CA3DE9" w:rsidP="00AF641D">
            <w:pPr>
              <w:jc w:val="left"/>
              <w:rPr>
                <w:szCs w:val="24"/>
              </w:rPr>
            </w:pPr>
            <w:r>
              <w:rPr>
                <w:color w:val="000000"/>
              </w:rPr>
              <w:t>Kích thước máy: BxLxH=(40x65x87)cm</w:t>
            </w:r>
            <w:r>
              <w:rPr>
                <w:color w:val="000000"/>
              </w:rPr>
              <w:br/>
              <w:t>Sức chứa bóng: 150 quả</w:t>
            </w:r>
            <w:r>
              <w:rPr>
                <w:color w:val="000000"/>
              </w:rPr>
              <w:br/>
              <w:t>Tốc độ phục vụ: 20-100km/h</w:t>
            </w:r>
            <w:r>
              <w:rPr>
                <w:color w:val="000000"/>
              </w:rPr>
              <w:br/>
              <w:t>Tần suất phục vụ: 1,8-8,8 giây/bóng</w:t>
            </w:r>
            <w:r>
              <w:rPr>
                <w:color w:val="000000"/>
              </w:rPr>
              <w:br/>
              <w:t>Công suất 100W</w:t>
            </w:r>
            <w:r>
              <w:rPr>
                <w:color w:val="000000"/>
              </w:rPr>
              <w:br/>
              <w:t>Nguồn điện 110V/220V AC, 24V DC</w:t>
            </w:r>
          </w:p>
        </w:tc>
        <w:tc>
          <w:tcPr>
            <w:tcW w:w="437" w:type="pct"/>
            <w:tcBorders>
              <w:top w:val="nil"/>
              <w:left w:val="nil"/>
              <w:bottom w:val="single" w:sz="4" w:space="0" w:color="auto"/>
              <w:right w:val="single" w:sz="4" w:space="0" w:color="auto"/>
            </w:tcBorders>
            <w:shd w:val="clear" w:color="000000" w:fill="FFFFFF"/>
            <w:noWrap/>
            <w:vAlign w:val="bottom"/>
            <w:hideMark/>
          </w:tcPr>
          <w:p w14:paraId="7A39BC83" w14:textId="77777777" w:rsidR="00CA3DE9" w:rsidRPr="003A14B3" w:rsidRDefault="00CA3DE9" w:rsidP="00AF641D">
            <w:pPr>
              <w:jc w:val="center"/>
              <w:rPr>
                <w:color w:val="000000"/>
                <w:szCs w:val="24"/>
              </w:rPr>
            </w:pPr>
            <w:r>
              <w:rPr>
                <w:color w:val="000000"/>
              </w:rPr>
              <w:t>cái</w:t>
            </w:r>
          </w:p>
        </w:tc>
        <w:tc>
          <w:tcPr>
            <w:tcW w:w="606" w:type="pct"/>
            <w:tcBorders>
              <w:top w:val="nil"/>
              <w:left w:val="nil"/>
              <w:bottom w:val="single" w:sz="4" w:space="0" w:color="auto"/>
              <w:right w:val="single" w:sz="4" w:space="0" w:color="auto"/>
            </w:tcBorders>
            <w:shd w:val="clear" w:color="000000" w:fill="FFFFFF"/>
            <w:noWrap/>
            <w:vAlign w:val="bottom"/>
            <w:hideMark/>
          </w:tcPr>
          <w:p w14:paraId="1401E9F9" w14:textId="77777777" w:rsidR="00CA3DE9" w:rsidRPr="003A14B3" w:rsidRDefault="00CA3DE9" w:rsidP="00AF641D">
            <w:pPr>
              <w:jc w:val="right"/>
              <w:rPr>
                <w:color w:val="000000"/>
                <w:szCs w:val="24"/>
              </w:rPr>
            </w:pPr>
            <w:r>
              <w:rPr>
                <w:color w:val="000000"/>
              </w:rPr>
              <w:t>2</w:t>
            </w:r>
          </w:p>
        </w:tc>
      </w:tr>
      <w:tr w:rsidR="00CA3DE9" w:rsidRPr="003A14B3" w14:paraId="0ADAE0FC" w14:textId="77777777" w:rsidTr="00AF641D">
        <w:trPr>
          <w:trHeight w:val="157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615507D6" w14:textId="77777777" w:rsidR="00CA3DE9" w:rsidRPr="003A14B3" w:rsidRDefault="00CA3DE9" w:rsidP="00AF641D">
            <w:pPr>
              <w:jc w:val="center"/>
              <w:rPr>
                <w:color w:val="000000"/>
                <w:szCs w:val="24"/>
              </w:rPr>
            </w:pPr>
            <w:r>
              <w:rPr>
                <w:color w:val="000000"/>
                <w:szCs w:val="24"/>
              </w:rPr>
              <w:t>13</w:t>
            </w:r>
          </w:p>
        </w:tc>
        <w:tc>
          <w:tcPr>
            <w:tcW w:w="1568" w:type="pct"/>
            <w:tcBorders>
              <w:top w:val="nil"/>
              <w:left w:val="nil"/>
              <w:bottom w:val="single" w:sz="4" w:space="0" w:color="auto"/>
              <w:right w:val="single" w:sz="4" w:space="0" w:color="auto"/>
            </w:tcBorders>
            <w:shd w:val="clear" w:color="auto" w:fill="auto"/>
            <w:vAlign w:val="bottom"/>
            <w:hideMark/>
          </w:tcPr>
          <w:p w14:paraId="161A7E3A" w14:textId="77777777" w:rsidR="00CA3DE9" w:rsidRPr="003A14B3" w:rsidRDefault="00CA3DE9" w:rsidP="00AF641D">
            <w:pPr>
              <w:jc w:val="left"/>
              <w:rPr>
                <w:color w:val="000000"/>
                <w:szCs w:val="24"/>
              </w:rPr>
            </w:pPr>
            <w:r>
              <w:rPr>
                <w:color w:val="000000"/>
              </w:rPr>
              <w:t>Máy vệ sinh nền sân Krafer KF60 hoặc tương đương</w:t>
            </w:r>
          </w:p>
        </w:tc>
        <w:tc>
          <w:tcPr>
            <w:tcW w:w="2092" w:type="pct"/>
            <w:tcBorders>
              <w:top w:val="nil"/>
              <w:left w:val="nil"/>
              <w:bottom w:val="single" w:sz="4" w:space="0" w:color="auto"/>
              <w:right w:val="single" w:sz="4" w:space="0" w:color="auto"/>
            </w:tcBorders>
            <w:shd w:val="clear" w:color="000000" w:fill="FFFFFF"/>
            <w:vAlign w:val="bottom"/>
            <w:hideMark/>
          </w:tcPr>
          <w:p w14:paraId="1169369D" w14:textId="77777777" w:rsidR="00CA3DE9" w:rsidRPr="003A14B3" w:rsidRDefault="00CA3DE9" w:rsidP="00AF641D">
            <w:pPr>
              <w:jc w:val="left"/>
              <w:rPr>
                <w:szCs w:val="24"/>
              </w:rPr>
            </w:pPr>
            <w:r>
              <w:rPr>
                <w:color w:val="000000"/>
              </w:rPr>
              <w:t>Kích thước máy: (1260x550x1050)cm</w:t>
            </w:r>
            <w:r>
              <w:rPr>
                <w:color w:val="000000"/>
              </w:rPr>
              <w:br/>
              <w:t>Đường kính bàn chải: 510mm</w:t>
            </w:r>
            <w:r>
              <w:rPr>
                <w:color w:val="000000"/>
              </w:rPr>
              <w:br/>
              <w:t>Công suất motor chà: 500W</w:t>
            </w:r>
            <w:r>
              <w:rPr>
                <w:color w:val="000000"/>
              </w:rPr>
              <w:br/>
              <w:t>Tốc độ bàn chải: 180 vòng/phút</w:t>
            </w:r>
            <w:r>
              <w:rPr>
                <w:color w:val="000000"/>
              </w:rPr>
              <w:br/>
              <w:t>Áp lực bàn chải: 30kg</w:t>
            </w:r>
            <w:r>
              <w:rPr>
                <w:color w:val="000000"/>
              </w:rPr>
              <w:br/>
              <w:t>Thùng chứa nước sạch 50L</w:t>
            </w:r>
            <w:r>
              <w:rPr>
                <w:color w:val="000000"/>
              </w:rPr>
              <w:br/>
              <w:t>Thùng chứa nước bẩn: 60L</w:t>
            </w:r>
            <w:r>
              <w:rPr>
                <w:color w:val="000000"/>
              </w:rPr>
              <w:br/>
              <w:t>Hiệu quả làm việc: 2000m2/h</w:t>
            </w:r>
          </w:p>
        </w:tc>
        <w:tc>
          <w:tcPr>
            <w:tcW w:w="437" w:type="pct"/>
            <w:tcBorders>
              <w:top w:val="nil"/>
              <w:left w:val="nil"/>
              <w:bottom w:val="single" w:sz="4" w:space="0" w:color="auto"/>
              <w:right w:val="single" w:sz="4" w:space="0" w:color="auto"/>
            </w:tcBorders>
            <w:shd w:val="clear" w:color="000000" w:fill="FFFFFF"/>
            <w:noWrap/>
            <w:vAlign w:val="bottom"/>
            <w:hideMark/>
          </w:tcPr>
          <w:p w14:paraId="0C60D9B7" w14:textId="77777777" w:rsidR="00CA3DE9" w:rsidRPr="003A14B3" w:rsidRDefault="00CA3DE9" w:rsidP="00AF641D">
            <w:pPr>
              <w:jc w:val="center"/>
              <w:rPr>
                <w:color w:val="000000"/>
                <w:szCs w:val="24"/>
              </w:rPr>
            </w:pPr>
            <w:r>
              <w:rPr>
                <w:color w:val="000000"/>
              </w:rPr>
              <w:t>cái</w:t>
            </w:r>
          </w:p>
        </w:tc>
        <w:tc>
          <w:tcPr>
            <w:tcW w:w="606" w:type="pct"/>
            <w:tcBorders>
              <w:top w:val="nil"/>
              <w:left w:val="nil"/>
              <w:bottom w:val="single" w:sz="4" w:space="0" w:color="auto"/>
              <w:right w:val="single" w:sz="4" w:space="0" w:color="auto"/>
            </w:tcBorders>
            <w:shd w:val="clear" w:color="000000" w:fill="FFFFFF"/>
            <w:vAlign w:val="bottom"/>
            <w:hideMark/>
          </w:tcPr>
          <w:p w14:paraId="7A8CE930" w14:textId="77777777" w:rsidR="00CA3DE9" w:rsidRPr="003A14B3" w:rsidRDefault="00CA3DE9" w:rsidP="00AF641D">
            <w:pPr>
              <w:jc w:val="right"/>
              <w:rPr>
                <w:szCs w:val="24"/>
              </w:rPr>
            </w:pPr>
            <w:r>
              <w:rPr>
                <w:color w:val="000000"/>
              </w:rPr>
              <w:t>1</w:t>
            </w:r>
          </w:p>
        </w:tc>
      </w:tr>
      <w:tr w:rsidR="00CA3DE9" w:rsidRPr="003A14B3" w14:paraId="5E61167B" w14:textId="77777777" w:rsidTr="00AF641D">
        <w:trPr>
          <w:trHeight w:val="1575"/>
        </w:trPr>
        <w:tc>
          <w:tcPr>
            <w:tcW w:w="297" w:type="pct"/>
            <w:tcBorders>
              <w:top w:val="nil"/>
              <w:left w:val="single" w:sz="4" w:space="0" w:color="auto"/>
              <w:bottom w:val="single" w:sz="4" w:space="0" w:color="auto"/>
              <w:right w:val="single" w:sz="4" w:space="0" w:color="auto"/>
            </w:tcBorders>
            <w:shd w:val="clear" w:color="000000" w:fill="FFFFFF"/>
            <w:noWrap/>
            <w:vAlign w:val="center"/>
          </w:tcPr>
          <w:p w14:paraId="09F5D17B" w14:textId="77777777" w:rsidR="00CA3DE9" w:rsidRDefault="00CA3DE9" w:rsidP="00AF641D">
            <w:pPr>
              <w:jc w:val="center"/>
              <w:rPr>
                <w:color w:val="000000"/>
                <w:szCs w:val="24"/>
              </w:rPr>
            </w:pPr>
            <w:r w:rsidRPr="003A14B3">
              <w:rPr>
                <w:b/>
                <w:bCs/>
                <w:color w:val="000000"/>
                <w:szCs w:val="24"/>
              </w:rPr>
              <w:t>I</w:t>
            </w:r>
            <w:r>
              <w:rPr>
                <w:b/>
                <w:bCs/>
                <w:color w:val="000000"/>
                <w:szCs w:val="24"/>
              </w:rPr>
              <w:t>I</w:t>
            </w:r>
          </w:p>
        </w:tc>
        <w:tc>
          <w:tcPr>
            <w:tcW w:w="1568" w:type="pct"/>
            <w:tcBorders>
              <w:top w:val="nil"/>
              <w:left w:val="nil"/>
              <w:bottom w:val="single" w:sz="4" w:space="0" w:color="auto"/>
              <w:right w:val="single" w:sz="4" w:space="0" w:color="auto"/>
            </w:tcBorders>
            <w:shd w:val="clear" w:color="auto" w:fill="auto"/>
            <w:vAlign w:val="center"/>
          </w:tcPr>
          <w:p w14:paraId="36721C6C" w14:textId="77777777" w:rsidR="00CA3DE9" w:rsidRDefault="00CA3DE9" w:rsidP="00AF641D">
            <w:pPr>
              <w:jc w:val="left"/>
              <w:rPr>
                <w:color w:val="000000"/>
              </w:rPr>
            </w:pPr>
            <w:r w:rsidRPr="003A14B3">
              <w:rPr>
                <w:b/>
                <w:bCs/>
                <w:color w:val="000000"/>
                <w:szCs w:val="24"/>
              </w:rPr>
              <w:t xml:space="preserve">Thiết bị </w:t>
            </w:r>
            <w:r>
              <w:rPr>
                <w:b/>
                <w:bCs/>
                <w:color w:val="000000"/>
                <w:szCs w:val="24"/>
              </w:rPr>
              <w:t xml:space="preserve">phần trạm biến áp </w:t>
            </w:r>
          </w:p>
        </w:tc>
        <w:tc>
          <w:tcPr>
            <w:tcW w:w="2092" w:type="pct"/>
            <w:tcBorders>
              <w:top w:val="nil"/>
              <w:left w:val="nil"/>
              <w:bottom w:val="single" w:sz="4" w:space="0" w:color="auto"/>
              <w:right w:val="single" w:sz="4" w:space="0" w:color="auto"/>
            </w:tcBorders>
            <w:shd w:val="clear" w:color="000000" w:fill="FFFFFF"/>
            <w:vAlign w:val="bottom"/>
          </w:tcPr>
          <w:p w14:paraId="52B932AD" w14:textId="77777777" w:rsidR="00CA3DE9" w:rsidRDefault="00CA3DE9" w:rsidP="00AF641D">
            <w:pPr>
              <w:jc w:val="left"/>
              <w:rPr>
                <w:color w:val="000000"/>
              </w:rPr>
            </w:pPr>
          </w:p>
        </w:tc>
        <w:tc>
          <w:tcPr>
            <w:tcW w:w="437" w:type="pct"/>
            <w:tcBorders>
              <w:top w:val="nil"/>
              <w:left w:val="nil"/>
              <w:bottom w:val="single" w:sz="4" w:space="0" w:color="auto"/>
              <w:right w:val="single" w:sz="4" w:space="0" w:color="auto"/>
            </w:tcBorders>
            <w:shd w:val="clear" w:color="000000" w:fill="FFFFFF"/>
            <w:noWrap/>
            <w:vAlign w:val="bottom"/>
          </w:tcPr>
          <w:p w14:paraId="25D9EFB7" w14:textId="77777777" w:rsidR="00CA3DE9" w:rsidRDefault="00CA3DE9" w:rsidP="00AF641D">
            <w:pPr>
              <w:jc w:val="center"/>
              <w:rPr>
                <w:color w:val="000000"/>
              </w:rPr>
            </w:pPr>
          </w:p>
        </w:tc>
        <w:tc>
          <w:tcPr>
            <w:tcW w:w="606" w:type="pct"/>
            <w:tcBorders>
              <w:top w:val="nil"/>
              <w:left w:val="nil"/>
              <w:bottom w:val="single" w:sz="4" w:space="0" w:color="auto"/>
              <w:right w:val="single" w:sz="4" w:space="0" w:color="auto"/>
            </w:tcBorders>
            <w:shd w:val="clear" w:color="000000" w:fill="FFFFFF"/>
            <w:vAlign w:val="bottom"/>
          </w:tcPr>
          <w:p w14:paraId="34CE034B" w14:textId="77777777" w:rsidR="00CA3DE9" w:rsidRDefault="00CA3DE9" w:rsidP="00AF641D">
            <w:pPr>
              <w:jc w:val="right"/>
              <w:rPr>
                <w:color w:val="000000"/>
              </w:rPr>
            </w:pPr>
          </w:p>
        </w:tc>
      </w:tr>
      <w:tr w:rsidR="00CA3DE9" w:rsidRPr="003A14B3" w14:paraId="5FA7F7D0" w14:textId="77777777" w:rsidTr="00AF641D">
        <w:trPr>
          <w:trHeight w:val="346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4DA85C67" w14:textId="77777777" w:rsidR="00CA3DE9" w:rsidRPr="003A14B3" w:rsidRDefault="00CA3DE9" w:rsidP="00AF641D">
            <w:pPr>
              <w:jc w:val="center"/>
              <w:rPr>
                <w:color w:val="000000"/>
                <w:szCs w:val="24"/>
              </w:rPr>
            </w:pPr>
            <w:r>
              <w:rPr>
                <w:color w:val="000000"/>
              </w:rPr>
              <w:lastRenderedPageBreak/>
              <w:t>1</w:t>
            </w:r>
          </w:p>
        </w:tc>
        <w:tc>
          <w:tcPr>
            <w:tcW w:w="1568" w:type="pct"/>
            <w:tcBorders>
              <w:top w:val="nil"/>
              <w:left w:val="nil"/>
              <w:bottom w:val="single" w:sz="4" w:space="0" w:color="auto"/>
              <w:right w:val="single" w:sz="4" w:space="0" w:color="auto"/>
            </w:tcBorders>
            <w:shd w:val="clear" w:color="auto" w:fill="auto"/>
            <w:vAlign w:val="center"/>
            <w:hideMark/>
          </w:tcPr>
          <w:p w14:paraId="4EEDAE96" w14:textId="77777777" w:rsidR="00CA3DE9" w:rsidRPr="003A14B3" w:rsidRDefault="00CA3DE9" w:rsidP="00AF641D">
            <w:pPr>
              <w:jc w:val="left"/>
              <w:rPr>
                <w:color w:val="000000"/>
                <w:szCs w:val="24"/>
              </w:rPr>
            </w:pPr>
            <w:r>
              <w:rPr>
                <w:color w:val="000000"/>
              </w:rPr>
              <w:t>MBA dầu-3 pha</w:t>
            </w:r>
          </w:p>
        </w:tc>
        <w:tc>
          <w:tcPr>
            <w:tcW w:w="2092" w:type="pct"/>
            <w:tcBorders>
              <w:top w:val="nil"/>
              <w:left w:val="nil"/>
              <w:bottom w:val="single" w:sz="4" w:space="0" w:color="auto"/>
              <w:right w:val="single" w:sz="4" w:space="0" w:color="auto"/>
            </w:tcBorders>
            <w:shd w:val="clear" w:color="000000" w:fill="FFFFFF"/>
            <w:vAlign w:val="center"/>
            <w:hideMark/>
          </w:tcPr>
          <w:p w14:paraId="0F4FA229" w14:textId="77777777" w:rsidR="00CA3DE9" w:rsidRPr="003A14B3" w:rsidRDefault="00CA3DE9" w:rsidP="00AF641D">
            <w:pPr>
              <w:jc w:val="left"/>
              <w:rPr>
                <w:szCs w:val="24"/>
              </w:rPr>
            </w:pPr>
            <w:r>
              <w:rPr>
                <w:color w:val="000000"/>
              </w:rPr>
              <w:t>MBA 1000 kVA-22± 2x2,5%/0.4KV (Po≤350W, Pk≤8550W)</w:t>
            </w:r>
            <w:r>
              <w:rPr>
                <w:color w:val="000000"/>
              </w:rPr>
              <w:br/>
              <w:t>-Sứ Elbow</w:t>
            </w:r>
            <w:r>
              <w:rPr>
                <w:color w:val="000000"/>
              </w:rPr>
              <w:br/>
              <w:t>-Có bình dầu phụ</w:t>
            </w:r>
            <w:r>
              <w:rPr>
                <w:color w:val="000000"/>
              </w:rPr>
              <w:br/>
              <w:t>- Vật liệu dây quấn đồng</w:t>
            </w:r>
            <w:r>
              <w:rPr>
                <w:color w:val="000000"/>
              </w:rPr>
              <w:br/>
              <w:t>- Điện áp ngắn mạch 5%</w:t>
            </w:r>
            <w:r>
              <w:rPr>
                <w:color w:val="000000"/>
              </w:rPr>
              <w:br/>
              <w:t>- Phương pháp làm mát ONAN</w:t>
            </w:r>
            <w:r>
              <w:rPr>
                <w:color w:val="000000"/>
              </w:rPr>
              <w:br/>
              <w:t>- Kiểu đầu nối trung áp elbow, số lượng bộ đầu cáp: 1 bộ 3 pha (3x1x50)</w:t>
            </w:r>
            <w:r>
              <w:rPr>
                <w:color w:val="000000"/>
              </w:rPr>
              <w:br/>
              <w:t>- Danh mục phụ kiện kèm theo (Sứ cao thế Elbow: 3; Sứ hạ thế: 4)</w:t>
            </w:r>
          </w:p>
        </w:tc>
        <w:tc>
          <w:tcPr>
            <w:tcW w:w="437" w:type="pct"/>
            <w:tcBorders>
              <w:top w:val="nil"/>
              <w:left w:val="nil"/>
              <w:bottom w:val="single" w:sz="4" w:space="0" w:color="auto"/>
              <w:right w:val="single" w:sz="4" w:space="0" w:color="auto"/>
            </w:tcBorders>
            <w:shd w:val="clear" w:color="000000" w:fill="FFFFFF"/>
            <w:vAlign w:val="center"/>
            <w:hideMark/>
          </w:tcPr>
          <w:p w14:paraId="7D0CC76C" w14:textId="77777777" w:rsidR="00CA3DE9" w:rsidRPr="003A14B3" w:rsidRDefault="00CA3DE9" w:rsidP="00AF641D">
            <w:pPr>
              <w:jc w:val="center"/>
              <w:rPr>
                <w:szCs w:val="24"/>
              </w:rPr>
            </w:pPr>
            <w:r>
              <w:rPr>
                <w:color w:val="000000"/>
              </w:rPr>
              <w:t>Máy</w:t>
            </w:r>
          </w:p>
        </w:tc>
        <w:tc>
          <w:tcPr>
            <w:tcW w:w="606" w:type="pct"/>
            <w:tcBorders>
              <w:top w:val="nil"/>
              <w:left w:val="nil"/>
              <w:bottom w:val="single" w:sz="4" w:space="0" w:color="auto"/>
              <w:right w:val="single" w:sz="4" w:space="0" w:color="auto"/>
            </w:tcBorders>
            <w:shd w:val="clear" w:color="000000" w:fill="FFFFFF"/>
            <w:vAlign w:val="center"/>
            <w:hideMark/>
          </w:tcPr>
          <w:p w14:paraId="6E4B73D7" w14:textId="77777777" w:rsidR="00CA3DE9" w:rsidRPr="003A14B3" w:rsidRDefault="00CA3DE9" w:rsidP="00AF641D">
            <w:pPr>
              <w:jc w:val="right"/>
              <w:rPr>
                <w:szCs w:val="24"/>
              </w:rPr>
            </w:pPr>
            <w:r>
              <w:rPr>
                <w:color w:val="000000"/>
              </w:rPr>
              <w:t>1</w:t>
            </w:r>
          </w:p>
        </w:tc>
      </w:tr>
      <w:tr w:rsidR="00CA3DE9" w:rsidRPr="003A14B3" w14:paraId="3D47C450" w14:textId="77777777" w:rsidTr="00AF641D">
        <w:trPr>
          <w:trHeight w:val="220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49DAD861" w14:textId="77777777" w:rsidR="00CA3DE9" w:rsidRPr="003A14B3" w:rsidRDefault="00CA3DE9" w:rsidP="00AF641D">
            <w:pPr>
              <w:jc w:val="center"/>
              <w:rPr>
                <w:color w:val="000000"/>
                <w:szCs w:val="24"/>
              </w:rPr>
            </w:pPr>
            <w:r>
              <w:rPr>
                <w:color w:val="000000"/>
              </w:rPr>
              <w:t>2</w:t>
            </w:r>
          </w:p>
        </w:tc>
        <w:tc>
          <w:tcPr>
            <w:tcW w:w="1568" w:type="pct"/>
            <w:tcBorders>
              <w:top w:val="nil"/>
              <w:left w:val="nil"/>
              <w:bottom w:val="single" w:sz="4" w:space="0" w:color="auto"/>
              <w:right w:val="single" w:sz="4" w:space="0" w:color="auto"/>
            </w:tcBorders>
            <w:shd w:val="clear" w:color="auto" w:fill="auto"/>
            <w:vAlign w:val="center"/>
            <w:hideMark/>
          </w:tcPr>
          <w:p w14:paraId="6BABD7B4" w14:textId="77777777" w:rsidR="00CA3DE9" w:rsidRPr="003A14B3" w:rsidRDefault="00CA3DE9" w:rsidP="00AF641D">
            <w:pPr>
              <w:jc w:val="left"/>
              <w:rPr>
                <w:color w:val="000000"/>
                <w:szCs w:val="24"/>
              </w:rPr>
            </w:pPr>
            <w:r>
              <w:rPr>
                <w:color w:val="000000"/>
              </w:rPr>
              <w:t>Tủ RMU 22kV-kiểu compact-3 ngăn (2CD+1CC)</w:t>
            </w:r>
          </w:p>
        </w:tc>
        <w:tc>
          <w:tcPr>
            <w:tcW w:w="2092" w:type="pct"/>
            <w:tcBorders>
              <w:top w:val="nil"/>
              <w:left w:val="nil"/>
              <w:bottom w:val="single" w:sz="4" w:space="0" w:color="auto"/>
              <w:right w:val="single" w:sz="4" w:space="0" w:color="auto"/>
            </w:tcBorders>
            <w:shd w:val="clear" w:color="000000" w:fill="FFFFFF"/>
            <w:vAlign w:val="bottom"/>
            <w:hideMark/>
          </w:tcPr>
          <w:p w14:paraId="3A7F05C2" w14:textId="77777777" w:rsidR="00CA3DE9" w:rsidRPr="003A14B3" w:rsidRDefault="00CA3DE9" w:rsidP="00AF641D">
            <w:pPr>
              <w:jc w:val="left"/>
              <w:rPr>
                <w:szCs w:val="24"/>
              </w:rPr>
            </w:pPr>
            <w:r>
              <w:rPr>
                <w:color w:val="000000"/>
              </w:rPr>
              <w:t>Tủ RMU 22kV-kiểu compact-3 ngăn (2CD+1CC)</w:t>
            </w:r>
            <w:r>
              <w:rPr>
                <w:color w:val="000000"/>
              </w:rPr>
              <w:br/>
              <w:t xml:space="preserve">-Không mở rộng được; 1CC sang MBA; </w:t>
            </w:r>
            <w:r>
              <w:rPr>
                <w:color w:val="000000"/>
              </w:rPr>
              <w:br/>
              <w:t>- Không kết nối SCADA</w:t>
            </w:r>
            <w:r>
              <w:rPr>
                <w:color w:val="000000"/>
              </w:rPr>
              <w:br/>
              <w:t>- Cấu hình chi tiết từng ngăn:</w:t>
            </w:r>
            <w:r>
              <w:rPr>
                <w:color w:val="000000"/>
              </w:rPr>
              <w:br/>
              <w:t>+ Ngăn 1: LBS 630A</w:t>
            </w:r>
            <w:r>
              <w:rPr>
                <w:color w:val="000000"/>
              </w:rPr>
              <w:br/>
              <w:t>+ Ngăn 2: LBS 630A</w:t>
            </w:r>
            <w:r>
              <w:rPr>
                <w:color w:val="000000"/>
              </w:rPr>
              <w:br/>
              <w:t xml:space="preserve">+ Ngăn 3: LBS + cầu chì bảo vệ MBA (dòng định mức cầu chì 40A) </w:t>
            </w:r>
            <w:r>
              <w:rPr>
                <w:color w:val="000000"/>
              </w:rPr>
              <w:br/>
              <w:t>- Môi chất/công nghệ cách điện SF6</w:t>
            </w:r>
            <w:r>
              <w:rPr>
                <w:color w:val="000000"/>
              </w:rPr>
              <w:br/>
              <w:t>- Kiểu đầu cáp trung thế (2 đầu 3x70 plug-in và 1 đầu 3x50 elbow)</w:t>
            </w:r>
            <w:r>
              <w:rPr>
                <w:color w:val="000000"/>
              </w:rPr>
              <w:br/>
              <w:t>- Cơ cấu thao tác (tay), không liên động</w:t>
            </w:r>
            <w:r>
              <w:rPr>
                <w:color w:val="000000"/>
              </w:rPr>
              <w:br/>
              <w:t>- Phụ kiện kèm theo: tay thao tác dao 03; tay thao tác dao tiếp địa 03, Đồng hồ báo áp lực khí SF6: 01 cái; Đèn báo pha (Bộ chỉ thị điện áp): 03 bộ; Bộ báo sự cố đầu cáp: 01 bộ</w:t>
            </w:r>
          </w:p>
        </w:tc>
        <w:tc>
          <w:tcPr>
            <w:tcW w:w="437" w:type="pct"/>
            <w:tcBorders>
              <w:top w:val="nil"/>
              <w:left w:val="nil"/>
              <w:bottom w:val="single" w:sz="4" w:space="0" w:color="auto"/>
              <w:right w:val="single" w:sz="4" w:space="0" w:color="auto"/>
            </w:tcBorders>
            <w:shd w:val="clear" w:color="000000" w:fill="FFFFFF"/>
            <w:vAlign w:val="center"/>
            <w:hideMark/>
          </w:tcPr>
          <w:p w14:paraId="360CB693" w14:textId="77777777" w:rsidR="00CA3DE9" w:rsidRPr="003A14B3" w:rsidRDefault="00CA3DE9" w:rsidP="00AF641D">
            <w:pPr>
              <w:jc w:val="center"/>
              <w:rPr>
                <w:szCs w:val="24"/>
              </w:rPr>
            </w:pPr>
            <w:r>
              <w:rPr>
                <w:color w:val="000000"/>
              </w:rPr>
              <w:t>Tủ</w:t>
            </w:r>
          </w:p>
        </w:tc>
        <w:tc>
          <w:tcPr>
            <w:tcW w:w="606" w:type="pct"/>
            <w:tcBorders>
              <w:top w:val="nil"/>
              <w:left w:val="nil"/>
              <w:bottom w:val="single" w:sz="4" w:space="0" w:color="auto"/>
              <w:right w:val="single" w:sz="4" w:space="0" w:color="auto"/>
            </w:tcBorders>
            <w:shd w:val="clear" w:color="000000" w:fill="FFFFFF"/>
            <w:vAlign w:val="center"/>
            <w:hideMark/>
          </w:tcPr>
          <w:p w14:paraId="20C4E9BD" w14:textId="77777777" w:rsidR="00CA3DE9" w:rsidRPr="003A14B3" w:rsidRDefault="00CA3DE9" w:rsidP="00AF641D">
            <w:pPr>
              <w:jc w:val="right"/>
              <w:rPr>
                <w:szCs w:val="24"/>
              </w:rPr>
            </w:pPr>
            <w:r>
              <w:rPr>
                <w:color w:val="000000"/>
              </w:rPr>
              <w:t>1</w:t>
            </w:r>
          </w:p>
        </w:tc>
      </w:tr>
      <w:tr w:rsidR="00CA3DE9" w:rsidRPr="003A14B3" w14:paraId="3B4A62B6" w14:textId="77777777" w:rsidTr="00AF641D">
        <w:trPr>
          <w:trHeight w:val="630"/>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054303F0" w14:textId="77777777" w:rsidR="00CA3DE9" w:rsidRPr="003A14B3" w:rsidRDefault="00CA3DE9" w:rsidP="00AF641D">
            <w:pPr>
              <w:jc w:val="center"/>
              <w:rPr>
                <w:color w:val="000000"/>
                <w:szCs w:val="24"/>
              </w:rPr>
            </w:pPr>
            <w:r>
              <w:rPr>
                <w:color w:val="000000"/>
              </w:rPr>
              <w:t>3</w:t>
            </w:r>
          </w:p>
        </w:tc>
        <w:tc>
          <w:tcPr>
            <w:tcW w:w="1568" w:type="pct"/>
            <w:tcBorders>
              <w:top w:val="nil"/>
              <w:left w:val="nil"/>
              <w:bottom w:val="single" w:sz="4" w:space="0" w:color="auto"/>
              <w:right w:val="single" w:sz="4" w:space="0" w:color="auto"/>
            </w:tcBorders>
            <w:shd w:val="clear" w:color="auto" w:fill="auto"/>
            <w:vAlign w:val="center"/>
            <w:hideMark/>
          </w:tcPr>
          <w:p w14:paraId="76FABD9D" w14:textId="77777777" w:rsidR="00CA3DE9" w:rsidRPr="003A14B3" w:rsidRDefault="00CA3DE9" w:rsidP="00AF641D">
            <w:pPr>
              <w:jc w:val="left"/>
              <w:rPr>
                <w:color w:val="000000"/>
                <w:szCs w:val="24"/>
              </w:rPr>
            </w:pPr>
            <w:r>
              <w:rPr>
                <w:color w:val="000000"/>
              </w:rPr>
              <w:t>Vỏ trạm Kiosk 3 ngăn tích hợp 01 MBA 1000kVA</w:t>
            </w:r>
          </w:p>
        </w:tc>
        <w:tc>
          <w:tcPr>
            <w:tcW w:w="2092" w:type="pct"/>
            <w:tcBorders>
              <w:top w:val="nil"/>
              <w:left w:val="nil"/>
              <w:bottom w:val="single" w:sz="4" w:space="0" w:color="auto"/>
              <w:right w:val="single" w:sz="4" w:space="0" w:color="auto"/>
            </w:tcBorders>
            <w:shd w:val="clear" w:color="000000" w:fill="FFFFFF"/>
            <w:vAlign w:val="center"/>
            <w:hideMark/>
          </w:tcPr>
          <w:p w14:paraId="0C492F6B" w14:textId="77777777" w:rsidR="00CA3DE9" w:rsidRPr="003A14B3" w:rsidRDefault="00CA3DE9" w:rsidP="00AF641D">
            <w:pPr>
              <w:jc w:val="left"/>
              <w:rPr>
                <w:szCs w:val="24"/>
              </w:rPr>
            </w:pPr>
            <w:r>
              <w:rPr>
                <w:color w:val="000000"/>
              </w:rPr>
              <w:t>Vỏ trạm Kiosk 3 ngăn tích hợp 01 MBA 1000kVA, tủ RMU 3 ngăn 24kV, loại 1 lớp gồm: 3 ngăn, thân, đế, mái rời nhau kích thước DxRxC- 4000x2300x2700mm, tôn 1,5-3 ly, sơn tĩnh điện màu ghi sáng, ngoài trời bao gồm: đèn chiếu sáng, công tắc hành trình, cảm biến nhiệt, quạt cưỡng bức.. )</w:t>
            </w:r>
            <w:r>
              <w:rPr>
                <w:color w:val="000000"/>
              </w:rPr>
              <w:br/>
              <w:t xml:space="preserve">+Vỏ trạm, ngoài trời kiểu 1 lớp, MBA đặt lên dầm đế trạm       </w:t>
            </w:r>
            <w:r>
              <w:rPr>
                <w:color w:val="000000"/>
              </w:rPr>
              <w:br/>
              <w:t>+ Kích thước trạm: D4000*R2300*C2700</w:t>
            </w:r>
            <w:r>
              <w:rPr>
                <w:color w:val="000000"/>
              </w:rPr>
              <w:br/>
              <w:t>+ Độ dày: 1.5-3mm, sơn tĩnh điện toàn bộ</w:t>
            </w:r>
            <w:r>
              <w:rPr>
                <w:color w:val="000000"/>
              </w:rPr>
              <w:br/>
              <w:t>+ Đế trạm: 3mm sơn tĩnh điện màu đen</w:t>
            </w:r>
            <w:r>
              <w:rPr>
                <w:color w:val="000000"/>
              </w:rPr>
              <w:br/>
            </w:r>
            <w:r>
              <w:rPr>
                <w:color w:val="000000"/>
              </w:rPr>
              <w:lastRenderedPageBreak/>
              <w:t>+ Khung, cánh: tôn dày 2mm</w:t>
            </w:r>
            <w:r>
              <w:rPr>
                <w:color w:val="000000"/>
              </w:rPr>
              <w:br/>
              <w:t>+ Vách ngăn, nóc: tôn dày 1.5mm</w:t>
            </w:r>
            <w:r>
              <w:rPr>
                <w:color w:val="000000"/>
              </w:rPr>
              <w:br/>
              <w:t>+ Sơn tĩnh điện Ral 7032</w:t>
            </w:r>
            <w:r>
              <w:rPr>
                <w:color w:val="000000"/>
              </w:rPr>
              <w:br/>
              <w:t>- Hệ thống thông gió: số lượng quạt 02, công suất 38-60W</w:t>
            </w:r>
            <w:r>
              <w:rPr>
                <w:color w:val="000000"/>
              </w:rPr>
              <w:br/>
              <w:t>- Có lớp chống nóng, chống ngưng tụ</w:t>
            </w:r>
            <w:r>
              <w:rPr>
                <w:color w:val="000000"/>
              </w:rPr>
              <w:br/>
              <w:t>- Trang bị phụ trợ (Dây điện 2x1.5 trọn bộ, đèn led 40W: 4 cái; Công tắc tự động 40A: 4 cái; Áp bảo vệ 16A: 1 cái)</w:t>
            </w:r>
            <w:r>
              <w:rPr>
                <w:color w:val="000000"/>
              </w:rPr>
              <w:br/>
              <w:t>- Đế trạm: thép 3mm sơn tĩnh điện màu đen</w:t>
            </w:r>
          </w:p>
        </w:tc>
        <w:tc>
          <w:tcPr>
            <w:tcW w:w="437" w:type="pct"/>
            <w:tcBorders>
              <w:top w:val="nil"/>
              <w:left w:val="nil"/>
              <w:bottom w:val="single" w:sz="4" w:space="0" w:color="auto"/>
              <w:right w:val="single" w:sz="4" w:space="0" w:color="auto"/>
            </w:tcBorders>
            <w:shd w:val="clear" w:color="000000" w:fill="FFFFFF"/>
            <w:vAlign w:val="center"/>
            <w:hideMark/>
          </w:tcPr>
          <w:p w14:paraId="6EACC741" w14:textId="77777777" w:rsidR="00CA3DE9" w:rsidRPr="003A14B3" w:rsidRDefault="00CA3DE9" w:rsidP="00AF641D">
            <w:pPr>
              <w:jc w:val="center"/>
              <w:rPr>
                <w:szCs w:val="24"/>
              </w:rPr>
            </w:pPr>
            <w:r>
              <w:rPr>
                <w:color w:val="000000"/>
              </w:rPr>
              <w:lastRenderedPageBreak/>
              <w:t>Cái</w:t>
            </w:r>
          </w:p>
        </w:tc>
        <w:tc>
          <w:tcPr>
            <w:tcW w:w="606" w:type="pct"/>
            <w:tcBorders>
              <w:top w:val="nil"/>
              <w:left w:val="nil"/>
              <w:bottom w:val="single" w:sz="4" w:space="0" w:color="auto"/>
              <w:right w:val="single" w:sz="4" w:space="0" w:color="auto"/>
            </w:tcBorders>
            <w:shd w:val="clear" w:color="000000" w:fill="FFFFFF"/>
            <w:vAlign w:val="center"/>
            <w:hideMark/>
          </w:tcPr>
          <w:p w14:paraId="7564E8F8" w14:textId="77777777" w:rsidR="00CA3DE9" w:rsidRPr="003A14B3" w:rsidRDefault="00CA3DE9" w:rsidP="00AF641D">
            <w:pPr>
              <w:jc w:val="right"/>
              <w:rPr>
                <w:szCs w:val="24"/>
              </w:rPr>
            </w:pPr>
            <w:r>
              <w:rPr>
                <w:color w:val="000000"/>
              </w:rPr>
              <w:t>1</w:t>
            </w:r>
          </w:p>
        </w:tc>
      </w:tr>
      <w:tr w:rsidR="00CA3DE9" w:rsidRPr="003A14B3" w14:paraId="2F6E8CBF" w14:textId="77777777" w:rsidTr="00AF641D">
        <w:trPr>
          <w:trHeight w:val="94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2FB9BA42" w14:textId="77777777" w:rsidR="00CA3DE9" w:rsidRPr="003A14B3" w:rsidRDefault="00CA3DE9" w:rsidP="00AF641D">
            <w:pPr>
              <w:jc w:val="center"/>
              <w:rPr>
                <w:color w:val="000000"/>
                <w:szCs w:val="24"/>
              </w:rPr>
            </w:pPr>
            <w:r>
              <w:rPr>
                <w:color w:val="000000"/>
              </w:rPr>
              <w:t>4</w:t>
            </w:r>
          </w:p>
        </w:tc>
        <w:tc>
          <w:tcPr>
            <w:tcW w:w="1568" w:type="pct"/>
            <w:tcBorders>
              <w:top w:val="nil"/>
              <w:left w:val="nil"/>
              <w:bottom w:val="single" w:sz="4" w:space="0" w:color="auto"/>
              <w:right w:val="single" w:sz="4" w:space="0" w:color="auto"/>
            </w:tcBorders>
            <w:shd w:val="clear" w:color="auto" w:fill="auto"/>
            <w:vAlign w:val="center"/>
            <w:hideMark/>
          </w:tcPr>
          <w:p w14:paraId="032B3D2A" w14:textId="77777777" w:rsidR="00CA3DE9" w:rsidRPr="003A14B3" w:rsidRDefault="00CA3DE9" w:rsidP="00AF641D">
            <w:pPr>
              <w:jc w:val="left"/>
              <w:rPr>
                <w:color w:val="000000"/>
                <w:szCs w:val="24"/>
              </w:rPr>
            </w:pPr>
            <w:r>
              <w:rPr>
                <w:color w:val="000000"/>
              </w:rPr>
              <w:t>Tủ điện hạ thế tổng trọn bộ 600V-1600A 3P ( Bao gồm: 01 ACB 3P 1600A -70kA và các ATM nhánh (5x400A)</w:t>
            </w:r>
          </w:p>
        </w:tc>
        <w:tc>
          <w:tcPr>
            <w:tcW w:w="2092" w:type="pct"/>
            <w:tcBorders>
              <w:top w:val="nil"/>
              <w:left w:val="nil"/>
              <w:bottom w:val="single" w:sz="4" w:space="0" w:color="auto"/>
              <w:right w:val="single" w:sz="4" w:space="0" w:color="auto"/>
            </w:tcBorders>
            <w:shd w:val="clear" w:color="000000" w:fill="FFFFFF"/>
            <w:vAlign w:val="center"/>
            <w:hideMark/>
          </w:tcPr>
          <w:p w14:paraId="2CD616CD" w14:textId="77777777" w:rsidR="00CA3DE9" w:rsidRPr="003A14B3" w:rsidRDefault="00CA3DE9" w:rsidP="00AF641D">
            <w:pPr>
              <w:jc w:val="left"/>
              <w:rPr>
                <w:szCs w:val="24"/>
              </w:rPr>
            </w:pPr>
            <w:r>
              <w:rPr>
                <w:color w:val="000000"/>
              </w:rPr>
              <w:t>Tủ điện hạ thế tổng trọn bộ 600V-1600A 3P ( Bao gồm: 01 ACB 3P 1600A -70kA và các ATM nhánh (5x400A); Đồng chờ thanh cái trên MCCB 1600A và các vật tư đấu nối khác; Thiết bị đóng cắt chính của ABB</w:t>
            </w:r>
            <w:r>
              <w:rPr>
                <w:color w:val="000000"/>
              </w:rPr>
              <w:br/>
              <w:t>- ACB tổng 1600A: ABB/ Trung Quốc</w:t>
            </w:r>
            <w:r>
              <w:rPr>
                <w:color w:val="000000"/>
              </w:rPr>
              <w:br/>
              <w:t>- MCCB/CB nhánh: MCCB 400A ABB/ Trung Quốc</w:t>
            </w:r>
            <w:r>
              <w:rPr>
                <w:color w:val="000000"/>
              </w:rPr>
              <w:br/>
              <w:t>- Khả năng chịu dòng ngắn mạch 80 kA đến 100 kA</w:t>
            </w:r>
            <w:r>
              <w:rPr>
                <w:color w:val="000000"/>
              </w:rPr>
              <w:br/>
              <w:t>- Thanh cái: đồng 100x6x2</w:t>
            </w:r>
            <w:r>
              <w:rPr>
                <w:color w:val="000000"/>
              </w:rPr>
              <w:br/>
              <w:t>- Biến dòng CT: 1600/5A 7 cái</w:t>
            </w:r>
            <w:r>
              <w:rPr>
                <w:color w:val="000000"/>
              </w:rPr>
              <w:br/>
              <w:t>- Đồng hồ đo lường: 3 Ampe kế, 1 Vôn kế</w:t>
            </w:r>
            <w:r>
              <w:rPr>
                <w:color w:val="000000"/>
              </w:rPr>
              <w:br/>
              <w:t>- Đèn báo, công tắc: 3 cái xanh đỏ vàng</w:t>
            </w:r>
            <w:r>
              <w:rPr>
                <w:color w:val="000000"/>
              </w:rPr>
              <w:br/>
              <w:t>- Dây dẫn nội bộ: trọn bộ</w:t>
            </w:r>
          </w:p>
        </w:tc>
        <w:tc>
          <w:tcPr>
            <w:tcW w:w="437" w:type="pct"/>
            <w:tcBorders>
              <w:top w:val="nil"/>
              <w:left w:val="nil"/>
              <w:bottom w:val="single" w:sz="4" w:space="0" w:color="auto"/>
              <w:right w:val="single" w:sz="4" w:space="0" w:color="auto"/>
            </w:tcBorders>
            <w:shd w:val="clear" w:color="000000" w:fill="FFFFFF"/>
            <w:vAlign w:val="center"/>
            <w:hideMark/>
          </w:tcPr>
          <w:p w14:paraId="2C358633" w14:textId="77777777" w:rsidR="00CA3DE9" w:rsidRPr="003A14B3" w:rsidRDefault="00CA3DE9" w:rsidP="00AF641D">
            <w:pPr>
              <w:jc w:val="center"/>
              <w:rPr>
                <w:szCs w:val="24"/>
              </w:rPr>
            </w:pPr>
            <w:r>
              <w:rPr>
                <w:color w:val="000000"/>
              </w:rPr>
              <w:t>Tủ</w:t>
            </w:r>
          </w:p>
        </w:tc>
        <w:tc>
          <w:tcPr>
            <w:tcW w:w="606" w:type="pct"/>
            <w:tcBorders>
              <w:top w:val="nil"/>
              <w:left w:val="nil"/>
              <w:bottom w:val="single" w:sz="4" w:space="0" w:color="auto"/>
              <w:right w:val="single" w:sz="4" w:space="0" w:color="auto"/>
            </w:tcBorders>
            <w:shd w:val="clear" w:color="000000" w:fill="FFFFFF"/>
            <w:vAlign w:val="center"/>
            <w:hideMark/>
          </w:tcPr>
          <w:p w14:paraId="1C6A2733" w14:textId="77777777" w:rsidR="00CA3DE9" w:rsidRPr="003A14B3" w:rsidRDefault="00CA3DE9" w:rsidP="00AF641D">
            <w:pPr>
              <w:jc w:val="right"/>
              <w:rPr>
                <w:szCs w:val="24"/>
              </w:rPr>
            </w:pPr>
            <w:r>
              <w:rPr>
                <w:color w:val="000000"/>
              </w:rPr>
              <w:t>1</w:t>
            </w:r>
          </w:p>
        </w:tc>
      </w:tr>
      <w:tr w:rsidR="00CA3DE9" w:rsidRPr="003A14B3" w14:paraId="50AA0B34" w14:textId="77777777" w:rsidTr="00AF641D">
        <w:trPr>
          <w:trHeight w:val="630"/>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3F1A3E39" w14:textId="77777777" w:rsidR="00CA3DE9" w:rsidRPr="003A14B3" w:rsidRDefault="00CA3DE9" w:rsidP="00AF641D">
            <w:pPr>
              <w:jc w:val="center"/>
              <w:rPr>
                <w:color w:val="000000"/>
                <w:szCs w:val="24"/>
              </w:rPr>
            </w:pPr>
            <w:r>
              <w:rPr>
                <w:color w:val="000000"/>
              </w:rPr>
              <w:t>5</w:t>
            </w:r>
          </w:p>
        </w:tc>
        <w:tc>
          <w:tcPr>
            <w:tcW w:w="1568" w:type="pct"/>
            <w:tcBorders>
              <w:top w:val="nil"/>
              <w:left w:val="nil"/>
              <w:bottom w:val="single" w:sz="4" w:space="0" w:color="auto"/>
              <w:right w:val="single" w:sz="4" w:space="0" w:color="auto"/>
            </w:tcBorders>
            <w:shd w:val="clear" w:color="auto" w:fill="auto"/>
            <w:vAlign w:val="center"/>
            <w:hideMark/>
          </w:tcPr>
          <w:p w14:paraId="6CD1EB71" w14:textId="77777777" w:rsidR="00CA3DE9" w:rsidRPr="003A14B3" w:rsidRDefault="00CA3DE9" w:rsidP="00AF641D">
            <w:pPr>
              <w:jc w:val="left"/>
              <w:rPr>
                <w:color w:val="000000"/>
                <w:szCs w:val="24"/>
              </w:rPr>
            </w:pPr>
            <w:r>
              <w:rPr>
                <w:color w:val="000000"/>
              </w:rPr>
              <w:t>Tủ Tụ bù hạ thế trọn bộ 600V-250kVAr (TTB 0,4kV-5x50kVAr-Ngoài trời)</w:t>
            </w:r>
          </w:p>
        </w:tc>
        <w:tc>
          <w:tcPr>
            <w:tcW w:w="2092" w:type="pct"/>
            <w:tcBorders>
              <w:top w:val="nil"/>
              <w:left w:val="nil"/>
              <w:bottom w:val="single" w:sz="4" w:space="0" w:color="auto"/>
              <w:right w:val="single" w:sz="4" w:space="0" w:color="auto"/>
            </w:tcBorders>
            <w:shd w:val="clear" w:color="000000" w:fill="FFFFFF"/>
            <w:vAlign w:val="center"/>
            <w:hideMark/>
          </w:tcPr>
          <w:p w14:paraId="4C424CFB" w14:textId="77777777" w:rsidR="00CA3DE9" w:rsidRPr="003A14B3" w:rsidRDefault="00CA3DE9" w:rsidP="00AF641D">
            <w:pPr>
              <w:jc w:val="left"/>
              <w:rPr>
                <w:szCs w:val="24"/>
              </w:rPr>
            </w:pPr>
            <w:r>
              <w:rPr>
                <w:color w:val="000000"/>
              </w:rPr>
              <w:t>Tủ Tụ bù hạ thế trọn bộ 600V-250kVAr (TTB 0,4kV-5x50kVAr-Ngoài trời) loại ứng động, bù mềm ( Bao gồm: 01 MCCB 3 pha 500A/45kA; 05 MCCB 3P 100A/25kA; 05 Contactor; Thiết bị đóng cắt chính của ABB</w:t>
            </w:r>
            <w:r>
              <w:rPr>
                <w:color w:val="000000"/>
              </w:rPr>
              <w:br/>
              <w:t>- Hãng tụ: Nuintek, Hàn Quốc hoặc tương đương</w:t>
            </w:r>
            <w:r>
              <w:rPr>
                <w:color w:val="000000"/>
              </w:rPr>
              <w:br/>
              <w:t>- Loại tụ: tụ dầu</w:t>
            </w:r>
            <w:r>
              <w:rPr>
                <w:color w:val="000000"/>
              </w:rPr>
              <w:br/>
              <w:t>- Chế độ bù (bù mềm)</w:t>
            </w:r>
            <w:r>
              <w:rPr>
                <w:color w:val="000000"/>
              </w:rPr>
              <w:br/>
              <w:t>- Cấp điện áp tụ 415V</w:t>
            </w:r>
            <w:r>
              <w:rPr>
                <w:color w:val="000000"/>
              </w:rPr>
              <w:br/>
              <w:t>- không cuộn kháng</w:t>
            </w:r>
            <w:r>
              <w:rPr>
                <w:color w:val="000000"/>
              </w:rPr>
              <w:br/>
              <w:t>- Bộ điều khiển cosφ: Mikro/Malaysia</w:t>
            </w:r>
            <w:r>
              <w:rPr>
                <w:color w:val="000000"/>
              </w:rPr>
              <w:br/>
              <w:t xml:space="preserve">- Thiết bị đóng cắt từng cấp: MCCB </w:t>
            </w:r>
            <w:r>
              <w:rPr>
                <w:color w:val="000000"/>
              </w:rPr>
              <w:lastRenderedPageBreak/>
              <w:t>3 pha 500A/45kA; MCCB 3P 100A/25kA : ABB/Trung Quốc</w:t>
            </w:r>
          </w:p>
        </w:tc>
        <w:tc>
          <w:tcPr>
            <w:tcW w:w="437" w:type="pct"/>
            <w:tcBorders>
              <w:top w:val="nil"/>
              <w:left w:val="nil"/>
              <w:bottom w:val="single" w:sz="4" w:space="0" w:color="auto"/>
              <w:right w:val="single" w:sz="4" w:space="0" w:color="auto"/>
            </w:tcBorders>
            <w:shd w:val="clear" w:color="000000" w:fill="FFFFFF"/>
            <w:vAlign w:val="center"/>
            <w:hideMark/>
          </w:tcPr>
          <w:p w14:paraId="269007A3" w14:textId="77777777" w:rsidR="00CA3DE9" w:rsidRPr="003A14B3" w:rsidRDefault="00CA3DE9" w:rsidP="00AF641D">
            <w:pPr>
              <w:jc w:val="center"/>
              <w:rPr>
                <w:szCs w:val="24"/>
              </w:rPr>
            </w:pPr>
            <w:r>
              <w:rPr>
                <w:color w:val="000000"/>
              </w:rPr>
              <w:lastRenderedPageBreak/>
              <w:t>Tủ</w:t>
            </w:r>
          </w:p>
        </w:tc>
        <w:tc>
          <w:tcPr>
            <w:tcW w:w="606" w:type="pct"/>
            <w:tcBorders>
              <w:top w:val="nil"/>
              <w:left w:val="nil"/>
              <w:bottom w:val="single" w:sz="4" w:space="0" w:color="auto"/>
              <w:right w:val="single" w:sz="4" w:space="0" w:color="auto"/>
            </w:tcBorders>
            <w:shd w:val="clear" w:color="000000" w:fill="FFFFFF"/>
            <w:vAlign w:val="center"/>
            <w:hideMark/>
          </w:tcPr>
          <w:p w14:paraId="7E81B281" w14:textId="77777777" w:rsidR="00CA3DE9" w:rsidRPr="003A14B3" w:rsidRDefault="00CA3DE9" w:rsidP="00AF641D">
            <w:pPr>
              <w:jc w:val="right"/>
              <w:rPr>
                <w:szCs w:val="24"/>
              </w:rPr>
            </w:pPr>
            <w:r>
              <w:rPr>
                <w:color w:val="000000"/>
              </w:rPr>
              <w:t>1</w:t>
            </w:r>
          </w:p>
        </w:tc>
      </w:tr>
      <w:tr w:rsidR="00CA3DE9" w:rsidRPr="003A14B3" w14:paraId="67079CD5" w14:textId="77777777" w:rsidTr="00AF641D">
        <w:trPr>
          <w:trHeight w:val="94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267CABF9" w14:textId="77777777" w:rsidR="00CA3DE9" w:rsidRPr="003A14B3" w:rsidRDefault="00CA3DE9" w:rsidP="00AF641D">
            <w:pPr>
              <w:jc w:val="center"/>
              <w:rPr>
                <w:color w:val="000000"/>
                <w:szCs w:val="24"/>
              </w:rPr>
            </w:pPr>
            <w:r>
              <w:rPr>
                <w:color w:val="000000"/>
              </w:rPr>
              <w:t>6</w:t>
            </w:r>
          </w:p>
        </w:tc>
        <w:tc>
          <w:tcPr>
            <w:tcW w:w="1568" w:type="pct"/>
            <w:tcBorders>
              <w:top w:val="nil"/>
              <w:left w:val="nil"/>
              <w:bottom w:val="single" w:sz="4" w:space="0" w:color="auto"/>
              <w:right w:val="single" w:sz="4" w:space="0" w:color="auto"/>
            </w:tcBorders>
            <w:shd w:val="clear" w:color="auto" w:fill="auto"/>
            <w:vAlign w:val="center"/>
            <w:hideMark/>
          </w:tcPr>
          <w:p w14:paraId="17DE4062" w14:textId="77777777" w:rsidR="00CA3DE9" w:rsidRPr="003A14B3" w:rsidRDefault="00CA3DE9" w:rsidP="00AF641D">
            <w:pPr>
              <w:jc w:val="left"/>
              <w:rPr>
                <w:color w:val="000000"/>
                <w:szCs w:val="24"/>
              </w:rPr>
            </w:pPr>
            <w:r>
              <w:rPr>
                <w:color w:val="000000"/>
              </w:rPr>
              <w:t>Cầu dao phụ tải 22kV (CDPT-22kV-630A)</w:t>
            </w:r>
          </w:p>
        </w:tc>
        <w:tc>
          <w:tcPr>
            <w:tcW w:w="2092" w:type="pct"/>
            <w:tcBorders>
              <w:top w:val="nil"/>
              <w:left w:val="nil"/>
              <w:bottom w:val="single" w:sz="4" w:space="0" w:color="auto"/>
              <w:right w:val="single" w:sz="4" w:space="0" w:color="auto"/>
            </w:tcBorders>
            <w:shd w:val="clear" w:color="000000" w:fill="FFFFFF"/>
            <w:vAlign w:val="bottom"/>
            <w:hideMark/>
          </w:tcPr>
          <w:p w14:paraId="4458A9AC" w14:textId="77777777" w:rsidR="00CA3DE9" w:rsidRPr="003A14B3" w:rsidRDefault="00CA3DE9" w:rsidP="00AF641D">
            <w:pPr>
              <w:jc w:val="left"/>
              <w:rPr>
                <w:color w:val="000000"/>
                <w:szCs w:val="24"/>
              </w:rPr>
            </w:pPr>
            <w:r>
              <w:rPr>
                <w:color w:val="000000"/>
              </w:rPr>
              <w:t>Cầu dao phụ tải 22kV (CDPT-22kV-630A)</w:t>
            </w:r>
            <w:r>
              <w:rPr>
                <w:color w:val="000000"/>
              </w:rPr>
              <w:br/>
              <w:t>- Loại: không dao tiếp địa</w:t>
            </w:r>
            <w:r>
              <w:rPr>
                <w:color w:val="000000"/>
              </w:rPr>
              <w:br/>
              <w:t>- Kiểu lắp đặt: ngoài trời</w:t>
            </w:r>
            <w:r>
              <w:rPr>
                <w:color w:val="000000"/>
              </w:rPr>
              <w:br/>
              <w:t>- Cơ cấu thao tác bằng tay</w:t>
            </w:r>
            <w:r>
              <w:rPr>
                <w:color w:val="000000"/>
              </w:rPr>
              <w:br/>
              <w:t>- Phụ kiện kèm theo (Buồng dập hồ quang trọn bộ, Bộ truyền động trọn bộ)</w:t>
            </w:r>
          </w:p>
        </w:tc>
        <w:tc>
          <w:tcPr>
            <w:tcW w:w="437" w:type="pct"/>
            <w:tcBorders>
              <w:top w:val="nil"/>
              <w:left w:val="nil"/>
              <w:bottom w:val="single" w:sz="4" w:space="0" w:color="auto"/>
              <w:right w:val="single" w:sz="4" w:space="0" w:color="auto"/>
            </w:tcBorders>
            <w:shd w:val="clear" w:color="000000" w:fill="FFFFFF"/>
            <w:vAlign w:val="center"/>
            <w:hideMark/>
          </w:tcPr>
          <w:p w14:paraId="1871FC8F" w14:textId="77777777" w:rsidR="00CA3DE9" w:rsidRPr="003A14B3" w:rsidRDefault="00CA3DE9" w:rsidP="00AF641D">
            <w:pPr>
              <w:jc w:val="center"/>
              <w:rPr>
                <w:szCs w:val="24"/>
              </w:rPr>
            </w:pPr>
            <w:r>
              <w:rPr>
                <w:color w:val="000000"/>
              </w:rPr>
              <w:t>Bộ</w:t>
            </w:r>
          </w:p>
        </w:tc>
        <w:tc>
          <w:tcPr>
            <w:tcW w:w="606" w:type="pct"/>
            <w:tcBorders>
              <w:top w:val="nil"/>
              <w:left w:val="nil"/>
              <w:bottom w:val="single" w:sz="4" w:space="0" w:color="auto"/>
              <w:right w:val="single" w:sz="4" w:space="0" w:color="auto"/>
            </w:tcBorders>
            <w:shd w:val="clear" w:color="000000" w:fill="FFFFFF"/>
            <w:vAlign w:val="center"/>
            <w:hideMark/>
          </w:tcPr>
          <w:p w14:paraId="67F2C1F4" w14:textId="77777777" w:rsidR="00CA3DE9" w:rsidRPr="003A14B3" w:rsidRDefault="00CA3DE9" w:rsidP="00AF641D">
            <w:pPr>
              <w:jc w:val="right"/>
              <w:rPr>
                <w:color w:val="000000"/>
                <w:szCs w:val="24"/>
              </w:rPr>
            </w:pPr>
            <w:r>
              <w:rPr>
                <w:color w:val="000000"/>
              </w:rPr>
              <w:t>1</w:t>
            </w:r>
          </w:p>
        </w:tc>
      </w:tr>
      <w:tr w:rsidR="00CA3DE9" w:rsidRPr="003A14B3" w14:paraId="46A41F47" w14:textId="77777777" w:rsidTr="00AF641D">
        <w:trPr>
          <w:trHeight w:val="945"/>
        </w:trPr>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2A188680" w14:textId="77777777" w:rsidR="00CA3DE9" w:rsidRPr="003A14B3" w:rsidRDefault="00CA3DE9" w:rsidP="00AF641D">
            <w:pPr>
              <w:jc w:val="center"/>
              <w:rPr>
                <w:color w:val="000000"/>
                <w:szCs w:val="24"/>
              </w:rPr>
            </w:pPr>
            <w:r>
              <w:rPr>
                <w:color w:val="000000"/>
              </w:rPr>
              <w:t>7</w:t>
            </w:r>
          </w:p>
        </w:tc>
        <w:tc>
          <w:tcPr>
            <w:tcW w:w="1568" w:type="pct"/>
            <w:tcBorders>
              <w:top w:val="nil"/>
              <w:left w:val="nil"/>
              <w:bottom w:val="single" w:sz="4" w:space="0" w:color="auto"/>
              <w:right w:val="single" w:sz="4" w:space="0" w:color="auto"/>
            </w:tcBorders>
            <w:shd w:val="clear" w:color="auto" w:fill="auto"/>
            <w:vAlign w:val="center"/>
            <w:hideMark/>
          </w:tcPr>
          <w:p w14:paraId="09EC9E4A" w14:textId="77777777" w:rsidR="00CA3DE9" w:rsidRPr="003A14B3" w:rsidRDefault="00CA3DE9" w:rsidP="00AF641D">
            <w:pPr>
              <w:jc w:val="left"/>
              <w:rPr>
                <w:color w:val="000000"/>
                <w:szCs w:val="24"/>
              </w:rPr>
            </w:pPr>
            <w:r>
              <w:rPr>
                <w:color w:val="000000"/>
              </w:rPr>
              <w:t>Chống sét van 22kV (CSV-24kV)</w:t>
            </w:r>
          </w:p>
        </w:tc>
        <w:tc>
          <w:tcPr>
            <w:tcW w:w="2092" w:type="pct"/>
            <w:tcBorders>
              <w:top w:val="nil"/>
              <w:left w:val="nil"/>
              <w:bottom w:val="single" w:sz="4" w:space="0" w:color="auto"/>
              <w:right w:val="single" w:sz="4" w:space="0" w:color="auto"/>
            </w:tcBorders>
            <w:shd w:val="clear" w:color="000000" w:fill="FFFFFF"/>
            <w:vAlign w:val="bottom"/>
            <w:hideMark/>
          </w:tcPr>
          <w:p w14:paraId="558142CA" w14:textId="77777777" w:rsidR="00CA3DE9" w:rsidRPr="003A14B3" w:rsidRDefault="00CA3DE9" w:rsidP="00AF641D">
            <w:pPr>
              <w:jc w:val="left"/>
              <w:rPr>
                <w:color w:val="000000"/>
                <w:szCs w:val="24"/>
              </w:rPr>
            </w:pPr>
            <w:r>
              <w:rPr>
                <w:color w:val="000000"/>
              </w:rPr>
              <w:t>Chống sét van 22kV (CSV-24kV)</w:t>
            </w:r>
            <w:r>
              <w:rPr>
                <w:color w:val="000000"/>
              </w:rPr>
              <w:br/>
              <w:t>- Dòng xả danh định (10kA)</w:t>
            </w:r>
            <w:r>
              <w:rPr>
                <w:color w:val="000000"/>
              </w:rPr>
              <w:br/>
              <w:t>- Điện áp định mức 24kV</w:t>
            </w:r>
            <w:r>
              <w:rPr>
                <w:color w:val="000000"/>
              </w:rPr>
              <w:br/>
              <w:t>- Phụ kiện (giá đỡ chữ L: 03 cái)</w:t>
            </w:r>
          </w:p>
        </w:tc>
        <w:tc>
          <w:tcPr>
            <w:tcW w:w="437" w:type="pct"/>
            <w:tcBorders>
              <w:top w:val="nil"/>
              <w:left w:val="nil"/>
              <w:bottom w:val="single" w:sz="4" w:space="0" w:color="auto"/>
              <w:right w:val="single" w:sz="4" w:space="0" w:color="auto"/>
            </w:tcBorders>
            <w:shd w:val="clear" w:color="000000" w:fill="FFFFFF"/>
            <w:noWrap/>
            <w:vAlign w:val="center"/>
            <w:hideMark/>
          </w:tcPr>
          <w:p w14:paraId="5AEC2B47" w14:textId="77777777" w:rsidR="00CA3DE9" w:rsidRPr="003A14B3" w:rsidRDefault="00CA3DE9" w:rsidP="00AF641D">
            <w:pPr>
              <w:jc w:val="center"/>
              <w:rPr>
                <w:color w:val="000000"/>
                <w:szCs w:val="24"/>
              </w:rPr>
            </w:pPr>
            <w:r>
              <w:rPr>
                <w:color w:val="000000"/>
              </w:rPr>
              <w:t>Qủa</w:t>
            </w:r>
          </w:p>
        </w:tc>
        <w:tc>
          <w:tcPr>
            <w:tcW w:w="606" w:type="pct"/>
            <w:tcBorders>
              <w:top w:val="nil"/>
              <w:left w:val="nil"/>
              <w:bottom w:val="single" w:sz="4" w:space="0" w:color="auto"/>
              <w:right w:val="single" w:sz="4" w:space="0" w:color="auto"/>
            </w:tcBorders>
            <w:shd w:val="clear" w:color="000000" w:fill="FFFFFF"/>
            <w:noWrap/>
            <w:vAlign w:val="center"/>
            <w:hideMark/>
          </w:tcPr>
          <w:p w14:paraId="31453236" w14:textId="77777777" w:rsidR="00CA3DE9" w:rsidRPr="003A14B3" w:rsidRDefault="00CA3DE9" w:rsidP="00AF641D">
            <w:pPr>
              <w:jc w:val="right"/>
              <w:rPr>
                <w:color w:val="000000"/>
                <w:szCs w:val="24"/>
              </w:rPr>
            </w:pPr>
            <w:r>
              <w:rPr>
                <w:color w:val="000000"/>
              </w:rPr>
              <w:t>3</w:t>
            </w:r>
          </w:p>
        </w:tc>
      </w:tr>
      <w:tr w:rsidR="00CA3DE9" w:rsidRPr="003A14B3" w14:paraId="6D140E8C" w14:textId="77777777" w:rsidTr="00AF641D">
        <w:trPr>
          <w:trHeight w:val="1575"/>
        </w:trPr>
        <w:tc>
          <w:tcPr>
            <w:tcW w:w="297" w:type="pct"/>
            <w:tcBorders>
              <w:top w:val="nil"/>
              <w:left w:val="single" w:sz="4" w:space="0" w:color="auto"/>
              <w:bottom w:val="single" w:sz="4" w:space="0" w:color="auto"/>
              <w:right w:val="single" w:sz="4" w:space="0" w:color="auto"/>
            </w:tcBorders>
            <w:shd w:val="clear" w:color="000000" w:fill="FFFFFF"/>
            <w:noWrap/>
            <w:vAlign w:val="bottom"/>
            <w:hideMark/>
          </w:tcPr>
          <w:p w14:paraId="2150C295" w14:textId="77777777" w:rsidR="00CA3DE9" w:rsidRPr="003A14B3" w:rsidRDefault="00CA3DE9" w:rsidP="00AF641D">
            <w:pPr>
              <w:jc w:val="center"/>
              <w:rPr>
                <w:color w:val="000000"/>
                <w:szCs w:val="24"/>
              </w:rPr>
            </w:pPr>
            <w:r>
              <w:rPr>
                <w:color w:val="000000"/>
              </w:rPr>
              <w:t>9</w:t>
            </w:r>
          </w:p>
        </w:tc>
        <w:tc>
          <w:tcPr>
            <w:tcW w:w="1568" w:type="pct"/>
            <w:tcBorders>
              <w:top w:val="nil"/>
              <w:left w:val="nil"/>
              <w:bottom w:val="single" w:sz="4" w:space="0" w:color="auto"/>
              <w:right w:val="single" w:sz="4" w:space="0" w:color="auto"/>
            </w:tcBorders>
            <w:shd w:val="clear" w:color="auto" w:fill="auto"/>
            <w:vAlign w:val="center"/>
            <w:hideMark/>
          </w:tcPr>
          <w:p w14:paraId="32459529" w14:textId="77777777" w:rsidR="00CA3DE9" w:rsidRPr="003A14B3" w:rsidRDefault="00CA3DE9" w:rsidP="00AF641D">
            <w:pPr>
              <w:jc w:val="left"/>
              <w:rPr>
                <w:color w:val="000000"/>
                <w:szCs w:val="24"/>
              </w:rPr>
            </w:pPr>
            <w:r>
              <w:rPr>
                <w:color w:val="000000"/>
              </w:rPr>
              <w:t>Cầu dao phụ tải 22kV</w:t>
            </w:r>
          </w:p>
        </w:tc>
        <w:tc>
          <w:tcPr>
            <w:tcW w:w="2092" w:type="pct"/>
            <w:tcBorders>
              <w:top w:val="nil"/>
              <w:left w:val="nil"/>
              <w:bottom w:val="single" w:sz="4" w:space="0" w:color="auto"/>
              <w:right w:val="single" w:sz="4" w:space="0" w:color="auto"/>
            </w:tcBorders>
            <w:shd w:val="clear" w:color="000000" w:fill="FFFFFF"/>
            <w:vAlign w:val="center"/>
            <w:hideMark/>
          </w:tcPr>
          <w:p w14:paraId="3278273A" w14:textId="77777777" w:rsidR="00CA3DE9" w:rsidRPr="003A14B3" w:rsidRDefault="00CA3DE9" w:rsidP="00AF641D">
            <w:pPr>
              <w:jc w:val="left"/>
              <w:rPr>
                <w:szCs w:val="24"/>
              </w:rPr>
            </w:pPr>
            <w:r>
              <w:rPr>
                <w:color w:val="000000"/>
              </w:rPr>
              <w:t>CDPT-22kV-630A</w:t>
            </w:r>
          </w:p>
        </w:tc>
        <w:tc>
          <w:tcPr>
            <w:tcW w:w="437" w:type="pct"/>
            <w:tcBorders>
              <w:top w:val="nil"/>
              <w:left w:val="nil"/>
              <w:bottom w:val="single" w:sz="4" w:space="0" w:color="auto"/>
              <w:right w:val="single" w:sz="4" w:space="0" w:color="auto"/>
            </w:tcBorders>
            <w:shd w:val="clear" w:color="000000" w:fill="FFFFFF"/>
            <w:noWrap/>
            <w:vAlign w:val="center"/>
            <w:hideMark/>
          </w:tcPr>
          <w:p w14:paraId="4685B409" w14:textId="77777777" w:rsidR="00CA3DE9" w:rsidRPr="003A14B3" w:rsidRDefault="00CA3DE9" w:rsidP="00AF641D">
            <w:pPr>
              <w:jc w:val="center"/>
              <w:rPr>
                <w:color w:val="000000"/>
                <w:szCs w:val="24"/>
              </w:rPr>
            </w:pPr>
            <w:r>
              <w:rPr>
                <w:color w:val="000000"/>
              </w:rPr>
              <w:t>bộ</w:t>
            </w:r>
          </w:p>
        </w:tc>
        <w:tc>
          <w:tcPr>
            <w:tcW w:w="606" w:type="pct"/>
            <w:tcBorders>
              <w:top w:val="nil"/>
              <w:left w:val="nil"/>
              <w:bottom w:val="single" w:sz="4" w:space="0" w:color="auto"/>
              <w:right w:val="single" w:sz="4" w:space="0" w:color="auto"/>
            </w:tcBorders>
            <w:shd w:val="clear" w:color="000000" w:fill="FFFFFF"/>
            <w:noWrap/>
            <w:vAlign w:val="center"/>
            <w:hideMark/>
          </w:tcPr>
          <w:p w14:paraId="1258A08D" w14:textId="77777777" w:rsidR="00CA3DE9" w:rsidRPr="003A14B3" w:rsidRDefault="00CA3DE9" w:rsidP="00AF641D">
            <w:pPr>
              <w:jc w:val="right"/>
              <w:rPr>
                <w:color w:val="000000"/>
                <w:szCs w:val="24"/>
              </w:rPr>
            </w:pPr>
            <w:r>
              <w:rPr>
                <w:color w:val="000000"/>
              </w:rPr>
              <w:t>1</w:t>
            </w:r>
          </w:p>
        </w:tc>
      </w:tr>
      <w:tr w:rsidR="00CA3DE9" w:rsidRPr="003A14B3" w14:paraId="342E2A62" w14:textId="77777777" w:rsidTr="00AF641D">
        <w:trPr>
          <w:trHeight w:val="2205"/>
        </w:trPr>
        <w:tc>
          <w:tcPr>
            <w:tcW w:w="297" w:type="pct"/>
            <w:tcBorders>
              <w:top w:val="nil"/>
              <w:left w:val="single" w:sz="4" w:space="0" w:color="auto"/>
              <w:bottom w:val="single" w:sz="4" w:space="0" w:color="auto"/>
              <w:right w:val="single" w:sz="4" w:space="0" w:color="auto"/>
            </w:tcBorders>
            <w:shd w:val="clear" w:color="000000" w:fill="FFFFFF"/>
            <w:noWrap/>
            <w:vAlign w:val="bottom"/>
            <w:hideMark/>
          </w:tcPr>
          <w:p w14:paraId="357EFC15" w14:textId="77777777" w:rsidR="00CA3DE9" w:rsidRPr="003A14B3" w:rsidRDefault="00CA3DE9" w:rsidP="00AF641D">
            <w:pPr>
              <w:jc w:val="center"/>
              <w:rPr>
                <w:color w:val="000000"/>
                <w:szCs w:val="24"/>
              </w:rPr>
            </w:pPr>
            <w:r>
              <w:rPr>
                <w:color w:val="000000"/>
              </w:rPr>
              <w:t>10</w:t>
            </w:r>
          </w:p>
        </w:tc>
        <w:tc>
          <w:tcPr>
            <w:tcW w:w="1568" w:type="pct"/>
            <w:tcBorders>
              <w:top w:val="nil"/>
              <w:left w:val="nil"/>
              <w:bottom w:val="single" w:sz="4" w:space="0" w:color="auto"/>
              <w:right w:val="single" w:sz="4" w:space="0" w:color="auto"/>
            </w:tcBorders>
            <w:shd w:val="clear" w:color="auto" w:fill="auto"/>
            <w:vAlign w:val="center"/>
            <w:hideMark/>
          </w:tcPr>
          <w:p w14:paraId="639988C5" w14:textId="77777777" w:rsidR="00CA3DE9" w:rsidRPr="003A14B3" w:rsidRDefault="00CA3DE9" w:rsidP="00AF641D">
            <w:pPr>
              <w:jc w:val="left"/>
              <w:rPr>
                <w:color w:val="000000"/>
                <w:szCs w:val="24"/>
              </w:rPr>
            </w:pPr>
            <w:r>
              <w:rPr>
                <w:color w:val="000000"/>
              </w:rPr>
              <w:t>Chống sét van 22kV</w:t>
            </w:r>
          </w:p>
        </w:tc>
        <w:tc>
          <w:tcPr>
            <w:tcW w:w="2092" w:type="pct"/>
            <w:tcBorders>
              <w:top w:val="nil"/>
              <w:left w:val="nil"/>
              <w:bottom w:val="single" w:sz="4" w:space="0" w:color="auto"/>
              <w:right w:val="single" w:sz="4" w:space="0" w:color="auto"/>
            </w:tcBorders>
            <w:shd w:val="clear" w:color="000000" w:fill="FFFFFF"/>
            <w:vAlign w:val="center"/>
            <w:hideMark/>
          </w:tcPr>
          <w:p w14:paraId="1420D0ED" w14:textId="77777777" w:rsidR="00CA3DE9" w:rsidRPr="003A14B3" w:rsidRDefault="00CA3DE9" w:rsidP="00AF641D">
            <w:pPr>
              <w:jc w:val="left"/>
              <w:rPr>
                <w:szCs w:val="24"/>
              </w:rPr>
            </w:pPr>
            <w:r>
              <w:rPr>
                <w:color w:val="000000"/>
              </w:rPr>
              <w:t>CSV-24kV</w:t>
            </w:r>
          </w:p>
        </w:tc>
        <w:tc>
          <w:tcPr>
            <w:tcW w:w="437" w:type="pct"/>
            <w:tcBorders>
              <w:top w:val="nil"/>
              <w:left w:val="nil"/>
              <w:bottom w:val="single" w:sz="4" w:space="0" w:color="auto"/>
              <w:right w:val="single" w:sz="4" w:space="0" w:color="auto"/>
            </w:tcBorders>
            <w:shd w:val="clear" w:color="000000" w:fill="FFFFFF"/>
            <w:vAlign w:val="center"/>
            <w:hideMark/>
          </w:tcPr>
          <w:p w14:paraId="49FBC207" w14:textId="77777777" w:rsidR="00CA3DE9" w:rsidRPr="003A14B3" w:rsidRDefault="00CA3DE9" w:rsidP="00AF641D">
            <w:pPr>
              <w:jc w:val="center"/>
              <w:rPr>
                <w:szCs w:val="24"/>
              </w:rPr>
            </w:pPr>
            <w:r>
              <w:rPr>
                <w:color w:val="000000"/>
              </w:rPr>
              <w:t>quả</w:t>
            </w:r>
          </w:p>
        </w:tc>
        <w:tc>
          <w:tcPr>
            <w:tcW w:w="606" w:type="pct"/>
            <w:tcBorders>
              <w:top w:val="nil"/>
              <w:left w:val="nil"/>
              <w:bottom w:val="single" w:sz="4" w:space="0" w:color="auto"/>
              <w:right w:val="single" w:sz="4" w:space="0" w:color="auto"/>
            </w:tcBorders>
            <w:shd w:val="clear" w:color="000000" w:fill="FFFFFF"/>
            <w:vAlign w:val="center"/>
            <w:hideMark/>
          </w:tcPr>
          <w:p w14:paraId="5A4F6DA5" w14:textId="77777777" w:rsidR="00CA3DE9" w:rsidRPr="003A14B3" w:rsidRDefault="00CA3DE9" w:rsidP="00AF641D">
            <w:pPr>
              <w:jc w:val="right"/>
              <w:rPr>
                <w:szCs w:val="24"/>
              </w:rPr>
            </w:pPr>
            <w:r>
              <w:rPr>
                <w:color w:val="000000"/>
              </w:rPr>
              <w:t>3</w:t>
            </w:r>
          </w:p>
        </w:tc>
      </w:tr>
    </w:tbl>
    <w:p w14:paraId="6A1CCA77" w14:textId="77777777" w:rsidR="00CA3DE9" w:rsidRDefault="00CA3DE9" w:rsidP="00CA3DE9">
      <w:pPr>
        <w:spacing w:line="312" w:lineRule="auto"/>
        <w:ind w:firstLine="560"/>
        <w:rPr>
          <w:bCs/>
          <w:snapToGrid w:val="0"/>
          <w:sz w:val="26"/>
          <w:szCs w:val="26"/>
          <w:lang w:val="nl-NL"/>
        </w:rPr>
      </w:pPr>
    </w:p>
    <w:p w14:paraId="6D902167" w14:textId="77777777" w:rsidR="00CA3DE9" w:rsidRPr="00363A8A" w:rsidRDefault="00CA3DE9" w:rsidP="00CA3DE9">
      <w:pPr>
        <w:spacing w:line="312" w:lineRule="auto"/>
        <w:ind w:left="357"/>
        <w:rPr>
          <w:b/>
          <w:sz w:val="26"/>
          <w:szCs w:val="26"/>
        </w:rPr>
      </w:pPr>
      <w:bookmarkStart w:id="18" w:name="_Toc417976664"/>
      <w:r w:rsidRPr="00363A8A">
        <w:rPr>
          <w:b/>
          <w:sz w:val="26"/>
          <w:szCs w:val="26"/>
        </w:rPr>
        <w:t>2. Các yêu cầu về tổ chức kỹ thuật thi công, giám sát</w:t>
      </w:r>
      <w:bookmarkEnd w:id="18"/>
    </w:p>
    <w:p w14:paraId="4D5E5504" w14:textId="77777777" w:rsidR="00CA3DE9" w:rsidRPr="00363A8A" w:rsidRDefault="00CA3DE9" w:rsidP="00CA3DE9">
      <w:pPr>
        <w:spacing w:line="312" w:lineRule="auto"/>
        <w:ind w:left="357"/>
        <w:rPr>
          <w:sz w:val="26"/>
          <w:szCs w:val="26"/>
        </w:rPr>
      </w:pPr>
      <w:r w:rsidRPr="00363A8A">
        <w:rPr>
          <w:sz w:val="26"/>
          <w:szCs w:val="26"/>
        </w:rPr>
        <w:t>2.1. Yêu cầu về tổ chức mặt bằng công trường</w:t>
      </w:r>
    </w:p>
    <w:p w14:paraId="36F06A2C" w14:textId="77777777" w:rsidR="00CA3DE9" w:rsidRPr="00363A8A" w:rsidRDefault="00CA3DE9" w:rsidP="00CA3DE9">
      <w:pPr>
        <w:spacing w:line="312" w:lineRule="auto"/>
        <w:ind w:left="357"/>
        <w:rPr>
          <w:sz w:val="26"/>
          <w:szCs w:val="26"/>
        </w:rPr>
      </w:pPr>
      <w:r w:rsidRPr="00363A8A">
        <w:rPr>
          <w:sz w:val="26"/>
          <w:szCs w:val="26"/>
        </w:rPr>
        <w:t>Mặt bằng thi công phải bố trí cổng ra vào, đường thi công, các công trình tạm, kho bãi tập kết vật liệu đảm bảo việc đi lại của các phương tiện máy móc ra vào công trường dễ dàng. Bố trí hàng rào bảo vệ bao quanh công trường nhằm bảo vệ an toàn cho máy móc, thiết bị, vật tư và vệ sinh môi trường trong suốt quá trình thi công. Mặt khác khi công trình xây dựng cao đến đâu thì bố trí bạt che chắn kín xung quanh đến đó tránh gây ảnh hưởng xấu đến môi trường làm việc xung quanh do bụi bẩn. tiếng ồn và an toàn cho người đi lại.</w:t>
      </w:r>
    </w:p>
    <w:p w14:paraId="4025ED28" w14:textId="77777777" w:rsidR="00CA3DE9" w:rsidRPr="00363A8A" w:rsidRDefault="00CA3DE9" w:rsidP="00CA3DE9">
      <w:pPr>
        <w:spacing w:line="312" w:lineRule="auto"/>
        <w:ind w:left="357"/>
        <w:rPr>
          <w:sz w:val="26"/>
          <w:szCs w:val="26"/>
        </w:rPr>
      </w:pPr>
      <w:r w:rsidRPr="00363A8A">
        <w:rPr>
          <w:sz w:val="26"/>
          <w:szCs w:val="26"/>
        </w:rPr>
        <w:t>Mặt bằng thi công phải thể hiện rõ đường cấp điện, cấp nước, thoát nước, giao thông, liên lạc trong quá trình thi công.</w:t>
      </w:r>
    </w:p>
    <w:p w14:paraId="0A07E2D6" w14:textId="77777777" w:rsidR="00CA3DE9" w:rsidRPr="00363A8A" w:rsidRDefault="00CA3DE9" w:rsidP="00CA3DE9">
      <w:pPr>
        <w:spacing w:line="312" w:lineRule="auto"/>
        <w:ind w:left="357"/>
        <w:rPr>
          <w:sz w:val="26"/>
          <w:szCs w:val="26"/>
        </w:rPr>
      </w:pPr>
      <w:r w:rsidRPr="00363A8A">
        <w:rPr>
          <w:sz w:val="26"/>
          <w:szCs w:val="26"/>
        </w:rPr>
        <w:t>2.2. Yêu cầu về công tác trắc đạc để định vị công trình và các kết cấu công trình</w:t>
      </w:r>
    </w:p>
    <w:p w14:paraId="6B95F445"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 xml:space="preserve">Nhà thầu phải trình bày rõ biện pháp, quy trình thực hiện công tác trắc đạc đảm bảo việc thi công xây dựng được chính xác hình dáng, kích thước về hình học của </w:t>
      </w:r>
      <w:r w:rsidRPr="00363A8A">
        <w:rPr>
          <w:sz w:val="26"/>
          <w:szCs w:val="26"/>
        </w:rPr>
        <w:lastRenderedPageBreak/>
        <w:t>công trình. Xác định đúng vị trí tim trục của các công trình, của các cấu kiện và hệ thống kỹ thuật, đường ống, loại trừ tối thiểu những sai sót cho công tác thi công.</w:t>
      </w:r>
    </w:p>
    <w:p w14:paraId="72C8F4AC"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Yêu cầu kỹ thuật về công tác trắc đạc thực hiện theo các tiêu chuẩn nêu ở mục 1 chương này.</w:t>
      </w:r>
    </w:p>
    <w:p w14:paraId="225F6332" w14:textId="77777777" w:rsidR="00CA3DE9" w:rsidRPr="00363A8A" w:rsidRDefault="00CA3DE9" w:rsidP="00CA3DE9">
      <w:pPr>
        <w:spacing w:line="312" w:lineRule="auto"/>
        <w:ind w:left="357"/>
        <w:rPr>
          <w:sz w:val="26"/>
          <w:szCs w:val="26"/>
        </w:rPr>
      </w:pPr>
      <w:r w:rsidRPr="00363A8A">
        <w:rPr>
          <w:sz w:val="26"/>
          <w:szCs w:val="26"/>
        </w:rPr>
        <w:t>2.3. Yêu cầu kỹ thuật về thi công phần ngầm</w:t>
      </w:r>
    </w:p>
    <w:p w14:paraId="406D409E" w14:textId="77777777" w:rsidR="00CA3DE9" w:rsidRPr="00363A8A" w:rsidRDefault="00CA3DE9" w:rsidP="00CA3DE9">
      <w:pPr>
        <w:spacing w:line="312" w:lineRule="auto"/>
        <w:ind w:left="357"/>
        <w:rPr>
          <w:sz w:val="26"/>
          <w:szCs w:val="26"/>
        </w:rPr>
      </w:pPr>
      <w:r w:rsidRPr="00363A8A">
        <w:rPr>
          <w:sz w:val="26"/>
          <w:szCs w:val="26"/>
        </w:rPr>
        <w:t>a) Công tác đào đất:</w:t>
      </w:r>
    </w:p>
    <w:p w14:paraId="3A54C3DE" w14:textId="77777777" w:rsidR="00CA3DE9" w:rsidRPr="00363A8A" w:rsidRDefault="00CA3DE9" w:rsidP="00CA3DE9">
      <w:pPr>
        <w:spacing w:line="312" w:lineRule="auto"/>
        <w:ind w:left="357"/>
        <w:rPr>
          <w:sz w:val="26"/>
          <w:szCs w:val="26"/>
        </w:rPr>
      </w:pPr>
      <w:r w:rsidRPr="00363A8A">
        <w:rPr>
          <w:sz w:val="26"/>
          <w:szCs w:val="26"/>
        </w:rPr>
        <w:t>Các yêu cầu kỹ thuật công tác đất tuân thủ theo tiêu chuẩn liên quan nêu ở mục 1 chương này.</w:t>
      </w:r>
    </w:p>
    <w:p w14:paraId="60EAE6A6" w14:textId="77777777" w:rsidR="00CA3DE9" w:rsidRPr="00363A8A" w:rsidRDefault="00CA3DE9" w:rsidP="00CA3DE9">
      <w:pPr>
        <w:spacing w:line="312" w:lineRule="auto"/>
        <w:ind w:left="357"/>
        <w:rPr>
          <w:sz w:val="26"/>
          <w:szCs w:val="26"/>
        </w:rPr>
      </w:pPr>
      <w:r w:rsidRPr="00363A8A">
        <w:rPr>
          <w:sz w:val="26"/>
          <w:szCs w:val="26"/>
        </w:rPr>
        <w:t>Nhà thầu phải nêu cụ thể phương án vận chuyển đất thừa, địa điểm đổ đất thải và các loại chất thải rắn khác.</w:t>
      </w:r>
    </w:p>
    <w:p w14:paraId="2E9F67B1" w14:textId="77777777" w:rsidR="00CA3DE9" w:rsidRPr="00363A8A" w:rsidRDefault="00CA3DE9" w:rsidP="00CA3DE9">
      <w:pPr>
        <w:spacing w:line="312" w:lineRule="auto"/>
        <w:ind w:left="357"/>
        <w:rPr>
          <w:sz w:val="26"/>
          <w:szCs w:val="26"/>
        </w:rPr>
      </w:pPr>
      <w:r w:rsidRPr="00363A8A">
        <w:rPr>
          <w:sz w:val="26"/>
          <w:szCs w:val="26"/>
        </w:rPr>
        <w:t>b) Biện pháp bảo vệ và thoát nước hố móng</w:t>
      </w:r>
    </w:p>
    <w:p w14:paraId="3459AEAB"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Nhà thầu phải tính toán và mô tả chi tiết biện pháp để đảm bảo thành hố móng được chắc chắn, không bị sạt lở, sụt lún trong quá trình thi công các công việc khác.</w:t>
      </w:r>
    </w:p>
    <w:p w14:paraId="6F8EA6E4"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Mặt khác, yêu cầu nhà thầu phải có biện pháp thoát nước cho hố móng kịp thời. không ảnh hưởng đến chất lượng và tiến độ thi công công trình.</w:t>
      </w:r>
    </w:p>
    <w:p w14:paraId="4EA571B0" w14:textId="77777777" w:rsidR="00CA3DE9" w:rsidRPr="00363A8A" w:rsidRDefault="00CA3DE9" w:rsidP="00CA3DE9">
      <w:pPr>
        <w:spacing w:line="312" w:lineRule="auto"/>
        <w:ind w:left="357"/>
        <w:rPr>
          <w:sz w:val="26"/>
          <w:szCs w:val="26"/>
        </w:rPr>
      </w:pPr>
      <w:r w:rsidRPr="00363A8A">
        <w:rPr>
          <w:sz w:val="26"/>
          <w:szCs w:val="26"/>
        </w:rPr>
        <w:t>c) Thi công móng, giằng móng</w:t>
      </w:r>
    </w:p>
    <w:p w14:paraId="3C074654" w14:textId="77777777" w:rsidR="00CA3DE9" w:rsidRPr="00363A8A" w:rsidRDefault="00CA3DE9" w:rsidP="00CA3DE9">
      <w:pPr>
        <w:spacing w:line="312" w:lineRule="auto"/>
        <w:ind w:left="357"/>
        <w:rPr>
          <w:sz w:val="26"/>
          <w:szCs w:val="26"/>
        </w:rPr>
      </w:pPr>
      <w:r w:rsidRPr="00363A8A">
        <w:rPr>
          <w:sz w:val="26"/>
          <w:szCs w:val="26"/>
        </w:rPr>
        <w:t>Các yêu cầu kỹ thuật đối với công tác thi công móng, giằng móng áp dụng các tiêu chuẩn nêu tại mục 1 chương này.</w:t>
      </w:r>
    </w:p>
    <w:p w14:paraId="7E21D2BD" w14:textId="77777777" w:rsidR="00CA3DE9" w:rsidRPr="00363A8A" w:rsidRDefault="00CA3DE9" w:rsidP="00CA3DE9">
      <w:pPr>
        <w:spacing w:line="312" w:lineRule="auto"/>
        <w:ind w:left="357"/>
        <w:rPr>
          <w:sz w:val="26"/>
          <w:szCs w:val="26"/>
        </w:rPr>
      </w:pPr>
      <w:r w:rsidRPr="00363A8A">
        <w:rPr>
          <w:sz w:val="26"/>
          <w:szCs w:val="26"/>
        </w:rPr>
        <w:t>d) Thi công hệ thống điện. chống sét, cấp thoát nước:</w:t>
      </w:r>
    </w:p>
    <w:p w14:paraId="729E8EC6"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Yêu cầu nghiên cứu kỹ hồ sơ thiết kế để lưu ý những vị trí mà đường cáp điện. nước đi qua móng và những phần chờ khác để tránh đục phá công trình sau này khi thi công tới.</w:t>
      </w:r>
    </w:p>
    <w:p w14:paraId="47D83458" w14:textId="77777777" w:rsidR="00CA3DE9" w:rsidRPr="00363A8A" w:rsidRDefault="00CA3DE9" w:rsidP="00CA3DE9">
      <w:pPr>
        <w:spacing w:line="312" w:lineRule="auto"/>
        <w:ind w:left="357"/>
        <w:rPr>
          <w:sz w:val="26"/>
          <w:szCs w:val="26"/>
        </w:rPr>
      </w:pPr>
      <w:r w:rsidRPr="00363A8A">
        <w:rPr>
          <w:sz w:val="26"/>
          <w:szCs w:val="26"/>
        </w:rPr>
        <w:t>Các yêu cầu kỹ thuật đối với các công tác này áp dụng các tiêu chuẩn nêu tại mục 1 chương này.</w:t>
      </w:r>
    </w:p>
    <w:p w14:paraId="4C5CFBE5" w14:textId="77777777" w:rsidR="00CA3DE9" w:rsidRPr="00363A8A" w:rsidRDefault="00CA3DE9" w:rsidP="00CA3DE9">
      <w:pPr>
        <w:spacing w:line="312" w:lineRule="auto"/>
        <w:ind w:left="357"/>
        <w:rPr>
          <w:sz w:val="26"/>
          <w:szCs w:val="26"/>
        </w:rPr>
      </w:pPr>
      <w:r w:rsidRPr="00363A8A">
        <w:rPr>
          <w:sz w:val="26"/>
          <w:szCs w:val="26"/>
        </w:rPr>
        <w:t xml:space="preserve">e) Công tác lấp đất móng </w:t>
      </w:r>
    </w:p>
    <w:p w14:paraId="2638578F"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Các yêu cầu kỹ thuật đối với công tác này áp dụng các tiêu chuẩn nêu tại mục 1 chương này.</w:t>
      </w:r>
    </w:p>
    <w:p w14:paraId="5A83DAD8" w14:textId="77777777" w:rsidR="00CA3DE9" w:rsidRPr="00363A8A" w:rsidRDefault="00CA3DE9" w:rsidP="00CA3DE9">
      <w:pPr>
        <w:spacing w:line="312" w:lineRule="auto"/>
        <w:ind w:left="357"/>
        <w:rPr>
          <w:sz w:val="26"/>
          <w:szCs w:val="26"/>
        </w:rPr>
      </w:pPr>
      <w:r w:rsidRPr="00363A8A">
        <w:rPr>
          <w:sz w:val="26"/>
          <w:szCs w:val="26"/>
        </w:rPr>
        <w:t>2.4. Yêu cầu kỹ thuật về thi công phần thô</w:t>
      </w:r>
    </w:p>
    <w:p w14:paraId="0F6F7EC4" w14:textId="77777777" w:rsidR="00CA3DE9" w:rsidRPr="00363A8A" w:rsidRDefault="00CA3DE9" w:rsidP="00CA3DE9">
      <w:pPr>
        <w:spacing w:line="312" w:lineRule="auto"/>
        <w:ind w:left="357"/>
        <w:rPr>
          <w:sz w:val="26"/>
          <w:szCs w:val="26"/>
        </w:rPr>
      </w:pPr>
      <w:r w:rsidRPr="00363A8A">
        <w:rPr>
          <w:sz w:val="26"/>
          <w:szCs w:val="26"/>
        </w:rPr>
        <w:t>a) Kết cấu bê tông:</w:t>
      </w:r>
    </w:p>
    <w:p w14:paraId="435EE711" w14:textId="77777777" w:rsidR="00CA3DE9" w:rsidRPr="00363A8A" w:rsidRDefault="00CA3DE9" w:rsidP="00CA3DE9">
      <w:pPr>
        <w:spacing w:line="312" w:lineRule="auto"/>
        <w:ind w:left="357"/>
        <w:rPr>
          <w:sz w:val="26"/>
          <w:szCs w:val="26"/>
        </w:rPr>
      </w:pPr>
      <w:r w:rsidRPr="00363A8A">
        <w:rPr>
          <w:sz w:val="26"/>
          <w:szCs w:val="26"/>
        </w:rPr>
        <w:t>Để đảm bảo chất lượng của kết cấu bê tông, nhà thầu phải nêu rõ biện pháp của từng phần việc liên quan đến công tác trộn, vận chuyển và đổ BT vào cấu kiện</w:t>
      </w:r>
    </w:p>
    <w:p w14:paraId="2AD3440E" w14:textId="77777777" w:rsidR="00CA3DE9" w:rsidRPr="00363A8A" w:rsidRDefault="00CA3DE9" w:rsidP="00CA3DE9">
      <w:pPr>
        <w:spacing w:line="312" w:lineRule="auto"/>
        <w:ind w:left="357"/>
        <w:rPr>
          <w:sz w:val="26"/>
          <w:szCs w:val="26"/>
        </w:rPr>
      </w:pPr>
      <w:r w:rsidRPr="00363A8A">
        <w:rPr>
          <w:sz w:val="26"/>
          <w:szCs w:val="26"/>
        </w:rPr>
        <w:tab/>
        <w:t xml:space="preserve">- Công tác ván khuôn, cây chống: Nhà thầu có thể sử dụng ván khuôn gỗ, thép hoặc nhựa. Sử dụng cây chống thép hoặc cây chống gỗ và nêu rõ biện pháp lắp dựng. tháo dỡ cây chống vá khuôn. </w:t>
      </w:r>
    </w:p>
    <w:p w14:paraId="05E68E81" w14:textId="77777777" w:rsidR="00CA3DE9" w:rsidRPr="00363A8A" w:rsidRDefault="00CA3DE9" w:rsidP="00CA3DE9">
      <w:pPr>
        <w:spacing w:line="312" w:lineRule="auto"/>
        <w:ind w:left="357"/>
        <w:rPr>
          <w:sz w:val="26"/>
          <w:szCs w:val="26"/>
        </w:rPr>
      </w:pPr>
      <w:r w:rsidRPr="00363A8A">
        <w:rPr>
          <w:sz w:val="26"/>
          <w:szCs w:val="26"/>
        </w:rPr>
        <w:tab/>
        <w:t xml:space="preserve">- Công tác bảo dưỡng bê tông: Nhà thầu phải mô tả chi tiết công tác bảo dưỡng bê tông đối với từng loại cấu kiện của công trình và trong các điều kiện thời tiết khác nhau. </w:t>
      </w:r>
    </w:p>
    <w:p w14:paraId="78F58DED" w14:textId="77777777" w:rsidR="00CA3DE9" w:rsidRPr="00363A8A" w:rsidRDefault="00CA3DE9" w:rsidP="00CA3DE9">
      <w:pPr>
        <w:spacing w:line="312" w:lineRule="auto"/>
        <w:ind w:left="357"/>
        <w:rPr>
          <w:sz w:val="26"/>
          <w:szCs w:val="26"/>
        </w:rPr>
      </w:pPr>
      <w:r w:rsidRPr="00363A8A">
        <w:rPr>
          <w:sz w:val="26"/>
          <w:szCs w:val="26"/>
        </w:rPr>
        <w:lastRenderedPageBreak/>
        <w:t>Yêu cầu kỹ thuật đối với các công tác trên áp dụng các tiêu chuẩn nêu ở mục 1 chương này.</w:t>
      </w:r>
    </w:p>
    <w:p w14:paraId="7F52BD99" w14:textId="77777777" w:rsidR="00CA3DE9" w:rsidRPr="00363A8A" w:rsidRDefault="00CA3DE9" w:rsidP="00CA3DE9">
      <w:pPr>
        <w:spacing w:line="312" w:lineRule="auto"/>
        <w:ind w:left="357"/>
        <w:rPr>
          <w:sz w:val="26"/>
          <w:szCs w:val="26"/>
        </w:rPr>
      </w:pPr>
      <w:r w:rsidRPr="00363A8A">
        <w:rPr>
          <w:sz w:val="26"/>
          <w:szCs w:val="26"/>
        </w:rPr>
        <w:t>b) Công tác xây:</w:t>
      </w:r>
    </w:p>
    <w:p w14:paraId="24408434" w14:textId="77777777" w:rsidR="00CA3DE9" w:rsidRPr="00363A8A" w:rsidRDefault="00CA3DE9" w:rsidP="00CA3DE9">
      <w:pPr>
        <w:spacing w:line="312" w:lineRule="auto"/>
        <w:ind w:left="357"/>
        <w:rPr>
          <w:sz w:val="26"/>
          <w:szCs w:val="26"/>
        </w:rPr>
      </w:pPr>
      <w:r w:rsidRPr="00363A8A">
        <w:rPr>
          <w:sz w:val="26"/>
          <w:szCs w:val="26"/>
        </w:rPr>
        <w:t>Yêu cầu kỹ thuật đối với các công tác trên áp dụng các tiêu chuẩn nêu ở mục 1 chương này.</w:t>
      </w:r>
    </w:p>
    <w:p w14:paraId="5A1C8ED6" w14:textId="77777777" w:rsidR="00CA3DE9" w:rsidRPr="00363A8A" w:rsidRDefault="00CA3DE9" w:rsidP="00CA3DE9">
      <w:pPr>
        <w:spacing w:line="312" w:lineRule="auto"/>
        <w:ind w:left="357"/>
        <w:rPr>
          <w:sz w:val="26"/>
          <w:szCs w:val="26"/>
        </w:rPr>
      </w:pPr>
      <w:r w:rsidRPr="00363A8A">
        <w:rPr>
          <w:sz w:val="26"/>
          <w:szCs w:val="26"/>
        </w:rPr>
        <w:t>2.5.Yêu cầu kỹ thuật về thi công phần hoàn thiện</w:t>
      </w:r>
    </w:p>
    <w:p w14:paraId="14A0A0AE"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 Yêu cầu chung: Nguyên tắc của công tác này là thi công làm gọn dứt điểm từng tầng.</w:t>
      </w:r>
    </w:p>
    <w:p w14:paraId="7140ED21" w14:textId="77777777" w:rsidR="00CA3DE9" w:rsidRPr="00363A8A" w:rsidRDefault="00CA3DE9" w:rsidP="00CA3DE9">
      <w:pPr>
        <w:spacing w:line="312" w:lineRule="auto"/>
        <w:ind w:left="357"/>
        <w:rPr>
          <w:sz w:val="26"/>
          <w:szCs w:val="26"/>
        </w:rPr>
      </w:pPr>
      <w:r w:rsidRPr="00363A8A">
        <w:rPr>
          <w:sz w:val="26"/>
          <w:szCs w:val="26"/>
        </w:rPr>
        <w:tab/>
        <w:t>+ Quá trình xây dựng công trình phải đáp ứng yêu cầu về công nghệ. tuân thủ các quy trình quy phạm kỹ thuật. Các sai số về kích thước nằm trong giới hạn cho phép theo tiêu chuẩn.</w:t>
      </w:r>
    </w:p>
    <w:p w14:paraId="62D5F47C" w14:textId="77777777" w:rsidR="00CA3DE9" w:rsidRPr="00363A8A" w:rsidRDefault="00CA3DE9" w:rsidP="00CA3DE9">
      <w:pPr>
        <w:spacing w:line="312" w:lineRule="auto"/>
        <w:ind w:left="357"/>
        <w:rPr>
          <w:sz w:val="26"/>
          <w:szCs w:val="26"/>
        </w:rPr>
      </w:pPr>
      <w:r w:rsidRPr="00363A8A">
        <w:rPr>
          <w:sz w:val="26"/>
          <w:szCs w:val="26"/>
        </w:rPr>
        <w:t xml:space="preserve">a) Công tác trát: </w:t>
      </w:r>
    </w:p>
    <w:p w14:paraId="45112FA9"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Yêu cầu kỹ thuật đối với các công trát áp dụng các tiêu chuẩn nêu ở mục 1 chương này.</w:t>
      </w:r>
    </w:p>
    <w:p w14:paraId="3F5E2E7A" w14:textId="77777777" w:rsidR="00CA3DE9" w:rsidRPr="00363A8A" w:rsidRDefault="00CA3DE9" w:rsidP="00CA3DE9">
      <w:pPr>
        <w:spacing w:line="312" w:lineRule="auto"/>
        <w:ind w:left="357"/>
        <w:rPr>
          <w:sz w:val="26"/>
          <w:szCs w:val="26"/>
        </w:rPr>
      </w:pPr>
      <w:r w:rsidRPr="00363A8A">
        <w:rPr>
          <w:sz w:val="26"/>
          <w:szCs w:val="26"/>
        </w:rPr>
        <w:t>b) Công tác ốp, lát:</w:t>
      </w:r>
    </w:p>
    <w:p w14:paraId="1B29CE1F"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Yêu cầu kỹ thuật đối với công tác ốp và lát áp dụng các tiêu chuẩn nêu ở mục 1 chương này.</w:t>
      </w:r>
    </w:p>
    <w:p w14:paraId="2DD53FE6" w14:textId="77777777" w:rsidR="00CA3DE9" w:rsidRPr="00363A8A" w:rsidRDefault="00CA3DE9" w:rsidP="00CA3DE9">
      <w:pPr>
        <w:spacing w:line="312" w:lineRule="auto"/>
        <w:ind w:left="357"/>
        <w:rPr>
          <w:sz w:val="26"/>
          <w:szCs w:val="26"/>
        </w:rPr>
      </w:pPr>
      <w:r w:rsidRPr="00363A8A">
        <w:rPr>
          <w:sz w:val="26"/>
          <w:szCs w:val="26"/>
        </w:rPr>
        <w:t xml:space="preserve">c) Công tác sơn: </w:t>
      </w:r>
    </w:p>
    <w:p w14:paraId="69011CB7"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Nhà thầu phải nêu biện pháp làm phẳng bề mặt tường trước khi sơn. Lưu ý phải sử dụng lớp sơn lót kháng kiềm trước khi sơn các lớp tiếp theo.</w:t>
      </w:r>
    </w:p>
    <w:p w14:paraId="6AB7813A" w14:textId="77777777" w:rsidR="00CA3DE9" w:rsidRPr="00363A8A" w:rsidRDefault="00CA3DE9" w:rsidP="00CA3DE9">
      <w:pPr>
        <w:spacing w:line="312" w:lineRule="auto"/>
        <w:ind w:left="357"/>
        <w:rPr>
          <w:sz w:val="26"/>
          <w:szCs w:val="26"/>
        </w:rPr>
      </w:pPr>
      <w:r w:rsidRPr="00363A8A">
        <w:rPr>
          <w:sz w:val="26"/>
          <w:szCs w:val="26"/>
        </w:rPr>
        <w:t>d) Công tác thi công lắp đặt điện:</w:t>
      </w:r>
    </w:p>
    <w:p w14:paraId="1CE58BBA"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Yêu cầu phần dây điện đi ngầm, hệ thống ống kỹ thuật đi ngầm trong tường. sàn phải được thi công cùng phần thô và trước khi hoàn thiện.</w:t>
      </w:r>
    </w:p>
    <w:p w14:paraId="2D2E2980"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Trước khi lắp đặt hệ thống chống sét, phải tiến hành đo thử điện trở của đất nhằm đảm bảo hệ thống chống sét đạt tiêu chuẩn. Công tác chống sét được làm theo đúng quy trình. thi công cọc tiếp địa, dây dẫn nối đất thi công dùng phương pháp hàn điện để nối liên tục dây thu sét xuống bộ phận nối đất. Khi thi công xong hệ thống nối đất phải tiến hành đo kiểm tra điện trở theo quy định của thiết kế.</w:t>
      </w:r>
    </w:p>
    <w:p w14:paraId="5EFADF8D"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Yêu cầu kỹ thuật đối với công tác lắp đặt đường dây và thiết bị điện áp dụng các tiêu chuẩn nêu ở mục 1 chương này.</w:t>
      </w:r>
    </w:p>
    <w:p w14:paraId="595F0C12" w14:textId="77777777" w:rsidR="00CA3DE9" w:rsidRPr="00363A8A" w:rsidRDefault="00CA3DE9" w:rsidP="00CA3DE9">
      <w:pPr>
        <w:spacing w:line="312" w:lineRule="auto"/>
        <w:ind w:left="357"/>
        <w:rPr>
          <w:sz w:val="26"/>
          <w:szCs w:val="26"/>
        </w:rPr>
      </w:pPr>
      <w:r w:rsidRPr="00363A8A">
        <w:rPr>
          <w:sz w:val="26"/>
          <w:szCs w:val="26"/>
        </w:rPr>
        <w:t>e) Công tác thi công lắp đặt cấp thoát nước:</w:t>
      </w:r>
    </w:p>
    <w:p w14:paraId="2E5F054D"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Yêu cầu các đường ống cấp thoát nước đi ngầm trong tường. sàn phải được thi công cùng phần thô và trước khi hoàn thiện. Sau khi thi công lắp đặt xong toàn bộ hệ thống ống nước cấp phải thử áp lực.</w:t>
      </w:r>
    </w:p>
    <w:p w14:paraId="0E5B30FE"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Yêu cầu kỹ thuật đối với công tác lắp đặt thiết bị vệ sinh đường ống cấp thoát nước áp dụng các tiêu chuẩn nêu ở mục 1 chương này.</w:t>
      </w:r>
    </w:p>
    <w:p w14:paraId="5B7347D4" w14:textId="77777777" w:rsidR="00CA3DE9" w:rsidRPr="00363A8A" w:rsidRDefault="00CA3DE9" w:rsidP="00CA3DE9">
      <w:pPr>
        <w:spacing w:line="312" w:lineRule="auto"/>
        <w:ind w:left="357"/>
        <w:rPr>
          <w:sz w:val="26"/>
          <w:szCs w:val="26"/>
        </w:rPr>
      </w:pPr>
      <w:r w:rsidRPr="00363A8A">
        <w:rPr>
          <w:sz w:val="26"/>
          <w:szCs w:val="26"/>
        </w:rPr>
        <w:t>f) Công tác sản xuất. lắp đặt lan can cầu thang</w:t>
      </w:r>
    </w:p>
    <w:p w14:paraId="70977BC3" w14:textId="77777777" w:rsidR="00CA3DE9" w:rsidRPr="00363A8A" w:rsidRDefault="00CA3DE9" w:rsidP="00CA3DE9">
      <w:pPr>
        <w:spacing w:line="312" w:lineRule="auto"/>
        <w:ind w:left="357"/>
        <w:rPr>
          <w:sz w:val="26"/>
          <w:szCs w:val="26"/>
        </w:rPr>
      </w:pPr>
      <w:r w:rsidRPr="00363A8A">
        <w:rPr>
          <w:sz w:val="26"/>
          <w:szCs w:val="26"/>
        </w:rPr>
        <w:lastRenderedPageBreak/>
        <w:t xml:space="preserve"> </w:t>
      </w:r>
      <w:r w:rsidRPr="00363A8A">
        <w:rPr>
          <w:sz w:val="26"/>
          <w:szCs w:val="26"/>
        </w:rPr>
        <w:tab/>
        <w:t>Yêu cầu sản xuất lắp đặt lan can cầu thang đảm bảo đúng yêu cầu thiết kế và tiêu chuẩn cho phép.</w:t>
      </w:r>
    </w:p>
    <w:p w14:paraId="7E73C951" w14:textId="77777777" w:rsidR="00CA3DE9" w:rsidRPr="00363A8A" w:rsidRDefault="00CA3DE9" w:rsidP="00CA3DE9">
      <w:pPr>
        <w:spacing w:line="312" w:lineRule="auto"/>
        <w:ind w:left="357"/>
        <w:rPr>
          <w:sz w:val="26"/>
          <w:szCs w:val="26"/>
        </w:rPr>
      </w:pPr>
      <w:r w:rsidRPr="00363A8A">
        <w:rPr>
          <w:sz w:val="26"/>
          <w:szCs w:val="26"/>
        </w:rPr>
        <w:t>2.6.Yêu cầu kỹ thuật về công tác phá dỡ</w:t>
      </w:r>
    </w:p>
    <w:p w14:paraId="3AFF34C4" w14:textId="77777777" w:rsidR="00CA3DE9" w:rsidRPr="00363A8A" w:rsidRDefault="00CA3DE9" w:rsidP="00CA3DE9">
      <w:pPr>
        <w:spacing w:line="312" w:lineRule="auto"/>
        <w:ind w:left="357"/>
        <w:rPr>
          <w:sz w:val="26"/>
          <w:szCs w:val="26"/>
        </w:rPr>
      </w:pPr>
      <w:r w:rsidRPr="00363A8A">
        <w:rPr>
          <w:sz w:val="26"/>
          <w:szCs w:val="26"/>
        </w:rPr>
        <w:t xml:space="preserve">Khu vực thi công phải được khảo sát và xác định lại trước khi bắt đầu công việc. nhà thầu phải kiểm tra lại mặt bằng, tài sản trong công trình, hệ thống đường ống của vịêc cấp nước. thoát nước, đường dây điện, đường dây điện thoại "đang sử dụng"... nếu phát hiện được các công trình ngầm nằm trong phạm vi công trường hoặc nằm ngoài khu vực phá dỡ nhưng có thể bị ảnh hưởng khi thi công. nhà thầu phải báo cáo với chủ đầu tư và các cơ quan liên quan cùng xử lý. </w:t>
      </w:r>
    </w:p>
    <w:p w14:paraId="6B982548" w14:textId="77777777" w:rsidR="00CA3DE9" w:rsidRPr="00363A8A" w:rsidRDefault="00CA3DE9" w:rsidP="00CA3DE9">
      <w:pPr>
        <w:spacing w:line="312" w:lineRule="auto"/>
        <w:ind w:left="357"/>
        <w:rPr>
          <w:sz w:val="26"/>
          <w:szCs w:val="26"/>
        </w:rPr>
      </w:pPr>
      <w:r w:rsidRPr="00363A8A">
        <w:rPr>
          <w:sz w:val="26"/>
          <w:szCs w:val="26"/>
        </w:rPr>
        <w:t xml:space="preserve">Phải thiết lập hàng rào và hệ thống chắn bụi bao quanh công trình phá dỡ (bạt chắn bụi+giáo an toàn. rào chắn an toàn). </w:t>
      </w:r>
    </w:p>
    <w:p w14:paraId="46DB3271" w14:textId="77777777" w:rsidR="00CA3DE9" w:rsidRPr="00363A8A" w:rsidRDefault="00CA3DE9" w:rsidP="00CA3DE9">
      <w:pPr>
        <w:spacing w:line="312" w:lineRule="auto"/>
        <w:ind w:left="357"/>
        <w:rPr>
          <w:sz w:val="26"/>
          <w:szCs w:val="26"/>
        </w:rPr>
      </w:pPr>
      <w:r w:rsidRPr="00363A8A">
        <w:rPr>
          <w:sz w:val="26"/>
          <w:szCs w:val="26"/>
        </w:rPr>
        <w:t>Nhà thầu phải chia tổng mặt bằng thi công thành các khu vực thi công riêng, tại các khu vực này nhà thầu đều thiết lập hàng rào để ngăn cách khu vực đang thi công và các khu vực khác.</w:t>
      </w:r>
    </w:p>
    <w:p w14:paraId="622AF97B" w14:textId="77777777" w:rsidR="00CA3DE9" w:rsidRPr="00363A8A" w:rsidRDefault="00CA3DE9" w:rsidP="00CA3DE9">
      <w:pPr>
        <w:spacing w:line="312" w:lineRule="auto"/>
        <w:ind w:left="357"/>
        <w:rPr>
          <w:sz w:val="26"/>
          <w:szCs w:val="26"/>
        </w:rPr>
      </w:pPr>
      <w:r w:rsidRPr="00363A8A">
        <w:rPr>
          <w:sz w:val="26"/>
          <w:szCs w:val="26"/>
        </w:rPr>
        <w:t>Tại từng hạng mục "từng nhà" cần phá dỡ, nhà thầu phải lắp dựng hệ thống giáo ống bao vòng quanh, độ cao bằng chiều cao công trình hiện hữu, hệ thống giáo phải được neo giữ chắc chắn, an toàn vào công trình. Che bạt dứa phía ngoài. lớp trong che chắn bằng lưới ni lông, toàn bộ hệ thống chắn bụi được bố trí hình răng cưa để hút âm và được liên kết với hệ thống giáo ống.</w:t>
      </w:r>
    </w:p>
    <w:p w14:paraId="25B1DB1F" w14:textId="77777777" w:rsidR="00CA3DE9" w:rsidRPr="00363A8A" w:rsidRDefault="00CA3DE9" w:rsidP="00CA3DE9">
      <w:pPr>
        <w:spacing w:line="312" w:lineRule="auto"/>
        <w:ind w:left="357"/>
        <w:rPr>
          <w:sz w:val="26"/>
          <w:szCs w:val="26"/>
        </w:rPr>
      </w:pPr>
      <w:r w:rsidRPr="00363A8A">
        <w:rPr>
          <w:sz w:val="26"/>
          <w:szCs w:val="26"/>
        </w:rPr>
        <w:t>Trong mặt bằng thi công, hướng thi công phải  thực hiện theo trình tự: các hạng mục sát cổng công trường sẽ được phá dỡ trước tiếp theo là các hạng mục ở phía trong. phần móng được thực hiện theo hướng ngược lại.</w:t>
      </w:r>
    </w:p>
    <w:p w14:paraId="332FFC45" w14:textId="77777777" w:rsidR="00CA3DE9" w:rsidRPr="00363A8A" w:rsidRDefault="00CA3DE9" w:rsidP="00CA3DE9">
      <w:pPr>
        <w:spacing w:line="312" w:lineRule="auto"/>
        <w:ind w:left="357"/>
        <w:rPr>
          <w:sz w:val="26"/>
          <w:szCs w:val="26"/>
        </w:rPr>
      </w:pPr>
      <w:r w:rsidRPr="00363A8A">
        <w:rPr>
          <w:sz w:val="26"/>
          <w:szCs w:val="26"/>
        </w:rPr>
        <w:t>Công tác tháo hoặc phá dỡ phải thực hiện từ trên xuống dưới, từ mép ngoài công trình giật lùi vào trong.</w:t>
      </w:r>
    </w:p>
    <w:p w14:paraId="52EDABE5" w14:textId="77777777" w:rsidR="00CA3DE9" w:rsidRPr="00363A8A" w:rsidRDefault="00CA3DE9" w:rsidP="00CA3DE9">
      <w:pPr>
        <w:spacing w:line="312" w:lineRule="auto"/>
        <w:ind w:left="357"/>
        <w:rPr>
          <w:sz w:val="26"/>
          <w:szCs w:val="26"/>
        </w:rPr>
      </w:pPr>
      <w:r w:rsidRPr="00363A8A">
        <w:rPr>
          <w:sz w:val="26"/>
          <w:szCs w:val="26"/>
        </w:rPr>
        <w:t xml:space="preserve">3. Yêu cầu về chủng loại, chất lượng vật tư, máy móc, thiết bị </w:t>
      </w:r>
    </w:p>
    <w:p w14:paraId="02E85F50" w14:textId="77777777" w:rsidR="00CA3DE9" w:rsidRPr="00363A8A" w:rsidRDefault="00CA3DE9" w:rsidP="00CA3DE9">
      <w:pPr>
        <w:spacing w:line="312" w:lineRule="auto"/>
        <w:ind w:left="357"/>
        <w:rPr>
          <w:sz w:val="26"/>
          <w:szCs w:val="26"/>
        </w:rPr>
      </w:pPr>
      <w:r w:rsidRPr="00363A8A">
        <w:rPr>
          <w:sz w:val="26"/>
          <w:szCs w:val="26"/>
        </w:rPr>
        <w:t>Mọi vật liệu của Nhà thầu đưa vào thi công xây lắp cho công trình này phải đáp ứng được yêu cầu của thiết kế và tiêu chuẩn Việt Nam. Trong Hồ sơ dự thầu. Nhà thầu cần phải nêu rõ các tiêu chuẩn chất lượng và nguồn gốc của vật liệu, vật tư, thiết bị đưa vào sử dụng.</w:t>
      </w:r>
    </w:p>
    <w:p w14:paraId="279D41DA"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 xml:space="preserve">Nhà thầu chỉ được phép dùng nguồn vật liệu đã làm thí nghiệm và được chấp thuận của Chủ đầu tư, tư vấn giám sát. mọi sự thay đổi nguồn cung cấp vật liệu đếu phải tiến hành các thủ tục thí nghiệm kiểm tra như ban đầu - chi phí của việc này phải do nhà thầu chi trả. Nghiêm cấm nhà thầu tự ý thay đổi chủng loại vật liệu. </w:t>
      </w:r>
    </w:p>
    <w:p w14:paraId="56F40E1B" w14:textId="77777777" w:rsidR="00CA3DE9" w:rsidRPr="00363A8A" w:rsidRDefault="00CA3DE9" w:rsidP="00CA3DE9">
      <w:pPr>
        <w:spacing w:line="312" w:lineRule="auto"/>
        <w:ind w:left="357"/>
        <w:rPr>
          <w:sz w:val="26"/>
          <w:szCs w:val="26"/>
        </w:rPr>
      </w:pPr>
      <w:r w:rsidRPr="00363A8A">
        <w:rPr>
          <w:sz w:val="26"/>
          <w:szCs w:val="26"/>
        </w:rPr>
        <w:tab/>
        <w:t>Yêu cầu về chất lượng vật liệu chính sử dụng cho công trình phải đạt được theo các tiêu chuẩn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32"/>
        <w:gridCol w:w="5225"/>
        <w:gridCol w:w="3207"/>
      </w:tblGrid>
      <w:tr w:rsidR="00CA3DE9" w:rsidRPr="00363A8A" w14:paraId="065FDCE3" w14:textId="77777777" w:rsidTr="00AF641D">
        <w:trPr>
          <w:trHeight w:val="551"/>
          <w:tblHeader/>
          <w:jc w:val="center"/>
        </w:trPr>
        <w:tc>
          <w:tcPr>
            <w:tcW w:w="632" w:type="dxa"/>
            <w:vAlign w:val="center"/>
          </w:tcPr>
          <w:p w14:paraId="6BCDFE58" w14:textId="77777777" w:rsidR="00CA3DE9" w:rsidRPr="00363A8A" w:rsidRDefault="00CA3DE9" w:rsidP="00AF641D">
            <w:pPr>
              <w:spacing w:line="312" w:lineRule="auto"/>
              <w:rPr>
                <w:sz w:val="26"/>
                <w:szCs w:val="26"/>
              </w:rPr>
            </w:pPr>
            <w:r w:rsidRPr="00363A8A">
              <w:rPr>
                <w:sz w:val="26"/>
                <w:szCs w:val="26"/>
              </w:rPr>
              <w:lastRenderedPageBreak/>
              <w:t>STT</w:t>
            </w:r>
          </w:p>
        </w:tc>
        <w:tc>
          <w:tcPr>
            <w:tcW w:w="5237" w:type="dxa"/>
            <w:vAlign w:val="center"/>
          </w:tcPr>
          <w:p w14:paraId="58A35C52" w14:textId="77777777" w:rsidR="00CA3DE9" w:rsidRPr="00363A8A" w:rsidRDefault="00CA3DE9" w:rsidP="00AF641D">
            <w:pPr>
              <w:spacing w:line="312" w:lineRule="auto"/>
              <w:rPr>
                <w:sz w:val="26"/>
                <w:szCs w:val="26"/>
              </w:rPr>
            </w:pPr>
            <w:r w:rsidRPr="00363A8A">
              <w:rPr>
                <w:sz w:val="26"/>
                <w:szCs w:val="26"/>
              </w:rPr>
              <w:t>Vật liệu</w:t>
            </w:r>
          </w:p>
        </w:tc>
        <w:tc>
          <w:tcPr>
            <w:tcW w:w="3213" w:type="dxa"/>
            <w:vAlign w:val="center"/>
          </w:tcPr>
          <w:p w14:paraId="0E19946D" w14:textId="77777777" w:rsidR="00CA3DE9" w:rsidRPr="00363A8A" w:rsidRDefault="00CA3DE9" w:rsidP="00AF641D">
            <w:pPr>
              <w:spacing w:line="312" w:lineRule="auto"/>
              <w:rPr>
                <w:sz w:val="26"/>
                <w:szCs w:val="26"/>
              </w:rPr>
            </w:pPr>
            <w:r w:rsidRPr="00363A8A">
              <w:rPr>
                <w:sz w:val="26"/>
                <w:szCs w:val="26"/>
              </w:rPr>
              <w:t>Tiêu chuẩn</w:t>
            </w:r>
          </w:p>
        </w:tc>
      </w:tr>
      <w:tr w:rsidR="00CA3DE9" w:rsidRPr="00363A8A" w14:paraId="4A7EE311" w14:textId="77777777" w:rsidTr="00AF641D">
        <w:trPr>
          <w:trHeight w:val="337"/>
          <w:jc w:val="center"/>
        </w:trPr>
        <w:tc>
          <w:tcPr>
            <w:tcW w:w="632" w:type="dxa"/>
            <w:vAlign w:val="center"/>
          </w:tcPr>
          <w:p w14:paraId="26A9A84A" w14:textId="77777777" w:rsidR="00CA3DE9" w:rsidRPr="00363A8A" w:rsidRDefault="00CA3DE9" w:rsidP="00AF641D">
            <w:pPr>
              <w:spacing w:line="312" w:lineRule="auto"/>
              <w:rPr>
                <w:sz w:val="26"/>
                <w:szCs w:val="26"/>
              </w:rPr>
            </w:pPr>
            <w:r w:rsidRPr="00363A8A">
              <w:rPr>
                <w:sz w:val="26"/>
                <w:szCs w:val="26"/>
              </w:rPr>
              <w:t>1</w:t>
            </w:r>
          </w:p>
        </w:tc>
        <w:tc>
          <w:tcPr>
            <w:tcW w:w="5237" w:type="dxa"/>
            <w:vAlign w:val="center"/>
          </w:tcPr>
          <w:p w14:paraId="55A9DEB9" w14:textId="77777777" w:rsidR="00CA3DE9" w:rsidRPr="00363A8A" w:rsidRDefault="00CA3DE9" w:rsidP="00AF641D">
            <w:pPr>
              <w:spacing w:line="312" w:lineRule="auto"/>
              <w:rPr>
                <w:sz w:val="26"/>
                <w:szCs w:val="26"/>
              </w:rPr>
            </w:pPr>
            <w:r w:rsidRPr="00363A8A">
              <w:rPr>
                <w:sz w:val="26"/>
                <w:szCs w:val="26"/>
              </w:rPr>
              <w:t>Xi măng</w:t>
            </w:r>
          </w:p>
        </w:tc>
        <w:tc>
          <w:tcPr>
            <w:tcW w:w="3213" w:type="dxa"/>
            <w:vAlign w:val="center"/>
          </w:tcPr>
          <w:p w14:paraId="70D22FC1" w14:textId="77777777" w:rsidR="00CA3DE9" w:rsidRPr="00363A8A" w:rsidRDefault="00CA3DE9" w:rsidP="00AF641D">
            <w:pPr>
              <w:spacing w:line="312" w:lineRule="auto"/>
              <w:rPr>
                <w:sz w:val="26"/>
                <w:szCs w:val="26"/>
              </w:rPr>
            </w:pPr>
          </w:p>
        </w:tc>
      </w:tr>
      <w:tr w:rsidR="00CA3DE9" w:rsidRPr="00363A8A" w14:paraId="7917D895" w14:textId="77777777" w:rsidTr="00AF641D">
        <w:trPr>
          <w:trHeight w:val="102"/>
          <w:jc w:val="center"/>
        </w:trPr>
        <w:tc>
          <w:tcPr>
            <w:tcW w:w="632" w:type="dxa"/>
            <w:vAlign w:val="center"/>
          </w:tcPr>
          <w:p w14:paraId="00D9E902" w14:textId="77777777" w:rsidR="00CA3DE9" w:rsidRPr="00363A8A" w:rsidRDefault="00CA3DE9" w:rsidP="00AF641D">
            <w:pPr>
              <w:spacing w:line="312" w:lineRule="auto"/>
              <w:rPr>
                <w:sz w:val="26"/>
                <w:szCs w:val="26"/>
              </w:rPr>
            </w:pPr>
          </w:p>
        </w:tc>
        <w:tc>
          <w:tcPr>
            <w:tcW w:w="5237" w:type="dxa"/>
            <w:vAlign w:val="center"/>
          </w:tcPr>
          <w:p w14:paraId="42CC9F6F" w14:textId="77777777" w:rsidR="00CA3DE9" w:rsidRPr="00363A8A" w:rsidRDefault="00CA3DE9" w:rsidP="00AF641D">
            <w:pPr>
              <w:spacing w:line="312" w:lineRule="auto"/>
              <w:rPr>
                <w:sz w:val="26"/>
                <w:szCs w:val="26"/>
              </w:rPr>
            </w:pPr>
            <w:r w:rsidRPr="00363A8A">
              <w:rPr>
                <w:sz w:val="26"/>
                <w:szCs w:val="26"/>
              </w:rPr>
              <w:t>Xi măng Poóc lăng hỗn hợp - Yêu cầu kỹ thuật</w:t>
            </w:r>
          </w:p>
        </w:tc>
        <w:tc>
          <w:tcPr>
            <w:tcW w:w="3213" w:type="dxa"/>
            <w:vAlign w:val="center"/>
          </w:tcPr>
          <w:p w14:paraId="3F0D3786" w14:textId="77777777" w:rsidR="00CA3DE9" w:rsidRPr="00363A8A" w:rsidRDefault="00CA3DE9" w:rsidP="00AF641D">
            <w:pPr>
              <w:spacing w:line="312" w:lineRule="auto"/>
              <w:rPr>
                <w:sz w:val="26"/>
                <w:szCs w:val="26"/>
              </w:rPr>
            </w:pPr>
            <w:r w:rsidRPr="00363A8A">
              <w:rPr>
                <w:sz w:val="26"/>
                <w:szCs w:val="26"/>
              </w:rPr>
              <w:t>TCVN 6260 : 2009</w:t>
            </w:r>
          </w:p>
        </w:tc>
      </w:tr>
      <w:tr w:rsidR="00CA3DE9" w:rsidRPr="00363A8A" w14:paraId="2CF055E3" w14:textId="77777777" w:rsidTr="00AF641D">
        <w:trPr>
          <w:trHeight w:val="56"/>
          <w:jc w:val="center"/>
        </w:trPr>
        <w:tc>
          <w:tcPr>
            <w:tcW w:w="632" w:type="dxa"/>
            <w:vAlign w:val="center"/>
          </w:tcPr>
          <w:p w14:paraId="22DCC238" w14:textId="77777777" w:rsidR="00CA3DE9" w:rsidRPr="00363A8A" w:rsidRDefault="00CA3DE9" w:rsidP="00AF641D">
            <w:pPr>
              <w:spacing w:line="312" w:lineRule="auto"/>
              <w:rPr>
                <w:sz w:val="26"/>
                <w:szCs w:val="26"/>
              </w:rPr>
            </w:pPr>
          </w:p>
        </w:tc>
        <w:tc>
          <w:tcPr>
            <w:tcW w:w="5237" w:type="dxa"/>
            <w:vAlign w:val="center"/>
          </w:tcPr>
          <w:p w14:paraId="0A139C03" w14:textId="77777777" w:rsidR="00CA3DE9" w:rsidRPr="00363A8A" w:rsidRDefault="00CA3DE9" w:rsidP="00AF641D">
            <w:pPr>
              <w:spacing w:line="312" w:lineRule="auto"/>
              <w:rPr>
                <w:sz w:val="26"/>
                <w:szCs w:val="26"/>
              </w:rPr>
            </w:pPr>
            <w:r w:rsidRPr="00363A8A">
              <w:rPr>
                <w:sz w:val="26"/>
                <w:szCs w:val="26"/>
              </w:rPr>
              <w:t>Xi măng xây trát</w:t>
            </w:r>
          </w:p>
        </w:tc>
        <w:tc>
          <w:tcPr>
            <w:tcW w:w="3213" w:type="dxa"/>
            <w:vAlign w:val="center"/>
          </w:tcPr>
          <w:p w14:paraId="2D54E560" w14:textId="77777777" w:rsidR="00CA3DE9" w:rsidRPr="00363A8A" w:rsidRDefault="00CA3DE9" w:rsidP="00AF641D">
            <w:pPr>
              <w:spacing w:line="312" w:lineRule="auto"/>
              <w:rPr>
                <w:sz w:val="26"/>
                <w:szCs w:val="26"/>
              </w:rPr>
            </w:pPr>
            <w:r w:rsidRPr="00363A8A">
              <w:rPr>
                <w:sz w:val="26"/>
                <w:szCs w:val="26"/>
              </w:rPr>
              <w:t>TCVN 9202:2012</w:t>
            </w:r>
          </w:p>
        </w:tc>
      </w:tr>
      <w:tr w:rsidR="00CA3DE9" w:rsidRPr="00363A8A" w14:paraId="0B56FAC3" w14:textId="77777777" w:rsidTr="00AF641D">
        <w:trPr>
          <w:trHeight w:val="56"/>
          <w:jc w:val="center"/>
        </w:trPr>
        <w:tc>
          <w:tcPr>
            <w:tcW w:w="632" w:type="dxa"/>
            <w:vAlign w:val="center"/>
          </w:tcPr>
          <w:p w14:paraId="1B1BC048" w14:textId="77777777" w:rsidR="00CA3DE9" w:rsidRPr="00363A8A" w:rsidRDefault="00CA3DE9" w:rsidP="00AF641D">
            <w:pPr>
              <w:spacing w:line="312" w:lineRule="auto"/>
              <w:rPr>
                <w:sz w:val="26"/>
                <w:szCs w:val="26"/>
              </w:rPr>
            </w:pPr>
            <w:r w:rsidRPr="00363A8A">
              <w:rPr>
                <w:sz w:val="26"/>
                <w:szCs w:val="26"/>
              </w:rPr>
              <w:t>2</w:t>
            </w:r>
          </w:p>
        </w:tc>
        <w:tc>
          <w:tcPr>
            <w:tcW w:w="5237" w:type="dxa"/>
            <w:vAlign w:val="center"/>
          </w:tcPr>
          <w:p w14:paraId="12AC4354" w14:textId="77777777" w:rsidR="00CA3DE9" w:rsidRPr="00363A8A" w:rsidRDefault="00CA3DE9" w:rsidP="00AF641D">
            <w:pPr>
              <w:spacing w:line="312" w:lineRule="auto"/>
              <w:rPr>
                <w:sz w:val="26"/>
                <w:szCs w:val="26"/>
              </w:rPr>
            </w:pPr>
            <w:r w:rsidRPr="00363A8A">
              <w:rPr>
                <w:sz w:val="26"/>
                <w:szCs w:val="26"/>
              </w:rPr>
              <w:t>Cốt liệu. bê tông và vữa</w:t>
            </w:r>
          </w:p>
        </w:tc>
        <w:tc>
          <w:tcPr>
            <w:tcW w:w="3213" w:type="dxa"/>
            <w:vAlign w:val="center"/>
          </w:tcPr>
          <w:p w14:paraId="759FB7B1" w14:textId="77777777" w:rsidR="00CA3DE9" w:rsidRPr="00363A8A" w:rsidRDefault="00CA3DE9" w:rsidP="00AF641D">
            <w:pPr>
              <w:spacing w:line="312" w:lineRule="auto"/>
              <w:rPr>
                <w:sz w:val="26"/>
                <w:szCs w:val="26"/>
              </w:rPr>
            </w:pPr>
          </w:p>
        </w:tc>
      </w:tr>
      <w:tr w:rsidR="00CA3DE9" w:rsidRPr="00363A8A" w14:paraId="1B580903" w14:textId="77777777" w:rsidTr="00AF641D">
        <w:trPr>
          <w:trHeight w:val="203"/>
          <w:jc w:val="center"/>
        </w:trPr>
        <w:tc>
          <w:tcPr>
            <w:tcW w:w="632" w:type="dxa"/>
            <w:vAlign w:val="center"/>
          </w:tcPr>
          <w:p w14:paraId="22DECF40" w14:textId="77777777" w:rsidR="00CA3DE9" w:rsidRPr="00363A8A" w:rsidRDefault="00CA3DE9" w:rsidP="00AF641D">
            <w:pPr>
              <w:spacing w:line="312" w:lineRule="auto"/>
              <w:rPr>
                <w:sz w:val="26"/>
                <w:szCs w:val="26"/>
              </w:rPr>
            </w:pPr>
          </w:p>
        </w:tc>
        <w:tc>
          <w:tcPr>
            <w:tcW w:w="5237" w:type="dxa"/>
            <w:vAlign w:val="center"/>
          </w:tcPr>
          <w:p w14:paraId="58C19DDE" w14:textId="77777777" w:rsidR="00CA3DE9" w:rsidRPr="00363A8A" w:rsidRDefault="00CA3DE9" w:rsidP="00AF641D">
            <w:pPr>
              <w:spacing w:line="312" w:lineRule="auto"/>
              <w:rPr>
                <w:sz w:val="26"/>
                <w:szCs w:val="26"/>
              </w:rPr>
            </w:pPr>
            <w:r w:rsidRPr="00363A8A">
              <w:rPr>
                <w:sz w:val="26"/>
                <w:szCs w:val="26"/>
              </w:rPr>
              <w:t>Cốt liệu cho bê tông và vữa - Yêu cầu kỹ thuật.</w:t>
            </w:r>
          </w:p>
        </w:tc>
        <w:tc>
          <w:tcPr>
            <w:tcW w:w="3213" w:type="dxa"/>
            <w:vAlign w:val="center"/>
          </w:tcPr>
          <w:p w14:paraId="16D242C4" w14:textId="77777777" w:rsidR="00CA3DE9" w:rsidRPr="00363A8A" w:rsidRDefault="00CA3DE9" w:rsidP="00AF641D">
            <w:pPr>
              <w:spacing w:line="312" w:lineRule="auto"/>
              <w:rPr>
                <w:sz w:val="26"/>
                <w:szCs w:val="26"/>
              </w:rPr>
            </w:pPr>
            <w:r w:rsidRPr="00363A8A">
              <w:rPr>
                <w:sz w:val="26"/>
                <w:szCs w:val="26"/>
              </w:rPr>
              <w:t>TCVN 7570 : 2006</w:t>
            </w:r>
          </w:p>
        </w:tc>
      </w:tr>
      <w:tr w:rsidR="00CA3DE9" w:rsidRPr="00363A8A" w14:paraId="584771AC" w14:textId="77777777" w:rsidTr="00AF641D">
        <w:trPr>
          <w:trHeight w:val="199"/>
          <w:jc w:val="center"/>
        </w:trPr>
        <w:tc>
          <w:tcPr>
            <w:tcW w:w="632" w:type="dxa"/>
            <w:vAlign w:val="center"/>
          </w:tcPr>
          <w:p w14:paraId="1B5E6739" w14:textId="77777777" w:rsidR="00CA3DE9" w:rsidRPr="00363A8A" w:rsidRDefault="00CA3DE9" w:rsidP="00AF641D">
            <w:pPr>
              <w:spacing w:line="312" w:lineRule="auto"/>
              <w:rPr>
                <w:sz w:val="26"/>
                <w:szCs w:val="26"/>
              </w:rPr>
            </w:pPr>
          </w:p>
        </w:tc>
        <w:tc>
          <w:tcPr>
            <w:tcW w:w="5237" w:type="dxa"/>
            <w:vAlign w:val="center"/>
          </w:tcPr>
          <w:p w14:paraId="0FAAB2DA" w14:textId="77777777" w:rsidR="00CA3DE9" w:rsidRPr="00363A8A" w:rsidRDefault="00CA3DE9" w:rsidP="00AF641D">
            <w:pPr>
              <w:spacing w:line="312" w:lineRule="auto"/>
              <w:rPr>
                <w:sz w:val="26"/>
                <w:szCs w:val="26"/>
              </w:rPr>
            </w:pPr>
            <w:r w:rsidRPr="00363A8A">
              <w:rPr>
                <w:sz w:val="26"/>
                <w:szCs w:val="26"/>
              </w:rPr>
              <w:t>Nước trộn bê tông và vữa - Yêu cầu kỹ thuật.</w:t>
            </w:r>
          </w:p>
        </w:tc>
        <w:tc>
          <w:tcPr>
            <w:tcW w:w="3213" w:type="dxa"/>
            <w:vAlign w:val="center"/>
          </w:tcPr>
          <w:p w14:paraId="229C1111" w14:textId="77777777" w:rsidR="00CA3DE9" w:rsidRPr="00363A8A" w:rsidRDefault="00CA3DE9" w:rsidP="00AF641D">
            <w:pPr>
              <w:spacing w:line="312" w:lineRule="auto"/>
              <w:rPr>
                <w:sz w:val="26"/>
                <w:szCs w:val="26"/>
              </w:rPr>
            </w:pPr>
            <w:r w:rsidRPr="00363A8A">
              <w:rPr>
                <w:sz w:val="26"/>
                <w:szCs w:val="26"/>
              </w:rPr>
              <w:t>TCVN 4506 :2012</w:t>
            </w:r>
          </w:p>
        </w:tc>
      </w:tr>
      <w:tr w:rsidR="00CA3DE9" w:rsidRPr="00363A8A" w14:paraId="3BD391C3" w14:textId="77777777" w:rsidTr="00AF641D">
        <w:trPr>
          <w:trHeight w:val="567"/>
          <w:jc w:val="center"/>
        </w:trPr>
        <w:tc>
          <w:tcPr>
            <w:tcW w:w="632" w:type="dxa"/>
            <w:vAlign w:val="center"/>
          </w:tcPr>
          <w:p w14:paraId="47E0ABAD" w14:textId="77777777" w:rsidR="00CA3DE9" w:rsidRPr="00363A8A" w:rsidRDefault="00CA3DE9" w:rsidP="00AF641D">
            <w:pPr>
              <w:spacing w:line="312" w:lineRule="auto"/>
              <w:rPr>
                <w:sz w:val="26"/>
                <w:szCs w:val="26"/>
              </w:rPr>
            </w:pPr>
          </w:p>
        </w:tc>
        <w:tc>
          <w:tcPr>
            <w:tcW w:w="5237" w:type="dxa"/>
            <w:vAlign w:val="center"/>
          </w:tcPr>
          <w:p w14:paraId="1126DDAC" w14:textId="77777777" w:rsidR="00CA3DE9" w:rsidRPr="00363A8A" w:rsidRDefault="00CA3DE9" w:rsidP="00AF641D">
            <w:pPr>
              <w:spacing w:line="312" w:lineRule="auto"/>
              <w:rPr>
                <w:sz w:val="26"/>
                <w:szCs w:val="26"/>
              </w:rPr>
            </w:pPr>
            <w:r w:rsidRPr="00363A8A">
              <w:rPr>
                <w:sz w:val="26"/>
                <w:szCs w:val="26"/>
              </w:rPr>
              <w:t>Hỗn hợp bê tông trộn sẵn - Các yêu cầu cơ bản đánh giá chất lượng và nghiệm thu</w:t>
            </w:r>
          </w:p>
        </w:tc>
        <w:tc>
          <w:tcPr>
            <w:tcW w:w="3213" w:type="dxa"/>
            <w:vAlign w:val="center"/>
          </w:tcPr>
          <w:p w14:paraId="1B12D073" w14:textId="77777777" w:rsidR="00CA3DE9" w:rsidRPr="00363A8A" w:rsidRDefault="00CA3DE9" w:rsidP="00AF641D">
            <w:pPr>
              <w:spacing w:line="312" w:lineRule="auto"/>
              <w:rPr>
                <w:sz w:val="26"/>
                <w:szCs w:val="26"/>
              </w:rPr>
            </w:pPr>
            <w:r w:rsidRPr="00363A8A">
              <w:rPr>
                <w:sz w:val="26"/>
                <w:szCs w:val="26"/>
              </w:rPr>
              <w:t>TCVN 9340:2012</w:t>
            </w:r>
          </w:p>
        </w:tc>
      </w:tr>
      <w:tr w:rsidR="00CA3DE9" w:rsidRPr="00363A8A" w14:paraId="160225E9" w14:textId="77777777" w:rsidTr="00AF641D">
        <w:trPr>
          <w:trHeight w:val="128"/>
          <w:jc w:val="center"/>
        </w:trPr>
        <w:tc>
          <w:tcPr>
            <w:tcW w:w="632" w:type="dxa"/>
            <w:vAlign w:val="center"/>
          </w:tcPr>
          <w:p w14:paraId="3E8BB258" w14:textId="77777777" w:rsidR="00CA3DE9" w:rsidRPr="00363A8A" w:rsidRDefault="00CA3DE9" w:rsidP="00AF641D">
            <w:pPr>
              <w:spacing w:line="312" w:lineRule="auto"/>
              <w:rPr>
                <w:sz w:val="26"/>
                <w:szCs w:val="26"/>
              </w:rPr>
            </w:pPr>
          </w:p>
        </w:tc>
        <w:tc>
          <w:tcPr>
            <w:tcW w:w="5237" w:type="dxa"/>
            <w:vAlign w:val="center"/>
          </w:tcPr>
          <w:p w14:paraId="10459EE8" w14:textId="77777777" w:rsidR="00CA3DE9" w:rsidRPr="00363A8A" w:rsidRDefault="00CA3DE9" w:rsidP="00AF641D">
            <w:pPr>
              <w:spacing w:line="312" w:lineRule="auto"/>
              <w:rPr>
                <w:sz w:val="26"/>
                <w:szCs w:val="26"/>
              </w:rPr>
            </w:pPr>
            <w:r w:rsidRPr="00363A8A">
              <w:rPr>
                <w:sz w:val="26"/>
                <w:szCs w:val="26"/>
              </w:rPr>
              <w:t>Bê tông. Phân mác theo cường độ nén</w:t>
            </w:r>
          </w:p>
        </w:tc>
        <w:tc>
          <w:tcPr>
            <w:tcW w:w="3213" w:type="dxa"/>
            <w:vAlign w:val="center"/>
          </w:tcPr>
          <w:p w14:paraId="59EDE1F4" w14:textId="77777777" w:rsidR="00CA3DE9" w:rsidRPr="00363A8A" w:rsidRDefault="00CA3DE9" w:rsidP="00AF641D">
            <w:pPr>
              <w:spacing w:line="312" w:lineRule="auto"/>
              <w:rPr>
                <w:sz w:val="26"/>
                <w:szCs w:val="26"/>
              </w:rPr>
            </w:pPr>
            <w:r w:rsidRPr="00363A8A">
              <w:rPr>
                <w:sz w:val="26"/>
                <w:szCs w:val="26"/>
              </w:rPr>
              <w:t>TCVN 6065 : 1995</w:t>
            </w:r>
          </w:p>
        </w:tc>
      </w:tr>
      <w:tr w:rsidR="00CA3DE9" w:rsidRPr="00363A8A" w14:paraId="1FA75C5F" w14:textId="77777777" w:rsidTr="00AF641D">
        <w:trPr>
          <w:trHeight w:val="128"/>
          <w:jc w:val="center"/>
        </w:trPr>
        <w:tc>
          <w:tcPr>
            <w:tcW w:w="632" w:type="dxa"/>
            <w:vAlign w:val="center"/>
          </w:tcPr>
          <w:p w14:paraId="6B750E12" w14:textId="77777777" w:rsidR="00CA3DE9" w:rsidRPr="00363A8A" w:rsidRDefault="00CA3DE9" w:rsidP="00AF641D">
            <w:pPr>
              <w:spacing w:line="312" w:lineRule="auto"/>
              <w:rPr>
                <w:sz w:val="26"/>
                <w:szCs w:val="26"/>
              </w:rPr>
            </w:pPr>
          </w:p>
        </w:tc>
        <w:tc>
          <w:tcPr>
            <w:tcW w:w="5237" w:type="dxa"/>
            <w:vAlign w:val="center"/>
          </w:tcPr>
          <w:p w14:paraId="04A9ABC0" w14:textId="77777777" w:rsidR="00CA3DE9" w:rsidRPr="00363A8A" w:rsidRDefault="00CA3DE9" w:rsidP="00AF641D">
            <w:pPr>
              <w:spacing w:line="312" w:lineRule="auto"/>
              <w:rPr>
                <w:sz w:val="26"/>
                <w:szCs w:val="26"/>
              </w:rPr>
            </w:pPr>
            <w:r w:rsidRPr="00363A8A">
              <w:rPr>
                <w:sz w:val="26"/>
                <w:szCs w:val="26"/>
              </w:rPr>
              <w:t>Phụ gia hóa học cho bê tông</w:t>
            </w:r>
          </w:p>
        </w:tc>
        <w:tc>
          <w:tcPr>
            <w:tcW w:w="3213" w:type="dxa"/>
            <w:vAlign w:val="center"/>
          </w:tcPr>
          <w:p w14:paraId="7C2E84BE" w14:textId="77777777" w:rsidR="00CA3DE9" w:rsidRPr="00363A8A" w:rsidRDefault="00CA3DE9" w:rsidP="00AF641D">
            <w:pPr>
              <w:spacing w:line="312" w:lineRule="auto"/>
              <w:rPr>
                <w:sz w:val="26"/>
                <w:szCs w:val="26"/>
              </w:rPr>
            </w:pPr>
            <w:r w:rsidRPr="00363A8A">
              <w:rPr>
                <w:sz w:val="26"/>
                <w:szCs w:val="26"/>
              </w:rPr>
              <w:t>TCVN 8826:2011</w:t>
            </w:r>
          </w:p>
        </w:tc>
      </w:tr>
      <w:tr w:rsidR="00CA3DE9" w:rsidRPr="00363A8A" w14:paraId="3C77E72D" w14:textId="77777777" w:rsidTr="00AF641D">
        <w:trPr>
          <w:trHeight w:val="56"/>
          <w:jc w:val="center"/>
        </w:trPr>
        <w:tc>
          <w:tcPr>
            <w:tcW w:w="632" w:type="dxa"/>
            <w:vAlign w:val="center"/>
          </w:tcPr>
          <w:p w14:paraId="728F58FD" w14:textId="77777777" w:rsidR="00CA3DE9" w:rsidRPr="00363A8A" w:rsidRDefault="00CA3DE9" w:rsidP="00AF641D">
            <w:pPr>
              <w:spacing w:line="312" w:lineRule="auto"/>
              <w:rPr>
                <w:sz w:val="26"/>
                <w:szCs w:val="26"/>
              </w:rPr>
            </w:pPr>
          </w:p>
        </w:tc>
        <w:tc>
          <w:tcPr>
            <w:tcW w:w="5237" w:type="dxa"/>
            <w:vAlign w:val="center"/>
          </w:tcPr>
          <w:p w14:paraId="0055CFC2" w14:textId="77777777" w:rsidR="00CA3DE9" w:rsidRPr="00363A8A" w:rsidRDefault="00CA3DE9" w:rsidP="00AF641D">
            <w:pPr>
              <w:spacing w:line="312" w:lineRule="auto"/>
              <w:rPr>
                <w:sz w:val="26"/>
                <w:szCs w:val="26"/>
              </w:rPr>
            </w:pPr>
            <w:r w:rsidRPr="00363A8A">
              <w:rPr>
                <w:sz w:val="26"/>
                <w:szCs w:val="26"/>
              </w:rPr>
              <w:t>Vữa xây dựng. Yêu cầu kỹ thuật</w:t>
            </w:r>
          </w:p>
        </w:tc>
        <w:tc>
          <w:tcPr>
            <w:tcW w:w="3213" w:type="dxa"/>
            <w:vAlign w:val="center"/>
          </w:tcPr>
          <w:p w14:paraId="7710040A" w14:textId="77777777" w:rsidR="00CA3DE9" w:rsidRPr="00363A8A" w:rsidRDefault="00CA3DE9" w:rsidP="00AF641D">
            <w:pPr>
              <w:spacing w:line="312" w:lineRule="auto"/>
              <w:rPr>
                <w:sz w:val="26"/>
                <w:szCs w:val="26"/>
              </w:rPr>
            </w:pPr>
            <w:r w:rsidRPr="00363A8A">
              <w:rPr>
                <w:sz w:val="26"/>
                <w:szCs w:val="26"/>
              </w:rPr>
              <w:t>TCXDVN 4314: 2003</w:t>
            </w:r>
          </w:p>
        </w:tc>
      </w:tr>
      <w:tr w:rsidR="00CA3DE9" w:rsidRPr="00363A8A" w14:paraId="502B73FB" w14:textId="77777777" w:rsidTr="00AF641D">
        <w:trPr>
          <w:trHeight w:val="56"/>
          <w:jc w:val="center"/>
        </w:trPr>
        <w:tc>
          <w:tcPr>
            <w:tcW w:w="632" w:type="dxa"/>
            <w:vAlign w:val="center"/>
          </w:tcPr>
          <w:p w14:paraId="5EEC6EA8" w14:textId="77777777" w:rsidR="00CA3DE9" w:rsidRPr="00363A8A" w:rsidRDefault="00CA3DE9" w:rsidP="00AF641D">
            <w:pPr>
              <w:spacing w:line="312" w:lineRule="auto"/>
              <w:rPr>
                <w:sz w:val="26"/>
                <w:szCs w:val="26"/>
              </w:rPr>
            </w:pPr>
            <w:r w:rsidRPr="00363A8A">
              <w:rPr>
                <w:sz w:val="26"/>
                <w:szCs w:val="26"/>
              </w:rPr>
              <w:t>3</w:t>
            </w:r>
          </w:p>
        </w:tc>
        <w:tc>
          <w:tcPr>
            <w:tcW w:w="5237" w:type="dxa"/>
            <w:vAlign w:val="center"/>
          </w:tcPr>
          <w:p w14:paraId="2F5DFD8C" w14:textId="77777777" w:rsidR="00CA3DE9" w:rsidRPr="00363A8A" w:rsidRDefault="00CA3DE9" w:rsidP="00AF641D">
            <w:pPr>
              <w:spacing w:line="312" w:lineRule="auto"/>
              <w:rPr>
                <w:sz w:val="26"/>
                <w:szCs w:val="26"/>
              </w:rPr>
            </w:pPr>
            <w:r w:rsidRPr="00363A8A">
              <w:rPr>
                <w:sz w:val="26"/>
                <w:szCs w:val="26"/>
              </w:rPr>
              <w:t>Cốt thép</w:t>
            </w:r>
          </w:p>
        </w:tc>
        <w:tc>
          <w:tcPr>
            <w:tcW w:w="3213" w:type="dxa"/>
            <w:vAlign w:val="center"/>
          </w:tcPr>
          <w:p w14:paraId="43D4A785" w14:textId="77777777" w:rsidR="00CA3DE9" w:rsidRPr="00363A8A" w:rsidRDefault="00CA3DE9" w:rsidP="00AF641D">
            <w:pPr>
              <w:spacing w:line="312" w:lineRule="auto"/>
              <w:rPr>
                <w:sz w:val="26"/>
                <w:szCs w:val="26"/>
              </w:rPr>
            </w:pPr>
          </w:p>
        </w:tc>
      </w:tr>
      <w:tr w:rsidR="00CA3DE9" w:rsidRPr="00363A8A" w14:paraId="110BAB6B" w14:textId="77777777" w:rsidTr="00AF641D">
        <w:trPr>
          <w:trHeight w:val="243"/>
          <w:jc w:val="center"/>
        </w:trPr>
        <w:tc>
          <w:tcPr>
            <w:tcW w:w="632" w:type="dxa"/>
            <w:vAlign w:val="center"/>
          </w:tcPr>
          <w:p w14:paraId="2E0D35C8" w14:textId="77777777" w:rsidR="00CA3DE9" w:rsidRPr="00363A8A" w:rsidRDefault="00CA3DE9" w:rsidP="00AF641D">
            <w:pPr>
              <w:spacing w:line="312" w:lineRule="auto"/>
              <w:rPr>
                <w:sz w:val="26"/>
                <w:szCs w:val="26"/>
              </w:rPr>
            </w:pPr>
          </w:p>
        </w:tc>
        <w:tc>
          <w:tcPr>
            <w:tcW w:w="5237" w:type="dxa"/>
            <w:vAlign w:val="center"/>
          </w:tcPr>
          <w:p w14:paraId="4BD50C14" w14:textId="77777777" w:rsidR="00CA3DE9" w:rsidRPr="00363A8A" w:rsidRDefault="00CA3DE9" w:rsidP="00AF641D">
            <w:pPr>
              <w:spacing w:line="312" w:lineRule="auto"/>
              <w:rPr>
                <w:sz w:val="26"/>
                <w:szCs w:val="26"/>
              </w:rPr>
            </w:pPr>
            <w:r w:rsidRPr="00363A8A">
              <w:rPr>
                <w:sz w:val="26"/>
                <w:szCs w:val="26"/>
              </w:rPr>
              <w:t>Thép cốt bê tông - Phần 1: Thép thanh tròn trơn</w:t>
            </w:r>
          </w:p>
        </w:tc>
        <w:tc>
          <w:tcPr>
            <w:tcW w:w="3213" w:type="dxa"/>
            <w:vAlign w:val="center"/>
          </w:tcPr>
          <w:p w14:paraId="473D2D9D" w14:textId="77777777" w:rsidR="00CA3DE9" w:rsidRPr="00363A8A" w:rsidRDefault="00CA3DE9" w:rsidP="00AF641D">
            <w:pPr>
              <w:spacing w:line="312" w:lineRule="auto"/>
              <w:rPr>
                <w:sz w:val="26"/>
                <w:szCs w:val="26"/>
              </w:rPr>
            </w:pPr>
            <w:r w:rsidRPr="00363A8A">
              <w:rPr>
                <w:sz w:val="26"/>
                <w:szCs w:val="26"/>
              </w:rPr>
              <w:t>TCVN 1651-1:2008</w:t>
            </w:r>
          </w:p>
        </w:tc>
      </w:tr>
      <w:tr w:rsidR="00CA3DE9" w:rsidRPr="00363A8A" w14:paraId="6F6DD05B" w14:textId="77777777" w:rsidTr="00AF641D">
        <w:trPr>
          <w:trHeight w:val="111"/>
          <w:jc w:val="center"/>
        </w:trPr>
        <w:tc>
          <w:tcPr>
            <w:tcW w:w="632" w:type="dxa"/>
            <w:vAlign w:val="center"/>
          </w:tcPr>
          <w:p w14:paraId="07BBD103" w14:textId="77777777" w:rsidR="00CA3DE9" w:rsidRPr="00363A8A" w:rsidRDefault="00CA3DE9" w:rsidP="00AF641D">
            <w:pPr>
              <w:spacing w:line="312" w:lineRule="auto"/>
              <w:rPr>
                <w:sz w:val="26"/>
                <w:szCs w:val="26"/>
              </w:rPr>
            </w:pPr>
          </w:p>
        </w:tc>
        <w:tc>
          <w:tcPr>
            <w:tcW w:w="5237" w:type="dxa"/>
            <w:vAlign w:val="center"/>
          </w:tcPr>
          <w:p w14:paraId="4B4E08DA" w14:textId="77777777" w:rsidR="00CA3DE9" w:rsidRPr="00363A8A" w:rsidRDefault="00CA3DE9" w:rsidP="00AF641D">
            <w:pPr>
              <w:spacing w:line="312" w:lineRule="auto"/>
              <w:rPr>
                <w:sz w:val="26"/>
                <w:szCs w:val="26"/>
              </w:rPr>
            </w:pPr>
            <w:r w:rsidRPr="00363A8A">
              <w:rPr>
                <w:sz w:val="26"/>
                <w:szCs w:val="26"/>
              </w:rPr>
              <w:t>Thép cốt bê tông - Phần 2: Thép thanh vằn</w:t>
            </w:r>
          </w:p>
        </w:tc>
        <w:tc>
          <w:tcPr>
            <w:tcW w:w="3213" w:type="dxa"/>
            <w:vAlign w:val="center"/>
          </w:tcPr>
          <w:p w14:paraId="0BB665D8" w14:textId="77777777" w:rsidR="00CA3DE9" w:rsidRPr="00363A8A" w:rsidRDefault="00CA3DE9" w:rsidP="00AF641D">
            <w:pPr>
              <w:spacing w:line="312" w:lineRule="auto"/>
              <w:rPr>
                <w:sz w:val="26"/>
                <w:szCs w:val="26"/>
              </w:rPr>
            </w:pPr>
            <w:r w:rsidRPr="00363A8A">
              <w:rPr>
                <w:sz w:val="26"/>
                <w:szCs w:val="26"/>
              </w:rPr>
              <w:t>TCVN 1651-2:2008</w:t>
            </w:r>
          </w:p>
        </w:tc>
      </w:tr>
      <w:tr w:rsidR="00CA3DE9" w:rsidRPr="00363A8A" w14:paraId="5A5CD535" w14:textId="77777777" w:rsidTr="00AF641D">
        <w:trPr>
          <w:trHeight w:val="56"/>
          <w:jc w:val="center"/>
        </w:trPr>
        <w:tc>
          <w:tcPr>
            <w:tcW w:w="632" w:type="dxa"/>
            <w:vAlign w:val="center"/>
          </w:tcPr>
          <w:p w14:paraId="62DF186F" w14:textId="77777777" w:rsidR="00CA3DE9" w:rsidRPr="00363A8A" w:rsidRDefault="00CA3DE9" w:rsidP="00AF641D">
            <w:pPr>
              <w:spacing w:line="312" w:lineRule="auto"/>
              <w:rPr>
                <w:sz w:val="26"/>
                <w:szCs w:val="26"/>
              </w:rPr>
            </w:pPr>
          </w:p>
        </w:tc>
        <w:tc>
          <w:tcPr>
            <w:tcW w:w="5237" w:type="dxa"/>
            <w:vAlign w:val="center"/>
          </w:tcPr>
          <w:p w14:paraId="23B95163" w14:textId="77777777" w:rsidR="00CA3DE9" w:rsidRPr="00363A8A" w:rsidRDefault="00CA3DE9" w:rsidP="00AF641D">
            <w:pPr>
              <w:spacing w:line="312" w:lineRule="auto"/>
              <w:rPr>
                <w:sz w:val="26"/>
                <w:szCs w:val="26"/>
              </w:rPr>
            </w:pPr>
            <w:r w:rsidRPr="00363A8A">
              <w:rPr>
                <w:sz w:val="26"/>
                <w:szCs w:val="26"/>
              </w:rPr>
              <w:t>Thép cốt bê tông - Phần 3: Lưới thép hàn</w:t>
            </w:r>
          </w:p>
        </w:tc>
        <w:tc>
          <w:tcPr>
            <w:tcW w:w="3213" w:type="dxa"/>
            <w:vAlign w:val="center"/>
          </w:tcPr>
          <w:p w14:paraId="17740E7F" w14:textId="77777777" w:rsidR="00CA3DE9" w:rsidRPr="00363A8A" w:rsidRDefault="00CA3DE9" w:rsidP="00AF641D">
            <w:pPr>
              <w:spacing w:line="312" w:lineRule="auto"/>
              <w:rPr>
                <w:sz w:val="26"/>
                <w:szCs w:val="26"/>
              </w:rPr>
            </w:pPr>
            <w:r w:rsidRPr="00363A8A">
              <w:rPr>
                <w:sz w:val="26"/>
                <w:szCs w:val="26"/>
              </w:rPr>
              <w:t>TCVN 1651-3:2008</w:t>
            </w:r>
          </w:p>
        </w:tc>
      </w:tr>
      <w:tr w:rsidR="00CA3DE9" w:rsidRPr="00363A8A" w14:paraId="36B9FC96" w14:textId="77777777" w:rsidTr="00AF641D">
        <w:trPr>
          <w:trHeight w:val="56"/>
          <w:jc w:val="center"/>
        </w:trPr>
        <w:tc>
          <w:tcPr>
            <w:tcW w:w="632" w:type="dxa"/>
            <w:vAlign w:val="center"/>
          </w:tcPr>
          <w:p w14:paraId="366C3F80" w14:textId="77777777" w:rsidR="00CA3DE9" w:rsidRPr="00363A8A" w:rsidRDefault="00CA3DE9" w:rsidP="00AF641D">
            <w:pPr>
              <w:spacing w:line="312" w:lineRule="auto"/>
              <w:rPr>
                <w:sz w:val="26"/>
                <w:szCs w:val="26"/>
              </w:rPr>
            </w:pPr>
            <w:r w:rsidRPr="00363A8A">
              <w:rPr>
                <w:sz w:val="26"/>
                <w:szCs w:val="26"/>
              </w:rPr>
              <w:t>4</w:t>
            </w:r>
          </w:p>
        </w:tc>
        <w:tc>
          <w:tcPr>
            <w:tcW w:w="5237" w:type="dxa"/>
            <w:vAlign w:val="center"/>
          </w:tcPr>
          <w:p w14:paraId="71CCE4E4" w14:textId="77777777" w:rsidR="00CA3DE9" w:rsidRPr="00363A8A" w:rsidRDefault="00CA3DE9" w:rsidP="00AF641D">
            <w:pPr>
              <w:spacing w:line="312" w:lineRule="auto"/>
              <w:rPr>
                <w:sz w:val="26"/>
                <w:szCs w:val="26"/>
              </w:rPr>
            </w:pPr>
            <w:r w:rsidRPr="00363A8A">
              <w:rPr>
                <w:sz w:val="26"/>
                <w:szCs w:val="26"/>
              </w:rPr>
              <w:t>Gạch gốm và đá ốp lát</w:t>
            </w:r>
          </w:p>
        </w:tc>
        <w:tc>
          <w:tcPr>
            <w:tcW w:w="3213" w:type="dxa"/>
            <w:vAlign w:val="center"/>
          </w:tcPr>
          <w:p w14:paraId="5C760566" w14:textId="77777777" w:rsidR="00CA3DE9" w:rsidRPr="00363A8A" w:rsidRDefault="00CA3DE9" w:rsidP="00AF641D">
            <w:pPr>
              <w:spacing w:line="312" w:lineRule="auto"/>
              <w:rPr>
                <w:sz w:val="26"/>
                <w:szCs w:val="26"/>
              </w:rPr>
            </w:pPr>
          </w:p>
        </w:tc>
      </w:tr>
      <w:tr w:rsidR="00CA3DE9" w:rsidRPr="00363A8A" w14:paraId="07472676" w14:textId="77777777" w:rsidTr="00AF641D">
        <w:trPr>
          <w:trHeight w:val="56"/>
          <w:jc w:val="center"/>
        </w:trPr>
        <w:tc>
          <w:tcPr>
            <w:tcW w:w="632" w:type="dxa"/>
            <w:vAlign w:val="center"/>
          </w:tcPr>
          <w:p w14:paraId="181BDADD" w14:textId="77777777" w:rsidR="00CA3DE9" w:rsidRPr="00363A8A" w:rsidRDefault="00CA3DE9" w:rsidP="00AF641D">
            <w:pPr>
              <w:spacing w:line="312" w:lineRule="auto"/>
              <w:rPr>
                <w:sz w:val="26"/>
                <w:szCs w:val="26"/>
              </w:rPr>
            </w:pPr>
          </w:p>
        </w:tc>
        <w:tc>
          <w:tcPr>
            <w:tcW w:w="5237" w:type="dxa"/>
            <w:vAlign w:val="center"/>
          </w:tcPr>
          <w:p w14:paraId="7FA817FD" w14:textId="77777777" w:rsidR="00CA3DE9" w:rsidRPr="00363A8A" w:rsidRDefault="00CA3DE9" w:rsidP="00AF641D">
            <w:pPr>
              <w:spacing w:line="312" w:lineRule="auto"/>
              <w:rPr>
                <w:sz w:val="26"/>
                <w:szCs w:val="26"/>
              </w:rPr>
            </w:pPr>
            <w:r w:rsidRPr="00363A8A">
              <w:rPr>
                <w:sz w:val="26"/>
                <w:szCs w:val="26"/>
              </w:rPr>
              <w:t>Gạch gốm ốp lát. Yêu cầu kỹ thuật</w:t>
            </w:r>
          </w:p>
        </w:tc>
        <w:tc>
          <w:tcPr>
            <w:tcW w:w="3213" w:type="dxa"/>
            <w:vAlign w:val="center"/>
          </w:tcPr>
          <w:p w14:paraId="6EAD3E97" w14:textId="77777777" w:rsidR="00CA3DE9" w:rsidRPr="00363A8A" w:rsidRDefault="00CA3DE9" w:rsidP="00AF641D">
            <w:pPr>
              <w:spacing w:line="312" w:lineRule="auto"/>
              <w:rPr>
                <w:sz w:val="26"/>
                <w:szCs w:val="26"/>
              </w:rPr>
            </w:pPr>
            <w:r w:rsidRPr="00363A8A">
              <w:rPr>
                <w:sz w:val="26"/>
                <w:szCs w:val="26"/>
              </w:rPr>
              <w:t>TCVN 7745 : 2007</w:t>
            </w:r>
          </w:p>
        </w:tc>
      </w:tr>
      <w:tr w:rsidR="00CA3DE9" w:rsidRPr="00363A8A" w14:paraId="798AE201" w14:textId="77777777" w:rsidTr="00AF641D">
        <w:trPr>
          <w:trHeight w:val="567"/>
          <w:jc w:val="center"/>
        </w:trPr>
        <w:tc>
          <w:tcPr>
            <w:tcW w:w="632" w:type="dxa"/>
            <w:vAlign w:val="center"/>
          </w:tcPr>
          <w:p w14:paraId="4F9B3D3B" w14:textId="77777777" w:rsidR="00CA3DE9" w:rsidRPr="00363A8A" w:rsidRDefault="00CA3DE9" w:rsidP="00AF641D">
            <w:pPr>
              <w:spacing w:line="312" w:lineRule="auto"/>
              <w:rPr>
                <w:sz w:val="26"/>
                <w:szCs w:val="26"/>
              </w:rPr>
            </w:pPr>
          </w:p>
        </w:tc>
        <w:tc>
          <w:tcPr>
            <w:tcW w:w="5237" w:type="dxa"/>
            <w:vAlign w:val="center"/>
          </w:tcPr>
          <w:p w14:paraId="1188DB66" w14:textId="77777777" w:rsidR="00CA3DE9" w:rsidRPr="00363A8A" w:rsidRDefault="00CA3DE9" w:rsidP="00AF641D">
            <w:pPr>
              <w:spacing w:line="312" w:lineRule="auto"/>
              <w:rPr>
                <w:sz w:val="26"/>
                <w:szCs w:val="26"/>
              </w:rPr>
            </w:pPr>
            <w:r w:rsidRPr="00363A8A">
              <w:rPr>
                <w:sz w:val="26"/>
                <w:szCs w:val="26"/>
              </w:rPr>
              <w:t>Gạch gốm ốp lát - Vữa. keo chít mạch và dán gạch - Phần 1: Thuật ngữ. định nghĩa và yêu cầu kỹ thuật đối với vữa. keo dán gạch</w:t>
            </w:r>
          </w:p>
        </w:tc>
        <w:tc>
          <w:tcPr>
            <w:tcW w:w="3213" w:type="dxa"/>
            <w:vAlign w:val="center"/>
          </w:tcPr>
          <w:p w14:paraId="4A559F29" w14:textId="77777777" w:rsidR="00CA3DE9" w:rsidRPr="00363A8A" w:rsidRDefault="00CA3DE9" w:rsidP="00AF641D">
            <w:pPr>
              <w:spacing w:line="312" w:lineRule="auto"/>
              <w:rPr>
                <w:sz w:val="26"/>
                <w:szCs w:val="26"/>
              </w:rPr>
            </w:pPr>
            <w:r w:rsidRPr="00363A8A">
              <w:rPr>
                <w:sz w:val="26"/>
                <w:szCs w:val="26"/>
              </w:rPr>
              <w:t>TCVN 7899-1 : 2008</w:t>
            </w:r>
          </w:p>
          <w:p w14:paraId="51C7D032" w14:textId="77777777" w:rsidR="00CA3DE9" w:rsidRPr="00363A8A" w:rsidRDefault="00CA3DE9" w:rsidP="00AF641D">
            <w:pPr>
              <w:spacing w:line="312" w:lineRule="auto"/>
              <w:rPr>
                <w:sz w:val="26"/>
                <w:szCs w:val="26"/>
              </w:rPr>
            </w:pPr>
            <w:r w:rsidRPr="00363A8A">
              <w:rPr>
                <w:sz w:val="26"/>
                <w:szCs w:val="26"/>
              </w:rPr>
              <w:t>ISO 13007-1 : 2004</w:t>
            </w:r>
          </w:p>
        </w:tc>
      </w:tr>
      <w:tr w:rsidR="00CA3DE9" w:rsidRPr="00363A8A" w14:paraId="20FDA4EE" w14:textId="77777777" w:rsidTr="00AF641D">
        <w:trPr>
          <w:trHeight w:val="56"/>
          <w:jc w:val="center"/>
        </w:trPr>
        <w:tc>
          <w:tcPr>
            <w:tcW w:w="632" w:type="dxa"/>
            <w:vAlign w:val="center"/>
          </w:tcPr>
          <w:p w14:paraId="600D4A61" w14:textId="77777777" w:rsidR="00CA3DE9" w:rsidRPr="00363A8A" w:rsidRDefault="00CA3DE9" w:rsidP="00AF641D">
            <w:pPr>
              <w:spacing w:line="312" w:lineRule="auto"/>
              <w:rPr>
                <w:sz w:val="26"/>
                <w:szCs w:val="26"/>
              </w:rPr>
            </w:pPr>
            <w:r w:rsidRPr="00363A8A">
              <w:rPr>
                <w:sz w:val="26"/>
                <w:szCs w:val="26"/>
              </w:rPr>
              <w:t>5</w:t>
            </w:r>
          </w:p>
        </w:tc>
        <w:tc>
          <w:tcPr>
            <w:tcW w:w="5237" w:type="dxa"/>
            <w:vAlign w:val="center"/>
          </w:tcPr>
          <w:p w14:paraId="78EB5B8D" w14:textId="77777777" w:rsidR="00CA3DE9" w:rsidRPr="00363A8A" w:rsidRDefault="00CA3DE9" w:rsidP="00AF641D">
            <w:pPr>
              <w:spacing w:line="312" w:lineRule="auto"/>
              <w:rPr>
                <w:sz w:val="26"/>
                <w:szCs w:val="26"/>
              </w:rPr>
            </w:pPr>
            <w:r w:rsidRPr="00363A8A">
              <w:rPr>
                <w:sz w:val="26"/>
                <w:szCs w:val="26"/>
              </w:rPr>
              <w:t xml:space="preserve">Gạch </w:t>
            </w:r>
          </w:p>
        </w:tc>
        <w:tc>
          <w:tcPr>
            <w:tcW w:w="3213" w:type="dxa"/>
            <w:vAlign w:val="center"/>
          </w:tcPr>
          <w:p w14:paraId="78243B23" w14:textId="77777777" w:rsidR="00CA3DE9" w:rsidRPr="00363A8A" w:rsidRDefault="00CA3DE9" w:rsidP="00AF641D">
            <w:pPr>
              <w:spacing w:line="312" w:lineRule="auto"/>
              <w:rPr>
                <w:sz w:val="26"/>
                <w:szCs w:val="26"/>
              </w:rPr>
            </w:pPr>
          </w:p>
        </w:tc>
      </w:tr>
      <w:tr w:rsidR="00CA3DE9" w:rsidRPr="00363A8A" w14:paraId="4330347A" w14:textId="77777777" w:rsidTr="00AF641D">
        <w:trPr>
          <w:trHeight w:val="153"/>
          <w:jc w:val="center"/>
        </w:trPr>
        <w:tc>
          <w:tcPr>
            <w:tcW w:w="632" w:type="dxa"/>
            <w:vAlign w:val="center"/>
          </w:tcPr>
          <w:p w14:paraId="3DACF1A3" w14:textId="77777777" w:rsidR="00CA3DE9" w:rsidRPr="00363A8A" w:rsidRDefault="00CA3DE9" w:rsidP="00AF641D">
            <w:pPr>
              <w:spacing w:line="312" w:lineRule="auto"/>
              <w:rPr>
                <w:sz w:val="26"/>
                <w:szCs w:val="26"/>
              </w:rPr>
            </w:pPr>
          </w:p>
        </w:tc>
        <w:tc>
          <w:tcPr>
            <w:tcW w:w="5237" w:type="dxa"/>
            <w:vAlign w:val="center"/>
          </w:tcPr>
          <w:p w14:paraId="2EBED661" w14:textId="77777777" w:rsidR="00CA3DE9" w:rsidRPr="00363A8A" w:rsidRDefault="00CA3DE9" w:rsidP="00AF641D">
            <w:pPr>
              <w:spacing w:line="312" w:lineRule="auto"/>
              <w:rPr>
                <w:sz w:val="26"/>
                <w:szCs w:val="26"/>
              </w:rPr>
            </w:pPr>
            <w:r w:rsidRPr="00363A8A">
              <w:rPr>
                <w:sz w:val="26"/>
                <w:szCs w:val="26"/>
              </w:rPr>
              <w:t>Gạch rỗng đất sét nung</w:t>
            </w:r>
          </w:p>
        </w:tc>
        <w:tc>
          <w:tcPr>
            <w:tcW w:w="3213" w:type="dxa"/>
            <w:vAlign w:val="center"/>
          </w:tcPr>
          <w:p w14:paraId="6A330ABF" w14:textId="77777777" w:rsidR="00CA3DE9" w:rsidRPr="00363A8A" w:rsidRDefault="00CA3DE9" w:rsidP="00AF641D">
            <w:pPr>
              <w:spacing w:line="312" w:lineRule="auto"/>
              <w:rPr>
                <w:sz w:val="26"/>
                <w:szCs w:val="26"/>
              </w:rPr>
            </w:pPr>
            <w:r w:rsidRPr="00363A8A">
              <w:rPr>
                <w:sz w:val="26"/>
                <w:szCs w:val="26"/>
              </w:rPr>
              <w:t>TCVN 1450 : 2009</w:t>
            </w:r>
          </w:p>
        </w:tc>
      </w:tr>
      <w:tr w:rsidR="00CA3DE9" w:rsidRPr="00363A8A" w14:paraId="038A6268" w14:textId="77777777" w:rsidTr="00AF641D">
        <w:trPr>
          <w:trHeight w:val="56"/>
          <w:jc w:val="center"/>
        </w:trPr>
        <w:tc>
          <w:tcPr>
            <w:tcW w:w="632" w:type="dxa"/>
            <w:vAlign w:val="center"/>
          </w:tcPr>
          <w:p w14:paraId="2B5A0629" w14:textId="77777777" w:rsidR="00CA3DE9" w:rsidRPr="00363A8A" w:rsidRDefault="00CA3DE9" w:rsidP="00AF641D">
            <w:pPr>
              <w:spacing w:line="312" w:lineRule="auto"/>
              <w:rPr>
                <w:sz w:val="26"/>
                <w:szCs w:val="26"/>
              </w:rPr>
            </w:pPr>
          </w:p>
        </w:tc>
        <w:tc>
          <w:tcPr>
            <w:tcW w:w="5237" w:type="dxa"/>
            <w:vAlign w:val="center"/>
          </w:tcPr>
          <w:p w14:paraId="37AB2491" w14:textId="77777777" w:rsidR="00CA3DE9" w:rsidRPr="00363A8A" w:rsidRDefault="00CA3DE9" w:rsidP="00AF641D">
            <w:pPr>
              <w:spacing w:line="312" w:lineRule="auto"/>
              <w:rPr>
                <w:sz w:val="26"/>
                <w:szCs w:val="26"/>
              </w:rPr>
            </w:pPr>
            <w:r w:rsidRPr="00363A8A">
              <w:rPr>
                <w:sz w:val="26"/>
                <w:szCs w:val="26"/>
              </w:rPr>
              <w:t>Gạch đặc đất sét nung</w:t>
            </w:r>
          </w:p>
        </w:tc>
        <w:tc>
          <w:tcPr>
            <w:tcW w:w="3213" w:type="dxa"/>
            <w:vAlign w:val="center"/>
          </w:tcPr>
          <w:p w14:paraId="3BA6A811" w14:textId="77777777" w:rsidR="00CA3DE9" w:rsidRPr="00363A8A" w:rsidRDefault="00CA3DE9" w:rsidP="00AF641D">
            <w:pPr>
              <w:spacing w:line="312" w:lineRule="auto"/>
              <w:rPr>
                <w:sz w:val="26"/>
                <w:szCs w:val="26"/>
              </w:rPr>
            </w:pPr>
            <w:r w:rsidRPr="00363A8A">
              <w:rPr>
                <w:sz w:val="26"/>
                <w:szCs w:val="26"/>
              </w:rPr>
              <w:t>TCVN 1451 : 1998</w:t>
            </w:r>
          </w:p>
        </w:tc>
      </w:tr>
      <w:tr w:rsidR="00CA3DE9" w:rsidRPr="00363A8A" w14:paraId="55BF1582" w14:textId="77777777" w:rsidTr="00AF641D">
        <w:trPr>
          <w:trHeight w:val="56"/>
          <w:jc w:val="center"/>
        </w:trPr>
        <w:tc>
          <w:tcPr>
            <w:tcW w:w="632" w:type="dxa"/>
            <w:vAlign w:val="center"/>
          </w:tcPr>
          <w:p w14:paraId="6EEDD52B" w14:textId="77777777" w:rsidR="00CA3DE9" w:rsidRPr="00363A8A" w:rsidRDefault="00CA3DE9" w:rsidP="00AF641D">
            <w:pPr>
              <w:spacing w:line="312" w:lineRule="auto"/>
              <w:rPr>
                <w:sz w:val="26"/>
                <w:szCs w:val="26"/>
              </w:rPr>
            </w:pPr>
            <w:r w:rsidRPr="00363A8A">
              <w:rPr>
                <w:sz w:val="26"/>
                <w:szCs w:val="26"/>
              </w:rPr>
              <w:t>6</w:t>
            </w:r>
          </w:p>
        </w:tc>
        <w:tc>
          <w:tcPr>
            <w:tcW w:w="5237" w:type="dxa"/>
            <w:vAlign w:val="center"/>
          </w:tcPr>
          <w:p w14:paraId="3517C4F6" w14:textId="77777777" w:rsidR="00CA3DE9" w:rsidRPr="00363A8A" w:rsidRDefault="00CA3DE9" w:rsidP="00AF641D">
            <w:pPr>
              <w:spacing w:line="312" w:lineRule="auto"/>
              <w:rPr>
                <w:sz w:val="26"/>
                <w:szCs w:val="26"/>
              </w:rPr>
            </w:pPr>
            <w:r w:rsidRPr="00363A8A">
              <w:rPr>
                <w:sz w:val="26"/>
                <w:szCs w:val="26"/>
              </w:rPr>
              <w:t>Sơn tường</w:t>
            </w:r>
          </w:p>
        </w:tc>
        <w:tc>
          <w:tcPr>
            <w:tcW w:w="3213" w:type="dxa"/>
            <w:vAlign w:val="center"/>
          </w:tcPr>
          <w:p w14:paraId="6BEBF266" w14:textId="77777777" w:rsidR="00CA3DE9" w:rsidRPr="00363A8A" w:rsidRDefault="00CA3DE9" w:rsidP="00AF641D">
            <w:pPr>
              <w:spacing w:line="312" w:lineRule="auto"/>
              <w:rPr>
                <w:sz w:val="26"/>
                <w:szCs w:val="26"/>
              </w:rPr>
            </w:pPr>
          </w:p>
        </w:tc>
      </w:tr>
      <w:tr w:rsidR="00CA3DE9" w:rsidRPr="00363A8A" w14:paraId="07775880" w14:textId="77777777" w:rsidTr="00AF641D">
        <w:trPr>
          <w:trHeight w:val="567"/>
          <w:jc w:val="center"/>
        </w:trPr>
        <w:tc>
          <w:tcPr>
            <w:tcW w:w="632" w:type="dxa"/>
            <w:vAlign w:val="center"/>
          </w:tcPr>
          <w:p w14:paraId="1EA91025" w14:textId="77777777" w:rsidR="00CA3DE9" w:rsidRPr="00363A8A" w:rsidRDefault="00CA3DE9" w:rsidP="00AF641D">
            <w:pPr>
              <w:spacing w:line="312" w:lineRule="auto"/>
              <w:rPr>
                <w:sz w:val="26"/>
                <w:szCs w:val="26"/>
              </w:rPr>
            </w:pPr>
          </w:p>
        </w:tc>
        <w:tc>
          <w:tcPr>
            <w:tcW w:w="5237" w:type="dxa"/>
            <w:vAlign w:val="center"/>
          </w:tcPr>
          <w:p w14:paraId="56DD0ED7" w14:textId="77777777" w:rsidR="00CA3DE9" w:rsidRPr="00363A8A" w:rsidRDefault="00CA3DE9" w:rsidP="00AF641D">
            <w:pPr>
              <w:spacing w:line="312" w:lineRule="auto"/>
              <w:rPr>
                <w:sz w:val="26"/>
                <w:szCs w:val="26"/>
              </w:rPr>
            </w:pPr>
            <w:r w:rsidRPr="00363A8A">
              <w:rPr>
                <w:sz w:val="26"/>
                <w:szCs w:val="26"/>
              </w:rPr>
              <w:t>Sơn tường. Sơn nhũ tương. Yêu cầu kỹ thuật và phương pháp thử</w:t>
            </w:r>
          </w:p>
        </w:tc>
        <w:tc>
          <w:tcPr>
            <w:tcW w:w="3213" w:type="dxa"/>
            <w:vAlign w:val="center"/>
          </w:tcPr>
          <w:p w14:paraId="798F3F2B" w14:textId="77777777" w:rsidR="00CA3DE9" w:rsidRPr="00363A8A" w:rsidRDefault="00CA3DE9" w:rsidP="00AF641D">
            <w:pPr>
              <w:spacing w:line="312" w:lineRule="auto"/>
              <w:rPr>
                <w:sz w:val="26"/>
                <w:szCs w:val="26"/>
              </w:rPr>
            </w:pPr>
            <w:r w:rsidRPr="00363A8A">
              <w:rPr>
                <w:sz w:val="26"/>
                <w:szCs w:val="26"/>
              </w:rPr>
              <w:t>TCVN 6934 : 2001</w:t>
            </w:r>
          </w:p>
        </w:tc>
      </w:tr>
      <w:tr w:rsidR="00CA3DE9" w:rsidRPr="00363A8A" w14:paraId="4C8AAD0A" w14:textId="77777777" w:rsidTr="00AF641D">
        <w:trPr>
          <w:trHeight w:val="56"/>
          <w:jc w:val="center"/>
        </w:trPr>
        <w:tc>
          <w:tcPr>
            <w:tcW w:w="632" w:type="dxa"/>
            <w:vAlign w:val="center"/>
          </w:tcPr>
          <w:p w14:paraId="088ACDFE" w14:textId="77777777" w:rsidR="00CA3DE9" w:rsidRPr="00363A8A" w:rsidRDefault="00CA3DE9" w:rsidP="00AF641D">
            <w:pPr>
              <w:spacing w:line="312" w:lineRule="auto"/>
              <w:rPr>
                <w:sz w:val="26"/>
                <w:szCs w:val="26"/>
              </w:rPr>
            </w:pPr>
            <w:r w:rsidRPr="00363A8A">
              <w:rPr>
                <w:sz w:val="26"/>
                <w:szCs w:val="26"/>
              </w:rPr>
              <w:t>7</w:t>
            </w:r>
          </w:p>
        </w:tc>
        <w:tc>
          <w:tcPr>
            <w:tcW w:w="5237" w:type="dxa"/>
            <w:vAlign w:val="center"/>
          </w:tcPr>
          <w:p w14:paraId="500D322F" w14:textId="77777777" w:rsidR="00CA3DE9" w:rsidRPr="00363A8A" w:rsidRDefault="00CA3DE9" w:rsidP="00AF641D">
            <w:pPr>
              <w:spacing w:line="312" w:lineRule="auto"/>
              <w:rPr>
                <w:sz w:val="26"/>
                <w:szCs w:val="26"/>
              </w:rPr>
            </w:pPr>
            <w:r w:rsidRPr="00363A8A">
              <w:rPr>
                <w:sz w:val="26"/>
                <w:szCs w:val="26"/>
              </w:rPr>
              <w:t>Vật tư cấp thoát nước</w:t>
            </w:r>
          </w:p>
        </w:tc>
        <w:tc>
          <w:tcPr>
            <w:tcW w:w="3213" w:type="dxa"/>
            <w:vAlign w:val="center"/>
          </w:tcPr>
          <w:p w14:paraId="254B15A9" w14:textId="77777777" w:rsidR="00CA3DE9" w:rsidRPr="00363A8A" w:rsidRDefault="00CA3DE9" w:rsidP="00AF641D">
            <w:pPr>
              <w:spacing w:line="312" w:lineRule="auto"/>
              <w:rPr>
                <w:sz w:val="26"/>
                <w:szCs w:val="26"/>
              </w:rPr>
            </w:pPr>
          </w:p>
        </w:tc>
      </w:tr>
      <w:tr w:rsidR="00CA3DE9" w:rsidRPr="00363A8A" w14:paraId="03D1E0F6" w14:textId="77777777" w:rsidTr="00AF641D">
        <w:trPr>
          <w:trHeight w:val="57"/>
          <w:jc w:val="center"/>
        </w:trPr>
        <w:tc>
          <w:tcPr>
            <w:tcW w:w="632" w:type="dxa"/>
            <w:vAlign w:val="center"/>
          </w:tcPr>
          <w:p w14:paraId="7F1D3EC2" w14:textId="77777777" w:rsidR="00CA3DE9" w:rsidRPr="00363A8A" w:rsidRDefault="00CA3DE9" w:rsidP="00AF641D">
            <w:pPr>
              <w:spacing w:line="312" w:lineRule="auto"/>
              <w:rPr>
                <w:sz w:val="26"/>
                <w:szCs w:val="26"/>
              </w:rPr>
            </w:pPr>
          </w:p>
        </w:tc>
        <w:tc>
          <w:tcPr>
            <w:tcW w:w="5237" w:type="dxa"/>
            <w:vAlign w:val="center"/>
          </w:tcPr>
          <w:p w14:paraId="1FFD886C" w14:textId="77777777" w:rsidR="00CA3DE9" w:rsidRPr="00363A8A" w:rsidRDefault="00CA3DE9" w:rsidP="00AF641D">
            <w:pPr>
              <w:spacing w:line="312" w:lineRule="auto"/>
              <w:rPr>
                <w:sz w:val="26"/>
                <w:szCs w:val="26"/>
              </w:rPr>
            </w:pPr>
            <w:r w:rsidRPr="00363A8A">
              <w:rPr>
                <w:sz w:val="26"/>
                <w:szCs w:val="26"/>
              </w:rPr>
              <w:t>Ống thép đúc</w:t>
            </w:r>
          </w:p>
        </w:tc>
        <w:tc>
          <w:tcPr>
            <w:tcW w:w="3213" w:type="dxa"/>
            <w:vAlign w:val="center"/>
          </w:tcPr>
          <w:p w14:paraId="5C675918" w14:textId="77777777" w:rsidR="00CA3DE9" w:rsidRPr="00363A8A" w:rsidRDefault="00CA3DE9" w:rsidP="00AF641D">
            <w:pPr>
              <w:spacing w:line="312" w:lineRule="auto"/>
              <w:rPr>
                <w:sz w:val="26"/>
                <w:szCs w:val="26"/>
              </w:rPr>
            </w:pPr>
            <w:r w:rsidRPr="00363A8A">
              <w:rPr>
                <w:sz w:val="26"/>
                <w:szCs w:val="26"/>
              </w:rPr>
              <w:t>ASTM A53 Gr B</w:t>
            </w:r>
          </w:p>
        </w:tc>
      </w:tr>
      <w:tr w:rsidR="00CA3DE9" w:rsidRPr="00363A8A" w14:paraId="0E3FF59D" w14:textId="77777777" w:rsidTr="00AF641D">
        <w:trPr>
          <w:trHeight w:val="233"/>
          <w:jc w:val="center"/>
        </w:trPr>
        <w:tc>
          <w:tcPr>
            <w:tcW w:w="632" w:type="dxa"/>
            <w:vAlign w:val="center"/>
          </w:tcPr>
          <w:p w14:paraId="25AFFEC8" w14:textId="77777777" w:rsidR="00CA3DE9" w:rsidRPr="00363A8A" w:rsidRDefault="00CA3DE9" w:rsidP="00AF641D">
            <w:pPr>
              <w:spacing w:line="312" w:lineRule="auto"/>
              <w:rPr>
                <w:sz w:val="26"/>
                <w:szCs w:val="26"/>
              </w:rPr>
            </w:pPr>
          </w:p>
        </w:tc>
        <w:tc>
          <w:tcPr>
            <w:tcW w:w="5237" w:type="dxa"/>
            <w:vAlign w:val="center"/>
          </w:tcPr>
          <w:p w14:paraId="6BCE0815" w14:textId="77777777" w:rsidR="00CA3DE9" w:rsidRPr="00363A8A" w:rsidRDefault="00CA3DE9" w:rsidP="00AF641D">
            <w:pPr>
              <w:spacing w:line="312" w:lineRule="auto"/>
              <w:rPr>
                <w:sz w:val="26"/>
                <w:szCs w:val="26"/>
              </w:rPr>
            </w:pPr>
            <w:r w:rsidRPr="00363A8A">
              <w:rPr>
                <w:sz w:val="26"/>
                <w:szCs w:val="26"/>
              </w:rPr>
              <w:t xml:space="preserve">Mặt bích thép </w:t>
            </w:r>
          </w:p>
        </w:tc>
        <w:tc>
          <w:tcPr>
            <w:tcW w:w="3213" w:type="dxa"/>
            <w:vAlign w:val="center"/>
          </w:tcPr>
          <w:p w14:paraId="5A190E21" w14:textId="77777777" w:rsidR="00CA3DE9" w:rsidRPr="00363A8A" w:rsidRDefault="00CA3DE9" w:rsidP="00AF641D">
            <w:pPr>
              <w:spacing w:line="312" w:lineRule="auto"/>
              <w:rPr>
                <w:sz w:val="26"/>
                <w:szCs w:val="26"/>
              </w:rPr>
            </w:pPr>
            <w:r w:rsidRPr="00363A8A">
              <w:rPr>
                <w:sz w:val="26"/>
                <w:szCs w:val="26"/>
              </w:rPr>
              <w:t>ASTM A105 RF</w:t>
            </w:r>
          </w:p>
        </w:tc>
      </w:tr>
      <w:tr w:rsidR="00CA3DE9" w:rsidRPr="00363A8A" w14:paraId="73E4B5A5" w14:textId="77777777" w:rsidTr="00AF641D">
        <w:trPr>
          <w:trHeight w:val="567"/>
          <w:jc w:val="center"/>
        </w:trPr>
        <w:tc>
          <w:tcPr>
            <w:tcW w:w="632" w:type="dxa"/>
            <w:vAlign w:val="center"/>
          </w:tcPr>
          <w:p w14:paraId="46BE318C" w14:textId="77777777" w:rsidR="00CA3DE9" w:rsidRPr="00363A8A" w:rsidRDefault="00CA3DE9" w:rsidP="00AF641D">
            <w:pPr>
              <w:spacing w:line="312" w:lineRule="auto"/>
              <w:rPr>
                <w:sz w:val="26"/>
                <w:szCs w:val="26"/>
              </w:rPr>
            </w:pPr>
          </w:p>
        </w:tc>
        <w:tc>
          <w:tcPr>
            <w:tcW w:w="5237" w:type="dxa"/>
            <w:vAlign w:val="center"/>
          </w:tcPr>
          <w:p w14:paraId="097F9377" w14:textId="77777777" w:rsidR="00CA3DE9" w:rsidRPr="00363A8A" w:rsidRDefault="00CA3DE9" w:rsidP="00AF641D">
            <w:pPr>
              <w:spacing w:line="312" w:lineRule="auto"/>
              <w:rPr>
                <w:sz w:val="26"/>
                <w:szCs w:val="26"/>
              </w:rPr>
            </w:pPr>
            <w:r w:rsidRPr="00363A8A">
              <w:rPr>
                <w:sz w:val="26"/>
                <w:szCs w:val="26"/>
              </w:rPr>
              <w:t>Phụ tùng đường ống thép</w:t>
            </w:r>
          </w:p>
        </w:tc>
        <w:tc>
          <w:tcPr>
            <w:tcW w:w="3213" w:type="dxa"/>
            <w:vAlign w:val="center"/>
          </w:tcPr>
          <w:p w14:paraId="7E48FA45" w14:textId="77777777" w:rsidR="00CA3DE9" w:rsidRPr="00363A8A" w:rsidRDefault="00CA3DE9" w:rsidP="00AF641D">
            <w:pPr>
              <w:spacing w:line="312" w:lineRule="auto"/>
              <w:rPr>
                <w:sz w:val="26"/>
                <w:szCs w:val="26"/>
              </w:rPr>
            </w:pPr>
            <w:r w:rsidRPr="00363A8A">
              <w:rPr>
                <w:sz w:val="26"/>
                <w:szCs w:val="26"/>
              </w:rPr>
              <w:t>SCH 40</w:t>
            </w:r>
          </w:p>
          <w:p w14:paraId="50B61231" w14:textId="77777777" w:rsidR="00CA3DE9" w:rsidRPr="00363A8A" w:rsidRDefault="00CA3DE9" w:rsidP="00AF641D">
            <w:pPr>
              <w:spacing w:line="312" w:lineRule="auto"/>
              <w:rPr>
                <w:sz w:val="26"/>
                <w:szCs w:val="26"/>
              </w:rPr>
            </w:pPr>
            <w:r w:rsidRPr="00363A8A">
              <w:rPr>
                <w:sz w:val="26"/>
                <w:szCs w:val="26"/>
              </w:rPr>
              <w:t>ASTM A234 WPB</w:t>
            </w:r>
          </w:p>
        </w:tc>
      </w:tr>
      <w:tr w:rsidR="00CA3DE9" w:rsidRPr="00363A8A" w14:paraId="365A0200" w14:textId="77777777" w:rsidTr="00AF641D">
        <w:trPr>
          <w:trHeight w:val="56"/>
          <w:jc w:val="center"/>
        </w:trPr>
        <w:tc>
          <w:tcPr>
            <w:tcW w:w="632" w:type="dxa"/>
            <w:vAlign w:val="center"/>
          </w:tcPr>
          <w:p w14:paraId="28195E99" w14:textId="77777777" w:rsidR="00CA3DE9" w:rsidRPr="00363A8A" w:rsidRDefault="00CA3DE9" w:rsidP="00AF641D">
            <w:pPr>
              <w:spacing w:line="312" w:lineRule="auto"/>
              <w:rPr>
                <w:sz w:val="26"/>
                <w:szCs w:val="26"/>
              </w:rPr>
            </w:pPr>
          </w:p>
        </w:tc>
        <w:tc>
          <w:tcPr>
            <w:tcW w:w="5237" w:type="dxa"/>
            <w:vAlign w:val="center"/>
          </w:tcPr>
          <w:p w14:paraId="704EDD89" w14:textId="77777777" w:rsidR="00CA3DE9" w:rsidRPr="00363A8A" w:rsidRDefault="00CA3DE9" w:rsidP="00AF641D">
            <w:pPr>
              <w:spacing w:line="312" w:lineRule="auto"/>
              <w:rPr>
                <w:sz w:val="26"/>
                <w:szCs w:val="26"/>
              </w:rPr>
            </w:pPr>
            <w:r w:rsidRPr="00363A8A">
              <w:rPr>
                <w:sz w:val="26"/>
                <w:szCs w:val="26"/>
              </w:rPr>
              <w:t>Van các loại</w:t>
            </w:r>
          </w:p>
        </w:tc>
        <w:tc>
          <w:tcPr>
            <w:tcW w:w="3213" w:type="dxa"/>
            <w:vAlign w:val="center"/>
          </w:tcPr>
          <w:p w14:paraId="1C95B553" w14:textId="77777777" w:rsidR="00CA3DE9" w:rsidRPr="00363A8A" w:rsidRDefault="00CA3DE9" w:rsidP="00AF641D">
            <w:pPr>
              <w:spacing w:line="312" w:lineRule="auto"/>
              <w:rPr>
                <w:sz w:val="26"/>
                <w:szCs w:val="26"/>
              </w:rPr>
            </w:pPr>
            <w:r w:rsidRPr="00363A8A">
              <w:rPr>
                <w:sz w:val="26"/>
                <w:szCs w:val="26"/>
              </w:rPr>
              <w:t>ANSI CLASS 150</w:t>
            </w:r>
          </w:p>
        </w:tc>
      </w:tr>
      <w:tr w:rsidR="00CA3DE9" w:rsidRPr="00363A8A" w14:paraId="4D9E85C9" w14:textId="77777777" w:rsidTr="00AF641D">
        <w:trPr>
          <w:trHeight w:val="56"/>
          <w:jc w:val="center"/>
        </w:trPr>
        <w:tc>
          <w:tcPr>
            <w:tcW w:w="632" w:type="dxa"/>
            <w:vAlign w:val="center"/>
          </w:tcPr>
          <w:p w14:paraId="360B9377" w14:textId="77777777" w:rsidR="00CA3DE9" w:rsidRPr="00363A8A" w:rsidRDefault="00CA3DE9" w:rsidP="00AF641D">
            <w:pPr>
              <w:spacing w:line="312" w:lineRule="auto"/>
              <w:rPr>
                <w:sz w:val="26"/>
                <w:szCs w:val="26"/>
              </w:rPr>
            </w:pPr>
          </w:p>
        </w:tc>
        <w:tc>
          <w:tcPr>
            <w:tcW w:w="5237" w:type="dxa"/>
            <w:vAlign w:val="center"/>
          </w:tcPr>
          <w:p w14:paraId="7525116C" w14:textId="77777777" w:rsidR="00CA3DE9" w:rsidRPr="00363A8A" w:rsidRDefault="00CA3DE9" w:rsidP="00AF641D">
            <w:pPr>
              <w:spacing w:line="312" w:lineRule="auto"/>
              <w:rPr>
                <w:sz w:val="26"/>
                <w:szCs w:val="26"/>
              </w:rPr>
            </w:pPr>
            <w:r w:rsidRPr="00363A8A">
              <w:rPr>
                <w:sz w:val="26"/>
                <w:szCs w:val="26"/>
              </w:rPr>
              <w:t>Bulông + đai ốc + đệm các loại</w:t>
            </w:r>
          </w:p>
        </w:tc>
        <w:tc>
          <w:tcPr>
            <w:tcW w:w="3213" w:type="dxa"/>
            <w:vAlign w:val="center"/>
          </w:tcPr>
          <w:p w14:paraId="2A1A4A3B" w14:textId="77777777" w:rsidR="00CA3DE9" w:rsidRPr="00363A8A" w:rsidRDefault="00CA3DE9" w:rsidP="00AF641D">
            <w:pPr>
              <w:spacing w:line="312" w:lineRule="auto"/>
              <w:rPr>
                <w:sz w:val="26"/>
                <w:szCs w:val="26"/>
              </w:rPr>
            </w:pPr>
            <w:r w:rsidRPr="00363A8A">
              <w:rPr>
                <w:sz w:val="26"/>
                <w:szCs w:val="26"/>
              </w:rPr>
              <w:t>ASTM A194 Gr B8</w:t>
            </w:r>
          </w:p>
        </w:tc>
      </w:tr>
      <w:tr w:rsidR="00CA3DE9" w:rsidRPr="00363A8A" w14:paraId="3EB4466D" w14:textId="77777777" w:rsidTr="00AF641D">
        <w:trPr>
          <w:trHeight w:val="567"/>
          <w:jc w:val="center"/>
        </w:trPr>
        <w:tc>
          <w:tcPr>
            <w:tcW w:w="632" w:type="dxa"/>
            <w:vAlign w:val="center"/>
          </w:tcPr>
          <w:p w14:paraId="557F4D61" w14:textId="77777777" w:rsidR="00CA3DE9" w:rsidRPr="00363A8A" w:rsidRDefault="00CA3DE9" w:rsidP="00AF641D">
            <w:pPr>
              <w:spacing w:line="312" w:lineRule="auto"/>
              <w:rPr>
                <w:sz w:val="26"/>
                <w:szCs w:val="26"/>
              </w:rPr>
            </w:pPr>
          </w:p>
        </w:tc>
        <w:tc>
          <w:tcPr>
            <w:tcW w:w="5237" w:type="dxa"/>
            <w:vAlign w:val="center"/>
          </w:tcPr>
          <w:p w14:paraId="0FC86885" w14:textId="77777777" w:rsidR="00CA3DE9" w:rsidRPr="00363A8A" w:rsidRDefault="00CA3DE9" w:rsidP="00AF641D">
            <w:pPr>
              <w:spacing w:line="312" w:lineRule="auto"/>
              <w:rPr>
                <w:sz w:val="26"/>
                <w:szCs w:val="26"/>
              </w:rPr>
            </w:pPr>
            <w:r w:rsidRPr="00363A8A">
              <w:rPr>
                <w:sz w:val="26"/>
                <w:szCs w:val="26"/>
              </w:rPr>
              <w:t>Ống nhựa polyetynel dùng để cấp nước. Yêu cầu kỹ thuật</w:t>
            </w:r>
          </w:p>
        </w:tc>
        <w:tc>
          <w:tcPr>
            <w:tcW w:w="3213" w:type="dxa"/>
            <w:vAlign w:val="center"/>
          </w:tcPr>
          <w:p w14:paraId="165E6779" w14:textId="77777777" w:rsidR="00CA3DE9" w:rsidRPr="00363A8A" w:rsidRDefault="00CA3DE9" w:rsidP="00AF641D">
            <w:pPr>
              <w:spacing w:line="312" w:lineRule="auto"/>
              <w:rPr>
                <w:sz w:val="26"/>
                <w:szCs w:val="26"/>
              </w:rPr>
            </w:pPr>
            <w:r w:rsidRPr="00363A8A">
              <w:rPr>
                <w:sz w:val="26"/>
                <w:szCs w:val="26"/>
              </w:rPr>
              <w:t>TCVN 7305 : 2003</w:t>
            </w:r>
          </w:p>
        </w:tc>
      </w:tr>
      <w:tr w:rsidR="00CA3DE9" w:rsidRPr="00363A8A" w14:paraId="170CDFD7" w14:textId="77777777" w:rsidTr="00AF641D">
        <w:trPr>
          <w:trHeight w:val="58"/>
          <w:jc w:val="center"/>
        </w:trPr>
        <w:tc>
          <w:tcPr>
            <w:tcW w:w="632" w:type="dxa"/>
            <w:vAlign w:val="center"/>
          </w:tcPr>
          <w:p w14:paraId="24FEA9A7" w14:textId="77777777" w:rsidR="00CA3DE9" w:rsidRPr="00363A8A" w:rsidRDefault="00CA3DE9" w:rsidP="00AF641D">
            <w:pPr>
              <w:spacing w:line="312" w:lineRule="auto"/>
              <w:rPr>
                <w:sz w:val="26"/>
                <w:szCs w:val="26"/>
              </w:rPr>
            </w:pPr>
            <w:r w:rsidRPr="00363A8A">
              <w:rPr>
                <w:sz w:val="26"/>
                <w:szCs w:val="26"/>
              </w:rPr>
              <w:lastRenderedPageBreak/>
              <w:t>8</w:t>
            </w:r>
          </w:p>
        </w:tc>
        <w:tc>
          <w:tcPr>
            <w:tcW w:w="5237" w:type="dxa"/>
            <w:vAlign w:val="center"/>
          </w:tcPr>
          <w:p w14:paraId="58BF2E47" w14:textId="77777777" w:rsidR="00CA3DE9" w:rsidRPr="00363A8A" w:rsidRDefault="00CA3DE9" w:rsidP="00AF641D">
            <w:pPr>
              <w:spacing w:line="312" w:lineRule="auto"/>
              <w:rPr>
                <w:sz w:val="26"/>
                <w:szCs w:val="26"/>
              </w:rPr>
            </w:pPr>
            <w:r w:rsidRPr="00363A8A">
              <w:rPr>
                <w:sz w:val="26"/>
                <w:szCs w:val="26"/>
              </w:rPr>
              <w:t>Vật tư điện</w:t>
            </w:r>
          </w:p>
        </w:tc>
        <w:tc>
          <w:tcPr>
            <w:tcW w:w="3213" w:type="dxa"/>
            <w:vAlign w:val="center"/>
          </w:tcPr>
          <w:p w14:paraId="395F45FD" w14:textId="77777777" w:rsidR="00CA3DE9" w:rsidRPr="00363A8A" w:rsidRDefault="00CA3DE9" w:rsidP="00AF641D">
            <w:pPr>
              <w:spacing w:line="312" w:lineRule="auto"/>
              <w:rPr>
                <w:sz w:val="26"/>
                <w:szCs w:val="26"/>
              </w:rPr>
            </w:pPr>
          </w:p>
        </w:tc>
      </w:tr>
      <w:tr w:rsidR="00CA3DE9" w:rsidRPr="00363A8A" w14:paraId="6863C20F" w14:textId="77777777" w:rsidTr="00AF641D">
        <w:trPr>
          <w:trHeight w:val="56"/>
          <w:jc w:val="center"/>
        </w:trPr>
        <w:tc>
          <w:tcPr>
            <w:tcW w:w="632" w:type="dxa"/>
          </w:tcPr>
          <w:p w14:paraId="63F40848" w14:textId="77777777" w:rsidR="00CA3DE9" w:rsidRPr="00363A8A" w:rsidRDefault="00CA3DE9" w:rsidP="00AF641D">
            <w:pPr>
              <w:spacing w:line="312" w:lineRule="auto"/>
              <w:rPr>
                <w:sz w:val="26"/>
                <w:szCs w:val="26"/>
              </w:rPr>
            </w:pPr>
          </w:p>
        </w:tc>
        <w:tc>
          <w:tcPr>
            <w:tcW w:w="5237" w:type="dxa"/>
          </w:tcPr>
          <w:p w14:paraId="23EE8F72" w14:textId="77777777" w:rsidR="00CA3DE9" w:rsidRPr="00363A8A" w:rsidRDefault="00CA3DE9" w:rsidP="00AF641D">
            <w:pPr>
              <w:spacing w:line="312" w:lineRule="auto"/>
              <w:rPr>
                <w:sz w:val="26"/>
                <w:szCs w:val="26"/>
              </w:rPr>
            </w:pPr>
            <w:r w:rsidRPr="00363A8A">
              <w:rPr>
                <w:sz w:val="26"/>
                <w:szCs w:val="26"/>
              </w:rPr>
              <w:t>Điện áp tiêu chuẩn</w:t>
            </w:r>
          </w:p>
        </w:tc>
        <w:tc>
          <w:tcPr>
            <w:tcW w:w="3213" w:type="dxa"/>
          </w:tcPr>
          <w:p w14:paraId="1201C15D" w14:textId="77777777" w:rsidR="00CA3DE9" w:rsidRPr="00363A8A" w:rsidRDefault="00CA3DE9" w:rsidP="00AF641D">
            <w:pPr>
              <w:spacing w:line="312" w:lineRule="auto"/>
              <w:rPr>
                <w:sz w:val="26"/>
                <w:szCs w:val="26"/>
              </w:rPr>
            </w:pPr>
            <w:r w:rsidRPr="00363A8A">
              <w:rPr>
                <w:sz w:val="26"/>
                <w:szCs w:val="26"/>
              </w:rPr>
              <w:t>TCVN 7995:2009 (IEC 38)</w:t>
            </w:r>
          </w:p>
        </w:tc>
      </w:tr>
      <w:tr w:rsidR="00CA3DE9" w:rsidRPr="00363A8A" w14:paraId="0D136B42" w14:textId="77777777" w:rsidTr="00AF641D">
        <w:trPr>
          <w:trHeight w:val="125"/>
          <w:jc w:val="center"/>
        </w:trPr>
        <w:tc>
          <w:tcPr>
            <w:tcW w:w="632" w:type="dxa"/>
          </w:tcPr>
          <w:p w14:paraId="561898E8" w14:textId="77777777" w:rsidR="00CA3DE9" w:rsidRPr="00363A8A" w:rsidRDefault="00CA3DE9" w:rsidP="00AF641D">
            <w:pPr>
              <w:spacing w:line="312" w:lineRule="auto"/>
              <w:rPr>
                <w:sz w:val="26"/>
                <w:szCs w:val="26"/>
              </w:rPr>
            </w:pPr>
          </w:p>
        </w:tc>
        <w:tc>
          <w:tcPr>
            <w:tcW w:w="5237" w:type="dxa"/>
          </w:tcPr>
          <w:p w14:paraId="08AEE5DC" w14:textId="77777777" w:rsidR="00CA3DE9" w:rsidRPr="00363A8A" w:rsidRDefault="00CA3DE9" w:rsidP="00AF641D">
            <w:pPr>
              <w:spacing w:line="312" w:lineRule="auto"/>
              <w:rPr>
                <w:sz w:val="26"/>
                <w:szCs w:val="26"/>
              </w:rPr>
            </w:pPr>
            <w:r w:rsidRPr="00363A8A">
              <w:rPr>
                <w:sz w:val="26"/>
                <w:szCs w:val="26"/>
              </w:rPr>
              <w:t>Dãy dòng điện tiêu chuẩn theo IEC</w:t>
            </w:r>
          </w:p>
        </w:tc>
        <w:tc>
          <w:tcPr>
            <w:tcW w:w="3213" w:type="dxa"/>
          </w:tcPr>
          <w:p w14:paraId="38B4D9C7" w14:textId="77777777" w:rsidR="00CA3DE9" w:rsidRPr="00363A8A" w:rsidRDefault="00CA3DE9" w:rsidP="00AF641D">
            <w:pPr>
              <w:spacing w:line="312" w:lineRule="auto"/>
              <w:rPr>
                <w:sz w:val="26"/>
                <w:szCs w:val="26"/>
              </w:rPr>
            </w:pPr>
            <w:r w:rsidRPr="00363A8A">
              <w:rPr>
                <w:sz w:val="26"/>
                <w:szCs w:val="26"/>
              </w:rPr>
              <w:t>TCVN 7655:2007</w:t>
            </w:r>
          </w:p>
        </w:tc>
      </w:tr>
      <w:tr w:rsidR="00CA3DE9" w:rsidRPr="00363A8A" w14:paraId="7BFFC1B5" w14:textId="77777777" w:rsidTr="00AF641D">
        <w:trPr>
          <w:trHeight w:val="567"/>
          <w:jc w:val="center"/>
        </w:trPr>
        <w:tc>
          <w:tcPr>
            <w:tcW w:w="632" w:type="dxa"/>
          </w:tcPr>
          <w:p w14:paraId="3D066CC9" w14:textId="77777777" w:rsidR="00CA3DE9" w:rsidRPr="00363A8A" w:rsidRDefault="00CA3DE9" w:rsidP="00AF641D">
            <w:pPr>
              <w:spacing w:line="312" w:lineRule="auto"/>
              <w:rPr>
                <w:sz w:val="26"/>
                <w:szCs w:val="26"/>
              </w:rPr>
            </w:pPr>
          </w:p>
        </w:tc>
        <w:tc>
          <w:tcPr>
            <w:tcW w:w="5237" w:type="dxa"/>
          </w:tcPr>
          <w:p w14:paraId="3A88427F" w14:textId="77777777" w:rsidR="00CA3DE9" w:rsidRPr="00363A8A" w:rsidRDefault="00CA3DE9" w:rsidP="00AF641D">
            <w:pPr>
              <w:spacing w:line="312" w:lineRule="auto"/>
              <w:rPr>
                <w:sz w:val="26"/>
                <w:szCs w:val="26"/>
              </w:rPr>
            </w:pPr>
            <w:r w:rsidRPr="00363A8A">
              <w:rPr>
                <w:sz w:val="26"/>
                <w:szCs w:val="26"/>
              </w:rPr>
              <w:t>Dao cách ly và dao cách ly nối đất dùng cho lưới điện xoay chiều</w:t>
            </w:r>
          </w:p>
        </w:tc>
        <w:tc>
          <w:tcPr>
            <w:tcW w:w="3213" w:type="dxa"/>
          </w:tcPr>
          <w:p w14:paraId="186BD60F" w14:textId="77777777" w:rsidR="00CA3DE9" w:rsidRPr="00363A8A" w:rsidRDefault="00CA3DE9" w:rsidP="00AF641D">
            <w:pPr>
              <w:spacing w:line="312" w:lineRule="auto"/>
              <w:rPr>
                <w:sz w:val="26"/>
                <w:szCs w:val="26"/>
              </w:rPr>
            </w:pPr>
            <w:r w:rsidRPr="00363A8A">
              <w:rPr>
                <w:sz w:val="26"/>
                <w:szCs w:val="26"/>
              </w:rPr>
              <w:t>IEC 129</w:t>
            </w:r>
          </w:p>
        </w:tc>
      </w:tr>
      <w:tr w:rsidR="00CA3DE9" w:rsidRPr="00363A8A" w14:paraId="31AC61A0" w14:textId="77777777" w:rsidTr="00AF641D">
        <w:trPr>
          <w:trHeight w:val="567"/>
          <w:jc w:val="center"/>
        </w:trPr>
        <w:tc>
          <w:tcPr>
            <w:tcW w:w="632" w:type="dxa"/>
          </w:tcPr>
          <w:p w14:paraId="1DB728CE" w14:textId="77777777" w:rsidR="00CA3DE9" w:rsidRPr="00363A8A" w:rsidRDefault="00CA3DE9" w:rsidP="00AF641D">
            <w:pPr>
              <w:spacing w:line="312" w:lineRule="auto"/>
              <w:rPr>
                <w:sz w:val="26"/>
                <w:szCs w:val="26"/>
              </w:rPr>
            </w:pPr>
          </w:p>
        </w:tc>
        <w:tc>
          <w:tcPr>
            <w:tcW w:w="5237" w:type="dxa"/>
          </w:tcPr>
          <w:p w14:paraId="16A5179E" w14:textId="77777777" w:rsidR="00CA3DE9" w:rsidRPr="00363A8A" w:rsidRDefault="00CA3DE9" w:rsidP="00AF641D">
            <w:pPr>
              <w:spacing w:line="312" w:lineRule="auto"/>
              <w:rPr>
                <w:sz w:val="26"/>
                <w:szCs w:val="26"/>
              </w:rPr>
            </w:pPr>
            <w:r w:rsidRPr="00363A8A">
              <w:rPr>
                <w:sz w:val="26"/>
                <w:szCs w:val="26"/>
              </w:rPr>
              <w:t>Cầu dao phụ tải cao áp phần 1: Cầu dao phụ tải cao áp cho các điện áp định mức &gt; 1kV và &lt; 52kV</w:t>
            </w:r>
          </w:p>
        </w:tc>
        <w:tc>
          <w:tcPr>
            <w:tcW w:w="3213" w:type="dxa"/>
          </w:tcPr>
          <w:p w14:paraId="5687C564" w14:textId="77777777" w:rsidR="00CA3DE9" w:rsidRPr="00363A8A" w:rsidRDefault="00CA3DE9" w:rsidP="00AF641D">
            <w:pPr>
              <w:spacing w:line="312" w:lineRule="auto"/>
              <w:rPr>
                <w:sz w:val="26"/>
                <w:szCs w:val="26"/>
              </w:rPr>
            </w:pPr>
            <w:r w:rsidRPr="00363A8A">
              <w:rPr>
                <w:sz w:val="26"/>
                <w:szCs w:val="26"/>
              </w:rPr>
              <w:t>IEC 265-1</w:t>
            </w:r>
          </w:p>
        </w:tc>
      </w:tr>
      <w:tr w:rsidR="00CA3DE9" w:rsidRPr="00363A8A" w14:paraId="23F89480" w14:textId="77777777" w:rsidTr="00AF641D">
        <w:trPr>
          <w:trHeight w:val="73"/>
          <w:jc w:val="center"/>
        </w:trPr>
        <w:tc>
          <w:tcPr>
            <w:tcW w:w="632" w:type="dxa"/>
          </w:tcPr>
          <w:p w14:paraId="3D29F7DD" w14:textId="77777777" w:rsidR="00CA3DE9" w:rsidRPr="00363A8A" w:rsidRDefault="00CA3DE9" w:rsidP="00AF641D">
            <w:pPr>
              <w:spacing w:line="312" w:lineRule="auto"/>
              <w:rPr>
                <w:sz w:val="26"/>
                <w:szCs w:val="26"/>
              </w:rPr>
            </w:pPr>
          </w:p>
        </w:tc>
        <w:tc>
          <w:tcPr>
            <w:tcW w:w="5237" w:type="dxa"/>
          </w:tcPr>
          <w:p w14:paraId="0E16B0BB" w14:textId="77777777" w:rsidR="00CA3DE9" w:rsidRPr="00363A8A" w:rsidRDefault="00CA3DE9" w:rsidP="00AF641D">
            <w:pPr>
              <w:spacing w:line="312" w:lineRule="auto"/>
              <w:rPr>
                <w:sz w:val="26"/>
                <w:szCs w:val="26"/>
              </w:rPr>
            </w:pPr>
            <w:r w:rsidRPr="00363A8A">
              <w:rPr>
                <w:sz w:val="26"/>
                <w:szCs w:val="26"/>
              </w:rPr>
              <w:t xml:space="preserve">Cầu chì cao áp </w:t>
            </w:r>
          </w:p>
        </w:tc>
        <w:tc>
          <w:tcPr>
            <w:tcW w:w="3213" w:type="dxa"/>
          </w:tcPr>
          <w:p w14:paraId="1786A870" w14:textId="77777777" w:rsidR="00CA3DE9" w:rsidRPr="00363A8A" w:rsidRDefault="00CA3DE9" w:rsidP="00AF641D">
            <w:pPr>
              <w:spacing w:line="312" w:lineRule="auto"/>
              <w:rPr>
                <w:sz w:val="26"/>
                <w:szCs w:val="26"/>
              </w:rPr>
            </w:pPr>
            <w:r w:rsidRPr="00363A8A">
              <w:rPr>
                <w:sz w:val="26"/>
                <w:szCs w:val="26"/>
              </w:rPr>
              <w:t>TCVN 7999:2009 (IEC 282)</w:t>
            </w:r>
          </w:p>
        </w:tc>
      </w:tr>
      <w:tr w:rsidR="00CA3DE9" w:rsidRPr="00363A8A" w14:paraId="2A9C816E" w14:textId="77777777" w:rsidTr="00AF641D">
        <w:trPr>
          <w:trHeight w:val="56"/>
          <w:jc w:val="center"/>
        </w:trPr>
        <w:tc>
          <w:tcPr>
            <w:tcW w:w="632" w:type="dxa"/>
          </w:tcPr>
          <w:p w14:paraId="1265B4BD" w14:textId="77777777" w:rsidR="00CA3DE9" w:rsidRPr="00363A8A" w:rsidRDefault="00CA3DE9" w:rsidP="00AF641D">
            <w:pPr>
              <w:spacing w:line="312" w:lineRule="auto"/>
              <w:rPr>
                <w:sz w:val="26"/>
                <w:szCs w:val="26"/>
              </w:rPr>
            </w:pPr>
          </w:p>
        </w:tc>
        <w:tc>
          <w:tcPr>
            <w:tcW w:w="5237" w:type="dxa"/>
          </w:tcPr>
          <w:p w14:paraId="62D38003" w14:textId="77777777" w:rsidR="00CA3DE9" w:rsidRPr="00363A8A" w:rsidRDefault="00CA3DE9" w:rsidP="00AF641D">
            <w:pPr>
              <w:spacing w:line="312" w:lineRule="auto"/>
              <w:rPr>
                <w:sz w:val="26"/>
                <w:szCs w:val="26"/>
              </w:rPr>
            </w:pPr>
            <w:r w:rsidRPr="00363A8A">
              <w:rPr>
                <w:sz w:val="26"/>
                <w:szCs w:val="26"/>
              </w:rPr>
              <w:t>Máy biến áp lực</w:t>
            </w:r>
          </w:p>
        </w:tc>
        <w:tc>
          <w:tcPr>
            <w:tcW w:w="3213" w:type="dxa"/>
          </w:tcPr>
          <w:p w14:paraId="66E2EC9F" w14:textId="77777777" w:rsidR="00CA3DE9" w:rsidRPr="00363A8A" w:rsidRDefault="00CA3DE9" w:rsidP="00AF641D">
            <w:pPr>
              <w:spacing w:line="312" w:lineRule="auto"/>
              <w:rPr>
                <w:sz w:val="26"/>
                <w:szCs w:val="26"/>
              </w:rPr>
            </w:pPr>
            <w:r w:rsidRPr="00363A8A">
              <w:rPr>
                <w:sz w:val="26"/>
                <w:szCs w:val="26"/>
              </w:rPr>
              <w:t>IEC 76</w:t>
            </w:r>
          </w:p>
        </w:tc>
      </w:tr>
      <w:tr w:rsidR="00CA3DE9" w:rsidRPr="00363A8A" w14:paraId="048F02C5" w14:textId="77777777" w:rsidTr="00AF641D">
        <w:trPr>
          <w:trHeight w:val="56"/>
          <w:jc w:val="center"/>
        </w:trPr>
        <w:tc>
          <w:tcPr>
            <w:tcW w:w="632" w:type="dxa"/>
          </w:tcPr>
          <w:p w14:paraId="511E217E" w14:textId="77777777" w:rsidR="00CA3DE9" w:rsidRPr="00363A8A" w:rsidRDefault="00CA3DE9" w:rsidP="00AF641D">
            <w:pPr>
              <w:spacing w:line="312" w:lineRule="auto"/>
              <w:rPr>
                <w:sz w:val="26"/>
                <w:szCs w:val="26"/>
              </w:rPr>
            </w:pPr>
          </w:p>
        </w:tc>
        <w:tc>
          <w:tcPr>
            <w:tcW w:w="5237" w:type="dxa"/>
          </w:tcPr>
          <w:p w14:paraId="0BF7B206" w14:textId="77777777" w:rsidR="00CA3DE9" w:rsidRPr="00363A8A" w:rsidRDefault="00CA3DE9" w:rsidP="00AF641D">
            <w:pPr>
              <w:spacing w:line="312" w:lineRule="auto"/>
              <w:rPr>
                <w:sz w:val="26"/>
                <w:szCs w:val="26"/>
              </w:rPr>
            </w:pPr>
            <w:r w:rsidRPr="00363A8A">
              <w:rPr>
                <w:sz w:val="26"/>
                <w:szCs w:val="26"/>
              </w:rPr>
              <w:t>Máy cắt bảo vệ quá dòng cho các công trình dân dụng.</w:t>
            </w:r>
          </w:p>
        </w:tc>
        <w:tc>
          <w:tcPr>
            <w:tcW w:w="3213" w:type="dxa"/>
          </w:tcPr>
          <w:p w14:paraId="38753C17" w14:textId="77777777" w:rsidR="00CA3DE9" w:rsidRPr="00363A8A" w:rsidRDefault="00CA3DE9" w:rsidP="00AF641D">
            <w:pPr>
              <w:spacing w:line="312" w:lineRule="auto"/>
              <w:rPr>
                <w:sz w:val="26"/>
                <w:szCs w:val="26"/>
              </w:rPr>
            </w:pPr>
            <w:r w:rsidRPr="00363A8A">
              <w:rPr>
                <w:sz w:val="26"/>
                <w:szCs w:val="26"/>
              </w:rPr>
              <w:t>IEC 898</w:t>
            </w:r>
          </w:p>
        </w:tc>
      </w:tr>
      <w:tr w:rsidR="00CA3DE9" w:rsidRPr="00363A8A" w14:paraId="537571DB" w14:textId="77777777" w:rsidTr="00AF641D">
        <w:trPr>
          <w:trHeight w:val="567"/>
          <w:jc w:val="center"/>
        </w:trPr>
        <w:tc>
          <w:tcPr>
            <w:tcW w:w="632" w:type="dxa"/>
          </w:tcPr>
          <w:p w14:paraId="7D69ECD2" w14:textId="77777777" w:rsidR="00CA3DE9" w:rsidRPr="00363A8A" w:rsidRDefault="00CA3DE9" w:rsidP="00AF641D">
            <w:pPr>
              <w:spacing w:line="312" w:lineRule="auto"/>
              <w:rPr>
                <w:sz w:val="26"/>
                <w:szCs w:val="26"/>
              </w:rPr>
            </w:pPr>
          </w:p>
        </w:tc>
        <w:tc>
          <w:tcPr>
            <w:tcW w:w="5237" w:type="dxa"/>
          </w:tcPr>
          <w:p w14:paraId="63AF2966" w14:textId="77777777" w:rsidR="00CA3DE9" w:rsidRPr="00363A8A" w:rsidRDefault="00CA3DE9" w:rsidP="00AF641D">
            <w:pPr>
              <w:spacing w:line="312" w:lineRule="auto"/>
              <w:rPr>
                <w:sz w:val="26"/>
                <w:szCs w:val="26"/>
              </w:rPr>
            </w:pPr>
            <w:r w:rsidRPr="00363A8A">
              <w:rPr>
                <w:sz w:val="26"/>
                <w:szCs w:val="26"/>
              </w:rPr>
              <w:t>Khí cụ điện. Áptômát bảo vệ quá dòng dùng trong gia đình và các hệ thống lắp đặt tương tự</w:t>
            </w:r>
          </w:p>
        </w:tc>
        <w:tc>
          <w:tcPr>
            <w:tcW w:w="3213" w:type="dxa"/>
          </w:tcPr>
          <w:p w14:paraId="51D42AA9" w14:textId="77777777" w:rsidR="00CA3DE9" w:rsidRPr="00363A8A" w:rsidRDefault="00CA3DE9" w:rsidP="00AF641D">
            <w:pPr>
              <w:spacing w:line="312" w:lineRule="auto"/>
              <w:rPr>
                <w:sz w:val="26"/>
                <w:szCs w:val="26"/>
              </w:rPr>
            </w:pPr>
            <w:r w:rsidRPr="00363A8A">
              <w:rPr>
                <w:sz w:val="26"/>
                <w:szCs w:val="26"/>
              </w:rPr>
              <w:t>TCVN 6434:2008</w:t>
            </w:r>
          </w:p>
        </w:tc>
      </w:tr>
      <w:tr w:rsidR="00CA3DE9" w:rsidRPr="00363A8A" w14:paraId="1072B49A" w14:textId="77777777" w:rsidTr="00AF641D">
        <w:trPr>
          <w:trHeight w:val="567"/>
          <w:jc w:val="center"/>
        </w:trPr>
        <w:tc>
          <w:tcPr>
            <w:tcW w:w="632" w:type="dxa"/>
          </w:tcPr>
          <w:p w14:paraId="5B9DBDF1" w14:textId="77777777" w:rsidR="00CA3DE9" w:rsidRPr="00363A8A" w:rsidRDefault="00CA3DE9" w:rsidP="00AF641D">
            <w:pPr>
              <w:spacing w:line="312" w:lineRule="auto"/>
              <w:rPr>
                <w:sz w:val="26"/>
                <w:szCs w:val="26"/>
              </w:rPr>
            </w:pPr>
          </w:p>
        </w:tc>
        <w:tc>
          <w:tcPr>
            <w:tcW w:w="5237" w:type="dxa"/>
          </w:tcPr>
          <w:p w14:paraId="4D8CA928" w14:textId="77777777" w:rsidR="00CA3DE9" w:rsidRPr="00363A8A" w:rsidRDefault="00CA3DE9" w:rsidP="00AF641D">
            <w:pPr>
              <w:spacing w:line="312" w:lineRule="auto"/>
              <w:rPr>
                <w:sz w:val="26"/>
                <w:szCs w:val="26"/>
              </w:rPr>
            </w:pPr>
            <w:r w:rsidRPr="00363A8A">
              <w:rPr>
                <w:sz w:val="26"/>
                <w:szCs w:val="26"/>
              </w:rPr>
              <w:t>Cáp cách điện bằng Polyvinyl Clorua có điện áp danh định đến và bằng 450/750V</w:t>
            </w:r>
          </w:p>
        </w:tc>
        <w:tc>
          <w:tcPr>
            <w:tcW w:w="3213" w:type="dxa"/>
          </w:tcPr>
          <w:p w14:paraId="28423EDF" w14:textId="77777777" w:rsidR="00CA3DE9" w:rsidRPr="00363A8A" w:rsidRDefault="00CA3DE9" w:rsidP="00AF641D">
            <w:pPr>
              <w:spacing w:line="312" w:lineRule="auto"/>
              <w:rPr>
                <w:sz w:val="26"/>
                <w:szCs w:val="26"/>
              </w:rPr>
            </w:pPr>
            <w:r w:rsidRPr="00363A8A">
              <w:rPr>
                <w:sz w:val="26"/>
                <w:szCs w:val="26"/>
              </w:rPr>
              <w:t>TCVN 6610:2007 (IEC 60227)</w:t>
            </w:r>
          </w:p>
        </w:tc>
      </w:tr>
      <w:tr w:rsidR="00CA3DE9" w:rsidRPr="00363A8A" w14:paraId="454FC415" w14:textId="77777777" w:rsidTr="00AF641D">
        <w:trPr>
          <w:trHeight w:val="567"/>
          <w:jc w:val="center"/>
        </w:trPr>
        <w:tc>
          <w:tcPr>
            <w:tcW w:w="632" w:type="dxa"/>
          </w:tcPr>
          <w:p w14:paraId="1B872548" w14:textId="77777777" w:rsidR="00CA3DE9" w:rsidRPr="00363A8A" w:rsidRDefault="00CA3DE9" w:rsidP="00AF641D">
            <w:pPr>
              <w:spacing w:line="312" w:lineRule="auto"/>
              <w:rPr>
                <w:sz w:val="26"/>
                <w:szCs w:val="26"/>
              </w:rPr>
            </w:pPr>
          </w:p>
        </w:tc>
        <w:tc>
          <w:tcPr>
            <w:tcW w:w="5237" w:type="dxa"/>
          </w:tcPr>
          <w:p w14:paraId="2AADEA83" w14:textId="77777777" w:rsidR="00CA3DE9" w:rsidRPr="00363A8A" w:rsidRDefault="00CA3DE9" w:rsidP="00AF641D">
            <w:pPr>
              <w:spacing w:line="312" w:lineRule="auto"/>
              <w:rPr>
                <w:sz w:val="26"/>
                <w:szCs w:val="26"/>
              </w:rPr>
            </w:pPr>
            <w:r w:rsidRPr="00363A8A">
              <w:rPr>
                <w:sz w:val="26"/>
                <w:szCs w:val="26"/>
              </w:rPr>
              <w:t>Cáp điện lực cách điện bằng chất điện môi rắn có điện áp danh định từ 1 kV đến 30 kV</w:t>
            </w:r>
          </w:p>
        </w:tc>
        <w:tc>
          <w:tcPr>
            <w:tcW w:w="3213" w:type="dxa"/>
          </w:tcPr>
          <w:p w14:paraId="6D0A75A2" w14:textId="77777777" w:rsidR="00CA3DE9" w:rsidRPr="00363A8A" w:rsidRDefault="00CA3DE9" w:rsidP="00AF641D">
            <w:pPr>
              <w:spacing w:line="312" w:lineRule="auto"/>
              <w:rPr>
                <w:sz w:val="26"/>
                <w:szCs w:val="26"/>
              </w:rPr>
            </w:pPr>
            <w:r w:rsidRPr="00363A8A">
              <w:rPr>
                <w:sz w:val="26"/>
                <w:szCs w:val="26"/>
              </w:rPr>
              <w:t>TCVN 5935:1995 (IEC 60502)</w:t>
            </w:r>
          </w:p>
        </w:tc>
      </w:tr>
      <w:tr w:rsidR="00CA3DE9" w:rsidRPr="00363A8A" w14:paraId="50004DFA" w14:textId="77777777" w:rsidTr="00AF641D">
        <w:trPr>
          <w:trHeight w:val="567"/>
          <w:jc w:val="center"/>
        </w:trPr>
        <w:tc>
          <w:tcPr>
            <w:tcW w:w="632" w:type="dxa"/>
          </w:tcPr>
          <w:p w14:paraId="202239C4" w14:textId="77777777" w:rsidR="00CA3DE9" w:rsidRPr="00363A8A" w:rsidRDefault="00CA3DE9" w:rsidP="00AF641D">
            <w:pPr>
              <w:spacing w:line="312" w:lineRule="auto"/>
              <w:rPr>
                <w:sz w:val="26"/>
                <w:szCs w:val="26"/>
              </w:rPr>
            </w:pPr>
          </w:p>
        </w:tc>
        <w:tc>
          <w:tcPr>
            <w:tcW w:w="5237" w:type="dxa"/>
          </w:tcPr>
          <w:p w14:paraId="5C0EC967" w14:textId="77777777" w:rsidR="00CA3DE9" w:rsidRPr="00363A8A" w:rsidRDefault="00CA3DE9" w:rsidP="00AF641D">
            <w:pPr>
              <w:spacing w:line="312" w:lineRule="auto"/>
              <w:rPr>
                <w:sz w:val="26"/>
                <w:szCs w:val="26"/>
              </w:rPr>
            </w:pPr>
            <w:r w:rsidRPr="00363A8A">
              <w:rPr>
                <w:sz w:val="26"/>
                <w:szCs w:val="26"/>
              </w:rPr>
              <w:t>Cáp điện lực điện áp đến 35kV. Yêu cầu kỹ thuật chung</w:t>
            </w:r>
          </w:p>
        </w:tc>
        <w:tc>
          <w:tcPr>
            <w:tcW w:w="3213" w:type="dxa"/>
          </w:tcPr>
          <w:p w14:paraId="3E514CE9" w14:textId="77777777" w:rsidR="00CA3DE9" w:rsidRPr="00363A8A" w:rsidRDefault="00CA3DE9" w:rsidP="00AF641D">
            <w:pPr>
              <w:spacing w:line="312" w:lineRule="auto"/>
              <w:rPr>
                <w:sz w:val="26"/>
                <w:szCs w:val="26"/>
              </w:rPr>
            </w:pPr>
            <w:r w:rsidRPr="00363A8A">
              <w:rPr>
                <w:sz w:val="26"/>
                <w:szCs w:val="26"/>
              </w:rPr>
              <w:t>TCVN 5844:1994</w:t>
            </w:r>
          </w:p>
        </w:tc>
      </w:tr>
      <w:tr w:rsidR="00CA3DE9" w:rsidRPr="00363A8A" w14:paraId="1FC52BDE" w14:textId="77777777" w:rsidTr="00AF641D">
        <w:trPr>
          <w:trHeight w:val="56"/>
          <w:jc w:val="center"/>
        </w:trPr>
        <w:tc>
          <w:tcPr>
            <w:tcW w:w="632" w:type="dxa"/>
          </w:tcPr>
          <w:p w14:paraId="36BC46AA" w14:textId="77777777" w:rsidR="00CA3DE9" w:rsidRPr="00363A8A" w:rsidRDefault="00CA3DE9" w:rsidP="00AF641D">
            <w:pPr>
              <w:spacing w:line="312" w:lineRule="auto"/>
              <w:rPr>
                <w:sz w:val="26"/>
                <w:szCs w:val="26"/>
              </w:rPr>
            </w:pPr>
          </w:p>
        </w:tc>
        <w:tc>
          <w:tcPr>
            <w:tcW w:w="5237" w:type="dxa"/>
          </w:tcPr>
          <w:p w14:paraId="6FEFAF3D" w14:textId="77777777" w:rsidR="00CA3DE9" w:rsidRPr="00363A8A" w:rsidRDefault="00CA3DE9" w:rsidP="00AF641D">
            <w:pPr>
              <w:spacing w:line="312" w:lineRule="auto"/>
              <w:rPr>
                <w:sz w:val="26"/>
                <w:szCs w:val="26"/>
              </w:rPr>
            </w:pPr>
            <w:r w:rsidRPr="00363A8A">
              <w:rPr>
                <w:sz w:val="26"/>
                <w:szCs w:val="26"/>
              </w:rPr>
              <w:t>Tủ điện đóng cắt và điều khiển hạ áp</w:t>
            </w:r>
          </w:p>
        </w:tc>
        <w:tc>
          <w:tcPr>
            <w:tcW w:w="3213" w:type="dxa"/>
          </w:tcPr>
          <w:p w14:paraId="59229BF0" w14:textId="77777777" w:rsidR="00CA3DE9" w:rsidRPr="00363A8A" w:rsidRDefault="00CA3DE9" w:rsidP="00AF641D">
            <w:pPr>
              <w:spacing w:line="312" w:lineRule="auto"/>
              <w:rPr>
                <w:sz w:val="26"/>
                <w:szCs w:val="26"/>
              </w:rPr>
            </w:pPr>
            <w:r w:rsidRPr="00363A8A">
              <w:rPr>
                <w:sz w:val="26"/>
                <w:szCs w:val="26"/>
              </w:rPr>
              <w:t>TCVN 7994:2009</w:t>
            </w:r>
          </w:p>
        </w:tc>
      </w:tr>
      <w:tr w:rsidR="00CA3DE9" w:rsidRPr="00363A8A" w14:paraId="23CB31B7" w14:textId="77777777" w:rsidTr="00AF641D">
        <w:trPr>
          <w:trHeight w:val="56"/>
          <w:jc w:val="center"/>
        </w:trPr>
        <w:tc>
          <w:tcPr>
            <w:tcW w:w="632" w:type="dxa"/>
          </w:tcPr>
          <w:p w14:paraId="6A30A9C7" w14:textId="77777777" w:rsidR="00CA3DE9" w:rsidRPr="00363A8A" w:rsidRDefault="00CA3DE9" w:rsidP="00AF641D">
            <w:pPr>
              <w:spacing w:line="312" w:lineRule="auto"/>
              <w:rPr>
                <w:sz w:val="26"/>
                <w:szCs w:val="26"/>
              </w:rPr>
            </w:pPr>
          </w:p>
        </w:tc>
        <w:tc>
          <w:tcPr>
            <w:tcW w:w="5237" w:type="dxa"/>
          </w:tcPr>
          <w:p w14:paraId="67EE3818" w14:textId="77777777" w:rsidR="00CA3DE9" w:rsidRPr="00363A8A" w:rsidRDefault="00CA3DE9" w:rsidP="00AF641D">
            <w:pPr>
              <w:spacing w:line="312" w:lineRule="auto"/>
              <w:rPr>
                <w:sz w:val="26"/>
                <w:szCs w:val="26"/>
              </w:rPr>
            </w:pPr>
            <w:r w:rsidRPr="00363A8A">
              <w:rPr>
                <w:sz w:val="26"/>
                <w:szCs w:val="26"/>
              </w:rPr>
              <w:t>Công tơ điện xoay chiều</w:t>
            </w:r>
          </w:p>
        </w:tc>
        <w:tc>
          <w:tcPr>
            <w:tcW w:w="3213" w:type="dxa"/>
          </w:tcPr>
          <w:p w14:paraId="38EAD3C6" w14:textId="77777777" w:rsidR="00CA3DE9" w:rsidRPr="00363A8A" w:rsidRDefault="00CA3DE9" w:rsidP="00AF641D">
            <w:pPr>
              <w:spacing w:line="312" w:lineRule="auto"/>
              <w:rPr>
                <w:sz w:val="26"/>
                <w:szCs w:val="26"/>
              </w:rPr>
            </w:pPr>
            <w:r w:rsidRPr="00363A8A">
              <w:rPr>
                <w:sz w:val="26"/>
                <w:szCs w:val="26"/>
              </w:rPr>
              <w:t>IEC 687</w:t>
            </w:r>
          </w:p>
        </w:tc>
      </w:tr>
      <w:tr w:rsidR="00CA3DE9" w:rsidRPr="00363A8A" w14:paraId="40CEA4E2" w14:textId="77777777" w:rsidTr="00AF641D">
        <w:trPr>
          <w:trHeight w:val="296"/>
          <w:jc w:val="center"/>
        </w:trPr>
        <w:tc>
          <w:tcPr>
            <w:tcW w:w="632" w:type="dxa"/>
          </w:tcPr>
          <w:p w14:paraId="453F0AB4" w14:textId="77777777" w:rsidR="00CA3DE9" w:rsidRPr="00363A8A" w:rsidRDefault="00CA3DE9" w:rsidP="00AF641D">
            <w:pPr>
              <w:spacing w:line="312" w:lineRule="auto"/>
              <w:rPr>
                <w:sz w:val="26"/>
                <w:szCs w:val="26"/>
              </w:rPr>
            </w:pPr>
          </w:p>
        </w:tc>
        <w:tc>
          <w:tcPr>
            <w:tcW w:w="5237" w:type="dxa"/>
          </w:tcPr>
          <w:p w14:paraId="1E8A7156" w14:textId="77777777" w:rsidR="00CA3DE9" w:rsidRPr="00363A8A" w:rsidRDefault="00CA3DE9" w:rsidP="00AF641D">
            <w:pPr>
              <w:spacing w:line="312" w:lineRule="auto"/>
              <w:rPr>
                <w:sz w:val="26"/>
                <w:szCs w:val="26"/>
              </w:rPr>
            </w:pPr>
            <w:r w:rsidRPr="00363A8A">
              <w:rPr>
                <w:sz w:val="26"/>
                <w:szCs w:val="26"/>
              </w:rPr>
              <w:t>Máy biến đổi đo lường. Phần 1: Máy biến dòng</w:t>
            </w:r>
          </w:p>
        </w:tc>
        <w:tc>
          <w:tcPr>
            <w:tcW w:w="3213" w:type="dxa"/>
          </w:tcPr>
          <w:p w14:paraId="402AB0D5" w14:textId="77777777" w:rsidR="00CA3DE9" w:rsidRPr="00363A8A" w:rsidRDefault="00CA3DE9" w:rsidP="00AF641D">
            <w:pPr>
              <w:spacing w:line="312" w:lineRule="auto"/>
              <w:rPr>
                <w:sz w:val="26"/>
                <w:szCs w:val="26"/>
              </w:rPr>
            </w:pPr>
            <w:r w:rsidRPr="00363A8A">
              <w:rPr>
                <w:sz w:val="26"/>
                <w:szCs w:val="26"/>
              </w:rPr>
              <w:t>TCVN 7697-1:2007</w:t>
            </w:r>
          </w:p>
        </w:tc>
      </w:tr>
    </w:tbl>
    <w:p w14:paraId="52985335" w14:textId="77777777" w:rsidR="00CA3DE9" w:rsidRPr="00363A8A" w:rsidRDefault="00CA3DE9" w:rsidP="00CA3DE9">
      <w:pPr>
        <w:spacing w:line="312" w:lineRule="auto"/>
        <w:ind w:left="357"/>
        <w:rPr>
          <w:sz w:val="26"/>
          <w:szCs w:val="26"/>
        </w:rPr>
      </w:pPr>
      <w:r w:rsidRPr="00363A8A">
        <w:rPr>
          <w:sz w:val="26"/>
          <w:szCs w:val="26"/>
        </w:rPr>
        <w:t>4. Yêu cầu về trình tự thi công, lắp đặt;</w:t>
      </w:r>
    </w:p>
    <w:p w14:paraId="38BD01AE" w14:textId="77777777" w:rsidR="00CA3DE9" w:rsidRPr="00363A8A" w:rsidRDefault="00CA3DE9" w:rsidP="00CA3DE9">
      <w:pPr>
        <w:spacing w:line="312" w:lineRule="auto"/>
        <w:ind w:left="357"/>
        <w:rPr>
          <w:sz w:val="26"/>
          <w:szCs w:val="26"/>
        </w:rPr>
      </w:pPr>
      <w:r w:rsidRPr="00363A8A">
        <w:rPr>
          <w:sz w:val="26"/>
          <w:szCs w:val="26"/>
        </w:rPr>
        <w:t>Việc thi công công trình phải theo thứ tự các công việc từ dưới lên trên đảm bảo hợp lý giữa các công việc của công trình; đảm bảo an toàn trong công tác thi công. Đối với các công việc phải có khoảng dừng thi công để đảm bảo đủ thời gian cho chất lượng của vật liệu thi công được thể hiện phù hợp trong biện pháp thi công của nhà thầu.</w:t>
      </w:r>
    </w:p>
    <w:p w14:paraId="45F6397E" w14:textId="77777777" w:rsidR="00CA3DE9" w:rsidRPr="00363A8A" w:rsidRDefault="00CA3DE9" w:rsidP="00CA3DE9">
      <w:pPr>
        <w:spacing w:line="312" w:lineRule="auto"/>
        <w:ind w:left="357"/>
        <w:rPr>
          <w:sz w:val="26"/>
          <w:szCs w:val="26"/>
        </w:rPr>
      </w:pPr>
      <w:r w:rsidRPr="00363A8A">
        <w:rPr>
          <w:sz w:val="26"/>
          <w:szCs w:val="26"/>
        </w:rPr>
        <w:t>5. Yêu cầu về phòng, chống cháy nổ</w:t>
      </w:r>
    </w:p>
    <w:p w14:paraId="120862FB" w14:textId="77777777" w:rsidR="00CA3DE9" w:rsidRPr="00363A8A" w:rsidRDefault="00CA3DE9" w:rsidP="00CA3DE9">
      <w:pPr>
        <w:spacing w:line="312" w:lineRule="auto"/>
        <w:ind w:left="357"/>
        <w:rPr>
          <w:sz w:val="26"/>
          <w:szCs w:val="26"/>
        </w:rPr>
      </w:pPr>
      <w:r w:rsidRPr="00363A8A">
        <w:rPr>
          <w:sz w:val="26"/>
          <w:szCs w:val="26"/>
        </w:rPr>
        <w:t>Đơn vị thi công phải tuyệt đối chấp hành các quy định của Nhà nước của các bộ, ngành chức năng đã ban hành về công tác an toàn lao động, bảo hộ lao động, VSMT, phòng chống cháy nổ. Không được để gây mất an toàn về cháy nổ tại công trường cũng như làm mất an toàn cháy nổ cho các khu vực xung quanh.</w:t>
      </w:r>
    </w:p>
    <w:p w14:paraId="66C9E03E"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 xml:space="preserve">Khi thi công phải có phương án và biện pháp phòng chống cháy nổ tại công trường. Phải có nội quy, bảng tiêu lệnh cũng như đầy đủ các dụng cụ phòng cháy </w:t>
      </w:r>
      <w:r w:rsidRPr="00363A8A">
        <w:rPr>
          <w:sz w:val="26"/>
          <w:szCs w:val="26"/>
        </w:rPr>
        <w:lastRenderedPageBreak/>
        <w:t>chữa cháy cần thiết tại chỗ đúng quy định. Các thiết bị phòng cháy, chữa cháy phải để tại nơi dễ lấy, dễ thấy và phải đảm bảo thuận tiện. dễ sử dụng.</w:t>
      </w:r>
    </w:p>
    <w:p w14:paraId="69AC990A"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Các cán bộ, công nhân phải được phổ biến và chấp hành đầy đủ nội quy phòng chống cháy nổ tại công trường.</w:t>
      </w:r>
    </w:p>
    <w:p w14:paraId="1D7811C4" w14:textId="77777777" w:rsidR="00CA3DE9" w:rsidRPr="00363A8A" w:rsidRDefault="00CA3DE9" w:rsidP="00CA3DE9">
      <w:pPr>
        <w:spacing w:line="312" w:lineRule="auto"/>
        <w:ind w:left="357"/>
        <w:rPr>
          <w:sz w:val="26"/>
          <w:szCs w:val="26"/>
        </w:rPr>
      </w:pPr>
      <w:r w:rsidRPr="00363A8A">
        <w:rPr>
          <w:sz w:val="26"/>
          <w:szCs w:val="26"/>
        </w:rPr>
        <w:t xml:space="preserve"> Công tác VSMT, an toàn lao động và phòng chống cháy nổ phải tuân thủ các quy định hiện hành của Nhà nước.</w:t>
      </w:r>
    </w:p>
    <w:p w14:paraId="224E4CB8" w14:textId="77777777" w:rsidR="00CA3DE9" w:rsidRPr="00363A8A" w:rsidRDefault="00CA3DE9" w:rsidP="00CA3DE9">
      <w:pPr>
        <w:spacing w:line="312" w:lineRule="auto"/>
        <w:ind w:left="357"/>
        <w:rPr>
          <w:sz w:val="26"/>
          <w:szCs w:val="26"/>
        </w:rPr>
      </w:pPr>
      <w:r w:rsidRPr="00363A8A">
        <w:rPr>
          <w:sz w:val="26"/>
          <w:szCs w:val="26"/>
        </w:rPr>
        <w:t>6. Yêu cầu về vệ sinh môi trường</w:t>
      </w:r>
    </w:p>
    <w:p w14:paraId="30E1F162" w14:textId="77777777" w:rsidR="00CA3DE9" w:rsidRPr="00363A8A" w:rsidRDefault="00CA3DE9" w:rsidP="00CA3DE9">
      <w:pPr>
        <w:spacing w:line="312" w:lineRule="auto"/>
        <w:ind w:left="357"/>
        <w:rPr>
          <w:sz w:val="26"/>
          <w:szCs w:val="26"/>
        </w:rPr>
      </w:pPr>
      <w:r w:rsidRPr="00363A8A">
        <w:rPr>
          <w:sz w:val="26"/>
          <w:szCs w:val="26"/>
        </w:rPr>
        <w:t>Trong quá trình thi công xây lắp. các đơn vị xây dựng không được thải bừa bãi nước thải bẩn và các phế liệu khác làm ảnh hưởng đến các đơn vị xung quanh. Chất thải sinh hoạt phải được phân loại và xử lý đúng quy định.</w:t>
      </w:r>
    </w:p>
    <w:p w14:paraId="66F5FB77"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 xml:space="preserve">Phải dùng mọi biện pháp để hạn chế tiếng ồn, rung động, bụi và những chất khí độc hại thải vào không khí. Phải có biện pháp bảo vệ cây xanh. Chỉ được chặt cây phát bụi trên mặt bằng xây dựng công trình trong phạm vi giới hạn quy định của thiết kế. </w:t>
      </w:r>
    </w:p>
    <w:p w14:paraId="05BCED49" w14:textId="77777777" w:rsidR="00CA3DE9" w:rsidRPr="00363A8A" w:rsidRDefault="00CA3DE9" w:rsidP="00CA3DE9">
      <w:pPr>
        <w:spacing w:line="312" w:lineRule="auto"/>
        <w:ind w:left="357"/>
        <w:rPr>
          <w:sz w:val="26"/>
          <w:szCs w:val="26"/>
        </w:rPr>
      </w:pPr>
      <w:r w:rsidRPr="00363A8A">
        <w:rPr>
          <w:sz w:val="26"/>
          <w:szCs w:val="26"/>
        </w:rPr>
        <w:tab/>
        <w:t>Việc vận chuyển đất. cát bằng các phương tiện cơ giới phải đảm bảo tránh các giờ cao điểm, xe phải được che phủ cẩn thận. Khi vật liệu bị rơi vãi. nhà thầu phải tổ chức bố trí cán bộ, công nhân thu gom sạch sẽ đưa đến đổ đúng nơi quy định.</w:t>
      </w:r>
    </w:p>
    <w:p w14:paraId="3BE7AFF5"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Phải có biện pháp chống bụi như phun, tưới nước thường xuyên tại công trường. cổng công trường để bảo đảm vệ sinh môi trường. Phải có biện pháp rào. chắn. lưới che phía ngoài tòa nhà nhằm mục đích không cho các vật liệu rơi vãi. bụi từ công trường lan sang các khu vực lân cận.</w:t>
      </w:r>
    </w:p>
    <w:p w14:paraId="42562AD0" w14:textId="77777777" w:rsidR="00CA3DE9" w:rsidRPr="00363A8A" w:rsidRDefault="00CA3DE9" w:rsidP="00CA3DE9">
      <w:pPr>
        <w:spacing w:line="312" w:lineRule="auto"/>
        <w:ind w:left="357"/>
        <w:rPr>
          <w:sz w:val="26"/>
          <w:szCs w:val="26"/>
        </w:rPr>
      </w:pPr>
      <w:r w:rsidRPr="00363A8A">
        <w:rPr>
          <w:sz w:val="26"/>
          <w:szCs w:val="26"/>
        </w:rPr>
        <w:t>7. Yêu cầu về an toàn lao động</w:t>
      </w:r>
    </w:p>
    <w:p w14:paraId="7EB53B1C" w14:textId="77777777" w:rsidR="00CA3DE9" w:rsidRPr="00363A8A" w:rsidRDefault="00CA3DE9" w:rsidP="00CA3DE9">
      <w:pPr>
        <w:spacing w:line="312" w:lineRule="auto"/>
        <w:ind w:left="357"/>
        <w:rPr>
          <w:sz w:val="26"/>
          <w:szCs w:val="26"/>
        </w:rPr>
      </w:pPr>
      <w:r w:rsidRPr="00363A8A">
        <w:rPr>
          <w:sz w:val="26"/>
          <w:szCs w:val="26"/>
        </w:rPr>
        <w:t>Nhà thầu phải tuân thủ các quy định về an toàn lao động cho người và thiết bị đối với từng nội dung công việc trong suốt quá trình thi công.</w:t>
      </w:r>
    </w:p>
    <w:p w14:paraId="09A9A14E"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Tất cả cán bộ, công nhân tham gia vào quá trình xây dựng công trình phải được đào tạo và có chứng chỉ về an toàn lao động do cơ quan có thẩm quyền cấp.</w:t>
      </w:r>
    </w:p>
    <w:p w14:paraId="4B9DD1D3" w14:textId="77777777" w:rsidR="00CA3DE9" w:rsidRPr="00363A8A" w:rsidRDefault="00CA3DE9" w:rsidP="00CA3DE9">
      <w:pPr>
        <w:spacing w:line="312" w:lineRule="auto"/>
        <w:ind w:left="357"/>
        <w:rPr>
          <w:sz w:val="26"/>
          <w:szCs w:val="26"/>
        </w:rPr>
      </w:pPr>
      <w:r w:rsidRPr="00363A8A">
        <w:rPr>
          <w:sz w:val="26"/>
          <w:szCs w:val="26"/>
        </w:rPr>
        <w:tab/>
        <w:t xml:space="preserve"> Nhà thầu phải chịu trách nhiệm đối với bất kỳ tai nạn và hư hỏng nào xảy ra trên công trường do không đảm bảo an toàn lao động gây ra.</w:t>
      </w:r>
    </w:p>
    <w:p w14:paraId="0087771B" w14:textId="77777777" w:rsidR="00CA3DE9" w:rsidRPr="00363A8A" w:rsidRDefault="00CA3DE9" w:rsidP="00CA3DE9">
      <w:pPr>
        <w:spacing w:line="312" w:lineRule="auto"/>
        <w:ind w:left="357"/>
        <w:rPr>
          <w:sz w:val="26"/>
          <w:szCs w:val="26"/>
        </w:rPr>
      </w:pPr>
      <w:r w:rsidRPr="00363A8A">
        <w:rPr>
          <w:sz w:val="26"/>
          <w:szCs w:val="26"/>
        </w:rPr>
        <w:tab/>
        <w:t xml:space="preserve"> Nhà thầu phải mua bảo hiểm cho người và và thiết bị sử dụng trong suốt quá trình thi công công trình.</w:t>
      </w:r>
    </w:p>
    <w:p w14:paraId="67F0E60D"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Nhà thầu phải có trách nhiệm bố trí cán bộ có đủ chuyên môn để giám sát thực hiện an toàn tại công trường. Tất cả các công tác thi công phải chấp hành đầy đủ quy tắc an toàn. các cán bộ, công nhân thực hiện thi công trên công trường phải được phổ biến đầy đủ nội quy an toàn lao động và được cấp phát đầy đủ dụng cụ. thiết bị an toàn (giầy, ủng, áo. Mũ, găng tay, giây đeo an toàn…).</w:t>
      </w:r>
    </w:p>
    <w:p w14:paraId="1FB6771D"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Phải có bảng nội quy an toàn lao động treo tại nơi dễ nhìn tại vị trí ra vào công trường. chữ viết trên bảng nội quy phải rõ ràng, dễ đọc và dễ hiểu.</w:t>
      </w:r>
    </w:p>
    <w:p w14:paraId="3604522D" w14:textId="77777777" w:rsidR="00CA3DE9" w:rsidRPr="00363A8A" w:rsidRDefault="00CA3DE9" w:rsidP="00CA3DE9">
      <w:pPr>
        <w:spacing w:line="312" w:lineRule="auto"/>
        <w:ind w:left="357"/>
        <w:rPr>
          <w:sz w:val="26"/>
          <w:szCs w:val="26"/>
        </w:rPr>
      </w:pPr>
      <w:r w:rsidRPr="00363A8A">
        <w:rPr>
          <w:sz w:val="26"/>
          <w:szCs w:val="26"/>
        </w:rPr>
        <w:lastRenderedPageBreak/>
        <w:t xml:space="preserve"> </w:t>
      </w:r>
      <w:r w:rsidRPr="00363A8A">
        <w:rPr>
          <w:sz w:val="26"/>
          <w:szCs w:val="26"/>
        </w:rPr>
        <w:tab/>
        <w:t>Phải đặt biển báo an toàn hoặc đèn tín hiệu an toàn tại các vị trí dễ gây mất an toàn lao động (như cạnh các hố đào. nơi các máy móc thiết bị hoạt động…).</w:t>
      </w:r>
    </w:p>
    <w:p w14:paraId="5ED15C7E" w14:textId="77777777" w:rsidR="00CA3DE9" w:rsidRPr="00363A8A" w:rsidRDefault="00CA3DE9" w:rsidP="00CA3DE9">
      <w:pPr>
        <w:spacing w:line="312" w:lineRule="auto"/>
        <w:ind w:left="357"/>
        <w:rPr>
          <w:sz w:val="26"/>
          <w:szCs w:val="26"/>
        </w:rPr>
      </w:pPr>
      <w:r w:rsidRPr="00363A8A">
        <w:rPr>
          <w:sz w:val="26"/>
          <w:szCs w:val="26"/>
        </w:rPr>
        <w:t xml:space="preserve"> </w:t>
      </w:r>
      <w:r w:rsidRPr="00363A8A">
        <w:rPr>
          <w:sz w:val="26"/>
          <w:szCs w:val="26"/>
        </w:rPr>
        <w:tab/>
        <w:t>Phải có biện pháp ngăn cách khu vực thi công với các khu vực lân cận. không để người. động vật hoặc phương tiện không tham gia thi công trên công trường vào khu vực thi công;</w:t>
      </w:r>
    </w:p>
    <w:p w14:paraId="20D626F1" w14:textId="77777777" w:rsidR="00CA3DE9" w:rsidRPr="00363A8A" w:rsidRDefault="00CA3DE9" w:rsidP="00CA3DE9">
      <w:pPr>
        <w:spacing w:line="312" w:lineRule="auto"/>
        <w:ind w:left="357"/>
        <w:rPr>
          <w:sz w:val="26"/>
          <w:szCs w:val="26"/>
        </w:rPr>
      </w:pPr>
      <w:r w:rsidRPr="00363A8A">
        <w:rPr>
          <w:sz w:val="26"/>
          <w:szCs w:val="26"/>
        </w:rPr>
        <w:tab/>
        <w:t>Các tiêu chuẩn về vệ sinh và an toàn lao động áp dụng cho công trình này</w:t>
      </w:r>
    </w:p>
    <w:tbl>
      <w:tblPr>
        <w:tblW w:w="0" w:type="auto"/>
        <w:jc w:val="center"/>
        <w:tblCellMar>
          <w:left w:w="57" w:type="dxa"/>
          <w:right w:w="57" w:type="dxa"/>
        </w:tblCellMar>
        <w:tblLook w:val="01E0" w:firstRow="1" w:lastRow="1" w:firstColumn="1" w:lastColumn="1" w:noHBand="0" w:noVBand="0"/>
      </w:tblPr>
      <w:tblGrid>
        <w:gridCol w:w="680"/>
        <w:gridCol w:w="5758"/>
        <w:gridCol w:w="2549"/>
      </w:tblGrid>
      <w:tr w:rsidR="00CA3DE9" w:rsidRPr="00363A8A" w14:paraId="57933EA0" w14:textId="77777777" w:rsidTr="00AF641D">
        <w:trPr>
          <w:cantSplit/>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2A0A4DF" w14:textId="77777777" w:rsidR="00CA3DE9" w:rsidRPr="00363A8A" w:rsidRDefault="00CA3DE9" w:rsidP="00AF641D">
            <w:pPr>
              <w:spacing w:line="312" w:lineRule="auto"/>
              <w:rPr>
                <w:sz w:val="26"/>
                <w:szCs w:val="26"/>
              </w:rPr>
            </w:pPr>
            <w:r w:rsidRPr="00363A8A">
              <w:rPr>
                <w:sz w:val="26"/>
                <w:szCs w:val="26"/>
              </w:rPr>
              <w:t>STT</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77E1D720" w14:textId="77777777" w:rsidR="00CA3DE9" w:rsidRPr="00363A8A" w:rsidRDefault="00CA3DE9" w:rsidP="00AF641D">
            <w:pPr>
              <w:spacing w:line="312" w:lineRule="auto"/>
              <w:rPr>
                <w:sz w:val="26"/>
                <w:szCs w:val="26"/>
              </w:rPr>
            </w:pPr>
            <w:r w:rsidRPr="00363A8A">
              <w:rPr>
                <w:sz w:val="26"/>
                <w:szCs w:val="26"/>
              </w:rPr>
              <w:t>Loại công tác</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2E06D7D8" w14:textId="77777777" w:rsidR="00CA3DE9" w:rsidRPr="00363A8A" w:rsidRDefault="00CA3DE9" w:rsidP="00AF641D">
            <w:pPr>
              <w:spacing w:line="312" w:lineRule="auto"/>
              <w:rPr>
                <w:sz w:val="26"/>
                <w:szCs w:val="26"/>
              </w:rPr>
            </w:pPr>
            <w:r w:rsidRPr="00363A8A">
              <w:rPr>
                <w:sz w:val="26"/>
                <w:szCs w:val="26"/>
              </w:rPr>
              <w:t>Quy chuẩn. tiêu chuẩn</w:t>
            </w:r>
          </w:p>
        </w:tc>
      </w:tr>
      <w:tr w:rsidR="00CA3DE9" w:rsidRPr="00363A8A" w14:paraId="3A17E95A"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6D67311" w14:textId="77777777" w:rsidR="00CA3DE9" w:rsidRPr="00363A8A" w:rsidRDefault="00CA3DE9" w:rsidP="00AF641D">
            <w:pPr>
              <w:spacing w:line="312" w:lineRule="auto"/>
              <w:rPr>
                <w:sz w:val="26"/>
                <w:szCs w:val="26"/>
              </w:rPr>
            </w:pPr>
            <w:r w:rsidRPr="00363A8A">
              <w:rPr>
                <w:sz w:val="26"/>
                <w:szCs w:val="26"/>
              </w:rPr>
              <w:t>1</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2C091F14" w14:textId="77777777" w:rsidR="00CA3DE9" w:rsidRPr="00363A8A" w:rsidRDefault="00CA3DE9" w:rsidP="00AF641D">
            <w:pPr>
              <w:spacing w:line="312" w:lineRule="auto"/>
              <w:rPr>
                <w:sz w:val="26"/>
                <w:szCs w:val="26"/>
              </w:rPr>
            </w:pPr>
            <w:r w:rsidRPr="00363A8A">
              <w:rPr>
                <w:sz w:val="26"/>
                <w:szCs w:val="26"/>
              </w:rPr>
              <w:t>Tiếng ồn. mức cho phép tại các vị trí lao động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74FA1C2D" w14:textId="77777777" w:rsidR="00CA3DE9" w:rsidRPr="00363A8A" w:rsidRDefault="00CA3DE9" w:rsidP="00AF641D">
            <w:pPr>
              <w:spacing w:line="312" w:lineRule="auto"/>
              <w:rPr>
                <w:sz w:val="26"/>
                <w:szCs w:val="26"/>
              </w:rPr>
            </w:pPr>
            <w:r w:rsidRPr="00363A8A">
              <w:rPr>
                <w:sz w:val="26"/>
                <w:szCs w:val="26"/>
              </w:rPr>
              <w:t>TCVN 3985-85</w:t>
            </w:r>
          </w:p>
        </w:tc>
      </w:tr>
      <w:tr w:rsidR="00CA3DE9" w:rsidRPr="00363A8A" w14:paraId="16986130"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25FF70A" w14:textId="77777777" w:rsidR="00CA3DE9" w:rsidRPr="00363A8A" w:rsidRDefault="00CA3DE9" w:rsidP="00AF641D">
            <w:pPr>
              <w:spacing w:line="312" w:lineRule="auto"/>
              <w:rPr>
                <w:sz w:val="26"/>
                <w:szCs w:val="26"/>
              </w:rPr>
            </w:pPr>
            <w:r w:rsidRPr="00363A8A">
              <w:rPr>
                <w:sz w:val="26"/>
                <w:szCs w:val="26"/>
              </w:rPr>
              <w:t>2</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76951033" w14:textId="77777777" w:rsidR="00CA3DE9" w:rsidRPr="00363A8A" w:rsidRDefault="00CA3DE9" w:rsidP="00AF641D">
            <w:pPr>
              <w:spacing w:line="312" w:lineRule="auto"/>
              <w:rPr>
                <w:sz w:val="26"/>
                <w:szCs w:val="26"/>
              </w:rPr>
            </w:pPr>
            <w:r w:rsidRPr="00363A8A">
              <w:rPr>
                <w:sz w:val="26"/>
                <w:szCs w:val="26"/>
              </w:rPr>
              <w:t>An toàn điện trong xây dựng - Yêu cầu chung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4F9B5F00" w14:textId="77777777" w:rsidR="00CA3DE9" w:rsidRPr="00363A8A" w:rsidRDefault="00CA3DE9" w:rsidP="00AF641D">
            <w:pPr>
              <w:spacing w:line="312" w:lineRule="auto"/>
              <w:rPr>
                <w:sz w:val="26"/>
                <w:szCs w:val="26"/>
              </w:rPr>
            </w:pPr>
            <w:r w:rsidRPr="00363A8A">
              <w:rPr>
                <w:sz w:val="26"/>
                <w:szCs w:val="26"/>
              </w:rPr>
              <w:t>TCVN 4086-95</w:t>
            </w:r>
          </w:p>
        </w:tc>
      </w:tr>
      <w:tr w:rsidR="00CA3DE9" w:rsidRPr="00363A8A" w14:paraId="0EE64680"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ED52E46" w14:textId="77777777" w:rsidR="00CA3DE9" w:rsidRPr="00363A8A" w:rsidRDefault="00CA3DE9" w:rsidP="00AF641D">
            <w:pPr>
              <w:spacing w:line="312" w:lineRule="auto"/>
              <w:rPr>
                <w:sz w:val="26"/>
                <w:szCs w:val="26"/>
              </w:rPr>
            </w:pPr>
            <w:r w:rsidRPr="00363A8A">
              <w:rPr>
                <w:sz w:val="26"/>
                <w:szCs w:val="26"/>
              </w:rPr>
              <w:t>3</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035D2A58" w14:textId="77777777" w:rsidR="00CA3DE9" w:rsidRPr="00363A8A" w:rsidRDefault="00CA3DE9" w:rsidP="00AF641D">
            <w:pPr>
              <w:spacing w:line="312" w:lineRule="auto"/>
              <w:rPr>
                <w:sz w:val="26"/>
                <w:szCs w:val="26"/>
              </w:rPr>
            </w:pPr>
            <w:r w:rsidRPr="00363A8A">
              <w:rPr>
                <w:sz w:val="26"/>
                <w:szCs w:val="26"/>
              </w:rPr>
              <w:t>An toàn cháy - Yêu cầu chung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282E2FA3" w14:textId="77777777" w:rsidR="00CA3DE9" w:rsidRPr="00363A8A" w:rsidRDefault="00CA3DE9" w:rsidP="00AF641D">
            <w:pPr>
              <w:spacing w:line="312" w:lineRule="auto"/>
              <w:rPr>
                <w:sz w:val="26"/>
                <w:szCs w:val="26"/>
              </w:rPr>
            </w:pPr>
            <w:r w:rsidRPr="00363A8A">
              <w:rPr>
                <w:sz w:val="26"/>
                <w:szCs w:val="26"/>
              </w:rPr>
              <w:t>TCVN 3254-89</w:t>
            </w:r>
          </w:p>
        </w:tc>
      </w:tr>
      <w:tr w:rsidR="00CA3DE9" w:rsidRPr="00363A8A" w14:paraId="4F63E2D2"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32B5E83" w14:textId="77777777" w:rsidR="00CA3DE9" w:rsidRPr="00363A8A" w:rsidRDefault="00CA3DE9" w:rsidP="00AF641D">
            <w:pPr>
              <w:spacing w:line="312" w:lineRule="auto"/>
              <w:rPr>
                <w:sz w:val="26"/>
                <w:szCs w:val="26"/>
              </w:rPr>
            </w:pPr>
            <w:r w:rsidRPr="00363A8A">
              <w:rPr>
                <w:sz w:val="26"/>
                <w:szCs w:val="26"/>
              </w:rPr>
              <w:t>4</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21D5A268" w14:textId="77777777" w:rsidR="00CA3DE9" w:rsidRPr="00363A8A" w:rsidRDefault="00CA3DE9" w:rsidP="00AF641D">
            <w:pPr>
              <w:spacing w:line="312" w:lineRule="auto"/>
              <w:rPr>
                <w:sz w:val="26"/>
                <w:szCs w:val="26"/>
              </w:rPr>
            </w:pPr>
            <w:r w:rsidRPr="00363A8A">
              <w:rPr>
                <w:sz w:val="26"/>
                <w:szCs w:val="26"/>
              </w:rPr>
              <w:t>An toàn nổ - Yêu cầu chung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1BC428F4" w14:textId="77777777" w:rsidR="00CA3DE9" w:rsidRPr="00363A8A" w:rsidRDefault="00CA3DE9" w:rsidP="00AF641D">
            <w:pPr>
              <w:spacing w:line="312" w:lineRule="auto"/>
              <w:rPr>
                <w:sz w:val="26"/>
                <w:szCs w:val="26"/>
              </w:rPr>
            </w:pPr>
            <w:r w:rsidRPr="00363A8A">
              <w:rPr>
                <w:sz w:val="26"/>
                <w:szCs w:val="26"/>
              </w:rPr>
              <w:t>TCVN 3255-86</w:t>
            </w:r>
          </w:p>
        </w:tc>
      </w:tr>
      <w:tr w:rsidR="00CA3DE9" w:rsidRPr="00363A8A" w14:paraId="530CEDFF"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6016562" w14:textId="77777777" w:rsidR="00CA3DE9" w:rsidRPr="00363A8A" w:rsidRDefault="00CA3DE9" w:rsidP="00AF641D">
            <w:pPr>
              <w:spacing w:line="312" w:lineRule="auto"/>
              <w:rPr>
                <w:sz w:val="26"/>
                <w:szCs w:val="26"/>
              </w:rPr>
            </w:pPr>
            <w:r w:rsidRPr="00363A8A">
              <w:rPr>
                <w:sz w:val="26"/>
                <w:szCs w:val="26"/>
              </w:rPr>
              <w:t>5</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3E9B4B4D" w14:textId="77777777" w:rsidR="00CA3DE9" w:rsidRPr="00363A8A" w:rsidRDefault="00CA3DE9" w:rsidP="00AF641D">
            <w:pPr>
              <w:spacing w:line="312" w:lineRule="auto"/>
              <w:rPr>
                <w:sz w:val="26"/>
                <w:szCs w:val="26"/>
              </w:rPr>
            </w:pPr>
            <w:r w:rsidRPr="00363A8A">
              <w:rPr>
                <w:sz w:val="26"/>
                <w:szCs w:val="26"/>
              </w:rPr>
              <w:t>Lan can an toàn. Điều kiện kỹ thuật</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66A4959F" w14:textId="77777777" w:rsidR="00CA3DE9" w:rsidRPr="00363A8A" w:rsidRDefault="00CA3DE9" w:rsidP="00AF641D">
            <w:pPr>
              <w:spacing w:line="312" w:lineRule="auto"/>
              <w:rPr>
                <w:sz w:val="26"/>
                <w:szCs w:val="26"/>
              </w:rPr>
            </w:pPr>
            <w:r w:rsidRPr="00363A8A">
              <w:rPr>
                <w:sz w:val="26"/>
                <w:szCs w:val="26"/>
              </w:rPr>
              <w:t>TCVN 4431-87</w:t>
            </w:r>
          </w:p>
        </w:tc>
      </w:tr>
      <w:tr w:rsidR="00CA3DE9" w:rsidRPr="00363A8A" w14:paraId="7E697008"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213256E" w14:textId="77777777" w:rsidR="00CA3DE9" w:rsidRPr="00363A8A" w:rsidRDefault="00CA3DE9" w:rsidP="00AF641D">
            <w:pPr>
              <w:spacing w:line="312" w:lineRule="auto"/>
              <w:rPr>
                <w:sz w:val="26"/>
                <w:szCs w:val="26"/>
              </w:rPr>
            </w:pPr>
            <w:r w:rsidRPr="00363A8A">
              <w:rPr>
                <w:sz w:val="26"/>
                <w:szCs w:val="26"/>
              </w:rPr>
              <w:t>6</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238FC5FA" w14:textId="77777777" w:rsidR="00CA3DE9" w:rsidRPr="00363A8A" w:rsidRDefault="00CA3DE9" w:rsidP="00AF641D">
            <w:pPr>
              <w:spacing w:line="312" w:lineRule="auto"/>
              <w:rPr>
                <w:sz w:val="26"/>
                <w:szCs w:val="26"/>
              </w:rPr>
            </w:pPr>
            <w:r w:rsidRPr="00363A8A">
              <w:rPr>
                <w:sz w:val="26"/>
                <w:szCs w:val="26"/>
              </w:rPr>
              <w:t>Quá trình sản xuất. Yêu cầu chung về an toàn</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5DAAD991" w14:textId="77777777" w:rsidR="00CA3DE9" w:rsidRPr="00363A8A" w:rsidRDefault="00CA3DE9" w:rsidP="00AF641D">
            <w:pPr>
              <w:spacing w:line="312" w:lineRule="auto"/>
              <w:rPr>
                <w:sz w:val="26"/>
                <w:szCs w:val="26"/>
              </w:rPr>
            </w:pPr>
            <w:r w:rsidRPr="00363A8A">
              <w:rPr>
                <w:sz w:val="26"/>
                <w:szCs w:val="26"/>
              </w:rPr>
              <w:t>TCVN 2289-1978</w:t>
            </w:r>
          </w:p>
        </w:tc>
      </w:tr>
      <w:tr w:rsidR="00CA3DE9" w:rsidRPr="00363A8A" w14:paraId="3F472A75"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DFBD360" w14:textId="77777777" w:rsidR="00CA3DE9" w:rsidRPr="00363A8A" w:rsidRDefault="00CA3DE9" w:rsidP="00AF641D">
            <w:pPr>
              <w:spacing w:line="312" w:lineRule="auto"/>
              <w:rPr>
                <w:sz w:val="26"/>
                <w:szCs w:val="26"/>
              </w:rPr>
            </w:pPr>
            <w:r w:rsidRPr="00363A8A">
              <w:rPr>
                <w:sz w:val="26"/>
                <w:szCs w:val="26"/>
              </w:rPr>
              <w:t>7</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30E8D614" w14:textId="77777777" w:rsidR="00CA3DE9" w:rsidRPr="00363A8A" w:rsidRDefault="00CA3DE9" w:rsidP="00AF641D">
            <w:pPr>
              <w:spacing w:line="312" w:lineRule="auto"/>
              <w:rPr>
                <w:sz w:val="26"/>
                <w:szCs w:val="26"/>
              </w:rPr>
            </w:pPr>
            <w:r w:rsidRPr="00363A8A">
              <w:rPr>
                <w:sz w:val="26"/>
                <w:szCs w:val="26"/>
              </w:rPr>
              <w:t>Thiết bị sản xuất. Yêu cầu chung về an toàn</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6F698CB0" w14:textId="77777777" w:rsidR="00CA3DE9" w:rsidRPr="00363A8A" w:rsidRDefault="00CA3DE9" w:rsidP="00AF641D">
            <w:pPr>
              <w:spacing w:line="312" w:lineRule="auto"/>
              <w:rPr>
                <w:sz w:val="26"/>
                <w:szCs w:val="26"/>
              </w:rPr>
            </w:pPr>
            <w:r w:rsidRPr="00363A8A">
              <w:rPr>
                <w:sz w:val="26"/>
                <w:szCs w:val="26"/>
              </w:rPr>
              <w:t>TCVN 2290-1978</w:t>
            </w:r>
          </w:p>
        </w:tc>
      </w:tr>
      <w:tr w:rsidR="00CA3DE9" w:rsidRPr="00363A8A" w14:paraId="5034A935"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834A159" w14:textId="77777777" w:rsidR="00CA3DE9" w:rsidRPr="00363A8A" w:rsidRDefault="00CA3DE9" w:rsidP="00AF641D">
            <w:pPr>
              <w:spacing w:line="312" w:lineRule="auto"/>
              <w:rPr>
                <w:sz w:val="26"/>
                <w:szCs w:val="26"/>
              </w:rPr>
            </w:pPr>
            <w:r w:rsidRPr="00363A8A">
              <w:rPr>
                <w:sz w:val="26"/>
                <w:szCs w:val="26"/>
              </w:rPr>
              <w:t>8</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061E9AD1" w14:textId="77777777" w:rsidR="00CA3DE9" w:rsidRPr="00363A8A" w:rsidRDefault="00CA3DE9" w:rsidP="00AF641D">
            <w:pPr>
              <w:spacing w:line="312" w:lineRule="auto"/>
              <w:rPr>
                <w:sz w:val="26"/>
                <w:szCs w:val="26"/>
              </w:rPr>
            </w:pPr>
            <w:r w:rsidRPr="00363A8A">
              <w:rPr>
                <w:sz w:val="26"/>
                <w:szCs w:val="26"/>
              </w:rPr>
              <w:t>Phương tiện bảo vệ người lao động. Phân loại</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5F260257" w14:textId="77777777" w:rsidR="00CA3DE9" w:rsidRPr="00363A8A" w:rsidRDefault="00CA3DE9" w:rsidP="00AF641D">
            <w:pPr>
              <w:spacing w:line="312" w:lineRule="auto"/>
              <w:rPr>
                <w:sz w:val="26"/>
                <w:szCs w:val="26"/>
              </w:rPr>
            </w:pPr>
            <w:r w:rsidRPr="00363A8A">
              <w:rPr>
                <w:sz w:val="26"/>
                <w:szCs w:val="26"/>
              </w:rPr>
              <w:t>TCVN 2291-1978</w:t>
            </w:r>
          </w:p>
        </w:tc>
      </w:tr>
      <w:tr w:rsidR="00CA3DE9" w:rsidRPr="00363A8A" w14:paraId="6E85CBC6"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F4C3BC9" w14:textId="77777777" w:rsidR="00CA3DE9" w:rsidRPr="00363A8A" w:rsidRDefault="00CA3DE9" w:rsidP="00AF641D">
            <w:pPr>
              <w:spacing w:line="312" w:lineRule="auto"/>
              <w:rPr>
                <w:sz w:val="26"/>
                <w:szCs w:val="26"/>
              </w:rPr>
            </w:pPr>
            <w:r w:rsidRPr="00363A8A">
              <w:rPr>
                <w:sz w:val="26"/>
                <w:szCs w:val="26"/>
              </w:rPr>
              <w:t>9</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7A9E4636" w14:textId="77777777" w:rsidR="00CA3DE9" w:rsidRPr="00363A8A" w:rsidRDefault="00CA3DE9" w:rsidP="00AF641D">
            <w:pPr>
              <w:spacing w:line="312" w:lineRule="auto"/>
              <w:rPr>
                <w:sz w:val="26"/>
                <w:szCs w:val="26"/>
              </w:rPr>
            </w:pPr>
            <w:r w:rsidRPr="00363A8A">
              <w:rPr>
                <w:sz w:val="26"/>
                <w:szCs w:val="26"/>
              </w:rPr>
              <w:t>Quy phạm an toàn trong công tác xếp dỡ. Yêu cầu chung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24F88EAA" w14:textId="77777777" w:rsidR="00CA3DE9" w:rsidRPr="00363A8A" w:rsidRDefault="00CA3DE9" w:rsidP="00AF641D">
            <w:pPr>
              <w:spacing w:line="312" w:lineRule="auto"/>
              <w:rPr>
                <w:sz w:val="26"/>
                <w:szCs w:val="26"/>
              </w:rPr>
            </w:pPr>
            <w:r w:rsidRPr="00363A8A">
              <w:rPr>
                <w:sz w:val="26"/>
                <w:szCs w:val="26"/>
              </w:rPr>
              <w:t>TCVN 3147-1990</w:t>
            </w:r>
          </w:p>
        </w:tc>
      </w:tr>
      <w:tr w:rsidR="00CA3DE9" w:rsidRPr="00363A8A" w14:paraId="4635BEBF"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DE757BA" w14:textId="77777777" w:rsidR="00CA3DE9" w:rsidRPr="00363A8A" w:rsidRDefault="00CA3DE9" w:rsidP="00AF641D">
            <w:pPr>
              <w:spacing w:line="312" w:lineRule="auto"/>
              <w:rPr>
                <w:sz w:val="26"/>
                <w:szCs w:val="26"/>
              </w:rPr>
            </w:pPr>
            <w:r w:rsidRPr="00363A8A">
              <w:rPr>
                <w:sz w:val="26"/>
                <w:szCs w:val="26"/>
              </w:rPr>
              <w:t>10</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4F1D4A85" w14:textId="77777777" w:rsidR="00CA3DE9" w:rsidRPr="00363A8A" w:rsidRDefault="00CA3DE9" w:rsidP="00AF641D">
            <w:pPr>
              <w:spacing w:line="312" w:lineRule="auto"/>
              <w:rPr>
                <w:sz w:val="26"/>
                <w:szCs w:val="26"/>
              </w:rPr>
            </w:pPr>
            <w:r w:rsidRPr="00363A8A">
              <w:rPr>
                <w:sz w:val="26"/>
                <w:szCs w:val="26"/>
              </w:rPr>
              <w:t>Quy phạm kỹ thuật an toàn trong xây dựng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31C0A2E3" w14:textId="77777777" w:rsidR="00CA3DE9" w:rsidRPr="00363A8A" w:rsidRDefault="00CA3DE9" w:rsidP="00AF641D">
            <w:pPr>
              <w:spacing w:line="312" w:lineRule="auto"/>
              <w:rPr>
                <w:sz w:val="26"/>
                <w:szCs w:val="26"/>
              </w:rPr>
            </w:pPr>
            <w:r w:rsidRPr="00363A8A">
              <w:rPr>
                <w:sz w:val="26"/>
                <w:szCs w:val="26"/>
              </w:rPr>
              <w:t>TCVN 5308-1991</w:t>
            </w:r>
          </w:p>
        </w:tc>
      </w:tr>
      <w:tr w:rsidR="00CA3DE9" w:rsidRPr="00363A8A" w14:paraId="4A1F821C"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6E38EE3" w14:textId="77777777" w:rsidR="00CA3DE9" w:rsidRPr="00363A8A" w:rsidRDefault="00CA3DE9" w:rsidP="00AF641D">
            <w:pPr>
              <w:spacing w:line="312" w:lineRule="auto"/>
              <w:rPr>
                <w:sz w:val="26"/>
                <w:szCs w:val="26"/>
              </w:rPr>
            </w:pPr>
            <w:r w:rsidRPr="00363A8A">
              <w:rPr>
                <w:sz w:val="26"/>
                <w:szCs w:val="26"/>
              </w:rPr>
              <w:t>11</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32ED6AB7" w14:textId="77777777" w:rsidR="00CA3DE9" w:rsidRPr="00363A8A" w:rsidRDefault="00CA3DE9" w:rsidP="00AF641D">
            <w:pPr>
              <w:spacing w:line="312" w:lineRule="auto"/>
              <w:rPr>
                <w:sz w:val="26"/>
                <w:szCs w:val="26"/>
              </w:rPr>
            </w:pPr>
            <w:r w:rsidRPr="00363A8A">
              <w:rPr>
                <w:sz w:val="26"/>
                <w:szCs w:val="26"/>
              </w:rPr>
              <w:t>Hệ thống tiêu chuẩn an toàn lao động - Qui chuẩn cơ bản</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5923B68F" w14:textId="77777777" w:rsidR="00CA3DE9" w:rsidRPr="00363A8A" w:rsidRDefault="00CA3DE9" w:rsidP="00AF641D">
            <w:pPr>
              <w:spacing w:line="312" w:lineRule="auto"/>
              <w:rPr>
                <w:sz w:val="26"/>
                <w:szCs w:val="26"/>
              </w:rPr>
            </w:pPr>
            <w:r w:rsidRPr="00363A8A">
              <w:rPr>
                <w:sz w:val="26"/>
                <w:szCs w:val="26"/>
              </w:rPr>
              <w:t>TCXDVN 303:2004</w:t>
            </w:r>
          </w:p>
        </w:tc>
      </w:tr>
      <w:tr w:rsidR="00CA3DE9" w:rsidRPr="00363A8A" w14:paraId="1DA8B03F"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5CF572C" w14:textId="77777777" w:rsidR="00CA3DE9" w:rsidRPr="00363A8A" w:rsidRDefault="00CA3DE9" w:rsidP="00AF641D">
            <w:pPr>
              <w:spacing w:line="312" w:lineRule="auto"/>
              <w:rPr>
                <w:sz w:val="26"/>
                <w:szCs w:val="26"/>
              </w:rPr>
            </w:pPr>
            <w:r w:rsidRPr="00363A8A">
              <w:rPr>
                <w:sz w:val="26"/>
                <w:szCs w:val="26"/>
              </w:rPr>
              <w:t>15</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6E4FF525" w14:textId="77777777" w:rsidR="00CA3DE9" w:rsidRPr="00363A8A" w:rsidRDefault="00CA3DE9" w:rsidP="00AF641D">
            <w:pPr>
              <w:spacing w:line="312" w:lineRule="auto"/>
              <w:rPr>
                <w:sz w:val="26"/>
                <w:szCs w:val="26"/>
              </w:rPr>
            </w:pPr>
            <w:r w:rsidRPr="00363A8A">
              <w:rPr>
                <w:sz w:val="26"/>
                <w:szCs w:val="26"/>
              </w:rPr>
              <w:t>Hàng rào công trường. Điều kiện kỹ thuật</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0C7C7532" w14:textId="77777777" w:rsidR="00CA3DE9" w:rsidRPr="00363A8A" w:rsidRDefault="00CA3DE9" w:rsidP="00AF641D">
            <w:pPr>
              <w:spacing w:line="312" w:lineRule="auto"/>
              <w:rPr>
                <w:sz w:val="26"/>
                <w:szCs w:val="26"/>
              </w:rPr>
            </w:pPr>
            <w:r w:rsidRPr="00363A8A">
              <w:rPr>
                <w:sz w:val="26"/>
                <w:szCs w:val="26"/>
              </w:rPr>
              <w:t>TCVN 4430 - 1987</w:t>
            </w:r>
          </w:p>
        </w:tc>
      </w:tr>
      <w:tr w:rsidR="00CA3DE9" w:rsidRPr="00363A8A" w14:paraId="695616A6"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B7E1363" w14:textId="77777777" w:rsidR="00CA3DE9" w:rsidRPr="00363A8A" w:rsidRDefault="00CA3DE9" w:rsidP="00AF641D">
            <w:pPr>
              <w:spacing w:line="312" w:lineRule="auto"/>
              <w:rPr>
                <w:sz w:val="26"/>
                <w:szCs w:val="26"/>
              </w:rPr>
            </w:pPr>
            <w:r w:rsidRPr="00363A8A">
              <w:rPr>
                <w:sz w:val="26"/>
                <w:szCs w:val="26"/>
              </w:rPr>
              <w:t>16</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5EBAA723" w14:textId="77777777" w:rsidR="00CA3DE9" w:rsidRPr="00363A8A" w:rsidRDefault="00CA3DE9" w:rsidP="00AF641D">
            <w:pPr>
              <w:spacing w:line="312" w:lineRule="auto"/>
              <w:rPr>
                <w:sz w:val="26"/>
                <w:szCs w:val="26"/>
              </w:rPr>
            </w:pPr>
            <w:r w:rsidRPr="00363A8A">
              <w:rPr>
                <w:sz w:val="26"/>
                <w:szCs w:val="26"/>
              </w:rPr>
              <w:t>Làm việc có điện - Găng tay bằng vật liệu cách điện</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39AAD264" w14:textId="77777777" w:rsidR="00CA3DE9" w:rsidRPr="00363A8A" w:rsidRDefault="00CA3DE9" w:rsidP="00AF641D">
            <w:pPr>
              <w:spacing w:line="312" w:lineRule="auto"/>
              <w:rPr>
                <w:sz w:val="26"/>
                <w:szCs w:val="26"/>
              </w:rPr>
            </w:pPr>
            <w:r w:rsidRPr="00363A8A">
              <w:rPr>
                <w:sz w:val="26"/>
                <w:szCs w:val="26"/>
              </w:rPr>
              <w:t>TCVN 8084 : 2009</w:t>
            </w:r>
          </w:p>
        </w:tc>
      </w:tr>
      <w:tr w:rsidR="00CA3DE9" w:rsidRPr="00363A8A" w14:paraId="1FAB06F1"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6AFD3B8" w14:textId="77777777" w:rsidR="00CA3DE9" w:rsidRPr="00363A8A" w:rsidRDefault="00CA3DE9" w:rsidP="00AF641D">
            <w:pPr>
              <w:spacing w:line="312" w:lineRule="auto"/>
              <w:rPr>
                <w:sz w:val="26"/>
                <w:szCs w:val="26"/>
              </w:rPr>
            </w:pPr>
            <w:r w:rsidRPr="00363A8A">
              <w:rPr>
                <w:sz w:val="26"/>
                <w:szCs w:val="26"/>
              </w:rPr>
              <w:t>18</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425A0586" w14:textId="77777777" w:rsidR="00CA3DE9" w:rsidRPr="00363A8A" w:rsidRDefault="00CA3DE9" w:rsidP="00AF641D">
            <w:pPr>
              <w:spacing w:line="312" w:lineRule="auto"/>
              <w:rPr>
                <w:sz w:val="26"/>
                <w:szCs w:val="26"/>
              </w:rPr>
            </w:pPr>
            <w:r w:rsidRPr="00363A8A">
              <w:rPr>
                <w:sz w:val="26"/>
                <w:szCs w:val="26"/>
              </w:rPr>
              <w:t>Dụng cụ điện cầm tay truyền động bằng động cơ. An toàn. Phần 2-12: Yêu cầu cụ thể đối với máy đầm rung bê tông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1292AAB1" w14:textId="77777777" w:rsidR="00CA3DE9" w:rsidRPr="00363A8A" w:rsidRDefault="00CA3DE9" w:rsidP="00AF641D">
            <w:pPr>
              <w:spacing w:line="312" w:lineRule="auto"/>
              <w:rPr>
                <w:sz w:val="26"/>
                <w:szCs w:val="26"/>
              </w:rPr>
            </w:pPr>
            <w:r w:rsidRPr="00363A8A">
              <w:rPr>
                <w:sz w:val="26"/>
                <w:szCs w:val="26"/>
              </w:rPr>
              <w:t>TCVN 7996-2-12: 2009</w:t>
            </w:r>
          </w:p>
        </w:tc>
      </w:tr>
      <w:tr w:rsidR="00CA3DE9" w:rsidRPr="00363A8A" w14:paraId="263C06E3" w14:textId="77777777" w:rsidTr="00AF641D">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F361FB1" w14:textId="77777777" w:rsidR="00CA3DE9" w:rsidRPr="00363A8A" w:rsidRDefault="00CA3DE9" w:rsidP="00AF641D">
            <w:pPr>
              <w:spacing w:line="312" w:lineRule="auto"/>
              <w:rPr>
                <w:sz w:val="26"/>
                <w:szCs w:val="26"/>
              </w:rPr>
            </w:pPr>
            <w:r w:rsidRPr="00363A8A">
              <w:rPr>
                <w:sz w:val="26"/>
                <w:szCs w:val="26"/>
              </w:rPr>
              <w:t>19</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5A6AC8D4" w14:textId="77777777" w:rsidR="00CA3DE9" w:rsidRPr="00363A8A" w:rsidRDefault="00CA3DE9" w:rsidP="00AF641D">
            <w:pPr>
              <w:spacing w:line="312" w:lineRule="auto"/>
              <w:rPr>
                <w:sz w:val="26"/>
                <w:szCs w:val="26"/>
              </w:rPr>
            </w:pPr>
            <w:r w:rsidRPr="00363A8A">
              <w:rPr>
                <w:sz w:val="26"/>
                <w:szCs w:val="26"/>
              </w:rPr>
              <w:t>Dụng cụ điện cầm tay truyền động bằng động cơ. An toàn. Phần 2-1: Yêu cầu cụ thể đối với máy khoan và máy khoan có cơ cấu đầm</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4DA74CD9" w14:textId="77777777" w:rsidR="00CA3DE9" w:rsidRPr="00363A8A" w:rsidRDefault="00CA3DE9" w:rsidP="00AF641D">
            <w:pPr>
              <w:spacing w:line="312" w:lineRule="auto"/>
              <w:rPr>
                <w:sz w:val="26"/>
                <w:szCs w:val="26"/>
              </w:rPr>
            </w:pPr>
            <w:r w:rsidRPr="00363A8A">
              <w:rPr>
                <w:sz w:val="26"/>
                <w:szCs w:val="26"/>
              </w:rPr>
              <w:t>TCVN 7996-2-1: 2009</w:t>
            </w:r>
          </w:p>
        </w:tc>
      </w:tr>
    </w:tbl>
    <w:p w14:paraId="67E0F513" w14:textId="77777777" w:rsidR="00CA3DE9" w:rsidRPr="00363A8A" w:rsidRDefault="00CA3DE9" w:rsidP="00CA3DE9">
      <w:pPr>
        <w:spacing w:line="312" w:lineRule="auto"/>
        <w:ind w:left="357"/>
        <w:rPr>
          <w:sz w:val="26"/>
          <w:szCs w:val="26"/>
        </w:rPr>
      </w:pPr>
      <w:r w:rsidRPr="00363A8A">
        <w:rPr>
          <w:sz w:val="26"/>
          <w:szCs w:val="26"/>
        </w:rPr>
        <w:t>8. Biện pháp huy động nhân lực và thiết bị phục vụ thi công</w:t>
      </w:r>
    </w:p>
    <w:p w14:paraId="3C26C619" w14:textId="77777777" w:rsidR="00CA3DE9" w:rsidRPr="00363A8A" w:rsidRDefault="00CA3DE9" w:rsidP="00CA3DE9">
      <w:pPr>
        <w:spacing w:line="312" w:lineRule="auto"/>
        <w:ind w:left="357"/>
        <w:rPr>
          <w:sz w:val="26"/>
          <w:szCs w:val="26"/>
        </w:rPr>
      </w:pPr>
      <w:r w:rsidRPr="00363A8A">
        <w:rPr>
          <w:sz w:val="26"/>
          <w:szCs w:val="26"/>
        </w:rPr>
        <w:t xml:space="preserve">Trên cơ sở danh sách nhân lực tham gia thực hiện gói thầu. nhà thầu phải có phương án bố trí hợp lý theo chuyên môn, vị trí công việc, thời điểm và thời gian thực hiện. </w:t>
      </w:r>
    </w:p>
    <w:p w14:paraId="368A9203" w14:textId="77777777" w:rsidR="00CA3DE9" w:rsidRPr="00363A8A" w:rsidRDefault="00CA3DE9" w:rsidP="00CA3DE9">
      <w:pPr>
        <w:spacing w:line="312" w:lineRule="auto"/>
        <w:ind w:left="357"/>
        <w:rPr>
          <w:sz w:val="26"/>
          <w:szCs w:val="26"/>
        </w:rPr>
      </w:pPr>
      <w:r w:rsidRPr="00363A8A">
        <w:rPr>
          <w:sz w:val="26"/>
          <w:szCs w:val="26"/>
        </w:rPr>
        <w:t xml:space="preserve"> Đối với thiết bị thi công: Căn cứ theo danh mục thiết bị mà nhà thầu sử dụng để thi công công trình, nhà thầu phải có phương án huy động phù hợp với tiến độ thi công.</w:t>
      </w:r>
    </w:p>
    <w:p w14:paraId="7D104A43" w14:textId="77777777" w:rsidR="00CA3DE9" w:rsidRPr="00363A8A" w:rsidRDefault="00CA3DE9" w:rsidP="00CA3DE9">
      <w:pPr>
        <w:spacing w:line="312" w:lineRule="auto"/>
        <w:ind w:left="357"/>
        <w:rPr>
          <w:sz w:val="26"/>
          <w:szCs w:val="26"/>
        </w:rPr>
      </w:pPr>
      <w:r w:rsidRPr="00363A8A">
        <w:rPr>
          <w:sz w:val="26"/>
          <w:szCs w:val="26"/>
        </w:rPr>
        <w:t>9. Yêu cầu về hệ thống kiểm tra, giám sát chất lượng của nhà thầu</w:t>
      </w:r>
    </w:p>
    <w:p w14:paraId="74FDEFFC" w14:textId="77777777" w:rsidR="00CA3DE9" w:rsidRPr="00363A8A" w:rsidRDefault="00CA3DE9" w:rsidP="00CA3DE9">
      <w:pPr>
        <w:spacing w:line="312" w:lineRule="auto"/>
        <w:ind w:left="357"/>
        <w:rPr>
          <w:sz w:val="26"/>
          <w:szCs w:val="26"/>
        </w:rPr>
      </w:pPr>
      <w:r w:rsidRPr="00363A8A">
        <w:rPr>
          <w:sz w:val="26"/>
          <w:szCs w:val="26"/>
        </w:rPr>
        <w:t>Theo quy định, nhà thầu phải có hệ thống kiểm soát chất lượng từ khâu chuẩn bị vật liệu. các sản phẩm trung gian cho đến khi hoàn thành sản phẩm cuối cùng. Nhà thầu phải mô tả chi tiết quá trình này.</w:t>
      </w:r>
    </w:p>
    <w:p w14:paraId="4CEC9C4B" w14:textId="77777777" w:rsidR="00CA3DE9" w:rsidRPr="00363A8A" w:rsidRDefault="00CA3DE9" w:rsidP="00CA3DE9">
      <w:pPr>
        <w:spacing w:line="312" w:lineRule="auto"/>
        <w:ind w:left="357"/>
        <w:rPr>
          <w:sz w:val="26"/>
          <w:szCs w:val="26"/>
        </w:rPr>
      </w:pPr>
      <w:r w:rsidRPr="00363A8A">
        <w:rPr>
          <w:sz w:val="26"/>
          <w:szCs w:val="26"/>
        </w:rPr>
        <w:lastRenderedPageBreak/>
        <w:t xml:space="preserve"> Tất cả các công việc mà nhà thầu thực hiện phải được nghiệm thu nội bộ trước khi đề nghị chủ đầu tư nghiệm thu.</w:t>
      </w:r>
    </w:p>
    <w:p w14:paraId="2C34CBEE" w14:textId="77777777" w:rsidR="00CA3DE9" w:rsidRPr="00363A8A" w:rsidRDefault="00CA3DE9" w:rsidP="00CA3DE9">
      <w:pPr>
        <w:spacing w:line="312" w:lineRule="auto"/>
        <w:ind w:left="357"/>
        <w:rPr>
          <w:sz w:val="26"/>
          <w:szCs w:val="26"/>
        </w:rPr>
      </w:pPr>
      <w:r w:rsidRPr="00363A8A">
        <w:rPr>
          <w:sz w:val="26"/>
          <w:szCs w:val="26"/>
        </w:rPr>
        <w:t xml:space="preserve">+ Hệ thống quản lý chất lượng của nhà thầu thi công xây dựng phải được trình bày, thuyết minh ngay trong hồ sơ dự thầu và phải được thông báo cho chủ đầu tư biết trước khi thi công xây dựng. </w:t>
      </w:r>
    </w:p>
    <w:p w14:paraId="00802568" w14:textId="77777777" w:rsidR="00CA3DE9" w:rsidRPr="00363A8A" w:rsidRDefault="00CA3DE9" w:rsidP="00CA3DE9">
      <w:pPr>
        <w:spacing w:line="312" w:lineRule="auto"/>
        <w:ind w:left="357"/>
        <w:rPr>
          <w:sz w:val="26"/>
          <w:szCs w:val="26"/>
        </w:rPr>
      </w:pPr>
      <w:r w:rsidRPr="00363A8A">
        <w:rPr>
          <w:sz w:val="26"/>
          <w:szCs w:val="26"/>
        </w:rPr>
        <w:t>+ Tài liệu thuyết minh hệ thống quản lý chất lượng phải thể hiện rõ nội dung:</w:t>
      </w:r>
    </w:p>
    <w:p w14:paraId="4F27C63F" w14:textId="77777777" w:rsidR="00CA3DE9" w:rsidRPr="00363A8A" w:rsidRDefault="00CA3DE9" w:rsidP="00CA3DE9">
      <w:pPr>
        <w:spacing w:line="312" w:lineRule="auto"/>
        <w:ind w:left="357"/>
        <w:rPr>
          <w:sz w:val="26"/>
          <w:szCs w:val="26"/>
        </w:rPr>
      </w:pPr>
      <w:r w:rsidRPr="00363A8A">
        <w:rPr>
          <w:sz w:val="26"/>
          <w:szCs w:val="26"/>
        </w:rPr>
        <w:t>a) Sơ đồ tổ chức các bộ phận, cá nhân của nhà thầu thi công xây dựng chịu trách nhiệm quản lý chất lượng phù hợp với yêu cầu. tính chất. quy mô của từng công trường xây dựng; quyền và nghĩa vụ của các bộ phận, cá nhân này trong công tác quản lý chất lượng công trình.</w:t>
      </w:r>
    </w:p>
    <w:p w14:paraId="43ED32F5" w14:textId="77777777" w:rsidR="00CA3DE9" w:rsidRPr="00363A8A" w:rsidRDefault="00CA3DE9" w:rsidP="00CA3DE9">
      <w:pPr>
        <w:spacing w:line="312" w:lineRule="auto"/>
        <w:ind w:left="357"/>
        <w:rPr>
          <w:sz w:val="26"/>
          <w:szCs w:val="26"/>
        </w:rPr>
      </w:pPr>
      <w:r w:rsidRPr="00363A8A">
        <w:rPr>
          <w:sz w:val="26"/>
          <w:szCs w:val="26"/>
        </w:rPr>
        <w:t>b) Kế hoạch và phương thức kiểm soát chất lượng. đảm bảo chất lượng công trình bao gồm:</w:t>
      </w:r>
    </w:p>
    <w:p w14:paraId="7DC8BEA9" w14:textId="77777777" w:rsidR="00CA3DE9" w:rsidRPr="00363A8A" w:rsidRDefault="00CA3DE9" w:rsidP="00CA3DE9">
      <w:pPr>
        <w:spacing w:line="312" w:lineRule="auto"/>
        <w:ind w:left="357"/>
        <w:rPr>
          <w:sz w:val="26"/>
          <w:szCs w:val="26"/>
        </w:rPr>
      </w:pPr>
      <w:r w:rsidRPr="00363A8A">
        <w:rPr>
          <w:sz w:val="26"/>
          <w:szCs w:val="26"/>
        </w:rPr>
        <w:t>- Kiểm soát và đảm bảo chất lượng vật tư, vật liệu, cấu kiện, sản phẩm xây dựng. thiết bị công trình và thiết bị công nghệ được sử dụng, lắp đặt vào công trình.</w:t>
      </w:r>
    </w:p>
    <w:p w14:paraId="19475B8C" w14:textId="77777777" w:rsidR="00CA3DE9" w:rsidRPr="00363A8A" w:rsidRDefault="00CA3DE9" w:rsidP="00CA3DE9">
      <w:pPr>
        <w:spacing w:line="312" w:lineRule="auto"/>
        <w:ind w:left="357"/>
        <w:rPr>
          <w:sz w:val="26"/>
          <w:szCs w:val="26"/>
        </w:rPr>
      </w:pPr>
      <w:r w:rsidRPr="00363A8A">
        <w:rPr>
          <w:sz w:val="26"/>
          <w:szCs w:val="26"/>
        </w:rPr>
        <w:t>- Kiểm soát và đảm bảo chất lượng, đảm bảo an toàn công tác thi công xây dựng.</w:t>
      </w:r>
    </w:p>
    <w:p w14:paraId="618FD0F7" w14:textId="77777777" w:rsidR="00CA3DE9" w:rsidRPr="00363A8A" w:rsidRDefault="00CA3DE9" w:rsidP="00CA3DE9">
      <w:pPr>
        <w:spacing w:line="312" w:lineRule="auto"/>
        <w:ind w:left="357"/>
        <w:rPr>
          <w:sz w:val="26"/>
          <w:szCs w:val="26"/>
        </w:rPr>
      </w:pPr>
      <w:r w:rsidRPr="00363A8A">
        <w:rPr>
          <w:sz w:val="26"/>
          <w:szCs w:val="26"/>
        </w:rPr>
        <w:t>- Hình thức giám sát. quản lý chất lượng nội bộ và tổ chức nghiệm thu nội bộ.</w:t>
      </w:r>
    </w:p>
    <w:p w14:paraId="65507C07" w14:textId="77777777" w:rsidR="00CA3DE9" w:rsidRPr="00363A8A" w:rsidRDefault="00CA3DE9" w:rsidP="00CA3DE9">
      <w:pPr>
        <w:spacing w:line="312" w:lineRule="auto"/>
        <w:ind w:left="357"/>
        <w:rPr>
          <w:sz w:val="26"/>
          <w:szCs w:val="26"/>
        </w:rPr>
      </w:pPr>
      <w:r w:rsidRPr="00363A8A">
        <w:rPr>
          <w:sz w:val="26"/>
          <w:szCs w:val="26"/>
        </w:rPr>
        <w:t>- Kế hoạch tổ chức thí nghiệm và kiểm định chất lượng; quan trắc, đo đạc các thông số kỹ thuật của công trình theo yêu cầu thiết kế.</w:t>
      </w:r>
    </w:p>
    <w:p w14:paraId="5BB312C0" w14:textId="77777777" w:rsidR="00CA3DE9" w:rsidRPr="00363A8A" w:rsidRDefault="00CA3DE9" w:rsidP="00CA3DE9">
      <w:pPr>
        <w:numPr>
          <w:ilvl w:val="0"/>
          <w:numId w:val="47"/>
        </w:numPr>
        <w:spacing w:before="120" w:line="264" w:lineRule="auto"/>
        <w:jc w:val="left"/>
        <w:rPr>
          <w:b/>
          <w:sz w:val="26"/>
          <w:szCs w:val="26"/>
          <w:lang w:val="de-DE"/>
        </w:rPr>
      </w:pPr>
      <w:r w:rsidRPr="00363A8A">
        <w:rPr>
          <w:b/>
          <w:sz w:val="26"/>
          <w:szCs w:val="26"/>
          <w:lang w:val="de-DE"/>
        </w:rPr>
        <w:t>Các bản vẽ</w:t>
      </w:r>
    </w:p>
    <w:p w14:paraId="7FE33367" w14:textId="77777777" w:rsidR="00CA3DE9" w:rsidRPr="00363A8A" w:rsidRDefault="00CA3DE9" w:rsidP="00CA3DE9">
      <w:pPr>
        <w:spacing w:before="120" w:line="264" w:lineRule="auto"/>
        <w:ind w:firstLine="720"/>
        <w:jc w:val="center"/>
        <w:rPr>
          <w:sz w:val="26"/>
          <w:szCs w:val="26"/>
          <w:lang w:val="de-DE"/>
        </w:rPr>
      </w:pPr>
      <w:r w:rsidRPr="00363A8A">
        <w:rPr>
          <w:sz w:val="26"/>
          <w:szCs w:val="26"/>
          <w:lang w:val="de-DE"/>
        </w:rPr>
        <w:t>(Xem chi tiết tại Tập II: Thiết kế bản vẽ thi công)</w:t>
      </w:r>
    </w:p>
    <w:p w14:paraId="4A37E696" w14:textId="77777777" w:rsidR="00CA3DE9" w:rsidRPr="00363A8A" w:rsidRDefault="00CA3DE9" w:rsidP="00CA3DE9">
      <w:pPr>
        <w:rPr>
          <w:sz w:val="22"/>
          <w:szCs w:val="18"/>
        </w:rPr>
      </w:pPr>
    </w:p>
    <w:p w14:paraId="661B2864" w14:textId="4C568D3D" w:rsidR="00D73170" w:rsidRDefault="00CA3DE9" w:rsidP="00CA3DE9">
      <w:pPr>
        <w:jc w:val="left"/>
      </w:pPr>
      <w:r w:rsidRPr="00363A8A">
        <w:rPr>
          <w:b/>
          <w:sz w:val="26"/>
          <w:szCs w:val="26"/>
        </w:rPr>
        <w:br w:type="page"/>
      </w:r>
      <w:bookmarkEnd w:id="0"/>
    </w:p>
    <w:sectPr w:rsidR="00D73170" w:rsidSect="00C474F2">
      <w:pgSz w:w="11909" w:h="16834"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imes-Roman">
    <w:altName w:val="Times"/>
    <w:panose1 w:val="00000000000000000000"/>
    <w:charset w:val="00"/>
    <w:family w:val="roman"/>
    <w:notTrueType/>
    <w:pitch w:val="default"/>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0E50B55"/>
    <w:multiLevelType w:val="hybridMultilevel"/>
    <w:tmpl w:val="E5323B24"/>
    <w:lvl w:ilvl="0" w:tplc="FFFFFFFF">
      <w:start w:val="1"/>
      <w:numFmt w:val="decimal"/>
      <w:lvlText w:val="6.%1."/>
      <w:lvlJc w:val="left"/>
      <w:pPr>
        <w:tabs>
          <w:tab w:val="num" w:pos="720"/>
        </w:tabs>
        <w:ind w:left="720" w:hanging="720"/>
      </w:pPr>
      <w:rPr>
        <w:rFonts w:hint="default"/>
      </w:rPr>
    </w:lvl>
    <w:lvl w:ilvl="1" w:tplc="FFFFFFFF">
      <w:start w:val="1"/>
      <w:numFmt w:val="lowerLetter"/>
      <w:lvlText w:val="(%2)"/>
      <w:lvlJc w:val="left"/>
      <w:pPr>
        <w:tabs>
          <w:tab w:val="num" w:pos="1247"/>
        </w:tabs>
        <w:ind w:left="1247" w:hanging="527"/>
      </w:pPr>
      <w:rPr>
        <w:rFonts w:hint="default"/>
      </w:rPr>
    </w:lvl>
    <w:lvl w:ilvl="2" w:tplc="EF72986C">
      <w:start w:val="1"/>
      <w:numFmt w:val="bullet"/>
      <w:lvlText w:val="-"/>
      <w:lvlJc w:val="left"/>
      <w:pPr>
        <w:tabs>
          <w:tab w:val="num" w:pos="883"/>
        </w:tabs>
        <w:ind w:left="883" w:hanging="363"/>
      </w:pPr>
      <w:rPr>
        <w:rFonts w:ascii="Times New Roman" w:eastAsia="Times New Roman" w:hAnsi="Times New Roman" w:cs="Times New Roman" w:hint="default"/>
      </w:rPr>
    </w:lvl>
    <w:lvl w:ilvl="3" w:tplc="A5486226">
      <w:start w:val="1"/>
      <w:numFmt w:val="bullet"/>
      <w:lvlText w:val="-"/>
      <w:lvlJc w:val="left"/>
      <w:pPr>
        <w:tabs>
          <w:tab w:val="num" w:pos="1134"/>
        </w:tabs>
        <w:ind w:left="1134" w:hanging="414"/>
      </w:pPr>
      <w:rPr>
        <w:rFonts w:ascii="Times New Roman" w:eastAsia="Times New Roman" w:hAnsi="Times New Roman" w:cs="Times New Roman" w:hint="default"/>
      </w:rPr>
    </w:lvl>
    <w:lvl w:ilvl="4" w:tplc="417E01D6">
      <w:start w:val="1"/>
      <w:numFmt w:val="decimal"/>
      <w:lvlText w:val="5.%5."/>
      <w:lvlJc w:val="left"/>
      <w:pPr>
        <w:tabs>
          <w:tab w:val="num" w:pos="720"/>
        </w:tabs>
        <w:ind w:left="720" w:hanging="72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0777F7"/>
    <w:multiLevelType w:val="hybridMultilevel"/>
    <w:tmpl w:val="6DD288AA"/>
    <w:lvl w:ilvl="0" w:tplc="AADA1F4E">
      <w:start w:val="1"/>
      <w:numFmt w:val="decimal"/>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BF14F67"/>
    <w:multiLevelType w:val="hybridMultilevel"/>
    <w:tmpl w:val="97BEC092"/>
    <w:lvl w:ilvl="0" w:tplc="2AB018B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7"/>
  </w:num>
  <w:num w:numId="4">
    <w:abstractNumId w:val="26"/>
  </w:num>
  <w:num w:numId="5">
    <w:abstractNumId w:val="40"/>
  </w:num>
  <w:num w:numId="6">
    <w:abstractNumId w:val="15"/>
  </w:num>
  <w:num w:numId="7">
    <w:abstractNumId w:val="33"/>
  </w:num>
  <w:num w:numId="8">
    <w:abstractNumId w:val="12"/>
  </w:num>
  <w:num w:numId="9">
    <w:abstractNumId w:val="30"/>
  </w:num>
  <w:num w:numId="10">
    <w:abstractNumId w:val="28"/>
  </w:num>
  <w:num w:numId="11">
    <w:abstractNumId w:val="44"/>
  </w:num>
  <w:num w:numId="12">
    <w:abstractNumId w:val="4"/>
  </w:num>
  <w:num w:numId="13">
    <w:abstractNumId w:val="2"/>
  </w:num>
  <w:num w:numId="14">
    <w:abstractNumId w:val="41"/>
  </w:num>
  <w:num w:numId="15">
    <w:abstractNumId w:val="35"/>
  </w:num>
  <w:num w:numId="16">
    <w:abstractNumId w:val="3"/>
  </w:num>
  <w:num w:numId="17">
    <w:abstractNumId w:val="18"/>
  </w:num>
  <w:num w:numId="18">
    <w:abstractNumId w:val="24"/>
  </w:num>
  <w:num w:numId="19">
    <w:abstractNumId w:val="32"/>
  </w:num>
  <w:num w:numId="20">
    <w:abstractNumId w:val="27"/>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8"/>
  </w:num>
  <w:num w:numId="26">
    <w:abstractNumId w:val="17"/>
  </w:num>
  <w:num w:numId="27">
    <w:abstractNumId w:val="22"/>
  </w:num>
  <w:num w:numId="28">
    <w:abstractNumId w:val="3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5"/>
  </w:num>
  <w:num w:numId="36">
    <w:abstractNumId w:val="9"/>
  </w:num>
  <w:num w:numId="37">
    <w:abstractNumId w:val="19"/>
  </w:num>
  <w:num w:numId="38">
    <w:abstractNumId w:val="39"/>
  </w:num>
  <w:num w:numId="39">
    <w:abstractNumId w:val="36"/>
  </w:num>
  <w:num w:numId="40">
    <w:abstractNumId w:val="29"/>
  </w:num>
  <w:num w:numId="41">
    <w:abstractNumId w:val="11"/>
  </w:num>
  <w:num w:numId="42">
    <w:abstractNumId w:val="43"/>
  </w:num>
  <w:num w:numId="43">
    <w:abstractNumId w:val="31"/>
  </w:num>
  <w:num w:numId="44">
    <w:abstractNumId w:val="42"/>
  </w:num>
  <w:num w:numId="45">
    <w:abstractNumId w:val="14"/>
  </w:num>
  <w:num w:numId="46">
    <w:abstractNumId w:val="3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E9"/>
    <w:rsid w:val="00100DEA"/>
    <w:rsid w:val="00434795"/>
    <w:rsid w:val="00C474F2"/>
    <w:rsid w:val="00CA3DE9"/>
    <w:rsid w:val="00D25FB2"/>
    <w:rsid w:val="00D7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42F5"/>
  <w15:chartTrackingRefBased/>
  <w15:docId w15:val="{6835AB2E-3DEF-4D43-984E-A987AF19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E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CA3DE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CA3DE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CA3DE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CA3DE9"/>
    <w:pPr>
      <w:keepNext/>
      <w:spacing w:after="200"/>
      <w:ind w:left="1422" w:right="18" w:hanging="457"/>
      <w:outlineLvl w:val="3"/>
    </w:pPr>
    <w:rPr>
      <w:b/>
      <w:bCs/>
    </w:rPr>
  </w:style>
  <w:style w:type="paragraph" w:styleId="Heading5">
    <w:name w:val="heading 5"/>
    <w:basedOn w:val="Normal"/>
    <w:next w:val="Normal"/>
    <w:link w:val="Heading5Char"/>
    <w:qFormat/>
    <w:rsid w:val="00CA3DE9"/>
    <w:pPr>
      <w:keepNext/>
      <w:jc w:val="center"/>
      <w:outlineLvl w:val="4"/>
    </w:pPr>
    <w:rPr>
      <w:rFonts w:ascii="Arial" w:hAnsi="Arial"/>
      <w:u w:val="single"/>
    </w:rPr>
  </w:style>
  <w:style w:type="paragraph" w:styleId="Heading6">
    <w:name w:val="heading 6"/>
    <w:basedOn w:val="Normal"/>
    <w:next w:val="Normal"/>
    <w:link w:val="Heading6Char"/>
    <w:qFormat/>
    <w:rsid w:val="00CA3DE9"/>
    <w:pPr>
      <w:keepNext/>
      <w:keepLines/>
      <w:suppressAutoHyphens/>
      <w:ind w:right="-72"/>
      <w:jc w:val="center"/>
      <w:outlineLvl w:val="5"/>
    </w:pPr>
    <w:rPr>
      <w:b/>
      <w:sz w:val="28"/>
    </w:rPr>
  </w:style>
  <w:style w:type="paragraph" w:styleId="Heading7">
    <w:name w:val="heading 7"/>
    <w:basedOn w:val="Normal"/>
    <w:next w:val="Normal"/>
    <w:link w:val="Heading7Char"/>
    <w:qFormat/>
    <w:rsid w:val="00CA3DE9"/>
    <w:pPr>
      <w:keepNext/>
      <w:jc w:val="center"/>
      <w:outlineLvl w:val="6"/>
    </w:pPr>
    <w:rPr>
      <w:b/>
      <w:sz w:val="72"/>
    </w:rPr>
  </w:style>
  <w:style w:type="paragraph" w:styleId="Heading8">
    <w:name w:val="heading 8"/>
    <w:basedOn w:val="Normal"/>
    <w:next w:val="Normal"/>
    <w:link w:val="Heading8Char"/>
    <w:qFormat/>
    <w:rsid w:val="00CA3DE9"/>
    <w:pPr>
      <w:keepNext/>
      <w:jc w:val="center"/>
      <w:outlineLvl w:val="7"/>
    </w:pPr>
    <w:rPr>
      <w:b/>
      <w:sz w:val="56"/>
    </w:rPr>
  </w:style>
  <w:style w:type="paragraph" w:styleId="Heading9">
    <w:name w:val="heading 9"/>
    <w:basedOn w:val="Normal"/>
    <w:next w:val="Normal"/>
    <w:link w:val="Heading9Char"/>
    <w:uiPriority w:val="9"/>
    <w:qFormat/>
    <w:rsid w:val="00CA3DE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CA3DE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CA3DE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CA3DE9"/>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CA3DE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CA3DE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CA3DE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A3DE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A3DE9"/>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CA3DE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CA3DE9"/>
    <w:rPr>
      <w:rFonts w:ascii="Times New Roman" w:eastAsia="Times New Roman" w:hAnsi="Times New Roman" w:cs="Times New Roman"/>
      <w:b/>
      <w:sz w:val="28"/>
      <w:szCs w:val="20"/>
    </w:rPr>
  </w:style>
  <w:style w:type="character" w:customStyle="1" w:styleId="Bibliogrphy">
    <w:name w:val="Bibliogrphy"/>
    <w:basedOn w:val="DefaultParagraphFont"/>
    <w:rsid w:val="00CA3DE9"/>
  </w:style>
  <w:style w:type="character" w:customStyle="1" w:styleId="DocInit">
    <w:name w:val="Doc Init"/>
    <w:basedOn w:val="DefaultParagraphFont"/>
    <w:rsid w:val="00CA3DE9"/>
  </w:style>
  <w:style w:type="paragraph" w:customStyle="1" w:styleId="Document1">
    <w:name w:val="Document 1"/>
    <w:rsid w:val="00CA3DE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A3DE9"/>
    <w:rPr>
      <w:rFonts w:ascii="Times" w:hAnsi="Times"/>
      <w:noProof w:val="0"/>
      <w:sz w:val="24"/>
      <w:lang w:val="en-US"/>
    </w:rPr>
  </w:style>
  <w:style w:type="character" w:customStyle="1" w:styleId="Document3">
    <w:name w:val="Document 3"/>
    <w:rsid w:val="00CA3DE9"/>
    <w:rPr>
      <w:rFonts w:ascii="Times" w:hAnsi="Times"/>
      <w:noProof w:val="0"/>
      <w:sz w:val="24"/>
      <w:lang w:val="en-US"/>
    </w:rPr>
  </w:style>
  <w:style w:type="character" w:customStyle="1" w:styleId="Document4">
    <w:name w:val="Document 4"/>
    <w:rsid w:val="00CA3DE9"/>
    <w:rPr>
      <w:b/>
      <w:i/>
      <w:sz w:val="24"/>
    </w:rPr>
  </w:style>
  <w:style w:type="character" w:customStyle="1" w:styleId="Document5">
    <w:name w:val="Document 5"/>
    <w:basedOn w:val="DefaultParagraphFont"/>
    <w:rsid w:val="00CA3DE9"/>
  </w:style>
  <w:style w:type="character" w:customStyle="1" w:styleId="Document6">
    <w:name w:val="Document 6"/>
    <w:basedOn w:val="DefaultParagraphFont"/>
    <w:rsid w:val="00CA3DE9"/>
  </w:style>
  <w:style w:type="character" w:customStyle="1" w:styleId="Document7">
    <w:name w:val="Document 7"/>
    <w:basedOn w:val="DefaultParagraphFont"/>
    <w:rsid w:val="00CA3DE9"/>
  </w:style>
  <w:style w:type="character" w:customStyle="1" w:styleId="Document8">
    <w:name w:val="Document 8"/>
    <w:basedOn w:val="DefaultParagraphFont"/>
    <w:rsid w:val="00CA3DE9"/>
  </w:style>
  <w:style w:type="character" w:customStyle="1" w:styleId="TechInit">
    <w:name w:val="Tech Init"/>
    <w:rsid w:val="00CA3DE9"/>
    <w:rPr>
      <w:rFonts w:ascii="Times" w:hAnsi="Times"/>
      <w:noProof w:val="0"/>
      <w:sz w:val="24"/>
      <w:lang w:val="en-US"/>
    </w:rPr>
  </w:style>
  <w:style w:type="character" w:customStyle="1" w:styleId="Technical1">
    <w:name w:val="Technical 1"/>
    <w:rsid w:val="00CA3DE9"/>
    <w:rPr>
      <w:rFonts w:ascii="Times" w:hAnsi="Times"/>
      <w:noProof w:val="0"/>
      <w:sz w:val="24"/>
      <w:lang w:val="en-US"/>
    </w:rPr>
  </w:style>
  <w:style w:type="character" w:customStyle="1" w:styleId="Technical2">
    <w:name w:val="Technical 2"/>
    <w:rsid w:val="00CA3DE9"/>
    <w:rPr>
      <w:rFonts w:ascii="Times" w:hAnsi="Times"/>
      <w:noProof w:val="0"/>
      <w:sz w:val="24"/>
      <w:lang w:val="en-US"/>
    </w:rPr>
  </w:style>
  <w:style w:type="character" w:customStyle="1" w:styleId="Technical3">
    <w:name w:val="Technical 3"/>
    <w:rsid w:val="00CA3DE9"/>
    <w:rPr>
      <w:rFonts w:ascii="Times" w:hAnsi="Times"/>
      <w:noProof w:val="0"/>
      <w:sz w:val="24"/>
      <w:lang w:val="en-US"/>
    </w:rPr>
  </w:style>
  <w:style w:type="paragraph" w:customStyle="1" w:styleId="Technical4">
    <w:name w:val="Technical 4"/>
    <w:rsid w:val="00CA3DE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A3DE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A3DE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A3DE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A3DE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A3DE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A3DE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A3DE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A3DE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A3DE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A3DE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A3DE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A3DE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A3DE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CA3DE9"/>
    <w:pPr>
      <w:tabs>
        <w:tab w:val="right" w:leader="dot" w:pos="9000"/>
      </w:tabs>
      <w:suppressAutoHyphens/>
      <w:spacing w:before="240"/>
      <w:ind w:left="720" w:right="720" w:hanging="720"/>
    </w:pPr>
    <w:rPr>
      <w:b/>
    </w:rPr>
  </w:style>
  <w:style w:type="paragraph" w:styleId="TOC2">
    <w:name w:val="toc 2"/>
    <w:basedOn w:val="Normal"/>
    <w:next w:val="Normal"/>
    <w:uiPriority w:val="39"/>
    <w:rsid w:val="00CA3DE9"/>
    <w:pPr>
      <w:tabs>
        <w:tab w:val="right" w:leader="dot" w:pos="9000"/>
      </w:tabs>
      <w:suppressAutoHyphens/>
      <w:ind w:left="1440" w:hanging="720"/>
    </w:pPr>
  </w:style>
  <w:style w:type="paragraph" w:styleId="TOC3">
    <w:name w:val="toc 3"/>
    <w:basedOn w:val="Normal"/>
    <w:next w:val="Normal"/>
    <w:uiPriority w:val="39"/>
    <w:rsid w:val="00CA3DE9"/>
    <w:pPr>
      <w:tabs>
        <w:tab w:val="right" w:leader="dot" w:pos="9000"/>
      </w:tabs>
      <w:suppressAutoHyphens/>
      <w:ind w:left="1440" w:hanging="720"/>
    </w:pPr>
    <w:rPr>
      <w:i/>
    </w:rPr>
  </w:style>
  <w:style w:type="paragraph" w:styleId="TOC4">
    <w:name w:val="toc 4"/>
    <w:basedOn w:val="Normal"/>
    <w:next w:val="Normal"/>
    <w:rsid w:val="00CA3DE9"/>
    <w:pPr>
      <w:tabs>
        <w:tab w:val="left" w:leader="dot" w:pos="8640"/>
        <w:tab w:val="right" w:pos="9000"/>
      </w:tabs>
      <w:suppressAutoHyphens/>
      <w:ind w:left="2880" w:right="720" w:hanging="720"/>
    </w:pPr>
  </w:style>
  <w:style w:type="paragraph" w:styleId="TOC5">
    <w:name w:val="toc 5"/>
    <w:basedOn w:val="Normal"/>
    <w:next w:val="Normal"/>
    <w:rsid w:val="00CA3DE9"/>
    <w:pPr>
      <w:tabs>
        <w:tab w:val="left" w:leader="dot" w:pos="8640"/>
        <w:tab w:val="right" w:pos="9000"/>
      </w:tabs>
      <w:suppressAutoHyphens/>
      <w:ind w:left="3600" w:right="720" w:hanging="720"/>
    </w:pPr>
  </w:style>
  <w:style w:type="paragraph" w:styleId="TOC6">
    <w:name w:val="toc 6"/>
    <w:basedOn w:val="Normal"/>
    <w:next w:val="Normal"/>
    <w:rsid w:val="00CA3DE9"/>
    <w:pPr>
      <w:tabs>
        <w:tab w:val="left" w:pos="8640"/>
        <w:tab w:val="right" w:pos="9000"/>
      </w:tabs>
      <w:suppressAutoHyphens/>
      <w:ind w:left="720" w:hanging="720"/>
    </w:pPr>
  </w:style>
  <w:style w:type="paragraph" w:styleId="TOC7">
    <w:name w:val="toc 7"/>
    <w:basedOn w:val="Normal"/>
    <w:next w:val="Normal"/>
    <w:rsid w:val="00CA3DE9"/>
    <w:pPr>
      <w:suppressAutoHyphens/>
      <w:ind w:left="720" w:hanging="720"/>
    </w:pPr>
  </w:style>
  <w:style w:type="paragraph" w:styleId="TOC8">
    <w:name w:val="toc 8"/>
    <w:basedOn w:val="Normal"/>
    <w:next w:val="Normal"/>
    <w:rsid w:val="00CA3DE9"/>
    <w:pPr>
      <w:tabs>
        <w:tab w:val="left" w:pos="8640"/>
        <w:tab w:val="right" w:pos="9000"/>
      </w:tabs>
      <w:suppressAutoHyphens/>
      <w:ind w:left="720" w:hanging="720"/>
    </w:pPr>
  </w:style>
  <w:style w:type="paragraph" w:styleId="TOC9">
    <w:name w:val="toc 9"/>
    <w:basedOn w:val="Normal"/>
    <w:next w:val="Normal"/>
    <w:rsid w:val="00CA3DE9"/>
    <w:pPr>
      <w:tabs>
        <w:tab w:val="left" w:leader="dot" w:pos="8640"/>
        <w:tab w:val="right" w:pos="9000"/>
      </w:tabs>
      <w:suppressAutoHyphens/>
      <w:ind w:left="720" w:hanging="720"/>
    </w:pPr>
  </w:style>
  <w:style w:type="paragraph" w:styleId="TOAHeading">
    <w:name w:val="toa heading"/>
    <w:basedOn w:val="Normal"/>
    <w:next w:val="Normal"/>
    <w:rsid w:val="00CA3DE9"/>
    <w:pPr>
      <w:tabs>
        <w:tab w:val="left" w:pos="9000"/>
        <w:tab w:val="right" w:pos="9360"/>
      </w:tabs>
      <w:suppressAutoHyphens/>
    </w:pPr>
  </w:style>
  <w:style w:type="paragraph" w:styleId="Caption">
    <w:name w:val="caption"/>
    <w:basedOn w:val="Normal"/>
    <w:next w:val="Normal"/>
    <w:qFormat/>
    <w:rsid w:val="00CA3DE9"/>
    <w:rPr>
      <w:rFonts w:ascii="Courier New" w:hAnsi="Courier New"/>
    </w:rPr>
  </w:style>
  <w:style w:type="character" w:customStyle="1" w:styleId="EquationCaption">
    <w:name w:val="_Equation Caption"/>
    <w:rsid w:val="00CA3DE9"/>
  </w:style>
  <w:style w:type="character" w:customStyle="1" w:styleId="vlpgno">
    <w:name w:val="vl.pg.no"/>
    <w:rsid w:val="00CA3DE9"/>
    <w:rPr>
      <w:rFonts w:ascii="Times" w:hAnsi="Times"/>
      <w:b/>
      <w:noProof w:val="0"/>
      <w:sz w:val="20"/>
      <w:lang w:val="en-US"/>
    </w:rPr>
  </w:style>
  <w:style w:type="character" w:styleId="LineNumber">
    <w:name w:val="line number"/>
    <w:basedOn w:val="DefaultParagraphFont"/>
    <w:uiPriority w:val="99"/>
    <w:rsid w:val="00CA3DE9"/>
  </w:style>
  <w:style w:type="paragraph" w:styleId="Title">
    <w:name w:val="Title"/>
    <w:basedOn w:val="Normal"/>
    <w:link w:val="TitleChar"/>
    <w:qFormat/>
    <w:rsid w:val="00CA3DE9"/>
    <w:pPr>
      <w:spacing w:before="240" w:after="60"/>
      <w:jc w:val="center"/>
    </w:pPr>
    <w:rPr>
      <w:rFonts w:ascii="Arial" w:hAnsi="Arial"/>
      <w:b/>
      <w:kern w:val="28"/>
      <w:sz w:val="32"/>
    </w:rPr>
  </w:style>
  <w:style w:type="character" w:customStyle="1" w:styleId="TitleChar">
    <w:name w:val="Title Char"/>
    <w:basedOn w:val="DefaultParagraphFont"/>
    <w:link w:val="Title"/>
    <w:rsid w:val="00CA3DE9"/>
    <w:rPr>
      <w:rFonts w:ascii="Arial" w:eastAsia="Times New Roman" w:hAnsi="Arial" w:cs="Times New Roman"/>
      <w:b/>
      <w:kern w:val="28"/>
      <w:sz w:val="32"/>
      <w:szCs w:val="20"/>
    </w:rPr>
  </w:style>
  <w:style w:type="character" w:customStyle="1" w:styleId="footnote">
    <w:name w:val="footnote"/>
    <w:rsid w:val="00CA3DE9"/>
    <w:rPr>
      <w:rFonts w:ascii="Book Antiqua" w:hAnsi="Book Antiqua"/>
      <w:noProof w:val="0"/>
      <w:sz w:val="24"/>
      <w:lang w:val="en-US"/>
    </w:rPr>
  </w:style>
  <w:style w:type="paragraph" w:styleId="Header">
    <w:name w:val="header"/>
    <w:basedOn w:val="Normal"/>
    <w:link w:val="HeaderChar"/>
    <w:uiPriority w:val="99"/>
    <w:rsid w:val="00CA3DE9"/>
    <w:rPr>
      <w:sz w:val="20"/>
    </w:rPr>
  </w:style>
  <w:style w:type="character" w:customStyle="1" w:styleId="HeaderChar">
    <w:name w:val="Header Char"/>
    <w:basedOn w:val="DefaultParagraphFont"/>
    <w:link w:val="Header"/>
    <w:uiPriority w:val="99"/>
    <w:rsid w:val="00CA3DE9"/>
    <w:rPr>
      <w:rFonts w:ascii="Times New Roman" w:eastAsia="Times New Roman" w:hAnsi="Times New Roman" w:cs="Times New Roman"/>
      <w:sz w:val="20"/>
      <w:szCs w:val="20"/>
    </w:rPr>
  </w:style>
  <w:style w:type="paragraph" w:styleId="Footer">
    <w:name w:val="footer"/>
    <w:basedOn w:val="Normal"/>
    <w:link w:val="FooterChar"/>
    <w:uiPriority w:val="99"/>
    <w:rsid w:val="00CA3DE9"/>
    <w:rPr>
      <w:sz w:val="20"/>
    </w:rPr>
  </w:style>
  <w:style w:type="character" w:customStyle="1" w:styleId="FooterChar">
    <w:name w:val="Footer Char"/>
    <w:basedOn w:val="DefaultParagraphFont"/>
    <w:link w:val="Footer"/>
    <w:uiPriority w:val="99"/>
    <w:rsid w:val="00CA3DE9"/>
    <w:rPr>
      <w:rFonts w:ascii="Times New Roman" w:eastAsia="Times New Roman" w:hAnsi="Times New Roman" w:cs="Times New Roman"/>
      <w:sz w:val="20"/>
      <w:szCs w:val="20"/>
    </w:rPr>
  </w:style>
  <w:style w:type="character" w:styleId="PageNumber">
    <w:name w:val="page number"/>
    <w:basedOn w:val="DefaultParagraphFont"/>
    <w:rsid w:val="00CA3DE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A3DE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A3DE9"/>
    <w:rPr>
      <w:rFonts w:ascii="Times New Roman" w:eastAsia="Times New Roman" w:hAnsi="Times New Roman" w:cs="Times New Roman"/>
      <w:sz w:val="20"/>
      <w:szCs w:val="20"/>
    </w:rPr>
  </w:style>
  <w:style w:type="paragraph" w:customStyle="1" w:styleId="Head21">
    <w:name w:val="Head 2.1"/>
    <w:basedOn w:val="Normal"/>
    <w:rsid w:val="00CA3DE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A3DE9"/>
    <w:pPr>
      <w:tabs>
        <w:tab w:val="left" w:pos="360"/>
      </w:tabs>
      <w:suppressAutoHyphens/>
      <w:spacing w:after="240"/>
      <w:ind w:left="360" w:hanging="360"/>
      <w:jc w:val="left"/>
    </w:pPr>
    <w:rPr>
      <w:b/>
    </w:rPr>
  </w:style>
  <w:style w:type="character" w:styleId="FootnoteReference">
    <w:name w:val="footnote reference"/>
    <w:aliases w:val="callout"/>
    <w:uiPriority w:val="99"/>
    <w:rsid w:val="00CA3DE9"/>
    <w:rPr>
      <w:vertAlign w:val="superscript"/>
    </w:rPr>
  </w:style>
  <w:style w:type="character" w:customStyle="1" w:styleId="insert2">
    <w:name w:val="insert2"/>
    <w:rsid w:val="00CA3DE9"/>
    <w:rPr>
      <w:rFonts w:ascii="Arial" w:hAnsi="Arial"/>
      <w:i/>
      <w:noProof w:val="0"/>
      <w:sz w:val="24"/>
      <w:lang w:val="en-US"/>
    </w:rPr>
  </w:style>
  <w:style w:type="character" w:customStyle="1" w:styleId="reference">
    <w:name w:val="reference"/>
    <w:rsid w:val="00CA3DE9"/>
    <w:rPr>
      <w:rFonts w:ascii="Book Antiqua" w:hAnsi="Book Antiqua"/>
      <w:i/>
      <w:noProof w:val="0"/>
      <w:sz w:val="24"/>
      <w:lang w:val="en-US"/>
    </w:rPr>
  </w:style>
  <w:style w:type="paragraph" w:styleId="Index9">
    <w:name w:val="index 9"/>
    <w:basedOn w:val="Normal"/>
    <w:next w:val="Normal"/>
    <w:uiPriority w:val="99"/>
    <w:rsid w:val="00CA3DE9"/>
    <w:pPr>
      <w:tabs>
        <w:tab w:val="right" w:pos="4140"/>
      </w:tabs>
      <w:ind w:left="2160" w:hanging="240"/>
      <w:jc w:val="left"/>
    </w:pPr>
    <w:rPr>
      <w:sz w:val="20"/>
    </w:rPr>
  </w:style>
  <w:style w:type="paragraph" w:styleId="Index1">
    <w:name w:val="index 1"/>
    <w:basedOn w:val="Normal"/>
    <w:next w:val="Normal"/>
    <w:autoRedefine/>
    <w:semiHidden/>
    <w:unhideWhenUsed/>
    <w:rsid w:val="00CA3DE9"/>
    <w:pPr>
      <w:ind w:left="240" w:hanging="240"/>
    </w:pPr>
  </w:style>
  <w:style w:type="paragraph" w:styleId="IndexHeading">
    <w:name w:val="index heading"/>
    <w:basedOn w:val="Normal"/>
    <w:next w:val="Index1"/>
    <w:rsid w:val="00CA3DE9"/>
    <w:pPr>
      <w:jc w:val="left"/>
    </w:pPr>
    <w:rPr>
      <w:sz w:val="20"/>
    </w:rPr>
  </w:style>
  <w:style w:type="paragraph" w:customStyle="1" w:styleId="Headingrb2">
    <w:name w:val="Heading rb2"/>
    <w:basedOn w:val="Normal"/>
    <w:rsid w:val="00CA3DE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A3DE9"/>
  </w:style>
  <w:style w:type="paragraph" w:customStyle="1" w:styleId="Head2">
    <w:name w:val="Head 2"/>
    <w:basedOn w:val="Normal"/>
    <w:autoRedefine/>
    <w:rsid w:val="00CA3DE9"/>
    <w:pPr>
      <w:spacing w:before="120" w:after="120"/>
    </w:pPr>
    <w:rPr>
      <w:b/>
      <w:lang w:val="en-GB"/>
    </w:rPr>
  </w:style>
  <w:style w:type="paragraph" w:customStyle="1" w:styleId="explanatoryclause">
    <w:name w:val="explanatory_clause"/>
    <w:basedOn w:val="Normal"/>
    <w:rsid w:val="00CA3DE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A3DE9"/>
    <w:pPr>
      <w:suppressAutoHyphens/>
      <w:spacing w:after="240" w:line="360" w:lineRule="exact"/>
    </w:pPr>
    <w:rPr>
      <w:rFonts w:ascii="Arial" w:hAnsi="Arial"/>
    </w:rPr>
  </w:style>
  <w:style w:type="paragraph" w:customStyle="1" w:styleId="Head22b">
    <w:name w:val="Head 2.2b"/>
    <w:basedOn w:val="Normal"/>
    <w:rsid w:val="00CA3DE9"/>
    <w:pPr>
      <w:suppressAutoHyphens/>
      <w:spacing w:after="240"/>
      <w:ind w:left="360" w:hanging="360"/>
      <w:jc w:val="left"/>
    </w:pPr>
    <w:rPr>
      <w:rFonts w:ascii="Tms Rmn" w:hAnsi="Tms Rmn"/>
      <w:b/>
    </w:rPr>
  </w:style>
  <w:style w:type="paragraph" w:customStyle="1" w:styleId="Head31">
    <w:name w:val="Head 3.1"/>
    <w:basedOn w:val="Head21"/>
    <w:rsid w:val="00CA3DE9"/>
  </w:style>
  <w:style w:type="paragraph" w:customStyle="1" w:styleId="Head41">
    <w:name w:val="Head 4.1"/>
    <w:basedOn w:val="Head21"/>
    <w:rsid w:val="00CA3DE9"/>
  </w:style>
  <w:style w:type="paragraph" w:customStyle="1" w:styleId="Head42">
    <w:name w:val="Head 4.2"/>
    <w:basedOn w:val="Normal"/>
    <w:rsid w:val="00CA3DE9"/>
    <w:pPr>
      <w:suppressAutoHyphens/>
      <w:spacing w:after="240"/>
      <w:ind w:left="360" w:hanging="360"/>
      <w:jc w:val="left"/>
    </w:pPr>
    <w:rPr>
      <w:b/>
    </w:rPr>
  </w:style>
  <w:style w:type="paragraph" w:customStyle="1" w:styleId="Head51">
    <w:name w:val="Head 5.1"/>
    <w:basedOn w:val="Head21"/>
    <w:rsid w:val="00CA3DE9"/>
    <w:pPr>
      <w:spacing w:after="0"/>
    </w:pPr>
  </w:style>
  <w:style w:type="paragraph" w:customStyle="1" w:styleId="Head52">
    <w:name w:val="Head 5.2"/>
    <w:basedOn w:val="Normal"/>
    <w:rsid w:val="00CA3DE9"/>
    <w:pPr>
      <w:keepNext/>
      <w:suppressAutoHyphens/>
      <w:spacing w:before="480" w:after="240"/>
      <w:ind w:left="547" w:hanging="547"/>
      <w:jc w:val="center"/>
    </w:pPr>
    <w:rPr>
      <w:b/>
    </w:rPr>
  </w:style>
  <w:style w:type="paragraph" w:customStyle="1" w:styleId="Head61">
    <w:name w:val="Head 6.1"/>
    <w:basedOn w:val="Head51"/>
    <w:rsid w:val="00CA3DE9"/>
    <w:pPr>
      <w:pBdr>
        <w:bottom w:val="none" w:sz="0" w:space="0" w:color="auto"/>
      </w:pBdr>
      <w:spacing w:before="0" w:after="240"/>
    </w:pPr>
    <w:rPr>
      <w:caps/>
    </w:rPr>
  </w:style>
  <w:style w:type="paragraph" w:customStyle="1" w:styleId="Head71">
    <w:name w:val="Head 7.1"/>
    <w:basedOn w:val="Head21"/>
    <w:rsid w:val="00CA3DE9"/>
  </w:style>
  <w:style w:type="paragraph" w:customStyle="1" w:styleId="Head72">
    <w:name w:val="Head 7.2"/>
    <w:basedOn w:val="Normal"/>
    <w:rsid w:val="00CA3DE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A3DE9"/>
    <w:pPr>
      <w:outlineLvl w:val="9"/>
    </w:pPr>
    <w:rPr>
      <w:smallCaps w:val="0"/>
      <w:sz w:val="32"/>
    </w:rPr>
  </w:style>
  <w:style w:type="paragraph" w:customStyle="1" w:styleId="Head82">
    <w:name w:val="Head 8.2"/>
    <w:basedOn w:val="Head81"/>
    <w:rsid w:val="00CA3DE9"/>
    <w:rPr>
      <w:smallCaps/>
      <w:sz w:val="28"/>
    </w:rPr>
  </w:style>
  <w:style w:type="paragraph" w:styleId="BodyText">
    <w:name w:val="Body Text"/>
    <w:basedOn w:val="Normal"/>
    <w:link w:val="BodyTextChar"/>
    <w:rsid w:val="00CA3DE9"/>
    <w:pPr>
      <w:suppressAutoHyphens/>
      <w:ind w:right="-72"/>
    </w:pPr>
    <w:rPr>
      <w:spacing w:val="-4"/>
    </w:rPr>
  </w:style>
  <w:style w:type="character" w:customStyle="1" w:styleId="BodyTextChar">
    <w:name w:val="Body Text Char"/>
    <w:basedOn w:val="DefaultParagraphFont"/>
    <w:link w:val="BodyText"/>
    <w:rsid w:val="00CA3DE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CA3DE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A3DE9"/>
    <w:rPr>
      <w:rFonts w:ascii="Times New Roman" w:eastAsia="Times New Roman" w:hAnsi="Times New Roman" w:cs="Times New Roman"/>
      <w:sz w:val="24"/>
      <w:szCs w:val="20"/>
    </w:rPr>
  </w:style>
  <w:style w:type="paragraph" w:styleId="BlockText">
    <w:name w:val="Block Text"/>
    <w:basedOn w:val="Normal"/>
    <w:uiPriority w:val="99"/>
    <w:rsid w:val="00CA3DE9"/>
    <w:pPr>
      <w:tabs>
        <w:tab w:val="left" w:pos="1080"/>
      </w:tabs>
      <w:suppressAutoHyphens/>
      <w:spacing w:after="200"/>
      <w:ind w:left="547" w:right="-72" w:hanging="547"/>
    </w:pPr>
  </w:style>
  <w:style w:type="character" w:customStyle="1" w:styleId="EndnoteTextChar">
    <w:name w:val="Endnote Text Char"/>
    <w:link w:val="EndnoteText"/>
    <w:semiHidden/>
    <w:rsid w:val="00CA3DE9"/>
    <w:rPr>
      <w:rFonts w:ascii="Times New Roman" w:eastAsia="Times New Roman" w:hAnsi="Times New Roman" w:cs="Times New Roman"/>
      <w:sz w:val="20"/>
      <w:szCs w:val="20"/>
    </w:rPr>
  </w:style>
  <w:style w:type="paragraph" w:styleId="EndnoteText">
    <w:name w:val="endnote text"/>
    <w:basedOn w:val="Normal"/>
    <w:link w:val="EndnoteTextChar"/>
    <w:semiHidden/>
    <w:rsid w:val="00CA3DE9"/>
    <w:pPr>
      <w:tabs>
        <w:tab w:val="left" w:pos="-720"/>
      </w:tabs>
      <w:suppressAutoHyphens/>
      <w:jc w:val="left"/>
    </w:pPr>
    <w:rPr>
      <w:sz w:val="20"/>
    </w:rPr>
  </w:style>
  <w:style w:type="character" w:customStyle="1" w:styleId="EndnoteTextChar1">
    <w:name w:val="Endnote Text Char1"/>
    <w:basedOn w:val="DefaultParagraphFont"/>
    <w:uiPriority w:val="99"/>
    <w:semiHidden/>
    <w:rsid w:val="00CA3DE9"/>
    <w:rPr>
      <w:rFonts w:ascii="Times New Roman" w:eastAsia="Times New Roman" w:hAnsi="Times New Roman" w:cs="Times New Roman"/>
      <w:sz w:val="20"/>
      <w:szCs w:val="20"/>
    </w:rPr>
  </w:style>
  <w:style w:type="character" w:styleId="EndnoteReference">
    <w:name w:val="endnote reference"/>
    <w:uiPriority w:val="99"/>
    <w:rsid w:val="00CA3DE9"/>
    <w:rPr>
      <w:rFonts w:ascii="CG Times" w:hAnsi="CG Times"/>
      <w:noProof w:val="0"/>
      <w:sz w:val="22"/>
      <w:vertAlign w:val="superscript"/>
      <w:lang w:val="en-US"/>
    </w:rPr>
  </w:style>
  <w:style w:type="paragraph" w:styleId="NormalWeb">
    <w:name w:val="Normal (Web)"/>
    <w:basedOn w:val="Normal"/>
    <w:link w:val="NormalWebChar"/>
    <w:uiPriority w:val="99"/>
    <w:rsid w:val="00CA3DE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A3DE9"/>
    <w:pPr>
      <w:suppressAutoHyphens/>
      <w:spacing w:after="140"/>
      <w:jc w:val="left"/>
    </w:pPr>
    <w:rPr>
      <w:i/>
      <w:iCs/>
      <w:color w:val="000000"/>
      <w:szCs w:val="24"/>
    </w:rPr>
  </w:style>
  <w:style w:type="character" w:customStyle="1" w:styleId="BodyText3Char">
    <w:name w:val="Body Text 3 Char"/>
    <w:basedOn w:val="DefaultParagraphFont"/>
    <w:link w:val="BodyText3"/>
    <w:rsid w:val="00CA3DE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A3DE9"/>
    <w:pPr>
      <w:suppressAutoHyphens/>
    </w:pPr>
    <w:rPr>
      <w:i/>
    </w:rPr>
  </w:style>
  <w:style w:type="character" w:customStyle="1" w:styleId="BodyText2Char">
    <w:name w:val="Body Text 2 Char"/>
    <w:basedOn w:val="DefaultParagraphFont"/>
    <w:link w:val="BodyText2"/>
    <w:rsid w:val="00CA3DE9"/>
    <w:rPr>
      <w:rFonts w:ascii="Times New Roman" w:eastAsia="Times New Roman" w:hAnsi="Times New Roman" w:cs="Times New Roman"/>
      <w:i/>
      <w:sz w:val="24"/>
      <w:szCs w:val="20"/>
    </w:rPr>
  </w:style>
  <w:style w:type="paragraph" w:styleId="BodyTextIndent2">
    <w:name w:val="Body Text Indent 2"/>
    <w:basedOn w:val="Normal"/>
    <w:link w:val="BodyTextIndent2Char"/>
    <w:rsid w:val="00CA3DE9"/>
    <w:pPr>
      <w:tabs>
        <w:tab w:val="num" w:pos="720"/>
      </w:tabs>
      <w:ind w:left="720" w:hanging="720"/>
      <w:jc w:val="left"/>
    </w:pPr>
  </w:style>
  <w:style w:type="character" w:customStyle="1" w:styleId="BodyTextIndent2Char">
    <w:name w:val="Body Text Indent 2 Char"/>
    <w:basedOn w:val="DefaultParagraphFont"/>
    <w:link w:val="BodyTextIndent2"/>
    <w:rsid w:val="00CA3DE9"/>
    <w:rPr>
      <w:rFonts w:ascii="Times New Roman" w:eastAsia="Times New Roman" w:hAnsi="Times New Roman" w:cs="Times New Roman"/>
      <w:sz w:val="24"/>
      <w:szCs w:val="20"/>
    </w:rPr>
  </w:style>
  <w:style w:type="paragraph" w:styleId="Subtitle">
    <w:name w:val="Subtitle"/>
    <w:basedOn w:val="Normal"/>
    <w:link w:val="SubtitleChar"/>
    <w:qFormat/>
    <w:rsid w:val="00CA3DE9"/>
    <w:pPr>
      <w:jc w:val="center"/>
    </w:pPr>
    <w:rPr>
      <w:b/>
      <w:sz w:val="44"/>
    </w:rPr>
  </w:style>
  <w:style w:type="character" w:customStyle="1" w:styleId="SubtitleChar">
    <w:name w:val="Subtitle Char"/>
    <w:basedOn w:val="DefaultParagraphFont"/>
    <w:link w:val="Subtitle"/>
    <w:rsid w:val="00CA3DE9"/>
    <w:rPr>
      <w:rFonts w:ascii="Times New Roman" w:eastAsia="Times New Roman" w:hAnsi="Times New Roman" w:cs="Times New Roman"/>
      <w:b/>
      <w:sz w:val="44"/>
      <w:szCs w:val="20"/>
    </w:rPr>
  </w:style>
  <w:style w:type="paragraph" w:styleId="List">
    <w:name w:val="List"/>
    <w:aliases w:val="1. List"/>
    <w:basedOn w:val="Normal"/>
    <w:rsid w:val="00CA3DE9"/>
    <w:pPr>
      <w:spacing w:before="120" w:after="120"/>
      <w:ind w:left="1440"/>
    </w:pPr>
  </w:style>
  <w:style w:type="paragraph" w:customStyle="1" w:styleId="TOCNumber1">
    <w:name w:val="TOC Number1"/>
    <w:basedOn w:val="Heading4"/>
    <w:autoRedefine/>
    <w:rsid w:val="00CA3DE9"/>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CA3DE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CA3DE9"/>
    <w:pPr>
      <w:suppressAutoHyphens/>
    </w:pPr>
    <w:rPr>
      <w:rFonts w:ascii="Tms Rmn" w:hAnsi="Tms Rmn"/>
    </w:rPr>
  </w:style>
  <w:style w:type="character" w:customStyle="1" w:styleId="iChar">
    <w:name w:val="(i) Char"/>
    <w:link w:val="i"/>
    <w:uiPriority w:val="99"/>
    <w:locked/>
    <w:rsid w:val="00CA3DE9"/>
    <w:rPr>
      <w:rFonts w:ascii="Tms Rmn" w:eastAsia="Times New Roman" w:hAnsi="Tms Rmn" w:cs="Times New Roman"/>
      <w:sz w:val="24"/>
      <w:szCs w:val="20"/>
    </w:rPr>
  </w:style>
  <w:style w:type="character" w:styleId="Hyperlink">
    <w:name w:val="Hyperlink"/>
    <w:uiPriority w:val="99"/>
    <w:rsid w:val="00CA3DE9"/>
    <w:rPr>
      <w:color w:val="0000FF"/>
      <w:u w:val="single"/>
    </w:rPr>
  </w:style>
  <w:style w:type="paragraph" w:customStyle="1" w:styleId="2AutoList1">
    <w:name w:val="2AutoList1"/>
    <w:basedOn w:val="Normal"/>
    <w:rsid w:val="00CA3DE9"/>
    <w:pPr>
      <w:tabs>
        <w:tab w:val="num" w:pos="504"/>
      </w:tabs>
      <w:ind w:left="504" w:hanging="504"/>
    </w:pPr>
    <w:rPr>
      <w:lang w:val="es-ES_tradnl"/>
    </w:rPr>
  </w:style>
  <w:style w:type="paragraph" w:customStyle="1" w:styleId="Header1-Clauses">
    <w:name w:val="Header 1 - Clauses"/>
    <w:basedOn w:val="Normal"/>
    <w:rsid w:val="00CA3DE9"/>
    <w:pPr>
      <w:spacing w:after="200"/>
      <w:jc w:val="left"/>
    </w:pPr>
    <w:rPr>
      <w:b/>
      <w:lang w:val="es-ES_tradnl"/>
    </w:rPr>
  </w:style>
  <w:style w:type="paragraph" w:customStyle="1" w:styleId="Header2-SubClauses">
    <w:name w:val="Header 2 - SubClauses"/>
    <w:basedOn w:val="Normal"/>
    <w:link w:val="Header2-SubClausesCharChar"/>
    <w:autoRedefine/>
    <w:rsid w:val="00CA3DE9"/>
    <w:pPr>
      <w:spacing w:after="200"/>
      <w:ind w:left="567" w:hanging="567"/>
    </w:pPr>
    <w:rPr>
      <w:lang w:val="es-ES_tradnl"/>
    </w:rPr>
  </w:style>
  <w:style w:type="character" w:customStyle="1" w:styleId="Header2-SubClausesCharChar">
    <w:name w:val="Header 2 - SubClauses Char Char"/>
    <w:link w:val="Header2-SubClauses"/>
    <w:rsid w:val="00CA3DE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A3DE9"/>
    <w:pPr>
      <w:tabs>
        <w:tab w:val="num" w:pos="864"/>
        <w:tab w:val="left" w:pos="972"/>
      </w:tabs>
      <w:ind w:left="432" w:firstLine="144"/>
      <w:jc w:val="both"/>
    </w:pPr>
    <w:rPr>
      <w:b w:val="0"/>
    </w:rPr>
  </w:style>
  <w:style w:type="paragraph" w:customStyle="1" w:styleId="Outline3">
    <w:name w:val="Outline3"/>
    <w:basedOn w:val="Normal"/>
    <w:rsid w:val="00CA3DE9"/>
    <w:pPr>
      <w:tabs>
        <w:tab w:val="num" w:pos="1728"/>
      </w:tabs>
      <w:spacing w:before="240"/>
      <w:ind w:left="1728" w:hanging="432"/>
      <w:jc w:val="left"/>
    </w:pPr>
    <w:rPr>
      <w:kern w:val="28"/>
    </w:rPr>
  </w:style>
  <w:style w:type="paragraph" w:customStyle="1" w:styleId="Outline4">
    <w:name w:val="Outline4"/>
    <w:basedOn w:val="Normal"/>
    <w:autoRedefine/>
    <w:rsid w:val="00CA3DE9"/>
    <w:pPr>
      <w:tabs>
        <w:tab w:val="left" w:pos="2160"/>
      </w:tabs>
      <w:ind w:firstLine="567"/>
    </w:pPr>
    <w:rPr>
      <w:kern w:val="28"/>
    </w:rPr>
  </w:style>
  <w:style w:type="paragraph" w:customStyle="1" w:styleId="Outlinei">
    <w:name w:val="Outline i)"/>
    <w:basedOn w:val="Normal"/>
    <w:rsid w:val="00CA3DE9"/>
    <w:pPr>
      <w:tabs>
        <w:tab w:val="num" w:pos="1782"/>
      </w:tabs>
      <w:spacing w:before="120"/>
      <w:ind w:left="1782" w:hanging="792"/>
      <w:jc w:val="left"/>
    </w:pPr>
  </w:style>
  <w:style w:type="paragraph" w:customStyle="1" w:styleId="Outline">
    <w:name w:val="Outline"/>
    <w:basedOn w:val="Normal"/>
    <w:rsid w:val="00CA3DE9"/>
    <w:pPr>
      <w:spacing w:before="240"/>
      <w:jc w:val="left"/>
    </w:pPr>
    <w:rPr>
      <w:kern w:val="28"/>
    </w:rPr>
  </w:style>
  <w:style w:type="paragraph" w:customStyle="1" w:styleId="BankNormal">
    <w:name w:val="BankNormal"/>
    <w:basedOn w:val="Normal"/>
    <w:rsid w:val="00CA3DE9"/>
    <w:pPr>
      <w:spacing w:after="240"/>
      <w:jc w:val="left"/>
    </w:pPr>
  </w:style>
  <w:style w:type="paragraph" w:customStyle="1" w:styleId="HeaderSectionV">
    <w:name w:val="Header.Section V"/>
    <w:basedOn w:val="Normal"/>
    <w:uiPriority w:val="99"/>
    <w:rsid w:val="00CA3DE9"/>
    <w:pPr>
      <w:jc w:val="center"/>
    </w:pPr>
    <w:rPr>
      <w:b/>
      <w:sz w:val="36"/>
      <w:lang w:val="es-ES_tradnl"/>
    </w:rPr>
  </w:style>
  <w:style w:type="character" w:customStyle="1" w:styleId="Table">
    <w:name w:val="Table"/>
    <w:rsid w:val="00CA3DE9"/>
    <w:rPr>
      <w:rFonts w:ascii="Arial" w:hAnsi="Arial"/>
      <w:sz w:val="20"/>
    </w:rPr>
  </w:style>
  <w:style w:type="paragraph" w:customStyle="1" w:styleId="SectionVIIHeader2">
    <w:name w:val="Section VII Header2"/>
    <w:basedOn w:val="Heading1"/>
    <w:autoRedefine/>
    <w:rsid w:val="00CA3DE9"/>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CA3DE9"/>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CA3DE9"/>
    <w:rPr>
      <w:rFonts w:ascii="Times New Roman" w:eastAsia="Times New Roman" w:hAnsi="Times New Roman" w:cs="Times New Roman"/>
      <w:lang w:val="en-GB"/>
    </w:rPr>
  </w:style>
  <w:style w:type="paragraph" w:customStyle="1" w:styleId="ClauseSubList">
    <w:name w:val="ClauseSub_List"/>
    <w:rsid w:val="00CA3DE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A3DE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A3DE9"/>
    <w:pPr>
      <w:ind w:left="2835"/>
    </w:pPr>
  </w:style>
  <w:style w:type="paragraph" w:styleId="BalloonText">
    <w:name w:val="Balloon Text"/>
    <w:basedOn w:val="Normal"/>
    <w:link w:val="BalloonTextChar"/>
    <w:rsid w:val="00CA3DE9"/>
    <w:rPr>
      <w:rFonts w:ascii="Tahoma" w:hAnsi="Tahoma"/>
      <w:sz w:val="16"/>
      <w:szCs w:val="16"/>
      <w:lang w:val="es-ES_tradnl"/>
    </w:rPr>
  </w:style>
  <w:style w:type="character" w:customStyle="1" w:styleId="BalloonTextChar">
    <w:name w:val="Balloon Text Char"/>
    <w:basedOn w:val="DefaultParagraphFont"/>
    <w:link w:val="BalloonText"/>
    <w:rsid w:val="00CA3DE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A3DE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A3DE9"/>
    <w:rPr>
      <w:sz w:val="16"/>
    </w:rPr>
  </w:style>
  <w:style w:type="paragraph" w:customStyle="1" w:styleId="Part1">
    <w:name w:val="Part 1"/>
    <w:aliases w:val="2,3 Header 4"/>
    <w:basedOn w:val="Normal"/>
    <w:autoRedefine/>
    <w:rsid w:val="00CA3DE9"/>
    <w:pPr>
      <w:spacing w:before="240" w:after="240"/>
      <w:jc w:val="center"/>
    </w:pPr>
    <w:rPr>
      <w:b/>
      <w:sz w:val="48"/>
    </w:rPr>
  </w:style>
  <w:style w:type="paragraph" w:styleId="CommentText">
    <w:name w:val="annotation text"/>
    <w:aliases w:val="Char1"/>
    <w:basedOn w:val="Normal"/>
    <w:link w:val="CommentTextChar"/>
    <w:uiPriority w:val="99"/>
    <w:rsid w:val="00CA3DE9"/>
    <w:pPr>
      <w:jc w:val="left"/>
    </w:pPr>
    <w:rPr>
      <w:sz w:val="20"/>
    </w:rPr>
  </w:style>
  <w:style w:type="character" w:customStyle="1" w:styleId="CommentTextChar">
    <w:name w:val="Comment Text Char"/>
    <w:aliases w:val="Char1 Char"/>
    <w:basedOn w:val="DefaultParagraphFont"/>
    <w:link w:val="CommentText"/>
    <w:uiPriority w:val="99"/>
    <w:rsid w:val="00CA3DE9"/>
    <w:rPr>
      <w:rFonts w:ascii="Times New Roman" w:eastAsia="Times New Roman" w:hAnsi="Times New Roman" w:cs="Times New Roman"/>
      <w:sz w:val="20"/>
      <w:szCs w:val="20"/>
    </w:rPr>
  </w:style>
  <w:style w:type="paragraph" w:styleId="BodyTextIndent3">
    <w:name w:val="Body Text Indent 3"/>
    <w:basedOn w:val="Normal"/>
    <w:link w:val="BodyTextIndent3Char"/>
    <w:rsid w:val="00CA3DE9"/>
    <w:pPr>
      <w:spacing w:before="120"/>
      <w:ind w:left="1440" w:hanging="1440"/>
    </w:pPr>
    <w:rPr>
      <w:b/>
    </w:rPr>
  </w:style>
  <w:style w:type="character" w:customStyle="1" w:styleId="BodyTextIndent3Char">
    <w:name w:val="Body Text Indent 3 Char"/>
    <w:basedOn w:val="DefaultParagraphFont"/>
    <w:link w:val="BodyTextIndent3"/>
    <w:rsid w:val="00CA3DE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A3DE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A3DE9"/>
    <w:pPr>
      <w:spacing w:before="100" w:after="300"/>
    </w:pPr>
    <w:rPr>
      <w:sz w:val="30"/>
      <w:szCs w:val="30"/>
    </w:rPr>
  </w:style>
  <w:style w:type="paragraph" w:customStyle="1" w:styleId="FIDICClauseSubName">
    <w:name w:val="FIDIC_ClauseSubName"/>
    <w:basedOn w:val="FIDICCoverTitle"/>
    <w:rsid w:val="00CA3DE9"/>
    <w:pPr>
      <w:spacing w:before="240" w:line="240" w:lineRule="exact"/>
    </w:pPr>
    <w:rPr>
      <w:sz w:val="24"/>
      <w:szCs w:val="24"/>
    </w:rPr>
  </w:style>
  <w:style w:type="paragraph" w:customStyle="1" w:styleId="FIDICCoverTitle">
    <w:name w:val="FIDIC__CoverTitle"/>
    <w:basedOn w:val="Normal"/>
    <w:rsid w:val="00CA3DE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A3DE9"/>
    <w:rPr>
      <w:sz w:val="28"/>
      <w:szCs w:val="28"/>
    </w:rPr>
  </w:style>
  <w:style w:type="paragraph" w:customStyle="1" w:styleId="FIDICClauseSubSubPara">
    <w:name w:val="FIDIC_ClauseSubSubPara"/>
    <w:basedOn w:val="FIDICClauseSubName"/>
    <w:rsid w:val="00CA3DE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A3DE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A3DE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CA3D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A3DE9"/>
    <w:pPr>
      <w:tabs>
        <w:tab w:val="left" w:pos="573"/>
      </w:tabs>
      <w:spacing w:after="0"/>
      <w:ind w:left="576" w:hanging="576"/>
    </w:pPr>
    <w:rPr>
      <w:bCs/>
      <w:szCs w:val="24"/>
      <w:lang w:val="en-US"/>
    </w:rPr>
  </w:style>
  <w:style w:type="paragraph" w:customStyle="1" w:styleId="Sec7-Clauses">
    <w:name w:val="Sec7-Clauses"/>
    <w:basedOn w:val="Header1-Clauses"/>
    <w:rsid w:val="00CA3DE9"/>
    <w:pPr>
      <w:spacing w:after="0"/>
    </w:pPr>
    <w:rPr>
      <w:bCs/>
      <w:szCs w:val="24"/>
    </w:rPr>
  </w:style>
  <w:style w:type="paragraph" w:customStyle="1" w:styleId="sec7-header1">
    <w:name w:val="sec7-header1"/>
    <w:basedOn w:val="FIDICClauseSubName"/>
    <w:rsid w:val="00CA3DE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CA3DE9"/>
    <w:rPr>
      <w:lang w:val="en-US"/>
    </w:rPr>
  </w:style>
  <w:style w:type="paragraph" w:customStyle="1" w:styleId="SectionIXHeader">
    <w:name w:val="Section IX Header"/>
    <w:basedOn w:val="HeaderSectionV"/>
    <w:rsid w:val="00CA3DE9"/>
    <w:rPr>
      <w:lang w:val="en-US"/>
    </w:rPr>
  </w:style>
  <w:style w:type="paragraph" w:customStyle="1" w:styleId="Parts">
    <w:name w:val="Parts"/>
    <w:basedOn w:val="Heading1"/>
    <w:rsid w:val="00CA3DE9"/>
    <w:rPr>
      <w:sz w:val="56"/>
    </w:rPr>
  </w:style>
  <w:style w:type="paragraph" w:customStyle="1" w:styleId="StyleHeader1-ClausesLeft0Hanging03After0pt">
    <w:name w:val="Style Header 1 - Clauses + Left:  0&quot; Hanging:  0.3&quot; After:  0 pt"/>
    <w:basedOn w:val="Header1-Clauses"/>
    <w:rsid w:val="00CA3DE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A3DE9"/>
    <w:rPr>
      <w:b/>
      <w:bCs/>
    </w:rPr>
  </w:style>
  <w:style w:type="character" w:customStyle="1" w:styleId="StyleHeader2-SubClausesBoldChar">
    <w:name w:val="Style Header 2 - SubClauses + Bold Char"/>
    <w:link w:val="StyleHeader2-SubClausesBold"/>
    <w:rsid w:val="00CA3DE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A3DE9"/>
    <w:pPr>
      <w:jc w:val="both"/>
    </w:pPr>
    <w:rPr>
      <w:b w:val="0"/>
      <w:bCs/>
    </w:rPr>
  </w:style>
  <w:style w:type="paragraph" w:customStyle="1" w:styleId="StyleStyleHeader1-ClausesAfter0ptLeft0Hanging">
    <w:name w:val="Style Style Header 1 - Clauses + After:  0 pt + Left:  0&quot; Hanging:"/>
    <w:basedOn w:val="StyleHeader1-ClausesAfter0pt"/>
    <w:rsid w:val="00CA3DE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A3DE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A3DE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A3DE9"/>
    <w:pPr>
      <w:tabs>
        <w:tab w:val="left" w:pos="1512"/>
      </w:tabs>
      <w:spacing w:after="180"/>
      <w:ind w:left="1512" w:hanging="540"/>
    </w:pPr>
  </w:style>
  <w:style w:type="paragraph" w:customStyle="1" w:styleId="Section7heading3">
    <w:name w:val="Section 7 heading 3"/>
    <w:basedOn w:val="Heading3"/>
    <w:rsid w:val="00CA3DE9"/>
  </w:style>
  <w:style w:type="paragraph" w:customStyle="1" w:styleId="Section7heading4">
    <w:name w:val="Section 7 heading 4"/>
    <w:basedOn w:val="Heading3"/>
    <w:link w:val="Section7heading4Char"/>
    <w:rsid w:val="00CA3DE9"/>
    <w:pPr>
      <w:tabs>
        <w:tab w:val="left" w:pos="576"/>
      </w:tabs>
      <w:ind w:left="576" w:hanging="576"/>
      <w:jc w:val="left"/>
    </w:pPr>
    <w:rPr>
      <w:sz w:val="24"/>
    </w:rPr>
  </w:style>
  <w:style w:type="character" w:customStyle="1" w:styleId="Section7heading4Char">
    <w:name w:val="Section 7 heading 4 Char"/>
    <w:link w:val="Section7heading4"/>
    <w:rsid w:val="00CA3DE9"/>
    <w:rPr>
      <w:rFonts w:ascii="Times New Roman" w:eastAsia="Times New Roman" w:hAnsi="Times New Roman" w:cs="Times New Roman"/>
      <w:b/>
      <w:sz w:val="24"/>
      <w:szCs w:val="20"/>
    </w:rPr>
  </w:style>
  <w:style w:type="paragraph" w:customStyle="1" w:styleId="Section7heading5">
    <w:name w:val="Section 7 heading 5"/>
    <w:basedOn w:val="Heading3"/>
    <w:rsid w:val="00CA3DE9"/>
    <w:pPr>
      <w:jc w:val="both"/>
    </w:pPr>
    <w:rPr>
      <w:sz w:val="24"/>
    </w:rPr>
  </w:style>
  <w:style w:type="paragraph" w:customStyle="1" w:styleId="StyleSection7heading3After10pt">
    <w:name w:val="Style Section 7 heading 3 + After:  10 pt"/>
    <w:basedOn w:val="Section7heading3"/>
    <w:rsid w:val="00CA3DE9"/>
    <w:pPr>
      <w:spacing w:after="200"/>
    </w:pPr>
    <w:rPr>
      <w:rFonts w:ascii="Times New Roman Bold" w:hAnsi="Times New Roman Bold"/>
      <w:bCs/>
      <w:szCs w:val="28"/>
    </w:rPr>
  </w:style>
  <w:style w:type="paragraph" w:customStyle="1" w:styleId="StyleTOC1Before8pt">
    <w:name w:val="Style TOC 1 + Before:  8 pt"/>
    <w:basedOn w:val="TOC1"/>
    <w:rsid w:val="00CA3DE9"/>
    <w:pPr>
      <w:tabs>
        <w:tab w:val="right" w:pos="720"/>
      </w:tabs>
      <w:spacing w:before="160"/>
    </w:pPr>
    <w:rPr>
      <w:bCs/>
    </w:rPr>
  </w:style>
  <w:style w:type="paragraph" w:customStyle="1" w:styleId="StyleClauseSubList12ptJustifiedAfter10pt">
    <w:name w:val="Style ClauseSub_List + 12 pt Justified After:  10 pt"/>
    <w:basedOn w:val="ClauseSubList"/>
    <w:rsid w:val="00CA3DE9"/>
    <w:pPr>
      <w:spacing w:after="200"/>
      <w:jc w:val="both"/>
    </w:pPr>
    <w:rPr>
      <w:sz w:val="24"/>
      <w:szCs w:val="24"/>
    </w:rPr>
  </w:style>
  <w:style w:type="character" w:styleId="FollowedHyperlink">
    <w:name w:val="FollowedHyperlink"/>
    <w:uiPriority w:val="99"/>
    <w:rsid w:val="00CA3DE9"/>
    <w:rPr>
      <w:color w:val="606420"/>
      <w:u w:val="single"/>
    </w:rPr>
  </w:style>
  <w:style w:type="paragraph" w:customStyle="1" w:styleId="UG-Sec3-Heading2">
    <w:name w:val="UG - Sec 3 - Heading 2"/>
    <w:basedOn w:val="UG-Heading2"/>
    <w:rsid w:val="00CA3DE9"/>
  </w:style>
  <w:style w:type="paragraph" w:customStyle="1" w:styleId="UG-Heading2">
    <w:name w:val="UG - Heading 2"/>
    <w:basedOn w:val="Heading2"/>
    <w:next w:val="Normal"/>
    <w:rsid w:val="00CA3DE9"/>
    <w:pPr>
      <w:pBdr>
        <w:bottom w:val="none" w:sz="0" w:space="0" w:color="auto"/>
      </w:pBdr>
    </w:pPr>
    <w:rPr>
      <w:sz w:val="32"/>
      <w:szCs w:val="28"/>
    </w:rPr>
  </w:style>
  <w:style w:type="paragraph" w:customStyle="1" w:styleId="titulo">
    <w:name w:val="titulo"/>
    <w:basedOn w:val="Heading5"/>
    <w:rsid w:val="00CA3DE9"/>
    <w:pPr>
      <w:keepNext w:val="0"/>
      <w:spacing w:after="240"/>
    </w:pPr>
    <w:rPr>
      <w:rFonts w:ascii="Times New Roman Bold" w:hAnsi="Times New Roman Bold"/>
      <w:b/>
      <w:u w:val="none"/>
    </w:rPr>
  </w:style>
  <w:style w:type="paragraph" w:styleId="ListNumber">
    <w:name w:val="List Number"/>
    <w:basedOn w:val="Normal"/>
    <w:rsid w:val="00CA3DE9"/>
    <w:pPr>
      <w:tabs>
        <w:tab w:val="num" w:pos="360"/>
      </w:tabs>
      <w:ind w:left="360" w:hanging="360"/>
    </w:pPr>
  </w:style>
  <w:style w:type="paragraph" w:customStyle="1" w:styleId="DefaultParagraphFont1">
    <w:name w:val="Default Paragraph Font1"/>
    <w:next w:val="Normal"/>
    <w:rsid w:val="00CA3DE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A3DE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A3DE9"/>
    <w:pPr>
      <w:jc w:val="both"/>
    </w:pPr>
    <w:rPr>
      <w:b/>
      <w:bCs/>
    </w:rPr>
  </w:style>
  <w:style w:type="character" w:customStyle="1" w:styleId="CommentSubjectChar">
    <w:name w:val="Comment Subject Char"/>
    <w:basedOn w:val="CommentTextChar"/>
    <w:link w:val="CommentSubject"/>
    <w:uiPriority w:val="99"/>
    <w:rsid w:val="00CA3DE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A3DE9"/>
    <w:pPr>
      <w:ind w:left="706" w:hanging="706"/>
      <w:jc w:val="left"/>
    </w:pPr>
    <w:rPr>
      <w:bCs/>
    </w:rPr>
  </w:style>
  <w:style w:type="paragraph" w:customStyle="1" w:styleId="BlockQuotation">
    <w:name w:val="Block Quotation"/>
    <w:basedOn w:val="Normal"/>
    <w:rsid w:val="00CA3DE9"/>
    <w:pPr>
      <w:ind w:left="855" w:right="-72" w:hanging="315"/>
    </w:pPr>
    <w:rPr>
      <w:lang w:val="en-GB" w:eastAsia="fr-FR"/>
    </w:rPr>
  </w:style>
  <w:style w:type="paragraph" w:customStyle="1" w:styleId="Header3-Paragraph">
    <w:name w:val="Header 3 - Paragraph"/>
    <w:basedOn w:val="Normal"/>
    <w:rsid w:val="00CA3DE9"/>
    <w:pPr>
      <w:tabs>
        <w:tab w:val="num" w:pos="864"/>
        <w:tab w:val="num" w:pos="1152"/>
      </w:tabs>
      <w:spacing w:after="200"/>
      <w:ind w:left="1238" w:hanging="619"/>
    </w:pPr>
    <w:rPr>
      <w:lang w:eastAsia="fr-FR"/>
    </w:rPr>
  </w:style>
  <w:style w:type="paragraph" w:customStyle="1" w:styleId="outlinebullet">
    <w:name w:val="outlinebullet"/>
    <w:basedOn w:val="Normal"/>
    <w:rsid w:val="00CA3DE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A3DE9"/>
    <w:pPr>
      <w:keepNext/>
      <w:tabs>
        <w:tab w:val="num" w:pos="360"/>
        <w:tab w:val="num" w:pos="420"/>
      </w:tabs>
      <w:ind w:left="360" w:hanging="360"/>
    </w:pPr>
    <w:rPr>
      <w:lang w:eastAsia="fr-FR"/>
    </w:rPr>
  </w:style>
  <w:style w:type="paragraph" w:customStyle="1" w:styleId="Outline2">
    <w:name w:val="Outline2"/>
    <w:basedOn w:val="Normal"/>
    <w:rsid w:val="00CA3DE9"/>
    <w:pPr>
      <w:tabs>
        <w:tab w:val="num" w:pos="360"/>
        <w:tab w:val="num" w:pos="420"/>
        <w:tab w:val="num" w:pos="864"/>
      </w:tabs>
      <w:spacing w:before="240"/>
      <w:ind w:left="864" w:hanging="504"/>
      <w:jc w:val="left"/>
    </w:pPr>
    <w:rPr>
      <w:kern w:val="28"/>
      <w:lang w:eastAsia="fr-FR"/>
    </w:rPr>
  </w:style>
  <w:style w:type="paragraph" w:customStyle="1" w:styleId="a11">
    <w:name w:val="a1 1"/>
    <w:rsid w:val="00CA3DE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A3DE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A3DE9"/>
    <w:rPr>
      <w:sz w:val="24"/>
      <w:lang w:val="en-US" w:eastAsia="fr-FR" w:bidi="ar-SA"/>
    </w:rPr>
  </w:style>
  <w:style w:type="paragraph" w:customStyle="1" w:styleId="UGHeader1">
    <w:name w:val="UG Header 1"/>
    <w:basedOn w:val="Heading1"/>
    <w:next w:val="Normal"/>
    <w:rsid w:val="00CA3DE9"/>
    <w:pPr>
      <w:spacing w:before="240"/>
    </w:pPr>
    <w:rPr>
      <w:smallCaps w:val="0"/>
    </w:rPr>
  </w:style>
  <w:style w:type="paragraph" w:customStyle="1" w:styleId="UG-Sec3-Heading3">
    <w:name w:val="UG - Sec 3 - Heading 3"/>
    <w:basedOn w:val="Normal"/>
    <w:rsid w:val="00CA3DE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A3DE9"/>
  </w:style>
  <w:style w:type="paragraph" w:customStyle="1" w:styleId="UG-Sec3b-Heading3">
    <w:name w:val="UG - Sec 3b - Heading 3"/>
    <w:basedOn w:val="UG-Sec3-Heading3"/>
    <w:rsid w:val="00CA3DE9"/>
  </w:style>
  <w:style w:type="paragraph" w:customStyle="1" w:styleId="UG-Sec3b-Heading4">
    <w:name w:val="UG - Sec 3b - Heading 4"/>
    <w:basedOn w:val="Normal"/>
    <w:rsid w:val="00CA3DE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A3DE9"/>
    <w:pPr>
      <w:spacing w:before="120" w:after="240"/>
      <w:jc w:val="center"/>
    </w:pPr>
    <w:rPr>
      <w:b/>
      <w:sz w:val="36"/>
    </w:rPr>
  </w:style>
  <w:style w:type="paragraph" w:customStyle="1" w:styleId="Heading2SectionV">
    <w:name w:val="Heading 2.Section V"/>
    <w:basedOn w:val="HeaderSectionV"/>
    <w:rsid w:val="00CA3DE9"/>
    <w:pPr>
      <w:spacing w:before="120" w:after="200"/>
    </w:pPr>
    <w:rPr>
      <w:sz w:val="28"/>
    </w:rPr>
  </w:style>
  <w:style w:type="paragraph" w:customStyle="1" w:styleId="UG-Sec4-heading3">
    <w:name w:val="UG-Sec 4 - heading 3"/>
    <w:basedOn w:val="Normal"/>
    <w:rsid w:val="00CA3DE9"/>
    <w:pPr>
      <w:spacing w:before="120" w:after="200"/>
      <w:jc w:val="center"/>
    </w:pPr>
    <w:rPr>
      <w:b/>
      <w:sz w:val="28"/>
      <w:szCs w:val="28"/>
    </w:rPr>
  </w:style>
  <w:style w:type="paragraph" w:customStyle="1" w:styleId="Section1Header2">
    <w:name w:val="Section 1 Header 2"/>
    <w:basedOn w:val="StyleHeader1-ClausesLeft0Hanging03After0pt"/>
    <w:rsid w:val="00CA3DE9"/>
    <w:rPr>
      <w:lang w:val="en-US"/>
    </w:rPr>
  </w:style>
  <w:style w:type="paragraph" w:customStyle="1" w:styleId="Section1Header1">
    <w:name w:val="Section 1 Header 1"/>
    <w:basedOn w:val="BodyText2"/>
    <w:rsid w:val="00CA3DE9"/>
    <w:pPr>
      <w:spacing w:before="120" w:after="200"/>
      <w:jc w:val="center"/>
    </w:pPr>
    <w:rPr>
      <w:b/>
      <w:bCs/>
      <w:i w:val="0"/>
      <w:iCs/>
      <w:sz w:val="28"/>
    </w:rPr>
  </w:style>
  <w:style w:type="paragraph" w:customStyle="1" w:styleId="Section4heading">
    <w:name w:val="Section 4 heading"/>
    <w:basedOn w:val="Normal"/>
    <w:next w:val="Normal"/>
    <w:rsid w:val="00CA3DE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A3DE9"/>
    <w:pPr>
      <w:widowControl w:val="0"/>
      <w:autoSpaceDE w:val="0"/>
      <w:autoSpaceDN w:val="0"/>
      <w:spacing w:line="384" w:lineRule="atLeast"/>
      <w:jc w:val="left"/>
    </w:pPr>
    <w:rPr>
      <w:szCs w:val="24"/>
    </w:rPr>
  </w:style>
  <w:style w:type="paragraph" w:customStyle="1" w:styleId="Sec3header">
    <w:name w:val="Sec3 header"/>
    <w:basedOn w:val="Style11"/>
    <w:rsid w:val="00CA3DE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A3DE9"/>
    <w:pPr>
      <w:widowControl w:val="0"/>
      <w:autoSpaceDE w:val="0"/>
      <w:autoSpaceDN w:val="0"/>
      <w:adjustRightInd w:val="0"/>
      <w:jc w:val="left"/>
    </w:pPr>
    <w:rPr>
      <w:szCs w:val="24"/>
    </w:rPr>
  </w:style>
  <w:style w:type="paragraph" w:customStyle="1" w:styleId="Style17">
    <w:name w:val="Style 17"/>
    <w:basedOn w:val="Normal"/>
    <w:rsid w:val="00CA3DE9"/>
    <w:pPr>
      <w:widowControl w:val="0"/>
      <w:autoSpaceDE w:val="0"/>
      <w:autoSpaceDN w:val="0"/>
      <w:spacing w:line="264" w:lineRule="exact"/>
      <w:ind w:left="576" w:hanging="360"/>
      <w:jc w:val="left"/>
    </w:pPr>
    <w:rPr>
      <w:szCs w:val="24"/>
    </w:rPr>
  </w:style>
  <w:style w:type="paragraph" w:customStyle="1" w:styleId="Style20">
    <w:name w:val="Style 20"/>
    <w:basedOn w:val="Normal"/>
    <w:rsid w:val="00CA3DE9"/>
    <w:pPr>
      <w:widowControl w:val="0"/>
      <w:autoSpaceDE w:val="0"/>
      <w:autoSpaceDN w:val="0"/>
      <w:spacing w:before="144" w:after="360" w:line="264" w:lineRule="exact"/>
      <w:jc w:val="left"/>
    </w:pPr>
    <w:rPr>
      <w:szCs w:val="24"/>
    </w:rPr>
  </w:style>
  <w:style w:type="paragraph" w:customStyle="1" w:styleId="Header1">
    <w:name w:val="Header1"/>
    <w:basedOn w:val="Normal"/>
    <w:rsid w:val="00CA3DE9"/>
    <w:pPr>
      <w:widowControl w:val="0"/>
      <w:autoSpaceDE w:val="0"/>
      <w:autoSpaceDN w:val="0"/>
      <w:spacing w:before="240" w:after="480"/>
      <w:jc w:val="center"/>
    </w:pPr>
    <w:rPr>
      <w:b/>
      <w:bCs/>
      <w:spacing w:val="4"/>
      <w:sz w:val="44"/>
      <w:szCs w:val="46"/>
    </w:rPr>
  </w:style>
  <w:style w:type="paragraph" w:customStyle="1" w:styleId="Default">
    <w:name w:val="Default"/>
    <w:rsid w:val="00CA3D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A3DE9"/>
    <w:pPr>
      <w:suppressAutoHyphens/>
      <w:spacing w:after="100"/>
      <w:jc w:val="center"/>
    </w:pPr>
    <w:rPr>
      <w:rFonts w:ascii="Times New Roman Bold" w:hAnsi="Times New Roman Bold"/>
      <w:b/>
    </w:rPr>
  </w:style>
  <w:style w:type="paragraph" w:customStyle="1" w:styleId="Style12">
    <w:name w:val="Style 12"/>
    <w:basedOn w:val="Normal"/>
    <w:rsid w:val="00CA3DE9"/>
    <w:pPr>
      <w:widowControl w:val="0"/>
      <w:autoSpaceDE w:val="0"/>
      <w:autoSpaceDN w:val="0"/>
      <w:spacing w:line="264" w:lineRule="exact"/>
      <w:ind w:hanging="576"/>
    </w:pPr>
    <w:rPr>
      <w:szCs w:val="24"/>
    </w:rPr>
  </w:style>
  <w:style w:type="paragraph" w:customStyle="1" w:styleId="TextBox">
    <w:name w:val="Text Box"/>
    <w:rsid w:val="00CA3DE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A3DE9"/>
    <w:pPr>
      <w:spacing w:before="120" w:after="120"/>
    </w:pPr>
    <w:rPr>
      <w:spacing w:val="-4"/>
    </w:rPr>
  </w:style>
  <w:style w:type="paragraph" w:customStyle="1" w:styleId="Heading1-Clausename">
    <w:name w:val="Heading 1- Clause name"/>
    <w:basedOn w:val="Normal"/>
    <w:rsid w:val="00CA3DE9"/>
    <w:pPr>
      <w:tabs>
        <w:tab w:val="num" w:pos="360"/>
      </w:tabs>
      <w:spacing w:before="120" w:after="120"/>
      <w:ind w:left="360" w:hanging="360"/>
      <w:jc w:val="left"/>
    </w:pPr>
    <w:rPr>
      <w:b/>
    </w:rPr>
  </w:style>
  <w:style w:type="paragraph" w:customStyle="1" w:styleId="sec7-clauses0">
    <w:name w:val="sec7-clauses"/>
    <w:basedOn w:val="Heading1-Clausename"/>
    <w:rsid w:val="00CA3DE9"/>
  </w:style>
  <w:style w:type="paragraph" w:customStyle="1" w:styleId="Sec1-Clauses">
    <w:name w:val="Sec1-Clauses"/>
    <w:basedOn w:val="Heading1-Clausename"/>
    <w:rsid w:val="00CA3DE9"/>
  </w:style>
  <w:style w:type="paragraph" w:customStyle="1" w:styleId="HeaderSectionVI">
    <w:name w:val="Header.Section VI"/>
    <w:basedOn w:val="HeaderSectionV"/>
    <w:rsid w:val="00CA3DE9"/>
    <w:pPr>
      <w:spacing w:before="120" w:after="240"/>
    </w:pPr>
    <w:rPr>
      <w:lang w:val="en-US"/>
    </w:rPr>
  </w:style>
  <w:style w:type="paragraph" w:styleId="DocumentMap">
    <w:name w:val="Document Map"/>
    <w:basedOn w:val="Normal"/>
    <w:link w:val="DocumentMapChar"/>
    <w:rsid w:val="00CA3DE9"/>
    <w:pPr>
      <w:shd w:val="clear" w:color="auto" w:fill="000080"/>
      <w:jc w:val="left"/>
    </w:pPr>
    <w:rPr>
      <w:rFonts w:ascii="Tahoma" w:hAnsi="Tahoma"/>
    </w:rPr>
  </w:style>
  <w:style w:type="character" w:customStyle="1" w:styleId="DocumentMapChar">
    <w:name w:val="Document Map Char"/>
    <w:basedOn w:val="DefaultParagraphFont"/>
    <w:link w:val="DocumentMap"/>
    <w:rsid w:val="00CA3DE9"/>
    <w:rPr>
      <w:rFonts w:ascii="Tahoma" w:eastAsia="Times New Roman" w:hAnsi="Tahoma" w:cs="Times New Roman"/>
      <w:sz w:val="24"/>
      <w:szCs w:val="20"/>
      <w:shd w:val="clear" w:color="auto" w:fill="000080"/>
    </w:rPr>
  </w:style>
  <w:style w:type="paragraph" w:customStyle="1" w:styleId="Head12">
    <w:name w:val="Head 1.2"/>
    <w:basedOn w:val="Normal"/>
    <w:rsid w:val="00CA3DE9"/>
    <w:pPr>
      <w:tabs>
        <w:tab w:val="num" w:pos="360"/>
      </w:tabs>
      <w:ind w:left="360" w:hanging="360"/>
    </w:pPr>
    <w:rPr>
      <w:rFonts w:ascii="Arial" w:hAnsi="Arial"/>
      <w:sz w:val="20"/>
    </w:rPr>
  </w:style>
  <w:style w:type="paragraph" w:customStyle="1" w:styleId="ChapterNumber">
    <w:name w:val="ChapterNumber"/>
    <w:rsid w:val="00CA3DE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A3DE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A3DE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A3DE9"/>
    <w:rPr>
      <w:rFonts w:ascii="Cambria" w:eastAsia="Times New Roman" w:hAnsi="Cambria" w:cs="Times New Roman"/>
      <w:b/>
      <w:bCs/>
      <w:color w:val="365F91"/>
      <w:sz w:val="28"/>
      <w:szCs w:val="28"/>
    </w:rPr>
  </w:style>
  <w:style w:type="character" w:customStyle="1" w:styleId="st">
    <w:name w:val="st"/>
    <w:basedOn w:val="DefaultParagraphFont"/>
    <w:rsid w:val="00CA3DE9"/>
  </w:style>
  <w:style w:type="paragraph" w:customStyle="1" w:styleId="plane">
    <w:name w:val="plane"/>
    <w:basedOn w:val="Normal"/>
    <w:rsid w:val="00CA3DE9"/>
    <w:pPr>
      <w:suppressAutoHyphens/>
    </w:pPr>
    <w:rPr>
      <w:rFonts w:ascii="Tms Rmn" w:hAnsi="Tms Rmn"/>
    </w:rPr>
  </w:style>
  <w:style w:type="paragraph" w:customStyle="1" w:styleId="S1-Header2">
    <w:name w:val="S1-Header2"/>
    <w:basedOn w:val="Normal"/>
    <w:rsid w:val="00CA3DE9"/>
    <w:pPr>
      <w:tabs>
        <w:tab w:val="num" w:pos="360"/>
      </w:tabs>
      <w:spacing w:after="200"/>
      <w:jc w:val="left"/>
    </w:pPr>
    <w:rPr>
      <w:b/>
      <w:szCs w:val="24"/>
    </w:rPr>
  </w:style>
  <w:style w:type="paragraph" w:customStyle="1" w:styleId="S4-Header2">
    <w:name w:val="S4-Header 2"/>
    <w:basedOn w:val="Normal"/>
    <w:rsid w:val="00CA3DE9"/>
    <w:pPr>
      <w:spacing w:before="120" w:after="240"/>
      <w:jc w:val="center"/>
    </w:pPr>
    <w:rPr>
      <w:b/>
      <w:sz w:val="32"/>
      <w:szCs w:val="24"/>
    </w:rPr>
  </w:style>
  <w:style w:type="paragraph" w:styleId="NormalIndent">
    <w:name w:val="Normal Indent"/>
    <w:basedOn w:val="Normal"/>
    <w:unhideWhenUsed/>
    <w:rsid w:val="00CA3DE9"/>
    <w:pPr>
      <w:ind w:left="720"/>
      <w:jc w:val="left"/>
    </w:pPr>
    <w:rPr>
      <w:szCs w:val="24"/>
    </w:rPr>
  </w:style>
  <w:style w:type="paragraph" w:styleId="ListBullet">
    <w:name w:val="List Bullet"/>
    <w:basedOn w:val="Normal"/>
    <w:autoRedefine/>
    <w:unhideWhenUsed/>
    <w:rsid w:val="00CA3DE9"/>
    <w:pPr>
      <w:tabs>
        <w:tab w:val="num" w:pos="360"/>
      </w:tabs>
      <w:ind w:left="360" w:hanging="360"/>
      <w:jc w:val="left"/>
    </w:pPr>
    <w:rPr>
      <w:sz w:val="20"/>
    </w:rPr>
  </w:style>
  <w:style w:type="paragraph" w:styleId="List2">
    <w:name w:val="List 2"/>
    <w:basedOn w:val="Normal"/>
    <w:unhideWhenUsed/>
    <w:rsid w:val="00CA3DE9"/>
    <w:pPr>
      <w:ind w:left="720" w:hanging="360"/>
      <w:jc w:val="left"/>
    </w:pPr>
    <w:rPr>
      <w:szCs w:val="24"/>
    </w:rPr>
  </w:style>
  <w:style w:type="paragraph" w:styleId="List3">
    <w:name w:val="List 3"/>
    <w:basedOn w:val="Normal"/>
    <w:unhideWhenUsed/>
    <w:rsid w:val="00CA3DE9"/>
    <w:pPr>
      <w:ind w:left="1080" w:hanging="360"/>
      <w:jc w:val="left"/>
    </w:pPr>
    <w:rPr>
      <w:szCs w:val="24"/>
    </w:rPr>
  </w:style>
  <w:style w:type="paragraph" w:styleId="ListBullet2">
    <w:name w:val="List Bullet 2"/>
    <w:basedOn w:val="Normal"/>
    <w:autoRedefine/>
    <w:unhideWhenUsed/>
    <w:rsid w:val="00CA3DE9"/>
    <w:pPr>
      <w:tabs>
        <w:tab w:val="num" w:pos="720"/>
      </w:tabs>
      <w:ind w:left="720" w:hanging="360"/>
      <w:jc w:val="left"/>
    </w:pPr>
    <w:rPr>
      <w:sz w:val="20"/>
    </w:rPr>
  </w:style>
  <w:style w:type="paragraph" w:styleId="ListBullet3">
    <w:name w:val="List Bullet 3"/>
    <w:basedOn w:val="Normal"/>
    <w:autoRedefine/>
    <w:unhideWhenUsed/>
    <w:rsid w:val="00CA3DE9"/>
    <w:pPr>
      <w:tabs>
        <w:tab w:val="num" w:pos="1080"/>
      </w:tabs>
      <w:ind w:left="1080" w:hanging="360"/>
      <w:jc w:val="left"/>
    </w:pPr>
    <w:rPr>
      <w:sz w:val="20"/>
    </w:rPr>
  </w:style>
  <w:style w:type="paragraph" w:styleId="ListBullet4">
    <w:name w:val="List Bullet 4"/>
    <w:basedOn w:val="Normal"/>
    <w:autoRedefine/>
    <w:unhideWhenUsed/>
    <w:rsid w:val="00CA3DE9"/>
    <w:pPr>
      <w:tabs>
        <w:tab w:val="num" w:pos="1440"/>
      </w:tabs>
      <w:ind w:left="1440" w:hanging="360"/>
      <w:jc w:val="left"/>
    </w:pPr>
    <w:rPr>
      <w:sz w:val="20"/>
    </w:rPr>
  </w:style>
  <w:style w:type="paragraph" w:styleId="ListBullet5">
    <w:name w:val="List Bullet 5"/>
    <w:basedOn w:val="Normal"/>
    <w:autoRedefine/>
    <w:unhideWhenUsed/>
    <w:rsid w:val="00CA3DE9"/>
    <w:pPr>
      <w:tabs>
        <w:tab w:val="num" w:pos="1800"/>
      </w:tabs>
      <w:ind w:left="1800" w:hanging="360"/>
      <w:jc w:val="left"/>
    </w:pPr>
    <w:rPr>
      <w:sz w:val="20"/>
    </w:rPr>
  </w:style>
  <w:style w:type="paragraph" w:styleId="ListNumber2">
    <w:name w:val="List Number 2"/>
    <w:basedOn w:val="Normal"/>
    <w:unhideWhenUsed/>
    <w:rsid w:val="00CA3DE9"/>
    <w:pPr>
      <w:tabs>
        <w:tab w:val="num" w:pos="720"/>
      </w:tabs>
      <w:ind w:left="720" w:hanging="360"/>
      <w:jc w:val="left"/>
    </w:pPr>
    <w:rPr>
      <w:sz w:val="20"/>
    </w:rPr>
  </w:style>
  <w:style w:type="paragraph" w:styleId="ListNumber3">
    <w:name w:val="List Number 3"/>
    <w:basedOn w:val="Normal"/>
    <w:unhideWhenUsed/>
    <w:rsid w:val="00CA3DE9"/>
    <w:pPr>
      <w:tabs>
        <w:tab w:val="num" w:pos="1080"/>
      </w:tabs>
      <w:ind w:left="1080" w:hanging="360"/>
      <w:jc w:val="left"/>
    </w:pPr>
    <w:rPr>
      <w:sz w:val="20"/>
    </w:rPr>
  </w:style>
  <w:style w:type="paragraph" w:styleId="ListNumber4">
    <w:name w:val="List Number 4"/>
    <w:basedOn w:val="Normal"/>
    <w:unhideWhenUsed/>
    <w:rsid w:val="00CA3DE9"/>
    <w:pPr>
      <w:tabs>
        <w:tab w:val="num" w:pos="1440"/>
      </w:tabs>
      <w:ind w:left="1440" w:hanging="360"/>
      <w:jc w:val="left"/>
    </w:pPr>
    <w:rPr>
      <w:sz w:val="20"/>
    </w:rPr>
  </w:style>
  <w:style w:type="paragraph" w:styleId="ListNumber5">
    <w:name w:val="List Number 5"/>
    <w:basedOn w:val="Normal"/>
    <w:unhideWhenUsed/>
    <w:rsid w:val="00CA3DE9"/>
    <w:pPr>
      <w:tabs>
        <w:tab w:val="num" w:pos="1800"/>
      </w:tabs>
      <w:ind w:left="1800" w:hanging="360"/>
      <w:jc w:val="left"/>
    </w:pPr>
    <w:rPr>
      <w:sz w:val="20"/>
    </w:rPr>
  </w:style>
  <w:style w:type="paragraph" w:styleId="ListContinue2">
    <w:name w:val="List Continue 2"/>
    <w:basedOn w:val="Normal"/>
    <w:unhideWhenUsed/>
    <w:rsid w:val="00CA3DE9"/>
    <w:pPr>
      <w:spacing w:after="120"/>
      <w:ind w:left="720"/>
      <w:jc w:val="left"/>
    </w:pPr>
    <w:rPr>
      <w:szCs w:val="24"/>
    </w:rPr>
  </w:style>
  <w:style w:type="paragraph" w:styleId="ListContinue3">
    <w:name w:val="List Continue 3"/>
    <w:basedOn w:val="Normal"/>
    <w:unhideWhenUsed/>
    <w:rsid w:val="00CA3DE9"/>
    <w:pPr>
      <w:spacing w:after="120"/>
      <w:ind w:left="1080"/>
      <w:jc w:val="left"/>
    </w:pPr>
    <w:rPr>
      <w:szCs w:val="24"/>
    </w:rPr>
  </w:style>
  <w:style w:type="paragraph" w:styleId="MessageHeader">
    <w:name w:val="Message Header"/>
    <w:basedOn w:val="Normal"/>
    <w:link w:val="MessageHeaderChar"/>
    <w:unhideWhenUsed/>
    <w:rsid w:val="00CA3DE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A3DE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A3DE9"/>
    <w:pPr>
      <w:suppressAutoHyphens/>
      <w:overflowPunct w:val="0"/>
      <w:autoSpaceDE w:val="0"/>
      <w:autoSpaceDN w:val="0"/>
      <w:adjustRightInd w:val="0"/>
    </w:pPr>
  </w:style>
  <w:style w:type="character" w:customStyle="1" w:styleId="NoteHeadingChar">
    <w:name w:val="Note Heading Char"/>
    <w:basedOn w:val="DefaultParagraphFont"/>
    <w:link w:val="NoteHeading"/>
    <w:rsid w:val="00CA3DE9"/>
    <w:rPr>
      <w:rFonts w:ascii="Times New Roman" w:eastAsia="Times New Roman" w:hAnsi="Times New Roman" w:cs="Times New Roman"/>
      <w:sz w:val="24"/>
      <w:szCs w:val="20"/>
    </w:rPr>
  </w:style>
  <w:style w:type="paragraph" w:customStyle="1" w:styleId="SectionTitle">
    <w:name w:val="Section Title"/>
    <w:next w:val="Normal"/>
    <w:rsid w:val="00CA3DE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A3DE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A3DE9"/>
    <w:pPr>
      <w:jc w:val="left"/>
    </w:pPr>
    <w:rPr>
      <w:szCs w:val="24"/>
    </w:rPr>
  </w:style>
  <w:style w:type="paragraph" w:customStyle="1" w:styleId="ShortReturnAddress">
    <w:name w:val="Short Return Address"/>
    <w:basedOn w:val="Normal"/>
    <w:rsid w:val="00CA3DE9"/>
    <w:pPr>
      <w:jc w:val="left"/>
    </w:pPr>
    <w:rPr>
      <w:szCs w:val="24"/>
    </w:rPr>
  </w:style>
  <w:style w:type="paragraph" w:customStyle="1" w:styleId="BHead">
    <w:name w:val="B Head"/>
    <w:rsid w:val="00CA3DE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A3DE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CA3DE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A3DE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A3DE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A3DE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A3DE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A3DE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A3DE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A3DE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A3DE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A3DE9"/>
    <w:pPr>
      <w:spacing w:before="240" w:after="240"/>
      <w:ind w:left="1418"/>
      <w:jc w:val="left"/>
    </w:pPr>
    <w:rPr>
      <w:szCs w:val="24"/>
    </w:rPr>
  </w:style>
  <w:style w:type="paragraph" w:customStyle="1" w:styleId="e4">
    <w:name w:val="e4"/>
    <w:aliases w:val="exh line end"/>
    <w:basedOn w:val="Normal"/>
    <w:next w:val="Normal"/>
    <w:rsid w:val="00CA3DE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A3DE9"/>
    <w:pPr>
      <w:spacing w:before="120" w:after="200"/>
    </w:pPr>
    <w:rPr>
      <w:b/>
    </w:rPr>
  </w:style>
  <w:style w:type="paragraph" w:customStyle="1" w:styleId="S1-Header1">
    <w:name w:val="S1-Header1"/>
    <w:basedOn w:val="Normal"/>
    <w:rsid w:val="00CA3DE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A3DE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A3DE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A3DE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A3DE9"/>
    <w:pPr>
      <w:spacing w:before="120" w:after="240"/>
      <w:jc w:val="center"/>
    </w:pPr>
    <w:rPr>
      <w:b/>
      <w:bCs/>
      <w:sz w:val="36"/>
    </w:rPr>
  </w:style>
  <w:style w:type="paragraph" w:customStyle="1" w:styleId="S3-Header1">
    <w:name w:val="S3-Header 1"/>
    <w:basedOn w:val="Normal"/>
    <w:rsid w:val="00CA3DE9"/>
    <w:pPr>
      <w:spacing w:before="120" w:after="200"/>
      <w:ind w:left="1080" w:hanging="720"/>
    </w:pPr>
    <w:rPr>
      <w:b/>
      <w:bCs/>
      <w:noProof/>
      <w:sz w:val="28"/>
    </w:rPr>
  </w:style>
  <w:style w:type="paragraph" w:customStyle="1" w:styleId="S3-Heading2">
    <w:name w:val="S3-Heading 2"/>
    <w:basedOn w:val="Normal"/>
    <w:rsid w:val="00CA3DE9"/>
    <w:pPr>
      <w:spacing w:after="200"/>
      <w:ind w:left="1080" w:right="288" w:hanging="720"/>
    </w:pPr>
    <w:rPr>
      <w:b/>
      <w:bCs/>
      <w:szCs w:val="24"/>
    </w:rPr>
  </w:style>
  <w:style w:type="paragraph" w:customStyle="1" w:styleId="S4Header">
    <w:name w:val="S4 Header"/>
    <w:basedOn w:val="Normal"/>
    <w:next w:val="Normal"/>
    <w:rsid w:val="00CA3DE9"/>
    <w:pPr>
      <w:spacing w:before="120" w:after="240"/>
      <w:jc w:val="center"/>
    </w:pPr>
    <w:rPr>
      <w:b/>
      <w:sz w:val="32"/>
    </w:rPr>
  </w:style>
  <w:style w:type="paragraph" w:customStyle="1" w:styleId="S4-Header10">
    <w:name w:val="S4-Header 1"/>
    <w:basedOn w:val="Normal"/>
    <w:next w:val="Normal"/>
    <w:rsid w:val="00CA3DE9"/>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CA3DE9"/>
    <w:pPr>
      <w:spacing w:before="120" w:after="240"/>
      <w:ind w:left="360" w:right="288"/>
    </w:pPr>
    <w:rPr>
      <w:bCs/>
      <w:sz w:val="32"/>
    </w:rPr>
  </w:style>
  <w:style w:type="paragraph" w:customStyle="1" w:styleId="S6-Header1">
    <w:name w:val="S6-Header 1"/>
    <w:basedOn w:val="Normal"/>
    <w:next w:val="Normal"/>
    <w:rsid w:val="00CA3DE9"/>
    <w:pPr>
      <w:spacing w:before="120" w:after="240"/>
      <w:jc w:val="center"/>
    </w:pPr>
    <w:rPr>
      <w:rFonts w:cs="Arial"/>
      <w:b/>
      <w:sz w:val="32"/>
      <w:szCs w:val="24"/>
    </w:rPr>
  </w:style>
  <w:style w:type="paragraph" w:customStyle="1" w:styleId="Part">
    <w:name w:val="Part"/>
    <w:basedOn w:val="Normal"/>
    <w:rsid w:val="00CA3DE9"/>
    <w:pPr>
      <w:keepNext/>
      <w:spacing w:before="2280"/>
      <w:jc w:val="center"/>
    </w:pPr>
    <w:rPr>
      <w:b/>
      <w:sz w:val="52"/>
      <w:szCs w:val="24"/>
    </w:rPr>
  </w:style>
  <w:style w:type="paragraph" w:customStyle="1" w:styleId="StyleHead41Before6ptAfter6pt">
    <w:name w:val="Style Head 4.1 + Before:  6 pt After:  6 pt"/>
    <w:basedOn w:val="Head41"/>
    <w:rsid w:val="00CA3DE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A3DE9"/>
    <w:pPr>
      <w:spacing w:before="120" w:after="240"/>
      <w:jc w:val="center"/>
    </w:pPr>
    <w:rPr>
      <w:b/>
      <w:sz w:val="36"/>
      <w:szCs w:val="24"/>
    </w:rPr>
  </w:style>
  <w:style w:type="paragraph" w:customStyle="1" w:styleId="StyleS1-Header1TimesNewRoman14pt">
    <w:name w:val="Style S1-Header1 + Times New Roman 14 pt"/>
    <w:basedOn w:val="S1-Header1"/>
    <w:rsid w:val="00CA3DE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A3DE9"/>
    <w:pPr>
      <w:tabs>
        <w:tab w:val="num" w:pos="648"/>
      </w:tabs>
      <w:ind w:left="360" w:hanging="72"/>
    </w:pPr>
  </w:style>
  <w:style w:type="paragraph" w:customStyle="1" w:styleId="StyleStyleS1-Header1TimesNewRoman14pt1">
    <w:name w:val="Style Style S1-Header1 + Times New Roman 14 pt +1"/>
    <w:basedOn w:val="StyleS1-Header1TimesNewRoman14pt"/>
    <w:rsid w:val="00CA3DE9"/>
    <w:pPr>
      <w:tabs>
        <w:tab w:val="num" w:pos="648"/>
      </w:tabs>
      <w:ind w:left="360" w:hanging="72"/>
    </w:pPr>
  </w:style>
  <w:style w:type="character" w:customStyle="1" w:styleId="AHead">
    <w:name w:val="A Head"/>
    <w:rsid w:val="00CA3DE9"/>
    <w:rPr>
      <w:rFonts w:ascii="Times New Roman" w:hAnsi="Times New Roman" w:cs="Times New Roman" w:hint="default"/>
      <w:noProof w:val="0"/>
      <w:sz w:val="20"/>
      <w:lang w:val="en-US"/>
    </w:rPr>
  </w:style>
  <w:style w:type="character" w:customStyle="1" w:styleId="DefaultPara">
    <w:name w:val="Default Para"/>
    <w:rsid w:val="00CA3DE9"/>
    <w:rPr>
      <w:rFonts w:ascii="CG Times" w:hAnsi="CG Times" w:hint="default"/>
      <w:b/>
      <w:bCs w:val="0"/>
      <w:i/>
      <w:iCs w:val="0"/>
      <w:noProof w:val="0"/>
      <w:sz w:val="24"/>
      <w:lang w:val="en-US"/>
    </w:rPr>
  </w:style>
  <w:style w:type="character" w:customStyle="1" w:styleId="BulletList">
    <w:name w:val="Bullet List"/>
    <w:basedOn w:val="DefaultParagraphFont"/>
    <w:rsid w:val="00CA3DE9"/>
  </w:style>
  <w:style w:type="character" w:customStyle="1" w:styleId="StyleHeader2-SubClausesItalicChar">
    <w:name w:val="Style Header 2 - SubClauses + Italic Char"/>
    <w:rsid w:val="00CA3DE9"/>
    <w:rPr>
      <w:rFonts w:ascii="Arial" w:hAnsi="Arial" w:cs="Arial" w:hint="default"/>
      <w:i/>
      <w:iCs/>
      <w:sz w:val="24"/>
      <w:szCs w:val="24"/>
      <w:lang w:val="en-US" w:eastAsia="en-US" w:bidi="ar-SA"/>
    </w:rPr>
  </w:style>
  <w:style w:type="character" w:customStyle="1" w:styleId="S1-Header1CharChar">
    <w:name w:val="S1-Header1 Char Char"/>
    <w:rsid w:val="00CA3DE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A3DE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A3DE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A3DE9"/>
    <w:rPr>
      <w:rFonts w:ascii="Arial" w:hAnsi="Arial" w:cs="Arial" w:hint="default"/>
      <w:b w:val="0"/>
      <w:bCs w:val="0"/>
      <w:sz w:val="28"/>
      <w:szCs w:val="24"/>
      <w:lang w:val="en-US" w:eastAsia="en-US" w:bidi="ar-SA"/>
    </w:rPr>
  </w:style>
  <w:style w:type="character" w:customStyle="1" w:styleId="hps">
    <w:name w:val="hps"/>
    <w:rsid w:val="00CA3DE9"/>
  </w:style>
  <w:style w:type="character" w:customStyle="1" w:styleId="shorttext">
    <w:name w:val="short_text"/>
    <w:rsid w:val="00CA3DE9"/>
  </w:style>
  <w:style w:type="character" w:customStyle="1" w:styleId="atn">
    <w:name w:val="atn"/>
    <w:rsid w:val="00CA3DE9"/>
  </w:style>
  <w:style w:type="character" w:customStyle="1" w:styleId="dieuChar">
    <w:name w:val="dieu Char"/>
    <w:rsid w:val="00CA3DE9"/>
    <w:rPr>
      <w:rFonts w:ascii="Times New Roman" w:eastAsia="Times New Roman" w:hAnsi="Times New Roman" w:cs="Times New Roman"/>
      <w:b/>
      <w:color w:val="0000FF"/>
      <w:sz w:val="26"/>
      <w:szCs w:val="20"/>
      <w:lang w:val="en-US"/>
    </w:rPr>
  </w:style>
  <w:style w:type="paragraph" w:customStyle="1" w:styleId="3">
    <w:name w:val="3"/>
    <w:basedOn w:val="Heading3"/>
    <w:rsid w:val="00CA3DE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A3DE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A3DE9"/>
    <w:pPr>
      <w:tabs>
        <w:tab w:val="right" w:pos="4140"/>
      </w:tabs>
      <w:ind w:left="480" w:hanging="240"/>
      <w:jc w:val="left"/>
    </w:pPr>
    <w:rPr>
      <w:sz w:val="20"/>
    </w:rPr>
  </w:style>
  <w:style w:type="paragraph" w:styleId="Index3">
    <w:name w:val="index 3"/>
    <w:basedOn w:val="Normal"/>
    <w:next w:val="Normal"/>
    <w:uiPriority w:val="99"/>
    <w:semiHidden/>
    <w:rsid w:val="00CA3DE9"/>
    <w:pPr>
      <w:tabs>
        <w:tab w:val="right" w:pos="4140"/>
      </w:tabs>
      <w:ind w:left="720" w:hanging="240"/>
      <w:jc w:val="left"/>
    </w:pPr>
    <w:rPr>
      <w:sz w:val="20"/>
    </w:rPr>
  </w:style>
  <w:style w:type="paragraph" w:styleId="Index4">
    <w:name w:val="index 4"/>
    <w:basedOn w:val="Normal"/>
    <w:next w:val="Normal"/>
    <w:uiPriority w:val="99"/>
    <w:semiHidden/>
    <w:rsid w:val="00CA3DE9"/>
    <w:pPr>
      <w:tabs>
        <w:tab w:val="right" w:pos="4140"/>
      </w:tabs>
      <w:ind w:left="960" w:hanging="240"/>
      <w:jc w:val="left"/>
    </w:pPr>
    <w:rPr>
      <w:sz w:val="20"/>
    </w:rPr>
  </w:style>
  <w:style w:type="paragraph" w:styleId="Index5">
    <w:name w:val="index 5"/>
    <w:basedOn w:val="Normal"/>
    <w:next w:val="Normal"/>
    <w:uiPriority w:val="99"/>
    <w:semiHidden/>
    <w:rsid w:val="00CA3DE9"/>
    <w:pPr>
      <w:tabs>
        <w:tab w:val="right" w:pos="4140"/>
      </w:tabs>
      <w:ind w:left="1200" w:hanging="240"/>
      <w:jc w:val="left"/>
    </w:pPr>
    <w:rPr>
      <w:sz w:val="20"/>
    </w:rPr>
  </w:style>
  <w:style w:type="paragraph" w:styleId="Index6">
    <w:name w:val="index 6"/>
    <w:basedOn w:val="Normal"/>
    <w:next w:val="Normal"/>
    <w:uiPriority w:val="99"/>
    <w:semiHidden/>
    <w:rsid w:val="00CA3DE9"/>
    <w:pPr>
      <w:tabs>
        <w:tab w:val="right" w:pos="4140"/>
      </w:tabs>
      <w:ind w:left="1440" w:hanging="240"/>
      <w:jc w:val="left"/>
    </w:pPr>
    <w:rPr>
      <w:sz w:val="20"/>
    </w:rPr>
  </w:style>
  <w:style w:type="paragraph" w:styleId="Index7">
    <w:name w:val="index 7"/>
    <w:basedOn w:val="Normal"/>
    <w:next w:val="Normal"/>
    <w:uiPriority w:val="99"/>
    <w:semiHidden/>
    <w:rsid w:val="00CA3DE9"/>
    <w:pPr>
      <w:tabs>
        <w:tab w:val="right" w:pos="4140"/>
      </w:tabs>
      <w:ind w:left="1680" w:hanging="240"/>
      <w:jc w:val="left"/>
    </w:pPr>
    <w:rPr>
      <w:sz w:val="20"/>
    </w:rPr>
  </w:style>
  <w:style w:type="paragraph" w:styleId="Index8">
    <w:name w:val="index 8"/>
    <w:basedOn w:val="Normal"/>
    <w:next w:val="Normal"/>
    <w:uiPriority w:val="99"/>
    <w:semiHidden/>
    <w:rsid w:val="00CA3DE9"/>
    <w:pPr>
      <w:tabs>
        <w:tab w:val="right" w:pos="4140"/>
      </w:tabs>
      <w:ind w:left="1920" w:hanging="240"/>
      <w:jc w:val="left"/>
    </w:pPr>
    <w:rPr>
      <w:sz w:val="20"/>
    </w:rPr>
  </w:style>
  <w:style w:type="character" w:customStyle="1" w:styleId="SectionHeader3Char1">
    <w:name w:val="Section Header3 Char1"/>
    <w:aliases w:val="Sub-Clause Paragraph Char1"/>
    <w:semiHidden/>
    <w:rsid w:val="00CA3DE9"/>
    <w:rPr>
      <w:rFonts w:ascii="Times New Roman" w:eastAsia="Times New Roman" w:hAnsi="Times New Roman" w:cs="Times New Roman"/>
      <w:b/>
      <w:bCs/>
      <w:spacing w:val="-2"/>
      <w:sz w:val="16"/>
      <w:szCs w:val="24"/>
      <w:lang w:val="en-US"/>
    </w:rPr>
  </w:style>
  <w:style w:type="paragraph" w:customStyle="1" w:styleId="4">
    <w:name w:val="4"/>
    <w:basedOn w:val="Normal"/>
    <w:rsid w:val="00CA3DE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A3DE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A3DE9"/>
    <w:rPr>
      <w:rFonts w:ascii="Times New Roman" w:eastAsia="Times New Roman" w:hAnsi="Times New Roman" w:cs="Times New Roman"/>
      <w:sz w:val="24"/>
      <w:szCs w:val="20"/>
    </w:rPr>
  </w:style>
  <w:style w:type="paragraph" w:styleId="Revision">
    <w:name w:val="Revision"/>
    <w:hidden/>
    <w:uiPriority w:val="99"/>
    <w:semiHidden/>
    <w:rsid w:val="00CA3DE9"/>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CA3DE9"/>
    <w:pPr>
      <w:widowControl w:val="0"/>
    </w:pPr>
    <w:rPr>
      <w:rFonts w:ascii=".VnTime" w:hAnsi=".VnTime"/>
      <w:sz w:val="26"/>
    </w:rPr>
  </w:style>
  <w:style w:type="character" w:styleId="Emphasis">
    <w:name w:val="Emphasis"/>
    <w:uiPriority w:val="99"/>
    <w:qFormat/>
    <w:rsid w:val="00CA3DE9"/>
    <w:rPr>
      <w:i/>
      <w:iCs/>
    </w:rPr>
  </w:style>
  <w:style w:type="paragraph" w:customStyle="1" w:styleId="M">
    <w:name w:val="M"/>
    <w:basedOn w:val="Normal"/>
    <w:rsid w:val="00CA3DE9"/>
    <w:pPr>
      <w:spacing w:before="60" w:after="60"/>
      <w:ind w:firstLine="720"/>
    </w:pPr>
    <w:rPr>
      <w:rFonts w:ascii=".VnTime" w:hAnsi=".VnTime"/>
      <w:b/>
      <w:sz w:val="28"/>
    </w:rPr>
  </w:style>
  <w:style w:type="paragraph" w:customStyle="1" w:styleId="k">
    <w:name w:val="k"/>
    <w:basedOn w:val="BodyTextIndent"/>
    <w:rsid w:val="00CA3DE9"/>
    <w:pPr>
      <w:tabs>
        <w:tab w:val="clear" w:pos="1080"/>
      </w:tabs>
      <w:spacing w:before="60" w:after="60"/>
      <w:ind w:left="0" w:firstLine="720"/>
    </w:pPr>
    <w:rPr>
      <w:rFonts w:ascii=".VnTime" w:hAnsi=".VnTime"/>
      <w:sz w:val="28"/>
    </w:rPr>
  </w:style>
  <w:style w:type="paragraph" w:customStyle="1" w:styleId="Tenvb">
    <w:name w:val="Tenvb"/>
    <w:basedOn w:val="Normal"/>
    <w:autoRedefine/>
    <w:rsid w:val="00CA3DE9"/>
    <w:pPr>
      <w:spacing w:before="120" w:after="120"/>
      <w:jc w:val="center"/>
    </w:pPr>
    <w:rPr>
      <w:b/>
      <w:color w:val="0000FF"/>
      <w:spacing w:val="26"/>
      <w:sz w:val="20"/>
    </w:rPr>
  </w:style>
  <w:style w:type="paragraph" w:customStyle="1" w:styleId="niu">
    <w:name w:val="n§iÒu"/>
    <w:basedOn w:val="Normal"/>
    <w:rsid w:val="00CA3DE9"/>
    <w:pPr>
      <w:spacing w:before="120" w:line="340" w:lineRule="exact"/>
      <w:ind w:firstLine="680"/>
      <w:jc w:val="left"/>
    </w:pPr>
    <w:rPr>
      <w:rFonts w:ascii=".VnTime" w:hAnsi=".VnTime"/>
      <w:b/>
      <w:sz w:val="28"/>
      <w:szCs w:val="28"/>
    </w:rPr>
  </w:style>
  <w:style w:type="paragraph" w:customStyle="1" w:styleId="5">
    <w:name w:val="5"/>
    <w:basedOn w:val="Normal"/>
    <w:rsid w:val="00CA3DE9"/>
    <w:pPr>
      <w:spacing w:before="360" w:line="288" w:lineRule="auto"/>
      <w:ind w:left="567" w:hanging="567"/>
    </w:pPr>
    <w:rPr>
      <w:rFonts w:ascii=".VnCentury Schoolbook" w:hAnsi=".VnCentury Schoolbook"/>
      <w:sz w:val="20"/>
    </w:rPr>
  </w:style>
  <w:style w:type="paragraph" w:customStyle="1" w:styleId="GDD">
    <w:name w:val="GDD"/>
    <w:basedOn w:val="Normal"/>
    <w:rsid w:val="00CA3DE9"/>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CA3DE9"/>
    <w:pPr>
      <w:spacing w:before="240" w:line="288" w:lineRule="auto"/>
    </w:pPr>
    <w:rPr>
      <w:rFonts w:ascii=".VnArial" w:hAnsi=".VnArial"/>
      <w:b/>
      <w:bCs/>
      <w:sz w:val="22"/>
      <w:szCs w:val="22"/>
    </w:rPr>
  </w:style>
  <w:style w:type="paragraph" w:customStyle="1" w:styleId="6">
    <w:name w:val="6"/>
    <w:basedOn w:val="Normal"/>
    <w:rsid w:val="00CA3DE9"/>
    <w:pPr>
      <w:spacing w:line="288" w:lineRule="auto"/>
      <w:jc w:val="center"/>
    </w:pPr>
    <w:rPr>
      <w:rFonts w:ascii="VnArial U" w:hAnsi="VnArial U"/>
      <w:sz w:val="28"/>
      <w:szCs w:val="28"/>
    </w:rPr>
  </w:style>
  <w:style w:type="paragraph" w:customStyle="1" w:styleId="8">
    <w:name w:val="8"/>
    <w:basedOn w:val="6"/>
    <w:rsid w:val="00CA3DE9"/>
    <w:pPr>
      <w:spacing w:line="312" w:lineRule="auto"/>
    </w:pPr>
    <w:rPr>
      <w:rFonts w:ascii=".VnArialH" w:hAnsi=".VnArialH"/>
      <w:sz w:val="32"/>
      <w:szCs w:val="32"/>
    </w:rPr>
  </w:style>
  <w:style w:type="paragraph" w:customStyle="1" w:styleId="7">
    <w:name w:val="7"/>
    <w:basedOn w:val="6"/>
    <w:rsid w:val="00CA3DE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A3DE9"/>
    <w:pPr>
      <w:jc w:val="left"/>
    </w:pPr>
    <w:rPr>
      <w:color w:val="000000"/>
    </w:rPr>
  </w:style>
  <w:style w:type="paragraph" w:styleId="NoSpacing">
    <w:name w:val="No Spacing"/>
    <w:link w:val="NoSpacingChar"/>
    <w:uiPriority w:val="1"/>
    <w:qFormat/>
    <w:rsid w:val="00CA3DE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A3DE9"/>
    <w:rPr>
      <w:rFonts w:ascii="Calibri" w:eastAsia="Times New Roman" w:hAnsi="Calibri" w:cs="Times New Roman"/>
    </w:rPr>
  </w:style>
  <w:style w:type="paragraph" w:customStyle="1" w:styleId="Style">
    <w:name w:val="Style"/>
    <w:basedOn w:val="i"/>
    <w:link w:val="StyleChar"/>
    <w:uiPriority w:val="99"/>
    <w:rsid w:val="00CA3DE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A3DE9"/>
    <w:rPr>
      <w:rFonts w:ascii="Arial" w:eastAsia="Arial" w:hAnsi="Arial" w:cs="Arial"/>
      <w:sz w:val="20"/>
      <w:szCs w:val="20"/>
      <w:lang w:val="vi-VN" w:eastAsia="vi-VN" w:bidi="vi-VN"/>
    </w:rPr>
  </w:style>
  <w:style w:type="character" w:styleId="Strong">
    <w:name w:val="Strong"/>
    <w:uiPriority w:val="22"/>
    <w:qFormat/>
    <w:rsid w:val="00CA3DE9"/>
    <w:rPr>
      <w:b/>
      <w:bCs/>
    </w:rPr>
  </w:style>
  <w:style w:type="character" w:customStyle="1" w:styleId="apple-converted-space">
    <w:name w:val="apple-converted-space"/>
    <w:rsid w:val="00CA3DE9"/>
  </w:style>
  <w:style w:type="paragraph" w:customStyle="1" w:styleId="Section4-Heading2">
    <w:name w:val="Section 4 - Heading 2"/>
    <w:basedOn w:val="Normal"/>
    <w:rsid w:val="00CA3DE9"/>
    <w:pPr>
      <w:spacing w:after="200"/>
      <w:jc w:val="center"/>
    </w:pPr>
    <w:rPr>
      <w:b/>
      <w:sz w:val="32"/>
      <w:szCs w:val="24"/>
    </w:rPr>
  </w:style>
  <w:style w:type="paragraph" w:customStyle="1" w:styleId="Style5">
    <w:name w:val="Style 5"/>
    <w:basedOn w:val="Normal"/>
    <w:rsid w:val="00CA3DE9"/>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A3DE9"/>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A3DE9"/>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CA3DE9"/>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A3DE9"/>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CA3DE9"/>
    <w:pPr>
      <w:spacing w:before="120" w:after="240"/>
      <w:jc w:val="center"/>
    </w:pPr>
    <w:rPr>
      <w:b/>
      <w:sz w:val="36"/>
      <w:szCs w:val="24"/>
    </w:rPr>
  </w:style>
  <w:style w:type="paragraph" w:customStyle="1" w:styleId="Style13ptLeft1">
    <w:name w:val="Style 13 pt Left1"/>
    <w:basedOn w:val="Normal"/>
    <w:rsid w:val="00CA3DE9"/>
    <w:pPr>
      <w:spacing w:line="288" w:lineRule="auto"/>
      <w:ind w:firstLine="360"/>
      <w:jc w:val="left"/>
    </w:pPr>
    <w:rPr>
      <w:sz w:val="26"/>
    </w:rPr>
  </w:style>
  <w:style w:type="paragraph" w:customStyle="1" w:styleId="SPDForm2">
    <w:name w:val="SPD  Form 2"/>
    <w:basedOn w:val="Normal"/>
    <w:qFormat/>
    <w:rsid w:val="00CA3DE9"/>
    <w:pPr>
      <w:spacing w:before="120" w:after="240"/>
      <w:jc w:val="center"/>
    </w:pPr>
    <w:rPr>
      <w:b/>
      <w:sz w:val="36"/>
    </w:rPr>
  </w:style>
  <w:style w:type="paragraph" w:customStyle="1" w:styleId="p2">
    <w:name w:val="p2"/>
    <w:basedOn w:val="Normal"/>
    <w:rsid w:val="00CA3DE9"/>
    <w:pPr>
      <w:jc w:val="left"/>
    </w:pPr>
    <w:rPr>
      <w:rFonts w:ascii="Calibri" w:eastAsia="Calibri" w:hAnsi="Calibri"/>
      <w:sz w:val="15"/>
      <w:szCs w:val="15"/>
    </w:rPr>
  </w:style>
  <w:style w:type="character" w:customStyle="1" w:styleId="NormalWebChar">
    <w:name w:val="Normal (Web) Char"/>
    <w:link w:val="NormalWeb"/>
    <w:uiPriority w:val="99"/>
    <w:rsid w:val="00CA3DE9"/>
    <w:rPr>
      <w:rFonts w:ascii="Arial Unicode MS" w:eastAsia="Arial Unicode MS" w:hAnsi="Arial Unicode MS" w:cs="Arial Unicode MS"/>
      <w:sz w:val="24"/>
      <w:szCs w:val="24"/>
    </w:rPr>
  </w:style>
  <w:style w:type="paragraph" w:customStyle="1" w:styleId="para">
    <w:name w:val="para"/>
    <w:basedOn w:val="Normal"/>
    <w:link w:val="paraChar"/>
    <w:rsid w:val="00CA3DE9"/>
    <w:pPr>
      <w:spacing w:after="240"/>
    </w:pPr>
    <w:rPr>
      <w:sz w:val="22"/>
    </w:rPr>
  </w:style>
  <w:style w:type="character" w:customStyle="1" w:styleId="paraChar">
    <w:name w:val="para Char"/>
    <w:link w:val="para"/>
    <w:rsid w:val="00CA3DE9"/>
    <w:rPr>
      <w:rFonts w:ascii="Times New Roman" w:eastAsia="Times New Roman" w:hAnsi="Times New Roman" w:cs="Times New Roman"/>
      <w:szCs w:val="20"/>
    </w:rPr>
  </w:style>
  <w:style w:type="paragraph" w:customStyle="1" w:styleId="Normal10">
    <w:name w:val="Normal 10"/>
    <w:basedOn w:val="Normal"/>
    <w:rsid w:val="00CA3DE9"/>
    <w:pPr>
      <w:widowControl w:val="0"/>
      <w:spacing w:after="240"/>
    </w:pPr>
    <w:rPr>
      <w:sz w:val="20"/>
      <w:lang w:val="fr-FR"/>
    </w:rPr>
  </w:style>
  <w:style w:type="character" w:customStyle="1" w:styleId="fontstyle01">
    <w:name w:val="fontstyle01"/>
    <w:basedOn w:val="DefaultParagraphFont"/>
    <w:rsid w:val="00CA3DE9"/>
    <w:rPr>
      <w:rFonts w:ascii="Verdana" w:hAnsi="Verdana" w:hint="default"/>
      <w:b/>
      <w:bCs/>
      <w:i w:val="0"/>
      <w:iCs w:val="0"/>
      <w:color w:val="000000"/>
      <w:sz w:val="52"/>
      <w:szCs w:val="52"/>
    </w:rPr>
  </w:style>
  <w:style w:type="paragraph" w:customStyle="1" w:styleId="abc">
    <w:name w:val="abc"/>
    <w:aliases w:val="No Spacing1,No Spacing11,No Spacing2"/>
    <w:basedOn w:val="Normal"/>
    <w:rsid w:val="00CA3DE9"/>
    <w:pPr>
      <w:widowControl w:val="0"/>
      <w:jc w:val="left"/>
    </w:pPr>
    <w:rPr>
      <w:rFonts w:ascii=".VnTime" w:hAnsi=".VnTime"/>
      <w:sz w:val="28"/>
    </w:rPr>
  </w:style>
  <w:style w:type="paragraph" w:customStyle="1" w:styleId="hoathuong">
    <w:name w:val="hoa_thuong"/>
    <w:basedOn w:val="Normal"/>
    <w:rsid w:val="00CA3DE9"/>
    <w:pPr>
      <w:widowControl w:val="0"/>
      <w:spacing w:before="120" w:line="-280" w:lineRule="auto"/>
      <w:ind w:firstLine="360"/>
    </w:pPr>
    <w:rPr>
      <w:rFonts w:ascii=".VnTimeH" w:hAnsi=".VnTimeH"/>
      <w:snapToGrid w:val="0"/>
      <w:sz w:val="26"/>
    </w:rPr>
  </w:style>
  <w:style w:type="character" w:customStyle="1" w:styleId="Vnbnnidung2">
    <w:name w:val="Văn bản nội dung (2)_"/>
    <w:link w:val="Vnbnnidung21"/>
    <w:uiPriority w:val="99"/>
    <w:rsid w:val="00CA3DE9"/>
    <w:rPr>
      <w:sz w:val="26"/>
      <w:szCs w:val="26"/>
      <w:shd w:val="clear" w:color="auto" w:fill="FFFFFF"/>
    </w:rPr>
  </w:style>
  <w:style w:type="paragraph" w:customStyle="1" w:styleId="Vnbnnidung21">
    <w:name w:val="Văn bản nội dung (2)1"/>
    <w:basedOn w:val="Normal"/>
    <w:link w:val="Vnbnnidung2"/>
    <w:uiPriority w:val="99"/>
    <w:rsid w:val="00CA3DE9"/>
    <w:pPr>
      <w:widowControl w:val="0"/>
      <w:shd w:val="clear" w:color="auto" w:fill="FFFFFF"/>
      <w:spacing w:line="370" w:lineRule="exact"/>
    </w:pPr>
    <w:rPr>
      <w:rFonts w:asciiTheme="minorHAnsi" w:eastAsiaTheme="minorHAnsi" w:hAnsiTheme="minorHAnsi" w:cstheme="minorBidi"/>
      <w:sz w:val="26"/>
      <w:szCs w:val="26"/>
    </w:rPr>
  </w:style>
  <w:style w:type="paragraph" w:customStyle="1" w:styleId="msonormal0">
    <w:name w:val="msonormal"/>
    <w:basedOn w:val="Normal"/>
    <w:rsid w:val="00CA3DE9"/>
    <w:pPr>
      <w:spacing w:before="100" w:beforeAutospacing="1" w:after="100" w:afterAutospacing="1"/>
      <w:jc w:val="left"/>
    </w:pPr>
    <w:rPr>
      <w:szCs w:val="24"/>
    </w:rPr>
  </w:style>
  <w:style w:type="paragraph" w:customStyle="1" w:styleId="xl63">
    <w:name w:val="xl63"/>
    <w:basedOn w:val="Normal"/>
    <w:rsid w:val="00CA3DE9"/>
    <w:pPr>
      <w:spacing w:before="100" w:beforeAutospacing="1" w:after="100" w:afterAutospacing="1"/>
      <w:jc w:val="left"/>
    </w:pPr>
    <w:rPr>
      <w:szCs w:val="24"/>
    </w:rPr>
  </w:style>
  <w:style w:type="paragraph" w:customStyle="1" w:styleId="xl64">
    <w:name w:val="xl64"/>
    <w:basedOn w:val="Normal"/>
    <w:rsid w:val="00CA3DE9"/>
    <w:pPr>
      <w:spacing w:before="100" w:beforeAutospacing="1" w:after="100" w:afterAutospacing="1"/>
      <w:jc w:val="center"/>
    </w:pPr>
    <w:rPr>
      <w:szCs w:val="24"/>
    </w:rPr>
  </w:style>
  <w:style w:type="paragraph" w:customStyle="1" w:styleId="xl65">
    <w:name w:val="xl65"/>
    <w:basedOn w:val="Normal"/>
    <w:rsid w:val="00CA3DE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6">
    <w:name w:val="xl66"/>
    <w:basedOn w:val="Normal"/>
    <w:rsid w:val="00CA3DE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CA3DE9"/>
    <w:pPr>
      <w:spacing w:before="100" w:beforeAutospacing="1" w:after="100" w:afterAutospacing="1"/>
      <w:jc w:val="left"/>
    </w:pPr>
    <w:rPr>
      <w:szCs w:val="24"/>
    </w:rPr>
  </w:style>
  <w:style w:type="paragraph" w:customStyle="1" w:styleId="xl68">
    <w:name w:val="xl68"/>
    <w:basedOn w:val="Normal"/>
    <w:rsid w:val="00CA3DE9"/>
    <w:pPr>
      <w:spacing w:before="100" w:beforeAutospacing="1" w:after="100" w:afterAutospacing="1"/>
      <w:jc w:val="left"/>
    </w:pPr>
    <w:rPr>
      <w:b/>
      <w:bCs/>
      <w:szCs w:val="24"/>
    </w:rPr>
  </w:style>
  <w:style w:type="paragraph" w:customStyle="1" w:styleId="xl69">
    <w:name w:val="xl69"/>
    <w:basedOn w:val="Normal"/>
    <w:rsid w:val="00CA3DE9"/>
    <w:pPr>
      <w:spacing w:before="100" w:beforeAutospacing="1" w:after="100" w:afterAutospacing="1"/>
      <w:jc w:val="right"/>
    </w:pPr>
    <w:rPr>
      <w:szCs w:val="24"/>
    </w:rPr>
  </w:style>
  <w:style w:type="paragraph" w:customStyle="1" w:styleId="xl70">
    <w:name w:val="xl70"/>
    <w:basedOn w:val="Normal"/>
    <w:rsid w:val="00CA3DE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right"/>
      <w:textAlignment w:val="center"/>
    </w:pPr>
    <w:rPr>
      <w:b/>
      <w:bCs/>
      <w:color w:val="FF0000"/>
      <w:szCs w:val="24"/>
    </w:rPr>
  </w:style>
  <w:style w:type="paragraph" w:customStyle="1" w:styleId="xl71">
    <w:name w:val="xl71"/>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800000"/>
      <w:szCs w:val="24"/>
    </w:rPr>
  </w:style>
  <w:style w:type="paragraph" w:customStyle="1" w:styleId="xl72">
    <w:name w:val="xl72"/>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4">
    <w:name w:val="xl74"/>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75">
    <w:name w:val="xl75"/>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9">
    <w:name w:val="xl79"/>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80">
    <w:name w:val="xl80"/>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1">
    <w:name w:val="xl81"/>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2">
    <w:name w:val="xl82"/>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3">
    <w:name w:val="xl83"/>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
    <w:name w:val="xl86"/>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7">
    <w:name w:val="xl87"/>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8">
    <w:name w:val="xl88"/>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89">
    <w:name w:val="xl89"/>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character" w:customStyle="1" w:styleId="fontstyle11">
    <w:name w:val="fontstyle11"/>
    <w:basedOn w:val="DefaultParagraphFont"/>
    <w:rsid w:val="00CA3DE9"/>
    <w:rPr>
      <w:rFonts w:ascii="Times-Roman" w:hAnsi="Times-Roman" w:hint="default"/>
      <w:b w:val="0"/>
      <w:bCs w:val="0"/>
      <w:i w:val="0"/>
      <w:iCs w:val="0"/>
      <w:color w:val="000000"/>
      <w:sz w:val="26"/>
      <w:szCs w:val="26"/>
    </w:rPr>
  </w:style>
  <w:style w:type="character" w:customStyle="1" w:styleId="fontstyle21">
    <w:name w:val="fontstyle21"/>
    <w:basedOn w:val="DefaultParagraphFont"/>
    <w:rsid w:val="00CA3DE9"/>
    <w:rPr>
      <w:rFonts w:ascii="TimesNewRoman" w:hAnsi="TimesNewRoman" w:hint="default"/>
      <w:b w:val="0"/>
      <w:bCs w:val="0"/>
      <w:i w:val="0"/>
      <w:iCs w:val="0"/>
      <w:color w:val="000000"/>
      <w:sz w:val="26"/>
      <w:szCs w:val="26"/>
    </w:rPr>
  </w:style>
  <w:style w:type="paragraph" w:customStyle="1" w:styleId="font5">
    <w:name w:val="font5"/>
    <w:basedOn w:val="Normal"/>
    <w:rsid w:val="00CA3DE9"/>
    <w:pPr>
      <w:spacing w:before="100" w:beforeAutospacing="1" w:after="100" w:afterAutospacing="1"/>
      <w:jc w:val="left"/>
    </w:pPr>
    <w:rPr>
      <w:rFonts w:ascii="Calibri" w:hAnsi="Calibri" w:cs="Calibri"/>
      <w:color w:val="000000"/>
      <w:szCs w:val="24"/>
    </w:rPr>
  </w:style>
  <w:style w:type="paragraph" w:customStyle="1" w:styleId="xl91">
    <w:name w:val="xl91"/>
    <w:basedOn w:val="Normal"/>
    <w:rsid w:val="00CA3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92">
    <w:name w:val="xl92"/>
    <w:basedOn w:val="Normal"/>
    <w:rsid w:val="00CA3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szCs w:val="24"/>
    </w:rPr>
  </w:style>
  <w:style w:type="paragraph" w:customStyle="1" w:styleId="xl93">
    <w:name w:val="xl93"/>
    <w:basedOn w:val="Normal"/>
    <w:rsid w:val="00CA3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4">
    <w:name w:val="xl94"/>
    <w:basedOn w:val="Normal"/>
    <w:rsid w:val="00CA3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5">
    <w:name w:val="xl95"/>
    <w:basedOn w:val="Normal"/>
    <w:rsid w:val="00CA3D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CA3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7">
    <w:name w:val="xl97"/>
    <w:basedOn w:val="Normal"/>
    <w:rsid w:val="00CA3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98">
    <w:name w:val="xl98"/>
    <w:basedOn w:val="Normal"/>
    <w:rsid w:val="00CA3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99">
    <w:name w:val="xl99"/>
    <w:basedOn w:val="Normal"/>
    <w:rsid w:val="00CA3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00">
    <w:name w:val="xl100"/>
    <w:basedOn w:val="Normal"/>
    <w:rsid w:val="00CA3DE9"/>
    <w:pPr>
      <w:shd w:val="clear" w:color="000000" w:fill="FFFFFF"/>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4807</Words>
  <Characters>27401</Characters>
  <Application>Microsoft Office Word</Application>
  <DocSecurity>0</DocSecurity>
  <Lines>228</Lines>
  <Paragraphs>64</Paragraphs>
  <ScaleCrop>false</ScaleCrop>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1</cp:revision>
  <dcterms:created xsi:type="dcterms:W3CDTF">2026-04-20T03:09:00Z</dcterms:created>
  <dcterms:modified xsi:type="dcterms:W3CDTF">2026-04-20T03:10:00Z</dcterms:modified>
</cp:coreProperties>
</file>