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AD" w:rsidRDefault="00B76B5B">
      <w:pPr>
        <w:widowControl w:val="0"/>
        <w:spacing w:before="120"/>
        <w:jc w:val="center"/>
        <w:rPr>
          <w:b/>
          <w:sz w:val="26"/>
          <w:szCs w:val="26"/>
        </w:rPr>
      </w:pPr>
      <w:r>
        <w:rPr>
          <w:b/>
          <w:sz w:val="26"/>
          <w:szCs w:val="26"/>
        </w:rPr>
        <w:t>Chương V. YÊU CẦU VỀ KỸ THUẬT</w:t>
      </w:r>
    </w:p>
    <w:p w:rsidR="00EC73AD" w:rsidRDefault="00EC73AD">
      <w:pPr>
        <w:widowControl w:val="0"/>
        <w:spacing w:before="120"/>
        <w:jc w:val="both"/>
        <w:rPr>
          <w:b/>
          <w:sz w:val="26"/>
          <w:szCs w:val="26"/>
        </w:rPr>
      </w:pPr>
    </w:p>
    <w:p w:rsidR="00EC73AD" w:rsidRPr="005037B1" w:rsidRDefault="00B76B5B" w:rsidP="00BF2EBF">
      <w:pPr>
        <w:pStyle w:val="abc"/>
        <w:spacing w:after="60"/>
        <w:ind w:firstLine="720"/>
        <w:jc w:val="both"/>
        <w:rPr>
          <w:rFonts w:ascii="Times New Roman" w:hAnsi="Times New Roman"/>
          <w:b/>
          <w:sz w:val="26"/>
          <w:szCs w:val="26"/>
          <w:lang w:val="en-GB"/>
        </w:rPr>
      </w:pPr>
      <w:r w:rsidRPr="005037B1">
        <w:rPr>
          <w:rFonts w:ascii="Times New Roman" w:hAnsi="Times New Roman"/>
          <w:b/>
          <w:sz w:val="26"/>
          <w:szCs w:val="26"/>
          <w:lang w:val="en-GB"/>
        </w:rPr>
        <w:t>I. Giới thiệu về gói thầu:</w:t>
      </w:r>
    </w:p>
    <w:p w:rsidR="00BF2EBF" w:rsidRPr="00F32D18" w:rsidRDefault="00B76B5B" w:rsidP="00C16C86">
      <w:pPr>
        <w:pStyle w:val="abc"/>
        <w:spacing w:after="60"/>
        <w:ind w:firstLine="720"/>
        <w:jc w:val="both"/>
        <w:rPr>
          <w:rFonts w:ascii="Times New Roman" w:hAnsi="Times New Roman"/>
          <w:sz w:val="26"/>
          <w:szCs w:val="26"/>
        </w:rPr>
      </w:pPr>
      <w:r w:rsidRPr="005037B1">
        <w:rPr>
          <w:rFonts w:ascii="Times New Roman" w:hAnsi="Times New Roman"/>
          <w:b/>
          <w:sz w:val="26"/>
          <w:szCs w:val="26"/>
          <w:lang w:val="en-GB"/>
        </w:rPr>
        <w:t xml:space="preserve">1. Tên dự án: </w:t>
      </w:r>
      <w:r w:rsidR="00F32D18" w:rsidRPr="00F32D18">
        <w:rPr>
          <w:rFonts w:ascii="Times New Roman" w:hAnsi="Times New Roman"/>
          <w:color w:val="0000FF"/>
          <w:szCs w:val="28"/>
        </w:rPr>
        <w:t>Cải tạo, sửa chữa các trụ sở xã, nhà công vụ của các xã khu vực Trấn Yên, tỉnh Lào Cai</w:t>
      </w:r>
      <w:r w:rsidR="00BF2EBF" w:rsidRPr="00F32D18">
        <w:rPr>
          <w:rFonts w:ascii="Times New Roman" w:hAnsi="Times New Roman"/>
          <w:sz w:val="26"/>
          <w:szCs w:val="26"/>
        </w:rPr>
        <w:t>.</w:t>
      </w:r>
    </w:p>
    <w:p w:rsidR="00197D21" w:rsidRPr="00F32D18" w:rsidRDefault="00B76B5B" w:rsidP="00BF2EBF">
      <w:pPr>
        <w:pStyle w:val="abc"/>
        <w:spacing w:after="60"/>
        <w:ind w:firstLine="720"/>
        <w:jc w:val="both"/>
        <w:rPr>
          <w:rFonts w:ascii="Times New Roman" w:hAnsi="Times New Roman"/>
          <w:sz w:val="26"/>
          <w:szCs w:val="26"/>
        </w:rPr>
      </w:pPr>
      <w:r w:rsidRPr="005037B1">
        <w:rPr>
          <w:rFonts w:ascii="Times New Roman" w:hAnsi="Times New Roman"/>
          <w:b/>
          <w:sz w:val="26"/>
          <w:szCs w:val="26"/>
        </w:rPr>
        <w:t xml:space="preserve">2. Tên gói thầu: </w:t>
      </w:r>
      <w:r w:rsidR="00F32D18" w:rsidRPr="00F32D18">
        <w:rPr>
          <w:rFonts w:ascii="Times New Roman" w:hAnsi="Times New Roman"/>
          <w:color w:val="0000FF"/>
          <w:szCs w:val="28"/>
        </w:rPr>
        <w:t>Gói thầu số 04: Thi công xây dựng + mua sắm lắp đặt thiết bị công trình: Cải tạo, sửa chữa các trụ sở xã, nhà công vụ của các xã khu vực Trấn Yên, tỉnh Lào Cai</w:t>
      </w:r>
      <w:r w:rsidR="00C16C86" w:rsidRPr="00F32D18">
        <w:rPr>
          <w:rFonts w:ascii="Times New Roman" w:hAnsi="Times New Roman"/>
          <w:sz w:val="26"/>
          <w:szCs w:val="26"/>
        </w:rPr>
        <w:t>.</w:t>
      </w:r>
    </w:p>
    <w:p w:rsidR="00EC73AD" w:rsidRPr="005037B1" w:rsidRDefault="00B76B5B" w:rsidP="00BF2EBF">
      <w:pPr>
        <w:pStyle w:val="abc"/>
        <w:spacing w:after="60"/>
        <w:ind w:firstLine="720"/>
        <w:jc w:val="both"/>
        <w:rPr>
          <w:rFonts w:ascii="Times New Roman" w:hAnsi="Times New Roman"/>
          <w:sz w:val="26"/>
          <w:szCs w:val="26"/>
          <w:lang w:val="nl-NL"/>
        </w:rPr>
      </w:pPr>
      <w:r w:rsidRPr="005037B1">
        <w:rPr>
          <w:rFonts w:ascii="Times New Roman" w:hAnsi="Times New Roman"/>
          <w:b/>
          <w:sz w:val="26"/>
          <w:szCs w:val="26"/>
          <w:lang w:val="nl-NL"/>
        </w:rPr>
        <w:t xml:space="preserve">3. Địa điểm xây dựng: </w:t>
      </w:r>
      <w:r w:rsidR="00F32D18" w:rsidRPr="00A424EE">
        <w:rPr>
          <w:rFonts w:ascii="Times New Roman" w:hAnsi="Times New Roman"/>
          <w:szCs w:val="28"/>
        </w:rPr>
        <w:t>Phường Nam Cường và các xã: Hưng Khánh, Lương Thịnh, Quy Mông, Việt Hồng, Phong Dụ Hạ, Lâm Giang, Đông Cuông, Mỏ Vàng, Phong Dụ Thượng, Xuân Ái, Tân Hợp</w:t>
      </w:r>
      <w:r w:rsidRPr="005037B1">
        <w:rPr>
          <w:rFonts w:ascii="Times New Roman" w:hAnsi="Times New Roman"/>
          <w:sz w:val="26"/>
          <w:szCs w:val="26"/>
          <w:lang w:val="nl-NL"/>
        </w:rPr>
        <w:t>.</w:t>
      </w:r>
    </w:p>
    <w:p w:rsidR="00EC73AD" w:rsidRPr="005037B1" w:rsidRDefault="00B76B5B" w:rsidP="00BF2EBF">
      <w:pPr>
        <w:pStyle w:val="abc"/>
        <w:spacing w:after="60"/>
        <w:ind w:firstLine="720"/>
        <w:jc w:val="both"/>
        <w:rPr>
          <w:rFonts w:ascii="Times New Roman" w:hAnsi="Times New Roman"/>
          <w:b/>
          <w:sz w:val="26"/>
          <w:szCs w:val="26"/>
          <w:lang w:val="en-GB"/>
        </w:rPr>
      </w:pPr>
      <w:r w:rsidRPr="005037B1">
        <w:rPr>
          <w:rFonts w:ascii="Times New Roman" w:hAnsi="Times New Roman"/>
          <w:b/>
          <w:sz w:val="26"/>
          <w:szCs w:val="26"/>
          <w:lang w:val="en-GB"/>
        </w:rPr>
        <w:t>4. Quy mô xây dựng.</w:t>
      </w:r>
    </w:p>
    <w:p w:rsidR="00F32D18" w:rsidRPr="00A424EE" w:rsidRDefault="00F32D18" w:rsidP="00F32D18">
      <w:pPr>
        <w:tabs>
          <w:tab w:val="left" w:pos="360"/>
        </w:tabs>
        <w:spacing w:before="120" w:after="120"/>
        <w:ind w:firstLine="720"/>
        <w:jc w:val="both"/>
        <w:rPr>
          <w:sz w:val="28"/>
          <w:szCs w:val="28"/>
        </w:rPr>
      </w:pPr>
      <w:r w:rsidRPr="00A424EE">
        <w:rPr>
          <w:sz w:val="28"/>
          <w:szCs w:val="28"/>
        </w:rPr>
        <w:t>- Cải tạo, sửa chữa trụ sở phường Nam Cường và các xã: Lương Thịnh, Quy Mông, Việt Hồng, Phong Dụ Hạ, Đông Cuông, Mỏ Vàng, Hưng Khánh, Lâm Giang, Xuân Ái.</w:t>
      </w:r>
    </w:p>
    <w:p w:rsidR="00F32D18" w:rsidRPr="00A424EE" w:rsidRDefault="00F32D18" w:rsidP="00F32D18">
      <w:pPr>
        <w:tabs>
          <w:tab w:val="left" w:pos="360"/>
        </w:tabs>
        <w:spacing w:before="120" w:after="120"/>
        <w:ind w:firstLine="720"/>
        <w:jc w:val="both"/>
        <w:rPr>
          <w:b/>
          <w:bCs/>
          <w:sz w:val="28"/>
          <w:szCs w:val="28"/>
          <w:lang w:eastAsia="x-none"/>
        </w:rPr>
      </w:pPr>
      <w:r w:rsidRPr="00A424EE">
        <w:rPr>
          <w:sz w:val="28"/>
          <w:szCs w:val="28"/>
        </w:rPr>
        <w:t>- Thiết bị: Đầu tư mua sắm thiết bị màn hình Led, máy tính, điều hòa nhiệt độ, âm thanh hội trường, ti vi, máy đăng ký số... phục vụ hoạt động tại phường Nam Cường và các xã: Hưng Khánh, Lương Thịnh, Quy Mông, Phong Dụ Hạ, Lâm Giang, Đông Cuông, Mỏ Vàng, Phong Dụ Thượng, Xuân Ái, Tân Hợp</w:t>
      </w:r>
      <w:r>
        <w:rPr>
          <w:sz w:val="28"/>
          <w:szCs w:val="28"/>
        </w:rPr>
        <w:t>.</w:t>
      </w:r>
      <w:r w:rsidRPr="00A424EE">
        <w:rPr>
          <w:b/>
          <w:bCs/>
          <w:sz w:val="28"/>
          <w:szCs w:val="28"/>
          <w:lang w:eastAsia="x-none"/>
        </w:rPr>
        <w:t xml:space="preserve"> </w:t>
      </w:r>
    </w:p>
    <w:p w:rsidR="00F32D18" w:rsidRPr="00F32D18" w:rsidRDefault="00F32D18" w:rsidP="00F32D18">
      <w:pPr>
        <w:spacing w:before="120"/>
        <w:ind w:firstLine="709"/>
        <w:jc w:val="both"/>
        <w:rPr>
          <w:b/>
          <w:bCs/>
          <w:color w:val="000000" w:themeColor="text1"/>
          <w:sz w:val="28"/>
          <w:szCs w:val="28"/>
        </w:rPr>
      </w:pPr>
      <w:r w:rsidRPr="00F32D18">
        <w:rPr>
          <w:b/>
          <w:bCs/>
          <w:color w:val="000000" w:themeColor="text1"/>
          <w:sz w:val="28"/>
          <w:szCs w:val="28"/>
        </w:rPr>
        <w:t>5</w:t>
      </w:r>
      <w:r w:rsidRPr="00F32D18">
        <w:rPr>
          <w:b/>
          <w:bCs/>
          <w:color w:val="000000" w:themeColor="text1"/>
          <w:sz w:val="28"/>
          <w:szCs w:val="28"/>
        </w:rPr>
        <w:t>. Giải pháp thiết kế</w:t>
      </w:r>
    </w:p>
    <w:p w:rsidR="00F32D18" w:rsidRPr="00F32D18" w:rsidRDefault="00F32D18" w:rsidP="00F32D18">
      <w:pPr>
        <w:spacing w:before="120"/>
        <w:ind w:firstLine="709"/>
        <w:jc w:val="both"/>
        <w:rPr>
          <w:b/>
          <w:bCs/>
          <w:color w:val="000000" w:themeColor="text1"/>
          <w:sz w:val="28"/>
          <w:szCs w:val="28"/>
        </w:rPr>
      </w:pPr>
      <w:r w:rsidRPr="00F32D18">
        <w:rPr>
          <w:b/>
          <w:bCs/>
          <w:color w:val="000000" w:themeColor="text1"/>
          <w:sz w:val="28"/>
          <w:szCs w:val="28"/>
        </w:rPr>
        <w:t>5</w:t>
      </w:r>
      <w:r w:rsidRPr="00F32D18">
        <w:rPr>
          <w:b/>
          <w:bCs/>
          <w:color w:val="000000" w:themeColor="text1"/>
          <w:sz w:val="28"/>
          <w:szCs w:val="28"/>
        </w:rPr>
        <w:t>.1. Cải tạo, sửa chữa trụ sở phường Nam Cường; các xã: Lương Thịnh, Quy Mông, Việt Hồng, Phong Dụ Hạ, Đông Cuông, Mỏ Vàng, Hưng Khánh, Lâm Giang, Xuân Ái.</w:t>
      </w:r>
    </w:p>
    <w:p w:rsidR="00F32D18" w:rsidRPr="00F32D18" w:rsidRDefault="00F32D18" w:rsidP="00F32D18">
      <w:pPr>
        <w:spacing w:before="120"/>
        <w:ind w:firstLine="709"/>
        <w:jc w:val="both"/>
        <w:rPr>
          <w:b/>
          <w:bCs/>
          <w:i/>
          <w:iCs/>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.1.1. Xã Lương Thịnh</w:t>
      </w:r>
    </w:p>
    <w:p w:rsidR="00F32D18" w:rsidRPr="00F32D18" w:rsidRDefault="00F32D18" w:rsidP="00F32D18">
      <w:pPr>
        <w:spacing w:before="120"/>
        <w:ind w:firstLine="709"/>
        <w:jc w:val="both"/>
        <w:rPr>
          <w:color w:val="000000" w:themeColor="text1"/>
          <w:spacing w:val="-4"/>
          <w:sz w:val="28"/>
          <w:szCs w:val="28"/>
        </w:rPr>
      </w:pPr>
      <w:r w:rsidRPr="00F32D18">
        <w:rPr>
          <w:i/>
          <w:color w:val="000000" w:themeColor="text1"/>
          <w:spacing w:val="-4"/>
          <w:sz w:val="28"/>
          <w:szCs w:val="28"/>
        </w:rPr>
        <w:t xml:space="preserve">a) Nhà làm việc Ủy ban nhân dân nhà 02 tầng: </w:t>
      </w:r>
      <w:r w:rsidRPr="00F32D18">
        <w:rPr>
          <w:color w:val="000000" w:themeColor="text1"/>
          <w:spacing w:val="-4"/>
          <w:sz w:val="28"/>
          <w:szCs w:val="28"/>
        </w:rPr>
        <w:t xml:space="preserve"> Tháo dỡ cửa đi toàn nhà (trừ cửa đi  gian vệ sinh). Thay mới bằng cửa nhôm hệ 55, kính dày 6,38 mm.  Tháo dỡ mái tôn, xà gồ thép. Xây nâng cao mái thêm 20 cm, lắp dựng lại toàn bộ xà gồ thép, mái tôn. Phá dỡ lớp vữa láng sê nô. Vệ sinh, láng lại sê nô vữa xi măng M100, dày 30 mm; quét dung dịch chống thấm sê nô. Làm mới vách ngăn thạch cao phòng hội trường tầng 02 trục 4/C-D; sơn bả vách ngăn thạch cao sơn 03 nước.</w:t>
      </w:r>
    </w:p>
    <w:p w:rsidR="00F32D18" w:rsidRPr="00F32D18" w:rsidRDefault="00F32D18" w:rsidP="00F32D18">
      <w:pPr>
        <w:spacing w:before="120"/>
        <w:ind w:firstLine="709"/>
        <w:jc w:val="both"/>
        <w:rPr>
          <w:color w:val="000000" w:themeColor="text1"/>
          <w:sz w:val="28"/>
          <w:szCs w:val="28"/>
        </w:rPr>
      </w:pPr>
      <w:r w:rsidRPr="00F32D18">
        <w:rPr>
          <w:i/>
          <w:color w:val="000000" w:themeColor="text1"/>
          <w:sz w:val="28"/>
          <w:szCs w:val="28"/>
        </w:rPr>
        <w:t xml:space="preserve">b) Nhà hội trường: </w:t>
      </w:r>
      <w:r w:rsidRPr="00F32D18">
        <w:rPr>
          <w:color w:val="000000" w:themeColor="text1"/>
          <w:sz w:val="28"/>
          <w:szCs w:val="28"/>
        </w:rPr>
        <w:t>Phá dỡ làm mới cửa đi trục C/7-8; xây mới bậc tam cấp ốp, lát bậc đá granite; làm mới mái che cột thép ống mạ kẽm, xà gồ, vì kèo thép hộp mạ kẽm, lợp mái tôn dày 0,35 mm. Tháo dỡ trần và hệ thống điện cũ. Làm mới trần thạch cao khung xương thép, tăng cường hệ khung xương thép hộp mạ kẽm. Lắp dựng vách trang trí lam sóng nhựa giả gỗ và lắp dựng tấm nhựa vân gỗ; Lắp đặt mới hệ thống điện, thiết bị điều hòa nhiệt độ hoàn chỉnh, đồng bộ, phù hợp công năng sử dụng.</w:t>
      </w:r>
    </w:p>
    <w:p w:rsidR="00F32D18" w:rsidRPr="00F32D18" w:rsidRDefault="00F32D18" w:rsidP="00F32D18">
      <w:pPr>
        <w:spacing w:before="120"/>
        <w:ind w:firstLine="709"/>
        <w:jc w:val="both"/>
        <w:rPr>
          <w:iCs/>
          <w:color w:val="000000" w:themeColor="text1"/>
          <w:spacing w:val="-6"/>
          <w:sz w:val="28"/>
          <w:szCs w:val="28"/>
          <w:lang w:val="nl-NL"/>
        </w:rPr>
      </w:pPr>
      <w:r w:rsidRPr="00F32D18">
        <w:rPr>
          <w:i/>
          <w:color w:val="000000" w:themeColor="text1"/>
          <w:spacing w:val="-6"/>
          <w:sz w:val="28"/>
          <w:szCs w:val="28"/>
        </w:rPr>
        <w:t>c) Nhà để xe:</w:t>
      </w:r>
      <w:r w:rsidRPr="00F32D18">
        <w:rPr>
          <w:iCs/>
          <w:color w:val="000000" w:themeColor="text1"/>
          <w:spacing w:val="-6"/>
          <w:sz w:val="28"/>
          <w:szCs w:val="28"/>
          <w:lang w:val="nl-NL"/>
        </w:rPr>
        <w:t xml:space="preserve"> </w:t>
      </w:r>
      <w:r w:rsidRPr="00F32D18">
        <w:rPr>
          <w:color w:val="000000" w:themeColor="text1"/>
          <w:spacing w:val="-6"/>
          <w:sz w:val="28"/>
          <w:szCs w:val="28"/>
        </w:rPr>
        <w:t>Xây mới nhà để xe kích thước tim trục (16,5+6,5) m</w:t>
      </w:r>
      <w:r w:rsidRPr="00F32D18">
        <w:rPr>
          <w:iCs/>
          <w:color w:val="000000" w:themeColor="text1"/>
          <w:spacing w:val="-6"/>
          <w:sz w:val="28"/>
          <w:szCs w:val="28"/>
          <w:lang w:val="nl-NL"/>
        </w:rPr>
        <w:t xml:space="preserve">, gồm 05 bước gian 3,3 m, cốt sàn nhà ±0,00 m cao hơn cốt sân là +0,1 m. Kết cấu móng bê </w:t>
      </w:r>
      <w:r w:rsidRPr="00F32D18">
        <w:rPr>
          <w:iCs/>
          <w:color w:val="000000" w:themeColor="text1"/>
          <w:spacing w:val="-6"/>
          <w:sz w:val="28"/>
          <w:szCs w:val="28"/>
          <w:lang w:val="nl-NL"/>
        </w:rPr>
        <w:lastRenderedPageBreak/>
        <w:t>tông</w:t>
      </w:r>
      <w:r w:rsidRPr="00F32D18">
        <w:rPr>
          <w:color w:val="000000" w:themeColor="text1"/>
          <w:spacing w:val="-6"/>
          <w:sz w:val="28"/>
          <w:szCs w:val="28"/>
        </w:rPr>
        <w:t xml:space="preserve"> cấp cường độ B15 (M200)</w:t>
      </w:r>
      <w:r w:rsidRPr="00F32D18">
        <w:rPr>
          <w:iCs/>
          <w:color w:val="000000" w:themeColor="text1"/>
          <w:spacing w:val="-6"/>
          <w:sz w:val="28"/>
          <w:szCs w:val="28"/>
          <w:lang w:val="nl-NL"/>
        </w:rPr>
        <w:t xml:space="preserve">, kích thước móng M1 (60x120x60) cm, liên kết với cột bằng bu lông D16; kích thước móng M2 (50x50x50) cm, liên kết với cột bằng bu lông D14. </w:t>
      </w:r>
      <w:r w:rsidRPr="00F32D18">
        <w:rPr>
          <w:color w:val="000000" w:themeColor="text1"/>
          <w:spacing w:val="-6"/>
          <w:sz w:val="28"/>
          <w:szCs w:val="28"/>
        </w:rPr>
        <w:t xml:space="preserve">Nền đổ bê tông cấp cường độ B15 (M200) dày 10 cm; </w:t>
      </w:r>
      <w:r w:rsidRPr="00F32D18">
        <w:rPr>
          <w:iCs/>
          <w:color w:val="000000" w:themeColor="text1"/>
          <w:spacing w:val="-6"/>
          <w:sz w:val="28"/>
          <w:szCs w:val="28"/>
          <w:lang w:val="nl-NL"/>
        </w:rPr>
        <w:t xml:space="preserve">cột thép hộp vuông (120x120x2) mm; vì kèo bằng thép tròn hình mạ kẽm, xà gồ thép hộp mạ kẽm (30x60x1,4) mm, </w:t>
      </w:r>
      <w:r w:rsidRPr="00F32D18">
        <w:rPr>
          <w:color w:val="000000" w:themeColor="text1"/>
          <w:spacing w:val="-6"/>
          <w:sz w:val="28"/>
          <w:szCs w:val="28"/>
        </w:rPr>
        <w:t>sơn 03 nước</w:t>
      </w:r>
      <w:r w:rsidRPr="00F32D18">
        <w:rPr>
          <w:iCs/>
          <w:color w:val="000000" w:themeColor="text1"/>
          <w:spacing w:val="-6"/>
          <w:sz w:val="28"/>
          <w:szCs w:val="28"/>
          <w:lang w:val="nl-NL"/>
        </w:rPr>
        <w:t>; mái lợp tôn mạ màu sóng thẳng dày 0,35 mm.</w:t>
      </w:r>
    </w:p>
    <w:p w:rsidR="00F32D18" w:rsidRPr="00F32D18" w:rsidRDefault="00F32D18" w:rsidP="00F32D18">
      <w:pPr>
        <w:spacing w:before="120"/>
        <w:ind w:firstLine="709"/>
        <w:jc w:val="both"/>
        <w:rPr>
          <w:b/>
          <w:bCs/>
          <w:i/>
          <w:iCs/>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.1.2. Xã Quy Mông</w:t>
      </w:r>
    </w:p>
    <w:p w:rsidR="00F32D18" w:rsidRPr="00F32D18" w:rsidRDefault="00F32D18" w:rsidP="00F32D18">
      <w:pPr>
        <w:spacing w:before="120"/>
        <w:ind w:firstLine="709"/>
        <w:jc w:val="both"/>
        <w:rPr>
          <w:color w:val="000000" w:themeColor="text1"/>
          <w:sz w:val="28"/>
          <w:szCs w:val="28"/>
        </w:rPr>
      </w:pPr>
      <w:r w:rsidRPr="00F32D18">
        <w:rPr>
          <w:i/>
          <w:color w:val="000000" w:themeColor="text1"/>
          <w:sz w:val="28"/>
          <w:szCs w:val="28"/>
        </w:rPr>
        <w:t xml:space="preserve">a. Nhà bảo vệ: </w:t>
      </w:r>
      <w:r w:rsidRPr="00F32D18">
        <w:rPr>
          <w:color w:val="000000" w:themeColor="text1"/>
          <w:sz w:val="28"/>
          <w:szCs w:val="28"/>
        </w:rPr>
        <w:t xml:space="preserve"> Xây mới kích thước tim trục (4,81x2,91) m,</w:t>
      </w:r>
      <w:r w:rsidRPr="00F32D18">
        <w:rPr>
          <w:iCs/>
          <w:color w:val="000000" w:themeColor="text1"/>
          <w:sz w:val="28"/>
          <w:szCs w:val="28"/>
          <w:lang w:val="nl-NL"/>
        </w:rPr>
        <w:t xml:space="preserve"> gồm 02 bước gian 2,405 m, lòng nhà rộng 2,91 m. </w:t>
      </w:r>
      <w:r w:rsidRPr="00F32D18">
        <w:rPr>
          <w:color w:val="000000" w:themeColor="text1"/>
          <w:sz w:val="28"/>
          <w:szCs w:val="28"/>
        </w:rPr>
        <w:t xml:space="preserve">Chiều cao toàn nhà tính từ cốt ±0,00 m  đến đỉnh mái là 5,624 m. </w:t>
      </w:r>
      <w:r w:rsidRPr="00F32D18">
        <w:rPr>
          <w:iCs/>
          <w:color w:val="000000" w:themeColor="text1"/>
          <w:sz w:val="28"/>
          <w:szCs w:val="28"/>
          <w:lang w:val="nl-NL"/>
        </w:rPr>
        <w:t>cốt sàn nhà ±0,00 m cao hơn cốt sân là +0,15 m</w:t>
      </w:r>
      <w:r w:rsidRPr="00F32D18">
        <w:rPr>
          <w:color w:val="000000" w:themeColor="text1"/>
          <w:sz w:val="28"/>
          <w:szCs w:val="28"/>
        </w:rPr>
        <w:t xml:space="preserve">. </w:t>
      </w:r>
      <w:r w:rsidRPr="00F32D18">
        <w:rPr>
          <w:iCs/>
          <w:color w:val="000000" w:themeColor="text1"/>
          <w:sz w:val="28"/>
          <w:szCs w:val="28"/>
          <w:lang w:val="nl-NL"/>
        </w:rPr>
        <w:t xml:space="preserve">Kết cấu móng bê tông cấp cường độ B15 (M200), kích thước móng (53x53x60) cm; </w:t>
      </w:r>
      <w:r w:rsidRPr="00F32D18">
        <w:rPr>
          <w:color w:val="000000" w:themeColor="text1"/>
          <w:sz w:val="28"/>
          <w:szCs w:val="28"/>
        </w:rPr>
        <w:t xml:space="preserve">phần thân sử dụng hệ cột, vì kèo thép hộp mạ kẽm. Sàn nhà đổ bê tông cấp cường độ B7,5 (M100), lát gạch </w:t>
      </w:r>
      <w:r w:rsidRPr="00F32D18">
        <w:rPr>
          <w:color w:val="000000" w:themeColor="text1"/>
          <w:sz w:val="28"/>
          <w:szCs w:val="28"/>
          <w:lang w:val="pt-BR"/>
        </w:rPr>
        <w:t>Ceramic</w:t>
      </w:r>
      <w:r w:rsidRPr="00F32D18">
        <w:rPr>
          <w:color w:val="000000" w:themeColor="text1"/>
          <w:sz w:val="28"/>
          <w:szCs w:val="28"/>
        </w:rPr>
        <w:t xml:space="preserve"> kích thước (500x500) mm. Trần tấm nhôm khung xương thép mạ kẽm. Tường tấm vách panel tôn xốp 03 lớp. Cửa đi cửa sổ bằng khung nhôm hệ 55, kính trắng dày 6,38 mm. Mái lợp tôn dày 0,35 mm; hệ dầm mái, xà gồ thép hộp mạ kẽm. Hệ thống điện lắp đặt hoàn chỉnh, đồng bộ, phù hợp công năng sử dụng, tuân thủ các quy chuẩn, tiêu chuẩn kỹ thuật, đảm bảo an toàn trong quá trình sử dụng.</w:t>
      </w:r>
    </w:p>
    <w:p w:rsidR="00F32D18" w:rsidRPr="00F32D18" w:rsidRDefault="00F32D18" w:rsidP="00F32D18">
      <w:pPr>
        <w:spacing w:before="120"/>
        <w:ind w:firstLine="709"/>
        <w:jc w:val="both"/>
        <w:rPr>
          <w:i/>
          <w:color w:val="000000" w:themeColor="text1"/>
          <w:sz w:val="28"/>
          <w:szCs w:val="28"/>
        </w:rPr>
      </w:pPr>
      <w:r w:rsidRPr="00F32D18">
        <w:rPr>
          <w:i/>
          <w:color w:val="000000" w:themeColor="text1"/>
          <w:sz w:val="28"/>
          <w:szCs w:val="28"/>
        </w:rPr>
        <w:t>b. Cổng, hàng rào, sân bê tông, lan can</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Xây mới cổng kích thước rộng 8,83 m. Kết cấu móng cổng, trụ cổng bê tông cốt thép cấp cường độ B20 (M250#), xây ốp gạch trụ cổng M75 vữa xi măng M50, trát trụ cổng vữa xi măng M75, ốp đá Granite. Lắp đặt hoàn chỉnh hệ thống cổng xếp Inox 304, hệ thống điều khiển cổng điện đồng bộ. Xây tường gạch biển tên, ốp đá granite, tên chữ hợp kim nhôm mầu vàng;</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Xây mới hàng rào chiều dài 27,11m. Trụ hàng rào xây gạch không nung, vữa xi măng M50; trát vữa xi măng M75, quét vôi ve 03 nước. Hàng rào nan thép hộp (20x40x1,1) mm, sơn 03 nước.</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Xây mới s</w:t>
      </w:r>
      <w:r w:rsidRPr="00F32D18">
        <w:rPr>
          <w:color w:val="000000" w:themeColor="text1"/>
          <w:sz w:val="28"/>
          <w:szCs w:val="28"/>
          <w:lang w:eastAsia="vi-VN"/>
        </w:rPr>
        <w:t xml:space="preserve">ân bê tông tổng diện tích </w:t>
      </w:r>
      <w:r w:rsidRPr="00F32D18">
        <w:rPr>
          <w:color w:val="000000" w:themeColor="text1"/>
          <w:sz w:val="28"/>
          <w:szCs w:val="28"/>
        </w:rPr>
        <w:t>570,</w:t>
      </w:r>
      <w:r w:rsidRPr="00F32D18">
        <w:rPr>
          <w:rFonts w:eastAsia="Calibri"/>
          <w:color w:val="000000" w:themeColor="text1"/>
          <w:sz w:val="28"/>
          <w:szCs w:val="28"/>
          <w:lang w:val="nl-NL"/>
        </w:rPr>
        <w:t xml:space="preserve">0 m², </w:t>
      </w:r>
      <w:r w:rsidRPr="00F32D18">
        <w:rPr>
          <w:color w:val="000000" w:themeColor="text1"/>
          <w:sz w:val="28"/>
          <w:szCs w:val="28"/>
        </w:rPr>
        <w:t xml:space="preserve">san tạo mặt </w:t>
      </w:r>
      <w:r w:rsidRPr="00F32D18">
        <w:rPr>
          <w:rFonts w:eastAsia="Calibri"/>
          <w:color w:val="000000" w:themeColor="text1"/>
          <w:sz w:val="28"/>
          <w:szCs w:val="28"/>
          <w:lang w:val="nl-NL"/>
        </w:rPr>
        <w:t xml:space="preserve">bằng sân, </w:t>
      </w:r>
      <w:r w:rsidRPr="00F32D18">
        <w:rPr>
          <w:color w:val="000000" w:themeColor="text1"/>
          <w:sz w:val="28"/>
          <w:szCs w:val="28"/>
        </w:rPr>
        <w:t xml:space="preserve">lót cát tạo phẳng dày 03 cm, </w:t>
      </w:r>
      <w:r w:rsidRPr="00F32D18">
        <w:rPr>
          <w:rFonts w:eastAsia="Calibri"/>
          <w:color w:val="000000" w:themeColor="text1"/>
          <w:sz w:val="28"/>
          <w:szCs w:val="28"/>
          <w:lang w:val="nl-NL"/>
        </w:rPr>
        <w:t xml:space="preserve">đổ </w:t>
      </w:r>
      <w:r w:rsidRPr="00F32D18">
        <w:rPr>
          <w:color w:val="000000" w:themeColor="text1"/>
          <w:sz w:val="28"/>
          <w:szCs w:val="28"/>
        </w:rPr>
        <w:t xml:space="preserve">bê tông cấp cường độ B15 (M200) dày 70 mm, </w:t>
      </w:r>
      <w:r w:rsidRPr="00F32D18">
        <w:rPr>
          <w:rFonts w:eastAsia="Calibri"/>
          <w:color w:val="000000" w:themeColor="text1"/>
          <w:sz w:val="28"/>
          <w:szCs w:val="28"/>
          <w:lang w:val="nl-NL"/>
        </w:rPr>
        <w:t>cắt mạnh làm khe co giãn khoảng cách 3,0 m. R</w:t>
      </w:r>
      <w:r w:rsidRPr="00F32D18">
        <w:rPr>
          <w:color w:val="000000" w:themeColor="text1"/>
          <w:sz w:val="28"/>
          <w:szCs w:val="28"/>
        </w:rPr>
        <w:t>ãnh thoát nước dài 27 m, thành rãnh xây gạch vữa xi măng M50, đáy rãnh đổ bê tông cấp cường độ B12,5 (M150) dày 60 mm; trát, láng thành rãnh, đáy rãnh vữa xi măng M75, dày 30 mm. đạy rãnh tấm đan bê tông cốt thép cấp cường độ B15 (M200) dày 60 mm.</w:t>
      </w:r>
    </w:p>
    <w:p w:rsidR="00F32D18" w:rsidRPr="00F32D18" w:rsidRDefault="00F32D18" w:rsidP="00F32D18">
      <w:pPr>
        <w:spacing w:before="120"/>
        <w:ind w:firstLine="709"/>
        <w:jc w:val="both"/>
        <w:rPr>
          <w:color w:val="000000" w:themeColor="text1"/>
          <w:spacing w:val="-6"/>
          <w:sz w:val="28"/>
          <w:szCs w:val="28"/>
        </w:rPr>
      </w:pPr>
      <w:r w:rsidRPr="00F32D18">
        <w:rPr>
          <w:color w:val="000000" w:themeColor="text1"/>
          <w:spacing w:val="-6"/>
          <w:sz w:val="28"/>
          <w:szCs w:val="28"/>
        </w:rPr>
        <w:t>- Làm mới lan can phía sau nhà dài 55,8 m, cao 1,25 m, trụ thép mạ kẽm (90x90x1,4) mm, tay vịn thép mạ kẽm (40x80x1,2) mm, nan đứng lan can thép thép (25x25x1,2) mm, sơn 03 nước; liên kết bu lông D14 với giằng kè hiện trạng.</w:t>
      </w:r>
    </w:p>
    <w:p w:rsidR="00F32D18" w:rsidRPr="00F32D18" w:rsidRDefault="00F32D18" w:rsidP="00F32D18">
      <w:pPr>
        <w:spacing w:before="120"/>
        <w:ind w:firstLine="709"/>
        <w:jc w:val="both"/>
        <w:rPr>
          <w:color w:val="000000" w:themeColor="text1"/>
          <w:spacing w:val="-4"/>
          <w:sz w:val="28"/>
          <w:szCs w:val="28"/>
        </w:rPr>
      </w:pPr>
      <w:r w:rsidRPr="00F32D18">
        <w:rPr>
          <w:i/>
          <w:color w:val="000000" w:themeColor="text1"/>
          <w:spacing w:val="-4"/>
          <w:sz w:val="28"/>
          <w:szCs w:val="28"/>
        </w:rPr>
        <w:t xml:space="preserve">c. Nhà bếp ăn, nhà kho: </w:t>
      </w:r>
      <w:r w:rsidRPr="00F32D18">
        <w:rPr>
          <w:color w:val="000000" w:themeColor="text1"/>
          <w:spacing w:val="-4"/>
          <w:sz w:val="28"/>
          <w:szCs w:val="28"/>
        </w:rPr>
        <w:t xml:space="preserve">Xây mới vị trí tiếp giáp nhà làm việc, kích thước tim trục (8,0x6,0) m, </w:t>
      </w:r>
      <w:r w:rsidRPr="00F32D18">
        <w:rPr>
          <w:iCs/>
          <w:color w:val="000000" w:themeColor="text1"/>
          <w:spacing w:val="-4"/>
          <w:sz w:val="28"/>
          <w:szCs w:val="28"/>
          <w:lang w:val="nl-NL"/>
        </w:rPr>
        <w:t xml:space="preserve">gồm 02 gian, 01 gian 3,5 m, 01 gian 4,5 m; lòng nhà rộng 06 m. </w:t>
      </w:r>
      <w:r w:rsidRPr="00F32D18">
        <w:rPr>
          <w:color w:val="000000" w:themeColor="text1"/>
          <w:spacing w:val="-4"/>
          <w:sz w:val="28"/>
          <w:szCs w:val="28"/>
        </w:rPr>
        <w:t xml:space="preserve">Chiều cao toàn nhà tính từ cốt ±0,00 m đến đỉnh mái là 3,8 m. </w:t>
      </w:r>
      <w:r w:rsidRPr="00F32D18">
        <w:rPr>
          <w:iCs/>
          <w:color w:val="000000" w:themeColor="text1"/>
          <w:spacing w:val="-4"/>
          <w:sz w:val="28"/>
          <w:szCs w:val="28"/>
          <w:lang w:val="nl-NL"/>
        </w:rPr>
        <w:t>cốt sàn nhà ±0,00 m cao hơn cốt sân là +0,45 m (phía nhà làm việc 02 tầng)</w:t>
      </w:r>
      <w:r w:rsidRPr="00F32D18">
        <w:rPr>
          <w:color w:val="000000" w:themeColor="text1"/>
          <w:spacing w:val="-4"/>
          <w:sz w:val="28"/>
          <w:szCs w:val="28"/>
        </w:rPr>
        <w:t xml:space="preserve">. Kết cấu móng đơn bê tông cốt thép kết hợp với hệ dầm giằng móng bê tông cốt thép cấp cường độ B20 (M250), </w:t>
      </w:r>
      <w:r w:rsidRPr="00F32D18">
        <w:rPr>
          <w:color w:val="000000" w:themeColor="text1"/>
          <w:spacing w:val="-4"/>
          <w:sz w:val="28"/>
          <w:szCs w:val="28"/>
          <w:lang w:val="pt-BR"/>
        </w:rPr>
        <w:t>cốt thép đường kính &lt; 10 mm dùng thép CB240-T (nhóm CI), cốt thép đường kính ≥10 mm dùng thép CB400-V (nhóm CIII)</w:t>
      </w:r>
      <w:r w:rsidRPr="00F32D18">
        <w:rPr>
          <w:rFonts w:eastAsia="Calibri"/>
          <w:color w:val="000000" w:themeColor="text1"/>
          <w:spacing w:val="-4"/>
          <w:sz w:val="28"/>
          <w:szCs w:val="28"/>
          <w:lang w:val="nl-NL"/>
        </w:rPr>
        <w:t>; t</w:t>
      </w:r>
      <w:r w:rsidRPr="00F32D18">
        <w:rPr>
          <w:color w:val="000000" w:themeColor="text1"/>
          <w:spacing w:val="-4"/>
          <w:sz w:val="28"/>
          <w:szCs w:val="28"/>
        </w:rPr>
        <w:t xml:space="preserve">ường cổ móng xây gạch </w:t>
      </w:r>
      <w:r w:rsidRPr="00F32D18">
        <w:rPr>
          <w:color w:val="000000" w:themeColor="text1"/>
          <w:spacing w:val="-4"/>
          <w:sz w:val="28"/>
          <w:szCs w:val="28"/>
        </w:rPr>
        <w:lastRenderedPageBreak/>
        <w:t xml:space="preserve">không nung </w:t>
      </w:r>
      <w:r w:rsidRPr="00F32D18">
        <w:rPr>
          <w:color w:val="000000" w:themeColor="text1"/>
          <w:spacing w:val="-4"/>
          <w:sz w:val="28"/>
          <w:szCs w:val="28"/>
          <w:lang w:val="pt-BR"/>
        </w:rPr>
        <w:t xml:space="preserve">M100, vữa xi măng M50; tường nhà xây gạch không nung M75, vữa xi măng M50, trát tường vữa xi măng M50. </w:t>
      </w:r>
      <w:r w:rsidRPr="00F32D18">
        <w:rPr>
          <w:color w:val="000000" w:themeColor="text1"/>
          <w:spacing w:val="-4"/>
          <w:sz w:val="28"/>
          <w:szCs w:val="28"/>
        </w:rPr>
        <w:t xml:space="preserve">Cửa đi cửa sổ bằng khung nhôm hệ 55, kính trắng dày 6,38 mm; cửa sổ hoa thép vuông (12x12) mm, sơn tĩnh điện. Trần nhựa tấm thả khung xương thép mạ kẽm. Sàn nhà lát gạch </w:t>
      </w:r>
      <w:r w:rsidRPr="00F32D18">
        <w:rPr>
          <w:color w:val="000000" w:themeColor="text1"/>
          <w:spacing w:val="-4"/>
          <w:sz w:val="28"/>
          <w:szCs w:val="28"/>
          <w:lang w:val="pt-BR"/>
        </w:rPr>
        <w:t>Ceramic</w:t>
      </w:r>
      <w:r w:rsidRPr="00F32D18">
        <w:rPr>
          <w:color w:val="000000" w:themeColor="text1"/>
          <w:spacing w:val="-4"/>
          <w:sz w:val="28"/>
          <w:szCs w:val="28"/>
        </w:rPr>
        <w:t xml:space="preserve"> kích thước (500x500) mm. Bàn bếp tường xây gạch, ốp gạch </w:t>
      </w:r>
      <w:r w:rsidRPr="00F32D18">
        <w:rPr>
          <w:color w:val="000000" w:themeColor="text1"/>
          <w:spacing w:val="-4"/>
          <w:sz w:val="28"/>
          <w:szCs w:val="28"/>
          <w:lang w:val="pt-BR"/>
        </w:rPr>
        <w:t>Ceramic</w:t>
      </w:r>
      <w:r w:rsidRPr="00F32D18">
        <w:rPr>
          <w:color w:val="000000" w:themeColor="text1"/>
          <w:spacing w:val="-4"/>
          <w:sz w:val="28"/>
          <w:szCs w:val="28"/>
        </w:rPr>
        <w:t xml:space="preserve"> kích thước (600x300) mm; mặt bàn bếp bê tông cốt thép ốp đá </w:t>
      </w:r>
      <w:r w:rsidRPr="00F32D18">
        <w:rPr>
          <w:color w:val="000000" w:themeColor="text1"/>
          <w:spacing w:val="-4"/>
          <w:sz w:val="28"/>
          <w:szCs w:val="28"/>
          <w:lang w:val="nb-NO"/>
        </w:rPr>
        <w:t>Granit; tủ bàn bếp,</w:t>
      </w:r>
      <w:r w:rsidRPr="00F32D18">
        <w:rPr>
          <w:color w:val="000000" w:themeColor="text1"/>
          <w:spacing w:val="-4"/>
          <w:sz w:val="28"/>
          <w:szCs w:val="28"/>
        </w:rPr>
        <w:t xml:space="preserve"> tủ bếp bằng tấm Alu vân gỗ. Mái lợp tôn dày 0,35 mm, xà gồ thép hộp mạ kẽm (80x40x1,4) mm, sơn 03 nước; quét vôi ve 03 nước. Hệ thống cấp điện, chiếu sáng, cấp nước, thoát nước, được xây dựng và lắp đặt hoàn chỉnh, đồng bộ; phù hợp công năng sử dụng; tuân thủ các quy chuẩn, tiêu chuẩn kỹ thuật; đảm bảo an toàn trong quá trình sử dụng.</w:t>
      </w:r>
    </w:p>
    <w:p w:rsidR="00F32D18" w:rsidRPr="00F32D18" w:rsidRDefault="00F32D18" w:rsidP="00F32D18">
      <w:pPr>
        <w:spacing w:before="120"/>
        <w:ind w:firstLine="709"/>
        <w:jc w:val="both"/>
        <w:rPr>
          <w:iCs/>
          <w:color w:val="000000" w:themeColor="text1"/>
          <w:spacing w:val="-10"/>
          <w:sz w:val="28"/>
          <w:szCs w:val="28"/>
          <w:lang w:val="nl-NL"/>
        </w:rPr>
      </w:pPr>
      <w:r w:rsidRPr="00F32D18">
        <w:rPr>
          <w:i/>
          <w:color w:val="000000" w:themeColor="text1"/>
          <w:spacing w:val="-10"/>
          <w:sz w:val="28"/>
          <w:szCs w:val="28"/>
        </w:rPr>
        <w:t>d. Nhà để xe (02 nhà):</w:t>
      </w:r>
      <w:r w:rsidRPr="00F32D18">
        <w:rPr>
          <w:color w:val="000000" w:themeColor="text1"/>
          <w:spacing w:val="-10"/>
          <w:sz w:val="28"/>
          <w:szCs w:val="28"/>
        </w:rPr>
        <w:t xml:space="preserve"> Xây mới 01 nhà kích thước (14,4+4,5) m</w:t>
      </w:r>
      <w:r w:rsidRPr="00F32D18">
        <w:rPr>
          <w:iCs/>
          <w:color w:val="000000" w:themeColor="text1"/>
          <w:spacing w:val="-10"/>
          <w:sz w:val="28"/>
          <w:szCs w:val="28"/>
          <w:lang w:val="nl-NL"/>
        </w:rPr>
        <w:t>, gồm 04 bước gian 3,6 m, cốt sàn nhà ±0,00 m cao hơn cốt sân là +0,1 m. Kết cấu móng bê tông</w:t>
      </w:r>
      <w:r w:rsidRPr="00F32D18">
        <w:rPr>
          <w:color w:val="000000" w:themeColor="text1"/>
          <w:spacing w:val="-10"/>
          <w:sz w:val="28"/>
          <w:szCs w:val="28"/>
        </w:rPr>
        <w:t xml:space="preserve"> cấp cường độ B15 (M200)</w:t>
      </w:r>
      <w:r w:rsidRPr="00F32D18">
        <w:rPr>
          <w:iCs/>
          <w:color w:val="000000" w:themeColor="text1"/>
          <w:spacing w:val="-10"/>
          <w:sz w:val="28"/>
          <w:szCs w:val="28"/>
          <w:lang w:val="nl-NL"/>
        </w:rPr>
        <w:t xml:space="preserve">, kích thước móng (50x50x60) cm, liên kết với cột bằng bu lông D16. </w:t>
      </w:r>
      <w:r w:rsidRPr="00F32D18">
        <w:rPr>
          <w:color w:val="000000" w:themeColor="text1"/>
          <w:spacing w:val="-10"/>
          <w:sz w:val="28"/>
          <w:szCs w:val="28"/>
        </w:rPr>
        <w:t xml:space="preserve">Nền đổ bê tông cấp cường độ B12,5 (M150) dày 10 cm; </w:t>
      </w:r>
      <w:r w:rsidRPr="00F32D18">
        <w:rPr>
          <w:iCs/>
          <w:color w:val="000000" w:themeColor="text1"/>
          <w:spacing w:val="-10"/>
          <w:sz w:val="28"/>
          <w:szCs w:val="28"/>
          <w:lang w:val="nl-NL"/>
        </w:rPr>
        <w:t xml:space="preserve">cột thép tròn d110 mm; vì kèo, xà gồ thép mạ kẽm, </w:t>
      </w:r>
      <w:r w:rsidRPr="00F32D18">
        <w:rPr>
          <w:color w:val="000000" w:themeColor="text1"/>
          <w:spacing w:val="-10"/>
          <w:sz w:val="28"/>
          <w:szCs w:val="28"/>
        </w:rPr>
        <w:t>sơn 03 nước</w:t>
      </w:r>
      <w:r w:rsidRPr="00F32D18">
        <w:rPr>
          <w:iCs/>
          <w:color w:val="000000" w:themeColor="text1"/>
          <w:spacing w:val="-10"/>
          <w:sz w:val="28"/>
          <w:szCs w:val="28"/>
          <w:lang w:val="nl-NL"/>
        </w:rPr>
        <w:t>; mái lợp tôn mạ màu sóng thẳng dày 0,35 mm.</w:t>
      </w:r>
    </w:p>
    <w:p w:rsidR="00F32D18" w:rsidRPr="00F32D18" w:rsidRDefault="00F32D18" w:rsidP="00F32D18">
      <w:pPr>
        <w:spacing w:before="120"/>
        <w:ind w:firstLine="709"/>
        <w:jc w:val="both"/>
        <w:rPr>
          <w:iCs/>
          <w:color w:val="000000" w:themeColor="text1"/>
          <w:sz w:val="28"/>
          <w:szCs w:val="28"/>
          <w:lang w:val="nl-NL"/>
        </w:rPr>
      </w:pPr>
      <w:r w:rsidRPr="00F32D18">
        <w:rPr>
          <w:i/>
          <w:iCs/>
          <w:color w:val="000000" w:themeColor="text1"/>
          <w:sz w:val="28"/>
          <w:szCs w:val="28"/>
          <w:lang w:val="nl-NL"/>
        </w:rPr>
        <w:t xml:space="preserve">e. </w:t>
      </w:r>
      <w:r w:rsidRPr="00F32D18">
        <w:rPr>
          <w:i/>
          <w:color w:val="000000" w:themeColor="text1"/>
          <w:sz w:val="28"/>
          <w:szCs w:val="28"/>
        </w:rPr>
        <w:t>Cải tạo phòng hội trường UBND xã:</w:t>
      </w:r>
      <w:r w:rsidRPr="00F32D18">
        <w:rPr>
          <w:iCs/>
          <w:color w:val="000000" w:themeColor="text1"/>
          <w:sz w:val="28"/>
          <w:szCs w:val="28"/>
          <w:lang w:val="nl-NL"/>
        </w:rPr>
        <w:t xml:space="preserve"> Gia công, lắp dựng khung, xương vách trang trí và khung xương đỡ màn hình LED thép hộp mạ kẽm. </w:t>
      </w:r>
    </w:p>
    <w:p w:rsidR="00F32D18" w:rsidRPr="00F32D18" w:rsidRDefault="00F32D18" w:rsidP="00F32D18">
      <w:pPr>
        <w:spacing w:before="120"/>
        <w:ind w:firstLine="709"/>
        <w:jc w:val="both"/>
        <w:rPr>
          <w:b/>
          <w:bCs/>
          <w:i/>
          <w:iCs/>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.1.3. Xã Việt Hồng</w:t>
      </w:r>
    </w:p>
    <w:p w:rsidR="00F32D18" w:rsidRPr="00F32D18" w:rsidRDefault="00F32D18" w:rsidP="00F32D18">
      <w:pPr>
        <w:spacing w:before="120"/>
        <w:ind w:firstLine="709"/>
        <w:jc w:val="both"/>
        <w:rPr>
          <w:i/>
          <w:color w:val="000000" w:themeColor="text1"/>
          <w:sz w:val="28"/>
          <w:szCs w:val="28"/>
        </w:rPr>
      </w:pPr>
      <w:r w:rsidRPr="00F32D18">
        <w:rPr>
          <w:i/>
          <w:color w:val="000000" w:themeColor="text1"/>
          <w:sz w:val="28"/>
          <w:szCs w:val="28"/>
        </w:rPr>
        <w:t>a) Nhà làm việc 02 tầng</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Tháo dỡ cửa đi, cửa sổ, lanh tô bê tông; trát lại má cửa vữa xi măng M75, quét vôi 3 nước; thay mới cửa sổ và cửa đi bằng cửa nhôm hệ, kính an toàn dày 6,38 mm; bổ sung rèm cầu vồng cửa sổ.</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xml:space="preserve">- Phòng vệ sinh 02 tầng trục 2-3/C-D: Tháo dỡ trần tầng 01 và thiết bị vệ sinh; phá dỡ gạch lát nền và gạch ốp tường. Quét sơn chống thấm sàn tầng 02, lát mới gạch chống trơn </w:t>
      </w:r>
      <w:r w:rsidRPr="00F32D18">
        <w:rPr>
          <w:color w:val="000000" w:themeColor="text1"/>
          <w:sz w:val="28"/>
          <w:szCs w:val="28"/>
          <w:lang w:val="pt-BR"/>
        </w:rPr>
        <w:t>Ceramic</w:t>
      </w:r>
      <w:r w:rsidRPr="00F32D18">
        <w:rPr>
          <w:color w:val="000000" w:themeColor="text1"/>
          <w:sz w:val="28"/>
          <w:szCs w:val="28"/>
        </w:rPr>
        <w:t xml:space="preserve"> kích thước (300x300) mm, ốp tường gạch </w:t>
      </w:r>
      <w:r w:rsidRPr="00F32D18">
        <w:rPr>
          <w:color w:val="000000" w:themeColor="text1"/>
          <w:sz w:val="28"/>
          <w:szCs w:val="28"/>
          <w:lang w:val="pt-BR"/>
        </w:rPr>
        <w:t>Ceramic</w:t>
      </w:r>
      <w:r w:rsidRPr="00F32D18">
        <w:rPr>
          <w:color w:val="000000" w:themeColor="text1"/>
          <w:sz w:val="28"/>
          <w:szCs w:val="28"/>
        </w:rPr>
        <w:t xml:space="preserve"> kích thước (300x600) mm, thay mới toàn bộ thiết bị vệ sinh; làm mới trần tấm nhôm khung xương thép mạ kẽm. </w:t>
      </w:r>
    </w:p>
    <w:p w:rsidR="00F32D18" w:rsidRPr="00F32D18" w:rsidRDefault="00F32D18" w:rsidP="00F32D18">
      <w:pPr>
        <w:spacing w:before="120"/>
        <w:ind w:firstLine="709"/>
        <w:jc w:val="both"/>
        <w:rPr>
          <w:color w:val="000000" w:themeColor="text1"/>
          <w:spacing w:val="-4"/>
          <w:sz w:val="28"/>
          <w:szCs w:val="28"/>
        </w:rPr>
      </w:pPr>
      <w:r w:rsidRPr="00F32D18">
        <w:rPr>
          <w:i/>
          <w:color w:val="000000" w:themeColor="text1"/>
          <w:spacing w:val="-4"/>
          <w:sz w:val="28"/>
          <w:szCs w:val="28"/>
        </w:rPr>
        <w:t xml:space="preserve">b) Nhà bếp: </w:t>
      </w:r>
      <w:r w:rsidRPr="00F32D18">
        <w:rPr>
          <w:color w:val="000000" w:themeColor="text1"/>
          <w:spacing w:val="-4"/>
          <w:sz w:val="28"/>
          <w:szCs w:val="28"/>
        </w:rPr>
        <w:t xml:space="preserve">Xây mới vị trí tiếp giáp nhà làm việc 01 tầng, kích thước tim trục (3,0x6,0) m, gồm 01 gian. Chiều cao toàn nhà từ cốt +0,00 m đến đỉnh mái là 3,8 m, cốt sàn nhà ±0,.00 m cao hơn cốt sân là </w:t>
      </w:r>
      <w:r w:rsidRPr="00F32D18">
        <w:rPr>
          <w:iCs/>
          <w:color w:val="000000" w:themeColor="text1"/>
          <w:spacing w:val="-4"/>
          <w:sz w:val="28"/>
          <w:szCs w:val="28"/>
          <w:lang w:val="nl-NL"/>
        </w:rPr>
        <w:t>+</w:t>
      </w:r>
      <w:r w:rsidRPr="00F32D18">
        <w:rPr>
          <w:color w:val="000000" w:themeColor="text1"/>
          <w:spacing w:val="-4"/>
          <w:sz w:val="28"/>
          <w:szCs w:val="28"/>
        </w:rPr>
        <w:t xml:space="preserve">1,1m. Kết cấu móng đơn bê tông cốt thép kết hợp với hệ dầm giằng móng bê tông cốt thép cấp cường độ B20 (M250), </w:t>
      </w:r>
      <w:r w:rsidRPr="00F32D18">
        <w:rPr>
          <w:color w:val="000000" w:themeColor="text1"/>
          <w:spacing w:val="-4"/>
          <w:sz w:val="28"/>
          <w:szCs w:val="28"/>
          <w:lang w:val="pt-BR"/>
        </w:rPr>
        <w:t>cốt thép đường kính &lt; 10 mm dùng thép CB240-T (nhóm CI), cốt thép đường kính ≥10 mm dùng thép CB400-V (nhóm CIII)</w:t>
      </w:r>
      <w:r w:rsidRPr="00F32D18">
        <w:rPr>
          <w:rFonts w:eastAsia="Calibri"/>
          <w:color w:val="000000" w:themeColor="text1"/>
          <w:spacing w:val="-4"/>
          <w:sz w:val="28"/>
          <w:szCs w:val="28"/>
          <w:lang w:val="nl-NL"/>
        </w:rPr>
        <w:t>, tường cổ m</w:t>
      </w:r>
      <w:r w:rsidRPr="00F32D18">
        <w:rPr>
          <w:color w:val="000000" w:themeColor="text1"/>
          <w:spacing w:val="-4"/>
          <w:sz w:val="28"/>
          <w:szCs w:val="28"/>
        </w:rPr>
        <w:t xml:space="preserve">óng xây gạch không nung M100 vữa xi măng M50, tường nhà xây gạch không nung, vữa xây M50, trát tường vữa xi măng M75, trát kết cấu cột, dầm, trần VXM75. Sàn bếp lát gạch Ceramic kích thước (600x600) mm, gạch ốp tường Ceramic kích thước (300x600) mm. Trần nhựa tấm thả khung xương thép mạ kẽm. Cửa đi, cửa sổ nhôm hệ 55, kính an toàn dày 6,38 mm, cửa sổ hoa thép vuông (12x12) mm, sơn tĩnh điện. Bàn bếp tường xây gạch, ốp gạch </w:t>
      </w:r>
      <w:r w:rsidRPr="00F32D18">
        <w:rPr>
          <w:color w:val="000000" w:themeColor="text1"/>
          <w:spacing w:val="-4"/>
          <w:sz w:val="28"/>
          <w:szCs w:val="28"/>
          <w:lang w:val="pt-BR"/>
        </w:rPr>
        <w:t>Ceramic</w:t>
      </w:r>
      <w:r w:rsidRPr="00F32D18">
        <w:rPr>
          <w:color w:val="000000" w:themeColor="text1"/>
          <w:spacing w:val="-4"/>
          <w:sz w:val="28"/>
          <w:szCs w:val="28"/>
        </w:rPr>
        <w:t xml:space="preserve"> kích thước (600x300) mm; mặt bàn bếp bê tông cốt thép ốp đá </w:t>
      </w:r>
      <w:r w:rsidRPr="00F32D18">
        <w:rPr>
          <w:color w:val="000000" w:themeColor="text1"/>
          <w:spacing w:val="-4"/>
          <w:sz w:val="28"/>
          <w:szCs w:val="28"/>
          <w:lang w:val="nb-NO"/>
        </w:rPr>
        <w:t>Granit; tủ bàn bếp,</w:t>
      </w:r>
      <w:r w:rsidRPr="00F32D18">
        <w:rPr>
          <w:color w:val="000000" w:themeColor="text1"/>
          <w:spacing w:val="-4"/>
          <w:sz w:val="28"/>
          <w:szCs w:val="28"/>
        </w:rPr>
        <w:t xml:space="preserve"> tủ bếp bằng tấm Alu vân gỗ. Mái lợp tôn xốp dày 0,35 mm, hệ dầm mái, xà gồ thép hộp mạ kẽm, sơn 03 nước. Toàn nhà quét vôi ve 3 nước. Hệ thống cấp điện, chiếu sáng, cấp nước, thoát nước, </w:t>
      </w:r>
      <w:r w:rsidRPr="00F32D18">
        <w:rPr>
          <w:color w:val="000000" w:themeColor="text1"/>
          <w:spacing w:val="-4"/>
          <w:sz w:val="28"/>
          <w:szCs w:val="28"/>
        </w:rPr>
        <w:lastRenderedPageBreak/>
        <w:t>được xây dựng và lắp đặt hoàn chỉnh, đồng bộ; phù hợp công năng sử dụng; tuân thủ các quy chuẩn, tiêu chuẩn kỹ thuật; đảm bảo an toàn trong quá trình sử dụng.</w:t>
      </w:r>
    </w:p>
    <w:p w:rsidR="00F32D18" w:rsidRPr="00F32D18" w:rsidRDefault="00F32D18" w:rsidP="00F32D18">
      <w:pPr>
        <w:spacing w:before="120"/>
        <w:ind w:firstLine="709"/>
        <w:jc w:val="both"/>
        <w:rPr>
          <w:i/>
          <w:iCs/>
          <w:color w:val="000000" w:themeColor="text1"/>
          <w:sz w:val="28"/>
          <w:szCs w:val="28"/>
        </w:rPr>
      </w:pPr>
      <w:r w:rsidRPr="00F32D18">
        <w:rPr>
          <w:i/>
          <w:iCs/>
          <w:color w:val="000000" w:themeColor="text1"/>
          <w:sz w:val="28"/>
          <w:szCs w:val="28"/>
          <w:lang w:val="pt-BR"/>
        </w:rPr>
        <w:t xml:space="preserve">c. </w:t>
      </w:r>
      <w:r w:rsidRPr="00F32D18">
        <w:rPr>
          <w:i/>
          <w:iCs/>
          <w:color w:val="000000" w:themeColor="text1"/>
          <w:sz w:val="28"/>
          <w:szCs w:val="28"/>
        </w:rPr>
        <w:t>Sân bê tông, tường chắn đất:</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Xây mới s</w:t>
      </w:r>
      <w:r w:rsidRPr="00F32D18">
        <w:rPr>
          <w:color w:val="000000" w:themeColor="text1"/>
          <w:sz w:val="28"/>
          <w:szCs w:val="28"/>
          <w:lang w:eastAsia="vi-VN"/>
        </w:rPr>
        <w:t xml:space="preserve">ân bê tông tổng diện tích </w:t>
      </w:r>
      <w:r w:rsidRPr="00F32D18">
        <w:rPr>
          <w:color w:val="000000" w:themeColor="text1"/>
          <w:sz w:val="28"/>
          <w:szCs w:val="28"/>
        </w:rPr>
        <w:t>1.600,</w:t>
      </w:r>
      <w:r w:rsidRPr="00F32D18">
        <w:rPr>
          <w:rFonts w:eastAsia="Calibri"/>
          <w:color w:val="000000" w:themeColor="text1"/>
          <w:sz w:val="28"/>
          <w:szCs w:val="28"/>
          <w:lang w:val="nl-NL"/>
        </w:rPr>
        <w:t xml:space="preserve">0 m², </w:t>
      </w:r>
      <w:r w:rsidRPr="00F32D18">
        <w:rPr>
          <w:color w:val="000000" w:themeColor="text1"/>
          <w:sz w:val="28"/>
          <w:szCs w:val="28"/>
        </w:rPr>
        <w:t xml:space="preserve">san tạo mặt </w:t>
      </w:r>
      <w:r w:rsidRPr="00F32D18">
        <w:rPr>
          <w:rFonts w:eastAsia="Calibri"/>
          <w:color w:val="000000" w:themeColor="text1"/>
          <w:sz w:val="28"/>
          <w:szCs w:val="28"/>
          <w:lang w:val="nl-NL"/>
        </w:rPr>
        <w:t xml:space="preserve">bằng sân, </w:t>
      </w:r>
      <w:r w:rsidRPr="00F32D18">
        <w:rPr>
          <w:color w:val="000000" w:themeColor="text1"/>
          <w:sz w:val="28"/>
          <w:szCs w:val="28"/>
        </w:rPr>
        <w:t xml:space="preserve">lót cát tạo phẳng dày 02 cm, </w:t>
      </w:r>
      <w:r w:rsidRPr="00F32D18">
        <w:rPr>
          <w:rFonts w:eastAsia="Calibri"/>
          <w:color w:val="000000" w:themeColor="text1"/>
          <w:sz w:val="28"/>
          <w:szCs w:val="28"/>
          <w:lang w:val="nl-NL"/>
        </w:rPr>
        <w:t xml:space="preserve">đổ </w:t>
      </w:r>
      <w:r w:rsidRPr="00F32D18">
        <w:rPr>
          <w:color w:val="000000" w:themeColor="text1"/>
          <w:sz w:val="28"/>
          <w:szCs w:val="28"/>
        </w:rPr>
        <w:t xml:space="preserve">bê tông cấp cường độ B15 (M200) dày 70 mm, mài nhẵn, </w:t>
      </w:r>
      <w:r w:rsidRPr="00F32D18">
        <w:rPr>
          <w:rFonts w:eastAsia="Calibri"/>
          <w:color w:val="000000" w:themeColor="text1"/>
          <w:sz w:val="28"/>
          <w:szCs w:val="28"/>
          <w:lang w:val="nl-NL"/>
        </w:rPr>
        <w:t>cắt mạnh làm khe co giãn khoảng cách 3,0 m x 5,0 m.</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xml:space="preserve">- Xây tường chắn đất bằng gạch không nung đặc mác M100 vữa xi măng M75, trát tường vữa xi măng M75 dày 2 cm, đặt ống thoát nước D90 dài 35 cm, khoảng cách 01m/01 ống. </w:t>
      </w:r>
      <w:r w:rsidRPr="00F32D18">
        <w:rPr>
          <w:rFonts w:eastAsia="Calibri"/>
          <w:color w:val="000000" w:themeColor="text1"/>
          <w:sz w:val="28"/>
          <w:szCs w:val="28"/>
          <w:lang w:val="nl-NL"/>
        </w:rPr>
        <w:t>R</w:t>
      </w:r>
      <w:r w:rsidRPr="00F32D18">
        <w:rPr>
          <w:color w:val="000000" w:themeColor="text1"/>
          <w:sz w:val="28"/>
          <w:szCs w:val="28"/>
        </w:rPr>
        <w:t>ãnh thoát nước dài 44 m, thành rãnh xây gạch không nung M100 vữa xi măng M50, đáy rãnh đổ bê tông cấp cường độ B7,5 (M100) dày 70 mm; trát, láng thành rãnh, đáy rãnh vữa xi măng M75, dày 30 mm.</w:t>
      </w:r>
    </w:p>
    <w:p w:rsidR="00F32D18" w:rsidRPr="00F32D18" w:rsidRDefault="00F32D18" w:rsidP="00F32D18">
      <w:pPr>
        <w:spacing w:before="120"/>
        <w:ind w:firstLine="709"/>
        <w:jc w:val="both"/>
        <w:rPr>
          <w:b/>
          <w:bCs/>
          <w:i/>
          <w:iCs/>
          <w:color w:val="000000" w:themeColor="text1"/>
          <w:sz w:val="28"/>
          <w:szCs w:val="28"/>
        </w:rPr>
      </w:pPr>
      <w:r w:rsidRPr="00F32D18">
        <w:rPr>
          <w:color w:val="000000" w:themeColor="text1"/>
          <w:sz w:val="28"/>
          <w:szCs w:val="28"/>
        </w:rPr>
        <w:t xml:space="preserve"> </w:t>
      </w:r>
      <w:r w:rsidRPr="00F32D18">
        <w:rPr>
          <w:b/>
          <w:bCs/>
          <w:i/>
          <w:iCs/>
          <w:color w:val="000000" w:themeColor="text1"/>
          <w:sz w:val="28"/>
          <w:szCs w:val="28"/>
        </w:rPr>
        <w:t>5</w:t>
      </w:r>
      <w:r w:rsidRPr="00F32D18">
        <w:rPr>
          <w:b/>
          <w:bCs/>
          <w:i/>
          <w:iCs/>
          <w:color w:val="000000" w:themeColor="text1"/>
          <w:sz w:val="28"/>
          <w:szCs w:val="28"/>
        </w:rPr>
        <w:t>.1.4. Xã Phong Dụ Hạ</w:t>
      </w:r>
    </w:p>
    <w:p w:rsidR="00F32D18" w:rsidRPr="00F32D18" w:rsidRDefault="00F32D18" w:rsidP="00F32D18">
      <w:pPr>
        <w:spacing w:before="120"/>
        <w:ind w:firstLine="709"/>
        <w:jc w:val="both"/>
        <w:rPr>
          <w:i/>
          <w:iCs/>
          <w:color w:val="000000" w:themeColor="text1"/>
          <w:sz w:val="28"/>
          <w:szCs w:val="28"/>
          <w:lang w:val="pt-BR"/>
        </w:rPr>
      </w:pPr>
      <w:r w:rsidRPr="00F32D18">
        <w:rPr>
          <w:i/>
          <w:iCs/>
          <w:color w:val="000000" w:themeColor="text1"/>
          <w:sz w:val="28"/>
          <w:szCs w:val="28"/>
          <w:lang w:val="pt-BR"/>
        </w:rPr>
        <w:t xml:space="preserve">a. Nhà làm việc 03 tầng: </w:t>
      </w:r>
    </w:p>
    <w:p w:rsidR="00F32D18" w:rsidRPr="00F32D18" w:rsidRDefault="00F32D18" w:rsidP="00F32D18">
      <w:pPr>
        <w:spacing w:before="120"/>
        <w:ind w:firstLine="709"/>
        <w:jc w:val="both"/>
        <w:rPr>
          <w:color w:val="000000" w:themeColor="text1"/>
          <w:sz w:val="28"/>
          <w:szCs w:val="28"/>
        </w:rPr>
      </w:pPr>
      <w:r w:rsidRPr="00F32D18">
        <w:rPr>
          <w:i/>
          <w:iCs/>
          <w:color w:val="000000" w:themeColor="text1"/>
          <w:sz w:val="28"/>
          <w:szCs w:val="28"/>
          <w:lang w:val="pt-BR"/>
        </w:rPr>
        <w:t xml:space="preserve">- </w:t>
      </w:r>
      <w:r w:rsidRPr="00F32D18">
        <w:rPr>
          <w:color w:val="000000" w:themeColor="text1"/>
          <w:sz w:val="28"/>
          <w:szCs w:val="28"/>
        </w:rPr>
        <w:t>Tháo dỡ cửa đi D1, D2 và cửa sổ S1 trục A, trục 1/A-C, trục 8/A-C. Thay mới bằng cửa nhôm hệ 55, kính dày 6,38 mm. Tháo dỡ gạch lát sàn phòng trục 7-8/A-C tầng 01 và tầng 02, lát lại gạch Ceramic kích thước (600x600) mm.</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xml:space="preserve">- Xây mới 02 tầng khu vệ sinh vị trí trục C-D*/7-8, kích thước tim trục (3,3x2,0) m. Kết cấu: Khung bê tông cốt thép, móng băng bê tông cốt thép cấp cường độ B20 (M250), </w:t>
      </w:r>
      <w:r w:rsidRPr="00F32D18">
        <w:rPr>
          <w:color w:val="000000" w:themeColor="text1"/>
          <w:sz w:val="28"/>
          <w:szCs w:val="28"/>
          <w:lang w:val="pt-BR"/>
        </w:rPr>
        <w:t>cốt thép đường kính &lt; 10 mm dùng thép CB240-T (nhóm CI), cốt thép đường kính ≥10 mm dùng thép CB400-V (nhóm CIII)</w:t>
      </w:r>
      <w:r w:rsidRPr="00F32D18">
        <w:rPr>
          <w:rFonts w:eastAsia="Calibri"/>
          <w:color w:val="000000" w:themeColor="text1"/>
          <w:sz w:val="28"/>
          <w:szCs w:val="28"/>
          <w:lang w:val="nl-NL"/>
        </w:rPr>
        <w:t>; t</w:t>
      </w:r>
      <w:r w:rsidRPr="00F32D18">
        <w:rPr>
          <w:color w:val="000000" w:themeColor="text1"/>
          <w:sz w:val="28"/>
          <w:szCs w:val="28"/>
        </w:rPr>
        <w:t xml:space="preserve">ường cổ móng xây gạch không nung </w:t>
      </w:r>
      <w:r w:rsidRPr="00F32D18">
        <w:rPr>
          <w:color w:val="000000" w:themeColor="text1"/>
          <w:sz w:val="28"/>
          <w:szCs w:val="28"/>
          <w:lang w:val="pt-BR"/>
        </w:rPr>
        <w:t>M100, vữa xi măng M50; tường nhà xây gạch không nung M75, vữa xi măng M50, trát tường vữa xi măng M50.</w:t>
      </w:r>
      <w:r w:rsidRPr="00F32D18">
        <w:rPr>
          <w:color w:val="000000" w:themeColor="text1"/>
          <w:sz w:val="28"/>
          <w:szCs w:val="28"/>
        </w:rPr>
        <w:t xml:space="preserve"> Sàn lát gạch chống trơn Ceramic kích thước (300x300) mm,  tường ốp gạch Ceramic kích thước (300x600) mm, tầng 01 trần nhựa khung xướng thép mạ kẽm. Cửa đi cửa sổ bằng cửa khung nhôm hệ 55, kính an toàn dày 6,38mm. Sàn mái quét sơn chống thấm 03 lớp, láng vữa xi măng M75 dày 30 mm tạo dốc về phía ống thoát nước. Sơn tường, trần 03 nước. Hệ thống điện, cấp nước, thoát nước lắp đặt hoàn chỉnh, đồng bộ; phù hợp công năng sử dụng; tuân thủ các quy chuẩn, tiêu chuẩn kỹ thuật; đảm bảo an toàn trong quá trình sử dụng.</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Phòng hội trường tầng 02: Lắp dựng vách trang trí gỗ công nghiệp, vách lam sóng nhựa giả gỗ loại  4 sóng, tấm ốp nhựa giả đá. Trần thạch cao khung xương thép mạ kẽm, lắp đặt hoàn chỉnh, đồng bộ hệ thống điện, điều hòa nhiệt độ. Cạo bỏ vôi ve tường, sơn hoàn thiện 03 nước.</w:t>
      </w:r>
    </w:p>
    <w:p w:rsidR="00F32D18" w:rsidRPr="00F32D18" w:rsidRDefault="00F32D18" w:rsidP="00F32D18">
      <w:pPr>
        <w:spacing w:before="120"/>
        <w:ind w:firstLine="709"/>
        <w:jc w:val="both"/>
        <w:rPr>
          <w:color w:val="000000" w:themeColor="text1"/>
          <w:sz w:val="28"/>
          <w:szCs w:val="28"/>
        </w:rPr>
      </w:pPr>
      <w:r w:rsidRPr="00F32D18">
        <w:rPr>
          <w:i/>
          <w:color w:val="000000" w:themeColor="text1"/>
          <w:sz w:val="28"/>
          <w:szCs w:val="28"/>
        </w:rPr>
        <w:t xml:space="preserve">b. Nhà hội trường 01 tầng: </w:t>
      </w:r>
      <w:r w:rsidRPr="00F32D18">
        <w:rPr>
          <w:color w:val="000000" w:themeColor="text1"/>
          <w:sz w:val="28"/>
          <w:szCs w:val="28"/>
        </w:rPr>
        <w:t>Tháo dỡ cửa đi D1, D2, D3; cửa sổ S1 trục 1-2/A. Thay mới bằng cửa nhôm hệ 55, kính dày 6,38 mm. Làm mới vách tấm nano khung thép mạ kẽm trục 1-2/B-C; Tháo dỡ trần nhựa đoạn B-C, trục 2-6, làm mới trần nhựa tấm thả (600x600) mm khung xương thép mạ kẽm; lắp đặt hoàn chỉnh, đồng bộ hệ thống điện, thiết bị điện, điều hòa nhiệt độ.</w:t>
      </w:r>
    </w:p>
    <w:p w:rsidR="00F32D18" w:rsidRPr="00F32D18" w:rsidRDefault="00F32D18" w:rsidP="00F32D18">
      <w:pPr>
        <w:spacing w:before="120"/>
        <w:ind w:firstLine="709"/>
        <w:jc w:val="both"/>
        <w:rPr>
          <w:iCs/>
          <w:color w:val="000000" w:themeColor="text1"/>
          <w:sz w:val="28"/>
          <w:szCs w:val="28"/>
          <w:lang w:val="nl-NL"/>
        </w:rPr>
      </w:pPr>
      <w:r w:rsidRPr="00F32D18">
        <w:rPr>
          <w:i/>
          <w:color w:val="000000" w:themeColor="text1"/>
          <w:sz w:val="28"/>
          <w:szCs w:val="28"/>
        </w:rPr>
        <w:t>c. Nhà để xe:</w:t>
      </w:r>
      <w:r w:rsidRPr="00F32D18">
        <w:rPr>
          <w:color w:val="000000" w:themeColor="text1"/>
          <w:sz w:val="28"/>
          <w:szCs w:val="28"/>
        </w:rPr>
        <w:t xml:space="preserve"> Xây mới nhà để xe kích thước tim trục (12,0x4,0) m</w:t>
      </w:r>
      <w:r w:rsidRPr="00F32D18">
        <w:rPr>
          <w:iCs/>
          <w:color w:val="000000" w:themeColor="text1"/>
          <w:sz w:val="28"/>
          <w:szCs w:val="28"/>
          <w:lang w:val="nl-NL"/>
        </w:rPr>
        <w:t>, gồm 04 bước gian 3,0m, cốt sàn nhà ±0.00m cao hơn cốt sân là +0,1 m. Kết cấu móng bê tông</w:t>
      </w:r>
      <w:r w:rsidRPr="00F32D18">
        <w:rPr>
          <w:color w:val="000000" w:themeColor="text1"/>
          <w:sz w:val="28"/>
          <w:szCs w:val="28"/>
        </w:rPr>
        <w:t xml:space="preserve"> cấp cường độ B15 (M200)</w:t>
      </w:r>
      <w:r w:rsidRPr="00F32D18">
        <w:rPr>
          <w:iCs/>
          <w:color w:val="000000" w:themeColor="text1"/>
          <w:sz w:val="28"/>
          <w:szCs w:val="28"/>
          <w:lang w:val="nl-NL"/>
        </w:rPr>
        <w:t xml:space="preserve">, kích thước móng (80x100x80) cm, </w:t>
      </w:r>
      <w:r w:rsidRPr="00F32D18">
        <w:rPr>
          <w:iCs/>
          <w:color w:val="000000" w:themeColor="text1"/>
          <w:sz w:val="28"/>
          <w:szCs w:val="28"/>
          <w:lang w:val="nl-NL"/>
        </w:rPr>
        <w:lastRenderedPageBreak/>
        <w:t xml:space="preserve">liên kết với cột bằng bu lông D16. </w:t>
      </w:r>
      <w:r w:rsidRPr="00F32D18">
        <w:rPr>
          <w:color w:val="000000" w:themeColor="text1"/>
          <w:sz w:val="28"/>
          <w:szCs w:val="28"/>
        </w:rPr>
        <w:t xml:space="preserve">Nền đổ bê tông cấp cường độ B15 (M200) dày 10 cm; </w:t>
      </w:r>
      <w:r w:rsidRPr="00F32D18">
        <w:rPr>
          <w:iCs/>
          <w:color w:val="000000" w:themeColor="text1"/>
          <w:sz w:val="28"/>
          <w:szCs w:val="28"/>
          <w:lang w:val="nl-NL"/>
        </w:rPr>
        <w:t xml:space="preserve">cột thép tròn, vì kèo thép mạ kẽm, xà gồ thép hộp mạ kẽm (30x60x1,4) mm, </w:t>
      </w:r>
      <w:r w:rsidRPr="00F32D18">
        <w:rPr>
          <w:color w:val="000000" w:themeColor="text1"/>
          <w:sz w:val="28"/>
          <w:szCs w:val="28"/>
        </w:rPr>
        <w:t>sơn 03 nước</w:t>
      </w:r>
      <w:r w:rsidRPr="00F32D18">
        <w:rPr>
          <w:iCs/>
          <w:color w:val="000000" w:themeColor="text1"/>
          <w:sz w:val="28"/>
          <w:szCs w:val="28"/>
          <w:lang w:val="nl-NL"/>
        </w:rPr>
        <w:t>; mái lợp tôn mạ màu sóng thẳng dày 0,35 mm.</w:t>
      </w:r>
    </w:p>
    <w:p w:rsidR="00F32D18" w:rsidRPr="00F32D18" w:rsidRDefault="00F32D18" w:rsidP="00F32D18">
      <w:pPr>
        <w:spacing w:before="120"/>
        <w:ind w:firstLine="709"/>
        <w:jc w:val="both"/>
        <w:rPr>
          <w:color w:val="000000" w:themeColor="text1"/>
          <w:sz w:val="28"/>
          <w:szCs w:val="28"/>
        </w:rPr>
      </w:pPr>
      <w:r w:rsidRPr="00F32D18">
        <w:rPr>
          <w:i/>
          <w:color w:val="000000" w:themeColor="text1"/>
          <w:sz w:val="28"/>
          <w:szCs w:val="28"/>
        </w:rPr>
        <w:t>d. Di chuyển nhà để xe:</w:t>
      </w:r>
      <w:r w:rsidRPr="00F32D18">
        <w:rPr>
          <w:color w:val="000000" w:themeColor="text1"/>
          <w:sz w:val="28"/>
          <w:szCs w:val="28"/>
        </w:rPr>
        <w:t xml:space="preserve"> Tháo dỡ nhà xe hiện trạng, diện tích 43,86 m</w:t>
      </w:r>
      <w:r w:rsidRPr="00F32D18">
        <w:rPr>
          <w:color w:val="000000" w:themeColor="text1"/>
          <w:sz w:val="28"/>
          <w:szCs w:val="28"/>
          <w:vertAlign w:val="superscript"/>
        </w:rPr>
        <w:t>2</w:t>
      </w:r>
      <w:r w:rsidRPr="00F32D18">
        <w:rPr>
          <w:color w:val="000000" w:themeColor="text1"/>
          <w:sz w:val="28"/>
          <w:szCs w:val="28"/>
        </w:rPr>
        <w:t xml:space="preserve"> di chuyển sang vị trí mới. Làm mới móng trụ bê tông và đổ bê tông nền cấp cường độ B15 (M200) và lắp dựng lại nhà xe hoàn chỉnh.</w:t>
      </w:r>
    </w:p>
    <w:p w:rsidR="00F32D18" w:rsidRPr="00F32D18" w:rsidRDefault="00F32D18" w:rsidP="00F32D18">
      <w:pPr>
        <w:spacing w:before="120"/>
        <w:ind w:firstLine="709"/>
        <w:jc w:val="both"/>
        <w:rPr>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 xml:space="preserve">.15. Xã Hưng Khánh: </w:t>
      </w:r>
      <w:r w:rsidRPr="00F32D18">
        <w:rPr>
          <w:i/>
          <w:color w:val="000000" w:themeColor="text1"/>
          <w:sz w:val="28"/>
          <w:szCs w:val="28"/>
        </w:rPr>
        <w:t xml:space="preserve">Cải tạo phòng hội trường UBND xã </w:t>
      </w:r>
      <w:r w:rsidRPr="00F32D18">
        <w:rPr>
          <w:color w:val="000000" w:themeColor="text1"/>
          <w:sz w:val="28"/>
          <w:szCs w:val="28"/>
          <w:lang w:val="nl-NL"/>
        </w:rPr>
        <w:t>: Gia</w:t>
      </w:r>
      <w:r w:rsidRPr="00F32D18">
        <w:rPr>
          <w:iCs/>
          <w:color w:val="000000" w:themeColor="text1"/>
          <w:sz w:val="28"/>
          <w:szCs w:val="28"/>
          <w:lang w:val="nl-NL"/>
        </w:rPr>
        <w:t xml:space="preserve"> công, lắp dựng khung xương đỡ màn hình LED thép hộp mạ kẽm; </w:t>
      </w:r>
      <w:r w:rsidRPr="00F32D18">
        <w:rPr>
          <w:color w:val="000000" w:themeColor="text1"/>
          <w:sz w:val="28"/>
          <w:szCs w:val="28"/>
        </w:rPr>
        <w:t>lắp dựng vách trang trí lam sóng nhựa giả gỗ loại  4 sóng và tấm ốp nhựa giả đá; lắp đặt hoàn chỉnh, đồng bộ hệ thống điện.</w:t>
      </w:r>
    </w:p>
    <w:p w:rsidR="00F32D18" w:rsidRPr="00F32D18" w:rsidRDefault="00F32D18" w:rsidP="00F32D18">
      <w:pPr>
        <w:spacing w:before="120"/>
        <w:ind w:firstLine="709"/>
        <w:jc w:val="both"/>
        <w:rPr>
          <w:b/>
          <w:bCs/>
          <w:i/>
          <w:iCs/>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.1.6. Xã Đông Cuông</w:t>
      </w:r>
    </w:p>
    <w:p w:rsidR="00F32D18" w:rsidRPr="00F32D18" w:rsidRDefault="00F32D18" w:rsidP="00F32D18">
      <w:pPr>
        <w:spacing w:before="120"/>
        <w:ind w:firstLine="709"/>
        <w:jc w:val="both"/>
        <w:rPr>
          <w:iCs/>
          <w:color w:val="000000" w:themeColor="text1"/>
          <w:sz w:val="28"/>
          <w:szCs w:val="28"/>
          <w:lang w:val="nl-NL"/>
        </w:rPr>
      </w:pPr>
      <w:r w:rsidRPr="00F32D18">
        <w:rPr>
          <w:i/>
          <w:color w:val="000000" w:themeColor="text1"/>
          <w:sz w:val="28"/>
          <w:szCs w:val="28"/>
        </w:rPr>
        <w:t>a. Nhà để xe:</w:t>
      </w:r>
      <w:r w:rsidRPr="00F32D18">
        <w:rPr>
          <w:color w:val="000000" w:themeColor="text1"/>
          <w:sz w:val="28"/>
          <w:szCs w:val="28"/>
        </w:rPr>
        <w:t xml:space="preserve"> Xây mới nhà để xe kích thước tim trục (30,0x5,5) m</w:t>
      </w:r>
      <w:r w:rsidRPr="00F32D18">
        <w:rPr>
          <w:iCs/>
          <w:color w:val="000000" w:themeColor="text1"/>
          <w:sz w:val="28"/>
          <w:szCs w:val="28"/>
          <w:lang w:val="nl-NL"/>
        </w:rPr>
        <w:t>, gồm 10 bước gian 3,0 m, cốt sàn nhà ±0,00 m cao hơn cốt sân là +0,1 m. Kết cấu móng bê tông</w:t>
      </w:r>
      <w:r w:rsidRPr="00F32D18">
        <w:rPr>
          <w:color w:val="000000" w:themeColor="text1"/>
          <w:sz w:val="28"/>
          <w:szCs w:val="28"/>
        </w:rPr>
        <w:t xml:space="preserve"> cấp cường độ B15 (M200)</w:t>
      </w:r>
      <w:r w:rsidRPr="00F32D18">
        <w:rPr>
          <w:iCs/>
          <w:color w:val="000000" w:themeColor="text1"/>
          <w:sz w:val="28"/>
          <w:szCs w:val="28"/>
          <w:lang w:val="nl-NL"/>
        </w:rPr>
        <w:t xml:space="preserve">, kích thước móng (1200x1000x800) cm, liên kết với cột bằng bu lông D22. </w:t>
      </w:r>
      <w:r w:rsidRPr="00F32D18">
        <w:rPr>
          <w:color w:val="000000" w:themeColor="text1"/>
          <w:sz w:val="28"/>
          <w:szCs w:val="28"/>
        </w:rPr>
        <w:t xml:space="preserve">Sàn đổ bê tông cấp cường độ B15 (M200) dày 10 cm; </w:t>
      </w:r>
      <w:r w:rsidRPr="00F32D18">
        <w:rPr>
          <w:iCs/>
          <w:color w:val="000000" w:themeColor="text1"/>
          <w:sz w:val="28"/>
          <w:szCs w:val="28"/>
          <w:lang w:val="nl-NL"/>
        </w:rPr>
        <w:t>cột thép hộp, vì kèo thép mạ kẽm, xà gồ thép hộp mạ kẽm (30x60x1,2) mm; mái lợp tôn mạ màu sóng thẳng dày 0,35 mm.</w:t>
      </w:r>
    </w:p>
    <w:p w:rsidR="00F32D18" w:rsidRPr="00F32D18" w:rsidRDefault="00F32D18" w:rsidP="00F32D18">
      <w:pPr>
        <w:spacing w:before="120"/>
        <w:ind w:firstLine="709"/>
        <w:jc w:val="both"/>
        <w:rPr>
          <w:iCs/>
          <w:color w:val="000000" w:themeColor="text1"/>
          <w:sz w:val="28"/>
          <w:szCs w:val="28"/>
          <w:lang w:val="nl-NL"/>
        </w:rPr>
      </w:pPr>
      <w:r w:rsidRPr="00F32D18">
        <w:rPr>
          <w:i/>
          <w:color w:val="000000" w:themeColor="text1"/>
          <w:sz w:val="28"/>
          <w:szCs w:val="28"/>
        </w:rPr>
        <w:t>b. Bán mái, sân rửa:</w:t>
      </w:r>
      <w:r w:rsidRPr="00F32D18">
        <w:rPr>
          <w:color w:val="000000" w:themeColor="text1"/>
          <w:sz w:val="28"/>
          <w:szCs w:val="28"/>
        </w:rPr>
        <w:t xml:space="preserve"> Xây mới bán mái diện tích 77,6 m</w:t>
      </w:r>
      <w:r w:rsidRPr="00F32D18">
        <w:rPr>
          <w:color w:val="000000" w:themeColor="text1"/>
          <w:sz w:val="28"/>
          <w:szCs w:val="28"/>
          <w:vertAlign w:val="superscript"/>
        </w:rPr>
        <w:t>2</w:t>
      </w:r>
      <w:r w:rsidRPr="00F32D18">
        <w:rPr>
          <w:color w:val="000000" w:themeColor="text1"/>
          <w:sz w:val="28"/>
          <w:szCs w:val="28"/>
        </w:rPr>
        <w:t xml:space="preserve"> khu vực bếp và nhà hội trường hiện trạng. </w:t>
      </w:r>
      <w:r w:rsidRPr="00F32D18">
        <w:rPr>
          <w:iCs/>
          <w:color w:val="000000" w:themeColor="text1"/>
          <w:sz w:val="28"/>
          <w:szCs w:val="28"/>
          <w:lang w:val="nl-NL"/>
        </w:rPr>
        <w:t>Kết cấu móng bê tông</w:t>
      </w:r>
      <w:r w:rsidRPr="00F32D18">
        <w:rPr>
          <w:color w:val="000000" w:themeColor="text1"/>
          <w:sz w:val="28"/>
          <w:szCs w:val="28"/>
        </w:rPr>
        <w:t xml:space="preserve"> cấp cường độ B15 (M200)</w:t>
      </w:r>
      <w:r w:rsidRPr="00F32D18">
        <w:rPr>
          <w:iCs/>
          <w:color w:val="000000" w:themeColor="text1"/>
          <w:sz w:val="28"/>
          <w:szCs w:val="28"/>
          <w:lang w:val="nl-NL"/>
        </w:rPr>
        <w:t xml:space="preserve">, kích thước móng (60x60x60) cm, liên kết với cột bằng bu lông D18. </w:t>
      </w:r>
      <w:r w:rsidRPr="00F32D18">
        <w:rPr>
          <w:color w:val="000000" w:themeColor="text1"/>
          <w:sz w:val="28"/>
          <w:szCs w:val="28"/>
        </w:rPr>
        <w:t xml:space="preserve">Sàn nhà đổ bê tông cấp cường độ B15 (M200) dày 10 cm; </w:t>
      </w:r>
      <w:r w:rsidRPr="00F32D18">
        <w:rPr>
          <w:iCs/>
          <w:color w:val="000000" w:themeColor="text1"/>
          <w:sz w:val="28"/>
          <w:szCs w:val="28"/>
          <w:lang w:val="nl-NL"/>
        </w:rPr>
        <w:t xml:space="preserve">cột thép tròn; dầm thép, xà gồ thép hộp mạ kẽm, </w:t>
      </w:r>
      <w:r w:rsidRPr="00F32D18">
        <w:rPr>
          <w:color w:val="000000" w:themeColor="text1"/>
          <w:sz w:val="28"/>
          <w:szCs w:val="28"/>
        </w:rPr>
        <w:t>sơn 03 nước</w:t>
      </w:r>
      <w:r w:rsidRPr="00F32D18">
        <w:rPr>
          <w:iCs/>
          <w:color w:val="000000" w:themeColor="text1"/>
          <w:sz w:val="28"/>
          <w:szCs w:val="28"/>
          <w:lang w:val="nl-NL"/>
        </w:rPr>
        <w:t>; mái lợp tôn mạ màu sóng thẳng dày 0,35 mm.</w:t>
      </w:r>
    </w:p>
    <w:p w:rsidR="00F32D18" w:rsidRPr="00F32D18" w:rsidRDefault="00F32D18" w:rsidP="00F32D18">
      <w:pPr>
        <w:spacing w:before="120"/>
        <w:ind w:firstLine="709"/>
        <w:jc w:val="both"/>
        <w:rPr>
          <w:color w:val="000000" w:themeColor="text1"/>
          <w:sz w:val="28"/>
          <w:szCs w:val="28"/>
        </w:rPr>
      </w:pPr>
      <w:r w:rsidRPr="00F32D18">
        <w:rPr>
          <w:i/>
          <w:color w:val="000000" w:themeColor="text1"/>
          <w:sz w:val="28"/>
          <w:szCs w:val="28"/>
        </w:rPr>
        <w:t>c. Nhà làm việc 03 tầng:</w:t>
      </w:r>
      <w:r w:rsidRPr="00F32D18">
        <w:rPr>
          <w:color w:val="000000" w:themeColor="text1"/>
          <w:sz w:val="28"/>
          <w:szCs w:val="28"/>
        </w:rPr>
        <w:t xml:space="preserve"> </w:t>
      </w:r>
      <w:r w:rsidRPr="00F32D18">
        <w:rPr>
          <w:iCs/>
          <w:color w:val="000000" w:themeColor="text1"/>
          <w:sz w:val="28"/>
          <w:szCs w:val="28"/>
          <w:lang w:val="nl-NL"/>
        </w:rPr>
        <w:t xml:space="preserve">Gia công, lắp dựng khung xương đỡ màn hình LED thép hộp mạ kẽm. </w:t>
      </w:r>
      <w:r w:rsidRPr="00F32D18">
        <w:rPr>
          <w:color w:val="000000" w:themeColor="text1"/>
          <w:sz w:val="28"/>
          <w:szCs w:val="28"/>
        </w:rPr>
        <w:t>Lắp dựng vách trang trí lam sóng nhựa giả gỗ loại  4 sóng và tấm ốp nhựa vân gỗ phẳng. Lắp đặt hoàn chỉnh, đồng bộ hệ thống điện.</w:t>
      </w:r>
    </w:p>
    <w:p w:rsidR="00F32D18" w:rsidRPr="00F32D18" w:rsidRDefault="00F32D18" w:rsidP="00F32D18">
      <w:pPr>
        <w:spacing w:before="120"/>
        <w:ind w:firstLine="709"/>
        <w:jc w:val="both"/>
        <w:rPr>
          <w:color w:val="000000" w:themeColor="text1"/>
          <w:sz w:val="28"/>
          <w:szCs w:val="28"/>
        </w:rPr>
      </w:pPr>
      <w:r w:rsidRPr="00F32D18">
        <w:rPr>
          <w:i/>
          <w:color w:val="000000" w:themeColor="text1"/>
          <w:sz w:val="28"/>
          <w:szCs w:val="28"/>
        </w:rPr>
        <w:t>d. Đường bê tông xuống nhà để xe:</w:t>
      </w:r>
      <w:r w:rsidRPr="00F32D18">
        <w:rPr>
          <w:color w:val="000000" w:themeColor="text1"/>
          <w:sz w:val="28"/>
          <w:szCs w:val="28"/>
        </w:rPr>
        <w:t xml:space="preserve"> Xây tường kè 02 bên gạch không nung M100 vữa xi măng M50, trát vữa xi măng M75 dày 15 mm; gia công, lắp dựng lan can thép hộp, sơn tĩnh điện; bê tông mặt đường cấp cường độ B15 (M200) dày 150 mm, dưới lót cát dày 30 mm. </w:t>
      </w:r>
    </w:p>
    <w:p w:rsidR="00F32D18" w:rsidRPr="00F32D18" w:rsidRDefault="00F32D18" w:rsidP="00F32D18">
      <w:pPr>
        <w:spacing w:before="120"/>
        <w:ind w:firstLine="709"/>
        <w:jc w:val="both"/>
        <w:rPr>
          <w:b/>
          <w:bCs/>
          <w:i/>
          <w:iCs/>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.1.7. Xã Mỏ Vàng</w:t>
      </w:r>
    </w:p>
    <w:p w:rsidR="00F32D18" w:rsidRPr="00F32D18" w:rsidRDefault="00F32D18" w:rsidP="00F32D18">
      <w:pPr>
        <w:spacing w:before="120"/>
        <w:ind w:firstLine="709"/>
        <w:jc w:val="both"/>
        <w:rPr>
          <w:color w:val="000000" w:themeColor="text1"/>
          <w:spacing w:val="-2"/>
          <w:sz w:val="28"/>
          <w:szCs w:val="28"/>
        </w:rPr>
      </w:pPr>
      <w:r w:rsidRPr="00F32D18">
        <w:rPr>
          <w:i/>
          <w:color w:val="000000" w:themeColor="text1"/>
          <w:spacing w:val="-2"/>
          <w:sz w:val="28"/>
          <w:szCs w:val="28"/>
        </w:rPr>
        <w:t xml:space="preserve">a) Cải tạo nhà làm việc 03 tầng: </w:t>
      </w:r>
      <w:r w:rsidRPr="00F32D18">
        <w:rPr>
          <w:color w:val="000000" w:themeColor="text1"/>
          <w:spacing w:val="-2"/>
          <w:sz w:val="28"/>
          <w:szCs w:val="28"/>
        </w:rPr>
        <w:t xml:space="preserve">Cạo bỏ lớp vôi ve toàn bộ tường, trần trong và ngoài nhà; vệ sịnh sơn lại toàn bộ diện tích sơn 03 nước. Phá dỡ lớp láng sê nô,; trát, láng lại sê nô bằng vữa xi măng M75, dày 20 mm, quét chống thấm vén thành 20 cm. Tháo dỡ, thay mới tôn lợp </w:t>
      </w:r>
      <w:r w:rsidRPr="00F32D18">
        <w:rPr>
          <w:iCs/>
          <w:color w:val="000000" w:themeColor="text1"/>
          <w:spacing w:val="-2"/>
          <w:sz w:val="28"/>
          <w:szCs w:val="28"/>
          <w:lang w:val="nl-NL"/>
        </w:rPr>
        <w:t>mạ màu sóng thẳng dày 0,35 mm</w:t>
      </w:r>
      <w:r w:rsidRPr="00F32D18">
        <w:rPr>
          <w:color w:val="000000" w:themeColor="text1"/>
          <w:spacing w:val="-2"/>
          <w:sz w:val="28"/>
          <w:szCs w:val="28"/>
        </w:rPr>
        <w:t>.</w:t>
      </w:r>
    </w:p>
    <w:p w:rsidR="00F32D18" w:rsidRPr="00F32D18" w:rsidRDefault="00F32D18" w:rsidP="00F32D18">
      <w:pPr>
        <w:spacing w:before="120"/>
        <w:ind w:firstLine="709"/>
        <w:jc w:val="both"/>
        <w:rPr>
          <w:i/>
          <w:color w:val="000000" w:themeColor="text1"/>
          <w:sz w:val="28"/>
          <w:szCs w:val="28"/>
        </w:rPr>
      </w:pPr>
      <w:r w:rsidRPr="00F32D18">
        <w:rPr>
          <w:i/>
          <w:color w:val="000000" w:themeColor="text1"/>
          <w:sz w:val="28"/>
          <w:szCs w:val="28"/>
        </w:rPr>
        <w:t>b) Cải tạo nhà hội trường 01 tầng</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Tháo dỡ cửa đi, cửa sổ bằng thép. Vệ sinh, sơn lại cửa 03 nước, lắp đặt lại. Lắp mới cửa đi và cửa sổ lớp cửa phía trong nhà cửa khung nhôm hệ 55, kính an toàn dày 6,38 mm.</w:t>
      </w:r>
    </w:p>
    <w:p w:rsidR="00F32D18" w:rsidRPr="00F32D18" w:rsidRDefault="00F32D18" w:rsidP="00F32D18">
      <w:pPr>
        <w:spacing w:before="120"/>
        <w:ind w:firstLine="709"/>
        <w:jc w:val="both"/>
        <w:rPr>
          <w:color w:val="000000" w:themeColor="text1"/>
          <w:spacing w:val="-2"/>
          <w:sz w:val="28"/>
          <w:szCs w:val="28"/>
        </w:rPr>
      </w:pPr>
      <w:r w:rsidRPr="00F32D18">
        <w:rPr>
          <w:color w:val="000000" w:themeColor="text1"/>
          <w:spacing w:val="-2"/>
          <w:sz w:val="28"/>
          <w:szCs w:val="28"/>
        </w:rPr>
        <w:t>- Tháo dỡ trần và hệ thống điện cũ. Làm mới trần thạch cao giật cấp khung xương thép mạ kẽm, bổ sung hệ khung xương thép hộp mạ kẽm gia cố đỡ trần.</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lastRenderedPageBreak/>
        <w:t>- Cạo bỏ lớp vôi ve toàn bộ tường, trần trong và ngoài nhà; vệ sịnh sơn lại toàn bộ diện tích sơn 03 nước. Phá dỡ lớp láng sê nô; trát, láng lại sê nô bằng vữa xi măng M75, dày 20 mm, quét chống thấm vén thành 10 cm.</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Tháo dỡ tôn lợp mái, thay mới tôn lợp PU dày 0,35 mm. lắp đặt hoàn chỉnh, đồng bộ hệ thống điện, thiết bị điện, điều hòa nhiệt độ. Lắp dựng vách trang trí lam sóng nhựa giả gỗ. Lắp đặt hoàn chỉnh, đồng bộ hệ thống điện.</w:t>
      </w:r>
    </w:p>
    <w:p w:rsidR="00F32D18" w:rsidRPr="00F32D18" w:rsidRDefault="00F32D18" w:rsidP="00F32D18">
      <w:pPr>
        <w:spacing w:before="120"/>
        <w:ind w:firstLine="709"/>
        <w:jc w:val="both"/>
        <w:rPr>
          <w:color w:val="000000" w:themeColor="text1"/>
          <w:spacing w:val="-8"/>
          <w:sz w:val="28"/>
          <w:szCs w:val="28"/>
        </w:rPr>
      </w:pPr>
      <w:r w:rsidRPr="00F32D18">
        <w:rPr>
          <w:b/>
          <w:bCs/>
          <w:i/>
          <w:iCs/>
          <w:color w:val="000000" w:themeColor="text1"/>
          <w:spacing w:val="-8"/>
          <w:sz w:val="28"/>
          <w:szCs w:val="28"/>
        </w:rPr>
        <w:t>5</w:t>
      </w:r>
      <w:r w:rsidRPr="00F32D18">
        <w:rPr>
          <w:b/>
          <w:bCs/>
          <w:i/>
          <w:iCs/>
          <w:color w:val="000000" w:themeColor="text1"/>
          <w:spacing w:val="-8"/>
          <w:sz w:val="28"/>
          <w:szCs w:val="28"/>
        </w:rPr>
        <w:t xml:space="preserve">.1.8. Xã Lâm Giang: </w:t>
      </w:r>
      <w:r w:rsidRPr="00F32D18">
        <w:rPr>
          <w:i/>
          <w:color w:val="000000" w:themeColor="text1"/>
          <w:spacing w:val="-8"/>
          <w:sz w:val="28"/>
          <w:szCs w:val="28"/>
        </w:rPr>
        <w:t>Cải tạo Nhà hội trường 01 tầng:</w:t>
      </w:r>
      <w:r w:rsidRPr="00F32D18">
        <w:rPr>
          <w:color w:val="000000" w:themeColor="text1"/>
          <w:spacing w:val="-8"/>
          <w:sz w:val="28"/>
          <w:szCs w:val="28"/>
        </w:rPr>
        <w:t xml:space="preserve"> </w:t>
      </w:r>
      <w:r w:rsidRPr="00F32D18">
        <w:rPr>
          <w:iCs/>
          <w:color w:val="000000" w:themeColor="text1"/>
          <w:spacing w:val="-8"/>
          <w:sz w:val="28"/>
          <w:szCs w:val="28"/>
          <w:lang w:val="nl-NL"/>
        </w:rPr>
        <w:t xml:space="preserve">Gia công, lắp dựng khung xương đỡ màn hình LED thép hộp mạ kẽm. </w:t>
      </w:r>
      <w:r w:rsidRPr="00F32D18">
        <w:rPr>
          <w:color w:val="000000" w:themeColor="text1"/>
          <w:spacing w:val="-8"/>
          <w:sz w:val="28"/>
          <w:szCs w:val="28"/>
        </w:rPr>
        <w:t>Lắp dựng vách trang trí gỗ công nghiệp; rèm vải, bộ sao vàng, búa liểm. Lắp đặt hoàn chỉnh, đồng bộ hệ thống điện.</w:t>
      </w:r>
    </w:p>
    <w:p w:rsidR="00F32D18" w:rsidRPr="00F32D18" w:rsidRDefault="00F32D18" w:rsidP="00F32D18">
      <w:pPr>
        <w:spacing w:before="120"/>
        <w:ind w:firstLine="709"/>
        <w:jc w:val="both"/>
        <w:rPr>
          <w:b/>
          <w:bCs/>
          <w:i/>
          <w:iCs/>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.1.9. Xã Xuân Ái</w:t>
      </w:r>
    </w:p>
    <w:p w:rsidR="00F32D18" w:rsidRPr="00F32D18" w:rsidRDefault="00F32D18" w:rsidP="00F32D18">
      <w:pPr>
        <w:spacing w:before="120"/>
        <w:ind w:firstLine="709"/>
        <w:jc w:val="both"/>
        <w:rPr>
          <w:i/>
          <w:color w:val="000000" w:themeColor="text1"/>
          <w:sz w:val="28"/>
          <w:szCs w:val="28"/>
        </w:rPr>
      </w:pPr>
      <w:r w:rsidRPr="00F32D18">
        <w:rPr>
          <w:i/>
          <w:color w:val="000000" w:themeColor="text1"/>
          <w:sz w:val="28"/>
          <w:szCs w:val="28"/>
        </w:rPr>
        <w:t>a) Cải tạo nhà làm việc 02 tầng</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Tháo dỡ cửa đi, cửa sổ. Thay mới cửa khung nhôm hệ 55, kính an toàn dày 6,38 mm. Phá dỡ lớp láng sê nô; trát, láng lại sê nô bằng vữa xi măng M75, dày 20mm, quét chống thấm vén thành 10 cm. Cạo bỏ lớp vôi ve toàn bộ tường, trần trong và ngoài nhà; vệ sịnh, quét vôi ve lại toàn bộ diện tích 03 nước.</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Phá dỡ gạch lát sàn, gạch ốp tường, thiết bị vệ sinh: Lát lại sàn gạch chống trơn Ceramic kích thước (300x300) mm, ốp tường gạch Ceramic kích thước (300x600) mm, thay mới thiết bị vệ sinh.</w:t>
      </w:r>
    </w:p>
    <w:p w:rsidR="00F32D18" w:rsidRPr="00F32D18" w:rsidRDefault="00F32D18" w:rsidP="00F32D18">
      <w:pPr>
        <w:spacing w:before="120"/>
        <w:ind w:firstLine="709"/>
        <w:jc w:val="both"/>
        <w:rPr>
          <w:color w:val="000000" w:themeColor="text1"/>
          <w:spacing w:val="-8"/>
          <w:sz w:val="28"/>
          <w:szCs w:val="28"/>
        </w:rPr>
      </w:pPr>
      <w:r w:rsidRPr="00F32D18">
        <w:rPr>
          <w:i/>
          <w:color w:val="000000" w:themeColor="text1"/>
          <w:spacing w:val="-8"/>
          <w:sz w:val="28"/>
          <w:szCs w:val="28"/>
        </w:rPr>
        <w:t xml:space="preserve">b) Cải tạo nhà làm việc các ban Đảng 01 tầng: </w:t>
      </w:r>
      <w:r w:rsidRPr="00F32D18">
        <w:rPr>
          <w:color w:val="000000" w:themeColor="text1"/>
          <w:spacing w:val="-8"/>
          <w:sz w:val="28"/>
          <w:szCs w:val="28"/>
        </w:rPr>
        <w:t xml:space="preserve"> Tháo dỡ cửa đi, cửa sổ. Thay mới cửa khung nhôm hệ 55, kính an toàn dày 6,38 mm. Phá dỡ lớp láng sê nô; trát, láng lại sê nô bằng vữa xi măng M75, dày 20 mm, quét chống thấm vén thành 10 cm. Cạo bỏ lớp vôi ve toàn bộ tường, trần trong và ngoài nhà; vệ sịnh, quét vôi ve lại toàn bộ diện tích 03 nước. Tháo dỡ tôn lợp mái, thay mới tôn lợp PU dày 0,35 mm.</w:t>
      </w:r>
    </w:p>
    <w:p w:rsidR="00F32D18" w:rsidRPr="00F32D18" w:rsidRDefault="00F32D18" w:rsidP="00F32D18">
      <w:pPr>
        <w:spacing w:before="120"/>
        <w:ind w:firstLine="709"/>
        <w:jc w:val="both"/>
        <w:rPr>
          <w:color w:val="000000" w:themeColor="text1"/>
          <w:spacing w:val="-6"/>
          <w:sz w:val="28"/>
          <w:szCs w:val="28"/>
        </w:rPr>
      </w:pPr>
      <w:r w:rsidRPr="00F32D18">
        <w:rPr>
          <w:color w:val="000000" w:themeColor="text1"/>
          <w:spacing w:val="-6"/>
          <w:sz w:val="28"/>
          <w:szCs w:val="28"/>
        </w:rPr>
        <w:t>c</w:t>
      </w:r>
      <w:r w:rsidRPr="00F32D18">
        <w:rPr>
          <w:i/>
          <w:color w:val="000000" w:themeColor="text1"/>
          <w:spacing w:val="-6"/>
          <w:sz w:val="28"/>
          <w:szCs w:val="28"/>
        </w:rPr>
        <w:t xml:space="preserve">) Cải tạo nhà làm việc khối văn phòng 01 tầng: </w:t>
      </w:r>
      <w:r w:rsidRPr="00F32D18">
        <w:rPr>
          <w:color w:val="000000" w:themeColor="text1"/>
          <w:spacing w:val="-6"/>
          <w:sz w:val="28"/>
          <w:szCs w:val="28"/>
        </w:rPr>
        <w:t>Tháo dỡ cửa đi, cửa sổ. Thay mới cửa khung nhôm hệ 55, kính an toàn dày 6,38 mm. Phá dỡ lớp láng sê nô; trát, láng lại sê nô bằng vữa xi măng M75, dày 20 mm, quét chống thấm vén thành 10 cm. Cạo bỏ lớp vôi ve toàn bộ tường, trần trong và ngoài nhà; vệ sịnh, quét vôi ve lại toàn bộ diện tích 03 nước. Tháo dỡ tôn lợp mái, thay mới tôn lợp PU dày 0,35 mm.</w:t>
      </w:r>
    </w:p>
    <w:p w:rsidR="00F32D18" w:rsidRPr="00F32D18" w:rsidRDefault="00F32D18" w:rsidP="00F32D18">
      <w:pPr>
        <w:spacing w:before="120"/>
        <w:ind w:firstLine="709"/>
        <w:jc w:val="both"/>
        <w:rPr>
          <w:color w:val="000000" w:themeColor="text1"/>
          <w:spacing w:val="-6"/>
          <w:sz w:val="28"/>
          <w:szCs w:val="28"/>
        </w:rPr>
      </w:pPr>
      <w:r w:rsidRPr="00F32D18">
        <w:rPr>
          <w:i/>
          <w:color w:val="000000" w:themeColor="text1"/>
          <w:spacing w:val="-6"/>
          <w:sz w:val="28"/>
          <w:szCs w:val="28"/>
        </w:rPr>
        <w:t>d) Cải tạo nhà hội trường 01 tầng</w:t>
      </w:r>
      <w:r w:rsidRPr="00F32D18">
        <w:rPr>
          <w:color w:val="000000" w:themeColor="text1"/>
          <w:spacing w:val="-6"/>
          <w:sz w:val="28"/>
          <w:szCs w:val="28"/>
        </w:rPr>
        <w:t>: Lắp dựng vách trang trí lam sóng nhựa giả gỗ loại  4 sóng, Lắp đặt hoàn chỉnh, đồng bộ hệ thống điện, điều hòa nhiệt độ.</w:t>
      </w:r>
    </w:p>
    <w:p w:rsidR="00F32D18" w:rsidRPr="00F32D18" w:rsidRDefault="00F32D18" w:rsidP="00F32D18">
      <w:pPr>
        <w:spacing w:before="120"/>
        <w:ind w:firstLine="709"/>
        <w:jc w:val="both"/>
        <w:rPr>
          <w:i/>
          <w:color w:val="000000" w:themeColor="text1"/>
          <w:sz w:val="28"/>
          <w:szCs w:val="28"/>
        </w:rPr>
      </w:pPr>
      <w:r w:rsidRPr="00F32D18">
        <w:rPr>
          <w:i/>
          <w:color w:val="000000" w:themeColor="text1"/>
          <w:sz w:val="28"/>
          <w:szCs w:val="28"/>
        </w:rPr>
        <w:t>e) Các hạng mục khác</w:t>
      </w:r>
    </w:p>
    <w:p w:rsidR="00F32D18" w:rsidRPr="00F32D18" w:rsidRDefault="00F32D18" w:rsidP="00F32D18">
      <w:pPr>
        <w:spacing w:before="120"/>
        <w:ind w:firstLine="709"/>
        <w:jc w:val="both"/>
        <w:rPr>
          <w:iCs/>
          <w:color w:val="000000" w:themeColor="text1"/>
          <w:sz w:val="28"/>
          <w:szCs w:val="28"/>
          <w:lang w:val="nl-NL"/>
        </w:rPr>
      </w:pPr>
      <w:r w:rsidRPr="00F32D18">
        <w:rPr>
          <w:color w:val="000000" w:themeColor="text1"/>
          <w:sz w:val="28"/>
          <w:szCs w:val="28"/>
        </w:rPr>
        <w:t>- Nhà kho: Xây mới nhà kho 01 tầng, diện tích sàn xây dựng 55,0 m</w:t>
      </w:r>
      <w:r w:rsidRPr="00F32D18">
        <w:rPr>
          <w:color w:val="000000" w:themeColor="text1"/>
          <w:sz w:val="28"/>
          <w:szCs w:val="28"/>
          <w:vertAlign w:val="superscript"/>
        </w:rPr>
        <w:t>2</w:t>
      </w:r>
      <w:r w:rsidRPr="00F32D18">
        <w:rPr>
          <w:color w:val="000000" w:themeColor="text1"/>
          <w:sz w:val="28"/>
          <w:szCs w:val="28"/>
        </w:rPr>
        <w:t xml:space="preserve">, </w:t>
      </w:r>
      <w:r w:rsidRPr="00F32D18">
        <w:rPr>
          <w:iCs/>
          <w:color w:val="000000" w:themeColor="text1"/>
          <w:sz w:val="28"/>
          <w:szCs w:val="28"/>
          <w:lang w:val="nl-NL"/>
        </w:rPr>
        <w:t>chiều cao toàn nhà tính từ cốt ±0,00 m đến đỉnh mái là +3,1 m. Cốt nền nhà ±0,00 m cao hơn cốt sân là +0,1 m. Kết cấu móng bê tông</w:t>
      </w:r>
      <w:r w:rsidRPr="00F32D18">
        <w:rPr>
          <w:color w:val="000000" w:themeColor="text1"/>
          <w:sz w:val="28"/>
          <w:szCs w:val="28"/>
        </w:rPr>
        <w:t xml:space="preserve"> cấp cường độ B15 (M200)</w:t>
      </w:r>
      <w:r w:rsidRPr="00F32D18">
        <w:rPr>
          <w:iCs/>
          <w:color w:val="000000" w:themeColor="text1"/>
          <w:sz w:val="28"/>
          <w:szCs w:val="28"/>
          <w:lang w:val="nl-NL"/>
        </w:rPr>
        <w:t xml:space="preserve"> liên kết với cột bằng bu lông D16 kết hợp móng xây gạch không nung M100 vữa xi măng M50. </w:t>
      </w:r>
      <w:r w:rsidRPr="00F32D18">
        <w:rPr>
          <w:color w:val="000000" w:themeColor="text1"/>
          <w:sz w:val="28"/>
          <w:szCs w:val="28"/>
        </w:rPr>
        <w:t>Sàn nhà đổ bê tông cấp cường độ B15 (M200) dày 10 cm; tường nhà bao xây gạch không nung M75 vữa xi măng M50 kết hợp thưng tôn dày 0,35 mm khung xương thép mạ kẽm.</w:t>
      </w:r>
      <w:r w:rsidRPr="00F32D18">
        <w:rPr>
          <w:iCs/>
          <w:color w:val="000000" w:themeColor="text1"/>
          <w:sz w:val="28"/>
          <w:szCs w:val="28"/>
          <w:lang w:val="nl-NL"/>
        </w:rPr>
        <w:t xml:space="preserve"> </w:t>
      </w:r>
      <w:r w:rsidRPr="00F32D18">
        <w:rPr>
          <w:color w:val="000000" w:themeColor="text1"/>
          <w:sz w:val="28"/>
          <w:szCs w:val="28"/>
        </w:rPr>
        <w:t xml:space="preserve">Cửa đi sử dụng cửa trượt khung thép pano tôn. </w:t>
      </w:r>
      <w:r w:rsidRPr="00F32D18">
        <w:rPr>
          <w:iCs/>
          <w:color w:val="000000" w:themeColor="text1"/>
          <w:sz w:val="28"/>
          <w:szCs w:val="28"/>
          <w:lang w:val="nl-NL"/>
        </w:rPr>
        <w:t xml:space="preserve">Cột thép tròn D90, vì kèo thép mạ kẽm, xà gồ thép hộp mạ kẽm </w:t>
      </w:r>
      <w:r w:rsidRPr="00F32D18">
        <w:rPr>
          <w:iCs/>
          <w:color w:val="000000" w:themeColor="text1"/>
          <w:sz w:val="28"/>
          <w:szCs w:val="28"/>
          <w:lang w:val="nl-NL"/>
        </w:rPr>
        <w:lastRenderedPageBreak/>
        <w:t xml:space="preserve">(30x60x1,4) mm, </w:t>
      </w:r>
      <w:r w:rsidRPr="00F32D18">
        <w:rPr>
          <w:color w:val="000000" w:themeColor="text1"/>
          <w:sz w:val="28"/>
          <w:szCs w:val="28"/>
        </w:rPr>
        <w:t>sơn 03 nước</w:t>
      </w:r>
      <w:r w:rsidRPr="00F32D18">
        <w:rPr>
          <w:iCs/>
          <w:color w:val="000000" w:themeColor="text1"/>
          <w:sz w:val="28"/>
          <w:szCs w:val="28"/>
          <w:lang w:val="nl-NL"/>
        </w:rPr>
        <w:t xml:space="preserve">; mái lợp tôn mạ màu sóng thẳng dày 0,35 mm. </w:t>
      </w:r>
      <w:r w:rsidRPr="00F32D18">
        <w:rPr>
          <w:color w:val="000000" w:themeColor="text1"/>
          <w:sz w:val="28"/>
          <w:szCs w:val="28"/>
        </w:rPr>
        <w:t>Lắp đặt hoàn chỉnh, đồng bộ hệ thống điện phù hợp với công năng sử dụng.</w:t>
      </w:r>
    </w:p>
    <w:p w:rsidR="00F32D18" w:rsidRPr="00F32D18" w:rsidRDefault="00F32D18" w:rsidP="00F32D18">
      <w:pPr>
        <w:spacing w:before="120"/>
        <w:ind w:firstLine="709"/>
        <w:jc w:val="both"/>
        <w:rPr>
          <w:iCs/>
          <w:color w:val="000000" w:themeColor="text1"/>
          <w:spacing w:val="-4"/>
          <w:sz w:val="28"/>
          <w:szCs w:val="28"/>
          <w:lang w:val="nl-NL"/>
        </w:rPr>
      </w:pPr>
      <w:r w:rsidRPr="00F32D18">
        <w:rPr>
          <w:color w:val="000000" w:themeColor="text1"/>
          <w:spacing w:val="-4"/>
          <w:sz w:val="28"/>
          <w:szCs w:val="28"/>
        </w:rPr>
        <w:t>- Nhà để xe: Xây mới nhà để xe 02 gian, m</w:t>
      </w:r>
      <w:r w:rsidRPr="00F32D18">
        <w:rPr>
          <w:iCs/>
          <w:color w:val="000000" w:themeColor="text1"/>
          <w:spacing w:val="-4"/>
          <w:sz w:val="28"/>
          <w:szCs w:val="28"/>
          <w:lang w:val="nl-NL"/>
        </w:rPr>
        <w:t xml:space="preserve">ặt bằng hình thang, có bước gian 4,5 m. </w:t>
      </w:r>
      <w:r w:rsidRPr="00F32D18">
        <w:rPr>
          <w:color w:val="000000" w:themeColor="text1"/>
          <w:spacing w:val="-4"/>
          <w:sz w:val="28"/>
          <w:szCs w:val="28"/>
        </w:rPr>
        <w:t>C</w:t>
      </w:r>
      <w:r w:rsidRPr="00F32D18">
        <w:rPr>
          <w:iCs/>
          <w:color w:val="000000" w:themeColor="text1"/>
          <w:spacing w:val="-4"/>
          <w:sz w:val="28"/>
          <w:szCs w:val="28"/>
          <w:lang w:val="nl-NL"/>
        </w:rPr>
        <w:t>ốt sàn nhà ±0,00 m cao hơn cốt sân là +0,1 m. Kết cấu móng bê tông</w:t>
      </w:r>
      <w:r w:rsidRPr="00F32D18">
        <w:rPr>
          <w:color w:val="000000" w:themeColor="text1"/>
          <w:spacing w:val="-4"/>
          <w:sz w:val="28"/>
          <w:szCs w:val="28"/>
        </w:rPr>
        <w:t xml:space="preserve"> cấp cường độ B15 (M200)</w:t>
      </w:r>
      <w:r w:rsidRPr="00F32D18">
        <w:rPr>
          <w:iCs/>
          <w:color w:val="000000" w:themeColor="text1"/>
          <w:spacing w:val="-4"/>
          <w:sz w:val="28"/>
          <w:szCs w:val="28"/>
          <w:lang w:val="nl-NL"/>
        </w:rPr>
        <w:t xml:space="preserve">, kích thước móng (600x600x600) cm. </w:t>
      </w:r>
      <w:r w:rsidRPr="00F32D18">
        <w:rPr>
          <w:color w:val="000000" w:themeColor="text1"/>
          <w:spacing w:val="-4"/>
          <w:sz w:val="28"/>
          <w:szCs w:val="28"/>
        </w:rPr>
        <w:t xml:space="preserve">Sàn đổ bê tông cấp cường độ B15 (M200) dày 10 cm; </w:t>
      </w:r>
      <w:r w:rsidRPr="00F32D18">
        <w:rPr>
          <w:iCs/>
          <w:color w:val="000000" w:themeColor="text1"/>
          <w:spacing w:val="-4"/>
          <w:sz w:val="28"/>
          <w:szCs w:val="28"/>
          <w:lang w:val="nl-NL"/>
        </w:rPr>
        <w:t xml:space="preserve">cột thép tròn D90, vì kèo thép hộp mạ kẽm, xà gồ thép hộp mạ kẽm (30x60x1,4) mm, </w:t>
      </w:r>
      <w:r w:rsidRPr="00F32D18">
        <w:rPr>
          <w:color w:val="000000" w:themeColor="text1"/>
          <w:spacing w:val="-4"/>
          <w:sz w:val="28"/>
          <w:szCs w:val="28"/>
        </w:rPr>
        <w:t>sơn 03 nước</w:t>
      </w:r>
      <w:r w:rsidRPr="00F32D18">
        <w:rPr>
          <w:iCs/>
          <w:color w:val="000000" w:themeColor="text1"/>
          <w:spacing w:val="-4"/>
          <w:sz w:val="28"/>
          <w:szCs w:val="28"/>
          <w:lang w:val="nl-NL"/>
        </w:rPr>
        <w:t>; mái lợp tôn mạ màu sóng thẳng dày 0,35  mm.</w:t>
      </w:r>
    </w:p>
    <w:p w:rsidR="00F32D18" w:rsidRPr="00F32D18" w:rsidRDefault="00F32D18" w:rsidP="00F32D18">
      <w:pPr>
        <w:spacing w:before="120"/>
        <w:ind w:firstLine="709"/>
        <w:jc w:val="both"/>
        <w:rPr>
          <w:color w:val="000000" w:themeColor="text1"/>
          <w:sz w:val="28"/>
          <w:szCs w:val="28"/>
        </w:rPr>
      </w:pPr>
      <w:r w:rsidRPr="00F32D18">
        <w:rPr>
          <w:b/>
          <w:bCs/>
          <w:i/>
          <w:iCs/>
          <w:color w:val="000000" w:themeColor="text1"/>
          <w:sz w:val="28"/>
          <w:szCs w:val="28"/>
        </w:rPr>
        <w:t>5</w:t>
      </w:r>
      <w:r w:rsidRPr="00F32D18">
        <w:rPr>
          <w:b/>
          <w:bCs/>
          <w:i/>
          <w:iCs/>
          <w:color w:val="000000" w:themeColor="text1"/>
          <w:sz w:val="28"/>
          <w:szCs w:val="28"/>
        </w:rPr>
        <w:t xml:space="preserve">.10. Phường Nam Cường: </w:t>
      </w:r>
      <w:r w:rsidRPr="00F32D18">
        <w:rPr>
          <w:i/>
          <w:color w:val="000000" w:themeColor="text1"/>
          <w:sz w:val="28"/>
          <w:szCs w:val="28"/>
        </w:rPr>
        <w:t>Cải tạo phòng hội trường UBND xã:</w:t>
      </w:r>
      <w:r w:rsidRPr="00F32D18">
        <w:rPr>
          <w:color w:val="000000" w:themeColor="text1"/>
          <w:sz w:val="28"/>
          <w:szCs w:val="28"/>
        </w:rPr>
        <w:t xml:space="preserve"> </w:t>
      </w:r>
      <w:r w:rsidRPr="00F32D18">
        <w:rPr>
          <w:iCs/>
          <w:color w:val="000000" w:themeColor="text1"/>
          <w:sz w:val="28"/>
          <w:szCs w:val="28"/>
          <w:lang w:val="nl-NL"/>
        </w:rPr>
        <w:t xml:space="preserve">Gia công, lắp dựng khung xương đỡ màn hình LED thép hộp mạ kẽm. </w:t>
      </w:r>
      <w:r w:rsidRPr="00F32D18">
        <w:rPr>
          <w:color w:val="000000" w:themeColor="text1"/>
          <w:sz w:val="28"/>
          <w:szCs w:val="28"/>
        </w:rPr>
        <w:t>Lắp dựng vách trang trí lam sóng nhựa giả gỗ loại  4 sóng và tấm ốp nhựa giả đá. Lắp đặt hoàn chỉnh, đồng bộ hệ thống điện.</w:t>
      </w:r>
    </w:p>
    <w:p w:rsidR="00F32D18" w:rsidRPr="00F32D18" w:rsidRDefault="00F32D18" w:rsidP="00F32D18">
      <w:pPr>
        <w:spacing w:before="120"/>
        <w:ind w:firstLine="709"/>
        <w:jc w:val="both"/>
        <w:rPr>
          <w:b/>
          <w:bCs/>
          <w:color w:val="000000" w:themeColor="text1"/>
          <w:sz w:val="28"/>
          <w:szCs w:val="28"/>
        </w:rPr>
      </w:pPr>
      <w:r w:rsidRPr="00F32D18">
        <w:rPr>
          <w:b/>
          <w:bCs/>
          <w:color w:val="000000" w:themeColor="text1"/>
          <w:sz w:val="28"/>
          <w:szCs w:val="28"/>
        </w:rPr>
        <w:t>5</w:t>
      </w:r>
      <w:r w:rsidRPr="00F32D18">
        <w:rPr>
          <w:b/>
          <w:bCs/>
          <w:color w:val="000000" w:themeColor="text1"/>
          <w:sz w:val="28"/>
          <w:szCs w:val="28"/>
        </w:rPr>
        <w:t xml:space="preserve">.2. Thiết bị </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Màn hình LED và máy tính, thiết bị đồng bộ: Phường Nam Cường và các xã: Hưng Khánh, Lương Thịnh, Quy Mông, Lâm Giang, Đông Cuông, Mỏ Vàng, Phong Dụ Thượng, Xuân Ái, Tân Hợp;</w:t>
      </w:r>
    </w:p>
    <w:p w:rsidR="00F32D18" w:rsidRPr="00F32D18" w:rsidRDefault="00F32D18" w:rsidP="00F32D18">
      <w:pPr>
        <w:spacing w:before="120"/>
        <w:ind w:firstLine="709"/>
        <w:jc w:val="both"/>
        <w:rPr>
          <w:color w:val="000000" w:themeColor="text1"/>
          <w:spacing w:val="-4"/>
          <w:sz w:val="28"/>
          <w:szCs w:val="28"/>
        </w:rPr>
      </w:pPr>
      <w:r w:rsidRPr="00F32D18">
        <w:rPr>
          <w:color w:val="000000" w:themeColor="text1"/>
          <w:spacing w:val="-4"/>
          <w:sz w:val="28"/>
          <w:szCs w:val="28"/>
        </w:rPr>
        <w:t>- Máy tính: Phường Nam Cường và các xã Hưng Khánh, Lâm Giang, Đông Cuông, Quy Mông;</w:t>
      </w:r>
    </w:p>
    <w:p w:rsidR="00F32D18" w:rsidRPr="00F32D18" w:rsidRDefault="00F32D18" w:rsidP="00F32D18">
      <w:pPr>
        <w:spacing w:before="120"/>
        <w:ind w:firstLine="709"/>
        <w:jc w:val="both"/>
        <w:rPr>
          <w:color w:val="000000" w:themeColor="text1"/>
          <w:spacing w:val="-8"/>
          <w:sz w:val="28"/>
          <w:szCs w:val="28"/>
        </w:rPr>
      </w:pPr>
      <w:r w:rsidRPr="00F32D18">
        <w:rPr>
          <w:b/>
          <w:bCs/>
          <w:color w:val="000000" w:themeColor="text1"/>
          <w:spacing w:val="-8"/>
          <w:sz w:val="28"/>
          <w:szCs w:val="28"/>
        </w:rPr>
        <w:t xml:space="preserve">- </w:t>
      </w:r>
      <w:r w:rsidRPr="00F32D18">
        <w:rPr>
          <w:color w:val="000000" w:themeColor="text1"/>
          <w:spacing w:val="-8"/>
          <w:sz w:val="28"/>
          <w:szCs w:val="28"/>
        </w:rPr>
        <w:t>Điều hòa nhiệt độ: Các xã Phong Dụ Hạ, Mỏ Vàng, Xuân Ái, Lương Thịnh;</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Hệ thống thiết bị âm thanh, camera và phụ kiện: Phường Nam Cường và các xã Hưng Khánh, Lâm Giang, Mỏ Vàng, Xuân Ái, Lương Thịnh;</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Ti vi: xã Phong Dụ Hạ, xã Đông Cuông;</w:t>
      </w:r>
    </w:p>
    <w:p w:rsidR="00F32D18" w:rsidRPr="00F32D18" w:rsidRDefault="00F32D18" w:rsidP="00F32D18">
      <w:pPr>
        <w:spacing w:before="120"/>
        <w:ind w:firstLine="709"/>
        <w:jc w:val="both"/>
        <w:rPr>
          <w:color w:val="000000" w:themeColor="text1"/>
          <w:sz w:val="28"/>
          <w:szCs w:val="28"/>
        </w:rPr>
      </w:pPr>
      <w:r w:rsidRPr="00F32D18">
        <w:rPr>
          <w:color w:val="000000" w:themeColor="text1"/>
          <w:sz w:val="28"/>
          <w:szCs w:val="28"/>
        </w:rPr>
        <w:t>- Máy lấy số Kiosk xã Đông Cuông; bồn tự hoại xã Hưng Khánh.</w:t>
      </w:r>
    </w:p>
    <w:p w:rsidR="00EC73AD" w:rsidRPr="005037B1" w:rsidRDefault="00B76B5B" w:rsidP="00C16C86">
      <w:pPr>
        <w:spacing w:after="60"/>
        <w:ind w:firstLine="720"/>
        <w:jc w:val="both"/>
        <w:rPr>
          <w:b/>
          <w:sz w:val="26"/>
          <w:szCs w:val="26"/>
          <w:lang w:val="it-IT"/>
        </w:rPr>
      </w:pPr>
      <w:r w:rsidRPr="005037B1">
        <w:rPr>
          <w:b/>
          <w:sz w:val="26"/>
          <w:szCs w:val="26"/>
          <w:lang w:val="it-IT"/>
        </w:rPr>
        <w:t>II. Yêu cầu về tiến độ thực hiện</w:t>
      </w:r>
    </w:p>
    <w:p w:rsidR="00EC73AD" w:rsidRPr="005037B1" w:rsidRDefault="00B76B5B" w:rsidP="00BF2EBF">
      <w:pPr>
        <w:widowControl w:val="0"/>
        <w:spacing w:after="60"/>
        <w:ind w:firstLine="720"/>
        <w:jc w:val="both"/>
        <w:rPr>
          <w:sz w:val="26"/>
          <w:szCs w:val="26"/>
          <w:lang w:val="es-ES"/>
        </w:rPr>
      </w:pPr>
      <w:r w:rsidRPr="005037B1">
        <w:rPr>
          <w:sz w:val="26"/>
          <w:szCs w:val="26"/>
          <w:lang w:val="es-ES"/>
        </w:rPr>
        <w:t xml:space="preserve">Thời gian từ khi khởi công </w:t>
      </w:r>
      <w:r w:rsidRPr="005037B1">
        <w:rPr>
          <w:rFonts w:eastAsia="Calibri"/>
          <w:kern w:val="24"/>
          <w:sz w:val="26"/>
          <w:szCs w:val="26"/>
          <w:lang w:val="it-IT" w:eastAsia="vi-VN"/>
        </w:rPr>
        <w:t>đến</w:t>
      </w:r>
      <w:r w:rsidRPr="005037B1">
        <w:rPr>
          <w:sz w:val="26"/>
          <w:szCs w:val="26"/>
          <w:lang w:val="es-ES"/>
        </w:rPr>
        <w:t xml:space="preserve"> khi hoàn thành hợp đồng: </w:t>
      </w:r>
      <w:r w:rsidR="00F32D18">
        <w:rPr>
          <w:color w:val="0000CC"/>
          <w:sz w:val="26"/>
          <w:szCs w:val="26"/>
          <w:lang w:val="es-ES"/>
        </w:rPr>
        <w:t>210</w:t>
      </w:r>
      <w:r w:rsidRPr="005037B1">
        <w:rPr>
          <w:color w:val="0000CC"/>
          <w:sz w:val="26"/>
          <w:szCs w:val="26"/>
          <w:lang w:val="es-ES"/>
        </w:rPr>
        <w:t xml:space="preserve"> ngày</w:t>
      </w:r>
      <w:r w:rsidRPr="005037B1">
        <w:rPr>
          <w:color w:val="FF0000"/>
          <w:sz w:val="26"/>
          <w:szCs w:val="26"/>
          <w:lang w:val="es-ES"/>
        </w:rPr>
        <w:t>.</w:t>
      </w:r>
    </w:p>
    <w:p w:rsidR="00EC73AD" w:rsidRPr="005037B1" w:rsidRDefault="00B76B5B" w:rsidP="00BF2EBF">
      <w:pPr>
        <w:spacing w:after="60"/>
        <w:ind w:firstLine="720"/>
        <w:jc w:val="both"/>
        <w:rPr>
          <w:b/>
          <w:sz w:val="26"/>
          <w:szCs w:val="26"/>
          <w:lang w:val="es-ES"/>
        </w:rPr>
      </w:pPr>
      <w:r w:rsidRPr="005037B1">
        <w:rPr>
          <w:b/>
          <w:sz w:val="26"/>
          <w:szCs w:val="26"/>
          <w:lang w:val="es-ES"/>
        </w:rPr>
        <w:t>III. Yêu cầu về kỹ thuật/chỉ dẫn kỹ thuật</w:t>
      </w:r>
    </w:p>
    <w:p w:rsidR="00EC73AD" w:rsidRPr="005037B1" w:rsidRDefault="00B76B5B" w:rsidP="00BF2EBF">
      <w:pPr>
        <w:spacing w:after="60"/>
        <w:ind w:firstLine="720"/>
        <w:jc w:val="both"/>
        <w:rPr>
          <w:bCs/>
          <w:sz w:val="26"/>
          <w:szCs w:val="26"/>
          <w:lang w:val="es-ES"/>
        </w:rPr>
      </w:pPr>
      <w:r w:rsidRPr="005037B1">
        <w:rPr>
          <w:bCs/>
          <w:sz w:val="26"/>
          <w:szCs w:val="26"/>
          <w:lang w:val="es-ES"/>
        </w:rPr>
        <w:t>Yêu cầu về mặt kỹ thuật bao gồm các nội dung chủ yếu sau:</w:t>
      </w:r>
    </w:p>
    <w:p w:rsidR="00EC73AD" w:rsidRPr="005037B1" w:rsidRDefault="00B76B5B" w:rsidP="00BF2EBF">
      <w:pPr>
        <w:tabs>
          <w:tab w:val="left" w:pos="851"/>
        </w:tabs>
        <w:spacing w:after="60"/>
        <w:ind w:right="-285" w:firstLine="420"/>
        <w:rPr>
          <w:b/>
          <w:iCs/>
          <w:sz w:val="26"/>
          <w:szCs w:val="26"/>
          <w:lang w:val="es-ES"/>
        </w:rPr>
      </w:pPr>
      <w:r w:rsidRPr="005037B1">
        <w:rPr>
          <w:b/>
          <w:iCs/>
          <w:sz w:val="26"/>
          <w:szCs w:val="26"/>
          <w:lang w:val="es-ES"/>
        </w:rPr>
        <w:t>1. Các quy trình, quy phạm áp dụng cho việc thi công, nghiệm thu công trình;</w:t>
      </w:r>
    </w:p>
    <w:p w:rsidR="00EC73AD" w:rsidRDefault="00B76B5B" w:rsidP="00BF2EBF">
      <w:pPr>
        <w:widowControl w:val="0"/>
        <w:autoSpaceDE w:val="0"/>
        <w:autoSpaceDN w:val="0"/>
        <w:adjustRightInd w:val="0"/>
        <w:spacing w:after="60"/>
        <w:ind w:right="-285" w:firstLine="426"/>
        <w:rPr>
          <w:iCs/>
          <w:sz w:val="26"/>
          <w:szCs w:val="26"/>
          <w:lang w:val="es-ES"/>
        </w:rPr>
      </w:pPr>
      <w:r w:rsidRPr="005037B1">
        <w:rPr>
          <w:iCs/>
          <w:sz w:val="26"/>
          <w:szCs w:val="26"/>
          <w:lang w:val="es-ES"/>
        </w:rPr>
        <w:t>Trong quá trình thi công, nhà thầu phải tuân thủ theo đúng các quy định quy phạm  hiện hành như sau:</w:t>
      </w:r>
      <w:r>
        <w:rPr>
          <w:iCs/>
          <w:sz w:val="26"/>
          <w:szCs w:val="26"/>
          <w:lang w:val="es-ES"/>
        </w:rPr>
        <w:t xml:space="preserve"> </w:t>
      </w:r>
    </w:p>
    <w:p w:rsidR="00EC73AD" w:rsidRDefault="00EC73AD">
      <w:pPr>
        <w:widowControl w:val="0"/>
        <w:autoSpaceDE w:val="0"/>
        <w:autoSpaceDN w:val="0"/>
        <w:adjustRightInd w:val="0"/>
        <w:ind w:right="-284" w:firstLine="425"/>
        <w:rPr>
          <w:iCs/>
          <w:sz w:val="26"/>
          <w:szCs w:val="26"/>
          <w:lang w:val="es-ES"/>
        </w:rPr>
      </w:pPr>
    </w:p>
    <w:tbl>
      <w:tblPr>
        <w:tblW w:w="51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072"/>
        <w:gridCol w:w="2840"/>
      </w:tblGrid>
      <w:tr w:rsidR="00EC73AD">
        <w:trPr>
          <w:cantSplit/>
          <w:tblHeader/>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73AD" w:rsidRDefault="00B76B5B">
            <w:pPr>
              <w:tabs>
                <w:tab w:val="left" w:pos="342"/>
              </w:tabs>
              <w:spacing w:line="380" w:lineRule="exact"/>
              <w:jc w:val="center"/>
              <w:rPr>
                <w:b/>
                <w:bCs/>
                <w:sz w:val="26"/>
                <w:szCs w:val="26"/>
                <w:lang w:val="nl-NL"/>
              </w:rPr>
            </w:pPr>
            <w:r>
              <w:rPr>
                <w:b/>
                <w:bCs/>
                <w:sz w:val="26"/>
                <w:szCs w:val="26"/>
                <w:lang w:val="nl-NL"/>
              </w:rPr>
              <w:t>TT</w:t>
            </w:r>
          </w:p>
        </w:tc>
        <w:tc>
          <w:tcPr>
            <w:tcW w:w="3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73AD" w:rsidRDefault="00B76B5B">
            <w:pPr>
              <w:tabs>
                <w:tab w:val="left" w:pos="342"/>
              </w:tabs>
              <w:spacing w:line="380" w:lineRule="exact"/>
              <w:jc w:val="center"/>
              <w:rPr>
                <w:b/>
                <w:bCs/>
                <w:sz w:val="26"/>
                <w:szCs w:val="26"/>
                <w:lang w:val="nl-NL"/>
              </w:rPr>
            </w:pPr>
            <w:r>
              <w:rPr>
                <w:b/>
                <w:bCs/>
                <w:sz w:val="26"/>
                <w:szCs w:val="26"/>
                <w:lang w:val="nl-NL"/>
              </w:rPr>
              <w:t>Loại công tác</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73AD" w:rsidRDefault="00B76B5B">
            <w:pPr>
              <w:tabs>
                <w:tab w:val="left" w:pos="342"/>
              </w:tabs>
              <w:spacing w:line="380" w:lineRule="exact"/>
              <w:jc w:val="center"/>
              <w:rPr>
                <w:b/>
                <w:bCs/>
                <w:sz w:val="26"/>
                <w:szCs w:val="26"/>
                <w:lang w:val="nl-NL"/>
              </w:rPr>
            </w:pPr>
            <w:r>
              <w:rPr>
                <w:b/>
                <w:bCs/>
                <w:sz w:val="26"/>
                <w:szCs w:val="26"/>
                <w:lang w:val="nl-NL"/>
              </w:rPr>
              <w:t>Quy chuẩn,                      tiêu chuẩn</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
                <w:bCs/>
                <w:sz w:val="26"/>
                <w:szCs w:val="26"/>
                <w:lang w:val="nl-NL"/>
              </w:rPr>
            </w:pPr>
            <w:r>
              <w:rPr>
                <w:b/>
                <w:bCs/>
                <w:sz w:val="26"/>
                <w:szCs w:val="26"/>
                <w:lang w:val="nl-NL"/>
              </w:rPr>
              <w:t>I</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sz w:val="26"/>
                <w:szCs w:val="26"/>
                <w:lang w:val="nl-NL"/>
              </w:rPr>
            </w:pPr>
            <w:r>
              <w:rPr>
                <w:b/>
                <w:bCs/>
                <w:sz w:val="26"/>
                <w:szCs w:val="26"/>
                <w:lang w:val="nl-NL"/>
              </w:rPr>
              <w:t xml:space="preserve">Công tác trắc địa, định vị công trình </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right"/>
              <w:rPr>
                <w:b/>
                <w:bCs/>
                <w:sz w:val="26"/>
                <w:szCs w:val="26"/>
                <w:lang w:val="nl-NL"/>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1</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pacing w:val="-8"/>
                <w:sz w:val="26"/>
                <w:szCs w:val="26"/>
                <w:lang w:val="nl-NL"/>
              </w:rPr>
            </w:pPr>
            <w:r>
              <w:rPr>
                <w:bCs/>
                <w:spacing w:val="-8"/>
                <w:sz w:val="26"/>
                <w:szCs w:val="26"/>
                <w:lang w:val="nl-NL"/>
              </w:rPr>
              <w:t xml:space="preserve">Công tác trắc địa trong xây dựng công trình - Yêu cầu chung </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lang w:val="nl-NL"/>
              </w:rPr>
              <w:t>TCVN 9398: 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
                <w:bCs/>
                <w:sz w:val="26"/>
                <w:szCs w:val="26"/>
                <w:lang w:val="nl-NL"/>
              </w:rPr>
            </w:pPr>
            <w:r>
              <w:rPr>
                <w:b/>
                <w:bCs/>
                <w:sz w:val="26"/>
                <w:szCs w:val="26"/>
                <w:lang w:val="nl-NL"/>
              </w:rPr>
              <w:t>II</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sz w:val="26"/>
                <w:szCs w:val="26"/>
                <w:lang w:val="nl-NL"/>
              </w:rPr>
            </w:pPr>
            <w:r>
              <w:rPr>
                <w:b/>
                <w:bCs/>
                <w:sz w:val="26"/>
                <w:szCs w:val="26"/>
                <w:lang w:val="nl-NL"/>
              </w:rPr>
              <w:t>Công tác thi công đất, nền, móng</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widowControl w:val="0"/>
              <w:tabs>
                <w:tab w:val="left" w:pos="342"/>
                <w:tab w:val="right" w:leader="dot" w:pos="8777"/>
              </w:tabs>
              <w:spacing w:line="380" w:lineRule="exact"/>
              <w:jc w:val="right"/>
              <w:rPr>
                <w:b/>
                <w:bCs/>
                <w:i/>
                <w:iCs/>
                <w:noProof/>
                <w:sz w:val="26"/>
                <w:szCs w:val="26"/>
                <w:lang w:val="pl-PL"/>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1</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iCs/>
                <w:sz w:val="26"/>
                <w:szCs w:val="26"/>
                <w:lang w:val="nl-NL"/>
              </w:rPr>
              <w:t>Công tác đất - Thi công và nghiệm thu</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iCs/>
                <w:sz w:val="26"/>
                <w:szCs w:val="26"/>
              </w:rPr>
              <w:t>TCVN 4447: 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2</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rPr>
                <w:bCs/>
                <w:sz w:val="26"/>
                <w:szCs w:val="26"/>
                <w:lang w:val="nl-NL"/>
              </w:rPr>
            </w:pPr>
            <w:r>
              <w:rPr>
                <w:bCs/>
                <w:sz w:val="26"/>
                <w:szCs w:val="26"/>
                <w:lang w:val="nl-NL"/>
              </w:rPr>
              <w:t>Công tác nền móng - Thi công và nghiệm thu</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sz w:val="26"/>
                <w:szCs w:val="26"/>
              </w:rPr>
            </w:pPr>
            <w:r>
              <w:rPr>
                <w:bCs/>
                <w:sz w:val="26"/>
                <w:szCs w:val="26"/>
              </w:rPr>
              <w:t>TCVN 9361: 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
                <w:bCs/>
                <w:sz w:val="26"/>
                <w:szCs w:val="26"/>
                <w:lang w:val="nl-NL"/>
              </w:rPr>
            </w:pPr>
            <w:r>
              <w:rPr>
                <w:b/>
                <w:bCs/>
                <w:sz w:val="26"/>
                <w:szCs w:val="26"/>
                <w:lang w:val="nl-NL"/>
              </w:rPr>
              <w:t>III</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sz w:val="26"/>
                <w:szCs w:val="26"/>
                <w:lang w:val="nl-NL"/>
              </w:rPr>
            </w:pPr>
            <w:r>
              <w:rPr>
                <w:b/>
                <w:bCs/>
                <w:sz w:val="26"/>
                <w:szCs w:val="26"/>
                <w:lang w:val="nl-NL"/>
              </w:rPr>
              <w:t>Kết cấu bê tông và bê tông cốt thép</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right"/>
              <w:rPr>
                <w:b/>
                <w:bCs/>
                <w:sz w:val="26"/>
                <w:szCs w:val="26"/>
                <w:lang w:val="nl-NL"/>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lastRenderedPageBreak/>
              <w:t>1</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pacing w:val="-4"/>
                <w:sz w:val="26"/>
                <w:szCs w:val="26"/>
                <w:lang w:val="nl-NL"/>
              </w:rPr>
            </w:pPr>
            <w:r>
              <w:rPr>
                <w:bCs/>
                <w:spacing w:val="-4"/>
                <w:sz w:val="26"/>
                <w:szCs w:val="26"/>
                <w:lang w:val="nl-NL"/>
              </w:rPr>
              <w:t>Kết cấu bê tông và bê tông cốt thép - Tiêu chuẩn thiết kế</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lang w:val="nl-NL"/>
              </w:rPr>
              <w:t>TCVN 5574: 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2</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Kết cấu bê tông và bê tông cốt thép toàn khối - Quy phạm thi công và nghiệm thu (trừ mục 6.8 được thay thế bởi TCVNXD 305: 2004)</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lang w:val="nl-NL"/>
              </w:rPr>
              <w:t>TCVN 4453: 1995</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3</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Kết cấu Bê tông và Bê tông cốt thép lắp ghép - Quy phạm thi công và nghiệm thu</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lang w:val="nl-NL"/>
              </w:rPr>
              <w:t>TCVN 9115: 2019</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4</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Lưới thép hàn dùng trong kết cấu Bê tông cốt thép - Tiêu chuẩn thiết kế thi công lắp đặt và nghiệm thu</w:t>
            </w:r>
          </w:p>
          <w:p w:rsidR="00EC73AD" w:rsidRDefault="00B76B5B">
            <w:pPr>
              <w:tabs>
                <w:tab w:val="left" w:pos="342"/>
                <w:tab w:val="left" w:pos="2460"/>
              </w:tabs>
              <w:spacing w:line="380" w:lineRule="exact"/>
              <w:rPr>
                <w:bCs/>
                <w:sz w:val="26"/>
                <w:szCs w:val="26"/>
                <w:lang w:val="nl-NL"/>
              </w:rPr>
            </w:pPr>
            <w:r>
              <w:rPr>
                <w:bCs/>
                <w:sz w:val="26"/>
                <w:szCs w:val="26"/>
                <w:lang w:val="nl-NL"/>
              </w:rPr>
              <w:t>Nối cốt thép có gờ</w:t>
            </w:r>
            <w:r>
              <w:rPr>
                <w:bCs/>
                <w:sz w:val="26"/>
                <w:szCs w:val="26"/>
                <w:lang w:val="nl-NL"/>
              </w:rPr>
              <w:tab/>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lang w:val="nl-NL"/>
              </w:rPr>
              <w:t>TCVN 9391: 2012</w:t>
            </w:r>
          </w:p>
          <w:p w:rsidR="00EC73AD" w:rsidRDefault="00B76B5B">
            <w:pPr>
              <w:tabs>
                <w:tab w:val="left" w:pos="342"/>
              </w:tabs>
              <w:spacing w:line="380" w:lineRule="exact"/>
              <w:jc w:val="right"/>
              <w:rPr>
                <w:bCs/>
                <w:sz w:val="26"/>
                <w:szCs w:val="26"/>
                <w:lang w:val="nl-NL"/>
              </w:rPr>
            </w:pPr>
            <w:r>
              <w:rPr>
                <w:bCs/>
                <w:sz w:val="26"/>
                <w:szCs w:val="26"/>
              </w:rPr>
              <w:t>TCVN 9390: 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5</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Bê tông nặng - Yêu cầu dưõng ẩm tự nhiên</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lang w:val="nl-NL"/>
              </w:rPr>
              <w:t>TCVN 8828: 2011</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
                <w:bCs/>
                <w:sz w:val="26"/>
                <w:szCs w:val="26"/>
                <w:lang w:val="nl-NL"/>
              </w:rPr>
            </w:pPr>
            <w:r>
              <w:rPr>
                <w:b/>
                <w:bCs/>
                <w:sz w:val="26"/>
                <w:szCs w:val="26"/>
                <w:lang w:val="nl-NL"/>
              </w:rPr>
              <w:t>IV</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rPr>
                <w:b/>
                <w:bCs/>
                <w:sz w:val="26"/>
                <w:szCs w:val="26"/>
              </w:rPr>
            </w:pPr>
            <w:r>
              <w:rPr>
                <w:b/>
                <w:bCs/>
                <w:sz w:val="26"/>
                <w:szCs w:val="26"/>
              </w:rPr>
              <w:t>Kết cấu thép</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widowControl w:val="0"/>
              <w:tabs>
                <w:tab w:val="left" w:pos="342"/>
              </w:tabs>
              <w:spacing w:line="380" w:lineRule="exact"/>
              <w:jc w:val="right"/>
              <w:rPr>
                <w:b/>
                <w:bCs/>
                <w:sz w:val="26"/>
                <w:szCs w:val="26"/>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1</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rPr>
                <w:bCs/>
                <w:sz w:val="26"/>
                <w:szCs w:val="26"/>
                <w:lang w:val="nl-NL"/>
              </w:rPr>
            </w:pPr>
            <w:r>
              <w:rPr>
                <w:bCs/>
                <w:sz w:val="26"/>
                <w:szCs w:val="26"/>
                <w:lang w:val="nl-NL"/>
              </w:rPr>
              <w:t>Kết cấu thép - Tiêu chuẩn thiết kế</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sz w:val="26"/>
                <w:szCs w:val="26"/>
              </w:rPr>
            </w:pPr>
            <w:r>
              <w:rPr>
                <w:bCs/>
                <w:sz w:val="26"/>
                <w:szCs w:val="26"/>
              </w:rPr>
              <w:t>TCVN 5575:2012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tabs>
                <w:tab w:val="left" w:pos="342"/>
              </w:tabs>
              <w:spacing w:line="380" w:lineRule="exact"/>
              <w:jc w:val="center"/>
              <w:rPr>
                <w:bCs/>
                <w:sz w:val="26"/>
                <w:szCs w:val="26"/>
                <w:lang w:val="nl-NL"/>
              </w:rPr>
            </w:pPr>
            <w:r>
              <w:rPr>
                <w:bCs/>
                <w:sz w:val="26"/>
                <w:szCs w:val="26"/>
                <w:lang w:val="nl-NL"/>
              </w:rPr>
              <w:t>2</w:t>
            </w:r>
          </w:p>
        </w:tc>
        <w:tc>
          <w:tcPr>
            <w:tcW w:w="315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rPr>
                <w:bCs/>
                <w:sz w:val="26"/>
                <w:szCs w:val="26"/>
                <w:lang w:val="nl-NL"/>
              </w:rPr>
            </w:pPr>
            <w:r>
              <w:rPr>
                <w:bCs/>
                <w:sz w:val="26"/>
                <w:szCs w:val="26"/>
                <w:lang w:val="nl-NL"/>
              </w:rPr>
              <w:t xml:space="preserve">Kết cấu thép - Gia công, lắp ráp và nghiệm thu - Yêu cầu kỹ thuật </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jc w:val="right"/>
              <w:rPr>
                <w:bCs/>
                <w:sz w:val="26"/>
                <w:szCs w:val="26"/>
              </w:rPr>
            </w:pPr>
            <w:r>
              <w:rPr>
                <w:bCs/>
                <w:sz w:val="26"/>
                <w:szCs w:val="26"/>
              </w:rPr>
              <w:t>TCXDVN 170: 2007</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
                <w:bCs/>
                <w:sz w:val="26"/>
                <w:szCs w:val="26"/>
                <w:lang w:val="nl-NL"/>
              </w:rPr>
            </w:pPr>
            <w:r>
              <w:rPr>
                <w:b/>
                <w:bCs/>
                <w:sz w:val="26"/>
                <w:szCs w:val="26"/>
                <w:lang w:val="nl-NL"/>
              </w:rPr>
              <w:t>V</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sz w:val="26"/>
                <w:szCs w:val="26"/>
                <w:lang w:val="nl-NL"/>
              </w:rPr>
            </w:pPr>
            <w:r>
              <w:rPr>
                <w:b/>
                <w:bCs/>
                <w:sz w:val="26"/>
                <w:szCs w:val="26"/>
                <w:lang w:val="nl-NL"/>
              </w:rPr>
              <w:t>Công tác xây</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right"/>
              <w:rPr>
                <w:b/>
                <w:bCs/>
                <w:sz w:val="26"/>
                <w:szCs w:val="26"/>
                <w:lang w:val="nl-NL"/>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1</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rPr>
                <w:bCs/>
                <w:sz w:val="26"/>
                <w:szCs w:val="26"/>
                <w:lang w:val="nl-NL"/>
              </w:rPr>
            </w:pPr>
            <w:r>
              <w:rPr>
                <w:bCs/>
                <w:sz w:val="26"/>
                <w:szCs w:val="26"/>
                <w:lang w:val="nl-NL"/>
              </w:rPr>
              <w:t>Kết cấu gạch đá - Tiêu chuẩn thi công và nghiệm thu</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sz w:val="26"/>
                <w:szCs w:val="26"/>
              </w:rPr>
            </w:pPr>
            <w:r>
              <w:rPr>
                <w:bCs/>
                <w:sz w:val="26"/>
                <w:szCs w:val="26"/>
              </w:rPr>
              <w:t>TCVN 4085 : 2011</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
                <w:bCs/>
                <w:sz w:val="26"/>
                <w:szCs w:val="26"/>
                <w:lang w:val="nl-NL"/>
              </w:rPr>
            </w:pPr>
            <w:r>
              <w:rPr>
                <w:b/>
                <w:bCs/>
                <w:sz w:val="26"/>
                <w:szCs w:val="26"/>
                <w:lang w:val="nl-NL"/>
              </w:rPr>
              <w:t>VI</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sz w:val="26"/>
                <w:szCs w:val="26"/>
                <w:lang w:val="nl-NL"/>
              </w:rPr>
            </w:pPr>
            <w:r>
              <w:rPr>
                <w:b/>
                <w:bCs/>
                <w:sz w:val="26"/>
                <w:szCs w:val="26"/>
                <w:lang w:val="nl-NL"/>
              </w:rPr>
              <w:t xml:space="preserve"> Các hệ thống kỹ thuật</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right"/>
              <w:rPr>
                <w:b/>
                <w:bCs/>
                <w:sz w:val="26"/>
                <w:szCs w:val="26"/>
                <w:lang w:val="nl-NL"/>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center"/>
              <w:rPr>
                <w:bCs/>
                <w:sz w:val="26"/>
                <w:szCs w:val="26"/>
                <w:lang w:val="nl-NL"/>
              </w:rPr>
            </w:pP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i/>
                <w:sz w:val="26"/>
                <w:szCs w:val="26"/>
                <w:lang w:val="nl-NL"/>
              </w:rPr>
            </w:pPr>
            <w:r>
              <w:rPr>
                <w:b/>
                <w:bCs/>
                <w:i/>
                <w:sz w:val="26"/>
                <w:szCs w:val="26"/>
              </w:rPr>
              <w:t>* Yêu cầu chung</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right"/>
              <w:rPr>
                <w:bCs/>
                <w:sz w:val="26"/>
                <w:szCs w:val="26"/>
                <w:lang w:val="nl-NL"/>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1</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Quy phạm trang bị điện.</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rPr>
              <w:t>11TCN-18:2006 đến 11TCN21:2006</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2</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Quy phạm nối đất và nối không thiết bị điện.</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rPr>
              <w:t>TCVN 9358:2012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center"/>
              <w:rPr>
                <w:bCs/>
                <w:sz w:val="26"/>
                <w:szCs w:val="26"/>
                <w:lang w:val="nl-NL"/>
              </w:rPr>
            </w:pP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i/>
                <w:sz w:val="26"/>
                <w:szCs w:val="26"/>
                <w:lang w:val="nl-NL"/>
              </w:rPr>
            </w:pPr>
            <w:r>
              <w:rPr>
                <w:b/>
                <w:bCs/>
                <w:i/>
                <w:sz w:val="26"/>
                <w:szCs w:val="26"/>
                <w:lang w:val="nl-NL"/>
              </w:rPr>
              <w:t>* Yêu cầu về thi công</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right"/>
              <w:rPr>
                <w:bCs/>
                <w:sz w:val="26"/>
                <w:szCs w:val="26"/>
                <w:lang w:val="nl-NL"/>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3</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 xml:space="preserve">Hệ thống lắp đặt điện </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rPr>
              <w:t>TCVN 7447-5-54:2015</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4</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Hệ thống lắp đặt điện hạ áp</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rPr>
              <w:t xml:space="preserve">TCVN 7447-5-55:2015 </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5</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Đặt đường dây điện trong nhà ở và công trình công cộng</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sz w:val="26"/>
                <w:szCs w:val="26"/>
              </w:rPr>
              <w:t>TCXD 9027:2012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6</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Đặt thiết bị điện trong nhà ở và công trình công cộng.</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color w:val="0000CC"/>
                <w:sz w:val="26"/>
                <w:szCs w:val="26"/>
              </w:rPr>
              <w:t>TCXD 9206:2012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7</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Chống sét cho công trình xây dựng - Hướng dẫn thiết kế, kiểm tra và bảo trì.</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color w:val="0000CC"/>
                <w:sz w:val="26"/>
                <w:szCs w:val="26"/>
              </w:rPr>
              <w:t>TCVN 9385:2012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8</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Cs/>
                <w:sz w:val="26"/>
                <w:szCs w:val="26"/>
                <w:lang w:val="nl-NL"/>
              </w:rPr>
            </w:pPr>
            <w:r>
              <w:rPr>
                <w:bCs/>
                <w:sz w:val="26"/>
                <w:szCs w:val="26"/>
                <w:lang w:val="nl-NL"/>
              </w:rPr>
              <w:t>Lắp đặt hệ thống nối đất thiết bị cho các công trình công nghiệp.</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right"/>
              <w:rPr>
                <w:bCs/>
                <w:sz w:val="26"/>
                <w:szCs w:val="26"/>
                <w:lang w:val="nl-NL"/>
              </w:rPr>
            </w:pPr>
            <w:r>
              <w:rPr>
                <w:bCs/>
                <w:color w:val="0000CC"/>
                <w:sz w:val="26"/>
                <w:szCs w:val="26"/>
              </w:rPr>
              <w:t>TCVN 9358:2012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tabs>
                <w:tab w:val="left" w:pos="342"/>
              </w:tabs>
              <w:spacing w:line="380" w:lineRule="exact"/>
              <w:jc w:val="center"/>
              <w:rPr>
                <w:bCs/>
                <w:sz w:val="26"/>
                <w:szCs w:val="26"/>
                <w:lang w:val="nl-NL"/>
              </w:rPr>
            </w:pPr>
            <w:r>
              <w:rPr>
                <w:bCs/>
                <w:sz w:val="26"/>
                <w:szCs w:val="26"/>
                <w:lang w:val="nl-NL"/>
              </w:rPr>
              <w:t>9</w:t>
            </w:r>
          </w:p>
        </w:tc>
        <w:tc>
          <w:tcPr>
            <w:tcW w:w="315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rPr>
                <w:bCs/>
                <w:sz w:val="26"/>
                <w:szCs w:val="26"/>
                <w:lang w:val="nl-NL"/>
              </w:rPr>
            </w:pPr>
            <w:r>
              <w:rPr>
                <w:bCs/>
                <w:sz w:val="26"/>
                <w:szCs w:val="26"/>
                <w:lang w:val="nl-NL"/>
              </w:rPr>
              <w:t>Phòng cháy, chữa cháy cho nhà và công trình - Yêu cầu thiết kế</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jc w:val="right"/>
              <w:rPr>
                <w:bCs/>
                <w:sz w:val="26"/>
                <w:szCs w:val="26"/>
              </w:rPr>
            </w:pPr>
            <w:r>
              <w:rPr>
                <w:bCs/>
                <w:color w:val="0000CC"/>
                <w:sz w:val="26"/>
                <w:szCs w:val="26"/>
              </w:rPr>
              <w:t>TCVN 3890-2023</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tabs>
                <w:tab w:val="left" w:pos="342"/>
              </w:tabs>
              <w:spacing w:line="380" w:lineRule="exact"/>
              <w:jc w:val="center"/>
              <w:rPr>
                <w:bCs/>
                <w:sz w:val="26"/>
                <w:szCs w:val="26"/>
                <w:lang w:val="nl-NL"/>
              </w:rPr>
            </w:pPr>
            <w:r>
              <w:rPr>
                <w:bCs/>
                <w:sz w:val="26"/>
                <w:szCs w:val="26"/>
                <w:lang w:val="nl-NL"/>
              </w:rPr>
              <w:t>10</w:t>
            </w:r>
          </w:p>
        </w:tc>
        <w:tc>
          <w:tcPr>
            <w:tcW w:w="315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rPr>
                <w:bCs/>
                <w:sz w:val="26"/>
                <w:szCs w:val="26"/>
                <w:lang w:val="nl-NL"/>
              </w:rPr>
            </w:pPr>
            <w:r>
              <w:rPr>
                <w:bCs/>
                <w:sz w:val="26"/>
                <w:szCs w:val="26"/>
                <w:lang w:val="nl-NL"/>
              </w:rPr>
              <w:t>Thoát nước bên trong</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jc w:val="right"/>
              <w:rPr>
                <w:bCs/>
                <w:sz w:val="26"/>
                <w:szCs w:val="26"/>
              </w:rPr>
            </w:pPr>
            <w:r>
              <w:rPr>
                <w:color w:val="0000CC"/>
                <w:sz w:val="26"/>
                <w:szCs w:val="26"/>
                <w:shd w:val="clear" w:color="auto" w:fill="FFFFFF"/>
              </w:rPr>
              <w:t>TCVN 4474:1987</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tabs>
                <w:tab w:val="left" w:pos="342"/>
              </w:tabs>
              <w:spacing w:line="380" w:lineRule="exact"/>
              <w:jc w:val="center"/>
              <w:rPr>
                <w:bCs/>
                <w:sz w:val="26"/>
                <w:szCs w:val="26"/>
                <w:lang w:val="nl-NL"/>
              </w:rPr>
            </w:pPr>
            <w:r>
              <w:rPr>
                <w:bCs/>
                <w:sz w:val="26"/>
                <w:szCs w:val="26"/>
                <w:lang w:val="nl-NL"/>
              </w:rPr>
              <w:t>11</w:t>
            </w:r>
          </w:p>
        </w:tc>
        <w:tc>
          <w:tcPr>
            <w:tcW w:w="315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rPr>
                <w:bCs/>
                <w:sz w:val="26"/>
                <w:szCs w:val="26"/>
                <w:lang w:val="nl-NL"/>
              </w:rPr>
            </w:pPr>
            <w:r>
              <w:rPr>
                <w:bCs/>
                <w:sz w:val="26"/>
                <w:szCs w:val="26"/>
                <w:lang w:val="nl-NL"/>
              </w:rPr>
              <w:t>Cấp nước bên trong</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jc w:val="right"/>
              <w:rPr>
                <w:sz w:val="26"/>
                <w:szCs w:val="26"/>
                <w:shd w:val="clear" w:color="auto" w:fill="FFFFFF"/>
              </w:rPr>
            </w:pPr>
            <w:r>
              <w:rPr>
                <w:color w:val="0000CC"/>
                <w:sz w:val="26"/>
                <w:szCs w:val="26"/>
                <w:shd w:val="clear" w:color="auto" w:fill="FFFFFF"/>
              </w:rPr>
              <w:t>TCVN 4513:1988</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tabs>
                <w:tab w:val="left" w:pos="342"/>
              </w:tabs>
              <w:spacing w:line="380" w:lineRule="exact"/>
              <w:jc w:val="center"/>
              <w:rPr>
                <w:bCs/>
                <w:sz w:val="26"/>
                <w:szCs w:val="26"/>
                <w:lang w:val="nl-NL"/>
              </w:rPr>
            </w:pPr>
            <w:r>
              <w:rPr>
                <w:bCs/>
                <w:sz w:val="26"/>
                <w:szCs w:val="26"/>
                <w:lang w:val="nl-NL"/>
              </w:rPr>
              <w:lastRenderedPageBreak/>
              <w:t>12</w:t>
            </w:r>
          </w:p>
        </w:tc>
        <w:tc>
          <w:tcPr>
            <w:tcW w:w="315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rPr>
                <w:bCs/>
                <w:sz w:val="26"/>
                <w:szCs w:val="26"/>
                <w:lang w:val="nl-NL"/>
              </w:rPr>
            </w:pPr>
            <w:r>
              <w:rPr>
                <w:bCs/>
                <w:sz w:val="26"/>
                <w:szCs w:val="26"/>
                <w:lang w:val="nl-NL"/>
              </w:rPr>
              <w:t>Thoát nước mạng lưới và công trình bên ngoài</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jc w:val="right"/>
              <w:rPr>
                <w:sz w:val="26"/>
                <w:szCs w:val="26"/>
                <w:shd w:val="clear" w:color="auto" w:fill="FFFFFF"/>
              </w:rPr>
            </w:pPr>
            <w:r>
              <w:rPr>
                <w:color w:val="0000CC"/>
                <w:sz w:val="26"/>
                <w:szCs w:val="26"/>
                <w:shd w:val="clear" w:color="auto" w:fill="FFFFFF"/>
              </w:rPr>
              <w:t>TCVN 7957:2008</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tabs>
                <w:tab w:val="left" w:pos="342"/>
              </w:tabs>
              <w:spacing w:line="380" w:lineRule="exact"/>
              <w:jc w:val="center"/>
              <w:rPr>
                <w:bCs/>
                <w:sz w:val="26"/>
                <w:szCs w:val="26"/>
                <w:lang w:val="nl-NL"/>
              </w:rPr>
            </w:pPr>
            <w:r>
              <w:rPr>
                <w:bCs/>
                <w:sz w:val="26"/>
                <w:szCs w:val="26"/>
                <w:lang w:val="nl-NL"/>
              </w:rPr>
              <w:t>13</w:t>
            </w:r>
          </w:p>
        </w:tc>
        <w:tc>
          <w:tcPr>
            <w:tcW w:w="315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rPr>
                <w:bCs/>
                <w:sz w:val="26"/>
                <w:szCs w:val="26"/>
                <w:lang w:val="nl-NL"/>
              </w:rPr>
            </w:pPr>
            <w:r>
              <w:rPr>
                <w:bCs/>
                <w:sz w:val="26"/>
                <w:szCs w:val="26"/>
                <w:lang w:val="nl-NL"/>
              </w:rPr>
              <w:t>Cấp nước mạng lưới đường ống và công trình bên ngoài</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B76B5B">
            <w:pPr>
              <w:widowControl w:val="0"/>
              <w:tabs>
                <w:tab w:val="left" w:pos="342"/>
              </w:tabs>
              <w:spacing w:line="380" w:lineRule="exact"/>
              <w:jc w:val="right"/>
              <w:rPr>
                <w:sz w:val="26"/>
                <w:szCs w:val="26"/>
                <w:shd w:val="clear" w:color="auto" w:fill="FFFFFF"/>
              </w:rPr>
            </w:pPr>
            <w:r>
              <w:rPr>
                <w:color w:val="0000CC"/>
                <w:sz w:val="26"/>
                <w:szCs w:val="26"/>
                <w:shd w:val="clear" w:color="auto" w:fill="FFFFFF"/>
              </w:rPr>
              <w:t>TCXDVN 33:2006</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
                <w:bCs/>
                <w:sz w:val="26"/>
                <w:szCs w:val="26"/>
                <w:lang w:val="nl-NL"/>
              </w:rPr>
            </w:pPr>
            <w:r>
              <w:rPr>
                <w:b/>
                <w:bCs/>
                <w:sz w:val="26"/>
                <w:szCs w:val="26"/>
                <w:lang w:val="nl-NL"/>
              </w:rPr>
              <w:t>VII</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rPr>
                <w:b/>
                <w:bCs/>
                <w:sz w:val="26"/>
                <w:szCs w:val="26"/>
              </w:rPr>
            </w:pPr>
            <w:r>
              <w:rPr>
                <w:b/>
                <w:bCs/>
                <w:sz w:val="26"/>
                <w:szCs w:val="26"/>
                <w:lang w:val="nl-NL"/>
              </w:rPr>
              <w:t>Công tác hoàn thiện</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C73AD" w:rsidRDefault="00EC73AD">
            <w:pPr>
              <w:tabs>
                <w:tab w:val="left" w:pos="342"/>
              </w:tabs>
              <w:spacing w:line="380" w:lineRule="exact"/>
              <w:jc w:val="right"/>
              <w:rPr>
                <w:b/>
                <w:bCs/>
                <w:sz w:val="26"/>
                <w:szCs w:val="26"/>
              </w:rPr>
            </w:pP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1</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spacing w:line="380" w:lineRule="exact"/>
              <w:rPr>
                <w:iCs/>
                <w:spacing w:val="-10"/>
                <w:sz w:val="26"/>
                <w:szCs w:val="26"/>
                <w:lang w:val="nl-NL"/>
              </w:rPr>
            </w:pPr>
            <w:r>
              <w:rPr>
                <w:iCs/>
                <w:spacing w:val="-10"/>
                <w:sz w:val="26"/>
                <w:szCs w:val="26"/>
                <w:lang w:val="nl-NL"/>
              </w:rPr>
              <w:t xml:space="preserve">Công tác hoàn thiện trong xây dựng. Thi công và nghiệm thu </w:t>
            </w:r>
            <w:r>
              <w:rPr>
                <w:iCs/>
                <w:sz w:val="26"/>
                <w:szCs w:val="26"/>
                <w:lang w:val="nl-NL"/>
              </w:rPr>
              <w:t>Phần 1: TCVN 9377-2:2012-Công tác lát và  láng trong xây dựng</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sz w:val="26"/>
                <w:szCs w:val="26"/>
              </w:rPr>
            </w:pPr>
            <w:r>
              <w:rPr>
                <w:iCs/>
                <w:color w:val="0000CC"/>
                <w:sz w:val="26"/>
                <w:szCs w:val="26"/>
                <w:lang w:val="nl-NL"/>
              </w:rPr>
              <w:t>TCVN 9377-1:2012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2</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spacing w:line="380" w:lineRule="exact"/>
              <w:rPr>
                <w:iCs/>
                <w:spacing w:val="-10"/>
                <w:sz w:val="26"/>
                <w:szCs w:val="26"/>
                <w:lang w:val="nl-NL"/>
              </w:rPr>
            </w:pPr>
            <w:r>
              <w:rPr>
                <w:iCs/>
                <w:spacing w:val="-10"/>
                <w:sz w:val="26"/>
                <w:szCs w:val="26"/>
                <w:lang w:val="nl-NL"/>
              </w:rPr>
              <w:t xml:space="preserve">Công tác hoàn thiện trong xây dựng. Thi công và nghiệm thu </w:t>
            </w:r>
            <w:r>
              <w:rPr>
                <w:iCs/>
                <w:sz w:val="26"/>
                <w:szCs w:val="26"/>
                <w:lang w:val="nl-NL"/>
              </w:rPr>
              <w:t>Phần 2: Công tác trát trong xây dựng</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sz w:val="26"/>
                <w:szCs w:val="26"/>
              </w:rPr>
            </w:pPr>
            <w:r>
              <w:rPr>
                <w:iCs/>
                <w:color w:val="0000CC"/>
                <w:sz w:val="26"/>
                <w:szCs w:val="26"/>
                <w:lang w:val="nl-NL"/>
              </w:rPr>
              <w:t>TCVN 9377-2:2012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3</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spacing w:line="380" w:lineRule="exact"/>
              <w:rPr>
                <w:iCs/>
                <w:spacing w:val="-10"/>
                <w:sz w:val="26"/>
                <w:szCs w:val="26"/>
                <w:lang w:val="nl-NL"/>
              </w:rPr>
            </w:pPr>
            <w:r>
              <w:rPr>
                <w:iCs/>
                <w:spacing w:val="-10"/>
                <w:sz w:val="26"/>
                <w:szCs w:val="26"/>
                <w:lang w:val="nl-NL"/>
              </w:rPr>
              <w:t xml:space="preserve">Công tác hoàn thiện trong xây dựng. Thi công và nghiệm thu </w:t>
            </w:r>
            <w:r>
              <w:rPr>
                <w:iCs/>
                <w:sz w:val="26"/>
                <w:szCs w:val="26"/>
                <w:lang w:val="nl-NL"/>
              </w:rPr>
              <w:t>Phần 3: Công tác ốp trong xây dựng</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sz w:val="26"/>
                <w:szCs w:val="26"/>
              </w:rPr>
            </w:pPr>
            <w:r>
              <w:rPr>
                <w:iCs/>
                <w:color w:val="0000CC"/>
                <w:sz w:val="26"/>
                <w:szCs w:val="26"/>
                <w:lang w:val="nl-NL"/>
              </w:rPr>
              <w:t>TCVN 9377-3:2012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4</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rPr>
                <w:bCs/>
                <w:sz w:val="26"/>
                <w:szCs w:val="26"/>
                <w:lang w:val="nl-NL"/>
              </w:rPr>
            </w:pPr>
            <w:r>
              <w:rPr>
                <w:bCs/>
                <w:sz w:val="26"/>
                <w:szCs w:val="26"/>
                <w:lang w:val="nl-NL"/>
              </w:rPr>
              <w:t>Cửa gỗ. Cửa đi. Cửa sổ. Yêu cầu kỹ thuật</w:t>
            </w:r>
          </w:p>
          <w:p w:rsidR="00EC73AD" w:rsidRDefault="00B76B5B">
            <w:pPr>
              <w:widowControl w:val="0"/>
              <w:tabs>
                <w:tab w:val="left" w:pos="342"/>
              </w:tabs>
              <w:spacing w:line="380" w:lineRule="exact"/>
              <w:rPr>
                <w:bCs/>
                <w:sz w:val="26"/>
                <w:szCs w:val="26"/>
                <w:lang w:val="nl-NL"/>
              </w:rPr>
            </w:pPr>
            <w:r>
              <w:rPr>
                <w:bCs/>
                <w:sz w:val="26"/>
                <w:szCs w:val="26"/>
                <w:lang w:val="nl-NL"/>
              </w:rPr>
              <w:t>Cửa kim loại - Cửa đi, cửa sổ - Yêu cầu kỹ thuật</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color w:val="0000CC"/>
                <w:sz w:val="26"/>
                <w:szCs w:val="26"/>
              </w:rPr>
            </w:pPr>
            <w:r>
              <w:rPr>
                <w:bCs/>
                <w:color w:val="0000CC"/>
                <w:sz w:val="26"/>
                <w:szCs w:val="26"/>
              </w:rPr>
              <w:t>TCVN 9366-1:2012</w:t>
            </w:r>
          </w:p>
          <w:p w:rsidR="00EC73AD" w:rsidRDefault="00B76B5B">
            <w:pPr>
              <w:widowControl w:val="0"/>
              <w:tabs>
                <w:tab w:val="left" w:pos="342"/>
              </w:tabs>
              <w:spacing w:line="380" w:lineRule="exact"/>
              <w:jc w:val="right"/>
              <w:rPr>
                <w:bCs/>
                <w:sz w:val="26"/>
                <w:szCs w:val="26"/>
              </w:rPr>
            </w:pPr>
            <w:r>
              <w:rPr>
                <w:bCs/>
                <w:color w:val="0000CC"/>
                <w:sz w:val="26"/>
                <w:szCs w:val="26"/>
              </w:rPr>
              <w:t>TCVN 9366: 2-2012</w:t>
            </w:r>
          </w:p>
        </w:tc>
      </w:tr>
      <w:tr w:rsidR="00EC73AD">
        <w:trPr>
          <w:cantSplit/>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tabs>
                <w:tab w:val="left" w:pos="342"/>
              </w:tabs>
              <w:spacing w:line="380" w:lineRule="exact"/>
              <w:jc w:val="center"/>
              <w:rPr>
                <w:bCs/>
                <w:sz w:val="26"/>
                <w:szCs w:val="26"/>
                <w:lang w:val="nl-NL"/>
              </w:rPr>
            </w:pPr>
            <w:r>
              <w:rPr>
                <w:bCs/>
                <w:sz w:val="26"/>
                <w:szCs w:val="26"/>
                <w:lang w:val="nl-NL"/>
              </w:rPr>
              <w:t>5</w:t>
            </w:r>
          </w:p>
        </w:tc>
        <w:tc>
          <w:tcPr>
            <w:tcW w:w="315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rPr>
                <w:bCs/>
                <w:sz w:val="26"/>
                <w:szCs w:val="26"/>
                <w:lang w:val="nl-NL"/>
              </w:rPr>
            </w:pPr>
            <w:r>
              <w:rPr>
                <w:bCs/>
                <w:sz w:val="26"/>
                <w:szCs w:val="26"/>
                <w:lang w:val="nl-NL"/>
              </w:rPr>
              <w:t>Hoàn thiện mặt bằng xây dựng. Quy phạm thi công và nghiệm thu</w:t>
            </w:r>
          </w:p>
        </w:tc>
        <w:tc>
          <w:tcPr>
            <w:tcW w:w="1476" w:type="pct"/>
            <w:tcBorders>
              <w:top w:val="single" w:sz="4" w:space="0" w:color="auto"/>
              <w:left w:val="single" w:sz="4" w:space="0" w:color="auto"/>
              <w:bottom w:val="single" w:sz="4" w:space="0" w:color="auto"/>
              <w:right w:val="single" w:sz="4" w:space="0" w:color="auto"/>
            </w:tcBorders>
            <w:shd w:val="clear" w:color="auto" w:fill="auto"/>
            <w:hideMark/>
          </w:tcPr>
          <w:p w:rsidR="00EC73AD" w:rsidRDefault="00B76B5B">
            <w:pPr>
              <w:widowControl w:val="0"/>
              <w:tabs>
                <w:tab w:val="left" w:pos="342"/>
              </w:tabs>
              <w:spacing w:line="380" w:lineRule="exact"/>
              <w:jc w:val="right"/>
              <w:rPr>
                <w:bCs/>
                <w:sz w:val="26"/>
                <w:szCs w:val="26"/>
              </w:rPr>
            </w:pPr>
            <w:r>
              <w:rPr>
                <w:bCs/>
                <w:sz w:val="26"/>
                <w:szCs w:val="26"/>
              </w:rPr>
              <w:t>TCVN 9377-1 : 2012</w:t>
            </w:r>
          </w:p>
        </w:tc>
      </w:tr>
    </w:tbl>
    <w:p w:rsidR="00EC73AD" w:rsidRDefault="00B76B5B">
      <w:pPr>
        <w:spacing w:line="380" w:lineRule="exact"/>
        <w:ind w:right="-284" w:firstLine="420"/>
        <w:jc w:val="both"/>
        <w:rPr>
          <w:sz w:val="26"/>
          <w:szCs w:val="26"/>
          <w:lang w:val="nl-NL"/>
        </w:rPr>
      </w:pPr>
      <w:r>
        <w:rPr>
          <w:sz w:val="26"/>
          <w:szCs w:val="26"/>
          <w:lang w:val="nl-NL"/>
        </w:rPr>
        <w:t xml:space="preserve">Đối với các công tác đặc biệt như chống thấm, sơn, bả, chống sét, thiết bị… ngoài việc tuân thủ các quy định hiện hành nhà thầu còn phải thực hiện đúng các quy trình thi công, lắp dựng của nhà sản xuất. </w:t>
      </w:r>
    </w:p>
    <w:p w:rsidR="00EC73AD" w:rsidRDefault="00B76B5B">
      <w:pPr>
        <w:widowControl w:val="0"/>
        <w:autoSpaceDE w:val="0"/>
        <w:autoSpaceDN w:val="0"/>
        <w:adjustRightInd w:val="0"/>
        <w:spacing w:line="380" w:lineRule="exact"/>
        <w:ind w:right="-284" w:firstLine="420"/>
        <w:jc w:val="both"/>
        <w:rPr>
          <w:iCs/>
          <w:sz w:val="26"/>
          <w:szCs w:val="26"/>
          <w:lang w:val="es-ES"/>
        </w:rPr>
      </w:pPr>
      <w:r>
        <w:rPr>
          <w:iCs/>
          <w:sz w:val="26"/>
          <w:szCs w:val="26"/>
          <w:lang w:val="es-ES"/>
        </w:rPr>
        <w:t>Đồng thời tuân thủ theo các quy định</w:t>
      </w:r>
      <w:r>
        <w:rPr>
          <w:sz w:val="26"/>
          <w:szCs w:val="26"/>
          <w:lang w:val="es-ES"/>
        </w:rPr>
        <w:t xml:space="preserve"> của Chính phủ về Quản lý chất lượng công trình Xây dựng và các văn bản hướng dẫn khác có liên quan.</w:t>
      </w:r>
    </w:p>
    <w:p w:rsidR="00EC73AD" w:rsidRDefault="00B76B5B">
      <w:pPr>
        <w:tabs>
          <w:tab w:val="left" w:pos="851"/>
        </w:tabs>
        <w:spacing w:line="380" w:lineRule="exact"/>
        <w:ind w:right="-284" w:firstLine="420"/>
        <w:jc w:val="both"/>
        <w:rPr>
          <w:b/>
          <w:iCs/>
          <w:sz w:val="26"/>
          <w:szCs w:val="26"/>
          <w:lang w:val="es-ES"/>
        </w:rPr>
      </w:pPr>
      <w:r>
        <w:rPr>
          <w:b/>
          <w:iCs/>
          <w:sz w:val="26"/>
          <w:szCs w:val="26"/>
          <w:lang w:val="es-ES"/>
        </w:rPr>
        <w:t>2. Yêu cầu về tổ chức kỹ thuật thi công, giám sát:</w:t>
      </w:r>
    </w:p>
    <w:p w:rsidR="00EC73AD" w:rsidRDefault="00B76B5B">
      <w:pPr>
        <w:spacing w:line="380" w:lineRule="exact"/>
        <w:ind w:right="-284" w:firstLine="585"/>
        <w:jc w:val="both"/>
        <w:rPr>
          <w:sz w:val="26"/>
          <w:szCs w:val="26"/>
          <w:lang w:val="nl-NL"/>
        </w:rPr>
      </w:pPr>
      <w:r>
        <w:rPr>
          <w:sz w:val="26"/>
          <w:szCs w:val="26"/>
          <w:lang w:val="nl-NL"/>
        </w:rPr>
        <w:t xml:space="preserve">Hàng ngày người điều hành công trường của Nhà thầu phải vạch kế hoạch thực hiện từng công việc, xác định khối lượng dự kiến thực hiện, số lượng máy móc thiết bị thi công, thí nghiệm, công nhân. Kế hoạch này phải giao cho Đội trưởng, Tổ trưởng, nhóm thi công và phải giao cho Chủ đầu tư và Tư vấn giám sát. Cuối ngày người điều hành công trường phải ghi kết quả thực hiện công việc trong ngày vào nhật ký. </w:t>
      </w:r>
    </w:p>
    <w:p w:rsidR="00EC73AD" w:rsidRDefault="00B76B5B">
      <w:pPr>
        <w:spacing w:line="380" w:lineRule="exact"/>
        <w:ind w:right="-284" w:firstLine="585"/>
        <w:jc w:val="both"/>
        <w:rPr>
          <w:sz w:val="26"/>
          <w:szCs w:val="26"/>
          <w:lang w:val="nl-NL"/>
        </w:rPr>
      </w:pPr>
      <w:r>
        <w:rPr>
          <w:sz w:val="26"/>
          <w:szCs w:val="26"/>
          <w:lang w:val="nl-NL"/>
        </w:rPr>
        <w:t>Khi kết thúc thi công một công việc, hạng mục Nhà thầu phải đưa đầy đủ các số liệu và kết quả thực hiện vào sổ nhật ký để theo dõi.</w:t>
      </w:r>
    </w:p>
    <w:p w:rsidR="00EC73AD" w:rsidRDefault="00B76B5B">
      <w:pPr>
        <w:spacing w:line="380" w:lineRule="exact"/>
        <w:ind w:right="-284" w:firstLine="585"/>
        <w:jc w:val="both"/>
        <w:rPr>
          <w:sz w:val="26"/>
          <w:szCs w:val="26"/>
          <w:lang w:val="nl-NL"/>
        </w:rPr>
      </w:pPr>
      <w:r>
        <w:rPr>
          <w:sz w:val="26"/>
          <w:szCs w:val="26"/>
          <w:lang w:val="nl-NL"/>
        </w:rPr>
        <w:t xml:space="preserve">Nhà thầu cần cung cấp danh sách cán bộ, công nhân để Chủ đầu tư xét duyệt, đăng ký tất cả thiết bị máy móc và phương tiện thi công với Chủ đầu tư mới được đi vào công trường thi công. </w:t>
      </w:r>
    </w:p>
    <w:p w:rsidR="00EC73AD" w:rsidRDefault="00B76B5B">
      <w:pPr>
        <w:spacing w:line="380" w:lineRule="exact"/>
        <w:ind w:right="-284" w:firstLine="585"/>
        <w:jc w:val="both"/>
        <w:rPr>
          <w:sz w:val="26"/>
          <w:szCs w:val="26"/>
          <w:lang w:val="nl-NL"/>
        </w:rPr>
      </w:pPr>
      <w:r>
        <w:rPr>
          <w:sz w:val="26"/>
          <w:szCs w:val="26"/>
          <w:lang w:val="nl-NL"/>
        </w:rPr>
        <w:t xml:space="preserve">Lán trại, kho xưởng, đường công vụ, vị trí cửa ra vào công trường phải thông qua Chủ đầu tư trước khi thực hiện thông qua bản vẽ mặt bằng tổ chức thi công. </w:t>
      </w:r>
    </w:p>
    <w:p w:rsidR="00EC73AD" w:rsidRDefault="00B76B5B">
      <w:pPr>
        <w:spacing w:line="380" w:lineRule="exact"/>
        <w:ind w:right="-284" w:firstLine="585"/>
        <w:jc w:val="both"/>
        <w:rPr>
          <w:sz w:val="26"/>
          <w:szCs w:val="26"/>
          <w:lang w:val="nl-NL"/>
        </w:rPr>
      </w:pPr>
      <w:r>
        <w:rPr>
          <w:sz w:val="26"/>
          <w:szCs w:val="26"/>
          <w:lang w:val="nl-NL"/>
        </w:rPr>
        <w:t>Nhà thầu phải có hệ thống quản lý chất lượng nội bộ, giám sát chất lượng thi công tại công trường đảm bảo thi công đạt chất lượng, an toàn lao động và vệ sinh môi trường.</w:t>
      </w:r>
    </w:p>
    <w:p w:rsidR="00EC73AD" w:rsidRDefault="00B76B5B">
      <w:pPr>
        <w:spacing w:line="380" w:lineRule="exact"/>
        <w:ind w:right="-284" w:firstLine="585"/>
        <w:jc w:val="both"/>
        <w:rPr>
          <w:sz w:val="26"/>
          <w:szCs w:val="26"/>
          <w:lang w:val="nl-NL"/>
        </w:rPr>
      </w:pPr>
      <w:r>
        <w:rPr>
          <w:iCs/>
          <w:sz w:val="26"/>
          <w:szCs w:val="26"/>
          <w:lang w:val="es-ES"/>
        </w:rPr>
        <w:lastRenderedPageBreak/>
        <w:t>Tuân thủ theo các quy định</w:t>
      </w:r>
      <w:r>
        <w:rPr>
          <w:sz w:val="26"/>
          <w:szCs w:val="26"/>
          <w:lang w:val="es-ES"/>
        </w:rPr>
        <w:t xml:space="preserve"> của Chính phủ về Quản lý chất lượng công trình Xây dựng và các văn bản hướng dẫn khác có liên quan.</w:t>
      </w:r>
    </w:p>
    <w:p w:rsidR="00EC73AD" w:rsidRDefault="00B76B5B">
      <w:pPr>
        <w:spacing w:line="380" w:lineRule="exact"/>
        <w:ind w:right="-284" w:firstLine="585"/>
        <w:rPr>
          <w:b/>
          <w:sz w:val="26"/>
          <w:szCs w:val="26"/>
          <w:lang w:val="nl-NL"/>
        </w:rPr>
      </w:pPr>
      <w:r>
        <w:rPr>
          <w:b/>
          <w:sz w:val="26"/>
          <w:szCs w:val="26"/>
          <w:lang w:val="nl-NL"/>
        </w:rPr>
        <w:t>Yêu cầu về hệ thống kiểm tra, giám sát chất lượng của nhà thầu</w:t>
      </w:r>
    </w:p>
    <w:p w:rsidR="00EC73AD" w:rsidRDefault="00B76B5B">
      <w:pPr>
        <w:spacing w:line="380" w:lineRule="exact"/>
        <w:ind w:right="-284" w:firstLine="560"/>
        <w:jc w:val="both"/>
        <w:rPr>
          <w:bCs/>
          <w:sz w:val="26"/>
          <w:szCs w:val="26"/>
          <w:lang w:val="es-ES"/>
        </w:rPr>
      </w:pPr>
      <w:r>
        <w:rPr>
          <w:bCs/>
          <w:sz w:val="26"/>
          <w:szCs w:val="26"/>
          <w:lang w:val="es-ES"/>
        </w:rPr>
        <w:t>Lập hệ thống quản lý chất lượng phù hợp với yêu cầu, tính chất, quy mô công trình, trong đó quy định trách nhiệm của từng cá nhân, bộ phận thi công trong việc quản lý chất lượng công trình ;</w:t>
      </w:r>
    </w:p>
    <w:p w:rsidR="00EC73AD" w:rsidRPr="00C16C86" w:rsidRDefault="00B76B5B">
      <w:pPr>
        <w:spacing w:line="380" w:lineRule="exact"/>
        <w:ind w:right="-284" w:firstLine="560"/>
        <w:jc w:val="both"/>
        <w:rPr>
          <w:spacing w:val="-4"/>
          <w:sz w:val="26"/>
          <w:szCs w:val="26"/>
          <w:lang w:val="nl-NL"/>
        </w:rPr>
      </w:pPr>
      <w:r w:rsidRPr="00C16C86">
        <w:rPr>
          <w:bCs/>
          <w:spacing w:val="-4"/>
          <w:sz w:val="26"/>
          <w:szCs w:val="26"/>
          <w:lang w:val="es-ES"/>
        </w:rPr>
        <w:t xml:space="preserve">Thực hiện các thí nghiệm kiểm tra vật liệu, cấu kiện, vật tư, thiết bị công trình, thiết bị công </w:t>
      </w:r>
      <w:r w:rsidRPr="00C16C86">
        <w:rPr>
          <w:spacing w:val="-4"/>
          <w:sz w:val="26"/>
          <w:szCs w:val="26"/>
          <w:lang w:val="nl-NL"/>
        </w:rPr>
        <w:t>nghệ trước khi xây dựng và lắp đặt vào công trình theo tiêu chuẩn và yêu cầu thiết kế;</w:t>
      </w:r>
    </w:p>
    <w:p w:rsidR="00EC73AD" w:rsidRDefault="00B76B5B">
      <w:pPr>
        <w:spacing w:line="380" w:lineRule="exact"/>
        <w:ind w:right="-284" w:firstLine="560"/>
        <w:jc w:val="both"/>
        <w:rPr>
          <w:sz w:val="26"/>
          <w:szCs w:val="26"/>
          <w:lang w:val="nl-NL"/>
        </w:rPr>
      </w:pPr>
      <w:r>
        <w:rPr>
          <w:sz w:val="26"/>
          <w:szCs w:val="26"/>
          <w:lang w:val="nl-NL"/>
        </w:rPr>
        <w:t>Lập và kiểm tra thực hiện biện pháp thi công, tiến độ thi công;</w:t>
      </w:r>
    </w:p>
    <w:p w:rsidR="00EC73AD" w:rsidRDefault="00B76B5B">
      <w:pPr>
        <w:spacing w:line="380" w:lineRule="exact"/>
        <w:ind w:right="-284" w:firstLine="560"/>
        <w:jc w:val="both"/>
        <w:rPr>
          <w:sz w:val="26"/>
          <w:szCs w:val="26"/>
          <w:lang w:val="nl-NL"/>
        </w:rPr>
      </w:pPr>
      <w:r>
        <w:rPr>
          <w:sz w:val="26"/>
          <w:szCs w:val="26"/>
          <w:lang w:val="nl-NL"/>
        </w:rPr>
        <w:t>Lập và ghi nhật ký thi công xây dựng công trình</w:t>
      </w:r>
    </w:p>
    <w:p w:rsidR="00EC73AD" w:rsidRDefault="00B76B5B" w:rsidP="00C16C86">
      <w:pPr>
        <w:spacing w:line="360" w:lineRule="exact"/>
        <w:ind w:right="-284" w:firstLine="560"/>
        <w:jc w:val="both"/>
        <w:rPr>
          <w:sz w:val="26"/>
          <w:szCs w:val="26"/>
          <w:lang w:val="nl-NL"/>
        </w:rPr>
      </w:pPr>
      <w:r>
        <w:rPr>
          <w:sz w:val="26"/>
          <w:szCs w:val="26"/>
          <w:lang w:val="nl-NL"/>
        </w:rPr>
        <w:t>Kiểm tra an toàn lao động và vệ sinh môi trường bên trong và bên ngoài công trường;</w:t>
      </w:r>
    </w:p>
    <w:p w:rsidR="00EC73AD" w:rsidRDefault="00B76B5B" w:rsidP="00C16C86">
      <w:pPr>
        <w:spacing w:line="360" w:lineRule="exact"/>
        <w:ind w:right="-284" w:firstLine="560"/>
        <w:jc w:val="both"/>
        <w:rPr>
          <w:sz w:val="26"/>
          <w:szCs w:val="26"/>
          <w:lang w:val="nl-NL"/>
        </w:rPr>
      </w:pPr>
      <w:r>
        <w:rPr>
          <w:sz w:val="26"/>
          <w:szCs w:val="26"/>
          <w:lang w:val="nl-NL"/>
        </w:rPr>
        <w:t>Nghiệm thu nội bộ và lập bản vẽ hoàn công cho bộ phận công trình, hạng mục công trình và công trình hoàn thành;</w:t>
      </w:r>
    </w:p>
    <w:p w:rsidR="00EC73AD" w:rsidRDefault="00B76B5B" w:rsidP="00C16C86">
      <w:pPr>
        <w:spacing w:line="360" w:lineRule="exact"/>
        <w:ind w:right="-284" w:firstLine="560"/>
        <w:jc w:val="both"/>
        <w:rPr>
          <w:sz w:val="26"/>
          <w:szCs w:val="26"/>
          <w:lang w:val="nl-NL"/>
        </w:rPr>
      </w:pPr>
      <w:r>
        <w:rPr>
          <w:sz w:val="26"/>
          <w:szCs w:val="26"/>
          <w:lang w:val="nl-NL"/>
        </w:rPr>
        <w:t>Báo cáo chủ đầu tư về tiến độ, chất lượng, khối lượng, an toàn lao động và vệ sinh môi trường thi công xây dựng theo yêu cầu của chủ đầu tư;</w:t>
      </w:r>
    </w:p>
    <w:p w:rsidR="00EC73AD" w:rsidRDefault="00B76B5B" w:rsidP="00C16C86">
      <w:pPr>
        <w:spacing w:line="360" w:lineRule="exact"/>
        <w:ind w:right="-284" w:firstLine="560"/>
        <w:jc w:val="both"/>
        <w:rPr>
          <w:bCs/>
          <w:iCs/>
          <w:sz w:val="26"/>
          <w:szCs w:val="26"/>
          <w:lang w:val="nl-NL"/>
        </w:rPr>
      </w:pPr>
      <w:r>
        <w:rPr>
          <w:sz w:val="26"/>
          <w:szCs w:val="26"/>
          <w:lang w:val="nl-NL"/>
        </w:rPr>
        <w:t>Và các văn</w:t>
      </w:r>
      <w:r>
        <w:rPr>
          <w:sz w:val="26"/>
          <w:szCs w:val="26"/>
          <w:lang w:val="es-ES"/>
        </w:rPr>
        <w:t xml:space="preserve"> bản khác có liên quan.</w:t>
      </w:r>
    </w:p>
    <w:p w:rsidR="00EC73AD" w:rsidRDefault="00B76B5B" w:rsidP="00C16C86">
      <w:pPr>
        <w:tabs>
          <w:tab w:val="left" w:pos="851"/>
        </w:tabs>
        <w:spacing w:line="360" w:lineRule="exact"/>
        <w:ind w:right="-284" w:firstLine="420"/>
        <w:rPr>
          <w:b/>
          <w:iCs/>
          <w:sz w:val="26"/>
          <w:szCs w:val="26"/>
          <w:lang w:val="nl-NL"/>
        </w:rPr>
      </w:pPr>
      <w:r>
        <w:rPr>
          <w:b/>
          <w:iCs/>
          <w:sz w:val="26"/>
          <w:szCs w:val="26"/>
          <w:lang w:val="nl-NL"/>
        </w:rPr>
        <w:t>3. Yêu cầu về chủng loại, chất lượng vật tư, máy móc, thiết bị (Kèm theo tiêu chuẩn về phương pháp thử).</w:t>
      </w:r>
    </w:p>
    <w:p w:rsidR="00EC73AD" w:rsidRDefault="00B76B5B" w:rsidP="00C16C86">
      <w:pPr>
        <w:spacing w:line="360" w:lineRule="exact"/>
        <w:ind w:right="-284" w:firstLine="560"/>
        <w:jc w:val="both"/>
        <w:rPr>
          <w:sz w:val="26"/>
          <w:szCs w:val="26"/>
          <w:lang w:val="nl-NL"/>
        </w:rPr>
      </w:pPr>
      <w:r>
        <w:rPr>
          <w:sz w:val="26"/>
          <w:szCs w:val="26"/>
          <w:lang w:val="nl-NL"/>
        </w:rPr>
        <w:t>Các thí nghiệm để xác định chất lượng các loại vật tư sử dụng cho công trình phải được thực hiện theo đúng các quy định hiện hành và nhà thầu phải tự thực hiện bằng kinh phí của mình.</w:t>
      </w:r>
    </w:p>
    <w:p w:rsidR="00EC73AD" w:rsidRDefault="00B76B5B" w:rsidP="00C16C86">
      <w:pPr>
        <w:spacing w:line="360" w:lineRule="exact"/>
        <w:ind w:right="-284" w:firstLine="585"/>
        <w:jc w:val="both"/>
        <w:rPr>
          <w:sz w:val="26"/>
          <w:szCs w:val="26"/>
          <w:lang w:val="nl-NL"/>
        </w:rPr>
      </w:pPr>
      <w:r>
        <w:rPr>
          <w:sz w:val="26"/>
          <w:szCs w:val="26"/>
          <w:lang w:val="nl-NL"/>
        </w:rPr>
        <w:t xml:space="preserve">Trong trường hợp Chủ đầu tư hoặc Tư vấn giám sát phát hiện vật tư - thiết bị đưa vào công trình không đảm bảo qui cách chất lượng, không đúng nguồn cung cấp đã báo cáo với Chủ đầu tư...nhà thầu bị coi là vi phạm hợp đồng. Mỗi lần vi phạm nhà thầu phải đưa ngay số vật tư - thiết bị đó ra khỏi công trường. Nếu vi phạm đến 3 lần, Chủ đầu tư có quyền hủy bỏ hợp đồng với nhà thầu.  </w:t>
      </w:r>
    </w:p>
    <w:p w:rsidR="00EC73AD" w:rsidRDefault="00B76B5B" w:rsidP="00C16C86">
      <w:pPr>
        <w:spacing w:line="360" w:lineRule="exact"/>
        <w:ind w:right="-284" w:firstLine="560"/>
        <w:jc w:val="both"/>
        <w:rPr>
          <w:sz w:val="26"/>
          <w:szCs w:val="26"/>
          <w:lang w:val="nl-NL"/>
        </w:rPr>
      </w:pPr>
      <w:r>
        <w:rPr>
          <w:sz w:val="26"/>
          <w:szCs w:val="26"/>
          <w:lang w:val="nl-NL"/>
        </w:rPr>
        <w:t>Tất cả các loại vật tư, vật liệu sử dụng trong công trình phải tuân theo đúng tiêu chuẩn, quy phạm hiện hành sau: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0"/>
        <w:gridCol w:w="2835"/>
      </w:tblGrid>
      <w:tr w:rsidR="00EC73AD">
        <w:tc>
          <w:tcPr>
            <w:tcW w:w="709" w:type="dxa"/>
            <w:tcBorders>
              <w:top w:val="single" w:sz="4" w:space="0" w:color="auto"/>
              <w:left w:val="single" w:sz="4" w:space="0" w:color="auto"/>
              <w:bottom w:val="single" w:sz="4" w:space="0" w:color="auto"/>
              <w:right w:val="single" w:sz="4" w:space="0" w:color="auto"/>
            </w:tcBorders>
            <w:vAlign w:val="center"/>
          </w:tcPr>
          <w:p w:rsidR="00EC73AD" w:rsidRDefault="00B76B5B">
            <w:pPr>
              <w:spacing w:before="80" w:after="80" w:line="320" w:lineRule="exact"/>
              <w:jc w:val="center"/>
              <w:rPr>
                <w:b/>
                <w:bCs/>
                <w:iCs/>
                <w:sz w:val="26"/>
                <w:lang w:val="nl-NL"/>
              </w:rPr>
            </w:pPr>
            <w:r>
              <w:rPr>
                <w:b/>
                <w:bCs/>
                <w:iCs/>
                <w:sz w:val="26"/>
                <w:lang w:val="nl-NL"/>
              </w:rPr>
              <w:t>STT</w:t>
            </w:r>
          </w:p>
        </w:tc>
        <w:tc>
          <w:tcPr>
            <w:tcW w:w="5670" w:type="dxa"/>
            <w:tcBorders>
              <w:top w:val="single" w:sz="4" w:space="0" w:color="auto"/>
              <w:left w:val="single" w:sz="4" w:space="0" w:color="auto"/>
              <w:bottom w:val="single" w:sz="4" w:space="0" w:color="auto"/>
              <w:right w:val="single" w:sz="4" w:space="0" w:color="auto"/>
            </w:tcBorders>
            <w:vAlign w:val="center"/>
          </w:tcPr>
          <w:p w:rsidR="00EC73AD" w:rsidRDefault="00B76B5B">
            <w:pPr>
              <w:spacing w:before="80" w:after="80" w:line="320" w:lineRule="exact"/>
              <w:jc w:val="center"/>
              <w:rPr>
                <w:b/>
                <w:bCs/>
                <w:iCs/>
                <w:sz w:val="26"/>
                <w:lang w:val="nl-NL"/>
              </w:rPr>
            </w:pPr>
            <w:r>
              <w:rPr>
                <w:b/>
                <w:bCs/>
                <w:iCs/>
                <w:sz w:val="26"/>
                <w:lang w:val="nl-NL"/>
              </w:rPr>
              <w:t>Chủng loại</w:t>
            </w:r>
          </w:p>
        </w:tc>
        <w:tc>
          <w:tcPr>
            <w:tcW w:w="2835" w:type="dxa"/>
            <w:tcBorders>
              <w:top w:val="single" w:sz="4" w:space="0" w:color="auto"/>
              <w:left w:val="single" w:sz="4" w:space="0" w:color="auto"/>
              <w:bottom w:val="single" w:sz="4" w:space="0" w:color="auto"/>
              <w:right w:val="single" w:sz="4" w:space="0" w:color="auto"/>
            </w:tcBorders>
            <w:vAlign w:val="center"/>
          </w:tcPr>
          <w:p w:rsidR="00EC73AD" w:rsidRDefault="00B76B5B">
            <w:pPr>
              <w:spacing w:before="80" w:after="80" w:line="320" w:lineRule="exact"/>
              <w:jc w:val="center"/>
              <w:rPr>
                <w:iCs/>
                <w:sz w:val="26"/>
                <w:lang w:val="nl-NL"/>
              </w:rPr>
            </w:pPr>
            <w:r>
              <w:rPr>
                <w:b/>
                <w:bCs/>
                <w:iCs/>
                <w:sz w:val="26"/>
                <w:lang w:val="nl-NL"/>
              </w:rPr>
              <w:t>Quy chuẩn, tiêu chuẩn</w:t>
            </w: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B76B5B">
            <w:pPr>
              <w:spacing w:before="80" w:after="80" w:line="320" w:lineRule="exact"/>
              <w:jc w:val="center"/>
              <w:rPr>
                <w:iCs/>
                <w:sz w:val="26"/>
                <w:lang w:val="nl-NL"/>
              </w:rPr>
            </w:pPr>
            <w:r>
              <w:rPr>
                <w:iCs/>
                <w:sz w:val="26"/>
                <w:lang w:val="nl-NL"/>
              </w:rPr>
              <w:t>1</w:t>
            </w:r>
          </w:p>
        </w:tc>
        <w:tc>
          <w:tcPr>
            <w:tcW w:w="5670" w:type="dxa"/>
            <w:tcBorders>
              <w:top w:val="single" w:sz="4" w:space="0" w:color="auto"/>
              <w:left w:val="single" w:sz="4" w:space="0" w:color="auto"/>
              <w:bottom w:val="single" w:sz="4" w:space="0" w:color="auto"/>
              <w:right w:val="single" w:sz="4" w:space="0" w:color="auto"/>
            </w:tcBorders>
          </w:tcPr>
          <w:p w:rsidR="00EC73AD" w:rsidRDefault="00B76B5B">
            <w:pPr>
              <w:spacing w:before="80" w:after="80" w:line="320" w:lineRule="exact"/>
              <w:rPr>
                <w:iCs/>
                <w:sz w:val="26"/>
                <w:lang w:val="nl-NL"/>
              </w:rPr>
            </w:pPr>
            <w:r>
              <w:rPr>
                <w:iCs/>
                <w:sz w:val="26"/>
                <w:lang w:val="nl-NL"/>
              </w:rPr>
              <w:t>Xi măng</w:t>
            </w:r>
          </w:p>
        </w:tc>
        <w:tc>
          <w:tcPr>
            <w:tcW w:w="2835"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rPr>
                <w:iCs/>
                <w:sz w:val="26"/>
                <w:lang w:val="nl-NL"/>
              </w:rPr>
            </w:pP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Xi măng Poóc lăng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color w:val="0000CC"/>
                <w:sz w:val="26"/>
                <w:lang w:val="nl-NL"/>
              </w:rPr>
              <w:t>TCVN 2682:2020</w:t>
            </w: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Xi măng Poóc lăng hỗn hợp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color w:val="0000CC"/>
                <w:sz w:val="26"/>
                <w:lang w:val="nl-NL"/>
              </w:rPr>
              <w:t>TCVN 7712:2013</w:t>
            </w:r>
          </w:p>
        </w:tc>
      </w:tr>
      <w:tr w:rsidR="00EC73AD">
        <w:tc>
          <w:tcPr>
            <w:tcW w:w="709"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center"/>
              <w:rPr>
                <w:iCs/>
                <w:sz w:val="26"/>
                <w:lang w:val="nl-NL"/>
              </w:rPr>
            </w:pPr>
            <w:r>
              <w:rPr>
                <w:iCs/>
                <w:sz w:val="26"/>
                <w:lang w:val="nl-NL"/>
              </w:rPr>
              <w:t>2</w:t>
            </w: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 xml:space="preserve">Cốt liệu và nước trộn cho bê tông và vữa </w:t>
            </w:r>
          </w:p>
        </w:tc>
        <w:tc>
          <w:tcPr>
            <w:tcW w:w="2835"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right"/>
              <w:rPr>
                <w:iCs/>
                <w:sz w:val="26"/>
                <w:lang w:val="nl-NL"/>
              </w:rPr>
            </w:pP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 xml:space="preserve">Cốt liệu cho bê tông và vữa - Yêu cầu kỹ thuật </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sz w:val="26"/>
                <w:lang w:val="nl-NL"/>
              </w:rPr>
              <w:t>TCVNXD 7570 : 2006</w:t>
            </w: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pacing w:val="-2"/>
                <w:sz w:val="26"/>
                <w:lang w:val="nl-NL"/>
              </w:rPr>
              <w:t>Cốt liệu cho bê tông và vữa - Các phương pháp thử</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sz w:val="26"/>
                <w:lang w:val="nl-NL"/>
              </w:rPr>
              <w:t>TCVN 7572 : 2006</w:t>
            </w: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Nước trộn bê tông và vữa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sz w:val="26"/>
                <w:lang w:val="nl-NL"/>
              </w:rPr>
              <w:t xml:space="preserve">TCVN 4506:2012 </w:t>
            </w:r>
          </w:p>
        </w:tc>
      </w:tr>
      <w:tr w:rsidR="00EC73AD">
        <w:tc>
          <w:tcPr>
            <w:tcW w:w="709"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center"/>
              <w:rPr>
                <w:iCs/>
                <w:sz w:val="26"/>
                <w:lang w:val="nl-NL"/>
              </w:rPr>
            </w:pPr>
            <w:r>
              <w:rPr>
                <w:iCs/>
                <w:sz w:val="26"/>
                <w:lang w:val="nl-NL"/>
              </w:rPr>
              <w:t>3</w:t>
            </w: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rPr>
            </w:pPr>
            <w:r>
              <w:rPr>
                <w:iCs/>
                <w:sz w:val="26"/>
              </w:rPr>
              <w:t>Bê tông</w:t>
            </w:r>
          </w:p>
        </w:tc>
        <w:tc>
          <w:tcPr>
            <w:tcW w:w="2835"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right"/>
              <w:rPr>
                <w:iCs/>
                <w:sz w:val="26"/>
              </w:rPr>
            </w:pP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Hỗn hợp Bê tông trộn sẵn- Các yêu cầu cơ bản đánh giá chất lượng và nghiệm thu</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sz w:val="26"/>
                <w:lang w:val="nl-NL"/>
              </w:rPr>
              <w:t>TCVN 9340:2012</w:t>
            </w:r>
          </w:p>
        </w:tc>
      </w:tr>
      <w:tr w:rsidR="00EC73AD">
        <w:tc>
          <w:tcPr>
            <w:tcW w:w="709"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center"/>
              <w:rPr>
                <w:iCs/>
                <w:sz w:val="26"/>
                <w:lang w:val="nl-NL"/>
              </w:rPr>
            </w:pPr>
            <w:r>
              <w:rPr>
                <w:iCs/>
                <w:sz w:val="26"/>
                <w:lang w:val="nl-NL"/>
              </w:rPr>
              <w:t>4</w:t>
            </w: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Cốt thép cho bê tông</w:t>
            </w:r>
          </w:p>
        </w:tc>
        <w:tc>
          <w:tcPr>
            <w:tcW w:w="2835"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right"/>
              <w:rPr>
                <w:iCs/>
                <w:sz w:val="26"/>
                <w:lang w:val="nl-NL"/>
              </w:rPr>
            </w:pP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 xml:space="preserve"> Thép cốt bê tông- Thép vằn</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sz w:val="26"/>
                <w:lang w:val="nl-NL"/>
              </w:rPr>
              <w:t>TCVN 1651-2: 2018</w:t>
            </w:r>
          </w:p>
        </w:tc>
      </w:tr>
      <w:tr w:rsidR="00EC73AD">
        <w:tc>
          <w:tcPr>
            <w:tcW w:w="709" w:type="dxa"/>
            <w:tcBorders>
              <w:top w:val="single" w:sz="4" w:space="0" w:color="auto"/>
              <w:left w:val="single" w:sz="4" w:space="0" w:color="auto"/>
              <w:bottom w:val="single" w:sz="4" w:space="0" w:color="auto"/>
              <w:right w:val="single" w:sz="4" w:space="0" w:color="auto"/>
            </w:tcBorders>
          </w:tcPr>
          <w:p w:rsidR="00EC73AD" w:rsidRDefault="00EC73AD">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 xml:space="preserve"> Thép cốt bê tông- Lưới thép hàn</w:t>
            </w:r>
          </w:p>
        </w:tc>
        <w:tc>
          <w:tcPr>
            <w:tcW w:w="2835"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right"/>
              <w:rPr>
                <w:iCs/>
                <w:sz w:val="26"/>
                <w:lang w:val="nl-NL"/>
              </w:rPr>
            </w:pPr>
            <w:r>
              <w:rPr>
                <w:iCs/>
                <w:sz w:val="26"/>
                <w:lang w:val="nl-NL"/>
              </w:rPr>
              <w:t>TCVN 9391:2012</w:t>
            </w:r>
          </w:p>
        </w:tc>
      </w:tr>
      <w:tr w:rsidR="00EC73AD">
        <w:tc>
          <w:tcPr>
            <w:tcW w:w="709"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jc w:val="center"/>
              <w:rPr>
                <w:iCs/>
                <w:sz w:val="26"/>
                <w:lang w:val="nl-NL"/>
              </w:rPr>
            </w:pPr>
            <w:r>
              <w:rPr>
                <w:iCs/>
                <w:sz w:val="26"/>
                <w:lang w:val="nl-NL"/>
              </w:rPr>
              <w:t>...</w:t>
            </w:r>
          </w:p>
        </w:tc>
        <w:tc>
          <w:tcPr>
            <w:tcW w:w="5670"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line="320" w:lineRule="exact"/>
              <w:rPr>
                <w:iCs/>
                <w:sz w:val="26"/>
                <w:lang w:val="nl-NL"/>
              </w:rPr>
            </w:pPr>
            <w:r>
              <w:rPr>
                <w:iCs/>
                <w:sz w:val="26"/>
                <w:lang w:val="nl-NL"/>
              </w:rPr>
              <w:t>Các loại vật liệu khác</w:t>
            </w:r>
          </w:p>
        </w:tc>
        <w:tc>
          <w:tcPr>
            <w:tcW w:w="2835" w:type="dxa"/>
            <w:tcBorders>
              <w:top w:val="single" w:sz="4" w:space="0" w:color="auto"/>
              <w:left w:val="single" w:sz="4" w:space="0" w:color="auto"/>
              <w:bottom w:val="single" w:sz="4" w:space="0" w:color="auto"/>
              <w:right w:val="single" w:sz="4" w:space="0" w:color="auto"/>
            </w:tcBorders>
          </w:tcPr>
          <w:p w:rsidR="00EC73AD" w:rsidRDefault="00B76B5B">
            <w:pPr>
              <w:spacing w:before="80" w:after="80" w:line="320" w:lineRule="exact"/>
              <w:jc w:val="both"/>
              <w:rPr>
                <w:iCs/>
                <w:sz w:val="26"/>
                <w:lang w:val="nl-NL"/>
              </w:rPr>
            </w:pPr>
            <w:r>
              <w:rPr>
                <w:iCs/>
                <w:sz w:val="26"/>
                <w:szCs w:val="26"/>
                <w:lang w:val="nl-NL"/>
              </w:rPr>
              <w:t>Áp dụng các tiêu chuẩn quy phạm hiện hành theo quy định.</w:t>
            </w:r>
          </w:p>
        </w:tc>
      </w:tr>
    </w:tbl>
    <w:p w:rsidR="00EC73AD" w:rsidRDefault="00EC73AD">
      <w:pPr>
        <w:pStyle w:val="StyleJustifiedFirstline063cmLinespacingMultiple12"/>
        <w:spacing w:line="360" w:lineRule="exact"/>
        <w:ind w:firstLine="585"/>
        <w:rPr>
          <w:sz w:val="26"/>
          <w:szCs w:val="26"/>
          <w:lang w:val="nl-NL"/>
        </w:rPr>
        <w:sectPr w:rsidR="00EC73AD">
          <w:footerReference w:type="even" r:id="rId8"/>
          <w:footerReference w:type="default" r:id="rId9"/>
          <w:footnotePr>
            <w:numRestart w:val="eachPage"/>
          </w:footnotePr>
          <w:pgSz w:w="11906" w:h="16838" w:code="9"/>
          <w:pgMar w:top="1134" w:right="1134" w:bottom="1134" w:left="1701" w:header="232" w:footer="913" w:gutter="0"/>
          <w:cols w:space="720"/>
          <w:docGrid w:linePitch="381"/>
        </w:sectPr>
      </w:pPr>
    </w:p>
    <w:p w:rsidR="00EC73AD" w:rsidRDefault="00B76B5B">
      <w:pPr>
        <w:pStyle w:val="StyleBodyText2LinespacingMultiple12li"/>
        <w:spacing w:line="360" w:lineRule="exact"/>
        <w:ind w:firstLine="560"/>
        <w:rPr>
          <w:rFonts w:ascii="Times New Roman" w:hAnsi="Times New Roman"/>
          <w:sz w:val="26"/>
          <w:szCs w:val="26"/>
          <w:lang w:val="nl-NL"/>
        </w:rPr>
      </w:pPr>
      <w:r>
        <w:rPr>
          <w:rFonts w:ascii="Times New Roman" w:hAnsi="Times New Roman"/>
          <w:sz w:val="26"/>
          <w:szCs w:val="26"/>
          <w:lang w:val="nl-NL"/>
        </w:rPr>
        <w:lastRenderedPageBreak/>
        <w:t xml:space="preserve">Chủng loại, chất lượng vật tư, thiết bị phải đáp ứng yêu cầu và kê khai đầy đủ theo Phụ lục 1-HSMT </w:t>
      </w:r>
    </w:p>
    <w:p w:rsidR="00EC73AD" w:rsidRDefault="00B76B5B">
      <w:pPr>
        <w:pStyle w:val="StyleJustifiedFirstline063cmLinespacingMultiple12"/>
        <w:spacing w:line="360" w:lineRule="exact"/>
        <w:ind w:firstLine="585"/>
        <w:rPr>
          <w:sz w:val="26"/>
          <w:szCs w:val="26"/>
          <w:lang w:val="nl-NL"/>
        </w:rPr>
      </w:pPr>
      <w:r>
        <w:rPr>
          <w:sz w:val="26"/>
          <w:szCs w:val="26"/>
          <w:lang w:val="nl-NL"/>
        </w:rPr>
        <w:t>Nhà thầu phải có bảng kê khai chủng loại vật tư, vật liệu, thiết bị dùng cho gói thầu theo Mẫu sau:</w:t>
      </w:r>
    </w:p>
    <w:p w:rsidR="00EC73AD" w:rsidRDefault="00B76B5B">
      <w:pPr>
        <w:jc w:val="center"/>
        <w:rPr>
          <w:b/>
          <w:lang w:val="nl-NL"/>
        </w:rPr>
      </w:pPr>
      <w:r>
        <w:rPr>
          <w:b/>
          <w:lang w:val="nl-NL"/>
        </w:rPr>
        <w:t>BẢNG KÊ KHAI QUI CÁCH, XUẤT XỨ CÁC LOẠI VẬT TƯ, VẬT LIỆU DÙNG CHO GÓI THẦU</w:t>
      </w: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20"/>
        <w:gridCol w:w="1701"/>
        <w:gridCol w:w="1419"/>
        <w:gridCol w:w="1134"/>
        <w:gridCol w:w="1984"/>
        <w:gridCol w:w="2127"/>
        <w:gridCol w:w="2551"/>
      </w:tblGrid>
      <w:tr w:rsidR="00EC73AD">
        <w:trPr>
          <w:cantSplit/>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EC73AD" w:rsidRDefault="00B76B5B">
            <w:pPr>
              <w:spacing w:line="360" w:lineRule="exact"/>
              <w:jc w:val="center"/>
              <w:rPr>
                <w:sz w:val="26"/>
                <w:szCs w:val="26"/>
              </w:rPr>
            </w:pPr>
            <w:r>
              <w:rPr>
                <w:sz w:val="26"/>
                <w:szCs w:val="26"/>
              </w:rPr>
              <w:t>TT</w:t>
            </w:r>
          </w:p>
        </w:tc>
        <w:tc>
          <w:tcPr>
            <w:tcW w:w="3120" w:type="dxa"/>
            <w:vMerge w:val="restart"/>
            <w:tcBorders>
              <w:top w:val="single" w:sz="4" w:space="0" w:color="auto"/>
              <w:left w:val="single" w:sz="4" w:space="0" w:color="auto"/>
              <w:bottom w:val="single" w:sz="4" w:space="0" w:color="auto"/>
              <w:right w:val="single" w:sz="4" w:space="0" w:color="auto"/>
            </w:tcBorders>
            <w:vAlign w:val="center"/>
            <w:hideMark/>
          </w:tcPr>
          <w:p w:rsidR="00EC73AD" w:rsidRDefault="00B76B5B">
            <w:pPr>
              <w:spacing w:line="360" w:lineRule="exact"/>
              <w:jc w:val="center"/>
              <w:rPr>
                <w:sz w:val="26"/>
                <w:szCs w:val="26"/>
              </w:rPr>
            </w:pPr>
            <w:r>
              <w:rPr>
                <w:sz w:val="26"/>
                <w:szCs w:val="26"/>
              </w:rPr>
              <w:t>Tên vật tư, vật liệu, thiết bị</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rsidR="00EC73AD" w:rsidRDefault="00B76B5B">
            <w:pPr>
              <w:spacing w:line="360" w:lineRule="exact"/>
              <w:jc w:val="center"/>
              <w:rPr>
                <w:sz w:val="26"/>
                <w:szCs w:val="26"/>
              </w:rPr>
            </w:pPr>
            <w:r>
              <w:rPr>
                <w:sz w:val="26"/>
                <w:szCs w:val="26"/>
              </w:rPr>
              <w:t>Xuất xứ</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C73AD" w:rsidRDefault="00B76B5B">
            <w:pPr>
              <w:spacing w:line="360" w:lineRule="exact"/>
              <w:jc w:val="center"/>
              <w:rPr>
                <w:sz w:val="26"/>
                <w:szCs w:val="26"/>
              </w:rPr>
            </w:pPr>
            <w:r>
              <w:rPr>
                <w:sz w:val="26"/>
                <w:szCs w:val="26"/>
              </w:rPr>
              <w:t>Hiệu</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C73AD" w:rsidRDefault="00B76B5B">
            <w:pPr>
              <w:spacing w:line="360" w:lineRule="exact"/>
              <w:jc w:val="center"/>
              <w:rPr>
                <w:sz w:val="26"/>
                <w:szCs w:val="26"/>
              </w:rPr>
            </w:pPr>
            <w:r>
              <w:rPr>
                <w:sz w:val="26"/>
                <w:szCs w:val="26"/>
              </w:rPr>
              <w:t>Mã hiệu</w:t>
            </w:r>
          </w:p>
          <w:p w:rsidR="00EC73AD" w:rsidRDefault="00B76B5B">
            <w:pPr>
              <w:spacing w:line="360" w:lineRule="exact"/>
              <w:jc w:val="center"/>
              <w:rPr>
                <w:sz w:val="26"/>
                <w:szCs w:val="26"/>
              </w:rPr>
            </w:pPr>
            <w:r>
              <w:rPr>
                <w:sz w:val="26"/>
                <w:szCs w:val="26"/>
              </w:rPr>
              <w:t>(nếu có)</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EC73AD" w:rsidRDefault="00B76B5B">
            <w:pPr>
              <w:spacing w:line="360" w:lineRule="exact"/>
              <w:jc w:val="center"/>
              <w:rPr>
                <w:sz w:val="26"/>
                <w:szCs w:val="26"/>
              </w:rPr>
            </w:pPr>
            <w:r>
              <w:rPr>
                <w:sz w:val="26"/>
                <w:szCs w:val="26"/>
              </w:rPr>
              <w:t>Quy cách</w:t>
            </w:r>
          </w:p>
          <w:p w:rsidR="00EC73AD" w:rsidRDefault="00B76B5B">
            <w:pPr>
              <w:spacing w:line="360" w:lineRule="exact"/>
              <w:jc w:val="center"/>
              <w:rPr>
                <w:sz w:val="26"/>
                <w:szCs w:val="26"/>
              </w:rPr>
            </w:pPr>
            <w:r>
              <w:rPr>
                <w:sz w:val="26"/>
                <w:szCs w:val="26"/>
              </w:rPr>
              <w:t>(nếu có)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EC73AD" w:rsidRDefault="00B76B5B">
            <w:pPr>
              <w:spacing w:line="360" w:lineRule="exact"/>
              <w:jc w:val="center"/>
              <w:rPr>
                <w:sz w:val="26"/>
                <w:szCs w:val="26"/>
                <w:lang w:val="fr-FR"/>
              </w:rPr>
            </w:pPr>
            <w:r>
              <w:rPr>
                <w:sz w:val="26"/>
                <w:szCs w:val="26"/>
                <w:lang w:val="fr-FR"/>
              </w:rPr>
              <w:t xml:space="preserve">Cataloge, chứng chỉ </w:t>
            </w:r>
          </w:p>
          <w:p w:rsidR="00EC73AD" w:rsidRDefault="00B76B5B">
            <w:pPr>
              <w:spacing w:line="360" w:lineRule="exact"/>
              <w:jc w:val="center"/>
              <w:rPr>
                <w:sz w:val="26"/>
                <w:szCs w:val="26"/>
                <w:lang w:val="fr-FR"/>
              </w:rPr>
            </w:pPr>
            <w:r>
              <w:rPr>
                <w:sz w:val="26"/>
                <w:szCs w:val="26"/>
                <w:lang w:val="fr-FR"/>
              </w:rPr>
              <w:t xml:space="preserve">(nếu có) </w:t>
            </w:r>
          </w:p>
        </w:tc>
      </w:tr>
      <w:tr w:rsidR="00EC73AD">
        <w:tc>
          <w:tcPr>
            <w:tcW w:w="674" w:type="dxa"/>
            <w:vMerge/>
            <w:tcBorders>
              <w:top w:val="single" w:sz="4" w:space="0" w:color="auto"/>
              <w:left w:val="single" w:sz="4" w:space="0" w:color="auto"/>
              <w:bottom w:val="single" w:sz="4" w:space="0" w:color="auto"/>
              <w:right w:val="single" w:sz="4" w:space="0" w:color="auto"/>
            </w:tcBorders>
            <w:vAlign w:val="center"/>
            <w:hideMark/>
          </w:tcPr>
          <w:p w:rsidR="00EC73AD" w:rsidRDefault="00EC73AD">
            <w:pPr>
              <w:rPr>
                <w:sz w:val="26"/>
                <w:szCs w:val="26"/>
                <w:lang w:val="fr-FR"/>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EC73AD" w:rsidRDefault="00EC73AD">
            <w:pPr>
              <w:rPr>
                <w:sz w:val="26"/>
                <w:szCs w:val="26"/>
                <w:lang w:val="fr-FR"/>
              </w:rPr>
            </w:pPr>
          </w:p>
        </w:tc>
        <w:tc>
          <w:tcPr>
            <w:tcW w:w="1701"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rPr>
            </w:pPr>
            <w:r>
              <w:rPr>
                <w:sz w:val="26"/>
                <w:szCs w:val="26"/>
              </w:rPr>
              <w:t>Trong nước</w:t>
            </w:r>
          </w:p>
        </w:tc>
        <w:tc>
          <w:tcPr>
            <w:tcW w:w="1417"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rPr>
            </w:pPr>
            <w:r>
              <w:rPr>
                <w:sz w:val="26"/>
                <w:szCs w:val="26"/>
              </w:rPr>
              <w:t>Nhập khẩu</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C73AD" w:rsidRDefault="00EC73AD">
            <w:pPr>
              <w:rPr>
                <w:sz w:val="26"/>
                <w:szCs w:val="2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C73AD" w:rsidRDefault="00EC73AD">
            <w:pPr>
              <w:rPr>
                <w:sz w:val="26"/>
                <w:szCs w:val="2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C73AD" w:rsidRDefault="00EC73AD">
            <w:pPr>
              <w:rPr>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C73AD" w:rsidRDefault="00EC73AD">
            <w:pPr>
              <w:rPr>
                <w:sz w:val="26"/>
                <w:szCs w:val="26"/>
                <w:lang w:val="fr-FR"/>
              </w:rPr>
            </w:pPr>
          </w:p>
        </w:tc>
      </w:tr>
      <w:tr w:rsidR="00EC73AD">
        <w:tc>
          <w:tcPr>
            <w:tcW w:w="674"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(1)</w:t>
            </w:r>
          </w:p>
        </w:tc>
        <w:tc>
          <w:tcPr>
            <w:tcW w:w="3120"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(2)</w:t>
            </w:r>
          </w:p>
        </w:tc>
        <w:tc>
          <w:tcPr>
            <w:tcW w:w="1701"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(3)</w:t>
            </w:r>
          </w:p>
        </w:tc>
        <w:tc>
          <w:tcPr>
            <w:tcW w:w="1417"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(4)</w:t>
            </w:r>
          </w:p>
        </w:tc>
        <w:tc>
          <w:tcPr>
            <w:tcW w:w="1134"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(5)</w:t>
            </w:r>
          </w:p>
        </w:tc>
        <w:tc>
          <w:tcPr>
            <w:tcW w:w="1984"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(6)</w:t>
            </w:r>
          </w:p>
        </w:tc>
        <w:tc>
          <w:tcPr>
            <w:tcW w:w="2127"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(7)</w:t>
            </w:r>
          </w:p>
        </w:tc>
        <w:tc>
          <w:tcPr>
            <w:tcW w:w="2551"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lang w:val="fr-FR"/>
              </w:rPr>
            </w:pPr>
            <w:r>
              <w:rPr>
                <w:sz w:val="26"/>
                <w:szCs w:val="26"/>
                <w:lang w:val="fr-FR"/>
              </w:rPr>
              <w:t>(8)</w:t>
            </w:r>
          </w:p>
        </w:tc>
      </w:tr>
      <w:tr w:rsidR="00EC73AD">
        <w:tc>
          <w:tcPr>
            <w:tcW w:w="674"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rPr>
            </w:pPr>
            <w:r>
              <w:rPr>
                <w:sz w:val="26"/>
                <w:szCs w:val="26"/>
              </w:rPr>
              <w:t>1</w:t>
            </w:r>
          </w:p>
        </w:tc>
        <w:tc>
          <w:tcPr>
            <w:tcW w:w="3120"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r>
      <w:tr w:rsidR="00EC73AD">
        <w:tc>
          <w:tcPr>
            <w:tcW w:w="674" w:type="dxa"/>
            <w:tcBorders>
              <w:top w:val="single" w:sz="4" w:space="0" w:color="auto"/>
              <w:left w:val="single" w:sz="4" w:space="0" w:color="auto"/>
              <w:bottom w:val="single" w:sz="4" w:space="0" w:color="auto"/>
              <w:right w:val="single" w:sz="4" w:space="0" w:color="auto"/>
            </w:tcBorders>
            <w:hideMark/>
          </w:tcPr>
          <w:p w:rsidR="00EC73AD" w:rsidRDefault="00B76B5B">
            <w:pPr>
              <w:spacing w:line="360" w:lineRule="exact"/>
              <w:jc w:val="center"/>
              <w:rPr>
                <w:sz w:val="26"/>
                <w:szCs w:val="26"/>
              </w:rPr>
            </w:pPr>
            <w:r>
              <w:rPr>
                <w:sz w:val="26"/>
                <w:szCs w:val="26"/>
              </w:rPr>
              <w:t>2</w:t>
            </w:r>
          </w:p>
        </w:tc>
        <w:tc>
          <w:tcPr>
            <w:tcW w:w="3120"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tcPr>
          <w:p w:rsidR="00EC73AD" w:rsidRDefault="00EC73AD">
            <w:pPr>
              <w:spacing w:line="360" w:lineRule="exact"/>
              <w:jc w:val="center"/>
              <w:rPr>
                <w:sz w:val="26"/>
                <w:szCs w:val="26"/>
              </w:rPr>
            </w:pPr>
          </w:p>
        </w:tc>
      </w:tr>
    </w:tbl>
    <w:p w:rsidR="00EC73AD" w:rsidRDefault="00B76B5B">
      <w:pPr>
        <w:spacing w:line="360" w:lineRule="exact"/>
        <w:rPr>
          <w:i/>
          <w:iCs/>
        </w:rPr>
      </w:pPr>
      <w:r>
        <w:rPr>
          <w:i/>
          <w:iCs/>
        </w:rPr>
        <w:t xml:space="preserve">Ghi chú: </w:t>
      </w:r>
    </w:p>
    <w:p w:rsidR="00EC73AD" w:rsidRDefault="00B76B5B">
      <w:pPr>
        <w:spacing w:line="360" w:lineRule="exact"/>
        <w:rPr>
          <w:i/>
          <w:iCs/>
        </w:rPr>
      </w:pPr>
      <w:r>
        <w:rPr>
          <w:i/>
          <w:iCs/>
        </w:rPr>
        <w:t>- Nhà thầu phải kê khai đầy đủ các cột cho tất cả các vật tư, vật liệu, thiết bị dùng cho công trình. Cột tên vật tư, thiết bị nêu rõ hãng sản xuất, cột xuất xứ ghi rõ tên quốc gia sản xuất</w:t>
      </w:r>
    </w:p>
    <w:p w:rsidR="00EC73AD" w:rsidRDefault="00EC73AD">
      <w:pPr>
        <w:rPr>
          <w:rStyle w:val="mauChar"/>
          <w:rFonts w:eastAsia="Calibri"/>
          <w:lang w:val="en-SG"/>
        </w:rPr>
        <w:sectPr w:rsidR="00EC73AD">
          <w:footnotePr>
            <w:numRestart w:val="eachPage"/>
          </w:footnotePr>
          <w:pgSz w:w="16838" w:h="11906" w:orient="landscape"/>
          <w:pgMar w:top="1701" w:right="1134" w:bottom="1134" w:left="1134" w:header="232" w:footer="913" w:gutter="0"/>
          <w:cols w:space="720"/>
        </w:sectPr>
      </w:pPr>
    </w:p>
    <w:p w:rsidR="00EC73AD" w:rsidRDefault="00B76B5B">
      <w:pPr>
        <w:tabs>
          <w:tab w:val="left" w:pos="851"/>
        </w:tabs>
        <w:spacing w:line="380" w:lineRule="exact"/>
        <w:ind w:right="-284" w:firstLine="420"/>
        <w:rPr>
          <w:b/>
          <w:iCs/>
          <w:sz w:val="26"/>
          <w:szCs w:val="26"/>
          <w:lang w:val="nl-NL"/>
        </w:rPr>
      </w:pPr>
      <w:r>
        <w:rPr>
          <w:b/>
          <w:iCs/>
          <w:sz w:val="26"/>
          <w:szCs w:val="26"/>
          <w:lang w:val="nl-NL"/>
        </w:rPr>
        <w:lastRenderedPageBreak/>
        <w:t xml:space="preserve">4. Yêu cầu về trình tự thi công, lắp đặt: </w:t>
      </w:r>
    </w:p>
    <w:p w:rsidR="00EC73AD" w:rsidRDefault="00B76B5B">
      <w:pPr>
        <w:spacing w:line="380" w:lineRule="exact"/>
        <w:ind w:right="-284" w:firstLine="560"/>
        <w:jc w:val="both"/>
        <w:rPr>
          <w:sz w:val="26"/>
          <w:szCs w:val="26"/>
          <w:lang w:val="nl-NL"/>
        </w:rPr>
      </w:pPr>
      <w:r>
        <w:rPr>
          <w:sz w:val="26"/>
          <w:szCs w:val="26"/>
          <w:lang w:val="nl-NL"/>
        </w:rPr>
        <w:t>Trình tự thi công, lắp đặt và vận hành thử nghiệm, an toàn các vật tư, thiết bị của công trình tuân thủ theo đúng tiêu chuẩn, quy phạm hiện hành theo quy định. Ngoài ra còn phải tuân thủ các quy trình thi công, lắp đặt vận hành thử nghiệm của nhà sản xuất.</w:t>
      </w:r>
    </w:p>
    <w:p w:rsidR="00EC73AD" w:rsidRDefault="00B76B5B">
      <w:pPr>
        <w:spacing w:line="380" w:lineRule="exact"/>
        <w:ind w:right="-284" w:firstLine="585"/>
        <w:jc w:val="both"/>
        <w:rPr>
          <w:sz w:val="26"/>
          <w:szCs w:val="26"/>
          <w:lang w:val="nl-NL"/>
        </w:rPr>
      </w:pPr>
      <w:r>
        <w:rPr>
          <w:sz w:val="26"/>
          <w:szCs w:val="26"/>
          <w:lang w:val="nl-NL"/>
        </w:rPr>
        <w:t>Nhà thầu phải trình các biện pháp chi tiết trước khi thực hiện công việc của một hạng mục công trình đảm bảo tuân thủ các tiêu chuẩn hiện hành của Nhà nước, không gây nguy hại đến các phần đã thi công trước.</w:t>
      </w:r>
    </w:p>
    <w:p w:rsidR="00EC73AD" w:rsidRDefault="00B76B5B">
      <w:pPr>
        <w:spacing w:line="380" w:lineRule="exact"/>
        <w:ind w:right="-284" w:firstLine="585"/>
        <w:jc w:val="both"/>
        <w:rPr>
          <w:sz w:val="26"/>
          <w:szCs w:val="26"/>
          <w:lang w:val="nl-NL"/>
        </w:rPr>
      </w:pPr>
      <w:r>
        <w:rPr>
          <w:sz w:val="26"/>
          <w:szCs w:val="26"/>
          <w:lang w:val="nl-NL"/>
        </w:rPr>
        <w:t>Cung cấp các bản vẽ biện pháp kỹ thuật thi công các công việc trong đó thể hiện rõ các chi tiết đặc biệt.</w:t>
      </w:r>
    </w:p>
    <w:p w:rsidR="00EC73AD" w:rsidRDefault="00B76B5B">
      <w:pPr>
        <w:spacing w:line="380" w:lineRule="exact"/>
        <w:ind w:right="-284" w:firstLine="585"/>
        <w:jc w:val="both"/>
        <w:rPr>
          <w:sz w:val="26"/>
          <w:szCs w:val="26"/>
          <w:lang w:val="nl-NL"/>
        </w:rPr>
      </w:pPr>
      <w:r>
        <w:rPr>
          <w:sz w:val="26"/>
          <w:szCs w:val="26"/>
          <w:lang w:val="nl-NL"/>
        </w:rPr>
        <w:t>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rsidR="00EC73AD" w:rsidRDefault="00B76B5B">
      <w:pPr>
        <w:spacing w:line="380" w:lineRule="exact"/>
        <w:ind w:right="-284" w:firstLine="585"/>
        <w:jc w:val="both"/>
        <w:rPr>
          <w:sz w:val="26"/>
          <w:szCs w:val="26"/>
          <w:lang w:val="nl-NL"/>
        </w:rPr>
      </w:pPr>
      <w:r>
        <w:rPr>
          <w:sz w:val="26"/>
          <w:szCs w:val="26"/>
          <w:lang w:val="nl-NL"/>
        </w:rPr>
        <w:t>Nhà thầu thi công phải tuân thủ các tiêu chuẩn hiện hành của Nhà nước về chất lượng cũng như an toàn.</w:t>
      </w:r>
    </w:p>
    <w:p w:rsidR="00EC73AD" w:rsidRDefault="00B76B5B">
      <w:pPr>
        <w:tabs>
          <w:tab w:val="left" w:pos="851"/>
        </w:tabs>
        <w:spacing w:line="380" w:lineRule="exact"/>
        <w:ind w:right="-284" w:firstLine="420"/>
        <w:rPr>
          <w:b/>
          <w:iCs/>
          <w:sz w:val="28"/>
          <w:szCs w:val="28"/>
          <w:lang w:val="nl-NL"/>
        </w:rPr>
      </w:pPr>
      <w:r>
        <w:rPr>
          <w:b/>
          <w:iCs/>
          <w:sz w:val="26"/>
          <w:szCs w:val="26"/>
          <w:lang w:val="nl-NL"/>
        </w:rPr>
        <w:t>5. Các yêu cầu về vận hành thử nghiệm, an toàn:</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66"/>
        <w:gridCol w:w="2664"/>
      </w:tblGrid>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b/>
                <w:bCs/>
                <w:iCs/>
                <w:sz w:val="26"/>
                <w:lang w:val="nl-NL"/>
              </w:rPr>
            </w:pPr>
            <w:r>
              <w:rPr>
                <w:b/>
                <w:bCs/>
                <w:iCs/>
                <w:sz w:val="26"/>
                <w:lang w:val="nl-NL"/>
              </w:rPr>
              <w:t>TT</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b/>
                <w:bCs/>
                <w:iCs/>
                <w:sz w:val="26"/>
                <w:lang w:val="nl-NL"/>
              </w:rPr>
            </w:pPr>
            <w:r>
              <w:rPr>
                <w:b/>
                <w:bCs/>
                <w:iCs/>
                <w:sz w:val="26"/>
                <w:lang w:val="nl-NL"/>
              </w:rPr>
              <w:t>Nội dung</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b/>
                <w:bCs/>
                <w:iCs/>
                <w:sz w:val="26"/>
                <w:lang w:val="nl-NL"/>
              </w:rPr>
              <w:t>Số hiệu</w:t>
            </w: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EC73AD">
            <w:pPr>
              <w:spacing w:before="80" w:after="80"/>
              <w:rPr>
                <w:b/>
                <w:bCs/>
                <w:iCs/>
                <w:lang w:val="nl-NL"/>
              </w:rPr>
            </w:pP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b/>
                <w:bCs/>
                <w:iCs/>
                <w:lang w:val="nl-NL"/>
              </w:rPr>
            </w:pPr>
            <w:r>
              <w:rPr>
                <w:b/>
                <w:bCs/>
                <w:iCs/>
                <w:lang w:val="nl-NL"/>
              </w:rPr>
              <w:t>CÁC YÊU CẦU VỀ VẬN HÀNH THỬ NGHIỆM, AN TOÀN </w:t>
            </w:r>
          </w:p>
        </w:tc>
        <w:tc>
          <w:tcPr>
            <w:tcW w:w="2664" w:type="dxa"/>
            <w:tcBorders>
              <w:top w:val="single" w:sz="4" w:space="0" w:color="auto"/>
              <w:left w:val="single" w:sz="4" w:space="0" w:color="auto"/>
              <w:bottom w:val="single" w:sz="4" w:space="0" w:color="auto"/>
              <w:right w:val="single" w:sz="4" w:space="0" w:color="auto"/>
            </w:tcBorders>
          </w:tcPr>
          <w:p w:rsidR="00EC73AD" w:rsidRDefault="00EC73AD">
            <w:pPr>
              <w:spacing w:before="80" w:after="80"/>
              <w:rPr>
                <w:b/>
                <w:bCs/>
                <w:iCs/>
                <w:lang w:val="nl-NL"/>
              </w:rPr>
            </w:pP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iCs/>
                <w:sz w:val="26"/>
                <w:lang w:val="nl-NL"/>
              </w:rPr>
              <w:t>1</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lang w:val="nl-NL"/>
              </w:rPr>
              <w:t>Quy chuẩn kỹ thuật Quốc Gia về an toàn điện</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rPr>
              <w:t>QCVN 01:2020/BCAT</w:t>
            </w: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iCs/>
                <w:sz w:val="26"/>
                <w:lang w:val="nl-NL"/>
              </w:rPr>
              <w:t>2</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lang w:val="nl-NL"/>
              </w:rPr>
              <w:t>Nhà ở và công trình công cộng – An toàn sinh mạng và sức khoẻ.</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rPr>
              <w:t>QCXDVN 05:2008/BXD</w:t>
            </w: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iCs/>
                <w:sz w:val="26"/>
                <w:lang w:val="nl-NL"/>
              </w:rPr>
              <w:t>3</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lang w:val="nl-NL"/>
              </w:rPr>
              <w:t>An toàn đối với thiết bị điện gia dụng và các thiết bị điện tương tự</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rPr>
              <w:t>TCVN 5699:1998</w:t>
            </w:r>
          </w:p>
        </w:tc>
      </w:tr>
      <w:tr w:rsidR="00EC73AD">
        <w:tc>
          <w:tcPr>
            <w:tcW w:w="567" w:type="dxa"/>
            <w:tcBorders>
              <w:top w:val="single" w:sz="4" w:space="0" w:color="auto"/>
              <w:left w:val="single" w:sz="4" w:space="0" w:color="auto"/>
              <w:bottom w:val="single" w:sz="4" w:space="0" w:color="auto"/>
              <w:right w:val="single" w:sz="4" w:space="0" w:color="auto"/>
            </w:tcBorders>
            <w:hideMark/>
          </w:tcPr>
          <w:p w:rsidR="00EC73AD" w:rsidRDefault="00B76B5B">
            <w:pPr>
              <w:spacing w:before="80" w:after="80"/>
              <w:jc w:val="center"/>
              <w:rPr>
                <w:iCs/>
                <w:sz w:val="26"/>
                <w:lang w:val="nl-NL"/>
              </w:rPr>
            </w:pPr>
            <w:r>
              <w:rPr>
                <w:iCs/>
                <w:sz w:val="26"/>
                <w:lang w:val="nl-NL"/>
              </w:rPr>
              <w:t>4</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lang w:val="nl-NL"/>
              </w:rPr>
              <w:t>Yêu cầu an toàn đối với các thiết bị điện tử và các thiết bị có liên quan, sử dụng điện mạng dùng trong gia đình và các nơi tương tự</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rPr>
              <w:t xml:space="preserve">TCVN 6385:2009 </w:t>
            </w: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iCs/>
                <w:sz w:val="26"/>
                <w:lang w:val="nl-NL"/>
              </w:rPr>
              <w:t>5</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lang w:val="nl-NL"/>
              </w:rPr>
            </w:pPr>
            <w:r>
              <w:rPr>
                <w:iCs/>
                <w:sz w:val="26"/>
                <w:lang w:val="nl-NL"/>
              </w:rPr>
              <w:t>Quy phạm nối đất và nối không thiết bị điện</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rPr>
            </w:pPr>
            <w:r>
              <w:rPr>
                <w:iCs/>
                <w:sz w:val="26"/>
              </w:rPr>
              <w:t>TCVN 4756:1989</w:t>
            </w: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iCs/>
                <w:sz w:val="26"/>
                <w:lang w:val="nl-NL"/>
              </w:rPr>
              <w:t>6</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rPr>
            </w:pPr>
            <w:r>
              <w:rPr>
                <w:iCs/>
                <w:sz w:val="26"/>
              </w:rPr>
              <w:t>Hệ thống  tiêu chuẩn an toàn lao động. Quy định cơ bản</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rPr>
            </w:pPr>
            <w:r>
              <w:rPr>
                <w:iCs/>
                <w:sz w:val="26"/>
              </w:rPr>
              <w:t>TCVN-2287-1978</w:t>
            </w: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iCs/>
                <w:sz w:val="26"/>
                <w:lang w:val="nl-NL"/>
              </w:rPr>
              <w:t>7</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rPr>
            </w:pPr>
            <w:r>
              <w:rPr>
                <w:iCs/>
                <w:sz w:val="26"/>
                <w:lang w:val="nl-NL"/>
              </w:rPr>
              <w:t xml:space="preserve">Phương tiện bảo vệ người lao động. </w:t>
            </w:r>
            <w:r>
              <w:rPr>
                <w:iCs/>
                <w:sz w:val="26"/>
              </w:rPr>
              <w:t>Phân loại</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rPr>
            </w:pPr>
            <w:r>
              <w:rPr>
                <w:iCs/>
                <w:sz w:val="26"/>
              </w:rPr>
              <w:t xml:space="preserve">TCVN-2291-1978  </w:t>
            </w:r>
          </w:p>
        </w:tc>
      </w:tr>
      <w:tr w:rsidR="00EC73AD">
        <w:tc>
          <w:tcPr>
            <w:tcW w:w="567" w:type="dxa"/>
            <w:tcBorders>
              <w:top w:val="single" w:sz="4" w:space="0" w:color="auto"/>
              <w:left w:val="single" w:sz="4" w:space="0" w:color="auto"/>
              <w:bottom w:val="single" w:sz="4" w:space="0" w:color="auto"/>
              <w:right w:val="single" w:sz="4" w:space="0" w:color="auto"/>
            </w:tcBorders>
          </w:tcPr>
          <w:p w:rsidR="00EC73AD" w:rsidRDefault="00B76B5B">
            <w:pPr>
              <w:spacing w:before="80" w:after="80"/>
              <w:jc w:val="center"/>
              <w:rPr>
                <w:iCs/>
                <w:sz w:val="26"/>
                <w:lang w:val="nl-NL"/>
              </w:rPr>
            </w:pPr>
            <w:r>
              <w:rPr>
                <w:iCs/>
                <w:sz w:val="26"/>
                <w:lang w:val="nl-NL"/>
              </w:rPr>
              <w:t>8</w:t>
            </w:r>
          </w:p>
        </w:tc>
        <w:tc>
          <w:tcPr>
            <w:tcW w:w="6266"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rPr>
            </w:pPr>
            <w:r>
              <w:rPr>
                <w:iCs/>
                <w:sz w:val="26"/>
                <w:lang w:val="nl-NL"/>
              </w:rPr>
              <w:t xml:space="preserve">Vận hành và khai thác hệ thống cấp thoát nước. </w:t>
            </w:r>
            <w:r>
              <w:rPr>
                <w:iCs/>
                <w:sz w:val="26"/>
              </w:rPr>
              <w:t>Yêu cầu an toàn.</w:t>
            </w:r>
          </w:p>
        </w:tc>
        <w:tc>
          <w:tcPr>
            <w:tcW w:w="2664" w:type="dxa"/>
            <w:tcBorders>
              <w:top w:val="single" w:sz="4" w:space="0" w:color="auto"/>
              <w:left w:val="single" w:sz="4" w:space="0" w:color="auto"/>
              <w:bottom w:val="single" w:sz="4" w:space="0" w:color="auto"/>
              <w:right w:val="single" w:sz="4" w:space="0" w:color="auto"/>
            </w:tcBorders>
          </w:tcPr>
          <w:p w:rsidR="00EC73AD" w:rsidRDefault="00B76B5B">
            <w:pPr>
              <w:spacing w:before="80" w:after="80"/>
              <w:rPr>
                <w:iCs/>
                <w:sz w:val="26"/>
              </w:rPr>
            </w:pPr>
            <w:r>
              <w:rPr>
                <w:iCs/>
                <w:sz w:val="26"/>
              </w:rPr>
              <w:t>TCXD 66-1991</w:t>
            </w:r>
          </w:p>
        </w:tc>
      </w:tr>
    </w:tbl>
    <w:p w:rsidR="00EC73AD" w:rsidRDefault="00B76B5B">
      <w:pPr>
        <w:tabs>
          <w:tab w:val="left" w:pos="851"/>
        </w:tabs>
        <w:spacing w:line="380" w:lineRule="exact"/>
        <w:ind w:firstLine="420"/>
        <w:rPr>
          <w:b/>
          <w:iCs/>
          <w:sz w:val="26"/>
          <w:szCs w:val="26"/>
          <w:lang w:val="nl-NL"/>
        </w:rPr>
      </w:pPr>
      <w:r>
        <w:rPr>
          <w:b/>
          <w:iCs/>
          <w:sz w:val="26"/>
          <w:szCs w:val="26"/>
          <w:lang w:val="nl-NL"/>
        </w:rPr>
        <w:t>6. Yêu cầu về phòng, chống cháy, nổ:</w:t>
      </w:r>
    </w:p>
    <w:p w:rsidR="00EC73AD" w:rsidRDefault="00B76B5B">
      <w:pPr>
        <w:spacing w:line="370" w:lineRule="exact"/>
        <w:ind w:right="-285" w:firstLine="585"/>
        <w:jc w:val="both"/>
        <w:rPr>
          <w:sz w:val="26"/>
          <w:szCs w:val="26"/>
          <w:lang w:val="nl-NL"/>
        </w:rPr>
      </w:pPr>
      <w:r>
        <w:rPr>
          <w:sz w:val="26"/>
          <w:szCs w:val="26"/>
          <w:lang w:val="nl-NL"/>
        </w:rPr>
        <w:t>An toàn cháy. Yêu cầu chung TCVN 3254-1989</w:t>
      </w:r>
    </w:p>
    <w:p w:rsidR="00EC73AD" w:rsidRDefault="00B76B5B">
      <w:pPr>
        <w:spacing w:line="370" w:lineRule="exact"/>
        <w:ind w:right="-285" w:firstLine="585"/>
        <w:jc w:val="both"/>
        <w:rPr>
          <w:bCs/>
          <w:sz w:val="26"/>
          <w:szCs w:val="26"/>
          <w:lang w:val="es-ES"/>
        </w:rPr>
      </w:pPr>
      <w:r>
        <w:rPr>
          <w:sz w:val="26"/>
          <w:szCs w:val="26"/>
          <w:lang w:val="nl-NL"/>
        </w:rPr>
        <w:t>An</w:t>
      </w:r>
      <w:r>
        <w:rPr>
          <w:bCs/>
          <w:sz w:val="26"/>
          <w:szCs w:val="26"/>
          <w:lang w:val="es-ES"/>
        </w:rPr>
        <w:t xml:space="preserve"> toàn nổ. Yêu cầu chung TCVN 3255-1986</w:t>
      </w:r>
    </w:p>
    <w:p w:rsidR="00EC73AD" w:rsidRDefault="00B76B5B">
      <w:pPr>
        <w:spacing w:line="370" w:lineRule="exact"/>
        <w:ind w:right="-285" w:firstLine="585"/>
        <w:jc w:val="both"/>
        <w:rPr>
          <w:sz w:val="26"/>
          <w:szCs w:val="26"/>
          <w:lang w:val="nl-NL"/>
        </w:rPr>
      </w:pPr>
      <w:r>
        <w:rPr>
          <w:sz w:val="26"/>
          <w:szCs w:val="26"/>
          <w:lang w:val="nl-NL"/>
        </w:rPr>
        <w:lastRenderedPageBreak/>
        <w:t>Nhà thầu phải tổ chức huấn luyện cho công nhân các quy định và kỹ thuật an toàn nổ, phòng cháy chữa cháy.</w:t>
      </w:r>
    </w:p>
    <w:p w:rsidR="00EC73AD" w:rsidRDefault="00B76B5B">
      <w:pPr>
        <w:spacing w:line="370" w:lineRule="exact"/>
        <w:ind w:right="-285" w:firstLine="585"/>
        <w:jc w:val="both"/>
        <w:rPr>
          <w:sz w:val="26"/>
          <w:szCs w:val="26"/>
          <w:lang w:val="nl-NL"/>
        </w:rPr>
      </w:pPr>
      <w:r>
        <w:rPr>
          <w:sz w:val="26"/>
          <w:szCs w:val="26"/>
          <w:lang w:val="nl-NL"/>
        </w:rPr>
        <w:t>Phổ biến các tiêu chuẩn, quy phạm kỹ thuật an toàn cháy nổ, phòng cháy chữa cháy và các chỉ dẫn cần thiết khi làm việc với các chất và vật liệu cháy nổ nguy hiểm.</w:t>
      </w:r>
    </w:p>
    <w:p w:rsidR="00EC73AD" w:rsidRDefault="00B76B5B">
      <w:pPr>
        <w:spacing w:line="370" w:lineRule="exact"/>
        <w:ind w:right="-285" w:firstLine="585"/>
        <w:jc w:val="both"/>
        <w:rPr>
          <w:bCs/>
          <w:sz w:val="26"/>
          <w:szCs w:val="26"/>
          <w:lang w:val="es-ES"/>
        </w:rPr>
      </w:pPr>
      <w:r>
        <w:rPr>
          <w:sz w:val="26"/>
          <w:szCs w:val="26"/>
          <w:lang w:val="nl-NL"/>
        </w:rPr>
        <w:t>Định</w:t>
      </w:r>
      <w:r>
        <w:rPr>
          <w:bCs/>
          <w:sz w:val="26"/>
          <w:szCs w:val="26"/>
          <w:lang w:val="es-ES"/>
        </w:rPr>
        <w:t xml:space="preserve"> kỳ tổ chức việc kiểm tra thực hiện các quy định về phòng chống cháy nổ.</w:t>
      </w:r>
    </w:p>
    <w:p w:rsidR="00EC73AD" w:rsidRDefault="00B76B5B">
      <w:pPr>
        <w:spacing w:line="370" w:lineRule="exact"/>
        <w:ind w:right="-285" w:firstLine="585"/>
        <w:jc w:val="both"/>
        <w:rPr>
          <w:sz w:val="26"/>
          <w:szCs w:val="26"/>
          <w:lang w:val="nl-NL"/>
        </w:rPr>
      </w:pPr>
      <w:r>
        <w:rPr>
          <w:bCs/>
          <w:sz w:val="26"/>
          <w:szCs w:val="26"/>
          <w:lang w:val="es-ES"/>
        </w:rPr>
        <w:t xml:space="preserve">Bố trí hệ thống chống sét, nối đất cho nhà và thiết bị, các lối thoát nạn, tổ chức lực </w:t>
      </w:r>
      <w:r>
        <w:rPr>
          <w:sz w:val="26"/>
          <w:szCs w:val="26"/>
          <w:lang w:val="nl-NL"/>
        </w:rPr>
        <w:t xml:space="preserve">lượng báo cháy cơ sở và bố trí các phương tiện chữa cháy tại chỗ. </w:t>
      </w:r>
    </w:p>
    <w:p w:rsidR="00EC73AD" w:rsidRDefault="00B76B5B">
      <w:pPr>
        <w:spacing w:line="370" w:lineRule="exact"/>
        <w:ind w:right="-285" w:firstLine="585"/>
        <w:jc w:val="both"/>
        <w:rPr>
          <w:sz w:val="26"/>
          <w:szCs w:val="26"/>
          <w:lang w:val="nl-NL"/>
        </w:rPr>
      </w:pPr>
      <w:r>
        <w:rPr>
          <w:sz w:val="26"/>
          <w:szCs w:val="26"/>
          <w:lang w:val="nl-NL"/>
        </w:rPr>
        <w:t>Không sử dụng hoặc bảo quản các nhiên liệu, vật liệu dễ cháy, nổ ở nơi tiến hành công việc hàn điện.</w:t>
      </w:r>
    </w:p>
    <w:p w:rsidR="00EC73AD" w:rsidRDefault="00B76B5B">
      <w:pPr>
        <w:spacing w:line="370" w:lineRule="exact"/>
        <w:ind w:right="-285" w:firstLine="585"/>
        <w:jc w:val="both"/>
        <w:rPr>
          <w:sz w:val="26"/>
          <w:szCs w:val="26"/>
          <w:lang w:val="nl-NL"/>
        </w:rPr>
      </w:pPr>
      <w:r>
        <w:rPr>
          <w:sz w:val="26"/>
          <w:szCs w:val="26"/>
          <w:lang w:val="nl-NL"/>
        </w:rPr>
        <w:t>Khu vực hàn điện phải được cách ly với khu vực làm công việc khác. Có thể bố trí chỗ hàn cùng với khu vực làm việc khác nhưng giữa các vị trí phải đặt tấm chắn bằng vật liệu không cháy.</w:t>
      </w:r>
    </w:p>
    <w:p w:rsidR="00EC73AD" w:rsidRDefault="00B76B5B">
      <w:pPr>
        <w:spacing w:line="370" w:lineRule="exact"/>
        <w:ind w:right="-285" w:firstLine="585"/>
        <w:jc w:val="both"/>
        <w:rPr>
          <w:sz w:val="26"/>
          <w:szCs w:val="26"/>
          <w:lang w:val="nl-NL"/>
        </w:rPr>
      </w:pPr>
      <w:r>
        <w:rPr>
          <w:sz w:val="26"/>
          <w:szCs w:val="26"/>
          <w:lang w:val="nl-NL"/>
        </w:rPr>
        <w:t>Khi hàn trên cao sử dụng sàn thao tác bằng vật liệu không cháy, không để các giọt kim loại nóng đỏ, mẫu que hàn thừa, các vật liệu khác rơi xuống người làm việc ở dưới.</w:t>
      </w:r>
    </w:p>
    <w:p w:rsidR="00EC73AD" w:rsidRDefault="00B76B5B">
      <w:pPr>
        <w:spacing w:line="370" w:lineRule="exact"/>
        <w:ind w:right="-285" w:firstLine="585"/>
        <w:jc w:val="both"/>
        <w:rPr>
          <w:sz w:val="26"/>
          <w:szCs w:val="26"/>
          <w:lang w:val="nl-NL"/>
        </w:rPr>
      </w:pPr>
      <w:r>
        <w:rPr>
          <w:sz w:val="26"/>
          <w:szCs w:val="26"/>
          <w:lang w:val="nl-NL"/>
        </w:rPr>
        <w:t>Các máy thi công (ôtô...), các bình chứa áp lực đều phải qua kiểm định theo đúng quy phạm hiện hành.</w:t>
      </w:r>
    </w:p>
    <w:p w:rsidR="00EC73AD" w:rsidRDefault="00B76B5B">
      <w:pPr>
        <w:spacing w:line="370" w:lineRule="exact"/>
        <w:ind w:right="-285" w:firstLine="585"/>
        <w:jc w:val="both"/>
        <w:rPr>
          <w:bCs/>
          <w:spacing w:val="4"/>
          <w:sz w:val="26"/>
          <w:szCs w:val="26"/>
          <w:lang w:val="es-ES"/>
        </w:rPr>
      </w:pPr>
      <w:r>
        <w:rPr>
          <w:sz w:val="26"/>
          <w:szCs w:val="26"/>
          <w:lang w:val="nl-NL"/>
        </w:rPr>
        <w:t xml:space="preserve">Bố trí các thiết bị thi công (máy phát điện, máy hàn điện, hàn hơi . . .) phải đảm bảo theo đúng quy phạm an toàn về phòng chống cháy nổ. </w:t>
      </w:r>
    </w:p>
    <w:p w:rsidR="00EC73AD" w:rsidRDefault="00B76B5B">
      <w:pPr>
        <w:tabs>
          <w:tab w:val="left" w:pos="851"/>
        </w:tabs>
        <w:spacing w:line="370" w:lineRule="exact"/>
        <w:ind w:right="-285" w:firstLine="420"/>
        <w:jc w:val="both"/>
        <w:rPr>
          <w:b/>
          <w:iCs/>
          <w:sz w:val="26"/>
          <w:szCs w:val="26"/>
          <w:lang w:val="nl-NL"/>
        </w:rPr>
      </w:pPr>
      <w:r>
        <w:rPr>
          <w:b/>
          <w:iCs/>
          <w:sz w:val="26"/>
          <w:szCs w:val="26"/>
          <w:lang w:val="nl-NL"/>
        </w:rPr>
        <w:t>7. Yêu cầu về vệ sinh môi trường:</w:t>
      </w:r>
    </w:p>
    <w:p w:rsidR="00EC73AD" w:rsidRDefault="00B76B5B">
      <w:pPr>
        <w:spacing w:line="370" w:lineRule="exact"/>
        <w:ind w:right="-285" w:firstLine="585"/>
        <w:jc w:val="both"/>
        <w:rPr>
          <w:sz w:val="26"/>
          <w:szCs w:val="26"/>
          <w:lang w:val="nl-NL"/>
        </w:rPr>
      </w:pPr>
      <w:r>
        <w:rPr>
          <w:sz w:val="26"/>
          <w:szCs w:val="26"/>
          <w:lang w:val="nl-NL"/>
        </w:rPr>
        <w:t>Công trường phải được che chắn chống bụi và vật rơi từ trên cao, chống ồn và rung động quá mức TCVN 3985:1999, phòng chống cháy TCVN 3254:1989, an toàn nổ TCVN 3255:1986 trong qua trình thi công.</w:t>
      </w:r>
    </w:p>
    <w:p w:rsidR="00EC73AD" w:rsidRDefault="00B76B5B">
      <w:pPr>
        <w:spacing w:line="370" w:lineRule="exact"/>
        <w:ind w:right="-285" w:firstLine="585"/>
        <w:jc w:val="both"/>
        <w:rPr>
          <w:sz w:val="26"/>
          <w:szCs w:val="26"/>
          <w:lang w:val="nl-NL"/>
        </w:rPr>
      </w:pPr>
      <w:r>
        <w:rPr>
          <w:sz w:val="26"/>
          <w:szCs w:val="26"/>
          <w:lang w:val="nl-NL"/>
        </w:rPr>
        <w:t>Nhà thầu phải tự lo chỗ ở, lán trại tạm cho công nhân bên ngoài công trường.</w:t>
      </w:r>
    </w:p>
    <w:p w:rsidR="00EC73AD" w:rsidRDefault="00B76B5B">
      <w:pPr>
        <w:spacing w:line="370" w:lineRule="exact"/>
        <w:ind w:right="-285" w:firstLine="585"/>
        <w:jc w:val="both"/>
        <w:rPr>
          <w:sz w:val="26"/>
          <w:szCs w:val="26"/>
          <w:lang w:val="nl-NL"/>
        </w:rPr>
      </w:pPr>
      <w:r>
        <w:rPr>
          <w:sz w:val="26"/>
          <w:szCs w:val="26"/>
          <w:lang w:val="nl-NL"/>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rsidR="00EC73AD" w:rsidRDefault="00B76B5B">
      <w:pPr>
        <w:spacing w:line="370" w:lineRule="exact"/>
        <w:ind w:right="-285" w:firstLine="585"/>
        <w:jc w:val="both"/>
        <w:rPr>
          <w:sz w:val="26"/>
          <w:szCs w:val="26"/>
          <w:lang w:val="nl-NL"/>
        </w:rPr>
      </w:pPr>
      <w:r>
        <w:rPr>
          <w:sz w:val="26"/>
          <w:szCs w:val="26"/>
          <w:lang w:val="nl-NL"/>
        </w:rPr>
        <w:t xml:space="preserve">Nhà thầu phải tuân theo những biện pháp vệ sinh môi trường và những chi tiết về những tiêu chuẩn và pháp qui do cơ quan có thẩm quyền ban bố về việc này. </w:t>
      </w:r>
    </w:p>
    <w:p w:rsidR="00EC73AD" w:rsidRDefault="00B76B5B">
      <w:pPr>
        <w:spacing w:line="370" w:lineRule="exact"/>
        <w:ind w:right="-285" w:firstLine="585"/>
        <w:jc w:val="both"/>
        <w:rPr>
          <w:sz w:val="26"/>
          <w:szCs w:val="26"/>
          <w:lang w:val="nl-NL"/>
        </w:rPr>
      </w:pPr>
      <w:r>
        <w:rPr>
          <w:sz w:val="26"/>
          <w:szCs w:val="26"/>
          <w:lang w:val="nl-NL"/>
        </w:rPr>
        <w:t xml:space="preserve">Nhà thầu phải theo địa điểm Chủ đầu tư chỉ định tự lo chuẩn bị thiết bị vệ sinh, sau khi hoàn thành công trình phải cho làm vệ sinh tẩy uế khôi phục lại nguyên trạng. </w:t>
      </w:r>
    </w:p>
    <w:p w:rsidR="00EC73AD" w:rsidRDefault="00B76B5B">
      <w:pPr>
        <w:spacing w:line="370" w:lineRule="exact"/>
        <w:ind w:right="-285" w:firstLine="585"/>
        <w:jc w:val="both"/>
        <w:rPr>
          <w:sz w:val="26"/>
          <w:szCs w:val="26"/>
          <w:lang w:val="nl-NL"/>
        </w:rPr>
      </w:pPr>
      <w:r>
        <w:rPr>
          <w:sz w:val="26"/>
          <w:szCs w:val="26"/>
          <w:lang w:val="nl-NL"/>
        </w:rPr>
        <w:t xml:space="preserve">Nhà thầu phải thường xuyên giữ vệ sinh sạch sẽ trên công trường, tất cả các vật liệu thải cùng phế thải vệ sinh công trình phải tập kết ở vị trí quy định và đưa ngay ra khỏi công trình trong từng ngày. </w:t>
      </w:r>
    </w:p>
    <w:p w:rsidR="00EC73AD" w:rsidRDefault="00B76B5B">
      <w:pPr>
        <w:spacing w:line="370" w:lineRule="exact"/>
        <w:ind w:right="-285" w:firstLine="585"/>
        <w:jc w:val="both"/>
        <w:rPr>
          <w:sz w:val="26"/>
          <w:szCs w:val="26"/>
          <w:lang w:val="nl-NL"/>
        </w:rPr>
      </w:pPr>
      <w:r>
        <w:rPr>
          <w:sz w:val="26"/>
          <w:szCs w:val="26"/>
          <w:lang w:val="nl-NL"/>
        </w:rPr>
        <w:t xml:space="preserve">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w:t>
      </w:r>
      <w:r>
        <w:rPr>
          <w:sz w:val="26"/>
          <w:szCs w:val="26"/>
          <w:lang w:val="nl-NL"/>
        </w:rPr>
        <w:lastRenderedPageBreak/>
        <w:t xml:space="preserve">của nó) nếu vi phạm quy định sẽ dẫn tới bị phạt hoặc chịu trách nhiệm về bồi thường, tất cả do nhà thầu chịu trách nhiệm và không liên quan tới Chủ đầu tư. </w:t>
      </w:r>
    </w:p>
    <w:p w:rsidR="00EC73AD" w:rsidRDefault="00B76B5B">
      <w:pPr>
        <w:spacing w:line="370" w:lineRule="exact"/>
        <w:ind w:right="-285" w:firstLine="585"/>
        <w:jc w:val="both"/>
        <w:rPr>
          <w:sz w:val="26"/>
          <w:szCs w:val="26"/>
          <w:lang w:val="nl-NL"/>
        </w:rPr>
      </w:pPr>
      <w:r>
        <w:rPr>
          <w:sz w:val="26"/>
          <w:szCs w:val="26"/>
          <w:lang w:val="nl-NL"/>
        </w:rPr>
        <w:t xml:space="preserve">Nhà thầu phải tự xin thủ tục cấp giấy phép lưu thông xe, phương tiện thi công đi lại trong thành phố, nếu không có nhà thầu sẽ chịu trách nhiệm. </w:t>
      </w:r>
    </w:p>
    <w:p w:rsidR="00EC73AD" w:rsidRDefault="00B76B5B">
      <w:pPr>
        <w:spacing w:line="370" w:lineRule="exact"/>
        <w:ind w:right="-285" w:firstLine="585"/>
        <w:jc w:val="both"/>
        <w:rPr>
          <w:sz w:val="26"/>
          <w:szCs w:val="26"/>
          <w:lang w:val="nl-NL"/>
        </w:rPr>
      </w:pPr>
      <w:r>
        <w:rPr>
          <w:sz w:val="26"/>
          <w:szCs w:val="26"/>
          <w:lang w:val="nl-NL"/>
        </w:rPr>
        <w:t xml:space="preserve">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05 ngày. Người lãnh đạo cấp Công ty của nhà thầu phải mỗi tuần trên 2 lần tới tham dự cuộc họp bàn bạc trên hiện trường. </w:t>
      </w:r>
    </w:p>
    <w:p w:rsidR="00EC73AD" w:rsidRDefault="00B76B5B">
      <w:pPr>
        <w:spacing w:line="370" w:lineRule="exact"/>
        <w:ind w:right="-285" w:firstLine="585"/>
        <w:jc w:val="both"/>
        <w:rPr>
          <w:sz w:val="26"/>
          <w:szCs w:val="26"/>
          <w:lang w:val="nl-NL"/>
        </w:rPr>
      </w:pPr>
      <w:r>
        <w:rPr>
          <w:sz w:val="26"/>
          <w:szCs w:val="26"/>
          <w:lang w:val="nl-NL"/>
        </w:rPr>
        <w:t xml:space="preserve">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 </w:t>
      </w:r>
    </w:p>
    <w:p w:rsidR="00EC73AD" w:rsidRDefault="00B76B5B">
      <w:pPr>
        <w:spacing w:line="370" w:lineRule="exact"/>
        <w:ind w:right="-285" w:firstLine="585"/>
        <w:jc w:val="both"/>
        <w:rPr>
          <w:sz w:val="26"/>
          <w:szCs w:val="26"/>
          <w:lang w:val="nl-NL"/>
        </w:rPr>
      </w:pPr>
      <w:r>
        <w:rPr>
          <w:sz w:val="26"/>
          <w:szCs w:val="26"/>
          <w:lang w:val="nl-NL"/>
        </w:rPr>
        <w:t xml:space="preserve">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 </w:t>
      </w:r>
    </w:p>
    <w:p w:rsidR="00EC73AD" w:rsidRDefault="00B76B5B">
      <w:pPr>
        <w:spacing w:line="370" w:lineRule="exact"/>
        <w:ind w:right="-285" w:firstLine="585"/>
        <w:jc w:val="both"/>
        <w:rPr>
          <w:sz w:val="26"/>
          <w:szCs w:val="26"/>
          <w:lang w:val="nl-NL"/>
        </w:rPr>
      </w:pPr>
      <w:r>
        <w:rPr>
          <w:sz w:val="26"/>
          <w:szCs w:val="26"/>
          <w:lang w:val="nl-NL"/>
        </w:rPr>
        <w:t xml:space="preserve">Ngoài những vấn đề đã nêu ở trên, nhà thầu phải tuân theo những quy định hiện hành về quản lý công trình của những cơ quan có thẩm quyền. </w:t>
      </w:r>
    </w:p>
    <w:p w:rsidR="00EC73AD" w:rsidRDefault="00B76B5B">
      <w:pPr>
        <w:tabs>
          <w:tab w:val="left" w:pos="851"/>
        </w:tabs>
        <w:spacing w:line="370" w:lineRule="exact"/>
        <w:ind w:right="-285" w:firstLine="420"/>
        <w:rPr>
          <w:b/>
          <w:iCs/>
          <w:sz w:val="26"/>
          <w:szCs w:val="26"/>
          <w:lang w:val="nl-NL"/>
        </w:rPr>
      </w:pPr>
      <w:r>
        <w:rPr>
          <w:b/>
          <w:iCs/>
          <w:sz w:val="26"/>
          <w:szCs w:val="26"/>
          <w:lang w:val="nl-NL"/>
        </w:rPr>
        <w:t>8. Yêu cầu về an toàn lao động:</w:t>
      </w:r>
    </w:p>
    <w:p w:rsidR="00EC73AD" w:rsidRDefault="00B76B5B">
      <w:pPr>
        <w:spacing w:line="370" w:lineRule="exact"/>
        <w:ind w:right="-285" w:firstLine="585"/>
        <w:jc w:val="both"/>
        <w:rPr>
          <w:sz w:val="26"/>
          <w:szCs w:val="26"/>
          <w:lang w:val="nl-NL"/>
        </w:rPr>
      </w:pPr>
      <w:r>
        <w:rPr>
          <w:sz w:val="26"/>
          <w:szCs w:val="26"/>
          <w:lang w:val="nl-NL"/>
        </w:rPr>
        <w:t>Công trường xây dựng phải thực hiện những quy định về an toàn lao động theo QCVN 18:2021/BXD, an toàn điện TCVN.</w:t>
      </w:r>
    </w:p>
    <w:p w:rsidR="00EC73AD" w:rsidRDefault="00B76B5B">
      <w:pPr>
        <w:spacing w:line="370" w:lineRule="exact"/>
        <w:ind w:right="-285" w:firstLine="585"/>
        <w:jc w:val="both"/>
        <w:rPr>
          <w:sz w:val="26"/>
          <w:szCs w:val="26"/>
          <w:lang w:val="nl-NL"/>
        </w:rPr>
      </w:pPr>
      <w:r>
        <w:rPr>
          <w:sz w:val="26"/>
          <w:szCs w:val="26"/>
          <w:lang w:val="nl-NL"/>
        </w:rPr>
        <w:t xml:space="preserve">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 </w:t>
      </w:r>
    </w:p>
    <w:p w:rsidR="00EC73AD" w:rsidRDefault="00B76B5B">
      <w:pPr>
        <w:spacing w:line="370" w:lineRule="exact"/>
        <w:ind w:right="-285" w:firstLine="585"/>
        <w:jc w:val="both"/>
        <w:rPr>
          <w:sz w:val="26"/>
          <w:szCs w:val="26"/>
          <w:lang w:val="nl-NL"/>
        </w:rPr>
      </w:pPr>
      <w:r>
        <w:rPr>
          <w:sz w:val="26"/>
          <w:szCs w:val="26"/>
          <w:lang w:val="nl-NL"/>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rsidR="00EC73AD" w:rsidRDefault="00B76B5B">
      <w:pPr>
        <w:spacing w:line="370" w:lineRule="exact"/>
        <w:ind w:right="-285" w:firstLine="585"/>
        <w:jc w:val="both"/>
        <w:rPr>
          <w:sz w:val="26"/>
          <w:szCs w:val="26"/>
          <w:lang w:val="nl-NL"/>
        </w:rPr>
      </w:pPr>
      <w:r>
        <w:rPr>
          <w:sz w:val="26"/>
          <w:szCs w:val="26"/>
          <w:lang w:val="nl-NL"/>
        </w:rPr>
        <w:t xml:space="preserve">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 </w:t>
      </w:r>
    </w:p>
    <w:p w:rsidR="00EC73AD" w:rsidRDefault="00B76B5B">
      <w:pPr>
        <w:spacing w:line="370" w:lineRule="exact"/>
        <w:ind w:right="-285" w:firstLine="585"/>
        <w:jc w:val="both"/>
        <w:rPr>
          <w:sz w:val="26"/>
          <w:szCs w:val="26"/>
          <w:lang w:val="nl-NL"/>
        </w:rPr>
      </w:pPr>
      <w:r>
        <w:rPr>
          <w:sz w:val="26"/>
          <w:szCs w:val="26"/>
          <w:lang w:val="nl-NL"/>
        </w:rPr>
        <w:t xml:space="preserve">Tất cả nhân viên tham gia công trình, phải theo quy định đội mũ an toàn, đeo thẻ nhận dạng, nhân viên thi công trong hiện trường phải có đủ tư trang bảo hộ, khi tiến hành </w:t>
      </w:r>
      <w:r>
        <w:rPr>
          <w:sz w:val="26"/>
          <w:szCs w:val="26"/>
          <w:lang w:val="nl-NL"/>
        </w:rPr>
        <w:lastRenderedPageBreak/>
        <w:t xml:space="preserve">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 </w:t>
      </w:r>
    </w:p>
    <w:p w:rsidR="00EC73AD" w:rsidRDefault="00B76B5B">
      <w:pPr>
        <w:spacing w:line="370" w:lineRule="exact"/>
        <w:ind w:right="-285" w:firstLine="585"/>
        <w:jc w:val="both"/>
        <w:rPr>
          <w:sz w:val="26"/>
          <w:szCs w:val="26"/>
          <w:lang w:val="nl-NL"/>
        </w:rPr>
      </w:pPr>
      <w:r>
        <w:rPr>
          <w:sz w:val="26"/>
          <w:szCs w:val="26"/>
          <w:lang w:val="nl-NL"/>
        </w:rPr>
        <w:t xml:space="preserve">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 </w:t>
      </w:r>
    </w:p>
    <w:p w:rsidR="00EC73AD" w:rsidRDefault="00B76B5B">
      <w:pPr>
        <w:spacing w:line="370" w:lineRule="exact"/>
        <w:ind w:right="-285" w:firstLine="585"/>
        <w:jc w:val="both"/>
        <w:rPr>
          <w:sz w:val="26"/>
          <w:szCs w:val="26"/>
          <w:lang w:val="nl-NL"/>
        </w:rPr>
      </w:pPr>
      <w:r>
        <w:rPr>
          <w:sz w:val="26"/>
          <w:szCs w:val="26"/>
          <w:lang w:val="nl-NL"/>
        </w:rPr>
        <w:t xml:space="preserve">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 </w:t>
      </w:r>
    </w:p>
    <w:p w:rsidR="00EC73AD" w:rsidRDefault="00B76B5B">
      <w:pPr>
        <w:spacing w:line="370" w:lineRule="exact"/>
        <w:ind w:right="-285" w:firstLine="585"/>
        <w:jc w:val="both"/>
        <w:rPr>
          <w:b/>
          <w:bCs/>
          <w:sz w:val="26"/>
          <w:lang w:val="nl-NL"/>
        </w:rPr>
      </w:pPr>
      <w:r>
        <w:rPr>
          <w:b/>
          <w:bCs/>
          <w:sz w:val="26"/>
          <w:lang w:val="nl-NL"/>
        </w:rPr>
        <w:t>Trách nhiệm về an toàn lao động của Nhà thầu</w:t>
      </w:r>
    </w:p>
    <w:p w:rsidR="00EC73AD" w:rsidRDefault="00B76B5B">
      <w:pPr>
        <w:spacing w:line="370" w:lineRule="exact"/>
        <w:ind w:right="-285" w:firstLine="585"/>
        <w:jc w:val="both"/>
        <w:rPr>
          <w:sz w:val="26"/>
          <w:szCs w:val="26"/>
          <w:lang w:val="nl-NL"/>
        </w:rPr>
      </w:pPr>
      <w:r>
        <w:rPr>
          <w:sz w:val="26"/>
          <w:szCs w:val="26"/>
          <w:lang w:val="nl-NL"/>
        </w:rPr>
        <w:t xml:space="preserve">Nhà thầu hoàn toàn chịu trách nhiệm về an toàn lao động trong suốt quá trình thi công nhằm đảm bảo cho người, thiết bị, vật tư và các công trình lân cận. </w:t>
      </w:r>
    </w:p>
    <w:p w:rsidR="00EC73AD" w:rsidRDefault="00B76B5B">
      <w:pPr>
        <w:spacing w:line="370" w:lineRule="exact"/>
        <w:ind w:right="-285" w:firstLine="585"/>
        <w:jc w:val="both"/>
        <w:rPr>
          <w:sz w:val="26"/>
          <w:szCs w:val="26"/>
          <w:lang w:val="nl-NL"/>
        </w:rPr>
      </w:pPr>
      <w:r>
        <w:rPr>
          <w:sz w:val="26"/>
          <w:szCs w:val="26"/>
          <w:lang w:val="nl-NL"/>
        </w:rPr>
        <w:t xml:space="preserve">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QCVN 18:2021.  </w:t>
      </w:r>
    </w:p>
    <w:p w:rsidR="00EC73AD" w:rsidRDefault="00B76B5B">
      <w:pPr>
        <w:spacing w:line="370" w:lineRule="exact"/>
        <w:ind w:right="-285" w:firstLine="585"/>
        <w:jc w:val="both"/>
        <w:rPr>
          <w:sz w:val="26"/>
          <w:szCs w:val="26"/>
          <w:lang w:val="nl-NL"/>
        </w:rPr>
      </w:pPr>
      <w:r>
        <w:rPr>
          <w:sz w:val="26"/>
          <w:szCs w:val="26"/>
          <w:lang w:val="nl-NL"/>
        </w:rPr>
        <w:t xml:space="preserve">Nếu có xảy ra tai nạn lao động Nhà thầu phải hoàn toàn chịu trách nhiệm trước pháp luật. </w:t>
      </w:r>
    </w:p>
    <w:p w:rsidR="00EC73AD" w:rsidRDefault="00B76B5B">
      <w:pPr>
        <w:tabs>
          <w:tab w:val="num" w:pos="798"/>
        </w:tabs>
        <w:spacing w:line="370" w:lineRule="exact"/>
        <w:ind w:right="-285" w:firstLine="573"/>
        <w:jc w:val="both"/>
        <w:rPr>
          <w:sz w:val="26"/>
          <w:szCs w:val="26"/>
          <w:lang w:val="pl-PL"/>
        </w:rPr>
      </w:pPr>
      <w:r>
        <w:rPr>
          <w:sz w:val="26"/>
          <w:szCs w:val="26"/>
          <w:lang w:val="pl-PL"/>
        </w:rPr>
        <w:t>Nhà thầu 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w:t>
      </w:r>
    </w:p>
    <w:p w:rsidR="00EC73AD" w:rsidRDefault="00B76B5B">
      <w:pPr>
        <w:pStyle w:val="ListParagraph"/>
        <w:numPr>
          <w:ilvl w:val="0"/>
          <w:numId w:val="1"/>
        </w:numPr>
        <w:tabs>
          <w:tab w:val="left" w:pos="284"/>
          <w:tab w:val="left" w:pos="426"/>
        </w:tabs>
        <w:spacing w:line="360" w:lineRule="exact"/>
        <w:ind w:left="0" w:right="-285" w:firstLine="567"/>
        <w:jc w:val="both"/>
        <w:rPr>
          <w:bCs/>
          <w:sz w:val="26"/>
          <w:szCs w:val="26"/>
          <w:lang w:val="es-ES"/>
        </w:rPr>
      </w:pPr>
      <w:r>
        <w:rPr>
          <w:sz w:val="26"/>
          <w:szCs w:val="26"/>
          <w:lang w:val="pl-PL"/>
        </w:rPr>
        <w:t xml:space="preserve">An </w:t>
      </w:r>
      <w:r>
        <w:rPr>
          <w:bCs/>
          <w:sz w:val="26"/>
          <w:szCs w:val="26"/>
          <w:lang w:val="es-ES"/>
        </w:rPr>
        <w:t>toàn đối với con người (công nhân, cán bộ thi công của nhà thầu, và tất cả những người khác có mặt tại khu vực thi công và các khu vực khác có liên quan).</w:t>
      </w:r>
    </w:p>
    <w:p w:rsidR="00EC73AD" w:rsidRDefault="00B76B5B">
      <w:pPr>
        <w:pStyle w:val="ListParagraph"/>
        <w:numPr>
          <w:ilvl w:val="0"/>
          <w:numId w:val="1"/>
        </w:numPr>
        <w:tabs>
          <w:tab w:val="left" w:pos="284"/>
          <w:tab w:val="left" w:pos="426"/>
        </w:tabs>
        <w:spacing w:line="360" w:lineRule="exact"/>
        <w:ind w:left="0" w:right="-285" w:firstLine="567"/>
        <w:jc w:val="both"/>
        <w:rPr>
          <w:bCs/>
          <w:sz w:val="26"/>
          <w:szCs w:val="26"/>
          <w:lang w:val="es-ES"/>
        </w:rPr>
      </w:pPr>
      <w:r>
        <w:rPr>
          <w:bCs/>
          <w:sz w:val="26"/>
          <w:szCs w:val="26"/>
          <w:lang w:val="es-ES"/>
        </w:rPr>
        <w:t xml:space="preserve">An toàn cho công trình; </w:t>
      </w:r>
    </w:p>
    <w:p w:rsidR="00EC73AD" w:rsidRPr="00C16C86" w:rsidRDefault="00B76B5B">
      <w:pPr>
        <w:pStyle w:val="ListParagraph"/>
        <w:numPr>
          <w:ilvl w:val="0"/>
          <w:numId w:val="1"/>
        </w:numPr>
        <w:tabs>
          <w:tab w:val="left" w:pos="284"/>
          <w:tab w:val="left" w:pos="426"/>
        </w:tabs>
        <w:spacing w:line="360" w:lineRule="exact"/>
        <w:ind w:left="0" w:right="-285" w:firstLine="567"/>
        <w:jc w:val="both"/>
        <w:rPr>
          <w:spacing w:val="-8"/>
          <w:sz w:val="26"/>
          <w:szCs w:val="26"/>
        </w:rPr>
      </w:pPr>
      <w:r w:rsidRPr="00C16C86">
        <w:rPr>
          <w:bCs/>
          <w:spacing w:val="-8"/>
          <w:sz w:val="26"/>
          <w:szCs w:val="26"/>
          <w:lang w:val="es-ES"/>
        </w:rPr>
        <w:t>An toàn</w:t>
      </w:r>
      <w:r w:rsidRPr="00C16C86">
        <w:rPr>
          <w:spacing w:val="-8"/>
          <w:sz w:val="26"/>
          <w:szCs w:val="26"/>
        </w:rPr>
        <w:t xml:space="preserve"> phòng chống cháy nổ trong khu vực thi công và các khu vực khác có liên quan.</w:t>
      </w:r>
    </w:p>
    <w:p w:rsidR="00EC73AD" w:rsidRDefault="00B76B5B">
      <w:pPr>
        <w:pStyle w:val="StyleJustifiedFirstline063cmLinespacingMultiple12"/>
        <w:spacing w:after="0" w:line="370" w:lineRule="exact"/>
        <w:ind w:right="-285" w:firstLine="585"/>
        <w:rPr>
          <w:b/>
          <w:bCs/>
          <w:spacing w:val="-2"/>
          <w:sz w:val="28"/>
          <w:szCs w:val="28"/>
          <w:lang w:val="en-GB"/>
        </w:rPr>
      </w:pPr>
      <w:r>
        <w:rPr>
          <w:sz w:val="26"/>
          <w:szCs w:val="26"/>
        </w:rPr>
        <w:t>Bảo đảm trật tự, an ninh.</w:t>
      </w:r>
    </w:p>
    <w:p w:rsidR="00EC73AD" w:rsidRDefault="00B76B5B">
      <w:pPr>
        <w:spacing w:line="370" w:lineRule="exact"/>
        <w:ind w:right="-285" w:firstLine="585"/>
        <w:rPr>
          <w:b/>
          <w:bCs/>
          <w:sz w:val="26"/>
          <w:lang w:val="nl-NL"/>
        </w:rPr>
      </w:pPr>
      <w:r>
        <w:rPr>
          <w:b/>
          <w:bCs/>
          <w:sz w:val="26"/>
          <w:lang w:val="nl-NL"/>
        </w:rPr>
        <w:t>Xử lý tai nạn lao động</w:t>
      </w:r>
    </w:p>
    <w:p w:rsidR="00EC73AD" w:rsidRDefault="00B76B5B">
      <w:pPr>
        <w:spacing w:line="370" w:lineRule="exact"/>
        <w:ind w:right="-285" w:firstLine="585"/>
        <w:rPr>
          <w:sz w:val="26"/>
          <w:szCs w:val="26"/>
          <w:lang w:val="nl-NL"/>
        </w:rPr>
      </w:pPr>
      <w:r>
        <w:rPr>
          <w:sz w:val="26"/>
          <w:szCs w:val="26"/>
          <w:lang w:val="nl-NL"/>
        </w:rPr>
        <w:t xml:space="preserve">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 </w:t>
      </w:r>
    </w:p>
    <w:p w:rsidR="00EC73AD" w:rsidRDefault="00B76B5B">
      <w:pPr>
        <w:tabs>
          <w:tab w:val="left" w:pos="851"/>
        </w:tabs>
        <w:spacing w:line="370" w:lineRule="exact"/>
        <w:ind w:right="-285" w:firstLine="420"/>
        <w:rPr>
          <w:b/>
          <w:iCs/>
          <w:sz w:val="26"/>
          <w:szCs w:val="26"/>
          <w:lang w:val="nl-NL"/>
        </w:rPr>
      </w:pPr>
      <w:r>
        <w:rPr>
          <w:b/>
          <w:iCs/>
          <w:sz w:val="26"/>
          <w:szCs w:val="26"/>
          <w:lang w:val="nl-NL"/>
        </w:rPr>
        <w:t>9. Biện pháp huy động nhân lực và thiết bị phục vụ thi công:</w:t>
      </w:r>
    </w:p>
    <w:p w:rsidR="00EC73AD" w:rsidRDefault="00B76B5B">
      <w:pPr>
        <w:spacing w:line="370" w:lineRule="exact"/>
        <w:ind w:right="-285" w:firstLine="585"/>
        <w:jc w:val="both"/>
        <w:rPr>
          <w:sz w:val="26"/>
          <w:szCs w:val="26"/>
          <w:lang w:val="nl-NL"/>
        </w:rPr>
      </w:pPr>
      <w:r>
        <w:rPr>
          <w:sz w:val="26"/>
          <w:szCs w:val="26"/>
          <w:lang w:val="nl-NL"/>
        </w:rPr>
        <w:lastRenderedPageBreak/>
        <w:t xml:space="preserve">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 </w:t>
      </w:r>
    </w:p>
    <w:p w:rsidR="00EC73AD" w:rsidRDefault="00B76B5B">
      <w:pPr>
        <w:numPr>
          <w:ilvl w:val="0"/>
          <w:numId w:val="2"/>
        </w:numPr>
        <w:tabs>
          <w:tab w:val="left" w:pos="567"/>
        </w:tabs>
        <w:spacing w:line="370" w:lineRule="exact"/>
        <w:ind w:left="714" w:right="-285" w:hanging="357"/>
        <w:jc w:val="both"/>
        <w:rPr>
          <w:sz w:val="26"/>
          <w:szCs w:val="26"/>
          <w:lang w:val="nl-NL"/>
        </w:rPr>
      </w:pPr>
      <w:r>
        <w:rPr>
          <w:sz w:val="26"/>
          <w:szCs w:val="26"/>
          <w:lang w:val="nl-NL"/>
        </w:rPr>
        <w:t xml:space="preserve">Thiết bị phục vụ thi công: </w:t>
      </w:r>
    </w:p>
    <w:p w:rsidR="00EC73AD" w:rsidRDefault="00B76B5B">
      <w:pPr>
        <w:spacing w:line="370" w:lineRule="exact"/>
        <w:ind w:right="-285" w:firstLine="585"/>
        <w:jc w:val="both"/>
        <w:rPr>
          <w:sz w:val="26"/>
          <w:szCs w:val="26"/>
          <w:lang w:val="nl-NL"/>
        </w:rPr>
      </w:pPr>
      <w:r>
        <w:rPr>
          <w:sz w:val="26"/>
          <w:szCs w:val="26"/>
          <w:lang w:val="nl-NL"/>
        </w:rPr>
        <w:t>Đối với các máy móc chủ yếu do Nhà thầu đề xuất phù hợp với biện pháp thi công công trình nhà thầu phải có các tài liệu chứng minh thiết bị phù hợp với biện pháp thi công và khả năng cung cấp. Nhà thầu phải có biện pháp huy động thiết bị thi công đáp ứng được yêu cầu của gói thầu. Các máy móc phải được kiểm định theo quy định của Nhà nước.</w:t>
      </w:r>
    </w:p>
    <w:p w:rsidR="00EC73AD" w:rsidRDefault="00B76B5B">
      <w:pPr>
        <w:numPr>
          <w:ilvl w:val="0"/>
          <w:numId w:val="2"/>
        </w:numPr>
        <w:tabs>
          <w:tab w:val="left" w:pos="567"/>
        </w:tabs>
        <w:spacing w:line="370" w:lineRule="exact"/>
        <w:ind w:left="714" w:right="-285" w:hanging="357"/>
        <w:jc w:val="both"/>
        <w:rPr>
          <w:sz w:val="26"/>
          <w:szCs w:val="26"/>
          <w:lang w:val="nl-NL"/>
        </w:rPr>
      </w:pPr>
      <w:r>
        <w:rPr>
          <w:sz w:val="26"/>
          <w:szCs w:val="26"/>
          <w:lang w:val="nl-NL"/>
        </w:rPr>
        <w:t>Huy động nhân lực  và các yêu cầu về hệ thống tổ chức nhân sự.</w:t>
      </w:r>
    </w:p>
    <w:p w:rsidR="00EC73AD" w:rsidRDefault="00B76B5B">
      <w:pPr>
        <w:spacing w:line="370" w:lineRule="exact"/>
        <w:ind w:right="-285" w:firstLine="585"/>
        <w:jc w:val="both"/>
        <w:rPr>
          <w:spacing w:val="2"/>
          <w:sz w:val="26"/>
          <w:szCs w:val="26"/>
          <w:lang w:val="nl-NL"/>
        </w:rPr>
      </w:pPr>
      <w:r>
        <w:rPr>
          <w:spacing w:val="2"/>
          <w:sz w:val="26"/>
          <w:szCs w:val="26"/>
          <w:lang w:val="nl-NL"/>
        </w:rPr>
        <w:t xml:space="preserve">Nhà thầu nêu bộ máy quản lý tại công trình: </w:t>
      </w:r>
      <w:r w:rsidR="00F32D18" w:rsidRPr="00F32D18">
        <w:rPr>
          <w:spacing w:val="2"/>
          <w:sz w:val="26"/>
          <w:szCs w:val="26"/>
          <w:lang w:val="nl-NL"/>
        </w:rPr>
        <w:t>Cải tạo, sửa chữa các trụ sở xã, nhà công vụ của các xã khu vực Trấn Yên</w:t>
      </w:r>
      <w:r>
        <w:rPr>
          <w:spacing w:val="2"/>
          <w:sz w:val="26"/>
          <w:szCs w:val="26"/>
          <w:lang w:val="nl-NL"/>
        </w:rPr>
        <w:t xml:space="preserve"> và tại hiện trường (có sơ đồ và thuyết minh cụ thể). </w:t>
      </w:r>
    </w:p>
    <w:p w:rsidR="00EC73AD" w:rsidRDefault="00B76B5B">
      <w:pPr>
        <w:spacing w:line="370" w:lineRule="exact"/>
        <w:ind w:right="-285" w:firstLine="585"/>
        <w:jc w:val="both"/>
        <w:rPr>
          <w:sz w:val="26"/>
          <w:szCs w:val="26"/>
          <w:lang w:val="nl-NL"/>
        </w:rPr>
      </w:pPr>
      <w:r>
        <w:rPr>
          <w:sz w:val="26"/>
          <w:szCs w:val="26"/>
          <w:lang w:val="nl-NL"/>
        </w:rPr>
        <w:t xml:space="preserve">Có thuyết minh đầy đủ nhiệm vụ của chỉ huy trưởng công trường và các bộ phận chức năng. Nêu rõ mối quan hệ của công ty đối với công trường. </w:t>
      </w:r>
    </w:p>
    <w:p w:rsidR="00EC73AD" w:rsidRDefault="00B76B5B">
      <w:pPr>
        <w:spacing w:line="370" w:lineRule="exact"/>
        <w:ind w:right="-285" w:firstLine="585"/>
        <w:jc w:val="both"/>
        <w:rPr>
          <w:sz w:val="26"/>
          <w:szCs w:val="26"/>
          <w:lang w:val="nl-NL"/>
        </w:rPr>
      </w:pPr>
      <w:r>
        <w:rPr>
          <w:sz w:val="26"/>
          <w:szCs w:val="26"/>
          <w:lang w:val="nl-NL"/>
        </w:rPr>
        <w:t xml:space="preserve">Có đầy đủ các bộ phận: quản lý tiến độ, thí nghiệm, kỹ thuật, hành chính kế toán, an toàn, an ninh, môi trường, phòng chống cháy nổ và các tổ đội thi công. </w:t>
      </w:r>
    </w:p>
    <w:p w:rsidR="00EC73AD" w:rsidRDefault="00B76B5B">
      <w:pPr>
        <w:spacing w:line="370" w:lineRule="exact"/>
        <w:ind w:right="-285" w:firstLine="585"/>
        <w:jc w:val="both"/>
        <w:rPr>
          <w:sz w:val="26"/>
          <w:szCs w:val="26"/>
          <w:lang w:val="nl-NL"/>
        </w:rPr>
      </w:pPr>
      <w:r>
        <w:rPr>
          <w:sz w:val="26"/>
          <w:szCs w:val="26"/>
          <w:lang w:val="nl-NL"/>
        </w:rPr>
        <w:t>Nhà thầu phải chịu hoàn toàn trách nhiệm về tính chất ổn định của tất cả các hoạt động ở công trường trong suốt thời gian thực hiện Hợp đồng.</w:t>
      </w:r>
    </w:p>
    <w:p w:rsidR="00EC73AD" w:rsidRDefault="00B76B5B">
      <w:pPr>
        <w:spacing w:line="370" w:lineRule="exact"/>
        <w:ind w:right="-285" w:firstLine="585"/>
        <w:jc w:val="both"/>
        <w:rPr>
          <w:sz w:val="26"/>
          <w:szCs w:val="26"/>
          <w:lang w:val="nl-NL"/>
        </w:rPr>
      </w:pPr>
      <w:r>
        <w:rPr>
          <w:sz w:val="26"/>
          <w:szCs w:val="26"/>
          <w:lang w:val="nl-NL"/>
        </w:rPr>
        <w:t xml:space="preserve">Nhà thầu tổ chức và nêu rõ nhiệm vụ cụ thể của các tổ đội thi công. </w:t>
      </w:r>
    </w:p>
    <w:p w:rsidR="00EC73AD" w:rsidRDefault="00B76B5B">
      <w:pPr>
        <w:tabs>
          <w:tab w:val="left" w:pos="851"/>
        </w:tabs>
        <w:spacing w:line="370" w:lineRule="exact"/>
        <w:ind w:right="-285" w:firstLine="420"/>
        <w:rPr>
          <w:b/>
          <w:iCs/>
          <w:sz w:val="26"/>
          <w:szCs w:val="26"/>
          <w:lang w:val="nl-NL"/>
        </w:rPr>
      </w:pPr>
      <w:r>
        <w:rPr>
          <w:b/>
          <w:iCs/>
          <w:sz w:val="26"/>
          <w:szCs w:val="26"/>
          <w:lang w:val="nl-NL"/>
        </w:rPr>
        <w:t>10. Yêu cầu về biện pháp tổ chức thi công tổng thể và các hạng mục:</w:t>
      </w:r>
    </w:p>
    <w:p w:rsidR="00EC73AD" w:rsidRDefault="00B76B5B">
      <w:pPr>
        <w:spacing w:line="370" w:lineRule="exact"/>
        <w:ind w:right="-285" w:firstLine="584"/>
        <w:jc w:val="both"/>
        <w:rPr>
          <w:sz w:val="26"/>
          <w:szCs w:val="26"/>
          <w:lang w:val="nl-NL"/>
        </w:rPr>
      </w:pPr>
      <w:r>
        <w:rPr>
          <w:sz w:val="26"/>
          <w:szCs w:val="26"/>
          <w:lang w:val="nl-NL"/>
        </w:rPr>
        <w:t xml:space="preserve">Thiết kế tổ chức thi công và biện pháp thi công chi tiết các hạng mục công trình do nhà thầu thực hiện phải được Chủ đầu tư chấp thuận (Đối với những hạng mục-phần việc có liên quan đến quyền hạn và trách nhiệm của cơ quan thiết kế phải được cả cơ quan thiết kế thông qua). Nhà thầu phải giao cho Chủ đầu tư hai bộ để lưu và để theo dõi kiểm tra. </w:t>
      </w:r>
    </w:p>
    <w:p w:rsidR="00EC73AD" w:rsidRDefault="00B76B5B">
      <w:pPr>
        <w:spacing w:line="370" w:lineRule="exact"/>
        <w:ind w:right="-285" w:firstLine="584"/>
        <w:jc w:val="both"/>
        <w:rPr>
          <w:sz w:val="26"/>
          <w:szCs w:val="26"/>
          <w:lang w:val="nl-NL"/>
        </w:rPr>
      </w:pPr>
      <w:r>
        <w:rPr>
          <w:sz w:val="26"/>
          <w:szCs w:val="26"/>
          <w:lang w:val="nl-NL"/>
        </w:rPr>
        <w:t xml:space="preserve">Nhà thầu phải triển khai thi công đúng theo thiết kế tổ chức thi công, biện pháp thi công đã được chấp thuận. </w:t>
      </w:r>
    </w:p>
    <w:p w:rsidR="00EC73AD" w:rsidRDefault="00B76B5B">
      <w:pPr>
        <w:spacing w:line="370" w:lineRule="exact"/>
        <w:ind w:right="-285" w:firstLine="584"/>
        <w:jc w:val="both"/>
        <w:rPr>
          <w:sz w:val="26"/>
          <w:szCs w:val="26"/>
          <w:lang w:val="nl-NL"/>
        </w:rPr>
      </w:pPr>
      <w:r>
        <w:rPr>
          <w:sz w:val="26"/>
          <w:szCs w:val="26"/>
          <w:lang w:val="nl-NL"/>
        </w:rPr>
        <w:t xml:space="preserve">Việc thiết kế, xây dựng lắp đặt các công trình tạm để phục vụ thi công thuộc trách nhiệm của Nhà thầu nhưng cũng phải được Chủ đầu tư chấp thuận. </w:t>
      </w:r>
    </w:p>
    <w:p w:rsidR="00EC73AD" w:rsidRDefault="00B76B5B">
      <w:pPr>
        <w:spacing w:line="370" w:lineRule="exact"/>
        <w:ind w:right="-285" w:firstLine="584"/>
        <w:jc w:val="both"/>
        <w:rPr>
          <w:sz w:val="26"/>
          <w:szCs w:val="26"/>
          <w:lang w:val="nl-NL"/>
        </w:rPr>
      </w:pPr>
      <w:r>
        <w:rPr>
          <w:sz w:val="26"/>
          <w:szCs w:val="26"/>
          <w:lang w:val="nl-NL"/>
        </w:rPr>
        <w:t xml:space="preserve">Tuy các phần trên phải được sự chấp thuận của Chủ đầu tư nhưng không làm thay đổi trách nhiệm của Nhà thầu là hoàn toàn chịu trách nhiệm về tổ chức thi công, biện pháp thi công công trình tại hiện trường. </w:t>
      </w:r>
    </w:p>
    <w:p w:rsidR="00EC73AD" w:rsidRDefault="00B76B5B">
      <w:pPr>
        <w:tabs>
          <w:tab w:val="left" w:pos="851"/>
        </w:tabs>
        <w:spacing w:line="370" w:lineRule="exact"/>
        <w:ind w:right="-285" w:firstLine="420"/>
        <w:jc w:val="both"/>
        <w:rPr>
          <w:b/>
          <w:iCs/>
          <w:sz w:val="26"/>
          <w:szCs w:val="26"/>
          <w:lang w:val="nl-NL"/>
        </w:rPr>
      </w:pPr>
      <w:r>
        <w:rPr>
          <w:b/>
          <w:iCs/>
          <w:sz w:val="26"/>
          <w:szCs w:val="26"/>
          <w:lang w:val="nl-NL"/>
        </w:rPr>
        <w:t xml:space="preserve">11. Yêu cầu về hệ thống kiểm tra, giám sát chất lượng của nhà thầu:  </w:t>
      </w:r>
    </w:p>
    <w:p w:rsidR="00EC73AD" w:rsidRDefault="00B76B5B">
      <w:pPr>
        <w:spacing w:line="370" w:lineRule="exact"/>
        <w:ind w:right="-285" w:firstLine="584"/>
        <w:jc w:val="both"/>
        <w:rPr>
          <w:sz w:val="26"/>
          <w:szCs w:val="26"/>
          <w:lang w:val="nl-NL"/>
        </w:rPr>
      </w:pPr>
      <w:r>
        <w:rPr>
          <w:sz w:val="26"/>
          <w:szCs w:val="26"/>
          <w:lang w:val="nl-NL"/>
        </w:rPr>
        <w:lastRenderedPageBreak/>
        <w:t xml:space="preserve">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w:t>
      </w:r>
    </w:p>
    <w:p w:rsidR="00EC73AD" w:rsidRDefault="00B76B5B">
      <w:pPr>
        <w:spacing w:line="370" w:lineRule="exact"/>
        <w:ind w:right="-285" w:firstLine="584"/>
        <w:jc w:val="both"/>
        <w:rPr>
          <w:sz w:val="26"/>
          <w:szCs w:val="26"/>
          <w:lang w:val="nl-NL"/>
        </w:rPr>
      </w:pPr>
      <w:r>
        <w:rPr>
          <w:sz w:val="26"/>
          <w:szCs w:val="26"/>
          <w:lang w:val="nl-NL"/>
        </w:rPr>
        <w:t xml:space="preserve">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 </w:t>
      </w:r>
    </w:p>
    <w:p w:rsidR="00EC73AD" w:rsidRDefault="00B76B5B">
      <w:pPr>
        <w:spacing w:line="370" w:lineRule="exact"/>
        <w:ind w:right="-285" w:firstLine="584"/>
        <w:jc w:val="both"/>
        <w:rPr>
          <w:sz w:val="26"/>
          <w:szCs w:val="26"/>
          <w:lang w:val="nl-NL"/>
        </w:rPr>
      </w:pPr>
      <w:r>
        <w:rPr>
          <w:sz w:val="26"/>
          <w:szCs w:val="26"/>
          <w:lang w:val="nl-NL"/>
        </w:rPr>
        <w:t>Bộ phận kiểm tra chất lượng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rsidR="00EC73AD" w:rsidRDefault="00B76B5B">
      <w:pPr>
        <w:spacing w:line="370" w:lineRule="exact"/>
        <w:ind w:right="-285" w:firstLine="584"/>
        <w:jc w:val="both"/>
        <w:rPr>
          <w:sz w:val="26"/>
          <w:szCs w:val="26"/>
          <w:lang w:val="nl-NL"/>
        </w:rPr>
      </w:pPr>
      <w:r>
        <w:rPr>
          <w:sz w:val="26"/>
          <w:szCs w:val="26"/>
          <w:lang w:val="nl-NL"/>
        </w:rPr>
        <w:t>Nhà thầu phải có biện pháp bảo đảm chất lượng hiện có của các bộ phận công trình cũ được giữ lại trong quá trình thi công.</w:t>
      </w:r>
    </w:p>
    <w:p w:rsidR="00EC73AD" w:rsidRDefault="00B76B5B">
      <w:pPr>
        <w:spacing w:line="370" w:lineRule="exact"/>
        <w:ind w:right="-285" w:firstLine="584"/>
        <w:jc w:val="both"/>
        <w:rPr>
          <w:sz w:val="26"/>
          <w:szCs w:val="26"/>
          <w:lang w:val="nl-NL"/>
        </w:rPr>
      </w:pPr>
      <w:r>
        <w:rPr>
          <w:sz w:val="26"/>
          <w:szCs w:val="26"/>
          <w:lang w:val="nl-NL"/>
        </w:rPr>
        <w:t>Theo yêu cầu của tổ chức kiểm định chất lượng công trình hoặc khi Chủ đầu tư thấy cần kiểm định lại vật liệu, bộ phận kết cấu công trình, Chủ đầu tư sẽ thuê đơn vị độc lập để kiểm định.</w:t>
      </w:r>
    </w:p>
    <w:p w:rsidR="00EC73AD" w:rsidRDefault="00B76B5B">
      <w:pPr>
        <w:spacing w:line="370" w:lineRule="exact"/>
        <w:ind w:right="-285" w:firstLine="584"/>
        <w:jc w:val="both"/>
        <w:rPr>
          <w:sz w:val="26"/>
          <w:szCs w:val="26"/>
          <w:lang w:val="nl-NL"/>
        </w:rPr>
      </w:pPr>
      <w:r>
        <w:rPr>
          <w:sz w:val="26"/>
          <w:szCs w:val="26"/>
          <w:lang w:val="nl-NL"/>
        </w:rPr>
        <w:tab/>
        <w:t>+ Nếu kết quả kiểm định thấy vật liệu, bộ phận kết cấu công trình không đảm bảo chất lượng theo yêu cầu thì nhà thầu phải chịu trách nhiệm thanh toán chi phí đó và xử lý khắc phục các sai sót đó.</w:t>
      </w:r>
    </w:p>
    <w:p w:rsidR="00EC73AD" w:rsidRDefault="00B76B5B">
      <w:pPr>
        <w:spacing w:line="370" w:lineRule="exact"/>
        <w:ind w:right="-285" w:firstLine="584"/>
        <w:jc w:val="both"/>
        <w:rPr>
          <w:sz w:val="26"/>
          <w:szCs w:val="26"/>
          <w:lang w:val="nl-NL"/>
        </w:rPr>
      </w:pPr>
      <w:r>
        <w:rPr>
          <w:sz w:val="26"/>
          <w:szCs w:val="26"/>
          <w:lang w:val="nl-NL"/>
        </w:rPr>
        <w:tab/>
        <w:t>+ Nếu kết quả kiểm định thấy vật liệu, bộ phận kết cấu công trình đạt chất lượng theo yêu cầu thì chi phí đó chủ đầu tư chịu trách nhiệm thanh toán.</w:t>
      </w:r>
    </w:p>
    <w:p w:rsidR="00EC73AD" w:rsidRDefault="00B76B5B">
      <w:pPr>
        <w:tabs>
          <w:tab w:val="left" w:pos="851"/>
        </w:tabs>
        <w:spacing w:line="370" w:lineRule="exact"/>
        <w:ind w:right="-285" w:firstLine="420"/>
        <w:jc w:val="both"/>
        <w:rPr>
          <w:b/>
          <w:iCs/>
          <w:sz w:val="26"/>
          <w:szCs w:val="26"/>
          <w:lang w:val="nl-NL"/>
        </w:rPr>
      </w:pPr>
      <w:r>
        <w:rPr>
          <w:b/>
          <w:iCs/>
          <w:sz w:val="26"/>
          <w:szCs w:val="26"/>
          <w:lang w:val="nl-NL"/>
        </w:rPr>
        <w:t>12. Các yêu cầu khác căn cứ quy mô, tính chất của gói thầu.</w:t>
      </w:r>
    </w:p>
    <w:p w:rsidR="00EC73AD" w:rsidRDefault="00B76B5B">
      <w:pPr>
        <w:spacing w:line="370" w:lineRule="exact"/>
        <w:ind w:right="-285" w:firstLine="585"/>
        <w:jc w:val="both"/>
        <w:rPr>
          <w:sz w:val="26"/>
          <w:szCs w:val="26"/>
          <w:lang w:val="nl-NL"/>
        </w:rPr>
      </w:pPr>
      <w:r>
        <w:rPr>
          <w:sz w:val="26"/>
          <w:szCs w:val="26"/>
          <w:lang w:val="nl-NL"/>
        </w:rPr>
        <w:t xml:space="preserve">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 </w:t>
      </w:r>
    </w:p>
    <w:p w:rsidR="00EC73AD" w:rsidRDefault="00B76B5B">
      <w:pPr>
        <w:spacing w:line="370" w:lineRule="exact"/>
        <w:ind w:right="-285" w:firstLine="585"/>
        <w:jc w:val="both"/>
        <w:rPr>
          <w:sz w:val="26"/>
          <w:szCs w:val="26"/>
          <w:lang w:val="nl-NL"/>
        </w:rPr>
      </w:pPr>
      <w:r>
        <w:rPr>
          <w:sz w:val="26"/>
          <w:szCs w:val="26"/>
          <w:lang w:val="nl-NL"/>
        </w:rPr>
        <w:t>Không được xảy ra các yếu tố độc hại như bụi, hơi khí độc, tiếng ồn, thải nước, bùn rác, vật liệu phế thải, đất cát ra các khu vực xung quanh công trình.</w:t>
      </w:r>
    </w:p>
    <w:p w:rsidR="00EC73AD" w:rsidRDefault="00B76B5B">
      <w:pPr>
        <w:spacing w:line="370" w:lineRule="exact"/>
        <w:ind w:right="-285" w:firstLine="585"/>
        <w:jc w:val="both"/>
        <w:rPr>
          <w:sz w:val="26"/>
          <w:szCs w:val="26"/>
          <w:lang w:val="nl-NL"/>
        </w:rPr>
      </w:pPr>
      <w:r>
        <w:rPr>
          <w:sz w:val="26"/>
          <w:szCs w:val="26"/>
          <w:lang w:val="nl-NL"/>
        </w:rPr>
        <w:t xml:space="preserve">Nhà thầu phải bố trí rửa xe trước khi xe ra khỏi công trường. </w:t>
      </w:r>
    </w:p>
    <w:p w:rsidR="00EC73AD" w:rsidRDefault="00B76B5B">
      <w:pPr>
        <w:spacing w:line="370" w:lineRule="exact"/>
        <w:ind w:right="-285" w:firstLine="585"/>
        <w:jc w:val="both"/>
        <w:rPr>
          <w:sz w:val="26"/>
          <w:szCs w:val="26"/>
          <w:lang w:val="nl-NL"/>
        </w:rPr>
      </w:pPr>
      <w:r>
        <w:rPr>
          <w:sz w:val="26"/>
          <w:szCs w:val="26"/>
          <w:lang w:val="nl-NL"/>
        </w:rPr>
        <w:t xml:space="preserve">Không gây nguy hiểm cho dân cư xung quanh công trường. </w:t>
      </w:r>
    </w:p>
    <w:p w:rsidR="00EC73AD" w:rsidRDefault="00B76B5B">
      <w:pPr>
        <w:spacing w:line="370" w:lineRule="exact"/>
        <w:ind w:right="-285" w:firstLine="585"/>
        <w:jc w:val="both"/>
        <w:rPr>
          <w:sz w:val="26"/>
          <w:szCs w:val="26"/>
          <w:lang w:val="nl-NL"/>
        </w:rPr>
      </w:pPr>
      <w:r>
        <w:rPr>
          <w:sz w:val="26"/>
          <w:szCs w:val="26"/>
          <w:lang w:val="nl-NL"/>
        </w:rPr>
        <w:t>Không gây lún, sụt, đổ nhà cửa công trình và hệ thống kỹ thuật hạ tầng liền kề.</w:t>
      </w:r>
    </w:p>
    <w:p w:rsidR="00EC73AD" w:rsidRDefault="00B76B5B">
      <w:pPr>
        <w:spacing w:line="370" w:lineRule="exact"/>
        <w:ind w:right="-285" w:firstLine="585"/>
        <w:jc w:val="both"/>
        <w:rPr>
          <w:sz w:val="26"/>
          <w:szCs w:val="26"/>
          <w:lang w:val="nl-NL"/>
        </w:rPr>
      </w:pPr>
      <w:r>
        <w:rPr>
          <w:sz w:val="26"/>
          <w:szCs w:val="26"/>
          <w:lang w:val="nl-NL"/>
        </w:rPr>
        <w:t xml:space="preserve">Không để gây ra sự cố cháy nổ. </w:t>
      </w:r>
    </w:p>
    <w:p w:rsidR="00EC73AD" w:rsidRDefault="00B76B5B">
      <w:pPr>
        <w:spacing w:line="370" w:lineRule="exact"/>
        <w:ind w:right="-285" w:firstLine="585"/>
        <w:jc w:val="both"/>
        <w:rPr>
          <w:sz w:val="26"/>
          <w:szCs w:val="26"/>
          <w:lang w:val="nl-NL"/>
        </w:rPr>
      </w:pPr>
      <w:r>
        <w:rPr>
          <w:sz w:val="26"/>
          <w:szCs w:val="26"/>
          <w:lang w:val="nl-NL"/>
        </w:rPr>
        <w:t xml:space="preserve">Trước khi khởi công công trình Nhà thầu phải thực hiện các công việc sau: </w:t>
      </w:r>
    </w:p>
    <w:p w:rsidR="00EC73AD" w:rsidRDefault="00B76B5B">
      <w:pPr>
        <w:spacing w:line="370" w:lineRule="exact"/>
        <w:ind w:right="-285" w:firstLine="585"/>
        <w:jc w:val="both"/>
        <w:rPr>
          <w:sz w:val="26"/>
          <w:szCs w:val="26"/>
          <w:lang w:val="nl-NL"/>
        </w:rPr>
      </w:pPr>
      <w:r>
        <w:rPr>
          <w:sz w:val="26"/>
          <w:szCs w:val="26"/>
          <w:lang w:val="nl-NL"/>
        </w:rPr>
        <w:t>Chuẩn bị mặt bằng thi công công trình theo đúng quy định.</w:t>
      </w:r>
    </w:p>
    <w:p w:rsidR="00EC73AD" w:rsidRDefault="00B76B5B">
      <w:pPr>
        <w:spacing w:line="370" w:lineRule="exact"/>
        <w:ind w:right="-285" w:firstLine="585"/>
        <w:jc w:val="both"/>
        <w:rPr>
          <w:sz w:val="26"/>
          <w:szCs w:val="26"/>
          <w:lang w:val="nl-NL"/>
        </w:rPr>
      </w:pPr>
      <w:r>
        <w:rPr>
          <w:sz w:val="26"/>
          <w:szCs w:val="26"/>
          <w:lang w:val="nl-NL"/>
        </w:rPr>
        <w:t xml:space="preserve">Hoàn thành việc che chắn và biển báo. </w:t>
      </w:r>
    </w:p>
    <w:p w:rsidR="00EC73AD" w:rsidRDefault="00B76B5B">
      <w:pPr>
        <w:spacing w:line="370" w:lineRule="exact"/>
        <w:ind w:right="-285" w:firstLine="585"/>
        <w:jc w:val="both"/>
        <w:rPr>
          <w:sz w:val="26"/>
          <w:szCs w:val="26"/>
          <w:lang w:val="nl-NL"/>
        </w:rPr>
      </w:pPr>
      <w:r>
        <w:rPr>
          <w:sz w:val="26"/>
          <w:szCs w:val="26"/>
          <w:lang w:val="nl-NL"/>
        </w:rPr>
        <w:lastRenderedPageBreak/>
        <w:t xml:space="preserve">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rsidR="00EC73AD" w:rsidRDefault="00B76B5B">
      <w:pPr>
        <w:spacing w:line="370" w:lineRule="exact"/>
        <w:ind w:right="-285" w:firstLine="700"/>
        <w:jc w:val="both"/>
        <w:rPr>
          <w:sz w:val="26"/>
          <w:szCs w:val="26"/>
          <w:lang w:val="nl-NL"/>
        </w:rPr>
      </w:pPr>
      <w:r>
        <w:rPr>
          <w:sz w:val="26"/>
          <w:szCs w:val="26"/>
          <w:lang w:val="nl-NL"/>
        </w:rPr>
        <w:t xml:space="preserve">Trách nhiệm không làm ảnh hưởng và thiệt hại đến các công trình, nhà dân xung quanh công trường thi công: Nhà thầu phải hoàn toàn chịu trách nhiệm bảo đảm thi công không làm ảnh hưởng đến sự an toàn, ổn định của các công trình hiện hữu xung quanh, kết cấu công trình mới được xây dựng xong. Nếu có sự cố xảy ra trong quá trình thi công và cả trong thời gian bảo hành công trình, nhà thầu chịu hoàn toàn trách nhiệm giải quyết và chi phí bồi thường theo quy định. </w:t>
      </w:r>
    </w:p>
    <w:p w:rsidR="00EC73AD" w:rsidRDefault="00B76B5B">
      <w:pPr>
        <w:spacing w:line="370" w:lineRule="exact"/>
        <w:ind w:right="-285" w:firstLine="585"/>
        <w:jc w:val="both"/>
        <w:rPr>
          <w:sz w:val="26"/>
          <w:szCs w:val="26"/>
          <w:lang w:val="nl-NL"/>
        </w:rPr>
      </w:pPr>
      <w:r>
        <w:rPr>
          <w:sz w:val="26"/>
          <w:szCs w:val="26"/>
          <w:lang w:val="nl-NL"/>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rsidR="00EC73AD" w:rsidRDefault="00B76B5B">
      <w:pPr>
        <w:spacing w:line="370" w:lineRule="exact"/>
        <w:ind w:right="-285" w:firstLine="585"/>
        <w:jc w:val="both"/>
        <w:rPr>
          <w:sz w:val="26"/>
          <w:szCs w:val="26"/>
          <w:lang w:val="nl-NL"/>
        </w:rPr>
      </w:pPr>
      <w:r>
        <w:rPr>
          <w:sz w:val="26"/>
          <w:szCs w:val="26"/>
          <w:lang w:val="nl-NL"/>
        </w:rPr>
        <w:t>Việc thuê các công trình tạm phục vụ thi công như lề đường, vỉa hè... do Nhà thầu tự lo về thủ tục và chịu mọi chi phí (Mọi chi phí về công trình tạm phục vụ thi công đã được tính trong giá dự thầu).</w:t>
      </w:r>
    </w:p>
    <w:p w:rsidR="00EC73AD" w:rsidRDefault="00B76B5B">
      <w:pPr>
        <w:spacing w:line="370" w:lineRule="exact"/>
        <w:ind w:right="-285" w:firstLine="585"/>
        <w:jc w:val="both"/>
        <w:rPr>
          <w:sz w:val="26"/>
          <w:szCs w:val="26"/>
          <w:lang w:val="nl-NL"/>
        </w:rPr>
      </w:pPr>
      <w:r>
        <w:rPr>
          <w:sz w:val="26"/>
          <w:szCs w:val="26"/>
          <w:lang w:val="nl-NL"/>
        </w:rPr>
        <w:t xml:space="preserve">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 </w:t>
      </w:r>
    </w:p>
    <w:p w:rsidR="00EC73AD" w:rsidRDefault="00B76B5B">
      <w:pPr>
        <w:spacing w:line="370" w:lineRule="exact"/>
        <w:ind w:right="-285" w:firstLine="585"/>
        <w:jc w:val="both"/>
        <w:rPr>
          <w:sz w:val="26"/>
          <w:szCs w:val="26"/>
          <w:lang w:val="nl-NL"/>
        </w:rPr>
      </w:pPr>
      <w:r>
        <w:rPr>
          <w:sz w:val="26"/>
          <w:szCs w:val="26"/>
          <w:lang w:val="nl-NL"/>
        </w:rPr>
        <w:t>Nhà thầu phải có biện pháp huy động nhân lực và thiết bị phục vụ thi công theo yêu cầu của hồ sơ mời thầu.</w:t>
      </w:r>
    </w:p>
    <w:p w:rsidR="00EC73AD" w:rsidRDefault="00B76B5B">
      <w:pPr>
        <w:pStyle w:val="ListParagraph"/>
        <w:widowControl w:val="0"/>
        <w:spacing w:line="370" w:lineRule="exact"/>
        <w:ind w:left="340" w:right="-285" w:firstLine="245"/>
        <w:rPr>
          <w:b/>
          <w:iCs/>
          <w:sz w:val="26"/>
          <w:szCs w:val="26"/>
          <w:lang w:val="es-ES"/>
        </w:rPr>
      </w:pPr>
      <w:r>
        <w:rPr>
          <w:b/>
          <w:iCs/>
          <w:sz w:val="26"/>
          <w:szCs w:val="26"/>
          <w:lang w:val="es-ES"/>
        </w:rPr>
        <w:t>IV. Yêu cầu về bảo hành:</w:t>
      </w:r>
    </w:p>
    <w:p w:rsidR="00EC73AD" w:rsidRDefault="00B76B5B">
      <w:pPr>
        <w:spacing w:line="370" w:lineRule="exact"/>
        <w:ind w:right="-285" w:firstLine="585"/>
        <w:jc w:val="both"/>
        <w:rPr>
          <w:sz w:val="26"/>
          <w:szCs w:val="26"/>
          <w:lang w:val="nl-NL"/>
        </w:rPr>
      </w:pPr>
      <w:r>
        <w:rPr>
          <w:sz w:val="26"/>
          <w:szCs w:val="26"/>
          <w:lang w:val="nl-NL"/>
        </w:rPr>
        <w:t xml:space="preserve">Nhà thầu phải có trách nhiệm bảo hành công trình, bảo hành thiết bị lắp đặt cho công trình theo quy định. Thời hạn bảo hành: tối thiểu 12 tháng kể từ ngày Chủ đầu tư, Nhà thầu và các bên liên quan ký biên bản nghiệm thu bàn giao đưa công trình vào sử dụng; </w:t>
      </w:r>
    </w:p>
    <w:p w:rsidR="00EC73AD" w:rsidRDefault="00B76B5B">
      <w:pPr>
        <w:spacing w:line="370" w:lineRule="exact"/>
        <w:ind w:right="-285" w:firstLine="585"/>
        <w:jc w:val="both"/>
        <w:rPr>
          <w:sz w:val="26"/>
          <w:szCs w:val="26"/>
          <w:lang w:val="nl-NL"/>
        </w:rPr>
      </w:pPr>
      <w:r>
        <w:rPr>
          <w:sz w:val="26"/>
          <w:szCs w:val="26"/>
          <w:lang w:val="nl-NL"/>
        </w:rPr>
        <w:t>Trong thời hạn bảo hành công trình, trong thời hạn tối đa là 05 ngày kể từ khi nhận được thông báo của Chủ đầu tư (bằng văn bản) Nhà thầu bằng chi phí của mình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w:t>
      </w:r>
    </w:p>
    <w:p w:rsidR="00EC73AD" w:rsidRDefault="00B76B5B">
      <w:pPr>
        <w:spacing w:line="370" w:lineRule="exact"/>
        <w:ind w:right="-285" w:firstLine="585"/>
        <w:jc w:val="both"/>
        <w:rPr>
          <w:sz w:val="26"/>
          <w:szCs w:val="26"/>
          <w:lang w:val="pl-PL"/>
        </w:rPr>
      </w:pPr>
      <w:r>
        <w:rPr>
          <w:sz w:val="26"/>
          <w:szCs w:val="26"/>
          <w:lang w:val="nl-NL"/>
        </w:rPr>
        <w:lastRenderedPageBreak/>
        <w:t>Trong thời hạn 03 ngày kể từ khi nhận được thông báo của Chủ đầu tư, Nhà thầu phải lập kế hoạch</w:t>
      </w:r>
      <w:r>
        <w:rPr>
          <w:sz w:val="26"/>
          <w:szCs w:val="26"/>
          <w:lang w:val="pl-PL"/>
        </w:rPr>
        <w:t xml:space="preserve">, biện pháp bảo hành công trình trình Chủ đầu tư để được chấp thuận và phối hợp thực hiện; </w:t>
      </w:r>
    </w:p>
    <w:p w:rsidR="00EC73AD" w:rsidRDefault="00B76B5B">
      <w:pPr>
        <w:spacing w:line="370" w:lineRule="exact"/>
        <w:ind w:right="-285" w:firstLine="585"/>
        <w:jc w:val="both"/>
        <w:rPr>
          <w:sz w:val="26"/>
          <w:szCs w:val="26"/>
          <w:lang w:val="nl-NL"/>
        </w:rPr>
      </w:pPr>
      <w:r>
        <w:rPr>
          <w:sz w:val="26"/>
          <w:szCs w:val="26"/>
          <w:lang w:val="pl-PL"/>
        </w:rPr>
        <w:t xml:space="preserve">Nhà </w:t>
      </w:r>
      <w:r>
        <w:rPr>
          <w:sz w:val="26"/>
          <w:szCs w:val="26"/>
          <w:lang w:val="nl-NL"/>
        </w:rPr>
        <w:t>thầu có quyền từ chối bảo hành trong các trường hợp hư hỏng phát sinh không phải do lỗi của Nhà thầu gây ra hoặc do nguyên nhân bất khả kháng.</w:t>
      </w:r>
    </w:p>
    <w:p w:rsidR="00EC73AD" w:rsidRDefault="00B76B5B">
      <w:pPr>
        <w:spacing w:line="370" w:lineRule="exact"/>
        <w:ind w:right="-285" w:firstLine="585"/>
        <w:jc w:val="both"/>
        <w:rPr>
          <w:sz w:val="26"/>
          <w:szCs w:val="26"/>
          <w:lang w:val="nl-NL"/>
        </w:rPr>
      </w:pPr>
      <w:r>
        <w:rPr>
          <w:sz w:val="26"/>
          <w:szCs w:val="26"/>
          <w:lang w:val="nl-NL"/>
        </w:rPr>
        <w:t>Mức tiền bảo hành: 5% giá trị hợp đồng. Việc lưu giữ, sử dụng, hoàn trả tiền bảo hành và việc thay thế tiền bảo hành công trình xây dựng bằng thư bảo lãnh bảo hành của ngân hàng có giá trị tương đương. Các nhà thầu nêu trên chỉ được hoàn trả tiền bảo hành công trình hoặc giải tỏa thư bảo lãnh bảo hành sau khi kết thúc thời hạn bảo hành và được chủ đầu tư xác nhận đã hoàn thành công việc bảo hành.</w:t>
      </w:r>
    </w:p>
    <w:p w:rsidR="00EC73AD" w:rsidRDefault="00B76B5B">
      <w:pPr>
        <w:pStyle w:val="StyleJustifiedFirstline063cmLinespacingMultiple12"/>
        <w:spacing w:after="0" w:line="370" w:lineRule="exact"/>
        <w:ind w:right="-285" w:firstLine="585"/>
        <w:rPr>
          <w:b/>
          <w:sz w:val="26"/>
          <w:szCs w:val="28"/>
          <w:lang w:val="nl-NL"/>
        </w:rPr>
      </w:pPr>
      <w:r>
        <w:rPr>
          <w:b/>
          <w:sz w:val="26"/>
          <w:szCs w:val="28"/>
          <w:lang w:val="nl-NL"/>
        </w:rPr>
        <w:t xml:space="preserve">V. Yêu cầu về bảo hiểm: </w:t>
      </w:r>
    </w:p>
    <w:p w:rsidR="00EC73AD" w:rsidRDefault="00B76B5B">
      <w:pPr>
        <w:spacing w:line="264" w:lineRule="auto"/>
        <w:ind w:firstLine="585"/>
        <w:jc w:val="both"/>
        <w:rPr>
          <w:sz w:val="26"/>
          <w:szCs w:val="26"/>
          <w:lang w:val="nl-NL"/>
        </w:rPr>
      </w:pPr>
      <w:r>
        <w:rPr>
          <w:sz w:val="26"/>
          <w:szCs w:val="26"/>
          <w:lang w:val="nl-NL"/>
        </w:rPr>
        <w:t>Nhà thầu phải mua các loại bảo hiểm sau:</w:t>
      </w:r>
    </w:p>
    <w:p w:rsidR="00EC73AD" w:rsidRDefault="00B76B5B">
      <w:pPr>
        <w:spacing w:line="264" w:lineRule="auto"/>
        <w:ind w:firstLine="585"/>
        <w:jc w:val="both"/>
        <w:rPr>
          <w:sz w:val="26"/>
          <w:szCs w:val="26"/>
          <w:lang w:val="nl-NL"/>
        </w:rPr>
      </w:pPr>
      <w:r>
        <w:rPr>
          <w:sz w:val="26"/>
          <w:szCs w:val="26"/>
          <w:lang w:val="nl-NL"/>
        </w:rPr>
        <w:t>- Bảo hiểm trách nhiệm dân sự đối với bên thứ ba.</w:t>
      </w:r>
    </w:p>
    <w:p w:rsidR="00EC73AD" w:rsidRDefault="00B76B5B">
      <w:pPr>
        <w:spacing w:line="264" w:lineRule="auto"/>
        <w:ind w:firstLine="585"/>
        <w:jc w:val="both"/>
        <w:rPr>
          <w:sz w:val="26"/>
          <w:szCs w:val="26"/>
          <w:lang w:val="nl-NL"/>
        </w:rPr>
      </w:pPr>
      <w:r>
        <w:rPr>
          <w:sz w:val="26"/>
          <w:szCs w:val="26"/>
          <w:lang w:val="nl-NL"/>
        </w:rPr>
        <w:t>- Bảo hiểm đối với người lao động và máy móc thiết bị thi công trên công trường</w:t>
      </w:r>
    </w:p>
    <w:p w:rsidR="00EC73AD" w:rsidRDefault="00B76B5B">
      <w:pPr>
        <w:spacing w:line="264" w:lineRule="auto"/>
        <w:ind w:right="-284" w:firstLine="585"/>
        <w:jc w:val="both"/>
        <w:rPr>
          <w:sz w:val="26"/>
          <w:szCs w:val="26"/>
          <w:lang w:val="nl-NL"/>
        </w:rPr>
      </w:pPr>
      <w:r>
        <w:rPr>
          <w:sz w:val="26"/>
          <w:szCs w:val="26"/>
          <w:lang w:val="nl-NL"/>
        </w:rPr>
        <w:t>Trong trường hợp nhà thầu liên danh yêu cầu nhà thầu đứng đầu liên danh phải cam kết chịu trách nhiệm mua toàn bộ các loại bảo hiểm đã nêu ở trên.</w:t>
      </w:r>
    </w:p>
    <w:p w:rsidR="00EC73AD" w:rsidRDefault="00B76B5B">
      <w:pPr>
        <w:spacing w:line="264" w:lineRule="auto"/>
        <w:ind w:right="-284" w:firstLine="585"/>
        <w:jc w:val="both"/>
        <w:rPr>
          <w:b/>
          <w:sz w:val="26"/>
          <w:szCs w:val="28"/>
          <w:lang w:val="nl-NL"/>
        </w:rPr>
      </w:pPr>
      <w:r>
        <w:rPr>
          <w:sz w:val="26"/>
          <w:szCs w:val="26"/>
          <w:lang w:val="nl-NL"/>
        </w:rPr>
        <w:t>Các loại bảo hiểm trên phải tuân thủ đúng theo Nghị định 119/2015/NĐ-CP ngày 13/11/2015 của Chính phủ quy định Bảo hiểm bắt buộc trong hoạt động đầu tư xây dựng và Thông tư  329/2016/TT-BTC ngày 26/12/2016.</w:t>
      </w:r>
    </w:p>
    <w:p w:rsidR="00EC73AD" w:rsidRDefault="00B76B5B">
      <w:pPr>
        <w:pStyle w:val="StyleJustifiedFirstline063cmLinespacingMultiple12"/>
        <w:spacing w:after="0" w:line="370" w:lineRule="exact"/>
        <w:ind w:right="-285" w:firstLine="585"/>
        <w:rPr>
          <w:b/>
          <w:sz w:val="26"/>
          <w:szCs w:val="28"/>
          <w:lang w:val="nl-NL"/>
        </w:rPr>
      </w:pPr>
      <w:r>
        <w:rPr>
          <w:b/>
          <w:sz w:val="26"/>
          <w:szCs w:val="28"/>
          <w:lang w:val="nl-NL"/>
        </w:rPr>
        <w:t>VI. Yêu cầu về điều kiện năng lực của tổ chức thi công xây dựng công trình:</w:t>
      </w:r>
    </w:p>
    <w:p w:rsidR="00EC73AD" w:rsidRDefault="00B76B5B">
      <w:pPr>
        <w:pStyle w:val="StyleJustifiedFirstline063cmLinespacingMultiple12"/>
        <w:spacing w:after="0" w:line="370" w:lineRule="exact"/>
        <w:ind w:right="-285" w:firstLine="357"/>
        <w:rPr>
          <w:sz w:val="26"/>
          <w:szCs w:val="26"/>
          <w:lang w:val="nl-NL"/>
        </w:rPr>
      </w:pPr>
      <w:r>
        <w:rPr>
          <w:sz w:val="26"/>
          <w:szCs w:val="26"/>
          <w:lang w:val="nl-NL"/>
        </w:rPr>
        <w:t>Tại thời điểm ký kết hợp đồng bên nhận thầu phải đáp ứng điều kiện năng lực hành nghề, năng lực hoạt động theo quy định của pháp luật về xây dựng. Đối với nhà thầu liên danh, việc phân chia khối lượng công việc trong thỏa thuận liên danh phải phù hợp với năng lực hoạt động của từng thành viên trong liên danh.</w:t>
      </w:r>
    </w:p>
    <w:p w:rsidR="00EC73AD" w:rsidRDefault="00B76B5B">
      <w:pPr>
        <w:widowControl w:val="0"/>
        <w:spacing w:before="120" w:after="120" w:line="264" w:lineRule="auto"/>
        <w:ind w:firstLine="993"/>
        <w:rPr>
          <w:b/>
          <w:sz w:val="26"/>
          <w:szCs w:val="26"/>
        </w:rPr>
      </w:pPr>
      <w:r>
        <w:rPr>
          <w:b/>
          <w:sz w:val="26"/>
          <w:szCs w:val="26"/>
        </w:rPr>
        <w:t>IV. Các bản vẽ</w:t>
      </w:r>
    </w:p>
    <w:p w:rsidR="00EC73AD" w:rsidRDefault="00B76B5B">
      <w:pPr>
        <w:widowControl w:val="0"/>
        <w:spacing w:before="120" w:after="120" w:line="264" w:lineRule="auto"/>
        <w:ind w:firstLine="993"/>
        <w:rPr>
          <w:i/>
          <w:sz w:val="26"/>
          <w:szCs w:val="26"/>
        </w:rPr>
      </w:pPr>
      <w:r>
        <w:rPr>
          <w:sz w:val="26"/>
          <w:szCs w:val="26"/>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EC73AD">
        <w:trPr>
          <w:trHeight w:val="70"/>
        </w:trPr>
        <w:tc>
          <w:tcPr>
            <w:tcW w:w="850" w:type="dxa"/>
            <w:shd w:val="clear" w:color="auto" w:fill="auto"/>
          </w:tcPr>
          <w:p w:rsidR="00EC73AD" w:rsidRDefault="00B76B5B">
            <w:pPr>
              <w:widowControl w:val="0"/>
              <w:spacing w:before="120" w:after="120" w:line="264" w:lineRule="auto"/>
              <w:jc w:val="center"/>
              <w:rPr>
                <w:b/>
                <w:sz w:val="28"/>
                <w:szCs w:val="28"/>
                <w:lang w:val="en-GB"/>
              </w:rPr>
            </w:pPr>
            <w:r>
              <w:rPr>
                <w:b/>
                <w:sz w:val="28"/>
                <w:szCs w:val="28"/>
                <w:lang w:val="en-GB"/>
              </w:rPr>
              <w:t>STT</w:t>
            </w:r>
          </w:p>
        </w:tc>
        <w:tc>
          <w:tcPr>
            <w:tcW w:w="2073" w:type="dxa"/>
            <w:shd w:val="clear" w:color="auto" w:fill="auto"/>
          </w:tcPr>
          <w:p w:rsidR="00EC73AD" w:rsidRDefault="00B76B5B">
            <w:pPr>
              <w:widowControl w:val="0"/>
              <w:spacing w:before="120" w:after="120" w:line="264" w:lineRule="auto"/>
              <w:jc w:val="center"/>
              <w:rPr>
                <w:b/>
                <w:sz w:val="28"/>
                <w:szCs w:val="28"/>
                <w:lang w:val="en-GB"/>
              </w:rPr>
            </w:pPr>
            <w:r>
              <w:rPr>
                <w:b/>
                <w:sz w:val="28"/>
                <w:szCs w:val="28"/>
                <w:lang w:val="en-GB"/>
              </w:rPr>
              <w:t>Ký hiệu</w:t>
            </w:r>
          </w:p>
        </w:tc>
        <w:tc>
          <w:tcPr>
            <w:tcW w:w="2300" w:type="dxa"/>
            <w:shd w:val="clear" w:color="auto" w:fill="auto"/>
          </w:tcPr>
          <w:p w:rsidR="00EC73AD" w:rsidRDefault="00B76B5B">
            <w:pPr>
              <w:widowControl w:val="0"/>
              <w:spacing w:before="120" w:after="120" w:line="264" w:lineRule="auto"/>
              <w:jc w:val="center"/>
              <w:rPr>
                <w:b/>
                <w:sz w:val="28"/>
                <w:szCs w:val="28"/>
                <w:lang w:val="en-GB"/>
              </w:rPr>
            </w:pPr>
            <w:r>
              <w:rPr>
                <w:b/>
                <w:sz w:val="28"/>
                <w:szCs w:val="28"/>
                <w:lang w:val="en-GB"/>
              </w:rPr>
              <w:t>Tên bản vẽ</w:t>
            </w:r>
          </w:p>
        </w:tc>
        <w:tc>
          <w:tcPr>
            <w:tcW w:w="3428" w:type="dxa"/>
            <w:shd w:val="clear" w:color="auto" w:fill="auto"/>
          </w:tcPr>
          <w:p w:rsidR="00EC73AD" w:rsidRDefault="00B76B5B">
            <w:pPr>
              <w:widowControl w:val="0"/>
              <w:spacing w:before="120" w:after="120" w:line="264" w:lineRule="auto"/>
              <w:jc w:val="center"/>
              <w:rPr>
                <w:b/>
                <w:sz w:val="28"/>
                <w:szCs w:val="28"/>
                <w:lang w:val="en-GB"/>
              </w:rPr>
            </w:pPr>
            <w:r>
              <w:rPr>
                <w:b/>
                <w:sz w:val="28"/>
                <w:szCs w:val="28"/>
                <w:lang w:val="en-GB"/>
              </w:rPr>
              <w:t>Phiên bản/ngày phát hành</w:t>
            </w:r>
          </w:p>
        </w:tc>
      </w:tr>
      <w:tr w:rsidR="00EC73AD">
        <w:trPr>
          <w:trHeight w:val="70"/>
        </w:trPr>
        <w:tc>
          <w:tcPr>
            <w:tcW w:w="850" w:type="dxa"/>
            <w:shd w:val="clear" w:color="auto" w:fill="auto"/>
          </w:tcPr>
          <w:p w:rsidR="00EC73AD" w:rsidRDefault="00B76B5B">
            <w:pPr>
              <w:widowControl w:val="0"/>
              <w:spacing w:before="120" w:after="120" w:line="264" w:lineRule="auto"/>
              <w:jc w:val="center"/>
              <w:rPr>
                <w:sz w:val="28"/>
                <w:szCs w:val="28"/>
                <w:lang w:val="en-GB"/>
              </w:rPr>
            </w:pPr>
            <w:r>
              <w:rPr>
                <w:sz w:val="28"/>
                <w:szCs w:val="28"/>
                <w:lang w:val="en-GB"/>
              </w:rPr>
              <w:t>1</w:t>
            </w:r>
          </w:p>
        </w:tc>
        <w:tc>
          <w:tcPr>
            <w:tcW w:w="2073" w:type="dxa"/>
            <w:shd w:val="clear" w:color="auto" w:fill="auto"/>
            <w:vAlign w:val="center"/>
          </w:tcPr>
          <w:p w:rsidR="00EC73AD" w:rsidRDefault="00B76B5B">
            <w:pPr>
              <w:ind w:right="-57"/>
              <w:jc w:val="center"/>
              <w:rPr>
                <w:bCs/>
                <w:w w:val="90"/>
                <w:sz w:val="26"/>
                <w:szCs w:val="26"/>
                <w:lang w:val="nl-NL"/>
              </w:rPr>
            </w:pPr>
            <w:r>
              <w:rPr>
                <w:bCs/>
                <w:w w:val="90"/>
                <w:sz w:val="26"/>
                <w:szCs w:val="26"/>
                <w:lang w:val="nl-NL"/>
              </w:rPr>
              <w:t>BVMT</w:t>
            </w:r>
          </w:p>
        </w:tc>
        <w:tc>
          <w:tcPr>
            <w:tcW w:w="2300" w:type="dxa"/>
            <w:shd w:val="clear" w:color="auto" w:fill="auto"/>
            <w:vAlign w:val="center"/>
          </w:tcPr>
          <w:p w:rsidR="00EC73AD" w:rsidRDefault="00B76B5B">
            <w:pPr>
              <w:jc w:val="center"/>
              <w:rPr>
                <w:w w:val="90"/>
                <w:sz w:val="26"/>
                <w:szCs w:val="26"/>
                <w:lang w:val="nl-NL"/>
              </w:rPr>
            </w:pPr>
            <w:r>
              <w:rPr>
                <w:w w:val="90"/>
                <w:sz w:val="26"/>
                <w:szCs w:val="26"/>
                <w:lang w:val="nl-NL"/>
              </w:rPr>
              <w:t>Bản vẽ mời thầu</w:t>
            </w:r>
          </w:p>
        </w:tc>
        <w:tc>
          <w:tcPr>
            <w:tcW w:w="3428" w:type="dxa"/>
            <w:shd w:val="clear" w:color="auto" w:fill="auto"/>
            <w:vAlign w:val="center"/>
          </w:tcPr>
          <w:p w:rsidR="00EC73AD" w:rsidRDefault="00491852" w:rsidP="00F32D18">
            <w:pPr>
              <w:spacing w:before="120" w:after="120" w:line="312" w:lineRule="auto"/>
              <w:jc w:val="center"/>
              <w:rPr>
                <w:color w:val="0000CC"/>
                <w:w w:val="90"/>
                <w:sz w:val="26"/>
                <w:szCs w:val="26"/>
                <w:lang w:val="nl-NL"/>
              </w:rPr>
            </w:pPr>
            <w:r>
              <w:rPr>
                <w:color w:val="0000CC"/>
                <w:w w:val="90"/>
                <w:sz w:val="26"/>
                <w:szCs w:val="26"/>
                <w:lang w:val="nl-NL"/>
              </w:rPr>
              <w:t xml:space="preserve">Tháng </w:t>
            </w:r>
            <w:r w:rsidR="00F32D18">
              <w:rPr>
                <w:color w:val="0000CC"/>
                <w:w w:val="90"/>
                <w:sz w:val="26"/>
                <w:szCs w:val="26"/>
                <w:lang w:val="nl-NL"/>
              </w:rPr>
              <w:t>4</w:t>
            </w:r>
            <w:r w:rsidR="00B76B5B">
              <w:rPr>
                <w:color w:val="0000CC"/>
                <w:w w:val="90"/>
                <w:sz w:val="26"/>
                <w:szCs w:val="26"/>
                <w:lang w:val="nl-NL"/>
              </w:rPr>
              <w:t xml:space="preserve"> năm 202</w:t>
            </w:r>
            <w:r w:rsidR="00F32D18">
              <w:rPr>
                <w:color w:val="0000CC"/>
                <w:w w:val="90"/>
                <w:sz w:val="26"/>
                <w:szCs w:val="26"/>
                <w:lang w:val="nl-NL"/>
              </w:rPr>
              <w:t>6</w:t>
            </w:r>
            <w:bookmarkStart w:id="0" w:name="_GoBack"/>
            <w:bookmarkEnd w:id="0"/>
          </w:p>
        </w:tc>
      </w:tr>
    </w:tbl>
    <w:p w:rsidR="00EC73AD" w:rsidRDefault="00EC73AD">
      <w:pPr>
        <w:widowControl w:val="0"/>
        <w:autoSpaceDE w:val="0"/>
        <w:autoSpaceDN w:val="0"/>
        <w:adjustRightInd w:val="0"/>
        <w:spacing w:before="120" w:line="340" w:lineRule="exact"/>
        <w:ind w:right="-11"/>
      </w:pPr>
    </w:p>
    <w:sectPr w:rsidR="00EC73AD">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E6" w:rsidRDefault="00A313E6">
      <w:r>
        <w:separator/>
      </w:r>
    </w:p>
  </w:endnote>
  <w:endnote w:type="continuationSeparator" w:id="0">
    <w:p w:rsidR="00A313E6" w:rsidRDefault="00A3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AD" w:rsidRDefault="00B76B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EC73AD" w:rsidRDefault="00EC73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AD" w:rsidRDefault="00B76B5B">
    <w:pPr>
      <w:pStyle w:val="Footer"/>
      <w:framePr w:wrap="around" w:vAnchor="text" w:hAnchor="page" w:x="10861" w:y="12"/>
      <w:rPr>
        <w:rStyle w:val="PageNumber"/>
        <w:sz w:val="26"/>
      </w:rPr>
    </w:pPr>
    <w:r>
      <w:rPr>
        <w:rStyle w:val="PageNumber"/>
        <w:sz w:val="26"/>
      </w:rPr>
      <w:fldChar w:fldCharType="begin"/>
    </w:r>
    <w:r>
      <w:rPr>
        <w:rStyle w:val="PageNumber"/>
        <w:sz w:val="26"/>
      </w:rPr>
      <w:instrText xml:space="preserve">PAGE  </w:instrText>
    </w:r>
    <w:r>
      <w:rPr>
        <w:rStyle w:val="PageNumber"/>
        <w:sz w:val="26"/>
      </w:rPr>
      <w:fldChar w:fldCharType="separate"/>
    </w:r>
    <w:r w:rsidR="00F32D18">
      <w:rPr>
        <w:rStyle w:val="PageNumber"/>
        <w:noProof/>
        <w:sz w:val="26"/>
      </w:rPr>
      <w:t>20</w:t>
    </w:r>
    <w:r>
      <w:rPr>
        <w:rStyle w:val="PageNumber"/>
        <w:sz w:val="26"/>
      </w:rPr>
      <w:fldChar w:fldCharType="end"/>
    </w:r>
  </w:p>
  <w:p w:rsidR="00EC73AD" w:rsidRDefault="00EC73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E6" w:rsidRDefault="00A313E6">
      <w:r>
        <w:separator/>
      </w:r>
    </w:p>
  </w:footnote>
  <w:footnote w:type="continuationSeparator" w:id="0">
    <w:p w:rsidR="00A313E6" w:rsidRDefault="00A31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399"/>
    <w:multiLevelType w:val="hybridMultilevel"/>
    <w:tmpl w:val="52CA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047AF"/>
    <w:multiLevelType w:val="hybridMultilevel"/>
    <w:tmpl w:val="39AE0FD4"/>
    <w:lvl w:ilvl="0" w:tplc="154A3E6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2101B2"/>
    <w:multiLevelType w:val="hybridMultilevel"/>
    <w:tmpl w:val="B1D83C4E"/>
    <w:lvl w:ilvl="0" w:tplc="6FDCE0C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Times New Roman" w:hAnsi="Times New Roman" w:hint="default"/>
      </w:rPr>
    </w:lvl>
    <w:lvl w:ilvl="3" w:tplc="04090001" w:tentative="1">
      <w:start w:val="1"/>
      <w:numFmt w:val="bullet"/>
      <w:lvlText w:val=""/>
      <w:lvlJc w:val="left"/>
      <w:pPr>
        <w:ind w:left="3087" w:hanging="360"/>
      </w:pPr>
      <w:rPr>
        <w:rFonts w:ascii="Times New Roman" w:hAnsi="Times New Roman"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Times New Roman" w:hAnsi="Times New Roman" w:hint="default"/>
      </w:rPr>
    </w:lvl>
    <w:lvl w:ilvl="6" w:tplc="04090001" w:tentative="1">
      <w:start w:val="1"/>
      <w:numFmt w:val="bullet"/>
      <w:lvlText w:val=""/>
      <w:lvlJc w:val="left"/>
      <w:pPr>
        <w:ind w:left="5247" w:hanging="360"/>
      </w:pPr>
      <w:rPr>
        <w:rFonts w:ascii="Times New Roman" w:hAnsi="Times New Roman"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AD"/>
    <w:rsid w:val="000056A5"/>
    <w:rsid w:val="00020BCB"/>
    <w:rsid w:val="000C39B4"/>
    <w:rsid w:val="00197D21"/>
    <w:rsid w:val="00211F17"/>
    <w:rsid w:val="00491852"/>
    <w:rsid w:val="005037B1"/>
    <w:rsid w:val="006514A6"/>
    <w:rsid w:val="007757F5"/>
    <w:rsid w:val="00815BF3"/>
    <w:rsid w:val="00932F3B"/>
    <w:rsid w:val="00A313E6"/>
    <w:rsid w:val="00A678C0"/>
    <w:rsid w:val="00B76B5B"/>
    <w:rsid w:val="00B9711F"/>
    <w:rsid w:val="00BF2EBF"/>
    <w:rsid w:val="00C16C86"/>
    <w:rsid w:val="00D55D4D"/>
    <w:rsid w:val="00DB7B4E"/>
    <w:rsid w:val="00DD02EF"/>
    <w:rsid w:val="00EC73AD"/>
    <w:rsid w:val="00F32D18"/>
    <w:rsid w:val="00F4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abc">
    <w:name w:val="abc"/>
    <w:basedOn w:val="Normal"/>
    <w:link w:val="abcChar"/>
    <w:rPr>
      <w:rFonts w:ascii=".VnTime" w:hAnsi=".VnTime"/>
      <w:sz w:val="28"/>
      <w:szCs w:val="20"/>
    </w:rPr>
  </w:style>
  <w:style w:type="character" w:customStyle="1" w:styleId="abcChar">
    <w:name w:val="abc Char"/>
    <w:basedOn w:val="DefaultParagraphFont"/>
    <w:link w:val="abc"/>
    <w:rPr>
      <w:rFonts w:ascii=".VnTime" w:eastAsia="Times New Roman" w:hAnsi=".VnTime" w:cs="Times New Roman"/>
      <w:szCs w:val="20"/>
    </w:rPr>
  </w:style>
  <w:style w:type="paragraph" w:styleId="ListParagraph">
    <w:name w:val="List Paragraph"/>
    <w:aliases w:val="Gạch đầu dòng,ko,Sub-heading,List Paragraph (numbered (a)),Citation List,Resume Title,Riana Table Bullets 1,Normal 2,Main numbered paragraph,References,List_Paragraph,Multilevel para_II,MC Paragraphe Liste,ADB Normal,ANNEX"/>
    <w:basedOn w:val="Normal"/>
    <w:link w:val="ListParagraphChar"/>
    <w:uiPriority w:val="34"/>
    <w:qFormat/>
    <w:pPr>
      <w:ind w:left="720"/>
      <w:contextualSpacing/>
    </w:pPr>
  </w:style>
  <w:style w:type="character" w:styleId="PageNumber">
    <w:name w:val="page number"/>
    <w:basedOn w:val="DefaultParagraphFont"/>
  </w:style>
  <w:style w:type="character" w:customStyle="1" w:styleId="ListParagraphChar">
    <w:name w:val="List Paragraph Char"/>
    <w:aliases w:val="Gạch đầu dòng Char,ko Char,Sub-heading Char,List Paragraph (numbered (a)) Char,Citation List Char,Resume Title Char,Riana Table Bullets 1 Char,Normal 2 Char,Main numbered paragraph Char,References Char,List_Paragraph Char,ANNEX Char"/>
    <w:link w:val="ListParagraph"/>
    <w:uiPriority w:val="34"/>
    <w:locked/>
    <w:rPr>
      <w:rFonts w:eastAsia="Times New Roman" w:cs="Times New Roman"/>
      <w:sz w:val="24"/>
      <w:szCs w:val="24"/>
    </w:rPr>
  </w:style>
  <w:style w:type="paragraph" w:customStyle="1" w:styleId="StyleJustifiedFirstline063cmLinespacingMultiple12">
    <w:name w:val="Style Justified First line:  0.63 cm Line spacing:  Multiple 1.2"/>
    <w:basedOn w:val="Normal"/>
    <w:pPr>
      <w:spacing w:after="200" w:line="288" w:lineRule="auto"/>
      <w:ind w:firstLine="360"/>
      <w:jc w:val="both"/>
    </w:pPr>
    <w:rPr>
      <w:szCs w:val="20"/>
    </w:rPr>
  </w:style>
  <w:style w:type="paragraph" w:customStyle="1" w:styleId="StyleBodyText2LinespacingMultiple12li">
    <w:name w:val="Style Body Text 2 + Line spacing:  Multiple 1.2 li"/>
    <w:basedOn w:val="BodyText2"/>
    <w:pPr>
      <w:spacing w:after="0" w:line="288" w:lineRule="auto"/>
      <w:jc w:val="both"/>
    </w:pPr>
    <w:rPr>
      <w:rFonts w:ascii=".VnTime" w:hAnsi=".VnTime"/>
      <w:sz w:val="28"/>
      <w:szCs w:val="20"/>
    </w:rPr>
  </w:style>
  <w:style w:type="paragraph" w:customStyle="1" w:styleId="mau">
    <w:name w:val="mau"/>
    <w:basedOn w:val="Normal"/>
    <w:link w:val="mauChar"/>
    <w:pPr>
      <w:keepNext/>
      <w:spacing w:before="60" w:after="60" w:line="252" w:lineRule="auto"/>
      <w:jc w:val="right"/>
      <w:outlineLvl w:val="0"/>
    </w:pPr>
    <w:rPr>
      <w:rFonts w:ascii="Cambria" w:hAnsi="Cambria"/>
      <w:b/>
      <w:bCs/>
      <w:sz w:val="26"/>
      <w:szCs w:val="26"/>
    </w:rPr>
  </w:style>
  <w:style w:type="character" w:customStyle="1" w:styleId="mauChar">
    <w:name w:val="mau Char"/>
    <w:link w:val="mau"/>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eastAsia="Times New Roman" w:cs="Times New Roman"/>
      <w:sz w:val="16"/>
      <w:szCs w:val="16"/>
    </w:rPr>
  </w:style>
  <w:style w:type="paragraph" w:styleId="BodyText">
    <w:name w:val="Body Text"/>
    <w:basedOn w:val="Normal"/>
    <w:link w:val="BodyTextChar"/>
    <w:uiPriority w:val="99"/>
    <w:semiHidden/>
    <w:unhideWhenUsed/>
    <w:rsid w:val="00197D21"/>
    <w:pPr>
      <w:spacing w:after="120"/>
    </w:pPr>
  </w:style>
  <w:style w:type="character" w:customStyle="1" w:styleId="BodyTextChar">
    <w:name w:val="Body Text Char"/>
    <w:basedOn w:val="DefaultParagraphFont"/>
    <w:link w:val="BodyText"/>
    <w:uiPriority w:val="99"/>
    <w:semiHidden/>
    <w:rsid w:val="00197D21"/>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abc">
    <w:name w:val="abc"/>
    <w:basedOn w:val="Normal"/>
    <w:link w:val="abcChar"/>
    <w:rPr>
      <w:rFonts w:ascii=".VnTime" w:hAnsi=".VnTime"/>
      <w:sz w:val="28"/>
      <w:szCs w:val="20"/>
    </w:rPr>
  </w:style>
  <w:style w:type="character" w:customStyle="1" w:styleId="abcChar">
    <w:name w:val="abc Char"/>
    <w:basedOn w:val="DefaultParagraphFont"/>
    <w:link w:val="abc"/>
    <w:rPr>
      <w:rFonts w:ascii=".VnTime" w:eastAsia="Times New Roman" w:hAnsi=".VnTime" w:cs="Times New Roman"/>
      <w:szCs w:val="20"/>
    </w:rPr>
  </w:style>
  <w:style w:type="paragraph" w:styleId="ListParagraph">
    <w:name w:val="List Paragraph"/>
    <w:aliases w:val="Gạch đầu dòng,ko,Sub-heading,List Paragraph (numbered (a)),Citation List,Resume Title,Riana Table Bullets 1,Normal 2,Main numbered paragraph,References,List_Paragraph,Multilevel para_II,MC Paragraphe Liste,ADB Normal,ANNEX"/>
    <w:basedOn w:val="Normal"/>
    <w:link w:val="ListParagraphChar"/>
    <w:uiPriority w:val="34"/>
    <w:qFormat/>
    <w:pPr>
      <w:ind w:left="720"/>
      <w:contextualSpacing/>
    </w:pPr>
  </w:style>
  <w:style w:type="character" w:styleId="PageNumber">
    <w:name w:val="page number"/>
    <w:basedOn w:val="DefaultParagraphFont"/>
  </w:style>
  <w:style w:type="character" w:customStyle="1" w:styleId="ListParagraphChar">
    <w:name w:val="List Paragraph Char"/>
    <w:aliases w:val="Gạch đầu dòng Char,ko Char,Sub-heading Char,List Paragraph (numbered (a)) Char,Citation List Char,Resume Title Char,Riana Table Bullets 1 Char,Normal 2 Char,Main numbered paragraph Char,References Char,List_Paragraph Char,ANNEX Char"/>
    <w:link w:val="ListParagraph"/>
    <w:uiPriority w:val="34"/>
    <w:locked/>
    <w:rPr>
      <w:rFonts w:eastAsia="Times New Roman" w:cs="Times New Roman"/>
      <w:sz w:val="24"/>
      <w:szCs w:val="24"/>
    </w:rPr>
  </w:style>
  <w:style w:type="paragraph" w:customStyle="1" w:styleId="StyleJustifiedFirstline063cmLinespacingMultiple12">
    <w:name w:val="Style Justified First line:  0.63 cm Line spacing:  Multiple 1.2"/>
    <w:basedOn w:val="Normal"/>
    <w:pPr>
      <w:spacing w:after="200" w:line="288" w:lineRule="auto"/>
      <w:ind w:firstLine="360"/>
      <w:jc w:val="both"/>
    </w:pPr>
    <w:rPr>
      <w:szCs w:val="20"/>
    </w:rPr>
  </w:style>
  <w:style w:type="paragraph" w:customStyle="1" w:styleId="StyleBodyText2LinespacingMultiple12li">
    <w:name w:val="Style Body Text 2 + Line spacing:  Multiple 1.2 li"/>
    <w:basedOn w:val="BodyText2"/>
    <w:pPr>
      <w:spacing w:after="0" w:line="288" w:lineRule="auto"/>
      <w:jc w:val="both"/>
    </w:pPr>
    <w:rPr>
      <w:rFonts w:ascii=".VnTime" w:hAnsi=".VnTime"/>
      <w:sz w:val="28"/>
      <w:szCs w:val="20"/>
    </w:rPr>
  </w:style>
  <w:style w:type="paragraph" w:customStyle="1" w:styleId="mau">
    <w:name w:val="mau"/>
    <w:basedOn w:val="Normal"/>
    <w:link w:val="mauChar"/>
    <w:pPr>
      <w:keepNext/>
      <w:spacing w:before="60" w:after="60" w:line="252" w:lineRule="auto"/>
      <w:jc w:val="right"/>
      <w:outlineLvl w:val="0"/>
    </w:pPr>
    <w:rPr>
      <w:rFonts w:ascii="Cambria" w:hAnsi="Cambria"/>
      <w:b/>
      <w:bCs/>
      <w:sz w:val="26"/>
      <w:szCs w:val="26"/>
    </w:rPr>
  </w:style>
  <w:style w:type="character" w:customStyle="1" w:styleId="mauChar">
    <w:name w:val="mau Char"/>
    <w:link w:val="mau"/>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eastAsia="Times New Roman" w:cs="Times New Roman"/>
      <w:sz w:val="16"/>
      <w:szCs w:val="16"/>
    </w:rPr>
  </w:style>
  <w:style w:type="paragraph" w:styleId="BodyText">
    <w:name w:val="Body Text"/>
    <w:basedOn w:val="Normal"/>
    <w:link w:val="BodyTextChar"/>
    <w:uiPriority w:val="99"/>
    <w:semiHidden/>
    <w:unhideWhenUsed/>
    <w:rsid w:val="00197D21"/>
    <w:pPr>
      <w:spacing w:after="120"/>
    </w:pPr>
  </w:style>
  <w:style w:type="character" w:customStyle="1" w:styleId="BodyTextChar">
    <w:name w:val="Body Text Char"/>
    <w:basedOn w:val="DefaultParagraphFont"/>
    <w:link w:val="BodyText"/>
    <w:uiPriority w:val="99"/>
    <w:semiHidden/>
    <w:rsid w:val="00197D2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1514">
      <w:bodyDiv w:val="1"/>
      <w:marLeft w:val="0"/>
      <w:marRight w:val="0"/>
      <w:marTop w:val="0"/>
      <w:marBottom w:val="0"/>
      <w:divBdr>
        <w:top w:val="none" w:sz="0" w:space="0" w:color="auto"/>
        <w:left w:val="none" w:sz="0" w:space="0" w:color="auto"/>
        <w:bottom w:val="none" w:sz="0" w:space="0" w:color="auto"/>
        <w:right w:val="none" w:sz="0" w:space="0" w:color="auto"/>
      </w:divBdr>
    </w:div>
    <w:div w:id="751004500">
      <w:bodyDiv w:val="1"/>
      <w:marLeft w:val="0"/>
      <w:marRight w:val="0"/>
      <w:marTop w:val="0"/>
      <w:marBottom w:val="0"/>
      <w:divBdr>
        <w:top w:val="none" w:sz="0" w:space="0" w:color="auto"/>
        <w:left w:val="none" w:sz="0" w:space="0" w:color="auto"/>
        <w:bottom w:val="none" w:sz="0" w:space="0" w:color="auto"/>
        <w:right w:val="none" w:sz="0" w:space="0" w:color="auto"/>
      </w:divBdr>
    </w:div>
    <w:div w:id="1751275154">
      <w:bodyDiv w:val="1"/>
      <w:marLeft w:val="0"/>
      <w:marRight w:val="0"/>
      <w:marTop w:val="0"/>
      <w:marBottom w:val="0"/>
      <w:divBdr>
        <w:top w:val="none" w:sz="0" w:space="0" w:color="auto"/>
        <w:left w:val="none" w:sz="0" w:space="0" w:color="auto"/>
        <w:bottom w:val="none" w:sz="0" w:space="0" w:color="auto"/>
        <w:right w:val="none" w:sz="0" w:space="0" w:color="auto"/>
      </w:divBdr>
    </w:div>
    <w:div w:id="20588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6660</Words>
  <Characters>37968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CMS</cp:lastModifiedBy>
  <cp:revision>13</cp:revision>
  <cp:lastPrinted>2022-07-26T16:13:00Z</cp:lastPrinted>
  <dcterms:created xsi:type="dcterms:W3CDTF">2024-12-04T15:26:00Z</dcterms:created>
  <dcterms:modified xsi:type="dcterms:W3CDTF">2026-04-20T01:20:00Z</dcterms:modified>
</cp:coreProperties>
</file>