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D93B1A" w14:textId="6EA8875D" w:rsidR="00643455" w:rsidRDefault="00643455" w:rsidP="00B6647E">
      <w:pPr>
        <w:spacing w:after="80" w:line="264" w:lineRule="auto"/>
        <w:ind w:firstLine="709"/>
        <w:rPr>
          <w:b/>
          <w:iCs/>
          <w:sz w:val="22"/>
          <w:szCs w:val="22"/>
          <w:lang w:val="es-ES"/>
        </w:rPr>
      </w:pPr>
      <w:r>
        <w:rPr>
          <w:b/>
          <w:iCs/>
          <w:sz w:val="22"/>
          <w:szCs w:val="22"/>
          <w:lang w:val="es-ES"/>
        </w:rPr>
        <w:t>Chương III.  TIÊU CHUẨN ĐÁNH GIÁ E-HS</w:t>
      </w:r>
      <w:r w:rsidR="00310585">
        <w:rPr>
          <w:b/>
          <w:iCs/>
          <w:sz w:val="22"/>
          <w:szCs w:val="22"/>
          <w:lang w:val="es-ES"/>
        </w:rPr>
        <w:t>D</w:t>
      </w:r>
      <w:r>
        <w:rPr>
          <w:b/>
          <w:iCs/>
          <w:sz w:val="22"/>
          <w:szCs w:val="22"/>
          <w:lang w:val="es-ES"/>
        </w:rPr>
        <w:t>T</w:t>
      </w:r>
    </w:p>
    <w:p w14:paraId="277403FB" w14:textId="6DB86A87" w:rsidR="004E3B01" w:rsidRPr="00376C3E" w:rsidRDefault="00643455" w:rsidP="00B6647E">
      <w:pPr>
        <w:spacing w:after="80" w:line="264" w:lineRule="auto"/>
        <w:ind w:firstLine="709"/>
        <w:rPr>
          <w:sz w:val="22"/>
          <w:szCs w:val="22"/>
          <w:lang w:val="es-ES"/>
        </w:rPr>
      </w:pPr>
      <w:r>
        <w:rPr>
          <w:b/>
          <w:iCs/>
          <w:sz w:val="22"/>
          <w:szCs w:val="22"/>
          <w:lang w:val="es-ES"/>
        </w:rPr>
        <w:t>Mục 3</w:t>
      </w:r>
      <w:r w:rsidR="004E3B01" w:rsidRPr="00376C3E">
        <w:rPr>
          <w:b/>
          <w:iCs/>
          <w:sz w:val="22"/>
          <w:szCs w:val="22"/>
          <w:lang w:val="es-ES"/>
        </w:rPr>
        <w:t>.</w:t>
      </w:r>
      <w:r>
        <w:rPr>
          <w:b/>
          <w:iCs/>
          <w:sz w:val="22"/>
          <w:szCs w:val="22"/>
          <w:lang w:val="es-ES"/>
        </w:rPr>
        <w:t xml:space="preserve"> Tiêu chuẩn đánh g</w:t>
      </w:r>
      <w:r w:rsidR="00467475">
        <w:rPr>
          <w:b/>
          <w:iCs/>
          <w:sz w:val="22"/>
          <w:szCs w:val="22"/>
          <w:lang w:val="es-ES"/>
        </w:rPr>
        <w:t>iá</w:t>
      </w:r>
      <w:r>
        <w:rPr>
          <w:b/>
          <w:iCs/>
          <w:sz w:val="22"/>
          <w:szCs w:val="22"/>
          <w:lang w:val="es-ES"/>
        </w:rPr>
        <w:t xml:space="preserve"> về kỹ thuật: Đánh giá theo phương pháp đạt/không đạt.</w:t>
      </w:r>
    </w:p>
    <w:p w14:paraId="28C98748" w14:textId="77777777" w:rsidR="004E3B01" w:rsidRPr="00376C3E" w:rsidRDefault="004E3B01" w:rsidP="00B6647E">
      <w:pPr>
        <w:spacing w:after="80" w:line="264" w:lineRule="auto"/>
        <w:ind w:firstLine="709"/>
        <w:rPr>
          <w:sz w:val="22"/>
          <w:szCs w:val="22"/>
          <w:lang w:val="es-ES"/>
        </w:rPr>
      </w:pPr>
      <w:r w:rsidRPr="00376C3E">
        <w:rPr>
          <w:sz w:val="22"/>
          <w:szCs w:val="22"/>
          <w:lang w:val="es-ES"/>
        </w:rPr>
        <w:t xml:space="preserve">Căn cứ quy mô, tính chất của gói thầu mà xác định mức độ yêu cầu đối với từng nội dung.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14:paraId="5657997D" w14:textId="77777777" w:rsidR="004E3B01" w:rsidRPr="00376C3E" w:rsidRDefault="004E3B01" w:rsidP="00B6647E">
      <w:pPr>
        <w:spacing w:after="80" w:line="264" w:lineRule="auto"/>
        <w:ind w:firstLine="709"/>
        <w:rPr>
          <w:sz w:val="22"/>
          <w:szCs w:val="22"/>
          <w:lang w:val="es-ES"/>
        </w:rPr>
      </w:pPr>
      <w:r w:rsidRPr="00376C3E">
        <w:rPr>
          <w:sz w:val="22"/>
          <w:szCs w:val="22"/>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p w14:paraId="79A8436C" w14:textId="77777777" w:rsidR="004E3B01" w:rsidRPr="00376C3E" w:rsidRDefault="004E3B01" w:rsidP="00B6647E">
      <w:pPr>
        <w:spacing w:after="80" w:line="264" w:lineRule="auto"/>
        <w:ind w:firstLine="709"/>
        <w:rPr>
          <w:sz w:val="22"/>
          <w:szCs w:val="22"/>
          <w:lang w:val="es-ES"/>
        </w:rPr>
      </w:pPr>
      <w:r w:rsidRPr="00376C3E">
        <w:rPr>
          <w:sz w:val="22"/>
          <w:szCs w:val="22"/>
          <w:lang w:val="es-ES"/>
        </w:rPr>
        <w:t xml:space="preserve">E-HSDT được đánh giá là đáp ứng yêu cầu về kỹ thuật khi có tất cả các tiêu chí tổng quát đều được đánh giá là đạt. </w:t>
      </w: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410"/>
        <w:gridCol w:w="6379"/>
        <w:gridCol w:w="1701"/>
      </w:tblGrid>
      <w:tr w:rsidR="00503EB2" w:rsidRPr="00503EB2" w14:paraId="60838EB4" w14:textId="77777777" w:rsidTr="00503EB2">
        <w:tc>
          <w:tcPr>
            <w:tcW w:w="8789" w:type="dxa"/>
            <w:gridSpan w:val="2"/>
            <w:vAlign w:val="center"/>
          </w:tcPr>
          <w:p w14:paraId="02C48973" w14:textId="77777777" w:rsidR="00503EB2" w:rsidRPr="00503EB2" w:rsidRDefault="00503EB2" w:rsidP="00503EB2">
            <w:pPr>
              <w:spacing w:after="120"/>
              <w:ind w:right="43"/>
              <w:jc w:val="center"/>
              <w:rPr>
                <w:b/>
                <w:bCs/>
                <w:sz w:val="22"/>
                <w:szCs w:val="22"/>
              </w:rPr>
            </w:pPr>
            <w:r w:rsidRPr="00503EB2">
              <w:rPr>
                <w:b/>
                <w:bCs/>
                <w:sz w:val="22"/>
                <w:szCs w:val="22"/>
              </w:rPr>
              <w:t>Nội dung đánh giá</w:t>
            </w:r>
          </w:p>
        </w:tc>
        <w:tc>
          <w:tcPr>
            <w:tcW w:w="1701" w:type="dxa"/>
            <w:vAlign w:val="center"/>
          </w:tcPr>
          <w:p w14:paraId="48D9A45E" w14:textId="77777777" w:rsidR="00503EB2" w:rsidRPr="00503EB2" w:rsidRDefault="00503EB2" w:rsidP="00503EB2">
            <w:pPr>
              <w:ind w:right="45"/>
              <w:jc w:val="center"/>
              <w:rPr>
                <w:b/>
                <w:bCs/>
                <w:sz w:val="22"/>
                <w:szCs w:val="22"/>
              </w:rPr>
            </w:pPr>
            <w:r w:rsidRPr="00503EB2">
              <w:rPr>
                <w:b/>
                <w:bCs/>
                <w:sz w:val="22"/>
                <w:szCs w:val="22"/>
              </w:rPr>
              <w:t>Sử dụng tiêu chí đạt/không đạt</w:t>
            </w:r>
          </w:p>
        </w:tc>
      </w:tr>
      <w:tr w:rsidR="00503EB2" w:rsidRPr="00503EB2" w14:paraId="3D13962E" w14:textId="77777777" w:rsidTr="00503EB2">
        <w:tc>
          <w:tcPr>
            <w:tcW w:w="10490" w:type="dxa"/>
            <w:gridSpan w:val="3"/>
            <w:vAlign w:val="center"/>
          </w:tcPr>
          <w:p w14:paraId="32067718" w14:textId="77777777" w:rsidR="00503EB2" w:rsidRPr="00503EB2" w:rsidRDefault="00503EB2" w:rsidP="00503EB2">
            <w:pPr>
              <w:ind w:right="43"/>
              <w:jc w:val="left"/>
              <w:rPr>
                <w:b/>
                <w:bCs/>
                <w:sz w:val="22"/>
                <w:szCs w:val="22"/>
                <w:lang w:val="nl-NL"/>
              </w:rPr>
            </w:pPr>
            <w:r w:rsidRPr="00503EB2">
              <w:rPr>
                <w:b/>
                <w:bCs/>
                <w:color w:val="000000"/>
                <w:sz w:val="22"/>
                <w:szCs w:val="22"/>
              </w:rPr>
              <w:t>1. Đặc tính, thông số kỹ thuật, tiêu chuẩn chất lượng của hàng hóa</w:t>
            </w:r>
          </w:p>
        </w:tc>
      </w:tr>
      <w:tr w:rsidR="00503EB2" w:rsidRPr="00503EB2" w14:paraId="35930E51" w14:textId="77777777" w:rsidTr="00503EB2">
        <w:trPr>
          <w:trHeight w:val="729"/>
        </w:trPr>
        <w:tc>
          <w:tcPr>
            <w:tcW w:w="2410" w:type="dxa"/>
            <w:vMerge w:val="restart"/>
            <w:vAlign w:val="center"/>
          </w:tcPr>
          <w:p w14:paraId="337540F9" w14:textId="77777777" w:rsidR="00503EB2" w:rsidRPr="00503EB2" w:rsidRDefault="00503EB2" w:rsidP="00503EB2">
            <w:pPr>
              <w:ind w:left="142" w:right="45"/>
              <w:rPr>
                <w:color w:val="000000"/>
                <w:sz w:val="22"/>
                <w:szCs w:val="22"/>
              </w:rPr>
            </w:pPr>
            <w:r w:rsidRPr="00503EB2">
              <w:rPr>
                <w:color w:val="000000"/>
                <w:sz w:val="22"/>
                <w:szCs w:val="22"/>
              </w:rPr>
              <w:t>1.1 Phạm vi cung cấp.</w:t>
            </w:r>
          </w:p>
        </w:tc>
        <w:tc>
          <w:tcPr>
            <w:tcW w:w="6379" w:type="dxa"/>
            <w:vAlign w:val="center"/>
          </w:tcPr>
          <w:p w14:paraId="344A5744" w14:textId="77777777" w:rsidR="00503EB2" w:rsidRPr="00503EB2" w:rsidRDefault="00503EB2" w:rsidP="00503EB2">
            <w:pPr>
              <w:ind w:left="142" w:right="45"/>
              <w:rPr>
                <w:color w:val="000000"/>
                <w:sz w:val="22"/>
                <w:szCs w:val="22"/>
              </w:rPr>
            </w:pPr>
            <w:r w:rsidRPr="00503EB2">
              <w:rPr>
                <w:color w:val="000000"/>
                <w:sz w:val="22"/>
                <w:szCs w:val="22"/>
              </w:rPr>
              <w:t>Cung cấp đầy đủ chủng loại hàng hóa theo biểu phạm vi cung cấp hàng hóa thuộc chương IV của E-HSMT (Mẫu số 01A).</w:t>
            </w:r>
          </w:p>
        </w:tc>
        <w:tc>
          <w:tcPr>
            <w:tcW w:w="1701" w:type="dxa"/>
            <w:vAlign w:val="center"/>
          </w:tcPr>
          <w:p w14:paraId="23029822" w14:textId="77777777" w:rsidR="00503EB2" w:rsidRPr="00503EB2" w:rsidRDefault="00503EB2" w:rsidP="00503EB2">
            <w:pPr>
              <w:spacing w:after="120"/>
              <w:ind w:right="43"/>
              <w:jc w:val="center"/>
              <w:rPr>
                <w:b/>
                <w:bCs/>
                <w:sz w:val="22"/>
                <w:szCs w:val="22"/>
              </w:rPr>
            </w:pPr>
            <w:r w:rsidRPr="00503EB2">
              <w:rPr>
                <w:b/>
                <w:bCs/>
                <w:sz w:val="22"/>
                <w:szCs w:val="22"/>
              </w:rPr>
              <w:t>Đạt</w:t>
            </w:r>
          </w:p>
        </w:tc>
      </w:tr>
      <w:tr w:rsidR="00503EB2" w:rsidRPr="00503EB2" w14:paraId="685A826F" w14:textId="77777777" w:rsidTr="00503EB2">
        <w:trPr>
          <w:trHeight w:val="457"/>
        </w:trPr>
        <w:tc>
          <w:tcPr>
            <w:tcW w:w="2410" w:type="dxa"/>
            <w:vMerge/>
            <w:vAlign w:val="center"/>
          </w:tcPr>
          <w:p w14:paraId="65991B94" w14:textId="77777777" w:rsidR="00503EB2" w:rsidRPr="00503EB2" w:rsidRDefault="00503EB2" w:rsidP="00503EB2">
            <w:pPr>
              <w:ind w:left="142" w:right="45"/>
              <w:rPr>
                <w:color w:val="000000"/>
                <w:sz w:val="22"/>
                <w:szCs w:val="22"/>
              </w:rPr>
            </w:pPr>
          </w:p>
        </w:tc>
        <w:tc>
          <w:tcPr>
            <w:tcW w:w="6379" w:type="dxa"/>
            <w:vAlign w:val="center"/>
          </w:tcPr>
          <w:p w14:paraId="3DC3FB05" w14:textId="77777777" w:rsidR="00503EB2" w:rsidRPr="00503EB2" w:rsidRDefault="00503EB2" w:rsidP="00503EB2">
            <w:pPr>
              <w:ind w:left="142" w:right="45"/>
              <w:rPr>
                <w:color w:val="000000"/>
                <w:sz w:val="22"/>
                <w:szCs w:val="22"/>
              </w:rPr>
            </w:pPr>
            <w:r w:rsidRPr="00503EB2">
              <w:rPr>
                <w:color w:val="000000"/>
                <w:sz w:val="22"/>
                <w:szCs w:val="22"/>
              </w:rPr>
              <w:t>Không đáp ứng nội dung 1.1</w:t>
            </w:r>
          </w:p>
        </w:tc>
        <w:tc>
          <w:tcPr>
            <w:tcW w:w="1701" w:type="dxa"/>
            <w:vAlign w:val="center"/>
          </w:tcPr>
          <w:p w14:paraId="2281CB21" w14:textId="77777777" w:rsidR="00503EB2" w:rsidRPr="00503EB2" w:rsidRDefault="00503EB2" w:rsidP="00503EB2">
            <w:pPr>
              <w:spacing w:after="120"/>
              <w:ind w:right="43"/>
              <w:jc w:val="center"/>
              <w:rPr>
                <w:b/>
                <w:bCs/>
                <w:sz w:val="22"/>
                <w:szCs w:val="22"/>
              </w:rPr>
            </w:pPr>
            <w:r w:rsidRPr="00503EB2">
              <w:rPr>
                <w:b/>
                <w:bCs/>
                <w:sz w:val="22"/>
                <w:szCs w:val="22"/>
              </w:rPr>
              <w:t>Không đạt</w:t>
            </w:r>
          </w:p>
        </w:tc>
      </w:tr>
      <w:tr w:rsidR="00503EB2" w:rsidRPr="00503EB2" w14:paraId="68C34FA3" w14:textId="77777777" w:rsidTr="00503EB2">
        <w:trPr>
          <w:trHeight w:val="1787"/>
        </w:trPr>
        <w:tc>
          <w:tcPr>
            <w:tcW w:w="2410" w:type="dxa"/>
            <w:vMerge w:val="restart"/>
            <w:vAlign w:val="center"/>
          </w:tcPr>
          <w:p w14:paraId="734AC72B" w14:textId="77777777" w:rsidR="00503EB2" w:rsidRPr="00503EB2" w:rsidRDefault="00503EB2" w:rsidP="00503EB2">
            <w:pPr>
              <w:ind w:left="142" w:right="45"/>
              <w:rPr>
                <w:color w:val="000000"/>
                <w:sz w:val="22"/>
                <w:szCs w:val="22"/>
              </w:rPr>
            </w:pPr>
            <w:r w:rsidRPr="00503EB2">
              <w:rPr>
                <w:color w:val="000000"/>
                <w:sz w:val="22"/>
                <w:szCs w:val="22"/>
              </w:rPr>
              <w:t>1.2 Đặc tính (quy cách), thông số kỹ thuật của hàng hóa, tiêu chuẩn sản xuất.</w:t>
            </w:r>
          </w:p>
        </w:tc>
        <w:tc>
          <w:tcPr>
            <w:tcW w:w="6379" w:type="dxa"/>
            <w:vAlign w:val="center"/>
          </w:tcPr>
          <w:p w14:paraId="16C7BD93" w14:textId="77777777" w:rsidR="00503EB2" w:rsidRPr="00503EB2" w:rsidRDefault="00503EB2" w:rsidP="00503EB2">
            <w:pPr>
              <w:ind w:left="142" w:right="45"/>
              <w:rPr>
                <w:color w:val="000000"/>
                <w:sz w:val="22"/>
                <w:szCs w:val="22"/>
              </w:rPr>
            </w:pPr>
            <w:r w:rsidRPr="00503EB2">
              <w:rPr>
                <w:color w:val="000000"/>
                <w:sz w:val="22"/>
                <w:szCs w:val="22"/>
              </w:rPr>
              <w:t>- Có đặc tính, thông</w:t>
            </w:r>
            <w:bookmarkStart w:id="0" w:name="_GoBack"/>
            <w:bookmarkEnd w:id="0"/>
            <w:r w:rsidRPr="00503EB2">
              <w:rPr>
                <w:color w:val="000000"/>
                <w:sz w:val="22"/>
                <w:szCs w:val="22"/>
              </w:rPr>
              <w:t xml:space="preserve"> số kỹ thuật của hàng hóa, tiêu chuẩn sản xuất hoàn toàn phù hợp đáp ứng yêu cầu của E-HSMT.</w:t>
            </w:r>
          </w:p>
          <w:p w14:paraId="07C07B1C" w14:textId="77777777" w:rsidR="00503EB2" w:rsidRPr="00503EB2" w:rsidRDefault="00503EB2" w:rsidP="00503EB2">
            <w:pPr>
              <w:ind w:left="142" w:right="45"/>
              <w:rPr>
                <w:color w:val="000000"/>
                <w:sz w:val="22"/>
                <w:szCs w:val="22"/>
              </w:rPr>
            </w:pPr>
            <w:r w:rsidRPr="00503EB2">
              <w:rPr>
                <w:color w:val="000000"/>
                <w:sz w:val="22"/>
                <w:szCs w:val="22"/>
              </w:rPr>
              <w:t>- Bản đáp ứng kỹ thuật phải chỉ rõ từng thông số kỹ thuật đáp ứng yêu cầu của E-HSMT tham chiếu đến từng trang, số dòng trong tài liệu kỹ thuật/catalog (đối với thiết bị yêu cầu thông số kỹ thuật).</w:t>
            </w:r>
          </w:p>
        </w:tc>
        <w:tc>
          <w:tcPr>
            <w:tcW w:w="1701" w:type="dxa"/>
            <w:vAlign w:val="center"/>
          </w:tcPr>
          <w:p w14:paraId="7E3F9851" w14:textId="77777777" w:rsidR="00503EB2" w:rsidRPr="00503EB2" w:rsidRDefault="00503EB2" w:rsidP="00503EB2">
            <w:pPr>
              <w:spacing w:after="120"/>
              <w:ind w:right="43"/>
              <w:jc w:val="center"/>
              <w:rPr>
                <w:b/>
                <w:bCs/>
                <w:sz w:val="22"/>
                <w:szCs w:val="22"/>
              </w:rPr>
            </w:pPr>
            <w:r w:rsidRPr="00503EB2">
              <w:rPr>
                <w:b/>
                <w:bCs/>
                <w:color w:val="000000"/>
                <w:sz w:val="22"/>
                <w:szCs w:val="22"/>
              </w:rPr>
              <w:t>Đạt</w:t>
            </w:r>
          </w:p>
        </w:tc>
      </w:tr>
      <w:tr w:rsidR="00503EB2" w:rsidRPr="00503EB2" w14:paraId="7D15994D" w14:textId="77777777" w:rsidTr="00503EB2">
        <w:trPr>
          <w:trHeight w:val="418"/>
        </w:trPr>
        <w:tc>
          <w:tcPr>
            <w:tcW w:w="2410" w:type="dxa"/>
            <w:vMerge/>
            <w:vAlign w:val="center"/>
          </w:tcPr>
          <w:p w14:paraId="27D315EE" w14:textId="77777777" w:rsidR="00503EB2" w:rsidRPr="00503EB2" w:rsidRDefault="00503EB2" w:rsidP="00503EB2">
            <w:pPr>
              <w:ind w:left="142" w:right="45"/>
              <w:rPr>
                <w:color w:val="000000"/>
                <w:sz w:val="22"/>
                <w:szCs w:val="22"/>
              </w:rPr>
            </w:pPr>
          </w:p>
        </w:tc>
        <w:tc>
          <w:tcPr>
            <w:tcW w:w="6379" w:type="dxa"/>
            <w:vAlign w:val="center"/>
          </w:tcPr>
          <w:p w14:paraId="67FD0CA5" w14:textId="77777777" w:rsidR="00503EB2" w:rsidRPr="00503EB2" w:rsidRDefault="00503EB2" w:rsidP="00503EB2">
            <w:pPr>
              <w:ind w:left="142" w:right="45"/>
              <w:rPr>
                <w:color w:val="000000"/>
                <w:sz w:val="22"/>
                <w:szCs w:val="22"/>
              </w:rPr>
            </w:pPr>
            <w:r w:rsidRPr="00503EB2">
              <w:rPr>
                <w:color w:val="000000"/>
                <w:sz w:val="22"/>
                <w:szCs w:val="22"/>
              </w:rPr>
              <w:t>Không đáp ứng một trong các nội dung 1.2</w:t>
            </w:r>
          </w:p>
        </w:tc>
        <w:tc>
          <w:tcPr>
            <w:tcW w:w="1701" w:type="dxa"/>
            <w:vAlign w:val="center"/>
          </w:tcPr>
          <w:p w14:paraId="71DB1731" w14:textId="77777777" w:rsidR="00503EB2" w:rsidRPr="00503EB2" w:rsidRDefault="00503EB2" w:rsidP="00503EB2">
            <w:pPr>
              <w:spacing w:after="120"/>
              <w:ind w:right="43"/>
              <w:jc w:val="center"/>
              <w:rPr>
                <w:b/>
                <w:bCs/>
                <w:sz w:val="22"/>
                <w:szCs w:val="22"/>
              </w:rPr>
            </w:pPr>
            <w:r w:rsidRPr="00503EB2">
              <w:rPr>
                <w:b/>
                <w:bCs/>
                <w:sz w:val="22"/>
                <w:szCs w:val="22"/>
              </w:rPr>
              <w:t>Không đạt</w:t>
            </w:r>
          </w:p>
        </w:tc>
      </w:tr>
      <w:tr w:rsidR="00503EB2" w:rsidRPr="00503EB2" w14:paraId="7F76B3D6" w14:textId="77777777" w:rsidTr="00503EB2">
        <w:trPr>
          <w:trHeight w:val="418"/>
        </w:trPr>
        <w:tc>
          <w:tcPr>
            <w:tcW w:w="2410" w:type="dxa"/>
            <w:vMerge w:val="restart"/>
            <w:vAlign w:val="center"/>
          </w:tcPr>
          <w:p w14:paraId="40A70B65" w14:textId="77777777" w:rsidR="00503EB2" w:rsidRPr="00503EB2" w:rsidRDefault="00503EB2" w:rsidP="00503EB2">
            <w:pPr>
              <w:ind w:left="142" w:right="45"/>
              <w:rPr>
                <w:color w:val="000000"/>
                <w:sz w:val="22"/>
                <w:szCs w:val="22"/>
              </w:rPr>
            </w:pPr>
            <w:r w:rsidRPr="00503EB2">
              <w:rPr>
                <w:color w:val="000000"/>
                <w:sz w:val="22"/>
                <w:szCs w:val="22"/>
              </w:rPr>
              <w:t>1.3 Tiêu chuẩn chất lượng</w:t>
            </w:r>
          </w:p>
        </w:tc>
        <w:tc>
          <w:tcPr>
            <w:tcW w:w="6379" w:type="dxa"/>
            <w:vAlign w:val="center"/>
          </w:tcPr>
          <w:p w14:paraId="636CF53C" w14:textId="77777777" w:rsidR="00503EB2" w:rsidRPr="00503EB2" w:rsidRDefault="00503EB2" w:rsidP="00503EB2">
            <w:pPr>
              <w:ind w:left="142" w:right="45"/>
              <w:rPr>
                <w:color w:val="000000"/>
                <w:sz w:val="22"/>
                <w:szCs w:val="22"/>
              </w:rPr>
            </w:pPr>
            <w:r w:rsidRPr="00503EB2">
              <w:rPr>
                <w:color w:val="000000"/>
                <w:sz w:val="22"/>
                <w:szCs w:val="22"/>
              </w:rPr>
              <w:t>Có Bản tự công bố sản phẩm hàng hóa hoặc các tài liệu khác tương đương phù hợp với QCVN- Quy chuẩn kỹ thuật quốc gia với sản phẩm sữa dạng lỏng.</w:t>
            </w:r>
          </w:p>
        </w:tc>
        <w:tc>
          <w:tcPr>
            <w:tcW w:w="1701" w:type="dxa"/>
            <w:vAlign w:val="center"/>
          </w:tcPr>
          <w:p w14:paraId="6608ECF1" w14:textId="77777777" w:rsidR="00503EB2" w:rsidRPr="00503EB2" w:rsidRDefault="00503EB2" w:rsidP="00503EB2">
            <w:pPr>
              <w:spacing w:after="120"/>
              <w:ind w:right="43"/>
              <w:jc w:val="center"/>
              <w:rPr>
                <w:b/>
                <w:bCs/>
                <w:sz w:val="22"/>
                <w:szCs w:val="22"/>
              </w:rPr>
            </w:pPr>
            <w:r w:rsidRPr="00503EB2">
              <w:rPr>
                <w:b/>
                <w:bCs/>
                <w:color w:val="000000"/>
                <w:sz w:val="22"/>
                <w:szCs w:val="22"/>
              </w:rPr>
              <w:t>Đạt</w:t>
            </w:r>
          </w:p>
        </w:tc>
      </w:tr>
      <w:tr w:rsidR="00503EB2" w:rsidRPr="00503EB2" w14:paraId="18AF0BB4" w14:textId="77777777" w:rsidTr="00503EB2">
        <w:trPr>
          <w:trHeight w:val="418"/>
        </w:trPr>
        <w:tc>
          <w:tcPr>
            <w:tcW w:w="2410" w:type="dxa"/>
            <w:vMerge/>
            <w:vAlign w:val="center"/>
          </w:tcPr>
          <w:p w14:paraId="07DE143A" w14:textId="77777777" w:rsidR="00503EB2" w:rsidRPr="00503EB2" w:rsidRDefault="00503EB2" w:rsidP="00503EB2">
            <w:pPr>
              <w:ind w:left="142" w:right="45"/>
              <w:rPr>
                <w:color w:val="000000"/>
                <w:sz w:val="22"/>
                <w:szCs w:val="22"/>
              </w:rPr>
            </w:pPr>
          </w:p>
        </w:tc>
        <w:tc>
          <w:tcPr>
            <w:tcW w:w="6379" w:type="dxa"/>
            <w:vAlign w:val="center"/>
          </w:tcPr>
          <w:p w14:paraId="6DBAB5BB" w14:textId="77777777" w:rsidR="00503EB2" w:rsidRPr="00503EB2" w:rsidRDefault="00503EB2" w:rsidP="00503EB2">
            <w:pPr>
              <w:ind w:left="142" w:right="45"/>
              <w:rPr>
                <w:color w:val="000000"/>
                <w:sz w:val="22"/>
                <w:szCs w:val="22"/>
              </w:rPr>
            </w:pPr>
            <w:r w:rsidRPr="00503EB2">
              <w:rPr>
                <w:color w:val="000000"/>
                <w:sz w:val="22"/>
                <w:szCs w:val="22"/>
              </w:rPr>
              <w:t>Không có Bản tự công bố sản phẩm hàng hóa hoặc không có đáp ứng với thông số kỹ thuật.</w:t>
            </w:r>
          </w:p>
        </w:tc>
        <w:tc>
          <w:tcPr>
            <w:tcW w:w="1701" w:type="dxa"/>
            <w:vAlign w:val="center"/>
          </w:tcPr>
          <w:p w14:paraId="2EDABDC5" w14:textId="77777777" w:rsidR="00503EB2" w:rsidRPr="00503EB2" w:rsidRDefault="00503EB2" w:rsidP="00503EB2">
            <w:pPr>
              <w:spacing w:after="120"/>
              <w:ind w:right="43"/>
              <w:jc w:val="center"/>
              <w:rPr>
                <w:b/>
                <w:bCs/>
                <w:sz w:val="22"/>
                <w:szCs w:val="22"/>
              </w:rPr>
            </w:pPr>
            <w:r w:rsidRPr="00503EB2">
              <w:rPr>
                <w:b/>
                <w:bCs/>
                <w:sz w:val="22"/>
                <w:szCs w:val="22"/>
              </w:rPr>
              <w:t>Không đạt</w:t>
            </w:r>
          </w:p>
        </w:tc>
      </w:tr>
      <w:tr w:rsidR="00503EB2" w:rsidRPr="00503EB2" w14:paraId="322921B8" w14:textId="77777777" w:rsidTr="00503EB2">
        <w:trPr>
          <w:trHeight w:val="339"/>
        </w:trPr>
        <w:tc>
          <w:tcPr>
            <w:tcW w:w="10490" w:type="dxa"/>
            <w:gridSpan w:val="3"/>
            <w:vAlign w:val="center"/>
          </w:tcPr>
          <w:p w14:paraId="0E60C9C4" w14:textId="77777777" w:rsidR="00503EB2" w:rsidRPr="00503EB2" w:rsidRDefault="00503EB2" w:rsidP="00503EB2">
            <w:pPr>
              <w:ind w:right="141"/>
              <w:jc w:val="left"/>
              <w:rPr>
                <w:b/>
                <w:bCs/>
                <w:sz w:val="22"/>
                <w:szCs w:val="22"/>
              </w:rPr>
            </w:pPr>
            <w:r w:rsidRPr="00503EB2">
              <w:rPr>
                <w:b/>
                <w:bCs/>
                <w:sz w:val="22"/>
                <w:szCs w:val="22"/>
              </w:rPr>
              <w:t>2. Giải pháp kỹ thuật, tiến độ cung cấp hàng hóa và thực hiện gói thầu.</w:t>
            </w:r>
          </w:p>
        </w:tc>
      </w:tr>
      <w:tr w:rsidR="00503EB2" w:rsidRPr="00503EB2" w14:paraId="315B4112" w14:textId="77777777" w:rsidTr="00503EB2">
        <w:trPr>
          <w:trHeight w:val="557"/>
        </w:trPr>
        <w:tc>
          <w:tcPr>
            <w:tcW w:w="2410" w:type="dxa"/>
            <w:vMerge w:val="restart"/>
            <w:vAlign w:val="center"/>
          </w:tcPr>
          <w:p w14:paraId="6EFF6E8D" w14:textId="77777777" w:rsidR="00503EB2" w:rsidRPr="00503EB2" w:rsidRDefault="00503EB2" w:rsidP="00503EB2">
            <w:pPr>
              <w:ind w:left="142" w:right="45"/>
              <w:rPr>
                <w:color w:val="000000"/>
                <w:sz w:val="22"/>
                <w:szCs w:val="22"/>
              </w:rPr>
            </w:pPr>
            <w:r w:rsidRPr="00503EB2">
              <w:rPr>
                <w:color w:val="000000"/>
                <w:sz w:val="22"/>
                <w:szCs w:val="22"/>
              </w:rPr>
              <w:t>2.1 Giải pháp kỹ thuật.</w:t>
            </w:r>
          </w:p>
        </w:tc>
        <w:tc>
          <w:tcPr>
            <w:tcW w:w="6379" w:type="dxa"/>
            <w:vAlign w:val="center"/>
          </w:tcPr>
          <w:p w14:paraId="584107D7" w14:textId="77777777" w:rsidR="00503EB2" w:rsidRPr="00503EB2" w:rsidRDefault="00503EB2" w:rsidP="00503EB2">
            <w:pPr>
              <w:ind w:left="142" w:right="45"/>
              <w:rPr>
                <w:color w:val="000000"/>
                <w:sz w:val="22"/>
                <w:szCs w:val="22"/>
              </w:rPr>
            </w:pPr>
            <w:r w:rsidRPr="00503EB2">
              <w:rPr>
                <w:color w:val="000000"/>
                <w:sz w:val="22"/>
                <w:szCs w:val="22"/>
              </w:rPr>
              <w:t>Có thuyết minh giải pháp kỹ thuật, biện pháp tổ chức cung cấp hàng hóa phù hợp với yêu cầu của E-HSMT.</w:t>
            </w:r>
          </w:p>
        </w:tc>
        <w:tc>
          <w:tcPr>
            <w:tcW w:w="1701" w:type="dxa"/>
            <w:vAlign w:val="center"/>
          </w:tcPr>
          <w:p w14:paraId="51D69D3E" w14:textId="77777777" w:rsidR="00503EB2" w:rsidRPr="00503EB2" w:rsidRDefault="00503EB2" w:rsidP="00503EB2">
            <w:pPr>
              <w:spacing w:after="120"/>
              <w:ind w:right="43"/>
              <w:jc w:val="center"/>
              <w:rPr>
                <w:b/>
                <w:bCs/>
                <w:sz w:val="22"/>
                <w:szCs w:val="22"/>
              </w:rPr>
            </w:pPr>
            <w:r w:rsidRPr="00503EB2">
              <w:rPr>
                <w:b/>
                <w:bCs/>
                <w:sz w:val="22"/>
                <w:szCs w:val="22"/>
              </w:rPr>
              <w:t>Đạt</w:t>
            </w:r>
          </w:p>
        </w:tc>
      </w:tr>
      <w:tr w:rsidR="00503EB2" w:rsidRPr="00503EB2" w14:paraId="7C6204AB" w14:textId="77777777" w:rsidTr="00503EB2">
        <w:trPr>
          <w:trHeight w:val="287"/>
        </w:trPr>
        <w:tc>
          <w:tcPr>
            <w:tcW w:w="2410" w:type="dxa"/>
            <w:vMerge/>
            <w:vAlign w:val="center"/>
          </w:tcPr>
          <w:p w14:paraId="14DC1872" w14:textId="77777777" w:rsidR="00503EB2" w:rsidRPr="00503EB2" w:rsidRDefault="00503EB2" w:rsidP="00503EB2">
            <w:pPr>
              <w:ind w:left="142" w:right="45"/>
              <w:rPr>
                <w:color w:val="000000"/>
                <w:sz w:val="22"/>
                <w:szCs w:val="22"/>
              </w:rPr>
            </w:pPr>
          </w:p>
        </w:tc>
        <w:tc>
          <w:tcPr>
            <w:tcW w:w="6379" w:type="dxa"/>
            <w:vAlign w:val="center"/>
          </w:tcPr>
          <w:p w14:paraId="5AA29D23" w14:textId="77777777" w:rsidR="00503EB2" w:rsidRPr="00503EB2" w:rsidRDefault="00503EB2" w:rsidP="00503EB2">
            <w:pPr>
              <w:ind w:left="142" w:right="45"/>
              <w:rPr>
                <w:color w:val="000000"/>
                <w:sz w:val="22"/>
                <w:szCs w:val="22"/>
              </w:rPr>
            </w:pPr>
            <w:r w:rsidRPr="00503EB2">
              <w:rPr>
                <w:color w:val="000000"/>
                <w:sz w:val="22"/>
                <w:szCs w:val="22"/>
              </w:rPr>
              <w:t>Không đáp ứng một trong các nội dung 2.1</w:t>
            </w:r>
          </w:p>
        </w:tc>
        <w:tc>
          <w:tcPr>
            <w:tcW w:w="1701" w:type="dxa"/>
            <w:vAlign w:val="center"/>
          </w:tcPr>
          <w:p w14:paraId="2B732BBF" w14:textId="77777777" w:rsidR="00503EB2" w:rsidRPr="00503EB2" w:rsidRDefault="00503EB2" w:rsidP="00503EB2">
            <w:pPr>
              <w:spacing w:after="120"/>
              <w:ind w:right="43"/>
              <w:jc w:val="center"/>
              <w:rPr>
                <w:b/>
                <w:bCs/>
                <w:sz w:val="22"/>
                <w:szCs w:val="22"/>
              </w:rPr>
            </w:pPr>
            <w:r w:rsidRPr="00503EB2">
              <w:rPr>
                <w:b/>
                <w:bCs/>
                <w:sz w:val="22"/>
                <w:szCs w:val="22"/>
              </w:rPr>
              <w:t>Không đạt</w:t>
            </w:r>
          </w:p>
        </w:tc>
      </w:tr>
      <w:tr w:rsidR="00503EB2" w:rsidRPr="00503EB2" w14:paraId="726D1452" w14:textId="77777777" w:rsidTr="00503EB2">
        <w:trPr>
          <w:trHeight w:val="557"/>
        </w:trPr>
        <w:tc>
          <w:tcPr>
            <w:tcW w:w="2410" w:type="dxa"/>
            <w:vMerge w:val="restart"/>
            <w:vAlign w:val="center"/>
          </w:tcPr>
          <w:p w14:paraId="5759FC7F" w14:textId="77777777" w:rsidR="00503EB2" w:rsidRPr="00503EB2" w:rsidRDefault="00503EB2" w:rsidP="00503EB2">
            <w:pPr>
              <w:ind w:left="142" w:right="45"/>
              <w:rPr>
                <w:color w:val="000000"/>
                <w:sz w:val="22"/>
                <w:szCs w:val="22"/>
              </w:rPr>
            </w:pPr>
            <w:r w:rsidRPr="00503EB2">
              <w:rPr>
                <w:color w:val="000000"/>
                <w:sz w:val="22"/>
                <w:szCs w:val="22"/>
              </w:rPr>
              <w:t>2.2 Tiến độ giao hàng và thực hiện gói thầu.</w:t>
            </w:r>
          </w:p>
        </w:tc>
        <w:tc>
          <w:tcPr>
            <w:tcW w:w="6379" w:type="dxa"/>
            <w:vAlign w:val="center"/>
          </w:tcPr>
          <w:p w14:paraId="32386F07" w14:textId="77777777" w:rsidR="00503EB2" w:rsidRPr="00503EB2" w:rsidRDefault="00503EB2" w:rsidP="00503EB2">
            <w:pPr>
              <w:ind w:left="142" w:right="45"/>
              <w:rPr>
                <w:color w:val="000000"/>
                <w:sz w:val="22"/>
                <w:szCs w:val="22"/>
              </w:rPr>
            </w:pPr>
            <w:r w:rsidRPr="00503EB2">
              <w:rPr>
                <w:color w:val="000000"/>
                <w:sz w:val="22"/>
                <w:szCs w:val="22"/>
              </w:rPr>
              <w:t>- Có nêu tiến độ cung cấp hàng hóa hợp lý, ngày hoàn thành cung cấp đáp ứng theo yêu cầu tại Mẫu 01A thuộc Chương IV của E-HSMT.</w:t>
            </w:r>
          </w:p>
          <w:p w14:paraId="3A081FAF" w14:textId="313F2082" w:rsidR="00503EB2" w:rsidRPr="00503EB2" w:rsidRDefault="00503EB2" w:rsidP="00503EB2">
            <w:pPr>
              <w:ind w:left="142" w:right="45"/>
              <w:rPr>
                <w:color w:val="000000"/>
                <w:sz w:val="22"/>
                <w:szCs w:val="22"/>
              </w:rPr>
            </w:pPr>
            <w:r w:rsidRPr="00503EB2">
              <w:rPr>
                <w:color w:val="000000"/>
                <w:sz w:val="22"/>
                <w:szCs w:val="22"/>
              </w:rPr>
              <w:t>- Thời gian thực hiện gói thầu:</w:t>
            </w:r>
            <w:r>
              <w:rPr>
                <w:color w:val="000000"/>
                <w:sz w:val="22"/>
                <w:szCs w:val="22"/>
              </w:rPr>
              <w:t xml:space="preserve"> 24</w:t>
            </w:r>
            <w:r w:rsidRPr="00503EB2">
              <w:rPr>
                <w:color w:val="000000"/>
                <w:sz w:val="22"/>
                <w:szCs w:val="22"/>
              </w:rPr>
              <w:t xml:space="preserve">0 ngày </w:t>
            </w:r>
          </w:p>
        </w:tc>
        <w:tc>
          <w:tcPr>
            <w:tcW w:w="1701" w:type="dxa"/>
            <w:vAlign w:val="center"/>
          </w:tcPr>
          <w:p w14:paraId="64B442A1" w14:textId="77777777" w:rsidR="00503EB2" w:rsidRPr="00503EB2" w:rsidRDefault="00503EB2" w:rsidP="00503EB2">
            <w:pPr>
              <w:spacing w:after="120"/>
              <w:ind w:right="43"/>
              <w:jc w:val="center"/>
              <w:rPr>
                <w:b/>
                <w:bCs/>
                <w:sz w:val="22"/>
                <w:szCs w:val="22"/>
              </w:rPr>
            </w:pPr>
            <w:r w:rsidRPr="00503EB2">
              <w:rPr>
                <w:b/>
                <w:bCs/>
                <w:sz w:val="22"/>
                <w:szCs w:val="22"/>
              </w:rPr>
              <w:t>Đạt</w:t>
            </w:r>
          </w:p>
        </w:tc>
      </w:tr>
      <w:tr w:rsidR="00503EB2" w:rsidRPr="00503EB2" w14:paraId="72A337BA" w14:textId="77777777" w:rsidTr="00503EB2">
        <w:trPr>
          <w:trHeight w:val="557"/>
        </w:trPr>
        <w:tc>
          <w:tcPr>
            <w:tcW w:w="2410" w:type="dxa"/>
            <w:vMerge/>
            <w:vAlign w:val="center"/>
          </w:tcPr>
          <w:p w14:paraId="5DB174F7" w14:textId="77777777" w:rsidR="00503EB2" w:rsidRPr="00503EB2" w:rsidRDefault="00503EB2" w:rsidP="00503EB2">
            <w:pPr>
              <w:ind w:left="142" w:right="45"/>
              <w:rPr>
                <w:color w:val="000000"/>
                <w:sz w:val="22"/>
                <w:szCs w:val="22"/>
              </w:rPr>
            </w:pPr>
          </w:p>
        </w:tc>
        <w:tc>
          <w:tcPr>
            <w:tcW w:w="6379" w:type="dxa"/>
            <w:vAlign w:val="center"/>
          </w:tcPr>
          <w:p w14:paraId="7BE10636" w14:textId="77777777" w:rsidR="00503EB2" w:rsidRPr="00503EB2" w:rsidRDefault="00503EB2" w:rsidP="00503EB2">
            <w:pPr>
              <w:ind w:left="142" w:right="45"/>
              <w:rPr>
                <w:color w:val="000000"/>
                <w:sz w:val="22"/>
                <w:szCs w:val="22"/>
              </w:rPr>
            </w:pPr>
            <w:r w:rsidRPr="00503EB2">
              <w:rPr>
                <w:color w:val="000000"/>
                <w:sz w:val="22"/>
                <w:szCs w:val="22"/>
              </w:rPr>
              <w:t>Không đáp ứng một trong các nội dung 2.2</w:t>
            </w:r>
          </w:p>
        </w:tc>
        <w:tc>
          <w:tcPr>
            <w:tcW w:w="1701" w:type="dxa"/>
            <w:vAlign w:val="center"/>
          </w:tcPr>
          <w:p w14:paraId="02B847B2" w14:textId="77777777" w:rsidR="00503EB2" w:rsidRPr="00503EB2" w:rsidRDefault="00503EB2" w:rsidP="00503EB2">
            <w:pPr>
              <w:spacing w:after="120"/>
              <w:ind w:right="43"/>
              <w:jc w:val="center"/>
              <w:rPr>
                <w:b/>
                <w:bCs/>
                <w:sz w:val="22"/>
                <w:szCs w:val="22"/>
              </w:rPr>
            </w:pPr>
            <w:r w:rsidRPr="00503EB2">
              <w:rPr>
                <w:b/>
                <w:bCs/>
                <w:sz w:val="22"/>
                <w:szCs w:val="22"/>
              </w:rPr>
              <w:t>Không đạt</w:t>
            </w:r>
          </w:p>
        </w:tc>
      </w:tr>
      <w:tr w:rsidR="00503EB2" w:rsidRPr="00503EB2" w14:paraId="10DC94DA" w14:textId="77777777" w:rsidTr="00503EB2">
        <w:trPr>
          <w:trHeight w:val="331"/>
        </w:trPr>
        <w:tc>
          <w:tcPr>
            <w:tcW w:w="10490" w:type="dxa"/>
            <w:gridSpan w:val="3"/>
            <w:vAlign w:val="center"/>
          </w:tcPr>
          <w:p w14:paraId="7A9DC006" w14:textId="77777777" w:rsidR="00503EB2" w:rsidRPr="00503EB2" w:rsidRDefault="00503EB2" w:rsidP="00503EB2">
            <w:pPr>
              <w:spacing w:after="120"/>
              <w:ind w:right="43"/>
              <w:jc w:val="left"/>
              <w:rPr>
                <w:b/>
                <w:bCs/>
                <w:sz w:val="22"/>
                <w:szCs w:val="22"/>
              </w:rPr>
            </w:pPr>
            <w:r w:rsidRPr="00503EB2">
              <w:rPr>
                <w:b/>
                <w:color w:val="000000"/>
                <w:sz w:val="22"/>
                <w:szCs w:val="22"/>
              </w:rPr>
              <w:t>3. Các yếu tố về điều kiện thương mại</w:t>
            </w:r>
          </w:p>
        </w:tc>
      </w:tr>
      <w:tr w:rsidR="00503EB2" w:rsidRPr="00503EB2" w14:paraId="5595A4FE" w14:textId="77777777" w:rsidTr="00503EB2">
        <w:trPr>
          <w:trHeight w:val="551"/>
        </w:trPr>
        <w:tc>
          <w:tcPr>
            <w:tcW w:w="2410" w:type="dxa"/>
            <w:vMerge w:val="restart"/>
            <w:vAlign w:val="center"/>
          </w:tcPr>
          <w:p w14:paraId="79472D9B" w14:textId="77777777" w:rsidR="00503EB2" w:rsidRPr="00503EB2" w:rsidRDefault="00503EB2" w:rsidP="00503EB2">
            <w:pPr>
              <w:ind w:left="142" w:right="45"/>
              <w:rPr>
                <w:sz w:val="22"/>
                <w:szCs w:val="22"/>
              </w:rPr>
            </w:pPr>
            <w:r w:rsidRPr="00503EB2">
              <w:rPr>
                <w:sz w:val="22"/>
                <w:szCs w:val="22"/>
              </w:rPr>
              <w:t>3.1 Chất lượng hàng hóa</w:t>
            </w:r>
          </w:p>
        </w:tc>
        <w:tc>
          <w:tcPr>
            <w:tcW w:w="6379" w:type="dxa"/>
            <w:vAlign w:val="center"/>
          </w:tcPr>
          <w:p w14:paraId="3AAD9F46" w14:textId="77777777" w:rsidR="00503EB2" w:rsidRPr="00503EB2" w:rsidRDefault="00503EB2" w:rsidP="00503EB2">
            <w:pPr>
              <w:ind w:left="142" w:right="45"/>
              <w:rPr>
                <w:sz w:val="22"/>
                <w:szCs w:val="22"/>
              </w:rPr>
            </w:pPr>
            <w:r w:rsidRPr="00503EB2">
              <w:rPr>
                <w:sz w:val="22"/>
                <w:szCs w:val="22"/>
              </w:rPr>
              <w:t>- Cam kết tất cả hàng hóa cung cấp mới 100%, không bị hư hao trong quá trình vận chuyển và còn hạn sử dụng tối thiểu ≥ 2/3 thời gian kể từ khi giao hàng, có nguồn gốc xuất xứ rõ ràng, còn nguyên đai, nguyên kiện theo quy cách đóng gói của nhà sản xuất.</w:t>
            </w:r>
          </w:p>
          <w:p w14:paraId="31C425F5" w14:textId="77777777" w:rsidR="00503EB2" w:rsidRPr="00503EB2" w:rsidRDefault="00503EB2" w:rsidP="00503EB2">
            <w:pPr>
              <w:ind w:left="142" w:right="45"/>
              <w:rPr>
                <w:sz w:val="22"/>
                <w:szCs w:val="22"/>
              </w:rPr>
            </w:pPr>
            <w:r w:rsidRPr="00503EB2">
              <w:rPr>
                <w:sz w:val="22"/>
                <w:szCs w:val="22"/>
              </w:rPr>
              <w:t>- Cam kết cung cấp đủ số lượng, chủng loại hàng hóa theo đúng giá trúng thầu.</w:t>
            </w:r>
          </w:p>
        </w:tc>
        <w:tc>
          <w:tcPr>
            <w:tcW w:w="1701" w:type="dxa"/>
            <w:vAlign w:val="center"/>
          </w:tcPr>
          <w:p w14:paraId="4CF10690" w14:textId="77777777" w:rsidR="00503EB2" w:rsidRPr="00503EB2" w:rsidRDefault="00503EB2" w:rsidP="00503EB2">
            <w:pPr>
              <w:spacing w:after="120"/>
              <w:ind w:right="43"/>
              <w:jc w:val="center"/>
              <w:rPr>
                <w:b/>
                <w:bCs/>
                <w:sz w:val="22"/>
                <w:szCs w:val="22"/>
              </w:rPr>
            </w:pPr>
            <w:r w:rsidRPr="00503EB2">
              <w:rPr>
                <w:b/>
                <w:bCs/>
                <w:sz w:val="22"/>
                <w:szCs w:val="22"/>
              </w:rPr>
              <w:t>Đạt</w:t>
            </w:r>
          </w:p>
        </w:tc>
      </w:tr>
      <w:tr w:rsidR="00503EB2" w:rsidRPr="00503EB2" w14:paraId="7FCFC113" w14:textId="77777777" w:rsidTr="00503EB2">
        <w:trPr>
          <w:trHeight w:val="564"/>
        </w:trPr>
        <w:tc>
          <w:tcPr>
            <w:tcW w:w="2410" w:type="dxa"/>
            <w:vMerge/>
            <w:vAlign w:val="center"/>
          </w:tcPr>
          <w:p w14:paraId="68E78694" w14:textId="77777777" w:rsidR="00503EB2" w:rsidRPr="00503EB2" w:rsidRDefault="00503EB2" w:rsidP="00503EB2">
            <w:pPr>
              <w:spacing w:after="120"/>
              <w:ind w:right="141"/>
              <w:rPr>
                <w:sz w:val="22"/>
                <w:szCs w:val="22"/>
              </w:rPr>
            </w:pPr>
          </w:p>
        </w:tc>
        <w:tc>
          <w:tcPr>
            <w:tcW w:w="6379" w:type="dxa"/>
            <w:vAlign w:val="center"/>
          </w:tcPr>
          <w:p w14:paraId="1522C199" w14:textId="77777777" w:rsidR="00503EB2" w:rsidRPr="00503EB2" w:rsidRDefault="00503EB2" w:rsidP="00503EB2">
            <w:pPr>
              <w:ind w:left="142" w:right="45"/>
              <w:rPr>
                <w:sz w:val="22"/>
                <w:szCs w:val="22"/>
              </w:rPr>
            </w:pPr>
            <w:r w:rsidRPr="00503EB2">
              <w:rPr>
                <w:sz w:val="22"/>
                <w:szCs w:val="22"/>
              </w:rPr>
              <w:t xml:space="preserve">Không có cam kết hoặc có nhưng trái điều kiện nêu trên. </w:t>
            </w:r>
          </w:p>
        </w:tc>
        <w:tc>
          <w:tcPr>
            <w:tcW w:w="1701" w:type="dxa"/>
            <w:vAlign w:val="center"/>
          </w:tcPr>
          <w:p w14:paraId="7169B849" w14:textId="77777777" w:rsidR="00503EB2" w:rsidRPr="00503EB2" w:rsidRDefault="00503EB2" w:rsidP="00503EB2">
            <w:pPr>
              <w:spacing w:after="120"/>
              <w:ind w:right="43"/>
              <w:jc w:val="center"/>
              <w:rPr>
                <w:b/>
                <w:bCs/>
                <w:sz w:val="22"/>
                <w:szCs w:val="22"/>
              </w:rPr>
            </w:pPr>
            <w:r w:rsidRPr="00503EB2">
              <w:rPr>
                <w:b/>
                <w:bCs/>
                <w:sz w:val="22"/>
                <w:szCs w:val="22"/>
              </w:rPr>
              <w:t>Không đạt</w:t>
            </w:r>
          </w:p>
        </w:tc>
      </w:tr>
      <w:tr w:rsidR="00503EB2" w:rsidRPr="00503EB2" w14:paraId="2BD68731" w14:textId="77777777" w:rsidTr="00503EB2">
        <w:trPr>
          <w:trHeight w:val="558"/>
        </w:trPr>
        <w:tc>
          <w:tcPr>
            <w:tcW w:w="2410" w:type="dxa"/>
            <w:vMerge w:val="restart"/>
            <w:vAlign w:val="center"/>
          </w:tcPr>
          <w:p w14:paraId="602F0025" w14:textId="77777777" w:rsidR="00503EB2" w:rsidRPr="00503EB2" w:rsidRDefault="00503EB2" w:rsidP="00503EB2">
            <w:pPr>
              <w:spacing w:after="120"/>
              <w:ind w:right="141"/>
              <w:rPr>
                <w:sz w:val="22"/>
                <w:szCs w:val="22"/>
              </w:rPr>
            </w:pPr>
            <w:r w:rsidRPr="00503EB2">
              <w:rPr>
                <w:sz w:val="22"/>
                <w:szCs w:val="22"/>
              </w:rPr>
              <w:lastRenderedPageBreak/>
              <w:t>3.2 Tính hợp lý và hiệu quả kinh tế tổ chức cung ứng hàng hóa</w:t>
            </w:r>
          </w:p>
        </w:tc>
        <w:tc>
          <w:tcPr>
            <w:tcW w:w="6379" w:type="dxa"/>
            <w:vAlign w:val="center"/>
          </w:tcPr>
          <w:p w14:paraId="06256A3B" w14:textId="77777777" w:rsidR="00503EB2" w:rsidRPr="00503EB2" w:rsidRDefault="00503EB2" w:rsidP="00503EB2">
            <w:pPr>
              <w:ind w:left="142" w:right="45"/>
              <w:rPr>
                <w:sz w:val="22"/>
                <w:szCs w:val="22"/>
              </w:rPr>
            </w:pPr>
            <w:r w:rsidRPr="00503EB2">
              <w:rPr>
                <w:color w:val="000000"/>
                <w:sz w:val="22"/>
                <w:szCs w:val="22"/>
              </w:rPr>
              <w:t xml:space="preserve">- Có cam kết 01 đổi 01 đối với hàng hóa bị lỗi trong vòng 03 ngày kể từ khi nhận được thông báo. </w:t>
            </w:r>
          </w:p>
        </w:tc>
        <w:tc>
          <w:tcPr>
            <w:tcW w:w="1701" w:type="dxa"/>
            <w:vAlign w:val="center"/>
          </w:tcPr>
          <w:p w14:paraId="6469044A" w14:textId="77777777" w:rsidR="00503EB2" w:rsidRPr="00503EB2" w:rsidRDefault="00503EB2" w:rsidP="00503EB2">
            <w:pPr>
              <w:spacing w:after="120"/>
              <w:ind w:right="43"/>
              <w:jc w:val="center"/>
              <w:rPr>
                <w:b/>
                <w:bCs/>
                <w:sz w:val="22"/>
                <w:szCs w:val="22"/>
              </w:rPr>
            </w:pPr>
            <w:r w:rsidRPr="00503EB2">
              <w:rPr>
                <w:b/>
                <w:bCs/>
                <w:sz w:val="22"/>
                <w:szCs w:val="22"/>
              </w:rPr>
              <w:t>Đạt</w:t>
            </w:r>
          </w:p>
        </w:tc>
      </w:tr>
      <w:tr w:rsidR="00503EB2" w:rsidRPr="00503EB2" w14:paraId="6185F678" w14:textId="77777777" w:rsidTr="00503EB2">
        <w:trPr>
          <w:trHeight w:val="551"/>
        </w:trPr>
        <w:tc>
          <w:tcPr>
            <w:tcW w:w="2410" w:type="dxa"/>
            <w:vMerge/>
            <w:vAlign w:val="center"/>
          </w:tcPr>
          <w:p w14:paraId="600D2363" w14:textId="77777777" w:rsidR="00503EB2" w:rsidRPr="00503EB2" w:rsidRDefault="00503EB2" w:rsidP="00503EB2">
            <w:pPr>
              <w:spacing w:after="120"/>
              <w:ind w:right="141"/>
              <w:rPr>
                <w:sz w:val="22"/>
                <w:szCs w:val="22"/>
              </w:rPr>
            </w:pPr>
          </w:p>
        </w:tc>
        <w:tc>
          <w:tcPr>
            <w:tcW w:w="6379" w:type="dxa"/>
            <w:vAlign w:val="center"/>
          </w:tcPr>
          <w:p w14:paraId="73137CD4" w14:textId="77777777" w:rsidR="00503EB2" w:rsidRPr="00503EB2" w:rsidRDefault="00503EB2" w:rsidP="00503EB2">
            <w:pPr>
              <w:ind w:left="142" w:right="45"/>
              <w:rPr>
                <w:sz w:val="22"/>
                <w:szCs w:val="22"/>
              </w:rPr>
            </w:pPr>
            <w:r w:rsidRPr="00503EB2">
              <w:rPr>
                <w:color w:val="000000"/>
                <w:sz w:val="22"/>
                <w:szCs w:val="22"/>
              </w:rPr>
              <w:t>Không đáp ứng một trong các nội dung 3.2</w:t>
            </w:r>
          </w:p>
        </w:tc>
        <w:tc>
          <w:tcPr>
            <w:tcW w:w="1701" w:type="dxa"/>
            <w:vAlign w:val="center"/>
          </w:tcPr>
          <w:p w14:paraId="4DA8D87C" w14:textId="77777777" w:rsidR="00503EB2" w:rsidRPr="00503EB2" w:rsidRDefault="00503EB2" w:rsidP="00503EB2">
            <w:pPr>
              <w:spacing w:after="120"/>
              <w:ind w:right="43"/>
              <w:jc w:val="center"/>
              <w:rPr>
                <w:b/>
                <w:bCs/>
                <w:sz w:val="22"/>
                <w:szCs w:val="22"/>
              </w:rPr>
            </w:pPr>
            <w:r w:rsidRPr="00503EB2">
              <w:rPr>
                <w:b/>
                <w:bCs/>
                <w:sz w:val="22"/>
                <w:szCs w:val="22"/>
              </w:rPr>
              <w:t>Không đạt</w:t>
            </w:r>
          </w:p>
        </w:tc>
      </w:tr>
      <w:tr w:rsidR="00503EB2" w:rsidRPr="00503EB2" w14:paraId="0EFF755E" w14:textId="77777777" w:rsidTr="00503EB2">
        <w:tc>
          <w:tcPr>
            <w:tcW w:w="10490" w:type="dxa"/>
            <w:gridSpan w:val="3"/>
            <w:vAlign w:val="center"/>
          </w:tcPr>
          <w:p w14:paraId="6B4D493C" w14:textId="77777777" w:rsidR="00503EB2" w:rsidRPr="00503EB2" w:rsidRDefault="00503EB2" w:rsidP="00503EB2">
            <w:pPr>
              <w:ind w:right="43"/>
              <w:jc w:val="left"/>
              <w:rPr>
                <w:b/>
                <w:bCs/>
                <w:color w:val="000000"/>
                <w:sz w:val="22"/>
                <w:szCs w:val="22"/>
              </w:rPr>
            </w:pPr>
            <w:r w:rsidRPr="00503EB2">
              <w:rPr>
                <w:b/>
                <w:color w:val="000000"/>
                <w:sz w:val="22"/>
                <w:szCs w:val="22"/>
              </w:rPr>
              <w:t>4. Yêu cầu về vận chuyển</w:t>
            </w:r>
          </w:p>
        </w:tc>
      </w:tr>
      <w:tr w:rsidR="00503EB2" w:rsidRPr="00503EB2" w14:paraId="599674BE" w14:textId="77777777" w:rsidTr="00503EB2">
        <w:trPr>
          <w:trHeight w:val="378"/>
        </w:trPr>
        <w:tc>
          <w:tcPr>
            <w:tcW w:w="2410" w:type="dxa"/>
            <w:vMerge w:val="restart"/>
            <w:vAlign w:val="center"/>
          </w:tcPr>
          <w:p w14:paraId="79464048" w14:textId="77777777" w:rsidR="00503EB2" w:rsidRPr="00503EB2" w:rsidRDefault="00503EB2" w:rsidP="00503EB2">
            <w:pPr>
              <w:jc w:val="left"/>
              <w:rPr>
                <w:sz w:val="22"/>
                <w:szCs w:val="22"/>
              </w:rPr>
            </w:pPr>
            <w:r w:rsidRPr="00503EB2">
              <w:rPr>
                <w:sz w:val="22"/>
                <w:szCs w:val="22"/>
              </w:rPr>
              <w:t xml:space="preserve"> Vận chuyển</w:t>
            </w:r>
          </w:p>
        </w:tc>
        <w:tc>
          <w:tcPr>
            <w:tcW w:w="6379" w:type="dxa"/>
            <w:vAlign w:val="center"/>
          </w:tcPr>
          <w:p w14:paraId="171CFFA6" w14:textId="77777777" w:rsidR="00503EB2" w:rsidRPr="00503EB2" w:rsidRDefault="00503EB2" w:rsidP="00503EB2">
            <w:pPr>
              <w:ind w:left="142" w:right="45"/>
              <w:rPr>
                <w:sz w:val="22"/>
                <w:szCs w:val="22"/>
              </w:rPr>
            </w:pPr>
            <w:r w:rsidRPr="00503EB2">
              <w:rPr>
                <w:sz w:val="22"/>
                <w:szCs w:val="22"/>
              </w:rPr>
              <w:t>Vận chuyển đến địa điểm của Chủ đầu tư</w:t>
            </w:r>
          </w:p>
        </w:tc>
        <w:tc>
          <w:tcPr>
            <w:tcW w:w="1701" w:type="dxa"/>
            <w:vAlign w:val="center"/>
          </w:tcPr>
          <w:p w14:paraId="4E882F96" w14:textId="77777777" w:rsidR="00503EB2" w:rsidRPr="00503EB2" w:rsidRDefault="00503EB2" w:rsidP="00503EB2">
            <w:pPr>
              <w:ind w:right="43"/>
              <w:jc w:val="center"/>
              <w:rPr>
                <w:b/>
                <w:bCs/>
                <w:sz w:val="22"/>
                <w:szCs w:val="22"/>
              </w:rPr>
            </w:pPr>
            <w:r w:rsidRPr="00503EB2">
              <w:rPr>
                <w:b/>
                <w:bCs/>
                <w:sz w:val="22"/>
                <w:szCs w:val="22"/>
              </w:rPr>
              <w:t>Đạt</w:t>
            </w:r>
          </w:p>
        </w:tc>
      </w:tr>
      <w:tr w:rsidR="00503EB2" w:rsidRPr="00503EB2" w14:paraId="77487524" w14:textId="77777777" w:rsidTr="00503EB2">
        <w:trPr>
          <w:trHeight w:val="495"/>
        </w:trPr>
        <w:tc>
          <w:tcPr>
            <w:tcW w:w="2410" w:type="dxa"/>
            <w:vMerge/>
            <w:vAlign w:val="center"/>
          </w:tcPr>
          <w:p w14:paraId="7C098266" w14:textId="77777777" w:rsidR="00503EB2" w:rsidRPr="00503EB2" w:rsidRDefault="00503EB2" w:rsidP="00503EB2">
            <w:pPr>
              <w:spacing w:after="120"/>
              <w:ind w:right="43"/>
              <w:jc w:val="left"/>
              <w:rPr>
                <w:sz w:val="22"/>
                <w:szCs w:val="22"/>
              </w:rPr>
            </w:pPr>
          </w:p>
        </w:tc>
        <w:tc>
          <w:tcPr>
            <w:tcW w:w="6379" w:type="dxa"/>
            <w:vAlign w:val="center"/>
          </w:tcPr>
          <w:p w14:paraId="13DC7A0B" w14:textId="77777777" w:rsidR="00503EB2" w:rsidRPr="00503EB2" w:rsidRDefault="00503EB2" w:rsidP="00503EB2">
            <w:pPr>
              <w:ind w:left="142" w:right="45"/>
              <w:rPr>
                <w:sz w:val="22"/>
                <w:szCs w:val="22"/>
              </w:rPr>
            </w:pPr>
            <w:r w:rsidRPr="00503EB2">
              <w:rPr>
                <w:sz w:val="22"/>
                <w:szCs w:val="22"/>
              </w:rPr>
              <w:t>Không vận chuyển đến địa điểm của Chủ đầu tư</w:t>
            </w:r>
          </w:p>
        </w:tc>
        <w:tc>
          <w:tcPr>
            <w:tcW w:w="1701" w:type="dxa"/>
            <w:vAlign w:val="center"/>
          </w:tcPr>
          <w:p w14:paraId="0C42BC8F" w14:textId="77777777" w:rsidR="00503EB2" w:rsidRPr="00503EB2" w:rsidRDefault="00503EB2" w:rsidP="00503EB2">
            <w:pPr>
              <w:ind w:right="43"/>
              <w:jc w:val="center"/>
              <w:rPr>
                <w:b/>
                <w:bCs/>
                <w:sz w:val="22"/>
                <w:szCs w:val="22"/>
              </w:rPr>
            </w:pPr>
            <w:r w:rsidRPr="00503EB2">
              <w:rPr>
                <w:b/>
                <w:bCs/>
                <w:sz w:val="22"/>
                <w:szCs w:val="22"/>
              </w:rPr>
              <w:t>Không đạt</w:t>
            </w:r>
          </w:p>
        </w:tc>
      </w:tr>
      <w:tr w:rsidR="00503EB2" w:rsidRPr="00503EB2" w14:paraId="5B999095" w14:textId="77777777" w:rsidTr="00503EB2">
        <w:trPr>
          <w:trHeight w:val="495"/>
        </w:trPr>
        <w:tc>
          <w:tcPr>
            <w:tcW w:w="2410" w:type="dxa"/>
            <w:vAlign w:val="center"/>
          </w:tcPr>
          <w:p w14:paraId="31C2D2F3" w14:textId="77777777" w:rsidR="00503EB2" w:rsidRPr="00503EB2" w:rsidRDefault="00503EB2" w:rsidP="00503EB2">
            <w:pPr>
              <w:spacing w:after="120"/>
              <w:ind w:right="43"/>
              <w:jc w:val="left"/>
              <w:rPr>
                <w:sz w:val="22"/>
                <w:szCs w:val="22"/>
              </w:rPr>
            </w:pPr>
            <w:r w:rsidRPr="00503EB2">
              <w:rPr>
                <w:b/>
                <w:sz w:val="22"/>
                <w:szCs w:val="22"/>
              </w:rPr>
              <w:t>5.</w:t>
            </w:r>
            <w:r w:rsidRPr="00503EB2">
              <w:rPr>
                <w:sz w:val="22"/>
                <w:szCs w:val="22"/>
              </w:rPr>
              <w:t xml:space="preserve"> </w:t>
            </w:r>
            <w:r w:rsidRPr="00503EB2">
              <w:rPr>
                <w:b/>
                <w:sz w:val="22"/>
                <w:szCs w:val="22"/>
              </w:rPr>
              <w:t>Uy tín của nhà thầu</w:t>
            </w:r>
          </w:p>
        </w:tc>
        <w:tc>
          <w:tcPr>
            <w:tcW w:w="6379" w:type="dxa"/>
            <w:vAlign w:val="center"/>
          </w:tcPr>
          <w:p w14:paraId="1A238B46" w14:textId="77777777" w:rsidR="00503EB2" w:rsidRPr="00503EB2" w:rsidRDefault="00503EB2" w:rsidP="00503EB2">
            <w:pPr>
              <w:ind w:left="142" w:right="45"/>
              <w:rPr>
                <w:sz w:val="22"/>
                <w:szCs w:val="22"/>
              </w:rPr>
            </w:pPr>
          </w:p>
        </w:tc>
        <w:tc>
          <w:tcPr>
            <w:tcW w:w="1701" w:type="dxa"/>
            <w:vAlign w:val="center"/>
          </w:tcPr>
          <w:p w14:paraId="60A2AB7C" w14:textId="77777777" w:rsidR="00503EB2" w:rsidRPr="00503EB2" w:rsidRDefault="00503EB2" w:rsidP="00503EB2">
            <w:pPr>
              <w:ind w:right="43"/>
              <w:jc w:val="center"/>
              <w:rPr>
                <w:b/>
                <w:bCs/>
                <w:sz w:val="22"/>
                <w:szCs w:val="22"/>
              </w:rPr>
            </w:pPr>
          </w:p>
        </w:tc>
      </w:tr>
      <w:tr w:rsidR="00503EB2" w:rsidRPr="00503EB2" w14:paraId="1B062F43" w14:textId="77777777" w:rsidTr="00503EB2">
        <w:trPr>
          <w:trHeight w:val="495"/>
        </w:trPr>
        <w:tc>
          <w:tcPr>
            <w:tcW w:w="2410" w:type="dxa"/>
            <w:vMerge w:val="restart"/>
            <w:vAlign w:val="center"/>
          </w:tcPr>
          <w:p w14:paraId="2D4C8A7B" w14:textId="77777777" w:rsidR="00503EB2" w:rsidRPr="00503EB2" w:rsidRDefault="00503EB2" w:rsidP="00503EB2">
            <w:pPr>
              <w:spacing w:after="120"/>
              <w:ind w:right="43"/>
              <w:jc w:val="left"/>
              <w:rPr>
                <w:sz w:val="22"/>
                <w:szCs w:val="22"/>
              </w:rPr>
            </w:pPr>
            <w:r w:rsidRPr="00503EB2">
              <w:rPr>
                <w:sz w:val="22"/>
                <w:szCs w:val="22"/>
              </w:rPr>
              <w:t>Uy tín của nhà thầu thông qua việc thực hiện các hợp đòng có tính chất tương tự trước đó.</w:t>
            </w:r>
          </w:p>
        </w:tc>
        <w:tc>
          <w:tcPr>
            <w:tcW w:w="6379" w:type="dxa"/>
            <w:vAlign w:val="center"/>
          </w:tcPr>
          <w:p w14:paraId="6C696F2A" w14:textId="77777777" w:rsidR="00503EB2" w:rsidRPr="00503EB2" w:rsidRDefault="00503EB2" w:rsidP="00503EB2">
            <w:pPr>
              <w:ind w:right="45"/>
              <w:rPr>
                <w:sz w:val="22"/>
                <w:szCs w:val="22"/>
              </w:rPr>
            </w:pPr>
            <w:r w:rsidRPr="00503EB2">
              <w:rPr>
                <w:sz w:val="22"/>
                <w:szCs w:val="22"/>
              </w:rPr>
              <w:t>- Có cam kết bằng văn bản không thực hiện các hành vi sau:</w:t>
            </w:r>
          </w:p>
          <w:p w14:paraId="23DAA056" w14:textId="77777777" w:rsidR="00503EB2" w:rsidRPr="00503EB2" w:rsidRDefault="00503EB2" w:rsidP="00503EB2">
            <w:pPr>
              <w:ind w:right="45"/>
              <w:rPr>
                <w:sz w:val="22"/>
                <w:szCs w:val="22"/>
              </w:rPr>
            </w:pPr>
            <w:r w:rsidRPr="00503EB2">
              <w:rPr>
                <w:sz w:val="22"/>
                <w:szCs w:val="22"/>
              </w:rPr>
              <w:t>+ Không có tến vi phạm trên hệ thống mạng đấu thầu quốc gia hoặc bị cấm tham dự thầu ở một đơn vị hoặc địa phương trên toàn quốc.</w:t>
            </w:r>
          </w:p>
          <w:p w14:paraId="1545C34F" w14:textId="77777777" w:rsidR="00503EB2" w:rsidRPr="00503EB2" w:rsidRDefault="00503EB2" w:rsidP="00503EB2">
            <w:pPr>
              <w:ind w:right="45"/>
              <w:rPr>
                <w:sz w:val="22"/>
                <w:szCs w:val="22"/>
              </w:rPr>
            </w:pPr>
            <w:r w:rsidRPr="00503EB2">
              <w:rPr>
                <w:sz w:val="22"/>
                <w:szCs w:val="22"/>
              </w:rPr>
              <w:t>+ Không thương thảo hợp đồng, có quyết định trúng thầu nhưng không tiến hành hoàn thiện, ký kết hợp đồng.</w:t>
            </w:r>
          </w:p>
          <w:p w14:paraId="30626CCA" w14:textId="77777777" w:rsidR="00503EB2" w:rsidRPr="00503EB2" w:rsidRDefault="00503EB2" w:rsidP="00503EB2">
            <w:pPr>
              <w:ind w:right="45"/>
              <w:rPr>
                <w:sz w:val="22"/>
                <w:szCs w:val="22"/>
              </w:rPr>
            </w:pPr>
            <w:r w:rsidRPr="00503EB2">
              <w:rPr>
                <w:sz w:val="22"/>
                <w:szCs w:val="22"/>
              </w:rPr>
              <w:t>+ Nhà thầu chưa vi phạm thông qua việc thực hiện các hợp đồng trước đó.</w:t>
            </w:r>
          </w:p>
        </w:tc>
        <w:tc>
          <w:tcPr>
            <w:tcW w:w="1701" w:type="dxa"/>
            <w:vAlign w:val="center"/>
          </w:tcPr>
          <w:p w14:paraId="4AF458F9" w14:textId="77777777" w:rsidR="00503EB2" w:rsidRPr="00503EB2" w:rsidRDefault="00503EB2" w:rsidP="00503EB2">
            <w:pPr>
              <w:ind w:right="43"/>
              <w:jc w:val="center"/>
              <w:rPr>
                <w:b/>
                <w:bCs/>
                <w:sz w:val="22"/>
                <w:szCs w:val="22"/>
              </w:rPr>
            </w:pPr>
            <w:r w:rsidRPr="00503EB2">
              <w:rPr>
                <w:b/>
                <w:bCs/>
                <w:sz w:val="22"/>
                <w:szCs w:val="22"/>
              </w:rPr>
              <w:t>Đạt</w:t>
            </w:r>
          </w:p>
        </w:tc>
      </w:tr>
      <w:tr w:rsidR="00503EB2" w:rsidRPr="00503EB2" w14:paraId="32546D95" w14:textId="77777777" w:rsidTr="00503EB2">
        <w:trPr>
          <w:trHeight w:val="495"/>
        </w:trPr>
        <w:tc>
          <w:tcPr>
            <w:tcW w:w="2410" w:type="dxa"/>
            <w:vMerge/>
            <w:vAlign w:val="center"/>
          </w:tcPr>
          <w:p w14:paraId="574FD8E8" w14:textId="77777777" w:rsidR="00503EB2" w:rsidRPr="00503EB2" w:rsidRDefault="00503EB2" w:rsidP="00503EB2">
            <w:pPr>
              <w:spacing w:after="120"/>
              <w:ind w:right="43"/>
              <w:jc w:val="left"/>
              <w:rPr>
                <w:sz w:val="22"/>
                <w:szCs w:val="22"/>
              </w:rPr>
            </w:pPr>
          </w:p>
        </w:tc>
        <w:tc>
          <w:tcPr>
            <w:tcW w:w="6379" w:type="dxa"/>
            <w:vAlign w:val="center"/>
          </w:tcPr>
          <w:p w14:paraId="2D4125A2" w14:textId="1891F7A9" w:rsidR="00503EB2" w:rsidRPr="00503EB2" w:rsidRDefault="00503EB2" w:rsidP="0030327F">
            <w:pPr>
              <w:ind w:right="45"/>
              <w:rPr>
                <w:sz w:val="22"/>
                <w:szCs w:val="22"/>
              </w:rPr>
            </w:pPr>
            <w:r w:rsidRPr="00503EB2">
              <w:rPr>
                <w:sz w:val="22"/>
                <w:szCs w:val="22"/>
              </w:rPr>
              <w:t xml:space="preserve"> Không có cam kết hoặc có nhưng có căn cứ/bằng chứng chứng minh Nhà thầu đã có hành vi vi phạm một các nội dung cam kết thì E-HSMT của nhà thầu bị loại và nhà thầu sẽ bị coi vi phạm hành vi gian lận quy định tại khoản 4 Điều 16 Luật Đấu thầu số 22/2023/QH15 và bị xử lý theo quy định tại khoản 1 Điều </w:t>
            </w:r>
            <w:r w:rsidR="0030327F">
              <w:rPr>
                <w:sz w:val="22"/>
                <w:szCs w:val="22"/>
              </w:rPr>
              <w:t>133</w:t>
            </w:r>
            <w:r w:rsidRPr="00503EB2">
              <w:rPr>
                <w:sz w:val="22"/>
                <w:szCs w:val="22"/>
              </w:rPr>
              <w:t xml:space="preserve"> Nghị định 2</w:t>
            </w:r>
            <w:r w:rsidR="0030327F">
              <w:rPr>
                <w:sz w:val="22"/>
                <w:szCs w:val="22"/>
              </w:rPr>
              <w:t>1</w:t>
            </w:r>
            <w:r w:rsidRPr="00503EB2">
              <w:rPr>
                <w:sz w:val="22"/>
                <w:szCs w:val="22"/>
              </w:rPr>
              <w:t>4/202</w:t>
            </w:r>
            <w:r w:rsidR="0030327F">
              <w:rPr>
                <w:sz w:val="22"/>
                <w:szCs w:val="22"/>
              </w:rPr>
              <w:t>5</w:t>
            </w:r>
            <w:r w:rsidRPr="00503EB2">
              <w:rPr>
                <w:sz w:val="22"/>
                <w:szCs w:val="22"/>
              </w:rPr>
              <w:t>/NĐ-CP.</w:t>
            </w:r>
          </w:p>
        </w:tc>
        <w:tc>
          <w:tcPr>
            <w:tcW w:w="1701" w:type="dxa"/>
            <w:vAlign w:val="center"/>
          </w:tcPr>
          <w:p w14:paraId="374D7A2A" w14:textId="77777777" w:rsidR="00503EB2" w:rsidRPr="00503EB2" w:rsidRDefault="00503EB2" w:rsidP="00503EB2">
            <w:pPr>
              <w:ind w:right="43"/>
              <w:jc w:val="center"/>
              <w:rPr>
                <w:b/>
                <w:bCs/>
                <w:sz w:val="22"/>
                <w:szCs w:val="22"/>
              </w:rPr>
            </w:pPr>
            <w:r w:rsidRPr="00503EB2">
              <w:rPr>
                <w:b/>
                <w:bCs/>
                <w:sz w:val="22"/>
                <w:szCs w:val="22"/>
              </w:rPr>
              <w:t>Không đạt</w:t>
            </w:r>
          </w:p>
        </w:tc>
      </w:tr>
      <w:tr w:rsidR="00503EB2" w:rsidRPr="00503EB2" w14:paraId="019E4D7E" w14:textId="77777777" w:rsidTr="00503EB2">
        <w:trPr>
          <w:trHeight w:val="275"/>
        </w:trPr>
        <w:tc>
          <w:tcPr>
            <w:tcW w:w="8789" w:type="dxa"/>
            <w:gridSpan w:val="2"/>
            <w:vAlign w:val="center"/>
          </w:tcPr>
          <w:p w14:paraId="6BFCBC2D" w14:textId="77777777" w:rsidR="00503EB2" w:rsidRPr="00503EB2" w:rsidRDefault="00503EB2" w:rsidP="00503EB2">
            <w:pPr>
              <w:spacing w:after="120"/>
              <w:ind w:right="43"/>
              <w:rPr>
                <w:bCs/>
                <w:sz w:val="22"/>
                <w:szCs w:val="22"/>
              </w:rPr>
            </w:pPr>
            <w:r w:rsidRPr="00503EB2">
              <w:rPr>
                <w:b/>
                <w:bCs/>
                <w:sz w:val="22"/>
                <w:szCs w:val="22"/>
              </w:rPr>
              <w:t xml:space="preserve">Kết luận: </w:t>
            </w:r>
            <w:r w:rsidRPr="00503EB2">
              <w:rPr>
                <w:bCs/>
                <w:sz w:val="22"/>
                <w:szCs w:val="22"/>
              </w:rPr>
              <w:t>Nhà thầu đánh giá</w:t>
            </w:r>
            <w:r w:rsidRPr="00503EB2">
              <w:rPr>
                <w:b/>
                <w:bCs/>
                <w:sz w:val="22"/>
                <w:szCs w:val="22"/>
              </w:rPr>
              <w:t xml:space="preserve"> </w:t>
            </w:r>
            <w:r w:rsidRPr="00503EB2">
              <w:rPr>
                <w:bCs/>
                <w:sz w:val="22"/>
                <w:szCs w:val="22"/>
              </w:rPr>
              <w:t xml:space="preserve">là đạt yêu cầu khi tất cả các tiêu chuẩn 1- 5 được xác định là </w:t>
            </w:r>
            <w:r w:rsidRPr="00503EB2">
              <w:rPr>
                <w:b/>
                <w:bCs/>
                <w:sz w:val="22"/>
                <w:szCs w:val="22"/>
              </w:rPr>
              <w:t>Đạt</w:t>
            </w:r>
            <w:r w:rsidRPr="00503EB2">
              <w:rPr>
                <w:bCs/>
                <w:sz w:val="22"/>
                <w:szCs w:val="22"/>
              </w:rPr>
              <w:t xml:space="preserve">. Trường hợp nhà thầu </w:t>
            </w:r>
            <w:r w:rsidRPr="00503EB2">
              <w:rPr>
                <w:b/>
                <w:bCs/>
                <w:sz w:val="22"/>
                <w:szCs w:val="22"/>
              </w:rPr>
              <w:t>không đạt</w:t>
            </w:r>
            <w:r w:rsidRPr="00503EB2">
              <w:rPr>
                <w:bCs/>
                <w:sz w:val="22"/>
                <w:szCs w:val="22"/>
              </w:rPr>
              <w:t xml:space="preserve"> một trong các tiêu chuẩn thì được đánh giá là </w:t>
            </w:r>
            <w:r w:rsidRPr="00503EB2">
              <w:rPr>
                <w:b/>
                <w:bCs/>
                <w:sz w:val="22"/>
                <w:szCs w:val="22"/>
              </w:rPr>
              <w:t>Không đạt</w:t>
            </w:r>
            <w:r w:rsidRPr="00503EB2">
              <w:rPr>
                <w:bCs/>
                <w:sz w:val="22"/>
                <w:szCs w:val="22"/>
              </w:rPr>
              <w:t xml:space="preserve"> và không được xem xét, đánh giá bước tiếp theo.</w:t>
            </w:r>
          </w:p>
        </w:tc>
        <w:tc>
          <w:tcPr>
            <w:tcW w:w="1701" w:type="dxa"/>
            <w:vAlign w:val="center"/>
          </w:tcPr>
          <w:p w14:paraId="59CBFC63" w14:textId="77777777" w:rsidR="00503EB2" w:rsidRPr="00503EB2" w:rsidRDefault="00503EB2" w:rsidP="00503EB2">
            <w:pPr>
              <w:spacing w:after="120"/>
              <w:ind w:right="43"/>
              <w:jc w:val="center"/>
              <w:rPr>
                <w:b/>
                <w:bCs/>
                <w:sz w:val="22"/>
                <w:szCs w:val="22"/>
              </w:rPr>
            </w:pPr>
            <w:r w:rsidRPr="00503EB2">
              <w:rPr>
                <w:b/>
                <w:bCs/>
                <w:sz w:val="22"/>
                <w:szCs w:val="22"/>
              </w:rPr>
              <w:t>Đạt/Không đạt</w:t>
            </w:r>
          </w:p>
        </w:tc>
      </w:tr>
    </w:tbl>
    <w:p w14:paraId="4DE2DEE6" w14:textId="77777777" w:rsidR="00EA02A9" w:rsidRDefault="00EA02A9" w:rsidP="00503EB2">
      <w:pPr>
        <w:rPr>
          <w:b/>
        </w:rPr>
      </w:pPr>
    </w:p>
    <w:p w14:paraId="57D2E99C" w14:textId="300F169A" w:rsidR="00FE0686" w:rsidRDefault="00372788" w:rsidP="00F1379C">
      <w:pPr>
        <w:spacing w:before="120" w:after="120"/>
        <w:ind w:firstLine="567"/>
      </w:pPr>
      <w:r w:rsidRPr="00DB1CF1">
        <w:rPr>
          <w:b/>
        </w:rPr>
        <w:t>Mục 4</w:t>
      </w:r>
      <w:r>
        <w:t xml:space="preserve">. </w:t>
      </w:r>
      <w:r w:rsidRPr="00FE0686">
        <w:rPr>
          <w:b/>
        </w:rPr>
        <w:t>Tiêu chuẩn đánh giá về tài chính</w:t>
      </w:r>
    </w:p>
    <w:p w14:paraId="5B7D5F80" w14:textId="77777777" w:rsidR="00FE0686" w:rsidRDefault="00372788" w:rsidP="00F1379C">
      <w:pPr>
        <w:spacing w:before="120" w:after="120"/>
        <w:ind w:firstLine="567"/>
      </w:pPr>
      <w:r>
        <w:t xml:space="preserve"> </w:t>
      </w:r>
      <w:r w:rsidRPr="00FE0686">
        <w:rPr>
          <w:b/>
        </w:rPr>
        <w:t>Phương pháp giá thấp nhất:</w:t>
      </w:r>
      <w:r>
        <w:t xml:space="preserve"> </w:t>
      </w:r>
    </w:p>
    <w:p w14:paraId="51A4CC95" w14:textId="77777777" w:rsidR="00346AC2" w:rsidRDefault="00372788" w:rsidP="00F1379C">
      <w:pPr>
        <w:spacing w:before="120" w:after="120"/>
        <w:ind w:firstLine="567"/>
      </w:pPr>
      <w:r w:rsidRPr="00346AC2">
        <w:rPr>
          <w:b/>
        </w:rPr>
        <w:t>Cách xác định giá thấp nhất theo các bước sau đây:</w:t>
      </w:r>
      <w:r>
        <w:t xml:space="preserve"> </w:t>
      </w:r>
    </w:p>
    <w:p w14:paraId="2A200FD3" w14:textId="77777777" w:rsidR="00346AC2" w:rsidRDefault="00372788" w:rsidP="00F1379C">
      <w:pPr>
        <w:spacing w:before="120" w:after="120"/>
        <w:ind w:firstLine="567"/>
      </w:pPr>
      <w:r>
        <w:t>Bước 1. Xác định giá dự thầu, giá dự thầu sau giảm giá (nếu có);</w:t>
      </w:r>
    </w:p>
    <w:p w14:paraId="68512C9B" w14:textId="77777777" w:rsidR="00346AC2" w:rsidRDefault="00346AC2" w:rsidP="00F1379C">
      <w:pPr>
        <w:spacing w:before="120" w:after="120"/>
      </w:pPr>
      <w:r>
        <w:t xml:space="preserve">        </w:t>
      </w:r>
      <w:r w:rsidR="00372788">
        <w:t xml:space="preserve"> Bước 2. Xác định giá trị ưu đãi (nếu có) theo quy định tại Mục 28 E-CDNT; </w:t>
      </w:r>
    </w:p>
    <w:p w14:paraId="14AAA631" w14:textId="719092DE" w:rsidR="00F35A74" w:rsidRPr="006B125C" w:rsidRDefault="00346AC2" w:rsidP="00F1379C">
      <w:pPr>
        <w:spacing w:before="120" w:after="120"/>
        <w:rPr>
          <w:b/>
          <w:bCs/>
          <w:sz w:val="22"/>
          <w:szCs w:val="22"/>
          <w:lang w:val="nl-NL"/>
        </w:rPr>
      </w:pPr>
      <w:r>
        <w:t xml:space="preserve">         </w:t>
      </w:r>
      <w:r w:rsidR="00372788">
        <w:t>Bước 3. Xếp hạng nhà thầu: E-HSDT có giá dự thầu sau khi trừ đi giá trị giảm giá (nếu có), cộng giá trị ưu đãi (nếu có) thấp nhất được xếp hạng thứ nhất.</w:t>
      </w:r>
    </w:p>
    <w:sectPr w:rsidR="00F35A74" w:rsidRPr="006B125C" w:rsidSect="006B125C">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5AA6AD" w14:textId="77777777" w:rsidR="007F2BB3" w:rsidRDefault="007F2BB3" w:rsidP="004E3B01">
      <w:r>
        <w:separator/>
      </w:r>
    </w:p>
  </w:endnote>
  <w:endnote w:type="continuationSeparator" w:id="0">
    <w:p w14:paraId="096DB9E6" w14:textId="77777777" w:rsidR="007F2BB3" w:rsidRDefault="007F2BB3" w:rsidP="004E3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4CB64D" w14:textId="77777777" w:rsidR="007F2BB3" w:rsidRDefault="007F2BB3" w:rsidP="004E3B01">
      <w:r>
        <w:separator/>
      </w:r>
    </w:p>
  </w:footnote>
  <w:footnote w:type="continuationSeparator" w:id="0">
    <w:p w14:paraId="598C8328" w14:textId="77777777" w:rsidR="007F2BB3" w:rsidRDefault="007F2BB3" w:rsidP="004E3B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D7371"/>
    <w:multiLevelType w:val="hybridMultilevel"/>
    <w:tmpl w:val="80D8620E"/>
    <w:lvl w:ilvl="0" w:tplc="A4BC4B1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98638C"/>
    <w:multiLevelType w:val="hybridMultilevel"/>
    <w:tmpl w:val="82D6F274"/>
    <w:lvl w:ilvl="0" w:tplc="9830D554">
      <w:start w:val="5"/>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B01"/>
    <w:rsid w:val="000247B5"/>
    <w:rsid w:val="00027DAF"/>
    <w:rsid w:val="00072EEB"/>
    <w:rsid w:val="0008687A"/>
    <w:rsid w:val="00087F0D"/>
    <w:rsid w:val="00090C05"/>
    <w:rsid w:val="000D5088"/>
    <w:rsid w:val="001B0CF1"/>
    <w:rsid w:val="001C276D"/>
    <w:rsid w:val="001C37C9"/>
    <w:rsid w:val="00212E96"/>
    <w:rsid w:val="002513BD"/>
    <w:rsid w:val="0027193F"/>
    <w:rsid w:val="0027534C"/>
    <w:rsid w:val="0030327F"/>
    <w:rsid w:val="00310585"/>
    <w:rsid w:val="00346AC2"/>
    <w:rsid w:val="00372788"/>
    <w:rsid w:val="00384A6D"/>
    <w:rsid w:val="003E4A97"/>
    <w:rsid w:val="004220FB"/>
    <w:rsid w:val="00467475"/>
    <w:rsid w:val="004C5B95"/>
    <w:rsid w:val="004C74DD"/>
    <w:rsid w:val="004E0BB0"/>
    <w:rsid w:val="004E3B01"/>
    <w:rsid w:val="00503EB2"/>
    <w:rsid w:val="00505D9E"/>
    <w:rsid w:val="00510FAF"/>
    <w:rsid w:val="00643455"/>
    <w:rsid w:val="006B125C"/>
    <w:rsid w:val="00753F85"/>
    <w:rsid w:val="007B2D8D"/>
    <w:rsid w:val="007E7172"/>
    <w:rsid w:val="007F2BB3"/>
    <w:rsid w:val="00883E79"/>
    <w:rsid w:val="008A427F"/>
    <w:rsid w:val="009B5AD7"/>
    <w:rsid w:val="009C042D"/>
    <w:rsid w:val="009E00D4"/>
    <w:rsid w:val="00A109B7"/>
    <w:rsid w:val="00A14D09"/>
    <w:rsid w:val="00AF1AAD"/>
    <w:rsid w:val="00B3185D"/>
    <w:rsid w:val="00B6647E"/>
    <w:rsid w:val="00BB5F01"/>
    <w:rsid w:val="00BD0110"/>
    <w:rsid w:val="00BE3C82"/>
    <w:rsid w:val="00BF6644"/>
    <w:rsid w:val="00D65E8D"/>
    <w:rsid w:val="00DB1CF1"/>
    <w:rsid w:val="00DB7D26"/>
    <w:rsid w:val="00DC2C4F"/>
    <w:rsid w:val="00E17C7A"/>
    <w:rsid w:val="00E72167"/>
    <w:rsid w:val="00E852FF"/>
    <w:rsid w:val="00E87339"/>
    <w:rsid w:val="00E93B56"/>
    <w:rsid w:val="00EA02A9"/>
    <w:rsid w:val="00EA35BC"/>
    <w:rsid w:val="00EC6840"/>
    <w:rsid w:val="00ED21F5"/>
    <w:rsid w:val="00ED45EC"/>
    <w:rsid w:val="00EE2D23"/>
    <w:rsid w:val="00EE5327"/>
    <w:rsid w:val="00F0768D"/>
    <w:rsid w:val="00F1379C"/>
    <w:rsid w:val="00F35A74"/>
    <w:rsid w:val="00F54BD3"/>
    <w:rsid w:val="00F96EE0"/>
    <w:rsid w:val="00FA27CD"/>
    <w:rsid w:val="00FE0686"/>
    <w:rsid w:val="00FF4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52C9D"/>
  <w15:chartTrackingRefBased/>
  <w15:docId w15:val="{CE29CD5C-5360-4543-92D8-62864E6D3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B01"/>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4E3B01"/>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paragraph" w:styleId="FootnoteText">
    <w:name w:val="footnote text"/>
    <w:basedOn w:val="Normal"/>
    <w:link w:val="FootnoteTextChar"/>
    <w:rsid w:val="004E3B01"/>
    <w:pPr>
      <w:tabs>
        <w:tab w:val="left" w:pos="360"/>
      </w:tabs>
      <w:ind w:left="360" w:hanging="360"/>
    </w:pPr>
    <w:rPr>
      <w:sz w:val="20"/>
    </w:rPr>
  </w:style>
  <w:style w:type="character" w:customStyle="1" w:styleId="FootnoteTextChar">
    <w:name w:val="Footnote Text Char"/>
    <w:basedOn w:val="DefaultParagraphFont"/>
    <w:link w:val="FootnoteText"/>
    <w:rsid w:val="004E3B01"/>
    <w:rPr>
      <w:rFonts w:ascii="Times New Roman" w:eastAsia="Times New Roman" w:hAnsi="Times New Roman" w:cs="Times New Roman"/>
      <w:sz w:val="20"/>
      <w:szCs w:val="20"/>
    </w:rPr>
  </w:style>
  <w:style w:type="character" w:styleId="FootnoteReference">
    <w:name w:val="footnote reference"/>
    <w:uiPriority w:val="99"/>
    <w:rsid w:val="004E3B01"/>
    <w:rPr>
      <w:vertAlign w:val="superscript"/>
    </w:rPr>
  </w:style>
  <w:style w:type="paragraph" w:styleId="ListParagraph">
    <w:name w:val="List Paragraph"/>
    <w:basedOn w:val="Normal"/>
    <w:uiPriority w:val="34"/>
    <w:qFormat/>
    <w:rsid w:val="002513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716</Words>
  <Characters>4085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HCQT</dc:creator>
  <cp:keywords/>
  <dc:description/>
  <cp:lastModifiedBy>COMPUTER</cp:lastModifiedBy>
  <cp:revision>2</cp:revision>
  <dcterms:created xsi:type="dcterms:W3CDTF">2026-04-22T01:41:00Z</dcterms:created>
  <dcterms:modified xsi:type="dcterms:W3CDTF">2026-04-22T01:41:00Z</dcterms:modified>
</cp:coreProperties>
</file>