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C6" w:rsidRPr="008B5ED8" w:rsidRDefault="000F19C6" w:rsidP="000F19C6">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bookmarkStart w:id="0" w:name="_Hlk224468096"/>
      <w:bookmarkStart w:id="1" w:name="_Hlk221194407"/>
      <w:r w:rsidRPr="008B5ED8">
        <w:rPr>
          <w:b/>
          <w:color w:val="000000" w:themeColor="text1"/>
          <w:sz w:val="28"/>
          <w:szCs w:val="28"/>
          <w:lang w:val="vi-VN"/>
        </w:rPr>
        <w:t>Chương V. YÊU CẦU VỀ KỸ THUẬT</w:t>
      </w:r>
    </w:p>
    <w:p w:rsidR="000F19C6" w:rsidRPr="008B5ED8" w:rsidRDefault="000F19C6" w:rsidP="000F19C6">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rsidR="000F19C6" w:rsidRPr="008B5ED8" w:rsidRDefault="000F19C6" w:rsidP="000F19C6">
      <w:pPr>
        <w:tabs>
          <w:tab w:val="left" w:pos="1418"/>
        </w:tabs>
        <w:spacing w:before="120" w:after="120" w:line="264" w:lineRule="auto"/>
        <w:ind w:firstLine="709"/>
        <w:rPr>
          <w:b/>
          <w:color w:val="000000" w:themeColor="text1"/>
          <w:sz w:val="28"/>
          <w:szCs w:val="28"/>
          <w:lang w:val="vi-VN"/>
        </w:rPr>
      </w:pPr>
      <w:r w:rsidRPr="008B5ED8">
        <w:rPr>
          <w:b/>
          <w:color w:val="000000" w:themeColor="text1"/>
          <w:sz w:val="28"/>
          <w:szCs w:val="28"/>
          <w:lang w:val="vi-VN"/>
        </w:rPr>
        <w:t>I. Giới thiệu về gói thầu</w:t>
      </w:r>
    </w:p>
    <w:p w:rsidR="000F19C6" w:rsidRPr="008B5ED8" w:rsidRDefault="000F19C6" w:rsidP="000F19C6">
      <w:pPr>
        <w:tabs>
          <w:tab w:val="left" w:pos="1418"/>
        </w:tabs>
        <w:spacing w:before="120" w:after="120" w:line="264" w:lineRule="auto"/>
        <w:ind w:firstLine="709"/>
        <w:rPr>
          <w:color w:val="000000" w:themeColor="text1"/>
          <w:sz w:val="28"/>
          <w:szCs w:val="28"/>
          <w:lang w:val="vi-VN"/>
        </w:rPr>
      </w:pPr>
      <w:r w:rsidRPr="008B5ED8">
        <w:rPr>
          <w:color w:val="000000" w:themeColor="text1"/>
          <w:sz w:val="28"/>
          <w:szCs w:val="28"/>
          <w:lang w:val="vi-VN"/>
        </w:rPr>
        <w:t>1. Phạm vi công việc của gói thầu</w:t>
      </w:r>
    </w:p>
    <w:p w:rsidR="000F19C6" w:rsidRPr="008B5ED8" w:rsidRDefault="000F19C6" w:rsidP="000F19C6">
      <w:pPr>
        <w:tabs>
          <w:tab w:val="left" w:pos="1418"/>
        </w:tabs>
        <w:spacing w:before="120" w:after="120" w:line="264" w:lineRule="auto"/>
        <w:ind w:firstLine="709"/>
        <w:rPr>
          <w:iCs/>
          <w:color w:val="000000" w:themeColor="text1"/>
          <w:spacing w:val="-6"/>
          <w:sz w:val="28"/>
          <w:szCs w:val="28"/>
          <w:lang w:val="vi-VN"/>
        </w:rPr>
      </w:pPr>
      <w:r w:rsidRPr="008B5ED8">
        <w:rPr>
          <w:color w:val="000000" w:themeColor="text1"/>
          <w:sz w:val="28"/>
          <w:szCs w:val="28"/>
        </w:rPr>
        <w:t xml:space="preserve">Gói thầu </w:t>
      </w:r>
      <w:r w:rsidRPr="008B5ED8">
        <w:rPr>
          <w:color w:val="000000" w:themeColor="text1"/>
          <w:sz w:val="28"/>
          <w:szCs w:val="28"/>
          <w:lang w:val="vi-VN"/>
        </w:rPr>
        <w:t>03.TCXL.SCL/2026: Thi công xây lắp công trình:</w:t>
      </w:r>
      <w:r w:rsidRPr="008B5ED8">
        <w:rPr>
          <w:color w:val="000000" w:themeColor="text1"/>
          <w:sz w:val="28"/>
          <w:szCs w:val="28"/>
        </w:rPr>
        <w:t xml:space="preserve"> </w:t>
      </w:r>
      <w:r w:rsidRPr="008B5ED8">
        <w:rPr>
          <w:iCs/>
          <w:color w:val="000000" w:themeColor="text1"/>
          <w:spacing w:val="-6"/>
          <w:sz w:val="28"/>
          <w:szCs w:val="28"/>
          <w:lang w:val="vi-VN"/>
        </w:rPr>
        <w:t xml:space="preserve">Đại tu, sửa chữa trụ sở làm việc </w:t>
      </w:r>
      <w:r w:rsidRPr="008B5ED8">
        <w:rPr>
          <w:iCs/>
          <w:color w:val="000000" w:themeColor="text1"/>
          <w:spacing w:val="-6"/>
          <w:sz w:val="28"/>
          <w:szCs w:val="28"/>
          <w:lang w:val="fr-FR"/>
        </w:rPr>
        <w:t>Công ty Điện lực Hoàn Kiếm năm</w:t>
      </w:r>
      <w:r w:rsidRPr="008B5ED8">
        <w:rPr>
          <w:iCs/>
          <w:color w:val="000000" w:themeColor="text1"/>
          <w:spacing w:val="-6"/>
          <w:sz w:val="28"/>
          <w:szCs w:val="28"/>
          <w:lang w:val="vi-VN"/>
        </w:rPr>
        <w:t xml:space="preserve"> 2026</w:t>
      </w:r>
    </w:p>
    <w:p w:rsidR="000F19C6" w:rsidRPr="008B5ED8" w:rsidRDefault="000F19C6" w:rsidP="000F19C6">
      <w:pPr>
        <w:pStyle w:val="ListParagraph"/>
        <w:spacing w:line="380" w:lineRule="exact"/>
        <w:ind w:left="314"/>
        <w:rPr>
          <w:color w:val="000000" w:themeColor="text1"/>
          <w:sz w:val="28"/>
          <w:szCs w:val="28"/>
          <w:lang w:val="fr-FR"/>
        </w:rPr>
      </w:pPr>
      <w:bookmarkStart w:id="2" w:name="_Hlk100844351"/>
      <w:r w:rsidRPr="008B5ED8">
        <w:rPr>
          <w:color w:val="000000" w:themeColor="text1"/>
          <w:sz w:val="28"/>
          <w:szCs w:val="28"/>
          <w:lang w:val="nl-NL"/>
        </w:rPr>
        <w:t xml:space="preserve">Nhà thầu thi công xây dựng đúng theo </w:t>
      </w:r>
      <w:r w:rsidRPr="008B5ED8">
        <w:rPr>
          <w:color w:val="000000" w:themeColor="text1"/>
          <w:spacing w:val="-4"/>
          <w:sz w:val="28"/>
          <w:szCs w:val="28"/>
          <w:lang w:val="vi-VN"/>
        </w:rPr>
        <w:t>Thiết kế kỹ thuật thi công và dự toán</w:t>
      </w:r>
      <w:r w:rsidRPr="008B5ED8">
        <w:rPr>
          <w:color w:val="000000" w:themeColor="text1"/>
          <w:sz w:val="28"/>
          <w:szCs w:val="28"/>
          <w:lang w:val="nl-NL"/>
        </w:rPr>
        <w:t xml:space="preserve"> công trình đã được Giám đốc Công ty điện lực </w:t>
      </w:r>
      <w:r w:rsidRPr="008B5ED8">
        <w:rPr>
          <w:color w:val="000000" w:themeColor="text1"/>
          <w:sz w:val="28"/>
          <w:szCs w:val="28"/>
          <w:lang w:val="vi-VN"/>
        </w:rPr>
        <w:t>Hoàn Kiếm</w:t>
      </w:r>
      <w:r w:rsidRPr="008B5ED8">
        <w:rPr>
          <w:color w:val="000000" w:themeColor="text1"/>
          <w:sz w:val="28"/>
          <w:szCs w:val="28"/>
          <w:lang w:val="nl-NL"/>
        </w:rPr>
        <w:t xml:space="preserve"> phê duyệt tại</w:t>
      </w:r>
      <w:r w:rsidRPr="008B5ED8">
        <w:rPr>
          <w:color w:val="000000" w:themeColor="text1"/>
          <w:sz w:val="28"/>
          <w:szCs w:val="28"/>
          <w:lang w:val="fr-FR"/>
        </w:rPr>
        <w:t xml:space="preserve"> </w:t>
      </w:r>
    </w:p>
    <w:p w:rsidR="000F19C6" w:rsidRPr="008B5ED8" w:rsidRDefault="000F19C6" w:rsidP="000F19C6">
      <w:pPr>
        <w:spacing w:before="40" w:after="40" w:line="340" w:lineRule="exact"/>
        <w:ind w:firstLine="680"/>
        <w:rPr>
          <w:color w:val="000000" w:themeColor="text1"/>
          <w:sz w:val="28"/>
          <w:szCs w:val="28"/>
          <w:lang w:val="es-ES"/>
        </w:rPr>
      </w:pPr>
      <w:r w:rsidRPr="008B5ED8">
        <w:rPr>
          <w:color w:val="000000" w:themeColor="text1"/>
          <w:sz w:val="28"/>
          <w:szCs w:val="28"/>
          <w:lang w:val="es-ES"/>
        </w:rPr>
        <w:t xml:space="preserve">+ </w:t>
      </w:r>
      <w:r w:rsidRPr="008B5ED8">
        <w:rPr>
          <w:color w:val="000000" w:themeColor="text1"/>
          <w:sz w:val="28"/>
          <w:szCs w:val="28"/>
          <w:lang w:val="vi-VN"/>
        </w:rPr>
        <w:t>Q</w:t>
      </w:r>
      <w:r w:rsidRPr="008B5ED8">
        <w:rPr>
          <w:color w:val="000000" w:themeColor="text1"/>
          <w:sz w:val="28"/>
          <w:szCs w:val="28"/>
          <w:lang w:val="sq-AL"/>
        </w:rPr>
        <w:t xml:space="preserve">uyết định số </w:t>
      </w:r>
      <w:r w:rsidRPr="008B5ED8">
        <w:rPr>
          <w:color w:val="000000" w:themeColor="text1"/>
          <w:sz w:val="28"/>
          <w:szCs w:val="28"/>
          <w:lang w:val="vi-VN"/>
        </w:rPr>
        <w:t>2888</w:t>
      </w:r>
      <w:r w:rsidRPr="008B5ED8">
        <w:rPr>
          <w:color w:val="000000" w:themeColor="text1"/>
          <w:sz w:val="28"/>
          <w:szCs w:val="28"/>
          <w:lang w:val="sq-AL"/>
        </w:rPr>
        <w:t>/QĐ-PCHOANKIEM ngày</w:t>
      </w:r>
      <w:r w:rsidRPr="008B5ED8">
        <w:rPr>
          <w:color w:val="000000" w:themeColor="text1"/>
          <w:sz w:val="28"/>
          <w:szCs w:val="28"/>
          <w:lang w:val="vi-VN"/>
        </w:rPr>
        <w:t xml:space="preserve"> 06/4</w:t>
      </w:r>
      <w:r w:rsidRPr="008B5ED8">
        <w:rPr>
          <w:color w:val="000000" w:themeColor="text1"/>
          <w:sz w:val="28"/>
          <w:szCs w:val="28"/>
          <w:lang w:val="sq-AL"/>
        </w:rPr>
        <w:t>/202</w:t>
      </w:r>
      <w:r w:rsidRPr="008B5ED8">
        <w:rPr>
          <w:color w:val="000000" w:themeColor="text1"/>
          <w:sz w:val="28"/>
          <w:szCs w:val="28"/>
          <w:lang w:val="vi-VN"/>
        </w:rPr>
        <w:t>6</w:t>
      </w:r>
      <w:r w:rsidRPr="008B5ED8">
        <w:rPr>
          <w:color w:val="000000" w:themeColor="text1"/>
          <w:sz w:val="28"/>
          <w:szCs w:val="28"/>
          <w:lang w:val="sq-AL"/>
        </w:rPr>
        <w:t xml:space="preserve"> của Giám đốc công ty Điện lực Hoàn Kiếm về việc phê duyệt Thiết kế </w:t>
      </w:r>
      <w:r w:rsidRPr="008B5ED8">
        <w:rPr>
          <w:color w:val="000000" w:themeColor="text1"/>
          <w:sz w:val="28"/>
          <w:szCs w:val="28"/>
          <w:lang w:val="vi-VN"/>
        </w:rPr>
        <w:t>bản vẽ</w:t>
      </w:r>
      <w:r w:rsidRPr="008B5ED8">
        <w:rPr>
          <w:color w:val="000000" w:themeColor="text1"/>
          <w:sz w:val="28"/>
          <w:szCs w:val="28"/>
          <w:lang w:val="sq-AL"/>
        </w:rPr>
        <w:t xml:space="preserve"> thi công </w:t>
      </w:r>
      <w:r w:rsidRPr="008B5ED8">
        <w:rPr>
          <w:color w:val="000000" w:themeColor="text1"/>
          <w:sz w:val="28"/>
          <w:szCs w:val="28"/>
          <w:lang w:val="vi-VN"/>
        </w:rPr>
        <w:t>–</w:t>
      </w:r>
      <w:r w:rsidRPr="008B5ED8">
        <w:rPr>
          <w:color w:val="000000" w:themeColor="text1"/>
          <w:sz w:val="28"/>
          <w:szCs w:val="28"/>
          <w:lang w:val="sq-AL"/>
        </w:rPr>
        <w:t xml:space="preserve"> </w:t>
      </w:r>
      <w:r w:rsidRPr="008B5ED8">
        <w:rPr>
          <w:color w:val="000000" w:themeColor="text1"/>
          <w:sz w:val="28"/>
          <w:szCs w:val="28"/>
          <w:lang w:val="vi-VN"/>
        </w:rPr>
        <w:t xml:space="preserve">Tổng </w:t>
      </w:r>
      <w:r w:rsidRPr="008B5ED8">
        <w:rPr>
          <w:color w:val="000000" w:themeColor="text1"/>
          <w:sz w:val="28"/>
          <w:szCs w:val="28"/>
          <w:lang w:val="sq-AL"/>
        </w:rPr>
        <w:t xml:space="preserve">dự toán </w:t>
      </w:r>
      <w:bookmarkStart w:id="3" w:name="_Hlk205536027"/>
      <w:r w:rsidRPr="008B5ED8">
        <w:rPr>
          <w:color w:val="000000" w:themeColor="text1"/>
          <w:sz w:val="28"/>
          <w:szCs w:val="28"/>
          <w:lang w:val="sq-AL"/>
        </w:rPr>
        <w:t xml:space="preserve">Công trình: </w:t>
      </w:r>
      <w:bookmarkEnd w:id="3"/>
      <w:r w:rsidRPr="008B5ED8">
        <w:rPr>
          <w:color w:val="000000" w:themeColor="text1"/>
          <w:sz w:val="28"/>
          <w:szCs w:val="28"/>
          <w:lang w:val="sq-AL"/>
        </w:rPr>
        <w:t>“</w:t>
      </w:r>
      <w:r w:rsidRPr="008B5ED8">
        <w:rPr>
          <w:iCs/>
          <w:color w:val="000000" w:themeColor="text1"/>
          <w:spacing w:val="-6"/>
          <w:sz w:val="28"/>
          <w:szCs w:val="28"/>
          <w:lang w:val="vi-VN"/>
        </w:rPr>
        <w:t xml:space="preserve">Đại tu, sửa chữa trụ sở làm việc </w:t>
      </w:r>
      <w:r w:rsidRPr="008B5ED8">
        <w:rPr>
          <w:iCs/>
          <w:color w:val="000000" w:themeColor="text1"/>
          <w:spacing w:val="-6"/>
          <w:sz w:val="28"/>
          <w:szCs w:val="28"/>
          <w:lang w:val="fr-FR"/>
        </w:rPr>
        <w:t>Công ty Điện lực Hoàn Kiếm năm</w:t>
      </w:r>
      <w:r w:rsidRPr="008B5ED8">
        <w:rPr>
          <w:iCs/>
          <w:color w:val="000000" w:themeColor="text1"/>
          <w:spacing w:val="-6"/>
          <w:sz w:val="28"/>
          <w:szCs w:val="28"/>
          <w:lang w:val="vi-VN"/>
        </w:rPr>
        <w:t xml:space="preserve"> 2026</w:t>
      </w:r>
      <w:r w:rsidRPr="008B5ED8">
        <w:rPr>
          <w:color w:val="000000" w:themeColor="text1"/>
          <w:sz w:val="28"/>
          <w:szCs w:val="28"/>
          <w:lang w:val="sq-AL"/>
        </w:rPr>
        <w:t>”;</w:t>
      </w:r>
    </w:p>
    <w:bookmarkEnd w:id="2"/>
    <w:p w:rsidR="000F19C6" w:rsidRPr="008B5ED8" w:rsidRDefault="000F19C6" w:rsidP="000F19C6">
      <w:pPr>
        <w:numPr>
          <w:ilvl w:val="0"/>
          <w:numId w:val="1"/>
        </w:numPr>
        <w:tabs>
          <w:tab w:val="num" w:pos="360"/>
        </w:tabs>
        <w:spacing w:line="288" w:lineRule="auto"/>
        <w:rPr>
          <w:color w:val="000000" w:themeColor="text1"/>
          <w:sz w:val="28"/>
          <w:szCs w:val="28"/>
          <w:lang w:val="es-ES"/>
        </w:rPr>
      </w:pPr>
      <w:r w:rsidRPr="008B5ED8">
        <w:rPr>
          <w:color w:val="000000" w:themeColor="text1"/>
          <w:sz w:val="28"/>
          <w:szCs w:val="28"/>
          <w:lang w:val="es-ES"/>
        </w:rPr>
        <w:t xml:space="preserve">Nguồn vốn: </w:t>
      </w:r>
      <w:r w:rsidRPr="008B5ED8">
        <w:rPr>
          <w:color w:val="000000" w:themeColor="text1"/>
          <w:sz w:val="28"/>
          <w:szCs w:val="28"/>
          <w:lang w:val="vi-VN"/>
        </w:rPr>
        <w:t>Sửa chữa lớn năm 2026</w:t>
      </w:r>
    </w:p>
    <w:p w:rsidR="000F19C6" w:rsidRPr="008B5ED8" w:rsidRDefault="000F19C6" w:rsidP="000F19C6">
      <w:pPr>
        <w:numPr>
          <w:ilvl w:val="0"/>
          <w:numId w:val="1"/>
        </w:numPr>
        <w:tabs>
          <w:tab w:val="num" w:pos="360"/>
        </w:tabs>
        <w:spacing w:line="288" w:lineRule="auto"/>
        <w:rPr>
          <w:color w:val="000000" w:themeColor="text1"/>
          <w:sz w:val="28"/>
          <w:szCs w:val="28"/>
          <w:lang w:val="es-ES"/>
        </w:rPr>
      </w:pPr>
      <w:r w:rsidRPr="008B5ED8">
        <w:rPr>
          <w:color w:val="000000" w:themeColor="text1"/>
          <w:sz w:val="28"/>
          <w:szCs w:val="28"/>
          <w:lang w:val="es-ES"/>
        </w:rPr>
        <w:t>Hình thức lựa chọn nhà thầu: Đấu thầu rộng rãi trong nước qua mạng</w:t>
      </w:r>
    </w:p>
    <w:p w:rsidR="000F19C6" w:rsidRPr="008B5ED8" w:rsidRDefault="000F19C6" w:rsidP="000F19C6">
      <w:pPr>
        <w:numPr>
          <w:ilvl w:val="0"/>
          <w:numId w:val="1"/>
        </w:numPr>
        <w:tabs>
          <w:tab w:val="num" w:pos="360"/>
        </w:tabs>
        <w:spacing w:line="288" w:lineRule="auto"/>
        <w:rPr>
          <w:color w:val="000000" w:themeColor="text1"/>
          <w:sz w:val="28"/>
          <w:szCs w:val="28"/>
          <w:lang w:val="es-ES"/>
        </w:rPr>
      </w:pPr>
      <w:r w:rsidRPr="008B5ED8">
        <w:rPr>
          <w:color w:val="000000" w:themeColor="text1"/>
          <w:sz w:val="28"/>
          <w:szCs w:val="28"/>
          <w:lang w:val="es-ES"/>
        </w:rPr>
        <w:t>Phương thức lựa chọn nhà thầu: 1 giai đoạn 1 túi hồ sơ</w:t>
      </w:r>
    </w:p>
    <w:p w:rsidR="000F19C6" w:rsidRPr="008B5ED8" w:rsidRDefault="000F19C6" w:rsidP="000F19C6">
      <w:pPr>
        <w:pStyle w:val="ListParagraph"/>
        <w:numPr>
          <w:ilvl w:val="0"/>
          <w:numId w:val="1"/>
        </w:numPr>
        <w:spacing w:line="288" w:lineRule="auto"/>
        <w:rPr>
          <w:color w:val="000000" w:themeColor="text1"/>
          <w:sz w:val="28"/>
          <w:szCs w:val="28"/>
          <w:lang w:val="es-ES"/>
        </w:rPr>
      </w:pPr>
      <w:bookmarkStart w:id="4" w:name="_Hlk164432808"/>
      <w:r w:rsidRPr="008B5ED8">
        <w:rPr>
          <w:color w:val="000000" w:themeColor="text1"/>
          <w:sz w:val="28"/>
          <w:szCs w:val="28"/>
          <w:lang w:val="es-ES"/>
        </w:rPr>
        <w:t>Thời gian tổ chức lựa chọn nhà thầu: 90 ngày</w:t>
      </w:r>
    </w:p>
    <w:bookmarkEnd w:id="4"/>
    <w:p w:rsidR="000F19C6" w:rsidRPr="008B5ED8" w:rsidRDefault="000F19C6" w:rsidP="000F19C6">
      <w:pPr>
        <w:numPr>
          <w:ilvl w:val="0"/>
          <w:numId w:val="1"/>
        </w:numPr>
        <w:tabs>
          <w:tab w:val="num" w:pos="360"/>
        </w:tabs>
        <w:spacing w:line="288" w:lineRule="auto"/>
        <w:rPr>
          <w:color w:val="000000" w:themeColor="text1"/>
          <w:sz w:val="28"/>
          <w:szCs w:val="28"/>
          <w:lang w:val="es-ES"/>
        </w:rPr>
      </w:pPr>
      <w:r w:rsidRPr="008B5ED8">
        <w:rPr>
          <w:color w:val="000000" w:themeColor="text1"/>
          <w:sz w:val="28"/>
          <w:szCs w:val="28"/>
          <w:lang w:val="es-ES"/>
        </w:rPr>
        <w:t xml:space="preserve">Thời gian bắt đầu tổ chức lựa chọn nhà thầu: quý </w:t>
      </w:r>
      <w:r w:rsidRPr="008B5ED8">
        <w:rPr>
          <w:color w:val="000000" w:themeColor="text1"/>
          <w:sz w:val="28"/>
          <w:szCs w:val="28"/>
          <w:lang w:val="vi-VN"/>
        </w:rPr>
        <w:t>I</w:t>
      </w:r>
      <w:r w:rsidRPr="008B5ED8">
        <w:rPr>
          <w:color w:val="000000" w:themeColor="text1"/>
          <w:sz w:val="28"/>
          <w:szCs w:val="28"/>
          <w:lang w:val="es-ES"/>
        </w:rPr>
        <w:t>I/2026</w:t>
      </w:r>
    </w:p>
    <w:p w:rsidR="000F19C6" w:rsidRPr="008B5ED8" w:rsidRDefault="000F19C6" w:rsidP="000F19C6">
      <w:pPr>
        <w:numPr>
          <w:ilvl w:val="0"/>
          <w:numId w:val="1"/>
        </w:numPr>
        <w:spacing w:line="288" w:lineRule="auto"/>
        <w:rPr>
          <w:color w:val="000000" w:themeColor="text1"/>
          <w:sz w:val="28"/>
          <w:szCs w:val="28"/>
          <w:lang w:val="es-ES"/>
        </w:rPr>
      </w:pPr>
      <w:r w:rsidRPr="008B5ED8">
        <w:rPr>
          <w:color w:val="000000" w:themeColor="text1"/>
          <w:sz w:val="28"/>
          <w:szCs w:val="28"/>
          <w:lang w:val="es-ES"/>
        </w:rPr>
        <w:t xml:space="preserve">Loại hợp đồng: </w:t>
      </w:r>
      <w:r w:rsidRPr="008B5ED8">
        <w:rPr>
          <w:color w:val="000000" w:themeColor="text1"/>
          <w:sz w:val="28"/>
          <w:szCs w:val="28"/>
          <w:lang w:val="vi-VN"/>
        </w:rPr>
        <w:t>trọn gói</w:t>
      </w:r>
    </w:p>
    <w:p w:rsidR="000F19C6" w:rsidRPr="008B5ED8" w:rsidRDefault="000F19C6" w:rsidP="000F19C6">
      <w:pPr>
        <w:widowControl w:val="0"/>
        <w:tabs>
          <w:tab w:val="left" w:pos="1418"/>
        </w:tabs>
        <w:spacing w:before="120" w:after="120" w:line="264" w:lineRule="auto"/>
        <w:ind w:firstLine="709"/>
        <w:rPr>
          <w:color w:val="000000" w:themeColor="text1"/>
          <w:sz w:val="28"/>
          <w:szCs w:val="28"/>
          <w:lang w:val="es-ES"/>
        </w:rPr>
      </w:pPr>
      <w:r w:rsidRPr="008B5ED8">
        <w:rPr>
          <w:color w:val="000000" w:themeColor="text1"/>
          <w:sz w:val="28"/>
          <w:szCs w:val="28"/>
          <w:lang w:val="vi-VN"/>
        </w:rPr>
        <w:t>2. Thời hạn hoàn thành</w:t>
      </w:r>
    </w:p>
    <w:p w:rsidR="000F19C6" w:rsidRPr="008B5ED8" w:rsidRDefault="000F19C6" w:rsidP="000F19C6">
      <w:pPr>
        <w:widowControl w:val="0"/>
        <w:tabs>
          <w:tab w:val="left" w:pos="1418"/>
        </w:tabs>
        <w:spacing w:before="120" w:after="120" w:line="264" w:lineRule="auto"/>
        <w:ind w:firstLine="709"/>
        <w:rPr>
          <w:color w:val="000000" w:themeColor="text1"/>
          <w:sz w:val="28"/>
          <w:szCs w:val="28"/>
          <w:lang w:val="es-ES"/>
        </w:rPr>
      </w:pPr>
      <w:r w:rsidRPr="008B5ED8">
        <w:rPr>
          <w:color w:val="000000" w:themeColor="text1"/>
          <w:sz w:val="28"/>
          <w:szCs w:val="28"/>
          <w:lang w:val="es-ES"/>
        </w:rPr>
        <w:t xml:space="preserve">+ </w:t>
      </w:r>
      <w:r w:rsidRPr="008B5ED8">
        <w:rPr>
          <w:color w:val="000000" w:themeColor="text1"/>
          <w:sz w:val="28"/>
          <w:szCs w:val="28"/>
          <w:lang w:val="vi-VN"/>
        </w:rPr>
        <w:t>6</w:t>
      </w:r>
      <w:r w:rsidRPr="008B5ED8">
        <w:rPr>
          <w:color w:val="000000" w:themeColor="text1"/>
          <w:sz w:val="28"/>
          <w:szCs w:val="28"/>
          <w:lang w:val="es-ES"/>
        </w:rPr>
        <w:t>0 ngày kể từ ngày hợp đồng có hiệu lực.</w:t>
      </w:r>
    </w:p>
    <w:p w:rsidR="000F19C6" w:rsidRPr="008B5ED8" w:rsidRDefault="000F19C6" w:rsidP="000F19C6">
      <w:pPr>
        <w:widowControl w:val="0"/>
        <w:tabs>
          <w:tab w:val="left" w:pos="1418"/>
        </w:tabs>
        <w:spacing w:before="120" w:after="120" w:line="264" w:lineRule="auto"/>
        <w:ind w:firstLine="709"/>
        <w:rPr>
          <w:b/>
          <w:color w:val="000000" w:themeColor="text1"/>
          <w:sz w:val="28"/>
          <w:szCs w:val="28"/>
          <w:lang w:val="vi-VN"/>
        </w:rPr>
      </w:pPr>
      <w:r w:rsidRPr="008B5ED8">
        <w:rPr>
          <w:b/>
          <w:color w:val="000000" w:themeColor="text1"/>
          <w:sz w:val="28"/>
          <w:szCs w:val="28"/>
          <w:lang w:val="vi-VN"/>
        </w:rPr>
        <w:t>II. Yêu cầu về tiến độ thực hiện</w:t>
      </w:r>
    </w:p>
    <w:p w:rsidR="000F19C6" w:rsidRPr="008B5ED8" w:rsidRDefault="000F19C6" w:rsidP="000F19C6">
      <w:pPr>
        <w:widowControl w:val="0"/>
        <w:tabs>
          <w:tab w:val="left" w:pos="1418"/>
        </w:tabs>
        <w:spacing w:before="120" w:after="120" w:line="264" w:lineRule="auto"/>
        <w:ind w:firstLine="709"/>
        <w:rPr>
          <w:color w:val="000000" w:themeColor="text1"/>
          <w:sz w:val="28"/>
          <w:szCs w:val="28"/>
          <w:lang w:val="vi-VN"/>
        </w:rPr>
      </w:pPr>
      <w:r w:rsidRPr="008B5ED8">
        <w:rPr>
          <w:color w:val="000000" w:themeColor="text1"/>
          <w:sz w:val="28"/>
          <w:szCs w:val="28"/>
          <w:lang w:val="vi-VN"/>
        </w:rPr>
        <w:t xml:space="preserve">Nêu yêu cầu về thời gian từ khi khởi công </w:t>
      </w:r>
      <w:r w:rsidRPr="008B5ED8">
        <w:rPr>
          <w:rFonts w:eastAsia="Calibri"/>
          <w:color w:val="000000" w:themeColor="text1"/>
          <w:kern w:val="24"/>
          <w:sz w:val="28"/>
          <w:szCs w:val="28"/>
          <w:lang w:val="vi-VN" w:eastAsia="vi-VN"/>
        </w:rPr>
        <w:t>đến</w:t>
      </w:r>
      <w:r w:rsidRPr="008B5ED8">
        <w:rPr>
          <w:color w:val="000000" w:themeColor="text1"/>
          <w:sz w:val="28"/>
          <w:szCs w:val="28"/>
          <w:lang w:val="vi-VN"/>
        </w:rPr>
        <w:t xml:space="preserve"> khi hoàn thành hạng mục công trình/công trình theo ngày/tuần/tháng.</w:t>
      </w:r>
    </w:p>
    <w:p w:rsidR="000F19C6" w:rsidRPr="008B5ED8" w:rsidRDefault="000F19C6" w:rsidP="000F19C6">
      <w:pPr>
        <w:widowControl w:val="0"/>
        <w:tabs>
          <w:tab w:val="left" w:pos="1418"/>
        </w:tabs>
        <w:spacing w:before="120" w:after="120" w:line="264" w:lineRule="auto"/>
        <w:ind w:firstLine="709"/>
        <w:rPr>
          <w:color w:val="000000" w:themeColor="text1"/>
          <w:sz w:val="28"/>
          <w:szCs w:val="28"/>
          <w:lang w:val="vi-VN"/>
        </w:rPr>
      </w:pPr>
      <w:r w:rsidRPr="008B5ED8">
        <w:rPr>
          <w:color w:val="000000" w:themeColor="text1"/>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94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678"/>
        <w:gridCol w:w="2423"/>
        <w:gridCol w:w="2631"/>
      </w:tblGrid>
      <w:tr w:rsidR="008B5ED8" w:rsidRPr="008B5ED8" w:rsidTr="007D3D20">
        <w:trPr>
          <w:trHeight w:val="552"/>
        </w:trPr>
        <w:tc>
          <w:tcPr>
            <w:tcW w:w="720" w:type="dxa"/>
            <w:shd w:val="clear" w:color="auto" w:fill="E2EFD9"/>
            <w:vAlign w:val="center"/>
          </w:tcPr>
          <w:p w:rsidR="000F19C6" w:rsidRPr="008B5ED8" w:rsidRDefault="000F19C6" w:rsidP="007D3D20">
            <w:pPr>
              <w:widowControl w:val="0"/>
              <w:tabs>
                <w:tab w:val="left" w:pos="1418"/>
              </w:tabs>
              <w:spacing w:before="120" w:after="120" w:line="264" w:lineRule="auto"/>
              <w:jc w:val="center"/>
              <w:rPr>
                <w:b/>
                <w:color w:val="000000" w:themeColor="text1"/>
                <w:sz w:val="28"/>
                <w:szCs w:val="28"/>
                <w:lang w:val="en-GB"/>
              </w:rPr>
            </w:pPr>
            <w:r w:rsidRPr="008B5ED8">
              <w:rPr>
                <w:b/>
                <w:color w:val="000000" w:themeColor="text1"/>
                <w:sz w:val="28"/>
                <w:szCs w:val="28"/>
              </w:rPr>
              <w:t>STT</w:t>
            </w:r>
          </w:p>
        </w:tc>
        <w:tc>
          <w:tcPr>
            <w:tcW w:w="3690" w:type="dxa"/>
            <w:shd w:val="clear" w:color="auto" w:fill="E2EFD9"/>
            <w:vAlign w:val="center"/>
          </w:tcPr>
          <w:p w:rsidR="000F19C6" w:rsidRPr="008B5ED8" w:rsidRDefault="000F19C6" w:rsidP="007D3D20">
            <w:pPr>
              <w:widowControl w:val="0"/>
              <w:tabs>
                <w:tab w:val="left" w:pos="1418"/>
              </w:tabs>
              <w:spacing w:before="120" w:after="120" w:line="264" w:lineRule="auto"/>
              <w:jc w:val="center"/>
              <w:rPr>
                <w:b/>
                <w:color w:val="000000" w:themeColor="text1"/>
                <w:sz w:val="28"/>
                <w:szCs w:val="28"/>
              </w:rPr>
            </w:pPr>
            <w:r w:rsidRPr="008B5ED8">
              <w:rPr>
                <w:b/>
                <w:color w:val="000000" w:themeColor="text1"/>
                <w:sz w:val="28"/>
                <w:szCs w:val="28"/>
              </w:rPr>
              <w:t>Hạng mục công trình</w:t>
            </w:r>
          </w:p>
        </w:tc>
        <w:tc>
          <w:tcPr>
            <w:tcW w:w="2430" w:type="dxa"/>
            <w:shd w:val="clear" w:color="auto" w:fill="E2EFD9"/>
            <w:vAlign w:val="center"/>
          </w:tcPr>
          <w:p w:rsidR="000F19C6" w:rsidRPr="008B5ED8" w:rsidRDefault="000F19C6" w:rsidP="007D3D20">
            <w:pPr>
              <w:widowControl w:val="0"/>
              <w:tabs>
                <w:tab w:val="left" w:pos="1418"/>
              </w:tabs>
              <w:spacing w:before="120" w:after="120" w:line="264" w:lineRule="auto"/>
              <w:jc w:val="center"/>
              <w:rPr>
                <w:b/>
                <w:color w:val="000000" w:themeColor="text1"/>
                <w:sz w:val="28"/>
                <w:szCs w:val="28"/>
              </w:rPr>
            </w:pPr>
            <w:r w:rsidRPr="008B5ED8">
              <w:rPr>
                <w:b/>
                <w:color w:val="000000" w:themeColor="text1"/>
                <w:sz w:val="28"/>
                <w:szCs w:val="28"/>
              </w:rPr>
              <w:t>Ngày bắt đầu</w:t>
            </w:r>
          </w:p>
        </w:tc>
        <w:tc>
          <w:tcPr>
            <w:tcW w:w="2638" w:type="dxa"/>
            <w:shd w:val="clear" w:color="auto" w:fill="E2EFD9"/>
            <w:vAlign w:val="center"/>
          </w:tcPr>
          <w:p w:rsidR="000F19C6" w:rsidRPr="008B5ED8" w:rsidRDefault="000F19C6" w:rsidP="007D3D20">
            <w:pPr>
              <w:widowControl w:val="0"/>
              <w:tabs>
                <w:tab w:val="left" w:pos="1418"/>
              </w:tabs>
              <w:spacing w:before="120" w:after="120" w:line="264" w:lineRule="auto"/>
              <w:jc w:val="center"/>
              <w:rPr>
                <w:b/>
                <w:color w:val="000000" w:themeColor="text1"/>
                <w:sz w:val="28"/>
                <w:szCs w:val="28"/>
                <w:lang w:val="en-GB"/>
              </w:rPr>
            </w:pPr>
            <w:r w:rsidRPr="008B5ED8">
              <w:rPr>
                <w:b/>
                <w:color w:val="000000" w:themeColor="text1"/>
                <w:sz w:val="28"/>
                <w:szCs w:val="28"/>
              </w:rPr>
              <w:t>Ngày hoàn thành</w:t>
            </w:r>
          </w:p>
        </w:tc>
      </w:tr>
      <w:tr w:rsidR="008B5ED8" w:rsidRPr="008B5ED8" w:rsidTr="007D3D20">
        <w:tc>
          <w:tcPr>
            <w:tcW w:w="720" w:type="dxa"/>
          </w:tcPr>
          <w:p w:rsidR="000F19C6" w:rsidRPr="008B5ED8" w:rsidRDefault="000F19C6" w:rsidP="007D3D20">
            <w:pPr>
              <w:widowControl w:val="0"/>
              <w:tabs>
                <w:tab w:val="left" w:pos="1418"/>
              </w:tabs>
              <w:spacing w:before="120" w:after="120" w:line="264" w:lineRule="auto"/>
              <w:jc w:val="center"/>
              <w:rPr>
                <w:color w:val="000000" w:themeColor="text1"/>
                <w:sz w:val="28"/>
                <w:szCs w:val="28"/>
                <w:lang w:val="en-GB"/>
              </w:rPr>
            </w:pPr>
            <w:r w:rsidRPr="008B5ED8">
              <w:rPr>
                <w:color w:val="000000" w:themeColor="text1"/>
                <w:sz w:val="28"/>
                <w:szCs w:val="28"/>
                <w:lang w:val="en-GB"/>
              </w:rPr>
              <w:t>1</w:t>
            </w:r>
          </w:p>
        </w:tc>
        <w:tc>
          <w:tcPr>
            <w:tcW w:w="3690" w:type="dxa"/>
          </w:tcPr>
          <w:p w:rsidR="000F19C6" w:rsidRPr="008B5ED8" w:rsidRDefault="000F19C6" w:rsidP="007D3D20">
            <w:pPr>
              <w:widowControl w:val="0"/>
              <w:tabs>
                <w:tab w:val="left" w:pos="1418"/>
              </w:tabs>
              <w:spacing w:before="120" w:after="120" w:line="264" w:lineRule="auto"/>
              <w:rPr>
                <w:color w:val="000000" w:themeColor="text1"/>
                <w:sz w:val="28"/>
                <w:szCs w:val="28"/>
                <w:lang w:val="en-GB"/>
              </w:rPr>
            </w:pPr>
            <w:r w:rsidRPr="008B5ED8">
              <w:rPr>
                <w:color w:val="000000" w:themeColor="text1"/>
                <w:sz w:val="28"/>
                <w:szCs w:val="28"/>
                <w:lang w:val="es-ES"/>
              </w:rPr>
              <w:t>Công trình: “</w:t>
            </w:r>
            <w:r w:rsidRPr="008B5ED8">
              <w:rPr>
                <w:iCs/>
                <w:color w:val="000000" w:themeColor="text1"/>
                <w:spacing w:val="-6"/>
                <w:sz w:val="28"/>
                <w:szCs w:val="28"/>
                <w:lang w:val="vi-VN"/>
              </w:rPr>
              <w:t xml:space="preserve">Đại tu, sửa chữa trụ sở làm việc </w:t>
            </w:r>
            <w:r w:rsidRPr="008B5ED8">
              <w:rPr>
                <w:iCs/>
                <w:color w:val="000000" w:themeColor="text1"/>
                <w:spacing w:val="-6"/>
                <w:sz w:val="28"/>
                <w:szCs w:val="28"/>
                <w:lang w:val="fr-FR"/>
              </w:rPr>
              <w:t>Công ty Điện lực Hoàn Kiếm năm</w:t>
            </w:r>
            <w:r w:rsidRPr="008B5ED8">
              <w:rPr>
                <w:iCs/>
                <w:color w:val="000000" w:themeColor="text1"/>
                <w:spacing w:val="-6"/>
                <w:sz w:val="28"/>
                <w:szCs w:val="28"/>
                <w:lang w:val="vi-VN"/>
              </w:rPr>
              <w:t xml:space="preserve"> 2026</w:t>
            </w:r>
            <w:r w:rsidRPr="008B5ED8">
              <w:rPr>
                <w:color w:val="000000" w:themeColor="text1"/>
                <w:sz w:val="28"/>
                <w:szCs w:val="28"/>
                <w:lang w:val="es-ES"/>
              </w:rPr>
              <w:t>”</w:t>
            </w:r>
          </w:p>
        </w:tc>
        <w:tc>
          <w:tcPr>
            <w:tcW w:w="2430" w:type="dxa"/>
          </w:tcPr>
          <w:p w:rsidR="000F19C6" w:rsidRPr="008B5ED8" w:rsidRDefault="000F19C6" w:rsidP="007D3D20">
            <w:pPr>
              <w:widowControl w:val="0"/>
              <w:tabs>
                <w:tab w:val="left" w:pos="1418"/>
              </w:tabs>
              <w:spacing w:before="120" w:after="120" w:line="264" w:lineRule="auto"/>
              <w:rPr>
                <w:color w:val="000000" w:themeColor="text1"/>
                <w:sz w:val="28"/>
                <w:szCs w:val="28"/>
                <w:lang w:val="en-GB"/>
              </w:rPr>
            </w:pPr>
            <w:r w:rsidRPr="008B5ED8">
              <w:rPr>
                <w:color w:val="000000" w:themeColor="text1"/>
                <w:sz w:val="28"/>
                <w:szCs w:val="28"/>
                <w:lang w:val="en-GB"/>
              </w:rPr>
              <w:t>Là ngày bàn giao mặt bằng cho Nhà thầu</w:t>
            </w:r>
          </w:p>
        </w:tc>
        <w:tc>
          <w:tcPr>
            <w:tcW w:w="2638" w:type="dxa"/>
          </w:tcPr>
          <w:p w:rsidR="000F19C6" w:rsidRPr="008B5ED8" w:rsidRDefault="000F19C6" w:rsidP="007D3D20">
            <w:pPr>
              <w:widowControl w:val="0"/>
              <w:tabs>
                <w:tab w:val="left" w:pos="1418"/>
              </w:tabs>
              <w:spacing w:before="120" w:after="120" w:line="264" w:lineRule="auto"/>
              <w:rPr>
                <w:color w:val="000000" w:themeColor="text1"/>
                <w:sz w:val="28"/>
                <w:szCs w:val="28"/>
                <w:lang w:val="en-GB"/>
              </w:rPr>
            </w:pPr>
            <w:r w:rsidRPr="008B5ED8">
              <w:rPr>
                <w:color w:val="000000" w:themeColor="text1"/>
                <w:sz w:val="28"/>
                <w:szCs w:val="28"/>
                <w:lang w:val="vi-VN"/>
              </w:rPr>
              <w:t>6</w:t>
            </w:r>
            <w:r w:rsidRPr="008B5ED8">
              <w:rPr>
                <w:color w:val="000000" w:themeColor="text1"/>
                <w:sz w:val="28"/>
                <w:szCs w:val="28"/>
                <w:lang w:val="en-GB"/>
              </w:rPr>
              <w:t>0 ngày kể từ khi hợp đồng có hiệu lực và bên Nhà thầu nhận bàn giao mặt bằng.</w:t>
            </w:r>
          </w:p>
        </w:tc>
      </w:tr>
    </w:tbl>
    <w:p w:rsidR="000F19C6" w:rsidRPr="008B5ED8" w:rsidRDefault="000F19C6" w:rsidP="000F19C6">
      <w:pPr>
        <w:tabs>
          <w:tab w:val="left" w:pos="1418"/>
        </w:tabs>
        <w:spacing w:before="120" w:after="120" w:line="264" w:lineRule="auto"/>
        <w:rPr>
          <w:b/>
          <w:color w:val="000000" w:themeColor="text1"/>
          <w:sz w:val="28"/>
          <w:szCs w:val="28"/>
        </w:rPr>
      </w:pPr>
    </w:p>
    <w:p w:rsidR="000F19C6" w:rsidRPr="008B5ED8" w:rsidRDefault="000F19C6" w:rsidP="000F19C6">
      <w:pPr>
        <w:tabs>
          <w:tab w:val="left" w:pos="1418"/>
        </w:tabs>
        <w:spacing w:before="120" w:after="120" w:line="264" w:lineRule="auto"/>
        <w:rPr>
          <w:b/>
          <w:color w:val="000000" w:themeColor="text1"/>
          <w:sz w:val="28"/>
          <w:szCs w:val="28"/>
        </w:rPr>
      </w:pPr>
    </w:p>
    <w:p w:rsidR="000F19C6" w:rsidRPr="008B5ED8" w:rsidRDefault="000F19C6" w:rsidP="000F19C6">
      <w:pPr>
        <w:widowControl w:val="0"/>
        <w:tabs>
          <w:tab w:val="left" w:pos="700"/>
          <w:tab w:val="left" w:pos="1418"/>
        </w:tabs>
        <w:spacing w:before="120" w:after="120" w:line="264" w:lineRule="auto"/>
        <w:ind w:firstLine="709"/>
        <w:rPr>
          <w:b/>
          <w:bCs/>
          <w:color w:val="000000" w:themeColor="text1"/>
          <w:sz w:val="28"/>
          <w:szCs w:val="28"/>
        </w:rPr>
      </w:pPr>
      <w:r w:rsidRPr="008B5ED8">
        <w:rPr>
          <w:b/>
          <w:bCs/>
          <w:color w:val="000000" w:themeColor="text1"/>
          <w:sz w:val="28"/>
          <w:szCs w:val="28"/>
        </w:rPr>
        <w:lastRenderedPageBreak/>
        <w:t>III. Yêu cầu về kỹ thuật/chỉ dẫn kỹ thuật</w:t>
      </w:r>
    </w:p>
    <w:p w:rsidR="000F19C6" w:rsidRPr="008B5ED8" w:rsidRDefault="000F19C6" w:rsidP="000F19C6">
      <w:pPr>
        <w:widowControl w:val="0"/>
        <w:spacing w:line="288" w:lineRule="auto"/>
        <w:ind w:firstLine="360"/>
        <w:rPr>
          <w:color w:val="000000" w:themeColor="text1"/>
          <w:sz w:val="28"/>
          <w:szCs w:val="28"/>
        </w:rPr>
      </w:pPr>
      <w:r w:rsidRPr="008B5ED8">
        <w:rPr>
          <w:b/>
          <w:color w:val="000000" w:themeColor="text1"/>
          <w:sz w:val="28"/>
          <w:szCs w:val="28"/>
        </w:rPr>
        <w:t xml:space="preserve">1. </w:t>
      </w:r>
      <w:r w:rsidRPr="008B5ED8">
        <w:rPr>
          <w:b/>
          <w:color w:val="000000" w:themeColor="text1"/>
          <w:sz w:val="28"/>
          <w:szCs w:val="28"/>
          <w:lang w:val="nb-NO"/>
        </w:rPr>
        <w:t>Yêu cầu về mặt kỹ thuật/chỉ dẫn kỹ thuật bao gồm các nội dung chủ yếu sau</w:t>
      </w:r>
    </w:p>
    <w:p w:rsidR="000F19C6" w:rsidRPr="008B5ED8" w:rsidRDefault="000F19C6" w:rsidP="000F19C6">
      <w:pPr>
        <w:widowControl w:val="0"/>
        <w:spacing w:line="288" w:lineRule="auto"/>
        <w:ind w:firstLine="360"/>
        <w:rPr>
          <w:color w:val="000000" w:themeColor="text1"/>
          <w:sz w:val="28"/>
          <w:szCs w:val="28"/>
        </w:rPr>
      </w:pPr>
      <w:r w:rsidRPr="008B5ED8">
        <w:rPr>
          <w:color w:val="000000" w:themeColor="text1"/>
          <w:sz w:val="28"/>
          <w:szCs w:val="28"/>
        </w:rPr>
        <w:t>1.1. Yêu cầu về công nhân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110"/>
      </w:tblGrid>
      <w:tr w:rsidR="000F19C6" w:rsidRPr="008B5ED8" w:rsidTr="007D3D20">
        <w:trPr>
          <w:trHeight w:val="567"/>
        </w:trPr>
        <w:tc>
          <w:tcPr>
            <w:tcW w:w="746" w:type="dxa"/>
            <w:vAlign w:val="center"/>
          </w:tcPr>
          <w:p w:rsidR="000F19C6" w:rsidRPr="008B5ED8" w:rsidRDefault="000F19C6" w:rsidP="007D3D20">
            <w:pPr>
              <w:widowControl w:val="0"/>
              <w:jc w:val="center"/>
              <w:rPr>
                <w:b/>
                <w:color w:val="000000" w:themeColor="text1"/>
                <w:sz w:val="28"/>
                <w:szCs w:val="28"/>
              </w:rPr>
            </w:pPr>
            <w:r w:rsidRPr="008B5ED8">
              <w:rPr>
                <w:b/>
                <w:color w:val="000000" w:themeColor="text1"/>
                <w:sz w:val="28"/>
                <w:szCs w:val="28"/>
              </w:rPr>
              <w:t>STT</w:t>
            </w:r>
          </w:p>
        </w:tc>
        <w:tc>
          <w:tcPr>
            <w:tcW w:w="4103" w:type="dxa"/>
            <w:vAlign w:val="center"/>
          </w:tcPr>
          <w:p w:rsidR="000F19C6" w:rsidRPr="008B5ED8" w:rsidRDefault="000F19C6" w:rsidP="007D3D20">
            <w:pPr>
              <w:widowControl w:val="0"/>
              <w:jc w:val="center"/>
              <w:rPr>
                <w:b/>
                <w:color w:val="000000" w:themeColor="text1"/>
                <w:sz w:val="28"/>
                <w:szCs w:val="28"/>
                <w:vertAlign w:val="superscript"/>
              </w:rPr>
            </w:pPr>
            <w:r w:rsidRPr="008B5ED8">
              <w:rPr>
                <w:b/>
                <w:color w:val="000000" w:themeColor="text1"/>
                <w:sz w:val="28"/>
                <w:szCs w:val="28"/>
              </w:rPr>
              <w:t>Vị trí công việc</w:t>
            </w:r>
          </w:p>
        </w:tc>
        <w:tc>
          <w:tcPr>
            <w:tcW w:w="4110" w:type="dxa"/>
            <w:vAlign w:val="center"/>
          </w:tcPr>
          <w:p w:rsidR="000F19C6" w:rsidRPr="008B5ED8" w:rsidRDefault="000F19C6" w:rsidP="007D3D20">
            <w:pPr>
              <w:widowControl w:val="0"/>
              <w:jc w:val="center"/>
              <w:rPr>
                <w:b/>
                <w:color w:val="000000" w:themeColor="text1"/>
                <w:sz w:val="28"/>
                <w:szCs w:val="28"/>
              </w:rPr>
            </w:pPr>
            <w:r w:rsidRPr="008B5ED8">
              <w:rPr>
                <w:b/>
                <w:iCs/>
                <w:color w:val="000000" w:themeColor="text1"/>
                <w:sz w:val="28"/>
                <w:szCs w:val="28"/>
              </w:rPr>
              <w:t>Trình độ chuyên môn</w:t>
            </w:r>
          </w:p>
        </w:tc>
      </w:tr>
      <w:tr w:rsidR="000F19C6" w:rsidRPr="008B5ED8" w:rsidTr="007D3D20">
        <w:trPr>
          <w:trHeight w:val="567"/>
        </w:trPr>
        <w:tc>
          <w:tcPr>
            <w:tcW w:w="746" w:type="dxa"/>
          </w:tcPr>
          <w:p w:rsidR="000F19C6" w:rsidRPr="008B5ED8" w:rsidRDefault="000F19C6" w:rsidP="007D3D20">
            <w:pPr>
              <w:widowControl w:val="0"/>
              <w:jc w:val="center"/>
              <w:rPr>
                <w:color w:val="000000" w:themeColor="text1"/>
                <w:sz w:val="28"/>
                <w:szCs w:val="28"/>
              </w:rPr>
            </w:pPr>
            <w:r w:rsidRPr="008B5ED8">
              <w:rPr>
                <w:color w:val="000000" w:themeColor="text1"/>
                <w:sz w:val="28"/>
                <w:szCs w:val="28"/>
              </w:rPr>
              <w:t>1</w:t>
            </w:r>
          </w:p>
        </w:tc>
        <w:tc>
          <w:tcPr>
            <w:tcW w:w="4103" w:type="dxa"/>
          </w:tcPr>
          <w:p w:rsidR="000F19C6" w:rsidRPr="008B5ED8" w:rsidRDefault="000F19C6" w:rsidP="007D3D20">
            <w:pPr>
              <w:rPr>
                <w:color w:val="000000" w:themeColor="text1"/>
                <w:sz w:val="28"/>
                <w:szCs w:val="28"/>
              </w:rPr>
            </w:pPr>
            <w:r w:rsidRPr="008B5ED8">
              <w:rPr>
                <w:color w:val="000000" w:themeColor="text1"/>
                <w:sz w:val="28"/>
                <w:szCs w:val="28"/>
              </w:rPr>
              <w:t>Công nhân tham gia thi công gói thầu</w:t>
            </w:r>
          </w:p>
          <w:p w:rsidR="000F19C6" w:rsidRPr="008B5ED8" w:rsidRDefault="000F19C6" w:rsidP="007D3D20">
            <w:pPr>
              <w:rPr>
                <w:i/>
                <w:iCs/>
                <w:color w:val="000000" w:themeColor="text1"/>
                <w:sz w:val="28"/>
                <w:szCs w:val="28"/>
              </w:rPr>
            </w:pPr>
            <w:r w:rsidRPr="008B5ED8">
              <w:rPr>
                <w:i/>
                <w:iCs/>
                <w:color w:val="000000" w:themeColor="text1"/>
                <w:sz w:val="28"/>
                <w:szCs w:val="28"/>
              </w:rPr>
              <w:t>(- Có bảng kê danh sách, tên tuổi, bậc thợ công nhân;</w:t>
            </w:r>
          </w:p>
          <w:p w:rsidR="000F19C6" w:rsidRPr="008B5ED8" w:rsidRDefault="000F19C6" w:rsidP="007D3D20">
            <w:pPr>
              <w:rPr>
                <w:color w:val="000000" w:themeColor="text1"/>
                <w:sz w:val="28"/>
                <w:szCs w:val="28"/>
              </w:rPr>
            </w:pPr>
            <w:r w:rsidRPr="008B5ED8">
              <w:rPr>
                <w:i/>
                <w:iCs/>
                <w:color w:val="000000" w:themeColor="text1"/>
                <w:sz w:val="28"/>
                <w:szCs w:val="28"/>
              </w:rPr>
              <w:t>- Có tài liệu chứng minh: khả năng huy động công nhân tham gia thi công gói thầu.)</w:t>
            </w:r>
          </w:p>
        </w:tc>
        <w:tc>
          <w:tcPr>
            <w:tcW w:w="4110" w:type="dxa"/>
          </w:tcPr>
          <w:p w:rsidR="000F19C6" w:rsidRPr="008B5ED8" w:rsidRDefault="000F19C6" w:rsidP="007D3D20">
            <w:pPr>
              <w:rPr>
                <w:iCs/>
                <w:color w:val="000000" w:themeColor="text1"/>
                <w:sz w:val="28"/>
                <w:szCs w:val="28"/>
              </w:rPr>
            </w:pPr>
            <w:r w:rsidRPr="008B5ED8">
              <w:rPr>
                <w:iCs/>
                <w:color w:val="000000" w:themeColor="text1"/>
                <w:sz w:val="28"/>
                <w:szCs w:val="28"/>
              </w:rPr>
              <w:t xml:space="preserve">- Số lượng công nhân kỹ thuật: tối thiểu </w:t>
            </w:r>
            <w:r w:rsidRPr="008B5ED8">
              <w:rPr>
                <w:iCs/>
                <w:color w:val="000000" w:themeColor="text1"/>
                <w:sz w:val="28"/>
                <w:szCs w:val="28"/>
                <w:lang w:val="vi-VN"/>
              </w:rPr>
              <w:t>10</w:t>
            </w:r>
            <w:r w:rsidRPr="008B5ED8">
              <w:rPr>
                <w:iCs/>
                <w:color w:val="000000" w:themeColor="text1"/>
                <w:sz w:val="28"/>
                <w:szCs w:val="28"/>
              </w:rPr>
              <w:t xml:space="preserve"> người</w:t>
            </w:r>
            <w:r w:rsidRPr="008B5ED8">
              <w:rPr>
                <w:iCs/>
                <w:color w:val="000000" w:themeColor="text1"/>
                <w:sz w:val="28"/>
                <w:szCs w:val="28"/>
                <w:lang w:val="vi-VN"/>
              </w:rPr>
              <w:t xml:space="preserve"> phù hợp với công việc gói thầu</w:t>
            </w:r>
            <w:r w:rsidRPr="008B5ED8">
              <w:rPr>
                <w:iCs/>
                <w:color w:val="000000" w:themeColor="text1"/>
                <w:sz w:val="28"/>
                <w:szCs w:val="28"/>
              </w:rPr>
              <w:t>.</w:t>
            </w:r>
          </w:p>
          <w:p w:rsidR="000F19C6" w:rsidRPr="008B5ED8" w:rsidRDefault="000F19C6" w:rsidP="007D3D20">
            <w:pPr>
              <w:rPr>
                <w:iCs/>
                <w:color w:val="000000" w:themeColor="text1"/>
                <w:sz w:val="28"/>
                <w:szCs w:val="28"/>
              </w:rPr>
            </w:pPr>
            <w:r w:rsidRPr="008B5ED8">
              <w:rPr>
                <w:iCs/>
                <w:color w:val="000000" w:themeColor="text1"/>
                <w:sz w:val="28"/>
                <w:szCs w:val="28"/>
              </w:rPr>
              <w:t xml:space="preserve">- Được cấp: Thẻ an toàn lao động/ giấy huấn luyện an toàn vệ sinh lao động; </w:t>
            </w:r>
          </w:p>
        </w:tc>
      </w:tr>
    </w:tbl>
    <w:p w:rsidR="000F19C6" w:rsidRPr="008B5ED8" w:rsidRDefault="000F19C6" w:rsidP="000F19C6">
      <w:pPr>
        <w:widowControl w:val="0"/>
        <w:ind w:firstLine="360"/>
        <w:rPr>
          <w:color w:val="000000" w:themeColor="text1"/>
          <w:sz w:val="28"/>
          <w:szCs w:val="28"/>
        </w:rPr>
      </w:pPr>
    </w:p>
    <w:p w:rsidR="000F19C6" w:rsidRPr="008B5ED8" w:rsidRDefault="000D5ED6" w:rsidP="000F19C6">
      <w:pPr>
        <w:widowControl w:val="0"/>
        <w:ind w:firstLine="360"/>
        <w:rPr>
          <w:color w:val="000000" w:themeColor="text1"/>
          <w:sz w:val="28"/>
          <w:szCs w:val="28"/>
        </w:rPr>
      </w:pPr>
      <w:bookmarkStart w:id="5" w:name="_GoBack"/>
      <w:bookmarkEnd w:id="5"/>
      <w:r w:rsidRPr="008B5ED8">
        <w:rPr>
          <w:color w:val="000000" w:themeColor="text1"/>
          <w:sz w:val="28"/>
          <w:szCs w:val="28"/>
        </w:rPr>
        <w:t xml:space="preserve"> </w:t>
      </w:r>
      <w:r w:rsidR="000F19C6" w:rsidRPr="008B5ED8">
        <w:rPr>
          <w:color w:val="000000" w:themeColor="text1"/>
          <w:sz w:val="28"/>
          <w:szCs w:val="28"/>
        </w:rPr>
        <w:t>(Nhà thầu có thể đính kèm hoặc không đính tài liệu nêu trên trong E-HSDT, kể cả trường hợp E-HSMT có yêu cầu công nhân phải có tài liệu nêu trên. Việc nhà thầu không đính kèm tài liệu nêu trên cho công nhân không phải là lý do loại bỏ nhà thầu. E-HSDT của nhà thầu vẫn được tiếp tục xem xét, đánh giá và được xét duyệt trúng thầu. Trường hợp trúng thầu, nhà thầu phải xuất trình tài liệu nêu trên cho công nhân theo yêu cầu trước khi trao hợp đồng và chịu trách nhiệm về tính chính xác của những tài liệu, thông tin do mình cung cấp. Trường hợp nhà thầu không xuất trình được tài liệu nêu trên để ký hợp đồng thì mời nhà thầu tiếp theo vào ký hợp đồng)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1.2. Quy trình, quy phạm áp dụng cho việc thi công, nghiệm thu công trình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Nhà thầu phải tuân thủ các nội dung trong: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Nghị định số 06/2021/NĐ-CP ngày 26/01/2021 về việc Quản lý chất lượng và bảo trì công trình xây dựng;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Nghị định số 35/2023/NĐ-CP ngày 20/06/2023 của Chính phủ, về sửa đổi, bổ sung một số điều của các Nghị định thuộc lĩnh vực quản lý nhà nước của Bộ Xây dựng;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Văn bản số 333/CP-CN ngày 13/07/2023 của Chính phủ, về việc đính chính Nghị định số 35/2023/NĐ-CP ngày 20/06/2023 sửa đổi, bổ sung một số điều của các Nghị định thuộc lĩnh vực quản lý nhà nước của Bộ Xây dựng;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xml:space="preserve">+ Nghị định 175/2024/NĐ-CP ngày 30/12/2024 của Chính phủ, quy định chi </w:t>
      </w:r>
      <w:r w:rsidRPr="008B5ED8">
        <w:rPr>
          <w:bCs/>
          <w:color w:val="000000" w:themeColor="text1"/>
          <w:sz w:val="28"/>
          <w:szCs w:val="28"/>
          <w:lang w:val="nb-NO"/>
        </w:rPr>
        <w:lastRenderedPageBreak/>
        <w:t>tiết một số điều và biện pháp thi hành luật xây dựng về quản lý hoạt động xây dựng;</w:t>
      </w:r>
    </w:p>
    <w:p w:rsidR="000F19C6" w:rsidRPr="008B5ED8" w:rsidRDefault="000F19C6" w:rsidP="000F19C6">
      <w:pPr>
        <w:spacing w:before="40" w:after="40" w:line="340" w:lineRule="exact"/>
        <w:ind w:firstLine="360"/>
        <w:rPr>
          <w:bCs/>
          <w:color w:val="000000" w:themeColor="text1"/>
          <w:sz w:val="28"/>
          <w:szCs w:val="28"/>
          <w:lang w:val="vi-VN"/>
        </w:rPr>
      </w:pPr>
      <w:r w:rsidRPr="008B5ED8">
        <w:rPr>
          <w:bCs/>
          <w:color w:val="000000" w:themeColor="text1"/>
          <w:sz w:val="28"/>
          <w:szCs w:val="28"/>
          <w:lang w:val="vi-VN"/>
        </w:rPr>
        <w:t>+ Những qui định hiện hành của EVN, EVNHANOI.</w:t>
      </w:r>
    </w:p>
    <w:p w:rsidR="000F19C6" w:rsidRPr="008B5ED8" w:rsidRDefault="000F19C6" w:rsidP="000F19C6">
      <w:pPr>
        <w:pStyle w:val="BodyText"/>
        <w:spacing w:before="40" w:after="40" w:line="340" w:lineRule="exact"/>
        <w:ind w:right="318" w:firstLine="360"/>
        <w:rPr>
          <w:color w:val="000000" w:themeColor="text1"/>
          <w:sz w:val="28"/>
          <w:szCs w:val="28"/>
        </w:rPr>
      </w:pPr>
      <w:r w:rsidRPr="008B5ED8">
        <w:rPr>
          <w:color w:val="000000" w:themeColor="text1"/>
          <w:sz w:val="28"/>
          <w:szCs w:val="28"/>
        </w:rPr>
        <w:t>Ngoài</w:t>
      </w:r>
      <w:r w:rsidRPr="008B5ED8">
        <w:rPr>
          <w:color w:val="000000" w:themeColor="text1"/>
          <w:spacing w:val="-1"/>
          <w:sz w:val="28"/>
          <w:szCs w:val="28"/>
        </w:rPr>
        <w:t xml:space="preserve"> </w:t>
      </w:r>
      <w:r w:rsidRPr="008B5ED8">
        <w:rPr>
          <w:color w:val="000000" w:themeColor="text1"/>
          <w:sz w:val="28"/>
          <w:szCs w:val="28"/>
        </w:rPr>
        <w:t>các</w:t>
      </w:r>
      <w:r w:rsidRPr="008B5ED8">
        <w:rPr>
          <w:color w:val="000000" w:themeColor="text1"/>
          <w:spacing w:val="-2"/>
          <w:sz w:val="28"/>
          <w:szCs w:val="28"/>
        </w:rPr>
        <w:t xml:space="preserve"> </w:t>
      </w:r>
      <w:r w:rsidRPr="008B5ED8">
        <w:rPr>
          <w:color w:val="000000" w:themeColor="text1"/>
          <w:sz w:val="28"/>
          <w:szCs w:val="28"/>
        </w:rPr>
        <w:t>điều</w:t>
      </w:r>
      <w:r w:rsidRPr="008B5ED8">
        <w:rPr>
          <w:color w:val="000000" w:themeColor="text1"/>
          <w:spacing w:val="-2"/>
          <w:sz w:val="28"/>
          <w:szCs w:val="28"/>
        </w:rPr>
        <w:t xml:space="preserve"> </w:t>
      </w:r>
      <w:r w:rsidRPr="008B5ED8">
        <w:rPr>
          <w:color w:val="000000" w:themeColor="text1"/>
          <w:sz w:val="28"/>
          <w:szCs w:val="28"/>
        </w:rPr>
        <w:t>khoản</w:t>
      </w:r>
      <w:r w:rsidRPr="008B5ED8">
        <w:rPr>
          <w:color w:val="000000" w:themeColor="text1"/>
          <w:spacing w:val="-3"/>
          <w:sz w:val="28"/>
          <w:szCs w:val="28"/>
        </w:rPr>
        <w:t xml:space="preserve"> </w:t>
      </w:r>
      <w:r w:rsidRPr="008B5ED8">
        <w:rPr>
          <w:color w:val="000000" w:themeColor="text1"/>
          <w:sz w:val="28"/>
          <w:szCs w:val="28"/>
        </w:rPr>
        <w:t>nêu</w:t>
      </w:r>
      <w:r w:rsidRPr="008B5ED8">
        <w:rPr>
          <w:color w:val="000000" w:themeColor="text1"/>
          <w:spacing w:val="-1"/>
          <w:sz w:val="28"/>
          <w:szCs w:val="28"/>
        </w:rPr>
        <w:t xml:space="preserve"> </w:t>
      </w:r>
      <w:r w:rsidRPr="008B5ED8">
        <w:rPr>
          <w:color w:val="000000" w:themeColor="text1"/>
          <w:sz w:val="28"/>
          <w:szCs w:val="28"/>
        </w:rPr>
        <w:t>trong</w:t>
      </w:r>
      <w:r w:rsidRPr="008B5ED8">
        <w:rPr>
          <w:color w:val="000000" w:themeColor="text1"/>
          <w:spacing w:val="-3"/>
          <w:sz w:val="28"/>
          <w:szCs w:val="28"/>
        </w:rPr>
        <w:t xml:space="preserve"> </w:t>
      </w:r>
      <w:r w:rsidRPr="008B5ED8">
        <w:rPr>
          <w:color w:val="000000" w:themeColor="text1"/>
          <w:sz w:val="28"/>
          <w:szCs w:val="28"/>
        </w:rPr>
        <w:t>điều</w:t>
      </w:r>
      <w:r w:rsidRPr="008B5ED8">
        <w:rPr>
          <w:color w:val="000000" w:themeColor="text1"/>
          <w:spacing w:val="-1"/>
          <w:sz w:val="28"/>
          <w:szCs w:val="28"/>
        </w:rPr>
        <w:t xml:space="preserve"> </w:t>
      </w:r>
      <w:r w:rsidRPr="008B5ED8">
        <w:rPr>
          <w:color w:val="000000" w:themeColor="text1"/>
          <w:sz w:val="28"/>
          <w:szCs w:val="28"/>
        </w:rPr>
        <w:t>kiện</w:t>
      </w:r>
      <w:r w:rsidRPr="008B5ED8">
        <w:rPr>
          <w:color w:val="000000" w:themeColor="text1"/>
          <w:spacing w:val="-2"/>
          <w:sz w:val="28"/>
          <w:szCs w:val="28"/>
        </w:rPr>
        <w:t xml:space="preserve"> </w:t>
      </w:r>
      <w:r w:rsidRPr="008B5ED8">
        <w:rPr>
          <w:color w:val="000000" w:themeColor="text1"/>
          <w:sz w:val="28"/>
          <w:szCs w:val="28"/>
        </w:rPr>
        <w:t>kỹ</w:t>
      </w:r>
      <w:r w:rsidRPr="008B5ED8">
        <w:rPr>
          <w:color w:val="000000" w:themeColor="text1"/>
          <w:spacing w:val="-2"/>
          <w:sz w:val="28"/>
          <w:szCs w:val="28"/>
        </w:rPr>
        <w:t xml:space="preserve"> </w:t>
      </w:r>
      <w:r w:rsidRPr="008B5ED8">
        <w:rPr>
          <w:color w:val="000000" w:themeColor="text1"/>
          <w:sz w:val="28"/>
          <w:szCs w:val="28"/>
        </w:rPr>
        <w:t>thuật</w:t>
      </w:r>
      <w:r w:rsidRPr="008B5ED8">
        <w:rPr>
          <w:color w:val="000000" w:themeColor="text1"/>
          <w:spacing w:val="-2"/>
          <w:sz w:val="28"/>
          <w:szCs w:val="28"/>
        </w:rPr>
        <w:t xml:space="preserve"> </w:t>
      </w:r>
      <w:r w:rsidRPr="008B5ED8">
        <w:rPr>
          <w:color w:val="000000" w:themeColor="text1"/>
          <w:sz w:val="28"/>
          <w:szCs w:val="28"/>
        </w:rPr>
        <w:t>này,</w:t>
      </w:r>
      <w:r w:rsidRPr="008B5ED8">
        <w:rPr>
          <w:color w:val="000000" w:themeColor="text1"/>
          <w:spacing w:val="-2"/>
          <w:sz w:val="28"/>
          <w:szCs w:val="28"/>
        </w:rPr>
        <w:t xml:space="preserve"> </w:t>
      </w:r>
      <w:r w:rsidRPr="008B5ED8">
        <w:rPr>
          <w:color w:val="000000" w:themeColor="text1"/>
          <w:sz w:val="28"/>
          <w:szCs w:val="28"/>
        </w:rPr>
        <w:t>trong</w:t>
      </w:r>
      <w:r w:rsidRPr="008B5ED8">
        <w:rPr>
          <w:color w:val="000000" w:themeColor="text1"/>
          <w:spacing w:val="-3"/>
          <w:sz w:val="28"/>
          <w:szCs w:val="28"/>
        </w:rPr>
        <w:t xml:space="preserve"> </w:t>
      </w:r>
      <w:r w:rsidRPr="008B5ED8">
        <w:rPr>
          <w:color w:val="000000" w:themeColor="text1"/>
          <w:sz w:val="28"/>
          <w:szCs w:val="28"/>
        </w:rPr>
        <w:t>quá</w:t>
      </w:r>
      <w:r w:rsidRPr="008B5ED8">
        <w:rPr>
          <w:color w:val="000000" w:themeColor="text1"/>
          <w:spacing w:val="-3"/>
          <w:sz w:val="28"/>
          <w:szCs w:val="28"/>
        </w:rPr>
        <w:t xml:space="preserve"> </w:t>
      </w:r>
      <w:r w:rsidRPr="008B5ED8">
        <w:rPr>
          <w:color w:val="000000" w:themeColor="text1"/>
          <w:sz w:val="28"/>
          <w:szCs w:val="28"/>
        </w:rPr>
        <w:t>trình</w:t>
      </w:r>
      <w:r w:rsidRPr="008B5ED8">
        <w:rPr>
          <w:color w:val="000000" w:themeColor="text1"/>
          <w:spacing w:val="-1"/>
          <w:sz w:val="28"/>
          <w:szCs w:val="28"/>
        </w:rPr>
        <w:t xml:space="preserve"> </w:t>
      </w:r>
      <w:r w:rsidRPr="008B5ED8">
        <w:rPr>
          <w:color w:val="000000" w:themeColor="text1"/>
          <w:sz w:val="28"/>
          <w:szCs w:val="28"/>
        </w:rPr>
        <w:t>thi</w:t>
      </w:r>
      <w:r w:rsidRPr="008B5ED8">
        <w:rPr>
          <w:color w:val="000000" w:themeColor="text1"/>
          <w:spacing w:val="-1"/>
          <w:sz w:val="28"/>
          <w:szCs w:val="28"/>
        </w:rPr>
        <w:t xml:space="preserve"> </w:t>
      </w:r>
      <w:r w:rsidRPr="008B5ED8">
        <w:rPr>
          <w:color w:val="000000" w:themeColor="text1"/>
          <w:sz w:val="28"/>
          <w:szCs w:val="28"/>
        </w:rPr>
        <w:t>công các công việc nêu trong hợp đồng thì nhà thầu sẽ phải áp dụng các tiêu chuẩn xây dựng Việt Nam hiện hành.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1.3. Yêu cầu về tổ chức kỹ thuật thi công, giám sát</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1.3.1. Các biện pháp tổ chức thi công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Chuẩn bị mặt bằng thi công: Sau khi được chủ đầu tư là Công ty Điện lực Hoàn Kiếm thông báo trúng thầu, bên nhà thầu xây dựng công trình phối hợp cùng chủ đầu tư giải quyết làm các việc sau: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a) Trách nhiệm của bên A (chủ đầu tư):</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A chịu trách nhiệm bàn giao cọc mốc, mặt bằng thi công theo hồ sơ thiết kế cho bên B để kịp tiến độ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Kiểm tra các điều kiện khởi công công trình theo đúng quy định của pháp luật.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Cung cấp đầy đủ các bản vẽ thi công được phê duyệt, các tài liệu thiết kế và chỉ dẫn kỹ thuật đối với từng hạng mục công trình tới Nhà thầu xây lắp phù hợp tiến độ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Thông qua các nội dung công việc do nhà thầu xây lắp đệ trình gồm:</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 dựng.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Thường xuyên kiểm tra hồ sơ quản lý chất lượng, khối lượng thi công trên công trường để kịp thời phát hiện các sai sót và đôn đốc về tiến độ, chất lượng.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công việc xây dựng có dấu hiệu không đảm bảo chất lượng theo yêu cầu của chỉ dẫn kỹ thuật hoặc thiết kế. Chi phí thực hiện theo Nghị Định 06/2021/NĐ-CP ngày 26/01/2021; </w:t>
      </w:r>
      <w:r w:rsidRPr="008B5ED8">
        <w:rPr>
          <w:bCs/>
          <w:color w:val="000000" w:themeColor="text1"/>
          <w:sz w:val="28"/>
          <w:szCs w:val="28"/>
          <w:lang w:val="nb-NO"/>
        </w:rPr>
        <w:t>Nghị định 175/2024/NĐ-CP ngày 30/12/2024.</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Đề xuất tổ chức nghiệm thu giai đoạn/bộ phận công trình hoặc tổ chức nghiệm thu hoàn thành hạng mục công trình/công trình đưa vào sử dụng. Kiểm tra và chuẩn bị các điều kiện để tổ chức nghiệm thu giai đoạn thi công/nghiệm thu bộ phận công trình, tổ chức nghiệm thu hoàn thành hạng mục công trình, công trình đưa vào sử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Kiểm tra và thống nhất với đề xuất nguồn gốc, số lượng, chất lượng các chủng loại vật liệu, vật tư, cấp phối bê tông của nhà thầu xây lắp.</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lastRenderedPageBreak/>
        <w:t>- Kiểm tra và xem xét chấp nhận các đơn vị thí nghiệm mà nhà thầu đề xuất.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Tổ chức, phê duyệt thiết kế bản vẽ thi công, chỉ dẫn kỹ thuật theo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Phê duyệt hoặc trình cấp có thẩm quyền điều chỉnh thiết kế khi phát hiện sai sót, bất hợp lý về thiết kế theo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Chủ trì, phối hợp để giải quyết những vướng mắc, phát sinh trong quá trình thi công xây dựng giữa các bên liên quan.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Kiểm tra công tác chuẩn bị hồ sơ để tổ chức nghiệm thu bộ phận/giai đoạn, hoàn thành hạng mục công trình/công trình đưa vào sử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Chủ đầu tư có trách nhiệm lập Nhật ký thi công điện tử trên hệ thống cơ sở dữ liệu và hệ thống phần mềm quản lý của mình và phân quyền cho người có trách nhiệm của các bên liên quan có thể truy cập để thực hiện ghi chép nhật ký theo thời gian thực.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b) Trách nhiệm của bên B (nhà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B phải sử dụng đúng mặt bằng thi công được giao. Chịu trách nhiệm nếu trong thi công gây ra thiệt hại hoặc ảnh hưởng không tốt đến công trình công cộng hoặc đền bù phục vụ thi công như: lán trại, thuê mặt bằng, phục vụ vận chuyển.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B khi thi công sử dụng thiết bị nâng phải có tình trạng kỹ thuật tốt, đã được kiểm định kỹ thuật an toàn đạt yêu cầu. Công nhân điều khiển thiết bị nâng phải được đào tạo về chuyên môn và được huấn luyện, cấp thẻ an toàn theo đúng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Khi thi công hạng mục công việc có hàn, cắt, Nhà thầu chỉ sử dụng thợ hàn, cắt đã qua đào tạo có chứng chỉ hành nghề hàn, cắt và phải được bồi dưỡng, huấn luyện nghiệp vụ PCCC và có giấy chứng nhận được huấn luyện nghiệp vụ về PCCC.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B chịu trách nhiệm đảm bảo an toàn cho người lao động và người dân đi lại trong khu vực khi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Phối hợp chặt chẽ với bên giao thầu và các đơn vị có liên quan như: các phòng ban chức năng của Công ty Điện lực Hoàn Kiếm, UBND và Công an phường sở tại để liên hệ trước và trong suốt quá trình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Tiếp nhận và quản lý mặt bằng xây dựng, bảo quản mốc định vị và mốc giới công trình. Có trách nhiệm bảo quản các mốc giới và mặt bằng công trình từ khi tiếp nhận đến khi bàn giao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Trình bên giao thầu (Chủ đầu tư/Đơn vị QLDA) chấp thuận các nội dung sau: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Nguồn gốc, chất lượng vật tư đưa vào công trình, cấp phối bê tông.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Kế hoạch tổ chức thí nghiệm và kiểm định chất lượng, quan trắc đo đạc các thông số của công trình theo yêu cầu thiết kế và chỉ dẫn kỹ thuật.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Kế hoạch kiểm tra, nghiệm thu công việc xây dựng, nghiệm thu giai đoạn, bộ phận công trình, nghiệm thu hoàn thành công trình đưa vào sử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Trong quá trình thi công xây dựng nếu có thay đổi phải trình Chủ đầu tư/Đơn vị QLDA các nội dung thay đổi để thống nhất lại.</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Các nội dung khác khi có yêu cầu của Chủ đầu tư/Đơn vị QLDA và theo quy định của Hợp đồng.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lastRenderedPageBreak/>
        <w:t>- Bố trí nhân lực, thiết bị thi công theo quy định của hợp đồng xây dựng và quy định của pháp luật có liên quan.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 Thực hiện trách nhiệm quản lý chất lượng trong việc mua sắm, chế tạo sản xuất vật liệu, sản phẩm, cấu kiện, thiết bị được sử dụng cho công trình theo quy định Nghị định 06/2021/NĐ-CP ngày 26/01/2021; </w:t>
      </w:r>
      <w:r w:rsidRPr="008B5ED8">
        <w:rPr>
          <w:bCs/>
          <w:color w:val="000000" w:themeColor="text1"/>
          <w:sz w:val="28"/>
          <w:szCs w:val="28"/>
          <w:lang w:val="nb-NO"/>
        </w:rPr>
        <w:t xml:space="preserve">Nghị định 175/2024/NĐ-CP ngày 30/12/2024 </w:t>
      </w:r>
      <w:r w:rsidRPr="008B5ED8">
        <w:rPr>
          <w:bCs/>
          <w:color w:val="000000" w:themeColor="text1"/>
          <w:sz w:val="28"/>
          <w:szCs w:val="28"/>
        </w:rPr>
        <w:t>của Chính phủ và các quy định của hợp đồng.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Thực hiện các thí nghiệm kiểm tra vật liệu, cấu kiện, sản phẩm xây dựng, thiết bị công trình, thiết bị công nghệ trước và trong khi thi công xây dựng theo đúng quy định của hợp đồng đã ký kết</w:t>
      </w:r>
      <w:r w:rsidRPr="008B5ED8">
        <w:rPr>
          <w:bCs/>
          <w:color w:val="000000" w:themeColor="text1"/>
          <w:sz w:val="28"/>
          <w:szCs w:val="28"/>
          <w:lang w:val="vi-VN"/>
        </w:rPr>
        <w:t xml:space="preserve"> ( nếu có)</w:t>
      </w:r>
      <w:r w:rsidRPr="008B5ED8">
        <w:rPr>
          <w:bCs/>
          <w:color w:val="000000" w:themeColor="text1"/>
          <w:sz w:val="28"/>
          <w:szCs w:val="28"/>
        </w:rPr>
        <w: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Thi công xây dựng đảm bảo chất lượng, khối lượng, tiến độ và an toàn lao động theo đúng hợp đồng xây dựng đã được ký kết, chỉ dẫn kỹ thuật, thiết kế xây dựng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Kịp thời báo cho chủ đầu tư/đơn vị TVGS nếu phát hiện sự sai khác giữa thiết kế, hợp đồng xây dựng và điều kiện hiện trường trong quá trình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Kiểm soát và chịu trách nhiệm về chất lượng công việc xây dựng, lắp đặt thiết bị, thí nghiệm hiệu chỉnh, ... do nhà thầu phụ thực hiện.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Lập, cập nhật nhật ký thi công xây công trình theo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Thực hiện trắc đạc, quan trắc công trình theo yêu cầu của thiết kế.</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Xử lý khắc phục các sai sót, khiếm khuyết về chất lượng trong quá trình thi công xây dựng (nếu có).</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Lập bản vẽ hoàn công theo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Tổ chức nghiệm thu nội bộ công việc xây dựng, chuẩn bị hồ sơ để tổ chức 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Báo cáo Chủ đầu tư/Đơn vị QLDA về tiến độ, chất lượng, khối lượng, an toàn lao động và vệ sinh môi trường thi công xây dựng theo quy định của hợp đồng xây dựng và yêu cầu đột xuất của Chủ đầu tư/Đơn vị QLDA.</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Hoàn trả mặt bằng, di chuyển vật tư, máy móc, thiết bị và những tài sản khác của mình ra khỏi công trường sau khi đã được nghiệm thu, bàn giao, trừ trường hợp trong hợp đồng có thỏa thuận khác.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Ghi chú: 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lastRenderedPageBreak/>
        <w:t>c) Tổ chức quản lý giám sát chất lượng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Trong quá trình thi công thường xuyên có một cán bộ kỹ thuật của chủ đầu tư quản lý chất lượng có mặt tại hiện trường để cùng các đơn vị thi công và cán bộ giám sát A giải quyết kịp thời các vướng mắc phát sinh trong quá trình thi công. Đôn đốc tiến độ và cùng A giám sát chất lượng công trình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Các đơn vị thi công phải có sổ nhật ký công trình theo mẫu quy định,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Làm đúng thiết kế, chỉ thay đổi khi có yều cầu của A được ghi trong nhật ký hay bằng văn bản (tuỳ mức độ yêu cầu).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1.3.2. Tổ chức công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Giải pháp kỹ thuật: Thiết bị thi công, lán trại, đơn vị thí nghiệm, kho bãi tập kết vật liệu, chất thải, bố trí cổng ra vào, rào chắn, biển báo, cấp nước, thoát nước, giao thông, liên lạc trong quá trình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1.3.3. Công tác kiểm tra, đảm bảo chất lượng xây lắp</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a) Yêu cầu đối với công trường xây dựng: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Tất cả các công trình xây dựng phải được treo biển báo tại công trường thi công. Nội dung biển báo gồm:</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Tên chủ đầu tư xây dựng công trình, tổng vốn đầu tư, ngày khởi công, ngày hoàn thành;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Tên đơn vị thi công, tên người chỉ huy trưởng công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Tên đơn vị thiết kế, tên chủ nhiệm thiết kế;</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Tên tổ chức hoặc người giám sát thi công xây dựng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b) Kiểm tra chất lượng thiết bị, vật liệu: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Tất cả các thiết bị, vật liệu cấp cho công trình đều được chế tạo, thí nghiệm và nghiệm thu đạt tiêu chuẩn theo đúng thiết kế được duyệt và các qui phạm, tiêu chuẩn kỹ thuật hiện hành.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Đặc tính kỹ thuật chủ yếu: xem thông số kỹ thuật của các thiết bị cung cấp.</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c) Thiết bị và nhân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phải chịu trách nhiệm cung cấp các trang thiết bị, phương tiện và lao động cũng như bảo hộ, an toàn cần thiết cho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Trước khi thi công, Nhà thầu phải đệ trình cho đại diện bên mời thầu đầy đủ, chi tiết về chương trình, kế hoạch thi công, bao gồm cả số lượng chủng loại thiết bị sẽ sử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mời thầu có quyền quyết định bỏ hay thay thế những thiết bị hoặc bộ phận thợ nào mà cho là không phù hợp với công việc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1.3.4. Yêu cầu về chủng loại, chất lượng vật tư thiết bị.</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Có bảng kê chi tiết danh mục hàng hoá phù hợp với yêu cầu về khối lượng và tiêu chuẩn kỹ thuật nên tại Phụ lục về danh mục tiêu chuẩn VTTB.</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 Có tài liệu chứng minh tính phù hợp của hàng hoá về quy cách và chủng loại </w:t>
      </w:r>
      <w:r w:rsidRPr="008B5ED8">
        <w:rPr>
          <w:bCs/>
          <w:color w:val="000000" w:themeColor="text1"/>
          <w:sz w:val="28"/>
          <w:szCs w:val="28"/>
        </w:rPr>
        <w:lastRenderedPageBreak/>
        <w:t>với thiết kế và các tiêu chuẩn hiện hành.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Có biểu tiến độ cung cấp phù hợp với yêu cầu về tiến độ thực hiện.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Tài liệu kỹ thuật, phù hợp với yêu cầu kỹ thuật của hàng hoá chào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Chứng chỉ quản lý chất lượng ISO của nhà sản xuất (nếu có).</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Tài liệu chứng minh nguồn gốc xuất sứ, giấy kiểm định xuất xưởng của các loại vật tư thiết bị đưa vào.</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Bên mua thành lập hội đồng nghiệm thu, đảm bảo đáp ứng các yêu cầu kỹ thuật và yêu cầu thử nghiệm quy định trong hợp đồng hoặc trong E-HSMT.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1.3.5. Yêu cầu về trình tự thi công, lắp đặt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Nhà thầu phải có chi tiết thuyết minh, bản vẽ, giải pháp, trình tự thi công bao gồm cả việc bố trí phương tiện và nhân sự phù hợp với các giai đoạn thi công các hạng mục công trình theo quy định trong </w:t>
      </w:r>
      <w:r w:rsidRPr="008B5ED8">
        <w:rPr>
          <w:bCs/>
          <w:color w:val="000000" w:themeColor="text1"/>
          <w:sz w:val="28"/>
          <w:szCs w:val="28"/>
          <w:lang w:val="vi-VN"/>
        </w:rPr>
        <w:t>Đề án thiết kế</w:t>
      </w:r>
      <w:r w:rsidRPr="008B5ED8">
        <w:rPr>
          <w:bCs/>
          <w:color w:val="000000" w:themeColor="text1"/>
          <w:sz w:val="28"/>
          <w:szCs w:val="28"/>
        </w:rPr>
        <w:t xml:space="preserve">: </w:t>
      </w:r>
      <w:r w:rsidRPr="008B5ED8">
        <w:rPr>
          <w:bCs/>
          <w:color w:val="000000" w:themeColor="text1"/>
          <w:sz w:val="28"/>
          <w:szCs w:val="28"/>
          <w:lang w:val="vi-VN"/>
        </w:rPr>
        <w:t xml:space="preserve">Đại tu sửa chữa trụ sở làm việc Công ty Điện lực Hoàn Kiếm năm 2026 </w:t>
      </w:r>
      <w:r w:rsidRPr="008B5ED8">
        <w:rPr>
          <w:bCs/>
          <w:color w:val="000000" w:themeColor="text1"/>
          <w:sz w:val="28"/>
          <w:szCs w:val="28"/>
        </w:rPr>
        <w:t>và các công việc liên quan khác như đã được thể hiện trong Hồ sơ thiết kế và theo các quy định trong hồ sơ mời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Công tác xây dựng: biện pháp kỹ thuật thi công các giải pháp quy trình quản lý chất lượng trong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Công tác lắp đặt thiết bị.</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Công tác tháo hạ thu hồi, tháo lắp tận dụng.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Công tác hoàn trả, thu dọn và vệ sinh sau khi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Công tác nghiệm thu bàn giao.</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1.3.6. Yêu cầu về phòng, chống cháy, nổ</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Có biện pháp phòng cháy, chữa cháy hợp lý, khả thi, phù hợp với đề xuất về biện pháp tổ chức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Phải thực hiện đảm bảo các điều kiện liên quan đến an toàn, an ninh phòng cháy, chữa cháy, AT-PCCN điện thuộc khu vực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Thành lập Ban chỉ huy PCCC và CNCH tại công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Có quy chế hoạt động và phân công nhiệm vụ cụ thể.</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Phương án chữa cháy tại chỗ nơi công trường thi công được ký duyệt của đơn vị có thẩm quyền.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Lực lượng chữa cháy tại chỗ, trang thiết bị PCCC và CNCH để phục vụ cho công tác chữa cháy và cứu nạn, cứu hộ tại khu vực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Nội quy, biển cấm, biển báo AT-PCCC theo quy định.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Đối với người lao động đến công trường làm các công việc trực tiếp đến hàn, cắt … phải có chứng chỉ hành nghề hàn, cắt … và giấy chứng nhận được huấn luyện nghiệp vụ về PCCC và CNCH.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1.3.7.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1.3.8. Có trách nhiệm giám sát, kiểm soát nguy cơ phát sinh cháy, nổ bằng một số giải pháp</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 Lập sơ đồ, đánh dấu kiểm soát các nguồn phát lửa trong thi công hàn và các nguồn phát lửa tiềm ẩn như các thiết bị gia công, cọ xát kim loại, các điểm đấu nối nguồn điện, các khu vực nhiệt độ cao … để có biện pháp phòng ngừa, ngăn </w:t>
      </w:r>
      <w:r w:rsidRPr="008B5ED8">
        <w:rPr>
          <w:bCs/>
          <w:color w:val="000000" w:themeColor="text1"/>
          <w:sz w:val="28"/>
          <w:szCs w:val="28"/>
        </w:rPr>
        <w:lastRenderedPageBreak/>
        <w:t>chặn.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 thi công sau cùng.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Kế hoạch kiểm tra và kiểm soát: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Các trang thiết bị có nguy cơ gây cháy nổ trong quá trình làm việc.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Tuân thủ nghiêm ngặt PCCC theo đúng yêu cầu đã được cấp thẩm quyền phê duyệt.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Thực hiện an toàn về phòng cháy và chữa cháy theo đúng quy định của pháp luật về PCCC quy định trách nhiệm với các bên liên quan trong đầu tư, xây dựng công trình (Nghị định 136/2020/NĐ-CP ngày 24/11/2020 và Nghị định 50/2024/NĐ-CP ngày 10/05/2024)</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1.4. Yêu cầu về vệ sinh môi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Nhà thầu phải có biện pháp bảo đảm Quản lý và vệ sinh môi trường hợp lý, khả thi phù hợp với đề xuất về biện pháp tổ chức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Nhà thầu phải có cam kết và đề xuất kết hoạch quản lý môi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a) Các yêu cầu chung: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gây ô nhiễm quá giới hạn cho phép tới môi trường xung quanh: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để bụi bẩn bay xa, ô nhiễm môi trường khu vực.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gây tiếng ồn quá lớn ảnh hưởng tới khu vực dân cư lân cận.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Tuyệt đối không xả các yếu tố độc hại.</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thải nước, bùn rác, vật liệu phế thải, đất cát ra khu vực dân cư xung quanh.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gây nguy hiểm cho dân cư xung quanh.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gây sụt lún, nứt đổ cho các hệ thống kỹ thuật hạ tầng xung quanh.</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Không gây cản trở giao thông trong phạm vi hoạt động của địa phương.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phải tự lo chỗ ở, lán trại tạm cho công nhân bên ngoài công trường.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phải đảm hảo vệ sinh môi trường khu vực công trường và lân cận, phải tuân theo những quy định an toàn của Nhà nước và Địa phương nơi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Phải chấp hành quy định đăng ký tạm trú tạm vắng cho Chính quyền đại phương sở tại.</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phải theo địa điểm Chủ đầu tư chỉ định tự lo chuẩn bị thiết bị vệ sinh, sau khi hoàn thành công trình phải cho làm vệ sinh tẩy uế khôi phục lại nguyên trạng.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1.5. Yêu cầu về an toàn lao động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Có biện pháp An toàn lao động theo yêu cầu nêu tại mục 6 An toàn lao động, </w:t>
      </w:r>
      <w:r w:rsidRPr="008B5ED8">
        <w:rPr>
          <w:bCs/>
          <w:color w:val="000000" w:themeColor="text1"/>
          <w:sz w:val="28"/>
          <w:szCs w:val="28"/>
        </w:rPr>
        <w:lastRenderedPageBreak/>
        <w:t>phòng cháy chữa cháy, vệ sinh môi trường trong hồ sơ mời thầu. Ngoài ra Nhà thầu thi công phải chịu mọi trách nhiệm đến vấn đề an toàn cho người và thiết bị khi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Trách nhiệm về an toàn lao động của Nhà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hoàn toàn chịu trách nhiệm về an toàn lao động trong suốt quá trình thi công nhằm đảm bảo cho người, thiết bị, vật tư và các công trình lân cận.</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Nếu có xảy ra tai nạn lao động Nhà thầu phải hoàn toàn chịu trách nhiệm trước pháp luật.</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Xử lý tại nạn lao động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1.6. Biện pháp huy động nhân lực và thiết bị phục vụ thi công</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Yêu cầu nhà thầu có thuyết minh chi tiết các biện pháp huy động nhân lực và thiết bị phục vụ thi công cho gói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1.7. Yêu cầu về biện pháp tổ chức thi công tổng thể và các hạng mục</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Yêu cầu nhà thầu có thuyết minh chi tiết kèm bản vẽ các biện tổ chức thi công tổng thể và cho từng hạng mục của gói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1.8. Yêu cầu về hệ thống kiểm tra, giám sát chất lượng của nhà thầu</w:t>
      </w:r>
    </w:p>
    <w:p w:rsidR="000F19C6" w:rsidRPr="008B5ED8" w:rsidRDefault="000F19C6" w:rsidP="000F19C6">
      <w:pPr>
        <w:widowControl w:val="0"/>
        <w:ind w:firstLine="360"/>
        <w:rPr>
          <w:bCs/>
          <w:color w:val="000000" w:themeColor="text1"/>
          <w:sz w:val="28"/>
          <w:szCs w:val="28"/>
        </w:rPr>
      </w:pPr>
      <w:r w:rsidRPr="008B5ED8">
        <w:rPr>
          <w:bCs/>
          <w:color w:val="000000" w:themeColor="text1"/>
          <w:sz w:val="28"/>
          <w:szCs w:val="28"/>
        </w:rPr>
        <w:t xml:space="preserve">Nhà thầu phải tuân thủ các nội dung trong Luật Xây dựng số 50/2014/QH13 ngày 18/06/2014 và Luật sửa đổi, bổ sung một số điều của Luật Xây dựng ngày 17/06/2020, Nghị định số 06/2021/NĐ-CP ngày 26/01/2021 về việc Quản lý chất lượng và bảo trì công trình xây dựng, </w:t>
      </w:r>
      <w:r w:rsidRPr="008B5ED8">
        <w:rPr>
          <w:bCs/>
          <w:color w:val="000000" w:themeColor="text1"/>
          <w:sz w:val="28"/>
          <w:szCs w:val="28"/>
          <w:lang w:val="nb-NO"/>
        </w:rPr>
        <w:t xml:space="preserve">Nghị định 175/2024/NĐ-CP ngày 30/12/2024 </w:t>
      </w:r>
      <w:r w:rsidRPr="008B5ED8">
        <w:rPr>
          <w:bCs/>
          <w:color w:val="000000" w:themeColor="text1"/>
          <w:sz w:val="28"/>
          <w:szCs w:val="28"/>
        </w:rPr>
        <w:t>về việc quản lý dự án đầu tư xây dựng và các văn bản pháp quy khác.</w:t>
      </w:r>
    </w:p>
    <w:p w:rsidR="000F19C6" w:rsidRPr="008B5ED8" w:rsidRDefault="000F19C6" w:rsidP="000F19C6">
      <w:pPr>
        <w:widowControl w:val="0"/>
        <w:ind w:firstLine="360"/>
        <w:rPr>
          <w:b/>
          <w:bCs/>
          <w:color w:val="000000" w:themeColor="text1"/>
          <w:sz w:val="28"/>
          <w:szCs w:val="28"/>
          <w:lang w:val="vi-VN"/>
        </w:rPr>
      </w:pPr>
    </w:p>
    <w:p w:rsidR="000F19C6" w:rsidRPr="008B5ED8" w:rsidRDefault="000F19C6" w:rsidP="000F19C6">
      <w:pPr>
        <w:widowControl w:val="0"/>
        <w:ind w:firstLine="360"/>
        <w:rPr>
          <w:b/>
          <w:bCs/>
          <w:color w:val="000000" w:themeColor="text1"/>
          <w:sz w:val="28"/>
          <w:szCs w:val="28"/>
          <w:lang w:val="nb-NO"/>
        </w:rPr>
      </w:pPr>
      <w:r w:rsidRPr="008B5ED8">
        <w:rPr>
          <w:b/>
          <w:bCs/>
          <w:color w:val="000000" w:themeColor="text1"/>
          <w:sz w:val="28"/>
          <w:szCs w:val="28"/>
          <w:lang w:val="vi-VN"/>
        </w:rPr>
        <w:t>2</w:t>
      </w:r>
      <w:r w:rsidRPr="008B5ED8">
        <w:rPr>
          <w:b/>
          <w:bCs/>
          <w:color w:val="000000" w:themeColor="text1"/>
          <w:sz w:val="28"/>
          <w:szCs w:val="28"/>
          <w:lang w:val="nb-NO"/>
        </w:rPr>
        <w:t>. Yêu cầu về bảo hiểm công trình, bảo hành, bảo trì, duy tu bảo dưỡng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vi-VN"/>
        </w:rPr>
        <w:t>2</w:t>
      </w:r>
      <w:r w:rsidRPr="008B5ED8">
        <w:rPr>
          <w:bCs/>
          <w:color w:val="000000" w:themeColor="text1"/>
          <w:sz w:val="28"/>
          <w:szCs w:val="28"/>
          <w:lang w:val="nb-NO"/>
        </w:rPr>
        <w:t>.1. Yêu cầu về bảo hiểm công trình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Có cam kết bảo hiểm công trình hoặc hợp đồng nguyên tắc hoặc các tài liệu khác tương đương đối với đơn vị cung cấp dịch vụ bảo hiểm.</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Trường hợp nhà thầu trúng thầu, nhà thầu phải cung cấp Giấy chứng nhận bảo hiểm: kể từ ngày khởi công cho đến hết thời hạn bảo hành công trình, Nhà thầu có trách nhiệm mua bảo hiểm công trình, bảo hiểm cho vật tư, máy móc, thiết bị, nhà xưởng phục vụ thi công, bảo hiểm đối với người lao động, bảo hiểm trách nhiệm dân sự đối với người thứ ba cho rủi ro của Nhà thầu theo đúng quy định của Nhà nước (Thông tư 50/2022/TT-BTC ngày 11/08/2022 của Bộ Tài Chính) kể từ khi công trình bắt đầu thi công cho đến khi nhà thầu hoàn thành nghĩa vụ bảo hành công trình, cụ thể nội dung chính như sau: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Đối tượng bảo hiểm.</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Người được bảo hiểm:</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xml:space="preserve">- Chủ đầu tư: Công ty Điện lực Hoàn Kiếm - Tổng công ty Điện lực TP Hà </w:t>
      </w:r>
      <w:r w:rsidRPr="008B5ED8">
        <w:rPr>
          <w:bCs/>
          <w:color w:val="000000" w:themeColor="text1"/>
          <w:sz w:val="28"/>
          <w:szCs w:val="28"/>
          <w:lang w:val="nb-NO"/>
        </w:rPr>
        <w:lastRenderedPageBreak/>
        <w:t>Nội</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Nhà thầu chính, Nhà thầu phụ và các bên khác có quyền lợi liên quan trực tiếp đến công trình.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Công trình được bảo hiểm: Công trình: “</w:t>
      </w:r>
      <w:r w:rsidRPr="008B5ED8">
        <w:rPr>
          <w:color w:val="000000" w:themeColor="text1"/>
          <w:sz w:val="28"/>
          <w:szCs w:val="28"/>
        </w:rPr>
        <w:t xml:space="preserve"> </w:t>
      </w:r>
      <w:r w:rsidRPr="008B5ED8">
        <w:rPr>
          <w:iCs/>
          <w:color w:val="000000" w:themeColor="text1"/>
          <w:spacing w:val="-6"/>
          <w:sz w:val="28"/>
          <w:szCs w:val="28"/>
          <w:lang w:val="vi-VN"/>
        </w:rPr>
        <w:t xml:space="preserve">Đại tu, sửa chữa trụ sở làm việc </w:t>
      </w:r>
      <w:r w:rsidRPr="008B5ED8">
        <w:rPr>
          <w:iCs/>
          <w:color w:val="000000" w:themeColor="text1"/>
          <w:spacing w:val="-6"/>
          <w:sz w:val="28"/>
          <w:szCs w:val="28"/>
          <w:lang w:val="fr-FR"/>
        </w:rPr>
        <w:t>Công ty Điện lực Hoàn Kiếm năm</w:t>
      </w:r>
      <w:r w:rsidRPr="008B5ED8">
        <w:rPr>
          <w:iCs/>
          <w:color w:val="000000" w:themeColor="text1"/>
          <w:spacing w:val="-6"/>
          <w:sz w:val="28"/>
          <w:szCs w:val="28"/>
          <w:lang w:val="vi-VN"/>
        </w:rPr>
        <w:t xml:space="preserve"> 2026</w:t>
      </w:r>
      <w:r w:rsidRPr="008B5ED8">
        <w:rPr>
          <w:bCs/>
          <w:color w:val="000000" w:themeColor="text1"/>
          <w:sz w:val="28"/>
          <w:szCs w:val="28"/>
          <w:lang w:val="nb-NO"/>
        </w:rPr>
        <w:t>”</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Quy tắc và Điều kiện, điều khoản bảo hiểm</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Phần 1. Bảo hiểm công trình trong thời gian xây dựng bao gồm nhưng không giới hạn:</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Bảo hiểm cho các tổn thất đối với các hạng mục xây lắp trong quá trình thi công xây dựng, lắp đặt công trình do bất kỳ nguyên nhân nào trừ những trách nhiệm được loại trừ theo quy định tại điều 5 Thông tư số 50/2022/TT-BTC ngày 11/08/2022 của Bộ Tài Chính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Bảo hiểm sẽ bồi thường mọi thiệt hại vật chất bất ngờ cho công trình do những nguyên nhân không bị loại trừ trong hợp đồng bảo hiểm đối với toàn bộ các hạng mục công trình của dự án, máy móc/thiết bị trong quá trình lưu kho tại công trường và trong quá trình lắp đặt cùng với nguyên vật liệu, trang thiết bị kèm theo giá trị được kê khai trong phần giá trị bảo hiểm.</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Chi phí dọn dẹp hiện trường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Chi phí cần thiết phát sinh bởi ngưởi được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điều kiện làm việc ban đầu.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Chi phí chuyên gia, tư vấn và chi phí cho kiến trúc sư, giám định viên, kỹ sư, Chủ nhiệm điều hành Dự án, Điều phối viên Dự án, chi phí quản lý và các chi phí phát sinh cho Người được bảo hiểm sau khi xảy ra tổn thất thuộc trách nhiệm bảo hiểm (bao gồm cả chi phí khảo sát, thiết kế, thay đổi thiết kế, … để khôi phục các hạng mục bị tổn thất).</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Chi phí giám định tổn thất đối với những tổn thất thuộc phạm vi bảo hiểm sẽ do Nhà bảo hiểm chịu.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Phần 2. Bảo hiểm trách nhiệm đối với bên thứ ba</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Bảo hiểm trách nhiệm pháp lý của Người được bảo hiểm phát sinh đối với thiệt hại tính mạng, thương tật và/hoặc thiệt hại tài sản của bên thứ ba trong quá trình thi công các hạng mục được bảo hiểm và trong thời hạn bảo hiểm còn hiệu lực.</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3.2. Yêu cầu bảo hành, bảo trì, duy tu bảo dưỡng</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Nhà thầu thi công phải chịu trách nhiệm bảo hành công trình, VTTB nhà thầu cấp với thời gian là 24 tháng kể từ ngày công trình được nghiệm thu đưa vào sử dụng. Thời gian bảo hành công trình, VTTB nhà thầu cấp được gia hạn cho đến khi khắc phục xong các sai sót nếu có do lỗi của nhà thầu.</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Trong thời hạn bảo hành, chủ đầu tư thông báo cho nhà thầu về những hư hỏng liên quan tới công trình, VTTB nhà thầu cấp do lỗi của nhà thầu gây ra. Nhà thầu có trách nhiệm khắc phục các sai sót bằng chi phí của nhà thầu trong khoảng thời gian được chủ đầu tư quy định.</w:t>
      </w:r>
    </w:p>
    <w:p w:rsidR="000F19C6" w:rsidRPr="008B5ED8" w:rsidRDefault="000F19C6" w:rsidP="000F19C6">
      <w:pPr>
        <w:widowControl w:val="0"/>
        <w:ind w:firstLine="360"/>
        <w:rPr>
          <w:bCs/>
          <w:color w:val="000000" w:themeColor="text1"/>
          <w:sz w:val="28"/>
          <w:szCs w:val="28"/>
          <w:lang w:val="nb-NO"/>
        </w:rPr>
      </w:pPr>
      <w:r w:rsidRPr="008B5ED8">
        <w:rPr>
          <w:bCs/>
          <w:color w:val="000000" w:themeColor="text1"/>
          <w:sz w:val="28"/>
          <w:szCs w:val="28"/>
          <w:lang w:val="nb-NO"/>
        </w:rPr>
        <w:t xml:space="preserve">- Trường hợp nhà thầu không khắc phục sai sót trong khoảng thời gian được </w:t>
      </w:r>
      <w:r w:rsidRPr="008B5ED8">
        <w:rPr>
          <w:bCs/>
          <w:color w:val="000000" w:themeColor="text1"/>
          <w:sz w:val="28"/>
          <w:szCs w:val="28"/>
          <w:lang w:val="nb-NO"/>
        </w:rPr>
        <w:lastRenderedPageBreak/>
        <w:t>chủ đầu tư quy định, chủ đầu tư có thể thuê tổ chức khác khắc phục sai sót, xác định chi phí khắc phục sai sót và nhà thầu sẽ phải hoàn trả khoản chi phí này.</w:t>
      </w:r>
    </w:p>
    <w:p w:rsidR="000F19C6" w:rsidRPr="008B5ED8" w:rsidRDefault="000F19C6" w:rsidP="000F19C6">
      <w:pPr>
        <w:tabs>
          <w:tab w:val="left" w:pos="1418"/>
        </w:tabs>
        <w:spacing w:before="120" w:after="120" w:line="264" w:lineRule="auto"/>
        <w:ind w:firstLine="360"/>
        <w:rPr>
          <w:i/>
          <w:color w:val="000000" w:themeColor="text1"/>
          <w:sz w:val="28"/>
          <w:szCs w:val="28"/>
          <w:lang w:val="nb-NO"/>
        </w:rPr>
      </w:pPr>
    </w:p>
    <w:p w:rsidR="000F19C6" w:rsidRPr="008B5ED8" w:rsidRDefault="000F19C6" w:rsidP="000F19C6">
      <w:pPr>
        <w:tabs>
          <w:tab w:val="left" w:pos="1418"/>
        </w:tabs>
        <w:spacing w:before="120" w:after="120" w:line="264" w:lineRule="auto"/>
        <w:ind w:firstLine="360"/>
        <w:rPr>
          <w:i/>
          <w:color w:val="000000" w:themeColor="text1"/>
          <w:sz w:val="28"/>
          <w:szCs w:val="28"/>
          <w:lang w:val="nb-NO"/>
        </w:rPr>
        <w:sectPr w:rsidR="000F19C6" w:rsidRPr="008B5ED8" w:rsidSect="005C00CB">
          <w:footnotePr>
            <w:numRestart w:val="eachPage"/>
          </w:footnotePr>
          <w:pgSz w:w="11907" w:h="16839" w:code="9"/>
          <w:pgMar w:top="1140" w:right="1140" w:bottom="1140" w:left="1701" w:header="720" w:footer="403" w:gutter="0"/>
          <w:cols w:space="720"/>
          <w:docGrid w:linePitch="360"/>
        </w:sectPr>
      </w:pPr>
    </w:p>
    <w:p w:rsidR="000F19C6" w:rsidRPr="008B5ED8" w:rsidRDefault="000F19C6" w:rsidP="000F19C6">
      <w:pPr>
        <w:widowControl w:val="0"/>
        <w:tabs>
          <w:tab w:val="left" w:pos="1418"/>
        </w:tabs>
        <w:spacing w:before="120" w:after="120" w:line="264" w:lineRule="auto"/>
        <w:ind w:firstLine="709"/>
        <w:rPr>
          <w:b/>
          <w:color w:val="000000" w:themeColor="text1"/>
          <w:sz w:val="28"/>
          <w:szCs w:val="28"/>
          <w:lang w:val="vi-VN"/>
        </w:rPr>
      </w:pPr>
      <w:r w:rsidRPr="008B5ED8">
        <w:rPr>
          <w:b/>
          <w:color w:val="000000" w:themeColor="text1"/>
          <w:sz w:val="28"/>
          <w:szCs w:val="28"/>
          <w:lang w:val="vi-VN"/>
        </w:rPr>
        <w:lastRenderedPageBreak/>
        <w:t>IV. Các bản vẽ</w:t>
      </w: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vi-VN"/>
        </w:rPr>
      </w:pPr>
      <w:r w:rsidRPr="008B5ED8">
        <w:rPr>
          <w:color w:val="000000" w:themeColor="text1"/>
          <w:spacing w:val="-4"/>
          <w:sz w:val="28"/>
          <w:szCs w:val="28"/>
          <w:lang w:val="vi-VN"/>
        </w:rPr>
        <w:t>E-HSMT này gồm có các bản vẽ trong danh mục sau đây:</w:t>
      </w: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vi-VN"/>
        </w:rPr>
      </w:pPr>
      <w:r w:rsidRPr="008B5ED8">
        <w:rPr>
          <w:noProof/>
          <w:color w:val="000000" w:themeColor="text1"/>
          <w:spacing w:val="-4"/>
          <w:sz w:val="28"/>
          <w:szCs w:val="28"/>
        </w:rPr>
        <w:drawing>
          <wp:inline distT="0" distB="0" distL="0" distR="0" wp14:anchorId="5F0B261B" wp14:editId="49C1B1B3">
            <wp:extent cx="5760720" cy="26403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640330"/>
                    </a:xfrm>
                    <a:prstGeom prst="rect">
                      <a:avLst/>
                    </a:prstGeom>
                  </pic:spPr>
                </pic:pic>
              </a:graphicData>
            </a:graphic>
          </wp:inline>
        </w:drawing>
      </w: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vi-VN"/>
        </w:rPr>
      </w:pP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vi-VN"/>
        </w:rPr>
      </w:pP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vi-VN"/>
        </w:rPr>
      </w:pPr>
    </w:p>
    <w:p w:rsidR="000F19C6" w:rsidRPr="008B5ED8" w:rsidRDefault="000F19C6" w:rsidP="000F19C6">
      <w:pPr>
        <w:widowControl w:val="0"/>
        <w:tabs>
          <w:tab w:val="left" w:pos="1418"/>
        </w:tabs>
        <w:spacing w:before="120" w:after="120" w:line="264" w:lineRule="auto"/>
        <w:ind w:firstLine="709"/>
        <w:rPr>
          <w:color w:val="000000" w:themeColor="text1"/>
          <w:spacing w:val="-4"/>
          <w:sz w:val="28"/>
          <w:szCs w:val="28"/>
          <w:lang w:val="nb-NO"/>
        </w:rPr>
      </w:pPr>
    </w:p>
    <w:bookmarkEnd w:id="1"/>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p w:rsidR="000F19C6" w:rsidRPr="008B5ED8" w:rsidRDefault="000F19C6" w:rsidP="000F19C6">
      <w:pPr>
        <w:widowControl w:val="0"/>
        <w:tabs>
          <w:tab w:val="left" w:pos="1418"/>
        </w:tabs>
        <w:spacing w:before="120" w:after="120" w:line="264" w:lineRule="auto"/>
        <w:jc w:val="center"/>
        <w:rPr>
          <w:b/>
          <w:color w:val="000000" w:themeColor="text1"/>
          <w:sz w:val="28"/>
          <w:szCs w:val="28"/>
        </w:rPr>
      </w:pPr>
    </w:p>
    <w:bookmarkEnd w:id="0"/>
    <w:p w:rsidR="00FD5F2F" w:rsidRPr="008B5ED8" w:rsidRDefault="00FD5F2F">
      <w:pPr>
        <w:rPr>
          <w:color w:val="000000" w:themeColor="text1"/>
          <w:sz w:val="28"/>
          <w:szCs w:val="28"/>
        </w:rPr>
      </w:pPr>
    </w:p>
    <w:sectPr w:rsidR="00FD5F2F" w:rsidRPr="008B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5743A"/>
    <w:multiLevelType w:val="hybridMultilevel"/>
    <w:tmpl w:val="243C7512"/>
    <w:lvl w:ilvl="0" w:tplc="F07A15A8">
      <w:start w:val="1"/>
      <w:numFmt w:val="bullet"/>
      <w:suff w:val="space"/>
      <w:lvlText w:val=""/>
      <w:lvlJc w:val="left"/>
      <w:pPr>
        <w:ind w:left="0" w:firstLine="360"/>
      </w:pPr>
      <w:rPr>
        <w:rFonts w:ascii="Wingdings" w:hAnsi="Wingdings" w:hint="default"/>
        <w:sz w:val="16"/>
        <w:szCs w:val="16"/>
      </w:rPr>
    </w:lvl>
    <w:lvl w:ilvl="1" w:tplc="1E7CF154">
      <w:start w:val="1"/>
      <w:numFmt w:val="bullet"/>
      <w:lvlText w:val="-"/>
      <w:lvlJc w:val="left"/>
      <w:pPr>
        <w:tabs>
          <w:tab w:val="num" w:pos="1800"/>
        </w:tabs>
        <w:ind w:left="1800" w:hanging="360"/>
      </w:pPr>
      <w:rPr>
        <w:rFonts w:ascii="Times New Roman" w:hAnsi="Times New Roman" w:cs="Times New Roman" w:hint="default"/>
        <w:sz w:val="16"/>
        <w:szCs w:val="16"/>
      </w:rPr>
    </w:lvl>
    <w:lvl w:ilvl="2" w:tplc="2D4299BE">
      <w:start w:val="1"/>
      <w:numFmt w:val="bullet"/>
      <w:lvlText w:val="+"/>
      <w:lvlJc w:val="left"/>
      <w:pPr>
        <w:tabs>
          <w:tab w:val="num" w:pos="2520"/>
        </w:tabs>
        <w:ind w:left="2520" w:hanging="360"/>
      </w:pPr>
      <w:rPr>
        <w:rFonts w:ascii="Times New Roman" w:hAnsi="Times New Roman" w:cs="Times New Roman" w:hint="default"/>
        <w:sz w:val="16"/>
        <w:szCs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C6"/>
    <w:rsid w:val="000D5ED6"/>
    <w:rsid w:val="000F19C6"/>
    <w:rsid w:val="00617228"/>
    <w:rsid w:val="008B5ED8"/>
    <w:rsid w:val="00FD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B65E-86E9-4BDB-9048-069C546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C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19C6"/>
    <w:pPr>
      <w:suppressAutoHyphens/>
      <w:ind w:right="-72"/>
    </w:pPr>
    <w:rPr>
      <w:spacing w:val="-4"/>
    </w:rPr>
  </w:style>
  <w:style w:type="character" w:customStyle="1" w:styleId="BodyTextChar">
    <w:name w:val="Body Text Char"/>
    <w:basedOn w:val="DefaultParagraphFont"/>
    <w:link w:val="BodyText"/>
    <w:rsid w:val="000F19C6"/>
    <w:rPr>
      <w:rFonts w:ascii="Times New Roman" w:eastAsia="Times New Roman" w:hAnsi="Times New Roman" w:cs="Times New Roman"/>
      <w:spacing w:val="-4"/>
      <w:sz w:val="24"/>
      <w:szCs w:val="20"/>
    </w:rPr>
  </w:style>
  <w:style w:type="paragraph" w:customStyle="1" w:styleId="Style11">
    <w:name w:val="Style 11"/>
    <w:basedOn w:val="Normal"/>
    <w:rsid w:val="000F19C6"/>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0F19C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0F19C6"/>
    <w:rPr>
      <w:rFonts w:ascii="Times New Roman" w:eastAsia="Times New Roman" w:hAnsi="Times New Roman" w:cs="Times New Roman"/>
      <w:sz w:val="24"/>
      <w:szCs w:val="20"/>
    </w:rPr>
  </w:style>
  <w:style w:type="paragraph" w:customStyle="1" w:styleId="1CharCharCharChar">
    <w:name w:val="1 Char Char Char Char"/>
    <w:basedOn w:val="Normal"/>
    <w:next w:val="Normal"/>
    <w:autoRedefine/>
    <w:semiHidden/>
    <w:rsid w:val="000F19C6"/>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3992</Words>
  <Characters>22761</Characters>
  <Application>Microsoft Office Word</Application>
  <DocSecurity>0</DocSecurity>
  <Lines>189</Lines>
  <Paragraphs>53</Paragraphs>
  <ScaleCrop>false</ScaleCrop>
  <Company/>
  <LinksUpToDate>false</LinksUpToDate>
  <CharactersWithSpaces>26700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2026-04-16T07:53:00Z</dcterms:created>
  <dcterms:modified xsi:type="dcterms:W3CDTF">2026-04-16T09:31:00Z</dcterms:modified>
</cp:coreProperties>
</file>