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E238" w14:textId="77777777" w:rsidR="004157B9" w:rsidRPr="00B17F45" w:rsidRDefault="004157B9" w:rsidP="004157B9">
      <w:pPr>
        <w:widowControl w:val="0"/>
        <w:autoSpaceDE w:val="0"/>
        <w:autoSpaceDN w:val="0"/>
        <w:adjustRightInd w:val="0"/>
        <w:spacing w:before="120" w:after="20"/>
        <w:ind w:firstLine="720"/>
        <w:jc w:val="both"/>
        <w:rPr>
          <w:b/>
          <w:bCs/>
          <w:sz w:val="28"/>
          <w:szCs w:val="28"/>
          <w:lang w:val="pt-BR"/>
        </w:rPr>
      </w:pPr>
      <w:bookmarkStart w:id="0" w:name="_Hlk193372422"/>
      <w:r w:rsidRPr="00B17F45">
        <w:rPr>
          <w:b/>
          <w:bCs/>
          <w:sz w:val="28"/>
          <w:szCs w:val="28"/>
          <w:lang w:val="pt-BR"/>
        </w:rPr>
        <w:t>Mục 3. Tiêu chuẩn đánh giá về kỹ thuật</w:t>
      </w:r>
    </w:p>
    <w:p w14:paraId="21CA4334" w14:textId="77777777" w:rsidR="004157B9" w:rsidRPr="00B17F45" w:rsidRDefault="004157B9" w:rsidP="004157B9">
      <w:pPr>
        <w:widowControl w:val="0"/>
        <w:autoSpaceDE w:val="0"/>
        <w:autoSpaceDN w:val="0"/>
        <w:adjustRightInd w:val="0"/>
        <w:spacing w:before="120" w:after="20"/>
        <w:ind w:firstLine="720"/>
        <w:jc w:val="both"/>
        <w:rPr>
          <w:sz w:val="28"/>
          <w:szCs w:val="28"/>
          <w:lang w:val="pt-BR"/>
        </w:rPr>
      </w:pPr>
      <w:r w:rsidRPr="00B17F45">
        <w:rPr>
          <w:sz w:val="28"/>
          <w:szCs w:val="28"/>
          <w:lang w:val="pt-BR"/>
        </w:rPr>
        <w:t>Phương pháp đánh giá: Đạt/Không đạt</w:t>
      </w:r>
    </w:p>
    <w:p w14:paraId="6780F8F5" w14:textId="77777777" w:rsidR="004157B9" w:rsidRPr="00B17F45" w:rsidRDefault="004157B9" w:rsidP="004157B9">
      <w:pPr>
        <w:widowControl w:val="0"/>
        <w:autoSpaceDE w:val="0"/>
        <w:autoSpaceDN w:val="0"/>
        <w:adjustRightInd w:val="0"/>
        <w:spacing w:before="120" w:after="120"/>
        <w:ind w:firstLine="720"/>
        <w:jc w:val="both"/>
        <w:rPr>
          <w:sz w:val="28"/>
          <w:szCs w:val="28"/>
          <w:lang w:val="pt-BR"/>
        </w:rPr>
      </w:pPr>
      <w:r w:rsidRPr="00B17F45">
        <w:rPr>
          <w:sz w:val="28"/>
          <w:szCs w:val="28"/>
          <w:lang w:val="pt-BR"/>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9DBAB64" w14:textId="77777777" w:rsidR="004157B9" w:rsidRPr="00B17F45" w:rsidRDefault="004157B9" w:rsidP="004157B9">
      <w:pPr>
        <w:widowControl w:val="0"/>
        <w:autoSpaceDE w:val="0"/>
        <w:autoSpaceDN w:val="0"/>
        <w:adjustRightInd w:val="0"/>
        <w:spacing w:before="120" w:after="120"/>
        <w:ind w:firstLine="720"/>
        <w:jc w:val="both"/>
        <w:rPr>
          <w:sz w:val="28"/>
          <w:szCs w:val="28"/>
          <w:lang w:val="pt-BR"/>
        </w:rPr>
      </w:pPr>
      <w:r w:rsidRPr="00B17F45">
        <w:rPr>
          <w:sz w:val="28"/>
          <w:szCs w:val="28"/>
          <w:lang w:val="pt-BR"/>
        </w:rPr>
        <w:t>Tiêu chí tổng quát được đánh giá là đạt khi tất cả các tiêu chí chi tiết cơ bản được đánh giá là đạt và các tiêu chí chi tiết không cơ bản được đánh giá là đạt hoặc chấp nhận được.</w:t>
      </w:r>
    </w:p>
    <w:p w14:paraId="5B4AF3BE" w14:textId="77777777" w:rsidR="004157B9" w:rsidRPr="00B17F45" w:rsidRDefault="004157B9" w:rsidP="004157B9">
      <w:pPr>
        <w:widowControl w:val="0"/>
        <w:autoSpaceDE w:val="0"/>
        <w:autoSpaceDN w:val="0"/>
        <w:adjustRightInd w:val="0"/>
        <w:spacing w:before="120" w:after="120"/>
        <w:ind w:firstLine="720"/>
        <w:jc w:val="both"/>
        <w:rPr>
          <w:sz w:val="28"/>
          <w:szCs w:val="28"/>
          <w:lang w:val="pt-BR"/>
        </w:rPr>
      </w:pPr>
      <w:r w:rsidRPr="00B17F45">
        <w:rPr>
          <w:sz w:val="28"/>
          <w:szCs w:val="28"/>
          <w:lang w:val="pt-BR"/>
        </w:rPr>
        <w:t>E-HSDT được đánh giá là đáp ứng yêu cầu về kỹ thuật khi có tất cả các tiêu chí tổng quát đều được đánh giá là đạt. Cụ thể như sau:</w:t>
      </w:r>
    </w:p>
    <w:tbl>
      <w:tblPr>
        <w:tblW w:w="9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969"/>
        <w:gridCol w:w="4111"/>
        <w:gridCol w:w="1418"/>
      </w:tblGrid>
      <w:tr w:rsidR="004157B9" w:rsidRPr="00B17F45" w14:paraId="05F4A997" w14:textId="77777777" w:rsidTr="00CC3B33">
        <w:trPr>
          <w:trHeight w:val="1235"/>
        </w:trPr>
        <w:tc>
          <w:tcPr>
            <w:tcW w:w="8080" w:type="dxa"/>
            <w:gridSpan w:val="2"/>
            <w:vAlign w:val="center"/>
          </w:tcPr>
          <w:p w14:paraId="6575A6C0" w14:textId="77777777" w:rsidR="004157B9" w:rsidRPr="00B17F45" w:rsidRDefault="004157B9" w:rsidP="00CC3B33">
            <w:pPr>
              <w:spacing w:before="120" w:after="120" w:line="320" w:lineRule="atLeast"/>
              <w:ind w:left="-846" w:right="43" w:firstLine="846"/>
              <w:jc w:val="center"/>
              <w:rPr>
                <w:b/>
                <w:sz w:val="28"/>
                <w:szCs w:val="28"/>
                <w:lang w:val="pt-BR"/>
              </w:rPr>
            </w:pPr>
            <w:bookmarkStart w:id="1" w:name="_Hlk193372432"/>
            <w:bookmarkEnd w:id="0"/>
            <w:r w:rsidRPr="00B17F45">
              <w:rPr>
                <w:b/>
                <w:sz w:val="28"/>
                <w:szCs w:val="28"/>
                <w:lang w:val="pt-BR"/>
              </w:rPr>
              <w:t>Nội dung đánh giá</w:t>
            </w:r>
          </w:p>
        </w:tc>
        <w:tc>
          <w:tcPr>
            <w:tcW w:w="1418" w:type="dxa"/>
            <w:vAlign w:val="center"/>
          </w:tcPr>
          <w:p w14:paraId="6D8AEEB6" w14:textId="77777777" w:rsidR="004157B9" w:rsidRPr="00B17F45" w:rsidRDefault="004157B9" w:rsidP="00CC3B33">
            <w:pPr>
              <w:spacing w:before="120" w:after="120" w:line="320" w:lineRule="atLeast"/>
              <w:ind w:right="43"/>
              <w:jc w:val="center"/>
              <w:rPr>
                <w:b/>
                <w:sz w:val="28"/>
                <w:szCs w:val="28"/>
                <w:lang w:val="pt-BR"/>
              </w:rPr>
            </w:pPr>
            <w:r w:rsidRPr="00B17F45">
              <w:rPr>
                <w:b/>
                <w:sz w:val="28"/>
                <w:szCs w:val="28"/>
                <w:lang w:val="pt-BR"/>
              </w:rPr>
              <w:t>Sử dụng tiêu chí đạt, không đạt</w:t>
            </w:r>
          </w:p>
        </w:tc>
      </w:tr>
      <w:tr w:rsidR="004157B9" w:rsidRPr="00B17F45" w14:paraId="1C726A77" w14:textId="77777777" w:rsidTr="00CC3B33">
        <w:tc>
          <w:tcPr>
            <w:tcW w:w="9498" w:type="dxa"/>
            <w:gridSpan w:val="3"/>
            <w:vAlign w:val="center"/>
          </w:tcPr>
          <w:p w14:paraId="161AC7DF" w14:textId="77777777" w:rsidR="004157B9" w:rsidRPr="00B17F45" w:rsidRDefault="004157B9" w:rsidP="00CC3B33">
            <w:pPr>
              <w:spacing w:before="120" w:after="120" w:line="320" w:lineRule="atLeast"/>
              <w:ind w:right="43"/>
              <w:rPr>
                <w:b/>
                <w:sz w:val="28"/>
                <w:szCs w:val="28"/>
                <w:lang w:val="pt-BR"/>
              </w:rPr>
            </w:pPr>
            <w:r w:rsidRPr="00B17F45">
              <w:rPr>
                <w:b/>
                <w:sz w:val="28"/>
                <w:szCs w:val="28"/>
                <w:lang w:val="pt-BR"/>
              </w:rPr>
              <w:t xml:space="preserve"> 1. Đặc tính kỹ thuật, số lượng của hàng hóa</w:t>
            </w:r>
          </w:p>
        </w:tc>
      </w:tr>
      <w:tr w:rsidR="004157B9" w:rsidRPr="00B17F45" w14:paraId="5E7E6849" w14:textId="77777777" w:rsidTr="00CC3B33">
        <w:trPr>
          <w:trHeight w:val="1246"/>
        </w:trPr>
        <w:tc>
          <w:tcPr>
            <w:tcW w:w="3969" w:type="dxa"/>
            <w:vMerge w:val="restart"/>
            <w:vAlign w:val="center"/>
          </w:tcPr>
          <w:p w14:paraId="6C6B1066" w14:textId="77777777" w:rsidR="004157B9" w:rsidRPr="00B17F45" w:rsidRDefault="004157B9" w:rsidP="00CC3B33">
            <w:pPr>
              <w:tabs>
                <w:tab w:val="left" w:pos="851"/>
              </w:tabs>
              <w:spacing w:before="120" w:after="120" w:line="264" w:lineRule="auto"/>
              <w:ind w:left="143" w:right="141"/>
              <w:jc w:val="both"/>
              <w:rPr>
                <w:sz w:val="28"/>
                <w:szCs w:val="28"/>
                <w:lang w:val="pt-BR"/>
              </w:rPr>
            </w:pPr>
            <w:r w:rsidRPr="00B17F45">
              <w:rPr>
                <w:sz w:val="28"/>
                <w:szCs w:val="28"/>
                <w:lang w:val="pt-BR"/>
              </w:rPr>
              <w:t>1.1. Thông tin về hàng hoá</w:t>
            </w:r>
          </w:p>
        </w:tc>
        <w:tc>
          <w:tcPr>
            <w:tcW w:w="4111" w:type="dxa"/>
            <w:tcBorders>
              <w:bottom w:val="dotted" w:sz="4" w:space="0" w:color="auto"/>
            </w:tcBorders>
            <w:vAlign w:val="center"/>
          </w:tcPr>
          <w:p w14:paraId="62610998" w14:textId="77777777" w:rsidR="004157B9" w:rsidRPr="00B17F45" w:rsidRDefault="004157B9" w:rsidP="00CC3B33">
            <w:pPr>
              <w:tabs>
                <w:tab w:val="left" w:pos="851"/>
              </w:tabs>
              <w:spacing w:before="60" w:after="60"/>
              <w:ind w:left="142" w:right="142"/>
              <w:jc w:val="both"/>
              <w:rPr>
                <w:sz w:val="28"/>
                <w:szCs w:val="28"/>
                <w:lang w:val="pt-BR"/>
              </w:rPr>
            </w:pPr>
            <w:r w:rsidRPr="00B17F45">
              <w:rPr>
                <w:sz w:val="28"/>
                <w:szCs w:val="28"/>
                <w:lang w:val="pt-BR"/>
              </w:rPr>
              <w:t>Nhà thầu cung cấp đầy đủ thông tin về hàng hoá bao gồm kí mã hiệu, nhãn hiệu, xuất xứ, năm sản xuất.</w:t>
            </w:r>
          </w:p>
        </w:tc>
        <w:tc>
          <w:tcPr>
            <w:tcW w:w="1418" w:type="dxa"/>
            <w:tcBorders>
              <w:bottom w:val="dotted" w:sz="4" w:space="0" w:color="auto"/>
            </w:tcBorders>
            <w:vAlign w:val="center"/>
          </w:tcPr>
          <w:p w14:paraId="3FBA05D4" w14:textId="77777777" w:rsidR="004157B9" w:rsidRPr="00B17F45" w:rsidRDefault="004157B9" w:rsidP="00CC3B33">
            <w:pPr>
              <w:spacing w:before="120"/>
              <w:ind w:right="43"/>
              <w:jc w:val="center"/>
              <w:rPr>
                <w:rFonts w:eastAsia="Batang"/>
                <w:sz w:val="28"/>
                <w:szCs w:val="28"/>
                <w:lang w:val="pt-BR" w:eastAsia="ko-KR"/>
              </w:rPr>
            </w:pPr>
            <w:r w:rsidRPr="00B17F45">
              <w:rPr>
                <w:rFonts w:eastAsia="Batang"/>
                <w:sz w:val="28"/>
                <w:szCs w:val="28"/>
                <w:lang w:val="pt-BR" w:eastAsia="ko-KR"/>
              </w:rPr>
              <w:t>Đạt</w:t>
            </w:r>
          </w:p>
        </w:tc>
      </w:tr>
      <w:tr w:rsidR="004157B9" w:rsidRPr="00B17F45" w14:paraId="77F9C538" w14:textId="77777777" w:rsidTr="00CC3B33">
        <w:trPr>
          <w:trHeight w:val="1757"/>
        </w:trPr>
        <w:tc>
          <w:tcPr>
            <w:tcW w:w="3969" w:type="dxa"/>
            <w:vMerge/>
            <w:vAlign w:val="center"/>
          </w:tcPr>
          <w:p w14:paraId="3273A34B" w14:textId="77777777" w:rsidR="004157B9" w:rsidRPr="00B17F45" w:rsidRDefault="004157B9" w:rsidP="00CC3B33">
            <w:pPr>
              <w:tabs>
                <w:tab w:val="left" w:pos="851"/>
              </w:tabs>
              <w:spacing w:before="120" w:after="120" w:line="264" w:lineRule="auto"/>
              <w:ind w:left="143" w:right="141"/>
              <w:jc w:val="both"/>
              <w:rPr>
                <w:sz w:val="28"/>
                <w:szCs w:val="28"/>
                <w:lang w:val="pt-BR"/>
              </w:rPr>
            </w:pPr>
          </w:p>
        </w:tc>
        <w:tc>
          <w:tcPr>
            <w:tcW w:w="4111" w:type="dxa"/>
            <w:tcBorders>
              <w:bottom w:val="dotted" w:sz="4" w:space="0" w:color="auto"/>
            </w:tcBorders>
            <w:vAlign w:val="center"/>
          </w:tcPr>
          <w:p w14:paraId="194C47DE" w14:textId="77777777" w:rsidR="004157B9" w:rsidRPr="00B17F45" w:rsidRDefault="004157B9" w:rsidP="00CC3B33">
            <w:pPr>
              <w:tabs>
                <w:tab w:val="left" w:pos="851"/>
              </w:tabs>
              <w:spacing w:before="60" w:after="60"/>
              <w:ind w:left="142" w:right="142"/>
              <w:jc w:val="both"/>
              <w:rPr>
                <w:sz w:val="28"/>
                <w:szCs w:val="28"/>
                <w:lang w:val="pt-BR"/>
              </w:rPr>
            </w:pPr>
            <w:r w:rsidRPr="00B17F45">
              <w:rPr>
                <w:sz w:val="28"/>
                <w:szCs w:val="28"/>
                <w:lang w:val="pt-BR"/>
              </w:rPr>
              <w:t>Nhà thầu không cung cấp đầy đủ thông tin về hàng hoá bao gồm kí mã hiệu, nhãn hiệu, xuất xứ, năm sản xuất.</w:t>
            </w:r>
          </w:p>
        </w:tc>
        <w:tc>
          <w:tcPr>
            <w:tcW w:w="1418" w:type="dxa"/>
            <w:tcBorders>
              <w:bottom w:val="dotted" w:sz="4" w:space="0" w:color="auto"/>
            </w:tcBorders>
            <w:vAlign w:val="center"/>
          </w:tcPr>
          <w:p w14:paraId="1E6DDE67" w14:textId="77777777" w:rsidR="004157B9" w:rsidRPr="00B17F45" w:rsidRDefault="004157B9" w:rsidP="00CC3B33">
            <w:pPr>
              <w:spacing w:before="120" w:after="120" w:line="320" w:lineRule="atLeast"/>
              <w:ind w:right="43"/>
              <w:jc w:val="center"/>
              <w:rPr>
                <w:sz w:val="28"/>
                <w:szCs w:val="28"/>
                <w:lang w:val="pt-BR"/>
              </w:rPr>
            </w:pPr>
            <w:r w:rsidRPr="00B17F45">
              <w:rPr>
                <w:rFonts w:eastAsia="Batang"/>
                <w:sz w:val="28"/>
                <w:szCs w:val="28"/>
                <w:lang w:val="pt-BR" w:eastAsia="ko-KR"/>
              </w:rPr>
              <w:t>Không đạt</w:t>
            </w:r>
          </w:p>
        </w:tc>
      </w:tr>
      <w:tr w:rsidR="004157B9" w:rsidRPr="00B17F45" w14:paraId="43B2A577" w14:textId="77777777" w:rsidTr="00CC3B33">
        <w:trPr>
          <w:trHeight w:val="1757"/>
        </w:trPr>
        <w:tc>
          <w:tcPr>
            <w:tcW w:w="3969" w:type="dxa"/>
            <w:vMerge w:val="restart"/>
            <w:vAlign w:val="center"/>
          </w:tcPr>
          <w:p w14:paraId="440FF133" w14:textId="77777777" w:rsidR="004157B9" w:rsidRPr="00B17F45" w:rsidRDefault="004157B9" w:rsidP="00CC3B33">
            <w:pPr>
              <w:tabs>
                <w:tab w:val="left" w:pos="851"/>
              </w:tabs>
              <w:spacing w:before="120" w:after="120" w:line="264" w:lineRule="auto"/>
              <w:ind w:left="143" w:right="141"/>
              <w:jc w:val="both"/>
              <w:rPr>
                <w:sz w:val="28"/>
                <w:szCs w:val="28"/>
                <w:lang w:val="pt-BR"/>
              </w:rPr>
            </w:pPr>
            <w:r w:rsidRPr="00B17F45">
              <w:rPr>
                <w:sz w:val="28"/>
                <w:szCs w:val="28"/>
                <w:lang w:val="pt-BR"/>
              </w:rPr>
              <w:t>1.2. Đặc tính, thông số kỹ thuật của hàng hóa, tiêu chuẩn sản xuất, tiêu chuẩn chế tạo và công nghệ</w:t>
            </w:r>
          </w:p>
        </w:tc>
        <w:tc>
          <w:tcPr>
            <w:tcW w:w="4111" w:type="dxa"/>
            <w:tcBorders>
              <w:bottom w:val="dotted" w:sz="4" w:space="0" w:color="auto"/>
            </w:tcBorders>
            <w:vAlign w:val="center"/>
          </w:tcPr>
          <w:p w14:paraId="32A5151C" w14:textId="77777777" w:rsidR="004157B9" w:rsidRPr="00B17F45" w:rsidRDefault="004157B9" w:rsidP="00CC3B33">
            <w:pPr>
              <w:tabs>
                <w:tab w:val="left" w:pos="851"/>
              </w:tabs>
              <w:spacing w:before="60" w:after="60"/>
              <w:ind w:left="142" w:right="142"/>
              <w:jc w:val="both"/>
              <w:rPr>
                <w:sz w:val="28"/>
                <w:szCs w:val="28"/>
                <w:lang w:val="pt-BR"/>
              </w:rPr>
            </w:pPr>
            <w:r w:rsidRPr="00B17F45">
              <w:rPr>
                <w:sz w:val="28"/>
                <w:szCs w:val="28"/>
                <w:lang w:val="pt-BR"/>
              </w:rPr>
              <w:t>Hàng hóa do nhà thầu cung cấp có tiêu chuẩn kỹ thuật, thông số kỹ thuật, số lượng, chất lượng hoàn toàn phù hợp hoặc đáp ứng cao hơn yêu cầu của E-HSMT</w:t>
            </w:r>
          </w:p>
        </w:tc>
        <w:tc>
          <w:tcPr>
            <w:tcW w:w="1418" w:type="dxa"/>
            <w:tcBorders>
              <w:bottom w:val="dotted" w:sz="4" w:space="0" w:color="auto"/>
            </w:tcBorders>
            <w:vAlign w:val="center"/>
          </w:tcPr>
          <w:p w14:paraId="02279603" w14:textId="77777777" w:rsidR="004157B9" w:rsidRPr="00B17F45" w:rsidRDefault="004157B9" w:rsidP="00CC3B33">
            <w:pPr>
              <w:spacing w:before="120"/>
              <w:ind w:right="43"/>
              <w:jc w:val="center"/>
              <w:rPr>
                <w:rFonts w:eastAsia="Batang"/>
                <w:sz w:val="28"/>
                <w:szCs w:val="28"/>
                <w:lang w:val="pt-BR" w:eastAsia="ko-KR"/>
              </w:rPr>
            </w:pPr>
            <w:r w:rsidRPr="00B17F45">
              <w:rPr>
                <w:rFonts w:eastAsia="Batang"/>
                <w:sz w:val="28"/>
                <w:szCs w:val="28"/>
                <w:lang w:val="pt-BR" w:eastAsia="ko-KR"/>
              </w:rPr>
              <w:t>Đạt</w:t>
            </w:r>
          </w:p>
        </w:tc>
      </w:tr>
      <w:tr w:rsidR="004157B9" w:rsidRPr="00B17F45" w14:paraId="45FE14F0" w14:textId="77777777" w:rsidTr="00CC3B33">
        <w:trPr>
          <w:trHeight w:val="1280"/>
        </w:trPr>
        <w:tc>
          <w:tcPr>
            <w:tcW w:w="3969" w:type="dxa"/>
            <w:vMerge/>
            <w:vAlign w:val="center"/>
          </w:tcPr>
          <w:p w14:paraId="37829ECD" w14:textId="77777777" w:rsidR="004157B9" w:rsidRPr="00B17F45" w:rsidRDefault="004157B9" w:rsidP="00CC3B33">
            <w:pPr>
              <w:ind w:left="143" w:right="141"/>
              <w:jc w:val="both"/>
              <w:rPr>
                <w:sz w:val="28"/>
                <w:szCs w:val="28"/>
                <w:lang w:val="pt-BR"/>
              </w:rPr>
            </w:pPr>
          </w:p>
        </w:tc>
        <w:tc>
          <w:tcPr>
            <w:tcW w:w="4111" w:type="dxa"/>
            <w:tcBorders>
              <w:top w:val="dotted" w:sz="4" w:space="0" w:color="auto"/>
            </w:tcBorders>
            <w:vAlign w:val="center"/>
          </w:tcPr>
          <w:p w14:paraId="2912DD6A" w14:textId="77777777" w:rsidR="004157B9" w:rsidRPr="00B17F45" w:rsidRDefault="004157B9" w:rsidP="00CC3B33">
            <w:pPr>
              <w:spacing w:before="60" w:after="60"/>
              <w:ind w:left="142" w:right="142"/>
              <w:jc w:val="both"/>
              <w:rPr>
                <w:rFonts w:eastAsia="Batang"/>
                <w:sz w:val="28"/>
                <w:szCs w:val="28"/>
                <w:lang w:val="pt-BR" w:eastAsia="ko-KR"/>
              </w:rPr>
            </w:pPr>
            <w:r w:rsidRPr="00B17F45">
              <w:rPr>
                <w:sz w:val="28"/>
                <w:szCs w:val="28"/>
                <w:lang w:val="pt-BR"/>
              </w:rPr>
              <w:t>Hàng hóa do nhà thầu cung cấp không có tiêu chuẩn kỹ thuật, thông số kỹ thuật, số lượng, chất lượng phù hợp hoặc đáp ứng thấp hơn yêu cầu của E- HSMT</w:t>
            </w:r>
          </w:p>
        </w:tc>
        <w:tc>
          <w:tcPr>
            <w:tcW w:w="1418" w:type="dxa"/>
            <w:tcBorders>
              <w:top w:val="dotted" w:sz="4" w:space="0" w:color="auto"/>
            </w:tcBorders>
            <w:vAlign w:val="center"/>
          </w:tcPr>
          <w:p w14:paraId="53C4F529" w14:textId="77777777" w:rsidR="004157B9" w:rsidRPr="00B17F45" w:rsidRDefault="004157B9" w:rsidP="00CC3B33">
            <w:pPr>
              <w:spacing w:before="120" w:after="120" w:line="320" w:lineRule="atLeast"/>
              <w:ind w:right="43"/>
              <w:jc w:val="center"/>
              <w:rPr>
                <w:sz w:val="28"/>
                <w:szCs w:val="28"/>
                <w:lang w:val="pt-BR"/>
              </w:rPr>
            </w:pPr>
            <w:r w:rsidRPr="00B17F45">
              <w:rPr>
                <w:rFonts w:eastAsia="Batang"/>
                <w:sz w:val="28"/>
                <w:szCs w:val="28"/>
                <w:lang w:val="pt-BR" w:eastAsia="ko-KR"/>
              </w:rPr>
              <w:t>Không đạt</w:t>
            </w:r>
          </w:p>
        </w:tc>
      </w:tr>
      <w:tr w:rsidR="004157B9" w:rsidRPr="00B17F45" w14:paraId="4823BC93" w14:textId="77777777" w:rsidTr="00CC3B33">
        <w:trPr>
          <w:trHeight w:val="1134"/>
        </w:trPr>
        <w:tc>
          <w:tcPr>
            <w:tcW w:w="3969" w:type="dxa"/>
            <w:vMerge w:val="restart"/>
            <w:vAlign w:val="center"/>
          </w:tcPr>
          <w:p w14:paraId="3F761C5F" w14:textId="77777777" w:rsidR="004157B9" w:rsidRPr="00B17F45" w:rsidRDefault="004157B9" w:rsidP="00CC3B33">
            <w:pPr>
              <w:ind w:left="143" w:right="141"/>
              <w:jc w:val="both"/>
              <w:rPr>
                <w:sz w:val="28"/>
                <w:szCs w:val="28"/>
                <w:lang w:val="pt-BR"/>
              </w:rPr>
            </w:pPr>
            <w:r w:rsidRPr="00B17F45">
              <w:rPr>
                <w:sz w:val="28"/>
                <w:szCs w:val="28"/>
                <w:lang w:val="pt-BR"/>
              </w:rPr>
              <w:lastRenderedPageBreak/>
              <w:t>1.3. Tiêu chuẩn chất lượng của hàng hóa</w:t>
            </w:r>
          </w:p>
          <w:p w14:paraId="312B328B" w14:textId="77777777" w:rsidR="004157B9" w:rsidRPr="00B17F45" w:rsidRDefault="004157B9" w:rsidP="00CC3B33">
            <w:pPr>
              <w:rPr>
                <w:sz w:val="28"/>
                <w:szCs w:val="28"/>
                <w:lang w:val="pt-BR"/>
              </w:rPr>
            </w:pPr>
          </w:p>
        </w:tc>
        <w:tc>
          <w:tcPr>
            <w:tcW w:w="4111" w:type="dxa"/>
            <w:tcBorders>
              <w:top w:val="dotted" w:sz="4" w:space="0" w:color="auto"/>
            </w:tcBorders>
            <w:vAlign w:val="center"/>
          </w:tcPr>
          <w:p w14:paraId="613EC3A7" w14:textId="77777777" w:rsidR="004157B9" w:rsidRPr="00B17F45" w:rsidRDefault="004157B9" w:rsidP="00CC3B33">
            <w:pPr>
              <w:spacing w:before="60" w:after="60"/>
              <w:ind w:left="142" w:right="142"/>
              <w:jc w:val="both"/>
              <w:rPr>
                <w:sz w:val="28"/>
                <w:szCs w:val="28"/>
                <w:lang w:val="pt-BR"/>
              </w:rPr>
            </w:pPr>
            <w:r w:rsidRPr="00B17F45">
              <w:rPr>
                <w:sz w:val="28"/>
                <w:szCs w:val="28"/>
                <w:lang w:val="pt-BR"/>
              </w:rPr>
              <w:t>Nhà thầu có cam kết hoặc tài liệu chứng minh về việc đảm bảo các tiêu chuẩn chất lượng của hàng hoá. Hàng hóa mới 100%, chưa qua sử dụng.</w:t>
            </w:r>
          </w:p>
        </w:tc>
        <w:tc>
          <w:tcPr>
            <w:tcW w:w="1418" w:type="dxa"/>
            <w:tcBorders>
              <w:top w:val="dotted" w:sz="4" w:space="0" w:color="auto"/>
            </w:tcBorders>
            <w:vAlign w:val="center"/>
          </w:tcPr>
          <w:p w14:paraId="3FE4D09C" w14:textId="77777777" w:rsidR="004157B9" w:rsidRPr="00B17F45" w:rsidRDefault="004157B9" w:rsidP="00CC3B33">
            <w:pPr>
              <w:spacing w:before="120"/>
              <w:ind w:right="43"/>
              <w:jc w:val="center"/>
              <w:rPr>
                <w:rFonts w:eastAsia="Batang"/>
                <w:sz w:val="28"/>
                <w:szCs w:val="28"/>
                <w:lang w:val="pt-BR" w:eastAsia="ko-KR"/>
              </w:rPr>
            </w:pPr>
            <w:r w:rsidRPr="00B17F45">
              <w:rPr>
                <w:rFonts w:eastAsia="Batang"/>
                <w:sz w:val="28"/>
                <w:szCs w:val="28"/>
                <w:lang w:val="pt-BR" w:eastAsia="ko-KR"/>
              </w:rPr>
              <w:t>Đạt</w:t>
            </w:r>
          </w:p>
        </w:tc>
      </w:tr>
      <w:tr w:rsidR="004157B9" w:rsidRPr="00B17F45" w14:paraId="750ADE29" w14:textId="77777777" w:rsidTr="00CC3B33">
        <w:trPr>
          <w:trHeight w:val="804"/>
        </w:trPr>
        <w:tc>
          <w:tcPr>
            <w:tcW w:w="3969" w:type="dxa"/>
            <w:vMerge/>
            <w:vAlign w:val="center"/>
          </w:tcPr>
          <w:p w14:paraId="1E062D52" w14:textId="77777777" w:rsidR="004157B9" w:rsidRPr="00B17F45" w:rsidRDefault="004157B9" w:rsidP="00CC3B33">
            <w:pPr>
              <w:ind w:left="143" w:right="141"/>
              <w:jc w:val="both"/>
              <w:rPr>
                <w:sz w:val="28"/>
                <w:szCs w:val="28"/>
                <w:lang w:val="pt-BR"/>
              </w:rPr>
            </w:pPr>
          </w:p>
        </w:tc>
        <w:tc>
          <w:tcPr>
            <w:tcW w:w="4111" w:type="dxa"/>
            <w:tcBorders>
              <w:top w:val="dotted" w:sz="4" w:space="0" w:color="auto"/>
            </w:tcBorders>
            <w:vAlign w:val="center"/>
          </w:tcPr>
          <w:p w14:paraId="6E055510" w14:textId="77777777" w:rsidR="004157B9" w:rsidRPr="00B17F45" w:rsidRDefault="004157B9" w:rsidP="00CC3B33">
            <w:pPr>
              <w:spacing w:before="60" w:after="60"/>
              <w:ind w:left="142" w:right="142"/>
              <w:jc w:val="both"/>
              <w:rPr>
                <w:sz w:val="28"/>
                <w:szCs w:val="28"/>
                <w:lang w:val="pt-BR"/>
              </w:rPr>
            </w:pPr>
            <w:r w:rsidRPr="00B17F45">
              <w:rPr>
                <w:sz w:val="28"/>
                <w:szCs w:val="28"/>
                <w:lang w:val="pt-BR"/>
              </w:rPr>
              <w:t>Nhà thầu không có cam kết hoặc tài liệu chứng minh</w:t>
            </w:r>
          </w:p>
        </w:tc>
        <w:tc>
          <w:tcPr>
            <w:tcW w:w="1418" w:type="dxa"/>
            <w:tcBorders>
              <w:top w:val="dotted" w:sz="4" w:space="0" w:color="auto"/>
            </w:tcBorders>
            <w:vAlign w:val="center"/>
          </w:tcPr>
          <w:p w14:paraId="5D9D4271" w14:textId="77777777" w:rsidR="004157B9" w:rsidRPr="00B17F45" w:rsidRDefault="004157B9" w:rsidP="00CC3B33">
            <w:pPr>
              <w:spacing w:before="120" w:after="120" w:line="320" w:lineRule="atLeast"/>
              <w:ind w:right="43"/>
              <w:jc w:val="center"/>
              <w:rPr>
                <w:sz w:val="28"/>
                <w:szCs w:val="28"/>
                <w:lang w:val="pt-BR"/>
              </w:rPr>
            </w:pPr>
            <w:r w:rsidRPr="00B17F45">
              <w:rPr>
                <w:rFonts w:eastAsia="Batang"/>
                <w:sz w:val="28"/>
                <w:szCs w:val="28"/>
                <w:lang w:val="pt-BR" w:eastAsia="ko-KR"/>
              </w:rPr>
              <w:t>Không đạt</w:t>
            </w:r>
          </w:p>
        </w:tc>
      </w:tr>
      <w:tr w:rsidR="004157B9" w:rsidRPr="00B17F45" w14:paraId="7A4634EE" w14:textId="77777777" w:rsidTr="00CC3B33">
        <w:trPr>
          <w:trHeight w:val="967"/>
        </w:trPr>
        <w:tc>
          <w:tcPr>
            <w:tcW w:w="3969" w:type="dxa"/>
            <w:vMerge w:val="restart"/>
            <w:vAlign w:val="center"/>
          </w:tcPr>
          <w:p w14:paraId="3CF9C76D" w14:textId="77777777" w:rsidR="004157B9" w:rsidRPr="00B17F45" w:rsidRDefault="004157B9" w:rsidP="00CC3B33">
            <w:pPr>
              <w:ind w:left="143" w:right="141"/>
              <w:jc w:val="both"/>
              <w:rPr>
                <w:sz w:val="28"/>
                <w:szCs w:val="28"/>
                <w:lang w:val="pt-BR"/>
              </w:rPr>
            </w:pPr>
            <w:r w:rsidRPr="00B17F45">
              <w:rPr>
                <w:sz w:val="28"/>
                <w:szCs w:val="28"/>
                <w:lang w:val="pt-BR"/>
              </w:rPr>
              <w:t>1.4. Khả năng thích ứng về địa lý, môi trường</w:t>
            </w:r>
          </w:p>
        </w:tc>
        <w:tc>
          <w:tcPr>
            <w:tcW w:w="4111" w:type="dxa"/>
            <w:tcBorders>
              <w:top w:val="dotted" w:sz="4" w:space="0" w:color="auto"/>
            </w:tcBorders>
            <w:vAlign w:val="center"/>
          </w:tcPr>
          <w:p w14:paraId="5564763D" w14:textId="77777777" w:rsidR="004157B9" w:rsidRPr="00B17F45" w:rsidRDefault="004157B9" w:rsidP="00CC3B33">
            <w:pPr>
              <w:spacing w:before="60" w:after="60"/>
              <w:ind w:left="142" w:right="142"/>
              <w:jc w:val="both"/>
              <w:rPr>
                <w:sz w:val="28"/>
                <w:szCs w:val="28"/>
                <w:lang w:val="pt-BR"/>
              </w:rPr>
            </w:pPr>
            <w:r w:rsidRPr="00B17F45">
              <w:rPr>
                <w:sz w:val="28"/>
                <w:szCs w:val="28"/>
                <w:lang w:val="pt-BR"/>
              </w:rPr>
              <w:t>Nhà thầu có cam kết hoặc tài liệu chứng minh về tính Thích ứng với địa lý, môi trường của hàng hoá</w:t>
            </w:r>
          </w:p>
        </w:tc>
        <w:tc>
          <w:tcPr>
            <w:tcW w:w="1418" w:type="dxa"/>
            <w:tcBorders>
              <w:top w:val="dotted" w:sz="4" w:space="0" w:color="auto"/>
            </w:tcBorders>
            <w:vAlign w:val="center"/>
          </w:tcPr>
          <w:p w14:paraId="0A18F39B" w14:textId="77777777" w:rsidR="004157B9" w:rsidRPr="00B17F45" w:rsidRDefault="004157B9" w:rsidP="00CC3B33">
            <w:pPr>
              <w:spacing w:before="120"/>
              <w:ind w:right="43"/>
              <w:jc w:val="center"/>
              <w:rPr>
                <w:rFonts w:eastAsia="Batang"/>
                <w:sz w:val="28"/>
                <w:szCs w:val="28"/>
                <w:lang w:val="pt-BR" w:eastAsia="ko-KR"/>
              </w:rPr>
            </w:pPr>
            <w:r w:rsidRPr="00B17F45">
              <w:rPr>
                <w:rFonts w:eastAsia="Batang"/>
                <w:sz w:val="28"/>
                <w:szCs w:val="28"/>
                <w:lang w:val="pt-BR" w:eastAsia="ko-KR"/>
              </w:rPr>
              <w:t>Đạt</w:t>
            </w:r>
          </w:p>
        </w:tc>
      </w:tr>
      <w:tr w:rsidR="004157B9" w:rsidRPr="00B17F45" w14:paraId="15C6D468" w14:textId="77777777" w:rsidTr="00CC3B33">
        <w:trPr>
          <w:trHeight w:val="944"/>
        </w:trPr>
        <w:tc>
          <w:tcPr>
            <w:tcW w:w="3969" w:type="dxa"/>
            <w:vMerge/>
            <w:vAlign w:val="center"/>
          </w:tcPr>
          <w:p w14:paraId="7269946E" w14:textId="77777777" w:rsidR="004157B9" w:rsidRPr="00B17F45" w:rsidRDefault="004157B9" w:rsidP="00CC3B33">
            <w:pPr>
              <w:ind w:left="143" w:right="141"/>
              <w:jc w:val="both"/>
              <w:rPr>
                <w:sz w:val="28"/>
                <w:szCs w:val="28"/>
                <w:lang w:val="pt-BR"/>
              </w:rPr>
            </w:pPr>
          </w:p>
        </w:tc>
        <w:tc>
          <w:tcPr>
            <w:tcW w:w="4111" w:type="dxa"/>
            <w:tcBorders>
              <w:top w:val="dotted" w:sz="4" w:space="0" w:color="auto"/>
            </w:tcBorders>
            <w:vAlign w:val="center"/>
          </w:tcPr>
          <w:p w14:paraId="57703778" w14:textId="77777777" w:rsidR="004157B9" w:rsidRPr="00B17F45" w:rsidRDefault="004157B9" w:rsidP="00CC3B33">
            <w:pPr>
              <w:spacing w:before="60" w:after="60"/>
              <w:ind w:left="142" w:right="142"/>
              <w:jc w:val="both"/>
              <w:rPr>
                <w:sz w:val="28"/>
                <w:szCs w:val="28"/>
                <w:lang w:val="pt-BR"/>
              </w:rPr>
            </w:pPr>
            <w:r w:rsidRPr="00B17F45">
              <w:rPr>
                <w:sz w:val="28"/>
                <w:szCs w:val="28"/>
                <w:lang w:val="pt-BR"/>
              </w:rPr>
              <w:t>Nhà thầu không có cam kết hoặc tài liệu chứng minh về tính Thích ứng với địa lý, môi trường của hàng hoá</w:t>
            </w:r>
          </w:p>
        </w:tc>
        <w:tc>
          <w:tcPr>
            <w:tcW w:w="1418" w:type="dxa"/>
            <w:tcBorders>
              <w:top w:val="dotted" w:sz="4" w:space="0" w:color="auto"/>
            </w:tcBorders>
            <w:vAlign w:val="center"/>
          </w:tcPr>
          <w:p w14:paraId="070CEC03" w14:textId="77777777" w:rsidR="004157B9" w:rsidRPr="00B17F45" w:rsidRDefault="004157B9" w:rsidP="00CC3B33">
            <w:pPr>
              <w:spacing w:before="120" w:after="120" w:line="320" w:lineRule="atLeast"/>
              <w:ind w:right="43"/>
              <w:jc w:val="center"/>
              <w:rPr>
                <w:sz w:val="28"/>
                <w:szCs w:val="28"/>
                <w:lang w:val="pt-BR"/>
              </w:rPr>
            </w:pPr>
            <w:r w:rsidRPr="00B17F45">
              <w:rPr>
                <w:rFonts w:eastAsia="Batang"/>
                <w:sz w:val="28"/>
                <w:szCs w:val="28"/>
                <w:lang w:val="pt-BR" w:eastAsia="ko-KR"/>
              </w:rPr>
              <w:t>Không đạt</w:t>
            </w:r>
          </w:p>
        </w:tc>
      </w:tr>
      <w:tr w:rsidR="004157B9" w:rsidRPr="00B17F45" w14:paraId="3ABC9D56" w14:textId="77777777" w:rsidTr="00CC3B33">
        <w:trPr>
          <w:trHeight w:val="609"/>
        </w:trPr>
        <w:tc>
          <w:tcPr>
            <w:tcW w:w="3969" w:type="dxa"/>
            <w:vMerge w:val="restart"/>
            <w:vAlign w:val="center"/>
          </w:tcPr>
          <w:p w14:paraId="07CF5ECB" w14:textId="77777777" w:rsidR="004157B9" w:rsidRPr="00B17F45" w:rsidRDefault="004157B9" w:rsidP="00CC3B33">
            <w:pPr>
              <w:ind w:left="143" w:right="141"/>
              <w:jc w:val="center"/>
              <w:rPr>
                <w:b/>
                <w:sz w:val="28"/>
                <w:szCs w:val="28"/>
                <w:lang w:val="pt-BR"/>
              </w:rPr>
            </w:pPr>
            <w:r w:rsidRPr="00B17F45">
              <w:rPr>
                <w:b/>
                <w:sz w:val="28"/>
                <w:szCs w:val="28"/>
                <w:lang w:val="pt-BR"/>
              </w:rPr>
              <w:t>Kết luận</w:t>
            </w:r>
          </w:p>
        </w:tc>
        <w:tc>
          <w:tcPr>
            <w:tcW w:w="4111" w:type="dxa"/>
            <w:tcBorders>
              <w:top w:val="dotted" w:sz="4" w:space="0" w:color="auto"/>
            </w:tcBorders>
            <w:vAlign w:val="center"/>
          </w:tcPr>
          <w:p w14:paraId="39745063" w14:textId="77777777" w:rsidR="004157B9" w:rsidRPr="00B17F45" w:rsidRDefault="004157B9" w:rsidP="00CC3B33">
            <w:pPr>
              <w:spacing w:before="60" w:after="60"/>
              <w:ind w:left="142" w:right="142"/>
              <w:jc w:val="center"/>
              <w:rPr>
                <w:sz w:val="28"/>
                <w:szCs w:val="28"/>
                <w:lang w:val="pt-BR"/>
              </w:rPr>
            </w:pPr>
            <w:r w:rsidRPr="00B17F45">
              <w:rPr>
                <w:sz w:val="28"/>
                <w:szCs w:val="28"/>
                <w:lang w:val="pt-BR"/>
              </w:rPr>
              <w:t>Cả 4 tiêu chuẩn chi tiết đều được xác định là đạt.</w:t>
            </w:r>
          </w:p>
        </w:tc>
        <w:tc>
          <w:tcPr>
            <w:tcW w:w="1418" w:type="dxa"/>
            <w:tcBorders>
              <w:top w:val="dotted" w:sz="4" w:space="0" w:color="auto"/>
            </w:tcBorders>
            <w:vAlign w:val="center"/>
          </w:tcPr>
          <w:p w14:paraId="3E3CBA1C" w14:textId="77777777" w:rsidR="004157B9" w:rsidRPr="00B17F45" w:rsidRDefault="004157B9" w:rsidP="00CC3B33">
            <w:pPr>
              <w:jc w:val="center"/>
              <w:rPr>
                <w:sz w:val="28"/>
                <w:szCs w:val="28"/>
                <w:lang w:val="pt-BR"/>
              </w:rPr>
            </w:pPr>
            <w:r w:rsidRPr="00B17F45">
              <w:rPr>
                <w:sz w:val="28"/>
                <w:szCs w:val="28"/>
                <w:lang w:val="pt-BR"/>
              </w:rPr>
              <w:t>Đạt</w:t>
            </w:r>
          </w:p>
        </w:tc>
      </w:tr>
      <w:tr w:rsidR="004157B9" w:rsidRPr="00B17F45" w14:paraId="461CF1D3" w14:textId="77777777" w:rsidTr="00CC3B33">
        <w:trPr>
          <w:trHeight w:val="561"/>
        </w:trPr>
        <w:tc>
          <w:tcPr>
            <w:tcW w:w="3969" w:type="dxa"/>
            <w:vMerge/>
            <w:vAlign w:val="center"/>
          </w:tcPr>
          <w:p w14:paraId="70ECCBEC" w14:textId="77777777" w:rsidR="004157B9" w:rsidRPr="00B17F45" w:rsidRDefault="004157B9" w:rsidP="00CC3B33">
            <w:pPr>
              <w:ind w:left="143" w:right="141"/>
              <w:jc w:val="center"/>
              <w:rPr>
                <w:sz w:val="28"/>
                <w:szCs w:val="28"/>
                <w:lang w:val="pt-BR"/>
              </w:rPr>
            </w:pPr>
          </w:p>
        </w:tc>
        <w:tc>
          <w:tcPr>
            <w:tcW w:w="4111" w:type="dxa"/>
            <w:tcBorders>
              <w:top w:val="dotted" w:sz="4" w:space="0" w:color="auto"/>
            </w:tcBorders>
            <w:vAlign w:val="center"/>
          </w:tcPr>
          <w:p w14:paraId="47581B37" w14:textId="77777777" w:rsidR="004157B9" w:rsidRPr="00B17F45" w:rsidRDefault="004157B9" w:rsidP="00CC3B33">
            <w:pPr>
              <w:spacing w:before="60" w:after="60"/>
              <w:ind w:left="142" w:right="142"/>
              <w:jc w:val="center"/>
              <w:rPr>
                <w:sz w:val="28"/>
                <w:szCs w:val="28"/>
                <w:lang w:val="pt-BR"/>
              </w:rPr>
            </w:pPr>
            <w:r w:rsidRPr="00B17F45">
              <w:rPr>
                <w:sz w:val="28"/>
                <w:szCs w:val="28"/>
                <w:lang w:val="pt-BR"/>
              </w:rPr>
              <w:t>Có 1 tiêu chuẩn chi tiết được xác định là không đạt.</w:t>
            </w:r>
          </w:p>
        </w:tc>
        <w:tc>
          <w:tcPr>
            <w:tcW w:w="1418" w:type="dxa"/>
            <w:tcBorders>
              <w:top w:val="dotted" w:sz="4" w:space="0" w:color="auto"/>
            </w:tcBorders>
            <w:vAlign w:val="center"/>
          </w:tcPr>
          <w:p w14:paraId="1A18D7D6" w14:textId="77777777" w:rsidR="004157B9" w:rsidRPr="00B17F45" w:rsidRDefault="004157B9" w:rsidP="00CC3B33">
            <w:pPr>
              <w:jc w:val="center"/>
              <w:rPr>
                <w:sz w:val="28"/>
                <w:szCs w:val="28"/>
                <w:lang w:val="pt-BR"/>
              </w:rPr>
            </w:pPr>
            <w:r w:rsidRPr="00B17F45">
              <w:rPr>
                <w:sz w:val="28"/>
                <w:szCs w:val="28"/>
                <w:lang w:val="pt-BR"/>
              </w:rPr>
              <w:t>Không đạt</w:t>
            </w:r>
          </w:p>
        </w:tc>
      </w:tr>
      <w:tr w:rsidR="004157B9" w:rsidRPr="00B17F45" w14:paraId="50752526" w14:textId="77777777" w:rsidTr="00CC3B33">
        <w:trPr>
          <w:trHeight w:val="542"/>
        </w:trPr>
        <w:tc>
          <w:tcPr>
            <w:tcW w:w="9498" w:type="dxa"/>
            <w:gridSpan w:val="3"/>
            <w:tcBorders>
              <w:bottom w:val="single" w:sz="4" w:space="0" w:color="auto"/>
            </w:tcBorders>
            <w:vAlign w:val="center"/>
          </w:tcPr>
          <w:p w14:paraId="5F76179F" w14:textId="77777777" w:rsidR="004157B9" w:rsidRPr="00B17F45" w:rsidRDefault="004157B9" w:rsidP="00CC3B33">
            <w:pPr>
              <w:spacing w:before="120" w:after="120" w:line="320" w:lineRule="atLeast"/>
              <w:ind w:left="143" w:right="141"/>
              <w:rPr>
                <w:rFonts w:eastAsia="Batang"/>
                <w:b/>
                <w:sz w:val="28"/>
                <w:szCs w:val="28"/>
                <w:lang w:val="pt-BR" w:eastAsia="ko-KR"/>
              </w:rPr>
            </w:pPr>
            <w:r w:rsidRPr="00B17F45">
              <w:rPr>
                <w:rFonts w:eastAsia="Batang"/>
                <w:b/>
                <w:sz w:val="28"/>
                <w:szCs w:val="28"/>
                <w:lang w:val="pt-BR" w:eastAsia="ko-KR"/>
              </w:rPr>
              <w:t>2. Thời gian bảo hành, bảo trì, dịch vụ sau bán hàng, Khả năng cung cấp tài chính</w:t>
            </w:r>
          </w:p>
        </w:tc>
      </w:tr>
      <w:tr w:rsidR="004157B9" w:rsidRPr="00B17F45" w14:paraId="13F6D217" w14:textId="77777777" w:rsidTr="00CC3B33">
        <w:trPr>
          <w:trHeight w:val="1280"/>
        </w:trPr>
        <w:tc>
          <w:tcPr>
            <w:tcW w:w="3969" w:type="dxa"/>
            <w:vMerge w:val="restart"/>
            <w:tcBorders>
              <w:top w:val="single" w:sz="4" w:space="0" w:color="auto"/>
            </w:tcBorders>
            <w:vAlign w:val="center"/>
          </w:tcPr>
          <w:p w14:paraId="391EFC58" w14:textId="77777777" w:rsidR="004157B9" w:rsidRPr="00B17F45" w:rsidRDefault="004157B9" w:rsidP="00CC3B33">
            <w:pPr>
              <w:ind w:left="143" w:right="141"/>
              <w:jc w:val="both"/>
              <w:rPr>
                <w:sz w:val="28"/>
                <w:szCs w:val="28"/>
                <w:lang w:val="pt-BR"/>
              </w:rPr>
            </w:pPr>
            <w:r w:rsidRPr="00B17F45">
              <w:rPr>
                <w:sz w:val="28"/>
                <w:szCs w:val="28"/>
                <w:lang w:val="pt-BR"/>
              </w:rPr>
              <w:t>2.1. Mức độ đáp ứng các yêu cầu về bảo hành, bảo trì</w:t>
            </w:r>
          </w:p>
        </w:tc>
        <w:tc>
          <w:tcPr>
            <w:tcW w:w="4111" w:type="dxa"/>
            <w:tcBorders>
              <w:top w:val="single" w:sz="4" w:space="0" w:color="auto"/>
            </w:tcBorders>
            <w:vAlign w:val="center"/>
          </w:tcPr>
          <w:p w14:paraId="74C39821" w14:textId="77777777" w:rsidR="004157B9" w:rsidRPr="00B17F45" w:rsidRDefault="004157B9" w:rsidP="00CC3B33">
            <w:pPr>
              <w:spacing w:before="60" w:after="60"/>
              <w:ind w:left="142" w:right="142"/>
              <w:jc w:val="both"/>
              <w:rPr>
                <w:sz w:val="28"/>
                <w:szCs w:val="28"/>
                <w:lang w:val="pt-BR"/>
              </w:rPr>
            </w:pPr>
            <w:r w:rsidRPr="00B17F45">
              <w:rPr>
                <w:sz w:val="28"/>
                <w:szCs w:val="28"/>
                <w:lang w:val="pt-BR"/>
              </w:rPr>
              <w:t>Nhà thầu có cam kết hoặc thuyết minh được kế hoạch cung cấp dịch vụ bảo hành, bảo trì; năng lực cung cấp các dịch vụ sau bán hàng; khả năng bảo hành hàng hóa. Thời gian bảo hành ≥ 01 năm</w:t>
            </w:r>
          </w:p>
        </w:tc>
        <w:tc>
          <w:tcPr>
            <w:tcW w:w="1418" w:type="dxa"/>
            <w:tcBorders>
              <w:top w:val="single" w:sz="4" w:space="0" w:color="auto"/>
            </w:tcBorders>
            <w:vAlign w:val="center"/>
          </w:tcPr>
          <w:p w14:paraId="0EB013DE" w14:textId="77777777" w:rsidR="004157B9" w:rsidRPr="00B17F45" w:rsidRDefault="004157B9" w:rsidP="00CC3B33">
            <w:pPr>
              <w:spacing w:before="120"/>
              <w:ind w:right="43"/>
              <w:jc w:val="center"/>
              <w:rPr>
                <w:rFonts w:eastAsia="Batang"/>
                <w:sz w:val="28"/>
                <w:szCs w:val="28"/>
                <w:lang w:val="pt-BR" w:eastAsia="ko-KR"/>
              </w:rPr>
            </w:pPr>
            <w:r w:rsidRPr="00B17F45">
              <w:rPr>
                <w:rFonts w:eastAsia="Batang"/>
                <w:sz w:val="28"/>
                <w:szCs w:val="28"/>
                <w:lang w:val="pt-BR" w:eastAsia="ko-KR"/>
              </w:rPr>
              <w:t>Đạt</w:t>
            </w:r>
          </w:p>
        </w:tc>
      </w:tr>
      <w:tr w:rsidR="004157B9" w:rsidRPr="00B17F45" w14:paraId="3356D57D" w14:textId="77777777" w:rsidTr="00CC3B33">
        <w:trPr>
          <w:trHeight w:val="812"/>
        </w:trPr>
        <w:tc>
          <w:tcPr>
            <w:tcW w:w="3969" w:type="dxa"/>
            <w:vMerge/>
            <w:tcBorders>
              <w:top w:val="single" w:sz="4" w:space="0" w:color="auto"/>
            </w:tcBorders>
            <w:vAlign w:val="center"/>
          </w:tcPr>
          <w:p w14:paraId="7EE676CC" w14:textId="77777777" w:rsidR="004157B9" w:rsidRPr="00B17F45" w:rsidRDefault="004157B9" w:rsidP="00CC3B33">
            <w:pPr>
              <w:ind w:left="143" w:right="141"/>
              <w:jc w:val="both"/>
              <w:rPr>
                <w:sz w:val="28"/>
                <w:szCs w:val="28"/>
                <w:lang w:val="pt-BR"/>
              </w:rPr>
            </w:pPr>
          </w:p>
        </w:tc>
        <w:tc>
          <w:tcPr>
            <w:tcW w:w="4111" w:type="dxa"/>
            <w:tcBorders>
              <w:top w:val="single" w:sz="4" w:space="0" w:color="auto"/>
            </w:tcBorders>
            <w:vAlign w:val="center"/>
          </w:tcPr>
          <w:p w14:paraId="6A686405" w14:textId="77777777" w:rsidR="004157B9" w:rsidRPr="00B17F45" w:rsidRDefault="004157B9" w:rsidP="00CC3B33">
            <w:pPr>
              <w:spacing w:before="60" w:after="60"/>
              <w:ind w:left="142" w:right="142"/>
              <w:jc w:val="both"/>
              <w:rPr>
                <w:sz w:val="28"/>
                <w:szCs w:val="28"/>
                <w:lang w:val="pt-BR"/>
              </w:rPr>
            </w:pPr>
            <w:r w:rsidRPr="00B17F45">
              <w:rPr>
                <w:sz w:val="28"/>
                <w:szCs w:val="28"/>
                <w:lang w:val="pt-BR"/>
              </w:rPr>
              <w:t>Nhà thầu không có cam kết hoặc thuyết minh. Thời gian bảo hành &lt; 01 năm</w:t>
            </w:r>
          </w:p>
        </w:tc>
        <w:tc>
          <w:tcPr>
            <w:tcW w:w="1418" w:type="dxa"/>
            <w:tcBorders>
              <w:top w:val="single" w:sz="4" w:space="0" w:color="auto"/>
            </w:tcBorders>
            <w:vAlign w:val="center"/>
          </w:tcPr>
          <w:p w14:paraId="41D21405" w14:textId="77777777" w:rsidR="004157B9" w:rsidRPr="00B17F45" w:rsidRDefault="004157B9" w:rsidP="00CC3B33">
            <w:pPr>
              <w:spacing w:before="120" w:after="120" w:line="320" w:lineRule="atLeast"/>
              <w:ind w:right="43"/>
              <w:jc w:val="center"/>
              <w:rPr>
                <w:sz w:val="28"/>
                <w:szCs w:val="28"/>
                <w:lang w:val="pt-BR"/>
              </w:rPr>
            </w:pPr>
            <w:r w:rsidRPr="00B17F45">
              <w:rPr>
                <w:rFonts w:eastAsia="Batang"/>
                <w:sz w:val="28"/>
                <w:szCs w:val="28"/>
                <w:lang w:val="pt-BR" w:eastAsia="ko-KR"/>
              </w:rPr>
              <w:t>Không đạt</w:t>
            </w:r>
          </w:p>
        </w:tc>
      </w:tr>
      <w:tr w:rsidR="004157B9" w:rsidRPr="00B17F45" w14:paraId="73F229B5" w14:textId="77777777" w:rsidTr="00CC3B33">
        <w:trPr>
          <w:trHeight w:val="1280"/>
        </w:trPr>
        <w:tc>
          <w:tcPr>
            <w:tcW w:w="3969" w:type="dxa"/>
            <w:vMerge w:val="restart"/>
            <w:tcBorders>
              <w:top w:val="single" w:sz="4" w:space="0" w:color="auto"/>
            </w:tcBorders>
            <w:vAlign w:val="center"/>
          </w:tcPr>
          <w:p w14:paraId="2548F5CD" w14:textId="77777777" w:rsidR="004157B9" w:rsidRPr="00B17F45" w:rsidRDefault="004157B9" w:rsidP="00CC3B33">
            <w:pPr>
              <w:ind w:left="143" w:right="141"/>
              <w:jc w:val="both"/>
              <w:rPr>
                <w:sz w:val="28"/>
                <w:szCs w:val="28"/>
                <w:lang w:val="pt-BR"/>
              </w:rPr>
            </w:pPr>
            <w:r w:rsidRPr="00B17F45">
              <w:rPr>
                <w:sz w:val="28"/>
                <w:szCs w:val="28"/>
                <w:lang w:val="pt-BR"/>
              </w:rPr>
              <w:t>2.2. Có cam kết với Chủ đầu tư về dịch vụ sau bán hàng</w:t>
            </w:r>
          </w:p>
        </w:tc>
        <w:tc>
          <w:tcPr>
            <w:tcW w:w="4111" w:type="dxa"/>
            <w:tcBorders>
              <w:top w:val="single" w:sz="4" w:space="0" w:color="auto"/>
            </w:tcBorders>
            <w:vAlign w:val="center"/>
          </w:tcPr>
          <w:p w14:paraId="7B0A87B2" w14:textId="77777777" w:rsidR="004157B9" w:rsidRPr="00B17F45" w:rsidRDefault="004157B9" w:rsidP="00CC3B33">
            <w:pPr>
              <w:ind w:left="143" w:right="140"/>
              <w:jc w:val="both"/>
              <w:rPr>
                <w:sz w:val="28"/>
                <w:szCs w:val="28"/>
                <w:lang w:val="pt-BR"/>
              </w:rPr>
            </w:pPr>
            <w:r w:rsidRPr="00B17F45">
              <w:rPr>
                <w:sz w:val="28"/>
                <w:szCs w:val="28"/>
                <w:lang w:val="pt-BR"/>
              </w:rPr>
              <w:t>Có cam kết hoặc thuyết minh được năng lực cung cấp các  dịch vụ sau bán hàng</w:t>
            </w:r>
          </w:p>
        </w:tc>
        <w:tc>
          <w:tcPr>
            <w:tcW w:w="1418" w:type="dxa"/>
            <w:tcBorders>
              <w:top w:val="single" w:sz="4" w:space="0" w:color="auto"/>
            </w:tcBorders>
            <w:vAlign w:val="center"/>
          </w:tcPr>
          <w:p w14:paraId="5E04A9C7" w14:textId="77777777" w:rsidR="004157B9" w:rsidRPr="00B17F45" w:rsidRDefault="004157B9" w:rsidP="00CC3B33">
            <w:pPr>
              <w:spacing w:before="120"/>
              <w:ind w:right="43"/>
              <w:jc w:val="center"/>
              <w:rPr>
                <w:rFonts w:eastAsia="Batang"/>
                <w:sz w:val="28"/>
                <w:szCs w:val="28"/>
                <w:lang w:val="pt-BR" w:eastAsia="ko-KR"/>
              </w:rPr>
            </w:pPr>
            <w:r w:rsidRPr="00B17F45">
              <w:rPr>
                <w:rFonts w:eastAsia="Batang"/>
                <w:sz w:val="28"/>
                <w:szCs w:val="28"/>
                <w:lang w:val="pt-BR" w:eastAsia="ko-KR"/>
              </w:rPr>
              <w:t>Đạt</w:t>
            </w:r>
          </w:p>
        </w:tc>
      </w:tr>
      <w:tr w:rsidR="004157B9" w:rsidRPr="00B17F45" w14:paraId="6DB9BE44" w14:textId="77777777" w:rsidTr="00CC3B33">
        <w:trPr>
          <w:trHeight w:val="1280"/>
        </w:trPr>
        <w:tc>
          <w:tcPr>
            <w:tcW w:w="3969" w:type="dxa"/>
            <w:vMerge/>
            <w:tcBorders>
              <w:top w:val="single" w:sz="4" w:space="0" w:color="auto"/>
            </w:tcBorders>
            <w:vAlign w:val="center"/>
          </w:tcPr>
          <w:p w14:paraId="2C36EC9B" w14:textId="77777777" w:rsidR="004157B9" w:rsidRPr="00B17F45" w:rsidRDefault="004157B9" w:rsidP="00CC3B33">
            <w:pPr>
              <w:ind w:left="143" w:right="141"/>
              <w:jc w:val="both"/>
              <w:rPr>
                <w:sz w:val="28"/>
                <w:szCs w:val="28"/>
                <w:lang w:val="pt-BR"/>
              </w:rPr>
            </w:pPr>
          </w:p>
        </w:tc>
        <w:tc>
          <w:tcPr>
            <w:tcW w:w="4111" w:type="dxa"/>
            <w:tcBorders>
              <w:top w:val="single" w:sz="4" w:space="0" w:color="auto"/>
            </w:tcBorders>
            <w:vAlign w:val="center"/>
          </w:tcPr>
          <w:p w14:paraId="521FC6DB" w14:textId="77777777" w:rsidR="004157B9" w:rsidRPr="00B17F45" w:rsidRDefault="004157B9" w:rsidP="00CC3B33">
            <w:pPr>
              <w:ind w:left="143" w:right="140"/>
              <w:jc w:val="both"/>
              <w:rPr>
                <w:sz w:val="28"/>
                <w:szCs w:val="28"/>
                <w:lang w:val="pt-BR"/>
              </w:rPr>
            </w:pPr>
            <w:r w:rsidRPr="00B17F45">
              <w:rPr>
                <w:sz w:val="28"/>
                <w:szCs w:val="28"/>
                <w:lang w:val="pt-BR"/>
              </w:rPr>
              <w:t>Không có cam kết hoặc thuyết minh</w:t>
            </w:r>
          </w:p>
        </w:tc>
        <w:tc>
          <w:tcPr>
            <w:tcW w:w="1418" w:type="dxa"/>
            <w:tcBorders>
              <w:top w:val="single" w:sz="4" w:space="0" w:color="auto"/>
            </w:tcBorders>
            <w:vAlign w:val="center"/>
          </w:tcPr>
          <w:p w14:paraId="281CA384" w14:textId="77777777" w:rsidR="004157B9" w:rsidRPr="00B17F45" w:rsidRDefault="004157B9" w:rsidP="00CC3B33">
            <w:pPr>
              <w:spacing w:before="120" w:after="120" w:line="320" w:lineRule="atLeast"/>
              <w:ind w:right="43"/>
              <w:jc w:val="center"/>
              <w:rPr>
                <w:sz w:val="28"/>
                <w:szCs w:val="28"/>
                <w:lang w:val="pt-BR"/>
              </w:rPr>
            </w:pPr>
            <w:r w:rsidRPr="00B17F45">
              <w:rPr>
                <w:rFonts w:eastAsia="Batang"/>
                <w:sz w:val="28"/>
                <w:szCs w:val="28"/>
                <w:lang w:val="pt-BR" w:eastAsia="ko-KR"/>
              </w:rPr>
              <w:t>Không đạt</w:t>
            </w:r>
          </w:p>
        </w:tc>
      </w:tr>
      <w:tr w:rsidR="004157B9" w:rsidRPr="00B17F45" w14:paraId="57BE28F4" w14:textId="77777777" w:rsidTr="00CC3B33">
        <w:trPr>
          <w:trHeight w:val="979"/>
        </w:trPr>
        <w:tc>
          <w:tcPr>
            <w:tcW w:w="3969" w:type="dxa"/>
            <w:vMerge w:val="restart"/>
            <w:tcBorders>
              <w:top w:val="single" w:sz="4" w:space="0" w:color="auto"/>
            </w:tcBorders>
            <w:vAlign w:val="center"/>
          </w:tcPr>
          <w:p w14:paraId="09C52334" w14:textId="77777777" w:rsidR="004157B9" w:rsidRPr="00B17F45" w:rsidRDefault="004157B9" w:rsidP="00CC3B33">
            <w:pPr>
              <w:ind w:left="143" w:right="141"/>
              <w:jc w:val="both"/>
              <w:rPr>
                <w:sz w:val="28"/>
                <w:szCs w:val="28"/>
                <w:lang w:val="pt-BR"/>
              </w:rPr>
            </w:pPr>
            <w:r w:rsidRPr="00B17F45">
              <w:rPr>
                <w:sz w:val="28"/>
                <w:szCs w:val="28"/>
                <w:lang w:val="pt-BR"/>
              </w:rPr>
              <w:t>2.3. Khả năng đảm bảo nguồn lực tài chính để thực hiện gói thầu</w:t>
            </w:r>
          </w:p>
        </w:tc>
        <w:tc>
          <w:tcPr>
            <w:tcW w:w="4111" w:type="dxa"/>
            <w:tcBorders>
              <w:top w:val="single" w:sz="4" w:space="0" w:color="auto"/>
            </w:tcBorders>
            <w:vAlign w:val="center"/>
          </w:tcPr>
          <w:p w14:paraId="6AE435F7" w14:textId="77777777" w:rsidR="004157B9" w:rsidRPr="00B17F45" w:rsidRDefault="004157B9" w:rsidP="00CC3B33">
            <w:pPr>
              <w:ind w:left="143" w:right="140"/>
              <w:jc w:val="both"/>
              <w:rPr>
                <w:sz w:val="28"/>
                <w:szCs w:val="28"/>
                <w:lang w:val="pt-BR"/>
              </w:rPr>
            </w:pPr>
            <w:r w:rsidRPr="00B17F45">
              <w:rPr>
                <w:sz w:val="28"/>
                <w:szCs w:val="28"/>
                <w:lang w:val="pt-BR"/>
              </w:rPr>
              <w:t>Nhà thầu có cam kết hoặc tài liệu chứng minh khả năng đảm bảo nguồn vốn cho gói thầu.</w:t>
            </w:r>
          </w:p>
        </w:tc>
        <w:tc>
          <w:tcPr>
            <w:tcW w:w="1418" w:type="dxa"/>
            <w:tcBorders>
              <w:top w:val="single" w:sz="4" w:space="0" w:color="auto"/>
            </w:tcBorders>
            <w:vAlign w:val="center"/>
          </w:tcPr>
          <w:p w14:paraId="4FF727C9" w14:textId="77777777" w:rsidR="004157B9" w:rsidRPr="00B17F45" w:rsidRDefault="004157B9" w:rsidP="00CC3B33">
            <w:pPr>
              <w:spacing w:before="120"/>
              <w:ind w:right="43"/>
              <w:jc w:val="center"/>
              <w:rPr>
                <w:rFonts w:eastAsia="Batang"/>
                <w:sz w:val="28"/>
                <w:szCs w:val="28"/>
                <w:lang w:val="pt-BR" w:eastAsia="ko-KR"/>
              </w:rPr>
            </w:pPr>
            <w:r w:rsidRPr="00B17F45">
              <w:rPr>
                <w:rFonts w:eastAsia="Batang"/>
                <w:sz w:val="28"/>
                <w:szCs w:val="28"/>
                <w:lang w:val="pt-BR" w:eastAsia="ko-KR"/>
              </w:rPr>
              <w:t>Đạt</w:t>
            </w:r>
          </w:p>
        </w:tc>
      </w:tr>
      <w:tr w:rsidR="004157B9" w:rsidRPr="00B17F45" w14:paraId="0F364E67" w14:textId="77777777" w:rsidTr="00CC3B33">
        <w:trPr>
          <w:trHeight w:val="827"/>
        </w:trPr>
        <w:tc>
          <w:tcPr>
            <w:tcW w:w="3969" w:type="dxa"/>
            <w:vMerge/>
            <w:tcBorders>
              <w:top w:val="single" w:sz="4" w:space="0" w:color="auto"/>
            </w:tcBorders>
            <w:vAlign w:val="center"/>
          </w:tcPr>
          <w:p w14:paraId="3535F7CD" w14:textId="77777777" w:rsidR="004157B9" w:rsidRPr="00B17F45" w:rsidRDefault="004157B9" w:rsidP="00CC3B33">
            <w:pPr>
              <w:ind w:left="143" w:right="141"/>
              <w:jc w:val="both"/>
              <w:rPr>
                <w:sz w:val="28"/>
                <w:szCs w:val="28"/>
                <w:lang w:val="pt-BR"/>
              </w:rPr>
            </w:pPr>
          </w:p>
        </w:tc>
        <w:tc>
          <w:tcPr>
            <w:tcW w:w="4111" w:type="dxa"/>
            <w:tcBorders>
              <w:top w:val="single" w:sz="4" w:space="0" w:color="auto"/>
            </w:tcBorders>
            <w:vAlign w:val="center"/>
          </w:tcPr>
          <w:p w14:paraId="7270412C" w14:textId="77777777" w:rsidR="004157B9" w:rsidRPr="00B17F45" w:rsidRDefault="004157B9" w:rsidP="00CC3B33">
            <w:pPr>
              <w:ind w:left="143" w:right="140"/>
              <w:jc w:val="both"/>
              <w:rPr>
                <w:sz w:val="28"/>
                <w:szCs w:val="28"/>
                <w:lang w:val="pt-BR"/>
              </w:rPr>
            </w:pPr>
            <w:r w:rsidRPr="00B17F45">
              <w:rPr>
                <w:sz w:val="28"/>
                <w:szCs w:val="28"/>
                <w:lang w:val="pt-BR"/>
              </w:rPr>
              <w:t>Không có cam kết hoặc tài liệu chứng minh</w:t>
            </w:r>
          </w:p>
        </w:tc>
        <w:tc>
          <w:tcPr>
            <w:tcW w:w="1418" w:type="dxa"/>
            <w:tcBorders>
              <w:top w:val="single" w:sz="4" w:space="0" w:color="auto"/>
            </w:tcBorders>
            <w:vAlign w:val="center"/>
          </w:tcPr>
          <w:p w14:paraId="57811CAF" w14:textId="77777777" w:rsidR="004157B9" w:rsidRPr="00B17F45" w:rsidRDefault="004157B9" w:rsidP="00CC3B33">
            <w:pPr>
              <w:spacing w:before="120" w:after="120" w:line="320" w:lineRule="atLeast"/>
              <w:ind w:right="43"/>
              <w:jc w:val="center"/>
              <w:rPr>
                <w:sz w:val="28"/>
                <w:szCs w:val="28"/>
                <w:lang w:val="pt-BR"/>
              </w:rPr>
            </w:pPr>
            <w:r w:rsidRPr="00B17F45">
              <w:rPr>
                <w:rFonts w:eastAsia="Batang"/>
                <w:sz w:val="28"/>
                <w:szCs w:val="28"/>
                <w:lang w:val="pt-BR" w:eastAsia="ko-KR"/>
              </w:rPr>
              <w:t>Không đạt</w:t>
            </w:r>
          </w:p>
        </w:tc>
      </w:tr>
      <w:tr w:rsidR="004157B9" w:rsidRPr="00B17F45" w14:paraId="1F09FC0A" w14:textId="77777777" w:rsidTr="00CC3B33">
        <w:trPr>
          <w:trHeight w:val="636"/>
        </w:trPr>
        <w:tc>
          <w:tcPr>
            <w:tcW w:w="3969" w:type="dxa"/>
            <w:vMerge w:val="restart"/>
            <w:vAlign w:val="center"/>
          </w:tcPr>
          <w:p w14:paraId="316A7D51" w14:textId="77777777" w:rsidR="004157B9" w:rsidRPr="00B17F45" w:rsidRDefault="004157B9" w:rsidP="00CC3B33">
            <w:pPr>
              <w:ind w:left="143" w:right="141"/>
              <w:jc w:val="center"/>
              <w:rPr>
                <w:b/>
                <w:sz w:val="28"/>
                <w:szCs w:val="28"/>
                <w:lang w:val="pt-BR"/>
              </w:rPr>
            </w:pPr>
            <w:r w:rsidRPr="00B17F45">
              <w:rPr>
                <w:b/>
                <w:sz w:val="28"/>
                <w:szCs w:val="28"/>
                <w:lang w:val="pt-BR"/>
              </w:rPr>
              <w:t>Kết luận</w:t>
            </w:r>
          </w:p>
        </w:tc>
        <w:tc>
          <w:tcPr>
            <w:tcW w:w="4111" w:type="dxa"/>
            <w:tcBorders>
              <w:top w:val="dotted" w:sz="4" w:space="0" w:color="auto"/>
            </w:tcBorders>
            <w:vAlign w:val="center"/>
          </w:tcPr>
          <w:p w14:paraId="5D56533B" w14:textId="77777777" w:rsidR="004157B9" w:rsidRPr="00B17F45" w:rsidRDefault="004157B9" w:rsidP="00CC3B33">
            <w:pPr>
              <w:spacing w:before="60" w:after="60"/>
              <w:ind w:left="142" w:right="142"/>
              <w:jc w:val="both"/>
              <w:rPr>
                <w:sz w:val="28"/>
                <w:szCs w:val="28"/>
                <w:lang w:val="pt-BR"/>
              </w:rPr>
            </w:pPr>
            <w:r w:rsidRPr="00B17F45">
              <w:rPr>
                <w:sz w:val="28"/>
                <w:szCs w:val="28"/>
                <w:lang w:val="pt-BR"/>
              </w:rPr>
              <w:t>Cả 3 tiêu chuẩn chi tiết đều được xác định là đạt.</w:t>
            </w:r>
          </w:p>
        </w:tc>
        <w:tc>
          <w:tcPr>
            <w:tcW w:w="1418" w:type="dxa"/>
            <w:tcBorders>
              <w:top w:val="dotted" w:sz="4" w:space="0" w:color="auto"/>
            </w:tcBorders>
            <w:vAlign w:val="center"/>
          </w:tcPr>
          <w:p w14:paraId="53C3F139" w14:textId="77777777" w:rsidR="004157B9" w:rsidRPr="00B17F45" w:rsidRDefault="004157B9" w:rsidP="00CC3B33">
            <w:pPr>
              <w:jc w:val="center"/>
              <w:rPr>
                <w:sz w:val="28"/>
                <w:szCs w:val="28"/>
                <w:lang w:val="pt-BR"/>
              </w:rPr>
            </w:pPr>
            <w:r w:rsidRPr="00B17F45">
              <w:rPr>
                <w:sz w:val="28"/>
                <w:szCs w:val="28"/>
                <w:lang w:val="pt-BR"/>
              </w:rPr>
              <w:t>Đạt</w:t>
            </w:r>
          </w:p>
        </w:tc>
      </w:tr>
      <w:tr w:rsidR="004157B9" w:rsidRPr="00B17F45" w14:paraId="2F179DA8" w14:textId="77777777" w:rsidTr="00CC3B33">
        <w:trPr>
          <w:trHeight w:val="702"/>
        </w:trPr>
        <w:tc>
          <w:tcPr>
            <w:tcW w:w="3969" w:type="dxa"/>
            <w:vMerge/>
            <w:vAlign w:val="center"/>
          </w:tcPr>
          <w:p w14:paraId="5D16C76D" w14:textId="77777777" w:rsidR="004157B9" w:rsidRPr="00B17F45" w:rsidRDefault="004157B9" w:rsidP="00CC3B33">
            <w:pPr>
              <w:ind w:left="143" w:right="141"/>
              <w:jc w:val="center"/>
              <w:rPr>
                <w:sz w:val="28"/>
                <w:szCs w:val="28"/>
                <w:lang w:val="pt-BR"/>
              </w:rPr>
            </w:pPr>
          </w:p>
        </w:tc>
        <w:tc>
          <w:tcPr>
            <w:tcW w:w="4111" w:type="dxa"/>
            <w:tcBorders>
              <w:top w:val="dotted" w:sz="4" w:space="0" w:color="auto"/>
            </w:tcBorders>
            <w:vAlign w:val="center"/>
          </w:tcPr>
          <w:p w14:paraId="4DED787D" w14:textId="77777777" w:rsidR="004157B9" w:rsidRPr="00B17F45" w:rsidRDefault="004157B9" w:rsidP="00CC3B33">
            <w:pPr>
              <w:spacing w:before="60" w:after="60"/>
              <w:ind w:left="142" w:right="142"/>
              <w:jc w:val="both"/>
              <w:rPr>
                <w:sz w:val="28"/>
                <w:szCs w:val="28"/>
                <w:lang w:val="pt-BR"/>
              </w:rPr>
            </w:pPr>
            <w:r w:rsidRPr="00B17F45">
              <w:rPr>
                <w:sz w:val="28"/>
                <w:szCs w:val="28"/>
                <w:lang w:val="pt-BR"/>
              </w:rPr>
              <w:t>Có 1 tiêu chuẩn chi tiết được xác định là không đạt.</w:t>
            </w:r>
          </w:p>
        </w:tc>
        <w:tc>
          <w:tcPr>
            <w:tcW w:w="1418" w:type="dxa"/>
            <w:tcBorders>
              <w:top w:val="dotted" w:sz="4" w:space="0" w:color="auto"/>
            </w:tcBorders>
            <w:vAlign w:val="center"/>
          </w:tcPr>
          <w:p w14:paraId="2A342FB9" w14:textId="77777777" w:rsidR="004157B9" w:rsidRPr="00B17F45" w:rsidRDefault="004157B9" w:rsidP="00CC3B33">
            <w:pPr>
              <w:jc w:val="center"/>
              <w:rPr>
                <w:sz w:val="28"/>
                <w:szCs w:val="28"/>
                <w:lang w:val="pt-BR"/>
              </w:rPr>
            </w:pPr>
            <w:r w:rsidRPr="00B17F45">
              <w:rPr>
                <w:sz w:val="28"/>
                <w:szCs w:val="28"/>
                <w:lang w:val="pt-BR"/>
              </w:rPr>
              <w:t>Không đạt</w:t>
            </w:r>
          </w:p>
        </w:tc>
      </w:tr>
      <w:tr w:rsidR="004157B9" w:rsidRPr="00B17F45" w14:paraId="2522748B" w14:textId="77777777" w:rsidTr="00CC3B33">
        <w:trPr>
          <w:trHeight w:val="263"/>
        </w:trPr>
        <w:tc>
          <w:tcPr>
            <w:tcW w:w="9498" w:type="dxa"/>
            <w:gridSpan w:val="3"/>
          </w:tcPr>
          <w:p w14:paraId="3807FA84" w14:textId="77777777" w:rsidR="004157B9" w:rsidRPr="00B17F45" w:rsidRDefault="004157B9" w:rsidP="00CC3B33">
            <w:pPr>
              <w:spacing w:before="120" w:after="120" w:line="320" w:lineRule="atLeast"/>
              <w:ind w:left="143" w:right="141"/>
              <w:jc w:val="both"/>
              <w:rPr>
                <w:b/>
                <w:sz w:val="28"/>
                <w:szCs w:val="28"/>
                <w:lang w:val="pt-BR"/>
              </w:rPr>
            </w:pPr>
            <w:r w:rsidRPr="00B17F45">
              <w:rPr>
                <w:b/>
                <w:sz w:val="28"/>
                <w:szCs w:val="28"/>
                <w:lang w:val="pt-BR"/>
              </w:rPr>
              <w:t>3. Giải pháp cung ứng, vận chuyển, lắp đặt hàng hóa, đảm bảo vệ sinh an toàn lao động, phòng chống cháy nổ và vệ sinh môi trường trong quá trình thực hiện.</w:t>
            </w:r>
          </w:p>
        </w:tc>
      </w:tr>
      <w:tr w:rsidR="004157B9" w:rsidRPr="00B17F45" w14:paraId="7733EE1D" w14:textId="77777777" w:rsidTr="00CC3B33">
        <w:trPr>
          <w:trHeight w:val="1064"/>
        </w:trPr>
        <w:tc>
          <w:tcPr>
            <w:tcW w:w="3969" w:type="dxa"/>
            <w:vMerge w:val="restart"/>
            <w:vAlign w:val="center"/>
          </w:tcPr>
          <w:p w14:paraId="35DDC320" w14:textId="77777777" w:rsidR="004157B9" w:rsidRPr="00B17F45" w:rsidRDefault="004157B9" w:rsidP="00CC3B33">
            <w:pPr>
              <w:spacing w:before="120" w:after="120" w:line="320" w:lineRule="atLeast"/>
              <w:ind w:left="143" w:right="141"/>
              <w:rPr>
                <w:sz w:val="28"/>
                <w:szCs w:val="28"/>
                <w:lang w:val="pt-BR"/>
              </w:rPr>
            </w:pPr>
            <w:r w:rsidRPr="00B17F45">
              <w:rPr>
                <w:sz w:val="28"/>
                <w:szCs w:val="28"/>
                <w:lang w:val="pt-BR"/>
              </w:rPr>
              <w:t>3.1. Giải pháp cung ứng, vận chuyển, lắp đặt hàng hóa</w:t>
            </w:r>
          </w:p>
        </w:tc>
        <w:tc>
          <w:tcPr>
            <w:tcW w:w="4111" w:type="dxa"/>
            <w:tcBorders>
              <w:bottom w:val="single" w:sz="4" w:space="0" w:color="auto"/>
            </w:tcBorders>
            <w:vAlign w:val="center"/>
          </w:tcPr>
          <w:p w14:paraId="1793792C" w14:textId="77777777" w:rsidR="004157B9" w:rsidRPr="00B17F45" w:rsidRDefault="004157B9" w:rsidP="00CC3B33">
            <w:pPr>
              <w:spacing w:before="60" w:after="60"/>
              <w:ind w:left="142" w:right="142"/>
              <w:jc w:val="both"/>
              <w:rPr>
                <w:sz w:val="28"/>
                <w:szCs w:val="28"/>
                <w:lang w:val="pt-BR"/>
              </w:rPr>
            </w:pPr>
            <w:r w:rsidRPr="00B17F45">
              <w:rPr>
                <w:sz w:val="28"/>
                <w:szCs w:val="28"/>
                <w:lang w:val="pt-BR"/>
              </w:rPr>
              <w:t>Nhà thầu có thuyết minh giải pháp kỹ thuật, biện pháp tổ chức cung cấp, lắp đặt hàng hóa hiệu quả, hợp lý đáp ứng theo yêu cầu về tiến độ của E- HSMT</w:t>
            </w:r>
          </w:p>
        </w:tc>
        <w:tc>
          <w:tcPr>
            <w:tcW w:w="1418" w:type="dxa"/>
            <w:tcBorders>
              <w:bottom w:val="single" w:sz="4" w:space="0" w:color="auto"/>
            </w:tcBorders>
            <w:vAlign w:val="center"/>
          </w:tcPr>
          <w:p w14:paraId="0F9C3899" w14:textId="77777777" w:rsidR="004157B9" w:rsidRPr="00B17F45" w:rsidRDefault="004157B9" w:rsidP="00CC3B33">
            <w:pPr>
              <w:spacing w:before="120"/>
              <w:ind w:right="43"/>
              <w:jc w:val="center"/>
              <w:rPr>
                <w:rFonts w:eastAsia="Batang"/>
                <w:sz w:val="28"/>
                <w:szCs w:val="28"/>
                <w:lang w:val="pt-BR" w:eastAsia="ko-KR"/>
              </w:rPr>
            </w:pPr>
            <w:r w:rsidRPr="00B17F45">
              <w:rPr>
                <w:rFonts w:eastAsia="Batang"/>
                <w:sz w:val="28"/>
                <w:szCs w:val="28"/>
                <w:lang w:val="pt-BR" w:eastAsia="ko-KR"/>
              </w:rPr>
              <w:t>Đạt</w:t>
            </w:r>
          </w:p>
        </w:tc>
      </w:tr>
      <w:tr w:rsidR="004157B9" w:rsidRPr="00B17F45" w14:paraId="249CD913" w14:textId="77777777" w:rsidTr="00CC3B33">
        <w:trPr>
          <w:trHeight w:val="1307"/>
        </w:trPr>
        <w:tc>
          <w:tcPr>
            <w:tcW w:w="3969" w:type="dxa"/>
            <w:vMerge/>
            <w:vAlign w:val="center"/>
          </w:tcPr>
          <w:p w14:paraId="1E42D901" w14:textId="77777777" w:rsidR="004157B9" w:rsidRPr="00B17F45" w:rsidRDefault="004157B9" w:rsidP="00CC3B33">
            <w:pPr>
              <w:jc w:val="center"/>
              <w:rPr>
                <w:sz w:val="28"/>
                <w:szCs w:val="28"/>
                <w:lang w:val="pt-BR"/>
              </w:rPr>
            </w:pPr>
          </w:p>
        </w:tc>
        <w:tc>
          <w:tcPr>
            <w:tcW w:w="4111" w:type="dxa"/>
            <w:tcBorders>
              <w:top w:val="dotted" w:sz="4" w:space="0" w:color="auto"/>
            </w:tcBorders>
            <w:vAlign w:val="center"/>
          </w:tcPr>
          <w:p w14:paraId="058BC89E" w14:textId="77777777" w:rsidR="004157B9" w:rsidRPr="00B17F45" w:rsidRDefault="004157B9" w:rsidP="00CC3B33">
            <w:pPr>
              <w:spacing w:before="60" w:after="60"/>
              <w:ind w:left="142" w:right="142"/>
              <w:jc w:val="both"/>
              <w:rPr>
                <w:sz w:val="28"/>
                <w:szCs w:val="28"/>
                <w:lang w:val="pt-BR"/>
              </w:rPr>
            </w:pPr>
            <w:r w:rsidRPr="00B17F45">
              <w:rPr>
                <w:sz w:val="28"/>
                <w:szCs w:val="28"/>
                <w:lang w:val="pt-BR"/>
              </w:rPr>
              <w:t>Nhà thầu không có thuyết minh hoặc thuyết minh giải pháp kỹ thuật, biện pháp tổ chức cung cấp, lắp đặt hàng hóa không hiệu quả, không hợp lý hoặc không đáp ứng theo yêu cầu về tiến độ của E- HSMT</w:t>
            </w:r>
          </w:p>
        </w:tc>
        <w:tc>
          <w:tcPr>
            <w:tcW w:w="1418" w:type="dxa"/>
            <w:tcBorders>
              <w:top w:val="dotted" w:sz="4" w:space="0" w:color="auto"/>
            </w:tcBorders>
            <w:vAlign w:val="center"/>
          </w:tcPr>
          <w:p w14:paraId="5E9C134A" w14:textId="77777777" w:rsidR="004157B9" w:rsidRPr="00B17F45" w:rsidRDefault="004157B9" w:rsidP="00CC3B33">
            <w:pPr>
              <w:spacing w:before="120" w:after="120" w:line="320" w:lineRule="atLeast"/>
              <w:ind w:right="43"/>
              <w:jc w:val="center"/>
              <w:rPr>
                <w:sz w:val="28"/>
                <w:szCs w:val="28"/>
                <w:lang w:val="pt-BR"/>
              </w:rPr>
            </w:pPr>
            <w:r w:rsidRPr="00B17F45">
              <w:rPr>
                <w:rFonts w:eastAsia="Batang"/>
                <w:sz w:val="28"/>
                <w:szCs w:val="28"/>
                <w:lang w:val="pt-BR" w:eastAsia="ko-KR"/>
              </w:rPr>
              <w:t>Không đạt</w:t>
            </w:r>
          </w:p>
        </w:tc>
      </w:tr>
      <w:tr w:rsidR="004157B9" w:rsidRPr="00B17F45" w14:paraId="421B0060" w14:textId="77777777" w:rsidTr="00CC3B33">
        <w:trPr>
          <w:trHeight w:val="1757"/>
        </w:trPr>
        <w:tc>
          <w:tcPr>
            <w:tcW w:w="3969" w:type="dxa"/>
            <w:vMerge w:val="restart"/>
            <w:vAlign w:val="center"/>
          </w:tcPr>
          <w:p w14:paraId="3040638D" w14:textId="77777777" w:rsidR="004157B9" w:rsidRPr="00B17F45" w:rsidRDefault="004157B9" w:rsidP="00CC3B33">
            <w:pPr>
              <w:spacing w:before="120" w:after="120" w:line="320" w:lineRule="atLeast"/>
              <w:ind w:left="143" w:right="141"/>
              <w:jc w:val="both"/>
              <w:rPr>
                <w:b/>
                <w:sz w:val="28"/>
                <w:szCs w:val="28"/>
                <w:lang w:val="pt-BR"/>
              </w:rPr>
            </w:pPr>
            <w:r w:rsidRPr="00B17F45">
              <w:rPr>
                <w:sz w:val="28"/>
                <w:szCs w:val="28"/>
                <w:lang w:val="pt-BR"/>
              </w:rPr>
              <w:t>3.2. Giải pháp đảm bảo vệ sinh an toàn lao động, phòng chống cháy nổ và vệ sinh môi trường trong quá trình thực hiện.</w:t>
            </w:r>
          </w:p>
        </w:tc>
        <w:tc>
          <w:tcPr>
            <w:tcW w:w="4111" w:type="dxa"/>
            <w:tcBorders>
              <w:bottom w:val="single" w:sz="4" w:space="0" w:color="auto"/>
            </w:tcBorders>
          </w:tcPr>
          <w:p w14:paraId="3137F429" w14:textId="77777777" w:rsidR="004157B9" w:rsidRPr="00B17F45" w:rsidRDefault="004157B9" w:rsidP="00CC3B33">
            <w:pPr>
              <w:spacing w:before="60" w:after="60"/>
              <w:ind w:left="142" w:right="142"/>
              <w:jc w:val="both"/>
              <w:rPr>
                <w:sz w:val="28"/>
                <w:szCs w:val="28"/>
                <w:lang w:val="pt-BR"/>
              </w:rPr>
            </w:pPr>
            <w:r w:rsidRPr="00B17F45">
              <w:rPr>
                <w:sz w:val="28"/>
                <w:szCs w:val="28"/>
                <w:lang w:val="pt-BR"/>
              </w:rPr>
              <w:t>Nhà thầu có thuyết minh hoặc cam kết về biện pháp đảm bảo vệ sinh an toàn lao động, phòng chống cháy nổ và vệ sinh môi trường trong quá trình thực hiện phù hợp và khả thi.</w:t>
            </w:r>
          </w:p>
        </w:tc>
        <w:tc>
          <w:tcPr>
            <w:tcW w:w="1418" w:type="dxa"/>
            <w:tcBorders>
              <w:bottom w:val="single" w:sz="4" w:space="0" w:color="auto"/>
            </w:tcBorders>
            <w:vAlign w:val="center"/>
          </w:tcPr>
          <w:p w14:paraId="4A9E9DDD" w14:textId="77777777" w:rsidR="004157B9" w:rsidRPr="00B17F45" w:rsidRDefault="004157B9" w:rsidP="00CC3B33">
            <w:pPr>
              <w:spacing w:before="120"/>
              <w:ind w:right="43"/>
              <w:jc w:val="center"/>
              <w:rPr>
                <w:rFonts w:eastAsia="Batang"/>
                <w:sz w:val="28"/>
                <w:szCs w:val="28"/>
                <w:lang w:val="pt-BR" w:eastAsia="ko-KR"/>
              </w:rPr>
            </w:pPr>
            <w:r w:rsidRPr="00B17F45">
              <w:rPr>
                <w:rFonts w:eastAsia="Batang"/>
                <w:sz w:val="28"/>
                <w:szCs w:val="28"/>
                <w:lang w:val="pt-BR" w:eastAsia="ko-KR"/>
              </w:rPr>
              <w:t>Đạt</w:t>
            </w:r>
          </w:p>
        </w:tc>
      </w:tr>
      <w:tr w:rsidR="004157B9" w:rsidRPr="00B17F45" w14:paraId="678BB021" w14:textId="77777777" w:rsidTr="00CC3B33">
        <w:trPr>
          <w:trHeight w:val="789"/>
        </w:trPr>
        <w:tc>
          <w:tcPr>
            <w:tcW w:w="3969" w:type="dxa"/>
            <w:vMerge/>
            <w:vAlign w:val="center"/>
          </w:tcPr>
          <w:p w14:paraId="20EA3B98" w14:textId="77777777" w:rsidR="004157B9" w:rsidRPr="00B17F45" w:rsidRDefault="004157B9" w:rsidP="00CC3B33">
            <w:pPr>
              <w:ind w:left="143" w:right="141"/>
              <w:jc w:val="center"/>
              <w:rPr>
                <w:b/>
                <w:sz w:val="28"/>
                <w:szCs w:val="28"/>
                <w:lang w:val="pt-BR"/>
              </w:rPr>
            </w:pPr>
          </w:p>
        </w:tc>
        <w:tc>
          <w:tcPr>
            <w:tcW w:w="4111" w:type="dxa"/>
            <w:tcBorders>
              <w:top w:val="single" w:sz="4" w:space="0" w:color="auto"/>
            </w:tcBorders>
            <w:vAlign w:val="center"/>
          </w:tcPr>
          <w:p w14:paraId="54FCEC17" w14:textId="77777777" w:rsidR="004157B9" w:rsidRPr="00B17F45" w:rsidRDefault="004157B9" w:rsidP="00CC3B33">
            <w:pPr>
              <w:spacing w:before="60" w:after="60"/>
              <w:ind w:left="142" w:right="142"/>
              <w:jc w:val="both"/>
              <w:rPr>
                <w:sz w:val="28"/>
                <w:szCs w:val="28"/>
                <w:lang w:val="pt-BR"/>
              </w:rPr>
            </w:pPr>
            <w:r w:rsidRPr="00B17F45">
              <w:rPr>
                <w:sz w:val="28"/>
                <w:szCs w:val="28"/>
                <w:lang w:val="pt-BR"/>
              </w:rPr>
              <w:t>Nhà thầu không có thuyết minh hoặc cam kết</w:t>
            </w:r>
          </w:p>
        </w:tc>
        <w:tc>
          <w:tcPr>
            <w:tcW w:w="1418" w:type="dxa"/>
            <w:tcBorders>
              <w:top w:val="single" w:sz="4" w:space="0" w:color="auto"/>
            </w:tcBorders>
            <w:vAlign w:val="center"/>
          </w:tcPr>
          <w:p w14:paraId="05FA1F34" w14:textId="77777777" w:rsidR="004157B9" w:rsidRPr="00B17F45" w:rsidRDefault="004157B9" w:rsidP="00CC3B33">
            <w:pPr>
              <w:spacing w:before="120" w:after="120" w:line="320" w:lineRule="atLeast"/>
              <w:ind w:right="43"/>
              <w:jc w:val="center"/>
              <w:rPr>
                <w:sz w:val="28"/>
                <w:szCs w:val="28"/>
                <w:lang w:val="pt-BR"/>
              </w:rPr>
            </w:pPr>
            <w:r w:rsidRPr="00B17F45">
              <w:rPr>
                <w:rFonts w:eastAsia="Batang"/>
                <w:sz w:val="28"/>
                <w:szCs w:val="28"/>
                <w:lang w:val="pt-BR" w:eastAsia="ko-KR"/>
              </w:rPr>
              <w:t>Không đạt</w:t>
            </w:r>
          </w:p>
        </w:tc>
      </w:tr>
      <w:tr w:rsidR="004157B9" w:rsidRPr="00B17F45" w14:paraId="1A7B5F72" w14:textId="77777777" w:rsidTr="00CC3B33">
        <w:trPr>
          <w:trHeight w:val="275"/>
        </w:trPr>
        <w:tc>
          <w:tcPr>
            <w:tcW w:w="3969" w:type="dxa"/>
            <w:vMerge w:val="restart"/>
            <w:vAlign w:val="center"/>
          </w:tcPr>
          <w:p w14:paraId="74F0E290" w14:textId="77777777" w:rsidR="004157B9" w:rsidRPr="00B17F45" w:rsidRDefault="004157B9" w:rsidP="00CC3B33">
            <w:pPr>
              <w:ind w:left="143" w:right="141"/>
              <w:rPr>
                <w:sz w:val="28"/>
                <w:szCs w:val="28"/>
                <w:lang w:val="pt-BR"/>
              </w:rPr>
            </w:pPr>
            <w:r w:rsidRPr="00B17F45">
              <w:rPr>
                <w:sz w:val="28"/>
                <w:szCs w:val="28"/>
                <w:lang w:val="pt-BR"/>
              </w:rPr>
              <w:t>3.3. Tác động đối với môi trường và biện pháp giải quyết</w:t>
            </w:r>
          </w:p>
        </w:tc>
        <w:tc>
          <w:tcPr>
            <w:tcW w:w="4111" w:type="dxa"/>
            <w:tcBorders>
              <w:top w:val="single" w:sz="4" w:space="0" w:color="auto"/>
            </w:tcBorders>
            <w:vAlign w:val="center"/>
          </w:tcPr>
          <w:p w14:paraId="5830A2D3" w14:textId="77777777" w:rsidR="004157B9" w:rsidRPr="00B17F45" w:rsidRDefault="004157B9" w:rsidP="00CC3B33">
            <w:pPr>
              <w:spacing w:before="60" w:after="60"/>
              <w:ind w:left="142" w:right="142"/>
              <w:jc w:val="both"/>
              <w:rPr>
                <w:sz w:val="28"/>
                <w:szCs w:val="28"/>
                <w:lang w:val="pt-BR"/>
              </w:rPr>
            </w:pPr>
            <w:r w:rsidRPr="00B17F45">
              <w:rPr>
                <w:sz w:val="28"/>
                <w:szCs w:val="28"/>
                <w:lang w:val="pt-BR"/>
              </w:rPr>
              <w:t>Có cam kết</w:t>
            </w:r>
          </w:p>
        </w:tc>
        <w:tc>
          <w:tcPr>
            <w:tcW w:w="1418" w:type="dxa"/>
            <w:tcBorders>
              <w:top w:val="single" w:sz="4" w:space="0" w:color="auto"/>
            </w:tcBorders>
            <w:vAlign w:val="center"/>
          </w:tcPr>
          <w:p w14:paraId="5CE363E0" w14:textId="77777777" w:rsidR="004157B9" w:rsidRPr="00B17F45" w:rsidRDefault="004157B9" w:rsidP="00CC3B33">
            <w:pPr>
              <w:spacing w:before="120"/>
              <w:ind w:right="43"/>
              <w:jc w:val="center"/>
              <w:rPr>
                <w:rFonts w:eastAsia="Batang"/>
                <w:sz w:val="28"/>
                <w:szCs w:val="28"/>
                <w:lang w:val="pt-BR" w:eastAsia="ko-KR"/>
              </w:rPr>
            </w:pPr>
            <w:r w:rsidRPr="00B17F45">
              <w:rPr>
                <w:rFonts w:eastAsia="Batang"/>
                <w:sz w:val="28"/>
                <w:szCs w:val="28"/>
                <w:lang w:val="pt-BR" w:eastAsia="ko-KR"/>
              </w:rPr>
              <w:t>Đạt</w:t>
            </w:r>
          </w:p>
        </w:tc>
      </w:tr>
      <w:tr w:rsidR="004157B9" w:rsidRPr="00B17F45" w14:paraId="78B47DF2" w14:textId="77777777" w:rsidTr="00CC3B33">
        <w:trPr>
          <w:trHeight w:val="381"/>
        </w:trPr>
        <w:tc>
          <w:tcPr>
            <w:tcW w:w="3969" w:type="dxa"/>
            <w:vMerge/>
            <w:vAlign w:val="center"/>
          </w:tcPr>
          <w:p w14:paraId="0A094E71" w14:textId="77777777" w:rsidR="004157B9" w:rsidRPr="00B17F45" w:rsidRDefault="004157B9" w:rsidP="00CC3B33">
            <w:pPr>
              <w:ind w:left="143" w:right="141"/>
              <w:jc w:val="center"/>
              <w:rPr>
                <w:b/>
                <w:sz w:val="28"/>
                <w:szCs w:val="28"/>
                <w:lang w:val="pt-BR"/>
              </w:rPr>
            </w:pPr>
          </w:p>
        </w:tc>
        <w:tc>
          <w:tcPr>
            <w:tcW w:w="4111" w:type="dxa"/>
            <w:tcBorders>
              <w:top w:val="single" w:sz="4" w:space="0" w:color="auto"/>
            </w:tcBorders>
            <w:vAlign w:val="center"/>
          </w:tcPr>
          <w:p w14:paraId="2212F71B" w14:textId="77777777" w:rsidR="004157B9" w:rsidRPr="00B17F45" w:rsidRDefault="004157B9" w:rsidP="00CC3B33">
            <w:pPr>
              <w:spacing w:before="60" w:after="60"/>
              <w:ind w:left="142" w:right="142"/>
              <w:jc w:val="both"/>
              <w:rPr>
                <w:sz w:val="28"/>
                <w:szCs w:val="28"/>
                <w:lang w:val="pt-BR"/>
              </w:rPr>
            </w:pPr>
            <w:r w:rsidRPr="00B17F45">
              <w:rPr>
                <w:sz w:val="28"/>
                <w:szCs w:val="28"/>
                <w:lang w:val="pt-BR"/>
              </w:rPr>
              <w:t>Không có cam kết</w:t>
            </w:r>
          </w:p>
        </w:tc>
        <w:tc>
          <w:tcPr>
            <w:tcW w:w="1418" w:type="dxa"/>
            <w:tcBorders>
              <w:top w:val="single" w:sz="4" w:space="0" w:color="auto"/>
            </w:tcBorders>
            <w:vAlign w:val="center"/>
          </w:tcPr>
          <w:p w14:paraId="4C9E872C" w14:textId="77777777" w:rsidR="004157B9" w:rsidRPr="00B17F45" w:rsidRDefault="004157B9" w:rsidP="00CC3B33">
            <w:pPr>
              <w:spacing w:before="120" w:after="120" w:line="320" w:lineRule="atLeast"/>
              <w:ind w:right="43"/>
              <w:jc w:val="center"/>
              <w:rPr>
                <w:sz w:val="28"/>
                <w:szCs w:val="28"/>
                <w:lang w:val="pt-BR"/>
              </w:rPr>
            </w:pPr>
            <w:r w:rsidRPr="00B17F45">
              <w:rPr>
                <w:rFonts w:eastAsia="Batang"/>
                <w:sz w:val="28"/>
                <w:szCs w:val="28"/>
                <w:lang w:val="pt-BR" w:eastAsia="ko-KR"/>
              </w:rPr>
              <w:t>Không đạt</w:t>
            </w:r>
          </w:p>
        </w:tc>
      </w:tr>
      <w:tr w:rsidR="004157B9" w:rsidRPr="00B17F45" w14:paraId="677A2462" w14:textId="77777777" w:rsidTr="00CC3B33">
        <w:trPr>
          <w:trHeight w:val="270"/>
        </w:trPr>
        <w:tc>
          <w:tcPr>
            <w:tcW w:w="3969" w:type="dxa"/>
            <w:vMerge w:val="restart"/>
            <w:vAlign w:val="center"/>
          </w:tcPr>
          <w:p w14:paraId="3F509A62" w14:textId="77777777" w:rsidR="004157B9" w:rsidRPr="00B17F45" w:rsidRDefault="004157B9" w:rsidP="00CC3B33">
            <w:pPr>
              <w:ind w:left="143" w:right="141"/>
              <w:jc w:val="center"/>
              <w:rPr>
                <w:b/>
                <w:sz w:val="28"/>
                <w:szCs w:val="28"/>
                <w:lang w:val="pt-BR"/>
              </w:rPr>
            </w:pPr>
            <w:r w:rsidRPr="00B17F45">
              <w:rPr>
                <w:b/>
                <w:sz w:val="28"/>
                <w:szCs w:val="28"/>
                <w:lang w:val="pt-BR"/>
              </w:rPr>
              <w:t>Kết luận</w:t>
            </w:r>
          </w:p>
        </w:tc>
        <w:tc>
          <w:tcPr>
            <w:tcW w:w="4111" w:type="dxa"/>
            <w:tcBorders>
              <w:top w:val="single" w:sz="4" w:space="0" w:color="auto"/>
            </w:tcBorders>
            <w:vAlign w:val="center"/>
          </w:tcPr>
          <w:p w14:paraId="123F89FB" w14:textId="77777777" w:rsidR="004157B9" w:rsidRPr="00B17F45" w:rsidRDefault="004157B9" w:rsidP="00CC3B33">
            <w:pPr>
              <w:spacing w:before="60" w:after="60"/>
              <w:ind w:left="142" w:right="142"/>
              <w:jc w:val="both"/>
              <w:rPr>
                <w:sz w:val="28"/>
                <w:szCs w:val="28"/>
                <w:lang w:val="pt-BR"/>
              </w:rPr>
            </w:pPr>
            <w:r w:rsidRPr="00B17F45">
              <w:rPr>
                <w:sz w:val="28"/>
                <w:szCs w:val="28"/>
                <w:lang w:val="pt-BR"/>
              </w:rPr>
              <w:t>Cả 3 tiêu chuẩn chi tiết đều được xác định là đạt.</w:t>
            </w:r>
          </w:p>
        </w:tc>
        <w:tc>
          <w:tcPr>
            <w:tcW w:w="1418" w:type="dxa"/>
            <w:tcBorders>
              <w:top w:val="single" w:sz="4" w:space="0" w:color="auto"/>
            </w:tcBorders>
            <w:vAlign w:val="center"/>
          </w:tcPr>
          <w:p w14:paraId="2A9D16A3" w14:textId="77777777" w:rsidR="004157B9" w:rsidRPr="00B17F45" w:rsidRDefault="004157B9" w:rsidP="00CC3B33">
            <w:pPr>
              <w:jc w:val="center"/>
              <w:rPr>
                <w:sz w:val="28"/>
                <w:szCs w:val="28"/>
                <w:lang w:val="pt-BR"/>
              </w:rPr>
            </w:pPr>
            <w:r w:rsidRPr="00B17F45">
              <w:rPr>
                <w:sz w:val="28"/>
                <w:szCs w:val="28"/>
                <w:lang w:val="pt-BR"/>
              </w:rPr>
              <w:t>Đạt</w:t>
            </w:r>
          </w:p>
        </w:tc>
      </w:tr>
      <w:tr w:rsidR="004157B9" w:rsidRPr="00B17F45" w14:paraId="7BC0843E" w14:textId="77777777" w:rsidTr="00CC3B33">
        <w:trPr>
          <w:trHeight w:val="730"/>
        </w:trPr>
        <w:tc>
          <w:tcPr>
            <w:tcW w:w="3969" w:type="dxa"/>
            <w:vMerge/>
            <w:vAlign w:val="center"/>
          </w:tcPr>
          <w:p w14:paraId="53D2B425" w14:textId="77777777" w:rsidR="004157B9" w:rsidRPr="00B17F45" w:rsidRDefault="004157B9" w:rsidP="00CC3B33">
            <w:pPr>
              <w:ind w:left="143" w:right="141"/>
              <w:jc w:val="center"/>
              <w:rPr>
                <w:sz w:val="28"/>
                <w:szCs w:val="28"/>
                <w:lang w:val="pt-BR"/>
              </w:rPr>
            </w:pPr>
          </w:p>
        </w:tc>
        <w:tc>
          <w:tcPr>
            <w:tcW w:w="4111" w:type="dxa"/>
            <w:tcBorders>
              <w:top w:val="single" w:sz="4" w:space="0" w:color="auto"/>
            </w:tcBorders>
            <w:vAlign w:val="center"/>
          </w:tcPr>
          <w:p w14:paraId="5555C289" w14:textId="77777777" w:rsidR="004157B9" w:rsidRPr="00B17F45" w:rsidRDefault="004157B9" w:rsidP="00CC3B33">
            <w:pPr>
              <w:spacing w:before="60" w:after="60"/>
              <w:ind w:left="142" w:right="142"/>
              <w:jc w:val="both"/>
              <w:rPr>
                <w:sz w:val="28"/>
                <w:szCs w:val="28"/>
                <w:lang w:val="pt-BR"/>
              </w:rPr>
            </w:pPr>
            <w:r w:rsidRPr="00B17F45">
              <w:rPr>
                <w:sz w:val="28"/>
                <w:szCs w:val="28"/>
                <w:lang w:val="pt-BR"/>
              </w:rPr>
              <w:t>Có 1 tiêu chuẩn chi tiết được xác định là không đạt.</w:t>
            </w:r>
          </w:p>
        </w:tc>
        <w:tc>
          <w:tcPr>
            <w:tcW w:w="1418" w:type="dxa"/>
            <w:tcBorders>
              <w:top w:val="single" w:sz="4" w:space="0" w:color="auto"/>
            </w:tcBorders>
            <w:vAlign w:val="center"/>
          </w:tcPr>
          <w:p w14:paraId="5614EC77" w14:textId="77777777" w:rsidR="004157B9" w:rsidRPr="00B17F45" w:rsidRDefault="004157B9" w:rsidP="00CC3B33">
            <w:pPr>
              <w:jc w:val="center"/>
              <w:rPr>
                <w:sz w:val="28"/>
                <w:szCs w:val="28"/>
                <w:lang w:val="pt-BR"/>
              </w:rPr>
            </w:pPr>
            <w:r w:rsidRPr="00B17F45">
              <w:rPr>
                <w:sz w:val="28"/>
                <w:szCs w:val="28"/>
                <w:lang w:val="pt-BR"/>
              </w:rPr>
              <w:t>Không đạt</w:t>
            </w:r>
          </w:p>
        </w:tc>
      </w:tr>
      <w:tr w:rsidR="004157B9" w:rsidRPr="00B17F45" w14:paraId="07CDE36C" w14:textId="77777777" w:rsidTr="00CC3B33">
        <w:trPr>
          <w:trHeight w:val="488"/>
        </w:trPr>
        <w:tc>
          <w:tcPr>
            <w:tcW w:w="9498" w:type="dxa"/>
            <w:gridSpan w:val="3"/>
            <w:vAlign w:val="center"/>
          </w:tcPr>
          <w:p w14:paraId="239E37C2" w14:textId="77777777" w:rsidR="004157B9" w:rsidRPr="00B17F45" w:rsidRDefault="004157B9" w:rsidP="00CC3B33">
            <w:pPr>
              <w:spacing w:before="240" w:after="240"/>
              <w:ind w:left="142" w:right="142"/>
              <w:rPr>
                <w:rFonts w:eastAsia="Batang"/>
                <w:b/>
                <w:sz w:val="28"/>
                <w:szCs w:val="28"/>
                <w:lang w:val="pt-BR" w:eastAsia="ko-KR"/>
              </w:rPr>
            </w:pPr>
            <w:r w:rsidRPr="00B17F45">
              <w:rPr>
                <w:b/>
                <w:sz w:val="28"/>
                <w:szCs w:val="28"/>
                <w:lang w:val="pt-BR"/>
              </w:rPr>
              <w:lastRenderedPageBreak/>
              <w:t>4. Các cam kết khác của nhà thầu, Uy tín của nhà thầu thông qua việc thực hiện các hợp đồng tương tự trước đó</w:t>
            </w:r>
          </w:p>
        </w:tc>
      </w:tr>
      <w:tr w:rsidR="004157B9" w:rsidRPr="00B17F45" w14:paraId="29740B1B" w14:textId="77777777" w:rsidTr="00CC3B33">
        <w:trPr>
          <w:trHeight w:val="878"/>
        </w:trPr>
        <w:tc>
          <w:tcPr>
            <w:tcW w:w="3969" w:type="dxa"/>
            <w:vMerge w:val="restart"/>
            <w:vAlign w:val="center"/>
          </w:tcPr>
          <w:p w14:paraId="009A66D4" w14:textId="77777777" w:rsidR="004157B9" w:rsidRPr="00B17F45" w:rsidRDefault="004157B9" w:rsidP="00CC3B33">
            <w:pPr>
              <w:spacing w:before="120" w:after="120"/>
              <w:ind w:left="143" w:right="141"/>
              <w:jc w:val="both"/>
              <w:rPr>
                <w:sz w:val="28"/>
                <w:szCs w:val="28"/>
                <w:lang w:val="pt-BR"/>
              </w:rPr>
            </w:pPr>
            <w:r w:rsidRPr="00B17F45">
              <w:rPr>
                <w:sz w:val="28"/>
                <w:szCs w:val="28"/>
                <w:lang w:val="pt-BR"/>
              </w:rPr>
              <w:t>4.1. Cam kết đóng gói theo tiêu chuẩn của nhà sản xuất, đảm bảo hàng hóa nguyên đai nguyên kiện không gẫy vỡ, bóp méo</w:t>
            </w:r>
          </w:p>
        </w:tc>
        <w:tc>
          <w:tcPr>
            <w:tcW w:w="4111" w:type="dxa"/>
            <w:tcBorders>
              <w:bottom w:val="single" w:sz="4" w:space="0" w:color="auto"/>
            </w:tcBorders>
            <w:vAlign w:val="center"/>
          </w:tcPr>
          <w:p w14:paraId="3E677628" w14:textId="77777777" w:rsidR="004157B9" w:rsidRPr="00B17F45" w:rsidRDefault="004157B9" w:rsidP="00CC3B33">
            <w:pPr>
              <w:spacing w:before="120" w:after="120"/>
              <w:ind w:left="143" w:right="140"/>
              <w:jc w:val="both"/>
              <w:rPr>
                <w:rFonts w:eastAsia="Batang"/>
                <w:sz w:val="28"/>
                <w:szCs w:val="28"/>
                <w:lang w:val="pt-BR" w:eastAsia="ko-KR"/>
              </w:rPr>
            </w:pPr>
            <w:r w:rsidRPr="00B17F45">
              <w:rPr>
                <w:rFonts w:eastAsia="Batang"/>
                <w:sz w:val="28"/>
                <w:szCs w:val="28"/>
                <w:lang w:val="pt-BR" w:eastAsia="ko-KR"/>
              </w:rPr>
              <w:t>Có cam kết</w:t>
            </w:r>
          </w:p>
        </w:tc>
        <w:tc>
          <w:tcPr>
            <w:tcW w:w="1418" w:type="dxa"/>
            <w:tcBorders>
              <w:bottom w:val="single" w:sz="4" w:space="0" w:color="auto"/>
            </w:tcBorders>
            <w:vAlign w:val="center"/>
          </w:tcPr>
          <w:p w14:paraId="222CBDA4" w14:textId="77777777" w:rsidR="004157B9" w:rsidRPr="00B17F45" w:rsidRDefault="004157B9" w:rsidP="00CC3B33">
            <w:pPr>
              <w:spacing w:before="120"/>
              <w:ind w:right="43"/>
              <w:jc w:val="center"/>
              <w:rPr>
                <w:rFonts w:eastAsia="Batang"/>
                <w:sz w:val="28"/>
                <w:szCs w:val="28"/>
                <w:lang w:val="pt-BR" w:eastAsia="ko-KR"/>
              </w:rPr>
            </w:pPr>
            <w:r w:rsidRPr="00B17F45">
              <w:rPr>
                <w:rFonts w:eastAsia="Batang"/>
                <w:sz w:val="28"/>
                <w:szCs w:val="28"/>
                <w:lang w:val="pt-BR" w:eastAsia="ko-KR"/>
              </w:rPr>
              <w:t>Đạt</w:t>
            </w:r>
          </w:p>
        </w:tc>
      </w:tr>
      <w:tr w:rsidR="004157B9" w:rsidRPr="00B17F45" w14:paraId="4F20A056" w14:textId="77777777" w:rsidTr="00CC3B33">
        <w:trPr>
          <w:trHeight w:val="567"/>
        </w:trPr>
        <w:tc>
          <w:tcPr>
            <w:tcW w:w="3969" w:type="dxa"/>
            <w:vMerge/>
            <w:vAlign w:val="center"/>
          </w:tcPr>
          <w:p w14:paraId="63DACC12" w14:textId="77777777" w:rsidR="004157B9" w:rsidRPr="00B17F45" w:rsidRDefault="004157B9" w:rsidP="00CC3B33">
            <w:pPr>
              <w:ind w:left="143" w:right="141"/>
              <w:jc w:val="both"/>
              <w:rPr>
                <w:sz w:val="28"/>
                <w:szCs w:val="28"/>
                <w:lang w:val="pt-BR"/>
              </w:rPr>
            </w:pPr>
          </w:p>
        </w:tc>
        <w:tc>
          <w:tcPr>
            <w:tcW w:w="4111" w:type="dxa"/>
            <w:tcBorders>
              <w:top w:val="dotted" w:sz="4" w:space="0" w:color="auto"/>
              <w:bottom w:val="single" w:sz="4" w:space="0" w:color="auto"/>
            </w:tcBorders>
            <w:vAlign w:val="center"/>
          </w:tcPr>
          <w:p w14:paraId="5BD3B065" w14:textId="77777777" w:rsidR="004157B9" w:rsidRPr="00B17F45" w:rsidRDefault="004157B9" w:rsidP="00CC3B33">
            <w:pPr>
              <w:spacing w:before="120" w:after="120"/>
              <w:ind w:left="143" w:right="140"/>
              <w:jc w:val="both"/>
              <w:rPr>
                <w:rFonts w:eastAsia="Batang"/>
                <w:sz w:val="28"/>
                <w:szCs w:val="28"/>
                <w:lang w:val="pt-BR" w:eastAsia="ko-KR"/>
              </w:rPr>
            </w:pPr>
            <w:r w:rsidRPr="00B17F45">
              <w:rPr>
                <w:rFonts w:eastAsia="Batang"/>
                <w:sz w:val="28"/>
                <w:szCs w:val="28"/>
                <w:lang w:val="pt-BR" w:eastAsia="ko-KR"/>
              </w:rPr>
              <w:t>Không có cam kết</w:t>
            </w:r>
          </w:p>
        </w:tc>
        <w:tc>
          <w:tcPr>
            <w:tcW w:w="1418" w:type="dxa"/>
            <w:tcBorders>
              <w:top w:val="dotted" w:sz="4" w:space="0" w:color="auto"/>
              <w:bottom w:val="single" w:sz="4" w:space="0" w:color="auto"/>
            </w:tcBorders>
            <w:vAlign w:val="center"/>
          </w:tcPr>
          <w:p w14:paraId="6322F512" w14:textId="77777777" w:rsidR="004157B9" w:rsidRPr="00B17F45" w:rsidRDefault="004157B9" w:rsidP="00CC3B33">
            <w:pPr>
              <w:spacing w:before="120" w:after="120"/>
              <w:ind w:right="43"/>
              <w:jc w:val="center"/>
              <w:rPr>
                <w:sz w:val="28"/>
                <w:szCs w:val="28"/>
                <w:lang w:val="pt-BR"/>
              </w:rPr>
            </w:pPr>
            <w:r w:rsidRPr="00B17F45">
              <w:rPr>
                <w:rFonts w:eastAsia="Batang"/>
                <w:sz w:val="28"/>
                <w:szCs w:val="28"/>
                <w:lang w:val="pt-BR" w:eastAsia="ko-KR"/>
              </w:rPr>
              <w:t>Không đạt</w:t>
            </w:r>
          </w:p>
        </w:tc>
      </w:tr>
      <w:tr w:rsidR="004157B9" w:rsidRPr="00B17F45" w14:paraId="545E9A3F" w14:textId="77777777" w:rsidTr="00CC3B33">
        <w:trPr>
          <w:trHeight w:val="862"/>
        </w:trPr>
        <w:tc>
          <w:tcPr>
            <w:tcW w:w="3969" w:type="dxa"/>
            <w:vMerge w:val="restart"/>
            <w:vAlign w:val="center"/>
          </w:tcPr>
          <w:p w14:paraId="31B3D331" w14:textId="77777777" w:rsidR="004157B9" w:rsidRPr="00B17F45" w:rsidRDefault="004157B9" w:rsidP="00CC3B33">
            <w:pPr>
              <w:spacing w:before="120" w:after="120"/>
              <w:ind w:left="143" w:right="141"/>
              <w:jc w:val="both"/>
              <w:rPr>
                <w:sz w:val="28"/>
                <w:szCs w:val="28"/>
                <w:lang w:val="pt-BR"/>
              </w:rPr>
            </w:pPr>
            <w:r w:rsidRPr="00B17F45">
              <w:rPr>
                <w:sz w:val="28"/>
                <w:szCs w:val="28"/>
                <w:lang w:val="pt-BR"/>
              </w:rPr>
              <w:t>4.2. Cam kết thu hồi hàng hóa trong trường hợp hàng hóa không đảm bảo yêu cầu chất lượng mà không do lỗi của bên mời thầu.</w:t>
            </w:r>
          </w:p>
        </w:tc>
        <w:tc>
          <w:tcPr>
            <w:tcW w:w="4111" w:type="dxa"/>
            <w:tcBorders>
              <w:bottom w:val="single" w:sz="4" w:space="0" w:color="auto"/>
            </w:tcBorders>
            <w:vAlign w:val="center"/>
          </w:tcPr>
          <w:p w14:paraId="5AB9D15F" w14:textId="77777777" w:rsidR="004157B9" w:rsidRPr="00B17F45" w:rsidRDefault="004157B9" w:rsidP="00CC3B33">
            <w:pPr>
              <w:spacing w:before="120" w:after="120"/>
              <w:ind w:left="143" w:right="140"/>
              <w:jc w:val="both"/>
              <w:rPr>
                <w:rFonts w:eastAsia="Batang"/>
                <w:sz w:val="28"/>
                <w:szCs w:val="28"/>
                <w:lang w:val="pt-BR" w:eastAsia="ko-KR"/>
              </w:rPr>
            </w:pPr>
            <w:r w:rsidRPr="00B17F45">
              <w:rPr>
                <w:rFonts w:eastAsia="Batang"/>
                <w:sz w:val="28"/>
                <w:szCs w:val="28"/>
                <w:lang w:val="pt-BR" w:eastAsia="ko-KR"/>
              </w:rPr>
              <w:t>Có cam kết</w:t>
            </w:r>
          </w:p>
        </w:tc>
        <w:tc>
          <w:tcPr>
            <w:tcW w:w="1418" w:type="dxa"/>
            <w:tcBorders>
              <w:bottom w:val="single" w:sz="4" w:space="0" w:color="auto"/>
            </w:tcBorders>
            <w:vAlign w:val="center"/>
          </w:tcPr>
          <w:p w14:paraId="25A209CC" w14:textId="77777777" w:rsidR="004157B9" w:rsidRPr="00B17F45" w:rsidRDefault="004157B9" w:rsidP="00CC3B33">
            <w:pPr>
              <w:spacing w:before="120"/>
              <w:ind w:right="43"/>
              <w:jc w:val="center"/>
              <w:rPr>
                <w:rFonts w:eastAsia="Batang"/>
                <w:sz w:val="28"/>
                <w:szCs w:val="28"/>
                <w:lang w:val="pt-BR" w:eastAsia="ko-KR"/>
              </w:rPr>
            </w:pPr>
            <w:r w:rsidRPr="00B17F45">
              <w:rPr>
                <w:rFonts w:eastAsia="Batang"/>
                <w:sz w:val="28"/>
                <w:szCs w:val="28"/>
                <w:lang w:val="pt-BR" w:eastAsia="ko-KR"/>
              </w:rPr>
              <w:t>Đạt</w:t>
            </w:r>
          </w:p>
        </w:tc>
      </w:tr>
      <w:tr w:rsidR="004157B9" w:rsidRPr="00B17F45" w14:paraId="2255A148" w14:textId="77777777" w:rsidTr="00CC3B33">
        <w:trPr>
          <w:trHeight w:val="567"/>
        </w:trPr>
        <w:tc>
          <w:tcPr>
            <w:tcW w:w="3969" w:type="dxa"/>
            <w:vMerge/>
            <w:vAlign w:val="center"/>
          </w:tcPr>
          <w:p w14:paraId="4C503322" w14:textId="77777777" w:rsidR="004157B9" w:rsidRPr="00B17F45" w:rsidRDefault="004157B9" w:rsidP="00CC3B33">
            <w:pPr>
              <w:ind w:left="143" w:right="141"/>
              <w:jc w:val="both"/>
              <w:rPr>
                <w:sz w:val="28"/>
                <w:szCs w:val="28"/>
                <w:lang w:val="pt-BR"/>
              </w:rPr>
            </w:pPr>
          </w:p>
        </w:tc>
        <w:tc>
          <w:tcPr>
            <w:tcW w:w="4111" w:type="dxa"/>
            <w:tcBorders>
              <w:top w:val="single" w:sz="4" w:space="0" w:color="auto"/>
            </w:tcBorders>
            <w:vAlign w:val="center"/>
          </w:tcPr>
          <w:p w14:paraId="3BC68DCC" w14:textId="77777777" w:rsidR="004157B9" w:rsidRPr="00B17F45" w:rsidRDefault="004157B9" w:rsidP="00CC3B33">
            <w:pPr>
              <w:spacing w:before="120" w:after="120"/>
              <w:ind w:left="143" w:right="140"/>
              <w:jc w:val="both"/>
              <w:rPr>
                <w:rFonts w:eastAsia="Batang"/>
                <w:sz w:val="28"/>
                <w:szCs w:val="28"/>
                <w:lang w:val="pt-BR" w:eastAsia="ko-KR"/>
              </w:rPr>
            </w:pPr>
            <w:r w:rsidRPr="00B17F45">
              <w:rPr>
                <w:rFonts w:eastAsia="Batang"/>
                <w:sz w:val="28"/>
                <w:szCs w:val="28"/>
                <w:lang w:val="pt-BR" w:eastAsia="ko-KR"/>
              </w:rPr>
              <w:t>Không có cam kết</w:t>
            </w:r>
          </w:p>
        </w:tc>
        <w:tc>
          <w:tcPr>
            <w:tcW w:w="1418" w:type="dxa"/>
            <w:tcBorders>
              <w:top w:val="single" w:sz="4" w:space="0" w:color="auto"/>
            </w:tcBorders>
            <w:vAlign w:val="center"/>
          </w:tcPr>
          <w:p w14:paraId="4B3A9AE8" w14:textId="77777777" w:rsidR="004157B9" w:rsidRPr="00B17F45" w:rsidRDefault="004157B9" w:rsidP="00CC3B33">
            <w:pPr>
              <w:spacing w:before="120" w:after="120"/>
              <w:ind w:right="43"/>
              <w:jc w:val="center"/>
              <w:rPr>
                <w:sz w:val="28"/>
                <w:szCs w:val="28"/>
                <w:lang w:val="pt-BR"/>
              </w:rPr>
            </w:pPr>
            <w:r w:rsidRPr="00B17F45">
              <w:rPr>
                <w:rFonts w:eastAsia="Batang"/>
                <w:sz w:val="28"/>
                <w:szCs w:val="28"/>
                <w:lang w:val="pt-BR" w:eastAsia="ko-KR"/>
              </w:rPr>
              <w:t>Không đạt</w:t>
            </w:r>
          </w:p>
        </w:tc>
      </w:tr>
      <w:tr w:rsidR="004157B9" w:rsidRPr="00B17F45" w14:paraId="7E6C1881" w14:textId="77777777" w:rsidTr="00CC3B33">
        <w:tc>
          <w:tcPr>
            <w:tcW w:w="3969" w:type="dxa"/>
            <w:vMerge w:val="restart"/>
            <w:vAlign w:val="center"/>
          </w:tcPr>
          <w:p w14:paraId="4A190951" w14:textId="77777777" w:rsidR="004157B9" w:rsidRPr="00B17F45" w:rsidRDefault="004157B9" w:rsidP="00CC3B33">
            <w:pPr>
              <w:ind w:left="143" w:right="141"/>
              <w:jc w:val="both"/>
              <w:rPr>
                <w:sz w:val="28"/>
                <w:szCs w:val="28"/>
                <w:lang w:val="pt-BR"/>
              </w:rPr>
            </w:pPr>
            <w:r w:rsidRPr="00B17F45">
              <w:rPr>
                <w:sz w:val="28"/>
                <w:szCs w:val="28"/>
                <w:lang w:val="pt-BR"/>
              </w:rPr>
              <w:t>4.3. Uy tín của nhà thầu thông qua việc thực hiện các hợp đồng tương tự trước đó (trong vòng 3 năm trở lại đây tính đến thời điểm đóng thầu)</w:t>
            </w:r>
          </w:p>
        </w:tc>
        <w:tc>
          <w:tcPr>
            <w:tcW w:w="4111" w:type="dxa"/>
            <w:tcBorders>
              <w:top w:val="dotted" w:sz="4" w:space="0" w:color="auto"/>
            </w:tcBorders>
          </w:tcPr>
          <w:p w14:paraId="3D87512D" w14:textId="77777777" w:rsidR="004157B9" w:rsidRPr="00B17F45" w:rsidRDefault="004157B9" w:rsidP="00CC3B33">
            <w:pPr>
              <w:spacing w:before="120" w:after="120" w:line="320" w:lineRule="atLeast"/>
              <w:ind w:left="143" w:right="140"/>
              <w:jc w:val="both"/>
              <w:rPr>
                <w:sz w:val="28"/>
                <w:szCs w:val="28"/>
                <w:lang w:val="pt-BR"/>
              </w:rPr>
            </w:pPr>
            <w:r w:rsidRPr="00B17F45">
              <w:rPr>
                <w:sz w:val="28"/>
                <w:szCs w:val="28"/>
                <w:lang w:val="pt-BR"/>
              </w:rPr>
              <w:t>Nhà thầu không có hợp đồng tương tự bị chậm tiến độ hoặc bỏ dở hợp đồng do lỗi của nhà thầu</w:t>
            </w:r>
          </w:p>
        </w:tc>
        <w:tc>
          <w:tcPr>
            <w:tcW w:w="1418" w:type="dxa"/>
            <w:tcBorders>
              <w:top w:val="dotted" w:sz="4" w:space="0" w:color="auto"/>
            </w:tcBorders>
            <w:vAlign w:val="center"/>
          </w:tcPr>
          <w:p w14:paraId="0B4202A5" w14:textId="77777777" w:rsidR="004157B9" w:rsidRPr="00B17F45" w:rsidRDefault="004157B9" w:rsidP="00CC3B33">
            <w:pPr>
              <w:spacing w:before="120"/>
              <w:ind w:right="43"/>
              <w:jc w:val="center"/>
              <w:rPr>
                <w:rFonts w:eastAsia="Batang"/>
                <w:sz w:val="28"/>
                <w:szCs w:val="28"/>
                <w:lang w:val="pt-BR" w:eastAsia="ko-KR"/>
              </w:rPr>
            </w:pPr>
            <w:r w:rsidRPr="00B17F45">
              <w:rPr>
                <w:rFonts w:eastAsia="Batang"/>
                <w:sz w:val="28"/>
                <w:szCs w:val="28"/>
                <w:lang w:val="pt-BR" w:eastAsia="ko-KR"/>
              </w:rPr>
              <w:t>Đạt</w:t>
            </w:r>
          </w:p>
        </w:tc>
      </w:tr>
      <w:tr w:rsidR="004157B9" w:rsidRPr="00B17F45" w14:paraId="4C9B8983" w14:textId="77777777" w:rsidTr="00CC3B33">
        <w:tc>
          <w:tcPr>
            <w:tcW w:w="3969" w:type="dxa"/>
            <w:vMerge/>
            <w:vAlign w:val="center"/>
          </w:tcPr>
          <w:p w14:paraId="13F4FF48" w14:textId="77777777" w:rsidR="004157B9" w:rsidRPr="00B17F45" w:rsidRDefault="004157B9" w:rsidP="00CC3B33">
            <w:pPr>
              <w:ind w:left="143" w:right="141"/>
              <w:jc w:val="center"/>
              <w:rPr>
                <w:sz w:val="28"/>
                <w:szCs w:val="28"/>
                <w:lang w:val="pt-BR"/>
              </w:rPr>
            </w:pPr>
          </w:p>
        </w:tc>
        <w:tc>
          <w:tcPr>
            <w:tcW w:w="4111" w:type="dxa"/>
            <w:tcBorders>
              <w:top w:val="dotted" w:sz="4" w:space="0" w:color="auto"/>
            </w:tcBorders>
            <w:vAlign w:val="center"/>
          </w:tcPr>
          <w:p w14:paraId="38F22EB8" w14:textId="77777777" w:rsidR="004157B9" w:rsidRPr="00B17F45" w:rsidRDefault="004157B9" w:rsidP="00CC3B33">
            <w:pPr>
              <w:spacing w:before="120" w:after="120"/>
              <w:ind w:left="143" w:right="140"/>
              <w:jc w:val="both"/>
              <w:rPr>
                <w:rFonts w:eastAsia="Batang"/>
                <w:sz w:val="28"/>
                <w:szCs w:val="28"/>
                <w:lang w:val="pt-BR" w:eastAsia="ko-KR"/>
              </w:rPr>
            </w:pPr>
            <w:r w:rsidRPr="00B17F45">
              <w:rPr>
                <w:sz w:val="28"/>
                <w:szCs w:val="28"/>
                <w:lang w:val="pt-BR"/>
              </w:rPr>
              <w:t>Nhà thầu có hợp đồng tương tự bị chậm tiến độ hoặc bỏ dở hợp đồng do lỗi của nhà thầu</w:t>
            </w:r>
          </w:p>
        </w:tc>
        <w:tc>
          <w:tcPr>
            <w:tcW w:w="1418" w:type="dxa"/>
            <w:tcBorders>
              <w:top w:val="dotted" w:sz="4" w:space="0" w:color="auto"/>
            </w:tcBorders>
            <w:vAlign w:val="center"/>
          </w:tcPr>
          <w:p w14:paraId="3DF72036" w14:textId="77777777" w:rsidR="004157B9" w:rsidRPr="00B17F45" w:rsidRDefault="004157B9" w:rsidP="00CC3B33">
            <w:pPr>
              <w:spacing w:before="120" w:after="120"/>
              <w:ind w:right="43"/>
              <w:jc w:val="center"/>
              <w:rPr>
                <w:rFonts w:eastAsia="Batang"/>
                <w:sz w:val="28"/>
                <w:szCs w:val="28"/>
                <w:lang w:val="pt-BR" w:eastAsia="ko-KR"/>
              </w:rPr>
            </w:pPr>
            <w:r w:rsidRPr="00B17F45">
              <w:rPr>
                <w:rFonts w:eastAsia="Batang"/>
                <w:sz w:val="28"/>
                <w:szCs w:val="28"/>
                <w:lang w:val="pt-BR" w:eastAsia="ko-KR"/>
              </w:rPr>
              <w:t>Không đạt</w:t>
            </w:r>
          </w:p>
        </w:tc>
      </w:tr>
      <w:tr w:rsidR="004157B9" w:rsidRPr="00B17F45" w14:paraId="6562F540" w14:textId="77777777" w:rsidTr="00CC3B33">
        <w:tc>
          <w:tcPr>
            <w:tcW w:w="3969" w:type="dxa"/>
            <w:vMerge w:val="restart"/>
            <w:vAlign w:val="center"/>
          </w:tcPr>
          <w:p w14:paraId="05F754E3" w14:textId="77777777" w:rsidR="004157B9" w:rsidRPr="00B17F45" w:rsidRDefault="004157B9" w:rsidP="00CC3B33">
            <w:pPr>
              <w:ind w:left="143" w:right="141"/>
              <w:jc w:val="center"/>
              <w:rPr>
                <w:b/>
                <w:sz w:val="28"/>
                <w:szCs w:val="28"/>
                <w:lang w:val="pt-BR"/>
              </w:rPr>
            </w:pPr>
            <w:r w:rsidRPr="00B17F45">
              <w:rPr>
                <w:b/>
                <w:sz w:val="28"/>
                <w:szCs w:val="28"/>
                <w:lang w:val="pt-BR"/>
              </w:rPr>
              <w:t>Kết luận</w:t>
            </w:r>
          </w:p>
        </w:tc>
        <w:tc>
          <w:tcPr>
            <w:tcW w:w="4111" w:type="dxa"/>
            <w:tcBorders>
              <w:top w:val="dotted" w:sz="4" w:space="0" w:color="auto"/>
            </w:tcBorders>
            <w:vAlign w:val="center"/>
          </w:tcPr>
          <w:p w14:paraId="7C804A53" w14:textId="77777777" w:rsidR="004157B9" w:rsidRPr="00B17F45" w:rsidRDefault="004157B9" w:rsidP="00CC3B33">
            <w:pPr>
              <w:spacing w:before="120" w:after="120"/>
              <w:ind w:left="142" w:right="142"/>
              <w:jc w:val="both"/>
              <w:rPr>
                <w:sz w:val="28"/>
                <w:szCs w:val="28"/>
                <w:lang w:val="pt-BR"/>
              </w:rPr>
            </w:pPr>
            <w:r w:rsidRPr="00B17F45">
              <w:rPr>
                <w:sz w:val="28"/>
                <w:szCs w:val="28"/>
                <w:lang w:val="pt-BR"/>
              </w:rPr>
              <w:t>Cả 3 tiêu chuẩn chi tiết đều được xác định là đạt.</w:t>
            </w:r>
          </w:p>
        </w:tc>
        <w:tc>
          <w:tcPr>
            <w:tcW w:w="1418" w:type="dxa"/>
            <w:tcBorders>
              <w:top w:val="dotted" w:sz="4" w:space="0" w:color="auto"/>
            </w:tcBorders>
            <w:vAlign w:val="center"/>
          </w:tcPr>
          <w:p w14:paraId="60B04564" w14:textId="77777777" w:rsidR="004157B9" w:rsidRPr="00B17F45" w:rsidRDefault="004157B9" w:rsidP="00CC3B33">
            <w:pPr>
              <w:jc w:val="center"/>
              <w:rPr>
                <w:sz w:val="28"/>
                <w:szCs w:val="28"/>
                <w:lang w:val="pt-BR"/>
              </w:rPr>
            </w:pPr>
            <w:r w:rsidRPr="00B17F45">
              <w:rPr>
                <w:sz w:val="28"/>
                <w:szCs w:val="28"/>
                <w:lang w:val="pt-BR"/>
              </w:rPr>
              <w:t>Đạt</w:t>
            </w:r>
          </w:p>
        </w:tc>
      </w:tr>
      <w:tr w:rsidR="004157B9" w:rsidRPr="00B17F45" w14:paraId="12137F2D" w14:textId="77777777" w:rsidTr="00CC3B33">
        <w:tc>
          <w:tcPr>
            <w:tcW w:w="3969" w:type="dxa"/>
            <w:vMerge/>
            <w:vAlign w:val="center"/>
          </w:tcPr>
          <w:p w14:paraId="206795FB" w14:textId="77777777" w:rsidR="004157B9" w:rsidRPr="00B17F45" w:rsidRDefault="004157B9" w:rsidP="00CC3B33">
            <w:pPr>
              <w:jc w:val="center"/>
              <w:rPr>
                <w:sz w:val="28"/>
                <w:szCs w:val="28"/>
                <w:lang w:val="pt-BR"/>
              </w:rPr>
            </w:pPr>
          </w:p>
        </w:tc>
        <w:tc>
          <w:tcPr>
            <w:tcW w:w="4111" w:type="dxa"/>
            <w:tcBorders>
              <w:top w:val="dotted" w:sz="4" w:space="0" w:color="auto"/>
            </w:tcBorders>
            <w:vAlign w:val="center"/>
          </w:tcPr>
          <w:p w14:paraId="40F19015" w14:textId="77777777" w:rsidR="004157B9" w:rsidRPr="00B17F45" w:rsidRDefault="004157B9" w:rsidP="00CC3B33">
            <w:pPr>
              <w:spacing w:before="120" w:after="120"/>
              <w:ind w:left="142" w:right="142"/>
              <w:jc w:val="both"/>
              <w:rPr>
                <w:sz w:val="28"/>
                <w:szCs w:val="28"/>
                <w:lang w:val="pt-BR"/>
              </w:rPr>
            </w:pPr>
            <w:r w:rsidRPr="00B17F45">
              <w:rPr>
                <w:sz w:val="28"/>
                <w:szCs w:val="28"/>
                <w:lang w:val="pt-BR"/>
              </w:rPr>
              <w:t>Có 1 tiêu chuẩn chi tiết được xác định là không đạt.</w:t>
            </w:r>
          </w:p>
        </w:tc>
        <w:tc>
          <w:tcPr>
            <w:tcW w:w="1418" w:type="dxa"/>
            <w:tcBorders>
              <w:top w:val="dotted" w:sz="4" w:space="0" w:color="auto"/>
            </w:tcBorders>
            <w:vAlign w:val="center"/>
          </w:tcPr>
          <w:p w14:paraId="0E313D90" w14:textId="77777777" w:rsidR="004157B9" w:rsidRPr="00B17F45" w:rsidRDefault="004157B9" w:rsidP="00CC3B33">
            <w:pPr>
              <w:jc w:val="center"/>
              <w:rPr>
                <w:sz w:val="28"/>
                <w:szCs w:val="28"/>
                <w:lang w:val="pt-BR"/>
              </w:rPr>
            </w:pPr>
            <w:r w:rsidRPr="00B17F45">
              <w:rPr>
                <w:sz w:val="28"/>
                <w:szCs w:val="28"/>
                <w:lang w:val="pt-BR"/>
              </w:rPr>
              <w:t>Không đạt</w:t>
            </w:r>
          </w:p>
        </w:tc>
      </w:tr>
      <w:tr w:rsidR="004157B9" w:rsidRPr="00B17F45" w14:paraId="2EE2A87C" w14:textId="77777777" w:rsidTr="00CC3B33">
        <w:trPr>
          <w:trHeight w:val="274"/>
        </w:trPr>
        <w:tc>
          <w:tcPr>
            <w:tcW w:w="9498" w:type="dxa"/>
            <w:gridSpan w:val="3"/>
          </w:tcPr>
          <w:p w14:paraId="1102AE3A" w14:textId="77777777" w:rsidR="004157B9" w:rsidRPr="00B17F45" w:rsidRDefault="004157B9" w:rsidP="00CC3B33">
            <w:pPr>
              <w:spacing w:before="120" w:after="120"/>
              <w:ind w:left="142" w:right="145"/>
              <w:jc w:val="both"/>
              <w:rPr>
                <w:sz w:val="28"/>
                <w:szCs w:val="28"/>
                <w:lang w:val="pt-BR"/>
              </w:rPr>
            </w:pPr>
            <w:r w:rsidRPr="00B17F45">
              <w:rPr>
                <w:sz w:val="28"/>
                <w:szCs w:val="28"/>
                <w:lang w:val="pt-BR"/>
              </w:rPr>
              <w:t xml:space="preserve">Kết luận: Nhà thầu được kết luận là đạt khi đáp ứng đủ cả 4 tiêu chí nêu trên, Trường hợp nhà thầu không đạt một trong các tiêu chuẩn 1, 2, 3, 4 thì được đánh giá là không đạt và không được xem xét, đánh giá bước tiếp theo </w:t>
            </w:r>
          </w:p>
        </w:tc>
      </w:tr>
    </w:tbl>
    <w:bookmarkEnd w:id="1"/>
    <w:p w14:paraId="4866667A" w14:textId="77777777" w:rsidR="004157B9" w:rsidRPr="00B17F45" w:rsidRDefault="004157B9" w:rsidP="004157B9">
      <w:pPr>
        <w:widowControl w:val="0"/>
        <w:autoSpaceDE w:val="0"/>
        <w:autoSpaceDN w:val="0"/>
        <w:adjustRightInd w:val="0"/>
        <w:spacing w:before="120"/>
        <w:rPr>
          <w:sz w:val="28"/>
          <w:szCs w:val="28"/>
          <w:lang w:val="pt-BR"/>
        </w:rPr>
      </w:pPr>
      <w:r w:rsidRPr="00B17F45">
        <w:rPr>
          <w:b/>
          <w:bCs/>
          <w:sz w:val="28"/>
          <w:szCs w:val="28"/>
          <w:lang w:val="pt-BR"/>
        </w:rPr>
        <w:t>Mục 4. Tiêu chuẩn đánh giá về tài chính</w:t>
      </w:r>
    </w:p>
    <w:p w14:paraId="1B763076" w14:textId="77777777" w:rsidR="004157B9" w:rsidRPr="00B17F45" w:rsidRDefault="004157B9" w:rsidP="004157B9">
      <w:pPr>
        <w:widowControl w:val="0"/>
        <w:autoSpaceDE w:val="0"/>
        <w:autoSpaceDN w:val="0"/>
        <w:adjustRightInd w:val="0"/>
        <w:spacing w:before="120"/>
        <w:rPr>
          <w:sz w:val="28"/>
          <w:szCs w:val="28"/>
          <w:lang w:val="pt-BR"/>
        </w:rPr>
      </w:pPr>
      <w:r w:rsidRPr="00B17F45">
        <w:rPr>
          <w:b/>
          <w:bCs/>
          <w:sz w:val="28"/>
          <w:szCs w:val="28"/>
          <w:lang w:val="pt-BR"/>
        </w:rPr>
        <w:t>4.1. Phương pháp giá thấp nhất</w:t>
      </w:r>
      <w:r w:rsidRPr="00B17F45">
        <w:rPr>
          <w:sz w:val="28"/>
          <w:szCs w:val="28"/>
          <w:lang w:val="pt-BR"/>
        </w:rPr>
        <w:t>:</w:t>
      </w:r>
    </w:p>
    <w:p w14:paraId="202DE60D" w14:textId="77777777" w:rsidR="004157B9" w:rsidRPr="00B17F45" w:rsidRDefault="004157B9" w:rsidP="004157B9">
      <w:pPr>
        <w:autoSpaceDE w:val="0"/>
        <w:autoSpaceDN w:val="0"/>
        <w:adjustRightInd w:val="0"/>
        <w:spacing w:before="120"/>
        <w:jc w:val="both"/>
        <w:rPr>
          <w:sz w:val="28"/>
          <w:szCs w:val="28"/>
          <w:lang w:val="pt-BR"/>
        </w:rPr>
      </w:pPr>
      <w:r w:rsidRPr="00B17F45">
        <w:rPr>
          <w:sz w:val="28"/>
          <w:szCs w:val="28"/>
          <w:lang w:val="pt-BR"/>
        </w:rPr>
        <w:t>Chọn phương pháp đánh giá về giá: Phương pháp giá thấp nhất</w:t>
      </w:r>
    </w:p>
    <w:p w14:paraId="1BDF49A1" w14:textId="77777777" w:rsidR="004157B9" w:rsidRPr="00B17F45" w:rsidRDefault="004157B9" w:rsidP="004157B9">
      <w:pPr>
        <w:autoSpaceDE w:val="0"/>
        <w:autoSpaceDN w:val="0"/>
        <w:adjustRightInd w:val="0"/>
        <w:spacing w:before="120"/>
        <w:jc w:val="both"/>
        <w:rPr>
          <w:sz w:val="28"/>
          <w:szCs w:val="28"/>
          <w:lang w:val="pt-BR"/>
        </w:rPr>
      </w:pPr>
      <w:r w:rsidRPr="00B17F45">
        <w:rPr>
          <w:sz w:val="28"/>
          <w:szCs w:val="28"/>
          <w:lang w:val="pt-BR"/>
        </w:rPr>
        <w:t>Cách xác định giá thấp nhất theo các bước sau đây:</w:t>
      </w:r>
    </w:p>
    <w:p w14:paraId="60187536" w14:textId="77777777" w:rsidR="004157B9" w:rsidRPr="00B17F45" w:rsidRDefault="004157B9" w:rsidP="004157B9">
      <w:pPr>
        <w:autoSpaceDE w:val="0"/>
        <w:autoSpaceDN w:val="0"/>
        <w:adjustRightInd w:val="0"/>
        <w:spacing w:before="120"/>
        <w:jc w:val="both"/>
        <w:rPr>
          <w:sz w:val="28"/>
          <w:szCs w:val="28"/>
          <w:lang w:val="pt-BR"/>
        </w:rPr>
      </w:pPr>
      <w:r w:rsidRPr="00B17F45">
        <w:rPr>
          <w:sz w:val="28"/>
          <w:szCs w:val="28"/>
          <w:lang w:val="pt-BR"/>
        </w:rPr>
        <w:t>Bước 1. Xác định giá dự thầu, giá dự thầu sau giảm giá (nếu có);</w:t>
      </w:r>
    </w:p>
    <w:p w14:paraId="25557CA6" w14:textId="77777777" w:rsidR="004157B9" w:rsidRPr="00B17F45" w:rsidRDefault="004157B9" w:rsidP="004157B9">
      <w:pPr>
        <w:autoSpaceDE w:val="0"/>
        <w:autoSpaceDN w:val="0"/>
        <w:adjustRightInd w:val="0"/>
        <w:spacing w:before="120"/>
        <w:jc w:val="both"/>
        <w:rPr>
          <w:sz w:val="28"/>
          <w:szCs w:val="28"/>
          <w:lang w:val="pt-BR"/>
        </w:rPr>
      </w:pPr>
      <w:r w:rsidRPr="00B17F45">
        <w:rPr>
          <w:sz w:val="28"/>
          <w:szCs w:val="28"/>
          <w:lang w:val="pt-BR"/>
        </w:rPr>
        <w:t>Bước 2. Xác định giá trị ưu đãi (nếu có) theo quy định tại Mục 28 E-CDNT;</w:t>
      </w:r>
    </w:p>
    <w:p w14:paraId="5B9BB296" w14:textId="77777777" w:rsidR="004157B9" w:rsidRPr="00741427" w:rsidRDefault="004157B9" w:rsidP="004157B9">
      <w:pPr>
        <w:autoSpaceDE w:val="0"/>
        <w:autoSpaceDN w:val="0"/>
        <w:adjustRightInd w:val="0"/>
        <w:spacing w:before="120"/>
        <w:jc w:val="both"/>
        <w:rPr>
          <w:b/>
          <w:bCs/>
          <w:sz w:val="28"/>
          <w:szCs w:val="28"/>
          <w:lang w:val="pt-BR"/>
        </w:rPr>
      </w:pPr>
      <w:r w:rsidRPr="00B17F45">
        <w:rPr>
          <w:sz w:val="28"/>
          <w:szCs w:val="28"/>
          <w:lang w:val="pt-BR"/>
        </w:rPr>
        <w:t>Bước 3. Xếp hạng nhà thầu: E-HSDT có giá dự thầu sau khi trừ đi giá trị giảm giá (nếu có), cộng giá trị ưu đãi (nếu có) thấp nhất được xếp hạng thứ nhất.</w:t>
      </w:r>
    </w:p>
    <w:p w14:paraId="42B29463" w14:textId="77777777" w:rsidR="00CC20B4" w:rsidRDefault="00CC20B4"/>
    <w:sectPr w:rsidR="00CC20B4" w:rsidSect="0089590E">
      <w:pgSz w:w="11909" w:h="16834" w:code="9"/>
      <w:pgMar w:top="1418"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D8"/>
    <w:rsid w:val="002940E8"/>
    <w:rsid w:val="004157B9"/>
    <w:rsid w:val="00505249"/>
    <w:rsid w:val="0089590E"/>
    <w:rsid w:val="008E65B3"/>
    <w:rsid w:val="00CC20B4"/>
    <w:rsid w:val="00F23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1A19"/>
  <w15:chartTrackingRefBased/>
  <w15:docId w15:val="{14537B90-0D85-4963-AC3E-BEB2BCFB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7B9"/>
    <w:pPr>
      <w:spacing w:before="0"/>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F233D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233D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33D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233D8"/>
    <w:pPr>
      <w:keepNext/>
      <w:keepLines/>
      <w:spacing w:before="80" w:after="40"/>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F233D8"/>
    <w:pPr>
      <w:keepNext/>
      <w:keepLines/>
      <w:spacing w:before="80" w:after="40"/>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F233D8"/>
    <w:pPr>
      <w:keepNext/>
      <w:keepLines/>
      <w:spacing w:before="4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F233D8"/>
    <w:pPr>
      <w:keepNext/>
      <w:keepLines/>
      <w:spacing w:before="4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F233D8"/>
    <w:pPr>
      <w:keepNext/>
      <w:keepLines/>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F233D8"/>
    <w:pPr>
      <w:keepNext/>
      <w:keepLines/>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3D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233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33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33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33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33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33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33D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3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3D8"/>
    <w:pPr>
      <w:numPr>
        <w:ilvl w:val="1"/>
      </w:numPr>
      <w:spacing w:before="12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33D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233D8"/>
    <w:pPr>
      <w:spacing w:before="160" w:after="16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F233D8"/>
    <w:rPr>
      <w:i/>
      <w:iCs/>
      <w:color w:val="404040" w:themeColor="text1" w:themeTint="BF"/>
    </w:rPr>
  </w:style>
  <w:style w:type="paragraph" w:styleId="ListParagraph">
    <w:name w:val="List Paragraph"/>
    <w:basedOn w:val="Normal"/>
    <w:uiPriority w:val="34"/>
    <w:qFormat/>
    <w:rsid w:val="00F233D8"/>
    <w:pPr>
      <w:spacing w:before="120"/>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F233D8"/>
    <w:rPr>
      <w:i/>
      <w:iCs/>
      <w:color w:val="0F4761" w:themeColor="accent1" w:themeShade="BF"/>
    </w:rPr>
  </w:style>
  <w:style w:type="paragraph" w:styleId="IntenseQuote">
    <w:name w:val="Intense Quote"/>
    <w:basedOn w:val="Normal"/>
    <w:next w:val="Normal"/>
    <w:link w:val="IntenseQuoteChar"/>
    <w:uiPriority w:val="30"/>
    <w:qFormat/>
    <w:rsid w:val="00F233D8"/>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F233D8"/>
    <w:rPr>
      <w:i/>
      <w:iCs/>
      <w:color w:val="0F4761" w:themeColor="accent1" w:themeShade="BF"/>
    </w:rPr>
  </w:style>
  <w:style w:type="character" w:styleId="IntenseReference">
    <w:name w:val="Intense Reference"/>
    <w:basedOn w:val="DefaultParagraphFont"/>
    <w:uiPriority w:val="32"/>
    <w:qFormat/>
    <w:rsid w:val="00F233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Hoà</dc:creator>
  <cp:keywords/>
  <dc:description/>
  <cp:lastModifiedBy>Lê Hoà</cp:lastModifiedBy>
  <cp:revision>2</cp:revision>
  <dcterms:created xsi:type="dcterms:W3CDTF">2026-04-15T08:27:00Z</dcterms:created>
  <dcterms:modified xsi:type="dcterms:W3CDTF">2026-04-15T08:27:00Z</dcterms:modified>
</cp:coreProperties>
</file>