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5377" w14:textId="77777777" w:rsidR="00924716" w:rsidRPr="00E764FF" w:rsidRDefault="00924716" w:rsidP="00924716">
      <w:pPr>
        <w:spacing w:before="120" w:after="120"/>
        <w:jc w:val="center"/>
        <w:outlineLvl w:val="0"/>
        <w:rPr>
          <w:b/>
          <w:bCs/>
          <w:sz w:val="28"/>
          <w:szCs w:val="28"/>
        </w:rPr>
      </w:pPr>
      <w:bookmarkStart w:id="0" w:name="_Toc104800535"/>
      <w:r w:rsidRPr="00E764FF">
        <w:rPr>
          <w:b/>
          <w:bCs/>
          <w:sz w:val="28"/>
          <w:szCs w:val="28"/>
        </w:rPr>
        <w:t>Chương V. YÊU CẦU VỀ KỸ THUẬT</w:t>
      </w:r>
      <w:bookmarkEnd w:id="0"/>
    </w:p>
    <w:p w14:paraId="635AECD9" w14:textId="587E5CC7" w:rsidR="00924716" w:rsidRPr="00E764FF" w:rsidRDefault="00924716" w:rsidP="003E116E">
      <w:pPr>
        <w:spacing w:before="240" w:after="120"/>
        <w:ind w:firstLine="709"/>
        <w:rPr>
          <w:b/>
          <w:sz w:val="28"/>
          <w:szCs w:val="28"/>
          <w:lang w:val="nl-NL"/>
        </w:rPr>
      </w:pPr>
      <w:r w:rsidRPr="00E764FF">
        <w:rPr>
          <w:b/>
          <w:sz w:val="28"/>
          <w:szCs w:val="28"/>
          <w:lang w:val="nl-NL"/>
        </w:rPr>
        <w:t>1. Giới thiệu chung về gói thầu:</w:t>
      </w:r>
    </w:p>
    <w:p w14:paraId="323D1AE6" w14:textId="3BA99E51" w:rsidR="00924716" w:rsidRPr="00DF0118" w:rsidRDefault="006E14D5" w:rsidP="00DF0118">
      <w:pPr>
        <w:spacing w:before="120"/>
        <w:ind w:right="43" w:firstLine="709"/>
        <w:outlineLvl w:val="0"/>
        <w:rPr>
          <w:rFonts w:asciiTheme="majorHAnsi" w:hAnsiTheme="majorHAnsi" w:cstheme="majorHAnsi"/>
          <w:sz w:val="28"/>
          <w:szCs w:val="28"/>
          <w:lang w:val="vi-VN"/>
        </w:rPr>
      </w:pPr>
      <w:r>
        <w:rPr>
          <w:rFonts w:asciiTheme="majorHAnsi" w:hAnsiTheme="majorHAnsi" w:cstheme="majorHAnsi"/>
          <w:sz w:val="28"/>
          <w:szCs w:val="28"/>
        </w:rPr>
        <w:t>1.1</w:t>
      </w:r>
      <w:r w:rsidR="00924716" w:rsidRPr="00DF0118">
        <w:rPr>
          <w:rFonts w:asciiTheme="majorHAnsi" w:hAnsiTheme="majorHAnsi" w:cstheme="majorHAnsi"/>
          <w:sz w:val="28"/>
          <w:szCs w:val="28"/>
        </w:rPr>
        <w:t xml:space="preserve">. Tên gói thầu: </w:t>
      </w:r>
      <w:r w:rsidR="00A27AE6" w:rsidRPr="00DF0118">
        <w:rPr>
          <w:rFonts w:asciiTheme="majorHAnsi" w:hAnsiTheme="majorHAnsi" w:cstheme="majorHAnsi"/>
          <w:sz w:val="28"/>
          <w:szCs w:val="28"/>
        </w:rPr>
        <w:t>Kiểm định, hiệu chuẩn thiết bị đo lường</w:t>
      </w:r>
      <w:r w:rsidR="00924716" w:rsidRPr="00DF0118">
        <w:rPr>
          <w:rFonts w:asciiTheme="majorHAnsi" w:hAnsiTheme="majorHAnsi" w:cstheme="majorHAnsi"/>
          <w:sz w:val="28"/>
          <w:szCs w:val="28"/>
          <w:lang w:val="vi-VN"/>
        </w:rPr>
        <w:t xml:space="preserve"> năm 202</w:t>
      </w:r>
      <w:r w:rsidR="00A27AE6" w:rsidRPr="00DF0118">
        <w:rPr>
          <w:rFonts w:asciiTheme="majorHAnsi" w:hAnsiTheme="majorHAnsi" w:cstheme="majorHAnsi"/>
          <w:sz w:val="28"/>
          <w:szCs w:val="28"/>
        </w:rPr>
        <w:t>6</w:t>
      </w:r>
      <w:r w:rsidR="00924716" w:rsidRPr="00DF0118">
        <w:rPr>
          <w:rFonts w:asciiTheme="majorHAnsi" w:hAnsiTheme="majorHAnsi" w:cstheme="majorHAnsi"/>
          <w:sz w:val="28"/>
          <w:szCs w:val="28"/>
          <w:lang w:val="vi-VN"/>
        </w:rPr>
        <w:t xml:space="preserve">. </w:t>
      </w:r>
    </w:p>
    <w:p w14:paraId="6D3DA9C4" w14:textId="6506D1DD" w:rsidR="00924716" w:rsidRPr="00DF0118" w:rsidRDefault="006E14D5" w:rsidP="00DF0118">
      <w:pPr>
        <w:spacing w:before="120"/>
        <w:ind w:right="43" w:firstLine="709"/>
        <w:outlineLvl w:val="0"/>
        <w:rPr>
          <w:rFonts w:asciiTheme="majorHAnsi" w:hAnsiTheme="majorHAnsi" w:cstheme="majorHAnsi"/>
          <w:sz w:val="28"/>
          <w:szCs w:val="28"/>
        </w:rPr>
      </w:pPr>
      <w:r>
        <w:rPr>
          <w:rFonts w:asciiTheme="majorHAnsi" w:hAnsiTheme="majorHAnsi" w:cstheme="majorHAnsi"/>
          <w:sz w:val="28"/>
          <w:szCs w:val="28"/>
        </w:rPr>
        <w:t>1.2</w:t>
      </w:r>
      <w:r w:rsidR="00924716" w:rsidRPr="00DF0118">
        <w:rPr>
          <w:rFonts w:asciiTheme="majorHAnsi" w:hAnsiTheme="majorHAnsi" w:cstheme="majorHAnsi"/>
          <w:sz w:val="28"/>
          <w:szCs w:val="28"/>
        </w:rPr>
        <w:t>.</w:t>
      </w:r>
      <w:r w:rsidR="00924716" w:rsidRPr="00DF0118">
        <w:rPr>
          <w:rFonts w:asciiTheme="majorHAnsi" w:hAnsiTheme="majorHAnsi" w:cstheme="majorHAnsi"/>
          <w:sz w:val="28"/>
          <w:szCs w:val="28"/>
          <w:lang w:val="vi-VN"/>
        </w:rPr>
        <w:t xml:space="preserve"> </w:t>
      </w:r>
      <w:r w:rsidR="00924716" w:rsidRPr="00DF0118">
        <w:rPr>
          <w:rFonts w:asciiTheme="majorHAnsi" w:hAnsiTheme="majorHAnsi" w:cstheme="majorHAnsi"/>
          <w:sz w:val="28"/>
          <w:szCs w:val="28"/>
        </w:rPr>
        <w:t xml:space="preserve">Địa điểm thực hiện gói thầu: </w:t>
      </w:r>
    </w:p>
    <w:p w14:paraId="2AE21EA7" w14:textId="43B4EA2E" w:rsidR="00663D65"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lang w:val="vi-VN"/>
        </w:rPr>
        <w:t xml:space="preserve">- </w:t>
      </w:r>
      <w:r w:rsidR="00663D65" w:rsidRPr="00DF0118">
        <w:rPr>
          <w:rFonts w:asciiTheme="majorHAnsi" w:hAnsiTheme="majorHAnsi" w:cstheme="majorHAnsi"/>
          <w:sz w:val="28"/>
          <w:szCs w:val="28"/>
        </w:rPr>
        <w:t xml:space="preserve">Văn phòng Chi cục: </w:t>
      </w:r>
      <w:r w:rsidR="00663D65" w:rsidRPr="00DF0118">
        <w:rPr>
          <w:rFonts w:asciiTheme="majorHAnsi" w:hAnsiTheme="majorHAnsi" w:cstheme="majorHAnsi"/>
          <w:color w:val="000000"/>
          <w:sz w:val="28"/>
          <w:szCs w:val="28"/>
        </w:rPr>
        <w:t xml:space="preserve">Số 19 Mạc Đăng Doanh, </w:t>
      </w:r>
      <w:r w:rsidR="007425CA" w:rsidRPr="00DF0118">
        <w:rPr>
          <w:rFonts w:asciiTheme="majorHAnsi" w:hAnsiTheme="majorHAnsi" w:cstheme="majorHAnsi"/>
          <w:color w:val="000000"/>
          <w:sz w:val="28"/>
          <w:szCs w:val="28"/>
        </w:rPr>
        <w:t>P</w:t>
      </w:r>
      <w:r w:rsidR="00663D65" w:rsidRPr="00DF0118">
        <w:rPr>
          <w:rFonts w:asciiTheme="majorHAnsi" w:hAnsiTheme="majorHAnsi" w:cstheme="majorHAnsi"/>
          <w:color w:val="000000"/>
          <w:sz w:val="28"/>
          <w:szCs w:val="28"/>
        </w:rPr>
        <w:t>hường Hưng Đạo, TP. Hải Phòng</w:t>
      </w:r>
    </w:p>
    <w:p w14:paraId="4B421F97" w14:textId="77777777" w:rsidR="007425CA" w:rsidRPr="00DF0118" w:rsidRDefault="007425CA"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Điểm kho ĐK1:</w:t>
      </w:r>
    </w:p>
    <w:p w14:paraId="062C5041" w14:textId="085B9124" w:rsidR="000901AD"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color w:val="000000"/>
          <w:szCs w:val="24"/>
        </w:rPr>
        <w:t>+</w:t>
      </w:r>
      <w:r>
        <w:rPr>
          <w:rFonts w:asciiTheme="majorHAnsi" w:hAnsiTheme="majorHAnsi" w:cstheme="majorHAnsi"/>
          <w:color w:val="000000"/>
          <w:sz w:val="28"/>
          <w:szCs w:val="28"/>
        </w:rPr>
        <w:t xml:space="preserve"> </w:t>
      </w:r>
      <w:r w:rsidR="007425CA" w:rsidRPr="00DF0118">
        <w:rPr>
          <w:rFonts w:asciiTheme="majorHAnsi" w:hAnsiTheme="majorHAnsi" w:cstheme="majorHAnsi"/>
          <w:color w:val="000000"/>
          <w:sz w:val="28"/>
          <w:szCs w:val="28"/>
        </w:rPr>
        <w:t>Kho Bô Thời</w:t>
      </w:r>
      <w:r w:rsidR="004A27CF" w:rsidRPr="00DF0118">
        <w:rPr>
          <w:rFonts w:asciiTheme="majorHAnsi" w:hAnsiTheme="majorHAnsi" w:cstheme="majorHAnsi"/>
          <w:sz w:val="28"/>
          <w:szCs w:val="28"/>
        </w:rPr>
        <w:t xml:space="preserve">: Xã Việt Tiến, Tỉnh Hưng Yên </w:t>
      </w:r>
    </w:p>
    <w:p w14:paraId="71A6B797" w14:textId="7AB4F90E" w:rsidR="00924716"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 w:val="28"/>
          <w:szCs w:val="28"/>
        </w:rPr>
        <w:t xml:space="preserve"> </w:t>
      </w:r>
      <w:r w:rsidR="00924716" w:rsidRPr="00DF0118">
        <w:rPr>
          <w:rFonts w:asciiTheme="majorHAnsi" w:hAnsiTheme="majorHAnsi" w:cstheme="majorHAnsi"/>
          <w:sz w:val="28"/>
          <w:szCs w:val="28"/>
        </w:rPr>
        <w:t xml:space="preserve">Kho </w:t>
      </w:r>
      <w:r w:rsidR="00633825" w:rsidRPr="00DF0118">
        <w:rPr>
          <w:rFonts w:asciiTheme="majorHAnsi" w:hAnsiTheme="majorHAnsi" w:cstheme="majorHAnsi"/>
          <w:sz w:val="28"/>
          <w:szCs w:val="28"/>
        </w:rPr>
        <w:t>Trương Xá</w:t>
      </w:r>
      <w:r w:rsidR="00924716" w:rsidRPr="00DF0118">
        <w:rPr>
          <w:rFonts w:asciiTheme="majorHAnsi" w:hAnsiTheme="majorHAnsi" w:cstheme="majorHAnsi"/>
          <w:sz w:val="28"/>
          <w:szCs w:val="28"/>
          <w:lang w:val="vi-VN"/>
        </w:rPr>
        <w:t>:</w:t>
      </w:r>
      <w:r w:rsidR="00924716" w:rsidRPr="00DF0118">
        <w:rPr>
          <w:rFonts w:asciiTheme="majorHAnsi" w:hAnsiTheme="majorHAnsi" w:cstheme="majorHAnsi"/>
          <w:sz w:val="28"/>
          <w:szCs w:val="28"/>
        </w:rPr>
        <w:t xml:space="preserve"> </w:t>
      </w:r>
      <w:r w:rsidR="00633825" w:rsidRPr="00DF0118">
        <w:rPr>
          <w:rFonts w:asciiTheme="majorHAnsi" w:hAnsiTheme="majorHAnsi" w:cstheme="majorHAnsi"/>
          <w:sz w:val="28"/>
          <w:szCs w:val="28"/>
        </w:rPr>
        <w:t>Xã Nghĩa Dân, Tỉnh Hưng Yên</w:t>
      </w:r>
    </w:p>
    <w:p w14:paraId="12371188" w14:textId="77777777" w:rsidR="000901AD"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lang w:val="vi-VN"/>
        </w:rPr>
        <w:t xml:space="preserve">- </w:t>
      </w:r>
      <w:r w:rsidR="000901AD" w:rsidRPr="00DF0118">
        <w:rPr>
          <w:rFonts w:asciiTheme="majorHAnsi" w:hAnsiTheme="majorHAnsi" w:cstheme="majorHAnsi"/>
          <w:sz w:val="28"/>
          <w:szCs w:val="28"/>
        </w:rPr>
        <w:t>Điểm kho ĐK2:</w:t>
      </w:r>
    </w:p>
    <w:p w14:paraId="0F277274" w14:textId="6B38519C" w:rsidR="00FC2686"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0901AD" w:rsidRPr="00DF0118">
        <w:rPr>
          <w:rFonts w:asciiTheme="majorHAnsi" w:hAnsiTheme="majorHAnsi" w:cstheme="majorHAnsi"/>
          <w:color w:val="000000"/>
          <w:sz w:val="28"/>
          <w:szCs w:val="28"/>
        </w:rPr>
        <w:t>Kho Ngô Quyền</w:t>
      </w:r>
      <w:r w:rsidR="000901AD" w:rsidRPr="00DF0118">
        <w:rPr>
          <w:rFonts w:asciiTheme="majorHAnsi" w:hAnsiTheme="majorHAnsi" w:cstheme="majorHAnsi"/>
          <w:sz w:val="28"/>
          <w:szCs w:val="28"/>
        </w:rPr>
        <w:t xml:space="preserve">: </w:t>
      </w:r>
      <w:r w:rsidR="000901AD" w:rsidRPr="00DF0118">
        <w:rPr>
          <w:rFonts w:asciiTheme="majorHAnsi" w:hAnsiTheme="majorHAnsi" w:cstheme="majorHAnsi"/>
          <w:color w:val="000000"/>
          <w:sz w:val="28"/>
          <w:szCs w:val="28"/>
        </w:rPr>
        <w:t>Xã Hoàng Hoa Thám, Tỉnh Hưng Yên</w:t>
      </w:r>
      <w:r w:rsidR="000901AD" w:rsidRPr="00DF0118">
        <w:rPr>
          <w:rFonts w:asciiTheme="majorHAnsi" w:hAnsiTheme="majorHAnsi" w:cstheme="majorHAnsi"/>
          <w:sz w:val="28"/>
          <w:szCs w:val="28"/>
          <w:lang w:val="vi-VN"/>
        </w:rPr>
        <w:t xml:space="preserve"> </w:t>
      </w:r>
    </w:p>
    <w:p w14:paraId="0B1BC871" w14:textId="1475792E" w:rsidR="00FC2686" w:rsidRPr="00DF0118" w:rsidRDefault="00FC268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Điểm kho ĐK3:</w:t>
      </w:r>
    </w:p>
    <w:p w14:paraId="242822FF" w14:textId="6D8DEFAD" w:rsidR="00924716"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lang w:val="vi-VN"/>
        </w:rPr>
        <w:t xml:space="preserve">Kho </w:t>
      </w:r>
      <w:r w:rsidR="00924716" w:rsidRPr="00DF0118">
        <w:rPr>
          <w:rFonts w:asciiTheme="majorHAnsi" w:hAnsiTheme="majorHAnsi" w:cstheme="majorHAnsi"/>
          <w:sz w:val="28"/>
          <w:szCs w:val="28"/>
        </w:rPr>
        <w:t>Đồng Tu</w:t>
      </w:r>
      <w:r w:rsidR="00924716" w:rsidRPr="00DF0118">
        <w:rPr>
          <w:rFonts w:asciiTheme="majorHAnsi" w:hAnsiTheme="majorHAnsi" w:cstheme="majorHAnsi"/>
          <w:sz w:val="28"/>
          <w:szCs w:val="28"/>
          <w:lang w:val="vi-VN"/>
        </w:rPr>
        <w:t xml:space="preserve">: </w:t>
      </w:r>
      <w:r w:rsidR="00924716" w:rsidRPr="00DF0118">
        <w:rPr>
          <w:rFonts w:asciiTheme="majorHAnsi" w:hAnsiTheme="majorHAnsi" w:cstheme="majorHAnsi"/>
          <w:sz w:val="28"/>
          <w:szCs w:val="28"/>
        </w:rPr>
        <w:t>Xã Hưng Hà, Tỉnh Hưng Yên</w:t>
      </w:r>
    </w:p>
    <w:p w14:paraId="79B6835E" w14:textId="0EB6293E" w:rsidR="00FC2686"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FC2686" w:rsidRPr="00DF0118">
        <w:rPr>
          <w:rFonts w:asciiTheme="majorHAnsi" w:hAnsiTheme="majorHAnsi" w:cstheme="majorHAnsi"/>
          <w:sz w:val="28"/>
          <w:szCs w:val="28"/>
        </w:rPr>
        <w:t>Điểm kho ĐK4:</w:t>
      </w:r>
    </w:p>
    <w:p w14:paraId="6EE5D2D3" w14:textId="1D3634D4" w:rsidR="00924716"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Kho Vũ Thư: Xã Vũ Thư, Tỉnh Hưng Yên</w:t>
      </w:r>
    </w:p>
    <w:p w14:paraId="7D58E372" w14:textId="4FCDBB96" w:rsidR="00FC2686"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FC2686" w:rsidRPr="00DF0118">
        <w:rPr>
          <w:rFonts w:asciiTheme="majorHAnsi" w:hAnsiTheme="majorHAnsi" w:cstheme="majorHAnsi"/>
          <w:sz w:val="28"/>
          <w:szCs w:val="28"/>
        </w:rPr>
        <w:t>Điểm kho ĐK7:</w:t>
      </w:r>
    </w:p>
    <w:p w14:paraId="03A6CA17" w14:textId="74293A07" w:rsidR="00924716"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 xml:space="preserve">Kho </w:t>
      </w:r>
      <w:r w:rsidR="00113F90" w:rsidRPr="00DF0118">
        <w:rPr>
          <w:rFonts w:asciiTheme="majorHAnsi" w:hAnsiTheme="majorHAnsi" w:cstheme="majorHAnsi"/>
          <w:sz w:val="28"/>
          <w:szCs w:val="28"/>
        </w:rPr>
        <w:t>Chùa Vẽ</w:t>
      </w:r>
      <w:r w:rsidR="00924716" w:rsidRPr="00DF0118">
        <w:rPr>
          <w:rFonts w:asciiTheme="majorHAnsi" w:hAnsiTheme="majorHAnsi" w:cstheme="majorHAnsi"/>
          <w:sz w:val="28"/>
          <w:szCs w:val="28"/>
        </w:rPr>
        <w:t xml:space="preserve">: </w:t>
      </w:r>
      <w:r w:rsidR="00113F90" w:rsidRPr="00DF0118">
        <w:rPr>
          <w:rFonts w:asciiTheme="majorHAnsi" w:hAnsiTheme="majorHAnsi" w:cstheme="majorHAnsi"/>
          <w:sz w:val="28"/>
          <w:szCs w:val="28"/>
        </w:rPr>
        <w:t>Số 622, Lê Thánh Tông, P. Đông Hải, TP. Hải Phòng</w:t>
      </w:r>
    </w:p>
    <w:p w14:paraId="080822C8" w14:textId="5916E03F" w:rsidR="00F35A87" w:rsidRDefault="00F35A87" w:rsidP="00F35A87">
      <w:pPr>
        <w:spacing w:before="120" w:after="120"/>
        <w:ind w:firstLine="709"/>
        <w:rPr>
          <w:bCs/>
          <w:sz w:val="28"/>
          <w:szCs w:val="28"/>
          <w:lang w:val="es-ES"/>
        </w:rPr>
      </w:pPr>
      <w:r>
        <w:rPr>
          <w:bCs/>
          <w:sz w:val="28"/>
          <w:szCs w:val="28"/>
          <w:lang w:val="es-ES"/>
        </w:rPr>
        <w:t xml:space="preserve">- </w:t>
      </w:r>
      <w:r>
        <w:rPr>
          <w:bCs/>
          <w:sz w:val="28"/>
          <w:szCs w:val="28"/>
          <w:lang w:val="es-ES"/>
        </w:rPr>
        <w:t>Điểm kho ĐK8:</w:t>
      </w:r>
    </w:p>
    <w:p w14:paraId="3B2B0AC7" w14:textId="77777777" w:rsidR="00F35A87" w:rsidRDefault="00F35A87" w:rsidP="00F35A87">
      <w:pPr>
        <w:spacing w:before="120" w:after="120"/>
        <w:ind w:firstLine="709"/>
        <w:rPr>
          <w:bCs/>
          <w:sz w:val="28"/>
          <w:szCs w:val="28"/>
          <w:lang w:val="es-ES"/>
        </w:rPr>
      </w:pPr>
      <w:r>
        <w:rPr>
          <w:bCs/>
          <w:sz w:val="28"/>
          <w:szCs w:val="28"/>
          <w:lang w:val="es-ES"/>
        </w:rPr>
        <w:t>+ Kho Đông Tạ: Xã Vĩnh Bảo, TP. Hải Phòng</w:t>
      </w:r>
    </w:p>
    <w:p w14:paraId="7D495000" w14:textId="77777777" w:rsidR="00F35A87" w:rsidRDefault="00F35A87" w:rsidP="00F35A87">
      <w:pPr>
        <w:spacing w:before="120" w:after="120"/>
        <w:ind w:firstLine="709"/>
        <w:rPr>
          <w:bCs/>
          <w:sz w:val="28"/>
          <w:szCs w:val="28"/>
          <w:lang w:val="es-ES"/>
        </w:rPr>
      </w:pPr>
      <w:r>
        <w:rPr>
          <w:bCs/>
          <w:sz w:val="28"/>
          <w:szCs w:val="28"/>
          <w:lang w:val="es-ES"/>
        </w:rPr>
        <w:t>+ Kho Cao Minh: Xã Vĩnh Am, TP. Hải Phòng</w:t>
      </w:r>
    </w:p>
    <w:p w14:paraId="22A2371F" w14:textId="19773635" w:rsidR="00FC2686"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FC2686" w:rsidRPr="00DF0118">
        <w:rPr>
          <w:rFonts w:asciiTheme="majorHAnsi" w:hAnsiTheme="majorHAnsi" w:cstheme="majorHAnsi"/>
          <w:sz w:val="28"/>
          <w:szCs w:val="28"/>
        </w:rPr>
        <w:t>Điểm kho ĐK9:</w:t>
      </w:r>
    </w:p>
    <w:p w14:paraId="31AEC53D" w14:textId="4CDF0008" w:rsidR="00924716"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Kho Thuỷ Nguyên: Phường Lưu Kiếm, TP. Hải Phòng</w:t>
      </w:r>
    </w:p>
    <w:p w14:paraId="1A732404" w14:textId="7E924FD9" w:rsidR="00613EF2"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613EF2" w:rsidRPr="00DF0118">
        <w:rPr>
          <w:rFonts w:asciiTheme="majorHAnsi" w:hAnsiTheme="majorHAnsi" w:cstheme="majorHAnsi"/>
          <w:color w:val="000000"/>
          <w:sz w:val="28"/>
          <w:szCs w:val="28"/>
        </w:rPr>
        <w:t>Kho Rực Liễn: Phường Thủy Nguyên, TP. Hải Phòng</w:t>
      </w:r>
    </w:p>
    <w:p w14:paraId="73D047E9" w14:textId="16ECC32C" w:rsidR="00186AB0"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lastRenderedPageBreak/>
        <w:t xml:space="preserve">- </w:t>
      </w:r>
      <w:r w:rsidR="00186AB0" w:rsidRPr="00DF0118">
        <w:rPr>
          <w:rFonts w:asciiTheme="majorHAnsi" w:hAnsiTheme="majorHAnsi" w:cstheme="majorHAnsi"/>
          <w:sz w:val="28"/>
          <w:szCs w:val="28"/>
        </w:rPr>
        <w:t>Điểm kho ĐK10:</w:t>
      </w:r>
    </w:p>
    <w:p w14:paraId="6B30B0F7" w14:textId="70E0F5E4" w:rsidR="00924716" w:rsidRPr="00DF0118" w:rsidRDefault="00F74D8B"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Kho Cẩm Phúc: Xã Mao Điền, TP. Hải Phòng</w:t>
      </w:r>
    </w:p>
    <w:p w14:paraId="16BFE2E5" w14:textId="69906A10" w:rsidR="00186AB0" w:rsidRPr="00DF0118" w:rsidRDefault="001C6C84" w:rsidP="00DF0118">
      <w:pPr>
        <w:spacing w:before="120"/>
        <w:ind w:right="43" w:firstLine="709"/>
        <w:rPr>
          <w:rFonts w:asciiTheme="majorHAnsi" w:hAnsiTheme="majorHAnsi" w:cstheme="majorHAnsi"/>
          <w:sz w:val="28"/>
          <w:szCs w:val="28"/>
        </w:rPr>
      </w:pPr>
      <w:r>
        <w:rPr>
          <w:rFonts w:asciiTheme="majorHAnsi" w:hAnsiTheme="majorHAnsi" w:cstheme="majorHAnsi"/>
          <w:sz w:val="28"/>
          <w:szCs w:val="28"/>
        </w:rPr>
        <w:t xml:space="preserve">- </w:t>
      </w:r>
      <w:r w:rsidR="00186AB0" w:rsidRPr="00DF0118">
        <w:rPr>
          <w:rFonts w:asciiTheme="majorHAnsi" w:hAnsiTheme="majorHAnsi" w:cstheme="majorHAnsi"/>
          <w:sz w:val="28"/>
          <w:szCs w:val="28"/>
        </w:rPr>
        <w:t>Điểm kho ĐK11:</w:t>
      </w:r>
    </w:p>
    <w:p w14:paraId="1A687AAF" w14:textId="4ADCC7C3" w:rsidR="00924716"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sidR="00924716" w:rsidRPr="00DF0118">
        <w:rPr>
          <w:rFonts w:asciiTheme="majorHAnsi" w:hAnsiTheme="majorHAnsi" w:cstheme="majorHAnsi"/>
          <w:sz w:val="28"/>
          <w:szCs w:val="28"/>
        </w:rPr>
        <w:t xml:space="preserve"> Kho </w:t>
      </w:r>
      <w:r w:rsidR="004F12BB" w:rsidRPr="00DF0118">
        <w:rPr>
          <w:rFonts w:asciiTheme="majorHAnsi" w:hAnsiTheme="majorHAnsi" w:cstheme="majorHAnsi"/>
          <w:sz w:val="28"/>
          <w:szCs w:val="28"/>
        </w:rPr>
        <w:t>Nam Sách</w:t>
      </w:r>
      <w:r w:rsidR="00924716" w:rsidRPr="00DF0118">
        <w:rPr>
          <w:rFonts w:asciiTheme="majorHAnsi" w:hAnsiTheme="majorHAnsi" w:cstheme="majorHAnsi"/>
          <w:sz w:val="28"/>
          <w:szCs w:val="28"/>
        </w:rPr>
        <w:t xml:space="preserve">: </w:t>
      </w:r>
      <w:r w:rsidR="001352F0" w:rsidRPr="00DF0118">
        <w:rPr>
          <w:rFonts w:asciiTheme="majorHAnsi" w:hAnsiTheme="majorHAnsi" w:cstheme="majorHAnsi"/>
          <w:sz w:val="28"/>
          <w:szCs w:val="28"/>
        </w:rPr>
        <w:t>Xã An Phú, TP. Hải Phòng</w:t>
      </w:r>
    </w:p>
    <w:p w14:paraId="1FA63E91" w14:textId="093F6B4E" w:rsidR="00BF783A"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sidR="00BF783A" w:rsidRPr="00DF0118">
        <w:rPr>
          <w:rFonts w:asciiTheme="majorHAnsi" w:hAnsiTheme="majorHAnsi" w:cstheme="majorHAnsi"/>
          <w:sz w:val="28"/>
          <w:szCs w:val="28"/>
        </w:rPr>
        <w:t xml:space="preserve"> Kho Bình Hà: Xã Thanh Hà, TP. Hải Phòng</w:t>
      </w:r>
    </w:p>
    <w:p w14:paraId="19EDDC74" w14:textId="149742FA" w:rsidR="00186AB0" w:rsidRPr="00DF0118" w:rsidRDefault="001C6C84" w:rsidP="00DF0118">
      <w:pPr>
        <w:spacing w:before="120"/>
        <w:ind w:right="43" w:firstLine="709"/>
        <w:rPr>
          <w:rFonts w:asciiTheme="majorHAnsi" w:hAnsiTheme="majorHAnsi" w:cstheme="majorHAnsi"/>
          <w:color w:val="000000"/>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186AB0" w:rsidRPr="00DF0118">
        <w:rPr>
          <w:rFonts w:asciiTheme="majorHAnsi" w:hAnsiTheme="majorHAnsi" w:cstheme="majorHAnsi"/>
          <w:color w:val="000000"/>
          <w:sz w:val="28"/>
          <w:szCs w:val="28"/>
        </w:rPr>
        <w:t xml:space="preserve">Kho Việt Hồng: </w:t>
      </w:r>
      <w:r w:rsidR="00C75F48" w:rsidRPr="00DF0118">
        <w:rPr>
          <w:rFonts w:asciiTheme="majorHAnsi" w:hAnsiTheme="majorHAnsi" w:cstheme="majorHAnsi"/>
          <w:color w:val="000000"/>
          <w:sz w:val="28"/>
          <w:szCs w:val="28"/>
        </w:rPr>
        <w:t>Xã Hà Bắc, TP. Hải Phòng</w:t>
      </w:r>
    </w:p>
    <w:p w14:paraId="116CE34B" w14:textId="6627BCFF" w:rsidR="00C75F48"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C75F48" w:rsidRPr="00DF0118">
        <w:rPr>
          <w:rFonts w:asciiTheme="majorHAnsi" w:hAnsiTheme="majorHAnsi" w:cstheme="majorHAnsi"/>
          <w:color w:val="000000"/>
          <w:sz w:val="28"/>
          <w:szCs w:val="28"/>
        </w:rPr>
        <w:t>Kho Thái Học: Phường Chu Văn An, TP. Hải Phòng</w:t>
      </w:r>
    </w:p>
    <w:p w14:paraId="24BE274F" w14:textId="6BF80669" w:rsidR="00C75F48" w:rsidRPr="00DF0118" w:rsidRDefault="00116710"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C75F48" w:rsidRPr="00DF0118">
        <w:rPr>
          <w:rFonts w:asciiTheme="majorHAnsi" w:hAnsiTheme="majorHAnsi" w:cstheme="majorHAnsi"/>
          <w:sz w:val="28"/>
          <w:szCs w:val="28"/>
        </w:rPr>
        <w:t>Điểm kho ĐK12:</w:t>
      </w:r>
    </w:p>
    <w:p w14:paraId="32C1521D" w14:textId="701E13ED" w:rsidR="00116710"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116710" w:rsidRPr="00DF0118">
        <w:rPr>
          <w:rFonts w:asciiTheme="majorHAnsi" w:hAnsiTheme="majorHAnsi" w:cstheme="majorHAnsi"/>
          <w:sz w:val="28"/>
          <w:szCs w:val="28"/>
        </w:rPr>
        <w:t>Kho Quang Hanh: Phường Quang Hanh, Tỉnh Quảng Ninh</w:t>
      </w:r>
    </w:p>
    <w:p w14:paraId="251AEDA5" w14:textId="32317E96" w:rsidR="00C75F48"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C75F48" w:rsidRPr="00DF0118">
        <w:rPr>
          <w:rFonts w:asciiTheme="majorHAnsi" w:hAnsiTheme="majorHAnsi" w:cstheme="majorHAnsi"/>
          <w:sz w:val="28"/>
          <w:szCs w:val="28"/>
        </w:rPr>
        <w:t>Điểm kho ĐK17:</w:t>
      </w:r>
    </w:p>
    <w:p w14:paraId="488FB0BC" w14:textId="30FB376F" w:rsidR="00924716"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Kho Ba Lăm: Phường Đường Hào, Tỉnh Hưng Yên</w:t>
      </w:r>
    </w:p>
    <w:p w14:paraId="6E44A592" w14:textId="1826F6D5" w:rsidR="00A50F52"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A50F52" w:rsidRPr="00DF0118">
        <w:rPr>
          <w:rFonts w:asciiTheme="majorHAnsi" w:hAnsiTheme="majorHAnsi" w:cstheme="majorHAnsi"/>
          <w:color w:val="000000"/>
          <w:sz w:val="28"/>
          <w:szCs w:val="28"/>
        </w:rPr>
        <w:t>Kho Bần: Phường Mỹ Hào, tỉnh Hưng Yên</w:t>
      </w:r>
    </w:p>
    <w:p w14:paraId="63A9E03D" w14:textId="77777777" w:rsidR="00A50F52"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A50F52" w:rsidRPr="00DF0118">
        <w:rPr>
          <w:rFonts w:asciiTheme="majorHAnsi" w:hAnsiTheme="majorHAnsi" w:cstheme="majorHAnsi"/>
          <w:sz w:val="28"/>
          <w:szCs w:val="28"/>
        </w:rPr>
        <w:t>Điểm kho ĐK18:</w:t>
      </w:r>
    </w:p>
    <w:p w14:paraId="25246683" w14:textId="718935C9" w:rsidR="00924716"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Kho Vật Cách: Số 180 Đường 351, Phường An Dương, TP. Hải Phòng</w:t>
      </w:r>
    </w:p>
    <w:p w14:paraId="3B275FB6" w14:textId="632E22CD" w:rsidR="00924716"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 xml:space="preserve">Kho An Tiến: </w:t>
      </w:r>
      <w:r w:rsidR="00444BEF" w:rsidRPr="00DF0118">
        <w:rPr>
          <w:rFonts w:asciiTheme="majorHAnsi" w:hAnsiTheme="majorHAnsi" w:cstheme="majorHAnsi"/>
          <w:sz w:val="28"/>
          <w:szCs w:val="28"/>
        </w:rPr>
        <w:t>X</w:t>
      </w:r>
      <w:r w:rsidR="00924716" w:rsidRPr="00DF0118">
        <w:rPr>
          <w:rFonts w:asciiTheme="majorHAnsi" w:hAnsiTheme="majorHAnsi" w:cstheme="majorHAnsi"/>
          <w:sz w:val="28"/>
          <w:szCs w:val="28"/>
        </w:rPr>
        <w:t>ã An Lão, TP. Hải Phòng</w:t>
      </w:r>
    </w:p>
    <w:p w14:paraId="409B508C" w14:textId="5F31E376" w:rsidR="009746C7"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746C7" w:rsidRPr="00DF0118">
        <w:rPr>
          <w:rFonts w:asciiTheme="majorHAnsi" w:hAnsiTheme="majorHAnsi" w:cstheme="majorHAnsi"/>
          <w:color w:val="000000"/>
          <w:sz w:val="28"/>
          <w:szCs w:val="28"/>
        </w:rPr>
        <w:t>Kho Núi Đối</w:t>
      </w:r>
      <w:r w:rsidR="009746C7" w:rsidRPr="00DF0118">
        <w:rPr>
          <w:rFonts w:asciiTheme="majorHAnsi" w:hAnsiTheme="majorHAnsi" w:cstheme="majorHAnsi"/>
          <w:sz w:val="28"/>
          <w:szCs w:val="28"/>
        </w:rPr>
        <w:t xml:space="preserve">: </w:t>
      </w:r>
      <w:r w:rsidR="009746C7" w:rsidRPr="00DF0118">
        <w:rPr>
          <w:rFonts w:asciiTheme="majorHAnsi" w:hAnsiTheme="majorHAnsi" w:cstheme="majorHAnsi"/>
          <w:color w:val="000000"/>
          <w:sz w:val="28"/>
          <w:szCs w:val="28"/>
        </w:rPr>
        <w:t>Xã Kiến Thụy, TP. Hải Phòng</w:t>
      </w:r>
      <w:r w:rsidR="009746C7" w:rsidRPr="00DF0118">
        <w:rPr>
          <w:rFonts w:asciiTheme="majorHAnsi" w:hAnsiTheme="majorHAnsi" w:cstheme="majorHAnsi"/>
          <w:sz w:val="28"/>
          <w:szCs w:val="28"/>
        </w:rPr>
        <w:t xml:space="preserve"> </w:t>
      </w:r>
    </w:p>
    <w:p w14:paraId="1179F848" w14:textId="5B6D745F" w:rsidR="009746C7"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746C7" w:rsidRPr="00DF0118">
        <w:rPr>
          <w:rFonts w:asciiTheme="majorHAnsi" w:hAnsiTheme="majorHAnsi" w:cstheme="majorHAnsi"/>
          <w:color w:val="000000"/>
          <w:sz w:val="28"/>
          <w:szCs w:val="28"/>
        </w:rPr>
        <w:t>Kho Đồng Thái</w:t>
      </w:r>
      <w:r w:rsidR="009746C7" w:rsidRPr="00DF0118">
        <w:rPr>
          <w:rFonts w:asciiTheme="majorHAnsi" w:hAnsiTheme="majorHAnsi" w:cstheme="majorHAnsi"/>
          <w:sz w:val="28"/>
          <w:szCs w:val="28"/>
        </w:rPr>
        <w:t>:</w:t>
      </w:r>
      <w:r w:rsidR="00D713F3" w:rsidRPr="00DF0118">
        <w:rPr>
          <w:rFonts w:asciiTheme="majorHAnsi" w:hAnsiTheme="majorHAnsi" w:cstheme="majorHAnsi"/>
          <w:sz w:val="28"/>
          <w:szCs w:val="28"/>
        </w:rPr>
        <w:t xml:space="preserve"> Đường 350, Phường An Dương, TP. Hải Phòng</w:t>
      </w:r>
    </w:p>
    <w:p w14:paraId="373B450A" w14:textId="77777777" w:rsidR="00D713F3" w:rsidRPr="00DF0118" w:rsidRDefault="003377F0"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D713F3" w:rsidRPr="00DF0118">
        <w:rPr>
          <w:rFonts w:asciiTheme="majorHAnsi" w:hAnsiTheme="majorHAnsi" w:cstheme="majorHAnsi"/>
          <w:sz w:val="28"/>
          <w:szCs w:val="28"/>
        </w:rPr>
        <w:t>Điểm kho ĐK19:</w:t>
      </w:r>
    </w:p>
    <w:p w14:paraId="5DE06EB8" w14:textId="73B1C5FB" w:rsidR="003377F0"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3377F0" w:rsidRPr="00DF0118">
        <w:rPr>
          <w:rFonts w:asciiTheme="majorHAnsi" w:hAnsiTheme="majorHAnsi" w:cstheme="majorHAnsi"/>
          <w:sz w:val="28"/>
          <w:szCs w:val="28"/>
        </w:rPr>
        <w:t xml:space="preserve">Kho Kim Xuyên: </w:t>
      </w:r>
      <w:r w:rsidR="009C6154" w:rsidRPr="00DF0118">
        <w:rPr>
          <w:rFonts w:asciiTheme="majorHAnsi" w:hAnsiTheme="majorHAnsi" w:cstheme="majorHAnsi"/>
          <w:sz w:val="28"/>
          <w:szCs w:val="28"/>
        </w:rPr>
        <w:t>Xã Phú Thái, TP. Hải Phòng</w:t>
      </w:r>
    </w:p>
    <w:p w14:paraId="26903E9F" w14:textId="77777777" w:rsidR="00D713F3"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D713F3" w:rsidRPr="00DF0118">
        <w:rPr>
          <w:rFonts w:asciiTheme="majorHAnsi" w:hAnsiTheme="majorHAnsi" w:cstheme="majorHAnsi"/>
          <w:sz w:val="28"/>
          <w:szCs w:val="28"/>
        </w:rPr>
        <w:t>Điểm kho ĐK20:</w:t>
      </w:r>
    </w:p>
    <w:p w14:paraId="1632EC12" w14:textId="31C505B0" w:rsidR="00924716"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 xml:space="preserve">Kho </w:t>
      </w:r>
      <w:r w:rsidR="00D713F3" w:rsidRPr="00DF0118">
        <w:rPr>
          <w:rFonts w:asciiTheme="majorHAnsi" w:hAnsiTheme="majorHAnsi" w:cstheme="majorHAnsi"/>
          <w:sz w:val="28"/>
          <w:szCs w:val="28"/>
        </w:rPr>
        <w:t>Neo</w:t>
      </w:r>
      <w:r w:rsidR="00B10C63" w:rsidRPr="00DF0118">
        <w:rPr>
          <w:rFonts w:asciiTheme="majorHAnsi" w:hAnsiTheme="majorHAnsi" w:cstheme="majorHAnsi"/>
          <w:sz w:val="28"/>
          <w:szCs w:val="28"/>
        </w:rPr>
        <w:t>:</w:t>
      </w:r>
      <w:r w:rsidR="00924716" w:rsidRPr="00DF0118">
        <w:rPr>
          <w:rFonts w:asciiTheme="majorHAnsi" w:hAnsiTheme="majorHAnsi" w:cstheme="majorHAnsi"/>
          <w:sz w:val="28"/>
          <w:szCs w:val="28"/>
        </w:rPr>
        <w:t xml:space="preserve"> Xã </w:t>
      </w:r>
      <w:r w:rsidR="00D713F3" w:rsidRPr="00DF0118">
        <w:rPr>
          <w:rFonts w:asciiTheme="majorHAnsi" w:hAnsiTheme="majorHAnsi" w:cstheme="majorHAnsi"/>
          <w:sz w:val="28"/>
          <w:szCs w:val="28"/>
        </w:rPr>
        <w:t>Thanh Miện</w:t>
      </w:r>
      <w:r w:rsidR="00924716" w:rsidRPr="00DF0118">
        <w:rPr>
          <w:rFonts w:asciiTheme="majorHAnsi" w:hAnsiTheme="majorHAnsi" w:cstheme="majorHAnsi"/>
          <w:sz w:val="28"/>
          <w:szCs w:val="28"/>
        </w:rPr>
        <w:t>, TP. Hải Phòng</w:t>
      </w:r>
    </w:p>
    <w:p w14:paraId="7B232E84" w14:textId="769AE5E9" w:rsidR="00431CA2"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431CA2" w:rsidRPr="00DF0118">
        <w:rPr>
          <w:rFonts w:asciiTheme="majorHAnsi" w:hAnsiTheme="majorHAnsi" w:cstheme="majorHAnsi"/>
          <w:sz w:val="28"/>
          <w:szCs w:val="28"/>
        </w:rPr>
        <w:t>Kho Đồng Tâm: Xã Ninh Giang, TP. Hải Phòng</w:t>
      </w:r>
    </w:p>
    <w:p w14:paraId="360039FA" w14:textId="77777777" w:rsidR="00431CA2"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431CA2" w:rsidRPr="00DF0118">
        <w:rPr>
          <w:rFonts w:asciiTheme="majorHAnsi" w:hAnsiTheme="majorHAnsi" w:cstheme="majorHAnsi"/>
          <w:sz w:val="28"/>
          <w:szCs w:val="28"/>
        </w:rPr>
        <w:t>Điểm kho ĐK21:</w:t>
      </w:r>
    </w:p>
    <w:p w14:paraId="7705C99A" w14:textId="54C2C198" w:rsidR="00600C35" w:rsidRPr="00DF0118" w:rsidRDefault="001C6C8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lastRenderedPageBreak/>
        <w:t>+</w:t>
      </w:r>
      <w:r>
        <w:rPr>
          <w:rFonts w:asciiTheme="majorHAnsi" w:hAnsiTheme="majorHAnsi" w:cstheme="majorHAnsi"/>
          <w:szCs w:val="24"/>
        </w:rPr>
        <w:t xml:space="preserve"> </w:t>
      </w:r>
      <w:r w:rsidR="00924716" w:rsidRPr="00DF0118">
        <w:rPr>
          <w:rFonts w:asciiTheme="majorHAnsi" w:hAnsiTheme="majorHAnsi" w:cstheme="majorHAnsi"/>
          <w:sz w:val="28"/>
          <w:szCs w:val="28"/>
        </w:rPr>
        <w:t xml:space="preserve">Kho </w:t>
      </w:r>
      <w:r w:rsidR="00600C35" w:rsidRPr="00DF0118">
        <w:rPr>
          <w:rFonts w:asciiTheme="majorHAnsi" w:hAnsiTheme="majorHAnsi" w:cstheme="majorHAnsi"/>
          <w:sz w:val="28"/>
          <w:szCs w:val="28"/>
        </w:rPr>
        <w:t>Quán Phấn</w:t>
      </w:r>
      <w:r w:rsidR="00924716" w:rsidRPr="00DF0118">
        <w:rPr>
          <w:rFonts w:asciiTheme="majorHAnsi" w:hAnsiTheme="majorHAnsi" w:cstheme="majorHAnsi"/>
          <w:sz w:val="28"/>
          <w:szCs w:val="28"/>
        </w:rPr>
        <w:t xml:space="preserve">: </w:t>
      </w:r>
      <w:r w:rsidR="00600C35" w:rsidRPr="00DF0118">
        <w:rPr>
          <w:rFonts w:asciiTheme="majorHAnsi" w:hAnsiTheme="majorHAnsi" w:cstheme="majorHAnsi"/>
          <w:sz w:val="28"/>
          <w:szCs w:val="28"/>
        </w:rPr>
        <w:t xml:space="preserve">Phường Thạch Khôi, TP. Hải Phòng </w:t>
      </w:r>
    </w:p>
    <w:p w14:paraId="6A491628" w14:textId="595B5453" w:rsidR="00924716"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203D7F" w:rsidRPr="00DF0118">
        <w:rPr>
          <w:rFonts w:asciiTheme="majorHAnsi" w:hAnsiTheme="majorHAnsi" w:cstheme="majorHAnsi"/>
          <w:sz w:val="28"/>
          <w:szCs w:val="28"/>
        </w:rPr>
        <w:t>Kho Đôn Thư: Xã Trường Tân, TP. Hải Phòng</w:t>
      </w:r>
    </w:p>
    <w:p w14:paraId="036C8432" w14:textId="2279736E" w:rsidR="00203D7F" w:rsidRPr="00DF0118" w:rsidRDefault="00092AAC"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203D7F" w:rsidRPr="00DF0118">
        <w:rPr>
          <w:rFonts w:asciiTheme="majorHAnsi" w:hAnsiTheme="majorHAnsi" w:cstheme="majorHAnsi"/>
          <w:sz w:val="28"/>
          <w:szCs w:val="28"/>
        </w:rPr>
        <w:t>Điểm kho ĐK22:</w:t>
      </w:r>
    </w:p>
    <w:p w14:paraId="5C9A699F" w14:textId="31B89D17" w:rsidR="00092AAC"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092AAC" w:rsidRPr="00DF0118">
        <w:rPr>
          <w:rFonts w:asciiTheme="majorHAnsi" w:hAnsiTheme="majorHAnsi" w:cstheme="majorHAnsi"/>
          <w:sz w:val="28"/>
          <w:szCs w:val="28"/>
        </w:rPr>
        <w:t>Kho Hưng Đạo: Xã Đại Sơn, TP. Hải Phòng</w:t>
      </w:r>
    </w:p>
    <w:p w14:paraId="284E0054" w14:textId="4E925AFF" w:rsidR="00203D7F"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xml:space="preserve">- </w:t>
      </w:r>
      <w:r w:rsidR="00203D7F" w:rsidRPr="00DF0118">
        <w:rPr>
          <w:rFonts w:asciiTheme="majorHAnsi" w:hAnsiTheme="majorHAnsi" w:cstheme="majorHAnsi"/>
          <w:sz w:val="28"/>
          <w:szCs w:val="28"/>
        </w:rPr>
        <w:t>Điểm kho ĐK23:</w:t>
      </w:r>
    </w:p>
    <w:p w14:paraId="10E3E536" w14:textId="5AD83A5C" w:rsidR="00924716"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Kho Quỳnh Hải (</w:t>
      </w:r>
      <w:r w:rsidR="00086F3F" w:rsidRPr="00DF0118">
        <w:rPr>
          <w:rFonts w:asciiTheme="majorHAnsi" w:hAnsiTheme="majorHAnsi" w:cstheme="majorHAnsi"/>
          <w:sz w:val="28"/>
          <w:szCs w:val="28"/>
        </w:rPr>
        <w:t>cũ</w:t>
      </w:r>
      <w:r w:rsidR="00924716" w:rsidRPr="00DF0118">
        <w:rPr>
          <w:rFonts w:asciiTheme="majorHAnsi" w:hAnsiTheme="majorHAnsi" w:cstheme="majorHAnsi"/>
          <w:sz w:val="28"/>
          <w:szCs w:val="28"/>
        </w:rPr>
        <w:t>): Xã Quỳnh Phụ, Tỉnh Hưng Yên</w:t>
      </w:r>
    </w:p>
    <w:p w14:paraId="52A274C1" w14:textId="227D56E7" w:rsidR="002A3EAD"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2A3EAD" w:rsidRPr="00DF0118">
        <w:rPr>
          <w:rFonts w:asciiTheme="majorHAnsi" w:hAnsiTheme="majorHAnsi" w:cstheme="majorHAnsi"/>
          <w:sz w:val="28"/>
          <w:szCs w:val="28"/>
        </w:rPr>
        <w:t>Kho Quỳnh Hải (mới): Xã Quỳnh Phụ, Tỉnh Hưng Yên</w:t>
      </w:r>
    </w:p>
    <w:p w14:paraId="68E572E7" w14:textId="5FDB18CB" w:rsidR="002A3EAD" w:rsidRPr="00DF0118" w:rsidRDefault="00924716"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w:t>
      </w:r>
      <w:r w:rsidR="002A3EAD" w:rsidRPr="00DF0118">
        <w:rPr>
          <w:rFonts w:asciiTheme="majorHAnsi" w:hAnsiTheme="majorHAnsi" w:cstheme="majorHAnsi"/>
          <w:sz w:val="28"/>
          <w:szCs w:val="28"/>
        </w:rPr>
        <w:t xml:space="preserve"> Điểm kho ĐK24:</w:t>
      </w:r>
    </w:p>
    <w:p w14:paraId="32740DD3" w14:textId="64923637" w:rsidR="002A3EAD"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2A3EAD" w:rsidRPr="00DF0118">
        <w:rPr>
          <w:rFonts w:asciiTheme="majorHAnsi" w:hAnsiTheme="majorHAnsi" w:cstheme="majorHAnsi"/>
          <w:sz w:val="28"/>
          <w:szCs w:val="28"/>
        </w:rPr>
        <w:t>Kho T</w:t>
      </w:r>
      <w:r w:rsidR="00F35A87">
        <w:rPr>
          <w:rFonts w:asciiTheme="majorHAnsi" w:hAnsiTheme="majorHAnsi" w:cstheme="majorHAnsi"/>
          <w:sz w:val="28"/>
          <w:szCs w:val="28"/>
        </w:rPr>
        <w:t>h</w:t>
      </w:r>
      <w:r w:rsidR="002A3EAD" w:rsidRPr="00DF0118">
        <w:rPr>
          <w:rFonts w:asciiTheme="majorHAnsi" w:hAnsiTheme="majorHAnsi" w:cstheme="majorHAnsi"/>
          <w:sz w:val="28"/>
          <w:szCs w:val="28"/>
        </w:rPr>
        <w:t>ái Phúc: Xã Bắc Thái Ninh, Tỉnh Hưng Yên</w:t>
      </w:r>
    </w:p>
    <w:p w14:paraId="29432714" w14:textId="43BCB508" w:rsidR="002A3EAD" w:rsidRPr="00DF0118" w:rsidRDefault="002A3EAD"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Điểm kho ĐK25:</w:t>
      </w:r>
    </w:p>
    <w:p w14:paraId="35A7C61B" w14:textId="441C02C1" w:rsidR="00924716"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 xml:space="preserve">Kho </w:t>
      </w:r>
      <w:r w:rsidR="001365DC" w:rsidRPr="00DF0118">
        <w:rPr>
          <w:rFonts w:asciiTheme="majorHAnsi" w:hAnsiTheme="majorHAnsi" w:cstheme="majorHAnsi"/>
          <w:sz w:val="28"/>
          <w:szCs w:val="28"/>
        </w:rPr>
        <w:t>Cống Vực</w:t>
      </w:r>
      <w:r w:rsidR="00924716" w:rsidRPr="00DF0118">
        <w:rPr>
          <w:rFonts w:asciiTheme="majorHAnsi" w:hAnsiTheme="majorHAnsi" w:cstheme="majorHAnsi"/>
          <w:sz w:val="28"/>
          <w:szCs w:val="28"/>
        </w:rPr>
        <w:t xml:space="preserve">: Xã </w:t>
      </w:r>
      <w:r w:rsidR="001365DC" w:rsidRPr="00DF0118">
        <w:rPr>
          <w:rFonts w:asciiTheme="majorHAnsi" w:hAnsiTheme="majorHAnsi" w:cstheme="majorHAnsi"/>
          <w:sz w:val="28"/>
          <w:szCs w:val="28"/>
        </w:rPr>
        <w:t>Nam</w:t>
      </w:r>
      <w:r w:rsidR="00924716" w:rsidRPr="00DF0118">
        <w:rPr>
          <w:rFonts w:asciiTheme="majorHAnsi" w:hAnsiTheme="majorHAnsi" w:cstheme="majorHAnsi"/>
          <w:sz w:val="28"/>
          <w:szCs w:val="28"/>
        </w:rPr>
        <w:t xml:space="preserve"> Tiên Hưng, Tỉnh Hưng Yên</w:t>
      </w:r>
    </w:p>
    <w:p w14:paraId="22F2FDC3" w14:textId="46996312" w:rsidR="009E288F" w:rsidRPr="00DF0118" w:rsidRDefault="009E288F" w:rsidP="00DF0118">
      <w:pPr>
        <w:spacing w:before="120"/>
        <w:ind w:right="43" w:firstLine="709"/>
        <w:rPr>
          <w:rFonts w:asciiTheme="majorHAnsi" w:hAnsiTheme="majorHAnsi" w:cstheme="majorHAnsi"/>
          <w:sz w:val="28"/>
          <w:szCs w:val="28"/>
        </w:rPr>
      </w:pPr>
      <w:r w:rsidRPr="00DF0118">
        <w:rPr>
          <w:rFonts w:asciiTheme="majorHAnsi" w:hAnsiTheme="majorHAnsi" w:cstheme="majorHAnsi"/>
          <w:sz w:val="28"/>
          <w:szCs w:val="28"/>
        </w:rPr>
        <w:t>- Điểm kho ĐK2</w:t>
      </w:r>
      <w:r w:rsidR="00F35A87">
        <w:rPr>
          <w:rFonts w:asciiTheme="majorHAnsi" w:hAnsiTheme="majorHAnsi" w:cstheme="majorHAnsi"/>
          <w:sz w:val="28"/>
          <w:szCs w:val="28"/>
        </w:rPr>
        <w:t>6</w:t>
      </w:r>
      <w:r w:rsidRPr="00DF0118">
        <w:rPr>
          <w:rFonts w:asciiTheme="majorHAnsi" w:hAnsiTheme="majorHAnsi" w:cstheme="majorHAnsi"/>
          <w:sz w:val="28"/>
          <w:szCs w:val="28"/>
        </w:rPr>
        <w:t>:</w:t>
      </w:r>
    </w:p>
    <w:p w14:paraId="14FB8F33" w14:textId="70AE45E9" w:rsidR="00924716" w:rsidRPr="00DF0118" w:rsidRDefault="00E86DF4" w:rsidP="00DF0118">
      <w:pPr>
        <w:spacing w:before="120"/>
        <w:ind w:right="43" w:firstLine="709"/>
        <w:rPr>
          <w:rFonts w:asciiTheme="majorHAnsi" w:hAnsiTheme="majorHAnsi" w:cstheme="majorHAnsi"/>
          <w:sz w:val="28"/>
          <w:szCs w:val="28"/>
        </w:rPr>
      </w:pPr>
      <w:r w:rsidRPr="00F74D8B">
        <w:rPr>
          <w:rFonts w:asciiTheme="majorHAnsi" w:hAnsiTheme="majorHAnsi" w:cstheme="majorHAnsi"/>
          <w:szCs w:val="24"/>
        </w:rPr>
        <w:t>+</w:t>
      </w:r>
      <w:r>
        <w:rPr>
          <w:rFonts w:asciiTheme="majorHAnsi" w:hAnsiTheme="majorHAnsi" w:cstheme="majorHAnsi"/>
          <w:szCs w:val="24"/>
        </w:rPr>
        <w:t xml:space="preserve"> </w:t>
      </w:r>
      <w:r w:rsidR="00924716" w:rsidRPr="00DF0118">
        <w:rPr>
          <w:rFonts w:asciiTheme="majorHAnsi" w:hAnsiTheme="majorHAnsi" w:cstheme="majorHAnsi"/>
          <w:sz w:val="28"/>
          <w:szCs w:val="28"/>
        </w:rPr>
        <w:t xml:space="preserve">Kho </w:t>
      </w:r>
      <w:r w:rsidR="00633662" w:rsidRPr="00DF0118">
        <w:rPr>
          <w:rFonts w:asciiTheme="majorHAnsi" w:hAnsiTheme="majorHAnsi" w:cstheme="majorHAnsi"/>
          <w:sz w:val="28"/>
          <w:szCs w:val="28"/>
        </w:rPr>
        <w:t>Nê</w:t>
      </w:r>
      <w:r w:rsidR="00924716" w:rsidRPr="00DF0118">
        <w:rPr>
          <w:rFonts w:asciiTheme="majorHAnsi" w:hAnsiTheme="majorHAnsi" w:cstheme="majorHAnsi"/>
          <w:sz w:val="28"/>
          <w:szCs w:val="28"/>
        </w:rPr>
        <w:t xml:space="preserve">: Xã </w:t>
      </w:r>
      <w:r w:rsidR="00633662" w:rsidRPr="00DF0118">
        <w:rPr>
          <w:rFonts w:asciiTheme="majorHAnsi" w:hAnsiTheme="majorHAnsi" w:cstheme="majorHAnsi"/>
          <w:sz w:val="28"/>
          <w:szCs w:val="28"/>
        </w:rPr>
        <w:t>Kiến Xương</w:t>
      </w:r>
      <w:r w:rsidR="00924716" w:rsidRPr="00DF0118">
        <w:rPr>
          <w:rFonts w:asciiTheme="majorHAnsi" w:hAnsiTheme="majorHAnsi" w:cstheme="majorHAnsi"/>
          <w:sz w:val="28"/>
          <w:szCs w:val="28"/>
        </w:rPr>
        <w:t>, Tỉnh Hưng Yên</w:t>
      </w:r>
    </w:p>
    <w:p w14:paraId="6A0F09C0" w14:textId="4A8777A8" w:rsidR="00924716" w:rsidRPr="00DF0118" w:rsidRDefault="006E14D5" w:rsidP="00DF0118">
      <w:pPr>
        <w:tabs>
          <w:tab w:val="left" w:pos="720"/>
        </w:tabs>
        <w:spacing w:before="80" w:after="80"/>
        <w:ind w:firstLine="709"/>
        <w:rPr>
          <w:rFonts w:asciiTheme="majorHAnsi" w:hAnsiTheme="majorHAnsi" w:cstheme="majorHAnsi"/>
          <w:spacing w:val="-2"/>
          <w:sz w:val="28"/>
          <w:szCs w:val="28"/>
        </w:rPr>
      </w:pPr>
      <w:r>
        <w:rPr>
          <w:rFonts w:asciiTheme="majorHAnsi" w:hAnsiTheme="majorHAnsi" w:cstheme="majorHAnsi"/>
          <w:color w:val="000000"/>
          <w:sz w:val="28"/>
          <w:szCs w:val="28"/>
          <w:lang w:eastAsia="en-GB"/>
        </w:rPr>
        <w:t>1.3</w:t>
      </w:r>
      <w:r w:rsidR="00924716" w:rsidRPr="00DF0118">
        <w:rPr>
          <w:rFonts w:asciiTheme="majorHAnsi" w:hAnsiTheme="majorHAnsi" w:cstheme="majorHAnsi"/>
          <w:color w:val="000000"/>
          <w:sz w:val="28"/>
          <w:szCs w:val="28"/>
          <w:lang w:eastAsia="en-GB"/>
        </w:rPr>
        <w:t xml:space="preserve">. </w:t>
      </w:r>
      <w:r w:rsidR="00924716" w:rsidRPr="00DF0118">
        <w:rPr>
          <w:rFonts w:asciiTheme="majorHAnsi" w:hAnsiTheme="majorHAnsi" w:cstheme="majorHAnsi"/>
          <w:bCs/>
          <w:iCs/>
          <w:sz w:val="28"/>
          <w:szCs w:val="28"/>
          <w:lang w:val="nl-NL"/>
        </w:rPr>
        <w:t xml:space="preserve">Thời gian thực hiện: </w:t>
      </w:r>
      <w:r w:rsidR="009E288F" w:rsidRPr="00DF0118">
        <w:rPr>
          <w:rFonts w:asciiTheme="majorHAnsi" w:hAnsiTheme="majorHAnsi" w:cstheme="majorHAnsi"/>
          <w:bCs/>
          <w:iCs/>
          <w:sz w:val="28"/>
          <w:szCs w:val="28"/>
          <w:lang w:val="nl-NL"/>
        </w:rPr>
        <w:t>15</w:t>
      </w:r>
      <w:r w:rsidR="00924716" w:rsidRPr="00DF0118">
        <w:rPr>
          <w:rFonts w:asciiTheme="majorHAnsi" w:hAnsiTheme="majorHAnsi" w:cstheme="majorHAnsi"/>
          <w:bCs/>
          <w:iCs/>
          <w:sz w:val="28"/>
          <w:szCs w:val="28"/>
          <w:lang w:val="nl-NL"/>
        </w:rPr>
        <w:t xml:space="preserve"> ngày kể từ ngày hợp đồng có hiệu lực</w:t>
      </w:r>
      <w:r w:rsidR="009E288F" w:rsidRPr="00DF0118">
        <w:rPr>
          <w:rFonts w:asciiTheme="majorHAnsi" w:hAnsiTheme="majorHAnsi" w:cstheme="majorHAnsi"/>
          <w:bCs/>
          <w:iCs/>
          <w:sz w:val="28"/>
          <w:szCs w:val="28"/>
          <w:lang w:val="nl-NL"/>
        </w:rPr>
        <w:t>.</w:t>
      </w:r>
    </w:p>
    <w:p w14:paraId="5DF609FA" w14:textId="77777777" w:rsidR="00924716" w:rsidRPr="00DF0118" w:rsidRDefault="00924716" w:rsidP="00DF0118">
      <w:pPr>
        <w:spacing w:before="120" w:after="120"/>
        <w:ind w:firstLine="709"/>
        <w:rPr>
          <w:rFonts w:asciiTheme="majorHAnsi" w:hAnsiTheme="majorHAnsi" w:cstheme="majorHAnsi"/>
          <w:b/>
          <w:sz w:val="28"/>
          <w:szCs w:val="28"/>
          <w:lang w:val="nl-NL"/>
        </w:rPr>
      </w:pPr>
      <w:r w:rsidRPr="00DF0118">
        <w:rPr>
          <w:rFonts w:asciiTheme="majorHAnsi" w:hAnsiTheme="majorHAnsi" w:cstheme="majorHAnsi"/>
          <w:b/>
          <w:sz w:val="28"/>
          <w:szCs w:val="28"/>
          <w:lang w:val="nl-NL"/>
        </w:rPr>
        <w:t>2. Mục tiêu công việc:</w:t>
      </w:r>
    </w:p>
    <w:p w14:paraId="13C16850" w14:textId="77777777" w:rsidR="00406AA1" w:rsidRPr="00DF0118" w:rsidRDefault="00291871" w:rsidP="00DF0118">
      <w:pPr>
        <w:spacing w:before="120" w:after="120"/>
        <w:ind w:firstLine="709"/>
        <w:rPr>
          <w:rFonts w:asciiTheme="majorHAnsi" w:hAnsiTheme="majorHAnsi" w:cstheme="majorHAnsi"/>
          <w:sz w:val="28"/>
          <w:szCs w:val="28"/>
          <w:lang w:val="nl-NL"/>
        </w:rPr>
      </w:pPr>
      <w:r w:rsidRPr="00DF0118">
        <w:rPr>
          <w:rFonts w:asciiTheme="majorHAnsi" w:hAnsiTheme="majorHAnsi" w:cstheme="majorHAnsi"/>
          <w:sz w:val="28"/>
          <w:szCs w:val="28"/>
          <w:lang w:val="nl-NL"/>
        </w:rPr>
        <w:t xml:space="preserve">- Kiểm định cân bàn điện tử loại 1 tấn: </w:t>
      </w:r>
      <w:r w:rsidR="00406AA1" w:rsidRPr="00DF0118">
        <w:rPr>
          <w:rFonts w:asciiTheme="majorHAnsi" w:hAnsiTheme="majorHAnsi" w:cstheme="majorHAnsi"/>
          <w:sz w:val="28"/>
          <w:szCs w:val="28"/>
          <w:lang w:val="nl-NL"/>
        </w:rPr>
        <w:t>41 chiếc</w:t>
      </w:r>
    </w:p>
    <w:p w14:paraId="4F6A0279" w14:textId="77777777" w:rsidR="00406AA1" w:rsidRPr="00DF0118" w:rsidRDefault="00406AA1" w:rsidP="00DF0118">
      <w:pPr>
        <w:spacing w:before="120" w:after="120"/>
        <w:ind w:firstLine="709"/>
        <w:rPr>
          <w:rFonts w:asciiTheme="majorHAnsi" w:hAnsiTheme="majorHAnsi" w:cstheme="majorHAnsi"/>
          <w:sz w:val="28"/>
          <w:szCs w:val="28"/>
          <w:lang w:val="nl-NL"/>
        </w:rPr>
      </w:pPr>
      <w:r w:rsidRPr="00DF0118">
        <w:rPr>
          <w:rFonts w:asciiTheme="majorHAnsi" w:hAnsiTheme="majorHAnsi" w:cstheme="majorHAnsi"/>
          <w:sz w:val="28"/>
          <w:szCs w:val="28"/>
          <w:lang w:val="nl-NL"/>
        </w:rPr>
        <w:t>- Kiểm định cân kỹ thuật: 14 chiếc</w:t>
      </w:r>
    </w:p>
    <w:p w14:paraId="03A60C5B" w14:textId="77777777" w:rsidR="00406AA1" w:rsidRPr="00DF0118" w:rsidRDefault="00406AA1" w:rsidP="00DF0118">
      <w:pPr>
        <w:spacing w:before="120" w:after="120"/>
        <w:ind w:firstLine="709"/>
        <w:rPr>
          <w:rFonts w:asciiTheme="majorHAnsi" w:hAnsiTheme="majorHAnsi" w:cstheme="majorHAnsi"/>
          <w:sz w:val="28"/>
          <w:szCs w:val="28"/>
          <w:lang w:val="nl-NL"/>
        </w:rPr>
      </w:pPr>
      <w:r w:rsidRPr="00DF0118">
        <w:rPr>
          <w:rFonts w:asciiTheme="majorHAnsi" w:hAnsiTheme="majorHAnsi" w:cstheme="majorHAnsi"/>
          <w:sz w:val="28"/>
          <w:szCs w:val="28"/>
          <w:lang w:val="nl-NL"/>
        </w:rPr>
        <w:t>- Kiểm định cân phân tích: 11 chiếc</w:t>
      </w:r>
    </w:p>
    <w:p w14:paraId="30C5FFBB" w14:textId="4ACF281E" w:rsidR="00924716" w:rsidRPr="00DF0118" w:rsidRDefault="00406AA1" w:rsidP="00DF0118">
      <w:pPr>
        <w:spacing w:before="120" w:after="120"/>
        <w:ind w:firstLine="709"/>
        <w:rPr>
          <w:rFonts w:asciiTheme="majorHAnsi" w:hAnsiTheme="majorHAnsi" w:cstheme="majorHAnsi"/>
          <w:i/>
          <w:spacing w:val="-4"/>
          <w:sz w:val="28"/>
          <w:szCs w:val="28"/>
          <w:lang w:val="nl-NL"/>
        </w:rPr>
      </w:pPr>
      <w:r w:rsidRPr="00DF0118">
        <w:rPr>
          <w:rFonts w:asciiTheme="majorHAnsi" w:hAnsiTheme="majorHAnsi" w:cstheme="majorHAnsi"/>
          <w:sz w:val="28"/>
          <w:szCs w:val="28"/>
          <w:lang w:val="nl-NL"/>
        </w:rPr>
        <w:t xml:space="preserve">- Hiệu </w:t>
      </w:r>
      <w:r w:rsidR="00D34D10" w:rsidRPr="00DF0118">
        <w:rPr>
          <w:rFonts w:asciiTheme="majorHAnsi" w:hAnsiTheme="majorHAnsi" w:cstheme="majorHAnsi"/>
          <w:sz w:val="28"/>
          <w:szCs w:val="28"/>
          <w:lang w:val="nl-NL"/>
        </w:rPr>
        <w:t>chuẩn tủ sấy: 02 chiếc</w:t>
      </w:r>
      <w:r w:rsidR="00291871" w:rsidRPr="00DF0118">
        <w:rPr>
          <w:rFonts w:asciiTheme="majorHAnsi" w:hAnsiTheme="majorHAnsi" w:cstheme="majorHAnsi"/>
          <w:sz w:val="28"/>
          <w:szCs w:val="28"/>
          <w:lang w:val="nl-NL"/>
        </w:rPr>
        <w:t xml:space="preserve"> </w:t>
      </w:r>
    </w:p>
    <w:p w14:paraId="36F07C1B" w14:textId="65E4FC02" w:rsidR="00924716" w:rsidRPr="00DF0118" w:rsidRDefault="00924716" w:rsidP="00DF0118">
      <w:pPr>
        <w:spacing w:before="120" w:after="120"/>
        <w:ind w:firstLine="709"/>
        <w:rPr>
          <w:rFonts w:asciiTheme="majorHAnsi" w:hAnsiTheme="majorHAnsi" w:cstheme="majorHAnsi"/>
          <w:b/>
          <w:sz w:val="28"/>
          <w:szCs w:val="28"/>
          <w:lang w:val="nl-NL"/>
        </w:rPr>
      </w:pPr>
      <w:r w:rsidRPr="00DF0118">
        <w:rPr>
          <w:rFonts w:asciiTheme="majorHAnsi" w:hAnsiTheme="majorHAnsi" w:cstheme="majorHAnsi"/>
          <w:b/>
          <w:sz w:val="28"/>
          <w:szCs w:val="28"/>
          <w:lang w:val="nl-NL"/>
        </w:rPr>
        <w:t>3. Yêu cầu kỹ thuật của gói thầu:</w:t>
      </w:r>
    </w:p>
    <w:p w14:paraId="42D5E31D" w14:textId="2D0AECFA" w:rsidR="00924716" w:rsidRPr="00DF0118" w:rsidRDefault="00E86DF4" w:rsidP="00E86DF4">
      <w:pPr>
        <w:spacing w:before="120"/>
        <w:ind w:firstLine="709"/>
        <w:contextualSpacing/>
        <w:jc w:val="left"/>
        <w:rPr>
          <w:rFonts w:asciiTheme="majorHAnsi" w:hAnsiTheme="majorHAnsi" w:cstheme="majorHAnsi"/>
          <w:sz w:val="28"/>
          <w:szCs w:val="28"/>
          <w:lang w:val="nl-NL"/>
        </w:rPr>
      </w:pPr>
      <w:r>
        <w:rPr>
          <w:rFonts w:asciiTheme="majorHAnsi" w:hAnsiTheme="majorHAnsi" w:cstheme="majorHAnsi"/>
          <w:sz w:val="28"/>
          <w:szCs w:val="28"/>
          <w:lang w:val="nl-NL"/>
        </w:rPr>
        <w:t xml:space="preserve">3.1. </w:t>
      </w:r>
      <w:r w:rsidR="00924716" w:rsidRPr="00DF0118">
        <w:rPr>
          <w:rFonts w:asciiTheme="majorHAnsi" w:hAnsiTheme="majorHAnsi" w:cstheme="majorHAnsi"/>
          <w:sz w:val="28"/>
          <w:szCs w:val="28"/>
          <w:lang w:val="nl-NL"/>
        </w:rPr>
        <w:t>Yêu cầu chung</w:t>
      </w:r>
    </w:p>
    <w:p w14:paraId="44FF7826" w14:textId="11ECD44F" w:rsidR="005200BF" w:rsidRPr="00DF0118" w:rsidRDefault="00924716" w:rsidP="00DF0118">
      <w:pPr>
        <w:numPr>
          <w:ilvl w:val="0"/>
          <w:numId w:val="1"/>
        </w:numPr>
        <w:tabs>
          <w:tab w:val="left" w:pos="851"/>
        </w:tabs>
        <w:spacing w:before="120" w:after="60"/>
        <w:ind w:left="0" w:firstLine="709"/>
        <w:rPr>
          <w:rFonts w:asciiTheme="majorHAnsi" w:hAnsiTheme="majorHAnsi" w:cstheme="majorHAnsi"/>
          <w:sz w:val="28"/>
          <w:szCs w:val="28"/>
          <w:lang w:val="nl-NL"/>
        </w:rPr>
      </w:pPr>
      <w:r w:rsidRPr="00DF0118">
        <w:rPr>
          <w:rFonts w:asciiTheme="majorHAnsi" w:hAnsiTheme="majorHAnsi" w:cstheme="majorHAnsi"/>
          <w:sz w:val="28"/>
          <w:szCs w:val="28"/>
          <w:lang w:val="nl-NL"/>
        </w:rPr>
        <w:t xml:space="preserve">Nội dung </w:t>
      </w:r>
      <w:r w:rsidR="000E1B0C" w:rsidRPr="00DF0118">
        <w:rPr>
          <w:rFonts w:asciiTheme="majorHAnsi" w:hAnsiTheme="majorHAnsi" w:cstheme="majorHAnsi"/>
          <w:sz w:val="28"/>
          <w:szCs w:val="28"/>
          <w:lang w:val="nl-NL"/>
        </w:rPr>
        <w:t xml:space="preserve">kiểm định cân phân tích và cân kỹ thuật </w:t>
      </w:r>
      <w:r w:rsidRPr="00DF0118">
        <w:rPr>
          <w:rFonts w:asciiTheme="majorHAnsi" w:hAnsiTheme="majorHAnsi" w:cstheme="majorHAnsi"/>
          <w:sz w:val="28"/>
          <w:szCs w:val="28"/>
          <w:lang w:val="nl-NL"/>
        </w:rPr>
        <w:t>nhà thầu thực hiện phải</w:t>
      </w:r>
      <w:r w:rsidRPr="00DF0118">
        <w:rPr>
          <w:rFonts w:asciiTheme="majorHAnsi" w:hAnsiTheme="majorHAnsi" w:cstheme="majorHAnsi"/>
          <w:sz w:val="28"/>
          <w:szCs w:val="28"/>
          <w:lang w:val="vi-VN"/>
        </w:rPr>
        <w:t xml:space="preserve"> </w:t>
      </w:r>
      <w:r w:rsidRPr="00DF0118">
        <w:rPr>
          <w:rFonts w:asciiTheme="majorHAnsi" w:hAnsiTheme="majorHAnsi" w:cstheme="majorHAnsi"/>
          <w:sz w:val="28"/>
          <w:szCs w:val="28"/>
          <w:lang w:val="nl-NL"/>
        </w:rPr>
        <w:t xml:space="preserve">đảm bảo theo quy </w:t>
      </w:r>
      <w:r w:rsidR="00D2179A" w:rsidRPr="00DF0118">
        <w:rPr>
          <w:rFonts w:asciiTheme="majorHAnsi" w:hAnsiTheme="majorHAnsi" w:cstheme="majorHAnsi"/>
          <w:sz w:val="28"/>
          <w:szCs w:val="28"/>
          <w:lang w:val="nl-NL"/>
        </w:rPr>
        <w:t>trình kiểm đ</w:t>
      </w:r>
      <w:r w:rsidRPr="00DF0118">
        <w:rPr>
          <w:rFonts w:asciiTheme="majorHAnsi" w:hAnsiTheme="majorHAnsi" w:cstheme="majorHAnsi"/>
          <w:sz w:val="28"/>
          <w:szCs w:val="28"/>
          <w:lang w:val="nl-NL"/>
        </w:rPr>
        <w:t>ịnh</w:t>
      </w:r>
      <w:r w:rsidR="00AD0FC8" w:rsidRPr="00DF0118">
        <w:rPr>
          <w:rFonts w:asciiTheme="majorHAnsi" w:hAnsiTheme="majorHAnsi" w:cstheme="majorHAnsi"/>
          <w:sz w:val="28"/>
          <w:szCs w:val="28"/>
          <w:lang w:val="nl-NL"/>
        </w:rPr>
        <w:t xml:space="preserve"> quy định </w:t>
      </w:r>
      <w:r w:rsidRPr="00DF0118">
        <w:rPr>
          <w:rFonts w:asciiTheme="majorHAnsi" w:hAnsiTheme="majorHAnsi" w:cstheme="majorHAnsi"/>
          <w:sz w:val="28"/>
          <w:szCs w:val="28"/>
          <w:lang w:val="vi-VN"/>
        </w:rPr>
        <w:t xml:space="preserve">tại </w:t>
      </w:r>
      <w:r w:rsidR="0065077A" w:rsidRPr="00DF0118">
        <w:rPr>
          <w:rFonts w:asciiTheme="majorHAnsi" w:hAnsiTheme="majorHAnsi" w:cstheme="majorHAnsi"/>
          <w:sz w:val="28"/>
          <w:szCs w:val="28"/>
        </w:rPr>
        <w:t>Văn bản kỹ thuật đo lường Việt Nam (ĐLVN 16: 2021)</w:t>
      </w:r>
    </w:p>
    <w:p w14:paraId="2C5DAFDC" w14:textId="12AA94AD" w:rsidR="00A85CE2" w:rsidRPr="00DF0118" w:rsidRDefault="00A85CE2" w:rsidP="00DF0118">
      <w:pPr>
        <w:numPr>
          <w:ilvl w:val="0"/>
          <w:numId w:val="1"/>
        </w:numPr>
        <w:tabs>
          <w:tab w:val="left" w:pos="851"/>
        </w:tabs>
        <w:spacing w:before="120" w:after="60"/>
        <w:ind w:left="0" w:firstLine="709"/>
        <w:rPr>
          <w:rFonts w:asciiTheme="majorHAnsi" w:hAnsiTheme="majorHAnsi" w:cstheme="majorHAnsi"/>
          <w:sz w:val="28"/>
          <w:szCs w:val="28"/>
          <w:lang w:val="nl-NL"/>
        </w:rPr>
      </w:pPr>
      <w:r w:rsidRPr="00DF0118">
        <w:rPr>
          <w:rFonts w:asciiTheme="majorHAnsi" w:hAnsiTheme="majorHAnsi" w:cstheme="majorHAnsi"/>
          <w:sz w:val="28"/>
          <w:szCs w:val="28"/>
        </w:rPr>
        <w:lastRenderedPageBreak/>
        <w:t xml:space="preserve">Nội dung kiểm định cân bàn điện tử loại 1 tấn </w:t>
      </w:r>
      <w:r w:rsidR="00733EC6" w:rsidRPr="00DF0118">
        <w:rPr>
          <w:rFonts w:asciiTheme="majorHAnsi" w:hAnsiTheme="majorHAnsi" w:cstheme="majorHAnsi"/>
          <w:sz w:val="28"/>
          <w:szCs w:val="28"/>
        </w:rPr>
        <w:t xml:space="preserve">nhà thầu phải đảm bảo đủ số lượng quả chuẩn </w:t>
      </w:r>
      <w:r w:rsidR="0047102C" w:rsidRPr="00DF0118">
        <w:rPr>
          <w:rFonts w:asciiTheme="majorHAnsi" w:hAnsiTheme="majorHAnsi" w:cstheme="majorHAnsi"/>
          <w:sz w:val="28"/>
          <w:szCs w:val="28"/>
        </w:rPr>
        <w:t xml:space="preserve">trong quá trình thực hiện </w:t>
      </w:r>
      <w:r w:rsidR="009E78EC" w:rsidRPr="00DF0118">
        <w:rPr>
          <w:rFonts w:asciiTheme="majorHAnsi" w:hAnsiTheme="majorHAnsi" w:cstheme="majorHAnsi"/>
          <w:sz w:val="28"/>
          <w:szCs w:val="28"/>
        </w:rPr>
        <w:t xml:space="preserve">(ví dụ </w:t>
      </w:r>
      <w:r w:rsidR="003B5240" w:rsidRPr="00DF0118">
        <w:rPr>
          <w:rFonts w:asciiTheme="majorHAnsi" w:hAnsiTheme="majorHAnsi" w:cstheme="majorHAnsi"/>
          <w:sz w:val="28"/>
          <w:szCs w:val="28"/>
        </w:rPr>
        <w:t xml:space="preserve">khối lượng quả chuẩn là 20kg/quả thì nhà thầu phải </w:t>
      </w:r>
      <w:r w:rsidR="008D3BCF" w:rsidRPr="00DF0118">
        <w:rPr>
          <w:rFonts w:asciiTheme="majorHAnsi" w:hAnsiTheme="majorHAnsi" w:cstheme="majorHAnsi"/>
          <w:sz w:val="28"/>
          <w:szCs w:val="28"/>
        </w:rPr>
        <w:t>bố trí đủ 50 quả chuẩn)</w:t>
      </w:r>
      <w:r w:rsidR="003B5240" w:rsidRPr="00DF0118">
        <w:rPr>
          <w:rFonts w:asciiTheme="majorHAnsi" w:hAnsiTheme="majorHAnsi" w:cstheme="majorHAnsi"/>
          <w:sz w:val="28"/>
          <w:szCs w:val="28"/>
        </w:rPr>
        <w:t xml:space="preserve"> </w:t>
      </w:r>
    </w:p>
    <w:p w14:paraId="3AB4976C" w14:textId="361E377F" w:rsidR="00924716" w:rsidRPr="00DF0118" w:rsidRDefault="00924716" w:rsidP="00DF0118">
      <w:pPr>
        <w:numPr>
          <w:ilvl w:val="0"/>
          <w:numId w:val="1"/>
        </w:numPr>
        <w:tabs>
          <w:tab w:val="left" w:pos="851"/>
        </w:tabs>
        <w:spacing w:before="120" w:after="60"/>
        <w:ind w:left="0" w:firstLine="709"/>
        <w:rPr>
          <w:rFonts w:asciiTheme="majorHAnsi" w:hAnsiTheme="majorHAnsi" w:cstheme="majorHAnsi"/>
          <w:sz w:val="28"/>
          <w:szCs w:val="28"/>
          <w:lang w:val="nl-NL"/>
        </w:rPr>
      </w:pPr>
      <w:r w:rsidRPr="00DF0118">
        <w:rPr>
          <w:rFonts w:asciiTheme="majorHAnsi" w:hAnsiTheme="majorHAnsi" w:cstheme="majorHAnsi"/>
          <w:sz w:val="28"/>
          <w:szCs w:val="28"/>
          <w:lang w:val="pt-BR"/>
        </w:rPr>
        <w:t xml:space="preserve">Nhà thầu phải đảm bảo bố trí đầy đủ nhân lực, </w:t>
      </w:r>
      <w:r w:rsidR="00F32F83" w:rsidRPr="00DF0118">
        <w:rPr>
          <w:rFonts w:asciiTheme="majorHAnsi" w:hAnsiTheme="majorHAnsi" w:cstheme="majorHAnsi"/>
          <w:sz w:val="28"/>
          <w:szCs w:val="28"/>
          <w:lang w:val="pt-BR"/>
        </w:rPr>
        <w:t>thiết bị</w:t>
      </w:r>
      <w:r w:rsidRPr="00DF0118">
        <w:rPr>
          <w:rFonts w:asciiTheme="majorHAnsi" w:hAnsiTheme="majorHAnsi" w:cstheme="majorHAnsi"/>
          <w:sz w:val="28"/>
          <w:szCs w:val="28"/>
          <w:lang w:val="pt-BR"/>
        </w:rPr>
        <w:t xml:space="preserve">, dụng cụ để đáp ứng </w:t>
      </w:r>
      <w:r w:rsidR="00D20CCE" w:rsidRPr="00DF0118">
        <w:rPr>
          <w:rFonts w:asciiTheme="majorHAnsi" w:hAnsiTheme="majorHAnsi" w:cstheme="majorHAnsi"/>
          <w:sz w:val="28"/>
          <w:szCs w:val="28"/>
          <w:lang w:val="pt-BR"/>
        </w:rPr>
        <w:t>c</w:t>
      </w:r>
      <w:r w:rsidRPr="00DF0118">
        <w:rPr>
          <w:rFonts w:asciiTheme="majorHAnsi" w:hAnsiTheme="majorHAnsi" w:cstheme="majorHAnsi"/>
          <w:sz w:val="28"/>
          <w:szCs w:val="28"/>
          <w:lang w:val="pt-BR"/>
        </w:rPr>
        <w:t>ông việc</w:t>
      </w:r>
      <w:r w:rsidR="00D20CCE" w:rsidRPr="00DF0118">
        <w:rPr>
          <w:rFonts w:asciiTheme="majorHAnsi" w:hAnsiTheme="majorHAnsi" w:cstheme="majorHAnsi"/>
          <w:sz w:val="28"/>
          <w:szCs w:val="28"/>
          <w:lang w:val="pt-BR"/>
        </w:rPr>
        <w:t xml:space="preserve"> </w:t>
      </w:r>
      <w:r w:rsidRPr="00DF0118">
        <w:rPr>
          <w:rFonts w:asciiTheme="majorHAnsi" w:hAnsiTheme="majorHAnsi" w:cstheme="majorHAnsi"/>
          <w:sz w:val="28"/>
          <w:szCs w:val="28"/>
          <w:lang w:val="pt-BR"/>
        </w:rPr>
        <w:t>(kể cả ngoài giờ hành chính, thứ 7, chủ nhật và ngày lễ)</w:t>
      </w:r>
    </w:p>
    <w:p w14:paraId="3D21DC82" w14:textId="77777777" w:rsidR="00924716" w:rsidRPr="00DF0118" w:rsidRDefault="00924716" w:rsidP="00DF0118">
      <w:pPr>
        <w:numPr>
          <w:ilvl w:val="0"/>
          <w:numId w:val="1"/>
        </w:numPr>
        <w:tabs>
          <w:tab w:val="left" w:pos="851"/>
        </w:tabs>
        <w:spacing w:before="120" w:after="60"/>
        <w:ind w:left="0" w:firstLine="709"/>
        <w:rPr>
          <w:rFonts w:asciiTheme="majorHAnsi" w:hAnsiTheme="majorHAnsi" w:cstheme="majorHAnsi"/>
          <w:sz w:val="28"/>
          <w:szCs w:val="28"/>
          <w:lang w:val="nl-NL"/>
        </w:rPr>
      </w:pPr>
      <w:r w:rsidRPr="00DF0118">
        <w:rPr>
          <w:rFonts w:asciiTheme="majorHAnsi" w:hAnsiTheme="majorHAnsi" w:cstheme="majorHAnsi"/>
          <w:bCs/>
          <w:sz w:val="28"/>
          <w:szCs w:val="28"/>
          <w:lang w:val="nl-NL"/>
        </w:rPr>
        <w:t>Nhà thầu phải tự bố trí chỗ ăn, nghỉ, trang bị bảo hộ lao động cho người lao động.</w:t>
      </w:r>
    </w:p>
    <w:p w14:paraId="57152BA3" w14:textId="77777777" w:rsidR="00924716" w:rsidRPr="00DF0118" w:rsidRDefault="00924716" w:rsidP="00DF0118">
      <w:pPr>
        <w:numPr>
          <w:ilvl w:val="0"/>
          <w:numId w:val="1"/>
        </w:numPr>
        <w:tabs>
          <w:tab w:val="left" w:pos="851"/>
        </w:tabs>
        <w:spacing w:before="120" w:after="60"/>
        <w:ind w:left="0" w:firstLine="709"/>
        <w:rPr>
          <w:rFonts w:asciiTheme="majorHAnsi" w:hAnsiTheme="majorHAnsi" w:cstheme="majorHAnsi"/>
          <w:sz w:val="28"/>
          <w:szCs w:val="28"/>
          <w:lang w:val="nl-NL"/>
        </w:rPr>
      </w:pPr>
      <w:r w:rsidRPr="00DF0118">
        <w:rPr>
          <w:rFonts w:asciiTheme="majorHAnsi" w:hAnsiTheme="majorHAnsi" w:cstheme="majorHAnsi"/>
          <w:bCs/>
          <w:sz w:val="28"/>
          <w:szCs w:val="28"/>
          <w:lang w:val="nl-NL"/>
        </w:rPr>
        <w:t>Đảm bảo an ninh trật tự, phòng cháy chữa cháy,</w:t>
      </w:r>
      <w:r w:rsidRPr="00DF0118">
        <w:rPr>
          <w:rFonts w:asciiTheme="majorHAnsi" w:hAnsiTheme="majorHAnsi" w:cstheme="majorHAnsi"/>
          <w:sz w:val="28"/>
          <w:szCs w:val="28"/>
          <w:lang w:val="nl-NL"/>
        </w:rPr>
        <w:t xml:space="preserve"> </w:t>
      </w:r>
      <w:r w:rsidRPr="00DF0118">
        <w:rPr>
          <w:rFonts w:asciiTheme="majorHAnsi" w:hAnsiTheme="majorHAnsi" w:cstheme="majorHAnsi"/>
          <w:bCs/>
          <w:sz w:val="28"/>
          <w:szCs w:val="28"/>
          <w:lang w:val="nl-NL"/>
        </w:rPr>
        <w:t xml:space="preserve">an toàn về người và tài sản trong quá trình làm việc tại các kho. Trường hợp để xảy ra tai nạn, mất an ninh trật tự, cháy nổ </w:t>
      </w:r>
      <w:r w:rsidRPr="00DF0118">
        <w:rPr>
          <w:rFonts w:asciiTheme="majorHAnsi" w:hAnsiTheme="majorHAnsi" w:cstheme="majorHAnsi"/>
          <w:bCs/>
          <w:sz w:val="28"/>
          <w:szCs w:val="28"/>
          <w:lang w:val="vi-VN"/>
        </w:rPr>
        <w:t>nhà thầu</w:t>
      </w:r>
      <w:r w:rsidRPr="00DF0118">
        <w:rPr>
          <w:rFonts w:asciiTheme="majorHAnsi" w:hAnsiTheme="majorHAnsi" w:cstheme="majorHAnsi"/>
          <w:bCs/>
          <w:sz w:val="28"/>
          <w:szCs w:val="28"/>
          <w:lang w:val="nl-NL"/>
        </w:rPr>
        <w:t xml:space="preserve"> phải hoàn toàn chịu trách nhiệm.</w:t>
      </w:r>
    </w:p>
    <w:p w14:paraId="6237DFD5" w14:textId="77777777" w:rsidR="00924716" w:rsidRPr="00DF0118" w:rsidRDefault="00924716" w:rsidP="00DF0118">
      <w:pPr>
        <w:numPr>
          <w:ilvl w:val="0"/>
          <w:numId w:val="1"/>
        </w:numPr>
        <w:tabs>
          <w:tab w:val="left" w:pos="851"/>
        </w:tabs>
        <w:spacing w:before="120" w:after="60"/>
        <w:ind w:left="0" w:firstLine="709"/>
        <w:rPr>
          <w:rFonts w:asciiTheme="majorHAnsi" w:hAnsiTheme="majorHAnsi" w:cstheme="majorHAnsi"/>
          <w:sz w:val="28"/>
          <w:szCs w:val="28"/>
          <w:lang w:val="nl-NL"/>
        </w:rPr>
      </w:pPr>
      <w:r w:rsidRPr="00DF0118">
        <w:rPr>
          <w:rFonts w:asciiTheme="majorHAnsi" w:hAnsiTheme="majorHAnsi" w:cstheme="majorHAnsi"/>
          <w:bCs/>
          <w:sz w:val="28"/>
          <w:szCs w:val="28"/>
          <w:lang w:val="nl-NL"/>
        </w:rPr>
        <w:t xml:space="preserve">Chấp hành nghiêm các quy định của cơ quan, giữ gìn vệ sinh môi trường. </w:t>
      </w:r>
    </w:p>
    <w:p w14:paraId="1492E37F" w14:textId="77777777" w:rsidR="00924716" w:rsidRPr="00DF0118" w:rsidRDefault="00924716" w:rsidP="00E86DF4">
      <w:pPr>
        <w:spacing w:before="120"/>
        <w:ind w:firstLine="709"/>
        <w:rPr>
          <w:rFonts w:asciiTheme="majorHAnsi" w:hAnsiTheme="majorHAnsi" w:cstheme="majorHAnsi"/>
          <w:bCs/>
          <w:sz w:val="28"/>
          <w:szCs w:val="28"/>
        </w:rPr>
      </w:pPr>
      <w:r w:rsidRPr="00DF0118">
        <w:rPr>
          <w:rFonts w:asciiTheme="majorHAnsi" w:hAnsiTheme="majorHAnsi" w:cstheme="majorHAnsi"/>
          <w:bCs/>
          <w:sz w:val="28"/>
          <w:szCs w:val="28"/>
          <w:lang w:val="nl-NL"/>
        </w:rPr>
        <w:t>3</w:t>
      </w:r>
      <w:r w:rsidRPr="00DF0118">
        <w:rPr>
          <w:rFonts w:asciiTheme="majorHAnsi" w:hAnsiTheme="majorHAnsi" w:cstheme="majorHAnsi"/>
          <w:bCs/>
          <w:sz w:val="28"/>
          <w:szCs w:val="28"/>
          <w:lang w:val="vi-VN"/>
        </w:rPr>
        <w:t>.2. Yêu cầu kỹ thuật cụ thể:</w:t>
      </w:r>
    </w:p>
    <w:p w14:paraId="2A8027BA" w14:textId="286BE22F"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Đối với cân bàn điện tử loại 1</w:t>
      </w:r>
      <w:r w:rsidR="00701A83" w:rsidRPr="00DF0118">
        <w:rPr>
          <w:rFonts w:asciiTheme="majorHAnsi" w:hAnsiTheme="majorHAnsi" w:cstheme="majorHAnsi"/>
          <w:iCs/>
          <w:spacing w:val="-2"/>
          <w:sz w:val="28"/>
          <w:szCs w:val="28"/>
          <w:lang w:val="nl-NL"/>
        </w:rPr>
        <w:t xml:space="preserve"> tấn</w:t>
      </w:r>
      <w:r w:rsidRPr="00DF0118">
        <w:rPr>
          <w:rFonts w:asciiTheme="majorHAnsi" w:hAnsiTheme="majorHAnsi" w:cstheme="majorHAnsi"/>
          <w:iCs/>
          <w:spacing w:val="-2"/>
          <w:sz w:val="28"/>
          <w:szCs w:val="28"/>
          <w:lang w:val="nl-NL"/>
        </w:rPr>
        <w:t xml:space="preserve">: Sai số cho phép </w:t>
      </w:r>
      <w:r w:rsidR="00701A83" w:rsidRPr="00DF0118">
        <w:rPr>
          <w:rFonts w:asciiTheme="majorHAnsi" w:hAnsiTheme="majorHAnsi" w:cstheme="majorHAnsi"/>
          <w:iCs/>
          <w:spacing w:val="-2"/>
          <w:sz w:val="28"/>
          <w:szCs w:val="28"/>
          <w:lang w:val="nl-NL"/>
        </w:rPr>
        <w:t xml:space="preserve">lớn nhất </w:t>
      </w:r>
      <w:r w:rsidRPr="00DF0118">
        <w:rPr>
          <w:rFonts w:asciiTheme="majorHAnsi" w:hAnsiTheme="majorHAnsi" w:cstheme="majorHAnsi"/>
          <w:iCs/>
          <w:spacing w:val="-2"/>
          <w:sz w:val="28"/>
          <w:szCs w:val="28"/>
          <w:lang w:val="nl-NL"/>
        </w:rPr>
        <w:t xml:space="preserve">± </w:t>
      </w:r>
      <w:r w:rsidR="00701A83" w:rsidRPr="00DF0118">
        <w:rPr>
          <w:rFonts w:asciiTheme="majorHAnsi" w:hAnsiTheme="majorHAnsi" w:cstheme="majorHAnsi"/>
          <w:iCs/>
          <w:spacing w:val="-2"/>
          <w:sz w:val="28"/>
          <w:szCs w:val="28"/>
          <w:lang w:val="nl-NL"/>
        </w:rPr>
        <w:t>500g</w:t>
      </w:r>
    </w:p>
    <w:p w14:paraId="1180CC5C" w14:textId="68791A02"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xml:space="preserve">- Đối với cân </w:t>
      </w:r>
      <w:r w:rsidR="00C043F7" w:rsidRPr="00DF0118">
        <w:rPr>
          <w:rFonts w:asciiTheme="majorHAnsi" w:hAnsiTheme="majorHAnsi" w:cstheme="majorHAnsi"/>
          <w:iCs/>
          <w:spacing w:val="-2"/>
          <w:sz w:val="28"/>
          <w:szCs w:val="28"/>
          <w:lang w:val="nl-NL"/>
        </w:rPr>
        <w:t>kỹ thuật</w:t>
      </w:r>
      <w:r w:rsidRPr="00DF0118">
        <w:rPr>
          <w:rFonts w:asciiTheme="majorHAnsi" w:hAnsiTheme="majorHAnsi" w:cstheme="majorHAnsi"/>
          <w:iCs/>
          <w:spacing w:val="-2"/>
          <w:sz w:val="28"/>
          <w:szCs w:val="28"/>
          <w:lang w:val="nl-NL"/>
        </w:rPr>
        <w:t>: Sai số cho phép</w:t>
      </w:r>
      <w:r w:rsidR="00C043F7" w:rsidRPr="00DF0118">
        <w:rPr>
          <w:rFonts w:asciiTheme="majorHAnsi" w:hAnsiTheme="majorHAnsi" w:cstheme="majorHAnsi"/>
          <w:iCs/>
          <w:spacing w:val="-2"/>
          <w:sz w:val="28"/>
          <w:szCs w:val="28"/>
          <w:lang w:val="nl-NL"/>
        </w:rPr>
        <w:t xml:space="preserve"> lớn nhất</w:t>
      </w:r>
      <w:r w:rsidRPr="00DF0118">
        <w:rPr>
          <w:rFonts w:asciiTheme="majorHAnsi" w:hAnsiTheme="majorHAnsi" w:cstheme="majorHAnsi"/>
          <w:iCs/>
          <w:spacing w:val="-2"/>
          <w:sz w:val="28"/>
          <w:szCs w:val="28"/>
          <w:lang w:val="nl-NL"/>
        </w:rPr>
        <w:t xml:space="preserve"> ± 0,05g</w:t>
      </w:r>
    </w:p>
    <w:p w14:paraId="152CAB55" w14:textId="7BDFBFC2"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xml:space="preserve">- Đối với cân </w:t>
      </w:r>
      <w:r w:rsidR="00C043F7" w:rsidRPr="00DF0118">
        <w:rPr>
          <w:rFonts w:asciiTheme="majorHAnsi" w:hAnsiTheme="majorHAnsi" w:cstheme="majorHAnsi"/>
          <w:iCs/>
          <w:spacing w:val="-2"/>
          <w:sz w:val="28"/>
          <w:szCs w:val="28"/>
          <w:lang w:val="nl-NL"/>
        </w:rPr>
        <w:t>phân tích</w:t>
      </w:r>
      <w:r w:rsidRPr="00DF0118">
        <w:rPr>
          <w:rFonts w:asciiTheme="majorHAnsi" w:hAnsiTheme="majorHAnsi" w:cstheme="majorHAnsi"/>
          <w:iCs/>
          <w:spacing w:val="-2"/>
          <w:sz w:val="28"/>
          <w:szCs w:val="28"/>
          <w:lang w:val="nl-NL"/>
        </w:rPr>
        <w:t>: Sai số cho phép</w:t>
      </w:r>
      <w:r w:rsidR="00C043F7" w:rsidRPr="00DF0118">
        <w:rPr>
          <w:rFonts w:asciiTheme="majorHAnsi" w:hAnsiTheme="majorHAnsi" w:cstheme="majorHAnsi"/>
          <w:iCs/>
          <w:spacing w:val="-2"/>
          <w:sz w:val="28"/>
          <w:szCs w:val="28"/>
          <w:lang w:val="nl-NL"/>
        </w:rPr>
        <w:t xml:space="preserve"> lớn nhất</w:t>
      </w:r>
      <w:r w:rsidRPr="00DF0118">
        <w:rPr>
          <w:rFonts w:asciiTheme="majorHAnsi" w:hAnsiTheme="majorHAnsi" w:cstheme="majorHAnsi"/>
          <w:iCs/>
          <w:spacing w:val="-2"/>
          <w:sz w:val="28"/>
          <w:szCs w:val="28"/>
          <w:lang w:val="nl-NL"/>
        </w:rPr>
        <w:t xml:space="preserve"> ± 0,</w:t>
      </w:r>
      <w:r w:rsidR="00C043F7" w:rsidRPr="00DF0118">
        <w:rPr>
          <w:rFonts w:asciiTheme="majorHAnsi" w:hAnsiTheme="majorHAnsi" w:cstheme="majorHAnsi"/>
          <w:iCs/>
          <w:spacing w:val="-2"/>
          <w:sz w:val="28"/>
          <w:szCs w:val="28"/>
          <w:lang w:val="nl-NL"/>
        </w:rPr>
        <w:t>0</w:t>
      </w:r>
      <w:r w:rsidR="004A00F9" w:rsidRPr="00DF0118">
        <w:rPr>
          <w:rFonts w:asciiTheme="majorHAnsi" w:hAnsiTheme="majorHAnsi" w:cstheme="majorHAnsi"/>
          <w:iCs/>
          <w:spacing w:val="-2"/>
          <w:sz w:val="28"/>
          <w:szCs w:val="28"/>
          <w:lang w:val="nl-NL"/>
        </w:rPr>
        <w:t>01</w:t>
      </w:r>
      <w:r w:rsidRPr="00DF0118">
        <w:rPr>
          <w:rFonts w:asciiTheme="majorHAnsi" w:hAnsiTheme="majorHAnsi" w:cstheme="majorHAnsi"/>
          <w:iCs/>
          <w:spacing w:val="-2"/>
          <w:sz w:val="28"/>
          <w:szCs w:val="28"/>
          <w:lang w:val="nl-NL"/>
        </w:rPr>
        <w:t>g</w:t>
      </w:r>
    </w:p>
    <w:p w14:paraId="6DB5A169" w14:textId="77777777"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Đối với tủ sấy:</w:t>
      </w:r>
    </w:p>
    <w:p w14:paraId="6BFE2890" w14:textId="77777777"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xml:space="preserve">+ Phạm vi đo từ 5÷300ºC </w:t>
      </w:r>
    </w:p>
    <w:p w14:paraId="1066FA0D" w14:textId="77777777"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Giá trị độ chia: 0,1ºC</w:t>
      </w:r>
    </w:p>
    <w:p w14:paraId="59938130" w14:textId="77777777"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Kiểm định, hiệu chuẩn chính xác, kịp thời, trung thực, khách quan các thiết bị đo trên.</w:t>
      </w:r>
    </w:p>
    <w:p w14:paraId="0ACFFEAF" w14:textId="77777777" w:rsidR="002B7669" w:rsidRPr="00DF0118" w:rsidRDefault="002B7669" w:rsidP="00DF0118">
      <w:pPr>
        <w:spacing w:before="60" w:after="60"/>
        <w:ind w:firstLine="709"/>
        <w:rPr>
          <w:rFonts w:asciiTheme="majorHAnsi" w:hAnsiTheme="majorHAnsi" w:cstheme="majorHAnsi"/>
          <w:iCs/>
          <w:spacing w:val="-2"/>
          <w:sz w:val="28"/>
          <w:szCs w:val="28"/>
          <w:lang w:val="nl-NL"/>
        </w:rPr>
      </w:pPr>
      <w:r w:rsidRPr="00DF0118">
        <w:rPr>
          <w:rFonts w:asciiTheme="majorHAnsi" w:hAnsiTheme="majorHAnsi" w:cstheme="majorHAnsi"/>
          <w:iCs/>
          <w:spacing w:val="-2"/>
          <w:sz w:val="28"/>
          <w:szCs w:val="28"/>
          <w:lang w:val="nl-NL"/>
        </w:rPr>
        <w:t>- Sau khi thực hiện kiểm định, hiệu chuẩn xong phải dán tem hiệu chuẩn, kiểm định và cấp giấy chứng nhận kiểm định, giấy chứng nhận hiệu chuẩn cho từng thiết bị đảm bảo đúng các quy định về kỹ thuật, nghiệp vụ.</w:t>
      </w:r>
    </w:p>
    <w:p w14:paraId="5E6FB52E" w14:textId="767DEB4A" w:rsidR="00924716" w:rsidRPr="00DF0118" w:rsidRDefault="0083125A" w:rsidP="00DF0118">
      <w:pPr>
        <w:spacing w:before="120" w:after="120"/>
        <w:ind w:firstLine="709"/>
        <w:rPr>
          <w:rFonts w:asciiTheme="majorHAnsi" w:hAnsiTheme="majorHAnsi" w:cstheme="majorHAnsi"/>
          <w:b/>
          <w:sz w:val="28"/>
          <w:szCs w:val="28"/>
          <w:lang w:val="nl-NL"/>
        </w:rPr>
      </w:pPr>
      <w:r w:rsidRPr="00DF0118">
        <w:rPr>
          <w:rFonts w:asciiTheme="majorHAnsi" w:hAnsiTheme="majorHAnsi" w:cstheme="majorHAnsi"/>
          <w:b/>
          <w:sz w:val="28"/>
          <w:szCs w:val="28"/>
          <w:lang w:val="nl-NL"/>
        </w:rPr>
        <w:t>4</w:t>
      </w:r>
      <w:r w:rsidR="00924716" w:rsidRPr="00DF0118">
        <w:rPr>
          <w:rFonts w:asciiTheme="majorHAnsi" w:hAnsiTheme="majorHAnsi" w:cstheme="majorHAnsi"/>
          <w:b/>
          <w:sz w:val="28"/>
          <w:szCs w:val="28"/>
          <w:lang w:val="nl-NL"/>
        </w:rPr>
        <w:t>. Quy định về kiểm tra, nghiệm thu sản phẩm:</w:t>
      </w:r>
    </w:p>
    <w:p w14:paraId="7E86876A" w14:textId="317E2EA1" w:rsidR="00924716" w:rsidRPr="00DF0118" w:rsidRDefault="00924716" w:rsidP="00DF0118">
      <w:pPr>
        <w:spacing w:before="120" w:after="120"/>
        <w:ind w:firstLine="709"/>
        <w:rPr>
          <w:rFonts w:asciiTheme="majorHAnsi" w:hAnsiTheme="majorHAnsi" w:cstheme="majorHAnsi"/>
          <w:bCs/>
          <w:sz w:val="28"/>
          <w:szCs w:val="28"/>
          <w:lang w:val="nl-NL"/>
        </w:rPr>
      </w:pPr>
      <w:r w:rsidRPr="00DF0118">
        <w:rPr>
          <w:rFonts w:asciiTheme="majorHAnsi" w:hAnsiTheme="majorHAnsi" w:cstheme="majorHAnsi"/>
          <w:bCs/>
          <w:sz w:val="28"/>
          <w:szCs w:val="28"/>
          <w:lang w:val="nl-NL"/>
        </w:rPr>
        <w:t xml:space="preserve">- </w:t>
      </w:r>
      <w:r w:rsidR="00301E5A" w:rsidRPr="00DF0118">
        <w:rPr>
          <w:rFonts w:asciiTheme="majorHAnsi" w:hAnsiTheme="majorHAnsi" w:cstheme="majorHAnsi"/>
          <w:bCs/>
          <w:sz w:val="28"/>
          <w:szCs w:val="28"/>
          <w:lang w:val="nl-NL"/>
        </w:rPr>
        <w:t>N</w:t>
      </w:r>
      <w:r w:rsidRPr="00DF0118">
        <w:rPr>
          <w:rFonts w:asciiTheme="majorHAnsi" w:hAnsiTheme="majorHAnsi" w:cstheme="majorHAnsi"/>
          <w:bCs/>
          <w:sz w:val="28"/>
          <w:szCs w:val="28"/>
          <w:lang w:val="vi-VN"/>
        </w:rPr>
        <w:t>ộ</w:t>
      </w:r>
      <w:r w:rsidRPr="00DF0118">
        <w:rPr>
          <w:rFonts w:asciiTheme="majorHAnsi" w:hAnsiTheme="majorHAnsi" w:cstheme="majorHAnsi"/>
          <w:bCs/>
          <w:sz w:val="28"/>
          <w:szCs w:val="28"/>
          <w:lang w:val="nl-NL"/>
        </w:rPr>
        <w:t xml:space="preserve">i dung công việc </w:t>
      </w:r>
      <w:r w:rsidR="00301E5A" w:rsidRPr="00DF0118">
        <w:rPr>
          <w:rFonts w:asciiTheme="majorHAnsi" w:hAnsiTheme="majorHAnsi" w:cstheme="majorHAnsi"/>
          <w:bCs/>
          <w:sz w:val="28"/>
          <w:szCs w:val="28"/>
          <w:lang w:val="nl-NL"/>
        </w:rPr>
        <w:t>thực hiện tại các Điểm kho sẽ</w:t>
      </w:r>
      <w:r w:rsidRPr="00DF0118">
        <w:rPr>
          <w:rFonts w:asciiTheme="majorHAnsi" w:hAnsiTheme="majorHAnsi" w:cstheme="majorHAnsi"/>
          <w:bCs/>
          <w:sz w:val="28"/>
          <w:szCs w:val="28"/>
          <w:lang w:val="nl-NL"/>
        </w:rPr>
        <w:t xml:space="preserve"> chịu sự giám sát, kiểm tra</w:t>
      </w:r>
      <w:r w:rsidR="00DF0118" w:rsidRPr="00DF0118">
        <w:rPr>
          <w:rFonts w:asciiTheme="majorHAnsi" w:hAnsiTheme="majorHAnsi" w:cstheme="majorHAnsi"/>
          <w:bCs/>
          <w:sz w:val="28"/>
          <w:szCs w:val="28"/>
          <w:lang w:val="nl-NL"/>
        </w:rPr>
        <w:t>, nghiệm thu</w:t>
      </w:r>
      <w:r w:rsidRPr="00DF0118">
        <w:rPr>
          <w:rFonts w:asciiTheme="majorHAnsi" w:hAnsiTheme="majorHAnsi" w:cstheme="majorHAnsi"/>
          <w:bCs/>
          <w:sz w:val="28"/>
          <w:szCs w:val="28"/>
          <w:lang w:val="nl-NL"/>
        </w:rPr>
        <w:t xml:space="preserve"> của </w:t>
      </w:r>
      <w:r w:rsidR="00D57FA9" w:rsidRPr="00DF0118">
        <w:rPr>
          <w:rFonts w:asciiTheme="majorHAnsi" w:hAnsiTheme="majorHAnsi" w:cstheme="majorHAnsi"/>
          <w:bCs/>
          <w:sz w:val="28"/>
          <w:szCs w:val="28"/>
          <w:lang w:val="nl-NL"/>
        </w:rPr>
        <w:t>Đ</w:t>
      </w:r>
      <w:r w:rsidRPr="00DF0118">
        <w:rPr>
          <w:rFonts w:asciiTheme="majorHAnsi" w:hAnsiTheme="majorHAnsi" w:cstheme="majorHAnsi"/>
          <w:bCs/>
          <w:sz w:val="28"/>
          <w:szCs w:val="28"/>
          <w:lang w:val="nl-NL"/>
        </w:rPr>
        <w:t>iểm kho</w:t>
      </w:r>
      <w:r w:rsidR="00D57FA9" w:rsidRPr="00DF0118">
        <w:rPr>
          <w:rFonts w:asciiTheme="majorHAnsi" w:hAnsiTheme="majorHAnsi" w:cstheme="majorHAnsi"/>
          <w:bCs/>
          <w:sz w:val="28"/>
          <w:szCs w:val="28"/>
          <w:lang w:val="nl-NL"/>
        </w:rPr>
        <w:t xml:space="preserve"> và </w:t>
      </w:r>
      <w:r w:rsidR="00215A41" w:rsidRPr="00DF0118">
        <w:rPr>
          <w:rFonts w:asciiTheme="majorHAnsi" w:hAnsiTheme="majorHAnsi" w:cstheme="majorHAnsi"/>
          <w:bCs/>
          <w:sz w:val="28"/>
          <w:szCs w:val="28"/>
          <w:lang w:val="nl-NL"/>
        </w:rPr>
        <w:t>Phòng Kỹ thuật bảo quản</w:t>
      </w:r>
      <w:r w:rsidRPr="00DF0118">
        <w:rPr>
          <w:rFonts w:asciiTheme="majorHAnsi" w:hAnsiTheme="majorHAnsi" w:cstheme="majorHAnsi"/>
          <w:bCs/>
          <w:sz w:val="28"/>
          <w:szCs w:val="28"/>
          <w:lang w:val="nl-NL"/>
        </w:rPr>
        <w:t xml:space="preserve"> </w:t>
      </w:r>
      <w:r w:rsidR="005D7889" w:rsidRPr="00DF0118">
        <w:rPr>
          <w:rFonts w:asciiTheme="majorHAnsi" w:hAnsiTheme="majorHAnsi" w:cstheme="majorHAnsi"/>
          <w:bCs/>
          <w:sz w:val="28"/>
          <w:szCs w:val="28"/>
          <w:lang w:val="nl-NL"/>
        </w:rPr>
        <w:t>-</w:t>
      </w:r>
      <w:r w:rsidRPr="00DF0118">
        <w:rPr>
          <w:rFonts w:asciiTheme="majorHAnsi" w:hAnsiTheme="majorHAnsi" w:cstheme="majorHAnsi"/>
          <w:bCs/>
          <w:sz w:val="28"/>
          <w:szCs w:val="28"/>
          <w:lang w:val="nl-NL"/>
        </w:rPr>
        <w:t xml:space="preserve"> Chi cục Dự trữ Nhà nước khu vực III.</w:t>
      </w:r>
    </w:p>
    <w:p w14:paraId="69E2D078" w14:textId="6F38C9CF" w:rsidR="00C704F9" w:rsidRPr="00DF0118" w:rsidRDefault="00215A41" w:rsidP="00DF0118">
      <w:pPr>
        <w:spacing w:before="120" w:after="120"/>
        <w:ind w:firstLine="709"/>
        <w:rPr>
          <w:rFonts w:asciiTheme="majorHAnsi" w:hAnsiTheme="majorHAnsi" w:cstheme="majorHAnsi"/>
          <w:bCs/>
          <w:sz w:val="28"/>
          <w:szCs w:val="28"/>
          <w:lang w:val="nl-NL"/>
        </w:rPr>
      </w:pPr>
      <w:r w:rsidRPr="00DF0118">
        <w:rPr>
          <w:rFonts w:asciiTheme="majorHAnsi" w:hAnsiTheme="majorHAnsi" w:cstheme="majorHAnsi"/>
          <w:bCs/>
          <w:sz w:val="28"/>
          <w:szCs w:val="28"/>
          <w:lang w:val="nl-NL"/>
        </w:rPr>
        <w:t>- Nội dung công việc thực hiện</w:t>
      </w:r>
      <w:r w:rsidR="005D7889" w:rsidRPr="00DF0118">
        <w:rPr>
          <w:rFonts w:asciiTheme="majorHAnsi" w:hAnsiTheme="majorHAnsi" w:cstheme="majorHAnsi"/>
          <w:bCs/>
          <w:sz w:val="28"/>
          <w:szCs w:val="28"/>
          <w:lang w:val="nl-NL"/>
        </w:rPr>
        <w:t xml:space="preserve"> tại văn phòng Chi cục kho sẽ chịu sự giám sát, kiểm tra</w:t>
      </w:r>
      <w:r w:rsidR="00DF0118" w:rsidRPr="00DF0118">
        <w:rPr>
          <w:rFonts w:asciiTheme="majorHAnsi" w:hAnsiTheme="majorHAnsi" w:cstheme="majorHAnsi"/>
          <w:bCs/>
          <w:sz w:val="28"/>
          <w:szCs w:val="28"/>
          <w:lang w:val="nl-NL"/>
        </w:rPr>
        <w:t>, nghiệm thu</w:t>
      </w:r>
      <w:r w:rsidR="005D7889" w:rsidRPr="00DF0118">
        <w:rPr>
          <w:rFonts w:asciiTheme="majorHAnsi" w:hAnsiTheme="majorHAnsi" w:cstheme="majorHAnsi"/>
          <w:bCs/>
          <w:sz w:val="28"/>
          <w:szCs w:val="28"/>
          <w:lang w:val="nl-NL"/>
        </w:rPr>
        <w:t xml:space="preserve"> của Phòng Kỹ thuật bảo quản</w:t>
      </w:r>
      <w:r w:rsidRPr="00DF0118">
        <w:rPr>
          <w:rFonts w:asciiTheme="majorHAnsi" w:hAnsiTheme="majorHAnsi" w:cstheme="majorHAnsi"/>
          <w:bCs/>
          <w:sz w:val="28"/>
          <w:szCs w:val="28"/>
          <w:lang w:val="nl-NL"/>
        </w:rPr>
        <w:t xml:space="preserve"> </w:t>
      </w:r>
      <w:r w:rsidR="00C704F9" w:rsidRPr="00DF0118">
        <w:rPr>
          <w:rFonts w:asciiTheme="majorHAnsi" w:hAnsiTheme="majorHAnsi" w:cstheme="majorHAnsi"/>
          <w:bCs/>
          <w:sz w:val="28"/>
          <w:szCs w:val="28"/>
          <w:lang w:val="nl-NL"/>
        </w:rPr>
        <w:t>- Chi cục Dự trữ Nhà nước khu vực III.</w:t>
      </w:r>
    </w:p>
    <w:p w14:paraId="79FAA683" w14:textId="77777777" w:rsidR="00924716" w:rsidRPr="00DF0118" w:rsidRDefault="00924716" w:rsidP="00DF0118">
      <w:pPr>
        <w:spacing w:before="120" w:after="120"/>
        <w:ind w:firstLine="709"/>
        <w:jc w:val="center"/>
        <w:outlineLvl w:val="0"/>
        <w:rPr>
          <w:rFonts w:asciiTheme="majorHAnsi" w:hAnsiTheme="majorHAnsi" w:cstheme="majorHAnsi"/>
          <w:b/>
          <w:bCs/>
          <w:sz w:val="28"/>
          <w:szCs w:val="28"/>
        </w:rPr>
      </w:pPr>
    </w:p>
    <w:p w14:paraId="56B186E8" w14:textId="77777777" w:rsidR="00924716" w:rsidRDefault="00924716" w:rsidP="00924716">
      <w:pPr>
        <w:spacing w:before="120" w:after="120"/>
        <w:jc w:val="center"/>
        <w:outlineLvl w:val="0"/>
        <w:rPr>
          <w:b/>
          <w:bCs/>
          <w:sz w:val="28"/>
          <w:szCs w:val="22"/>
        </w:rPr>
      </w:pPr>
    </w:p>
    <w:p w14:paraId="1674932B" w14:textId="77777777" w:rsidR="00BC75CC" w:rsidRDefault="00BC75CC"/>
    <w:sectPr w:rsidR="00BC75CC" w:rsidSect="001F7F68">
      <w:pgSz w:w="16838" w:h="11906" w:orient="landscape" w:code="9"/>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55C3D"/>
    <w:multiLevelType w:val="hybridMultilevel"/>
    <w:tmpl w:val="283E29E2"/>
    <w:lvl w:ilvl="0" w:tplc="E702D056">
      <w:start w:val="2"/>
      <w:numFmt w:val="bullet"/>
      <w:lvlText w:val="-"/>
      <w:lvlJc w:val="left"/>
      <w:pPr>
        <w:ind w:left="786"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16cid:durableId="82982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16"/>
    <w:rsid w:val="000256E2"/>
    <w:rsid w:val="00086F3F"/>
    <w:rsid w:val="000901AD"/>
    <w:rsid w:val="00092AAC"/>
    <w:rsid w:val="000D026E"/>
    <w:rsid w:val="000E1B0C"/>
    <w:rsid w:val="000F3F99"/>
    <w:rsid w:val="00113F90"/>
    <w:rsid w:val="00116710"/>
    <w:rsid w:val="0012089F"/>
    <w:rsid w:val="001352F0"/>
    <w:rsid w:val="001365DC"/>
    <w:rsid w:val="00142A87"/>
    <w:rsid w:val="00186AB0"/>
    <w:rsid w:val="001A3488"/>
    <w:rsid w:val="001B11A8"/>
    <w:rsid w:val="001C6C84"/>
    <w:rsid w:val="001F7F68"/>
    <w:rsid w:val="00203D7F"/>
    <w:rsid w:val="00215A41"/>
    <w:rsid w:val="00260F73"/>
    <w:rsid w:val="002721C8"/>
    <w:rsid w:val="00291871"/>
    <w:rsid w:val="002A3EAD"/>
    <w:rsid w:val="002B3111"/>
    <w:rsid w:val="002B7669"/>
    <w:rsid w:val="0030050F"/>
    <w:rsid w:val="00301E5A"/>
    <w:rsid w:val="00332F64"/>
    <w:rsid w:val="003377F0"/>
    <w:rsid w:val="00346B68"/>
    <w:rsid w:val="003B5240"/>
    <w:rsid w:val="003C05A8"/>
    <w:rsid w:val="003D09DF"/>
    <w:rsid w:val="003E116E"/>
    <w:rsid w:val="00406AA1"/>
    <w:rsid w:val="00431CA2"/>
    <w:rsid w:val="00444BEF"/>
    <w:rsid w:val="0047102C"/>
    <w:rsid w:val="004A00F9"/>
    <w:rsid w:val="004A27CF"/>
    <w:rsid w:val="004B377B"/>
    <w:rsid w:val="004F12BB"/>
    <w:rsid w:val="004F6EDF"/>
    <w:rsid w:val="005200BF"/>
    <w:rsid w:val="0058195D"/>
    <w:rsid w:val="005909D2"/>
    <w:rsid w:val="005D7889"/>
    <w:rsid w:val="00600C35"/>
    <w:rsid w:val="006076EA"/>
    <w:rsid w:val="00613EF2"/>
    <w:rsid w:val="00633662"/>
    <w:rsid w:val="00633825"/>
    <w:rsid w:val="00646689"/>
    <w:rsid w:val="0065077A"/>
    <w:rsid w:val="00654996"/>
    <w:rsid w:val="00663D65"/>
    <w:rsid w:val="006B33C3"/>
    <w:rsid w:val="006E14D5"/>
    <w:rsid w:val="006E5873"/>
    <w:rsid w:val="00701A83"/>
    <w:rsid w:val="00733EC6"/>
    <w:rsid w:val="00734E36"/>
    <w:rsid w:val="007425CA"/>
    <w:rsid w:val="007539E2"/>
    <w:rsid w:val="007669B2"/>
    <w:rsid w:val="007B0069"/>
    <w:rsid w:val="00824059"/>
    <w:rsid w:val="00824484"/>
    <w:rsid w:val="00826D17"/>
    <w:rsid w:val="0083125A"/>
    <w:rsid w:val="0084417A"/>
    <w:rsid w:val="00876933"/>
    <w:rsid w:val="00887B4B"/>
    <w:rsid w:val="008A6C33"/>
    <w:rsid w:val="008C7E2B"/>
    <w:rsid w:val="008D3BCF"/>
    <w:rsid w:val="008D68D7"/>
    <w:rsid w:val="008E19C2"/>
    <w:rsid w:val="008E66BC"/>
    <w:rsid w:val="00914955"/>
    <w:rsid w:val="00924716"/>
    <w:rsid w:val="009274CE"/>
    <w:rsid w:val="00946612"/>
    <w:rsid w:val="009746C7"/>
    <w:rsid w:val="009C0837"/>
    <w:rsid w:val="009C103F"/>
    <w:rsid w:val="009C6154"/>
    <w:rsid w:val="009E288F"/>
    <w:rsid w:val="009E78EC"/>
    <w:rsid w:val="00A27AE6"/>
    <w:rsid w:val="00A50F52"/>
    <w:rsid w:val="00A756C8"/>
    <w:rsid w:val="00A82802"/>
    <w:rsid w:val="00A8560D"/>
    <w:rsid w:val="00A85CE2"/>
    <w:rsid w:val="00AD0FC8"/>
    <w:rsid w:val="00AE1FC8"/>
    <w:rsid w:val="00B10C63"/>
    <w:rsid w:val="00B12C32"/>
    <w:rsid w:val="00B25867"/>
    <w:rsid w:val="00B55C36"/>
    <w:rsid w:val="00BC4F4D"/>
    <w:rsid w:val="00BC75CC"/>
    <w:rsid w:val="00BF783A"/>
    <w:rsid w:val="00C043F7"/>
    <w:rsid w:val="00C11B7C"/>
    <w:rsid w:val="00C31B77"/>
    <w:rsid w:val="00C704F9"/>
    <w:rsid w:val="00C75F48"/>
    <w:rsid w:val="00C85BB0"/>
    <w:rsid w:val="00C86DB0"/>
    <w:rsid w:val="00CF5394"/>
    <w:rsid w:val="00D20CCE"/>
    <w:rsid w:val="00D2179A"/>
    <w:rsid w:val="00D34D10"/>
    <w:rsid w:val="00D526B0"/>
    <w:rsid w:val="00D57FA9"/>
    <w:rsid w:val="00D713F3"/>
    <w:rsid w:val="00D7152D"/>
    <w:rsid w:val="00D74CD5"/>
    <w:rsid w:val="00DC0122"/>
    <w:rsid w:val="00DD61E3"/>
    <w:rsid w:val="00DF0118"/>
    <w:rsid w:val="00E47548"/>
    <w:rsid w:val="00E86DF4"/>
    <w:rsid w:val="00EA1CE4"/>
    <w:rsid w:val="00F32F83"/>
    <w:rsid w:val="00F35A87"/>
    <w:rsid w:val="00F46568"/>
    <w:rsid w:val="00F67BC6"/>
    <w:rsid w:val="00F74D8B"/>
    <w:rsid w:val="00F80804"/>
    <w:rsid w:val="00FA5F96"/>
    <w:rsid w:val="00FC26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152E"/>
  <w15:chartTrackingRefBased/>
  <w15:docId w15:val="{2134475C-6F4A-4EC5-9208-3D1FB54C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AD"/>
    <w:pPr>
      <w:spacing w:after="0" w:line="240" w:lineRule="auto"/>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924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71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247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47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47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47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47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47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71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247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47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47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47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47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47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47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1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2471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24716"/>
    <w:pPr>
      <w:spacing w:before="160"/>
      <w:jc w:val="center"/>
    </w:pPr>
    <w:rPr>
      <w:i/>
      <w:iCs/>
      <w:color w:val="404040" w:themeColor="text1" w:themeTint="BF"/>
    </w:rPr>
  </w:style>
  <w:style w:type="character" w:customStyle="1" w:styleId="QuoteChar">
    <w:name w:val="Quote Char"/>
    <w:basedOn w:val="DefaultParagraphFont"/>
    <w:link w:val="Quote"/>
    <w:uiPriority w:val="29"/>
    <w:rsid w:val="00924716"/>
    <w:rPr>
      <w:i/>
      <w:iCs/>
      <w:color w:val="404040" w:themeColor="text1" w:themeTint="BF"/>
    </w:rPr>
  </w:style>
  <w:style w:type="paragraph" w:styleId="ListParagraph">
    <w:name w:val="List Paragraph"/>
    <w:basedOn w:val="Normal"/>
    <w:uiPriority w:val="34"/>
    <w:qFormat/>
    <w:rsid w:val="00924716"/>
    <w:pPr>
      <w:ind w:left="720"/>
      <w:contextualSpacing/>
    </w:pPr>
  </w:style>
  <w:style w:type="character" w:styleId="IntenseEmphasis">
    <w:name w:val="Intense Emphasis"/>
    <w:basedOn w:val="DefaultParagraphFont"/>
    <w:uiPriority w:val="21"/>
    <w:qFormat/>
    <w:rsid w:val="00924716"/>
    <w:rPr>
      <w:i/>
      <w:iCs/>
      <w:color w:val="0F4761" w:themeColor="accent1" w:themeShade="BF"/>
    </w:rPr>
  </w:style>
  <w:style w:type="paragraph" w:styleId="IntenseQuote">
    <w:name w:val="Intense Quote"/>
    <w:basedOn w:val="Normal"/>
    <w:next w:val="Normal"/>
    <w:link w:val="IntenseQuoteChar"/>
    <w:uiPriority w:val="30"/>
    <w:qFormat/>
    <w:rsid w:val="00924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716"/>
    <w:rPr>
      <w:i/>
      <w:iCs/>
      <w:color w:val="0F4761" w:themeColor="accent1" w:themeShade="BF"/>
    </w:rPr>
  </w:style>
  <w:style w:type="character" w:styleId="IntenseReference">
    <w:name w:val="Intense Reference"/>
    <w:basedOn w:val="DefaultParagraphFont"/>
    <w:uiPriority w:val="32"/>
    <w:qFormat/>
    <w:rsid w:val="00924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21</cp:revision>
  <cp:lastPrinted>2025-08-29T02:15:00Z</cp:lastPrinted>
  <dcterms:created xsi:type="dcterms:W3CDTF">2025-08-17T05:53:00Z</dcterms:created>
  <dcterms:modified xsi:type="dcterms:W3CDTF">2026-04-21T10:08:00Z</dcterms:modified>
</cp:coreProperties>
</file>