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D49C" w14:textId="77777777" w:rsidR="00B103CC" w:rsidRPr="009D06A8" w:rsidRDefault="00B103CC" w:rsidP="00B103CC">
      <w:pPr>
        <w:pStyle w:val="Heading1"/>
        <w:rPr>
          <w:rFonts w:ascii="Times New Roman" w:hAnsi="Times New Roman"/>
          <w:sz w:val="26"/>
          <w:szCs w:val="26"/>
          <w:lang w:val="es-ES"/>
        </w:rPr>
      </w:pPr>
      <w:bookmarkStart w:id="0" w:name="_Toc154510933"/>
      <w:r w:rsidRPr="009D06A8">
        <w:rPr>
          <w:rFonts w:ascii="Times New Roman" w:hAnsi="Times New Roman"/>
          <w:sz w:val="26"/>
          <w:szCs w:val="26"/>
          <w:lang w:val="es-ES"/>
        </w:rPr>
        <w:t>CHƯƠNG V. ĐIỀU KHOẢN THAM CHIẾU</w:t>
      </w:r>
      <w:bookmarkEnd w:id="0"/>
    </w:p>
    <w:p w14:paraId="504E263C" w14:textId="77777777" w:rsidR="00B103CC" w:rsidRPr="009D06A8" w:rsidRDefault="00B103CC" w:rsidP="00B103CC">
      <w:pPr>
        <w:spacing w:before="60" w:after="60"/>
        <w:ind w:firstLine="720"/>
        <w:rPr>
          <w:bCs/>
          <w:i/>
          <w:iCs/>
          <w:sz w:val="26"/>
          <w:szCs w:val="26"/>
          <w:lang w:val="it-IT"/>
        </w:rPr>
      </w:pPr>
    </w:p>
    <w:p w14:paraId="611DA329" w14:textId="77777777" w:rsidR="00B103CC" w:rsidRPr="00CA243E" w:rsidRDefault="00B103CC" w:rsidP="00B103CC">
      <w:pPr>
        <w:spacing w:before="60" w:after="60"/>
        <w:ind w:firstLine="720"/>
        <w:rPr>
          <w:i/>
          <w:iCs/>
          <w:sz w:val="26"/>
          <w:szCs w:val="26"/>
          <w:lang w:val="it-IT"/>
        </w:rPr>
      </w:pPr>
      <w:r w:rsidRPr="009D06A8">
        <w:rPr>
          <w:bCs/>
          <w:i/>
          <w:iCs/>
          <w:sz w:val="26"/>
          <w:szCs w:val="26"/>
          <w:lang w:val="it-IT"/>
        </w:rPr>
        <w:t>“Điều khoản tham chiếu" bao gồm những nội dung chủ yếu sau:</w:t>
      </w:r>
    </w:p>
    <w:p w14:paraId="49095427" w14:textId="77777777" w:rsidR="00B103CC" w:rsidRPr="008753F3" w:rsidRDefault="00B103CC" w:rsidP="00B103CC">
      <w:pPr>
        <w:spacing w:before="120" w:after="60" w:line="420" w:lineRule="exact"/>
        <w:ind w:firstLine="720"/>
        <w:rPr>
          <w:b/>
          <w:bCs/>
          <w:sz w:val="28"/>
          <w:szCs w:val="28"/>
          <w:lang w:val="it-IT"/>
        </w:rPr>
      </w:pPr>
      <w:r w:rsidRPr="008753F3">
        <w:rPr>
          <w:b/>
          <w:sz w:val="28"/>
          <w:szCs w:val="28"/>
          <w:lang w:val="it-IT"/>
        </w:rPr>
        <w:t>I. Giới thiệu:</w:t>
      </w:r>
    </w:p>
    <w:p w14:paraId="05EE4A77" w14:textId="77777777" w:rsidR="00B103CC" w:rsidRPr="008753F3" w:rsidRDefault="00B103CC" w:rsidP="00B103CC">
      <w:pPr>
        <w:spacing w:before="120" w:after="120"/>
        <w:ind w:firstLine="720"/>
        <w:rPr>
          <w:sz w:val="28"/>
          <w:szCs w:val="28"/>
        </w:rPr>
      </w:pPr>
      <w:r w:rsidRPr="008753F3">
        <w:rPr>
          <w:b/>
          <w:sz w:val="28"/>
          <w:szCs w:val="28"/>
        </w:rPr>
        <w:t>1. Mô tả khái quát về dự án, gói thầu</w:t>
      </w:r>
    </w:p>
    <w:p w14:paraId="21AB7918" w14:textId="77777777" w:rsidR="00B103CC" w:rsidRPr="008753F3" w:rsidRDefault="00B103CC" w:rsidP="00B103CC">
      <w:pPr>
        <w:spacing w:before="120" w:after="120"/>
        <w:ind w:firstLine="720"/>
        <w:rPr>
          <w:sz w:val="28"/>
          <w:szCs w:val="28"/>
        </w:rPr>
      </w:pPr>
      <w:r w:rsidRPr="008753F3">
        <w:rPr>
          <w:sz w:val="28"/>
          <w:szCs w:val="28"/>
        </w:rPr>
        <w:t xml:space="preserve">- Tên dự án/gói thầu: </w:t>
      </w:r>
      <w:r w:rsidRPr="00256191">
        <w:rPr>
          <w:sz w:val="28"/>
          <w:szCs w:val="28"/>
        </w:rPr>
        <w:t>GT - 10/2026: Tư vấn khảo sát, lập phương án kỹ thuật Sửa chữa lớn phần công trình xây dựng NMTĐ A Vương năm 2027 Danh mục đường vận hành khu đầu mối: Xử lý sạt lở taluy dương tại Km10+050, Xử lý sạt lở taluy dương tại Km9+800, Xử lý sạt lở taluy dương tại Km6+000</w:t>
      </w:r>
      <w:r w:rsidRPr="00F3531C">
        <w:rPr>
          <w:sz w:val="28"/>
          <w:szCs w:val="28"/>
        </w:rPr>
        <w:t>.</w:t>
      </w:r>
    </w:p>
    <w:p w14:paraId="4A515A98" w14:textId="77777777" w:rsidR="00B103CC" w:rsidRPr="008753F3" w:rsidRDefault="00B103CC" w:rsidP="00B103CC">
      <w:pPr>
        <w:spacing w:before="120" w:after="120"/>
        <w:ind w:firstLine="720"/>
        <w:rPr>
          <w:sz w:val="28"/>
          <w:szCs w:val="28"/>
        </w:rPr>
      </w:pPr>
      <w:r w:rsidRPr="008753F3">
        <w:rPr>
          <w:sz w:val="28"/>
          <w:szCs w:val="28"/>
        </w:rPr>
        <w:t xml:space="preserve">- Địa điểm: </w:t>
      </w:r>
      <w:r w:rsidRPr="008309FF">
        <w:rPr>
          <w:sz w:val="28"/>
          <w:szCs w:val="28"/>
        </w:rPr>
        <w:t>Đường vận hành khu Đầu mối, NMTĐ A Vương, xã Bến Hiên, thành phố Đà Nẵng</w:t>
      </w:r>
      <w:r>
        <w:rPr>
          <w:sz w:val="28"/>
          <w:szCs w:val="28"/>
        </w:rPr>
        <w:t>.</w:t>
      </w:r>
    </w:p>
    <w:p w14:paraId="2E0D60FF" w14:textId="77777777" w:rsidR="00B103CC" w:rsidRPr="008753F3" w:rsidRDefault="00B103CC" w:rsidP="00B103CC">
      <w:pPr>
        <w:spacing w:before="120" w:after="120"/>
        <w:ind w:firstLine="720"/>
        <w:rPr>
          <w:sz w:val="28"/>
          <w:szCs w:val="28"/>
        </w:rPr>
      </w:pPr>
      <w:r w:rsidRPr="008753F3">
        <w:rPr>
          <w:sz w:val="28"/>
          <w:szCs w:val="28"/>
        </w:rPr>
        <w:t>-  Loại, cấp công trình: Công trình giao thông, cấp IV.</w:t>
      </w:r>
    </w:p>
    <w:p w14:paraId="524EE011" w14:textId="77777777" w:rsidR="00B103CC" w:rsidRPr="008753F3" w:rsidRDefault="00B103CC" w:rsidP="00B103CC">
      <w:pPr>
        <w:spacing w:before="120" w:after="120"/>
        <w:ind w:firstLine="720"/>
        <w:rPr>
          <w:sz w:val="28"/>
          <w:szCs w:val="28"/>
        </w:rPr>
      </w:pPr>
      <w:r w:rsidRPr="008753F3">
        <w:rPr>
          <w:sz w:val="28"/>
          <w:szCs w:val="28"/>
        </w:rPr>
        <w:t>- Chủ đầu tư: Công ty Cổ phần Thủy điện A Vương</w:t>
      </w:r>
    </w:p>
    <w:p w14:paraId="36F6C651" w14:textId="77777777" w:rsidR="00B103CC" w:rsidRPr="008753F3" w:rsidRDefault="00B103CC" w:rsidP="00B103CC">
      <w:pPr>
        <w:spacing w:before="120" w:after="120"/>
        <w:ind w:firstLine="720"/>
        <w:rPr>
          <w:sz w:val="28"/>
          <w:szCs w:val="28"/>
        </w:rPr>
      </w:pPr>
      <w:r w:rsidRPr="008753F3">
        <w:rPr>
          <w:sz w:val="28"/>
          <w:szCs w:val="28"/>
        </w:rPr>
        <w:t>- Nguồn vốn: Vốn sản xuất kinh doanh.</w:t>
      </w:r>
    </w:p>
    <w:p w14:paraId="3422D89C" w14:textId="77777777" w:rsidR="00B103CC" w:rsidRPr="008753F3" w:rsidRDefault="00B103CC" w:rsidP="00B103CC">
      <w:pPr>
        <w:spacing w:before="120" w:after="120"/>
        <w:ind w:firstLine="720"/>
        <w:rPr>
          <w:sz w:val="28"/>
          <w:szCs w:val="28"/>
        </w:rPr>
      </w:pPr>
      <w:r w:rsidRPr="008753F3">
        <w:rPr>
          <w:sz w:val="28"/>
          <w:szCs w:val="28"/>
        </w:rPr>
        <w:t>- Thời gian thực hiện: Năm 202</w:t>
      </w:r>
      <w:r>
        <w:rPr>
          <w:sz w:val="28"/>
          <w:szCs w:val="28"/>
        </w:rPr>
        <w:t>6, 2027</w:t>
      </w:r>
    </w:p>
    <w:p w14:paraId="37DCA194" w14:textId="77777777" w:rsidR="00B103CC" w:rsidRPr="008309FF" w:rsidRDefault="00B103CC" w:rsidP="00B103CC">
      <w:pPr>
        <w:spacing w:before="120" w:after="120"/>
        <w:ind w:firstLine="720"/>
        <w:rPr>
          <w:sz w:val="28"/>
          <w:szCs w:val="28"/>
        </w:rPr>
      </w:pPr>
      <w:r w:rsidRPr="00F85F48">
        <w:rPr>
          <w:sz w:val="28"/>
          <w:szCs w:val="28"/>
        </w:rPr>
        <w:t xml:space="preserve">- Tiến độ thực hiện gói thầu là: </w:t>
      </w:r>
      <w:r w:rsidRPr="008309FF">
        <w:rPr>
          <w:sz w:val="28"/>
          <w:szCs w:val="28"/>
        </w:rPr>
        <w:t xml:space="preserve">60 ngày kể từ ngày bàn giao mặt bằng (không tính đến thời gian thẩm tra, tư vấn hiệu chỉnh hồ sơ sau thẩm tra (nếu có), phê duyệt hồ sơ thiết kế và dự toàn), trong đó: </w:t>
      </w:r>
    </w:p>
    <w:p w14:paraId="262F7A7E" w14:textId="77777777" w:rsidR="00B103CC" w:rsidRPr="008309FF" w:rsidRDefault="00B103CC" w:rsidP="00B103CC">
      <w:pPr>
        <w:spacing w:before="120" w:after="120"/>
        <w:ind w:firstLine="720"/>
        <w:rPr>
          <w:sz w:val="28"/>
          <w:szCs w:val="28"/>
        </w:rPr>
      </w:pPr>
      <w:r w:rsidRPr="008309FF">
        <w:rPr>
          <w:sz w:val="28"/>
          <w:szCs w:val="28"/>
        </w:rPr>
        <w:t>+ Thời gian thực hiện khảo sát xây dựng và nộp báo cáo kết quả khảo sát cho Chủ đầu tư là: 30 ngày kể từ ngày bàn giao mặt bằng;</w:t>
      </w:r>
    </w:p>
    <w:p w14:paraId="067AF171" w14:textId="77777777" w:rsidR="00B103CC" w:rsidRPr="008309FF" w:rsidRDefault="00B103CC" w:rsidP="00B103CC">
      <w:pPr>
        <w:spacing w:before="120" w:after="120"/>
        <w:ind w:firstLine="720"/>
        <w:rPr>
          <w:sz w:val="28"/>
          <w:szCs w:val="28"/>
        </w:rPr>
      </w:pPr>
      <w:r w:rsidRPr="008309FF">
        <w:rPr>
          <w:sz w:val="28"/>
          <w:szCs w:val="28"/>
        </w:rPr>
        <w:t>+ Thời gian lập và giao nộp hồ sơ thiết kế Phương án kỹ thuật/BVTC và Dự toán cho Chủ đầu tư là: 20 ngày kể từ ngày nộp báo cáo kết quả khảo sát hoặc 50 ngày kể từ ngày bàn giao mặt bằng;</w:t>
      </w:r>
    </w:p>
    <w:p w14:paraId="358D4256" w14:textId="77777777" w:rsidR="00B103CC" w:rsidRPr="00F85F48" w:rsidRDefault="00B103CC" w:rsidP="00B103CC">
      <w:pPr>
        <w:spacing w:before="120" w:after="120"/>
        <w:ind w:firstLine="720"/>
        <w:rPr>
          <w:sz w:val="28"/>
          <w:szCs w:val="28"/>
        </w:rPr>
      </w:pPr>
      <w:r w:rsidRPr="008309FF">
        <w:rPr>
          <w:sz w:val="28"/>
          <w:szCs w:val="28"/>
        </w:rPr>
        <w:t>+ Thời gian nghiệm thu sản phẩm thiết kế là: 10 ngày kể từ ngày có Quyết định phê duyệt của Chủ đầu tư.</w:t>
      </w:r>
    </w:p>
    <w:p w14:paraId="07369F42" w14:textId="77777777" w:rsidR="00B103CC" w:rsidRPr="008753F3" w:rsidRDefault="00B103CC" w:rsidP="00B103CC">
      <w:pPr>
        <w:spacing w:before="120" w:after="120"/>
        <w:ind w:firstLine="720"/>
        <w:rPr>
          <w:bCs/>
          <w:sz w:val="28"/>
          <w:szCs w:val="28"/>
        </w:rPr>
      </w:pPr>
      <w:r w:rsidRPr="008753F3">
        <w:rPr>
          <w:b/>
          <w:sz w:val="28"/>
          <w:szCs w:val="28"/>
        </w:rPr>
        <w:t>2. Mục đích tuyển chọn nhà thầu</w:t>
      </w:r>
    </w:p>
    <w:p w14:paraId="55885B6D" w14:textId="77777777" w:rsidR="00B103CC" w:rsidRPr="008753F3" w:rsidRDefault="00B103CC" w:rsidP="00B103CC">
      <w:pPr>
        <w:spacing w:before="120" w:after="120"/>
        <w:ind w:firstLine="720"/>
        <w:rPr>
          <w:sz w:val="28"/>
          <w:szCs w:val="28"/>
        </w:rPr>
      </w:pPr>
      <w:r w:rsidRPr="008753F3">
        <w:rPr>
          <w:sz w:val="28"/>
          <w:szCs w:val="28"/>
        </w:rPr>
        <w:t xml:space="preserve"> Lựa chọn nhà thầu</w:t>
      </w:r>
      <w:r>
        <w:rPr>
          <w:sz w:val="28"/>
          <w:szCs w:val="28"/>
        </w:rPr>
        <w:t xml:space="preserve"> tư vấn có chức năng và năng lực phù hợp</w:t>
      </w:r>
      <w:r w:rsidRPr="008753F3">
        <w:rPr>
          <w:sz w:val="28"/>
          <w:szCs w:val="28"/>
        </w:rPr>
        <w:t xml:space="preserve"> để thực hiện công việc khảo sát</w:t>
      </w:r>
      <w:r>
        <w:rPr>
          <w:sz w:val="28"/>
          <w:szCs w:val="28"/>
        </w:rPr>
        <w:t xml:space="preserve"> và</w:t>
      </w:r>
      <w:r w:rsidRPr="008753F3">
        <w:rPr>
          <w:sz w:val="28"/>
          <w:szCs w:val="28"/>
        </w:rPr>
        <w:t xml:space="preserve"> lập phương án kỹ thuật/Thiết kế bản vẽ thi công</w:t>
      </w:r>
      <w:r>
        <w:rPr>
          <w:sz w:val="28"/>
          <w:szCs w:val="28"/>
        </w:rPr>
        <w:t>/BCKTKT và dự toán</w:t>
      </w:r>
      <w:r w:rsidRPr="008753F3">
        <w:rPr>
          <w:sz w:val="28"/>
          <w:szCs w:val="28"/>
        </w:rPr>
        <w:t xml:space="preserve"> để xử lý triệt để các </w:t>
      </w:r>
      <w:r>
        <w:rPr>
          <w:sz w:val="28"/>
          <w:szCs w:val="28"/>
        </w:rPr>
        <w:t>điểm</w:t>
      </w:r>
      <w:r w:rsidRPr="008753F3">
        <w:rPr>
          <w:sz w:val="28"/>
          <w:szCs w:val="28"/>
        </w:rPr>
        <w:t xml:space="preserve"> sạt trượt</w:t>
      </w:r>
      <w:r>
        <w:rPr>
          <w:sz w:val="28"/>
          <w:szCs w:val="28"/>
        </w:rPr>
        <w:t xml:space="preserve"> trên tuyến đường vận hành khu đầu mối,</w:t>
      </w:r>
      <w:r w:rsidRPr="008753F3">
        <w:rPr>
          <w:sz w:val="28"/>
          <w:szCs w:val="28"/>
        </w:rPr>
        <w:t xml:space="preserve"> nhằm đảm bảo ổn định công trình, giao thông thông suốt, phục vụ vận hành nhà máy thủy điện A Vương đảm bảo an toàn, tin cậy.</w:t>
      </w:r>
    </w:p>
    <w:p w14:paraId="6B284421" w14:textId="77777777" w:rsidR="00B103CC" w:rsidRDefault="00B103CC" w:rsidP="00B103CC">
      <w:pPr>
        <w:spacing w:before="120" w:after="120"/>
        <w:ind w:firstLine="720"/>
        <w:rPr>
          <w:b/>
          <w:sz w:val="28"/>
          <w:szCs w:val="28"/>
        </w:rPr>
      </w:pPr>
      <w:r w:rsidRPr="008753F3">
        <w:rPr>
          <w:b/>
          <w:sz w:val="28"/>
          <w:szCs w:val="28"/>
        </w:rPr>
        <w:t>II. Phạm vi công việc</w:t>
      </w:r>
    </w:p>
    <w:p w14:paraId="02CA9689" w14:textId="77777777" w:rsidR="00B103CC" w:rsidRPr="008309FF" w:rsidRDefault="00B103CC" w:rsidP="00B103CC">
      <w:pPr>
        <w:spacing w:before="120" w:after="120"/>
        <w:ind w:firstLine="720"/>
        <w:rPr>
          <w:sz w:val="28"/>
          <w:szCs w:val="28"/>
        </w:rPr>
      </w:pPr>
      <w:r w:rsidRPr="008309FF">
        <w:rPr>
          <w:sz w:val="28"/>
          <w:szCs w:val="28"/>
        </w:rPr>
        <w:lastRenderedPageBreak/>
        <w:t>- Phạm vi công việc và nhiệm vụ của nhà thầu: Nhà thầu phải thực hiện tất cả các công việc khảo sát, lập phương án kỹ thuật Sửa chữa lớn phần công trình xây dựng NMTĐ A Vương năm 2027</w:t>
      </w:r>
      <w:r>
        <w:rPr>
          <w:sz w:val="28"/>
          <w:szCs w:val="28"/>
        </w:rPr>
        <w:t xml:space="preserve"> </w:t>
      </w:r>
      <w:r w:rsidRPr="008309FF">
        <w:rPr>
          <w:sz w:val="28"/>
          <w:szCs w:val="28"/>
        </w:rPr>
        <w:t>Danh mục đường vận hành khu đầu mối: Xử lý sạt lở taluy dương tại Km10+050, Xử lý sạt lở taluy dương tại Km9+800, Xử lý sạt lở taluy dương tại Km6+000</w:t>
      </w:r>
      <w:r>
        <w:rPr>
          <w:sz w:val="28"/>
          <w:szCs w:val="28"/>
        </w:rPr>
        <w:t xml:space="preserve"> </w:t>
      </w:r>
      <w:r w:rsidRPr="008309FF">
        <w:rPr>
          <w:sz w:val="28"/>
          <w:szCs w:val="28"/>
        </w:rPr>
        <w:t>theo đúng nhiệm vụ khảo sát và nhiệm vụ thiết kế đã n</w:t>
      </w:r>
      <w:r>
        <w:rPr>
          <w:sz w:val="28"/>
          <w:szCs w:val="28"/>
        </w:rPr>
        <w:t>êu</w:t>
      </w:r>
      <w:r w:rsidRPr="008309FF">
        <w:rPr>
          <w:sz w:val="28"/>
          <w:szCs w:val="28"/>
        </w:rPr>
        <w:t xml:space="preserve"> tại Phần I và Phần II ở trên.</w:t>
      </w:r>
    </w:p>
    <w:p w14:paraId="30FDB2A7" w14:textId="77777777" w:rsidR="00B103CC" w:rsidRDefault="00B103CC" w:rsidP="00B103CC">
      <w:pPr>
        <w:spacing w:before="120" w:after="120"/>
        <w:ind w:firstLine="720"/>
        <w:rPr>
          <w:bCs/>
          <w:sz w:val="28"/>
          <w:szCs w:val="28"/>
        </w:rPr>
      </w:pPr>
      <w:r w:rsidRPr="008753F3">
        <w:rPr>
          <w:bCs/>
          <w:sz w:val="28"/>
          <w:szCs w:val="28"/>
        </w:rPr>
        <w:t>- Khối lượng công việc cụ thể như bảng sau:</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766"/>
        <w:gridCol w:w="1043"/>
        <w:gridCol w:w="1550"/>
        <w:gridCol w:w="952"/>
      </w:tblGrid>
      <w:tr w:rsidR="00B103CC" w:rsidRPr="0000591A" w14:paraId="30988817" w14:textId="77777777" w:rsidTr="004D68E8">
        <w:trPr>
          <w:trHeight w:val="396"/>
          <w:tblHeader/>
          <w:jc w:val="center"/>
        </w:trPr>
        <w:tc>
          <w:tcPr>
            <w:tcW w:w="433" w:type="pct"/>
            <w:vMerge w:val="restart"/>
            <w:shd w:val="clear" w:color="000000" w:fill="EFEFF2"/>
            <w:vAlign w:val="center"/>
            <w:hideMark/>
          </w:tcPr>
          <w:p w14:paraId="0FBB82F2" w14:textId="77777777" w:rsidR="00B103CC" w:rsidRPr="0000591A" w:rsidRDefault="00B103CC" w:rsidP="004D68E8">
            <w:pPr>
              <w:jc w:val="center"/>
              <w:rPr>
                <w:b/>
                <w:bCs/>
                <w:color w:val="000000"/>
                <w:sz w:val="22"/>
                <w:szCs w:val="22"/>
              </w:rPr>
            </w:pPr>
            <w:r w:rsidRPr="0000591A">
              <w:rPr>
                <w:b/>
                <w:bCs/>
                <w:color w:val="000000"/>
                <w:sz w:val="22"/>
                <w:szCs w:val="22"/>
              </w:rPr>
              <w:t>STT</w:t>
            </w:r>
          </w:p>
        </w:tc>
        <w:tc>
          <w:tcPr>
            <w:tcW w:w="2619" w:type="pct"/>
            <w:vMerge w:val="restart"/>
            <w:shd w:val="clear" w:color="000000" w:fill="EFEFF2"/>
            <w:vAlign w:val="center"/>
            <w:hideMark/>
          </w:tcPr>
          <w:p w14:paraId="279B32F7" w14:textId="77777777" w:rsidR="00B103CC" w:rsidRPr="0000591A" w:rsidRDefault="00B103CC" w:rsidP="004D68E8">
            <w:pPr>
              <w:jc w:val="center"/>
              <w:rPr>
                <w:b/>
                <w:bCs/>
                <w:color w:val="000000"/>
                <w:sz w:val="22"/>
                <w:szCs w:val="22"/>
              </w:rPr>
            </w:pPr>
            <w:r w:rsidRPr="0000591A">
              <w:rPr>
                <w:b/>
                <w:bCs/>
                <w:color w:val="000000"/>
                <w:sz w:val="22"/>
                <w:szCs w:val="22"/>
              </w:rPr>
              <w:t>Nội dung công việc</w:t>
            </w:r>
          </w:p>
        </w:tc>
        <w:tc>
          <w:tcPr>
            <w:tcW w:w="573" w:type="pct"/>
            <w:vMerge w:val="restart"/>
            <w:shd w:val="clear" w:color="000000" w:fill="EFEFF2"/>
            <w:vAlign w:val="center"/>
            <w:hideMark/>
          </w:tcPr>
          <w:p w14:paraId="07FEF84A" w14:textId="77777777" w:rsidR="00B103CC" w:rsidRPr="0000591A" w:rsidRDefault="00B103CC" w:rsidP="004D68E8">
            <w:pPr>
              <w:jc w:val="center"/>
              <w:rPr>
                <w:b/>
                <w:bCs/>
                <w:color w:val="000000"/>
                <w:sz w:val="22"/>
                <w:szCs w:val="22"/>
              </w:rPr>
            </w:pPr>
            <w:r w:rsidRPr="0000591A">
              <w:rPr>
                <w:b/>
                <w:bCs/>
                <w:color w:val="000000"/>
                <w:sz w:val="22"/>
                <w:szCs w:val="22"/>
              </w:rPr>
              <w:t>Đơn vị</w:t>
            </w:r>
          </w:p>
        </w:tc>
        <w:tc>
          <w:tcPr>
            <w:tcW w:w="852" w:type="pct"/>
            <w:vMerge w:val="restart"/>
            <w:shd w:val="clear" w:color="000000" w:fill="EFEFF2"/>
            <w:vAlign w:val="center"/>
            <w:hideMark/>
          </w:tcPr>
          <w:p w14:paraId="5B87D818" w14:textId="77777777" w:rsidR="00B103CC" w:rsidRPr="0000591A" w:rsidRDefault="00B103CC" w:rsidP="004D68E8">
            <w:pPr>
              <w:jc w:val="center"/>
              <w:rPr>
                <w:b/>
                <w:bCs/>
                <w:color w:val="000000"/>
                <w:sz w:val="22"/>
                <w:szCs w:val="22"/>
              </w:rPr>
            </w:pPr>
            <w:r w:rsidRPr="0000591A">
              <w:rPr>
                <w:b/>
                <w:bCs/>
                <w:color w:val="000000"/>
                <w:sz w:val="22"/>
                <w:szCs w:val="22"/>
              </w:rPr>
              <w:t>Khối lượng</w:t>
            </w:r>
          </w:p>
        </w:tc>
        <w:tc>
          <w:tcPr>
            <w:tcW w:w="523" w:type="pct"/>
            <w:vMerge w:val="restart"/>
            <w:shd w:val="clear" w:color="000000" w:fill="EFEFF2"/>
            <w:vAlign w:val="center"/>
            <w:hideMark/>
          </w:tcPr>
          <w:p w14:paraId="0579E6D1" w14:textId="77777777" w:rsidR="00B103CC" w:rsidRPr="0000591A" w:rsidRDefault="00B103CC" w:rsidP="004D68E8">
            <w:pPr>
              <w:jc w:val="center"/>
              <w:rPr>
                <w:b/>
                <w:bCs/>
                <w:color w:val="000000"/>
                <w:sz w:val="22"/>
                <w:szCs w:val="22"/>
              </w:rPr>
            </w:pPr>
            <w:r w:rsidRPr="0000591A">
              <w:rPr>
                <w:b/>
                <w:bCs/>
                <w:color w:val="000000"/>
                <w:sz w:val="22"/>
                <w:szCs w:val="22"/>
              </w:rPr>
              <w:t>Ghi chú</w:t>
            </w:r>
          </w:p>
        </w:tc>
      </w:tr>
      <w:tr w:rsidR="00B103CC" w:rsidRPr="0000591A" w14:paraId="71C2C5FA" w14:textId="77777777" w:rsidTr="004D68E8">
        <w:trPr>
          <w:trHeight w:val="396"/>
          <w:jc w:val="center"/>
        </w:trPr>
        <w:tc>
          <w:tcPr>
            <w:tcW w:w="433" w:type="pct"/>
            <w:vMerge/>
            <w:vAlign w:val="center"/>
            <w:hideMark/>
          </w:tcPr>
          <w:p w14:paraId="66A99B9E" w14:textId="77777777" w:rsidR="00B103CC" w:rsidRPr="0000591A" w:rsidRDefault="00B103CC" w:rsidP="004D68E8">
            <w:pPr>
              <w:jc w:val="left"/>
              <w:rPr>
                <w:b/>
                <w:bCs/>
                <w:color w:val="000000"/>
                <w:sz w:val="22"/>
                <w:szCs w:val="22"/>
              </w:rPr>
            </w:pPr>
          </w:p>
        </w:tc>
        <w:tc>
          <w:tcPr>
            <w:tcW w:w="2619" w:type="pct"/>
            <w:vMerge/>
            <w:vAlign w:val="center"/>
            <w:hideMark/>
          </w:tcPr>
          <w:p w14:paraId="13C3DE42" w14:textId="77777777" w:rsidR="00B103CC" w:rsidRPr="0000591A" w:rsidRDefault="00B103CC" w:rsidP="004D68E8">
            <w:pPr>
              <w:jc w:val="left"/>
              <w:rPr>
                <w:b/>
                <w:bCs/>
                <w:color w:val="000000"/>
                <w:sz w:val="22"/>
                <w:szCs w:val="22"/>
              </w:rPr>
            </w:pPr>
          </w:p>
        </w:tc>
        <w:tc>
          <w:tcPr>
            <w:tcW w:w="573" w:type="pct"/>
            <w:vMerge/>
            <w:vAlign w:val="center"/>
            <w:hideMark/>
          </w:tcPr>
          <w:p w14:paraId="5C3245FE" w14:textId="77777777" w:rsidR="00B103CC" w:rsidRPr="0000591A" w:rsidRDefault="00B103CC" w:rsidP="004D68E8">
            <w:pPr>
              <w:jc w:val="left"/>
              <w:rPr>
                <w:b/>
                <w:bCs/>
                <w:color w:val="000000"/>
                <w:sz w:val="22"/>
                <w:szCs w:val="22"/>
              </w:rPr>
            </w:pPr>
          </w:p>
        </w:tc>
        <w:tc>
          <w:tcPr>
            <w:tcW w:w="852" w:type="pct"/>
            <w:vMerge/>
            <w:vAlign w:val="center"/>
            <w:hideMark/>
          </w:tcPr>
          <w:p w14:paraId="0FB40E13" w14:textId="77777777" w:rsidR="00B103CC" w:rsidRPr="0000591A" w:rsidRDefault="00B103CC" w:rsidP="004D68E8">
            <w:pPr>
              <w:jc w:val="left"/>
              <w:rPr>
                <w:b/>
                <w:bCs/>
                <w:color w:val="000000"/>
                <w:sz w:val="22"/>
                <w:szCs w:val="22"/>
              </w:rPr>
            </w:pPr>
          </w:p>
        </w:tc>
        <w:tc>
          <w:tcPr>
            <w:tcW w:w="523" w:type="pct"/>
            <w:vMerge/>
            <w:vAlign w:val="center"/>
            <w:hideMark/>
          </w:tcPr>
          <w:p w14:paraId="098C987E" w14:textId="77777777" w:rsidR="00B103CC" w:rsidRPr="0000591A" w:rsidRDefault="00B103CC" w:rsidP="004D68E8">
            <w:pPr>
              <w:jc w:val="left"/>
              <w:rPr>
                <w:b/>
                <w:bCs/>
                <w:color w:val="000000"/>
                <w:sz w:val="22"/>
                <w:szCs w:val="22"/>
              </w:rPr>
            </w:pPr>
          </w:p>
        </w:tc>
      </w:tr>
      <w:tr w:rsidR="00B103CC" w:rsidRPr="0000591A" w14:paraId="14A11BE3" w14:textId="77777777" w:rsidTr="004D68E8">
        <w:trPr>
          <w:trHeight w:val="360"/>
          <w:jc w:val="center"/>
        </w:trPr>
        <w:tc>
          <w:tcPr>
            <w:tcW w:w="433" w:type="pct"/>
            <w:shd w:val="clear" w:color="000000" w:fill="EFEFF2"/>
            <w:vAlign w:val="center"/>
            <w:hideMark/>
          </w:tcPr>
          <w:p w14:paraId="58320E77" w14:textId="77777777" w:rsidR="00B103CC" w:rsidRPr="0000591A" w:rsidRDefault="00B103CC" w:rsidP="004D68E8">
            <w:pPr>
              <w:jc w:val="center"/>
              <w:rPr>
                <w:b/>
                <w:bCs/>
                <w:color w:val="000000"/>
                <w:sz w:val="22"/>
                <w:szCs w:val="22"/>
              </w:rPr>
            </w:pPr>
            <w:r w:rsidRPr="0000591A">
              <w:rPr>
                <w:b/>
                <w:bCs/>
                <w:color w:val="000000"/>
                <w:sz w:val="22"/>
                <w:szCs w:val="22"/>
              </w:rPr>
              <w:t>A</w:t>
            </w:r>
          </w:p>
        </w:tc>
        <w:tc>
          <w:tcPr>
            <w:tcW w:w="2619" w:type="pct"/>
            <w:shd w:val="clear" w:color="000000" w:fill="EFEFF2"/>
            <w:vAlign w:val="center"/>
            <w:hideMark/>
          </w:tcPr>
          <w:p w14:paraId="1361D4CF" w14:textId="77777777" w:rsidR="00B103CC" w:rsidRPr="0000591A" w:rsidRDefault="00B103CC" w:rsidP="004D68E8">
            <w:pPr>
              <w:jc w:val="left"/>
              <w:rPr>
                <w:b/>
                <w:bCs/>
                <w:color w:val="000000"/>
                <w:sz w:val="22"/>
                <w:szCs w:val="22"/>
              </w:rPr>
            </w:pPr>
            <w:r w:rsidRPr="0000591A">
              <w:rPr>
                <w:b/>
                <w:bCs/>
                <w:color w:val="000000"/>
                <w:sz w:val="22"/>
                <w:szCs w:val="22"/>
              </w:rPr>
              <w:t>Công tác khảo sát</w:t>
            </w:r>
          </w:p>
        </w:tc>
        <w:tc>
          <w:tcPr>
            <w:tcW w:w="573" w:type="pct"/>
            <w:shd w:val="clear" w:color="000000" w:fill="EFEFF2"/>
            <w:vAlign w:val="center"/>
            <w:hideMark/>
          </w:tcPr>
          <w:p w14:paraId="2B2DBA0E" w14:textId="77777777" w:rsidR="00B103CC" w:rsidRPr="0000591A" w:rsidRDefault="00B103CC" w:rsidP="004D68E8">
            <w:pPr>
              <w:jc w:val="center"/>
              <w:rPr>
                <w:b/>
                <w:bCs/>
                <w:color w:val="000000"/>
                <w:sz w:val="22"/>
                <w:szCs w:val="22"/>
              </w:rPr>
            </w:pPr>
            <w:r w:rsidRPr="0000591A">
              <w:rPr>
                <w:b/>
                <w:bCs/>
                <w:color w:val="000000"/>
                <w:sz w:val="22"/>
                <w:szCs w:val="22"/>
              </w:rPr>
              <w:t> </w:t>
            </w:r>
          </w:p>
        </w:tc>
        <w:tc>
          <w:tcPr>
            <w:tcW w:w="852" w:type="pct"/>
            <w:shd w:val="clear" w:color="000000" w:fill="EFEFF2"/>
            <w:vAlign w:val="center"/>
            <w:hideMark/>
          </w:tcPr>
          <w:p w14:paraId="14476F0D" w14:textId="77777777" w:rsidR="00B103CC" w:rsidRPr="0000591A" w:rsidRDefault="00B103CC" w:rsidP="004D68E8">
            <w:pPr>
              <w:jc w:val="center"/>
              <w:rPr>
                <w:b/>
                <w:bCs/>
                <w:color w:val="000000"/>
                <w:sz w:val="22"/>
                <w:szCs w:val="22"/>
              </w:rPr>
            </w:pPr>
            <w:r w:rsidRPr="0000591A">
              <w:rPr>
                <w:b/>
                <w:bCs/>
                <w:color w:val="000000"/>
                <w:sz w:val="22"/>
                <w:szCs w:val="22"/>
              </w:rPr>
              <w:t> </w:t>
            </w:r>
          </w:p>
        </w:tc>
        <w:tc>
          <w:tcPr>
            <w:tcW w:w="523" w:type="pct"/>
            <w:shd w:val="clear" w:color="000000" w:fill="EFEFF2"/>
            <w:vAlign w:val="center"/>
            <w:hideMark/>
          </w:tcPr>
          <w:p w14:paraId="137BEF89" w14:textId="77777777" w:rsidR="00B103CC" w:rsidRPr="0000591A" w:rsidRDefault="00B103CC" w:rsidP="004D68E8">
            <w:pPr>
              <w:jc w:val="center"/>
              <w:rPr>
                <w:b/>
                <w:bCs/>
                <w:color w:val="000000"/>
                <w:sz w:val="22"/>
                <w:szCs w:val="22"/>
              </w:rPr>
            </w:pPr>
            <w:r w:rsidRPr="0000591A">
              <w:rPr>
                <w:b/>
                <w:bCs/>
                <w:color w:val="000000"/>
                <w:sz w:val="22"/>
                <w:szCs w:val="22"/>
              </w:rPr>
              <w:t> </w:t>
            </w:r>
          </w:p>
        </w:tc>
      </w:tr>
      <w:tr w:rsidR="00B103CC" w:rsidRPr="0000591A" w14:paraId="269C3883" w14:textId="77777777" w:rsidTr="004D68E8">
        <w:trPr>
          <w:trHeight w:val="552"/>
          <w:jc w:val="center"/>
        </w:trPr>
        <w:tc>
          <w:tcPr>
            <w:tcW w:w="433" w:type="pct"/>
            <w:hideMark/>
          </w:tcPr>
          <w:p w14:paraId="03B78106" w14:textId="77777777" w:rsidR="00B103CC" w:rsidRPr="0000591A" w:rsidRDefault="00B103CC" w:rsidP="004D68E8">
            <w:pPr>
              <w:jc w:val="center"/>
              <w:rPr>
                <w:b/>
                <w:bCs/>
                <w:color w:val="000000"/>
                <w:sz w:val="22"/>
                <w:szCs w:val="22"/>
              </w:rPr>
            </w:pPr>
            <w:r w:rsidRPr="0000591A">
              <w:rPr>
                <w:b/>
                <w:bCs/>
                <w:color w:val="000000"/>
                <w:sz w:val="22"/>
                <w:szCs w:val="22"/>
              </w:rPr>
              <w:t>I</w:t>
            </w:r>
          </w:p>
        </w:tc>
        <w:tc>
          <w:tcPr>
            <w:tcW w:w="2619" w:type="pct"/>
            <w:hideMark/>
          </w:tcPr>
          <w:p w14:paraId="31DD8771" w14:textId="77777777" w:rsidR="00B103CC" w:rsidRPr="0000591A" w:rsidRDefault="00B103CC" w:rsidP="004D68E8">
            <w:pPr>
              <w:jc w:val="left"/>
              <w:rPr>
                <w:b/>
                <w:bCs/>
                <w:color w:val="000000"/>
                <w:sz w:val="22"/>
                <w:szCs w:val="22"/>
              </w:rPr>
            </w:pPr>
            <w:r w:rsidRPr="0000591A">
              <w:rPr>
                <w:b/>
                <w:bCs/>
                <w:color w:val="000000"/>
                <w:sz w:val="22"/>
                <w:szCs w:val="22"/>
              </w:rPr>
              <w:t>Danh mục đường vận hành khu đầu mối: Xử lý sạt lở taluy dương tại Km10+050</w:t>
            </w:r>
          </w:p>
        </w:tc>
        <w:tc>
          <w:tcPr>
            <w:tcW w:w="573" w:type="pct"/>
            <w:hideMark/>
          </w:tcPr>
          <w:p w14:paraId="1AA1BFBD" w14:textId="77777777" w:rsidR="00B103CC" w:rsidRPr="0000591A" w:rsidRDefault="00B103CC" w:rsidP="004D68E8">
            <w:pPr>
              <w:jc w:val="center"/>
              <w:rPr>
                <w:color w:val="000000"/>
                <w:sz w:val="22"/>
                <w:szCs w:val="22"/>
              </w:rPr>
            </w:pPr>
            <w:r w:rsidRPr="0000591A">
              <w:rPr>
                <w:color w:val="000000"/>
                <w:sz w:val="22"/>
                <w:szCs w:val="22"/>
              </w:rPr>
              <w:t> </w:t>
            </w:r>
          </w:p>
        </w:tc>
        <w:tc>
          <w:tcPr>
            <w:tcW w:w="852" w:type="pct"/>
            <w:hideMark/>
          </w:tcPr>
          <w:p w14:paraId="4A45664A" w14:textId="77777777" w:rsidR="00B103CC" w:rsidRPr="0000591A" w:rsidRDefault="00B103CC" w:rsidP="004D68E8">
            <w:pPr>
              <w:jc w:val="right"/>
              <w:rPr>
                <w:color w:val="000000"/>
                <w:sz w:val="22"/>
                <w:szCs w:val="22"/>
              </w:rPr>
            </w:pPr>
            <w:r w:rsidRPr="0000591A">
              <w:rPr>
                <w:color w:val="000000"/>
                <w:sz w:val="22"/>
                <w:szCs w:val="22"/>
              </w:rPr>
              <w:t> </w:t>
            </w:r>
          </w:p>
        </w:tc>
        <w:tc>
          <w:tcPr>
            <w:tcW w:w="523" w:type="pct"/>
            <w:hideMark/>
          </w:tcPr>
          <w:p w14:paraId="6371FA4D" w14:textId="77777777" w:rsidR="00B103CC" w:rsidRPr="0000591A" w:rsidRDefault="00B103CC" w:rsidP="004D68E8">
            <w:pPr>
              <w:jc w:val="right"/>
              <w:rPr>
                <w:color w:val="000000"/>
                <w:sz w:val="22"/>
                <w:szCs w:val="22"/>
              </w:rPr>
            </w:pPr>
            <w:r w:rsidRPr="0000591A">
              <w:rPr>
                <w:color w:val="000000"/>
                <w:sz w:val="22"/>
                <w:szCs w:val="22"/>
              </w:rPr>
              <w:t> </w:t>
            </w:r>
          </w:p>
        </w:tc>
      </w:tr>
      <w:tr w:rsidR="00B103CC" w:rsidRPr="0000591A" w14:paraId="60C84F1E" w14:textId="77777777" w:rsidTr="004D68E8">
        <w:trPr>
          <w:trHeight w:val="276"/>
          <w:jc w:val="center"/>
        </w:trPr>
        <w:tc>
          <w:tcPr>
            <w:tcW w:w="433" w:type="pct"/>
            <w:hideMark/>
          </w:tcPr>
          <w:p w14:paraId="5230B994" w14:textId="77777777" w:rsidR="00B103CC" w:rsidRPr="0000591A" w:rsidRDefault="00B103CC" w:rsidP="004D68E8">
            <w:pPr>
              <w:jc w:val="center"/>
              <w:rPr>
                <w:b/>
                <w:bCs/>
                <w:color w:val="000000"/>
                <w:sz w:val="22"/>
                <w:szCs w:val="22"/>
              </w:rPr>
            </w:pPr>
            <w:r w:rsidRPr="0000591A">
              <w:rPr>
                <w:b/>
                <w:bCs/>
                <w:color w:val="000000"/>
                <w:sz w:val="22"/>
                <w:szCs w:val="22"/>
              </w:rPr>
              <w:t>1</w:t>
            </w:r>
          </w:p>
        </w:tc>
        <w:tc>
          <w:tcPr>
            <w:tcW w:w="2619" w:type="pct"/>
            <w:hideMark/>
          </w:tcPr>
          <w:p w14:paraId="324C4140" w14:textId="77777777" w:rsidR="00B103CC" w:rsidRPr="0000591A" w:rsidRDefault="00B103CC" w:rsidP="004D68E8">
            <w:pPr>
              <w:jc w:val="left"/>
              <w:rPr>
                <w:b/>
                <w:bCs/>
                <w:color w:val="000000"/>
                <w:sz w:val="22"/>
                <w:szCs w:val="22"/>
              </w:rPr>
            </w:pPr>
            <w:r w:rsidRPr="0000591A">
              <w:rPr>
                <w:b/>
                <w:bCs/>
                <w:color w:val="000000"/>
                <w:sz w:val="22"/>
                <w:szCs w:val="22"/>
              </w:rPr>
              <w:t>Khảo sát địa hình</w:t>
            </w:r>
          </w:p>
        </w:tc>
        <w:tc>
          <w:tcPr>
            <w:tcW w:w="573" w:type="pct"/>
            <w:hideMark/>
          </w:tcPr>
          <w:p w14:paraId="32700FF7" w14:textId="77777777" w:rsidR="00B103CC" w:rsidRPr="0000591A" w:rsidRDefault="00B103CC" w:rsidP="004D68E8">
            <w:pPr>
              <w:jc w:val="center"/>
              <w:rPr>
                <w:color w:val="000000"/>
                <w:sz w:val="22"/>
                <w:szCs w:val="22"/>
              </w:rPr>
            </w:pPr>
            <w:r w:rsidRPr="0000591A">
              <w:rPr>
                <w:color w:val="000000"/>
                <w:sz w:val="22"/>
                <w:szCs w:val="22"/>
              </w:rPr>
              <w:t> </w:t>
            </w:r>
          </w:p>
        </w:tc>
        <w:tc>
          <w:tcPr>
            <w:tcW w:w="852" w:type="pct"/>
            <w:hideMark/>
          </w:tcPr>
          <w:p w14:paraId="102136CC" w14:textId="77777777" w:rsidR="00B103CC" w:rsidRPr="0000591A" w:rsidRDefault="00B103CC" w:rsidP="004D68E8">
            <w:pPr>
              <w:jc w:val="right"/>
              <w:rPr>
                <w:color w:val="000000"/>
                <w:sz w:val="22"/>
                <w:szCs w:val="22"/>
              </w:rPr>
            </w:pPr>
            <w:r w:rsidRPr="0000591A">
              <w:rPr>
                <w:color w:val="000000"/>
                <w:sz w:val="22"/>
                <w:szCs w:val="22"/>
              </w:rPr>
              <w:t> </w:t>
            </w:r>
          </w:p>
        </w:tc>
        <w:tc>
          <w:tcPr>
            <w:tcW w:w="523" w:type="pct"/>
            <w:hideMark/>
          </w:tcPr>
          <w:p w14:paraId="653FEF32" w14:textId="77777777" w:rsidR="00B103CC" w:rsidRPr="0000591A" w:rsidRDefault="00B103CC" w:rsidP="004D68E8">
            <w:pPr>
              <w:jc w:val="right"/>
              <w:rPr>
                <w:color w:val="000000"/>
                <w:sz w:val="22"/>
                <w:szCs w:val="22"/>
              </w:rPr>
            </w:pPr>
            <w:r w:rsidRPr="0000591A">
              <w:rPr>
                <w:color w:val="000000"/>
                <w:sz w:val="22"/>
                <w:szCs w:val="22"/>
              </w:rPr>
              <w:t> </w:t>
            </w:r>
          </w:p>
        </w:tc>
      </w:tr>
      <w:tr w:rsidR="00B103CC" w:rsidRPr="0000591A" w14:paraId="263325FF" w14:textId="77777777" w:rsidTr="004D68E8">
        <w:trPr>
          <w:trHeight w:val="552"/>
          <w:jc w:val="center"/>
        </w:trPr>
        <w:tc>
          <w:tcPr>
            <w:tcW w:w="433" w:type="pct"/>
            <w:hideMark/>
          </w:tcPr>
          <w:p w14:paraId="7F9018B2" w14:textId="77777777" w:rsidR="00B103CC" w:rsidRPr="0000591A" w:rsidRDefault="00B103CC" w:rsidP="004D68E8">
            <w:pPr>
              <w:jc w:val="center"/>
              <w:rPr>
                <w:color w:val="000000"/>
                <w:sz w:val="22"/>
                <w:szCs w:val="22"/>
              </w:rPr>
            </w:pPr>
            <w:r w:rsidRPr="0000591A">
              <w:rPr>
                <w:color w:val="000000"/>
                <w:sz w:val="22"/>
                <w:szCs w:val="22"/>
              </w:rPr>
              <w:t>1.1</w:t>
            </w:r>
          </w:p>
        </w:tc>
        <w:tc>
          <w:tcPr>
            <w:tcW w:w="2619" w:type="pct"/>
            <w:hideMark/>
          </w:tcPr>
          <w:p w14:paraId="56106CF5" w14:textId="77777777" w:rsidR="00B103CC" w:rsidRPr="0000591A" w:rsidRDefault="00B103CC" w:rsidP="004D68E8">
            <w:pPr>
              <w:jc w:val="left"/>
              <w:rPr>
                <w:color w:val="000000"/>
                <w:sz w:val="22"/>
                <w:szCs w:val="22"/>
              </w:rPr>
            </w:pPr>
            <w:r w:rsidRPr="0000591A">
              <w:rPr>
                <w:color w:val="000000"/>
                <w:sz w:val="22"/>
                <w:szCs w:val="22"/>
              </w:rPr>
              <w:t>Đo vẽ bình đồ trên cạn; tỷ lệ 1/500, đường đồng mức 1m, cấp địa hình IV</w:t>
            </w:r>
          </w:p>
        </w:tc>
        <w:tc>
          <w:tcPr>
            <w:tcW w:w="573" w:type="pct"/>
            <w:hideMark/>
          </w:tcPr>
          <w:p w14:paraId="4F30DC6D" w14:textId="77777777" w:rsidR="00B103CC" w:rsidRPr="0000591A" w:rsidRDefault="00B103CC" w:rsidP="004D68E8">
            <w:pPr>
              <w:jc w:val="center"/>
              <w:rPr>
                <w:color w:val="000000"/>
                <w:sz w:val="22"/>
                <w:szCs w:val="22"/>
              </w:rPr>
            </w:pPr>
            <w:r w:rsidRPr="0000591A">
              <w:rPr>
                <w:color w:val="000000"/>
                <w:sz w:val="22"/>
                <w:szCs w:val="22"/>
              </w:rPr>
              <w:t>1 ha</w:t>
            </w:r>
          </w:p>
        </w:tc>
        <w:tc>
          <w:tcPr>
            <w:tcW w:w="852" w:type="pct"/>
            <w:hideMark/>
          </w:tcPr>
          <w:p w14:paraId="2085313E" w14:textId="77777777" w:rsidR="00B103CC" w:rsidRPr="0000591A" w:rsidRDefault="00B103CC" w:rsidP="004D68E8">
            <w:pPr>
              <w:jc w:val="right"/>
              <w:rPr>
                <w:color w:val="0000FF"/>
                <w:sz w:val="22"/>
                <w:szCs w:val="22"/>
              </w:rPr>
            </w:pPr>
            <w:r w:rsidRPr="0000591A">
              <w:rPr>
                <w:color w:val="0000FF"/>
                <w:sz w:val="22"/>
                <w:szCs w:val="22"/>
              </w:rPr>
              <w:t>0,6400</w:t>
            </w:r>
          </w:p>
        </w:tc>
        <w:tc>
          <w:tcPr>
            <w:tcW w:w="523" w:type="pct"/>
            <w:hideMark/>
          </w:tcPr>
          <w:p w14:paraId="30BEE3BA"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7C70BD07" w14:textId="77777777" w:rsidTr="004D68E8">
        <w:trPr>
          <w:trHeight w:val="552"/>
          <w:jc w:val="center"/>
        </w:trPr>
        <w:tc>
          <w:tcPr>
            <w:tcW w:w="433" w:type="pct"/>
            <w:hideMark/>
          </w:tcPr>
          <w:p w14:paraId="13456FCC" w14:textId="77777777" w:rsidR="00B103CC" w:rsidRPr="0000591A" w:rsidRDefault="00B103CC" w:rsidP="004D68E8">
            <w:pPr>
              <w:jc w:val="center"/>
              <w:rPr>
                <w:color w:val="000000"/>
                <w:sz w:val="22"/>
                <w:szCs w:val="22"/>
              </w:rPr>
            </w:pPr>
            <w:r w:rsidRPr="0000591A">
              <w:rPr>
                <w:color w:val="000000"/>
                <w:sz w:val="22"/>
                <w:szCs w:val="22"/>
              </w:rPr>
              <w:t>1.2</w:t>
            </w:r>
          </w:p>
        </w:tc>
        <w:tc>
          <w:tcPr>
            <w:tcW w:w="2619" w:type="pct"/>
            <w:hideMark/>
          </w:tcPr>
          <w:p w14:paraId="69DE9583" w14:textId="77777777" w:rsidR="00B103CC" w:rsidRPr="0000591A" w:rsidRDefault="00B103CC" w:rsidP="004D68E8">
            <w:pPr>
              <w:jc w:val="left"/>
              <w:rPr>
                <w:color w:val="000000"/>
                <w:sz w:val="22"/>
                <w:szCs w:val="22"/>
              </w:rPr>
            </w:pPr>
            <w:r w:rsidRPr="0000591A">
              <w:rPr>
                <w:color w:val="000000"/>
                <w:sz w:val="22"/>
                <w:szCs w:val="22"/>
              </w:rPr>
              <w:t>Công tác đo lưới khống chế mặt bằng, đường chuyền cấp II, máy toàn đạc điện tử</w:t>
            </w:r>
          </w:p>
        </w:tc>
        <w:tc>
          <w:tcPr>
            <w:tcW w:w="573" w:type="pct"/>
            <w:hideMark/>
          </w:tcPr>
          <w:p w14:paraId="1B1AA978" w14:textId="77777777" w:rsidR="00B103CC" w:rsidRPr="0000591A" w:rsidRDefault="00B103CC" w:rsidP="004D68E8">
            <w:pPr>
              <w:jc w:val="center"/>
              <w:rPr>
                <w:color w:val="000000"/>
                <w:sz w:val="22"/>
                <w:szCs w:val="22"/>
              </w:rPr>
            </w:pPr>
            <w:r w:rsidRPr="0000591A">
              <w:rPr>
                <w:color w:val="000000"/>
                <w:sz w:val="22"/>
                <w:szCs w:val="22"/>
              </w:rPr>
              <w:t>điểm</w:t>
            </w:r>
          </w:p>
        </w:tc>
        <w:tc>
          <w:tcPr>
            <w:tcW w:w="852" w:type="pct"/>
            <w:hideMark/>
          </w:tcPr>
          <w:p w14:paraId="68E42321" w14:textId="77777777" w:rsidR="00B103CC" w:rsidRPr="0000591A" w:rsidRDefault="00B103CC" w:rsidP="004D68E8">
            <w:pPr>
              <w:jc w:val="right"/>
              <w:rPr>
                <w:color w:val="0000FF"/>
                <w:sz w:val="22"/>
                <w:szCs w:val="22"/>
              </w:rPr>
            </w:pPr>
            <w:r w:rsidRPr="0000591A">
              <w:rPr>
                <w:color w:val="0000FF"/>
                <w:sz w:val="22"/>
                <w:szCs w:val="22"/>
              </w:rPr>
              <w:t>2,0000</w:t>
            </w:r>
          </w:p>
        </w:tc>
        <w:tc>
          <w:tcPr>
            <w:tcW w:w="523" w:type="pct"/>
            <w:hideMark/>
          </w:tcPr>
          <w:p w14:paraId="13248E38"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263DD87B" w14:textId="77777777" w:rsidTr="004D68E8">
        <w:trPr>
          <w:trHeight w:val="828"/>
          <w:jc w:val="center"/>
        </w:trPr>
        <w:tc>
          <w:tcPr>
            <w:tcW w:w="433" w:type="pct"/>
            <w:hideMark/>
          </w:tcPr>
          <w:p w14:paraId="0C10A8B6" w14:textId="77777777" w:rsidR="00B103CC" w:rsidRPr="0000591A" w:rsidRDefault="00B103CC" w:rsidP="004D68E8">
            <w:pPr>
              <w:jc w:val="center"/>
              <w:rPr>
                <w:color w:val="000000"/>
                <w:sz w:val="22"/>
                <w:szCs w:val="22"/>
              </w:rPr>
            </w:pPr>
            <w:r w:rsidRPr="0000591A">
              <w:rPr>
                <w:color w:val="000000"/>
                <w:sz w:val="22"/>
                <w:szCs w:val="22"/>
              </w:rPr>
              <w:t>1.3</w:t>
            </w:r>
          </w:p>
        </w:tc>
        <w:tc>
          <w:tcPr>
            <w:tcW w:w="2619" w:type="pct"/>
            <w:hideMark/>
          </w:tcPr>
          <w:p w14:paraId="762508A2" w14:textId="77777777" w:rsidR="00B103CC" w:rsidRPr="0000591A" w:rsidRDefault="00B103CC" w:rsidP="004D68E8">
            <w:pPr>
              <w:jc w:val="left"/>
              <w:rPr>
                <w:color w:val="000000"/>
                <w:sz w:val="22"/>
                <w:szCs w:val="22"/>
              </w:rPr>
            </w:pPr>
            <w:r w:rsidRPr="0000591A">
              <w:rPr>
                <w:color w:val="000000"/>
                <w:sz w:val="22"/>
                <w:szCs w:val="22"/>
              </w:rPr>
              <w:t>Công tác đo vẽ mặt cắt địa hình, đo vẽ mặt cắt dọc ở trên cạn; tỷ lệ dài 1/1000, cao 1/100; cấp địa hình IV</w:t>
            </w:r>
          </w:p>
        </w:tc>
        <w:tc>
          <w:tcPr>
            <w:tcW w:w="573" w:type="pct"/>
            <w:hideMark/>
          </w:tcPr>
          <w:p w14:paraId="05C929BD" w14:textId="77777777" w:rsidR="00B103CC" w:rsidRPr="0000591A" w:rsidRDefault="00B103CC" w:rsidP="004D68E8">
            <w:pPr>
              <w:jc w:val="center"/>
              <w:rPr>
                <w:color w:val="000000"/>
                <w:sz w:val="22"/>
                <w:szCs w:val="22"/>
              </w:rPr>
            </w:pPr>
            <w:r w:rsidRPr="0000591A">
              <w:rPr>
                <w:color w:val="000000"/>
                <w:sz w:val="22"/>
                <w:szCs w:val="22"/>
              </w:rPr>
              <w:t>100m</w:t>
            </w:r>
          </w:p>
        </w:tc>
        <w:tc>
          <w:tcPr>
            <w:tcW w:w="852" w:type="pct"/>
            <w:hideMark/>
          </w:tcPr>
          <w:p w14:paraId="1152E6F1" w14:textId="77777777" w:rsidR="00B103CC" w:rsidRPr="0000591A" w:rsidRDefault="00B103CC" w:rsidP="004D68E8">
            <w:pPr>
              <w:jc w:val="right"/>
              <w:rPr>
                <w:color w:val="0000FF"/>
                <w:sz w:val="22"/>
                <w:szCs w:val="22"/>
              </w:rPr>
            </w:pPr>
            <w:r w:rsidRPr="0000591A">
              <w:rPr>
                <w:color w:val="0000FF"/>
                <w:sz w:val="22"/>
                <w:szCs w:val="22"/>
              </w:rPr>
              <w:t>0,8000</w:t>
            </w:r>
          </w:p>
        </w:tc>
        <w:tc>
          <w:tcPr>
            <w:tcW w:w="523" w:type="pct"/>
            <w:hideMark/>
          </w:tcPr>
          <w:p w14:paraId="347276A1"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4DFBBC8A" w14:textId="77777777" w:rsidTr="004D68E8">
        <w:trPr>
          <w:trHeight w:val="552"/>
          <w:jc w:val="center"/>
        </w:trPr>
        <w:tc>
          <w:tcPr>
            <w:tcW w:w="433" w:type="pct"/>
            <w:hideMark/>
          </w:tcPr>
          <w:p w14:paraId="2DA69FEE" w14:textId="77777777" w:rsidR="00B103CC" w:rsidRPr="0000591A" w:rsidRDefault="00B103CC" w:rsidP="004D68E8">
            <w:pPr>
              <w:jc w:val="center"/>
              <w:rPr>
                <w:color w:val="000000"/>
                <w:sz w:val="22"/>
                <w:szCs w:val="22"/>
              </w:rPr>
            </w:pPr>
            <w:r w:rsidRPr="0000591A">
              <w:rPr>
                <w:color w:val="000000"/>
                <w:sz w:val="22"/>
                <w:szCs w:val="22"/>
              </w:rPr>
              <w:t>1.4</w:t>
            </w:r>
          </w:p>
        </w:tc>
        <w:tc>
          <w:tcPr>
            <w:tcW w:w="2619" w:type="pct"/>
            <w:hideMark/>
          </w:tcPr>
          <w:p w14:paraId="6C523E9B" w14:textId="77777777" w:rsidR="00B103CC" w:rsidRPr="0000591A" w:rsidRDefault="00B103CC" w:rsidP="004D68E8">
            <w:pPr>
              <w:jc w:val="left"/>
              <w:rPr>
                <w:color w:val="000000"/>
                <w:sz w:val="22"/>
                <w:szCs w:val="22"/>
              </w:rPr>
            </w:pPr>
            <w:r w:rsidRPr="0000591A">
              <w:rPr>
                <w:color w:val="000000"/>
                <w:sz w:val="22"/>
                <w:szCs w:val="22"/>
              </w:rPr>
              <w:t>Đo vẽ mặt cắt ngang ở  trên cạn; tỷ lệ 1/200, cấp địa hình IV</w:t>
            </w:r>
          </w:p>
        </w:tc>
        <w:tc>
          <w:tcPr>
            <w:tcW w:w="573" w:type="pct"/>
            <w:hideMark/>
          </w:tcPr>
          <w:p w14:paraId="2A38B5A6" w14:textId="77777777" w:rsidR="00B103CC" w:rsidRPr="0000591A" w:rsidRDefault="00B103CC" w:rsidP="004D68E8">
            <w:pPr>
              <w:jc w:val="center"/>
              <w:rPr>
                <w:color w:val="000000"/>
                <w:sz w:val="22"/>
                <w:szCs w:val="22"/>
              </w:rPr>
            </w:pPr>
            <w:r w:rsidRPr="0000591A">
              <w:rPr>
                <w:color w:val="000000"/>
                <w:sz w:val="22"/>
                <w:szCs w:val="22"/>
              </w:rPr>
              <w:t>100m</w:t>
            </w:r>
          </w:p>
        </w:tc>
        <w:tc>
          <w:tcPr>
            <w:tcW w:w="852" w:type="pct"/>
            <w:hideMark/>
          </w:tcPr>
          <w:p w14:paraId="5C9D662A" w14:textId="77777777" w:rsidR="00B103CC" w:rsidRPr="0000591A" w:rsidRDefault="00B103CC" w:rsidP="004D68E8">
            <w:pPr>
              <w:jc w:val="right"/>
              <w:rPr>
                <w:color w:val="0000FF"/>
                <w:sz w:val="22"/>
                <w:szCs w:val="22"/>
              </w:rPr>
            </w:pPr>
            <w:r w:rsidRPr="0000591A">
              <w:rPr>
                <w:color w:val="0000FF"/>
                <w:sz w:val="22"/>
                <w:szCs w:val="22"/>
              </w:rPr>
              <w:t>7,2000</w:t>
            </w:r>
          </w:p>
        </w:tc>
        <w:tc>
          <w:tcPr>
            <w:tcW w:w="523" w:type="pct"/>
            <w:hideMark/>
          </w:tcPr>
          <w:p w14:paraId="1D653054"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323E174E" w14:textId="77777777" w:rsidTr="004D68E8">
        <w:trPr>
          <w:trHeight w:val="552"/>
          <w:jc w:val="center"/>
        </w:trPr>
        <w:tc>
          <w:tcPr>
            <w:tcW w:w="433" w:type="pct"/>
            <w:hideMark/>
          </w:tcPr>
          <w:p w14:paraId="4D7CD28C" w14:textId="77777777" w:rsidR="00B103CC" w:rsidRPr="0000591A" w:rsidRDefault="00B103CC" w:rsidP="004D68E8">
            <w:pPr>
              <w:jc w:val="center"/>
              <w:rPr>
                <w:color w:val="000000"/>
                <w:sz w:val="22"/>
                <w:szCs w:val="22"/>
              </w:rPr>
            </w:pPr>
            <w:r w:rsidRPr="0000591A">
              <w:rPr>
                <w:color w:val="000000"/>
                <w:sz w:val="22"/>
                <w:szCs w:val="22"/>
              </w:rPr>
              <w:t>1.5</w:t>
            </w:r>
          </w:p>
        </w:tc>
        <w:tc>
          <w:tcPr>
            <w:tcW w:w="2619" w:type="pct"/>
            <w:hideMark/>
          </w:tcPr>
          <w:p w14:paraId="48A62B96" w14:textId="77777777" w:rsidR="00B103CC" w:rsidRPr="0000591A" w:rsidRDefault="00B103CC" w:rsidP="004D68E8">
            <w:pPr>
              <w:jc w:val="left"/>
              <w:rPr>
                <w:color w:val="000000"/>
                <w:sz w:val="22"/>
                <w:szCs w:val="22"/>
              </w:rPr>
            </w:pPr>
            <w:r w:rsidRPr="0000591A">
              <w:rPr>
                <w:color w:val="000000"/>
                <w:sz w:val="22"/>
                <w:szCs w:val="22"/>
              </w:rPr>
              <w:t>Công tác đo khống chế cao, thủy chuẩn hạng III, cấp địa hình IV</w:t>
            </w:r>
          </w:p>
        </w:tc>
        <w:tc>
          <w:tcPr>
            <w:tcW w:w="573" w:type="pct"/>
            <w:hideMark/>
          </w:tcPr>
          <w:p w14:paraId="29E2F475" w14:textId="77777777" w:rsidR="00B103CC" w:rsidRPr="0000591A" w:rsidRDefault="00B103CC" w:rsidP="004D68E8">
            <w:pPr>
              <w:jc w:val="center"/>
              <w:rPr>
                <w:color w:val="000000"/>
                <w:sz w:val="22"/>
                <w:szCs w:val="22"/>
              </w:rPr>
            </w:pPr>
            <w:r w:rsidRPr="0000591A">
              <w:rPr>
                <w:color w:val="000000"/>
                <w:sz w:val="22"/>
                <w:szCs w:val="22"/>
              </w:rPr>
              <w:t>km</w:t>
            </w:r>
          </w:p>
        </w:tc>
        <w:tc>
          <w:tcPr>
            <w:tcW w:w="852" w:type="pct"/>
            <w:hideMark/>
          </w:tcPr>
          <w:p w14:paraId="02C8F39D" w14:textId="77777777" w:rsidR="00B103CC" w:rsidRPr="0000591A" w:rsidRDefault="00B103CC" w:rsidP="004D68E8">
            <w:pPr>
              <w:jc w:val="right"/>
              <w:rPr>
                <w:color w:val="0000FF"/>
                <w:sz w:val="22"/>
                <w:szCs w:val="22"/>
              </w:rPr>
            </w:pPr>
            <w:r w:rsidRPr="0000591A">
              <w:rPr>
                <w:color w:val="0000FF"/>
                <w:sz w:val="22"/>
                <w:szCs w:val="22"/>
              </w:rPr>
              <w:t>0,0800</w:t>
            </w:r>
          </w:p>
        </w:tc>
        <w:tc>
          <w:tcPr>
            <w:tcW w:w="523" w:type="pct"/>
            <w:hideMark/>
          </w:tcPr>
          <w:p w14:paraId="72368FF8"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3053D4AA" w14:textId="77777777" w:rsidTr="004D68E8">
        <w:trPr>
          <w:trHeight w:val="276"/>
          <w:jc w:val="center"/>
        </w:trPr>
        <w:tc>
          <w:tcPr>
            <w:tcW w:w="433" w:type="pct"/>
            <w:hideMark/>
          </w:tcPr>
          <w:p w14:paraId="1310DFA2" w14:textId="77777777" w:rsidR="00B103CC" w:rsidRPr="0000591A" w:rsidRDefault="00B103CC" w:rsidP="004D68E8">
            <w:pPr>
              <w:jc w:val="center"/>
              <w:rPr>
                <w:b/>
                <w:bCs/>
                <w:color w:val="000000"/>
                <w:sz w:val="22"/>
                <w:szCs w:val="22"/>
              </w:rPr>
            </w:pPr>
            <w:r w:rsidRPr="0000591A">
              <w:rPr>
                <w:b/>
                <w:bCs/>
                <w:color w:val="000000"/>
                <w:sz w:val="22"/>
                <w:szCs w:val="22"/>
              </w:rPr>
              <w:t>2</w:t>
            </w:r>
          </w:p>
        </w:tc>
        <w:tc>
          <w:tcPr>
            <w:tcW w:w="2619" w:type="pct"/>
            <w:hideMark/>
          </w:tcPr>
          <w:p w14:paraId="09600A98" w14:textId="77777777" w:rsidR="00B103CC" w:rsidRPr="0000591A" w:rsidRDefault="00B103CC" w:rsidP="004D68E8">
            <w:pPr>
              <w:jc w:val="left"/>
              <w:rPr>
                <w:b/>
                <w:bCs/>
                <w:color w:val="000000"/>
                <w:sz w:val="22"/>
                <w:szCs w:val="22"/>
              </w:rPr>
            </w:pPr>
            <w:r w:rsidRPr="0000591A">
              <w:rPr>
                <w:b/>
                <w:bCs/>
                <w:color w:val="000000"/>
                <w:sz w:val="22"/>
                <w:szCs w:val="22"/>
              </w:rPr>
              <w:t>Khảo sát địa chất</w:t>
            </w:r>
          </w:p>
        </w:tc>
        <w:tc>
          <w:tcPr>
            <w:tcW w:w="573" w:type="pct"/>
            <w:hideMark/>
          </w:tcPr>
          <w:p w14:paraId="44831A4C" w14:textId="77777777" w:rsidR="00B103CC" w:rsidRPr="0000591A" w:rsidRDefault="00B103CC" w:rsidP="004D68E8">
            <w:pPr>
              <w:jc w:val="center"/>
              <w:rPr>
                <w:color w:val="000000"/>
                <w:sz w:val="22"/>
                <w:szCs w:val="22"/>
              </w:rPr>
            </w:pPr>
            <w:r w:rsidRPr="0000591A">
              <w:rPr>
                <w:color w:val="000000"/>
                <w:sz w:val="22"/>
                <w:szCs w:val="22"/>
              </w:rPr>
              <w:t> </w:t>
            </w:r>
          </w:p>
        </w:tc>
        <w:tc>
          <w:tcPr>
            <w:tcW w:w="852" w:type="pct"/>
            <w:hideMark/>
          </w:tcPr>
          <w:p w14:paraId="7494AE79" w14:textId="77777777" w:rsidR="00B103CC" w:rsidRPr="0000591A" w:rsidRDefault="00B103CC" w:rsidP="004D68E8">
            <w:pPr>
              <w:jc w:val="right"/>
              <w:rPr>
                <w:color w:val="000000"/>
                <w:sz w:val="22"/>
                <w:szCs w:val="22"/>
              </w:rPr>
            </w:pPr>
            <w:r w:rsidRPr="0000591A">
              <w:rPr>
                <w:color w:val="000000"/>
                <w:sz w:val="22"/>
                <w:szCs w:val="22"/>
              </w:rPr>
              <w:t> </w:t>
            </w:r>
          </w:p>
        </w:tc>
        <w:tc>
          <w:tcPr>
            <w:tcW w:w="523" w:type="pct"/>
            <w:hideMark/>
          </w:tcPr>
          <w:p w14:paraId="06F64222" w14:textId="77777777" w:rsidR="00B103CC" w:rsidRPr="0000591A" w:rsidRDefault="00B103CC" w:rsidP="004D68E8">
            <w:pPr>
              <w:jc w:val="right"/>
              <w:rPr>
                <w:color w:val="000000"/>
                <w:sz w:val="22"/>
                <w:szCs w:val="22"/>
              </w:rPr>
            </w:pPr>
            <w:r w:rsidRPr="0000591A">
              <w:rPr>
                <w:color w:val="000000"/>
                <w:sz w:val="22"/>
                <w:szCs w:val="22"/>
              </w:rPr>
              <w:t> </w:t>
            </w:r>
          </w:p>
        </w:tc>
      </w:tr>
      <w:tr w:rsidR="00B103CC" w:rsidRPr="0000591A" w14:paraId="5DEE3888" w14:textId="77777777" w:rsidTr="004D68E8">
        <w:trPr>
          <w:trHeight w:val="552"/>
          <w:jc w:val="center"/>
        </w:trPr>
        <w:tc>
          <w:tcPr>
            <w:tcW w:w="433" w:type="pct"/>
            <w:hideMark/>
          </w:tcPr>
          <w:p w14:paraId="1B124E15" w14:textId="77777777" w:rsidR="00B103CC" w:rsidRPr="0000591A" w:rsidRDefault="00B103CC" w:rsidP="004D68E8">
            <w:pPr>
              <w:jc w:val="center"/>
              <w:rPr>
                <w:color w:val="000000"/>
                <w:sz w:val="22"/>
                <w:szCs w:val="22"/>
              </w:rPr>
            </w:pPr>
            <w:r w:rsidRPr="0000591A">
              <w:rPr>
                <w:color w:val="000000"/>
                <w:sz w:val="22"/>
                <w:szCs w:val="22"/>
              </w:rPr>
              <w:t>2.1</w:t>
            </w:r>
          </w:p>
        </w:tc>
        <w:tc>
          <w:tcPr>
            <w:tcW w:w="2619" w:type="pct"/>
            <w:hideMark/>
          </w:tcPr>
          <w:p w14:paraId="284A4AAE" w14:textId="77777777" w:rsidR="00B103CC" w:rsidRPr="0000591A" w:rsidRDefault="00B103CC" w:rsidP="004D68E8">
            <w:pPr>
              <w:jc w:val="left"/>
              <w:rPr>
                <w:color w:val="000000"/>
                <w:sz w:val="22"/>
                <w:szCs w:val="22"/>
              </w:rPr>
            </w:pPr>
            <w:r w:rsidRPr="0000591A">
              <w:rPr>
                <w:color w:val="000000"/>
                <w:sz w:val="22"/>
                <w:szCs w:val="22"/>
              </w:rPr>
              <w:t>Đào không chống, độ sâu từ 0m đến 4m, cấp đất đá I – III</w:t>
            </w:r>
          </w:p>
        </w:tc>
        <w:tc>
          <w:tcPr>
            <w:tcW w:w="573" w:type="pct"/>
            <w:hideMark/>
          </w:tcPr>
          <w:p w14:paraId="451FC0E3" w14:textId="77777777" w:rsidR="00B103CC" w:rsidRPr="0000591A" w:rsidRDefault="00B103CC" w:rsidP="004D68E8">
            <w:pPr>
              <w:jc w:val="center"/>
              <w:rPr>
                <w:color w:val="000000"/>
                <w:sz w:val="22"/>
                <w:szCs w:val="22"/>
              </w:rPr>
            </w:pPr>
            <w:r w:rsidRPr="0000591A">
              <w:rPr>
                <w:color w:val="000000"/>
                <w:sz w:val="22"/>
                <w:szCs w:val="22"/>
              </w:rPr>
              <w:t>m3</w:t>
            </w:r>
          </w:p>
        </w:tc>
        <w:tc>
          <w:tcPr>
            <w:tcW w:w="852" w:type="pct"/>
            <w:hideMark/>
          </w:tcPr>
          <w:p w14:paraId="6E37AFD6" w14:textId="77777777" w:rsidR="00B103CC" w:rsidRPr="0000591A" w:rsidRDefault="00B103CC" w:rsidP="004D68E8">
            <w:pPr>
              <w:jc w:val="right"/>
              <w:rPr>
                <w:color w:val="0000FF"/>
                <w:sz w:val="22"/>
                <w:szCs w:val="22"/>
              </w:rPr>
            </w:pPr>
            <w:r w:rsidRPr="0000591A">
              <w:rPr>
                <w:color w:val="0000FF"/>
                <w:sz w:val="22"/>
                <w:szCs w:val="22"/>
              </w:rPr>
              <w:t>25,9200</w:t>
            </w:r>
          </w:p>
        </w:tc>
        <w:tc>
          <w:tcPr>
            <w:tcW w:w="523" w:type="pct"/>
            <w:hideMark/>
          </w:tcPr>
          <w:p w14:paraId="696189BE"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6C9F302B" w14:textId="77777777" w:rsidTr="004D68E8">
        <w:trPr>
          <w:trHeight w:val="552"/>
          <w:jc w:val="center"/>
        </w:trPr>
        <w:tc>
          <w:tcPr>
            <w:tcW w:w="433" w:type="pct"/>
            <w:hideMark/>
          </w:tcPr>
          <w:p w14:paraId="16FB9293" w14:textId="77777777" w:rsidR="00B103CC" w:rsidRPr="0000591A" w:rsidRDefault="00B103CC" w:rsidP="004D68E8">
            <w:pPr>
              <w:jc w:val="center"/>
              <w:rPr>
                <w:color w:val="000000"/>
                <w:sz w:val="22"/>
                <w:szCs w:val="22"/>
              </w:rPr>
            </w:pPr>
            <w:r w:rsidRPr="0000591A">
              <w:rPr>
                <w:color w:val="000000"/>
                <w:sz w:val="22"/>
                <w:szCs w:val="22"/>
              </w:rPr>
              <w:t>2.2</w:t>
            </w:r>
          </w:p>
        </w:tc>
        <w:tc>
          <w:tcPr>
            <w:tcW w:w="2619" w:type="pct"/>
            <w:hideMark/>
          </w:tcPr>
          <w:p w14:paraId="4C32CAB9"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thành phẩn hạt</w:t>
            </w:r>
          </w:p>
        </w:tc>
        <w:tc>
          <w:tcPr>
            <w:tcW w:w="573" w:type="pct"/>
            <w:hideMark/>
          </w:tcPr>
          <w:p w14:paraId="5397F352"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075E8202" w14:textId="77777777" w:rsidR="00B103CC" w:rsidRPr="0000591A" w:rsidRDefault="00B103CC" w:rsidP="004D68E8">
            <w:pPr>
              <w:jc w:val="right"/>
              <w:rPr>
                <w:color w:val="0000FF"/>
                <w:sz w:val="22"/>
                <w:szCs w:val="22"/>
              </w:rPr>
            </w:pPr>
            <w:r w:rsidRPr="0000591A">
              <w:rPr>
                <w:color w:val="0000FF"/>
                <w:sz w:val="22"/>
                <w:szCs w:val="22"/>
              </w:rPr>
              <w:t>6,0000</w:t>
            </w:r>
          </w:p>
        </w:tc>
        <w:tc>
          <w:tcPr>
            <w:tcW w:w="523" w:type="pct"/>
            <w:hideMark/>
          </w:tcPr>
          <w:p w14:paraId="4FAE4BCF"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59219061" w14:textId="77777777" w:rsidTr="004D68E8">
        <w:trPr>
          <w:trHeight w:val="552"/>
          <w:jc w:val="center"/>
        </w:trPr>
        <w:tc>
          <w:tcPr>
            <w:tcW w:w="433" w:type="pct"/>
            <w:hideMark/>
          </w:tcPr>
          <w:p w14:paraId="3207D802" w14:textId="77777777" w:rsidR="00B103CC" w:rsidRPr="0000591A" w:rsidRDefault="00B103CC" w:rsidP="004D68E8">
            <w:pPr>
              <w:jc w:val="center"/>
              <w:rPr>
                <w:color w:val="000000"/>
                <w:sz w:val="22"/>
                <w:szCs w:val="22"/>
              </w:rPr>
            </w:pPr>
            <w:r w:rsidRPr="0000591A">
              <w:rPr>
                <w:color w:val="000000"/>
                <w:sz w:val="22"/>
                <w:szCs w:val="22"/>
              </w:rPr>
              <w:t>2.3</w:t>
            </w:r>
          </w:p>
        </w:tc>
        <w:tc>
          <w:tcPr>
            <w:tcW w:w="2619" w:type="pct"/>
            <w:hideMark/>
          </w:tcPr>
          <w:p w14:paraId="71F69E43"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khối lượng riêng</w:t>
            </w:r>
          </w:p>
        </w:tc>
        <w:tc>
          <w:tcPr>
            <w:tcW w:w="573" w:type="pct"/>
            <w:hideMark/>
          </w:tcPr>
          <w:p w14:paraId="1D2272DE"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4D9D724F" w14:textId="77777777" w:rsidR="00B103CC" w:rsidRPr="0000591A" w:rsidRDefault="00B103CC" w:rsidP="004D68E8">
            <w:pPr>
              <w:jc w:val="right"/>
              <w:rPr>
                <w:color w:val="0000FF"/>
                <w:sz w:val="22"/>
                <w:szCs w:val="22"/>
              </w:rPr>
            </w:pPr>
            <w:r w:rsidRPr="0000591A">
              <w:rPr>
                <w:color w:val="0000FF"/>
                <w:sz w:val="22"/>
                <w:szCs w:val="22"/>
              </w:rPr>
              <w:t>6,0000</w:t>
            </w:r>
          </w:p>
        </w:tc>
        <w:tc>
          <w:tcPr>
            <w:tcW w:w="523" w:type="pct"/>
            <w:hideMark/>
          </w:tcPr>
          <w:p w14:paraId="2C371B5D"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179EAF29" w14:textId="77777777" w:rsidTr="004D68E8">
        <w:trPr>
          <w:trHeight w:val="552"/>
          <w:jc w:val="center"/>
        </w:trPr>
        <w:tc>
          <w:tcPr>
            <w:tcW w:w="433" w:type="pct"/>
            <w:hideMark/>
          </w:tcPr>
          <w:p w14:paraId="77ACD205" w14:textId="77777777" w:rsidR="00B103CC" w:rsidRPr="0000591A" w:rsidRDefault="00B103CC" w:rsidP="004D68E8">
            <w:pPr>
              <w:jc w:val="center"/>
              <w:rPr>
                <w:color w:val="000000"/>
                <w:sz w:val="22"/>
                <w:szCs w:val="22"/>
              </w:rPr>
            </w:pPr>
            <w:r w:rsidRPr="0000591A">
              <w:rPr>
                <w:color w:val="000000"/>
                <w:sz w:val="22"/>
                <w:szCs w:val="22"/>
              </w:rPr>
              <w:t>2.4</w:t>
            </w:r>
          </w:p>
        </w:tc>
        <w:tc>
          <w:tcPr>
            <w:tcW w:w="2619" w:type="pct"/>
            <w:hideMark/>
          </w:tcPr>
          <w:p w14:paraId="3C020287"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độ ẩm độ hút ẩm</w:t>
            </w:r>
          </w:p>
        </w:tc>
        <w:tc>
          <w:tcPr>
            <w:tcW w:w="573" w:type="pct"/>
            <w:hideMark/>
          </w:tcPr>
          <w:p w14:paraId="3427C07F"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74109E9A" w14:textId="77777777" w:rsidR="00B103CC" w:rsidRPr="0000591A" w:rsidRDefault="00B103CC" w:rsidP="004D68E8">
            <w:pPr>
              <w:jc w:val="right"/>
              <w:rPr>
                <w:color w:val="0000FF"/>
                <w:sz w:val="22"/>
                <w:szCs w:val="22"/>
              </w:rPr>
            </w:pPr>
            <w:r w:rsidRPr="0000591A">
              <w:rPr>
                <w:color w:val="0000FF"/>
                <w:sz w:val="22"/>
                <w:szCs w:val="22"/>
              </w:rPr>
              <w:t>6,0000</w:t>
            </w:r>
          </w:p>
        </w:tc>
        <w:tc>
          <w:tcPr>
            <w:tcW w:w="523" w:type="pct"/>
            <w:hideMark/>
          </w:tcPr>
          <w:p w14:paraId="3CA16B50"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41486633" w14:textId="77777777" w:rsidTr="004D68E8">
        <w:trPr>
          <w:trHeight w:val="552"/>
          <w:jc w:val="center"/>
        </w:trPr>
        <w:tc>
          <w:tcPr>
            <w:tcW w:w="433" w:type="pct"/>
            <w:hideMark/>
          </w:tcPr>
          <w:p w14:paraId="3DB27C3B" w14:textId="77777777" w:rsidR="00B103CC" w:rsidRPr="0000591A" w:rsidRDefault="00B103CC" w:rsidP="004D68E8">
            <w:pPr>
              <w:jc w:val="center"/>
              <w:rPr>
                <w:color w:val="000000"/>
                <w:sz w:val="22"/>
                <w:szCs w:val="22"/>
              </w:rPr>
            </w:pPr>
            <w:r w:rsidRPr="0000591A">
              <w:rPr>
                <w:color w:val="000000"/>
                <w:sz w:val="22"/>
                <w:szCs w:val="22"/>
              </w:rPr>
              <w:t>2.5</w:t>
            </w:r>
          </w:p>
        </w:tc>
        <w:tc>
          <w:tcPr>
            <w:tcW w:w="2619" w:type="pct"/>
            <w:hideMark/>
          </w:tcPr>
          <w:p w14:paraId="0354B017"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khối thể tích (dung trọng)</w:t>
            </w:r>
          </w:p>
        </w:tc>
        <w:tc>
          <w:tcPr>
            <w:tcW w:w="573" w:type="pct"/>
            <w:hideMark/>
          </w:tcPr>
          <w:p w14:paraId="62F40EDC"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47EB0A15" w14:textId="77777777" w:rsidR="00B103CC" w:rsidRPr="0000591A" w:rsidRDefault="00B103CC" w:rsidP="004D68E8">
            <w:pPr>
              <w:jc w:val="right"/>
              <w:rPr>
                <w:color w:val="0000FF"/>
                <w:sz w:val="22"/>
                <w:szCs w:val="22"/>
              </w:rPr>
            </w:pPr>
            <w:r w:rsidRPr="0000591A">
              <w:rPr>
                <w:color w:val="0000FF"/>
                <w:sz w:val="22"/>
                <w:szCs w:val="22"/>
              </w:rPr>
              <w:t>6,0000</w:t>
            </w:r>
          </w:p>
        </w:tc>
        <w:tc>
          <w:tcPr>
            <w:tcW w:w="523" w:type="pct"/>
            <w:hideMark/>
          </w:tcPr>
          <w:p w14:paraId="1EEE9149"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26234C9A" w14:textId="77777777" w:rsidTr="004D68E8">
        <w:trPr>
          <w:trHeight w:val="828"/>
          <w:jc w:val="center"/>
        </w:trPr>
        <w:tc>
          <w:tcPr>
            <w:tcW w:w="433" w:type="pct"/>
            <w:hideMark/>
          </w:tcPr>
          <w:p w14:paraId="118593B6" w14:textId="77777777" w:rsidR="00B103CC" w:rsidRPr="0000591A" w:rsidRDefault="00B103CC" w:rsidP="004D68E8">
            <w:pPr>
              <w:jc w:val="center"/>
              <w:rPr>
                <w:color w:val="000000"/>
                <w:sz w:val="22"/>
                <w:szCs w:val="22"/>
              </w:rPr>
            </w:pPr>
            <w:r w:rsidRPr="0000591A">
              <w:rPr>
                <w:color w:val="000000"/>
                <w:sz w:val="22"/>
                <w:szCs w:val="22"/>
              </w:rPr>
              <w:t>2.6</w:t>
            </w:r>
          </w:p>
        </w:tc>
        <w:tc>
          <w:tcPr>
            <w:tcW w:w="2619" w:type="pct"/>
            <w:hideMark/>
          </w:tcPr>
          <w:p w14:paraId="4C807725"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tính nén lún trong điều kiện không nở hông (Hệ số rỗng)</w:t>
            </w:r>
          </w:p>
        </w:tc>
        <w:tc>
          <w:tcPr>
            <w:tcW w:w="573" w:type="pct"/>
            <w:hideMark/>
          </w:tcPr>
          <w:p w14:paraId="7767B1F6"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60231D4E" w14:textId="77777777" w:rsidR="00B103CC" w:rsidRPr="0000591A" w:rsidRDefault="00B103CC" w:rsidP="004D68E8">
            <w:pPr>
              <w:jc w:val="right"/>
              <w:rPr>
                <w:color w:val="0000FF"/>
                <w:sz w:val="22"/>
                <w:szCs w:val="22"/>
              </w:rPr>
            </w:pPr>
            <w:r w:rsidRPr="0000591A">
              <w:rPr>
                <w:color w:val="0000FF"/>
                <w:sz w:val="22"/>
                <w:szCs w:val="22"/>
              </w:rPr>
              <w:t>6,0000</w:t>
            </w:r>
          </w:p>
        </w:tc>
        <w:tc>
          <w:tcPr>
            <w:tcW w:w="523" w:type="pct"/>
            <w:hideMark/>
          </w:tcPr>
          <w:p w14:paraId="3E282BC0"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37009BC4" w14:textId="77777777" w:rsidTr="004D68E8">
        <w:trPr>
          <w:trHeight w:val="552"/>
          <w:jc w:val="center"/>
        </w:trPr>
        <w:tc>
          <w:tcPr>
            <w:tcW w:w="433" w:type="pct"/>
            <w:hideMark/>
          </w:tcPr>
          <w:p w14:paraId="333E8058" w14:textId="77777777" w:rsidR="00B103CC" w:rsidRPr="0000591A" w:rsidRDefault="00B103CC" w:rsidP="004D68E8">
            <w:pPr>
              <w:jc w:val="center"/>
              <w:rPr>
                <w:color w:val="000000"/>
                <w:sz w:val="22"/>
                <w:szCs w:val="22"/>
              </w:rPr>
            </w:pPr>
            <w:r w:rsidRPr="0000591A">
              <w:rPr>
                <w:color w:val="000000"/>
                <w:sz w:val="22"/>
                <w:szCs w:val="22"/>
              </w:rPr>
              <w:t>2.7</w:t>
            </w:r>
          </w:p>
        </w:tc>
        <w:tc>
          <w:tcPr>
            <w:tcW w:w="2619" w:type="pct"/>
            <w:hideMark/>
          </w:tcPr>
          <w:p w14:paraId="7FCE85FC"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giới hạn dẻo, giới hạn chảy</w:t>
            </w:r>
          </w:p>
        </w:tc>
        <w:tc>
          <w:tcPr>
            <w:tcW w:w="573" w:type="pct"/>
            <w:hideMark/>
          </w:tcPr>
          <w:p w14:paraId="30F70278"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0F267B0E" w14:textId="77777777" w:rsidR="00B103CC" w:rsidRPr="0000591A" w:rsidRDefault="00B103CC" w:rsidP="004D68E8">
            <w:pPr>
              <w:jc w:val="right"/>
              <w:rPr>
                <w:color w:val="0000FF"/>
                <w:sz w:val="22"/>
                <w:szCs w:val="22"/>
              </w:rPr>
            </w:pPr>
            <w:r w:rsidRPr="0000591A">
              <w:rPr>
                <w:color w:val="0000FF"/>
                <w:sz w:val="22"/>
                <w:szCs w:val="22"/>
              </w:rPr>
              <w:t>6,0000</w:t>
            </w:r>
          </w:p>
        </w:tc>
        <w:tc>
          <w:tcPr>
            <w:tcW w:w="523" w:type="pct"/>
            <w:hideMark/>
          </w:tcPr>
          <w:p w14:paraId="524B8A2C"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6A365818" w14:textId="77777777" w:rsidTr="004D68E8">
        <w:trPr>
          <w:trHeight w:val="552"/>
          <w:jc w:val="center"/>
        </w:trPr>
        <w:tc>
          <w:tcPr>
            <w:tcW w:w="433" w:type="pct"/>
            <w:hideMark/>
          </w:tcPr>
          <w:p w14:paraId="2D64899E" w14:textId="77777777" w:rsidR="00B103CC" w:rsidRPr="0000591A" w:rsidRDefault="00B103CC" w:rsidP="004D68E8">
            <w:pPr>
              <w:jc w:val="center"/>
              <w:rPr>
                <w:color w:val="000000"/>
                <w:sz w:val="22"/>
                <w:szCs w:val="22"/>
              </w:rPr>
            </w:pPr>
            <w:r w:rsidRPr="0000591A">
              <w:rPr>
                <w:color w:val="000000"/>
                <w:sz w:val="22"/>
                <w:szCs w:val="22"/>
              </w:rPr>
              <w:t>2.8</w:t>
            </w:r>
          </w:p>
        </w:tc>
        <w:tc>
          <w:tcPr>
            <w:tcW w:w="2619" w:type="pct"/>
            <w:hideMark/>
          </w:tcPr>
          <w:p w14:paraId="05003CF5"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sức chống cắt trên máy cắt phẳng</w:t>
            </w:r>
          </w:p>
        </w:tc>
        <w:tc>
          <w:tcPr>
            <w:tcW w:w="573" w:type="pct"/>
            <w:hideMark/>
          </w:tcPr>
          <w:p w14:paraId="752F2C36"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2DC01013" w14:textId="77777777" w:rsidR="00B103CC" w:rsidRPr="0000591A" w:rsidRDefault="00B103CC" w:rsidP="004D68E8">
            <w:pPr>
              <w:jc w:val="right"/>
              <w:rPr>
                <w:color w:val="0000FF"/>
                <w:sz w:val="22"/>
                <w:szCs w:val="22"/>
              </w:rPr>
            </w:pPr>
            <w:r w:rsidRPr="0000591A">
              <w:rPr>
                <w:color w:val="0000FF"/>
                <w:sz w:val="22"/>
                <w:szCs w:val="22"/>
              </w:rPr>
              <w:t>6,0000</w:t>
            </w:r>
          </w:p>
        </w:tc>
        <w:tc>
          <w:tcPr>
            <w:tcW w:w="523" w:type="pct"/>
            <w:hideMark/>
          </w:tcPr>
          <w:p w14:paraId="3C357781"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1F7D3687" w14:textId="77777777" w:rsidTr="004D68E8">
        <w:trPr>
          <w:trHeight w:val="552"/>
          <w:jc w:val="center"/>
        </w:trPr>
        <w:tc>
          <w:tcPr>
            <w:tcW w:w="433" w:type="pct"/>
            <w:hideMark/>
          </w:tcPr>
          <w:p w14:paraId="41DE6E74" w14:textId="77777777" w:rsidR="00B103CC" w:rsidRPr="0000591A" w:rsidRDefault="00B103CC" w:rsidP="004D68E8">
            <w:pPr>
              <w:jc w:val="center"/>
              <w:rPr>
                <w:b/>
                <w:bCs/>
                <w:color w:val="000000"/>
                <w:sz w:val="22"/>
                <w:szCs w:val="22"/>
              </w:rPr>
            </w:pPr>
            <w:r w:rsidRPr="0000591A">
              <w:rPr>
                <w:b/>
                <w:bCs/>
                <w:color w:val="000000"/>
                <w:sz w:val="22"/>
                <w:szCs w:val="22"/>
              </w:rPr>
              <w:lastRenderedPageBreak/>
              <w:t>II</w:t>
            </w:r>
          </w:p>
        </w:tc>
        <w:tc>
          <w:tcPr>
            <w:tcW w:w="2619" w:type="pct"/>
            <w:hideMark/>
          </w:tcPr>
          <w:p w14:paraId="0D403AE6" w14:textId="77777777" w:rsidR="00B103CC" w:rsidRPr="0000591A" w:rsidRDefault="00B103CC" w:rsidP="004D68E8">
            <w:pPr>
              <w:jc w:val="left"/>
              <w:rPr>
                <w:b/>
                <w:bCs/>
                <w:color w:val="000000"/>
                <w:sz w:val="22"/>
                <w:szCs w:val="22"/>
              </w:rPr>
            </w:pPr>
            <w:r w:rsidRPr="0000591A">
              <w:rPr>
                <w:b/>
                <w:bCs/>
                <w:color w:val="000000"/>
                <w:sz w:val="22"/>
                <w:szCs w:val="22"/>
              </w:rPr>
              <w:t>Danh mục đường vận hành khu đầu mối: Xử lý sạt lở taluy dương tại Km9+800</w:t>
            </w:r>
          </w:p>
        </w:tc>
        <w:tc>
          <w:tcPr>
            <w:tcW w:w="573" w:type="pct"/>
            <w:hideMark/>
          </w:tcPr>
          <w:p w14:paraId="74204C76" w14:textId="77777777" w:rsidR="00B103CC" w:rsidRPr="0000591A" w:rsidRDefault="00B103CC" w:rsidP="004D68E8">
            <w:pPr>
              <w:jc w:val="center"/>
              <w:rPr>
                <w:color w:val="000000"/>
                <w:sz w:val="22"/>
                <w:szCs w:val="22"/>
              </w:rPr>
            </w:pPr>
            <w:r w:rsidRPr="0000591A">
              <w:rPr>
                <w:color w:val="000000"/>
                <w:sz w:val="22"/>
                <w:szCs w:val="22"/>
              </w:rPr>
              <w:t> </w:t>
            </w:r>
          </w:p>
        </w:tc>
        <w:tc>
          <w:tcPr>
            <w:tcW w:w="852" w:type="pct"/>
            <w:hideMark/>
          </w:tcPr>
          <w:p w14:paraId="162252F1" w14:textId="77777777" w:rsidR="00B103CC" w:rsidRPr="0000591A" w:rsidRDefault="00B103CC" w:rsidP="004D68E8">
            <w:pPr>
              <w:jc w:val="right"/>
              <w:rPr>
                <w:color w:val="000000"/>
                <w:sz w:val="22"/>
                <w:szCs w:val="22"/>
              </w:rPr>
            </w:pPr>
            <w:r w:rsidRPr="0000591A">
              <w:rPr>
                <w:color w:val="000000"/>
                <w:sz w:val="22"/>
                <w:szCs w:val="22"/>
              </w:rPr>
              <w:t> </w:t>
            </w:r>
          </w:p>
        </w:tc>
        <w:tc>
          <w:tcPr>
            <w:tcW w:w="523" w:type="pct"/>
            <w:hideMark/>
          </w:tcPr>
          <w:p w14:paraId="3DD495A2" w14:textId="77777777" w:rsidR="00B103CC" w:rsidRPr="0000591A" w:rsidRDefault="00B103CC" w:rsidP="004D68E8">
            <w:pPr>
              <w:jc w:val="right"/>
              <w:rPr>
                <w:color w:val="000000"/>
                <w:sz w:val="22"/>
                <w:szCs w:val="22"/>
              </w:rPr>
            </w:pPr>
            <w:r w:rsidRPr="0000591A">
              <w:rPr>
                <w:color w:val="000000"/>
                <w:sz w:val="22"/>
                <w:szCs w:val="22"/>
              </w:rPr>
              <w:t> </w:t>
            </w:r>
          </w:p>
        </w:tc>
      </w:tr>
      <w:tr w:rsidR="00B103CC" w:rsidRPr="0000591A" w14:paraId="0E4F6B85" w14:textId="77777777" w:rsidTr="004D68E8">
        <w:trPr>
          <w:trHeight w:val="276"/>
          <w:jc w:val="center"/>
        </w:trPr>
        <w:tc>
          <w:tcPr>
            <w:tcW w:w="433" w:type="pct"/>
            <w:hideMark/>
          </w:tcPr>
          <w:p w14:paraId="21A1A83F" w14:textId="77777777" w:rsidR="00B103CC" w:rsidRPr="0000591A" w:rsidRDefault="00B103CC" w:rsidP="004D68E8">
            <w:pPr>
              <w:jc w:val="center"/>
              <w:rPr>
                <w:b/>
                <w:bCs/>
                <w:color w:val="000000"/>
                <w:sz w:val="22"/>
                <w:szCs w:val="22"/>
              </w:rPr>
            </w:pPr>
            <w:r w:rsidRPr="0000591A">
              <w:rPr>
                <w:b/>
                <w:bCs/>
                <w:color w:val="000000"/>
                <w:sz w:val="22"/>
                <w:szCs w:val="22"/>
              </w:rPr>
              <w:t>1</w:t>
            </w:r>
          </w:p>
        </w:tc>
        <w:tc>
          <w:tcPr>
            <w:tcW w:w="2619" w:type="pct"/>
            <w:hideMark/>
          </w:tcPr>
          <w:p w14:paraId="51C02C23" w14:textId="77777777" w:rsidR="00B103CC" w:rsidRPr="0000591A" w:rsidRDefault="00B103CC" w:rsidP="004D68E8">
            <w:pPr>
              <w:jc w:val="left"/>
              <w:rPr>
                <w:b/>
                <w:bCs/>
                <w:color w:val="000000"/>
                <w:sz w:val="22"/>
                <w:szCs w:val="22"/>
              </w:rPr>
            </w:pPr>
            <w:r w:rsidRPr="0000591A">
              <w:rPr>
                <w:b/>
                <w:bCs/>
                <w:color w:val="000000"/>
                <w:sz w:val="22"/>
                <w:szCs w:val="22"/>
              </w:rPr>
              <w:t>Khảo sát địa hình</w:t>
            </w:r>
          </w:p>
        </w:tc>
        <w:tc>
          <w:tcPr>
            <w:tcW w:w="573" w:type="pct"/>
            <w:hideMark/>
          </w:tcPr>
          <w:p w14:paraId="546A1DD8" w14:textId="77777777" w:rsidR="00B103CC" w:rsidRPr="0000591A" w:rsidRDefault="00B103CC" w:rsidP="004D68E8">
            <w:pPr>
              <w:jc w:val="center"/>
              <w:rPr>
                <w:color w:val="000000"/>
                <w:sz w:val="22"/>
                <w:szCs w:val="22"/>
              </w:rPr>
            </w:pPr>
            <w:r w:rsidRPr="0000591A">
              <w:rPr>
                <w:color w:val="000000"/>
                <w:sz w:val="22"/>
                <w:szCs w:val="22"/>
              </w:rPr>
              <w:t> </w:t>
            </w:r>
          </w:p>
        </w:tc>
        <w:tc>
          <w:tcPr>
            <w:tcW w:w="852" w:type="pct"/>
            <w:hideMark/>
          </w:tcPr>
          <w:p w14:paraId="0607CD3A" w14:textId="77777777" w:rsidR="00B103CC" w:rsidRPr="0000591A" w:rsidRDefault="00B103CC" w:rsidP="004D68E8">
            <w:pPr>
              <w:jc w:val="right"/>
              <w:rPr>
                <w:color w:val="000000"/>
                <w:sz w:val="22"/>
                <w:szCs w:val="22"/>
              </w:rPr>
            </w:pPr>
            <w:r w:rsidRPr="0000591A">
              <w:rPr>
                <w:color w:val="000000"/>
                <w:sz w:val="22"/>
                <w:szCs w:val="22"/>
              </w:rPr>
              <w:t> </w:t>
            </w:r>
          </w:p>
        </w:tc>
        <w:tc>
          <w:tcPr>
            <w:tcW w:w="523" w:type="pct"/>
            <w:hideMark/>
          </w:tcPr>
          <w:p w14:paraId="7458D0CE" w14:textId="77777777" w:rsidR="00B103CC" w:rsidRPr="0000591A" w:rsidRDefault="00B103CC" w:rsidP="004D68E8">
            <w:pPr>
              <w:jc w:val="right"/>
              <w:rPr>
                <w:color w:val="000000"/>
                <w:sz w:val="22"/>
                <w:szCs w:val="22"/>
              </w:rPr>
            </w:pPr>
            <w:r w:rsidRPr="0000591A">
              <w:rPr>
                <w:color w:val="000000"/>
                <w:sz w:val="22"/>
                <w:szCs w:val="22"/>
              </w:rPr>
              <w:t> </w:t>
            </w:r>
          </w:p>
        </w:tc>
      </w:tr>
      <w:tr w:rsidR="00B103CC" w:rsidRPr="0000591A" w14:paraId="2EA23143" w14:textId="77777777" w:rsidTr="004D68E8">
        <w:trPr>
          <w:trHeight w:val="552"/>
          <w:jc w:val="center"/>
        </w:trPr>
        <w:tc>
          <w:tcPr>
            <w:tcW w:w="433" w:type="pct"/>
            <w:hideMark/>
          </w:tcPr>
          <w:p w14:paraId="17DC8A63" w14:textId="77777777" w:rsidR="00B103CC" w:rsidRPr="0000591A" w:rsidRDefault="00B103CC" w:rsidP="004D68E8">
            <w:pPr>
              <w:jc w:val="center"/>
              <w:rPr>
                <w:color w:val="000000"/>
                <w:sz w:val="22"/>
                <w:szCs w:val="22"/>
              </w:rPr>
            </w:pPr>
            <w:r w:rsidRPr="0000591A">
              <w:rPr>
                <w:color w:val="000000"/>
                <w:sz w:val="22"/>
                <w:szCs w:val="22"/>
              </w:rPr>
              <w:t>1.1</w:t>
            </w:r>
          </w:p>
        </w:tc>
        <w:tc>
          <w:tcPr>
            <w:tcW w:w="2619" w:type="pct"/>
            <w:hideMark/>
          </w:tcPr>
          <w:p w14:paraId="02B5ACDE" w14:textId="77777777" w:rsidR="00B103CC" w:rsidRPr="0000591A" w:rsidRDefault="00B103CC" w:rsidP="004D68E8">
            <w:pPr>
              <w:jc w:val="left"/>
              <w:rPr>
                <w:color w:val="000000"/>
                <w:sz w:val="22"/>
                <w:szCs w:val="22"/>
              </w:rPr>
            </w:pPr>
            <w:r w:rsidRPr="0000591A">
              <w:rPr>
                <w:color w:val="000000"/>
                <w:sz w:val="22"/>
                <w:szCs w:val="22"/>
              </w:rPr>
              <w:t>Đo vẽ bình đồ trên cạn; tỷ lệ 1/500, đường đồng mức 1m, cấp địa hình IV</w:t>
            </w:r>
          </w:p>
        </w:tc>
        <w:tc>
          <w:tcPr>
            <w:tcW w:w="573" w:type="pct"/>
            <w:hideMark/>
          </w:tcPr>
          <w:p w14:paraId="0EB57D45" w14:textId="77777777" w:rsidR="00B103CC" w:rsidRPr="0000591A" w:rsidRDefault="00B103CC" w:rsidP="004D68E8">
            <w:pPr>
              <w:jc w:val="center"/>
              <w:rPr>
                <w:color w:val="000000"/>
                <w:sz w:val="22"/>
                <w:szCs w:val="22"/>
              </w:rPr>
            </w:pPr>
            <w:r w:rsidRPr="0000591A">
              <w:rPr>
                <w:color w:val="000000"/>
                <w:sz w:val="22"/>
                <w:szCs w:val="22"/>
              </w:rPr>
              <w:t>1 ha</w:t>
            </w:r>
          </w:p>
        </w:tc>
        <w:tc>
          <w:tcPr>
            <w:tcW w:w="852" w:type="pct"/>
            <w:hideMark/>
          </w:tcPr>
          <w:p w14:paraId="63937185" w14:textId="77777777" w:rsidR="00B103CC" w:rsidRPr="0000591A" w:rsidRDefault="00B103CC" w:rsidP="004D68E8">
            <w:pPr>
              <w:jc w:val="right"/>
              <w:rPr>
                <w:color w:val="0000FF"/>
                <w:sz w:val="22"/>
                <w:szCs w:val="22"/>
              </w:rPr>
            </w:pPr>
            <w:r w:rsidRPr="0000591A">
              <w:rPr>
                <w:color w:val="0000FF"/>
                <w:sz w:val="22"/>
                <w:szCs w:val="22"/>
              </w:rPr>
              <w:t>0,5000</w:t>
            </w:r>
          </w:p>
        </w:tc>
        <w:tc>
          <w:tcPr>
            <w:tcW w:w="523" w:type="pct"/>
            <w:hideMark/>
          </w:tcPr>
          <w:p w14:paraId="2A76E7AA"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6999B990" w14:textId="77777777" w:rsidTr="004D68E8">
        <w:trPr>
          <w:trHeight w:val="552"/>
          <w:jc w:val="center"/>
        </w:trPr>
        <w:tc>
          <w:tcPr>
            <w:tcW w:w="433" w:type="pct"/>
            <w:hideMark/>
          </w:tcPr>
          <w:p w14:paraId="1F489C47" w14:textId="77777777" w:rsidR="00B103CC" w:rsidRPr="0000591A" w:rsidRDefault="00B103CC" w:rsidP="004D68E8">
            <w:pPr>
              <w:jc w:val="center"/>
              <w:rPr>
                <w:color w:val="000000"/>
                <w:sz w:val="22"/>
                <w:szCs w:val="22"/>
              </w:rPr>
            </w:pPr>
            <w:r w:rsidRPr="0000591A">
              <w:rPr>
                <w:color w:val="000000"/>
                <w:sz w:val="22"/>
                <w:szCs w:val="22"/>
              </w:rPr>
              <w:t>1.2</w:t>
            </w:r>
          </w:p>
        </w:tc>
        <w:tc>
          <w:tcPr>
            <w:tcW w:w="2619" w:type="pct"/>
            <w:hideMark/>
          </w:tcPr>
          <w:p w14:paraId="3FA00777" w14:textId="77777777" w:rsidR="00B103CC" w:rsidRPr="0000591A" w:rsidRDefault="00B103CC" w:rsidP="004D68E8">
            <w:pPr>
              <w:jc w:val="left"/>
              <w:rPr>
                <w:color w:val="000000"/>
                <w:sz w:val="22"/>
                <w:szCs w:val="22"/>
              </w:rPr>
            </w:pPr>
            <w:r w:rsidRPr="0000591A">
              <w:rPr>
                <w:color w:val="000000"/>
                <w:sz w:val="22"/>
                <w:szCs w:val="22"/>
              </w:rPr>
              <w:t>Công tác đo lưới khống chế mặt bằng, đường chuyền cấp II, máy toàn đạc điện tử</w:t>
            </w:r>
          </w:p>
        </w:tc>
        <w:tc>
          <w:tcPr>
            <w:tcW w:w="573" w:type="pct"/>
            <w:hideMark/>
          </w:tcPr>
          <w:p w14:paraId="794B387E" w14:textId="77777777" w:rsidR="00B103CC" w:rsidRPr="0000591A" w:rsidRDefault="00B103CC" w:rsidP="004D68E8">
            <w:pPr>
              <w:jc w:val="center"/>
              <w:rPr>
                <w:color w:val="000000"/>
                <w:sz w:val="22"/>
                <w:szCs w:val="22"/>
              </w:rPr>
            </w:pPr>
            <w:r w:rsidRPr="0000591A">
              <w:rPr>
                <w:color w:val="000000"/>
                <w:sz w:val="22"/>
                <w:szCs w:val="22"/>
              </w:rPr>
              <w:t>điểm</w:t>
            </w:r>
          </w:p>
        </w:tc>
        <w:tc>
          <w:tcPr>
            <w:tcW w:w="852" w:type="pct"/>
            <w:hideMark/>
          </w:tcPr>
          <w:p w14:paraId="55C338ED" w14:textId="77777777" w:rsidR="00B103CC" w:rsidRPr="0000591A" w:rsidRDefault="00B103CC" w:rsidP="004D68E8">
            <w:pPr>
              <w:jc w:val="right"/>
              <w:rPr>
                <w:color w:val="0000FF"/>
                <w:sz w:val="22"/>
                <w:szCs w:val="22"/>
              </w:rPr>
            </w:pPr>
            <w:r w:rsidRPr="0000591A">
              <w:rPr>
                <w:color w:val="0000FF"/>
                <w:sz w:val="22"/>
                <w:szCs w:val="22"/>
              </w:rPr>
              <w:t>2,0000</w:t>
            </w:r>
          </w:p>
        </w:tc>
        <w:tc>
          <w:tcPr>
            <w:tcW w:w="523" w:type="pct"/>
            <w:hideMark/>
          </w:tcPr>
          <w:p w14:paraId="3D6BBF61"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7AA24667" w14:textId="77777777" w:rsidTr="004D68E8">
        <w:trPr>
          <w:trHeight w:val="828"/>
          <w:jc w:val="center"/>
        </w:trPr>
        <w:tc>
          <w:tcPr>
            <w:tcW w:w="433" w:type="pct"/>
            <w:hideMark/>
          </w:tcPr>
          <w:p w14:paraId="4970B489" w14:textId="77777777" w:rsidR="00B103CC" w:rsidRPr="0000591A" w:rsidRDefault="00B103CC" w:rsidP="004D68E8">
            <w:pPr>
              <w:jc w:val="center"/>
              <w:rPr>
                <w:color w:val="000000"/>
                <w:sz w:val="22"/>
                <w:szCs w:val="22"/>
              </w:rPr>
            </w:pPr>
            <w:r w:rsidRPr="0000591A">
              <w:rPr>
                <w:color w:val="000000"/>
                <w:sz w:val="22"/>
                <w:szCs w:val="22"/>
              </w:rPr>
              <w:t>1.3</w:t>
            </w:r>
          </w:p>
        </w:tc>
        <w:tc>
          <w:tcPr>
            <w:tcW w:w="2619" w:type="pct"/>
            <w:hideMark/>
          </w:tcPr>
          <w:p w14:paraId="03CAC2D7" w14:textId="77777777" w:rsidR="00B103CC" w:rsidRPr="0000591A" w:rsidRDefault="00B103CC" w:rsidP="004D68E8">
            <w:pPr>
              <w:jc w:val="left"/>
              <w:rPr>
                <w:color w:val="000000"/>
                <w:sz w:val="22"/>
                <w:szCs w:val="22"/>
              </w:rPr>
            </w:pPr>
            <w:r w:rsidRPr="0000591A">
              <w:rPr>
                <w:color w:val="000000"/>
                <w:sz w:val="22"/>
                <w:szCs w:val="22"/>
              </w:rPr>
              <w:t>Công tác đo vẽ mặt cắt địa hình, đo vẽ mặt cắt dọc ở trên cạn; tỷ lệ dài 1/1000, cao 1/100; cấp địa hình IV</w:t>
            </w:r>
          </w:p>
        </w:tc>
        <w:tc>
          <w:tcPr>
            <w:tcW w:w="573" w:type="pct"/>
            <w:hideMark/>
          </w:tcPr>
          <w:p w14:paraId="14A16822" w14:textId="77777777" w:rsidR="00B103CC" w:rsidRPr="0000591A" w:rsidRDefault="00B103CC" w:rsidP="004D68E8">
            <w:pPr>
              <w:jc w:val="center"/>
              <w:rPr>
                <w:color w:val="000000"/>
                <w:sz w:val="22"/>
                <w:szCs w:val="22"/>
              </w:rPr>
            </w:pPr>
            <w:r w:rsidRPr="0000591A">
              <w:rPr>
                <w:color w:val="000000"/>
                <w:sz w:val="22"/>
                <w:szCs w:val="22"/>
              </w:rPr>
              <w:t>100m</w:t>
            </w:r>
          </w:p>
        </w:tc>
        <w:tc>
          <w:tcPr>
            <w:tcW w:w="852" w:type="pct"/>
            <w:hideMark/>
          </w:tcPr>
          <w:p w14:paraId="0F249268" w14:textId="77777777" w:rsidR="00B103CC" w:rsidRPr="0000591A" w:rsidRDefault="00B103CC" w:rsidP="004D68E8">
            <w:pPr>
              <w:jc w:val="right"/>
              <w:rPr>
                <w:color w:val="0000FF"/>
                <w:sz w:val="22"/>
                <w:szCs w:val="22"/>
              </w:rPr>
            </w:pPr>
            <w:r w:rsidRPr="0000591A">
              <w:rPr>
                <w:color w:val="0000FF"/>
                <w:sz w:val="22"/>
                <w:szCs w:val="22"/>
              </w:rPr>
              <w:t>1,1000</w:t>
            </w:r>
          </w:p>
        </w:tc>
        <w:tc>
          <w:tcPr>
            <w:tcW w:w="523" w:type="pct"/>
            <w:hideMark/>
          </w:tcPr>
          <w:p w14:paraId="09116026"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193665F7" w14:textId="77777777" w:rsidTr="004D68E8">
        <w:trPr>
          <w:trHeight w:val="552"/>
          <w:jc w:val="center"/>
        </w:trPr>
        <w:tc>
          <w:tcPr>
            <w:tcW w:w="433" w:type="pct"/>
            <w:hideMark/>
          </w:tcPr>
          <w:p w14:paraId="3E73CAE3" w14:textId="77777777" w:rsidR="00B103CC" w:rsidRPr="0000591A" w:rsidRDefault="00B103CC" w:rsidP="004D68E8">
            <w:pPr>
              <w:jc w:val="center"/>
              <w:rPr>
                <w:color w:val="000000"/>
                <w:sz w:val="22"/>
                <w:szCs w:val="22"/>
              </w:rPr>
            </w:pPr>
            <w:r w:rsidRPr="0000591A">
              <w:rPr>
                <w:color w:val="000000"/>
                <w:sz w:val="22"/>
                <w:szCs w:val="22"/>
              </w:rPr>
              <w:t>1.4</w:t>
            </w:r>
          </w:p>
        </w:tc>
        <w:tc>
          <w:tcPr>
            <w:tcW w:w="2619" w:type="pct"/>
            <w:hideMark/>
          </w:tcPr>
          <w:p w14:paraId="7B3B4ED6" w14:textId="77777777" w:rsidR="00B103CC" w:rsidRPr="0000591A" w:rsidRDefault="00B103CC" w:rsidP="004D68E8">
            <w:pPr>
              <w:jc w:val="left"/>
              <w:rPr>
                <w:color w:val="000000"/>
                <w:sz w:val="22"/>
                <w:szCs w:val="22"/>
              </w:rPr>
            </w:pPr>
            <w:r w:rsidRPr="0000591A">
              <w:rPr>
                <w:color w:val="000000"/>
                <w:sz w:val="22"/>
                <w:szCs w:val="22"/>
              </w:rPr>
              <w:t>Đo vẽ mặt cắt ngang ở  trên cạn; tỷ lệ 1/200, cấp địa hình IV</w:t>
            </w:r>
          </w:p>
        </w:tc>
        <w:tc>
          <w:tcPr>
            <w:tcW w:w="573" w:type="pct"/>
            <w:hideMark/>
          </w:tcPr>
          <w:p w14:paraId="2D4C68EC" w14:textId="77777777" w:rsidR="00B103CC" w:rsidRPr="0000591A" w:rsidRDefault="00B103CC" w:rsidP="004D68E8">
            <w:pPr>
              <w:jc w:val="center"/>
              <w:rPr>
                <w:color w:val="000000"/>
                <w:sz w:val="22"/>
                <w:szCs w:val="22"/>
              </w:rPr>
            </w:pPr>
            <w:r w:rsidRPr="0000591A">
              <w:rPr>
                <w:color w:val="000000"/>
                <w:sz w:val="22"/>
                <w:szCs w:val="22"/>
              </w:rPr>
              <w:t>100m</w:t>
            </w:r>
          </w:p>
        </w:tc>
        <w:tc>
          <w:tcPr>
            <w:tcW w:w="852" w:type="pct"/>
            <w:hideMark/>
          </w:tcPr>
          <w:p w14:paraId="6761DEE7" w14:textId="77777777" w:rsidR="00B103CC" w:rsidRPr="0000591A" w:rsidRDefault="00B103CC" w:rsidP="004D68E8">
            <w:pPr>
              <w:jc w:val="right"/>
              <w:rPr>
                <w:color w:val="0000FF"/>
                <w:sz w:val="22"/>
                <w:szCs w:val="22"/>
              </w:rPr>
            </w:pPr>
            <w:r w:rsidRPr="0000591A">
              <w:rPr>
                <w:color w:val="0000FF"/>
                <w:sz w:val="22"/>
                <w:szCs w:val="22"/>
              </w:rPr>
              <w:t>5,4000</w:t>
            </w:r>
          </w:p>
        </w:tc>
        <w:tc>
          <w:tcPr>
            <w:tcW w:w="523" w:type="pct"/>
            <w:hideMark/>
          </w:tcPr>
          <w:p w14:paraId="30B13476"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4B342805" w14:textId="77777777" w:rsidTr="004D68E8">
        <w:trPr>
          <w:trHeight w:val="552"/>
          <w:jc w:val="center"/>
        </w:trPr>
        <w:tc>
          <w:tcPr>
            <w:tcW w:w="433" w:type="pct"/>
            <w:hideMark/>
          </w:tcPr>
          <w:p w14:paraId="56F27910" w14:textId="77777777" w:rsidR="00B103CC" w:rsidRPr="0000591A" w:rsidRDefault="00B103CC" w:rsidP="004D68E8">
            <w:pPr>
              <w:jc w:val="center"/>
              <w:rPr>
                <w:color w:val="000000"/>
                <w:sz w:val="22"/>
                <w:szCs w:val="22"/>
              </w:rPr>
            </w:pPr>
            <w:r w:rsidRPr="0000591A">
              <w:rPr>
                <w:color w:val="000000"/>
                <w:sz w:val="22"/>
                <w:szCs w:val="22"/>
              </w:rPr>
              <w:t>1.5</w:t>
            </w:r>
          </w:p>
        </w:tc>
        <w:tc>
          <w:tcPr>
            <w:tcW w:w="2619" w:type="pct"/>
            <w:hideMark/>
          </w:tcPr>
          <w:p w14:paraId="2F1B4DD4" w14:textId="77777777" w:rsidR="00B103CC" w:rsidRPr="0000591A" w:rsidRDefault="00B103CC" w:rsidP="004D68E8">
            <w:pPr>
              <w:jc w:val="left"/>
              <w:rPr>
                <w:color w:val="000000"/>
                <w:sz w:val="22"/>
                <w:szCs w:val="22"/>
              </w:rPr>
            </w:pPr>
            <w:r w:rsidRPr="0000591A">
              <w:rPr>
                <w:color w:val="000000"/>
                <w:sz w:val="22"/>
                <w:szCs w:val="22"/>
              </w:rPr>
              <w:t>Công tác đo khống chế cao, thủy chuẩn hạng III, cấp địa hình IV</w:t>
            </w:r>
          </w:p>
        </w:tc>
        <w:tc>
          <w:tcPr>
            <w:tcW w:w="573" w:type="pct"/>
            <w:hideMark/>
          </w:tcPr>
          <w:p w14:paraId="458590E3" w14:textId="77777777" w:rsidR="00B103CC" w:rsidRPr="0000591A" w:rsidRDefault="00B103CC" w:rsidP="004D68E8">
            <w:pPr>
              <w:jc w:val="center"/>
              <w:rPr>
                <w:color w:val="000000"/>
                <w:sz w:val="22"/>
                <w:szCs w:val="22"/>
              </w:rPr>
            </w:pPr>
            <w:r w:rsidRPr="0000591A">
              <w:rPr>
                <w:color w:val="000000"/>
                <w:sz w:val="22"/>
                <w:szCs w:val="22"/>
              </w:rPr>
              <w:t>km</w:t>
            </w:r>
          </w:p>
        </w:tc>
        <w:tc>
          <w:tcPr>
            <w:tcW w:w="852" w:type="pct"/>
            <w:hideMark/>
          </w:tcPr>
          <w:p w14:paraId="30142A42" w14:textId="77777777" w:rsidR="00B103CC" w:rsidRPr="0000591A" w:rsidRDefault="00B103CC" w:rsidP="004D68E8">
            <w:pPr>
              <w:jc w:val="right"/>
              <w:rPr>
                <w:color w:val="0000FF"/>
                <w:sz w:val="22"/>
                <w:szCs w:val="22"/>
              </w:rPr>
            </w:pPr>
            <w:r w:rsidRPr="0000591A">
              <w:rPr>
                <w:color w:val="0000FF"/>
                <w:sz w:val="22"/>
                <w:szCs w:val="22"/>
              </w:rPr>
              <w:t>0,1100</w:t>
            </w:r>
          </w:p>
        </w:tc>
        <w:tc>
          <w:tcPr>
            <w:tcW w:w="523" w:type="pct"/>
            <w:hideMark/>
          </w:tcPr>
          <w:p w14:paraId="10A5FEFF"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19533A66" w14:textId="77777777" w:rsidTr="004D68E8">
        <w:trPr>
          <w:trHeight w:val="276"/>
          <w:jc w:val="center"/>
        </w:trPr>
        <w:tc>
          <w:tcPr>
            <w:tcW w:w="433" w:type="pct"/>
            <w:hideMark/>
          </w:tcPr>
          <w:p w14:paraId="2AF0282D" w14:textId="77777777" w:rsidR="00B103CC" w:rsidRPr="0000591A" w:rsidRDefault="00B103CC" w:rsidP="004D68E8">
            <w:pPr>
              <w:jc w:val="center"/>
              <w:rPr>
                <w:b/>
                <w:bCs/>
                <w:color w:val="000000"/>
                <w:sz w:val="22"/>
                <w:szCs w:val="22"/>
              </w:rPr>
            </w:pPr>
            <w:r w:rsidRPr="0000591A">
              <w:rPr>
                <w:b/>
                <w:bCs/>
                <w:color w:val="000000"/>
                <w:sz w:val="22"/>
                <w:szCs w:val="22"/>
              </w:rPr>
              <w:t>2</w:t>
            </w:r>
          </w:p>
        </w:tc>
        <w:tc>
          <w:tcPr>
            <w:tcW w:w="2619" w:type="pct"/>
            <w:hideMark/>
          </w:tcPr>
          <w:p w14:paraId="5A421073" w14:textId="77777777" w:rsidR="00B103CC" w:rsidRPr="0000591A" w:rsidRDefault="00B103CC" w:rsidP="004D68E8">
            <w:pPr>
              <w:jc w:val="left"/>
              <w:rPr>
                <w:b/>
                <w:bCs/>
                <w:color w:val="000000"/>
                <w:sz w:val="22"/>
                <w:szCs w:val="22"/>
              </w:rPr>
            </w:pPr>
            <w:r w:rsidRPr="0000591A">
              <w:rPr>
                <w:b/>
                <w:bCs/>
                <w:color w:val="000000"/>
                <w:sz w:val="22"/>
                <w:szCs w:val="22"/>
              </w:rPr>
              <w:t>Khảo sát địa chất</w:t>
            </w:r>
          </w:p>
        </w:tc>
        <w:tc>
          <w:tcPr>
            <w:tcW w:w="573" w:type="pct"/>
            <w:hideMark/>
          </w:tcPr>
          <w:p w14:paraId="337DFE45" w14:textId="77777777" w:rsidR="00B103CC" w:rsidRPr="0000591A" w:rsidRDefault="00B103CC" w:rsidP="004D68E8">
            <w:pPr>
              <w:jc w:val="center"/>
              <w:rPr>
                <w:color w:val="000000"/>
                <w:sz w:val="22"/>
                <w:szCs w:val="22"/>
              </w:rPr>
            </w:pPr>
            <w:r w:rsidRPr="0000591A">
              <w:rPr>
                <w:color w:val="000000"/>
                <w:sz w:val="22"/>
                <w:szCs w:val="22"/>
              </w:rPr>
              <w:t> </w:t>
            </w:r>
          </w:p>
        </w:tc>
        <w:tc>
          <w:tcPr>
            <w:tcW w:w="852" w:type="pct"/>
            <w:hideMark/>
          </w:tcPr>
          <w:p w14:paraId="03906587" w14:textId="77777777" w:rsidR="00B103CC" w:rsidRPr="0000591A" w:rsidRDefault="00B103CC" w:rsidP="004D68E8">
            <w:pPr>
              <w:jc w:val="right"/>
              <w:rPr>
                <w:color w:val="000000"/>
                <w:sz w:val="22"/>
                <w:szCs w:val="22"/>
              </w:rPr>
            </w:pPr>
            <w:r w:rsidRPr="0000591A">
              <w:rPr>
                <w:color w:val="000000"/>
                <w:sz w:val="22"/>
                <w:szCs w:val="22"/>
              </w:rPr>
              <w:t> </w:t>
            </w:r>
          </w:p>
        </w:tc>
        <w:tc>
          <w:tcPr>
            <w:tcW w:w="523" w:type="pct"/>
            <w:hideMark/>
          </w:tcPr>
          <w:p w14:paraId="559391F5" w14:textId="77777777" w:rsidR="00B103CC" w:rsidRPr="0000591A" w:rsidRDefault="00B103CC" w:rsidP="004D68E8">
            <w:pPr>
              <w:jc w:val="right"/>
              <w:rPr>
                <w:color w:val="000000"/>
                <w:sz w:val="22"/>
                <w:szCs w:val="22"/>
              </w:rPr>
            </w:pPr>
            <w:r w:rsidRPr="0000591A">
              <w:rPr>
                <w:color w:val="000000"/>
                <w:sz w:val="22"/>
                <w:szCs w:val="22"/>
              </w:rPr>
              <w:t> </w:t>
            </w:r>
          </w:p>
        </w:tc>
      </w:tr>
      <w:tr w:rsidR="00B103CC" w:rsidRPr="0000591A" w14:paraId="6AB10B3C" w14:textId="77777777" w:rsidTr="004D68E8">
        <w:trPr>
          <w:trHeight w:val="828"/>
          <w:jc w:val="center"/>
        </w:trPr>
        <w:tc>
          <w:tcPr>
            <w:tcW w:w="433" w:type="pct"/>
            <w:hideMark/>
          </w:tcPr>
          <w:p w14:paraId="28F41F17" w14:textId="77777777" w:rsidR="00B103CC" w:rsidRPr="0000591A" w:rsidRDefault="00B103CC" w:rsidP="004D68E8">
            <w:pPr>
              <w:jc w:val="center"/>
              <w:rPr>
                <w:color w:val="000000"/>
                <w:sz w:val="22"/>
                <w:szCs w:val="22"/>
              </w:rPr>
            </w:pPr>
            <w:r w:rsidRPr="0000591A">
              <w:rPr>
                <w:color w:val="000000"/>
                <w:sz w:val="22"/>
                <w:szCs w:val="22"/>
              </w:rPr>
              <w:t>2.1</w:t>
            </w:r>
          </w:p>
        </w:tc>
        <w:tc>
          <w:tcPr>
            <w:tcW w:w="2619" w:type="pct"/>
            <w:hideMark/>
          </w:tcPr>
          <w:p w14:paraId="38598C7F" w14:textId="77777777" w:rsidR="00B103CC" w:rsidRPr="0000591A" w:rsidRDefault="00B103CC" w:rsidP="004D68E8">
            <w:pPr>
              <w:jc w:val="left"/>
              <w:rPr>
                <w:color w:val="000000"/>
                <w:sz w:val="22"/>
                <w:szCs w:val="22"/>
              </w:rPr>
            </w:pPr>
            <w:r w:rsidRPr="0000591A">
              <w:rPr>
                <w:color w:val="000000"/>
                <w:sz w:val="22"/>
                <w:szCs w:val="22"/>
              </w:rPr>
              <w:t>Khoan khảo sát địa chất trên cạn bằng máy khoan xoay, độ sâu hố khoan từ 0m đến 30m, cấp đất đá từ I đến III</w:t>
            </w:r>
          </w:p>
        </w:tc>
        <w:tc>
          <w:tcPr>
            <w:tcW w:w="573" w:type="pct"/>
            <w:hideMark/>
          </w:tcPr>
          <w:p w14:paraId="5E6FC77D" w14:textId="77777777" w:rsidR="00B103CC" w:rsidRPr="0000591A" w:rsidRDefault="00B103CC" w:rsidP="004D68E8">
            <w:pPr>
              <w:jc w:val="center"/>
              <w:rPr>
                <w:color w:val="000000"/>
                <w:sz w:val="22"/>
                <w:szCs w:val="22"/>
              </w:rPr>
            </w:pPr>
            <w:r w:rsidRPr="0000591A">
              <w:rPr>
                <w:color w:val="000000"/>
                <w:sz w:val="22"/>
                <w:szCs w:val="22"/>
              </w:rPr>
              <w:t>1m khoan</w:t>
            </w:r>
          </w:p>
        </w:tc>
        <w:tc>
          <w:tcPr>
            <w:tcW w:w="852" w:type="pct"/>
            <w:hideMark/>
          </w:tcPr>
          <w:p w14:paraId="01450112" w14:textId="77777777" w:rsidR="00B103CC" w:rsidRPr="0000591A" w:rsidRDefault="00B103CC" w:rsidP="004D68E8">
            <w:pPr>
              <w:jc w:val="right"/>
              <w:rPr>
                <w:color w:val="0000FF"/>
                <w:sz w:val="22"/>
                <w:szCs w:val="22"/>
              </w:rPr>
            </w:pPr>
            <w:r w:rsidRPr="0000591A">
              <w:rPr>
                <w:color w:val="0000FF"/>
                <w:sz w:val="22"/>
                <w:szCs w:val="22"/>
              </w:rPr>
              <w:t>21,0000</w:t>
            </w:r>
          </w:p>
        </w:tc>
        <w:tc>
          <w:tcPr>
            <w:tcW w:w="523" w:type="pct"/>
            <w:hideMark/>
          </w:tcPr>
          <w:p w14:paraId="4F46D047"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01E0F4D0" w14:textId="77777777" w:rsidTr="004D68E8">
        <w:trPr>
          <w:trHeight w:val="828"/>
          <w:jc w:val="center"/>
        </w:trPr>
        <w:tc>
          <w:tcPr>
            <w:tcW w:w="433" w:type="pct"/>
            <w:hideMark/>
          </w:tcPr>
          <w:p w14:paraId="2508E121" w14:textId="77777777" w:rsidR="00B103CC" w:rsidRPr="0000591A" w:rsidRDefault="00B103CC" w:rsidP="004D68E8">
            <w:pPr>
              <w:jc w:val="center"/>
              <w:rPr>
                <w:color w:val="000000"/>
                <w:sz w:val="22"/>
                <w:szCs w:val="22"/>
              </w:rPr>
            </w:pPr>
            <w:r w:rsidRPr="0000591A">
              <w:rPr>
                <w:color w:val="000000"/>
                <w:sz w:val="22"/>
                <w:szCs w:val="22"/>
              </w:rPr>
              <w:t>2.2</w:t>
            </w:r>
          </w:p>
        </w:tc>
        <w:tc>
          <w:tcPr>
            <w:tcW w:w="2619" w:type="pct"/>
            <w:hideMark/>
          </w:tcPr>
          <w:p w14:paraId="60B16AC8" w14:textId="77777777" w:rsidR="00B103CC" w:rsidRPr="0000591A" w:rsidRDefault="00B103CC" w:rsidP="004D68E8">
            <w:pPr>
              <w:jc w:val="left"/>
              <w:rPr>
                <w:color w:val="000000"/>
                <w:sz w:val="22"/>
                <w:szCs w:val="22"/>
              </w:rPr>
            </w:pPr>
            <w:r w:rsidRPr="0000591A">
              <w:rPr>
                <w:color w:val="000000"/>
                <w:sz w:val="22"/>
                <w:szCs w:val="22"/>
              </w:rPr>
              <w:t>Khoan khảo sát địa chất trên cạn bằng máy khoan xoay, độ sâu hố khoan từ 0m đến 30m, cấp đất đá từ IV đến VI</w:t>
            </w:r>
          </w:p>
        </w:tc>
        <w:tc>
          <w:tcPr>
            <w:tcW w:w="573" w:type="pct"/>
            <w:hideMark/>
          </w:tcPr>
          <w:p w14:paraId="115A528D" w14:textId="77777777" w:rsidR="00B103CC" w:rsidRPr="0000591A" w:rsidRDefault="00B103CC" w:rsidP="004D68E8">
            <w:pPr>
              <w:jc w:val="center"/>
              <w:rPr>
                <w:color w:val="000000"/>
                <w:sz w:val="22"/>
                <w:szCs w:val="22"/>
              </w:rPr>
            </w:pPr>
            <w:r w:rsidRPr="0000591A">
              <w:rPr>
                <w:color w:val="000000"/>
                <w:sz w:val="22"/>
                <w:szCs w:val="22"/>
              </w:rPr>
              <w:t>1m khoan</w:t>
            </w:r>
          </w:p>
        </w:tc>
        <w:tc>
          <w:tcPr>
            <w:tcW w:w="852" w:type="pct"/>
            <w:hideMark/>
          </w:tcPr>
          <w:p w14:paraId="511DA12C" w14:textId="77777777" w:rsidR="00B103CC" w:rsidRPr="0000591A" w:rsidRDefault="00B103CC" w:rsidP="004D68E8">
            <w:pPr>
              <w:jc w:val="right"/>
              <w:rPr>
                <w:color w:val="0000FF"/>
                <w:sz w:val="22"/>
                <w:szCs w:val="22"/>
              </w:rPr>
            </w:pPr>
            <w:r w:rsidRPr="0000591A">
              <w:rPr>
                <w:color w:val="0000FF"/>
                <w:sz w:val="22"/>
                <w:szCs w:val="22"/>
              </w:rPr>
              <w:t>6,0000</w:t>
            </w:r>
          </w:p>
        </w:tc>
        <w:tc>
          <w:tcPr>
            <w:tcW w:w="523" w:type="pct"/>
            <w:hideMark/>
          </w:tcPr>
          <w:p w14:paraId="78BCE66E"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7217EE63" w14:textId="77777777" w:rsidTr="004D68E8">
        <w:trPr>
          <w:trHeight w:val="552"/>
          <w:jc w:val="center"/>
        </w:trPr>
        <w:tc>
          <w:tcPr>
            <w:tcW w:w="433" w:type="pct"/>
            <w:hideMark/>
          </w:tcPr>
          <w:p w14:paraId="2E1C83F0" w14:textId="77777777" w:rsidR="00B103CC" w:rsidRPr="0000591A" w:rsidRDefault="00B103CC" w:rsidP="004D68E8">
            <w:pPr>
              <w:jc w:val="center"/>
              <w:rPr>
                <w:color w:val="000000"/>
                <w:sz w:val="22"/>
                <w:szCs w:val="22"/>
              </w:rPr>
            </w:pPr>
            <w:r w:rsidRPr="0000591A">
              <w:rPr>
                <w:color w:val="000000"/>
                <w:sz w:val="22"/>
                <w:szCs w:val="22"/>
              </w:rPr>
              <w:t>2.3</w:t>
            </w:r>
          </w:p>
        </w:tc>
        <w:tc>
          <w:tcPr>
            <w:tcW w:w="2619" w:type="pct"/>
            <w:hideMark/>
          </w:tcPr>
          <w:p w14:paraId="16FE66C2" w14:textId="77777777" w:rsidR="00B103CC" w:rsidRPr="0000591A" w:rsidRDefault="00B103CC" w:rsidP="004D68E8">
            <w:pPr>
              <w:jc w:val="left"/>
              <w:rPr>
                <w:color w:val="000000"/>
                <w:sz w:val="22"/>
                <w:szCs w:val="22"/>
              </w:rPr>
            </w:pPr>
            <w:r w:rsidRPr="0000591A">
              <w:rPr>
                <w:color w:val="000000"/>
                <w:sz w:val="22"/>
                <w:szCs w:val="22"/>
              </w:rPr>
              <w:t>Công tác thí nghiệm tại hiện trường, thí nghiệm xuyên tiêu chuẩn SPT, cấp đất đá I-III</w:t>
            </w:r>
          </w:p>
        </w:tc>
        <w:tc>
          <w:tcPr>
            <w:tcW w:w="573" w:type="pct"/>
            <w:hideMark/>
          </w:tcPr>
          <w:p w14:paraId="38B8DF6B" w14:textId="77777777" w:rsidR="00B103CC" w:rsidRPr="0000591A" w:rsidRDefault="00B103CC" w:rsidP="004D68E8">
            <w:pPr>
              <w:jc w:val="center"/>
              <w:rPr>
                <w:color w:val="000000"/>
                <w:sz w:val="22"/>
                <w:szCs w:val="22"/>
              </w:rPr>
            </w:pPr>
            <w:r w:rsidRPr="0000591A">
              <w:rPr>
                <w:color w:val="000000"/>
                <w:sz w:val="22"/>
                <w:szCs w:val="22"/>
              </w:rPr>
              <w:t xml:space="preserve"> 1 lần thí nghiệm</w:t>
            </w:r>
          </w:p>
        </w:tc>
        <w:tc>
          <w:tcPr>
            <w:tcW w:w="852" w:type="pct"/>
            <w:hideMark/>
          </w:tcPr>
          <w:p w14:paraId="275FD587" w14:textId="77777777" w:rsidR="00B103CC" w:rsidRPr="0000591A" w:rsidRDefault="00B103CC" w:rsidP="004D68E8">
            <w:pPr>
              <w:jc w:val="right"/>
              <w:rPr>
                <w:color w:val="0000FF"/>
                <w:sz w:val="22"/>
                <w:szCs w:val="22"/>
              </w:rPr>
            </w:pPr>
            <w:r w:rsidRPr="0000591A">
              <w:rPr>
                <w:color w:val="0000FF"/>
                <w:sz w:val="22"/>
                <w:szCs w:val="22"/>
              </w:rPr>
              <w:t>10,0000</w:t>
            </w:r>
          </w:p>
        </w:tc>
        <w:tc>
          <w:tcPr>
            <w:tcW w:w="523" w:type="pct"/>
            <w:hideMark/>
          </w:tcPr>
          <w:p w14:paraId="228F64BA"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7312C77F" w14:textId="77777777" w:rsidTr="004D68E8">
        <w:trPr>
          <w:trHeight w:val="552"/>
          <w:jc w:val="center"/>
        </w:trPr>
        <w:tc>
          <w:tcPr>
            <w:tcW w:w="433" w:type="pct"/>
            <w:hideMark/>
          </w:tcPr>
          <w:p w14:paraId="1B213C5C" w14:textId="77777777" w:rsidR="00B103CC" w:rsidRPr="0000591A" w:rsidRDefault="00B103CC" w:rsidP="004D68E8">
            <w:pPr>
              <w:jc w:val="center"/>
              <w:rPr>
                <w:color w:val="000000"/>
                <w:sz w:val="22"/>
                <w:szCs w:val="22"/>
              </w:rPr>
            </w:pPr>
            <w:r w:rsidRPr="0000591A">
              <w:rPr>
                <w:color w:val="000000"/>
                <w:sz w:val="22"/>
                <w:szCs w:val="22"/>
              </w:rPr>
              <w:t>2.4</w:t>
            </w:r>
          </w:p>
        </w:tc>
        <w:tc>
          <w:tcPr>
            <w:tcW w:w="2619" w:type="pct"/>
            <w:hideMark/>
          </w:tcPr>
          <w:p w14:paraId="65155A94" w14:textId="77777777" w:rsidR="00B103CC" w:rsidRPr="0000591A" w:rsidRDefault="00B103CC" w:rsidP="004D68E8">
            <w:pPr>
              <w:jc w:val="left"/>
              <w:rPr>
                <w:color w:val="000000"/>
                <w:sz w:val="22"/>
                <w:szCs w:val="22"/>
              </w:rPr>
            </w:pPr>
            <w:r w:rsidRPr="0000591A">
              <w:rPr>
                <w:color w:val="000000"/>
                <w:sz w:val="22"/>
                <w:szCs w:val="22"/>
              </w:rPr>
              <w:t>Công tác thí nghiệm tại hiện trường, thí nghiệm xuyên tiêu chuẩn SPT, cấp đất đá IV-VI</w:t>
            </w:r>
          </w:p>
        </w:tc>
        <w:tc>
          <w:tcPr>
            <w:tcW w:w="573" w:type="pct"/>
            <w:hideMark/>
          </w:tcPr>
          <w:p w14:paraId="7F40D2B4" w14:textId="77777777" w:rsidR="00B103CC" w:rsidRPr="0000591A" w:rsidRDefault="00B103CC" w:rsidP="004D68E8">
            <w:pPr>
              <w:jc w:val="center"/>
              <w:rPr>
                <w:color w:val="000000"/>
                <w:sz w:val="22"/>
                <w:szCs w:val="22"/>
              </w:rPr>
            </w:pPr>
            <w:r w:rsidRPr="0000591A">
              <w:rPr>
                <w:color w:val="000000"/>
                <w:sz w:val="22"/>
                <w:szCs w:val="22"/>
              </w:rPr>
              <w:t xml:space="preserve"> 1 lần thí nghiệm</w:t>
            </w:r>
          </w:p>
        </w:tc>
        <w:tc>
          <w:tcPr>
            <w:tcW w:w="852" w:type="pct"/>
            <w:hideMark/>
          </w:tcPr>
          <w:p w14:paraId="74E035A7" w14:textId="77777777" w:rsidR="00B103CC" w:rsidRPr="0000591A" w:rsidRDefault="00B103CC" w:rsidP="004D68E8">
            <w:pPr>
              <w:jc w:val="right"/>
              <w:rPr>
                <w:color w:val="0000FF"/>
                <w:sz w:val="22"/>
                <w:szCs w:val="22"/>
              </w:rPr>
            </w:pPr>
            <w:r w:rsidRPr="0000591A">
              <w:rPr>
                <w:color w:val="0000FF"/>
                <w:sz w:val="22"/>
                <w:szCs w:val="22"/>
              </w:rPr>
              <w:t>3,0000</w:t>
            </w:r>
          </w:p>
        </w:tc>
        <w:tc>
          <w:tcPr>
            <w:tcW w:w="523" w:type="pct"/>
            <w:hideMark/>
          </w:tcPr>
          <w:p w14:paraId="58774805"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229AFDB4" w14:textId="77777777" w:rsidTr="004D68E8">
        <w:trPr>
          <w:trHeight w:val="552"/>
          <w:jc w:val="center"/>
        </w:trPr>
        <w:tc>
          <w:tcPr>
            <w:tcW w:w="433" w:type="pct"/>
            <w:hideMark/>
          </w:tcPr>
          <w:p w14:paraId="327C519E" w14:textId="77777777" w:rsidR="00B103CC" w:rsidRPr="0000591A" w:rsidRDefault="00B103CC" w:rsidP="004D68E8">
            <w:pPr>
              <w:jc w:val="center"/>
              <w:rPr>
                <w:color w:val="000000"/>
                <w:sz w:val="22"/>
                <w:szCs w:val="22"/>
              </w:rPr>
            </w:pPr>
            <w:r w:rsidRPr="0000591A">
              <w:rPr>
                <w:color w:val="000000"/>
                <w:sz w:val="22"/>
                <w:szCs w:val="22"/>
              </w:rPr>
              <w:t>2.5</w:t>
            </w:r>
          </w:p>
        </w:tc>
        <w:tc>
          <w:tcPr>
            <w:tcW w:w="2619" w:type="pct"/>
            <w:hideMark/>
          </w:tcPr>
          <w:p w14:paraId="6653E540" w14:textId="77777777" w:rsidR="00B103CC" w:rsidRPr="0000591A" w:rsidRDefault="00B103CC" w:rsidP="004D68E8">
            <w:pPr>
              <w:jc w:val="left"/>
              <w:rPr>
                <w:color w:val="000000"/>
                <w:sz w:val="22"/>
                <w:szCs w:val="22"/>
              </w:rPr>
            </w:pPr>
            <w:r w:rsidRPr="0000591A">
              <w:rPr>
                <w:color w:val="000000"/>
                <w:sz w:val="22"/>
                <w:szCs w:val="22"/>
              </w:rPr>
              <w:t>Thí nghiệm đá dăm (sỏi) -  cường độ nén của đá nguyên khai</w:t>
            </w:r>
          </w:p>
        </w:tc>
        <w:tc>
          <w:tcPr>
            <w:tcW w:w="573" w:type="pct"/>
            <w:hideMark/>
          </w:tcPr>
          <w:p w14:paraId="3B8EB3B3"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6C909FA2" w14:textId="77777777" w:rsidR="00B103CC" w:rsidRPr="0000591A" w:rsidRDefault="00B103CC" w:rsidP="004D68E8">
            <w:pPr>
              <w:jc w:val="right"/>
              <w:rPr>
                <w:color w:val="0000FF"/>
                <w:sz w:val="22"/>
                <w:szCs w:val="22"/>
              </w:rPr>
            </w:pPr>
            <w:r w:rsidRPr="0000591A">
              <w:rPr>
                <w:color w:val="0000FF"/>
                <w:sz w:val="22"/>
                <w:szCs w:val="22"/>
              </w:rPr>
              <w:t>3,0000</w:t>
            </w:r>
          </w:p>
        </w:tc>
        <w:tc>
          <w:tcPr>
            <w:tcW w:w="523" w:type="pct"/>
            <w:hideMark/>
          </w:tcPr>
          <w:p w14:paraId="0349003E"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77E51BE8" w14:textId="77777777" w:rsidTr="004D68E8">
        <w:trPr>
          <w:trHeight w:val="552"/>
          <w:jc w:val="center"/>
        </w:trPr>
        <w:tc>
          <w:tcPr>
            <w:tcW w:w="433" w:type="pct"/>
            <w:hideMark/>
          </w:tcPr>
          <w:p w14:paraId="2F039831" w14:textId="77777777" w:rsidR="00B103CC" w:rsidRPr="0000591A" w:rsidRDefault="00B103CC" w:rsidP="004D68E8">
            <w:pPr>
              <w:jc w:val="center"/>
              <w:rPr>
                <w:color w:val="000000"/>
                <w:sz w:val="22"/>
                <w:szCs w:val="22"/>
              </w:rPr>
            </w:pPr>
            <w:r w:rsidRPr="0000591A">
              <w:rPr>
                <w:color w:val="000000"/>
                <w:sz w:val="22"/>
                <w:szCs w:val="22"/>
              </w:rPr>
              <w:t>2.6</w:t>
            </w:r>
          </w:p>
        </w:tc>
        <w:tc>
          <w:tcPr>
            <w:tcW w:w="2619" w:type="pct"/>
            <w:hideMark/>
          </w:tcPr>
          <w:p w14:paraId="37F26A51"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thành phẩn hạt</w:t>
            </w:r>
          </w:p>
        </w:tc>
        <w:tc>
          <w:tcPr>
            <w:tcW w:w="573" w:type="pct"/>
            <w:hideMark/>
          </w:tcPr>
          <w:p w14:paraId="69E56915"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20FD4BA8" w14:textId="77777777" w:rsidR="00B103CC" w:rsidRPr="0000591A" w:rsidRDefault="00B103CC" w:rsidP="004D68E8">
            <w:pPr>
              <w:jc w:val="right"/>
              <w:rPr>
                <w:color w:val="0000FF"/>
                <w:sz w:val="22"/>
                <w:szCs w:val="22"/>
              </w:rPr>
            </w:pPr>
            <w:r w:rsidRPr="0000591A">
              <w:rPr>
                <w:color w:val="0000FF"/>
                <w:sz w:val="22"/>
                <w:szCs w:val="22"/>
              </w:rPr>
              <w:t>7,0000</w:t>
            </w:r>
          </w:p>
        </w:tc>
        <w:tc>
          <w:tcPr>
            <w:tcW w:w="523" w:type="pct"/>
            <w:hideMark/>
          </w:tcPr>
          <w:p w14:paraId="304C3DA1"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22B5F72E" w14:textId="77777777" w:rsidTr="004D68E8">
        <w:trPr>
          <w:trHeight w:val="552"/>
          <w:jc w:val="center"/>
        </w:trPr>
        <w:tc>
          <w:tcPr>
            <w:tcW w:w="433" w:type="pct"/>
            <w:hideMark/>
          </w:tcPr>
          <w:p w14:paraId="2B6C8BFE" w14:textId="77777777" w:rsidR="00B103CC" w:rsidRPr="0000591A" w:rsidRDefault="00B103CC" w:rsidP="004D68E8">
            <w:pPr>
              <w:jc w:val="center"/>
              <w:rPr>
                <w:color w:val="000000"/>
                <w:sz w:val="22"/>
                <w:szCs w:val="22"/>
              </w:rPr>
            </w:pPr>
            <w:r w:rsidRPr="0000591A">
              <w:rPr>
                <w:color w:val="000000"/>
                <w:sz w:val="22"/>
                <w:szCs w:val="22"/>
              </w:rPr>
              <w:t>2.7</w:t>
            </w:r>
          </w:p>
        </w:tc>
        <w:tc>
          <w:tcPr>
            <w:tcW w:w="2619" w:type="pct"/>
            <w:hideMark/>
          </w:tcPr>
          <w:p w14:paraId="7E435AB9"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khối lượng riêng</w:t>
            </w:r>
          </w:p>
        </w:tc>
        <w:tc>
          <w:tcPr>
            <w:tcW w:w="573" w:type="pct"/>
            <w:hideMark/>
          </w:tcPr>
          <w:p w14:paraId="78FC6809"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063012CA" w14:textId="77777777" w:rsidR="00B103CC" w:rsidRPr="0000591A" w:rsidRDefault="00B103CC" w:rsidP="004D68E8">
            <w:pPr>
              <w:jc w:val="right"/>
              <w:rPr>
                <w:color w:val="0000FF"/>
                <w:sz w:val="22"/>
                <w:szCs w:val="22"/>
              </w:rPr>
            </w:pPr>
            <w:r w:rsidRPr="0000591A">
              <w:rPr>
                <w:color w:val="0000FF"/>
                <w:sz w:val="22"/>
                <w:szCs w:val="22"/>
              </w:rPr>
              <w:t>7,0000</w:t>
            </w:r>
          </w:p>
        </w:tc>
        <w:tc>
          <w:tcPr>
            <w:tcW w:w="523" w:type="pct"/>
            <w:hideMark/>
          </w:tcPr>
          <w:p w14:paraId="7D4D8A0C"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6D5B2BE2" w14:textId="77777777" w:rsidTr="004D68E8">
        <w:trPr>
          <w:trHeight w:val="552"/>
          <w:jc w:val="center"/>
        </w:trPr>
        <w:tc>
          <w:tcPr>
            <w:tcW w:w="433" w:type="pct"/>
            <w:hideMark/>
          </w:tcPr>
          <w:p w14:paraId="39D86D43" w14:textId="77777777" w:rsidR="00B103CC" w:rsidRPr="0000591A" w:rsidRDefault="00B103CC" w:rsidP="004D68E8">
            <w:pPr>
              <w:jc w:val="center"/>
              <w:rPr>
                <w:color w:val="000000"/>
                <w:sz w:val="22"/>
                <w:szCs w:val="22"/>
              </w:rPr>
            </w:pPr>
            <w:r w:rsidRPr="0000591A">
              <w:rPr>
                <w:color w:val="000000"/>
                <w:sz w:val="22"/>
                <w:szCs w:val="22"/>
              </w:rPr>
              <w:t>2.8</w:t>
            </w:r>
          </w:p>
        </w:tc>
        <w:tc>
          <w:tcPr>
            <w:tcW w:w="2619" w:type="pct"/>
            <w:hideMark/>
          </w:tcPr>
          <w:p w14:paraId="3EE47D1B"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độ ẩm độ hút ẩm</w:t>
            </w:r>
          </w:p>
        </w:tc>
        <w:tc>
          <w:tcPr>
            <w:tcW w:w="573" w:type="pct"/>
            <w:hideMark/>
          </w:tcPr>
          <w:p w14:paraId="5EA03F83"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44B1621A" w14:textId="77777777" w:rsidR="00B103CC" w:rsidRPr="0000591A" w:rsidRDefault="00B103CC" w:rsidP="004D68E8">
            <w:pPr>
              <w:jc w:val="right"/>
              <w:rPr>
                <w:color w:val="0000FF"/>
                <w:sz w:val="22"/>
                <w:szCs w:val="22"/>
              </w:rPr>
            </w:pPr>
            <w:r w:rsidRPr="0000591A">
              <w:rPr>
                <w:color w:val="0000FF"/>
                <w:sz w:val="22"/>
                <w:szCs w:val="22"/>
              </w:rPr>
              <w:t>7,0000</w:t>
            </w:r>
          </w:p>
        </w:tc>
        <w:tc>
          <w:tcPr>
            <w:tcW w:w="523" w:type="pct"/>
            <w:hideMark/>
          </w:tcPr>
          <w:p w14:paraId="640D4D4B"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1FEACB12" w14:textId="77777777" w:rsidTr="004D68E8">
        <w:trPr>
          <w:trHeight w:val="552"/>
          <w:jc w:val="center"/>
        </w:trPr>
        <w:tc>
          <w:tcPr>
            <w:tcW w:w="433" w:type="pct"/>
            <w:hideMark/>
          </w:tcPr>
          <w:p w14:paraId="5DAF5DAF" w14:textId="77777777" w:rsidR="00B103CC" w:rsidRPr="0000591A" w:rsidRDefault="00B103CC" w:rsidP="004D68E8">
            <w:pPr>
              <w:jc w:val="center"/>
              <w:rPr>
                <w:color w:val="000000"/>
                <w:sz w:val="22"/>
                <w:szCs w:val="22"/>
              </w:rPr>
            </w:pPr>
            <w:r w:rsidRPr="0000591A">
              <w:rPr>
                <w:color w:val="000000"/>
                <w:sz w:val="22"/>
                <w:szCs w:val="22"/>
              </w:rPr>
              <w:t>2.9</w:t>
            </w:r>
          </w:p>
        </w:tc>
        <w:tc>
          <w:tcPr>
            <w:tcW w:w="2619" w:type="pct"/>
            <w:hideMark/>
          </w:tcPr>
          <w:p w14:paraId="2BA9E1A9"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khối thể tích (dung trọng)</w:t>
            </w:r>
          </w:p>
        </w:tc>
        <w:tc>
          <w:tcPr>
            <w:tcW w:w="573" w:type="pct"/>
            <w:hideMark/>
          </w:tcPr>
          <w:p w14:paraId="2F42D721"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3243D273" w14:textId="77777777" w:rsidR="00B103CC" w:rsidRPr="0000591A" w:rsidRDefault="00B103CC" w:rsidP="004D68E8">
            <w:pPr>
              <w:jc w:val="right"/>
              <w:rPr>
                <w:color w:val="0000FF"/>
                <w:sz w:val="22"/>
                <w:szCs w:val="22"/>
              </w:rPr>
            </w:pPr>
            <w:r w:rsidRPr="0000591A">
              <w:rPr>
                <w:color w:val="0000FF"/>
                <w:sz w:val="22"/>
                <w:szCs w:val="22"/>
              </w:rPr>
              <w:t>7,0000</w:t>
            </w:r>
          </w:p>
        </w:tc>
        <w:tc>
          <w:tcPr>
            <w:tcW w:w="523" w:type="pct"/>
            <w:hideMark/>
          </w:tcPr>
          <w:p w14:paraId="6EED47DD"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26EDA965" w14:textId="77777777" w:rsidTr="004D68E8">
        <w:trPr>
          <w:trHeight w:val="828"/>
          <w:jc w:val="center"/>
        </w:trPr>
        <w:tc>
          <w:tcPr>
            <w:tcW w:w="433" w:type="pct"/>
            <w:hideMark/>
          </w:tcPr>
          <w:p w14:paraId="0D7D26AB" w14:textId="77777777" w:rsidR="00B103CC" w:rsidRPr="0000591A" w:rsidRDefault="00B103CC" w:rsidP="004D68E8">
            <w:pPr>
              <w:jc w:val="center"/>
              <w:rPr>
                <w:color w:val="000000"/>
                <w:sz w:val="22"/>
                <w:szCs w:val="22"/>
              </w:rPr>
            </w:pPr>
            <w:r w:rsidRPr="0000591A">
              <w:rPr>
                <w:color w:val="000000"/>
                <w:sz w:val="22"/>
                <w:szCs w:val="22"/>
              </w:rPr>
              <w:t>2.10</w:t>
            </w:r>
          </w:p>
        </w:tc>
        <w:tc>
          <w:tcPr>
            <w:tcW w:w="2619" w:type="pct"/>
            <w:hideMark/>
          </w:tcPr>
          <w:p w14:paraId="15411948"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tính nén lún trong điều kiện không nở hông (Hệ số rỗng)</w:t>
            </w:r>
          </w:p>
        </w:tc>
        <w:tc>
          <w:tcPr>
            <w:tcW w:w="573" w:type="pct"/>
            <w:hideMark/>
          </w:tcPr>
          <w:p w14:paraId="7D73AA9B"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5964F923" w14:textId="77777777" w:rsidR="00B103CC" w:rsidRPr="0000591A" w:rsidRDefault="00B103CC" w:rsidP="004D68E8">
            <w:pPr>
              <w:jc w:val="right"/>
              <w:rPr>
                <w:color w:val="0000FF"/>
                <w:sz w:val="22"/>
                <w:szCs w:val="22"/>
              </w:rPr>
            </w:pPr>
            <w:r w:rsidRPr="0000591A">
              <w:rPr>
                <w:color w:val="0000FF"/>
                <w:sz w:val="22"/>
                <w:szCs w:val="22"/>
              </w:rPr>
              <w:t>7,0000</w:t>
            </w:r>
          </w:p>
        </w:tc>
        <w:tc>
          <w:tcPr>
            <w:tcW w:w="523" w:type="pct"/>
            <w:hideMark/>
          </w:tcPr>
          <w:p w14:paraId="11B6A53C"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4FF21B5E" w14:textId="77777777" w:rsidTr="004D68E8">
        <w:trPr>
          <w:trHeight w:val="552"/>
          <w:jc w:val="center"/>
        </w:trPr>
        <w:tc>
          <w:tcPr>
            <w:tcW w:w="433" w:type="pct"/>
            <w:hideMark/>
          </w:tcPr>
          <w:p w14:paraId="06883CD2" w14:textId="77777777" w:rsidR="00B103CC" w:rsidRPr="0000591A" w:rsidRDefault="00B103CC" w:rsidP="004D68E8">
            <w:pPr>
              <w:jc w:val="center"/>
              <w:rPr>
                <w:color w:val="000000"/>
                <w:sz w:val="22"/>
                <w:szCs w:val="22"/>
              </w:rPr>
            </w:pPr>
            <w:r w:rsidRPr="0000591A">
              <w:rPr>
                <w:color w:val="000000"/>
                <w:sz w:val="22"/>
                <w:szCs w:val="22"/>
              </w:rPr>
              <w:t>2.11</w:t>
            </w:r>
          </w:p>
        </w:tc>
        <w:tc>
          <w:tcPr>
            <w:tcW w:w="2619" w:type="pct"/>
            <w:hideMark/>
          </w:tcPr>
          <w:p w14:paraId="3391EF73"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giới hạn dẻo, giới hạn chảy</w:t>
            </w:r>
          </w:p>
        </w:tc>
        <w:tc>
          <w:tcPr>
            <w:tcW w:w="573" w:type="pct"/>
            <w:hideMark/>
          </w:tcPr>
          <w:p w14:paraId="009BDA3C"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760FDFE6" w14:textId="77777777" w:rsidR="00B103CC" w:rsidRPr="0000591A" w:rsidRDefault="00B103CC" w:rsidP="004D68E8">
            <w:pPr>
              <w:jc w:val="right"/>
              <w:rPr>
                <w:color w:val="0000FF"/>
                <w:sz w:val="22"/>
                <w:szCs w:val="22"/>
              </w:rPr>
            </w:pPr>
            <w:r w:rsidRPr="0000591A">
              <w:rPr>
                <w:color w:val="0000FF"/>
                <w:sz w:val="22"/>
                <w:szCs w:val="22"/>
              </w:rPr>
              <w:t>7,0000</w:t>
            </w:r>
          </w:p>
        </w:tc>
        <w:tc>
          <w:tcPr>
            <w:tcW w:w="523" w:type="pct"/>
            <w:hideMark/>
          </w:tcPr>
          <w:p w14:paraId="5A0D6BEC"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505DB67C" w14:textId="77777777" w:rsidTr="004D68E8">
        <w:trPr>
          <w:trHeight w:val="552"/>
          <w:jc w:val="center"/>
        </w:trPr>
        <w:tc>
          <w:tcPr>
            <w:tcW w:w="433" w:type="pct"/>
            <w:hideMark/>
          </w:tcPr>
          <w:p w14:paraId="1610CECD" w14:textId="77777777" w:rsidR="00B103CC" w:rsidRPr="0000591A" w:rsidRDefault="00B103CC" w:rsidP="004D68E8">
            <w:pPr>
              <w:jc w:val="center"/>
              <w:rPr>
                <w:color w:val="000000"/>
                <w:sz w:val="22"/>
                <w:szCs w:val="22"/>
              </w:rPr>
            </w:pPr>
            <w:r w:rsidRPr="0000591A">
              <w:rPr>
                <w:color w:val="000000"/>
                <w:sz w:val="22"/>
                <w:szCs w:val="22"/>
              </w:rPr>
              <w:t>2.12</w:t>
            </w:r>
          </w:p>
        </w:tc>
        <w:tc>
          <w:tcPr>
            <w:tcW w:w="2619" w:type="pct"/>
            <w:hideMark/>
          </w:tcPr>
          <w:p w14:paraId="1DDA464C"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sức chống cắt trên máy cắt phẳng</w:t>
            </w:r>
          </w:p>
        </w:tc>
        <w:tc>
          <w:tcPr>
            <w:tcW w:w="573" w:type="pct"/>
            <w:hideMark/>
          </w:tcPr>
          <w:p w14:paraId="59C79172"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5823B953" w14:textId="77777777" w:rsidR="00B103CC" w:rsidRPr="0000591A" w:rsidRDefault="00B103CC" w:rsidP="004D68E8">
            <w:pPr>
              <w:jc w:val="right"/>
              <w:rPr>
                <w:color w:val="0000FF"/>
                <w:sz w:val="22"/>
                <w:szCs w:val="22"/>
              </w:rPr>
            </w:pPr>
            <w:r w:rsidRPr="0000591A">
              <w:rPr>
                <w:color w:val="0000FF"/>
                <w:sz w:val="22"/>
                <w:szCs w:val="22"/>
              </w:rPr>
              <w:t>7,0000</w:t>
            </w:r>
          </w:p>
        </w:tc>
        <w:tc>
          <w:tcPr>
            <w:tcW w:w="523" w:type="pct"/>
            <w:hideMark/>
          </w:tcPr>
          <w:p w14:paraId="6D89891B"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4F182D82" w14:textId="77777777" w:rsidTr="004D68E8">
        <w:trPr>
          <w:trHeight w:val="552"/>
          <w:jc w:val="center"/>
        </w:trPr>
        <w:tc>
          <w:tcPr>
            <w:tcW w:w="433" w:type="pct"/>
            <w:hideMark/>
          </w:tcPr>
          <w:p w14:paraId="362E9F9E" w14:textId="77777777" w:rsidR="00B103CC" w:rsidRPr="0000591A" w:rsidRDefault="00B103CC" w:rsidP="004D68E8">
            <w:pPr>
              <w:jc w:val="center"/>
              <w:rPr>
                <w:b/>
                <w:bCs/>
                <w:color w:val="000000"/>
                <w:sz w:val="22"/>
                <w:szCs w:val="22"/>
              </w:rPr>
            </w:pPr>
            <w:r w:rsidRPr="0000591A">
              <w:rPr>
                <w:b/>
                <w:bCs/>
                <w:color w:val="000000"/>
                <w:sz w:val="22"/>
                <w:szCs w:val="22"/>
              </w:rPr>
              <w:lastRenderedPageBreak/>
              <w:t>III</w:t>
            </w:r>
          </w:p>
        </w:tc>
        <w:tc>
          <w:tcPr>
            <w:tcW w:w="2619" w:type="pct"/>
            <w:hideMark/>
          </w:tcPr>
          <w:p w14:paraId="35AE51CE" w14:textId="77777777" w:rsidR="00B103CC" w:rsidRPr="0000591A" w:rsidRDefault="00B103CC" w:rsidP="004D68E8">
            <w:pPr>
              <w:jc w:val="left"/>
              <w:rPr>
                <w:b/>
                <w:bCs/>
                <w:color w:val="000000"/>
                <w:sz w:val="22"/>
                <w:szCs w:val="22"/>
              </w:rPr>
            </w:pPr>
            <w:r w:rsidRPr="0000591A">
              <w:rPr>
                <w:b/>
                <w:bCs/>
                <w:color w:val="000000"/>
                <w:sz w:val="22"/>
                <w:szCs w:val="22"/>
              </w:rPr>
              <w:t>Danh mục đường vận hành khu đầu mối: Xử lý sạt lở taluy dương tại Km6+000</w:t>
            </w:r>
          </w:p>
        </w:tc>
        <w:tc>
          <w:tcPr>
            <w:tcW w:w="573" w:type="pct"/>
            <w:hideMark/>
          </w:tcPr>
          <w:p w14:paraId="7B852AC4" w14:textId="77777777" w:rsidR="00B103CC" w:rsidRPr="0000591A" w:rsidRDefault="00B103CC" w:rsidP="004D68E8">
            <w:pPr>
              <w:jc w:val="center"/>
              <w:rPr>
                <w:b/>
                <w:bCs/>
                <w:color w:val="000000"/>
                <w:sz w:val="22"/>
                <w:szCs w:val="22"/>
              </w:rPr>
            </w:pPr>
            <w:r w:rsidRPr="0000591A">
              <w:rPr>
                <w:b/>
                <w:bCs/>
                <w:color w:val="000000"/>
                <w:sz w:val="22"/>
                <w:szCs w:val="22"/>
              </w:rPr>
              <w:t> </w:t>
            </w:r>
          </w:p>
        </w:tc>
        <w:tc>
          <w:tcPr>
            <w:tcW w:w="852" w:type="pct"/>
            <w:hideMark/>
          </w:tcPr>
          <w:p w14:paraId="3EC6A6BA" w14:textId="77777777" w:rsidR="00B103CC" w:rsidRPr="0000591A" w:rsidRDefault="00B103CC" w:rsidP="004D68E8">
            <w:pPr>
              <w:jc w:val="right"/>
              <w:rPr>
                <w:b/>
                <w:bCs/>
                <w:color w:val="000000"/>
                <w:sz w:val="22"/>
                <w:szCs w:val="22"/>
              </w:rPr>
            </w:pPr>
            <w:r w:rsidRPr="0000591A">
              <w:rPr>
                <w:b/>
                <w:bCs/>
                <w:color w:val="000000"/>
                <w:sz w:val="22"/>
                <w:szCs w:val="22"/>
              </w:rPr>
              <w:t> </w:t>
            </w:r>
          </w:p>
        </w:tc>
        <w:tc>
          <w:tcPr>
            <w:tcW w:w="523" w:type="pct"/>
            <w:hideMark/>
          </w:tcPr>
          <w:p w14:paraId="65F6FB6B" w14:textId="77777777" w:rsidR="00B103CC" w:rsidRPr="0000591A" w:rsidRDefault="00B103CC" w:rsidP="004D68E8">
            <w:pPr>
              <w:jc w:val="right"/>
              <w:rPr>
                <w:b/>
                <w:bCs/>
                <w:color w:val="000000"/>
                <w:sz w:val="22"/>
                <w:szCs w:val="22"/>
              </w:rPr>
            </w:pPr>
            <w:r w:rsidRPr="0000591A">
              <w:rPr>
                <w:b/>
                <w:bCs/>
                <w:color w:val="000000"/>
                <w:sz w:val="22"/>
                <w:szCs w:val="22"/>
              </w:rPr>
              <w:t> </w:t>
            </w:r>
          </w:p>
        </w:tc>
      </w:tr>
      <w:tr w:rsidR="00B103CC" w:rsidRPr="0000591A" w14:paraId="0E311C53" w14:textId="77777777" w:rsidTr="004D68E8">
        <w:trPr>
          <w:trHeight w:val="276"/>
          <w:jc w:val="center"/>
        </w:trPr>
        <w:tc>
          <w:tcPr>
            <w:tcW w:w="433" w:type="pct"/>
            <w:hideMark/>
          </w:tcPr>
          <w:p w14:paraId="6D96B4CF" w14:textId="77777777" w:rsidR="00B103CC" w:rsidRPr="0000591A" w:rsidRDefault="00B103CC" w:rsidP="004D68E8">
            <w:pPr>
              <w:jc w:val="center"/>
              <w:rPr>
                <w:b/>
                <w:bCs/>
                <w:color w:val="000000"/>
                <w:sz w:val="22"/>
                <w:szCs w:val="22"/>
              </w:rPr>
            </w:pPr>
            <w:r w:rsidRPr="0000591A">
              <w:rPr>
                <w:b/>
                <w:bCs/>
                <w:color w:val="000000"/>
                <w:sz w:val="22"/>
                <w:szCs w:val="22"/>
              </w:rPr>
              <w:t>1</w:t>
            </w:r>
          </w:p>
        </w:tc>
        <w:tc>
          <w:tcPr>
            <w:tcW w:w="2619" w:type="pct"/>
            <w:hideMark/>
          </w:tcPr>
          <w:p w14:paraId="49A34835" w14:textId="77777777" w:rsidR="00B103CC" w:rsidRPr="0000591A" w:rsidRDefault="00B103CC" w:rsidP="004D68E8">
            <w:pPr>
              <w:jc w:val="left"/>
              <w:rPr>
                <w:b/>
                <w:bCs/>
                <w:color w:val="000000"/>
                <w:sz w:val="22"/>
                <w:szCs w:val="22"/>
              </w:rPr>
            </w:pPr>
            <w:r w:rsidRPr="0000591A">
              <w:rPr>
                <w:b/>
                <w:bCs/>
                <w:color w:val="000000"/>
                <w:sz w:val="22"/>
                <w:szCs w:val="22"/>
              </w:rPr>
              <w:t>Khảo sát địa hình</w:t>
            </w:r>
          </w:p>
        </w:tc>
        <w:tc>
          <w:tcPr>
            <w:tcW w:w="573" w:type="pct"/>
            <w:hideMark/>
          </w:tcPr>
          <w:p w14:paraId="1815FF62" w14:textId="77777777" w:rsidR="00B103CC" w:rsidRPr="0000591A" w:rsidRDefault="00B103CC" w:rsidP="004D68E8">
            <w:pPr>
              <w:jc w:val="center"/>
              <w:rPr>
                <w:b/>
                <w:bCs/>
                <w:color w:val="000000"/>
                <w:sz w:val="22"/>
                <w:szCs w:val="22"/>
              </w:rPr>
            </w:pPr>
            <w:r w:rsidRPr="0000591A">
              <w:rPr>
                <w:b/>
                <w:bCs/>
                <w:color w:val="000000"/>
                <w:sz w:val="22"/>
                <w:szCs w:val="22"/>
              </w:rPr>
              <w:t> </w:t>
            </w:r>
          </w:p>
        </w:tc>
        <w:tc>
          <w:tcPr>
            <w:tcW w:w="852" w:type="pct"/>
            <w:hideMark/>
          </w:tcPr>
          <w:p w14:paraId="1EF31C2F" w14:textId="77777777" w:rsidR="00B103CC" w:rsidRPr="0000591A" w:rsidRDefault="00B103CC" w:rsidP="004D68E8">
            <w:pPr>
              <w:jc w:val="right"/>
              <w:rPr>
                <w:b/>
                <w:bCs/>
                <w:color w:val="000000"/>
                <w:sz w:val="22"/>
                <w:szCs w:val="22"/>
              </w:rPr>
            </w:pPr>
            <w:r w:rsidRPr="0000591A">
              <w:rPr>
                <w:b/>
                <w:bCs/>
                <w:color w:val="000000"/>
                <w:sz w:val="22"/>
                <w:szCs w:val="22"/>
              </w:rPr>
              <w:t> </w:t>
            </w:r>
          </w:p>
        </w:tc>
        <w:tc>
          <w:tcPr>
            <w:tcW w:w="523" w:type="pct"/>
            <w:hideMark/>
          </w:tcPr>
          <w:p w14:paraId="6F8CF8C9" w14:textId="77777777" w:rsidR="00B103CC" w:rsidRPr="0000591A" w:rsidRDefault="00B103CC" w:rsidP="004D68E8">
            <w:pPr>
              <w:jc w:val="right"/>
              <w:rPr>
                <w:b/>
                <w:bCs/>
                <w:color w:val="000000"/>
                <w:sz w:val="22"/>
                <w:szCs w:val="22"/>
              </w:rPr>
            </w:pPr>
            <w:r w:rsidRPr="0000591A">
              <w:rPr>
                <w:b/>
                <w:bCs/>
                <w:color w:val="000000"/>
                <w:sz w:val="22"/>
                <w:szCs w:val="22"/>
              </w:rPr>
              <w:t> </w:t>
            </w:r>
          </w:p>
        </w:tc>
      </w:tr>
      <w:tr w:rsidR="00B103CC" w:rsidRPr="0000591A" w14:paraId="7C49AF40" w14:textId="77777777" w:rsidTr="004D68E8">
        <w:trPr>
          <w:trHeight w:val="552"/>
          <w:jc w:val="center"/>
        </w:trPr>
        <w:tc>
          <w:tcPr>
            <w:tcW w:w="433" w:type="pct"/>
            <w:hideMark/>
          </w:tcPr>
          <w:p w14:paraId="0D1865CF" w14:textId="77777777" w:rsidR="00B103CC" w:rsidRPr="0000591A" w:rsidRDefault="00B103CC" w:rsidP="004D68E8">
            <w:pPr>
              <w:jc w:val="center"/>
              <w:rPr>
                <w:color w:val="000000"/>
                <w:sz w:val="22"/>
                <w:szCs w:val="22"/>
              </w:rPr>
            </w:pPr>
            <w:r w:rsidRPr="0000591A">
              <w:rPr>
                <w:color w:val="000000"/>
                <w:sz w:val="22"/>
                <w:szCs w:val="22"/>
              </w:rPr>
              <w:t>1.1</w:t>
            </w:r>
          </w:p>
        </w:tc>
        <w:tc>
          <w:tcPr>
            <w:tcW w:w="2619" w:type="pct"/>
            <w:hideMark/>
          </w:tcPr>
          <w:p w14:paraId="7C067EE0" w14:textId="77777777" w:rsidR="00B103CC" w:rsidRPr="0000591A" w:rsidRDefault="00B103CC" w:rsidP="004D68E8">
            <w:pPr>
              <w:jc w:val="left"/>
              <w:rPr>
                <w:color w:val="000000"/>
                <w:sz w:val="22"/>
                <w:szCs w:val="22"/>
              </w:rPr>
            </w:pPr>
            <w:r w:rsidRPr="0000591A">
              <w:rPr>
                <w:color w:val="000000"/>
                <w:sz w:val="22"/>
                <w:szCs w:val="22"/>
              </w:rPr>
              <w:t>Đo vẽ bình đồ trên cạn; tỷ lệ 1/500, đường đồng mức 1m, cấp địa hình IV</w:t>
            </w:r>
          </w:p>
        </w:tc>
        <w:tc>
          <w:tcPr>
            <w:tcW w:w="573" w:type="pct"/>
            <w:hideMark/>
          </w:tcPr>
          <w:p w14:paraId="203E5EEC" w14:textId="77777777" w:rsidR="00B103CC" w:rsidRPr="0000591A" w:rsidRDefault="00B103CC" w:rsidP="004D68E8">
            <w:pPr>
              <w:jc w:val="center"/>
              <w:rPr>
                <w:color w:val="000000"/>
                <w:sz w:val="22"/>
                <w:szCs w:val="22"/>
              </w:rPr>
            </w:pPr>
            <w:r w:rsidRPr="0000591A">
              <w:rPr>
                <w:color w:val="000000"/>
                <w:sz w:val="22"/>
                <w:szCs w:val="22"/>
              </w:rPr>
              <w:t>1 ha</w:t>
            </w:r>
          </w:p>
        </w:tc>
        <w:tc>
          <w:tcPr>
            <w:tcW w:w="852" w:type="pct"/>
            <w:hideMark/>
          </w:tcPr>
          <w:p w14:paraId="13CC4DD7" w14:textId="77777777" w:rsidR="00B103CC" w:rsidRPr="0000591A" w:rsidRDefault="00B103CC" w:rsidP="004D68E8">
            <w:pPr>
              <w:jc w:val="right"/>
              <w:rPr>
                <w:color w:val="0000FF"/>
                <w:sz w:val="22"/>
                <w:szCs w:val="22"/>
              </w:rPr>
            </w:pPr>
            <w:r w:rsidRPr="0000591A">
              <w:rPr>
                <w:color w:val="0000FF"/>
                <w:sz w:val="22"/>
                <w:szCs w:val="22"/>
              </w:rPr>
              <w:t>0,2300</w:t>
            </w:r>
          </w:p>
        </w:tc>
        <w:tc>
          <w:tcPr>
            <w:tcW w:w="523" w:type="pct"/>
            <w:hideMark/>
          </w:tcPr>
          <w:p w14:paraId="1FD2FD3C"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36ADD312" w14:textId="77777777" w:rsidTr="004D68E8">
        <w:trPr>
          <w:trHeight w:val="552"/>
          <w:jc w:val="center"/>
        </w:trPr>
        <w:tc>
          <w:tcPr>
            <w:tcW w:w="433" w:type="pct"/>
            <w:hideMark/>
          </w:tcPr>
          <w:p w14:paraId="31D51CE4" w14:textId="77777777" w:rsidR="00B103CC" w:rsidRPr="0000591A" w:rsidRDefault="00B103CC" w:rsidP="004D68E8">
            <w:pPr>
              <w:jc w:val="center"/>
              <w:rPr>
                <w:color w:val="000000"/>
                <w:sz w:val="22"/>
                <w:szCs w:val="22"/>
              </w:rPr>
            </w:pPr>
            <w:r w:rsidRPr="0000591A">
              <w:rPr>
                <w:color w:val="000000"/>
                <w:sz w:val="22"/>
                <w:szCs w:val="22"/>
              </w:rPr>
              <w:t>1.2</w:t>
            </w:r>
          </w:p>
        </w:tc>
        <w:tc>
          <w:tcPr>
            <w:tcW w:w="2619" w:type="pct"/>
            <w:hideMark/>
          </w:tcPr>
          <w:p w14:paraId="57C22D5F" w14:textId="77777777" w:rsidR="00B103CC" w:rsidRPr="0000591A" w:rsidRDefault="00B103CC" w:rsidP="004D68E8">
            <w:pPr>
              <w:jc w:val="left"/>
              <w:rPr>
                <w:color w:val="000000"/>
                <w:sz w:val="22"/>
                <w:szCs w:val="22"/>
              </w:rPr>
            </w:pPr>
            <w:r w:rsidRPr="0000591A">
              <w:rPr>
                <w:color w:val="000000"/>
                <w:sz w:val="22"/>
                <w:szCs w:val="22"/>
              </w:rPr>
              <w:t>Công tác đo lưới khống chế mặt bằng, đường chuyền cấp II, máy toàn đạc điện tử</w:t>
            </w:r>
          </w:p>
        </w:tc>
        <w:tc>
          <w:tcPr>
            <w:tcW w:w="573" w:type="pct"/>
            <w:hideMark/>
          </w:tcPr>
          <w:p w14:paraId="4F53677C" w14:textId="77777777" w:rsidR="00B103CC" w:rsidRPr="0000591A" w:rsidRDefault="00B103CC" w:rsidP="004D68E8">
            <w:pPr>
              <w:jc w:val="center"/>
              <w:rPr>
                <w:color w:val="000000"/>
                <w:sz w:val="22"/>
                <w:szCs w:val="22"/>
              </w:rPr>
            </w:pPr>
            <w:r w:rsidRPr="0000591A">
              <w:rPr>
                <w:color w:val="000000"/>
                <w:sz w:val="22"/>
                <w:szCs w:val="22"/>
              </w:rPr>
              <w:t>điểm</w:t>
            </w:r>
          </w:p>
        </w:tc>
        <w:tc>
          <w:tcPr>
            <w:tcW w:w="852" w:type="pct"/>
            <w:hideMark/>
          </w:tcPr>
          <w:p w14:paraId="4DB5CEF2" w14:textId="77777777" w:rsidR="00B103CC" w:rsidRPr="0000591A" w:rsidRDefault="00B103CC" w:rsidP="004D68E8">
            <w:pPr>
              <w:jc w:val="right"/>
              <w:rPr>
                <w:color w:val="0000FF"/>
                <w:sz w:val="22"/>
                <w:szCs w:val="22"/>
              </w:rPr>
            </w:pPr>
            <w:r w:rsidRPr="0000591A">
              <w:rPr>
                <w:color w:val="0000FF"/>
                <w:sz w:val="22"/>
                <w:szCs w:val="22"/>
              </w:rPr>
              <w:t>2,0000</w:t>
            </w:r>
          </w:p>
        </w:tc>
        <w:tc>
          <w:tcPr>
            <w:tcW w:w="523" w:type="pct"/>
            <w:hideMark/>
          </w:tcPr>
          <w:p w14:paraId="52D0FE04"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153045B5" w14:textId="77777777" w:rsidTr="004D68E8">
        <w:trPr>
          <w:trHeight w:val="828"/>
          <w:jc w:val="center"/>
        </w:trPr>
        <w:tc>
          <w:tcPr>
            <w:tcW w:w="433" w:type="pct"/>
            <w:hideMark/>
          </w:tcPr>
          <w:p w14:paraId="4587176E" w14:textId="77777777" w:rsidR="00B103CC" w:rsidRPr="0000591A" w:rsidRDefault="00B103CC" w:rsidP="004D68E8">
            <w:pPr>
              <w:jc w:val="center"/>
              <w:rPr>
                <w:color w:val="000000"/>
                <w:sz w:val="22"/>
                <w:szCs w:val="22"/>
              </w:rPr>
            </w:pPr>
            <w:r w:rsidRPr="0000591A">
              <w:rPr>
                <w:color w:val="000000"/>
                <w:sz w:val="22"/>
                <w:szCs w:val="22"/>
              </w:rPr>
              <w:t>1.3</w:t>
            </w:r>
          </w:p>
        </w:tc>
        <w:tc>
          <w:tcPr>
            <w:tcW w:w="2619" w:type="pct"/>
            <w:hideMark/>
          </w:tcPr>
          <w:p w14:paraId="6A9AB225" w14:textId="77777777" w:rsidR="00B103CC" w:rsidRPr="0000591A" w:rsidRDefault="00B103CC" w:rsidP="004D68E8">
            <w:pPr>
              <w:jc w:val="left"/>
              <w:rPr>
                <w:color w:val="000000"/>
                <w:sz w:val="22"/>
                <w:szCs w:val="22"/>
              </w:rPr>
            </w:pPr>
            <w:r w:rsidRPr="0000591A">
              <w:rPr>
                <w:color w:val="000000"/>
                <w:sz w:val="22"/>
                <w:szCs w:val="22"/>
              </w:rPr>
              <w:t>Công tác đo vẽ mặt cắt địa hình, đo vẽ mặt cắt dọc ở trên cạn; tỷ lệ dài 1/1000, cao 1/100; cấp địa hình IV</w:t>
            </w:r>
          </w:p>
        </w:tc>
        <w:tc>
          <w:tcPr>
            <w:tcW w:w="573" w:type="pct"/>
            <w:hideMark/>
          </w:tcPr>
          <w:p w14:paraId="4BB137D1" w14:textId="77777777" w:rsidR="00B103CC" w:rsidRPr="0000591A" w:rsidRDefault="00B103CC" w:rsidP="004D68E8">
            <w:pPr>
              <w:jc w:val="center"/>
              <w:rPr>
                <w:color w:val="000000"/>
                <w:sz w:val="22"/>
                <w:szCs w:val="22"/>
              </w:rPr>
            </w:pPr>
            <w:r w:rsidRPr="0000591A">
              <w:rPr>
                <w:color w:val="000000"/>
                <w:sz w:val="22"/>
                <w:szCs w:val="22"/>
              </w:rPr>
              <w:t>100m</w:t>
            </w:r>
          </w:p>
        </w:tc>
        <w:tc>
          <w:tcPr>
            <w:tcW w:w="852" w:type="pct"/>
            <w:hideMark/>
          </w:tcPr>
          <w:p w14:paraId="68B728DC" w14:textId="77777777" w:rsidR="00B103CC" w:rsidRPr="0000591A" w:rsidRDefault="00B103CC" w:rsidP="004D68E8">
            <w:pPr>
              <w:jc w:val="right"/>
              <w:rPr>
                <w:color w:val="0000FF"/>
                <w:sz w:val="22"/>
                <w:szCs w:val="22"/>
              </w:rPr>
            </w:pPr>
            <w:r w:rsidRPr="0000591A">
              <w:rPr>
                <w:color w:val="0000FF"/>
                <w:sz w:val="22"/>
                <w:szCs w:val="22"/>
              </w:rPr>
              <w:t>0,5000</w:t>
            </w:r>
          </w:p>
        </w:tc>
        <w:tc>
          <w:tcPr>
            <w:tcW w:w="523" w:type="pct"/>
            <w:hideMark/>
          </w:tcPr>
          <w:p w14:paraId="55A77B41"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3588F84F" w14:textId="77777777" w:rsidTr="004D68E8">
        <w:trPr>
          <w:trHeight w:val="552"/>
          <w:jc w:val="center"/>
        </w:trPr>
        <w:tc>
          <w:tcPr>
            <w:tcW w:w="433" w:type="pct"/>
            <w:hideMark/>
          </w:tcPr>
          <w:p w14:paraId="77EEE31A" w14:textId="77777777" w:rsidR="00B103CC" w:rsidRPr="0000591A" w:rsidRDefault="00B103CC" w:rsidP="004D68E8">
            <w:pPr>
              <w:jc w:val="center"/>
              <w:rPr>
                <w:color w:val="000000"/>
                <w:sz w:val="22"/>
                <w:szCs w:val="22"/>
              </w:rPr>
            </w:pPr>
            <w:r w:rsidRPr="0000591A">
              <w:rPr>
                <w:color w:val="000000"/>
                <w:sz w:val="22"/>
                <w:szCs w:val="22"/>
              </w:rPr>
              <w:t>1.4</w:t>
            </w:r>
          </w:p>
        </w:tc>
        <w:tc>
          <w:tcPr>
            <w:tcW w:w="2619" w:type="pct"/>
            <w:hideMark/>
          </w:tcPr>
          <w:p w14:paraId="228B5F0C" w14:textId="77777777" w:rsidR="00B103CC" w:rsidRPr="0000591A" w:rsidRDefault="00B103CC" w:rsidP="004D68E8">
            <w:pPr>
              <w:jc w:val="left"/>
              <w:rPr>
                <w:color w:val="000000"/>
                <w:sz w:val="22"/>
                <w:szCs w:val="22"/>
              </w:rPr>
            </w:pPr>
            <w:r w:rsidRPr="0000591A">
              <w:rPr>
                <w:color w:val="000000"/>
                <w:sz w:val="22"/>
                <w:szCs w:val="22"/>
              </w:rPr>
              <w:t>Đo vẽ mặt cắt ngang ở  trên cạn; tỷ lệ 1/200, cấp địa hình IV</w:t>
            </w:r>
          </w:p>
        </w:tc>
        <w:tc>
          <w:tcPr>
            <w:tcW w:w="573" w:type="pct"/>
            <w:hideMark/>
          </w:tcPr>
          <w:p w14:paraId="57CA19E9" w14:textId="77777777" w:rsidR="00B103CC" w:rsidRPr="0000591A" w:rsidRDefault="00B103CC" w:rsidP="004D68E8">
            <w:pPr>
              <w:jc w:val="center"/>
              <w:rPr>
                <w:color w:val="000000"/>
                <w:sz w:val="22"/>
                <w:szCs w:val="22"/>
              </w:rPr>
            </w:pPr>
            <w:r w:rsidRPr="0000591A">
              <w:rPr>
                <w:color w:val="000000"/>
                <w:sz w:val="22"/>
                <w:szCs w:val="22"/>
              </w:rPr>
              <w:t>100m</w:t>
            </w:r>
          </w:p>
        </w:tc>
        <w:tc>
          <w:tcPr>
            <w:tcW w:w="852" w:type="pct"/>
            <w:hideMark/>
          </w:tcPr>
          <w:p w14:paraId="7F50F594" w14:textId="77777777" w:rsidR="00B103CC" w:rsidRPr="0000591A" w:rsidRDefault="00B103CC" w:rsidP="004D68E8">
            <w:pPr>
              <w:jc w:val="right"/>
              <w:rPr>
                <w:color w:val="0000FF"/>
                <w:sz w:val="22"/>
                <w:szCs w:val="22"/>
              </w:rPr>
            </w:pPr>
            <w:r w:rsidRPr="0000591A">
              <w:rPr>
                <w:color w:val="0000FF"/>
                <w:sz w:val="22"/>
                <w:szCs w:val="22"/>
              </w:rPr>
              <w:t>2,7000</w:t>
            </w:r>
          </w:p>
        </w:tc>
        <w:tc>
          <w:tcPr>
            <w:tcW w:w="523" w:type="pct"/>
            <w:hideMark/>
          </w:tcPr>
          <w:p w14:paraId="5FEA2B38"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02AC69B3" w14:textId="77777777" w:rsidTr="004D68E8">
        <w:trPr>
          <w:trHeight w:val="552"/>
          <w:jc w:val="center"/>
        </w:trPr>
        <w:tc>
          <w:tcPr>
            <w:tcW w:w="433" w:type="pct"/>
            <w:hideMark/>
          </w:tcPr>
          <w:p w14:paraId="62AAB6EE" w14:textId="77777777" w:rsidR="00B103CC" w:rsidRPr="0000591A" w:rsidRDefault="00B103CC" w:rsidP="004D68E8">
            <w:pPr>
              <w:jc w:val="center"/>
              <w:rPr>
                <w:color w:val="000000"/>
                <w:sz w:val="22"/>
                <w:szCs w:val="22"/>
              </w:rPr>
            </w:pPr>
            <w:r w:rsidRPr="0000591A">
              <w:rPr>
                <w:color w:val="000000"/>
                <w:sz w:val="22"/>
                <w:szCs w:val="22"/>
              </w:rPr>
              <w:t>1.5</w:t>
            </w:r>
          </w:p>
        </w:tc>
        <w:tc>
          <w:tcPr>
            <w:tcW w:w="2619" w:type="pct"/>
            <w:hideMark/>
          </w:tcPr>
          <w:p w14:paraId="4A38A632" w14:textId="77777777" w:rsidR="00B103CC" w:rsidRPr="0000591A" w:rsidRDefault="00B103CC" w:rsidP="004D68E8">
            <w:pPr>
              <w:jc w:val="left"/>
              <w:rPr>
                <w:color w:val="000000"/>
                <w:sz w:val="22"/>
                <w:szCs w:val="22"/>
              </w:rPr>
            </w:pPr>
            <w:r w:rsidRPr="0000591A">
              <w:rPr>
                <w:color w:val="000000"/>
                <w:sz w:val="22"/>
                <w:szCs w:val="22"/>
              </w:rPr>
              <w:t>Công tác đo khống chế cao, thủy chuẩn hạng III, cấp địa hình IV</w:t>
            </w:r>
          </w:p>
        </w:tc>
        <w:tc>
          <w:tcPr>
            <w:tcW w:w="573" w:type="pct"/>
            <w:hideMark/>
          </w:tcPr>
          <w:p w14:paraId="7A4CAEEB" w14:textId="77777777" w:rsidR="00B103CC" w:rsidRPr="0000591A" w:rsidRDefault="00B103CC" w:rsidP="004D68E8">
            <w:pPr>
              <w:jc w:val="center"/>
              <w:rPr>
                <w:color w:val="000000"/>
                <w:sz w:val="22"/>
                <w:szCs w:val="22"/>
              </w:rPr>
            </w:pPr>
            <w:r w:rsidRPr="0000591A">
              <w:rPr>
                <w:color w:val="000000"/>
                <w:sz w:val="22"/>
                <w:szCs w:val="22"/>
              </w:rPr>
              <w:t>km</w:t>
            </w:r>
          </w:p>
        </w:tc>
        <w:tc>
          <w:tcPr>
            <w:tcW w:w="852" w:type="pct"/>
            <w:hideMark/>
          </w:tcPr>
          <w:p w14:paraId="6ADF56A5" w14:textId="77777777" w:rsidR="00B103CC" w:rsidRPr="0000591A" w:rsidRDefault="00B103CC" w:rsidP="004D68E8">
            <w:pPr>
              <w:jc w:val="right"/>
              <w:rPr>
                <w:color w:val="0000FF"/>
                <w:sz w:val="22"/>
                <w:szCs w:val="22"/>
              </w:rPr>
            </w:pPr>
            <w:r w:rsidRPr="0000591A">
              <w:rPr>
                <w:color w:val="0000FF"/>
                <w:sz w:val="22"/>
                <w:szCs w:val="22"/>
              </w:rPr>
              <w:t>0,0500</w:t>
            </w:r>
          </w:p>
        </w:tc>
        <w:tc>
          <w:tcPr>
            <w:tcW w:w="523" w:type="pct"/>
            <w:hideMark/>
          </w:tcPr>
          <w:p w14:paraId="150BD9BA"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29BBA311" w14:textId="77777777" w:rsidTr="004D68E8">
        <w:trPr>
          <w:trHeight w:val="276"/>
          <w:jc w:val="center"/>
        </w:trPr>
        <w:tc>
          <w:tcPr>
            <w:tcW w:w="433" w:type="pct"/>
            <w:hideMark/>
          </w:tcPr>
          <w:p w14:paraId="2B5FA330" w14:textId="77777777" w:rsidR="00B103CC" w:rsidRPr="0000591A" w:rsidRDefault="00B103CC" w:rsidP="004D68E8">
            <w:pPr>
              <w:jc w:val="center"/>
              <w:rPr>
                <w:b/>
                <w:bCs/>
                <w:color w:val="000000"/>
                <w:sz w:val="22"/>
                <w:szCs w:val="22"/>
              </w:rPr>
            </w:pPr>
            <w:r w:rsidRPr="0000591A">
              <w:rPr>
                <w:b/>
                <w:bCs/>
                <w:color w:val="000000"/>
                <w:sz w:val="22"/>
                <w:szCs w:val="22"/>
              </w:rPr>
              <w:t>2</w:t>
            </w:r>
          </w:p>
        </w:tc>
        <w:tc>
          <w:tcPr>
            <w:tcW w:w="2619" w:type="pct"/>
            <w:hideMark/>
          </w:tcPr>
          <w:p w14:paraId="0F0433E5" w14:textId="77777777" w:rsidR="00B103CC" w:rsidRPr="0000591A" w:rsidRDefault="00B103CC" w:rsidP="004D68E8">
            <w:pPr>
              <w:jc w:val="left"/>
              <w:rPr>
                <w:b/>
                <w:bCs/>
                <w:color w:val="000000"/>
                <w:sz w:val="22"/>
                <w:szCs w:val="22"/>
              </w:rPr>
            </w:pPr>
            <w:r w:rsidRPr="0000591A">
              <w:rPr>
                <w:b/>
                <w:bCs/>
                <w:color w:val="000000"/>
                <w:sz w:val="22"/>
                <w:szCs w:val="22"/>
              </w:rPr>
              <w:t>Khảo sát địa chất</w:t>
            </w:r>
          </w:p>
        </w:tc>
        <w:tc>
          <w:tcPr>
            <w:tcW w:w="573" w:type="pct"/>
            <w:hideMark/>
          </w:tcPr>
          <w:p w14:paraId="2F479F4D" w14:textId="77777777" w:rsidR="00B103CC" w:rsidRPr="0000591A" w:rsidRDefault="00B103CC" w:rsidP="004D68E8">
            <w:pPr>
              <w:jc w:val="center"/>
              <w:rPr>
                <w:color w:val="000000"/>
                <w:sz w:val="22"/>
                <w:szCs w:val="22"/>
              </w:rPr>
            </w:pPr>
            <w:r w:rsidRPr="0000591A">
              <w:rPr>
                <w:color w:val="000000"/>
                <w:sz w:val="22"/>
                <w:szCs w:val="22"/>
              </w:rPr>
              <w:t> </w:t>
            </w:r>
          </w:p>
        </w:tc>
        <w:tc>
          <w:tcPr>
            <w:tcW w:w="852" w:type="pct"/>
            <w:hideMark/>
          </w:tcPr>
          <w:p w14:paraId="69B70EE8" w14:textId="77777777" w:rsidR="00B103CC" w:rsidRPr="0000591A" w:rsidRDefault="00B103CC" w:rsidP="004D68E8">
            <w:pPr>
              <w:jc w:val="right"/>
              <w:rPr>
                <w:color w:val="000000"/>
                <w:sz w:val="22"/>
                <w:szCs w:val="22"/>
              </w:rPr>
            </w:pPr>
            <w:r w:rsidRPr="0000591A">
              <w:rPr>
                <w:color w:val="000000"/>
                <w:sz w:val="22"/>
                <w:szCs w:val="22"/>
              </w:rPr>
              <w:t> </w:t>
            </w:r>
          </w:p>
        </w:tc>
        <w:tc>
          <w:tcPr>
            <w:tcW w:w="523" w:type="pct"/>
            <w:hideMark/>
          </w:tcPr>
          <w:p w14:paraId="2EC3D47E" w14:textId="77777777" w:rsidR="00B103CC" w:rsidRPr="0000591A" w:rsidRDefault="00B103CC" w:rsidP="004D68E8">
            <w:pPr>
              <w:jc w:val="right"/>
              <w:rPr>
                <w:color w:val="000000"/>
                <w:sz w:val="22"/>
                <w:szCs w:val="22"/>
              </w:rPr>
            </w:pPr>
            <w:r w:rsidRPr="0000591A">
              <w:rPr>
                <w:color w:val="000000"/>
                <w:sz w:val="22"/>
                <w:szCs w:val="22"/>
              </w:rPr>
              <w:t> </w:t>
            </w:r>
          </w:p>
        </w:tc>
      </w:tr>
      <w:tr w:rsidR="00B103CC" w:rsidRPr="0000591A" w14:paraId="458753BB" w14:textId="77777777" w:rsidTr="004D68E8">
        <w:trPr>
          <w:trHeight w:val="552"/>
          <w:jc w:val="center"/>
        </w:trPr>
        <w:tc>
          <w:tcPr>
            <w:tcW w:w="433" w:type="pct"/>
            <w:hideMark/>
          </w:tcPr>
          <w:p w14:paraId="1E6B8CFC" w14:textId="77777777" w:rsidR="00B103CC" w:rsidRPr="0000591A" w:rsidRDefault="00B103CC" w:rsidP="004D68E8">
            <w:pPr>
              <w:jc w:val="center"/>
              <w:rPr>
                <w:color w:val="000000"/>
                <w:sz w:val="22"/>
                <w:szCs w:val="22"/>
              </w:rPr>
            </w:pPr>
            <w:r w:rsidRPr="0000591A">
              <w:rPr>
                <w:color w:val="000000"/>
                <w:sz w:val="22"/>
                <w:szCs w:val="22"/>
              </w:rPr>
              <w:t>2.1</w:t>
            </w:r>
          </w:p>
        </w:tc>
        <w:tc>
          <w:tcPr>
            <w:tcW w:w="2619" w:type="pct"/>
            <w:hideMark/>
          </w:tcPr>
          <w:p w14:paraId="1F0C4FCE" w14:textId="77777777" w:rsidR="00B103CC" w:rsidRPr="0000591A" w:rsidRDefault="00B103CC" w:rsidP="004D68E8">
            <w:pPr>
              <w:jc w:val="left"/>
              <w:rPr>
                <w:color w:val="000000"/>
                <w:sz w:val="22"/>
                <w:szCs w:val="22"/>
              </w:rPr>
            </w:pPr>
            <w:r w:rsidRPr="0000591A">
              <w:rPr>
                <w:color w:val="000000"/>
                <w:sz w:val="22"/>
                <w:szCs w:val="22"/>
              </w:rPr>
              <w:t>Đào không chống, độ sâu từ 0m đến 4m, cấp đất đá I – III</w:t>
            </w:r>
          </w:p>
        </w:tc>
        <w:tc>
          <w:tcPr>
            <w:tcW w:w="573" w:type="pct"/>
            <w:hideMark/>
          </w:tcPr>
          <w:p w14:paraId="365E446A" w14:textId="77777777" w:rsidR="00B103CC" w:rsidRPr="0000591A" w:rsidRDefault="00B103CC" w:rsidP="004D68E8">
            <w:pPr>
              <w:jc w:val="center"/>
              <w:rPr>
                <w:color w:val="000000"/>
                <w:sz w:val="22"/>
                <w:szCs w:val="22"/>
              </w:rPr>
            </w:pPr>
            <w:r w:rsidRPr="0000591A">
              <w:rPr>
                <w:color w:val="000000"/>
                <w:sz w:val="22"/>
                <w:szCs w:val="22"/>
              </w:rPr>
              <w:t>m3</w:t>
            </w:r>
          </w:p>
        </w:tc>
        <w:tc>
          <w:tcPr>
            <w:tcW w:w="852" w:type="pct"/>
            <w:hideMark/>
          </w:tcPr>
          <w:p w14:paraId="59736149" w14:textId="77777777" w:rsidR="00B103CC" w:rsidRPr="0000591A" w:rsidRDefault="00B103CC" w:rsidP="004D68E8">
            <w:pPr>
              <w:jc w:val="right"/>
              <w:rPr>
                <w:color w:val="0000FF"/>
                <w:sz w:val="22"/>
                <w:szCs w:val="22"/>
              </w:rPr>
            </w:pPr>
            <w:r w:rsidRPr="0000591A">
              <w:rPr>
                <w:color w:val="0000FF"/>
                <w:sz w:val="22"/>
                <w:szCs w:val="22"/>
              </w:rPr>
              <w:t>4,3200</w:t>
            </w:r>
          </w:p>
        </w:tc>
        <w:tc>
          <w:tcPr>
            <w:tcW w:w="523" w:type="pct"/>
            <w:hideMark/>
          </w:tcPr>
          <w:p w14:paraId="3A681200"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404F2154" w14:textId="77777777" w:rsidTr="004D68E8">
        <w:trPr>
          <w:trHeight w:val="552"/>
          <w:jc w:val="center"/>
        </w:trPr>
        <w:tc>
          <w:tcPr>
            <w:tcW w:w="433" w:type="pct"/>
            <w:hideMark/>
          </w:tcPr>
          <w:p w14:paraId="73A3FC94" w14:textId="77777777" w:rsidR="00B103CC" w:rsidRPr="0000591A" w:rsidRDefault="00B103CC" w:rsidP="004D68E8">
            <w:pPr>
              <w:jc w:val="center"/>
              <w:rPr>
                <w:color w:val="000000"/>
                <w:sz w:val="22"/>
                <w:szCs w:val="22"/>
              </w:rPr>
            </w:pPr>
            <w:r w:rsidRPr="0000591A">
              <w:rPr>
                <w:color w:val="000000"/>
                <w:sz w:val="22"/>
                <w:szCs w:val="22"/>
              </w:rPr>
              <w:t>2.2</w:t>
            </w:r>
          </w:p>
        </w:tc>
        <w:tc>
          <w:tcPr>
            <w:tcW w:w="2619" w:type="pct"/>
            <w:hideMark/>
          </w:tcPr>
          <w:p w14:paraId="751DBD30"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thành phẩn hạt</w:t>
            </w:r>
          </w:p>
        </w:tc>
        <w:tc>
          <w:tcPr>
            <w:tcW w:w="573" w:type="pct"/>
            <w:hideMark/>
          </w:tcPr>
          <w:p w14:paraId="10EFCB5C"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5A5931B5"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2AD4C9D1"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464F6B92" w14:textId="77777777" w:rsidTr="004D68E8">
        <w:trPr>
          <w:trHeight w:val="552"/>
          <w:jc w:val="center"/>
        </w:trPr>
        <w:tc>
          <w:tcPr>
            <w:tcW w:w="433" w:type="pct"/>
            <w:hideMark/>
          </w:tcPr>
          <w:p w14:paraId="36BE7B84" w14:textId="77777777" w:rsidR="00B103CC" w:rsidRPr="0000591A" w:rsidRDefault="00B103CC" w:rsidP="004D68E8">
            <w:pPr>
              <w:jc w:val="center"/>
              <w:rPr>
                <w:color w:val="000000"/>
                <w:sz w:val="22"/>
                <w:szCs w:val="22"/>
              </w:rPr>
            </w:pPr>
            <w:r w:rsidRPr="0000591A">
              <w:rPr>
                <w:color w:val="000000"/>
                <w:sz w:val="22"/>
                <w:szCs w:val="22"/>
              </w:rPr>
              <w:t>2.3</w:t>
            </w:r>
          </w:p>
        </w:tc>
        <w:tc>
          <w:tcPr>
            <w:tcW w:w="2619" w:type="pct"/>
            <w:hideMark/>
          </w:tcPr>
          <w:p w14:paraId="4495554A"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khối lượng riêng</w:t>
            </w:r>
          </w:p>
        </w:tc>
        <w:tc>
          <w:tcPr>
            <w:tcW w:w="573" w:type="pct"/>
            <w:hideMark/>
          </w:tcPr>
          <w:p w14:paraId="2FF5C5A9"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02ACACB4"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356A33BB"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51C537BE" w14:textId="77777777" w:rsidTr="004D68E8">
        <w:trPr>
          <w:trHeight w:val="552"/>
          <w:jc w:val="center"/>
        </w:trPr>
        <w:tc>
          <w:tcPr>
            <w:tcW w:w="433" w:type="pct"/>
            <w:hideMark/>
          </w:tcPr>
          <w:p w14:paraId="6FDE9A53" w14:textId="77777777" w:rsidR="00B103CC" w:rsidRPr="0000591A" w:rsidRDefault="00B103CC" w:rsidP="004D68E8">
            <w:pPr>
              <w:jc w:val="center"/>
              <w:rPr>
                <w:color w:val="000000"/>
                <w:sz w:val="22"/>
                <w:szCs w:val="22"/>
              </w:rPr>
            </w:pPr>
            <w:r w:rsidRPr="0000591A">
              <w:rPr>
                <w:color w:val="000000"/>
                <w:sz w:val="22"/>
                <w:szCs w:val="22"/>
              </w:rPr>
              <w:t>2.4</w:t>
            </w:r>
          </w:p>
        </w:tc>
        <w:tc>
          <w:tcPr>
            <w:tcW w:w="2619" w:type="pct"/>
            <w:hideMark/>
          </w:tcPr>
          <w:p w14:paraId="49D35DA2"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độ ẩm độ hút ẩm</w:t>
            </w:r>
          </w:p>
        </w:tc>
        <w:tc>
          <w:tcPr>
            <w:tcW w:w="573" w:type="pct"/>
            <w:hideMark/>
          </w:tcPr>
          <w:p w14:paraId="4CBBF6E1"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61FAE636"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715E829A"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0661659D" w14:textId="77777777" w:rsidTr="004D68E8">
        <w:trPr>
          <w:trHeight w:val="552"/>
          <w:jc w:val="center"/>
        </w:trPr>
        <w:tc>
          <w:tcPr>
            <w:tcW w:w="433" w:type="pct"/>
            <w:hideMark/>
          </w:tcPr>
          <w:p w14:paraId="15F86026" w14:textId="77777777" w:rsidR="00B103CC" w:rsidRPr="0000591A" w:rsidRDefault="00B103CC" w:rsidP="004D68E8">
            <w:pPr>
              <w:jc w:val="center"/>
              <w:rPr>
                <w:color w:val="000000"/>
                <w:sz w:val="22"/>
                <w:szCs w:val="22"/>
              </w:rPr>
            </w:pPr>
            <w:r w:rsidRPr="0000591A">
              <w:rPr>
                <w:color w:val="000000"/>
                <w:sz w:val="22"/>
                <w:szCs w:val="22"/>
              </w:rPr>
              <w:t>2.5</w:t>
            </w:r>
          </w:p>
        </w:tc>
        <w:tc>
          <w:tcPr>
            <w:tcW w:w="2619" w:type="pct"/>
            <w:hideMark/>
          </w:tcPr>
          <w:p w14:paraId="748D4966"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khối thể tích (dung trọng)</w:t>
            </w:r>
          </w:p>
        </w:tc>
        <w:tc>
          <w:tcPr>
            <w:tcW w:w="573" w:type="pct"/>
            <w:hideMark/>
          </w:tcPr>
          <w:p w14:paraId="6B45C5B6"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6EBEDA77"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2ACFF11B"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28A17F95" w14:textId="77777777" w:rsidTr="004D68E8">
        <w:trPr>
          <w:trHeight w:val="828"/>
          <w:jc w:val="center"/>
        </w:trPr>
        <w:tc>
          <w:tcPr>
            <w:tcW w:w="433" w:type="pct"/>
            <w:hideMark/>
          </w:tcPr>
          <w:p w14:paraId="6183F27A" w14:textId="77777777" w:rsidR="00B103CC" w:rsidRPr="0000591A" w:rsidRDefault="00B103CC" w:rsidP="004D68E8">
            <w:pPr>
              <w:jc w:val="center"/>
              <w:rPr>
                <w:color w:val="000000"/>
                <w:sz w:val="22"/>
                <w:szCs w:val="22"/>
              </w:rPr>
            </w:pPr>
            <w:r w:rsidRPr="0000591A">
              <w:rPr>
                <w:color w:val="000000"/>
                <w:sz w:val="22"/>
                <w:szCs w:val="22"/>
              </w:rPr>
              <w:t>2.6</w:t>
            </w:r>
          </w:p>
        </w:tc>
        <w:tc>
          <w:tcPr>
            <w:tcW w:w="2619" w:type="pct"/>
            <w:hideMark/>
          </w:tcPr>
          <w:p w14:paraId="1DFA263D"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tính nén lún trong điều kiện không nở hông (Hệ số rỗng)</w:t>
            </w:r>
          </w:p>
        </w:tc>
        <w:tc>
          <w:tcPr>
            <w:tcW w:w="573" w:type="pct"/>
            <w:hideMark/>
          </w:tcPr>
          <w:p w14:paraId="2099A590"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41715004"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331786F7"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52E230CA" w14:textId="77777777" w:rsidTr="004D68E8">
        <w:trPr>
          <w:trHeight w:val="552"/>
          <w:jc w:val="center"/>
        </w:trPr>
        <w:tc>
          <w:tcPr>
            <w:tcW w:w="433" w:type="pct"/>
            <w:hideMark/>
          </w:tcPr>
          <w:p w14:paraId="56A84667" w14:textId="77777777" w:rsidR="00B103CC" w:rsidRPr="0000591A" w:rsidRDefault="00B103CC" w:rsidP="004D68E8">
            <w:pPr>
              <w:jc w:val="center"/>
              <w:rPr>
                <w:color w:val="000000"/>
                <w:sz w:val="22"/>
                <w:szCs w:val="22"/>
              </w:rPr>
            </w:pPr>
            <w:r w:rsidRPr="0000591A">
              <w:rPr>
                <w:color w:val="000000"/>
                <w:sz w:val="22"/>
                <w:szCs w:val="22"/>
              </w:rPr>
              <w:t>2.7</w:t>
            </w:r>
          </w:p>
        </w:tc>
        <w:tc>
          <w:tcPr>
            <w:tcW w:w="2619" w:type="pct"/>
            <w:hideMark/>
          </w:tcPr>
          <w:p w14:paraId="10A1BE01"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chỉ tiêu giới hạn dẻo, giới hạn chảy</w:t>
            </w:r>
          </w:p>
        </w:tc>
        <w:tc>
          <w:tcPr>
            <w:tcW w:w="573" w:type="pct"/>
            <w:hideMark/>
          </w:tcPr>
          <w:p w14:paraId="2802E503"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121863DB"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4CBB9223"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75286575" w14:textId="77777777" w:rsidTr="004D68E8">
        <w:trPr>
          <w:trHeight w:val="552"/>
          <w:jc w:val="center"/>
        </w:trPr>
        <w:tc>
          <w:tcPr>
            <w:tcW w:w="433" w:type="pct"/>
            <w:hideMark/>
          </w:tcPr>
          <w:p w14:paraId="4A769AB0" w14:textId="77777777" w:rsidR="00B103CC" w:rsidRPr="0000591A" w:rsidRDefault="00B103CC" w:rsidP="004D68E8">
            <w:pPr>
              <w:jc w:val="center"/>
              <w:rPr>
                <w:color w:val="000000"/>
                <w:sz w:val="22"/>
                <w:szCs w:val="22"/>
              </w:rPr>
            </w:pPr>
            <w:r w:rsidRPr="0000591A">
              <w:rPr>
                <w:color w:val="000000"/>
                <w:sz w:val="22"/>
                <w:szCs w:val="22"/>
              </w:rPr>
              <w:t>2.8</w:t>
            </w:r>
          </w:p>
        </w:tc>
        <w:tc>
          <w:tcPr>
            <w:tcW w:w="2619" w:type="pct"/>
            <w:hideMark/>
          </w:tcPr>
          <w:p w14:paraId="43191B98" w14:textId="77777777" w:rsidR="00B103CC" w:rsidRPr="0000591A" w:rsidRDefault="00B103CC" w:rsidP="004D68E8">
            <w:pPr>
              <w:jc w:val="left"/>
              <w:rPr>
                <w:color w:val="000000"/>
                <w:sz w:val="22"/>
                <w:szCs w:val="22"/>
              </w:rPr>
            </w:pPr>
            <w:r w:rsidRPr="0000591A">
              <w:rPr>
                <w:color w:val="000000"/>
                <w:sz w:val="22"/>
                <w:szCs w:val="22"/>
              </w:rPr>
              <w:t>Thí nghiệm cơ lý hóa của đất trong phòng thí nghiệm, sức chống cắt trên máy cắt phẳng</w:t>
            </w:r>
          </w:p>
        </w:tc>
        <w:tc>
          <w:tcPr>
            <w:tcW w:w="573" w:type="pct"/>
            <w:hideMark/>
          </w:tcPr>
          <w:p w14:paraId="35445EE6" w14:textId="77777777" w:rsidR="00B103CC" w:rsidRPr="0000591A" w:rsidRDefault="00B103CC" w:rsidP="004D68E8">
            <w:pPr>
              <w:jc w:val="center"/>
              <w:rPr>
                <w:color w:val="000000"/>
                <w:sz w:val="22"/>
                <w:szCs w:val="22"/>
              </w:rPr>
            </w:pPr>
            <w:r w:rsidRPr="0000591A">
              <w:rPr>
                <w:color w:val="000000"/>
                <w:sz w:val="22"/>
                <w:szCs w:val="22"/>
              </w:rPr>
              <w:t>1 chỉ tiêu</w:t>
            </w:r>
          </w:p>
        </w:tc>
        <w:tc>
          <w:tcPr>
            <w:tcW w:w="852" w:type="pct"/>
            <w:hideMark/>
          </w:tcPr>
          <w:p w14:paraId="1AF97EBD"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707FE2B0"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41630547" w14:textId="77777777" w:rsidTr="004D68E8">
        <w:trPr>
          <w:trHeight w:val="552"/>
          <w:jc w:val="center"/>
        </w:trPr>
        <w:tc>
          <w:tcPr>
            <w:tcW w:w="433" w:type="pct"/>
            <w:hideMark/>
          </w:tcPr>
          <w:p w14:paraId="29C92C85" w14:textId="77777777" w:rsidR="00B103CC" w:rsidRPr="0000591A" w:rsidRDefault="00B103CC" w:rsidP="004D68E8">
            <w:pPr>
              <w:jc w:val="center"/>
              <w:rPr>
                <w:color w:val="A52A2A"/>
                <w:sz w:val="22"/>
                <w:szCs w:val="22"/>
              </w:rPr>
            </w:pPr>
            <w:r w:rsidRPr="0000591A">
              <w:rPr>
                <w:color w:val="A52A2A"/>
                <w:sz w:val="22"/>
                <w:szCs w:val="22"/>
              </w:rPr>
              <w:t>2.9</w:t>
            </w:r>
          </w:p>
        </w:tc>
        <w:tc>
          <w:tcPr>
            <w:tcW w:w="2619" w:type="pct"/>
            <w:hideMark/>
          </w:tcPr>
          <w:p w14:paraId="25BDBD44" w14:textId="77777777" w:rsidR="00B103CC" w:rsidRPr="0000591A" w:rsidRDefault="00B103CC" w:rsidP="004D68E8">
            <w:pPr>
              <w:jc w:val="left"/>
              <w:rPr>
                <w:color w:val="A52A2A"/>
                <w:sz w:val="22"/>
                <w:szCs w:val="22"/>
              </w:rPr>
            </w:pPr>
            <w:r w:rsidRPr="0000591A">
              <w:rPr>
                <w:color w:val="A52A2A"/>
                <w:sz w:val="22"/>
                <w:szCs w:val="22"/>
              </w:rPr>
              <w:t>Trắc hội, chuyên gia khảo sát địa chất (kỹ sư bậc 4/8)</w:t>
            </w:r>
          </w:p>
        </w:tc>
        <w:tc>
          <w:tcPr>
            <w:tcW w:w="573" w:type="pct"/>
            <w:hideMark/>
          </w:tcPr>
          <w:p w14:paraId="7B129019" w14:textId="77777777" w:rsidR="00B103CC" w:rsidRPr="0000591A" w:rsidRDefault="00B103CC" w:rsidP="004D68E8">
            <w:pPr>
              <w:jc w:val="center"/>
              <w:rPr>
                <w:color w:val="A52A2A"/>
                <w:sz w:val="22"/>
                <w:szCs w:val="22"/>
              </w:rPr>
            </w:pPr>
            <w:r w:rsidRPr="0000591A">
              <w:rPr>
                <w:color w:val="A52A2A"/>
                <w:sz w:val="22"/>
                <w:szCs w:val="22"/>
              </w:rPr>
              <w:t>công</w:t>
            </w:r>
          </w:p>
        </w:tc>
        <w:tc>
          <w:tcPr>
            <w:tcW w:w="852" w:type="pct"/>
            <w:hideMark/>
          </w:tcPr>
          <w:p w14:paraId="122F0A58" w14:textId="77777777" w:rsidR="00B103CC" w:rsidRPr="0000591A" w:rsidRDefault="00B103CC" w:rsidP="004D68E8">
            <w:pPr>
              <w:jc w:val="right"/>
              <w:rPr>
                <w:color w:val="0000FF"/>
                <w:sz w:val="22"/>
                <w:szCs w:val="22"/>
              </w:rPr>
            </w:pPr>
            <w:r w:rsidRPr="0000591A">
              <w:rPr>
                <w:color w:val="0000FF"/>
                <w:sz w:val="22"/>
                <w:szCs w:val="22"/>
              </w:rPr>
              <w:t>2,0000</w:t>
            </w:r>
          </w:p>
        </w:tc>
        <w:tc>
          <w:tcPr>
            <w:tcW w:w="523" w:type="pct"/>
            <w:hideMark/>
          </w:tcPr>
          <w:p w14:paraId="31AC7DCE"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3D06679A" w14:textId="77777777" w:rsidTr="004D68E8">
        <w:trPr>
          <w:trHeight w:val="1104"/>
          <w:jc w:val="center"/>
        </w:trPr>
        <w:tc>
          <w:tcPr>
            <w:tcW w:w="433" w:type="pct"/>
            <w:shd w:val="clear" w:color="000000" w:fill="EFEFF2"/>
            <w:vAlign w:val="center"/>
            <w:hideMark/>
          </w:tcPr>
          <w:p w14:paraId="0ECE4C8A" w14:textId="77777777" w:rsidR="00B103CC" w:rsidRPr="0000591A" w:rsidRDefault="00B103CC" w:rsidP="004D68E8">
            <w:pPr>
              <w:jc w:val="center"/>
              <w:rPr>
                <w:b/>
                <w:bCs/>
                <w:color w:val="000000"/>
                <w:sz w:val="22"/>
                <w:szCs w:val="22"/>
              </w:rPr>
            </w:pPr>
            <w:r w:rsidRPr="0000591A">
              <w:rPr>
                <w:b/>
                <w:bCs/>
                <w:color w:val="000000"/>
                <w:sz w:val="22"/>
                <w:szCs w:val="22"/>
              </w:rPr>
              <w:t>B</w:t>
            </w:r>
          </w:p>
        </w:tc>
        <w:tc>
          <w:tcPr>
            <w:tcW w:w="2619" w:type="pct"/>
            <w:shd w:val="clear" w:color="000000" w:fill="EFEFF2"/>
            <w:vAlign w:val="center"/>
            <w:hideMark/>
          </w:tcPr>
          <w:p w14:paraId="1B5AF226" w14:textId="77777777" w:rsidR="00B103CC" w:rsidRPr="0000591A" w:rsidRDefault="00B103CC" w:rsidP="004D68E8">
            <w:pPr>
              <w:jc w:val="left"/>
              <w:rPr>
                <w:b/>
                <w:bCs/>
                <w:color w:val="000000"/>
                <w:sz w:val="22"/>
                <w:szCs w:val="22"/>
              </w:rPr>
            </w:pPr>
            <w:r w:rsidRPr="0000591A">
              <w:rPr>
                <w:b/>
                <w:bCs/>
                <w:color w:val="000000"/>
                <w:sz w:val="22"/>
                <w:szCs w:val="22"/>
              </w:rPr>
              <w:t>Công tác Thiết kế Phương án kỹ thuật/BVTC/BCKTKT và dự toán Sửa chữa lớn phần công trình xây dựng NMTĐ A Vương năm 2027</w:t>
            </w:r>
          </w:p>
        </w:tc>
        <w:tc>
          <w:tcPr>
            <w:tcW w:w="573" w:type="pct"/>
            <w:shd w:val="clear" w:color="000000" w:fill="EFEFF2"/>
            <w:vAlign w:val="center"/>
            <w:hideMark/>
          </w:tcPr>
          <w:p w14:paraId="0B084F22" w14:textId="77777777" w:rsidR="00B103CC" w:rsidRPr="0000591A" w:rsidRDefault="00B103CC" w:rsidP="004D68E8">
            <w:pPr>
              <w:jc w:val="center"/>
              <w:rPr>
                <w:b/>
                <w:bCs/>
                <w:color w:val="000000"/>
                <w:sz w:val="22"/>
                <w:szCs w:val="22"/>
              </w:rPr>
            </w:pPr>
            <w:r w:rsidRPr="0000591A">
              <w:rPr>
                <w:b/>
                <w:bCs/>
                <w:color w:val="000000"/>
                <w:sz w:val="22"/>
                <w:szCs w:val="22"/>
              </w:rPr>
              <w:t> </w:t>
            </w:r>
          </w:p>
        </w:tc>
        <w:tc>
          <w:tcPr>
            <w:tcW w:w="852" w:type="pct"/>
            <w:shd w:val="clear" w:color="000000" w:fill="EFEFF2"/>
            <w:vAlign w:val="center"/>
            <w:hideMark/>
          </w:tcPr>
          <w:p w14:paraId="58D08F16" w14:textId="77777777" w:rsidR="00B103CC" w:rsidRPr="0000591A" w:rsidRDefault="00B103CC" w:rsidP="004D68E8">
            <w:pPr>
              <w:jc w:val="center"/>
              <w:rPr>
                <w:b/>
                <w:bCs/>
                <w:color w:val="000000"/>
                <w:sz w:val="22"/>
                <w:szCs w:val="22"/>
              </w:rPr>
            </w:pPr>
            <w:r w:rsidRPr="0000591A">
              <w:rPr>
                <w:b/>
                <w:bCs/>
                <w:color w:val="000000"/>
                <w:sz w:val="22"/>
                <w:szCs w:val="22"/>
              </w:rPr>
              <w:t> </w:t>
            </w:r>
          </w:p>
        </w:tc>
        <w:tc>
          <w:tcPr>
            <w:tcW w:w="523" w:type="pct"/>
            <w:shd w:val="clear" w:color="000000" w:fill="EFEFF2"/>
            <w:vAlign w:val="center"/>
            <w:hideMark/>
          </w:tcPr>
          <w:p w14:paraId="540E209F" w14:textId="77777777" w:rsidR="00B103CC" w:rsidRPr="0000591A" w:rsidRDefault="00B103CC" w:rsidP="004D68E8">
            <w:pPr>
              <w:jc w:val="center"/>
              <w:rPr>
                <w:b/>
                <w:bCs/>
                <w:color w:val="000000"/>
                <w:sz w:val="22"/>
                <w:szCs w:val="22"/>
              </w:rPr>
            </w:pPr>
            <w:r w:rsidRPr="0000591A">
              <w:rPr>
                <w:b/>
                <w:bCs/>
                <w:color w:val="000000"/>
                <w:sz w:val="22"/>
                <w:szCs w:val="22"/>
              </w:rPr>
              <w:t> </w:t>
            </w:r>
          </w:p>
        </w:tc>
      </w:tr>
      <w:tr w:rsidR="00B103CC" w:rsidRPr="0000591A" w14:paraId="1EA031E2" w14:textId="77777777" w:rsidTr="004D68E8">
        <w:trPr>
          <w:trHeight w:val="1380"/>
          <w:jc w:val="center"/>
        </w:trPr>
        <w:tc>
          <w:tcPr>
            <w:tcW w:w="433" w:type="pct"/>
            <w:hideMark/>
          </w:tcPr>
          <w:p w14:paraId="39C151BE" w14:textId="77777777" w:rsidR="00B103CC" w:rsidRPr="0000591A" w:rsidRDefault="00B103CC" w:rsidP="004D68E8">
            <w:pPr>
              <w:jc w:val="center"/>
              <w:rPr>
                <w:color w:val="A52A2A"/>
                <w:sz w:val="22"/>
                <w:szCs w:val="22"/>
              </w:rPr>
            </w:pPr>
            <w:r w:rsidRPr="0000591A">
              <w:rPr>
                <w:color w:val="A52A2A"/>
                <w:sz w:val="22"/>
                <w:szCs w:val="22"/>
              </w:rPr>
              <w:t>I</w:t>
            </w:r>
          </w:p>
        </w:tc>
        <w:tc>
          <w:tcPr>
            <w:tcW w:w="2619" w:type="pct"/>
            <w:hideMark/>
          </w:tcPr>
          <w:p w14:paraId="4869B4D9" w14:textId="77777777" w:rsidR="00B103CC" w:rsidRPr="0000591A" w:rsidRDefault="00B103CC" w:rsidP="004D68E8">
            <w:pPr>
              <w:jc w:val="left"/>
              <w:rPr>
                <w:color w:val="A52A2A"/>
                <w:sz w:val="22"/>
                <w:szCs w:val="22"/>
              </w:rPr>
            </w:pPr>
            <w:r w:rsidRPr="0000591A">
              <w:rPr>
                <w:color w:val="A52A2A"/>
                <w:sz w:val="22"/>
                <w:szCs w:val="22"/>
              </w:rPr>
              <w:t>Thiết kế Phương án kỹ thuật/BVTC/BCKTKT và dự toán Sửa chữa lớn phần công trình xây dựng NMTĐ A Vương năm 2027: Danh mục đường vận hành khu đầu mối: Xử lý sạt lở taluy dương tại Km10+050</w:t>
            </w:r>
          </w:p>
        </w:tc>
        <w:tc>
          <w:tcPr>
            <w:tcW w:w="573" w:type="pct"/>
            <w:hideMark/>
          </w:tcPr>
          <w:p w14:paraId="1A4BC5F8" w14:textId="77777777" w:rsidR="00B103CC" w:rsidRPr="0000591A" w:rsidRDefault="00B103CC" w:rsidP="004D68E8">
            <w:pPr>
              <w:jc w:val="center"/>
              <w:rPr>
                <w:color w:val="A52A2A"/>
                <w:sz w:val="22"/>
                <w:szCs w:val="22"/>
              </w:rPr>
            </w:pPr>
            <w:r w:rsidRPr="0000591A">
              <w:rPr>
                <w:color w:val="A52A2A"/>
                <w:sz w:val="22"/>
                <w:szCs w:val="22"/>
              </w:rPr>
              <w:t>trọn gói</w:t>
            </w:r>
          </w:p>
        </w:tc>
        <w:tc>
          <w:tcPr>
            <w:tcW w:w="852" w:type="pct"/>
            <w:hideMark/>
          </w:tcPr>
          <w:p w14:paraId="67F68C77"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7877951B"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134EA404" w14:textId="77777777" w:rsidTr="004D68E8">
        <w:trPr>
          <w:trHeight w:val="1380"/>
          <w:jc w:val="center"/>
        </w:trPr>
        <w:tc>
          <w:tcPr>
            <w:tcW w:w="433" w:type="pct"/>
            <w:hideMark/>
          </w:tcPr>
          <w:p w14:paraId="02A6755C" w14:textId="77777777" w:rsidR="00B103CC" w:rsidRPr="0000591A" w:rsidRDefault="00B103CC" w:rsidP="004D68E8">
            <w:pPr>
              <w:jc w:val="center"/>
              <w:rPr>
                <w:color w:val="A52A2A"/>
                <w:sz w:val="22"/>
                <w:szCs w:val="22"/>
              </w:rPr>
            </w:pPr>
            <w:r w:rsidRPr="0000591A">
              <w:rPr>
                <w:color w:val="A52A2A"/>
                <w:sz w:val="22"/>
                <w:szCs w:val="22"/>
              </w:rPr>
              <w:lastRenderedPageBreak/>
              <w:t>II</w:t>
            </w:r>
          </w:p>
        </w:tc>
        <w:tc>
          <w:tcPr>
            <w:tcW w:w="2619" w:type="pct"/>
            <w:hideMark/>
          </w:tcPr>
          <w:p w14:paraId="46F0FE1F" w14:textId="77777777" w:rsidR="00B103CC" w:rsidRPr="0000591A" w:rsidRDefault="00B103CC" w:rsidP="004D68E8">
            <w:pPr>
              <w:jc w:val="left"/>
              <w:rPr>
                <w:color w:val="A52A2A"/>
                <w:sz w:val="22"/>
                <w:szCs w:val="22"/>
              </w:rPr>
            </w:pPr>
            <w:r w:rsidRPr="0000591A">
              <w:rPr>
                <w:color w:val="A52A2A"/>
                <w:sz w:val="22"/>
                <w:szCs w:val="22"/>
              </w:rPr>
              <w:t>Thiết kế Phương án kỹ thuật/BVTC/BCKTKT và dự toán Sửa chữa lớn phần công trình xây dựng NMTĐ A Vương năm 2027: Danh mục đường vận hành khu đầu mối: Xử lý sạt lở taluy dương tại Km9+800</w:t>
            </w:r>
          </w:p>
        </w:tc>
        <w:tc>
          <w:tcPr>
            <w:tcW w:w="573" w:type="pct"/>
            <w:hideMark/>
          </w:tcPr>
          <w:p w14:paraId="2651D1D8" w14:textId="77777777" w:rsidR="00B103CC" w:rsidRPr="0000591A" w:rsidRDefault="00B103CC" w:rsidP="004D68E8">
            <w:pPr>
              <w:jc w:val="center"/>
              <w:rPr>
                <w:color w:val="A52A2A"/>
                <w:sz w:val="22"/>
                <w:szCs w:val="22"/>
              </w:rPr>
            </w:pPr>
            <w:r w:rsidRPr="0000591A">
              <w:rPr>
                <w:color w:val="A52A2A"/>
                <w:sz w:val="22"/>
                <w:szCs w:val="22"/>
              </w:rPr>
              <w:t>trọn gói</w:t>
            </w:r>
          </w:p>
        </w:tc>
        <w:tc>
          <w:tcPr>
            <w:tcW w:w="852" w:type="pct"/>
            <w:hideMark/>
          </w:tcPr>
          <w:p w14:paraId="2BEC0923"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19274A00"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6A9B32E7" w14:textId="77777777" w:rsidTr="004D68E8">
        <w:trPr>
          <w:trHeight w:val="1380"/>
          <w:jc w:val="center"/>
        </w:trPr>
        <w:tc>
          <w:tcPr>
            <w:tcW w:w="433" w:type="pct"/>
            <w:hideMark/>
          </w:tcPr>
          <w:p w14:paraId="4AF6E1E7" w14:textId="77777777" w:rsidR="00B103CC" w:rsidRPr="0000591A" w:rsidRDefault="00B103CC" w:rsidP="004D68E8">
            <w:pPr>
              <w:jc w:val="center"/>
              <w:rPr>
                <w:color w:val="A52A2A"/>
                <w:sz w:val="22"/>
                <w:szCs w:val="22"/>
              </w:rPr>
            </w:pPr>
            <w:r w:rsidRPr="0000591A">
              <w:rPr>
                <w:color w:val="A52A2A"/>
                <w:sz w:val="22"/>
                <w:szCs w:val="22"/>
              </w:rPr>
              <w:t>III</w:t>
            </w:r>
          </w:p>
        </w:tc>
        <w:tc>
          <w:tcPr>
            <w:tcW w:w="2619" w:type="pct"/>
            <w:hideMark/>
          </w:tcPr>
          <w:p w14:paraId="7C453A73" w14:textId="77777777" w:rsidR="00B103CC" w:rsidRPr="0000591A" w:rsidRDefault="00B103CC" w:rsidP="004D68E8">
            <w:pPr>
              <w:jc w:val="left"/>
              <w:rPr>
                <w:color w:val="A52A2A"/>
                <w:sz w:val="22"/>
                <w:szCs w:val="22"/>
              </w:rPr>
            </w:pPr>
            <w:r w:rsidRPr="0000591A">
              <w:rPr>
                <w:color w:val="A52A2A"/>
                <w:sz w:val="22"/>
                <w:szCs w:val="22"/>
              </w:rPr>
              <w:t>Thiết kế Phương án kỹ thuật/BVTC/BCKTKT và dự toán Sửa chữa lớn phần công trình xây dựng NMTĐ A Vương năm 2027: Danh mục đường vận hành khu đầu mối: Xử lý sạt lở taluy dương tại Km6+000</w:t>
            </w:r>
          </w:p>
        </w:tc>
        <w:tc>
          <w:tcPr>
            <w:tcW w:w="573" w:type="pct"/>
            <w:hideMark/>
          </w:tcPr>
          <w:p w14:paraId="06E03E53" w14:textId="77777777" w:rsidR="00B103CC" w:rsidRPr="0000591A" w:rsidRDefault="00B103CC" w:rsidP="004D68E8">
            <w:pPr>
              <w:jc w:val="center"/>
              <w:rPr>
                <w:color w:val="A52A2A"/>
                <w:sz w:val="22"/>
                <w:szCs w:val="22"/>
              </w:rPr>
            </w:pPr>
            <w:r w:rsidRPr="0000591A">
              <w:rPr>
                <w:color w:val="A52A2A"/>
                <w:sz w:val="22"/>
                <w:szCs w:val="22"/>
              </w:rPr>
              <w:t>trọn gói</w:t>
            </w:r>
          </w:p>
        </w:tc>
        <w:tc>
          <w:tcPr>
            <w:tcW w:w="852" w:type="pct"/>
            <w:hideMark/>
          </w:tcPr>
          <w:p w14:paraId="63C3A308" w14:textId="77777777" w:rsidR="00B103CC" w:rsidRPr="0000591A" w:rsidRDefault="00B103CC" w:rsidP="004D68E8">
            <w:pPr>
              <w:jc w:val="right"/>
              <w:rPr>
                <w:color w:val="0000FF"/>
                <w:sz w:val="22"/>
                <w:szCs w:val="22"/>
              </w:rPr>
            </w:pPr>
            <w:r w:rsidRPr="0000591A">
              <w:rPr>
                <w:color w:val="0000FF"/>
                <w:sz w:val="22"/>
                <w:szCs w:val="22"/>
              </w:rPr>
              <w:t>1,0000</w:t>
            </w:r>
          </w:p>
        </w:tc>
        <w:tc>
          <w:tcPr>
            <w:tcW w:w="523" w:type="pct"/>
            <w:hideMark/>
          </w:tcPr>
          <w:p w14:paraId="6352628A" w14:textId="77777777" w:rsidR="00B103CC" w:rsidRPr="0000591A" w:rsidRDefault="00B103CC" w:rsidP="004D68E8">
            <w:pPr>
              <w:jc w:val="right"/>
              <w:rPr>
                <w:color w:val="0000FF"/>
                <w:sz w:val="22"/>
                <w:szCs w:val="22"/>
              </w:rPr>
            </w:pPr>
            <w:r w:rsidRPr="0000591A">
              <w:rPr>
                <w:color w:val="0000FF"/>
                <w:sz w:val="22"/>
                <w:szCs w:val="22"/>
              </w:rPr>
              <w:t> </w:t>
            </w:r>
          </w:p>
        </w:tc>
      </w:tr>
      <w:tr w:rsidR="00B103CC" w:rsidRPr="0000591A" w14:paraId="5B424C78" w14:textId="77777777" w:rsidTr="004D68E8">
        <w:trPr>
          <w:trHeight w:val="276"/>
          <w:jc w:val="center"/>
        </w:trPr>
        <w:tc>
          <w:tcPr>
            <w:tcW w:w="433" w:type="pct"/>
            <w:hideMark/>
          </w:tcPr>
          <w:p w14:paraId="5EFCC1E6" w14:textId="77777777" w:rsidR="00B103CC" w:rsidRPr="0000591A" w:rsidRDefault="00B103CC" w:rsidP="004D68E8">
            <w:pPr>
              <w:jc w:val="center"/>
              <w:rPr>
                <w:color w:val="000000"/>
                <w:sz w:val="22"/>
                <w:szCs w:val="22"/>
              </w:rPr>
            </w:pPr>
            <w:r w:rsidRPr="0000591A">
              <w:rPr>
                <w:color w:val="000000"/>
                <w:sz w:val="22"/>
                <w:szCs w:val="22"/>
              </w:rPr>
              <w:t> </w:t>
            </w:r>
          </w:p>
        </w:tc>
        <w:tc>
          <w:tcPr>
            <w:tcW w:w="2619" w:type="pct"/>
            <w:hideMark/>
          </w:tcPr>
          <w:p w14:paraId="21A789AB" w14:textId="77777777" w:rsidR="00B103CC" w:rsidRPr="0000591A" w:rsidRDefault="00B103CC" w:rsidP="004D68E8">
            <w:pPr>
              <w:jc w:val="left"/>
              <w:rPr>
                <w:color w:val="000000"/>
                <w:sz w:val="22"/>
                <w:szCs w:val="22"/>
              </w:rPr>
            </w:pPr>
            <w:r w:rsidRPr="0000591A">
              <w:rPr>
                <w:color w:val="000000"/>
                <w:sz w:val="22"/>
                <w:szCs w:val="22"/>
              </w:rPr>
              <w:t> </w:t>
            </w:r>
          </w:p>
        </w:tc>
        <w:tc>
          <w:tcPr>
            <w:tcW w:w="573" w:type="pct"/>
            <w:hideMark/>
          </w:tcPr>
          <w:p w14:paraId="33593B4A" w14:textId="77777777" w:rsidR="00B103CC" w:rsidRPr="0000591A" w:rsidRDefault="00B103CC" w:rsidP="004D68E8">
            <w:pPr>
              <w:jc w:val="center"/>
              <w:rPr>
                <w:color w:val="000000"/>
                <w:sz w:val="22"/>
                <w:szCs w:val="22"/>
              </w:rPr>
            </w:pPr>
            <w:r w:rsidRPr="0000591A">
              <w:rPr>
                <w:color w:val="000000"/>
                <w:sz w:val="22"/>
                <w:szCs w:val="22"/>
              </w:rPr>
              <w:t> </w:t>
            </w:r>
          </w:p>
        </w:tc>
        <w:tc>
          <w:tcPr>
            <w:tcW w:w="852" w:type="pct"/>
            <w:hideMark/>
          </w:tcPr>
          <w:p w14:paraId="01445B61" w14:textId="77777777" w:rsidR="00B103CC" w:rsidRPr="0000591A" w:rsidRDefault="00B103CC" w:rsidP="004D68E8">
            <w:pPr>
              <w:jc w:val="right"/>
              <w:rPr>
                <w:color w:val="000000"/>
                <w:sz w:val="22"/>
                <w:szCs w:val="22"/>
              </w:rPr>
            </w:pPr>
            <w:r w:rsidRPr="0000591A">
              <w:rPr>
                <w:color w:val="000000"/>
                <w:sz w:val="22"/>
                <w:szCs w:val="22"/>
              </w:rPr>
              <w:t> </w:t>
            </w:r>
          </w:p>
        </w:tc>
        <w:tc>
          <w:tcPr>
            <w:tcW w:w="523" w:type="pct"/>
            <w:hideMark/>
          </w:tcPr>
          <w:p w14:paraId="36725561" w14:textId="77777777" w:rsidR="00B103CC" w:rsidRPr="0000591A" w:rsidRDefault="00B103CC" w:rsidP="004D68E8">
            <w:pPr>
              <w:jc w:val="right"/>
              <w:rPr>
                <w:color w:val="000000"/>
                <w:sz w:val="22"/>
                <w:szCs w:val="22"/>
              </w:rPr>
            </w:pPr>
            <w:r w:rsidRPr="0000591A">
              <w:rPr>
                <w:color w:val="000000"/>
                <w:sz w:val="22"/>
                <w:szCs w:val="22"/>
              </w:rPr>
              <w:t> </w:t>
            </w:r>
          </w:p>
        </w:tc>
      </w:tr>
    </w:tbl>
    <w:p w14:paraId="197C81EB" w14:textId="77777777" w:rsidR="00B103CC" w:rsidRPr="008753F3" w:rsidRDefault="00B103CC" w:rsidP="00B103CC">
      <w:pPr>
        <w:spacing w:before="120" w:after="120"/>
        <w:ind w:firstLine="720"/>
        <w:rPr>
          <w:b/>
          <w:sz w:val="28"/>
          <w:szCs w:val="28"/>
        </w:rPr>
      </w:pPr>
      <w:r w:rsidRPr="008753F3">
        <w:rPr>
          <w:b/>
          <w:sz w:val="28"/>
          <w:szCs w:val="28"/>
        </w:rPr>
        <w:t>III. Báo cáo và thời gian thực hiện</w:t>
      </w:r>
    </w:p>
    <w:p w14:paraId="5890E48B" w14:textId="77777777" w:rsidR="00B103CC" w:rsidRPr="008753F3" w:rsidRDefault="00B103CC" w:rsidP="00B103CC">
      <w:pPr>
        <w:widowControl w:val="0"/>
        <w:autoSpaceDE w:val="0"/>
        <w:autoSpaceDN w:val="0"/>
        <w:adjustRightInd w:val="0"/>
        <w:spacing w:before="120" w:after="120"/>
        <w:ind w:firstLine="720"/>
        <w:rPr>
          <w:bCs/>
          <w:sz w:val="28"/>
          <w:szCs w:val="28"/>
        </w:rPr>
      </w:pPr>
      <w:r w:rsidRPr="008753F3">
        <w:rPr>
          <w:bCs/>
          <w:sz w:val="28"/>
          <w:szCs w:val="28"/>
        </w:rPr>
        <w:t>- Nhà thầu phải hoàn thành và nộp các loại báo cáo với tiến độ như bảng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90"/>
        <w:gridCol w:w="1985"/>
        <w:gridCol w:w="1984"/>
      </w:tblGrid>
      <w:tr w:rsidR="00B103CC" w:rsidRPr="008753F3" w14:paraId="5931FC2F" w14:textId="77777777" w:rsidTr="004D68E8">
        <w:trPr>
          <w:tblHeader/>
        </w:trPr>
        <w:tc>
          <w:tcPr>
            <w:tcW w:w="708" w:type="dxa"/>
            <w:vMerge w:val="restart"/>
            <w:shd w:val="clear" w:color="auto" w:fill="CAEDFB" w:themeFill="accent4" w:themeFillTint="33"/>
          </w:tcPr>
          <w:p w14:paraId="499C8FF9" w14:textId="77777777" w:rsidR="00B103CC" w:rsidRPr="00C30600" w:rsidRDefault="00B103CC" w:rsidP="004D68E8">
            <w:pPr>
              <w:widowControl w:val="0"/>
              <w:autoSpaceDE w:val="0"/>
              <w:autoSpaceDN w:val="0"/>
              <w:adjustRightInd w:val="0"/>
              <w:spacing w:before="120" w:after="120"/>
              <w:jc w:val="center"/>
              <w:rPr>
                <w:b/>
                <w:sz w:val="26"/>
                <w:szCs w:val="26"/>
              </w:rPr>
            </w:pPr>
            <w:r w:rsidRPr="00C30600">
              <w:rPr>
                <w:b/>
                <w:sz w:val="26"/>
                <w:szCs w:val="26"/>
              </w:rPr>
              <w:t>STT</w:t>
            </w:r>
          </w:p>
        </w:tc>
        <w:tc>
          <w:tcPr>
            <w:tcW w:w="4390" w:type="dxa"/>
            <w:vMerge w:val="restart"/>
            <w:shd w:val="clear" w:color="auto" w:fill="CAEDFB" w:themeFill="accent4" w:themeFillTint="33"/>
          </w:tcPr>
          <w:p w14:paraId="164C1761" w14:textId="77777777" w:rsidR="00B103CC" w:rsidRPr="00C30600" w:rsidRDefault="00B103CC" w:rsidP="004D68E8">
            <w:pPr>
              <w:widowControl w:val="0"/>
              <w:autoSpaceDE w:val="0"/>
              <w:autoSpaceDN w:val="0"/>
              <w:adjustRightInd w:val="0"/>
              <w:spacing w:before="120" w:after="120"/>
              <w:jc w:val="center"/>
              <w:rPr>
                <w:b/>
                <w:sz w:val="26"/>
                <w:szCs w:val="26"/>
              </w:rPr>
            </w:pPr>
            <w:r w:rsidRPr="00C30600">
              <w:rPr>
                <w:b/>
                <w:sz w:val="26"/>
                <w:szCs w:val="26"/>
              </w:rPr>
              <w:t>Nội dung hồ sơ</w:t>
            </w:r>
          </w:p>
        </w:tc>
        <w:tc>
          <w:tcPr>
            <w:tcW w:w="3969" w:type="dxa"/>
            <w:gridSpan w:val="2"/>
            <w:shd w:val="clear" w:color="auto" w:fill="CAEDFB" w:themeFill="accent4" w:themeFillTint="33"/>
          </w:tcPr>
          <w:p w14:paraId="0029A881" w14:textId="77777777" w:rsidR="00B103CC" w:rsidRPr="00C30600" w:rsidRDefault="00B103CC" w:rsidP="004D68E8">
            <w:pPr>
              <w:widowControl w:val="0"/>
              <w:autoSpaceDE w:val="0"/>
              <w:autoSpaceDN w:val="0"/>
              <w:adjustRightInd w:val="0"/>
              <w:spacing w:before="120" w:after="120"/>
              <w:jc w:val="center"/>
              <w:rPr>
                <w:b/>
                <w:sz w:val="26"/>
                <w:szCs w:val="26"/>
              </w:rPr>
            </w:pPr>
            <w:r w:rsidRPr="00C30600">
              <w:rPr>
                <w:b/>
                <w:sz w:val="26"/>
                <w:szCs w:val="26"/>
              </w:rPr>
              <w:t>Thời gian nộp báo cáo</w:t>
            </w:r>
          </w:p>
        </w:tc>
      </w:tr>
      <w:tr w:rsidR="00B103CC" w:rsidRPr="008753F3" w14:paraId="4C9ED2A5" w14:textId="77777777" w:rsidTr="004D68E8">
        <w:trPr>
          <w:tblHeader/>
        </w:trPr>
        <w:tc>
          <w:tcPr>
            <w:tcW w:w="708" w:type="dxa"/>
            <w:vMerge/>
            <w:shd w:val="clear" w:color="auto" w:fill="CAEDFB" w:themeFill="accent4" w:themeFillTint="33"/>
          </w:tcPr>
          <w:p w14:paraId="6DA46E11" w14:textId="77777777" w:rsidR="00B103CC" w:rsidRPr="00C30600" w:rsidRDefault="00B103CC" w:rsidP="004D68E8">
            <w:pPr>
              <w:widowControl w:val="0"/>
              <w:autoSpaceDE w:val="0"/>
              <w:autoSpaceDN w:val="0"/>
              <w:adjustRightInd w:val="0"/>
              <w:spacing w:before="120" w:after="120"/>
              <w:jc w:val="center"/>
              <w:rPr>
                <w:b/>
                <w:sz w:val="26"/>
                <w:szCs w:val="26"/>
              </w:rPr>
            </w:pPr>
          </w:p>
        </w:tc>
        <w:tc>
          <w:tcPr>
            <w:tcW w:w="4390" w:type="dxa"/>
            <w:vMerge/>
            <w:shd w:val="clear" w:color="auto" w:fill="CAEDFB" w:themeFill="accent4" w:themeFillTint="33"/>
          </w:tcPr>
          <w:p w14:paraId="581F65FB" w14:textId="77777777" w:rsidR="00B103CC" w:rsidRPr="00C30600" w:rsidRDefault="00B103CC" w:rsidP="004D68E8">
            <w:pPr>
              <w:widowControl w:val="0"/>
              <w:autoSpaceDE w:val="0"/>
              <w:autoSpaceDN w:val="0"/>
              <w:adjustRightInd w:val="0"/>
              <w:spacing w:before="120" w:after="120"/>
              <w:jc w:val="center"/>
              <w:rPr>
                <w:b/>
                <w:sz w:val="26"/>
                <w:szCs w:val="26"/>
              </w:rPr>
            </w:pPr>
          </w:p>
        </w:tc>
        <w:tc>
          <w:tcPr>
            <w:tcW w:w="1985" w:type="dxa"/>
            <w:shd w:val="clear" w:color="auto" w:fill="CAEDFB" w:themeFill="accent4" w:themeFillTint="33"/>
          </w:tcPr>
          <w:p w14:paraId="479825ED" w14:textId="77777777" w:rsidR="00B103CC" w:rsidRPr="00C30600" w:rsidRDefault="00B103CC" w:rsidP="004D68E8">
            <w:pPr>
              <w:widowControl w:val="0"/>
              <w:autoSpaceDE w:val="0"/>
              <w:autoSpaceDN w:val="0"/>
              <w:adjustRightInd w:val="0"/>
              <w:spacing w:before="120" w:after="120"/>
              <w:jc w:val="center"/>
              <w:rPr>
                <w:b/>
                <w:sz w:val="26"/>
                <w:szCs w:val="26"/>
              </w:rPr>
            </w:pPr>
            <w:r w:rsidRPr="00C30600">
              <w:rPr>
                <w:b/>
                <w:sz w:val="26"/>
                <w:szCs w:val="26"/>
              </w:rPr>
              <w:t>Sớm nhất</w:t>
            </w:r>
          </w:p>
        </w:tc>
        <w:tc>
          <w:tcPr>
            <w:tcW w:w="1984" w:type="dxa"/>
            <w:shd w:val="clear" w:color="auto" w:fill="CAEDFB" w:themeFill="accent4" w:themeFillTint="33"/>
          </w:tcPr>
          <w:p w14:paraId="32F3C379" w14:textId="77777777" w:rsidR="00B103CC" w:rsidRPr="00C30600" w:rsidRDefault="00B103CC" w:rsidP="004D68E8">
            <w:pPr>
              <w:widowControl w:val="0"/>
              <w:autoSpaceDE w:val="0"/>
              <w:autoSpaceDN w:val="0"/>
              <w:adjustRightInd w:val="0"/>
              <w:spacing w:before="120" w:after="120"/>
              <w:jc w:val="center"/>
              <w:rPr>
                <w:b/>
                <w:sz w:val="26"/>
                <w:szCs w:val="26"/>
              </w:rPr>
            </w:pPr>
            <w:r w:rsidRPr="00C30600">
              <w:rPr>
                <w:b/>
                <w:sz w:val="26"/>
                <w:szCs w:val="26"/>
              </w:rPr>
              <w:t>Muộn nhất</w:t>
            </w:r>
          </w:p>
        </w:tc>
      </w:tr>
      <w:tr w:rsidR="00B103CC" w:rsidRPr="008753F3" w14:paraId="710E660C" w14:textId="77777777" w:rsidTr="004D68E8">
        <w:trPr>
          <w:trHeight w:val="1182"/>
        </w:trPr>
        <w:tc>
          <w:tcPr>
            <w:tcW w:w="708" w:type="dxa"/>
            <w:vAlign w:val="center"/>
          </w:tcPr>
          <w:p w14:paraId="0403EE0B" w14:textId="77777777" w:rsidR="00B103CC" w:rsidRPr="00C30600" w:rsidRDefault="00B103CC" w:rsidP="004D68E8">
            <w:pPr>
              <w:widowControl w:val="0"/>
              <w:autoSpaceDE w:val="0"/>
              <w:autoSpaceDN w:val="0"/>
              <w:adjustRightInd w:val="0"/>
              <w:spacing w:before="120" w:after="120"/>
              <w:jc w:val="center"/>
              <w:rPr>
                <w:sz w:val="26"/>
                <w:szCs w:val="26"/>
              </w:rPr>
            </w:pPr>
            <w:r w:rsidRPr="00C30600">
              <w:rPr>
                <w:sz w:val="26"/>
                <w:szCs w:val="26"/>
              </w:rPr>
              <w:t>1</w:t>
            </w:r>
          </w:p>
        </w:tc>
        <w:tc>
          <w:tcPr>
            <w:tcW w:w="4390" w:type="dxa"/>
            <w:vAlign w:val="center"/>
          </w:tcPr>
          <w:p w14:paraId="25CFD744" w14:textId="77777777" w:rsidR="00B103CC" w:rsidRPr="00C30600" w:rsidRDefault="00B103CC" w:rsidP="004D68E8">
            <w:pPr>
              <w:widowControl w:val="0"/>
              <w:autoSpaceDE w:val="0"/>
              <w:autoSpaceDN w:val="0"/>
              <w:adjustRightInd w:val="0"/>
              <w:spacing w:before="120" w:after="120"/>
              <w:rPr>
                <w:sz w:val="26"/>
                <w:szCs w:val="26"/>
              </w:rPr>
            </w:pPr>
            <w:r w:rsidRPr="00C30600">
              <w:rPr>
                <w:sz w:val="26"/>
                <w:szCs w:val="26"/>
              </w:rPr>
              <w:t>Báo cáo kết quả khảo sát địa hình (thuyết minh; tính toán bình sai; bản vẽ bình đồ, trắc ngang, trắc dọc)</w:t>
            </w:r>
          </w:p>
        </w:tc>
        <w:tc>
          <w:tcPr>
            <w:tcW w:w="1985" w:type="dxa"/>
          </w:tcPr>
          <w:p w14:paraId="3182192E" w14:textId="77777777" w:rsidR="00B103CC" w:rsidRPr="00F85F48" w:rsidRDefault="00B103CC" w:rsidP="004D68E8">
            <w:pPr>
              <w:widowControl w:val="0"/>
              <w:autoSpaceDE w:val="0"/>
              <w:autoSpaceDN w:val="0"/>
              <w:adjustRightInd w:val="0"/>
              <w:spacing w:before="120" w:after="120"/>
              <w:rPr>
                <w:sz w:val="26"/>
                <w:szCs w:val="26"/>
              </w:rPr>
            </w:pPr>
            <w:r w:rsidRPr="00F85F48">
              <w:rPr>
                <w:sz w:val="26"/>
                <w:szCs w:val="26"/>
              </w:rPr>
              <w:t xml:space="preserve">Ngày thứ 30 kể từ ngày </w:t>
            </w:r>
            <w:r>
              <w:rPr>
                <w:sz w:val="26"/>
                <w:szCs w:val="26"/>
              </w:rPr>
              <w:t>bàn giao mặt bằng</w:t>
            </w:r>
          </w:p>
        </w:tc>
        <w:tc>
          <w:tcPr>
            <w:tcW w:w="1984" w:type="dxa"/>
          </w:tcPr>
          <w:p w14:paraId="670CCC81" w14:textId="77777777" w:rsidR="00B103CC" w:rsidRPr="00F85F48" w:rsidRDefault="00B103CC" w:rsidP="004D68E8">
            <w:pPr>
              <w:widowControl w:val="0"/>
              <w:autoSpaceDE w:val="0"/>
              <w:autoSpaceDN w:val="0"/>
              <w:adjustRightInd w:val="0"/>
              <w:spacing w:before="120" w:after="120"/>
              <w:rPr>
                <w:sz w:val="26"/>
                <w:szCs w:val="26"/>
              </w:rPr>
            </w:pPr>
            <w:r w:rsidRPr="00F85F48">
              <w:rPr>
                <w:sz w:val="26"/>
                <w:szCs w:val="26"/>
              </w:rPr>
              <w:t xml:space="preserve">Ngày thứ 30 kể từ ngày </w:t>
            </w:r>
            <w:r>
              <w:rPr>
                <w:sz w:val="26"/>
                <w:szCs w:val="26"/>
              </w:rPr>
              <w:t>bàn giao mặt bằng</w:t>
            </w:r>
          </w:p>
        </w:tc>
      </w:tr>
      <w:tr w:rsidR="00B103CC" w:rsidRPr="008753F3" w14:paraId="3DE502C6" w14:textId="77777777" w:rsidTr="004D68E8">
        <w:trPr>
          <w:trHeight w:val="1298"/>
        </w:trPr>
        <w:tc>
          <w:tcPr>
            <w:tcW w:w="708" w:type="dxa"/>
            <w:vAlign w:val="center"/>
          </w:tcPr>
          <w:p w14:paraId="506DDDDC" w14:textId="77777777" w:rsidR="00B103CC" w:rsidRPr="00C30600" w:rsidRDefault="00B103CC" w:rsidP="004D68E8">
            <w:pPr>
              <w:widowControl w:val="0"/>
              <w:autoSpaceDE w:val="0"/>
              <w:autoSpaceDN w:val="0"/>
              <w:adjustRightInd w:val="0"/>
              <w:spacing w:before="120" w:after="120"/>
              <w:jc w:val="center"/>
              <w:rPr>
                <w:sz w:val="26"/>
                <w:szCs w:val="26"/>
              </w:rPr>
            </w:pPr>
            <w:r w:rsidRPr="00C30600">
              <w:rPr>
                <w:sz w:val="26"/>
                <w:szCs w:val="26"/>
              </w:rPr>
              <w:t>2</w:t>
            </w:r>
          </w:p>
        </w:tc>
        <w:tc>
          <w:tcPr>
            <w:tcW w:w="4390" w:type="dxa"/>
            <w:vAlign w:val="center"/>
          </w:tcPr>
          <w:p w14:paraId="21E5125F" w14:textId="77777777" w:rsidR="00B103CC" w:rsidRPr="00C30600" w:rsidRDefault="00B103CC" w:rsidP="004D68E8">
            <w:pPr>
              <w:widowControl w:val="0"/>
              <w:autoSpaceDE w:val="0"/>
              <w:autoSpaceDN w:val="0"/>
              <w:adjustRightInd w:val="0"/>
              <w:spacing w:before="120" w:after="120"/>
              <w:rPr>
                <w:sz w:val="26"/>
                <w:szCs w:val="26"/>
              </w:rPr>
            </w:pPr>
            <w:r w:rsidRPr="00C30600">
              <w:rPr>
                <w:sz w:val="26"/>
                <w:szCs w:val="26"/>
              </w:rPr>
              <w:t>Báo cáo kết quả khảo sát địa chất (thuyết minh; kết quả thí nghiệm, hình trụ hố đào; bản vẽ trắc dọc địa chất tuyến)</w:t>
            </w:r>
          </w:p>
        </w:tc>
        <w:tc>
          <w:tcPr>
            <w:tcW w:w="1985" w:type="dxa"/>
          </w:tcPr>
          <w:p w14:paraId="6BFE8AFE" w14:textId="77777777" w:rsidR="00B103CC" w:rsidRPr="00F85F48" w:rsidRDefault="00B103CC" w:rsidP="004D68E8">
            <w:pPr>
              <w:widowControl w:val="0"/>
              <w:autoSpaceDE w:val="0"/>
              <w:autoSpaceDN w:val="0"/>
              <w:adjustRightInd w:val="0"/>
              <w:spacing w:before="120" w:after="120"/>
              <w:rPr>
                <w:sz w:val="26"/>
                <w:szCs w:val="26"/>
              </w:rPr>
            </w:pPr>
            <w:r w:rsidRPr="00F85F48">
              <w:rPr>
                <w:sz w:val="26"/>
                <w:szCs w:val="26"/>
              </w:rPr>
              <w:t xml:space="preserve">Ngày thứ 30 kể từ ngày </w:t>
            </w:r>
            <w:r>
              <w:rPr>
                <w:sz w:val="26"/>
                <w:szCs w:val="26"/>
              </w:rPr>
              <w:t>bàn giao mặt bằng</w:t>
            </w:r>
          </w:p>
        </w:tc>
        <w:tc>
          <w:tcPr>
            <w:tcW w:w="1984" w:type="dxa"/>
          </w:tcPr>
          <w:p w14:paraId="1F27333A" w14:textId="77777777" w:rsidR="00B103CC" w:rsidRPr="00F85F48" w:rsidRDefault="00B103CC" w:rsidP="004D68E8">
            <w:pPr>
              <w:widowControl w:val="0"/>
              <w:autoSpaceDE w:val="0"/>
              <w:autoSpaceDN w:val="0"/>
              <w:adjustRightInd w:val="0"/>
              <w:spacing w:before="120" w:after="120"/>
              <w:rPr>
                <w:sz w:val="26"/>
                <w:szCs w:val="26"/>
              </w:rPr>
            </w:pPr>
            <w:r w:rsidRPr="00F85F48">
              <w:rPr>
                <w:sz w:val="26"/>
                <w:szCs w:val="26"/>
              </w:rPr>
              <w:t xml:space="preserve">Ngày thứ 30 kể từ ngày </w:t>
            </w:r>
            <w:r>
              <w:rPr>
                <w:sz w:val="26"/>
                <w:szCs w:val="26"/>
              </w:rPr>
              <w:t>bàn giao mặt bằng</w:t>
            </w:r>
          </w:p>
        </w:tc>
      </w:tr>
      <w:tr w:rsidR="00B103CC" w:rsidRPr="008753F3" w14:paraId="18479A5B" w14:textId="77777777" w:rsidTr="004D68E8">
        <w:trPr>
          <w:trHeight w:val="3718"/>
        </w:trPr>
        <w:tc>
          <w:tcPr>
            <w:tcW w:w="708" w:type="dxa"/>
            <w:vAlign w:val="center"/>
          </w:tcPr>
          <w:p w14:paraId="15A84371" w14:textId="77777777" w:rsidR="00B103CC" w:rsidRPr="00C30600" w:rsidRDefault="00B103CC" w:rsidP="004D68E8">
            <w:pPr>
              <w:widowControl w:val="0"/>
              <w:autoSpaceDE w:val="0"/>
              <w:autoSpaceDN w:val="0"/>
              <w:adjustRightInd w:val="0"/>
              <w:spacing w:before="120" w:after="120"/>
              <w:jc w:val="center"/>
              <w:rPr>
                <w:sz w:val="26"/>
                <w:szCs w:val="26"/>
              </w:rPr>
            </w:pPr>
            <w:r w:rsidRPr="00C30600">
              <w:rPr>
                <w:sz w:val="26"/>
                <w:szCs w:val="26"/>
              </w:rPr>
              <w:t>3</w:t>
            </w:r>
          </w:p>
        </w:tc>
        <w:tc>
          <w:tcPr>
            <w:tcW w:w="4390" w:type="dxa"/>
            <w:vAlign w:val="center"/>
          </w:tcPr>
          <w:p w14:paraId="733013E6" w14:textId="77777777" w:rsidR="00B103CC" w:rsidRPr="00C30600" w:rsidRDefault="00B103CC" w:rsidP="004D68E8">
            <w:pPr>
              <w:widowControl w:val="0"/>
              <w:autoSpaceDE w:val="0"/>
              <w:autoSpaceDN w:val="0"/>
              <w:adjustRightInd w:val="0"/>
              <w:spacing w:before="120" w:after="120"/>
              <w:rPr>
                <w:sz w:val="26"/>
                <w:szCs w:val="26"/>
              </w:rPr>
            </w:pPr>
            <w:r w:rsidRPr="00C30600">
              <w:rPr>
                <w:sz w:val="26"/>
                <w:szCs w:val="26"/>
              </w:rPr>
              <w:t>Thiết kế Phương án kỹ thuật/BVTC</w:t>
            </w:r>
            <w:r>
              <w:rPr>
                <w:sz w:val="26"/>
                <w:szCs w:val="26"/>
              </w:rPr>
              <w:t>/BCKTKT và dự toán</w:t>
            </w:r>
            <w:r w:rsidRPr="00C30600">
              <w:rPr>
                <w:sz w:val="26"/>
                <w:szCs w:val="26"/>
              </w:rPr>
              <w:t xml:space="preserve"> (phần thuyết minh, các bảng tính </w:t>
            </w:r>
            <w:r>
              <w:rPr>
                <w:sz w:val="26"/>
                <w:szCs w:val="26"/>
              </w:rPr>
              <w:t xml:space="preserve">tính ổn định, kết cấu … </w:t>
            </w:r>
            <w:r w:rsidRPr="00C30600">
              <w:rPr>
                <w:sz w:val="26"/>
                <w:szCs w:val="26"/>
              </w:rPr>
              <w:t xml:space="preserve">và bản vẽ thiết kế) </w:t>
            </w:r>
            <w:r w:rsidRPr="006220A1">
              <w:rPr>
                <w:sz w:val="26"/>
                <w:szCs w:val="26"/>
              </w:rPr>
              <w:t>Sửa chữa lớn phần xây dựng nhà máy thủy điện A Vương năm 2027</w:t>
            </w:r>
            <w:r>
              <w:rPr>
                <w:sz w:val="26"/>
                <w:szCs w:val="26"/>
              </w:rPr>
              <w:t xml:space="preserve"> </w:t>
            </w:r>
            <w:r w:rsidRPr="00256191">
              <w:rPr>
                <w:sz w:val="28"/>
                <w:szCs w:val="28"/>
              </w:rPr>
              <w:t>Danh mục đường vận hành khu đầu mối: Xử lý sạt lở taluy dương tại Km10+050, Xử lý sạt lở taluy dương tại Km9+800, Xử lý sạt lở taluy dương tại Km6+000</w:t>
            </w:r>
          </w:p>
        </w:tc>
        <w:tc>
          <w:tcPr>
            <w:tcW w:w="1985" w:type="dxa"/>
          </w:tcPr>
          <w:p w14:paraId="16785432" w14:textId="77777777" w:rsidR="00B103CC" w:rsidRPr="00F85F48" w:rsidRDefault="00B103CC" w:rsidP="004D68E8">
            <w:pPr>
              <w:widowControl w:val="0"/>
              <w:autoSpaceDE w:val="0"/>
              <w:autoSpaceDN w:val="0"/>
              <w:adjustRightInd w:val="0"/>
              <w:spacing w:before="120" w:after="120"/>
              <w:rPr>
                <w:sz w:val="26"/>
                <w:szCs w:val="26"/>
              </w:rPr>
            </w:pPr>
            <w:r w:rsidRPr="00F85F48">
              <w:rPr>
                <w:sz w:val="26"/>
                <w:szCs w:val="26"/>
              </w:rPr>
              <w:t xml:space="preserve">Ngày thứ </w:t>
            </w:r>
            <w:r>
              <w:rPr>
                <w:sz w:val="26"/>
                <w:szCs w:val="26"/>
              </w:rPr>
              <w:t>50</w:t>
            </w:r>
            <w:r w:rsidRPr="00F85F48">
              <w:rPr>
                <w:sz w:val="26"/>
                <w:szCs w:val="26"/>
              </w:rPr>
              <w:t xml:space="preserve"> kể từ ngày </w:t>
            </w:r>
            <w:r>
              <w:rPr>
                <w:sz w:val="26"/>
                <w:szCs w:val="26"/>
              </w:rPr>
              <w:t>bàn giao mặt bằng</w:t>
            </w:r>
          </w:p>
        </w:tc>
        <w:tc>
          <w:tcPr>
            <w:tcW w:w="1984" w:type="dxa"/>
          </w:tcPr>
          <w:p w14:paraId="2142BC89" w14:textId="77777777" w:rsidR="00B103CC" w:rsidRPr="00F85F48" w:rsidRDefault="00B103CC" w:rsidP="004D68E8">
            <w:pPr>
              <w:widowControl w:val="0"/>
              <w:autoSpaceDE w:val="0"/>
              <w:autoSpaceDN w:val="0"/>
              <w:adjustRightInd w:val="0"/>
              <w:spacing w:before="120" w:after="120"/>
              <w:rPr>
                <w:sz w:val="26"/>
                <w:szCs w:val="26"/>
              </w:rPr>
            </w:pPr>
            <w:r w:rsidRPr="00F85F48">
              <w:rPr>
                <w:sz w:val="26"/>
                <w:szCs w:val="26"/>
              </w:rPr>
              <w:t xml:space="preserve">Ngày thứ </w:t>
            </w:r>
            <w:r>
              <w:rPr>
                <w:sz w:val="26"/>
                <w:szCs w:val="26"/>
              </w:rPr>
              <w:t>50</w:t>
            </w:r>
            <w:r w:rsidRPr="00F85F48">
              <w:rPr>
                <w:sz w:val="26"/>
                <w:szCs w:val="26"/>
              </w:rPr>
              <w:t xml:space="preserve"> kể từ ngày </w:t>
            </w:r>
            <w:r>
              <w:rPr>
                <w:sz w:val="26"/>
                <w:szCs w:val="26"/>
              </w:rPr>
              <w:t>bàn giao mặt bằng</w:t>
            </w:r>
          </w:p>
        </w:tc>
      </w:tr>
      <w:tr w:rsidR="00B103CC" w:rsidRPr="008753F3" w14:paraId="68951378" w14:textId="77777777" w:rsidTr="004D68E8">
        <w:trPr>
          <w:trHeight w:val="1274"/>
        </w:trPr>
        <w:tc>
          <w:tcPr>
            <w:tcW w:w="708" w:type="dxa"/>
            <w:vAlign w:val="center"/>
          </w:tcPr>
          <w:p w14:paraId="0DF94C95" w14:textId="77777777" w:rsidR="00B103CC" w:rsidRPr="00C30600" w:rsidRDefault="00B103CC" w:rsidP="004D68E8">
            <w:pPr>
              <w:widowControl w:val="0"/>
              <w:autoSpaceDE w:val="0"/>
              <w:autoSpaceDN w:val="0"/>
              <w:adjustRightInd w:val="0"/>
              <w:spacing w:before="120" w:after="120"/>
              <w:jc w:val="center"/>
              <w:rPr>
                <w:sz w:val="26"/>
                <w:szCs w:val="26"/>
              </w:rPr>
            </w:pPr>
            <w:r w:rsidRPr="00C30600">
              <w:rPr>
                <w:sz w:val="26"/>
                <w:szCs w:val="26"/>
              </w:rPr>
              <w:lastRenderedPageBreak/>
              <w:t>4</w:t>
            </w:r>
          </w:p>
        </w:tc>
        <w:tc>
          <w:tcPr>
            <w:tcW w:w="4390" w:type="dxa"/>
            <w:vAlign w:val="center"/>
          </w:tcPr>
          <w:p w14:paraId="2FFBBA76" w14:textId="77777777" w:rsidR="00B103CC" w:rsidRPr="00C30600" w:rsidRDefault="00B103CC" w:rsidP="004D68E8">
            <w:pPr>
              <w:widowControl w:val="0"/>
              <w:autoSpaceDE w:val="0"/>
              <w:autoSpaceDN w:val="0"/>
              <w:adjustRightInd w:val="0"/>
              <w:spacing w:before="120" w:after="120"/>
              <w:rPr>
                <w:sz w:val="26"/>
                <w:szCs w:val="26"/>
              </w:rPr>
            </w:pPr>
            <w:r w:rsidRPr="00C30600">
              <w:rPr>
                <w:sz w:val="26"/>
                <w:szCs w:val="26"/>
              </w:rPr>
              <w:t>Bảng dự toán, tổng mức đầu tư xây dựng</w:t>
            </w:r>
          </w:p>
        </w:tc>
        <w:tc>
          <w:tcPr>
            <w:tcW w:w="1985" w:type="dxa"/>
          </w:tcPr>
          <w:p w14:paraId="672CFB89" w14:textId="77777777" w:rsidR="00B103CC" w:rsidRPr="00F85F48" w:rsidRDefault="00B103CC" w:rsidP="004D68E8">
            <w:pPr>
              <w:widowControl w:val="0"/>
              <w:autoSpaceDE w:val="0"/>
              <w:autoSpaceDN w:val="0"/>
              <w:adjustRightInd w:val="0"/>
              <w:spacing w:before="120" w:after="120"/>
              <w:rPr>
                <w:sz w:val="26"/>
                <w:szCs w:val="26"/>
              </w:rPr>
            </w:pPr>
            <w:r w:rsidRPr="00F85F48">
              <w:rPr>
                <w:sz w:val="26"/>
                <w:szCs w:val="26"/>
              </w:rPr>
              <w:t xml:space="preserve">Ngày thứ </w:t>
            </w:r>
            <w:r>
              <w:rPr>
                <w:sz w:val="26"/>
                <w:szCs w:val="26"/>
              </w:rPr>
              <w:t>50</w:t>
            </w:r>
            <w:r w:rsidRPr="00F85F48">
              <w:rPr>
                <w:sz w:val="26"/>
                <w:szCs w:val="26"/>
              </w:rPr>
              <w:t xml:space="preserve"> kể từ ngày </w:t>
            </w:r>
            <w:r>
              <w:rPr>
                <w:sz w:val="26"/>
                <w:szCs w:val="26"/>
              </w:rPr>
              <w:t>bàn giao mặt bằng</w:t>
            </w:r>
          </w:p>
        </w:tc>
        <w:tc>
          <w:tcPr>
            <w:tcW w:w="1984" w:type="dxa"/>
          </w:tcPr>
          <w:p w14:paraId="43BA993A" w14:textId="77777777" w:rsidR="00B103CC" w:rsidRPr="00F85F48" w:rsidRDefault="00B103CC" w:rsidP="004D68E8">
            <w:pPr>
              <w:widowControl w:val="0"/>
              <w:autoSpaceDE w:val="0"/>
              <w:autoSpaceDN w:val="0"/>
              <w:adjustRightInd w:val="0"/>
              <w:spacing w:before="120" w:after="120"/>
              <w:rPr>
                <w:sz w:val="26"/>
                <w:szCs w:val="26"/>
              </w:rPr>
            </w:pPr>
            <w:r w:rsidRPr="00F85F48">
              <w:rPr>
                <w:sz w:val="26"/>
                <w:szCs w:val="26"/>
              </w:rPr>
              <w:t xml:space="preserve">Ngày thứ </w:t>
            </w:r>
            <w:r>
              <w:rPr>
                <w:sz w:val="26"/>
                <w:szCs w:val="26"/>
              </w:rPr>
              <w:t>50</w:t>
            </w:r>
            <w:r w:rsidRPr="00F85F48">
              <w:rPr>
                <w:sz w:val="26"/>
                <w:szCs w:val="26"/>
              </w:rPr>
              <w:t xml:space="preserve"> kể từ ngày </w:t>
            </w:r>
            <w:r>
              <w:rPr>
                <w:sz w:val="26"/>
                <w:szCs w:val="26"/>
              </w:rPr>
              <w:t>bàn giao mặt bằng</w:t>
            </w:r>
          </w:p>
        </w:tc>
      </w:tr>
    </w:tbl>
    <w:p w14:paraId="3A18D4C9" w14:textId="77777777" w:rsidR="00B103CC" w:rsidRPr="008753F3" w:rsidRDefault="00B103CC" w:rsidP="00B103CC">
      <w:pPr>
        <w:spacing w:before="120" w:after="120"/>
        <w:ind w:firstLine="720"/>
        <w:rPr>
          <w:b/>
          <w:sz w:val="28"/>
          <w:szCs w:val="28"/>
        </w:rPr>
      </w:pPr>
      <w:r w:rsidRPr="008753F3">
        <w:rPr>
          <w:b/>
          <w:sz w:val="28"/>
          <w:szCs w:val="28"/>
        </w:rPr>
        <w:t>IV. Kinh nghiệm và nhân sự của nhà thầu</w:t>
      </w:r>
    </w:p>
    <w:p w14:paraId="65A7F5F7" w14:textId="77777777" w:rsidR="00B103CC" w:rsidRPr="00E14B5C" w:rsidRDefault="00B103CC" w:rsidP="00B103CC">
      <w:pPr>
        <w:spacing w:before="120" w:after="120"/>
        <w:ind w:firstLine="709"/>
        <w:rPr>
          <w:b/>
          <w:sz w:val="28"/>
          <w:szCs w:val="28"/>
        </w:rPr>
      </w:pPr>
      <w:r w:rsidRPr="00E14B5C">
        <w:rPr>
          <w:b/>
          <w:sz w:val="28"/>
          <w:szCs w:val="28"/>
        </w:rPr>
        <w:t>1. Kinh nghiệm của nhà thầu</w:t>
      </w:r>
    </w:p>
    <w:p w14:paraId="7793E17D" w14:textId="77777777" w:rsidR="00B103CC" w:rsidRPr="00E14B5C" w:rsidRDefault="00B103CC" w:rsidP="00B103CC">
      <w:pPr>
        <w:spacing w:before="120" w:after="120"/>
        <w:ind w:firstLine="709"/>
        <w:rPr>
          <w:sz w:val="28"/>
          <w:szCs w:val="28"/>
        </w:rPr>
      </w:pPr>
      <w:r w:rsidRPr="00E14B5C">
        <w:rPr>
          <w:sz w:val="28"/>
          <w:szCs w:val="28"/>
        </w:rPr>
        <w:t>- Nhà thầu phải có năng lực trong lĩnh vực khảo sát, thiết kế xây dựng công trình giao thông phù hợp theo quy định của pháp luật về đấu thầu và pháp luật khác có liên quan;</w:t>
      </w:r>
    </w:p>
    <w:p w14:paraId="7F3E73AA" w14:textId="77777777" w:rsidR="00B103CC" w:rsidRPr="00E14B5C" w:rsidRDefault="00B103CC" w:rsidP="00B103CC">
      <w:pPr>
        <w:spacing w:before="120" w:after="120"/>
        <w:ind w:firstLine="709"/>
        <w:rPr>
          <w:sz w:val="28"/>
          <w:szCs w:val="28"/>
        </w:rPr>
      </w:pPr>
      <w:r w:rsidRPr="00E14B5C">
        <w:rPr>
          <w:sz w:val="28"/>
          <w:szCs w:val="28"/>
        </w:rPr>
        <w:t>- Đã thực hiện tối thiểu 01 gói thầu có tính chất tương tự (đạt hoặc vượt yêu cầu về chất lượng, tiến độ theo hợp đồng) trong 3 năm gần đây;</w:t>
      </w:r>
    </w:p>
    <w:p w14:paraId="19E83952" w14:textId="77777777" w:rsidR="00B103CC" w:rsidRPr="00E14B5C" w:rsidRDefault="00B103CC" w:rsidP="00B103CC">
      <w:pPr>
        <w:spacing w:before="120" w:after="120"/>
        <w:ind w:firstLine="709"/>
        <w:rPr>
          <w:b/>
          <w:sz w:val="28"/>
          <w:szCs w:val="28"/>
        </w:rPr>
      </w:pPr>
      <w:r w:rsidRPr="00E14B5C">
        <w:rPr>
          <w:b/>
          <w:sz w:val="28"/>
          <w:szCs w:val="28"/>
        </w:rPr>
        <w:t>2. Nhân sự của nhà thầu</w:t>
      </w:r>
    </w:p>
    <w:p w14:paraId="7CEBBC4D" w14:textId="77777777" w:rsidR="00B103CC" w:rsidRPr="00E14B5C" w:rsidRDefault="00B103CC" w:rsidP="00B103CC">
      <w:pPr>
        <w:spacing w:before="120" w:after="120"/>
        <w:ind w:firstLine="709"/>
        <w:rPr>
          <w:sz w:val="28"/>
          <w:szCs w:val="28"/>
        </w:rPr>
      </w:pPr>
      <w:r w:rsidRPr="00E14B5C">
        <w:rPr>
          <w:sz w:val="28"/>
          <w:szCs w:val="28"/>
        </w:rPr>
        <w:t>- Chủ trì thiết kế: 01 người (kỹ sư xây dựng cầu đường; có chứng chỉ hành nghề thiết kế công trình giao thông đường bộ tối thiểu hạng III trở lên, còn hiệu lực; đã thực hiện từ 1đến 3 gói thầu tương tự);</w:t>
      </w:r>
    </w:p>
    <w:p w14:paraId="7AA3DB0B" w14:textId="77777777" w:rsidR="00B103CC" w:rsidRPr="00E14B5C" w:rsidRDefault="00B103CC" w:rsidP="00B103CC">
      <w:pPr>
        <w:spacing w:before="120" w:after="120"/>
        <w:ind w:firstLine="709"/>
        <w:rPr>
          <w:sz w:val="28"/>
          <w:szCs w:val="28"/>
        </w:rPr>
      </w:pPr>
      <w:r w:rsidRPr="00E14B5C">
        <w:rPr>
          <w:sz w:val="28"/>
          <w:szCs w:val="28"/>
        </w:rPr>
        <w:t>- Chủ trì khảo sát địa hình: 01 người (kỹ sư xây dựng hoặc cử nhân trắc địa hoặc đo đạc bản đồ; có chứng chỉ hành nghề khảo sát địa hình tối thiểu hạng III trở lên, còn hiệu lực; đã thực hiện từ 1 đến 3 gói thầu tương tự);</w:t>
      </w:r>
    </w:p>
    <w:p w14:paraId="7B17259C" w14:textId="77777777" w:rsidR="00B103CC" w:rsidRPr="00E14B5C" w:rsidRDefault="00B103CC" w:rsidP="00B103CC">
      <w:pPr>
        <w:spacing w:before="120" w:after="120"/>
        <w:ind w:firstLine="709"/>
        <w:rPr>
          <w:sz w:val="28"/>
          <w:szCs w:val="28"/>
        </w:rPr>
      </w:pPr>
      <w:r w:rsidRPr="00E14B5C">
        <w:rPr>
          <w:sz w:val="28"/>
          <w:szCs w:val="28"/>
        </w:rPr>
        <w:t>- Chủ trì khảo sát địa chất: 01 người (kỹ sư xây dựng hoặc cử nhân địa chất; có chứng chỉ hành nghề khảo sát địa chất công trình tối thiểu hạng III trở lên, còn hiệu lực; đã thực hiện từ 1 đến 3 gói thầu tương tự);</w:t>
      </w:r>
    </w:p>
    <w:p w14:paraId="420AD22D" w14:textId="77777777" w:rsidR="00B103CC" w:rsidRPr="00E14B5C" w:rsidRDefault="00B103CC" w:rsidP="00B103CC">
      <w:pPr>
        <w:spacing w:before="120" w:after="120"/>
        <w:ind w:firstLine="709"/>
        <w:rPr>
          <w:sz w:val="28"/>
          <w:szCs w:val="28"/>
        </w:rPr>
      </w:pPr>
      <w:r w:rsidRPr="00E14B5C">
        <w:rPr>
          <w:sz w:val="28"/>
          <w:szCs w:val="28"/>
        </w:rPr>
        <w:t>- Chủ trì dự toán: 01 người (tốt nghiệp đại học hoặc cao đẳng; có chứng chỉ định giá xây dựng tối thiểu hạng III trở lên còn hiệu lực, đã tham gia lập dự toán từ 1 đến 3 gói thầu tương tự);</w:t>
      </w:r>
    </w:p>
    <w:p w14:paraId="342DCF9B" w14:textId="77777777" w:rsidR="00B103CC" w:rsidRPr="00E14B5C" w:rsidRDefault="00B103CC" w:rsidP="00B103CC">
      <w:pPr>
        <w:widowControl w:val="0"/>
        <w:autoSpaceDE w:val="0"/>
        <w:autoSpaceDN w:val="0"/>
        <w:adjustRightInd w:val="0"/>
        <w:spacing w:before="120" w:after="120"/>
        <w:ind w:firstLine="709"/>
        <w:rPr>
          <w:b/>
          <w:sz w:val="28"/>
          <w:szCs w:val="28"/>
        </w:rPr>
      </w:pPr>
      <w:r w:rsidRPr="00E14B5C">
        <w:rPr>
          <w:b/>
          <w:sz w:val="28"/>
          <w:szCs w:val="28"/>
        </w:rPr>
        <w:t xml:space="preserve">V. Trách nhiệm của </w:t>
      </w:r>
      <w:r>
        <w:rPr>
          <w:b/>
          <w:sz w:val="28"/>
          <w:szCs w:val="28"/>
        </w:rPr>
        <w:t>Chủ đầu tư</w:t>
      </w:r>
    </w:p>
    <w:p w14:paraId="5C823D2E" w14:textId="77777777" w:rsidR="00B103CC" w:rsidRPr="00E14B5C" w:rsidRDefault="00B103CC" w:rsidP="00B103CC">
      <w:pPr>
        <w:spacing w:before="120" w:after="120"/>
        <w:ind w:firstLine="709"/>
        <w:rPr>
          <w:sz w:val="28"/>
          <w:szCs w:val="28"/>
        </w:rPr>
      </w:pPr>
      <w:r>
        <w:rPr>
          <w:sz w:val="28"/>
          <w:szCs w:val="28"/>
        </w:rPr>
        <w:t>Chủ đầu tư</w:t>
      </w:r>
      <w:r w:rsidRPr="00E14B5C">
        <w:rPr>
          <w:sz w:val="28"/>
          <w:szCs w:val="28"/>
        </w:rPr>
        <w:t xml:space="preserve"> sẽ cung cấp cho Nhà thầu các tài liệu liên đến nhiệm vụ của tư vấn, kể cả các tài liệu nghiên cứu (nếu có) liên quan hiện có nhằm tạo điều kiện thuận lợi cho nhà thầu thực hiện nhiệm vụ của mình (trong thời gian 05 ngày làm việc sau khi Bên mời thầu nhận được văn bản đề nghị cung cấp tài liệu của Nhà thầu).</w:t>
      </w:r>
    </w:p>
    <w:p w14:paraId="0B71FFAE" w14:textId="77777777" w:rsidR="00B103CC" w:rsidRPr="008753F3" w:rsidRDefault="00B103CC" w:rsidP="00B103CC">
      <w:pPr>
        <w:spacing w:before="120" w:after="120"/>
        <w:ind w:firstLine="709"/>
        <w:rPr>
          <w:sz w:val="28"/>
          <w:szCs w:val="28"/>
        </w:rPr>
      </w:pPr>
      <w:r w:rsidRPr="00E14B5C">
        <w:rPr>
          <w:sz w:val="28"/>
          <w:szCs w:val="28"/>
        </w:rPr>
        <w:t>Cử cán bộ quản lý, giám sát có mặt thường xuyên để cùng phối hợp với tư vấn hoàn thành tốt nhiệm vụ của mình.</w:t>
      </w:r>
    </w:p>
    <w:p w14:paraId="4A765983" w14:textId="77777777" w:rsidR="003665A8" w:rsidRDefault="003665A8"/>
    <w:sectPr w:rsidR="0036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CC"/>
    <w:rsid w:val="003665A8"/>
    <w:rsid w:val="005F2771"/>
    <w:rsid w:val="008169F1"/>
    <w:rsid w:val="00B103CC"/>
    <w:rsid w:val="00E6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6982"/>
  <w15:chartTrackingRefBased/>
  <w15:docId w15:val="{82AF4F0F-E0B4-4A6F-8E3E-D2892232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3CC"/>
    <w:pPr>
      <w:spacing w:after="0"/>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B103CC"/>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03CC"/>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03CC"/>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03CC"/>
    <w:pPr>
      <w:keepNext/>
      <w:keepLines/>
      <w:spacing w:before="80" w:after="40"/>
      <w:jc w:val="left"/>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B103CC"/>
    <w:pPr>
      <w:keepNext/>
      <w:keepLines/>
      <w:spacing w:before="80" w:after="40"/>
      <w:jc w:val="left"/>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B103CC"/>
    <w:pPr>
      <w:keepNext/>
      <w:keepLines/>
      <w:spacing w:before="40"/>
      <w:jc w:val="left"/>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B103CC"/>
    <w:pPr>
      <w:keepNext/>
      <w:keepLines/>
      <w:spacing w:before="40"/>
      <w:jc w:val="left"/>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B103CC"/>
    <w:pPr>
      <w:keepNext/>
      <w:keepLines/>
      <w:jc w:val="left"/>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B103CC"/>
    <w:pPr>
      <w:keepNext/>
      <w:keepLines/>
      <w:jc w:val="left"/>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10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3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3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03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03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03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03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03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03C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0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3CC"/>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03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03CC"/>
    <w:pPr>
      <w:spacing w:before="160" w:after="160"/>
      <w:jc w:val="center"/>
    </w:pPr>
    <w:rPr>
      <w:rFonts w:eastAsiaTheme="minorHAnsi"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B103CC"/>
    <w:rPr>
      <w:i/>
      <w:iCs/>
      <w:color w:val="404040" w:themeColor="text1" w:themeTint="BF"/>
    </w:rPr>
  </w:style>
  <w:style w:type="paragraph" w:styleId="ListParagraph">
    <w:name w:val="List Paragraph"/>
    <w:basedOn w:val="Normal"/>
    <w:uiPriority w:val="34"/>
    <w:qFormat/>
    <w:rsid w:val="00B103CC"/>
    <w:pPr>
      <w:spacing w:after="120"/>
      <w:ind w:left="720"/>
      <w:contextualSpacing/>
      <w:jc w:val="left"/>
    </w:pPr>
    <w:rPr>
      <w:rFonts w:eastAsiaTheme="minorHAnsi" w:cstheme="minorBidi"/>
      <w:kern w:val="2"/>
      <w:sz w:val="26"/>
      <w:szCs w:val="24"/>
      <w14:ligatures w14:val="standardContextual"/>
    </w:rPr>
  </w:style>
  <w:style w:type="character" w:styleId="IntenseEmphasis">
    <w:name w:val="Intense Emphasis"/>
    <w:basedOn w:val="DefaultParagraphFont"/>
    <w:uiPriority w:val="21"/>
    <w:qFormat/>
    <w:rsid w:val="00B103CC"/>
    <w:rPr>
      <w:i/>
      <w:iCs/>
      <w:color w:val="0F4761" w:themeColor="accent1" w:themeShade="BF"/>
    </w:rPr>
  </w:style>
  <w:style w:type="paragraph" w:styleId="IntenseQuote">
    <w:name w:val="Intense Quote"/>
    <w:basedOn w:val="Normal"/>
    <w:next w:val="Normal"/>
    <w:link w:val="IntenseQuoteChar"/>
    <w:uiPriority w:val="30"/>
    <w:qFormat/>
    <w:rsid w:val="00B103CC"/>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B103CC"/>
    <w:rPr>
      <w:i/>
      <w:iCs/>
      <w:color w:val="0F4761" w:themeColor="accent1" w:themeShade="BF"/>
    </w:rPr>
  </w:style>
  <w:style w:type="character" w:styleId="IntenseReference">
    <w:name w:val="Intense Reference"/>
    <w:basedOn w:val="DefaultParagraphFont"/>
    <w:uiPriority w:val="32"/>
    <w:qFormat/>
    <w:rsid w:val="00B10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9212</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Nguyen</dc:creator>
  <cp:keywords/>
  <dc:description/>
  <cp:lastModifiedBy>Nguyen Thanh Nguyen</cp:lastModifiedBy>
  <cp:revision>1</cp:revision>
  <dcterms:created xsi:type="dcterms:W3CDTF">2026-04-15T03:30:00Z</dcterms:created>
  <dcterms:modified xsi:type="dcterms:W3CDTF">2026-04-15T03:30:00Z</dcterms:modified>
</cp:coreProperties>
</file>