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2455" w14:textId="77777777" w:rsidR="000B02E2" w:rsidRPr="00C27C69" w:rsidRDefault="000B02E2" w:rsidP="000D0857">
      <w:pPr>
        <w:pStyle w:val="Title"/>
        <w:rPr>
          <w:rFonts w:ascii="Times New Roman" w:hAnsi="Times New Roman"/>
          <w:color w:val="000000" w:themeColor="text1"/>
          <w:sz w:val="26"/>
          <w:szCs w:val="26"/>
        </w:rPr>
      </w:pPr>
      <w:bookmarkStart w:id="0" w:name="_Toc104800534"/>
      <w:r w:rsidRPr="00C27C69">
        <w:rPr>
          <w:rFonts w:ascii="Times New Roman" w:hAnsi="Times New Roman"/>
          <w:color w:val="000000" w:themeColor="text1"/>
          <w:sz w:val="26"/>
          <w:szCs w:val="26"/>
        </w:rPr>
        <w:t>Phần 2. YÊU CẦU VỀ KỸ THUẬT</w:t>
      </w:r>
      <w:bookmarkEnd w:id="0"/>
    </w:p>
    <w:p w14:paraId="69B5BB19" w14:textId="77777777" w:rsidR="001E6C82" w:rsidRPr="00C27C69" w:rsidRDefault="001E6C82" w:rsidP="001E6C82">
      <w:pPr>
        <w:autoSpaceDE w:val="0"/>
        <w:autoSpaceDN w:val="0"/>
        <w:adjustRightInd w:val="0"/>
        <w:jc w:val="center"/>
        <w:rPr>
          <w:rFonts w:ascii="Times New Roman" w:hAnsi="Times New Roman"/>
          <w:color w:val="000000" w:themeColor="text1"/>
          <w:sz w:val="26"/>
          <w:szCs w:val="26"/>
          <w:lang w:val="vi-VN"/>
        </w:rPr>
      </w:pPr>
      <w:r w:rsidRPr="00C27C69">
        <w:rPr>
          <w:rFonts w:ascii="Times New Roman" w:hAnsi="Times New Roman"/>
          <w:b/>
          <w:bCs/>
          <w:color w:val="000000" w:themeColor="text1"/>
          <w:sz w:val="26"/>
          <w:szCs w:val="26"/>
          <w:lang w:val="vi-VN"/>
        </w:rPr>
        <w:t>Chương V. YÊU CẦU VỀ KỸ THUẬT</w:t>
      </w:r>
    </w:p>
    <w:p w14:paraId="07A84FBC" w14:textId="77777777" w:rsidR="0023300A" w:rsidRPr="00C27C69" w:rsidRDefault="0023300A" w:rsidP="0023300A">
      <w:pPr>
        <w:pStyle w:val="SectionVIHeader"/>
        <w:widowControl w:val="0"/>
        <w:spacing w:after="120" w:line="264" w:lineRule="auto"/>
        <w:ind w:firstLine="567"/>
        <w:jc w:val="both"/>
        <w:rPr>
          <w:color w:val="000000" w:themeColor="text1"/>
          <w:sz w:val="26"/>
          <w:szCs w:val="26"/>
          <w:lang w:val="vi-VN"/>
        </w:rPr>
      </w:pPr>
      <w:r w:rsidRPr="00C27C69">
        <w:rPr>
          <w:color w:val="000000" w:themeColor="text1"/>
          <w:sz w:val="26"/>
          <w:szCs w:val="26"/>
          <w:lang w:val="vi-VN"/>
        </w:rPr>
        <w:t>Mục 1. Yêu cầu về kỹ thuật</w:t>
      </w:r>
    </w:p>
    <w:p w14:paraId="3E1185D2" w14:textId="69FB38CF" w:rsidR="000B02E2" w:rsidRPr="00C27C69" w:rsidRDefault="000B02E2" w:rsidP="002C359E">
      <w:pPr>
        <w:spacing w:before="60" w:after="60"/>
        <w:ind w:firstLine="567"/>
        <w:jc w:val="both"/>
        <w:rPr>
          <w:rFonts w:ascii="Times New Roman" w:hAnsi="Times New Roman"/>
          <w:b/>
          <w:color w:val="000000" w:themeColor="text1"/>
          <w:sz w:val="26"/>
          <w:szCs w:val="26"/>
          <w:lang w:val="vi-VN"/>
        </w:rPr>
      </w:pPr>
      <w:r w:rsidRPr="00C27C69">
        <w:rPr>
          <w:rFonts w:ascii="Times New Roman" w:hAnsi="Times New Roman"/>
          <w:b/>
          <w:color w:val="000000" w:themeColor="text1"/>
          <w:sz w:val="26"/>
          <w:szCs w:val="26"/>
          <w:lang w:val="vi-VN"/>
        </w:rPr>
        <w:t>1.</w:t>
      </w:r>
      <w:r w:rsidR="0023300A" w:rsidRPr="00C27C69">
        <w:rPr>
          <w:rFonts w:ascii="Times New Roman" w:hAnsi="Times New Roman"/>
          <w:b/>
          <w:color w:val="000000" w:themeColor="text1"/>
          <w:sz w:val="26"/>
          <w:szCs w:val="26"/>
          <w:lang w:val="vi-VN"/>
        </w:rPr>
        <w:t>1.</w:t>
      </w:r>
      <w:r w:rsidRPr="00C27C69">
        <w:rPr>
          <w:rFonts w:ascii="Times New Roman" w:hAnsi="Times New Roman"/>
          <w:b/>
          <w:color w:val="000000" w:themeColor="text1"/>
          <w:sz w:val="26"/>
          <w:szCs w:val="26"/>
          <w:lang w:val="vi-VN"/>
        </w:rPr>
        <w:t xml:space="preserve"> Giới thiệu chung về dự án, gói thầu:</w:t>
      </w:r>
    </w:p>
    <w:p w14:paraId="2BCBE068" w14:textId="241B8DA0" w:rsidR="002C359E" w:rsidRPr="00C27C69" w:rsidRDefault="002C359E" w:rsidP="00D8781F">
      <w:pPr>
        <w:spacing w:before="120" w:line="276" w:lineRule="auto"/>
        <w:ind w:firstLine="567"/>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 xml:space="preserve">Nhằm </w:t>
      </w:r>
      <w:r w:rsidR="00645E5B" w:rsidRPr="00C27C69">
        <w:rPr>
          <w:rFonts w:ascii="Times New Roman" w:hAnsi="Times New Roman"/>
          <w:color w:val="000000" w:themeColor="text1"/>
          <w:sz w:val="26"/>
          <w:szCs w:val="26"/>
          <w:lang w:val="vi-VN"/>
        </w:rPr>
        <w:t>mua sắm</w:t>
      </w:r>
      <w:r w:rsidR="00053159" w:rsidRPr="00C27C69">
        <w:rPr>
          <w:rFonts w:ascii="Times New Roman" w:hAnsi="Times New Roman"/>
          <w:color w:val="000000" w:themeColor="text1"/>
          <w:sz w:val="26"/>
          <w:szCs w:val="26"/>
          <w:lang w:val="vi-VN"/>
        </w:rPr>
        <w:t xml:space="preserve"> và lắp đặt </w:t>
      </w:r>
      <w:r w:rsidR="00120F33" w:rsidRPr="00C27C69">
        <w:rPr>
          <w:rFonts w:ascii="Times New Roman" w:hAnsi="Times New Roman"/>
          <w:color w:val="000000" w:themeColor="text1"/>
          <w:sz w:val="26"/>
          <w:szCs w:val="26"/>
          <w:lang w:val="vi-VN"/>
        </w:rPr>
        <w:t>đầu dò giám sát lửa buồng đốt cho tổ máy GT42 NMĐ PM4</w:t>
      </w:r>
      <w:r w:rsidRPr="00C27C69">
        <w:rPr>
          <w:rFonts w:ascii="Times New Roman" w:hAnsi="Times New Roman"/>
          <w:color w:val="000000" w:themeColor="text1"/>
          <w:sz w:val="26"/>
          <w:szCs w:val="26"/>
          <w:lang w:val="vi-VN"/>
        </w:rPr>
        <w:t>, Công ty Nhiệt điện Phú Mỹ - Chi nhánh Tổng Công ty Phát điện 3 - Công ty Cổ phần đã lập Hồ sơ mời thầu - gói thầu “</w:t>
      </w:r>
      <w:r w:rsidR="00120F33" w:rsidRPr="00C27C69">
        <w:rPr>
          <w:rFonts w:ascii="Times New Roman" w:hAnsi="Times New Roman"/>
          <w:color w:val="000000" w:themeColor="text1"/>
          <w:sz w:val="26"/>
          <w:szCs w:val="26"/>
          <w:lang w:val="vi-VN"/>
        </w:rPr>
        <w:t>Cung cấp và lắp đặt đầu dò giám sát lửa buồng đốt cho tổ máy GT42 NMĐ PM4</w:t>
      </w:r>
      <w:r w:rsidRPr="00C27C69">
        <w:rPr>
          <w:rFonts w:ascii="Times New Roman" w:hAnsi="Times New Roman"/>
          <w:color w:val="000000" w:themeColor="text1"/>
          <w:sz w:val="26"/>
          <w:szCs w:val="26"/>
          <w:lang w:val="vi-VN"/>
        </w:rPr>
        <w:t xml:space="preserve">” để lựa chọn nhà thầu </w:t>
      </w:r>
      <w:r w:rsidR="00666945" w:rsidRPr="00C27C69">
        <w:rPr>
          <w:rFonts w:ascii="Times New Roman" w:hAnsi="Times New Roman"/>
          <w:color w:val="000000" w:themeColor="text1"/>
          <w:sz w:val="26"/>
          <w:szCs w:val="26"/>
          <w:lang w:val="vi-VN"/>
        </w:rPr>
        <w:t>cung cấp hàng hóa</w:t>
      </w:r>
      <w:r w:rsidRPr="00C27C69">
        <w:rPr>
          <w:rFonts w:ascii="Times New Roman" w:hAnsi="Times New Roman"/>
          <w:color w:val="000000" w:themeColor="text1"/>
          <w:sz w:val="26"/>
          <w:szCs w:val="26"/>
          <w:lang w:val="vi-VN"/>
        </w:rPr>
        <w:t xml:space="preserve"> nêu trên.</w:t>
      </w:r>
    </w:p>
    <w:p w14:paraId="476CC80D" w14:textId="638AF3D1" w:rsidR="002C359E" w:rsidRPr="00C27C69" w:rsidRDefault="002C359E" w:rsidP="007D791E">
      <w:pPr>
        <w:spacing w:before="120" w:line="276" w:lineRule="auto"/>
        <w:ind w:firstLine="567"/>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 xml:space="preserve">Thời gian thực hiện </w:t>
      </w:r>
      <w:r w:rsidR="005E7B94" w:rsidRPr="00C27C69">
        <w:rPr>
          <w:rFonts w:ascii="Times New Roman" w:hAnsi="Times New Roman"/>
          <w:color w:val="000000" w:themeColor="text1"/>
          <w:sz w:val="26"/>
          <w:szCs w:val="26"/>
          <w:lang w:val="vi-VN"/>
        </w:rPr>
        <w:t>gói thầu</w:t>
      </w:r>
      <w:r w:rsidRPr="00C27C69">
        <w:rPr>
          <w:rFonts w:ascii="Times New Roman" w:hAnsi="Times New Roman"/>
          <w:color w:val="000000" w:themeColor="text1"/>
          <w:sz w:val="26"/>
          <w:szCs w:val="26"/>
          <w:lang w:val="vi-VN"/>
        </w:rPr>
        <w:t xml:space="preserve">: </w:t>
      </w:r>
      <w:r w:rsidR="007D791E" w:rsidRPr="00C27C69">
        <w:rPr>
          <w:rFonts w:ascii="Times New Roman" w:hAnsi="Times New Roman"/>
          <w:color w:val="000000" w:themeColor="text1"/>
          <w:sz w:val="26"/>
          <w:szCs w:val="26"/>
          <w:lang w:val="vi-VN"/>
        </w:rPr>
        <w:t>Trong vòng 145 ngày kể từ ngày hợp đồng có hiệu lực. Trong đó, thời gian nhà thầu cung cấp hàng hóa là trong vòng 98 ngày kể từ ngày hợp đồng có hiệu lực, thời gian lắp đặt là trong vòng 7 ngày kể từ ngày thông báo của Chủ đầu tư, thời gian nghiệm thu hàng hóa là 20 ngày, thời gian nghiệm thu dịch vụ là 20 ngày</w:t>
      </w:r>
      <w:r w:rsidR="00686C20" w:rsidRPr="00C27C69">
        <w:rPr>
          <w:rFonts w:ascii="Times New Roman" w:hAnsi="Times New Roman"/>
          <w:color w:val="000000" w:themeColor="text1"/>
          <w:sz w:val="26"/>
          <w:szCs w:val="26"/>
          <w:lang w:val="vi-VN"/>
        </w:rPr>
        <w:t>.</w:t>
      </w:r>
    </w:p>
    <w:p w14:paraId="3343857F" w14:textId="231CDE4E" w:rsidR="002C359E" w:rsidRPr="00C27C69" w:rsidRDefault="002C359E" w:rsidP="00D8781F">
      <w:pPr>
        <w:spacing w:before="120" w:line="276" w:lineRule="auto"/>
        <w:ind w:firstLine="567"/>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 xml:space="preserve">Địa điểm </w:t>
      </w:r>
      <w:r w:rsidR="00666945" w:rsidRPr="00C27C69">
        <w:rPr>
          <w:rFonts w:ascii="Times New Roman" w:hAnsi="Times New Roman"/>
          <w:color w:val="000000" w:themeColor="text1"/>
          <w:sz w:val="26"/>
          <w:szCs w:val="26"/>
          <w:lang w:val="vi-VN"/>
        </w:rPr>
        <w:t>giao hàng</w:t>
      </w:r>
      <w:r w:rsidR="0025337E" w:rsidRPr="00C27C69">
        <w:rPr>
          <w:rFonts w:ascii="Times New Roman" w:hAnsi="Times New Roman"/>
          <w:color w:val="000000" w:themeColor="text1"/>
          <w:sz w:val="26"/>
          <w:szCs w:val="26"/>
          <w:lang w:val="vi-VN"/>
        </w:rPr>
        <w:t xml:space="preserve"> </w:t>
      </w:r>
      <w:r w:rsidR="00B85A13" w:rsidRPr="00C27C69">
        <w:rPr>
          <w:rFonts w:ascii="Times New Roman" w:hAnsi="Times New Roman"/>
          <w:color w:val="000000" w:themeColor="text1"/>
          <w:sz w:val="26"/>
          <w:szCs w:val="26"/>
          <w:lang w:val="vi-VN"/>
        </w:rPr>
        <w:t>hóa và thực hiện dịch vụ</w:t>
      </w:r>
      <w:r w:rsidRPr="00C27C69">
        <w:rPr>
          <w:rFonts w:ascii="Times New Roman" w:hAnsi="Times New Roman"/>
          <w:color w:val="000000" w:themeColor="text1"/>
          <w:sz w:val="26"/>
          <w:szCs w:val="26"/>
          <w:lang w:val="vi-VN"/>
        </w:rPr>
        <w:t xml:space="preserve">: Công ty Nhiệt điện Phú Mỹ - Chi nhánh Tổng Công ty Phát điện 3 - Công ty Cổ phần, Khu Công nghiệp Phú Mỹ 1, phường Phú Mỹ, </w:t>
      </w:r>
      <w:r w:rsidR="002D3D02" w:rsidRPr="00C27C69">
        <w:rPr>
          <w:rFonts w:ascii="Times New Roman" w:hAnsi="Times New Roman"/>
          <w:color w:val="000000" w:themeColor="text1"/>
          <w:sz w:val="26"/>
          <w:szCs w:val="26"/>
          <w:lang w:val="vi-VN"/>
        </w:rPr>
        <w:t>Thành phố Hồ Chí Minh</w:t>
      </w:r>
      <w:r w:rsidRPr="00C27C69">
        <w:rPr>
          <w:rFonts w:ascii="Times New Roman" w:hAnsi="Times New Roman"/>
          <w:color w:val="000000" w:themeColor="text1"/>
          <w:sz w:val="26"/>
          <w:szCs w:val="26"/>
          <w:lang w:val="vi-VN"/>
        </w:rPr>
        <w:t xml:space="preserve">. </w:t>
      </w:r>
    </w:p>
    <w:p w14:paraId="269F447F" w14:textId="7E6533BB" w:rsidR="00A84151" w:rsidRPr="00C27C69" w:rsidRDefault="00A84151" w:rsidP="00A84151">
      <w:pPr>
        <w:tabs>
          <w:tab w:val="left" w:pos="567"/>
        </w:tabs>
        <w:spacing w:before="60" w:line="264" w:lineRule="auto"/>
        <w:jc w:val="both"/>
        <w:rPr>
          <w:rFonts w:ascii="Times New Roman" w:hAnsi="Times New Roman"/>
          <w:b/>
          <w:color w:val="000000" w:themeColor="text1"/>
          <w:sz w:val="26"/>
          <w:szCs w:val="26"/>
          <w:lang w:val="nl-NL"/>
        </w:rPr>
      </w:pPr>
      <w:r w:rsidRPr="00C27C69">
        <w:rPr>
          <w:rFonts w:ascii="Times New Roman" w:hAnsi="Times New Roman"/>
          <w:b/>
          <w:color w:val="000000" w:themeColor="text1"/>
          <w:sz w:val="26"/>
          <w:szCs w:val="26"/>
          <w:lang w:val="nl-NL"/>
        </w:rPr>
        <w:t xml:space="preserve">1.2. </w:t>
      </w:r>
      <w:r w:rsidRPr="00C27C69">
        <w:rPr>
          <w:rFonts w:ascii="Times New Roman" w:hAnsi="Times New Roman"/>
          <w:b/>
          <w:color w:val="000000" w:themeColor="text1"/>
          <w:sz w:val="26"/>
          <w:szCs w:val="26"/>
          <w:lang w:val="nl-NL"/>
        </w:rPr>
        <w:tab/>
        <w:t xml:space="preserve">Yêu cầu về </w:t>
      </w:r>
      <w:r w:rsidR="001312DA" w:rsidRPr="00C27C69">
        <w:rPr>
          <w:rFonts w:ascii="Times New Roman" w:hAnsi="Times New Roman"/>
          <w:b/>
          <w:color w:val="000000" w:themeColor="text1"/>
          <w:sz w:val="26"/>
          <w:szCs w:val="26"/>
          <w:lang w:val="nl-NL"/>
        </w:rPr>
        <w:t>hàng</w:t>
      </w:r>
      <w:r w:rsidR="001312DA" w:rsidRPr="00C27C69">
        <w:rPr>
          <w:rFonts w:ascii="Times New Roman" w:hAnsi="Times New Roman"/>
          <w:b/>
          <w:color w:val="000000" w:themeColor="text1"/>
          <w:sz w:val="26"/>
          <w:szCs w:val="26"/>
          <w:lang w:val="vi-VN"/>
        </w:rPr>
        <w:t xml:space="preserve"> hóa</w:t>
      </w:r>
      <w:r w:rsidRPr="00C27C69">
        <w:rPr>
          <w:rFonts w:ascii="Times New Roman" w:hAnsi="Times New Roman"/>
          <w:b/>
          <w:color w:val="000000" w:themeColor="text1"/>
          <w:sz w:val="26"/>
          <w:szCs w:val="26"/>
          <w:lang w:val="nl-NL"/>
        </w:rPr>
        <w:t>:</w:t>
      </w:r>
    </w:p>
    <w:p w14:paraId="47139082" w14:textId="77777777" w:rsidR="00A84151" w:rsidRPr="00C27C69" w:rsidRDefault="00A84151" w:rsidP="00A84151">
      <w:pPr>
        <w:widowControl w:val="0"/>
        <w:numPr>
          <w:ilvl w:val="0"/>
          <w:numId w:val="11"/>
        </w:numPr>
        <w:tabs>
          <w:tab w:val="left" w:pos="567"/>
        </w:tabs>
        <w:spacing w:before="80" w:line="264" w:lineRule="auto"/>
        <w:ind w:left="0" w:firstLine="0"/>
        <w:jc w:val="both"/>
        <w:rPr>
          <w:rFonts w:ascii="Times New Roman" w:hAnsi="Times New Roman"/>
          <w:b/>
          <w:bCs/>
          <w:i/>
          <w:color w:val="000000" w:themeColor="text1"/>
          <w:sz w:val="26"/>
          <w:szCs w:val="26"/>
          <w:lang w:val="nl-NL"/>
        </w:rPr>
      </w:pPr>
      <w:r w:rsidRPr="00C27C69">
        <w:rPr>
          <w:rFonts w:ascii="Times New Roman" w:hAnsi="Times New Roman"/>
          <w:b/>
          <w:bCs/>
          <w:i/>
          <w:color w:val="000000" w:themeColor="text1"/>
          <w:sz w:val="26"/>
          <w:szCs w:val="26"/>
          <w:lang w:val="nl-NL"/>
        </w:rPr>
        <w:t>Đặc tính, thông số kỹ thuật của hàng hoá:</w:t>
      </w:r>
    </w:p>
    <w:p w14:paraId="1E906376" w14:textId="0C7DABCE" w:rsidR="00F834F4" w:rsidRPr="00C27C69" w:rsidRDefault="00F834F4" w:rsidP="00D8781F">
      <w:pPr>
        <w:widowControl w:val="0"/>
        <w:spacing w:before="120" w:after="120" w:line="276" w:lineRule="auto"/>
        <w:ind w:firstLine="567"/>
        <w:jc w:val="both"/>
        <w:rPr>
          <w:rFonts w:ascii="Times New Roman" w:hAnsi="Times New Roman"/>
          <w:color w:val="000000" w:themeColor="text1"/>
          <w:sz w:val="26"/>
          <w:szCs w:val="26"/>
          <w:lang w:val="nl-NL"/>
        </w:rPr>
      </w:pPr>
      <w:r w:rsidRPr="00C27C69">
        <w:rPr>
          <w:rFonts w:ascii="Times New Roman" w:hAnsi="Times New Roman"/>
          <w:color w:val="000000" w:themeColor="text1"/>
          <w:sz w:val="26"/>
          <w:szCs w:val="26"/>
          <w:lang w:val="nl-NL"/>
        </w:rPr>
        <w:t xml:space="preserve">Nhà thầu </w:t>
      </w:r>
      <w:r w:rsidR="00666945" w:rsidRPr="00C27C69">
        <w:rPr>
          <w:rFonts w:ascii="Times New Roman" w:hAnsi="Times New Roman"/>
          <w:color w:val="000000" w:themeColor="text1"/>
          <w:sz w:val="26"/>
          <w:szCs w:val="26"/>
          <w:lang w:val="nl-NL"/>
        </w:rPr>
        <w:t xml:space="preserve">cung cấp hàng hóa đáp ứng yêu cầu về kỹ thuật, </w:t>
      </w:r>
      <w:r w:rsidR="00757AC9" w:rsidRPr="00C27C69">
        <w:rPr>
          <w:rFonts w:ascii="Times New Roman" w:hAnsi="Times New Roman"/>
          <w:color w:val="000000" w:themeColor="text1"/>
          <w:sz w:val="26"/>
          <w:szCs w:val="26"/>
          <w:lang w:val="nl-NL"/>
        </w:rPr>
        <w:t xml:space="preserve">đóng gói </w:t>
      </w:r>
      <w:r w:rsidR="00666945" w:rsidRPr="00C27C69">
        <w:rPr>
          <w:rFonts w:ascii="Times New Roman" w:hAnsi="Times New Roman"/>
          <w:color w:val="000000" w:themeColor="text1"/>
          <w:sz w:val="26"/>
          <w:szCs w:val="26"/>
          <w:lang w:val="nl-NL"/>
        </w:rPr>
        <w:t xml:space="preserve">bảo quản, và vận chuyển hàng hóa </w:t>
      </w:r>
      <w:r w:rsidRPr="00C27C69">
        <w:rPr>
          <w:rFonts w:ascii="Times New Roman" w:hAnsi="Times New Roman"/>
          <w:color w:val="000000" w:themeColor="text1"/>
          <w:sz w:val="26"/>
          <w:szCs w:val="26"/>
          <w:lang w:val="nl-NL"/>
        </w:rPr>
        <w:t>như sau:</w:t>
      </w:r>
    </w:p>
    <w:p w14:paraId="27574432" w14:textId="1418C79B" w:rsidR="00402CF1" w:rsidRPr="00C27C69" w:rsidRDefault="00402CF1" w:rsidP="00633D2A">
      <w:pPr>
        <w:widowControl w:val="0"/>
        <w:spacing w:before="80" w:after="120" w:line="276" w:lineRule="auto"/>
        <w:ind w:firstLine="567"/>
        <w:rPr>
          <w:rFonts w:ascii="Times New Roman" w:hAnsi="Times New Roman"/>
          <w:b/>
          <w:bCs/>
          <w:color w:val="000000" w:themeColor="text1"/>
          <w:sz w:val="26"/>
          <w:szCs w:val="26"/>
          <w:lang w:val="vi-VN"/>
        </w:rPr>
      </w:pPr>
      <w:r w:rsidRPr="00C27C69">
        <w:rPr>
          <w:rFonts w:ascii="Times New Roman" w:hAnsi="Times New Roman"/>
          <w:b/>
          <w:bCs/>
          <w:color w:val="000000" w:themeColor="text1"/>
          <w:sz w:val="26"/>
          <w:szCs w:val="26"/>
          <w:lang w:val="nl-NL"/>
        </w:rPr>
        <w:t>Bảng số 1</w:t>
      </w:r>
    </w:p>
    <w:tbl>
      <w:tblPr>
        <w:tblW w:w="9611" w:type="dxa"/>
        <w:tblInd w:w="-289" w:type="dxa"/>
        <w:tblLook w:val="04A0" w:firstRow="1" w:lastRow="0" w:firstColumn="1" w:lastColumn="0" w:noHBand="0" w:noVBand="1"/>
      </w:tblPr>
      <w:tblGrid>
        <w:gridCol w:w="715"/>
        <w:gridCol w:w="7224"/>
        <w:gridCol w:w="809"/>
        <w:gridCol w:w="863"/>
      </w:tblGrid>
      <w:tr w:rsidR="0056138E" w:rsidRPr="00C27C69" w14:paraId="04744D14" w14:textId="6B34CC26" w:rsidTr="00C522BA">
        <w:trPr>
          <w:trHeight w:val="20"/>
          <w:tblHeader/>
        </w:trPr>
        <w:tc>
          <w:tcPr>
            <w:tcW w:w="715" w:type="dxa"/>
            <w:tcBorders>
              <w:top w:val="single" w:sz="4" w:space="0" w:color="auto"/>
              <w:left w:val="single" w:sz="4" w:space="0" w:color="auto"/>
              <w:bottom w:val="single" w:sz="4" w:space="0" w:color="auto"/>
              <w:right w:val="single" w:sz="4" w:space="0" w:color="auto"/>
            </w:tcBorders>
            <w:noWrap/>
            <w:vAlign w:val="center"/>
            <w:hideMark/>
          </w:tcPr>
          <w:p w14:paraId="3252A20A" w14:textId="77777777" w:rsidR="00C522BA" w:rsidRPr="00C27C69" w:rsidRDefault="00C522BA" w:rsidP="004969E6">
            <w:pPr>
              <w:widowControl w:val="0"/>
              <w:jc w:val="center"/>
              <w:rPr>
                <w:rFonts w:ascii="Times New Roman" w:hAnsi="Times New Roman"/>
                <w:b/>
                <w:bCs/>
                <w:color w:val="000000" w:themeColor="text1"/>
                <w:sz w:val="26"/>
                <w:szCs w:val="26"/>
              </w:rPr>
            </w:pPr>
            <w:r w:rsidRPr="00C27C69">
              <w:rPr>
                <w:rFonts w:ascii="Times New Roman" w:hAnsi="Times New Roman"/>
                <w:b/>
                <w:bCs/>
                <w:color w:val="000000" w:themeColor="text1"/>
                <w:sz w:val="26"/>
                <w:szCs w:val="26"/>
              </w:rPr>
              <w:t>Stt</w:t>
            </w:r>
          </w:p>
        </w:tc>
        <w:tc>
          <w:tcPr>
            <w:tcW w:w="7224" w:type="dxa"/>
            <w:tcBorders>
              <w:top w:val="single" w:sz="4" w:space="0" w:color="auto"/>
              <w:left w:val="nil"/>
              <w:bottom w:val="single" w:sz="4" w:space="0" w:color="auto"/>
              <w:right w:val="single" w:sz="4" w:space="0" w:color="auto"/>
            </w:tcBorders>
            <w:noWrap/>
            <w:vAlign w:val="center"/>
            <w:hideMark/>
          </w:tcPr>
          <w:p w14:paraId="271F1ECB" w14:textId="77777777" w:rsidR="00C522BA" w:rsidRPr="00C27C69" w:rsidRDefault="00C522BA" w:rsidP="00777DD2">
            <w:pPr>
              <w:widowControl w:val="0"/>
              <w:jc w:val="center"/>
              <w:rPr>
                <w:rFonts w:ascii="Times New Roman" w:hAnsi="Times New Roman"/>
                <w:b/>
                <w:bCs/>
                <w:color w:val="000000" w:themeColor="text1"/>
                <w:sz w:val="26"/>
                <w:szCs w:val="26"/>
              </w:rPr>
            </w:pPr>
            <w:r w:rsidRPr="00C27C69">
              <w:rPr>
                <w:rFonts w:ascii="Times New Roman" w:hAnsi="Times New Roman"/>
                <w:b/>
                <w:bCs/>
                <w:color w:val="000000" w:themeColor="text1"/>
                <w:sz w:val="26"/>
                <w:szCs w:val="26"/>
              </w:rPr>
              <w:t>Tên và quy cách hàng hóa/ dịch vụ</w:t>
            </w:r>
          </w:p>
        </w:tc>
        <w:tc>
          <w:tcPr>
            <w:tcW w:w="809" w:type="dxa"/>
            <w:tcBorders>
              <w:top w:val="single" w:sz="4" w:space="0" w:color="auto"/>
              <w:left w:val="nil"/>
              <w:bottom w:val="single" w:sz="4" w:space="0" w:color="auto"/>
              <w:right w:val="single" w:sz="4" w:space="0" w:color="auto"/>
            </w:tcBorders>
            <w:noWrap/>
            <w:vAlign w:val="center"/>
            <w:hideMark/>
          </w:tcPr>
          <w:p w14:paraId="6FED1E52" w14:textId="77777777" w:rsidR="00C522BA" w:rsidRPr="00C27C69" w:rsidRDefault="00C522BA" w:rsidP="004969E6">
            <w:pPr>
              <w:widowControl w:val="0"/>
              <w:jc w:val="center"/>
              <w:rPr>
                <w:rFonts w:ascii="Times New Roman" w:hAnsi="Times New Roman"/>
                <w:b/>
                <w:bCs/>
                <w:color w:val="000000" w:themeColor="text1"/>
                <w:sz w:val="26"/>
                <w:szCs w:val="26"/>
              </w:rPr>
            </w:pPr>
            <w:r w:rsidRPr="00C27C69">
              <w:rPr>
                <w:rFonts w:ascii="Times New Roman" w:hAnsi="Times New Roman"/>
                <w:b/>
                <w:bCs/>
                <w:color w:val="000000" w:themeColor="text1"/>
                <w:sz w:val="26"/>
                <w:szCs w:val="26"/>
              </w:rPr>
              <w:t>ĐVT</w:t>
            </w:r>
          </w:p>
        </w:tc>
        <w:tc>
          <w:tcPr>
            <w:tcW w:w="863" w:type="dxa"/>
            <w:tcBorders>
              <w:top w:val="single" w:sz="4" w:space="0" w:color="auto"/>
              <w:left w:val="nil"/>
              <w:bottom w:val="single" w:sz="4" w:space="0" w:color="auto"/>
              <w:right w:val="single" w:sz="4" w:space="0" w:color="auto"/>
            </w:tcBorders>
            <w:noWrap/>
            <w:vAlign w:val="center"/>
            <w:hideMark/>
          </w:tcPr>
          <w:p w14:paraId="76B1220D" w14:textId="77777777" w:rsidR="00C522BA" w:rsidRPr="00C27C69" w:rsidRDefault="00C522BA" w:rsidP="004969E6">
            <w:pPr>
              <w:widowControl w:val="0"/>
              <w:jc w:val="center"/>
              <w:rPr>
                <w:rFonts w:ascii="Times New Roman" w:hAnsi="Times New Roman"/>
                <w:b/>
                <w:bCs/>
                <w:color w:val="000000" w:themeColor="text1"/>
                <w:sz w:val="26"/>
                <w:szCs w:val="26"/>
              </w:rPr>
            </w:pPr>
            <w:r w:rsidRPr="00C27C69">
              <w:rPr>
                <w:rFonts w:ascii="Times New Roman" w:hAnsi="Times New Roman"/>
                <w:b/>
                <w:bCs/>
                <w:color w:val="000000" w:themeColor="text1"/>
                <w:sz w:val="26"/>
                <w:szCs w:val="26"/>
              </w:rPr>
              <w:t>Số lượng</w:t>
            </w:r>
          </w:p>
        </w:tc>
      </w:tr>
      <w:tr w:rsidR="0056138E" w:rsidRPr="00C27C69" w14:paraId="73089598" w14:textId="548AB6DB" w:rsidTr="00C522BA">
        <w:trPr>
          <w:trHeight w:val="20"/>
        </w:trPr>
        <w:tc>
          <w:tcPr>
            <w:tcW w:w="715" w:type="dxa"/>
            <w:tcBorders>
              <w:top w:val="nil"/>
              <w:left w:val="single" w:sz="4" w:space="0" w:color="auto"/>
              <w:bottom w:val="single" w:sz="4" w:space="0" w:color="auto"/>
              <w:right w:val="single" w:sz="4" w:space="0" w:color="auto"/>
            </w:tcBorders>
            <w:noWrap/>
            <w:vAlign w:val="center"/>
          </w:tcPr>
          <w:p w14:paraId="7CBDB195" w14:textId="44E1C198" w:rsidR="00C522BA" w:rsidRPr="00C27C69" w:rsidRDefault="00C522BA" w:rsidP="001D0FE2">
            <w:pPr>
              <w:widowControl w:val="0"/>
              <w:jc w:val="center"/>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1</w:t>
            </w:r>
          </w:p>
        </w:tc>
        <w:tc>
          <w:tcPr>
            <w:tcW w:w="7224" w:type="dxa"/>
            <w:tcBorders>
              <w:top w:val="nil"/>
              <w:left w:val="nil"/>
              <w:bottom w:val="single" w:sz="4" w:space="0" w:color="auto"/>
              <w:right w:val="single" w:sz="4" w:space="0" w:color="auto"/>
            </w:tcBorders>
            <w:vAlign w:val="center"/>
          </w:tcPr>
          <w:p w14:paraId="7533FD69" w14:textId="77777777" w:rsidR="00C522BA" w:rsidRPr="00C27C69" w:rsidRDefault="00C522BA" w:rsidP="00777DD2">
            <w:pPr>
              <w:tabs>
                <w:tab w:val="left" w:pos="313"/>
              </w:tabs>
              <w:ind w:firstLine="29"/>
              <w:jc w:val="both"/>
              <w:rPr>
                <w:rFonts w:ascii="Times New Roman" w:hAnsi="Times New Roman"/>
                <w:b/>
                <w:bCs/>
                <w:color w:val="000000" w:themeColor="text1"/>
                <w:sz w:val="26"/>
                <w:szCs w:val="26"/>
                <w:lang w:val="vi-VN"/>
              </w:rPr>
            </w:pPr>
            <w:r w:rsidRPr="00C27C69">
              <w:rPr>
                <w:rFonts w:ascii="Times New Roman" w:hAnsi="Times New Roman"/>
                <w:b/>
                <w:bCs/>
                <w:color w:val="000000" w:themeColor="text1"/>
                <w:sz w:val="26"/>
                <w:szCs w:val="26"/>
                <w:lang w:val="vi-VN"/>
              </w:rPr>
              <w:t>Đầu dò ngọn lửa tích hợp</w:t>
            </w:r>
          </w:p>
          <w:p w14:paraId="61BFA814" w14:textId="7F9EF702" w:rsidR="00C522BA" w:rsidRPr="00C27C69" w:rsidRDefault="00C522BA" w:rsidP="00777DD2">
            <w:pPr>
              <w:pStyle w:val="ListParagraph"/>
              <w:numPr>
                <w:ilvl w:val="0"/>
                <w:numId w:val="39"/>
              </w:numPr>
              <w:tabs>
                <w:tab w:val="left" w:pos="313"/>
              </w:tabs>
              <w:ind w:left="0" w:firstLine="29"/>
              <w:rPr>
                <w:rFonts w:eastAsia="Arial Unicode MS"/>
                <w:color w:val="000000" w:themeColor="text1"/>
                <w:sz w:val="26"/>
                <w:szCs w:val="26"/>
                <w:lang w:val="vi-VN"/>
              </w:rPr>
            </w:pPr>
            <w:r w:rsidRPr="00C27C69">
              <w:rPr>
                <w:color w:val="000000" w:themeColor="text1"/>
                <w:sz w:val="26"/>
                <w:szCs w:val="26"/>
                <w:lang w:val="vi-VN"/>
              </w:rPr>
              <w:t>Loại: SF810INT-FOC-UVIR-T - NSX: ABB hoặc tương đương</w:t>
            </w:r>
          </w:p>
          <w:p w14:paraId="109FF94F" w14:textId="77777777" w:rsidR="00C522BA" w:rsidRPr="00C27C69" w:rsidRDefault="00C522BA" w:rsidP="00777DD2">
            <w:pPr>
              <w:pStyle w:val="ListParagraph"/>
              <w:numPr>
                <w:ilvl w:val="0"/>
                <w:numId w:val="39"/>
              </w:numPr>
              <w:tabs>
                <w:tab w:val="left" w:pos="313"/>
              </w:tabs>
              <w:ind w:left="0" w:firstLine="29"/>
              <w:rPr>
                <w:rFonts w:eastAsia="Arial Unicode MS"/>
                <w:color w:val="000000" w:themeColor="text1"/>
                <w:sz w:val="26"/>
                <w:szCs w:val="26"/>
                <w:lang w:val="fr-FR"/>
              </w:rPr>
            </w:pPr>
            <w:r w:rsidRPr="00C27C69">
              <w:rPr>
                <w:rFonts w:eastAsia="Arial Unicode MS"/>
                <w:color w:val="000000" w:themeColor="text1"/>
                <w:sz w:val="26"/>
                <w:szCs w:val="26"/>
                <w:lang w:val="fr-FR"/>
              </w:rPr>
              <w:t>Ứng dụng đa nhiên liệu</w:t>
            </w:r>
          </w:p>
          <w:p w14:paraId="642C10B5" w14:textId="77777777" w:rsidR="00C522BA" w:rsidRPr="00C27C69" w:rsidRDefault="00C522BA" w:rsidP="00777DD2">
            <w:pPr>
              <w:pStyle w:val="ListParagraph"/>
              <w:numPr>
                <w:ilvl w:val="0"/>
                <w:numId w:val="39"/>
              </w:numPr>
              <w:tabs>
                <w:tab w:val="left" w:pos="313"/>
              </w:tabs>
              <w:ind w:left="0" w:firstLine="29"/>
              <w:rPr>
                <w:rFonts w:eastAsia="Arial Unicode MS"/>
                <w:color w:val="000000" w:themeColor="text1"/>
                <w:sz w:val="26"/>
                <w:szCs w:val="26"/>
                <w:lang w:val="fr-FR"/>
              </w:rPr>
            </w:pPr>
            <w:r w:rsidRPr="00C27C69">
              <w:rPr>
                <w:rFonts w:eastAsia="Arial Unicode MS"/>
                <w:color w:val="000000" w:themeColor="text1"/>
                <w:sz w:val="26"/>
                <w:szCs w:val="26"/>
                <w:lang w:val="fr-FR"/>
              </w:rPr>
              <w:t>Giám sát liên tục toàn bộ quá trình khởi động và vận hành.</w:t>
            </w:r>
          </w:p>
          <w:p w14:paraId="0989D4C3" w14:textId="65E517BD" w:rsidR="00C522BA" w:rsidRPr="00C27C69" w:rsidRDefault="00C522BA" w:rsidP="00777DD2">
            <w:pPr>
              <w:numPr>
                <w:ilvl w:val="0"/>
                <w:numId w:val="39"/>
              </w:numPr>
              <w:tabs>
                <w:tab w:val="left" w:pos="313"/>
              </w:tabs>
              <w:ind w:left="0" w:firstLine="29"/>
              <w:jc w:val="both"/>
              <w:rPr>
                <w:rFonts w:ascii="Times New Roman" w:eastAsia="Arial Unicode MS" w:hAnsi="Times New Roman"/>
                <w:color w:val="000000" w:themeColor="text1"/>
                <w:sz w:val="26"/>
                <w:szCs w:val="26"/>
                <w:lang w:val="fr-FR"/>
              </w:rPr>
            </w:pPr>
            <w:r w:rsidRPr="00C27C69">
              <w:rPr>
                <w:rFonts w:ascii="Times New Roman" w:eastAsia="Arial Unicode MS" w:hAnsi="Times New Roman"/>
                <w:color w:val="000000" w:themeColor="text1"/>
                <w:sz w:val="26"/>
                <w:szCs w:val="26"/>
                <w:lang w:val="fr-FR"/>
              </w:rPr>
              <w:t xml:space="preserve">Tự động kiểm tra lỗi (Continuous self-check) : Thời gian tự kiểm tra lỗi </w:t>
            </w:r>
            <w:r w:rsidR="001B122E" w:rsidRPr="00C27C69">
              <w:rPr>
                <w:rFonts w:ascii="Times New Roman" w:eastAsia="Arial Unicode MS" w:hAnsi="Times New Roman"/>
                <w:color w:val="000000" w:themeColor="text1"/>
                <w:sz w:val="26"/>
                <w:szCs w:val="26"/>
                <w:lang w:val="fr-FR"/>
              </w:rPr>
              <w:t>≤</w:t>
            </w:r>
            <w:r w:rsidR="001B122E" w:rsidRPr="00C27C69">
              <w:rPr>
                <w:rFonts w:ascii="Times New Roman" w:eastAsia="Arial Unicode MS" w:hAnsi="Times New Roman"/>
                <w:color w:val="000000" w:themeColor="text1"/>
                <w:sz w:val="26"/>
                <w:szCs w:val="26"/>
                <w:lang w:val="vi-VN"/>
              </w:rPr>
              <w:t xml:space="preserve"> </w:t>
            </w:r>
            <w:r w:rsidRPr="00C27C69">
              <w:rPr>
                <w:rFonts w:ascii="Times New Roman" w:eastAsia="Arial Unicode MS" w:hAnsi="Times New Roman"/>
                <w:color w:val="000000" w:themeColor="text1"/>
                <w:sz w:val="26"/>
                <w:szCs w:val="26"/>
                <w:lang w:val="fr-FR"/>
              </w:rPr>
              <w:t>0.125 giây</w:t>
            </w:r>
          </w:p>
          <w:p w14:paraId="07B3EAA0" w14:textId="77777777" w:rsidR="00C522BA" w:rsidRPr="00C27C69" w:rsidRDefault="00C522BA" w:rsidP="00777DD2">
            <w:pPr>
              <w:numPr>
                <w:ilvl w:val="0"/>
                <w:numId w:val="39"/>
              </w:numPr>
              <w:tabs>
                <w:tab w:val="left" w:pos="313"/>
              </w:tabs>
              <w:ind w:left="0" w:firstLine="29"/>
              <w:jc w:val="both"/>
              <w:rPr>
                <w:rFonts w:ascii="Times New Roman" w:eastAsia="Arial Unicode MS" w:hAnsi="Times New Roman"/>
                <w:color w:val="000000" w:themeColor="text1"/>
                <w:sz w:val="26"/>
                <w:szCs w:val="26"/>
                <w:lang w:val="fr-FR"/>
              </w:rPr>
            </w:pPr>
            <w:r w:rsidRPr="00C27C69">
              <w:rPr>
                <w:rFonts w:ascii="Times New Roman" w:eastAsia="Arial Unicode MS" w:hAnsi="Times New Roman"/>
                <w:color w:val="000000" w:themeColor="text1"/>
                <w:sz w:val="26"/>
                <w:szCs w:val="26"/>
                <w:lang w:val="fr-FR"/>
              </w:rPr>
              <w:t xml:space="preserve">Đo lường thời gian thực (Live measure) : Đo lường trực tiếp và hiển thị Tần số nhấp nháy (tần số dao động của ngọn lửa), biên độ tín hiệu AC, chất lượng và cường độ (Intensity) của ngọn lửa. </w:t>
            </w:r>
          </w:p>
          <w:p w14:paraId="1C3CAEEE" w14:textId="77777777" w:rsidR="00C522BA" w:rsidRPr="00C27C69" w:rsidRDefault="00C522BA" w:rsidP="00777DD2">
            <w:pPr>
              <w:numPr>
                <w:ilvl w:val="0"/>
                <w:numId w:val="39"/>
              </w:numPr>
              <w:tabs>
                <w:tab w:val="left" w:pos="313"/>
              </w:tabs>
              <w:ind w:left="0" w:firstLine="29"/>
              <w:jc w:val="both"/>
              <w:rPr>
                <w:rFonts w:ascii="Times New Roman" w:eastAsia="Arial Unicode MS" w:hAnsi="Times New Roman"/>
                <w:color w:val="000000" w:themeColor="text1"/>
                <w:sz w:val="26"/>
                <w:szCs w:val="26"/>
                <w:lang w:val="fr-FR"/>
              </w:rPr>
            </w:pPr>
            <w:r w:rsidRPr="00C27C69">
              <w:rPr>
                <w:rFonts w:ascii="Times New Roman" w:eastAsia="Arial Unicode MS" w:hAnsi="Times New Roman"/>
                <w:color w:val="000000" w:themeColor="text1"/>
                <w:sz w:val="26"/>
                <w:szCs w:val="26"/>
                <w:lang w:val="fr-FR"/>
              </w:rPr>
              <w:t>Lọc nhiễu : Khả năng loại bỏ nhiễu từ tần số điện lưới và ánh sáng nhân tạo (tuân thủ EN298).</w:t>
            </w:r>
          </w:p>
          <w:p w14:paraId="5F0F99C8" w14:textId="77777777" w:rsidR="00C522BA" w:rsidRPr="00C27C69" w:rsidRDefault="00C522BA" w:rsidP="00777DD2">
            <w:pPr>
              <w:numPr>
                <w:ilvl w:val="0"/>
                <w:numId w:val="39"/>
              </w:numPr>
              <w:tabs>
                <w:tab w:val="left" w:pos="313"/>
              </w:tabs>
              <w:ind w:left="0" w:firstLine="29"/>
              <w:jc w:val="both"/>
              <w:rPr>
                <w:rFonts w:ascii="Times New Roman" w:eastAsia="Arial Unicode MS" w:hAnsi="Times New Roman"/>
                <w:color w:val="000000" w:themeColor="text1"/>
                <w:sz w:val="26"/>
                <w:szCs w:val="26"/>
                <w:lang w:val="fr-FR"/>
              </w:rPr>
            </w:pPr>
            <w:r w:rsidRPr="00C27C69">
              <w:rPr>
                <w:rFonts w:ascii="Times New Roman" w:eastAsia="Arial Unicode MS" w:hAnsi="Times New Roman"/>
                <w:color w:val="000000" w:themeColor="text1"/>
                <w:sz w:val="26"/>
                <w:szCs w:val="26"/>
                <w:lang w:val="fr-FR"/>
              </w:rPr>
              <w:t>Tự động tinh chỉnh (Autotune) : Hỗ trợ tính năng tự động tối ưu hóa thông số.</w:t>
            </w:r>
          </w:p>
          <w:p w14:paraId="748B65C5" w14:textId="77777777" w:rsidR="00C522BA" w:rsidRPr="00C27C69" w:rsidRDefault="00C522BA" w:rsidP="00777DD2">
            <w:pPr>
              <w:numPr>
                <w:ilvl w:val="0"/>
                <w:numId w:val="39"/>
              </w:numPr>
              <w:tabs>
                <w:tab w:val="left" w:pos="313"/>
              </w:tabs>
              <w:ind w:left="0" w:firstLine="29"/>
              <w:jc w:val="both"/>
              <w:rPr>
                <w:rFonts w:ascii="Times New Roman" w:eastAsia="Arial Unicode MS" w:hAnsi="Times New Roman"/>
                <w:color w:val="000000" w:themeColor="text1"/>
                <w:sz w:val="26"/>
                <w:szCs w:val="26"/>
                <w:lang w:val="fr-FR"/>
              </w:rPr>
            </w:pPr>
            <w:r w:rsidRPr="00C27C69">
              <w:rPr>
                <w:rFonts w:ascii="Times New Roman" w:eastAsia="Arial Unicode MS" w:hAnsi="Times New Roman"/>
                <w:color w:val="000000" w:themeColor="text1"/>
                <w:sz w:val="26"/>
                <w:szCs w:val="26"/>
                <w:lang w:val="fr-FR"/>
              </w:rPr>
              <w:t>Chuyển đổi thông số từ xa : Hỗ trợ lưu trữ 4 bộ thông số cài đặt khác nhau và có thể chuyển đổi thông qua tín hiệu ngõ vào số (Digital Inputs)</w:t>
            </w:r>
          </w:p>
          <w:p w14:paraId="22CC27C9" w14:textId="77777777" w:rsidR="00C522BA" w:rsidRPr="00C27C69" w:rsidRDefault="00C522BA" w:rsidP="00777DD2">
            <w:pPr>
              <w:pStyle w:val="ListParagraph"/>
              <w:numPr>
                <w:ilvl w:val="0"/>
                <w:numId w:val="39"/>
              </w:numPr>
              <w:tabs>
                <w:tab w:val="left" w:pos="313"/>
              </w:tabs>
              <w:ind w:left="0" w:firstLine="29"/>
              <w:rPr>
                <w:rFonts w:eastAsia="Arial Unicode MS"/>
                <w:color w:val="000000" w:themeColor="text1"/>
                <w:sz w:val="26"/>
                <w:szCs w:val="26"/>
                <w:lang w:val="fr-FR"/>
              </w:rPr>
            </w:pPr>
            <w:r w:rsidRPr="00C27C69">
              <w:rPr>
                <w:rFonts w:eastAsia="Arial Unicode MS"/>
                <w:color w:val="000000" w:themeColor="text1"/>
                <w:sz w:val="26"/>
                <w:szCs w:val="26"/>
                <w:lang w:val="fr-FR"/>
              </w:rPr>
              <w:lastRenderedPageBreak/>
              <w:t>Thời gian phản hồi mất lửa (FFRT): Cài đặt được từ 0.2 đến 4.0 giây.</w:t>
            </w:r>
          </w:p>
          <w:p w14:paraId="0D1F0F2F" w14:textId="77777777" w:rsidR="00C522BA" w:rsidRPr="00C27C69" w:rsidRDefault="00C522BA" w:rsidP="00777DD2">
            <w:pPr>
              <w:pStyle w:val="ListParagraph"/>
              <w:numPr>
                <w:ilvl w:val="0"/>
                <w:numId w:val="39"/>
              </w:numPr>
              <w:tabs>
                <w:tab w:val="left" w:pos="313"/>
              </w:tabs>
              <w:ind w:left="0" w:firstLine="29"/>
              <w:rPr>
                <w:rFonts w:eastAsia="Arial Unicode MS"/>
                <w:color w:val="000000" w:themeColor="text1"/>
                <w:sz w:val="26"/>
                <w:szCs w:val="26"/>
                <w:lang w:val="fr-FR"/>
              </w:rPr>
            </w:pPr>
            <w:r w:rsidRPr="00C27C69">
              <w:rPr>
                <w:rFonts w:eastAsia="Arial Unicode MS"/>
                <w:color w:val="000000" w:themeColor="text1"/>
                <w:sz w:val="26"/>
                <w:szCs w:val="26"/>
                <w:lang w:val="fr-FR"/>
              </w:rPr>
              <w:t>Lắp đặt thay thế hoàn toàn tương thích với loại buồn đốt kiểu vành khuyên (dòng tuabin khí GT13E2).</w:t>
            </w:r>
          </w:p>
          <w:p w14:paraId="7B962449" w14:textId="77777777" w:rsidR="00C522BA" w:rsidRPr="00C27C69" w:rsidRDefault="00C522BA" w:rsidP="00777DD2">
            <w:pPr>
              <w:tabs>
                <w:tab w:val="left" w:pos="313"/>
              </w:tabs>
              <w:ind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Thông số nguồn cấp</w:t>
            </w:r>
          </w:p>
          <w:p w14:paraId="49FAF6C9"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Điện áp nguồn cấp:</w:t>
            </w:r>
            <w:r w:rsidRPr="00C27C69">
              <w:rPr>
                <w:rFonts w:ascii="Times New Roman" w:hAnsi="Times New Roman"/>
                <w:color w:val="000000" w:themeColor="text1"/>
                <w:sz w:val="26"/>
                <w:szCs w:val="26"/>
              </w:rPr>
              <w:t xml:space="preserve"> 24 VDC (Dải hoạt động: -25%, +20%, tương đương 18 đến 29 VDC).</w:t>
            </w:r>
          </w:p>
          <w:p w14:paraId="3BDA5702"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Dòng điện nguồn cấp:</w:t>
            </w:r>
            <w:r w:rsidRPr="00C27C69">
              <w:rPr>
                <w:rFonts w:ascii="Times New Roman" w:hAnsi="Times New Roman"/>
                <w:color w:val="000000" w:themeColor="text1"/>
                <w:sz w:val="26"/>
                <w:szCs w:val="26"/>
              </w:rPr>
              <w:t xml:space="preserve"> 150mA (điển hình).</w:t>
            </w:r>
          </w:p>
          <w:p w14:paraId="4248C756"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Dòng khởi động (Inrush current):</w:t>
            </w:r>
            <w:r w:rsidRPr="00C27C69">
              <w:rPr>
                <w:rFonts w:ascii="Times New Roman" w:hAnsi="Times New Roman"/>
                <w:color w:val="000000" w:themeColor="text1"/>
                <w:sz w:val="26"/>
                <w:szCs w:val="26"/>
              </w:rPr>
              <w:t xml:space="preserve"> 6A peak, thời gian ổn định 2ms.</w:t>
            </w:r>
          </w:p>
          <w:p w14:paraId="7D13FF63"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Công suất tiêu thụ:</w:t>
            </w:r>
            <w:r w:rsidRPr="00C27C69">
              <w:rPr>
                <w:rFonts w:ascii="Times New Roman" w:hAnsi="Times New Roman"/>
                <w:color w:val="000000" w:themeColor="text1"/>
                <w:sz w:val="26"/>
                <w:szCs w:val="26"/>
              </w:rPr>
              <w:t xml:space="preserve"> 3.6W (điển hình), tối đa 4W.</w:t>
            </w:r>
          </w:p>
          <w:p w14:paraId="03396E4E" w14:textId="77777777" w:rsidR="00C522BA" w:rsidRPr="00C27C69" w:rsidRDefault="00C522BA" w:rsidP="00777DD2">
            <w:pPr>
              <w:tabs>
                <w:tab w:val="left" w:pos="313"/>
                <w:tab w:val="num" w:pos="720"/>
              </w:tabs>
              <w:ind w:firstLine="29"/>
              <w:jc w:val="both"/>
              <w:rPr>
                <w:rFonts w:ascii="Times New Roman" w:hAnsi="Times New Roman"/>
                <w:b/>
                <w:bCs/>
                <w:color w:val="000000" w:themeColor="text1"/>
                <w:sz w:val="26"/>
                <w:szCs w:val="26"/>
              </w:rPr>
            </w:pPr>
            <w:r w:rsidRPr="00C27C69">
              <w:rPr>
                <w:rFonts w:ascii="Times New Roman" w:hAnsi="Times New Roman"/>
                <w:b/>
                <w:bCs/>
                <w:color w:val="000000" w:themeColor="text1"/>
                <w:sz w:val="26"/>
                <w:szCs w:val="26"/>
              </w:rPr>
              <w:t>Đặc tính Quang học</w:t>
            </w:r>
          </w:p>
          <w:p w14:paraId="4D496B0B" w14:textId="77777777" w:rsidR="00C522BA" w:rsidRPr="00C27C69" w:rsidRDefault="00C522BA" w:rsidP="00777DD2">
            <w:pPr>
              <w:pStyle w:val="ListParagraph"/>
              <w:numPr>
                <w:ilvl w:val="0"/>
                <w:numId w:val="39"/>
              </w:numPr>
              <w:tabs>
                <w:tab w:val="left" w:pos="313"/>
              </w:tabs>
              <w:spacing w:line="278" w:lineRule="auto"/>
              <w:ind w:left="0" w:firstLine="29"/>
              <w:rPr>
                <w:color w:val="000000" w:themeColor="text1"/>
                <w:sz w:val="26"/>
                <w:szCs w:val="26"/>
              </w:rPr>
            </w:pPr>
            <w:r w:rsidRPr="00C27C69">
              <w:rPr>
                <w:b/>
                <w:bCs/>
                <w:color w:val="000000" w:themeColor="text1"/>
                <w:sz w:val="26"/>
                <w:szCs w:val="26"/>
              </w:rPr>
              <w:t>Công nghệ cảm biến:</w:t>
            </w:r>
            <w:r w:rsidRPr="00C27C69">
              <w:rPr>
                <w:color w:val="000000" w:themeColor="text1"/>
                <w:sz w:val="26"/>
                <w:szCs w:val="26"/>
              </w:rPr>
              <w:t xml:space="preserve"> Cảm biến kép trạng thái rắn (Solid State Dual Sensor) Si + SiC photodiode.</w:t>
            </w:r>
          </w:p>
          <w:p w14:paraId="149C747F"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Phổ phản hồi:</w:t>
            </w:r>
            <w:r w:rsidRPr="00C27C69">
              <w:rPr>
                <w:rFonts w:ascii="Times New Roman" w:hAnsi="Times New Roman"/>
                <w:color w:val="000000" w:themeColor="text1"/>
                <w:sz w:val="26"/>
                <w:szCs w:val="26"/>
              </w:rPr>
              <w:t xml:space="preserve"> Tia cực tím (UV) đỉnh 280nm; Tia hồng ngoại (IR) đỉnh 920nm.</w:t>
            </w:r>
          </w:p>
          <w:p w14:paraId="512DDB0B" w14:textId="77777777" w:rsidR="00C522BA" w:rsidRPr="00C27C69" w:rsidRDefault="00C522BA" w:rsidP="00777DD2">
            <w:pPr>
              <w:tabs>
                <w:tab w:val="left" w:pos="313"/>
              </w:tabs>
              <w:ind w:firstLine="29"/>
              <w:jc w:val="both"/>
              <w:rPr>
                <w:rFonts w:ascii="Times New Roman" w:hAnsi="Times New Roman"/>
                <w:color w:val="000000" w:themeColor="text1"/>
                <w:sz w:val="26"/>
                <w:szCs w:val="26"/>
                <w:lang w:val="it-IT"/>
              </w:rPr>
            </w:pPr>
            <w:r w:rsidRPr="00C27C69">
              <w:rPr>
                <w:rFonts w:ascii="Times New Roman" w:hAnsi="Times New Roman"/>
                <w:b/>
                <w:bCs/>
                <w:color w:val="000000" w:themeColor="text1"/>
                <w:sz w:val="26"/>
                <w:szCs w:val="26"/>
                <w:lang w:val="it-IT"/>
              </w:rPr>
              <w:t>Ngõ vào và Ngõ ra (I/O)</w:t>
            </w:r>
          </w:p>
          <w:p w14:paraId="67390398"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lang w:val="sv-SE"/>
              </w:rPr>
            </w:pPr>
            <w:r w:rsidRPr="00C27C69">
              <w:rPr>
                <w:rFonts w:ascii="Times New Roman" w:hAnsi="Times New Roman"/>
                <w:b/>
                <w:bCs/>
                <w:color w:val="000000" w:themeColor="text1"/>
                <w:sz w:val="26"/>
                <w:szCs w:val="26"/>
                <w:lang w:val="sv-SE"/>
              </w:rPr>
              <w:t>Ngõ vào số (Digital Inputs), 24 VDC:</w:t>
            </w:r>
          </w:p>
          <w:p w14:paraId="114BCCD1" w14:textId="3B8B060E"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lang w:val="sv-SE"/>
              </w:rPr>
            </w:pPr>
            <w:r w:rsidRPr="00C27C69">
              <w:rPr>
                <w:rFonts w:ascii="Times New Roman" w:hAnsi="Times New Roman"/>
                <w:color w:val="000000" w:themeColor="text1"/>
                <w:sz w:val="26"/>
                <w:szCs w:val="26"/>
                <w:lang w:val="sv-SE"/>
              </w:rPr>
              <w:t>Số lượng: 02 ngõ vào (cách ly quang - Optocouple</w:t>
            </w:r>
            <w:r w:rsidR="003A7BB1">
              <w:rPr>
                <w:rFonts w:ascii="Times New Roman" w:hAnsi="Times New Roman"/>
                <w:color w:val="000000" w:themeColor="text1"/>
                <w:sz w:val="26"/>
                <w:szCs w:val="26"/>
                <w:lang w:val="sv-SE"/>
              </w:rPr>
              <w:t>r</w:t>
            </w:r>
            <w:r w:rsidRPr="00C27C69">
              <w:rPr>
                <w:rFonts w:ascii="Times New Roman" w:hAnsi="Times New Roman"/>
                <w:color w:val="000000" w:themeColor="text1"/>
                <w:sz w:val="26"/>
                <w:szCs w:val="26"/>
                <w:lang w:val="sv-SE"/>
              </w:rPr>
              <w:t>), dùng để chọn 1 trong 4 bộ tham số cấu hình.</w:t>
            </w:r>
          </w:p>
          <w:p w14:paraId="23FD254D"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color w:val="000000" w:themeColor="text1"/>
                <w:sz w:val="26"/>
                <w:szCs w:val="26"/>
              </w:rPr>
              <w:t>Tín hiệu hồi tiếp (return signal) chung cho cả hai ngõ vào.</w:t>
            </w:r>
          </w:p>
          <w:p w14:paraId="418CB75D"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color w:val="000000" w:themeColor="text1"/>
                <w:sz w:val="26"/>
                <w:szCs w:val="26"/>
              </w:rPr>
              <w:t>Điện áp định mức: 24 VDC (dòng tiêu thụ điển hình 5 mA). Điện áp tối đa: 36 VDC.</w:t>
            </w:r>
          </w:p>
          <w:p w14:paraId="4E63540F"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color w:val="000000" w:themeColor="text1"/>
                <w:sz w:val="26"/>
                <w:szCs w:val="26"/>
              </w:rPr>
              <w:t>Mức logic: Tắt (Off) &lt; 5 VDC; Bật (On) &gt; 18 VDC.</w:t>
            </w:r>
          </w:p>
          <w:p w14:paraId="539CA528"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Ngõ ra tương tự (Analog Output):</w:t>
            </w:r>
          </w:p>
          <w:p w14:paraId="3B78C3FA"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color w:val="000000" w:themeColor="text1"/>
                <w:sz w:val="26"/>
                <w:szCs w:val="26"/>
              </w:rPr>
              <w:t>Số lượng: 01 ngõ 4-20 mA (cách ly điện), tải tối đa 500 Ω</w:t>
            </w:r>
          </w:p>
          <w:p w14:paraId="23031C7F"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color w:val="000000" w:themeColor="text1"/>
                <w:sz w:val="26"/>
                <w:szCs w:val="26"/>
              </w:rPr>
              <w:t>Độ chính xác: +/- 5% toàn dải.</w:t>
            </w:r>
          </w:p>
          <w:p w14:paraId="49690356" w14:textId="3E5B457D"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lang w:val="fr-FR"/>
              </w:rPr>
            </w:pPr>
            <w:r w:rsidRPr="00C27C69">
              <w:rPr>
                <w:rFonts w:ascii="Times New Roman" w:hAnsi="Times New Roman"/>
                <w:b/>
                <w:bCs/>
                <w:color w:val="000000" w:themeColor="text1"/>
                <w:sz w:val="26"/>
                <w:szCs w:val="26"/>
                <w:lang w:val="fr-FR"/>
              </w:rPr>
              <w:t>Ng</w:t>
            </w:r>
            <w:r w:rsidR="003A7BB1">
              <w:rPr>
                <w:rFonts w:ascii="Times New Roman" w:hAnsi="Times New Roman"/>
                <w:b/>
                <w:bCs/>
                <w:color w:val="000000" w:themeColor="text1"/>
                <w:sz w:val="26"/>
                <w:szCs w:val="26"/>
                <w:lang w:val="fr-FR"/>
              </w:rPr>
              <w:t>õ</w:t>
            </w:r>
            <w:r w:rsidRPr="00C27C69">
              <w:rPr>
                <w:rFonts w:ascii="Times New Roman" w:hAnsi="Times New Roman"/>
                <w:b/>
                <w:bCs/>
                <w:color w:val="000000" w:themeColor="text1"/>
                <w:sz w:val="26"/>
                <w:szCs w:val="26"/>
                <w:lang w:val="fr-FR"/>
              </w:rPr>
              <w:t xml:space="preserve"> ra Rơ-le (Flame &amp; Safe Relays):</w:t>
            </w:r>
          </w:p>
          <w:p w14:paraId="5CB1D3DB"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lang w:val="fr-FR"/>
              </w:rPr>
            </w:pPr>
            <w:r w:rsidRPr="00C27C69">
              <w:rPr>
                <w:rFonts w:ascii="Times New Roman" w:hAnsi="Times New Roman"/>
                <w:color w:val="000000" w:themeColor="text1"/>
                <w:sz w:val="26"/>
                <w:szCs w:val="26"/>
                <w:lang w:val="fr-FR"/>
              </w:rPr>
              <w:t>Số lượng: 02 Rơ-le độc lập, tiếp điểm thường mở (NO).</w:t>
            </w:r>
          </w:p>
          <w:p w14:paraId="2D195BB1"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lang w:val="fr-FR"/>
              </w:rPr>
            </w:pPr>
            <w:r w:rsidRPr="00C27C69">
              <w:rPr>
                <w:rFonts w:ascii="Times New Roman" w:hAnsi="Times New Roman"/>
                <w:color w:val="000000" w:themeColor="text1"/>
                <w:sz w:val="26"/>
                <w:szCs w:val="26"/>
                <w:lang w:val="fr-FR"/>
              </w:rPr>
              <w:t>Khả năng chịu tải: 240 VAC/1.5A hoặc 30 VDC/300mA.</w:t>
            </w:r>
          </w:p>
          <w:p w14:paraId="40DF54B1"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lang w:val="fr-FR"/>
              </w:rPr>
            </w:pPr>
            <w:r w:rsidRPr="00C27C69">
              <w:rPr>
                <w:rFonts w:ascii="Times New Roman" w:hAnsi="Times New Roman"/>
                <w:color w:val="000000" w:themeColor="text1"/>
                <w:sz w:val="26"/>
                <w:szCs w:val="26"/>
                <w:lang w:val="fr-FR"/>
              </w:rPr>
              <w:t>Thời gian phản hồi mất lửa (FFRT): Cài đặt được từ 0.2 đến 4.0 giây.</w:t>
            </w:r>
          </w:p>
          <w:p w14:paraId="52C0D767"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lang w:val="fr-FR"/>
              </w:rPr>
            </w:pPr>
            <w:r w:rsidRPr="00C27C69">
              <w:rPr>
                <w:rFonts w:ascii="Times New Roman" w:hAnsi="Times New Roman"/>
                <w:color w:val="000000" w:themeColor="text1"/>
                <w:sz w:val="26"/>
                <w:szCs w:val="26"/>
                <w:lang w:val="fr-FR"/>
              </w:rPr>
              <w:t>Thời gian trễ nhận lửa (Pull-in delay): Cài đặt được từ 0 đến 10 giây.</w:t>
            </w:r>
          </w:p>
          <w:p w14:paraId="4B1460BC" w14:textId="77777777" w:rsidR="00C522BA" w:rsidRPr="00C27C69" w:rsidRDefault="00C522BA" w:rsidP="00777DD2">
            <w:pPr>
              <w:tabs>
                <w:tab w:val="left" w:pos="313"/>
              </w:tabs>
              <w:ind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Truyền thông và Giao diện</w:t>
            </w:r>
          </w:p>
          <w:p w14:paraId="67CFEFBA"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Cổng kết nối:</w:t>
            </w:r>
            <w:r w:rsidRPr="00C27C69">
              <w:rPr>
                <w:rFonts w:ascii="Times New Roman" w:hAnsi="Times New Roman"/>
                <w:color w:val="000000" w:themeColor="text1"/>
                <w:sz w:val="26"/>
                <w:szCs w:val="26"/>
              </w:rPr>
              <w:t xml:space="preserve"> 02 cổng RS-485 dự phòng kép</w:t>
            </w:r>
          </w:p>
          <w:p w14:paraId="2F2C8DD6"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Giao thức:</w:t>
            </w:r>
            <w:r w:rsidRPr="00C27C69">
              <w:rPr>
                <w:rFonts w:ascii="Times New Roman" w:hAnsi="Times New Roman"/>
                <w:color w:val="000000" w:themeColor="text1"/>
                <w:sz w:val="26"/>
                <w:szCs w:val="26"/>
              </w:rPr>
              <w:t xml:space="preserve"> Profibus DP-V1 (tốc độ đến 12 Mbit/s) hoặc Modbus (tốc độ đến 115.200 bit/s).</w:t>
            </w:r>
          </w:p>
          <w:p w14:paraId="5B4A075C"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Giao diện tại chỗ:</w:t>
            </w:r>
            <w:r w:rsidRPr="00C27C69">
              <w:rPr>
                <w:rFonts w:ascii="Times New Roman" w:hAnsi="Times New Roman"/>
                <w:color w:val="000000" w:themeColor="text1"/>
                <w:sz w:val="26"/>
                <w:szCs w:val="26"/>
              </w:rPr>
              <w:t xml:space="preserve"> Màn hình LED 3 chữ số và 4 nút bấm thao tác trực tiếp trên thiết bị.</w:t>
            </w:r>
          </w:p>
          <w:p w14:paraId="42092C3D" w14:textId="77777777" w:rsidR="00C522BA" w:rsidRPr="00C27C69" w:rsidRDefault="00C522BA" w:rsidP="00777DD2">
            <w:pPr>
              <w:tabs>
                <w:tab w:val="left" w:pos="313"/>
              </w:tabs>
              <w:ind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Môi trường và Cơ khí</w:t>
            </w:r>
          </w:p>
          <w:p w14:paraId="74F2F580"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Nhiệt độ môi trường hoạt động:</w:t>
            </w:r>
            <w:r w:rsidRPr="00C27C69">
              <w:rPr>
                <w:rFonts w:ascii="Times New Roman" w:hAnsi="Times New Roman"/>
                <w:color w:val="000000" w:themeColor="text1"/>
                <w:sz w:val="26"/>
                <w:szCs w:val="26"/>
              </w:rPr>
              <w:t xml:space="preserve"> -40°C đến 70°C.</w:t>
            </w:r>
          </w:p>
          <w:p w14:paraId="27C12B6F"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Độ ẩm tương đối:</w:t>
            </w:r>
            <w:r w:rsidRPr="00C27C69">
              <w:rPr>
                <w:rFonts w:ascii="Times New Roman" w:hAnsi="Times New Roman"/>
                <w:color w:val="000000" w:themeColor="text1"/>
                <w:sz w:val="26"/>
                <w:szCs w:val="26"/>
              </w:rPr>
              <w:t xml:space="preserve"> 95% RH tại 40°C.</w:t>
            </w:r>
          </w:p>
          <w:p w14:paraId="38AC056F"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lastRenderedPageBreak/>
              <w:t>Chống rung/xóc:</w:t>
            </w:r>
            <w:r w:rsidRPr="00C27C69">
              <w:rPr>
                <w:rFonts w:ascii="Times New Roman" w:hAnsi="Times New Roman"/>
                <w:color w:val="000000" w:themeColor="text1"/>
                <w:sz w:val="26"/>
                <w:szCs w:val="26"/>
              </w:rPr>
              <w:t xml:space="preserve"> Chịu rung 2G (5-200 Hz); Chịu xóc 15G (11ms).</w:t>
            </w:r>
          </w:p>
          <w:p w14:paraId="3A59516F"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Vỏ bảo vệ:</w:t>
            </w:r>
            <w:r w:rsidRPr="00C27C69">
              <w:rPr>
                <w:rFonts w:ascii="Times New Roman" w:hAnsi="Times New Roman"/>
                <w:color w:val="000000" w:themeColor="text1"/>
                <w:sz w:val="26"/>
                <w:szCs w:val="26"/>
              </w:rPr>
              <w:t xml:space="preserve"> Ren lắp đặt 1 inch NPT male; Ren luồn cáp 3/4 inch NPT female.</w:t>
            </w:r>
          </w:p>
          <w:p w14:paraId="0F95EE90"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Kết nối điện:</w:t>
            </w:r>
            <w:r w:rsidRPr="00C27C69">
              <w:rPr>
                <w:rFonts w:ascii="Times New Roman" w:hAnsi="Times New Roman"/>
                <w:color w:val="000000" w:themeColor="text1"/>
                <w:sz w:val="26"/>
                <w:szCs w:val="26"/>
              </w:rPr>
              <w:t xml:space="preserve"> Cầu đấu vặn vít tháo rời; Tiết diện dây tối đa 2.5 mm² cho Rơ-le và 1.5 mm² cho tín hiệu khác.</w:t>
            </w:r>
          </w:p>
          <w:p w14:paraId="05EDB89F" w14:textId="77777777" w:rsidR="00C522BA" w:rsidRPr="00C27C69" w:rsidRDefault="00C522BA" w:rsidP="00777DD2">
            <w:pPr>
              <w:tabs>
                <w:tab w:val="left" w:pos="313"/>
              </w:tabs>
              <w:ind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Tiêu chuẩn và Cấp bảo vệ</w:t>
            </w:r>
          </w:p>
          <w:p w14:paraId="0BD068FB"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Cấp bảo vệ:</w:t>
            </w:r>
            <w:r w:rsidRPr="00C27C69">
              <w:rPr>
                <w:rFonts w:ascii="Times New Roman" w:hAnsi="Times New Roman"/>
                <w:color w:val="000000" w:themeColor="text1"/>
                <w:sz w:val="26"/>
                <w:szCs w:val="26"/>
              </w:rPr>
              <w:t xml:space="preserve"> IP66 – IP67 (theo tiêu chuẩn CEI EN 60529).</w:t>
            </w:r>
          </w:p>
          <w:p w14:paraId="55582805"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Chứng chỉ phòng nổ (ATEX / IECEx):</w:t>
            </w:r>
          </w:p>
          <w:p w14:paraId="3204228E"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lang w:val="nl-NL"/>
              </w:rPr>
            </w:pPr>
            <w:r w:rsidRPr="00C27C69">
              <w:rPr>
                <w:rFonts w:ascii="Times New Roman" w:hAnsi="Times New Roman"/>
                <w:color w:val="000000" w:themeColor="text1"/>
                <w:sz w:val="26"/>
                <w:szCs w:val="26"/>
                <w:lang w:val="nl-NL"/>
              </w:rPr>
              <w:t>Khí (Gas): II 2 G Ex db op pr IIC T6 Gb.</w:t>
            </w:r>
          </w:p>
          <w:p w14:paraId="63AE7A26"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lang w:val="de-DE"/>
              </w:rPr>
            </w:pPr>
            <w:r w:rsidRPr="00C27C69">
              <w:rPr>
                <w:rFonts w:ascii="Times New Roman" w:hAnsi="Times New Roman"/>
                <w:color w:val="000000" w:themeColor="text1"/>
                <w:sz w:val="26"/>
                <w:szCs w:val="26"/>
                <w:lang w:val="de-DE"/>
              </w:rPr>
              <w:t>Bụi (Dust): II 2 D Ex tb IIIC T80°C/T85°C Db.</w:t>
            </w:r>
          </w:p>
          <w:p w14:paraId="3790F878" w14:textId="77777777" w:rsidR="00C522BA" w:rsidRPr="00C27C69" w:rsidRDefault="00C522BA" w:rsidP="00777DD2">
            <w:pPr>
              <w:numPr>
                <w:ilvl w:val="0"/>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b/>
                <w:bCs/>
                <w:color w:val="000000" w:themeColor="text1"/>
                <w:sz w:val="26"/>
                <w:szCs w:val="26"/>
              </w:rPr>
              <w:t>Chứng chỉ an toàn chức năng (Functional Safety / SIL):</w:t>
            </w:r>
          </w:p>
          <w:p w14:paraId="4F98E650" w14:textId="77777777" w:rsidR="00C522BA" w:rsidRPr="00C27C69" w:rsidRDefault="00C522BA" w:rsidP="00777DD2">
            <w:pPr>
              <w:numPr>
                <w:ilvl w:val="1"/>
                <w:numId w:val="39"/>
              </w:numPr>
              <w:tabs>
                <w:tab w:val="left" w:pos="313"/>
              </w:tabs>
              <w:ind w:left="0" w:firstLine="29"/>
              <w:jc w:val="both"/>
              <w:rPr>
                <w:rFonts w:ascii="Times New Roman" w:hAnsi="Times New Roman"/>
                <w:color w:val="000000" w:themeColor="text1"/>
                <w:sz w:val="26"/>
                <w:szCs w:val="26"/>
              </w:rPr>
            </w:pPr>
            <w:r w:rsidRPr="00C27C69">
              <w:rPr>
                <w:rFonts w:ascii="Times New Roman" w:hAnsi="Times New Roman"/>
                <w:color w:val="000000" w:themeColor="text1"/>
                <w:sz w:val="26"/>
                <w:szCs w:val="26"/>
              </w:rPr>
              <w:t>Cấp độ an toàn: SIL 2 (theo tiêu chuẩn IEC 61508 Parts 1-7:2010).</w:t>
            </w:r>
          </w:p>
          <w:p w14:paraId="14529F9C" w14:textId="37C87948" w:rsidR="00C522BA" w:rsidRPr="00C27C69" w:rsidRDefault="00C522BA" w:rsidP="00777DD2">
            <w:pPr>
              <w:tabs>
                <w:tab w:val="left" w:pos="313"/>
              </w:tabs>
              <w:ind w:firstLine="29"/>
              <w:jc w:val="both"/>
              <w:rPr>
                <w:rFonts w:ascii="Times New Roman" w:hAnsi="Times New Roman"/>
                <w:color w:val="000000" w:themeColor="text1"/>
                <w:sz w:val="26"/>
                <w:szCs w:val="26"/>
                <w:lang w:val="fr-FR"/>
              </w:rPr>
            </w:pPr>
            <w:r w:rsidRPr="00C27C69">
              <w:rPr>
                <w:rFonts w:ascii="Times New Roman" w:hAnsi="Times New Roman"/>
                <w:color w:val="000000" w:themeColor="text1"/>
                <w:sz w:val="26"/>
                <w:szCs w:val="26"/>
              </w:rPr>
              <w:t>Tiêu chuẩn hệ thống đốt: EN 298:2012</w:t>
            </w:r>
          </w:p>
        </w:tc>
        <w:tc>
          <w:tcPr>
            <w:tcW w:w="809" w:type="dxa"/>
            <w:tcBorders>
              <w:top w:val="nil"/>
              <w:left w:val="nil"/>
              <w:bottom w:val="single" w:sz="4" w:space="0" w:color="auto"/>
              <w:right w:val="single" w:sz="4" w:space="0" w:color="auto"/>
            </w:tcBorders>
            <w:noWrap/>
            <w:vAlign w:val="center"/>
          </w:tcPr>
          <w:p w14:paraId="40C1EE87" w14:textId="62109FA1" w:rsidR="00C522BA" w:rsidRPr="00C27C69" w:rsidRDefault="00C522BA" w:rsidP="001D0FE2">
            <w:pPr>
              <w:widowControl w:val="0"/>
              <w:spacing w:line="264" w:lineRule="auto"/>
              <w:ind w:firstLine="34"/>
              <w:contextualSpacing/>
              <w:jc w:val="center"/>
              <w:rPr>
                <w:rFonts w:ascii="Times New Roman" w:hAnsi="Times New Roman"/>
                <w:color w:val="000000" w:themeColor="text1"/>
                <w:sz w:val="26"/>
                <w:szCs w:val="26"/>
              </w:rPr>
            </w:pPr>
            <w:r w:rsidRPr="00C27C69">
              <w:rPr>
                <w:rFonts w:ascii="Times New Roman" w:hAnsi="Times New Roman"/>
                <w:color w:val="000000" w:themeColor="text1"/>
                <w:sz w:val="26"/>
                <w:szCs w:val="26"/>
              </w:rPr>
              <w:lastRenderedPageBreak/>
              <w:t>Bộ</w:t>
            </w:r>
          </w:p>
        </w:tc>
        <w:tc>
          <w:tcPr>
            <w:tcW w:w="863" w:type="dxa"/>
            <w:tcBorders>
              <w:top w:val="nil"/>
              <w:left w:val="nil"/>
              <w:bottom w:val="single" w:sz="4" w:space="0" w:color="auto"/>
              <w:right w:val="single" w:sz="4" w:space="0" w:color="auto"/>
            </w:tcBorders>
            <w:noWrap/>
            <w:vAlign w:val="center"/>
          </w:tcPr>
          <w:p w14:paraId="6AE87620" w14:textId="5BA67F15" w:rsidR="00C522BA" w:rsidRPr="00C27C69" w:rsidRDefault="00C522BA" w:rsidP="001D0FE2">
            <w:pPr>
              <w:widowControl w:val="0"/>
              <w:spacing w:line="264" w:lineRule="auto"/>
              <w:ind w:firstLine="34"/>
              <w:contextualSpacing/>
              <w:jc w:val="center"/>
              <w:rPr>
                <w:rFonts w:ascii="Times New Roman" w:hAnsi="Times New Roman"/>
                <w:color w:val="000000" w:themeColor="text1"/>
                <w:sz w:val="26"/>
                <w:szCs w:val="26"/>
              </w:rPr>
            </w:pPr>
            <w:r w:rsidRPr="00C27C69">
              <w:rPr>
                <w:rFonts w:ascii="Times New Roman" w:hAnsi="Times New Roman"/>
                <w:color w:val="000000" w:themeColor="text1"/>
                <w:sz w:val="26"/>
                <w:szCs w:val="26"/>
              </w:rPr>
              <w:t>3</w:t>
            </w:r>
          </w:p>
        </w:tc>
      </w:tr>
      <w:tr w:rsidR="0056138E" w:rsidRPr="00C27C69" w14:paraId="4BB292CD" w14:textId="30D02ACC" w:rsidTr="00C522BA">
        <w:trPr>
          <w:trHeight w:val="20"/>
        </w:trPr>
        <w:tc>
          <w:tcPr>
            <w:tcW w:w="715" w:type="dxa"/>
            <w:tcBorders>
              <w:top w:val="nil"/>
              <w:left w:val="single" w:sz="4" w:space="0" w:color="auto"/>
              <w:bottom w:val="single" w:sz="4" w:space="0" w:color="auto"/>
              <w:right w:val="single" w:sz="4" w:space="0" w:color="auto"/>
            </w:tcBorders>
            <w:noWrap/>
            <w:vAlign w:val="center"/>
          </w:tcPr>
          <w:p w14:paraId="0EC726B4" w14:textId="2FEC846A" w:rsidR="00C522BA" w:rsidRPr="00C27C69" w:rsidRDefault="00C522BA" w:rsidP="00777DD2">
            <w:pPr>
              <w:widowControl w:val="0"/>
              <w:jc w:val="center"/>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lastRenderedPageBreak/>
              <w:t>2</w:t>
            </w:r>
          </w:p>
        </w:tc>
        <w:tc>
          <w:tcPr>
            <w:tcW w:w="7224" w:type="dxa"/>
            <w:tcBorders>
              <w:top w:val="nil"/>
              <w:left w:val="nil"/>
              <w:bottom w:val="single" w:sz="4" w:space="0" w:color="auto"/>
              <w:right w:val="single" w:sz="4" w:space="0" w:color="auto"/>
            </w:tcBorders>
            <w:vAlign w:val="center"/>
          </w:tcPr>
          <w:p w14:paraId="29BFA2FB" w14:textId="439108B9" w:rsidR="00C522BA" w:rsidRPr="00C27C69" w:rsidRDefault="00C522BA" w:rsidP="00777DD2">
            <w:pPr>
              <w:pStyle w:val="BodyTextIndent"/>
              <w:spacing w:after="0"/>
              <w:ind w:left="0" w:firstLine="34"/>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 xml:space="preserve">Bộ truyền dẫn cáp quang </w:t>
            </w:r>
          </w:p>
          <w:p w14:paraId="17A7A12D" w14:textId="325E098F" w:rsidR="00C522BA" w:rsidRPr="00C27C69" w:rsidRDefault="00C522BA" w:rsidP="00777DD2">
            <w:pPr>
              <w:pStyle w:val="BodyTextIndent"/>
              <w:spacing w:after="0"/>
              <w:ind w:left="0" w:firstLine="34"/>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 Loại: SF810-FOA-FE-UVIR - NSX: ABB hoặc tương đương</w:t>
            </w:r>
          </w:p>
          <w:p w14:paraId="09248CEE" w14:textId="14DF0288" w:rsidR="00C522BA" w:rsidRPr="00C27C69" w:rsidRDefault="00C522BA" w:rsidP="00777DD2">
            <w:pPr>
              <w:pStyle w:val="BodyTextIndent"/>
              <w:spacing w:after="0"/>
              <w:ind w:left="0" w:firstLine="34"/>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 Giới hạn nhiệt độ làm việc: 350°C</w:t>
            </w:r>
          </w:p>
        </w:tc>
        <w:tc>
          <w:tcPr>
            <w:tcW w:w="809" w:type="dxa"/>
            <w:tcBorders>
              <w:top w:val="nil"/>
              <w:left w:val="nil"/>
              <w:bottom w:val="single" w:sz="4" w:space="0" w:color="auto"/>
              <w:right w:val="single" w:sz="4" w:space="0" w:color="auto"/>
            </w:tcBorders>
            <w:noWrap/>
            <w:vAlign w:val="center"/>
          </w:tcPr>
          <w:p w14:paraId="5A3F2927" w14:textId="5741BAF1" w:rsidR="00C522BA" w:rsidRPr="00C27C69" w:rsidRDefault="00C522BA" w:rsidP="00777DD2">
            <w:pPr>
              <w:widowControl w:val="0"/>
              <w:spacing w:line="264" w:lineRule="auto"/>
              <w:ind w:firstLine="34"/>
              <w:contextualSpacing/>
              <w:jc w:val="center"/>
              <w:rPr>
                <w:rFonts w:ascii="Times New Roman" w:hAnsi="Times New Roman"/>
                <w:color w:val="000000" w:themeColor="text1"/>
                <w:sz w:val="26"/>
                <w:szCs w:val="26"/>
                <w:lang w:val="it-IT"/>
              </w:rPr>
            </w:pPr>
            <w:r w:rsidRPr="00C27C69">
              <w:rPr>
                <w:rFonts w:ascii="Times New Roman" w:hAnsi="Times New Roman"/>
                <w:color w:val="000000" w:themeColor="text1"/>
                <w:sz w:val="26"/>
                <w:szCs w:val="26"/>
              </w:rPr>
              <w:t>Bộ</w:t>
            </w:r>
          </w:p>
        </w:tc>
        <w:tc>
          <w:tcPr>
            <w:tcW w:w="863" w:type="dxa"/>
            <w:tcBorders>
              <w:top w:val="nil"/>
              <w:left w:val="nil"/>
              <w:bottom w:val="single" w:sz="4" w:space="0" w:color="auto"/>
              <w:right w:val="single" w:sz="4" w:space="0" w:color="auto"/>
            </w:tcBorders>
            <w:noWrap/>
            <w:vAlign w:val="center"/>
          </w:tcPr>
          <w:p w14:paraId="441A9AD4" w14:textId="1256B228" w:rsidR="00C522BA" w:rsidRPr="00C27C69" w:rsidRDefault="00C522BA" w:rsidP="00777DD2">
            <w:pPr>
              <w:widowControl w:val="0"/>
              <w:spacing w:line="264" w:lineRule="auto"/>
              <w:ind w:firstLine="34"/>
              <w:contextualSpacing/>
              <w:jc w:val="center"/>
              <w:rPr>
                <w:rFonts w:ascii="Times New Roman" w:hAnsi="Times New Roman"/>
                <w:color w:val="000000" w:themeColor="text1"/>
                <w:sz w:val="26"/>
                <w:szCs w:val="26"/>
                <w:lang w:val="it-IT"/>
              </w:rPr>
            </w:pPr>
            <w:r w:rsidRPr="00C27C69">
              <w:rPr>
                <w:rFonts w:ascii="Times New Roman" w:hAnsi="Times New Roman"/>
                <w:color w:val="000000" w:themeColor="text1"/>
                <w:sz w:val="26"/>
                <w:szCs w:val="26"/>
              </w:rPr>
              <w:t>3</w:t>
            </w:r>
          </w:p>
        </w:tc>
      </w:tr>
    </w:tbl>
    <w:p w14:paraId="1875B30A" w14:textId="77777777" w:rsidR="00A370DE" w:rsidRPr="00C27C69" w:rsidRDefault="00A370DE" w:rsidP="00A370DE">
      <w:pPr>
        <w:pStyle w:val="BodyTextIndent"/>
        <w:widowControl w:val="0"/>
        <w:spacing w:before="120" w:after="0" w:line="288" w:lineRule="auto"/>
        <w:ind w:left="0"/>
        <w:rPr>
          <w:rFonts w:ascii="Times New Roman" w:hAnsi="Times New Roman"/>
          <w:b/>
          <w:color w:val="000000" w:themeColor="text1"/>
          <w:sz w:val="26"/>
          <w:szCs w:val="26"/>
          <w:u w:val="single"/>
          <w:lang w:val="nl-NL"/>
        </w:rPr>
      </w:pPr>
      <w:r w:rsidRPr="00C27C69">
        <w:rPr>
          <w:rFonts w:ascii="Times New Roman" w:hAnsi="Times New Roman"/>
          <w:b/>
          <w:color w:val="000000" w:themeColor="text1"/>
          <w:sz w:val="26"/>
          <w:szCs w:val="26"/>
          <w:u w:val="single"/>
          <w:lang w:val="nl-NL"/>
        </w:rPr>
        <w:t>Ghi chú:</w:t>
      </w:r>
    </w:p>
    <w:p w14:paraId="58B793E0" w14:textId="35641EC1" w:rsidR="00CC26D6" w:rsidRPr="00C27C69" w:rsidRDefault="00CC26D6" w:rsidP="00CC26D6">
      <w:pPr>
        <w:pStyle w:val="BodyTextIndent"/>
        <w:widowControl w:val="0"/>
        <w:numPr>
          <w:ilvl w:val="0"/>
          <w:numId w:val="4"/>
        </w:numPr>
        <w:spacing w:before="120" w:after="0" w:line="288" w:lineRule="auto"/>
        <w:ind w:left="567"/>
        <w:jc w:val="both"/>
        <w:rPr>
          <w:rFonts w:ascii="Times New Roman" w:hAnsi="Times New Roman"/>
          <w:i/>
          <w:color w:val="000000" w:themeColor="text1"/>
          <w:sz w:val="26"/>
          <w:szCs w:val="26"/>
          <w:lang w:val="nl-NL"/>
        </w:rPr>
      </w:pPr>
      <w:r w:rsidRPr="00C27C69">
        <w:rPr>
          <w:rFonts w:ascii="Times New Roman" w:hAnsi="Times New Roman"/>
          <w:i/>
          <w:color w:val="000000" w:themeColor="text1"/>
          <w:sz w:val="26"/>
          <w:szCs w:val="26"/>
          <w:lang w:val="nl-NL"/>
        </w:rPr>
        <w:t>Chủ đầu tư nêu Nhà sản xuất và model của hàng hóa để tham khảo. Nhà thầu có thể chào đúng loại tham khảo hoặc loại có tính năng sử dụng tương đương hoặc tốt hơn loại yêu cầu nhưng phải</w:t>
      </w:r>
      <w:r w:rsidRPr="00C27C69">
        <w:rPr>
          <w:rFonts w:ascii="Times New Roman" w:hAnsi="Times New Roman"/>
          <w:b/>
          <w:i/>
          <w:color w:val="000000" w:themeColor="text1"/>
          <w:sz w:val="26"/>
          <w:szCs w:val="26"/>
          <w:lang w:val="nl-NL"/>
        </w:rPr>
        <w:t xml:space="preserve"> </w:t>
      </w:r>
      <w:r w:rsidRPr="00C27C69">
        <w:rPr>
          <w:rFonts w:ascii="Times New Roman" w:hAnsi="Times New Roman"/>
          <w:i/>
          <w:color w:val="000000" w:themeColor="text1"/>
          <w:sz w:val="26"/>
          <w:szCs w:val="26"/>
          <w:lang w:val="nl-NL"/>
        </w:rPr>
        <w:t xml:space="preserve">đảm bảo tính tương thích, phù hợp với Hệ thống hiện hữu, yêu cầu sử dụng của Chủ đầu tư. </w:t>
      </w:r>
    </w:p>
    <w:p w14:paraId="15B0D703" w14:textId="77777777" w:rsidR="00CC26D6" w:rsidRPr="00C27C69" w:rsidRDefault="00CC26D6" w:rsidP="00CC26D6">
      <w:pPr>
        <w:pStyle w:val="BodyTextIndent"/>
        <w:widowControl w:val="0"/>
        <w:numPr>
          <w:ilvl w:val="0"/>
          <w:numId w:val="4"/>
        </w:numPr>
        <w:spacing w:before="120" w:after="0" w:line="288" w:lineRule="auto"/>
        <w:ind w:left="567"/>
        <w:jc w:val="both"/>
        <w:rPr>
          <w:rFonts w:ascii="Times New Roman" w:hAnsi="Times New Roman"/>
          <w:bCs/>
          <w:i/>
          <w:iCs/>
          <w:color w:val="000000" w:themeColor="text1"/>
          <w:sz w:val="26"/>
          <w:szCs w:val="26"/>
          <w:lang w:val="nl-NL"/>
        </w:rPr>
      </w:pPr>
      <w:r w:rsidRPr="00C27C69">
        <w:rPr>
          <w:rFonts w:ascii="Times New Roman" w:hAnsi="Times New Roman"/>
          <w:i/>
          <w:color w:val="000000" w:themeColor="text1"/>
          <w:sz w:val="26"/>
          <w:szCs w:val="26"/>
          <w:lang w:val="nl-NL"/>
        </w:rPr>
        <w:t>Nhà thầu phải cung cấp tài liệu kỹ thuật của Nhà sản xuất và/hoặc các chứng</w:t>
      </w:r>
      <w:r w:rsidRPr="00C27C69">
        <w:rPr>
          <w:rFonts w:ascii="Times New Roman" w:hAnsi="Times New Roman"/>
          <w:bCs/>
          <w:i/>
          <w:iCs/>
          <w:color w:val="000000" w:themeColor="text1"/>
          <w:sz w:val="26"/>
          <w:szCs w:val="26"/>
          <w:lang w:val="nl-NL"/>
        </w:rPr>
        <w:t xml:space="preserve"> từ cần thiết để chứng minh hàng do Nhà thầu chào đáp ứng yêu cầu của Chủ đầu tư. </w:t>
      </w:r>
    </w:p>
    <w:p w14:paraId="647FAE0F" w14:textId="693154E3" w:rsidR="00CC26D6" w:rsidRPr="00C27C69" w:rsidRDefault="00CC26D6" w:rsidP="00CC26D6">
      <w:pPr>
        <w:pStyle w:val="BodyTextIndent"/>
        <w:widowControl w:val="0"/>
        <w:numPr>
          <w:ilvl w:val="0"/>
          <w:numId w:val="4"/>
        </w:numPr>
        <w:spacing w:before="120" w:after="0" w:line="288" w:lineRule="auto"/>
        <w:ind w:left="567"/>
        <w:jc w:val="both"/>
        <w:rPr>
          <w:rFonts w:ascii="Times New Roman" w:hAnsi="Times New Roman"/>
          <w:i/>
          <w:iCs/>
          <w:color w:val="000000" w:themeColor="text1"/>
          <w:sz w:val="26"/>
          <w:szCs w:val="26"/>
          <w:lang w:val="nl-NL"/>
        </w:rPr>
      </w:pPr>
      <w:r w:rsidRPr="00C27C69">
        <w:rPr>
          <w:rFonts w:ascii="Times New Roman" w:hAnsi="Times New Roman"/>
          <w:bCs/>
          <w:i/>
          <w:iCs/>
          <w:color w:val="000000" w:themeColor="text1"/>
          <w:sz w:val="26"/>
          <w:szCs w:val="26"/>
          <w:lang w:val="nl-NL"/>
        </w:rPr>
        <w:t>Trường hợp chào mặt hàng thay thế,</w:t>
      </w:r>
      <w:r w:rsidR="00883655" w:rsidRPr="00C27C69">
        <w:rPr>
          <w:rFonts w:ascii="Times New Roman" w:hAnsi="Times New Roman"/>
          <w:bCs/>
          <w:i/>
          <w:iCs/>
          <w:color w:val="000000" w:themeColor="text1"/>
          <w:sz w:val="26"/>
          <w:szCs w:val="26"/>
          <w:lang w:val="vi-VN"/>
        </w:rPr>
        <w:t xml:space="preserve"> ngoài tài liệu nêu trên</w:t>
      </w:r>
      <w:r w:rsidRPr="00C27C69">
        <w:rPr>
          <w:rFonts w:ascii="Times New Roman" w:hAnsi="Times New Roman"/>
          <w:bCs/>
          <w:i/>
          <w:iCs/>
          <w:color w:val="000000" w:themeColor="text1"/>
          <w:sz w:val="26"/>
          <w:szCs w:val="26"/>
          <w:lang w:val="nl-NL"/>
        </w:rPr>
        <w:t xml:space="preserve"> nhà thầu phải cung cấp bảng phân tích so sánh tính tương đương giữa mặt hàng yêu cầu</w:t>
      </w:r>
      <w:r w:rsidRPr="00C27C69">
        <w:rPr>
          <w:rFonts w:ascii="Times New Roman" w:hAnsi="Times New Roman"/>
          <w:b/>
          <w:i/>
          <w:iCs/>
          <w:color w:val="000000" w:themeColor="text1"/>
          <w:sz w:val="26"/>
          <w:szCs w:val="26"/>
          <w:lang w:val="nl-NL"/>
        </w:rPr>
        <w:t xml:space="preserve"> và mặt hàng được chọn thay thế,</w:t>
      </w:r>
      <w:r w:rsidRPr="00C27C69">
        <w:rPr>
          <w:rFonts w:ascii="Times New Roman" w:hAnsi="Times New Roman"/>
          <w:i/>
          <w:iCs/>
          <w:color w:val="000000" w:themeColor="text1"/>
          <w:sz w:val="26"/>
          <w:szCs w:val="26"/>
          <w:lang w:val="nl-NL"/>
        </w:rPr>
        <w:t xml:space="preserve"> </w:t>
      </w:r>
      <w:r w:rsidRPr="00C27C69">
        <w:rPr>
          <w:rFonts w:ascii="Times New Roman" w:hAnsi="Times New Roman"/>
          <w:b/>
          <w:i/>
          <w:iCs/>
          <w:color w:val="000000" w:themeColor="text1"/>
          <w:sz w:val="26"/>
          <w:szCs w:val="26"/>
          <w:lang w:val="nl-NL"/>
        </w:rPr>
        <w:t>có văn bản cam kết mặt hàng chào thay thế là tương đương hoặc tốt</w:t>
      </w:r>
      <w:r w:rsidRPr="00C27C69">
        <w:rPr>
          <w:rFonts w:ascii="Times New Roman" w:hAnsi="Times New Roman"/>
          <w:i/>
          <w:iCs/>
          <w:color w:val="000000" w:themeColor="text1"/>
          <w:sz w:val="26"/>
          <w:szCs w:val="26"/>
          <w:lang w:val="nl-NL"/>
        </w:rPr>
        <w:t xml:space="preserve"> </w:t>
      </w:r>
      <w:r w:rsidRPr="00C27C69">
        <w:rPr>
          <w:rFonts w:ascii="Times New Roman" w:hAnsi="Times New Roman"/>
          <w:b/>
          <w:i/>
          <w:iCs/>
          <w:color w:val="000000" w:themeColor="text1"/>
          <w:sz w:val="26"/>
          <w:szCs w:val="26"/>
          <w:lang w:val="nl-NL"/>
        </w:rPr>
        <w:t>hơn so với mặt hàng yêu cầu</w:t>
      </w:r>
      <w:r w:rsidRPr="00C27C69">
        <w:rPr>
          <w:rFonts w:ascii="Times New Roman" w:hAnsi="Times New Roman"/>
          <w:i/>
          <w:iCs/>
          <w:color w:val="000000" w:themeColor="text1"/>
          <w:sz w:val="26"/>
          <w:szCs w:val="26"/>
          <w:lang w:val="nl-NL"/>
        </w:rPr>
        <w:t xml:space="preserve"> (nhà thầu scan và đính kèm khi nộp E-HSDT).</w:t>
      </w:r>
    </w:p>
    <w:p w14:paraId="11455BA8" w14:textId="77777777" w:rsidR="00CC26D6" w:rsidRPr="00C27C69" w:rsidRDefault="00CC26D6" w:rsidP="00CC26D6">
      <w:pPr>
        <w:pStyle w:val="BodyTextIndent"/>
        <w:widowControl w:val="0"/>
        <w:numPr>
          <w:ilvl w:val="0"/>
          <w:numId w:val="4"/>
        </w:numPr>
        <w:spacing w:before="120" w:after="0" w:line="288" w:lineRule="auto"/>
        <w:ind w:left="567"/>
        <w:jc w:val="both"/>
        <w:rPr>
          <w:rFonts w:ascii="Times New Roman" w:hAnsi="Times New Roman"/>
          <w:i/>
          <w:color w:val="000000" w:themeColor="text1"/>
          <w:sz w:val="26"/>
          <w:szCs w:val="26"/>
          <w:lang w:val="nl-NL"/>
        </w:rPr>
      </w:pPr>
      <w:r w:rsidRPr="00C27C69">
        <w:rPr>
          <w:rFonts w:ascii="Times New Roman" w:hAnsi="Times New Roman"/>
          <w:i/>
          <w:color w:val="000000" w:themeColor="text1"/>
          <w:sz w:val="26"/>
          <w:szCs w:val="26"/>
          <w:lang w:val="nl-NL"/>
        </w:rPr>
        <w:t>Hàng hóa tương đương là hàng hóa có đặc tính kỹ thuật tương tự, có tính năng sử dụng tương đương với hàng hóa đã nêu.</w:t>
      </w:r>
    </w:p>
    <w:p w14:paraId="2CD9E638" w14:textId="77777777" w:rsidR="00CC26D6" w:rsidRPr="00C27C69" w:rsidRDefault="00CC26D6" w:rsidP="00CC26D6">
      <w:pPr>
        <w:pStyle w:val="BodyTextIndent"/>
        <w:widowControl w:val="0"/>
        <w:numPr>
          <w:ilvl w:val="0"/>
          <w:numId w:val="4"/>
        </w:numPr>
        <w:spacing w:before="120" w:after="0" w:line="288" w:lineRule="auto"/>
        <w:ind w:left="567"/>
        <w:jc w:val="both"/>
        <w:rPr>
          <w:rFonts w:ascii="Times New Roman" w:hAnsi="Times New Roman"/>
          <w:i/>
          <w:color w:val="000000" w:themeColor="text1"/>
          <w:sz w:val="26"/>
          <w:szCs w:val="26"/>
          <w:lang w:val="nl-NL"/>
        </w:rPr>
      </w:pPr>
      <w:r w:rsidRPr="00C27C69">
        <w:rPr>
          <w:rFonts w:ascii="Times New Roman" w:hAnsi="Times New Roman"/>
          <w:i/>
          <w:color w:val="000000" w:themeColor="text1"/>
          <w:sz w:val="26"/>
          <w:szCs w:val="26"/>
          <w:lang w:val="nl-NL"/>
        </w:rPr>
        <w:t xml:space="preserve">Đối với nội dung về kỹ thuật: Model/mã hiệu, nhà sản xuất, xuất xứ hàng hóa: Nhà thầu phải điền đầy đủ, cụ thể trong webform của E-HSDT; trường hợp hàng hóa không có model/mã hiệu thì nhà thầu ghi rõ </w:t>
      </w:r>
      <w:r w:rsidRPr="00C27C69">
        <w:rPr>
          <w:rFonts w:ascii="Times New Roman" w:hAnsi="Times New Roman"/>
          <w:b/>
          <w:bCs/>
          <w:i/>
          <w:color w:val="000000" w:themeColor="text1"/>
          <w:sz w:val="26"/>
          <w:szCs w:val="26"/>
          <w:lang w:val="nl-NL"/>
        </w:rPr>
        <w:t>“không có model/mã hiệu”</w:t>
      </w:r>
      <w:r w:rsidRPr="00C27C69">
        <w:rPr>
          <w:rFonts w:ascii="Times New Roman" w:hAnsi="Times New Roman"/>
          <w:i/>
          <w:color w:val="000000" w:themeColor="text1"/>
          <w:sz w:val="26"/>
          <w:szCs w:val="26"/>
          <w:lang w:val="nl-NL"/>
        </w:rPr>
        <w:t>.</w:t>
      </w:r>
      <w:r w:rsidRPr="00C27C69">
        <w:rPr>
          <w:rFonts w:ascii="Times New Roman" w:hAnsi="Times New Roman"/>
          <w:color w:val="000000" w:themeColor="text1"/>
          <w:spacing w:val="3"/>
          <w:sz w:val="26"/>
          <w:szCs w:val="26"/>
          <w:shd w:val="clear" w:color="auto" w:fill="FFFFFF"/>
          <w:lang w:val="nl-NL"/>
        </w:rPr>
        <w:t xml:space="preserve"> </w:t>
      </w:r>
    </w:p>
    <w:p w14:paraId="1C0E7F1B" w14:textId="3CFEE738" w:rsidR="008D54CC" w:rsidRPr="00C27C69" w:rsidRDefault="008D54CC" w:rsidP="00CC26D6">
      <w:pPr>
        <w:pStyle w:val="BodyTextIndent"/>
        <w:widowControl w:val="0"/>
        <w:numPr>
          <w:ilvl w:val="0"/>
          <w:numId w:val="4"/>
        </w:numPr>
        <w:spacing w:before="120" w:after="0" w:line="288" w:lineRule="auto"/>
        <w:ind w:left="567"/>
        <w:jc w:val="both"/>
        <w:rPr>
          <w:rFonts w:ascii="Times New Roman" w:hAnsi="Times New Roman"/>
          <w:b/>
          <w:bCs/>
          <w:i/>
          <w:color w:val="000000" w:themeColor="text1"/>
          <w:sz w:val="26"/>
          <w:szCs w:val="26"/>
          <w:lang w:val="nl-NL"/>
        </w:rPr>
      </w:pPr>
      <w:r w:rsidRPr="00C27C69">
        <w:rPr>
          <w:rFonts w:ascii="Times New Roman" w:hAnsi="Times New Roman"/>
          <w:i/>
          <w:color w:val="000000" w:themeColor="text1"/>
          <w:sz w:val="26"/>
          <w:szCs w:val="26"/>
          <w:lang w:val="nl-NL"/>
        </w:rPr>
        <w:t xml:space="preserve">Đối với nội dung về kỹ thuật: Model/mã hiệu, nhà sản xuất, xuất xứ hàng hóa: Nhà thầu phải điền đầy đủ, cụ thể trong webform của E-HSDT và </w:t>
      </w:r>
      <w:r w:rsidRPr="00C27C69">
        <w:rPr>
          <w:rFonts w:ascii="Times New Roman" w:hAnsi="Times New Roman"/>
          <w:b/>
          <w:bCs/>
          <w:i/>
          <w:color w:val="000000" w:themeColor="text1"/>
          <w:sz w:val="26"/>
          <w:szCs w:val="26"/>
          <w:lang w:val="nl-NL"/>
        </w:rPr>
        <w:t xml:space="preserve">không được ghi </w:t>
      </w:r>
      <w:r w:rsidRPr="00C27C69">
        <w:rPr>
          <w:rFonts w:ascii="Times New Roman" w:hAnsi="Times New Roman"/>
          <w:b/>
          <w:bCs/>
          <w:i/>
          <w:color w:val="000000" w:themeColor="text1"/>
          <w:sz w:val="26"/>
          <w:szCs w:val="26"/>
          <w:lang w:val="nl-NL"/>
        </w:rPr>
        <w:lastRenderedPageBreak/>
        <w:t>“tương đương”;</w:t>
      </w:r>
      <w:r w:rsidRPr="00C27C69">
        <w:rPr>
          <w:rFonts w:ascii="Times New Roman" w:hAnsi="Times New Roman"/>
          <w:i/>
          <w:color w:val="000000" w:themeColor="text1"/>
          <w:sz w:val="26"/>
          <w:szCs w:val="26"/>
          <w:lang w:val="nl-NL"/>
        </w:rPr>
        <w:t xml:space="preserve"> trường hợp hàng hóa không có model/mã hiệu thì nhà thầu ghi rõ </w:t>
      </w:r>
      <w:r w:rsidRPr="00C27C69">
        <w:rPr>
          <w:rFonts w:ascii="Times New Roman" w:hAnsi="Times New Roman"/>
          <w:b/>
          <w:bCs/>
          <w:i/>
          <w:color w:val="000000" w:themeColor="text1"/>
          <w:sz w:val="26"/>
          <w:szCs w:val="26"/>
          <w:lang w:val="nl-NL"/>
        </w:rPr>
        <w:t>“không có model/mã hiệu”.</w:t>
      </w:r>
    </w:p>
    <w:p w14:paraId="5B65B82B" w14:textId="77777777" w:rsidR="006F641C" w:rsidRPr="00C27C69" w:rsidRDefault="006F641C" w:rsidP="006F641C">
      <w:pPr>
        <w:widowControl w:val="0"/>
        <w:tabs>
          <w:tab w:val="num" w:pos="426"/>
          <w:tab w:val="left" w:pos="567"/>
          <w:tab w:val="num" w:pos="1440"/>
        </w:tabs>
        <w:spacing w:before="80" w:line="264" w:lineRule="auto"/>
        <w:jc w:val="both"/>
        <w:rPr>
          <w:rFonts w:ascii="Times New Roman" w:hAnsi="Times New Roman"/>
          <w:b/>
          <w:bCs/>
          <w:i/>
          <w:color w:val="000000" w:themeColor="text1"/>
          <w:sz w:val="26"/>
          <w:szCs w:val="26"/>
          <w:lang w:val="vi-VN"/>
        </w:rPr>
      </w:pPr>
      <w:r w:rsidRPr="00C27C69">
        <w:rPr>
          <w:rFonts w:ascii="Times New Roman" w:hAnsi="Times New Roman"/>
          <w:b/>
          <w:bCs/>
          <w:i/>
          <w:color w:val="000000" w:themeColor="text1"/>
          <w:sz w:val="26"/>
          <w:szCs w:val="26"/>
          <w:lang w:val="vi-VN"/>
        </w:rPr>
        <w:t xml:space="preserve">b. Về chất lượng hàng hóa và tiêu chuẩn kỹ thuật: </w:t>
      </w:r>
    </w:p>
    <w:p w14:paraId="40A92332" w14:textId="77777777" w:rsidR="00A55FEE" w:rsidRPr="00C27C69" w:rsidRDefault="00A55FEE" w:rsidP="001A718C">
      <w:pPr>
        <w:widowControl w:val="0"/>
        <w:tabs>
          <w:tab w:val="num" w:pos="426"/>
          <w:tab w:val="left" w:pos="567"/>
          <w:tab w:val="num" w:pos="1440"/>
        </w:tabs>
        <w:spacing w:before="80" w:line="264" w:lineRule="auto"/>
        <w:jc w:val="both"/>
        <w:rPr>
          <w:rFonts w:ascii="Times New Roman" w:hAnsi="Times New Roman"/>
          <w:b/>
          <w:bCs/>
          <w:i/>
          <w:color w:val="000000" w:themeColor="text1"/>
          <w:sz w:val="26"/>
          <w:szCs w:val="26"/>
          <w:lang w:val="vi-VN"/>
        </w:rPr>
      </w:pPr>
      <w:bookmarkStart w:id="1" w:name="_Hlk134803501"/>
      <w:r w:rsidRPr="00475504">
        <w:rPr>
          <w:rFonts w:ascii="Times New Roman" w:hAnsi="Times New Roman"/>
          <w:iCs/>
          <w:color w:val="000000" w:themeColor="text1"/>
          <w:sz w:val="26"/>
          <w:szCs w:val="26"/>
          <w:lang w:val="vi-VN"/>
        </w:rPr>
        <w:t>Hàng mới 100% theo tiêu chuẩn kỹ thuật của Nhà sản xuất</w:t>
      </w:r>
      <w:r w:rsidRPr="00C27C69">
        <w:rPr>
          <w:rFonts w:ascii="Times New Roman" w:hAnsi="Times New Roman"/>
          <w:iCs/>
          <w:color w:val="000000" w:themeColor="text1"/>
          <w:sz w:val="26"/>
          <w:szCs w:val="26"/>
          <w:lang w:val="vi-VN"/>
        </w:rPr>
        <w:t xml:space="preserve"> và đ</w:t>
      </w:r>
      <w:r w:rsidRPr="00475504">
        <w:rPr>
          <w:rFonts w:ascii="Times New Roman" w:hAnsi="Times New Roman"/>
          <w:iCs/>
          <w:color w:val="000000" w:themeColor="text1"/>
          <w:sz w:val="26"/>
          <w:szCs w:val="26"/>
          <w:lang w:val="vi-VN"/>
        </w:rPr>
        <w:t>ược sản xuất từ năm 2025 trở về sau</w:t>
      </w:r>
      <w:r w:rsidRPr="00C27C69">
        <w:rPr>
          <w:rFonts w:ascii="Times New Roman" w:hAnsi="Times New Roman"/>
          <w:b/>
          <w:bCs/>
          <w:i/>
          <w:color w:val="000000" w:themeColor="text1"/>
          <w:sz w:val="26"/>
          <w:szCs w:val="26"/>
          <w:lang w:val="vi-VN"/>
        </w:rPr>
        <w:t xml:space="preserve"> </w:t>
      </w:r>
    </w:p>
    <w:p w14:paraId="4ACF1806" w14:textId="6AEDD249" w:rsidR="001A718C" w:rsidRPr="00C27C69" w:rsidRDefault="001A718C" w:rsidP="001A718C">
      <w:pPr>
        <w:widowControl w:val="0"/>
        <w:tabs>
          <w:tab w:val="num" w:pos="426"/>
          <w:tab w:val="left" w:pos="567"/>
          <w:tab w:val="num" w:pos="1440"/>
        </w:tabs>
        <w:spacing w:before="80" w:line="264" w:lineRule="auto"/>
        <w:jc w:val="both"/>
        <w:rPr>
          <w:rFonts w:ascii="Times New Roman" w:hAnsi="Times New Roman"/>
          <w:b/>
          <w:bCs/>
          <w:i/>
          <w:color w:val="000000" w:themeColor="text1"/>
          <w:sz w:val="26"/>
          <w:szCs w:val="26"/>
          <w:lang w:val="vi-VN"/>
        </w:rPr>
      </w:pPr>
      <w:r w:rsidRPr="00C27C69">
        <w:rPr>
          <w:rFonts w:ascii="Times New Roman" w:hAnsi="Times New Roman"/>
          <w:b/>
          <w:bCs/>
          <w:i/>
          <w:color w:val="000000" w:themeColor="text1"/>
          <w:sz w:val="26"/>
          <w:szCs w:val="26"/>
          <w:lang w:val="vi-VN"/>
        </w:rPr>
        <w:t>c. Về yêu cầu kỹ thuật đối với dịch vụ liên quan:</w:t>
      </w:r>
    </w:p>
    <w:bookmarkEnd w:id="1"/>
    <w:p w14:paraId="33903AA6" w14:textId="0D3034EC" w:rsidR="00A370DE" w:rsidRPr="00C27C69" w:rsidRDefault="00A370DE" w:rsidP="00A370DE">
      <w:pPr>
        <w:pStyle w:val="BodyTextIndent"/>
        <w:widowControl w:val="0"/>
        <w:spacing w:before="120" w:line="264" w:lineRule="auto"/>
        <w:ind w:left="0"/>
        <w:jc w:val="center"/>
        <w:rPr>
          <w:rFonts w:ascii="Times New Roman" w:hAnsi="Times New Roman"/>
          <w:b/>
          <w:color w:val="000000" w:themeColor="text1"/>
          <w:sz w:val="26"/>
          <w:szCs w:val="26"/>
          <w:lang w:val="vi-VN"/>
        </w:rPr>
      </w:pPr>
      <w:r w:rsidRPr="00C27C69">
        <w:rPr>
          <w:rFonts w:ascii="Times New Roman" w:hAnsi="Times New Roman"/>
          <w:b/>
          <w:color w:val="000000" w:themeColor="text1"/>
          <w:sz w:val="26"/>
          <w:szCs w:val="26"/>
          <w:lang w:val="vi-VN"/>
        </w:rPr>
        <w:t xml:space="preserve">Bảng số </w:t>
      </w:r>
      <w:r w:rsidR="00D8781F" w:rsidRPr="00C27C69">
        <w:rPr>
          <w:rFonts w:ascii="Times New Roman" w:hAnsi="Times New Roman"/>
          <w:b/>
          <w:color w:val="000000" w:themeColor="text1"/>
          <w:sz w:val="26"/>
          <w:szCs w:val="26"/>
          <w:lang w:val="vi-VN"/>
        </w:rPr>
        <w:t>2</w:t>
      </w:r>
      <w:r w:rsidRPr="00C27C69">
        <w:rPr>
          <w:rFonts w:ascii="Times New Roman" w:hAnsi="Times New Roman"/>
          <w:b/>
          <w:color w:val="000000" w:themeColor="text1"/>
          <w:sz w:val="26"/>
          <w:szCs w:val="26"/>
          <w:lang w:val="vi-VN"/>
        </w:rPr>
        <w:t xml:space="preserve">. </w:t>
      </w:r>
      <w:bookmarkStart w:id="2" w:name="OLE_LINK82"/>
      <w:bookmarkStart w:id="3" w:name="OLE_LINK83"/>
      <w:r w:rsidRPr="00C27C69">
        <w:rPr>
          <w:rFonts w:ascii="Times New Roman" w:hAnsi="Times New Roman"/>
          <w:b/>
          <w:color w:val="000000" w:themeColor="text1"/>
          <w:sz w:val="26"/>
          <w:szCs w:val="26"/>
          <w:lang w:val="vi-VN"/>
        </w:rPr>
        <w:t>Yêu cầu kỹ thuật</w:t>
      </w:r>
      <w:bookmarkEnd w:id="2"/>
      <w:bookmarkEnd w:id="3"/>
      <w:r w:rsidRPr="00C27C69">
        <w:rPr>
          <w:rFonts w:ascii="Times New Roman" w:hAnsi="Times New Roman"/>
          <w:b/>
          <w:color w:val="000000" w:themeColor="text1"/>
          <w:sz w:val="26"/>
          <w:szCs w:val="26"/>
          <w:lang w:val="vi-VN"/>
        </w:rPr>
        <w:t xml:space="preserve"> của dịch vụ liên quan</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840"/>
        <w:gridCol w:w="863"/>
      </w:tblGrid>
      <w:tr w:rsidR="0056138E" w:rsidRPr="00C27C69" w14:paraId="019FECDC" w14:textId="77777777" w:rsidTr="008A45BA">
        <w:trPr>
          <w:trHeight w:val="255"/>
          <w:tblHeader/>
        </w:trPr>
        <w:tc>
          <w:tcPr>
            <w:tcW w:w="7650" w:type="dxa"/>
            <w:noWrap/>
            <w:vAlign w:val="center"/>
            <w:hideMark/>
          </w:tcPr>
          <w:p w14:paraId="4C623D36" w14:textId="3DFEE3A2" w:rsidR="00F37EDB" w:rsidRPr="00C27C69" w:rsidRDefault="00F37EDB" w:rsidP="00A635E9">
            <w:pPr>
              <w:jc w:val="center"/>
              <w:rPr>
                <w:rFonts w:ascii="Times New Roman" w:hAnsi="Times New Roman"/>
                <w:b/>
                <w:bCs/>
                <w:color w:val="000000" w:themeColor="text1"/>
                <w:sz w:val="26"/>
                <w:szCs w:val="26"/>
              </w:rPr>
            </w:pPr>
            <w:r w:rsidRPr="00C27C69">
              <w:rPr>
                <w:rFonts w:ascii="Times New Roman" w:hAnsi="Times New Roman"/>
                <w:b/>
                <w:bCs/>
                <w:color w:val="000000" w:themeColor="text1"/>
                <w:sz w:val="26"/>
                <w:szCs w:val="26"/>
              </w:rPr>
              <w:t>Danh mục dịch vụ</w:t>
            </w:r>
          </w:p>
        </w:tc>
        <w:tc>
          <w:tcPr>
            <w:tcW w:w="840" w:type="dxa"/>
            <w:noWrap/>
            <w:vAlign w:val="center"/>
            <w:hideMark/>
          </w:tcPr>
          <w:p w14:paraId="6FD312E3" w14:textId="77777777" w:rsidR="00F37EDB" w:rsidRPr="00C27C69" w:rsidRDefault="00F37EDB" w:rsidP="00A635E9">
            <w:pPr>
              <w:jc w:val="center"/>
              <w:rPr>
                <w:rFonts w:ascii="Times New Roman" w:hAnsi="Times New Roman"/>
                <w:b/>
                <w:bCs/>
                <w:color w:val="000000" w:themeColor="text1"/>
                <w:sz w:val="26"/>
                <w:szCs w:val="26"/>
              </w:rPr>
            </w:pPr>
            <w:r w:rsidRPr="00C27C69">
              <w:rPr>
                <w:rFonts w:ascii="Times New Roman" w:hAnsi="Times New Roman"/>
                <w:b/>
                <w:bCs/>
                <w:color w:val="000000" w:themeColor="text1"/>
                <w:sz w:val="26"/>
                <w:szCs w:val="26"/>
              </w:rPr>
              <w:t>ĐVT</w:t>
            </w:r>
          </w:p>
        </w:tc>
        <w:tc>
          <w:tcPr>
            <w:tcW w:w="863" w:type="dxa"/>
            <w:noWrap/>
            <w:vAlign w:val="center"/>
            <w:hideMark/>
          </w:tcPr>
          <w:p w14:paraId="0F88793E" w14:textId="77777777" w:rsidR="00F37EDB" w:rsidRPr="00C27C69" w:rsidRDefault="00F37EDB" w:rsidP="00A635E9">
            <w:pPr>
              <w:jc w:val="center"/>
              <w:rPr>
                <w:rFonts w:ascii="Times New Roman" w:hAnsi="Times New Roman"/>
                <w:b/>
                <w:bCs/>
                <w:color w:val="000000" w:themeColor="text1"/>
                <w:sz w:val="26"/>
                <w:szCs w:val="26"/>
              </w:rPr>
            </w:pPr>
            <w:r w:rsidRPr="00C27C69">
              <w:rPr>
                <w:rFonts w:ascii="Times New Roman" w:hAnsi="Times New Roman"/>
                <w:b/>
                <w:bCs/>
                <w:color w:val="000000" w:themeColor="text1"/>
                <w:sz w:val="26"/>
                <w:szCs w:val="26"/>
              </w:rPr>
              <w:t>Số lượng</w:t>
            </w:r>
          </w:p>
        </w:tc>
      </w:tr>
      <w:tr w:rsidR="0056138E" w:rsidRPr="00C27C69" w14:paraId="12C49ABB" w14:textId="77777777" w:rsidTr="008A45BA">
        <w:trPr>
          <w:trHeight w:val="20"/>
        </w:trPr>
        <w:tc>
          <w:tcPr>
            <w:tcW w:w="7650" w:type="dxa"/>
            <w:vAlign w:val="center"/>
          </w:tcPr>
          <w:p w14:paraId="5C982EFA" w14:textId="77777777" w:rsidR="002B7CE3" w:rsidRPr="00734A87" w:rsidRDefault="002B7CE3" w:rsidP="002B7CE3">
            <w:pPr>
              <w:pStyle w:val="BodyTextIndent"/>
              <w:ind w:left="0"/>
              <w:jc w:val="both"/>
              <w:rPr>
                <w:rFonts w:ascii="Times New Roman" w:hAnsi="Times New Roman"/>
                <w:color w:val="000000" w:themeColor="text1"/>
                <w:sz w:val="26"/>
                <w:szCs w:val="26"/>
              </w:rPr>
            </w:pPr>
            <w:r w:rsidRPr="00734A87">
              <w:rPr>
                <w:rFonts w:ascii="Times New Roman" w:hAnsi="Times New Roman"/>
                <w:color w:val="000000" w:themeColor="text1"/>
                <w:sz w:val="26"/>
                <w:szCs w:val="26"/>
              </w:rPr>
              <w:t>Dịch vụ lắp đặt và vận hành thử nghiệm:</w:t>
            </w:r>
          </w:p>
          <w:p w14:paraId="554F2168" w14:textId="500541AB" w:rsidR="002B7CE3" w:rsidRPr="00734A87" w:rsidRDefault="002B7CE3" w:rsidP="00A841B1">
            <w:pPr>
              <w:pStyle w:val="BodyTextIndent"/>
              <w:numPr>
                <w:ilvl w:val="0"/>
                <w:numId w:val="4"/>
              </w:numPr>
              <w:ind w:left="315"/>
              <w:jc w:val="both"/>
              <w:rPr>
                <w:rFonts w:ascii="Times New Roman" w:hAnsi="Times New Roman"/>
                <w:color w:val="000000" w:themeColor="text1"/>
                <w:sz w:val="26"/>
                <w:szCs w:val="26"/>
              </w:rPr>
            </w:pPr>
            <w:r w:rsidRPr="00734A87">
              <w:rPr>
                <w:rFonts w:ascii="Times New Roman" w:hAnsi="Times New Roman"/>
                <w:color w:val="000000" w:themeColor="text1"/>
                <w:sz w:val="26"/>
                <w:szCs w:val="26"/>
              </w:rPr>
              <w:t>Lập phương án thay thế và cài đặt hệ thống giám sát l</w:t>
            </w:r>
            <w:r w:rsidR="00B03FDD" w:rsidRPr="00734A87">
              <w:rPr>
                <w:rFonts w:ascii="Times New Roman" w:hAnsi="Times New Roman"/>
                <w:color w:val="000000" w:themeColor="text1"/>
                <w:sz w:val="26"/>
                <w:szCs w:val="26"/>
              </w:rPr>
              <w:t>ử</w:t>
            </w:r>
            <w:r w:rsidRPr="00734A87">
              <w:rPr>
                <w:rFonts w:ascii="Times New Roman" w:hAnsi="Times New Roman"/>
                <w:color w:val="000000" w:themeColor="text1"/>
                <w:sz w:val="26"/>
                <w:szCs w:val="26"/>
              </w:rPr>
              <w:t>a</w:t>
            </w:r>
            <w:r w:rsidR="00734A87">
              <w:rPr>
                <w:rFonts w:ascii="Times New Roman" w:hAnsi="Times New Roman"/>
                <w:color w:val="000000" w:themeColor="text1"/>
                <w:sz w:val="26"/>
                <w:szCs w:val="26"/>
                <w:lang w:val="vi-VN"/>
              </w:rPr>
              <w:t xml:space="preserve"> buồng đốt</w:t>
            </w:r>
            <w:r w:rsidRPr="00734A87">
              <w:rPr>
                <w:rFonts w:ascii="Times New Roman" w:hAnsi="Times New Roman"/>
                <w:color w:val="000000" w:themeColor="text1"/>
                <w:sz w:val="26"/>
                <w:szCs w:val="26"/>
              </w:rPr>
              <w:t xml:space="preserve"> trình chủ đầu tư phê duyệt trước khi thực hiện lắp đặt. </w:t>
            </w:r>
          </w:p>
          <w:p w14:paraId="40A33D4A" w14:textId="0B8A730A" w:rsidR="002B7CE3" w:rsidRPr="00734A87" w:rsidRDefault="002B7CE3" w:rsidP="00A841B1">
            <w:pPr>
              <w:pStyle w:val="BodyTextIndent"/>
              <w:numPr>
                <w:ilvl w:val="0"/>
                <w:numId w:val="4"/>
              </w:numPr>
              <w:ind w:left="315"/>
              <w:jc w:val="both"/>
              <w:rPr>
                <w:rFonts w:ascii="Times New Roman" w:hAnsi="Times New Roman"/>
                <w:color w:val="000000" w:themeColor="text1"/>
                <w:sz w:val="26"/>
                <w:szCs w:val="26"/>
              </w:rPr>
            </w:pPr>
            <w:r w:rsidRPr="00734A87">
              <w:rPr>
                <w:rFonts w:ascii="Times New Roman" w:hAnsi="Times New Roman"/>
                <w:color w:val="000000" w:themeColor="text1"/>
                <w:sz w:val="26"/>
                <w:szCs w:val="26"/>
              </w:rPr>
              <w:t xml:space="preserve">Thực hiện lắp đặt và cấu hình </w:t>
            </w:r>
            <w:r w:rsidR="00AF021E" w:rsidRPr="00734A87">
              <w:rPr>
                <w:rFonts w:ascii="Times New Roman" w:hAnsi="Times New Roman"/>
                <w:color w:val="000000" w:themeColor="text1"/>
                <w:sz w:val="26"/>
                <w:szCs w:val="26"/>
              </w:rPr>
              <w:t>cấu hình thiết bị giám</w:t>
            </w:r>
            <w:r w:rsidR="00AF021E" w:rsidRPr="00734A87">
              <w:rPr>
                <w:rFonts w:ascii="Times New Roman" w:hAnsi="Times New Roman"/>
                <w:color w:val="000000" w:themeColor="text1"/>
                <w:sz w:val="26"/>
                <w:szCs w:val="26"/>
                <w:lang w:val="vi-VN"/>
              </w:rPr>
              <w:t xml:space="preserve"> sát lửa mới, đấu nối </w:t>
            </w:r>
            <w:r w:rsidR="00AF021E" w:rsidRPr="00734A87">
              <w:rPr>
                <w:rFonts w:ascii="Times New Roman" w:hAnsi="Times New Roman"/>
                <w:color w:val="000000" w:themeColor="text1"/>
                <w:sz w:val="26"/>
                <w:szCs w:val="26"/>
              </w:rPr>
              <w:t>vào hệ thống điều khiển tổ máy</w:t>
            </w:r>
            <w:r w:rsidRPr="00734A87">
              <w:rPr>
                <w:rFonts w:ascii="Times New Roman" w:hAnsi="Times New Roman"/>
                <w:color w:val="000000" w:themeColor="text1"/>
                <w:sz w:val="26"/>
                <w:szCs w:val="26"/>
              </w:rPr>
              <w:t>.</w:t>
            </w:r>
          </w:p>
          <w:p w14:paraId="51731467" w14:textId="77777777" w:rsidR="002B7CE3" w:rsidRPr="00734A87" w:rsidRDefault="002B7CE3" w:rsidP="00A841B1">
            <w:pPr>
              <w:pStyle w:val="BodyTextIndent"/>
              <w:numPr>
                <w:ilvl w:val="0"/>
                <w:numId w:val="4"/>
              </w:numPr>
              <w:ind w:left="315"/>
              <w:jc w:val="both"/>
              <w:rPr>
                <w:rFonts w:ascii="Times New Roman" w:hAnsi="Times New Roman"/>
                <w:color w:val="000000" w:themeColor="text1"/>
                <w:sz w:val="26"/>
                <w:szCs w:val="26"/>
              </w:rPr>
            </w:pPr>
            <w:r w:rsidRPr="00734A87">
              <w:rPr>
                <w:rFonts w:ascii="Times New Roman" w:hAnsi="Times New Roman"/>
                <w:color w:val="000000" w:themeColor="text1"/>
                <w:sz w:val="26"/>
                <w:szCs w:val="26"/>
              </w:rPr>
              <w:t>Thử nghiệm vận hành bộ giám sát lửa mới.</w:t>
            </w:r>
          </w:p>
          <w:p w14:paraId="2D436CD8" w14:textId="46E28910" w:rsidR="002B7CE3" w:rsidRPr="00734A87" w:rsidRDefault="002B7CE3" w:rsidP="002B7CE3">
            <w:pPr>
              <w:pStyle w:val="BodyTextIndent"/>
              <w:ind w:left="0"/>
              <w:jc w:val="both"/>
              <w:rPr>
                <w:rFonts w:ascii="Times New Roman" w:hAnsi="Times New Roman"/>
                <w:color w:val="000000" w:themeColor="text1"/>
                <w:sz w:val="26"/>
                <w:szCs w:val="26"/>
                <w:lang w:val="vi-VN"/>
              </w:rPr>
            </w:pPr>
            <w:r w:rsidRPr="00734A87">
              <w:rPr>
                <w:rFonts w:ascii="Times New Roman" w:hAnsi="Times New Roman"/>
                <w:color w:val="000000" w:themeColor="text1"/>
                <w:sz w:val="26"/>
                <w:szCs w:val="26"/>
              </w:rPr>
              <w:t>(Phần dịch vụ đã bao gồm Phụ kiện lắp đặt hoàn thiện hệ thống)</w:t>
            </w:r>
          </w:p>
        </w:tc>
        <w:tc>
          <w:tcPr>
            <w:tcW w:w="840" w:type="dxa"/>
            <w:noWrap/>
            <w:vAlign w:val="center"/>
            <w:hideMark/>
          </w:tcPr>
          <w:p w14:paraId="0EB35597" w14:textId="77777777" w:rsidR="002B7CE3" w:rsidRPr="00C27C69" w:rsidRDefault="002B7CE3" w:rsidP="002B7CE3">
            <w:pPr>
              <w:jc w:val="center"/>
              <w:rPr>
                <w:rFonts w:ascii="Times New Roman" w:hAnsi="Times New Roman"/>
                <w:color w:val="000000" w:themeColor="text1"/>
                <w:sz w:val="26"/>
                <w:szCs w:val="26"/>
              </w:rPr>
            </w:pPr>
            <w:r w:rsidRPr="00C27C69">
              <w:rPr>
                <w:rFonts w:ascii="Times New Roman" w:hAnsi="Times New Roman"/>
                <w:color w:val="000000" w:themeColor="text1"/>
                <w:sz w:val="26"/>
                <w:szCs w:val="26"/>
              </w:rPr>
              <w:t>Gói</w:t>
            </w:r>
          </w:p>
        </w:tc>
        <w:tc>
          <w:tcPr>
            <w:tcW w:w="863" w:type="dxa"/>
            <w:noWrap/>
            <w:vAlign w:val="center"/>
            <w:hideMark/>
          </w:tcPr>
          <w:p w14:paraId="10E74166" w14:textId="77777777" w:rsidR="002B7CE3" w:rsidRPr="00C27C69" w:rsidRDefault="002B7CE3" w:rsidP="002B7CE3">
            <w:pPr>
              <w:jc w:val="center"/>
              <w:rPr>
                <w:rFonts w:ascii="Times New Roman" w:hAnsi="Times New Roman"/>
                <w:color w:val="000000" w:themeColor="text1"/>
                <w:sz w:val="26"/>
                <w:szCs w:val="26"/>
              </w:rPr>
            </w:pPr>
            <w:r w:rsidRPr="00C27C69">
              <w:rPr>
                <w:rFonts w:ascii="Times New Roman" w:hAnsi="Times New Roman"/>
                <w:color w:val="000000" w:themeColor="text1"/>
                <w:sz w:val="26"/>
                <w:szCs w:val="26"/>
              </w:rPr>
              <w:t>1</w:t>
            </w:r>
          </w:p>
        </w:tc>
      </w:tr>
    </w:tbl>
    <w:p w14:paraId="0DAB1322" w14:textId="4B9C8F7D" w:rsidR="00A9025F" w:rsidRPr="00C27C69" w:rsidRDefault="00A9025F" w:rsidP="00A9025F">
      <w:pPr>
        <w:pStyle w:val="BodyTextIndent"/>
        <w:widowControl w:val="0"/>
        <w:spacing w:before="120" w:after="0" w:line="288" w:lineRule="auto"/>
        <w:ind w:left="0"/>
        <w:rPr>
          <w:rFonts w:ascii="Times New Roman" w:hAnsi="Times New Roman"/>
          <w:b/>
          <w:color w:val="000000" w:themeColor="text1"/>
          <w:sz w:val="26"/>
          <w:szCs w:val="26"/>
          <w:u w:val="single"/>
          <w:lang w:val="vi-VN"/>
        </w:rPr>
      </w:pPr>
      <w:r w:rsidRPr="00C27C69">
        <w:rPr>
          <w:rFonts w:ascii="Times New Roman" w:hAnsi="Times New Roman"/>
          <w:b/>
          <w:color w:val="000000" w:themeColor="text1"/>
          <w:sz w:val="26"/>
          <w:szCs w:val="26"/>
          <w:u w:val="single"/>
          <w:lang w:val="nl-NL"/>
        </w:rPr>
        <w:t>Ghi chú:</w:t>
      </w:r>
      <w:r w:rsidRPr="00C27C69">
        <w:rPr>
          <w:rFonts w:ascii="Times New Roman" w:hAnsi="Times New Roman"/>
          <w:b/>
          <w:color w:val="000000" w:themeColor="text1"/>
          <w:sz w:val="26"/>
          <w:szCs w:val="26"/>
          <w:u w:val="single"/>
          <w:lang w:val="vi-VN"/>
        </w:rPr>
        <w:t xml:space="preserve"> </w:t>
      </w:r>
    </w:p>
    <w:p w14:paraId="108034EE" w14:textId="03BD3EDA" w:rsidR="00755E81" w:rsidRPr="00C27C69" w:rsidRDefault="00755E81" w:rsidP="00755E81">
      <w:pPr>
        <w:widowControl w:val="0"/>
        <w:tabs>
          <w:tab w:val="right" w:pos="7254"/>
        </w:tabs>
        <w:spacing w:before="60" w:after="60" w:line="283" w:lineRule="auto"/>
        <w:jc w:val="both"/>
        <w:rPr>
          <w:rFonts w:ascii="Times New Roman" w:hAnsi="Times New Roman"/>
          <w:b/>
          <w:bCs/>
          <w:i/>
          <w:iCs/>
          <w:color w:val="000000" w:themeColor="text1"/>
          <w:sz w:val="26"/>
          <w:szCs w:val="26"/>
          <w:lang w:val="vi-VN"/>
        </w:rPr>
      </w:pPr>
      <w:r w:rsidRPr="00C27C69">
        <w:rPr>
          <w:rFonts w:ascii="Times New Roman" w:hAnsi="Times New Roman"/>
          <w:b/>
          <w:bCs/>
          <w:i/>
          <w:iCs/>
          <w:color w:val="000000" w:themeColor="text1"/>
          <w:sz w:val="26"/>
          <w:szCs w:val="26"/>
          <w:lang w:val="vi-VN"/>
        </w:rPr>
        <w:t>Nhà thầu phải nộp cùng với HS</w:t>
      </w:r>
      <w:r w:rsidR="00E61533" w:rsidRPr="00C27C69">
        <w:rPr>
          <w:rFonts w:ascii="Times New Roman" w:hAnsi="Times New Roman"/>
          <w:b/>
          <w:bCs/>
          <w:i/>
          <w:iCs/>
          <w:color w:val="000000" w:themeColor="text1"/>
          <w:sz w:val="26"/>
          <w:szCs w:val="26"/>
          <w:lang w:val="vi-VN"/>
        </w:rPr>
        <w:t xml:space="preserve">DT </w:t>
      </w:r>
      <w:r w:rsidRPr="00C27C69">
        <w:rPr>
          <w:rFonts w:ascii="Times New Roman" w:hAnsi="Times New Roman"/>
          <w:b/>
          <w:bCs/>
          <w:i/>
          <w:iCs/>
          <w:color w:val="000000" w:themeColor="text1"/>
          <w:sz w:val="26"/>
          <w:szCs w:val="26"/>
          <w:lang w:val="vi-VN"/>
        </w:rPr>
        <w:t>các tài liệu sau đây:</w:t>
      </w:r>
    </w:p>
    <w:p w14:paraId="3F91CE6F" w14:textId="218357A0" w:rsidR="00F81F3F" w:rsidRPr="00C27C69" w:rsidRDefault="00F81F3F" w:rsidP="00755E81">
      <w:pPr>
        <w:widowControl w:val="0"/>
        <w:tabs>
          <w:tab w:val="right" w:pos="7254"/>
        </w:tabs>
        <w:spacing w:before="60" w:after="60" w:line="283" w:lineRule="auto"/>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 xml:space="preserve">- Văn bản cam kết thực hiện tháo dỡ </w:t>
      </w:r>
      <w:r w:rsidR="00C14C1E" w:rsidRPr="00475504">
        <w:rPr>
          <w:rFonts w:ascii="Times New Roman" w:hAnsi="Times New Roman"/>
          <w:color w:val="000000" w:themeColor="text1"/>
          <w:sz w:val="26"/>
          <w:szCs w:val="26"/>
          <w:lang w:val="vi-VN"/>
        </w:rPr>
        <w:t>các thiết bị cũ trong hệ thống DFS</w:t>
      </w:r>
      <w:r w:rsidRPr="00C27C69">
        <w:rPr>
          <w:rFonts w:ascii="Times New Roman" w:hAnsi="Times New Roman"/>
          <w:color w:val="000000" w:themeColor="text1"/>
          <w:sz w:val="26"/>
          <w:szCs w:val="26"/>
          <w:lang w:val="vi-VN"/>
        </w:rPr>
        <w:t>.</w:t>
      </w:r>
    </w:p>
    <w:p w14:paraId="2505E85B" w14:textId="77777777" w:rsidR="008B3410" w:rsidRPr="00C27C69" w:rsidRDefault="008B3410" w:rsidP="008B3410">
      <w:pPr>
        <w:widowControl w:val="0"/>
        <w:tabs>
          <w:tab w:val="right" w:pos="7254"/>
        </w:tabs>
        <w:spacing w:before="60" w:after="60" w:line="283" w:lineRule="auto"/>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 Văn bản cam kết nhân sự thực hiện dịch vụ của nhà thầu được huấn luyện an toàn, vệ sinh lao động và được cấp chứng chỉ theo Quy định tại Nghị định số 44/2016/NĐ-CP ngày 15/5/2016, Nghị định số 140/2018/NĐ-CP ngày 08/10/2018 của Chính Phủ và Thông tư số 06/2020/TT-BLĐTBXH ngày 20/8/2020 của Bộ Lao động - Thương binh và Xã hội, nhà thầu phải chịu mọi trách nhiệm đối với vấn đề an toàn cho nhân sự và trang thiết bị, phương tiện của nhà thầu khi thực hiện công việc tại địa điểm của Chủ đầu tư.</w:t>
      </w:r>
    </w:p>
    <w:p w14:paraId="31C4D94F" w14:textId="77777777" w:rsidR="006D71CD" w:rsidRPr="00C27C69" w:rsidRDefault="006D71CD" w:rsidP="006D71CD">
      <w:pPr>
        <w:tabs>
          <w:tab w:val="left" w:pos="567"/>
        </w:tabs>
        <w:spacing w:before="60" w:line="264" w:lineRule="auto"/>
        <w:rPr>
          <w:rFonts w:ascii="Times New Roman" w:hAnsi="Times New Roman"/>
          <w:b/>
          <w:color w:val="000000" w:themeColor="text1"/>
          <w:sz w:val="26"/>
          <w:szCs w:val="26"/>
          <w:lang w:val="vi-VN"/>
        </w:rPr>
      </w:pPr>
      <w:r w:rsidRPr="00C27C69">
        <w:rPr>
          <w:rFonts w:ascii="Times New Roman" w:hAnsi="Times New Roman"/>
          <w:b/>
          <w:color w:val="000000" w:themeColor="text1"/>
          <w:sz w:val="26"/>
          <w:szCs w:val="26"/>
          <w:lang w:val="vi-VN"/>
        </w:rPr>
        <w:t xml:space="preserve">1.3. Các yêu cầu khác: </w:t>
      </w:r>
    </w:p>
    <w:p w14:paraId="1B92F83F" w14:textId="77777777" w:rsidR="00F216D7" w:rsidRPr="00C27C69" w:rsidRDefault="00F216D7" w:rsidP="00F216D7">
      <w:pPr>
        <w:pStyle w:val="ListParagraph"/>
        <w:numPr>
          <w:ilvl w:val="0"/>
          <w:numId w:val="12"/>
        </w:numPr>
        <w:tabs>
          <w:tab w:val="left" w:pos="567"/>
        </w:tabs>
        <w:spacing w:before="60" w:line="264" w:lineRule="auto"/>
        <w:ind w:left="567" w:hanging="567"/>
        <w:rPr>
          <w:b/>
          <w:color w:val="000000" w:themeColor="text1"/>
          <w:sz w:val="26"/>
          <w:szCs w:val="26"/>
          <w:lang w:val="vi-VN"/>
        </w:rPr>
      </w:pPr>
      <w:r w:rsidRPr="00C27C69">
        <w:rPr>
          <w:b/>
          <w:bCs/>
          <w:i/>
          <w:color w:val="000000" w:themeColor="text1"/>
          <w:sz w:val="26"/>
          <w:szCs w:val="26"/>
          <w:lang w:val="vi-VN"/>
        </w:rPr>
        <w:t xml:space="preserve">Yêu cầu về chứng từ kèm theo hàng hóa: </w:t>
      </w:r>
    </w:p>
    <w:p w14:paraId="296DFD03" w14:textId="630FCCCD" w:rsidR="00A370DE" w:rsidRPr="00C27C69" w:rsidRDefault="00A370DE" w:rsidP="006E2065">
      <w:pPr>
        <w:spacing w:before="120" w:line="264" w:lineRule="auto"/>
        <w:ind w:firstLine="709"/>
        <w:jc w:val="both"/>
        <w:rPr>
          <w:rFonts w:ascii="Times New Roman" w:hAnsi="Times New Roman"/>
          <w:color w:val="000000" w:themeColor="text1"/>
          <w:sz w:val="26"/>
          <w:szCs w:val="26"/>
          <w:lang w:val="es-ES"/>
        </w:rPr>
      </w:pPr>
      <w:r w:rsidRPr="00C27C69">
        <w:rPr>
          <w:rFonts w:ascii="Times New Roman" w:hAnsi="Times New Roman"/>
          <w:color w:val="000000" w:themeColor="text1"/>
          <w:sz w:val="26"/>
          <w:szCs w:val="26"/>
          <w:lang w:val="es-ES"/>
        </w:rPr>
        <w:t xml:space="preserve">Tất cả các hàng hóa được coi là hợp lệ nếu có xuất xứ rõ ràng, hợp pháp. Vì vậy, nhà thầu phải nêu rõ hàng hóa sử dụng do nhà sản xuất nào cung cấp, nguồn gốc xuất xứ của hàng hóa (nêu 01 nước cụ thể), Nhà thầu phải </w:t>
      </w:r>
      <w:bookmarkStart w:id="4" w:name="_Hlk20407214"/>
      <w:r w:rsidRPr="00C27C69">
        <w:rPr>
          <w:rFonts w:ascii="Times New Roman" w:hAnsi="Times New Roman"/>
          <w:color w:val="000000" w:themeColor="text1"/>
          <w:sz w:val="26"/>
          <w:szCs w:val="26"/>
          <w:lang w:val="es-ES"/>
        </w:rPr>
        <w:t>cam kết cung cấp các chứng từ chứng minh tính hợp lệ của hàng hóa trong trường hợp nhà thầu trúng thầu và ký hợp đồng cung cấp chính thức</w:t>
      </w:r>
      <w:bookmarkEnd w:id="4"/>
      <w:r w:rsidRPr="00C27C69">
        <w:rPr>
          <w:rFonts w:ascii="Times New Roman" w:hAnsi="Times New Roman"/>
          <w:color w:val="000000" w:themeColor="text1"/>
          <w:sz w:val="26"/>
          <w:szCs w:val="26"/>
          <w:lang w:val="es-ES"/>
        </w:rPr>
        <w:t>, như sau:</w:t>
      </w:r>
    </w:p>
    <w:p w14:paraId="10CC3392" w14:textId="677165F9" w:rsidR="00CE0C53" w:rsidRPr="00C27C69" w:rsidRDefault="00CE0C53" w:rsidP="007E2133">
      <w:pPr>
        <w:pStyle w:val="ListParagraph"/>
        <w:numPr>
          <w:ilvl w:val="0"/>
          <w:numId w:val="32"/>
        </w:numPr>
        <w:spacing w:before="120" w:line="264" w:lineRule="auto"/>
        <w:ind w:left="567"/>
        <w:rPr>
          <w:color w:val="000000" w:themeColor="text1"/>
          <w:sz w:val="26"/>
          <w:szCs w:val="26"/>
          <w:lang w:val="es-ES"/>
        </w:rPr>
      </w:pPr>
      <w:r w:rsidRPr="00C27C69">
        <w:rPr>
          <w:color w:val="000000" w:themeColor="text1"/>
          <w:sz w:val="26"/>
          <w:szCs w:val="26"/>
          <w:lang w:val="es-ES"/>
        </w:rPr>
        <w:t>Tài liệu kỹ thuật hoặc hướng dẫn sử dụng của nhà sản xuất;</w:t>
      </w:r>
    </w:p>
    <w:p w14:paraId="04E31DFE" w14:textId="3A3AB7DE" w:rsidR="00CE0C53" w:rsidRPr="00C27C69" w:rsidRDefault="00CE0C53" w:rsidP="00CE0C53">
      <w:pPr>
        <w:pStyle w:val="ListParagraph"/>
        <w:numPr>
          <w:ilvl w:val="0"/>
          <w:numId w:val="32"/>
        </w:numPr>
        <w:spacing w:before="120" w:line="264" w:lineRule="auto"/>
        <w:ind w:left="567"/>
        <w:rPr>
          <w:i/>
          <w:iCs/>
          <w:color w:val="000000" w:themeColor="text1"/>
          <w:sz w:val="26"/>
          <w:szCs w:val="26"/>
          <w:lang w:val="es-ES"/>
        </w:rPr>
      </w:pPr>
      <w:r w:rsidRPr="00C27C69">
        <w:rPr>
          <w:color w:val="000000" w:themeColor="text1"/>
          <w:sz w:val="26"/>
          <w:szCs w:val="26"/>
          <w:lang w:val="es-ES"/>
        </w:rPr>
        <w:t xml:space="preserve">Chứng chỉ xuất xứ do cơ quan có thẩm quyền nước sản xuất hoặc nước xuất khẩu cấp nếu là hàng nhập khẩu: </w:t>
      </w:r>
      <w:r w:rsidRPr="00C27C69">
        <w:rPr>
          <w:i/>
          <w:iCs/>
          <w:color w:val="000000" w:themeColor="text1"/>
          <w:sz w:val="26"/>
          <w:szCs w:val="26"/>
          <w:lang w:val="es-ES"/>
        </w:rPr>
        <w:t xml:space="preserve">Bản gốc hoặc bản liên 2 (bản đóng dấu “Copy” của </w:t>
      </w:r>
      <w:r w:rsidRPr="00C27C69">
        <w:rPr>
          <w:i/>
          <w:iCs/>
          <w:color w:val="000000" w:themeColor="text1"/>
          <w:sz w:val="26"/>
          <w:szCs w:val="26"/>
          <w:lang w:val="es-ES"/>
        </w:rPr>
        <w:lastRenderedPageBreak/>
        <w:t>cơ có thẩm quyền cấp) hoặc bản gốc điện tử) hoặc bản sao được chứng thực theo quy định pháp luật về chứng thực bản sao từ bản chính.</w:t>
      </w:r>
    </w:p>
    <w:p w14:paraId="1802445C" w14:textId="6BABF78C" w:rsidR="00CE0C53" w:rsidRPr="00C27C69" w:rsidRDefault="00CE0C53" w:rsidP="00CE0C53">
      <w:pPr>
        <w:pStyle w:val="ListParagraph"/>
        <w:numPr>
          <w:ilvl w:val="0"/>
          <w:numId w:val="32"/>
        </w:numPr>
        <w:spacing w:before="120" w:line="264" w:lineRule="auto"/>
        <w:ind w:left="567"/>
        <w:rPr>
          <w:color w:val="000000" w:themeColor="text1"/>
          <w:sz w:val="26"/>
          <w:szCs w:val="26"/>
          <w:lang w:val="es-ES"/>
        </w:rPr>
      </w:pPr>
      <w:r w:rsidRPr="00C27C69">
        <w:rPr>
          <w:color w:val="000000" w:themeColor="text1"/>
          <w:sz w:val="26"/>
          <w:szCs w:val="26"/>
          <w:lang w:val="es-ES"/>
        </w:rPr>
        <w:t xml:space="preserve">Chứng chỉ chất lượng, chứng chỉ phân tích (hoặc chứng chỉ khác có giá trị tương đương) do Nhà sản xuất hoặc công ty được Nhà sản xuất ủy quyền cấp: </w:t>
      </w:r>
      <w:r w:rsidRPr="00C27C69">
        <w:rPr>
          <w:i/>
          <w:iCs/>
          <w:color w:val="000000" w:themeColor="text1"/>
          <w:sz w:val="26"/>
          <w:szCs w:val="26"/>
          <w:lang w:val="es-ES"/>
        </w:rPr>
        <w:t>Bản gốc hoặc bản gốc điện tử hoặc bản sao được chứng thực theo quy định pháp luật về chứng thực bản sao từ bản chính</w:t>
      </w:r>
      <w:r w:rsidRPr="00C27C69">
        <w:rPr>
          <w:color w:val="000000" w:themeColor="text1"/>
          <w:sz w:val="26"/>
          <w:szCs w:val="26"/>
          <w:lang w:val="es-ES"/>
        </w:rPr>
        <w:t xml:space="preserve"> hoặc chứng chỉ chất lượng do Văn phòng đại diện của nhà sản xuất cấp: </w:t>
      </w:r>
      <w:r w:rsidRPr="00C27C69">
        <w:rPr>
          <w:i/>
          <w:iCs/>
          <w:color w:val="000000" w:themeColor="text1"/>
          <w:sz w:val="26"/>
          <w:szCs w:val="26"/>
          <w:lang w:val="es-ES"/>
        </w:rPr>
        <w:t>bản gốc</w:t>
      </w:r>
      <w:r w:rsidRPr="00C27C69">
        <w:rPr>
          <w:color w:val="000000" w:themeColor="text1"/>
          <w:sz w:val="26"/>
          <w:szCs w:val="26"/>
          <w:lang w:val="es-ES"/>
        </w:rPr>
        <w:t>.</w:t>
      </w:r>
    </w:p>
    <w:p w14:paraId="4C150A42" w14:textId="0A0E50E0" w:rsidR="00FD74A4" w:rsidRPr="00C27C69" w:rsidRDefault="00FD74A4" w:rsidP="00FD74A4">
      <w:pPr>
        <w:pStyle w:val="ListParagraph"/>
        <w:numPr>
          <w:ilvl w:val="0"/>
          <w:numId w:val="32"/>
        </w:numPr>
        <w:spacing w:before="120" w:line="264" w:lineRule="auto"/>
        <w:ind w:left="567"/>
        <w:rPr>
          <w:i/>
          <w:iCs/>
          <w:color w:val="000000" w:themeColor="text1"/>
          <w:sz w:val="26"/>
          <w:szCs w:val="26"/>
          <w:lang w:val="es-ES"/>
        </w:rPr>
      </w:pPr>
      <w:r w:rsidRPr="00C27C69">
        <w:rPr>
          <w:color w:val="000000" w:themeColor="text1"/>
          <w:sz w:val="26"/>
          <w:szCs w:val="26"/>
          <w:lang w:val="es-ES"/>
        </w:rPr>
        <w:t xml:space="preserve">Tờ khai Hải quan thể hiện số tờ khai đã được thông quan và bảng liệt kê chi tiết hàng hoá kèm theo </w:t>
      </w:r>
      <w:r w:rsidR="00A34F6F" w:rsidRPr="00C27C69">
        <w:rPr>
          <w:color w:val="000000" w:themeColor="text1"/>
          <w:sz w:val="26"/>
          <w:szCs w:val="26"/>
          <w:lang w:val="vi-VN"/>
        </w:rPr>
        <w:t>(</w:t>
      </w:r>
      <w:r w:rsidRPr="00C27C69">
        <w:rPr>
          <w:color w:val="000000" w:themeColor="text1"/>
          <w:sz w:val="26"/>
          <w:szCs w:val="26"/>
          <w:lang w:val="es-ES"/>
        </w:rPr>
        <w:t>nếu là hàng nhập khẩu trong trường hợp nhà thầu là đơn vị nhập khẩu trực tiếp</w:t>
      </w:r>
      <w:r w:rsidR="00A34F6F" w:rsidRPr="00C27C69">
        <w:rPr>
          <w:color w:val="000000" w:themeColor="text1"/>
          <w:sz w:val="26"/>
          <w:szCs w:val="26"/>
          <w:lang w:val="vi-VN"/>
        </w:rPr>
        <w:t>)</w:t>
      </w:r>
      <w:r w:rsidRPr="00C27C69">
        <w:rPr>
          <w:color w:val="000000" w:themeColor="text1"/>
          <w:sz w:val="26"/>
          <w:szCs w:val="26"/>
          <w:lang w:val="es-ES"/>
        </w:rPr>
        <w:t xml:space="preserve">: </w:t>
      </w:r>
      <w:r w:rsidRPr="00C27C69">
        <w:rPr>
          <w:i/>
          <w:iCs/>
          <w:color w:val="000000" w:themeColor="text1"/>
          <w:sz w:val="26"/>
          <w:szCs w:val="26"/>
          <w:lang w:val="es-ES"/>
        </w:rPr>
        <w:t>Bản photo không thể hiện giá trị hàng hoá có đóng dấu xác nhận của Bên bán;</w:t>
      </w:r>
    </w:p>
    <w:p w14:paraId="2A0541E8" w14:textId="7F132C1B" w:rsidR="00CE0C53" w:rsidRPr="00C27C69" w:rsidRDefault="00FD74A4" w:rsidP="00FD74A4">
      <w:pPr>
        <w:pStyle w:val="ListParagraph"/>
        <w:numPr>
          <w:ilvl w:val="0"/>
          <w:numId w:val="32"/>
        </w:numPr>
        <w:spacing w:before="120" w:line="264" w:lineRule="auto"/>
        <w:ind w:left="567"/>
        <w:rPr>
          <w:color w:val="000000" w:themeColor="text1"/>
          <w:sz w:val="26"/>
          <w:szCs w:val="26"/>
          <w:lang w:val="es-ES"/>
        </w:rPr>
      </w:pPr>
      <w:r w:rsidRPr="00C27C69">
        <w:rPr>
          <w:color w:val="000000" w:themeColor="text1"/>
          <w:sz w:val="26"/>
          <w:szCs w:val="26"/>
          <w:lang w:val="es-ES"/>
        </w:rPr>
        <w:t xml:space="preserve">Văn bản cam kết hàng hóa nhập khẩu hợp lệ (trong trường hợp nhà thầu không phải là đơn vị nhập khẩu trực tiếp): </w:t>
      </w:r>
      <w:r w:rsidRPr="00C27C69">
        <w:rPr>
          <w:i/>
          <w:iCs/>
          <w:color w:val="000000" w:themeColor="text1"/>
          <w:sz w:val="26"/>
          <w:szCs w:val="26"/>
          <w:lang w:val="es-ES"/>
        </w:rPr>
        <w:t>Bản gốc.</w:t>
      </w:r>
    </w:p>
    <w:p w14:paraId="26BE3BDF" w14:textId="4ECAE126" w:rsidR="00CE0C53" w:rsidRPr="00C27C69" w:rsidRDefault="00CE0C53" w:rsidP="00CE0C53">
      <w:pPr>
        <w:pStyle w:val="ListParagraph"/>
        <w:numPr>
          <w:ilvl w:val="0"/>
          <w:numId w:val="32"/>
        </w:numPr>
        <w:spacing w:before="120" w:line="264" w:lineRule="auto"/>
        <w:ind w:left="567"/>
        <w:rPr>
          <w:color w:val="000000" w:themeColor="text1"/>
          <w:sz w:val="26"/>
          <w:szCs w:val="26"/>
          <w:lang w:val="es-ES"/>
        </w:rPr>
      </w:pPr>
      <w:r w:rsidRPr="00C27C69">
        <w:rPr>
          <w:color w:val="000000" w:themeColor="text1"/>
          <w:sz w:val="26"/>
          <w:szCs w:val="26"/>
          <w:lang w:val="es-ES"/>
        </w:rPr>
        <w:t>Giấy bảo hành hàng hóa do đại diện theo pháp luật của Bên Bán ký phát hành (Bản gốc).</w:t>
      </w:r>
    </w:p>
    <w:p w14:paraId="26BB6B4E" w14:textId="38528444" w:rsidR="00115C85" w:rsidRPr="00C27C69" w:rsidRDefault="00115C85" w:rsidP="00115C85">
      <w:pPr>
        <w:pStyle w:val="ListParagraph"/>
        <w:numPr>
          <w:ilvl w:val="0"/>
          <w:numId w:val="12"/>
        </w:numPr>
        <w:tabs>
          <w:tab w:val="left" w:pos="567"/>
        </w:tabs>
        <w:spacing w:before="60" w:line="264" w:lineRule="auto"/>
        <w:ind w:left="567" w:hanging="567"/>
        <w:rPr>
          <w:b/>
          <w:bCs/>
          <w:i/>
          <w:color w:val="000000" w:themeColor="text1"/>
          <w:sz w:val="26"/>
          <w:szCs w:val="26"/>
          <w:lang w:val="es-ES"/>
        </w:rPr>
      </w:pPr>
      <w:r w:rsidRPr="00C27C69">
        <w:rPr>
          <w:b/>
          <w:bCs/>
          <w:i/>
          <w:color w:val="000000" w:themeColor="text1"/>
          <w:sz w:val="26"/>
          <w:szCs w:val="26"/>
          <w:lang w:val="es-ES"/>
        </w:rPr>
        <w:t xml:space="preserve">Yêu cầu về </w:t>
      </w:r>
      <w:r w:rsidRPr="00C27C69">
        <w:rPr>
          <w:b/>
          <w:bCs/>
          <w:i/>
          <w:color w:val="000000" w:themeColor="text1"/>
          <w:sz w:val="26"/>
          <w:szCs w:val="26"/>
          <w:lang w:val="vi-VN"/>
        </w:rPr>
        <w:t>t</w:t>
      </w:r>
      <w:r w:rsidRPr="00C27C69">
        <w:rPr>
          <w:b/>
          <w:bCs/>
          <w:i/>
          <w:color w:val="000000" w:themeColor="text1"/>
          <w:sz w:val="26"/>
          <w:szCs w:val="26"/>
          <w:lang w:val="es-ES"/>
        </w:rPr>
        <w:t xml:space="preserve">hời gian giao hàng hóa và thực hiện hoàn tất dịch vụ liên quan: </w:t>
      </w:r>
    </w:p>
    <w:p w14:paraId="052C59B8" w14:textId="20B61212" w:rsidR="00ED6D38" w:rsidRPr="00C27C69" w:rsidRDefault="00ED6D38" w:rsidP="003F058A">
      <w:pPr>
        <w:pStyle w:val="ListParagraph"/>
        <w:numPr>
          <w:ilvl w:val="0"/>
          <w:numId w:val="9"/>
        </w:numPr>
        <w:spacing w:before="120" w:line="276" w:lineRule="auto"/>
        <w:ind w:left="567"/>
        <w:rPr>
          <w:color w:val="000000" w:themeColor="text1"/>
          <w:sz w:val="26"/>
          <w:szCs w:val="26"/>
          <w:lang w:val="es-ES"/>
        </w:rPr>
      </w:pPr>
      <w:r w:rsidRPr="00C27C69">
        <w:rPr>
          <w:i/>
          <w:iCs/>
          <w:color w:val="000000" w:themeColor="text1"/>
          <w:sz w:val="26"/>
          <w:szCs w:val="26"/>
          <w:lang w:val="es-ES"/>
        </w:rPr>
        <w:t>Thời gian giao hàng</w:t>
      </w:r>
      <w:r w:rsidR="003F058A" w:rsidRPr="00C27C69">
        <w:rPr>
          <w:i/>
          <w:iCs/>
          <w:color w:val="000000" w:themeColor="text1"/>
          <w:sz w:val="26"/>
          <w:szCs w:val="26"/>
          <w:lang w:val="vi-VN"/>
        </w:rPr>
        <w:t xml:space="preserve"> hóa và chứng từ kèm theo</w:t>
      </w:r>
      <w:r w:rsidR="003F058A" w:rsidRPr="00C27C69">
        <w:rPr>
          <w:color w:val="000000" w:themeColor="text1"/>
          <w:sz w:val="26"/>
          <w:szCs w:val="26"/>
          <w:lang w:val="vi-VN"/>
        </w:rPr>
        <w:t xml:space="preserve">: </w:t>
      </w:r>
      <w:r w:rsidR="00E65168" w:rsidRPr="00C27C69">
        <w:rPr>
          <w:color w:val="000000" w:themeColor="text1"/>
          <w:sz w:val="26"/>
          <w:szCs w:val="26"/>
          <w:lang w:val="vi-VN"/>
        </w:rPr>
        <w:t xml:space="preserve">là </w:t>
      </w:r>
      <w:r w:rsidRPr="00C27C69">
        <w:rPr>
          <w:color w:val="000000" w:themeColor="text1"/>
          <w:sz w:val="26"/>
          <w:szCs w:val="26"/>
          <w:lang w:val="es-ES"/>
        </w:rPr>
        <w:t xml:space="preserve">trong vòng </w:t>
      </w:r>
      <w:r w:rsidR="00C4093B" w:rsidRPr="00C27C69">
        <w:rPr>
          <w:color w:val="000000" w:themeColor="text1"/>
          <w:sz w:val="26"/>
          <w:szCs w:val="26"/>
          <w:lang w:val="vi-VN"/>
        </w:rPr>
        <w:t>98</w:t>
      </w:r>
      <w:r w:rsidRPr="00C27C69">
        <w:rPr>
          <w:color w:val="000000" w:themeColor="text1"/>
          <w:sz w:val="26"/>
          <w:szCs w:val="26"/>
          <w:lang w:val="es-ES"/>
        </w:rPr>
        <w:t xml:space="preserve"> ngày kể từ ngày hợp đồng có hiệu lực.</w:t>
      </w:r>
    </w:p>
    <w:p w14:paraId="67DBB82F" w14:textId="42944947" w:rsidR="00913873" w:rsidRPr="00C27C69" w:rsidRDefault="00ED6D38" w:rsidP="00913873">
      <w:pPr>
        <w:pStyle w:val="ListParagraph"/>
        <w:numPr>
          <w:ilvl w:val="0"/>
          <w:numId w:val="9"/>
        </w:numPr>
        <w:spacing w:before="120" w:line="276" w:lineRule="auto"/>
        <w:ind w:left="567"/>
        <w:rPr>
          <w:color w:val="000000" w:themeColor="text1"/>
          <w:sz w:val="26"/>
          <w:szCs w:val="26"/>
          <w:lang w:val="es-ES"/>
        </w:rPr>
      </w:pPr>
      <w:r w:rsidRPr="00C27C69">
        <w:rPr>
          <w:i/>
          <w:iCs/>
          <w:color w:val="000000" w:themeColor="text1"/>
          <w:sz w:val="26"/>
          <w:szCs w:val="26"/>
          <w:lang w:val="es-ES"/>
        </w:rPr>
        <w:t>Thời gian thực hiện dịch vụ</w:t>
      </w:r>
      <w:r w:rsidR="003F058A" w:rsidRPr="00C27C69">
        <w:rPr>
          <w:color w:val="000000" w:themeColor="text1"/>
          <w:sz w:val="26"/>
          <w:szCs w:val="26"/>
          <w:lang w:val="vi-VN"/>
        </w:rPr>
        <w:t>:</w:t>
      </w:r>
      <w:r w:rsidRPr="00C27C69">
        <w:rPr>
          <w:color w:val="000000" w:themeColor="text1"/>
          <w:sz w:val="26"/>
          <w:szCs w:val="26"/>
          <w:lang w:val="es-ES"/>
        </w:rPr>
        <w:t xml:space="preserve"> </w:t>
      </w:r>
      <w:r w:rsidR="00A40635" w:rsidRPr="00C27C69">
        <w:rPr>
          <w:color w:val="000000" w:themeColor="text1"/>
          <w:sz w:val="26"/>
          <w:szCs w:val="26"/>
          <w:lang w:val="vi-VN"/>
        </w:rPr>
        <w:t xml:space="preserve">là </w:t>
      </w:r>
      <w:r w:rsidRPr="00C27C69">
        <w:rPr>
          <w:color w:val="000000" w:themeColor="text1"/>
          <w:sz w:val="26"/>
          <w:szCs w:val="26"/>
          <w:lang w:val="es-ES"/>
        </w:rPr>
        <w:t xml:space="preserve">trong vòng </w:t>
      </w:r>
      <w:r w:rsidR="00C4093B" w:rsidRPr="00C27C69">
        <w:rPr>
          <w:color w:val="000000" w:themeColor="text1"/>
          <w:sz w:val="26"/>
          <w:szCs w:val="26"/>
          <w:lang w:val="vi-VN"/>
        </w:rPr>
        <w:t>7</w:t>
      </w:r>
      <w:r w:rsidRPr="00C27C69">
        <w:rPr>
          <w:color w:val="000000" w:themeColor="text1"/>
          <w:sz w:val="26"/>
          <w:szCs w:val="26"/>
          <w:lang w:val="es-ES"/>
        </w:rPr>
        <w:t xml:space="preserve"> ngày kể từ ngày thông báo của Chủ đầu tư. </w:t>
      </w:r>
    </w:p>
    <w:p w14:paraId="5ECE67DE" w14:textId="77777777" w:rsidR="00C36045" w:rsidRPr="00C27C69" w:rsidRDefault="00C36045" w:rsidP="00C36045">
      <w:pPr>
        <w:pStyle w:val="ListParagraph"/>
        <w:numPr>
          <w:ilvl w:val="0"/>
          <w:numId w:val="12"/>
        </w:numPr>
        <w:tabs>
          <w:tab w:val="left" w:pos="567"/>
        </w:tabs>
        <w:spacing w:before="60" w:line="264" w:lineRule="auto"/>
        <w:ind w:left="567" w:hanging="567"/>
        <w:rPr>
          <w:b/>
          <w:bCs/>
          <w:i/>
          <w:color w:val="000000" w:themeColor="text1"/>
          <w:sz w:val="26"/>
          <w:szCs w:val="26"/>
          <w:lang w:val="es-ES"/>
        </w:rPr>
      </w:pPr>
      <w:r w:rsidRPr="00C27C69">
        <w:rPr>
          <w:b/>
          <w:bCs/>
          <w:i/>
          <w:color w:val="000000" w:themeColor="text1"/>
          <w:sz w:val="26"/>
          <w:szCs w:val="26"/>
          <w:lang w:val="es-ES"/>
        </w:rPr>
        <w:t xml:space="preserve">Yêu cầu về thời gian bảo hành: </w:t>
      </w:r>
    </w:p>
    <w:p w14:paraId="2F738C43" w14:textId="27B4E2DF" w:rsidR="00C36045" w:rsidRPr="00C27C69" w:rsidRDefault="00C36045" w:rsidP="00C36045">
      <w:pPr>
        <w:widowControl w:val="0"/>
        <w:numPr>
          <w:ilvl w:val="1"/>
          <w:numId w:val="15"/>
        </w:numPr>
        <w:tabs>
          <w:tab w:val="left" w:pos="567"/>
        </w:tabs>
        <w:spacing w:before="20" w:after="20" w:line="252" w:lineRule="auto"/>
        <w:ind w:left="567" w:hanging="567"/>
        <w:jc w:val="both"/>
        <w:rPr>
          <w:rFonts w:ascii="Times New Roman" w:hAnsi="Times New Roman"/>
          <w:color w:val="000000" w:themeColor="text1"/>
          <w:sz w:val="26"/>
          <w:szCs w:val="26"/>
          <w:lang w:val="es-ES"/>
        </w:rPr>
      </w:pPr>
      <w:bookmarkStart w:id="5" w:name="_Hlk193881075"/>
      <w:r w:rsidRPr="00C27C69">
        <w:rPr>
          <w:rFonts w:ascii="Times New Roman" w:hAnsi="Times New Roman"/>
          <w:color w:val="000000" w:themeColor="text1"/>
          <w:sz w:val="26"/>
          <w:szCs w:val="26"/>
          <w:lang w:val="es-ES"/>
        </w:rPr>
        <w:t>Nhà thầu bảo hành kỹ thuật, chất lượng hàng hóa và dịch vụ cung cấp cho Chủ đầu tư trong thời gian tối thiểu 12 tháng kể từ ngày nghiệm thu bàn giao</w:t>
      </w:r>
      <w:r w:rsidRPr="00C27C69">
        <w:rPr>
          <w:rFonts w:ascii="Times New Roman" w:hAnsi="Times New Roman"/>
          <w:color w:val="000000" w:themeColor="text1"/>
          <w:sz w:val="26"/>
          <w:szCs w:val="26"/>
          <w:lang w:val="vi-VN"/>
        </w:rPr>
        <w:t xml:space="preserve"> Hệ thống</w:t>
      </w:r>
      <w:r w:rsidRPr="00C27C69">
        <w:rPr>
          <w:rFonts w:ascii="Times New Roman" w:hAnsi="Times New Roman"/>
          <w:color w:val="000000" w:themeColor="text1"/>
          <w:sz w:val="26"/>
          <w:szCs w:val="26"/>
          <w:lang w:val="es-ES"/>
        </w:rPr>
        <w:t xml:space="preserve"> đưa vào sử dụng.</w:t>
      </w:r>
    </w:p>
    <w:p w14:paraId="7ED8AD4B" w14:textId="77777777" w:rsidR="00C36045" w:rsidRPr="00C27C69" w:rsidRDefault="00C36045" w:rsidP="00C36045">
      <w:pPr>
        <w:widowControl w:val="0"/>
        <w:numPr>
          <w:ilvl w:val="1"/>
          <w:numId w:val="15"/>
        </w:numPr>
        <w:tabs>
          <w:tab w:val="left" w:pos="567"/>
        </w:tabs>
        <w:spacing w:before="20" w:after="20" w:line="252" w:lineRule="auto"/>
        <w:ind w:left="567" w:hanging="567"/>
        <w:jc w:val="both"/>
        <w:rPr>
          <w:rFonts w:ascii="Times New Roman" w:hAnsi="Times New Roman"/>
          <w:color w:val="000000" w:themeColor="text1"/>
          <w:sz w:val="26"/>
          <w:szCs w:val="26"/>
          <w:lang w:val="es-ES"/>
        </w:rPr>
      </w:pPr>
      <w:r w:rsidRPr="00C27C69">
        <w:rPr>
          <w:rFonts w:ascii="Times New Roman" w:hAnsi="Times New Roman"/>
          <w:color w:val="000000" w:themeColor="text1"/>
          <w:sz w:val="26"/>
          <w:szCs w:val="26"/>
          <w:lang w:val="es-ES"/>
        </w:rPr>
        <w:t>Bảo lãnh bảo hành: Trong vòng 15 ngày làm việc kể từ ngày phát hành Biên bản nghiệm thu hoàn thành công việc, nhà thầu có trách nhiệm nộp cho Chủ đầu tư một bảo đảm bảo hành tương đương 5% giá trị hợp đồng.</w:t>
      </w:r>
    </w:p>
    <w:bookmarkEnd w:id="5"/>
    <w:p w14:paraId="597D16F9" w14:textId="46ADD978" w:rsidR="00C36045" w:rsidRPr="00C27C69" w:rsidRDefault="00C36045" w:rsidP="00C36045">
      <w:pPr>
        <w:widowControl w:val="0"/>
        <w:numPr>
          <w:ilvl w:val="1"/>
          <w:numId w:val="15"/>
        </w:numPr>
        <w:tabs>
          <w:tab w:val="left" w:pos="567"/>
        </w:tabs>
        <w:spacing w:before="20" w:after="20" w:line="252" w:lineRule="auto"/>
        <w:ind w:left="567" w:hanging="567"/>
        <w:jc w:val="both"/>
        <w:rPr>
          <w:rFonts w:ascii="Times New Roman" w:hAnsi="Times New Roman"/>
          <w:color w:val="000000" w:themeColor="text1"/>
          <w:sz w:val="26"/>
          <w:szCs w:val="26"/>
          <w:lang w:val="es-ES"/>
        </w:rPr>
      </w:pPr>
      <w:r w:rsidRPr="00C27C69">
        <w:rPr>
          <w:rFonts w:ascii="Times New Roman" w:hAnsi="Times New Roman"/>
          <w:color w:val="000000" w:themeColor="text1"/>
          <w:sz w:val="26"/>
          <w:szCs w:val="26"/>
          <w:lang w:val="es-ES"/>
        </w:rPr>
        <w:t xml:space="preserve">Địa điểm bảo hành: Công ty Nhiệt điện Phú Mỹ - Chi nhánh Tổng Công ty Phát điện 3 - Công ty Cổ phần, Khu Công nghiệp Phú Mỹ 1, Phường Phú Mỹ, </w:t>
      </w:r>
      <w:r w:rsidR="002D3D02" w:rsidRPr="00C27C69">
        <w:rPr>
          <w:rFonts w:ascii="Times New Roman" w:hAnsi="Times New Roman"/>
          <w:color w:val="000000" w:themeColor="text1"/>
          <w:sz w:val="26"/>
          <w:szCs w:val="26"/>
          <w:lang w:val="es-ES"/>
        </w:rPr>
        <w:t>Thành phố Hồ Chí Minh</w:t>
      </w:r>
      <w:r w:rsidRPr="00C27C69">
        <w:rPr>
          <w:rFonts w:ascii="Times New Roman" w:hAnsi="Times New Roman"/>
          <w:color w:val="000000" w:themeColor="text1"/>
          <w:sz w:val="26"/>
          <w:szCs w:val="26"/>
          <w:lang w:val="es-ES"/>
        </w:rPr>
        <w:t xml:space="preserve">. </w:t>
      </w:r>
    </w:p>
    <w:p w14:paraId="7F199A66" w14:textId="77777777" w:rsidR="00283FB0" w:rsidRPr="00C27C69" w:rsidRDefault="00283FB0" w:rsidP="00283FB0">
      <w:pPr>
        <w:pStyle w:val="ListParagraph"/>
        <w:numPr>
          <w:ilvl w:val="0"/>
          <w:numId w:val="12"/>
        </w:numPr>
        <w:tabs>
          <w:tab w:val="left" w:pos="567"/>
        </w:tabs>
        <w:spacing w:before="60" w:line="264" w:lineRule="auto"/>
        <w:ind w:left="567" w:hanging="567"/>
        <w:rPr>
          <w:b/>
          <w:bCs/>
          <w:i/>
          <w:color w:val="000000" w:themeColor="text1"/>
          <w:sz w:val="26"/>
          <w:szCs w:val="26"/>
          <w:lang w:val="es-ES"/>
        </w:rPr>
      </w:pPr>
      <w:r w:rsidRPr="00C27C69">
        <w:rPr>
          <w:b/>
          <w:bCs/>
          <w:i/>
          <w:color w:val="000000" w:themeColor="text1"/>
          <w:sz w:val="26"/>
          <w:szCs w:val="26"/>
          <w:lang w:val="es-ES"/>
        </w:rPr>
        <w:t xml:space="preserve">Yêu cầu về địa điểm giao hàng </w:t>
      </w:r>
      <w:bookmarkStart w:id="6" w:name="_Hlk193881225"/>
      <w:r w:rsidRPr="00C27C69">
        <w:rPr>
          <w:b/>
          <w:bCs/>
          <w:i/>
          <w:color w:val="000000" w:themeColor="text1"/>
          <w:sz w:val="26"/>
          <w:szCs w:val="26"/>
          <w:lang w:val="es-ES"/>
        </w:rPr>
        <w:t>và thực hiện dịch vụ liên quan</w:t>
      </w:r>
      <w:bookmarkEnd w:id="6"/>
      <w:r w:rsidRPr="00C27C69">
        <w:rPr>
          <w:b/>
          <w:bCs/>
          <w:i/>
          <w:color w:val="000000" w:themeColor="text1"/>
          <w:sz w:val="26"/>
          <w:szCs w:val="26"/>
          <w:lang w:val="es-ES"/>
        </w:rPr>
        <w:t xml:space="preserve">: </w:t>
      </w:r>
    </w:p>
    <w:p w14:paraId="14452CB9" w14:textId="4724BBB0" w:rsidR="00283FB0" w:rsidRPr="00C27C69" w:rsidRDefault="00283FB0" w:rsidP="00283FB0">
      <w:pPr>
        <w:widowControl w:val="0"/>
        <w:tabs>
          <w:tab w:val="left" w:pos="567"/>
        </w:tabs>
        <w:spacing w:before="80" w:line="264" w:lineRule="auto"/>
        <w:ind w:firstLine="567"/>
        <w:jc w:val="both"/>
        <w:rPr>
          <w:rFonts w:ascii="Times New Roman" w:hAnsi="Times New Roman"/>
          <w:color w:val="000000" w:themeColor="text1"/>
          <w:sz w:val="26"/>
          <w:szCs w:val="26"/>
          <w:lang w:val="es-ES"/>
        </w:rPr>
      </w:pPr>
      <w:r w:rsidRPr="00C27C69">
        <w:rPr>
          <w:rFonts w:ascii="Times New Roman" w:hAnsi="Times New Roman"/>
          <w:color w:val="000000" w:themeColor="text1"/>
          <w:sz w:val="26"/>
          <w:szCs w:val="26"/>
          <w:lang w:val="es-ES"/>
        </w:rPr>
        <w:t xml:space="preserve">Địa điểm giao hàng: Kho vật tư - Công ty Nhiệt điện Phú Mỹ - Chi nhánh Tổng Công ty Phát điện 3 - Công ty Cổ phần, Khu Công nghiệp Phú Mỹ 1, Phường Phú Mỹ, </w:t>
      </w:r>
      <w:r w:rsidR="002D3D02" w:rsidRPr="00C27C69">
        <w:rPr>
          <w:rFonts w:ascii="Times New Roman" w:hAnsi="Times New Roman"/>
          <w:color w:val="000000" w:themeColor="text1"/>
          <w:sz w:val="26"/>
          <w:szCs w:val="26"/>
          <w:lang w:val="es-ES"/>
        </w:rPr>
        <w:t>Thành phố Hồ Chí Minh</w:t>
      </w:r>
      <w:r w:rsidRPr="00C27C69">
        <w:rPr>
          <w:rFonts w:ascii="Times New Roman" w:hAnsi="Times New Roman"/>
          <w:color w:val="000000" w:themeColor="text1"/>
          <w:sz w:val="26"/>
          <w:szCs w:val="26"/>
          <w:lang w:val="es-ES"/>
        </w:rPr>
        <w:t>. Nhà thầu chịu trách nhiệm bốc dỡ hàng hóa khỏi phương tiện vận chuyển.</w:t>
      </w:r>
    </w:p>
    <w:p w14:paraId="3CD17DD0" w14:textId="48227ED9" w:rsidR="00283FB0" w:rsidRPr="00C27C69" w:rsidRDefault="00283FB0" w:rsidP="00283FB0">
      <w:pPr>
        <w:widowControl w:val="0"/>
        <w:tabs>
          <w:tab w:val="left" w:pos="567"/>
        </w:tabs>
        <w:spacing w:before="80" w:line="264" w:lineRule="auto"/>
        <w:ind w:firstLine="567"/>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es-ES"/>
        </w:rPr>
        <w:t xml:space="preserve">Địa điểm thực hiện dịch vụ liên quan: Công ty Nhiệt điện Phú Mỹ - Chi nhánh Tổng Công ty Phát điện 3 - Công ty Cổ phần, Khu Công nghiệp Phú Mỹ 1, Phường Phú Mỹ, </w:t>
      </w:r>
      <w:r w:rsidR="002D3D02" w:rsidRPr="00C27C69">
        <w:rPr>
          <w:rFonts w:ascii="Times New Roman" w:hAnsi="Times New Roman"/>
          <w:color w:val="000000" w:themeColor="text1"/>
          <w:sz w:val="26"/>
          <w:szCs w:val="26"/>
          <w:lang w:val="es-ES"/>
        </w:rPr>
        <w:t>Thành phố Hồ Chí Minh</w:t>
      </w:r>
      <w:r w:rsidRPr="00C27C69">
        <w:rPr>
          <w:rFonts w:ascii="Times New Roman" w:hAnsi="Times New Roman"/>
          <w:color w:val="000000" w:themeColor="text1"/>
          <w:sz w:val="26"/>
          <w:szCs w:val="26"/>
          <w:lang w:val="es-ES"/>
        </w:rPr>
        <w:t xml:space="preserve">. </w:t>
      </w:r>
    </w:p>
    <w:p w14:paraId="1AB38DE4" w14:textId="77777777" w:rsidR="009151A9" w:rsidRPr="00C27C69" w:rsidRDefault="009151A9" w:rsidP="009151A9">
      <w:pPr>
        <w:pStyle w:val="ListParagraph"/>
        <w:numPr>
          <w:ilvl w:val="0"/>
          <w:numId w:val="12"/>
        </w:numPr>
        <w:tabs>
          <w:tab w:val="left" w:pos="567"/>
        </w:tabs>
        <w:spacing w:before="60" w:line="264" w:lineRule="auto"/>
        <w:ind w:left="567" w:hanging="567"/>
        <w:rPr>
          <w:b/>
          <w:bCs/>
          <w:i/>
          <w:color w:val="000000" w:themeColor="text1"/>
          <w:sz w:val="26"/>
          <w:szCs w:val="26"/>
          <w:lang w:val="vi-VN"/>
        </w:rPr>
      </w:pPr>
      <w:r w:rsidRPr="00C27C69">
        <w:rPr>
          <w:b/>
          <w:bCs/>
          <w:i/>
          <w:color w:val="000000" w:themeColor="text1"/>
          <w:sz w:val="26"/>
          <w:szCs w:val="26"/>
          <w:lang w:val="vi-VN"/>
        </w:rPr>
        <w:t>Yêu cầu về việc nêu rõ thuế suất thuế GTGT của hàng hóa và dịch vụ cung cấp:</w:t>
      </w:r>
    </w:p>
    <w:p w14:paraId="56B28C0C" w14:textId="4D932F5C" w:rsidR="009151A9" w:rsidRPr="00C27C69" w:rsidRDefault="009151A9" w:rsidP="009151A9">
      <w:pPr>
        <w:pStyle w:val="SectionVIHeader"/>
        <w:widowControl w:val="0"/>
        <w:spacing w:before="80" w:after="0" w:line="264" w:lineRule="auto"/>
        <w:ind w:firstLine="567"/>
        <w:jc w:val="both"/>
        <w:rPr>
          <w:b w:val="0"/>
          <w:bCs/>
          <w:color w:val="000000" w:themeColor="text1"/>
          <w:sz w:val="26"/>
          <w:szCs w:val="26"/>
          <w:lang w:val="vi-VN"/>
        </w:rPr>
      </w:pPr>
      <w:r w:rsidRPr="00C27C69">
        <w:rPr>
          <w:b w:val="0"/>
          <w:bCs/>
          <w:color w:val="000000" w:themeColor="text1"/>
          <w:sz w:val="26"/>
          <w:szCs w:val="26"/>
          <w:lang w:val="vi-VN"/>
        </w:rPr>
        <w:t>Nhà thầu nêu rõ thuế suất thuế GTGT áp dụng cho từng hạng mục hàng hóa và dịch vụ cung cấp trong gói thầu này.</w:t>
      </w:r>
    </w:p>
    <w:p w14:paraId="39914628" w14:textId="295B77DC" w:rsidR="000B77EB" w:rsidRPr="00C27C69" w:rsidRDefault="000B77EB" w:rsidP="000B77EB">
      <w:pPr>
        <w:pStyle w:val="ListParagraph"/>
        <w:numPr>
          <w:ilvl w:val="0"/>
          <w:numId w:val="12"/>
        </w:numPr>
        <w:tabs>
          <w:tab w:val="left" w:pos="567"/>
        </w:tabs>
        <w:spacing w:before="120" w:line="269" w:lineRule="auto"/>
        <w:ind w:left="567" w:hanging="567"/>
        <w:rPr>
          <w:b/>
          <w:bCs/>
          <w:i/>
          <w:color w:val="000000" w:themeColor="text1"/>
          <w:sz w:val="26"/>
          <w:szCs w:val="26"/>
          <w:lang w:val="vi-VN"/>
        </w:rPr>
      </w:pPr>
      <w:r w:rsidRPr="00C27C69">
        <w:rPr>
          <w:b/>
          <w:bCs/>
          <w:i/>
          <w:color w:val="000000" w:themeColor="text1"/>
          <w:sz w:val="26"/>
          <w:szCs w:val="26"/>
          <w:lang w:val="vi-VN"/>
        </w:rPr>
        <w:lastRenderedPageBreak/>
        <w:t>Biện pháp đảm bảo điều kiện vệ sinh môi trường và các điều kiện khác như an toàn lao động, an toàn cho các công trình liền kề trong quá trình thực hiện công việc:</w:t>
      </w:r>
    </w:p>
    <w:p w14:paraId="069E9C7C" w14:textId="77777777" w:rsidR="00B867FA" w:rsidRPr="004C3AD4" w:rsidRDefault="00B867FA" w:rsidP="00B867FA">
      <w:pPr>
        <w:pStyle w:val="Indent2"/>
        <w:tabs>
          <w:tab w:val="clear" w:pos="1324"/>
        </w:tabs>
        <w:spacing w:after="0" w:line="269" w:lineRule="auto"/>
        <w:ind w:left="0" w:firstLine="567"/>
        <w:rPr>
          <w:color w:val="000000" w:themeColor="text1"/>
          <w:szCs w:val="26"/>
          <w:lang w:val="vi-VN"/>
        </w:rPr>
      </w:pPr>
      <w:r w:rsidRPr="004C3AD4">
        <w:rPr>
          <w:color w:val="000000" w:themeColor="text1"/>
          <w:szCs w:val="26"/>
          <w:lang w:val="vi-VN"/>
        </w:rPr>
        <w:t xml:space="preserve">Do dịch vụ liên quan của gói thầu (thi công lắp đặt) được thực hiện ở khu vực Nhà máy điện Phú Mỹ 4 nên công tác đảm bảo điều kiện vệ sinh môi trường và các điều kiện khác như an toàn lao động, an toàn cho các công trình liền kề trong quá trình thực hiện công việc </w:t>
      </w:r>
      <w:r w:rsidRPr="00475504">
        <w:rPr>
          <w:color w:val="000000" w:themeColor="text1"/>
          <w:szCs w:val="26"/>
          <w:lang w:val="vi-VN"/>
        </w:rPr>
        <w:t xml:space="preserve">là </w:t>
      </w:r>
      <w:r w:rsidRPr="0058721A">
        <w:rPr>
          <w:color w:val="000000" w:themeColor="text1"/>
          <w:szCs w:val="26"/>
          <w:lang w:val="vi-VN"/>
        </w:rPr>
        <w:t>yêu cầu bắt buộc</w:t>
      </w:r>
      <w:r w:rsidRPr="004C3AD4">
        <w:rPr>
          <w:color w:val="000000" w:themeColor="text1"/>
          <w:szCs w:val="26"/>
          <w:lang w:val="vi-VN"/>
        </w:rPr>
        <w:t xml:space="preserve">. </w:t>
      </w:r>
      <w:r w:rsidRPr="0058721A">
        <w:rPr>
          <w:color w:val="000000" w:themeColor="text1"/>
          <w:szCs w:val="26"/>
          <w:lang w:val="vi-VN"/>
        </w:rPr>
        <w:t>Nhà thầu có trách nhiệm cam kết và thực hiện các nội dung sau:</w:t>
      </w:r>
    </w:p>
    <w:p w14:paraId="0DE5EC35" w14:textId="77777777" w:rsidR="00B867FA" w:rsidRPr="004C3AD4" w:rsidRDefault="00B867FA" w:rsidP="00B867FA">
      <w:pPr>
        <w:pStyle w:val="Indent2"/>
        <w:widowControl w:val="0"/>
        <w:numPr>
          <w:ilvl w:val="0"/>
          <w:numId w:val="25"/>
        </w:numPr>
        <w:spacing w:before="60" w:after="0" w:line="264" w:lineRule="auto"/>
        <w:ind w:left="567" w:hanging="567"/>
        <w:rPr>
          <w:color w:val="000000" w:themeColor="text1"/>
          <w:szCs w:val="26"/>
          <w:lang w:val="vi-VN"/>
        </w:rPr>
      </w:pPr>
      <w:r w:rsidRPr="00FA223B">
        <w:rPr>
          <w:color w:val="000000" w:themeColor="text1"/>
          <w:szCs w:val="26"/>
          <w:lang w:val="vi-VN"/>
        </w:rPr>
        <w:t>Lập</w:t>
      </w:r>
      <w:r w:rsidRPr="004C3AD4">
        <w:rPr>
          <w:color w:val="000000" w:themeColor="text1"/>
          <w:szCs w:val="26"/>
          <w:lang w:val="vi-VN"/>
        </w:rPr>
        <w:t xml:space="preserve"> </w:t>
      </w:r>
      <w:r w:rsidRPr="006326CF">
        <w:rPr>
          <w:color w:val="000000" w:themeColor="text1"/>
          <w:szCs w:val="26"/>
          <w:lang w:val="vi-VN"/>
        </w:rPr>
        <w:t>Báo</w:t>
      </w:r>
      <w:r w:rsidRPr="004C3AD4">
        <w:rPr>
          <w:color w:val="000000" w:themeColor="text1"/>
          <w:szCs w:val="26"/>
          <w:lang w:val="vi-VN"/>
        </w:rPr>
        <w:t xml:space="preserve"> cáo đánh giá rủi ro và đưa ra các biện pháp kiểm soát đảm bảo an toàn, </w:t>
      </w:r>
      <w:r w:rsidRPr="00FA223B">
        <w:rPr>
          <w:color w:val="000000" w:themeColor="text1"/>
          <w:szCs w:val="26"/>
          <w:lang w:val="vi-VN"/>
        </w:rPr>
        <w:t xml:space="preserve">vệ sinh </w:t>
      </w:r>
      <w:r w:rsidRPr="004C3AD4">
        <w:rPr>
          <w:color w:val="000000" w:themeColor="text1"/>
          <w:szCs w:val="26"/>
          <w:lang w:val="vi-VN"/>
        </w:rPr>
        <w:t xml:space="preserve">môi trường trong quá trình thực hiện công việc tại địa điểm của Chủ đầu tư  </w:t>
      </w:r>
    </w:p>
    <w:p w14:paraId="48A378B5" w14:textId="77777777" w:rsidR="00B867FA" w:rsidRPr="004C3AD4" w:rsidRDefault="00B867FA" w:rsidP="00B867FA">
      <w:pPr>
        <w:pStyle w:val="Indent2"/>
        <w:numPr>
          <w:ilvl w:val="0"/>
          <w:numId w:val="25"/>
        </w:numPr>
        <w:spacing w:before="60" w:after="0" w:line="264" w:lineRule="auto"/>
        <w:ind w:left="567" w:hanging="567"/>
        <w:rPr>
          <w:color w:val="000000" w:themeColor="text1"/>
          <w:szCs w:val="26"/>
          <w:lang w:val="vi-VN"/>
        </w:rPr>
      </w:pPr>
      <w:r w:rsidRPr="00FA223B">
        <w:rPr>
          <w:color w:val="000000" w:themeColor="text1"/>
          <w:szCs w:val="26"/>
          <w:lang w:val="vi-VN"/>
        </w:rPr>
        <w:t xml:space="preserve">Trong quá trình thi công </w:t>
      </w:r>
      <w:r w:rsidRPr="004C3AD4">
        <w:rPr>
          <w:color w:val="000000" w:themeColor="text1"/>
          <w:szCs w:val="26"/>
          <w:lang w:val="vi-VN"/>
        </w:rPr>
        <w:t xml:space="preserve">nếu có sự cố công trình xảy ra, </w:t>
      </w:r>
      <w:r w:rsidRPr="00FA223B">
        <w:rPr>
          <w:color w:val="000000" w:themeColor="text1"/>
          <w:szCs w:val="26"/>
          <w:lang w:val="vi-VN"/>
        </w:rPr>
        <w:t xml:space="preserve">nhà thầu </w:t>
      </w:r>
      <w:r w:rsidRPr="004C3AD4">
        <w:rPr>
          <w:color w:val="000000" w:themeColor="text1"/>
          <w:szCs w:val="26"/>
          <w:lang w:val="vi-VN"/>
        </w:rPr>
        <w:t xml:space="preserve">phải </w:t>
      </w:r>
      <w:r w:rsidRPr="00FA223B">
        <w:rPr>
          <w:color w:val="000000" w:themeColor="text1"/>
          <w:szCs w:val="26"/>
          <w:lang w:val="vi-VN"/>
        </w:rPr>
        <w:t xml:space="preserve">lập tức </w:t>
      </w:r>
      <w:r w:rsidRPr="004C3AD4">
        <w:rPr>
          <w:color w:val="000000" w:themeColor="text1"/>
          <w:szCs w:val="26"/>
          <w:lang w:val="vi-VN"/>
        </w:rPr>
        <w:t xml:space="preserve">ngừng thi công, đồng thời </w:t>
      </w:r>
      <w:r w:rsidRPr="00FA223B">
        <w:rPr>
          <w:color w:val="000000" w:themeColor="text1"/>
          <w:szCs w:val="26"/>
          <w:lang w:val="vi-VN"/>
        </w:rPr>
        <w:t>thông</w:t>
      </w:r>
      <w:r w:rsidRPr="004C3AD4">
        <w:rPr>
          <w:color w:val="000000" w:themeColor="text1"/>
          <w:szCs w:val="26"/>
          <w:lang w:val="vi-VN"/>
        </w:rPr>
        <w:t xml:space="preserve"> báo</w:t>
      </w:r>
      <w:r w:rsidRPr="00FA223B">
        <w:rPr>
          <w:color w:val="000000" w:themeColor="text1"/>
          <w:szCs w:val="26"/>
          <w:lang w:val="vi-VN"/>
        </w:rPr>
        <w:t xml:space="preserve"> ngay</w:t>
      </w:r>
      <w:r w:rsidRPr="004C3AD4">
        <w:rPr>
          <w:color w:val="000000" w:themeColor="text1"/>
          <w:szCs w:val="26"/>
          <w:lang w:val="vi-VN"/>
        </w:rPr>
        <w:t xml:space="preserve"> cho Chủ đầu tư để cùng nhau thực hiện các biện pháp</w:t>
      </w:r>
      <w:r w:rsidRPr="00FA223B">
        <w:rPr>
          <w:color w:val="000000" w:themeColor="text1"/>
          <w:szCs w:val="26"/>
          <w:lang w:val="vi-VN"/>
        </w:rPr>
        <w:t xml:space="preserve"> xử lý</w:t>
      </w:r>
      <w:r w:rsidRPr="004C3AD4">
        <w:rPr>
          <w:color w:val="000000" w:themeColor="text1"/>
          <w:szCs w:val="26"/>
          <w:lang w:val="vi-VN"/>
        </w:rPr>
        <w:t xml:space="preserve"> kịp thời để bảo đảm an toàn cho người</w:t>
      </w:r>
      <w:r w:rsidRPr="00FA223B">
        <w:rPr>
          <w:color w:val="000000" w:themeColor="text1"/>
          <w:szCs w:val="26"/>
          <w:lang w:val="vi-VN"/>
        </w:rPr>
        <w:t>,</w:t>
      </w:r>
      <w:r w:rsidRPr="004C3AD4">
        <w:rPr>
          <w:color w:val="000000" w:themeColor="text1"/>
          <w:szCs w:val="26"/>
          <w:lang w:val="vi-VN"/>
        </w:rPr>
        <w:t xml:space="preserve"> tài sản của công trình đang thi công và những công trình kế cận; tiến hành ngay các biện pháp cần thiết để hạn chế và ngăn ngừa các nguy hiểm có thể tiếp tục xảy ra và khắc phục ngay hậu quả. Đồng thời, </w:t>
      </w:r>
      <w:r w:rsidRPr="00FA223B">
        <w:rPr>
          <w:color w:val="000000" w:themeColor="text1"/>
          <w:szCs w:val="26"/>
          <w:lang w:val="vi-VN"/>
        </w:rPr>
        <w:t xml:space="preserve">nhà thầu </w:t>
      </w:r>
      <w:r w:rsidRPr="004C3AD4">
        <w:rPr>
          <w:color w:val="000000" w:themeColor="text1"/>
          <w:szCs w:val="26"/>
          <w:lang w:val="vi-VN"/>
        </w:rPr>
        <w:t xml:space="preserve">phải thực hiện việc báo cáo sự cố công trình cho cơ quan quản lý Nhà nước theo đúng quy định. </w:t>
      </w:r>
    </w:p>
    <w:p w14:paraId="425A8E39" w14:textId="77777777" w:rsidR="00B867FA" w:rsidRPr="004C3AD4" w:rsidRDefault="00B867FA" w:rsidP="00B867FA">
      <w:pPr>
        <w:pStyle w:val="Indent2"/>
        <w:numPr>
          <w:ilvl w:val="0"/>
          <w:numId w:val="25"/>
        </w:numPr>
        <w:spacing w:before="60" w:after="0" w:line="264" w:lineRule="auto"/>
        <w:ind w:left="567" w:hanging="567"/>
        <w:rPr>
          <w:color w:val="000000" w:themeColor="text1"/>
          <w:szCs w:val="26"/>
          <w:lang w:val="vi-VN"/>
        </w:rPr>
      </w:pPr>
      <w:r w:rsidRPr="004C3AD4">
        <w:rPr>
          <w:color w:val="000000" w:themeColor="text1"/>
          <w:szCs w:val="26"/>
          <w:lang w:val="vi-VN"/>
        </w:rPr>
        <w:t xml:space="preserve">Nhà thầu chịu </w:t>
      </w:r>
      <w:r w:rsidRPr="00FA223B">
        <w:rPr>
          <w:color w:val="000000" w:themeColor="text1"/>
          <w:szCs w:val="26"/>
          <w:lang w:val="vi-VN"/>
        </w:rPr>
        <w:t xml:space="preserve">hoàn toàn </w:t>
      </w:r>
      <w:r w:rsidRPr="004C3AD4">
        <w:rPr>
          <w:color w:val="000000" w:themeColor="text1"/>
          <w:szCs w:val="26"/>
          <w:lang w:val="vi-VN"/>
        </w:rPr>
        <w:t>trách nhiệm trước pháp luật và Chủ đầu tư khi thi công không bảo đảm an toàn, gây cháy nổ, ô nhiễm môi trường và các hành vi vi phạm khác gây thiệt hại cho công trình đang thi công và các công trình liền kề, kế cận.</w:t>
      </w:r>
    </w:p>
    <w:p w14:paraId="270EEBB6" w14:textId="77777777" w:rsidR="00B867FA" w:rsidRPr="004C3AD4" w:rsidRDefault="00B867FA" w:rsidP="00B867FA">
      <w:pPr>
        <w:pStyle w:val="Indent2"/>
        <w:numPr>
          <w:ilvl w:val="0"/>
          <w:numId w:val="25"/>
        </w:numPr>
        <w:spacing w:before="60" w:after="0" w:line="264" w:lineRule="auto"/>
        <w:ind w:left="567" w:hanging="567"/>
        <w:rPr>
          <w:color w:val="000000" w:themeColor="text1"/>
          <w:szCs w:val="26"/>
          <w:lang w:val="vi-VN"/>
        </w:rPr>
      </w:pPr>
      <w:r w:rsidRPr="004C3AD4">
        <w:rPr>
          <w:color w:val="000000" w:themeColor="text1"/>
          <w:szCs w:val="26"/>
          <w:lang w:val="vi-VN"/>
        </w:rPr>
        <w:t xml:space="preserve">Trong quá trình </w:t>
      </w:r>
      <w:r w:rsidRPr="00FA223B">
        <w:rPr>
          <w:color w:val="000000" w:themeColor="text1"/>
          <w:szCs w:val="26"/>
          <w:lang w:val="vi-VN"/>
        </w:rPr>
        <w:t>thi công</w:t>
      </w:r>
      <w:r w:rsidRPr="004C3AD4">
        <w:rPr>
          <w:color w:val="000000" w:themeColor="text1"/>
          <w:szCs w:val="26"/>
          <w:lang w:val="vi-VN"/>
        </w:rPr>
        <w:t xml:space="preserve"> nếu làm hư hại các công trình lân cận, nhà thầu </w:t>
      </w:r>
      <w:r w:rsidRPr="0058721A">
        <w:rPr>
          <w:color w:val="000000" w:themeColor="text1"/>
          <w:szCs w:val="26"/>
          <w:lang w:val="vi-VN"/>
        </w:rPr>
        <w:t>có trách nhiệm</w:t>
      </w:r>
      <w:r w:rsidRPr="004C3AD4">
        <w:rPr>
          <w:color w:val="000000" w:themeColor="text1"/>
          <w:szCs w:val="26"/>
          <w:lang w:val="vi-VN"/>
        </w:rPr>
        <w:t xml:space="preserve">khắc phục </w:t>
      </w:r>
      <w:r w:rsidRPr="00FA223B">
        <w:rPr>
          <w:color w:val="000000" w:themeColor="text1"/>
          <w:szCs w:val="26"/>
          <w:lang w:val="vi-VN"/>
        </w:rPr>
        <w:t>kịp thời</w:t>
      </w:r>
      <w:r w:rsidRPr="004C3AD4">
        <w:rPr>
          <w:color w:val="000000" w:themeColor="text1"/>
          <w:szCs w:val="26"/>
          <w:lang w:val="vi-VN"/>
        </w:rPr>
        <w:t xml:space="preserve"> và bồi thường</w:t>
      </w:r>
      <w:r w:rsidRPr="00FA223B">
        <w:rPr>
          <w:color w:val="000000" w:themeColor="text1"/>
          <w:szCs w:val="26"/>
          <w:lang w:val="vi-VN"/>
        </w:rPr>
        <w:t xml:space="preserve"> thiệt hại</w:t>
      </w:r>
      <w:r w:rsidRPr="004C3AD4">
        <w:rPr>
          <w:color w:val="000000" w:themeColor="text1"/>
          <w:szCs w:val="26"/>
          <w:lang w:val="vi-VN"/>
        </w:rPr>
        <w:t xml:space="preserve"> theo quy định của pháp luật. Trong trường hợp có thể xảy ra nguy hiểm, nhà thầu phải thông báo cho Chủ đầu tư để </w:t>
      </w:r>
      <w:r w:rsidRPr="007E6397">
        <w:rPr>
          <w:color w:val="000000" w:themeColor="text1"/>
          <w:szCs w:val="26"/>
          <w:lang w:val="vi-VN"/>
        </w:rPr>
        <w:t>phối hợp xử lý</w:t>
      </w:r>
      <w:r w:rsidRPr="004C3AD4">
        <w:rPr>
          <w:color w:val="000000" w:themeColor="text1"/>
          <w:szCs w:val="26"/>
          <w:lang w:val="vi-VN"/>
        </w:rPr>
        <w:t>.</w:t>
      </w:r>
    </w:p>
    <w:p w14:paraId="4AE90776" w14:textId="22041EC7" w:rsidR="000B77EB" w:rsidRPr="00B867FA" w:rsidRDefault="00B867FA" w:rsidP="00B867FA">
      <w:pPr>
        <w:pStyle w:val="Indent2"/>
        <w:numPr>
          <w:ilvl w:val="0"/>
          <w:numId w:val="25"/>
        </w:numPr>
        <w:spacing w:before="60" w:after="0" w:line="264" w:lineRule="auto"/>
        <w:ind w:left="567" w:hanging="567"/>
        <w:rPr>
          <w:color w:val="000000" w:themeColor="text1"/>
          <w:szCs w:val="26"/>
          <w:lang w:val="vi-VN"/>
        </w:rPr>
      </w:pPr>
      <w:r w:rsidRPr="004C3AD4">
        <w:rPr>
          <w:color w:val="000000" w:themeColor="text1"/>
          <w:szCs w:val="26"/>
          <w:lang w:val="vi-VN"/>
        </w:rPr>
        <w:t>Trước khi</w:t>
      </w:r>
      <w:r w:rsidRPr="00FA223B">
        <w:rPr>
          <w:color w:val="000000" w:themeColor="text1"/>
          <w:szCs w:val="26"/>
          <w:lang w:val="vi-VN"/>
        </w:rPr>
        <w:t xml:space="preserve"> triển khai</w:t>
      </w:r>
      <w:r w:rsidRPr="004C3AD4">
        <w:rPr>
          <w:color w:val="000000" w:themeColor="text1"/>
          <w:szCs w:val="26"/>
          <w:lang w:val="vi-VN"/>
        </w:rPr>
        <w:t xml:space="preserve"> thi công</w:t>
      </w:r>
      <w:r w:rsidRPr="00FA223B">
        <w:rPr>
          <w:color w:val="000000" w:themeColor="text1"/>
          <w:szCs w:val="26"/>
          <w:lang w:val="vi-VN"/>
        </w:rPr>
        <w:t xml:space="preserve"> và sau khi</w:t>
      </w:r>
      <w:r w:rsidRPr="004C3AD4">
        <w:rPr>
          <w:color w:val="000000" w:themeColor="text1"/>
          <w:szCs w:val="26"/>
          <w:lang w:val="vi-VN"/>
        </w:rPr>
        <w:t xml:space="preserve"> </w:t>
      </w:r>
      <w:r w:rsidRPr="00FA223B">
        <w:rPr>
          <w:color w:val="000000" w:themeColor="text1"/>
          <w:szCs w:val="26"/>
          <w:lang w:val="vi-VN"/>
        </w:rPr>
        <w:t xml:space="preserve"> hoàn thành</w:t>
      </w:r>
      <w:r w:rsidRPr="004C3AD4">
        <w:rPr>
          <w:color w:val="000000" w:themeColor="text1"/>
          <w:szCs w:val="26"/>
          <w:lang w:val="vi-VN"/>
        </w:rPr>
        <w:t xml:space="preserve"> công việc, nhà thầu phải </w:t>
      </w:r>
      <w:r w:rsidRPr="007E6397">
        <w:rPr>
          <w:color w:val="000000" w:themeColor="text1"/>
          <w:szCs w:val="26"/>
          <w:lang w:val="vi-VN"/>
        </w:rPr>
        <w:t>thực hiện đầy đủ việc</w:t>
      </w:r>
      <w:r w:rsidRPr="00FA223B">
        <w:rPr>
          <w:color w:val="000000" w:themeColor="text1"/>
          <w:szCs w:val="26"/>
          <w:lang w:val="vi-VN"/>
        </w:rPr>
        <w:t xml:space="preserve"> </w:t>
      </w:r>
      <w:r w:rsidRPr="004C3AD4">
        <w:rPr>
          <w:color w:val="000000" w:themeColor="text1"/>
          <w:szCs w:val="26"/>
          <w:lang w:val="vi-VN"/>
        </w:rPr>
        <w:t xml:space="preserve">kiểm tra, </w:t>
      </w:r>
      <w:r w:rsidRPr="00FA223B">
        <w:rPr>
          <w:color w:val="000000" w:themeColor="text1"/>
          <w:szCs w:val="26"/>
          <w:lang w:val="vi-VN"/>
        </w:rPr>
        <w:t>tuân thủ các</w:t>
      </w:r>
      <w:r w:rsidRPr="004C3AD4">
        <w:rPr>
          <w:color w:val="000000" w:themeColor="text1"/>
          <w:szCs w:val="26"/>
          <w:lang w:val="vi-VN"/>
        </w:rPr>
        <w:t xml:space="preserve"> thủ tục </w:t>
      </w:r>
      <w:r w:rsidRPr="00FA223B">
        <w:rPr>
          <w:color w:val="000000" w:themeColor="text1"/>
          <w:szCs w:val="26"/>
          <w:lang w:val="vi-VN"/>
        </w:rPr>
        <w:t xml:space="preserve">về </w:t>
      </w:r>
      <w:r w:rsidRPr="004C3AD4">
        <w:rPr>
          <w:color w:val="000000" w:themeColor="text1"/>
          <w:szCs w:val="26"/>
          <w:lang w:val="vi-VN"/>
        </w:rPr>
        <w:t xml:space="preserve">Phiếu công tác, đảm bảo an toàn tuyệt đối cho con người, thiết bị </w:t>
      </w:r>
      <w:r w:rsidRPr="00FA223B">
        <w:rPr>
          <w:color w:val="000000" w:themeColor="text1"/>
          <w:szCs w:val="26"/>
          <w:lang w:val="vi-VN"/>
        </w:rPr>
        <w:t>và công trình tại khu vực</w:t>
      </w:r>
      <w:r w:rsidRPr="004C3AD4">
        <w:rPr>
          <w:color w:val="000000" w:themeColor="text1"/>
          <w:szCs w:val="26"/>
          <w:lang w:val="vi-VN"/>
        </w:rPr>
        <w:t xml:space="preserve"> thi công.</w:t>
      </w:r>
    </w:p>
    <w:p w14:paraId="143D58BB" w14:textId="3F767126" w:rsidR="00E73F42" w:rsidRPr="00C27C69" w:rsidRDefault="00E73F42" w:rsidP="00E73F42">
      <w:pPr>
        <w:pStyle w:val="SectionVIHeader"/>
        <w:widowControl w:val="0"/>
        <w:spacing w:before="80" w:after="0" w:line="264" w:lineRule="auto"/>
        <w:jc w:val="left"/>
        <w:rPr>
          <w:color w:val="000000" w:themeColor="text1"/>
          <w:sz w:val="26"/>
          <w:szCs w:val="26"/>
          <w:lang w:val="vi-VN"/>
        </w:rPr>
      </w:pPr>
      <w:r w:rsidRPr="00C27C69">
        <w:rPr>
          <w:color w:val="000000" w:themeColor="text1"/>
          <w:sz w:val="26"/>
          <w:szCs w:val="26"/>
          <w:lang w:val="vi-VN"/>
        </w:rPr>
        <w:t xml:space="preserve">Mục </w:t>
      </w:r>
      <w:r w:rsidR="00A92B2C" w:rsidRPr="00C27C69">
        <w:rPr>
          <w:color w:val="000000" w:themeColor="text1"/>
          <w:sz w:val="26"/>
          <w:szCs w:val="26"/>
          <w:lang w:val="vi-VN"/>
        </w:rPr>
        <w:t>2</w:t>
      </w:r>
      <w:r w:rsidRPr="00C27C69">
        <w:rPr>
          <w:color w:val="000000" w:themeColor="text1"/>
          <w:sz w:val="26"/>
          <w:szCs w:val="26"/>
          <w:lang w:val="vi-VN"/>
        </w:rPr>
        <w:t>. Kiểm tra và thử nghiệm</w:t>
      </w:r>
    </w:p>
    <w:p w14:paraId="1081C50B" w14:textId="77777777" w:rsidR="00E73F42" w:rsidRPr="00C27C69" w:rsidRDefault="00E73F42" w:rsidP="00574ABD">
      <w:pPr>
        <w:widowControl w:val="0"/>
        <w:numPr>
          <w:ilvl w:val="0"/>
          <w:numId w:val="16"/>
        </w:numPr>
        <w:spacing w:before="80" w:after="60" w:line="264" w:lineRule="auto"/>
        <w:ind w:left="567" w:right="76" w:hanging="567"/>
        <w:jc w:val="both"/>
        <w:rPr>
          <w:rFonts w:ascii="Times New Roman" w:hAnsi="Times New Roman"/>
          <w:bCs/>
          <w:color w:val="000000" w:themeColor="text1"/>
          <w:sz w:val="26"/>
          <w:szCs w:val="26"/>
        </w:rPr>
      </w:pPr>
      <w:r w:rsidRPr="00C27C69">
        <w:rPr>
          <w:rFonts w:ascii="Times New Roman" w:hAnsi="Times New Roman"/>
          <w:bCs/>
          <w:color w:val="000000" w:themeColor="text1"/>
          <w:sz w:val="26"/>
          <w:szCs w:val="26"/>
        </w:rPr>
        <w:t>Nghiệm thu hàng hóa:</w:t>
      </w:r>
    </w:p>
    <w:p w14:paraId="5D70F8EE" w14:textId="77777777" w:rsidR="00E73F42" w:rsidRPr="00C27C69" w:rsidRDefault="00E73F42" w:rsidP="00574ABD">
      <w:pPr>
        <w:widowControl w:val="0"/>
        <w:spacing w:before="80" w:after="60" w:line="264" w:lineRule="auto"/>
        <w:ind w:right="76" w:firstLine="568"/>
        <w:jc w:val="both"/>
        <w:rPr>
          <w:rFonts w:ascii="Times New Roman" w:hAnsi="Times New Roman"/>
          <w:bCs/>
          <w:color w:val="000000" w:themeColor="text1"/>
          <w:sz w:val="26"/>
          <w:szCs w:val="26"/>
        </w:rPr>
      </w:pPr>
      <w:r w:rsidRPr="00C27C69">
        <w:rPr>
          <w:rFonts w:ascii="Times New Roman" w:hAnsi="Times New Roman"/>
          <w:bCs/>
          <w:color w:val="000000" w:themeColor="text1"/>
          <w:sz w:val="26"/>
          <w:szCs w:val="26"/>
        </w:rPr>
        <w:t xml:space="preserve">Trong vòng </w:t>
      </w:r>
      <w:r w:rsidRPr="00C27C69">
        <w:rPr>
          <w:rFonts w:ascii="Times New Roman" w:hAnsi="Times New Roman"/>
          <w:bCs/>
          <w:color w:val="000000" w:themeColor="text1"/>
          <w:sz w:val="26"/>
          <w:szCs w:val="26"/>
          <w:lang w:val="vi-VN"/>
        </w:rPr>
        <w:t>20</w:t>
      </w:r>
      <w:r w:rsidRPr="00C27C69">
        <w:rPr>
          <w:rFonts w:ascii="Times New Roman" w:hAnsi="Times New Roman"/>
          <w:bCs/>
          <w:color w:val="000000" w:themeColor="text1"/>
          <w:sz w:val="26"/>
          <w:szCs w:val="26"/>
        </w:rPr>
        <w:t xml:space="preserve"> ngày kể từ khi nhà thầu hoàn thành việc cung cấp hàng hóa và chứng từ kèm theo như quy định, Chủ đầu tư sẽ nghiệm thu hàng hóa. </w:t>
      </w:r>
    </w:p>
    <w:p w14:paraId="520ABCAB" w14:textId="06E4D7DD" w:rsidR="00E73F42" w:rsidRPr="00C27C69" w:rsidRDefault="00E73F42" w:rsidP="00574ABD">
      <w:pPr>
        <w:widowControl w:val="0"/>
        <w:numPr>
          <w:ilvl w:val="0"/>
          <w:numId w:val="16"/>
        </w:numPr>
        <w:spacing w:before="60" w:after="60" w:line="264" w:lineRule="auto"/>
        <w:ind w:left="567" w:right="76" w:hanging="567"/>
        <w:jc w:val="both"/>
        <w:rPr>
          <w:rFonts w:ascii="Times New Roman" w:hAnsi="Times New Roman"/>
          <w:bCs/>
          <w:color w:val="000000" w:themeColor="text1"/>
          <w:sz w:val="26"/>
          <w:szCs w:val="26"/>
        </w:rPr>
      </w:pPr>
      <w:r w:rsidRPr="00C27C69">
        <w:rPr>
          <w:rFonts w:ascii="Times New Roman" w:hAnsi="Times New Roman"/>
          <w:bCs/>
          <w:color w:val="000000" w:themeColor="text1"/>
          <w:sz w:val="26"/>
          <w:szCs w:val="26"/>
        </w:rPr>
        <w:t xml:space="preserve">Nghiệm thu hoàn thành </w:t>
      </w:r>
      <w:r w:rsidR="00A34C5B" w:rsidRPr="00C27C69">
        <w:rPr>
          <w:rFonts w:ascii="Times New Roman" w:hAnsi="Times New Roman"/>
          <w:bCs/>
          <w:color w:val="000000" w:themeColor="text1"/>
          <w:sz w:val="26"/>
          <w:szCs w:val="26"/>
        </w:rPr>
        <w:t>dịch</w:t>
      </w:r>
      <w:r w:rsidR="00A34C5B" w:rsidRPr="00C27C69">
        <w:rPr>
          <w:rFonts w:ascii="Times New Roman" w:hAnsi="Times New Roman"/>
          <w:bCs/>
          <w:color w:val="000000" w:themeColor="text1"/>
          <w:sz w:val="26"/>
          <w:szCs w:val="26"/>
          <w:lang w:val="vi-VN"/>
        </w:rPr>
        <w:t xml:space="preserve"> vụ liên quan </w:t>
      </w:r>
      <w:r w:rsidRPr="00C27C69">
        <w:rPr>
          <w:rFonts w:ascii="Times New Roman" w:hAnsi="Times New Roman"/>
          <w:bCs/>
          <w:color w:val="000000" w:themeColor="text1"/>
          <w:sz w:val="26"/>
          <w:szCs w:val="26"/>
          <w:lang w:val="vi-VN"/>
        </w:rPr>
        <w:t xml:space="preserve">và </w:t>
      </w:r>
      <w:r w:rsidRPr="00C27C69">
        <w:rPr>
          <w:rFonts w:ascii="Times New Roman" w:hAnsi="Times New Roman"/>
          <w:bCs/>
          <w:color w:val="000000" w:themeColor="text1"/>
          <w:sz w:val="26"/>
          <w:szCs w:val="26"/>
        </w:rPr>
        <w:t>bàn giao đưa vào sử dụng:</w:t>
      </w:r>
    </w:p>
    <w:p w14:paraId="00F4CFC8" w14:textId="2282B3D8" w:rsidR="00E73F42" w:rsidRPr="00C27C69" w:rsidRDefault="00E73F42" w:rsidP="00574ABD">
      <w:pPr>
        <w:widowControl w:val="0"/>
        <w:numPr>
          <w:ilvl w:val="0"/>
          <w:numId w:val="17"/>
        </w:numPr>
        <w:spacing w:before="80" w:line="264" w:lineRule="auto"/>
        <w:jc w:val="both"/>
        <w:rPr>
          <w:rFonts w:ascii="Times New Roman" w:hAnsi="Times New Roman"/>
          <w:bCs/>
          <w:color w:val="000000" w:themeColor="text1"/>
          <w:sz w:val="26"/>
          <w:szCs w:val="26"/>
        </w:rPr>
      </w:pPr>
      <w:r w:rsidRPr="00C27C69">
        <w:rPr>
          <w:rFonts w:ascii="Times New Roman" w:hAnsi="Times New Roman"/>
          <w:bCs/>
          <w:color w:val="000000" w:themeColor="text1"/>
          <w:sz w:val="26"/>
          <w:szCs w:val="26"/>
        </w:rPr>
        <w:t>Sau khi hàng hóa được nghiệm thu</w:t>
      </w:r>
      <w:r w:rsidRPr="00C27C69">
        <w:rPr>
          <w:rFonts w:ascii="Times New Roman" w:hAnsi="Times New Roman"/>
          <w:bCs/>
          <w:color w:val="000000" w:themeColor="text1"/>
          <w:sz w:val="26"/>
          <w:szCs w:val="26"/>
          <w:lang w:val="vi-VN"/>
        </w:rPr>
        <w:t xml:space="preserve"> đạt yêu cầu</w:t>
      </w:r>
      <w:r w:rsidRPr="00C27C69">
        <w:rPr>
          <w:rFonts w:ascii="Times New Roman" w:hAnsi="Times New Roman"/>
          <w:bCs/>
          <w:color w:val="000000" w:themeColor="text1"/>
          <w:sz w:val="26"/>
          <w:szCs w:val="26"/>
        </w:rPr>
        <w:t>, Chủ</w:t>
      </w:r>
      <w:r w:rsidRPr="00C27C69">
        <w:rPr>
          <w:rFonts w:ascii="Times New Roman" w:hAnsi="Times New Roman"/>
          <w:bCs/>
          <w:color w:val="000000" w:themeColor="text1"/>
          <w:sz w:val="26"/>
          <w:szCs w:val="26"/>
          <w:lang w:val="vi-VN"/>
        </w:rPr>
        <w:t xml:space="preserve"> đầu tư sẽ thông báo cho </w:t>
      </w:r>
      <w:r w:rsidRPr="00C27C69">
        <w:rPr>
          <w:rFonts w:ascii="Times New Roman" w:hAnsi="Times New Roman"/>
          <w:bCs/>
          <w:color w:val="000000" w:themeColor="text1"/>
          <w:sz w:val="26"/>
          <w:szCs w:val="26"/>
        </w:rPr>
        <w:t xml:space="preserve">nhà thầu tiến hành </w:t>
      </w:r>
      <w:r w:rsidR="00A34C5B" w:rsidRPr="00C27C69">
        <w:rPr>
          <w:rFonts w:ascii="Times New Roman" w:hAnsi="Times New Roman"/>
          <w:bCs/>
          <w:color w:val="000000" w:themeColor="text1"/>
          <w:sz w:val="26"/>
          <w:szCs w:val="26"/>
        </w:rPr>
        <w:t>thực</w:t>
      </w:r>
      <w:r w:rsidR="00A34C5B" w:rsidRPr="00C27C69">
        <w:rPr>
          <w:rFonts w:ascii="Times New Roman" w:hAnsi="Times New Roman"/>
          <w:bCs/>
          <w:color w:val="000000" w:themeColor="text1"/>
          <w:sz w:val="26"/>
          <w:szCs w:val="26"/>
          <w:lang w:val="vi-VN"/>
        </w:rPr>
        <w:t xml:space="preserve"> hiện dịch vụ liên quan</w:t>
      </w:r>
      <w:r w:rsidRPr="00C27C69">
        <w:rPr>
          <w:rFonts w:ascii="Times New Roman" w:hAnsi="Times New Roman"/>
          <w:bCs/>
          <w:color w:val="000000" w:themeColor="text1"/>
          <w:sz w:val="26"/>
          <w:szCs w:val="26"/>
        </w:rPr>
        <w:t>.</w:t>
      </w:r>
    </w:p>
    <w:p w14:paraId="35BDCB6F" w14:textId="7A4B72FE" w:rsidR="00F13AF5" w:rsidRPr="00C27C69" w:rsidRDefault="00F13AF5" w:rsidP="00F13AF5">
      <w:pPr>
        <w:pStyle w:val="ListParagraph"/>
        <w:numPr>
          <w:ilvl w:val="0"/>
          <w:numId w:val="17"/>
        </w:numPr>
        <w:spacing w:before="120" w:line="276" w:lineRule="auto"/>
        <w:rPr>
          <w:color w:val="000000" w:themeColor="text1"/>
          <w:spacing w:val="-4"/>
          <w:sz w:val="26"/>
          <w:szCs w:val="26"/>
          <w:lang w:val="vi-VN"/>
        </w:rPr>
      </w:pPr>
      <w:r w:rsidRPr="00C27C69">
        <w:rPr>
          <w:color w:val="000000" w:themeColor="text1"/>
          <w:sz w:val="26"/>
          <w:szCs w:val="26"/>
        </w:rPr>
        <w:t xml:space="preserve">Sau khi nhà thầu hoàn tất việc </w:t>
      </w:r>
      <w:r w:rsidR="002814F0" w:rsidRPr="00C27C69">
        <w:rPr>
          <w:color w:val="000000" w:themeColor="text1"/>
          <w:sz w:val="26"/>
          <w:szCs w:val="26"/>
        </w:rPr>
        <w:t>thực</w:t>
      </w:r>
      <w:r w:rsidR="002814F0" w:rsidRPr="00C27C69">
        <w:rPr>
          <w:color w:val="000000" w:themeColor="text1"/>
          <w:sz w:val="26"/>
          <w:szCs w:val="26"/>
          <w:lang w:val="vi-VN"/>
        </w:rPr>
        <w:t xml:space="preserve"> hiện dịch vụ liên quan, </w:t>
      </w:r>
      <w:r w:rsidRPr="00C27C69">
        <w:rPr>
          <w:color w:val="000000" w:themeColor="text1"/>
          <w:spacing w:val="-4"/>
          <w:sz w:val="26"/>
          <w:szCs w:val="26"/>
        </w:rPr>
        <w:t>nhà thầu sẽ phối hợp với Chủ đầu tư thực hiện</w:t>
      </w:r>
      <w:r w:rsidR="002814F0" w:rsidRPr="00C27C69">
        <w:rPr>
          <w:color w:val="000000" w:themeColor="text1"/>
          <w:spacing w:val="-4"/>
          <w:sz w:val="26"/>
          <w:szCs w:val="26"/>
          <w:lang w:val="vi-VN"/>
        </w:rPr>
        <w:t xml:space="preserve"> vận hành</w:t>
      </w:r>
      <w:r w:rsidRPr="00C27C69">
        <w:rPr>
          <w:color w:val="000000" w:themeColor="text1"/>
          <w:spacing w:val="-4"/>
          <w:sz w:val="26"/>
          <w:szCs w:val="26"/>
        </w:rPr>
        <w:t xml:space="preserve"> thử nghiệm hệ thống. Thời gian thử nghiệm là </w:t>
      </w:r>
      <w:r w:rsidR="00684240" w:rsidRPr="00C27C69">
        <w:rPr>
          <w:color w:val="000000" w:themeColor="text1"/>
          <w:spacing w:val="-4"/>
          <w:sz w:val="26"/>
          <w:szCs w:val="26"/>
          <w:lang w:val="vi-VN"/>
        </w:rPr>
        <w:t>72 giờ</w:t>
      </w:r>
      <w:r w:rsidRPr="00C27C69">
        <w:rPr>
          <w:color w:val="000000" w:themeColor="text1"/>
          <w:spacing w:val="-4"/>
          <w:sz w:val="26"/>
          <w:szCs w:val="26"/>
        </w:rPr>
        <w:t xml:space="preserve"> theo thông báo của Chủ đầu tư. Khoảng thời gian thử nghiệm này không tính vào thời gian thực hiện dịch vụ liên quan của nhà thầu. Tuy nhiên, nếu kết quả thử nghiệm </w:t>
      </w:r>
      <w:r w:rsidRPr="00C27C69">
        <w:rPr>
          <w:color w:val="000000" w:themeColor="text1"/>
          <w:spacing w:val="-4"/>
          <w:sz w:val="26"/>
          <w:szCs w:val="26"/>
        </w:rPr>
        <w:lastRenderedPageBreak/>
        <w:t>xác nhận việc thực hiện dịch vụ liên quan của nhà thầu không đáp ứng yêu cầu thì nhà thầu phải thực hiện lại cho đến khi đạt yêu cầu và thời gian thực hiện lại được tính vào thời gian thực hiện dịch vụ của nhà thầu.</w:t>
      </w:r>
    </w:p>
    <w:p w14:paraId="3ABCC8B3" w14:textId="77777777" w:rsidR="00E73F42" w:rsidRPr="00C27C69" w:rsidRDefault="00E73F42" w:rsidP="00574ABD">
      <w:pPr>
        <w:pStyle w:val="SectionVIHeader"/>
        <w:widowControl w:val="0"/>
        <w:spacing w:before="60" w:after="60" w:line="264" w:lineRule="auto"/>
        <w:ind w:firstLine="567"/>
        <w:jc w:val="both"/>
        <w:rPr>
          <w:b w:val="0"/>
          <w:bCs/>
          <w:color w:val="000000" w:themeColor="text1"/>
          <w:sz w:val="26"/>
          <w:szCs w:val="26"/>
          <w:lang w:val="vi-VN"/>
        </w:rPr>
      </w:pPr>
      <w:r w:rsidRPr="00C27C69">
        <w:rPr>
          <w:b w:val="0"/>
          <w:bCs/>
          <w:color w:val="000000" w:themeColor="text1"/>
          <w:sz w:val="26"/>
          <w:szCs w:val="26"/>
          <w:lang w:val="vi-VN"/>
        </w:rPr>
        <w:t xml:space="preserve">Trường hợp sau khi lắp đặt, hàng hóa không hoạt động ổn định, không đạt yêu cầu về kỹ thuật thì hai Bên phải thỏa thuận chọn đơn vị thứ 3 có kinh nghiệm trong việc cung cấp, lắp đặt để thực hiện nhằm đưa hàng hóa đi vào hoạt động ổn định, mọi chi phí liên quan đến bên thứ 3 do nhà thầu chịu trách nhiệm thanh toán. Trường hợp, sau khi thuê đơn vị thứ 3 xử lý mà Chủ đầu tư vẫn không sử dụng được hàng hóa cho mục đích đã định thì Chủ đầu tư có quyền chấm dứt hợp đồng; khi đó, nhà thầu phải trả lại hiện trạng ban đầu, bồi thường thiệt hại và chịu phạt vi phạm hợp đồng này. </w:t>
      </w:r>
    </w:p>
    <w:p w14:paraId="776C5F6E" w14:textId="17153314" w:rsidR="00E73F42" w:rsidRPr="00C27C69" w:rsidRDefault="00E73F42" w:rsidP="00E73F42">
      <w:pPr>
        <w:spacing w:before="120" w:line="276" w:lineRule="auto"/>
        <w:ind w:firstLine="567"/>
        <w:jc w:val="both"/>
        <w:rPr>
          <w:rFonts w:ascii="Times New Roman" w:hAnsi="Times New Roman"/>
          <w:bCs/>
          <w:color w:val="000000" w:themeColor="text1"/>
          <w:sz w:val="26"/>
          <w:szCs w:val="26"/>
          <w:lang w:val="vi-VN"/>
        </w:rPr>
      </w:pPr>
      <w:bookmarkStart w:id="7" w:name="_Hlk137651345"/>
      <w:r w:rsidRPr="00C27C69">
        <w:rPr>
          <w:rFonts w:ascii="Times New Roman" w:hAnsi="Times New Roman"/>
          <w:i/>
          <w:iCs/>
          <w:color w:val="000000" w:themeColor="text1"/>
          <w:sz w:val="26"/>
          <w:szCs w:val="26"/>
          <w:lang w:val="vi-VN"/>
        </w:rPr>
        <w:t>Ghi chú: Khoảng thời gian chờ Chủ đầu tư nghiệm thu hàng hóa trước khi lắp đặt, chờ lịch Chủ đầu tư thông báo cho phép/bàn giao khu vực để nhà thầu thực hiện lắp đặt (nếu có) sẽ không tính vào thời gian thực hiện hợp đồng của nhà thầu</w:t>
      </w:r>
      <w:bookmarkEnd w:id="7"/>
      <w:r w:rsidRPr="00C27C69">
        <w:rPr>
          <w:rFonts w:ascii="Times New Roman" w:hAnsi="Times New Roman"/>
          <w:i/>
          <w:iCs/>
          <w:color w:val="000000" w:themeColor="text1"/>
          <w:sz w:val="26"/>
          <w:szCs w:val="26"/>
          <w:lang w:val="vi-VN"/>
        </w:rPr>
        <w:t>.</w:t>
      </w:r>
    </w:p>
    <w:p w14:paraId="7E902E42" w14:textId="181E1D5B" w:rsidR="00FA00E5" w:rsidRPr="00C27C69" w:rsidRDefault="00FA00E5" w:rsidP="00FA00E5">
      <w:pPr>
        <w:tabs>
          <w:tab w:val="left" w:pos="567"/>
        </w:tabs>
        <w:spacing w:before="60" w:line="264" w:lineRule="auto"/>
        <w:rPr>
          <w:rFonts w:ascii="Times New Roman" w:hAnsi="Times New Roman"/>
          <w:b/>
          <w:bCs/>
          <w:iCs/>
          <w:color w:val="000000" w:themeColor="text1"/>
          <w:sz w:val="26"/>
          <w:szCs w:val="26"/>
          <w:lang w:val="vi-VN"/>
        </w:rPr>
      </w:pPr>
      <w:r w:rsidRPr="00C27C69">
        <w:rPr>
          <w:rFonts w:ascii="Times New Roman" w:hAnsi="Times New Roman"/>
          <w:b/>
          <w:bCs/>
          <w:iCs/>
          <w:color w:val="000000" w:themeColor="text1"/>
          <w:sz w:val="26"/>
          <w:szCs w:val="26"/>
          <w:lang w:val="vi-VN"/>
        </w:rPr>
        <w:t>Mục 3. Một số quy định khác trong đánh giá E-HSDT</w:t>
      </w:r>
      <w:r w:rsidR="00382297" w:rsidRPr="00C27C69">
        <w:rPr>
          <w:rFonts w:ascii="Times New Roman" w:hAnsi="Times New Roman"/>
          <w:b/>
          <w:bCs/>
          <w:iCs/>
          <w:color w:val="000000" w:themeColor="text1"/>
          <w:sz w:val="26"/>
          <w:szCs w:val="26"/>
          <w:lang w:val="vi-VN"/>
        </w:rPr>
        <w:t xml:space="preserve"> theo quy chế mua sắm EVN</w:t>
      </w:r>
    </w:p>
    <w:p w14:paraId="7C4BA8B6" w14:textId="0297F7D3" w:rsidR="00FA00E5" w:rsidRPr="00C27C69" w:rsidRDefault="00FA00E5" w:rsidP="00FA00E5">
      <w:pPr>
        <w:pStyle w:val="BodyText2-sol"/>
        <w:tabs>
          <w:tab w:val="left" w:pos="567"/>
        </w:tabs>
        <w:spacing w:before="60" w:after="0" w:line="264" w:lineRule="auto"/>
        <w:ind w:left="0"/>
        <w:rPr>
          <w:b/>
          <w:bCs/>
          <w:color w:val="000000" w:themeColor="text1"/>
          <w:spacing w:val="-2"/>
          <w:szCs w:val="26"/>
          <w:lang w:val="vi-VN"/>
        </w:rPr>
      </w:pPr>
      <w:r w:rsidRPr="00C27C69">
        <w:rPr>
          <w:b/>
          <w:bCs/>
          <w:color w:val="000000" w:themeColor="text1"/>
          <w:spacing w:val="-2"/>
          <w:szCs w:val="26"/>
          <w:lang w:val="vi-VN"/>
        </w:rPr>
        <w:t>3.1 Đánh giá ưu đãi</w:t>
      </w:r>
    </w:p>
    <w:p w14:paraId="3DB5AFBA" w14:textId="77A891E6" w:rsidR="00FA00E5" w:rsidRPr="00C27C69"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C27C69">
        <w:rPr>
          <w:color w:val="000000" w:themeColor="text1"/>
          <w:szCs w:val="26"/>
          <w:lang w:val="vi-VN"/>
        </w:rPr>
        <w:t>Nhà thầu kê khai ưu đãi và phải cung cấp kèm theo HSDT các tài liệu chứng minh thuộc đối tượng ưu đãi trong lựa chọn nhà thầu. Trường hợp HSDT của nhà thầu chỉ kê khai thông tin mà không kèm theo hoặc không cung cấp đầy đủ tài liệu chứng minh các ưu đãi thì không</w:t>
      </w:r>
      <w:r w:rsidR="00382297" w:rsidRPr="00C27C69">
        <w:rPr>
          <w:color w:val="000000" w:themeColor="text1"/>
          <w:szCs w:val="26"/>
          <w:lang w:val="vi-VN"/>
        </w:rPr>
        <w:t xml:space="preserve"> được</w:t>
      </w:r>
      <w:r w:rsidRPr="00C27C69">
        <w:rPr>
          <w:color w:val="000000" w:themeColor="text1"/>
          <w:szCs w:val="26"/>
          <w:lang w:val="vi-VN"/>
        </w:rPr>
        <w:t xml:space="preserve"> xem xét các ưu đãi này trong quá trình đánh giá HSDT </w:t>
      </w:r>
    </w:p>
    <w:p w14:paraId="7E233FAB" w14:textId="77777777" w:rsidR="00FA00E5" w:rsidRPr="00C27C69"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C27C69">
        <w:rPr>
          <w:color w:val="000000" w:themeColor="text1"/>
          <w:szCs w:val="26"/>
          <w:lang w:val="vi-VN"/>
        </w:rPr>
        <w:t>Trong quá trình thực hiện hợp đồng, nhà thầu phải cung cấp các tài liệu chứng minh đáp ứng các nội dung ưu đãi đã kê khai trong HSDT để Chủ đầu tư đánh giá kết quả thực hiện hợp đồng của nhà thầu theo quy định của EVN.</w:t>
      </w:r>
    </w:p>
    <w:p w14:paraId="294E7FCE" w14:textId="21243BF0" w:rsidR="00FA00E5" w:rsidRPr="00C27C69" w:rsidRDefault="00FA00E5" w:rsidP="00FA00E5">
      <w:pPr>
        <w:pStyle w:val="BodyText2-sol"/>
        <w:tabs>
          <w:tab w:val="left" w:pos="567"/>
        </w:tabs>
        <w:spacing w:before="60" w:after="0" w:line="264" w:lineRule="auto"/>
        <w:ind w:left="0"/>
        <w:rPr>
          <w:b/>
          <w:bCs/>
          <w:color w:val="000000" w:themeColor="text1"/>
          <w:szCs w:val="26"/>
          <w:lang w:val="vi-VN"/>
        </w:rPr>
      </w:pPr>
      <w:r w:rsidRPr="00C27C69">
        <w:rPr>
          <w:b/>
          <w:bCs/>
          <w:color w:val="000000" w:themeColor="text1"/>
          <w:szCs w:val="26"/>
          <w:lang w:val="vi-VN"/>
        </w:rPr>
        <w:t>3.2 Đánh giá E-HSDT quy trình 2</w:t>
      </w:r>
    </w:p>
    <w:p w14:paraId="4389BEE7" w14:textId="30A5E6F2" w:rsidR="00FA00E5" w:rsidRPr="00C27C69" w:rsidRDefault="00FA00E5" w:rsidP="00FA00E5">
      <w:pPr>
        <w:pStyle w:val="BodyText2-sol"/>
        <w:tabs>
          <w:tab w:val="left" w:pos="426"/>
        </w:tabs>
        <w:spacing w:before="60" w:after="0" w:line="264" w:lineRule="auto"/>
        <w:ind w:left="0"/>
        <w:rPr>
          <w:color w:val="000000" w:themeColor="text1"/>
          <w:szCs w:val="26"/>
          <w:lang w:val="vi-VN"/>
        </w:rPr>
      </w:pPr>
      <w:r w:rsidRPr="00C27C69">
        <w:rPr>
          <w:color w:val="000000" w:themeColor="text1"/>
          <w:szCs w:val="26"/>
          <w:lang w:val="vi-VN"/>
        </w:rPr>
        <w:tab/>
      </w:r>
      <w:r w:rsidR="00394AEA" w:rsidRPr="00C27C69">
        <w:rPr>
          <w:color w:val="000000" w:themeColor="text1"/>
          <w:szCs w:val="26"/>
          <w:lang w:val="vi-VN"/>
        </w:rPr>
        <w:t>T</w:t>
      </w:r>
      <w:r w:rsidRPr="00C27C69">
        <w:rPr>
          <w:color w:val="000000" w:themeColor="text1"/>
          <w:szCs w:val="26"/>
          <w:lang w:val="vi-VN"/>
        </w:rPr>
        <w:t>rường hợp Tổ chuyên gia thực hiện đánh giá E-HSDT theo quy trình 2 sẽ thực hiện như sau:</w:t>
      </w:r>
    </w:p>
    <w:p w14:paraId="166D7F2F" w14:textId="77777777" w:rsidR="00FA00E5" w:rsidRPr="00C27C69"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C27C69">
        <w:rPr>
          <w:color w:val="000000" w:themeColor="text1"/>
          <w:szCs w:val="26"/>
          <w:lang w:val="vi-VN"/>
        </w:rPr>
        <w:t>Tổ chuyên gia đánh giá đề xuất tài chính và xếp hạng nhà thầu theo giá dự thầu</w:t>
      </w:r>
      <w:r w:rsidRPr="00C27C69">
        <w:rPr>
          <w:color w:val="000000" w:themeColor="text1"/>
          <w:szCs w:val="26"/>
          <w:lang w:val="vi-VN"/>
        </w:rPr>
        <w:br/>
        <w:t>thấp nhất sau sửa lỗi, hiệu chỉnh sai lệch, trừ đi giá trị giảm giá (nếu có), cộng giá trị ưu đãi (nếu có);</w:t>
      </w:r>
    </w:p>
    <w:p w14:paraId="01B4EAB2" w14:textId="77777777" w:rsidR="00FA00E5" w:rsidRPr="00C27C69"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C27C69">
        <w:rPr>
          <w:color w:val="000000" w:themeColor="text1"/>
          <w:szCs w:val="26"/>
          <w:lang w:val="vi-VN"/>
        </w:rPr>
        <w:t>Đánh giá tính hợp lệ E-HSDT của nhà thầu xếp hạng thứ nhất;</w:t>
      </w:r>
    </w:p>
    <w:p w14:paraId="149C601F" w14:textId="77777777" w:rsidR="00FA00E5" w:rsidRPr="00C27C69"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C27C69">
        <w:rPr>
          <w:color w:val="000000" w:themeColor="text1"/>
          <w:szCs w:val="26"/>
          <w:lang w:val="vi-VN"/>
        </w:rPr>
        <w:t>Đánh giá về năng lực và kinh nghiệm của nhà thầu xếp hạng thứ nhất;</w:t>
      </w:r>
    </w:p>
    <w:p w14:paraId="4E20343E" w14:textId="77777777" w:rsidR="00FA00E5" w:rsidRPr="00C27C69"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C27C69">
        <w:rPr>
          <w:color w:val="000000" w:themeColor="text1"/>
          <w:szCs w:val="26"/>
          <w:lang w:val="vi-VN"/>
        </w:rPr>
        <w:t>Đánh giá về kỹ thuật của nhà thầu xếp hạng thứ nhất;</w:t>
      </w:r>
    </w:p>
    <w:p w14:paraId="44811B18" w14:textId="77777777" w:rsidR="00FA00E5" w:rsidRPr="00C27C69" w:rsidRDefault="00FA00E5" w:rsidP="00FA00E5">
      <w:pPr>
        <w:pStyle w:val="BodyText2-sol"/>
        <w:numPr>
          <w:ilvl w:val="0"/>
          <w:numId w:val="33"/>
        </w:numPr>
        <w:tabs>
          <w:tab w:val="left" w:pos="567"/>
        </w:tabs>
        <w:spacing w:before="60" w:after="0" w:line="264" w:lineRule="auto"/>
        <w:ind w:left="426"/>
        <w:rPr>
          <w:color w:val="000000" w:themeColor="text1"/>
          <w:szCs w:val="26"/>
          <w:lang w:val="vi-VN"/>
        </w:rPr>
      </w:pPr>
      <w:r w:rsidRPr="00C27C69">
        <w:rPr>
          <w:color w:val="000000" w:themeColor="text1"/>
          <w:szCs w:val="26"/>
          <w:lang w:val="vi-VN"/>
        </w:rPr>
        <w:t>Trường hợp nhà thầu xếp hạng thứ nhất không đáp ứng thì đánh giá đối với nhà</w:t>
      </w:r>
      <w:r w:rsidRPr="00C27C69">
        <w:rPr>
          <w:color w:val="000000" w:themeColor="text1"/>
          <w:szCs w:val="26"/>
          <w:lang w:val="vi-VN"/>
        </w:rPr>
        <w:br/>
        <w:t>thầu xếp hạng tiếp theo.</w:t>
      </w:r>
    </w:p>
    <w:p w14:paraId="3BCFD597" w14:textId="6F52AECA" w:rsidR="00ED6D38" w:rsidRPr="00C27C69" w:rsidRDefault="00ED6D38" w:rsidP="00ED6D38">
      <w:pPr>
        <w:pStyle w:val="SectionVIHeader"/>
        <w:spacing w:after="0" w:line="264" w:lineRule="auto"/>
        <w:jc w:val="left"/>
        <w:rPr>
          <w:color w:val="000000" w:themeColor="text1"/>
          <w:sz w:val="26"/>
          <w:szCs w:val="26"/>
          <w:lang w:val="vi-VN"/>
        </w:rPr>
      </w:pPr>
      <w:r w:rsidRPr="00C27C69">
        <w:rPr>
          <w:color w:val="000000" w:themeColor="text1"/>
          <w:sz w:val="26"/>
          <w:szCs w:val="26"/>
          <w:lang w:val="vi-VN"/>
        </w:rPr>
        <w:t xml:space="preserve">Mục </w:t>
      </w:r>
      <w:r w:rsidR="00FA00E5" w:rsidRPr="00C27C69">
        <w:rPr>
          <w:color w:val="000000" w:themeColor="text1"/>
          <w:sz w:val="26"/>
          <w:szCs w:val="26"/>
          <w:lang w:val="vi-VN"/>
        </w:rPr>
        <w:t>4</w:t>
      </w:r>
      <w:r w:rsidRPr="00C27C69">
        <w:rPr>
          <w:color w:val="000000" w:themeColor="text1"/>
          <w:sz w:val="26"/>
          <w:szCs w:val="26"/>
          <w:lang w:val="vi-VN"/>
        </w:rPr>
        <w:t>. Khảo sát hiện trường</w:t>
      </w:r>
    </w:p>
    <w:p w14:paraId="2F41D002" w14:textId="70C3E252" w:rsidR="00ED6D38" w:rsidRPr="00C27C69" w:rsidRDefault="00ED6D38" w:rsidP="00ED6D38">
      <w:pPr>
        <w:pStyle w:val="SectionVIHeader"/>
        <w:spacing w:after="0" w:line="264" w:lineRule="auto"/>
        <w:ind w:firstLine="567"/>
        <w:jc w:val="both"/>
        <w:rPr>
          <w:b w:val="0"/>
          <w:color w:val="000000" w:themeColor="text1"/>
          <w:sz w:val="26"/>
          <w:szCs w:val="26"/>
          <w:lang w:val="vi-VN"/>
        </w:rPr>
      </w:pPr>
      <w:r w:rsidRPr="00C27C69">
        <w:rPr>
          <w:b w:val="0"/>
          <w:color w:val="000000" w:themeColor="text1"/>
          <w:sz w:val="26"/>
          <w:szCs w:val="26"/>
          <w:lang w:val="vi-VN"/>
        </w:rPr>
        <w:t xml:space="preserve">Để nhà thầu có thuyết minh phương án thi công lắp đặt, hiệu chỉnh đáp ứng yêu cầu, </w:t>
      </w:r>
      <w:r w:rsidR="00526CF5" w:rsidRPr="00C27C69">
        <w:rPr>
          <w:b w:val="0"/>
          <w:color w:val="000000" w:themeColor="text1"/>
          <w:sz w:val="26"/>
          <w:szCs w:val="26"/>
          <w:lang w:val="vi-VN"/>
        </w:rPr>
        <w:t>Chủ đầu tư</w:t>
      </w:r>
      <w:r w:rsidRPr="00C27C69">
        <w:rPr>
          <w:b w:val="0"/>
          <w:color w:val="000000" w:themeColor="text1"/>
          <w:sz w:val="26"/>
          <w:szCs w:val="26"/>
          <w:lang w:val="vi-VN"/>
        </w:rPr>
        <w:t xml:space="preserve"> tổ chức cho nhà thầu khảo sát hiện trường của Chủ đầu tư. Nếu nhà </w:t>
      </w:r>
      <w:r w:rsidRPr="00C27C69">
        <w:rPr>
          <w:b w:val="0"/>
          <w:color w:val="000000" w:themeColor="text1"/>
          <w:sz w:val="26"/>
          <w:szCs w:val="26"/>
          <w:lang w:val="vi-VN"/>
        </w:rPr>
        <w:lastRenderedPageBreak/>
        <w:t xml:space="preserve">thầu có nhu cầu khảo sát hiện trường, </w:t>
      </w:r>
      <w:r w:rsidR="00526CF5" w:rsidRPr="00C27C69">
        <w:rPr>
          <w:b w:val="0"/>
          <w:color w:val="000000" w:themeColor="text1"/>
          <w:sz w:val="26"/>
          <w:szCs w:val="26"/>
          <w:lang w:val="vi-VN"/>
        </w:rPr>
        <w:t>Chủ đầu tư</w:t>
      </w:r>
      <w:r w:rsidRPr="00C27C69">
        <w:rPr>
          <w:b w:val="0"/>
          <w:color w:val="000000" w:themeColor="text1"/>
          <w:sz w:val="26"/>
          <w:szCs w:val="26"/>
          <w:lang w:val="vi-VN"/>
        </w:rPr>
        <w:t xml:space="preserve"> đề nghị Quý nhà thầu gửi văn bản đăng ký tham gia khảo sát trước ngày đi khảo sát ít nhất 01 ngày làm việc.</w:t>
      </w:r>
    </w:p>
    <w:p w14:paraId="0AD5A184" w14:textId="77777777" w:rsidR="00ED6D38" w:rsidRPr="00C27C69" w:rsidRDefault="00ED6D38" w:rsidP="00ED6D38">
      <w:pPr>
        <w:pStyle w:val="SectionVIHeader"/>
        <w:spacing w:after="0" w:line="264" w:lineRule="auto"/>
        <w:ind w:firstLine="567"/>
        <w:jc w:val="both"/>
        <w:rPr>
          <w:b w:val="0"/>
          <w:color w:val="000000" w:themeColor="text1"/>
          <w:sz w:val="26"/>
          <w:szCs w:val="26"/>
          <w:lang w:val="vi-VN"/>
        </w:rPr>
      </w:pPr>
      <w:r w:rsidRPr="00C27C69">
        <w:rPr>
          <w:b w:val="0"/>
          <w:color w:val="000000" w:themeColor="text1"/>
          <w:sz w:val="26"/>
          <w:szCs w:val="26"/>
          <w:lang w:val="vi-VN"/>
        </w:rPr>
        <w:t xml:space="preserve">Địa chỉ nhận văn bản đăng ký tham gia và tập trung đi khảo sát: </w:t>
      </w:r>
    </w:p>
    <w:p w14:paraId="40A1EEB0" w14:textId="50CDC1E2" w:rsidR="00ED6D38" w:rsidRPr="00C27C69" w:rsidRDefault="00ED6D38" w:rsidP="00ED6D38">
      <w:pPr>
        <w:numPr>
          <w:ilvl w:val="0"/>
          <w:numId w:val="4"/>
        </w:numPr>
        <w:spacing w:before="60" w:line="264" w:lineRule="auto"/>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 xml:space="preserve">Công ty Nhiệt điện Phú Mỹ - Chi nhánh Tổng Công ty Phát điện 3 - Công ty Cổ phần, Khu Công nghiệp Phú Mỹ 1, Phường Phú Mỹ, </w:t>
      </w:r>
      <w:r w:rsidR="002D3D02" w:rsidRPr="00C27C69">
        <w:rPr>
          <w:rFonts w:ascii="Times New Roman" w:hAnsi="Times New Roman"/>
          <w:color w:val="000000" w:themeColor="text1"/>
          <w:sz w:val="26"/>
          <w:szCs w:val="26"/>
          <w:lang w:val="vi-VN"/>
        </w:rPr>
        <w:t>Thành phố Hồ Chí Minh</w:t>
      </w:r>
      <w:r w:rsidRPr="00C27C69">
        <w:rPr>
          <w:rFonts w:ascii="Times New Roman" w:hAnsi="Times New Roman"/>
          <w:color w:val="000000" w:themeColor="text1"/>
          <w:sz w:val="26"/>
          <w:szCs w:val="26"/>
          <w:lang w:val="vi-VN"/>
        </w:rPr>
        <w:t>.</w:t>
      </w:r>
    </w:p>
    <w:p w14:paraId="1F4EB673" w14:textId="59DEEE5A" w:rsidR="00ED6D38" w:rsidRPr="00C27C69" w:rsidRDefault="00ED6D38" w:rsidP="00ED6D38">
      <w:pPr>
        <w:numPr>
          <w:ilvl w:val="0"/>
          <w:numId w:val="4"/>
        </w:numPr>
        <w:spacing w:before="60" w:line="264" w:lineRule="auto"/>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 xml:space="preserve">Điện thoại: 0254.6555064, số fax: 0254.3928696 hoặc địa chỉ email: </w:t>
      </w:r>
      <w:r w:rsidR="00CE1D65" w:rsidRPr="00C27C69">
        <w:rPr>
          <w:rFonts w:ascii="Times New Roman" w:hAnsi="Times New Roman"/>
          <w:color w:val="000000" w:themeColor="text1"/>
          <w:spacing w:val="3"/>
          <w:sz w:val="26"/>
          <w:szCs w:val="26"/>
          <w:lang w:val="vi-VN"/>
        </w:rPr>
        <w:t xml:space="preserve">hantb@phumytpc.genco3.vn </w:t>
      </w:r>
    </w:p>
    <w:p w14:paraId="29BA0B75" w14:textId="0F90F7CD" w:rsidR="00ED6D38" w:rsidRPr="00C27C69" w:rsidRDefault="00ED6D38" w:rsidP="00ED6D38">
      <w:pPr>
        <w:numPr>
          <w:ilvl w:val="0"/>
          <w:numId w:val="4"/>
        </w:numPr>
        <w:spacing w:before="60" w:line="264" w:lineRule="auto"/>
        <w:jc w:val="both"/>
        <w:rPr>
          <w:rFonts w:ascii="Times New Roman" w:hAnsi="Times New Roman"/>
          <w:b/>
          <w:color w:val="000000" w:themeColor="text1"/>
          <w:sz w:val="26"/>
          <w:szCs w:val="26"/>
          <w:lang w:val="vi-VN"/>
        </w:rPr>
      </w:pPr>
      <w:r w:rsidRPr="00C27C69">
        <w:rPr>
          <w:rFonts w:ascii="Times New Roman" w:hAnsi="Times New Roman"/>
          <w:b/>
          <w:color w:val="000000" w:themeColor="text1"/>
          <w:sz w:val="26"/>
          <w:szCs w:val="26"/>
          <w:lang w:val="vi-VN"/>
        </w:rPr>
        <w:t xml:space="preserve">Thời gian bắt đầu đi khảo sát: 10 giờ 00 phút ngày </w:t>
      </w:r>
      <w:r w:rsidR="00475504" w:rsidRPr="00475504">
        <w:rPr>
          <w:rFonts w:ascii="Times New Roman" w:hAnsi="Times New Roman"/>
          <w:b/>
          <w:color w:val="000000" w:themeColor="text1"/>
          <w:sz w:val="26"/>
          <w:szCs w:val="26"/>
          <w:lang w:val="vi-VN"/>
        </w:rPr>
        <w:t>12</w:t>
      </w:r>
      <w:r w:rsidR="009151A9" w:rsidRPr="00C27C69">
        <w:rPr>
          <w:rFonts w:ascii="Times New Roman" w:hAnsi="Times New Roman"/>
          <w:b/>
          <w:color w:val="000000" w:themeColor="text1"/>
          <w:sz w:val="26"/>
          <w:szCs w:val="26"/>
          <w:lang w:val="vi-VN"/>
        </w:rPr>
        <w:t>/</w:t>
      </w:r>
      <w:r w:rsidR="00B434E7" w:rsidRPr="00C27C69">
        <w:rPr>
          <w:rFonts w:ascii="Times New Roman" w:hAnsi="Times New Roman"/>
          <w:b/>
          <w:color w:val="000000" w:themeColor="text1"/>
          <w:sz w:val="26"/>
          <w:szCs w:val="26"/>
          <w:lang w:val="vi-VN"/>
        </w:rPr>
        <w:t>0</w:t>
      </w:r>
      <w:r w:rsidR="00160774">
        <w:rPr>
          <w:rFonts w:ascii="Times New Roman" w:hAnsi="Times New Roman"/>
          <w:b/>
          <w:color w:val="000000" w:themeColor="text1"/>
          <w:sz w:val="26"/>
          <w:szCs w:val="26"/>
          <w:lang w:val="vi-VN"/>
        </w:rPr>
        <w:t>5</w:t>
      </w:r>
      <w:r w:rsidRPr="00C27C69">
        <w:rPr>
          <w:rFonts w:ascii="Times New Roman" w:hAnsi="Times New Roman"/>
          <w:b/>
          <w:color w:val="000000" w:themeColor="text1"/>
          <w:sz w:val="26"/>
          <w:szCs w:val="26"/>
          <w:lang w:val="vi-VN"/>
        </w:rPr>
        <w:t>/202</w:t>
      </w:r>
      <w:r w:rsidR="004F6556" w:rsidRPr="00C27C69">
        <w:rPr>
          <w:rFonts w:ascii="Times New Roman" w:hAnsi="Times New Roman"/>
          <w:b/>
          <w:color w:val="000000" w:themeColor="text1"/>
          <w:sz w:val="26"/>
          <w:szCs w:val="26"/>
          <w:lang w:val="vi-VN"/>
        </w:rPr>
        <w:t xml:space="preserve">6 </w:t>
      </w:r>
      <w:r w:rsidRPr="00C27C69">
        <w:rPr>
          <w:rFonts w:ascii="Times New Roman" w:hAnsi="Times New Roman"/>
          <w:b/>
          <w:i/>
          <w:color w:val="000000" w:themeColor="text1"/>
          <w:sz w:val="26"/>
          <w:szCs w:val="26"/>
          <w:lang w:val="vi-VN"/>
        </w:rPr>
        <w:t>(việc khảo sát tiến hành tập trung).</w:t>
      </w:r>
    </w:p>
    <w:p w14:paraId="61564B63" w14:textId="10BC142B" w:rsidR="00ED6D38" w:rsidRPr="00C27C69" w:rsidRDefault="00526CF5" w:rsidP="00ED6D38">
      <w:pPr>
        <w:numPr>
          <w:ilvl w:val="0"/>
          <w:numId w:val="4"/>
        </w:numPr>
        <w:spacing w:before="60" w:line="264" w:lineRule="auto"/>
        <w:jc w:val="both"/>
        <w:rPr>
          <w:rFonts w:ascii="Times New Roman" w:hAnsi="Times New Roman"/>
          <w:color w:val="000000" w:themeColor="text1"/>
          <w:sz w:val="26"/>
          <w:szCs w:val="26"/>
          <w:lang w:val="vi-VN"/>
        </w:rPr>
      </w:pPr>
      <w:r w:rsidRPr="00C27C69">
        <w:rPr>
          <w:rFonts w:ascii="Times New Roman" w:hAnsi="Times New Roman"/>
          <w:color w:val="000000" w:themeColor="text1"/>
          <w:sz w:val="26"/>
          <w:szCs w:val="26"/>
          <w:lang w:val="vi-VN"/>
        </w:rPr>
        <w:t>Chủ đầu tư</w:t>
      </w:r>
      <w:r w:rsidR="00ED6D38" w:rsidRPr="00C27C69">
        <w:rPr>
          <w:rFonts w:ascii="Times New Roman" w:hAnsi="Times New Roman"/>
          <w:color w:val="000000" w:themeColor="text1"/>
          <w:sz w:val="26"/>
          <w:szCs w:val="26"/>
          <w:lang w:val="vi-VN"/>
        </w:rPr>
        <w:t xml:space="preserve"> sẽ cử cán bộ hướng dẫn các nhà thầu đi khảo sát, ngoài thời gian trên </w:t>
      </w:r>
      <w:r w:rsidRPr="00C27C69">
        <w:rPr>
          <w:rFonts w:ascii="Times New Roman" w:hAnsi="Times New Roman"/>
          <w:color w:val="000000" w:themeColor="text1"/>
          <w:sz w:val="26"/>
          <w:szCs w:val="26"/>
          <w:lang w:val="vi-VN"/>
        </w:rPr>
        <w:t>Chủ đầu tư</w:t>
      </w:r>
      <w:r w:rsidR="00ED6D38" w:rsidRPr="00C27C69">
        <w:rPr>
          <w:rFonts w:ascii="Times New Roman" w:hAnsi="Times New Roman"/>
          <w:color w:val="000000" w:themeColor="text1"/>
          <w:sz w:val="26"/>
          <w:szCs w:val="26"/>
          <w:lang w:val="vi-VN"/>
        </w:rPr>
        <w:t xml:space="preserve"> không xem xét giải quyết.</w:t>
      </w:r>
    </w:p>
    <w:sectPr w:rsidR="00ED6D38" w:rsidRPr="00C27C69" w:rsidSect="00206895">
      <w:pgSz w:w="11906" w:h="16838"/>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1F10" w14:textId="77777777" w:rsidR="00453E9A" w:rsidRDefault="00453E9A" w:rsidP="00D7561E">
      <w:r>
        <w:separator/>
      </w:r>
    </w:p>
  </w:endnote>
  <w:endnote w:type="continuationSeparator" w:id="0">
    <w:p w14:paraId="6C4B1994" w14:textId="77777777" w:rsidR="00453E9A" w:rsidRDefault="00453E9A" w:rsidP="00D7561E">
      <w:r>
        <w:continuationSeparator/>
      </w:r>
    </w:p>
  </w:endnote>
  <w:endnote w:type="continuationNotice" w:id="1">
    <w:p w14:paraId="4F18B595" w14:textId="77777777" w:rsidR="00453E9A" w:rsidRDefault="00453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 w:name=".VnTime">
    <w:altName w:val="Times New Roman"/>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C313" w14:textId="77777777" w:rsidR="00453E9A" w:rsidRDefault="00453E9A" w:rsidP="00D7561E">
      <w:r>
        <w:separator/>
      </w:r>
    </w:p>
  </w:footnote>
  <w:footnote w:type="continuationSeparator" w:id="0">
    <w:p w14:paraId="32F8BDE8" w14:textId="77777777" w:rsidR="00453E9A" w:rsidRDefault="00453E9A" w:rsidP="00D7561E">
      <w:r>
        <w:continuationSeparator/>
      </w:r>
    </w:p>
  </w:footnote>
  <w:footnote w:type="continuationNotice" w:id="1">
    <w:p w14:paraId="368805E1" w14:textId="77777777" w:rsidR="00453E9A" w:rsidRDefault="00453E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69C"/>
    <w:multiLevelType w:val="hybridMultilevel"/>
    <w:tmpl w:val="29D2A732"/>
    <w:lvl w:ilvl="0" w:tplc="DA4A0130">
      <w:start w:val="1"/>
      <w:numFmt w:val="bullet"/>
      <w:pStyle w:val="StyleStyleS1-Header1TimesNewRoman14pt"/>
      <w:lvlText w:val="-"/>
      <w:lvlJc w:val="left"/>
      <w:pPr>
        <w:ind w:left="990" w:hanging="360"/>
      </w:pPr>
      <w:rPr>
        <w:rFonts w:ascii="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 w15:restartNumberingAfterBreak="0">
    <w:nsid w:val="051777E8"/>
    <w:multiLevelType w:val="hybridMultilevel"/>
    <w:tmpl w:val="8C028CE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7213887"/>
    <w:multiLevelType w:val="hybridMultilevel"/>
    <w:tmpl w:val="B06EE464"/>
    <w:lvl w:ilvl="0" w:tplc="456803CE">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9725C"/>
    <w:multiLevelType w:val="hybridMultilevel"/>
    <w:tmpl w:val="F4A645F8"/>
    <w:lvl w:ilvl="0" w:tplc="D1B0C71E">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1438B1"/>
    <w:multiLevelType w:val="hybridMultilevel"/>
    <w:tmpl w:val="5A70E9F6"/>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A6A58"/>
    <w:multiLevelType w:val="hybridMultilevel"/>
    <w:tmpl w:val="175EEA20"/>
    <w:lvl w:ilvl="0" w:tplc="04090019">
      <w:start w:val="1"/>
      <w:numFmt w:val="lowerLetter"/>
      <w:lvlText w:val="%1."/>
      <w:lvlJc w:val="left"/>
      <w:pPr>
        <w:ind w:left="5464" w:hanging="360"/>
      </w:pPr>
      <w:rPr>
        <w:b/>
        <w:bCs/>
        <w:i/>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287766C"/>
    <w:multiLevelType w:val="hybridMultilevel"/>
    <w:tmpl w:val="15FA5932"/>
    <w:lvl w:ilvl="0" w:tplc="64382492">
      <w:start w:val="1"/>
      <w:numFmt w:val="bullet"/>
      <w:lvlText w:val="-"/>
      <w:lvlJc w:val="left"/>
      <w:pPr>
        <w:ind w:left="720" w:hanging="360"/>
      </w:pPr>
      <w:rPr>
        <w:rFonts w:ascii="Abadi" w:hAnsi="Abadi"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D3BF1"/>
    <w:multiLevelType w:val="multilevel"/>
    <w:tmpl w:val="9AF42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D50E5"/>
    <w:multiLevelType w:val="hybridMultilevel"/>
    <w:tmpl w:val="5D4202F0"/>
    <w:lvl w:ilvl="0" w:tplc="85628224">
      <w:numFmt w:val="bullet"/>
      <w:lvlText w:val="-"/>
      <w:lvlJc w:val="left"/>
      <w:pPr>
        <w:ind w:left="900" w:hanging="360"/>
      </w:pPr>
      <w:rPr>
        <w:rFonts w:ascii="Times New Roman" w:eastAsia="Times New Roman" w:hAnsi="Times New Roman" w:cs="Times New Roman" w:hint="default"/>
        <w:sz w:val="22"/>
        <w:szCs w:val="22"/>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11" w15:restartNumberingAfterBreak="0">
    <w:nsid w:val="1A544E9E"/>
    <w:multiLevelType w:val="hybridMultilevel"/>
    <w:tmpl w:val="6A26A64A"/>
    <w:lvl w:ilvl="0" w:tplc="FFFFFFFF">
      <w:start w:val="1"/>
      <w:numFmt w:val="bullet"/>
      <w:pStyle w:val="StyleStyleS1-Header1TimesNewRoman14pt1"/>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1D515FFB"/>
    <w:multiLevelType w:val="hybridMultilevel"/>
    <w:tmpl w:val="C6A06C2C"/>
    <w:lvl w:ilvl="0" w:tplc="07F80C9C">
      <w:numFmt w:val="bullet"/>
      <w:lvlText w:val="+"/>
      <w:lvlJc w:val="left"/>
      <w:pPr>
        <w:ind w:left="720" w:hanging="360"/>
      </w:pPr>
      <w:rPr>
        <w:rFonts w:ascii="Times New Roman" w:eastAsiaTheme="minorHAnsi" w:hAnsi="Times New Roman" w:cs="Times New Roman" w:hint="default"/>
        <w:b w:val="0"/>
        <w:bCs w:val="0"/>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C61BA"/>
    <w:multiLevelType w:val="hybridMultilevel"/>
    <w:tmpl w:val="10CEFB8E"/>
    <w:lvl w:ilvl="0" w:tplc="3A0A0ED2">
      <w:start w:val="1"/>
      <w:numFmt w:val="bullet"/>
      <w:lvlText w:val=""/>
      <w:lvlJc w:val="center"/>
      <w:pPr>
        <w:ind w:left="1167" w:hanging="360"/>
      </w:pPr>
      <w:rPr>
        <w:rFonts w:ascii="Symbol" w:hAnsi="Symbol" w:hint="default"/>
        <w:color w:val="000000" w:themeColor="text1"/>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14" w15:restartNumberingAfterBreak="0">
    <w:nsid w:val="24E220BA"/>
    <w:multiLevelType w:val="multilevel"/>
    <w:tmpl w:val="DDD27996"/>
    <w:lvl w:ilvl="0">
      <w:start w:val="3"/>
      <w:numFmt w:val="decimal"/>
      <w:lvlText w:val="%1."/>
      <w:lvlJc w:val="left"/>
      <w:pPr>
        <w:ind w:left="450" w:hanging="450"/>
      </w:pPr>
      <w:rPr>
        <w:rFonts w:hint="default"/>
        <w:b/>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2EF23CC1"/>
    <w:multiLevelType w:val="hybridMultilevel"/>
    <w:tmpl w:val="CFA6C1D8"/>
    <w:lvl w:ilvl="0" w:tplc="C7104314">
      <w:numFmt w:val="bullet"/>
      <w:lvlText w:val="-"/>
      <w:lvlJc w:val="left"/>
      <w:pPr>
        <w:tabs>
          <w:tab w:val="num" w:pos="1440"/>
        </w:tabs>
        <w:ind w:left="1418" w:hanging="341"/>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866969"/>
    <w:multiLevelType w:val="hybridMultilevel"/>
    <w:tmpl w:val="3D0A0364"/>
    <w:lvl w:ilvl="0" w:tplc="E6F4D29C">
      <w:start w:val="1"/>
      <w:numFmt w:val="bullet"/>
      <w:lvlText w:val=""/>
      <w:lvlJc w:val="left"/>
      <w:pPr>
        <w:ind w:left="720" w:hanging="360"/>
      </w:pPr>
      <w:rPr>
        <w:rFonts w:ascii="Symbol"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31432"/>
    <w:multiLevelType w:val="hybridMultilevel"/>
    <w:tmpl w:val="EEEC773C"/>
    <w:lvl w:ilvl="0" w:tplc="DA4A01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367EF"/>
    <w:multiLevelType w:val="hybridMultilevel"/>
    <w:tmpl w:val="F076A27E"/>
    <w:lvl w:ilvl="0" w:tplc="14CC141C">
      <w:start w:val="4"/>
      <w:numFmt w:val="bullet"/>
      <w:lvlText w:val="-"/>
      <w:lvlJc w:val="left"/>
      <w:pPr>
        <w:tabs>
          <w:tab w:val="num" w:pos="567"/>
        </w:tabs>
        <w:ind w:left="567" w:hanging="567"/>
      </w:pPr>
      <w:rPr>
        <w:rFonts w:ascii="Times New Roman" w:eastAsia="Times New Roman" w:hAnsi="Times New Roman" w:cs="Times New Roman" w:hint="default"/>
      </w:rPr>
    </w:lvl>
    <w:lvl w:ilvl="1" w:tplc="18A6E1D8">
      <w:start w:val="1"/>
      <w:numFmt w:val="decimal"/>
      <w:lvlText w:val="%2."/>
      <w:lvlJc w:val="left"/>
      <w:pPr>
        <w:tabs>
          <w:tab w:val="num" w:pos="425"/>
        </w:tabs>
        <w:ind w:left="425" w:hanging="425"/>
      </w:pPr>
      <w:rPr>
        <w:rFonts w:hint="default"/>
      </w:rPr>
    </w:lvl>
    <w:lvl w:ilvl="2" w:tplc="9B965D16">
      <w:start w:val="2"/>
      <w:numFmt w:val="decimal"/>
      <w:lvlText w:val="%3."/>
      <w:lvlJc w:val="left"/>
      <w:pPr>
        <w:tabs>
          <w:tab w:val="num" w:pos="425"/>
        </w:tabs>
        <w:ind w:left="425" w:hanging="42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F3405E"/>
    <w:multiLevelType w:val="hybridMultilevel"/>
    <w:tmpl w:val="3000BE7E"/>
    <w:lvl w:ilvl="0" w:tplc="D7D2461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0902C1"/>
    <w:multiLevelType w:val="hybridMultilevel"/>
    <w:tmpl w:val="C03C2EDA"/>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696629"/>
    <w:multiLevelType w:val="hybridMultilevel"/>
    <w:tmpl w:val="9B744674"/>
    <w:lvl w:ilvl="0" w:tplc="0BF41088">
      <w:start w:val="71"/>
      <w:numFmt w:val="bullet"/>
      <w:lvlText w:val="-"/>
      <w:lvlJc w:val="left"/>
      <w:pPr>
        <w:ind w:left="529" w:hanging="360"/>
      </w:pPr>
      <w:rPr>
        <w:rFonts w:ascii="Times New Roman" w:eastAsia="Times New Roman" w:hAnsi="Times New Roman" w:cs="Times New Roman"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23" w15:restartNumberingAfterBreak="0">
    <w:nsid w:val="392F701C"/>
    <w:multiLevelType w:val="hybridMultilevel"/>
    <w:tmpl w:val="673CD7F2"/>
    <w:lvl w:ilvl="0" w:tplc="25BC16BE">
      <w:start w:val="1"/>
      <w:numFmt w:val="bullet"/>
      <w:lvlText w:val="+"/>
      <w:lvlJc w:val="left"/>
      <w:pPr>
        <w:ind w:left="1287" w:hanging="360"/>
      </w:pPr>
      <w:rPr>
        <w:rFonts w:ascii="Times New Roman" w:hAnsi="Times New Roman" w:cs="Times New Roman" w:hint="default"/>
        <w:sz w:val="24"/>
        <w:szCs w:val="24"/>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15:restartNumberingAfterBreak="0">
    <w:nsid w:val="39A07803"/>
    <w:multiLevelType w:val="hybridMultilevel"/>
    <w:tmpl w:val="C8944E0C"/>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15024"/>
    <w:multiLevelType w:val="hybridMultilevel"/>
    <w:tmpl w:val="6630CCDC"/>
    <w:lvl w:ilvl="0" w:tplc="200A79A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8E3655"/>
    <w:multiLevelType w:val="hybridMultilevel"/>
    <w:tmpl w:val="2AD22588"/>
    <w:lvl w:ilvl="0" w:tplc="397A84EC">
      <w:start w:val="1"/>
      <w:numFmt w:val="bullet"/>
      <w:lvlText w:val="-"/>
      <w:lvlJc w:val="left"/>
      <w:pPr>
        <w:ind w:left="777" w:hanging="360"/>
      </w:pPr>
      <w:rPr>
        <w:rFonts w:ascii="Times New Roman" w:eastAsia="Times New Roman" w:hAnsi="Times New Roman" w:cs="Times New Roman" w:hint="default"/>
        <w:color w:val="auto"/>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15:restartNumberingAfterBreak="0">
    <w:nsid w:val="4A6E26C4"/>
    <w:multiLevelType w:val="hybridMultilevel"/>
    <w:tmpl w:val="439C2C9C"/>
    <w:lvl w:ilvl="0" w:tplc="978084C0">
      <w:start w:val="1"/>
      <w:numFmt w:val="lowerLetter"/>
      <w:lvlText w:val="%1."/>
      <w:lvlJc w:val="left"/>
      <w:pPr>
        <w:ind w:left="720" w:hanging="360"/>
      </w:pPr>
      <w:rPr>
        <w:rFonts w:ascii=".VnTime" w:hAnsi=".VnTime"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9046B4"/>
    <w:multiLevelType w:val="hybridMultilevel"/>
    <w:tmpl w:val="50F64E74"/>
    <w:lvl w:ilvl="0" w:tplc="4F68BA9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112DF4"/>
    <w:multiLevelType w:val="hybridMultilevel"/>
    <w:tmpl w:val="5792EE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040E61"/>
    <w:multiLevelType w:val="hybridMultilevel"/>
    <w:tmpl w:val="CA303904"/>
    <w:lvl w:ilvl="0" w:tplc="9BDE1696">
      <w:start w:val="71"/>
      <w:numFmt w:val="bullet"/>
      <w:lvlText w:val="-"/>
      <w:lvlJc w:val="left"/>
      <w:pPr>
        <w:ind w:left="529" w:hanging="360"/>
      </w:pPr>
      <w:rPr>
        <w:rFonts w:ascii="Times New Roman" w:eastAsia="Times New Roman" w:hAnsi="Times New Roman" w:cs="Times New Roman"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31" w15:restartNumberingAfterBreak="0">
    <w:nsid w:val="51FD1BFF"/>
    <w:multiLevelType w:val="hybridMultilevel"/>
    <w:tmpl w:val="2668A61C"/>
    <w:lvl w:ilvl="0" w:tplc="0E88BD9A">
      <w:start w:val="1"/>
      <w:numFmt w:val="lowerLetter"/>
      <w:lvlText w:val="%1."/>
      <w:lvlJc w:val="left"/>
      <w:pPr>
        <w:tabs>
          <w:tab w:val="num" w:pos="1440"/>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115F0A"/>
    <w:multiLevelType w:val="hybridMultilevel"/>
    <w:tmpl w:val="950A2262"/>
    <w:lvl w:ilvl="0" w:tplc="DBA4AB76">
      <w:numFmt w:val="bullet"/>
      <w:lvlText w:val="-"/>
      <w:lvlJc w:val="left"/>
      <w:pPr>
        <w:ind w:left="720" w:hanging="360"/>
      </w:pPr>
      <w:rPr>
        <w:rFonts w:ascii=".VnArialH" w:eastAsia=".VnArialH" w:hAnsi=".VnArialH" w:cs=".VnArial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C147D"/>
    <w:multiLevelType w:val="hybridMultilevel"/>
    <w:tmpl w:val="8AA44BFC"/>
    <w:lvl w:ilvl="0" w:tplc="C7104314">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91910"/>
    <w:multiLevelType w:val="hybridMultilevel"/>
    <w:tmpl w:val="9A9A7832"/>
    <w:lvl w:ilvl="0" w:tplc="FFFFFFFF">
      <w:start w:val="1"/>
      <w:numFmt w:val="lowerLetter"/>
      <w:lvlText w:val="%1."/>
      <w:lvlJc w:val="left"/>
      <w:pPr>
        <w:ind w:left="1286" w:hanging="360"/>
      </w:pPr>
    </w:lvl>
    <w:lvl w:ilvl="1" w:tplc="DA4A0130">
      <w:start w:val="1"/>
      <w:numFmt w:val="bullet"/>
      <w:lvlText w:val="-"/>
      <w:lvlJc w:val="left"/>
      <w:pPr>
        <w:ind w:left="2006" w:hanging="360"/>
      </w:pPr>
      <w:rPr>
        <w:rFonts w:ascii="Times New Roman" w:hAnsi="Times New Roman" w:cs="Times New Roman" w:hint="default"/>
      </w:rPr>
    </w:lvl>
    <w:lvl w:ilvl="2" w:tplc="FFFFFFFF">
      <w:start w:val="1"/>
      <w:numFmt w:val="lowerRoman"/>
      <w:lvlText w:val="%3."/>
      <w:lvlJc w:val="right"/>
      <w:pPr>
        <w:ind w:left="2726" w:hanging="180"/>
      </w:pPr>
    </w:lvl>
    <w:lvl w:ilvl="3" w:tplc="FFFFFFFF">
      <w:start w:val="1"/>
      <w:numFmt w:val="decimal"/>
      <w:lvlText w:val="%4."/>
      <w:lvlJc w:val="left"/>
      <w:pPr>
        <w:ind w:left="3446" w:hanging="360"/>
      </w:pPr>
    </w:lvl>
    <w:lvl w:ilvl="4" w:tplc="FFFFFFFF">
      <w:start w:val="1"/>
      <w:numFmt w:val="lowerLetter"/>
      <w:lvlText w:val="%5."/>
      <w:lvlJc w:val="left"/>
      <w:pPr>
        <w:ind w:left="4166" w:hanging="360"/>
      </w:pPr>
    </w:lvl>
    <w:lvl w:ilvl="5" w:tplc="FFFFFFFF">
      <w:start w:val="1"/>
      <w:numFmt w:val="lowerRoman"/>
      <w:lvlText w:val="%6."/>
      <w:lvlJc w:val="right"/>
      <w:pPr>
        <w:ind w:left="4886" w:hanging="180"/>
      </w:pPr>
    </w:lvl>
    <w:lvl w:ilvl="6" w:tplc="FFFFFFFF">
      <w:start w:val="1"/>
      <w:numFmt w:val="decimal"/>
      <w:lvlText w:val="%7."/>
      <w:lvlJc w:val="left"/>
      <w:pPr>
        <w:ind w:left="5606" w:hanging="360"/>
      </w:pPr>
    </w:lvl>
    <w:lvl w:ilvl="7" w:tplc="FFFFFFFF">
      <w:start w:val="1"/>
      <w:numFmt w:val="lowerLetter"/>
      <w:lvlText w:val="%8."/>
      <w:lvlJc w:val="left"/>
      <w:pPr>
        <w:ind w:left="6326" w:hanging="360"/>
      </w:pPr>
    </w:lvl>
    <w:lvl w:ilvl="8" w:tplc="FFFFFFFF">
      <w:start w:val="1"/>
      <w:numFmt w:val="lowerRoman"/>
      <w:lvlText w:val="%9."/>
      <w:lvlJc w:val="right"/>
      <w:pPr>
        <w:ind w:left="7046" w:hanging="180"/>
      </w:pPr>
    </w:lvl>
  </w:abstractNum>
  <w:abstractNum w:abstractNumId="35" w15:restartNumberingAfterBreak="0">
    <w:nsid w:val="70DA2024"/>
    <w:multiLevelType w:val="hybridMultilevel"/>
    <w:tmpl w:val="5E925A66"/>
    <w:lvl w:ilvl="0" w:tplc="9A44985A">
      <w:numFmt w:val="bullet"/>
      <w:lvlText w:val="+"/>
      <w:lvlJc w:val="left"/>
      <w:rPr>
        <w:rFonts w:ascii="Times New Roman" w:eastAsia="Times New Roman" w:hAnsi="Times New Roman" w:cs="Times New Roman" w:hint="default"/>
        <w:b/>
        <w:sz w:val="22"/>
        <w:szCs w:val="28"/>
        <w14:shadow w14:blurRad="0" w14:dist="0" w14:dir="0" w14:sx="0" w14:sy="0" w14:kx="0" w14:ky="0" w14:algn="none">
          <w14:srgbClr w14:val="000000"/>
        </w14:shado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141F23"/>
    <w:multiLevelType w:val="hybridMultilevel"/>
    <w:tmpl w:val="331E4DF4"/>
    <w:lvl w:ilvl="0" w:tplc="456803CE">
      <w:numFmt w:val="bullet"/>
      <w:lvlText w:val="+"/>
      <w:lvlJc w:val="left"/>
      <w:pPr>
        <w:ind w:left="1437" w:hanging="360"/>
      </w:pPr>
      <w:rPr>
        <w:rFonts w:ascii="Times New Roman" w:eastAsia="Times New Roman" w:hAnsi="Times New Roman" w:cs="Times New Roman"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D7F386A"/>
    <w:multiLevelType w:val="hybridMultilevel"/>
    <w:tmpl w:val="75D602AC"/>
    <w:lvl w:ilvl="0" w:tplc="AA9489AE">
      <w:start w:val="1"/>
      <w:numFmt w:val="lowerLetter"/>
      <w:lvlText w:val="%1)"/>
      <w:lvlJc w:val="left"/>
      <w:pPr>
        <w:ind w:left="720" w:hanging="360"/>
      </w:pPr>
      <w:rPr>
        <w:rFonts w:ascii="Times New Roman" w:eastAsia="Times New Roman" w:hAnsi="Times New Roman" w:cs="Times New Roman" w:hint="default"/>
        <w:b w:val="0"/>
        <w:i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7486130">
    <w:abstractNumId w:val="1"/>
  </w:num>
  <w:num w:numId="2" w16cid:durableId="1424259205">
    <w:abstractNumId w:val="0"/>
  </w:num>
  <w:num w:numId="3" w16cid:durableId="639073695">
    <w:abstractNumId w:val="11"/>
  </w:num>
  <w:num w:numId="4" w16cid:durableId="836846945">
    <w:abstractNumId w:val="17"/>
  </w:num>
  <w:num w:numId="5" w16cid:durableId="2116905445">
    <w:abstractNumId w:val="31"/>
  </w:num>
  <w:num w:numId="6" w16cid:durableId="1371297847">
    <w:abstractNumId w:val="35"/>
  </w:num>
  <w:num w:numId="7" w16cid:durableId="748691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95462">
    <w:abstractNumId w:val="15"/>
  </w:num>
  <w:num w:numId="9" w16cid:durableId="1584752360">
    <w:abstractNumId w:val="25"/>
  </w:num>
  <w:num w:numId="10" w16cid:durableId="706829663">
    <w:abstractNumId w:val="5"/>
  </w:num>
  <w:num w:numId="11" w16cid:durableId="421875488">
    <w:abstractNumId w:val="7"/>
  </w:num>
  <w:num w:numId="12" w16cid:durableId="165634756">
    <w:abstractNumId w:val="27"/>
  </w:num>
  <w:num w:numId="13" w16cid:durableId="373314004">
    <w:abstractNumId w:val="9"/>
  </w:num>
  <w:num w:numId="14" w16cid:durableId="1953436776">
    <w:abstractNumId w:val="12"/>
  </w:num>
  <w:num w:numId="15" w16cid:durableId="722485363">
    <w:abstractNumId w:val="34"/>
  </w:num>
  <w:num w:numId="16" w16cid:durableId="418329314">
    <w:abstractNumId w:val="37"/>
  </w:num>
  <w:num w:numId="17" w16cid:durableId="1561752077">
    <w:abstractNumId w:val="19"/>
  </w:num>
  <w:num w:numId="18" w16cid:durableId="1191718952">
    <w:abstractNumId w:val="21"/>
  </w:num>
  <w:num w:numId="19" w16cid:durableId="2092651146">
    <w:abstractNumId w:val="26"/>
  </w:num>
  <w:num w:numId="20" w16cid:durableId="306596698">
    <w:abstractNumId w:val="4"/>
  </w:num>
  <w:num w:numId="21" w16cid:durableId="830294695">
    <w:abstractNumId w:val="13"/>
  </w:num>
  <w:num w:numId="22" w16cid:durableId="1470631070">
    <w:abstractNumId w:val="23"/>
  </w:num>
  <w:num w:numId="23" w16cid:durableId="1536188518">
    <w:abstractNumId w:val="3"/>
  </w:num>
  <w:num w:numId="24" w16cid:durableId="1008866762">
    <w:abstractNumId w:val="17"/>
  </w:num>
  <w:num w:numId="25" w16cid:durableId="907766224">
    <w:abstractNumId w:val="6"/>
  </w:num>
  <w:num w:numId="26" w16cid:durableId="1188328843">
    <w:abstractNumId w:val="36"/>
  </w:num>
  <w:num w:numId="27" w16cid:durableId="1655642888">
    <w:abstractNumId w:val="18"/>
  </w:num>
  <w:num w:numId="28" w16cid:durableId="1928221582">
    <w:abstractNumId w:val="28"/>
  </w:num>
  <w:num w:numId="29" w16cid:durableId="2108234641">
    <w:abstractNumId w:val="30"/>
  </w:num>
  <w:num w:numId="30" w16cid:durableId="1290238447">
    <w:abstractNumId w:val="22"/>
  </w:num>
  <w:num w:numId="31" w16cid:durableId="1672560237">
    <w:abstractNumId w:val="8"/>
  </w:num>
  <w:num w:numId="32" w16cid:durableId="1504934458">
    <w:abstractNumId w:val="33"/>
  </w:num>
  <w:num w:numId="33" w16cid:durableId="1346589007">
    <w:abstractNumId w:val="10"/>
  </w:num>
  <w:num w:numId="34" w16cid:durableId="1909996934">
    <w:abstractNumId w:val="14"/>
  </w:num>
  <w:num w:numId="35" w16cid:durableId="1074737193">
    <w:abstractNumId w:val="32"/>
  </w:num>
  <w:num w:numId="36" w16cid:durableId="1574924066">
    <w:abstractNumId w:val="20"/>
  </w:num>
  <w:num w:numId="37" w16cid:durableId="865338065">
    <w:abstractNumId w:val="16"/>
  </w:num>
  <w:num w:numId="38" w16cid:durableId="774329297">
    <w:abstractNumId w:val="29"/>
  </w:num>
  <w:num w:numId="39" w16cid:durableId="920869548">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9"/>
    <w:rsid w:val="00002325"/>
    <w:rsid w:val="00002D65"/>
    <w:rsid w:val="000120EA"/>
    <w:rsid w:val="00012C1C"/>
    <w:rsid w:val="000222F0"/>
    <w:rsid w:val="00023A07"/>
    <w:rsid w:val="0002751A"/>
    <w:rsid w:val="00031143"/>
    <w:rsid w:val="000324D2"/>
    <w:rsid w:val="000338DE"/>
    <w:rsid w:val="000344F8"/>
    <w:rsid w:val="00036643"/>
    <w:rsid w:val="0003764E"/>
    <w:rsid w:val="000449A2"/>
    <w:rsid w:val="0004776E"/>
    <w:rsid w:val="0005026B"/>
    <w:rsid w:val="00052DF7"/>
    <w:rsid w:val="00053159"/>
    <w:rsid w:val="00053DFD"/>
    <w:rsid w:val="00054278"/>
    <w:rsid w:val="0005508F"/>
    <w:rsid w:val="00055A06"/>
    <w:rsid w:val="00055D5E"/>
    <w:rsid w:val="00057AED"/>
    <w:rsid w:val="00066C00"/>
    <w:rsid w:val="00070233"/>
    <w:rsid w:val="00070688"/>
    <w:rsid w:val="00075FB0"/>
    <w:rsid w:val="000823E0"/>
    <w:rsid w:val="00084262"/>
    <w:rsid w:val="00084A0D"/>
    <w:rsid w:val="00084FB7"/>
    <w:rsid w:val="00091685"/>
    <w:rsid w:val="000919A5"/>
    <w:rsid w:val="00092493"/>
    <w:rsid w:val="0009433C"/>
    <w:rsid w:val="00096C5A"/>
    <w:rsid w:val="000A4C83"/>
    <w:rsid w:val="000A5142"/>
    <w:rsid w:val="000A79C8"/>
    <w:rsid w:val="000A7AD4"/>
    <w:rsid w:val="000B02E2"/>
    <w:rsid w:val="000B0984"/>
    <w:rsid w:val="000B1385"/>
    <w:rsid w:val="000B1EF4"/>
    <w:rsid w:val="000B77EB"/>
    <w:rsid w:val="000C36C5"/>
    <w:rsid w:val="000C6C51"/>
    <w:rsid w:val="000D0857"/>
    <w:rsid w:val="000D16F5"/>
    <w:rsid w:val="000D42A6"/>
    <w:rsid w:val="000E0ADB"/>
    <w:rsid w:val="000E3975"/>
    <w:rsid w:val="000F7F2C"/>
    <w:rsid w:val="001001CE"/>
    <w:rsid w:val="00100903"/>
    <w:rsid w:val="00100F20"/>
    <w:rsid w:val="00102D10"/>
    <w:rsid w:val="00103CA7"/>
    <w:rsid w:val="00112272"/>
    <w:rsid w:val="00113317"/>
    <w:rsid w:val="00113C4D"/>
    <w:rsid w:val="00115C85"/>
    <w:rsid w:val="00120F33"/>
    <w:rsid w:val="00122536"/>
    <w:rsid w:val="00127225"/>
    <w:rsid w:val="001312DA"/>
    <w:rsid w:val="00135C47"/>
    <w:rsid w:val="0014179B"/>
    <w:rsid w:val="00143AD4"/>
    <w:rsid w:val="0014519B"/>
    <w:rsid w:val="00145428"/>
    <w:rsid w:val="00147B2C"/>
    <w:rsid w:val="00154B45"/>
    <w:rsid w:val="001568ED"/>
    <w:rsid w:val="00156BF0"/>
    <w:rsid w:val="00156DA7"/>
    <w:rsid w:val="00160774"/>
    <w:rsid w:val="00163280"/>
    <w:rsid w:val="001637C2"/>
    <w:rsid w:val="00164E80"/>
    <w:rsid w:val="00170399"/>
    <w:rsid w:val="00172BE2"/>
    <w:rsid w:val="00181A19"/>
    <w:rsid w:val="001829F1"/>
    <w:rsid w:val="001854E2"/>
    <w:rsid w:val="00186DDD"/>
    <w:rsid w:val="00190090"/>
    <w:rsid w:val="00190B86"/>
    <w:rsid w:val="00192939"/>
    <w:rsid w:val="001A13B4"/>
    <w:rsid w:val="001A37DF"/>
    <w:rsid w:val="001A385F"/>
    <w:rsid w:val="001A718C"/>
    <w:rsid w:val="001B0549"/>
    <w:rsid w:val="001B122E"/>
    <w:rsid w:val="001B2E6D"/>
    <w:rsid w:val="001B3A16"/>
    <w:rsid w:val="001C0142"/>
    <w:rsid w:val="001C05BD"/>
    <w:rsid w:val="001C2B7D"/>
    <w:rsid w:val="001C3009"/>
    <w:rsid w:val="001C436F"/>
    <w:rsid w:val="001D0FE2"/>
    <w:rsid w:val="001D4CF2"/>
    <w:rsid w:val="001E6C82"/>
    <w:rsid w:val="001E6F56"/>
    <w:rsid w:val="001F1239"/>
    <w:rsid w:val="001F2355"/>
    <w:rsid w:val="001F3476"/>
    <w:rsid w:val="001F6983"/>
    <w:rsid w:val="001F71B3"/>
    <w:rsid w:val="00202388"/>
    <w:rsid w:val="00204FDA"/>
    <w:rsid w:val="00206495"/>
    <w:rsid w:val="00206895"/>
    <w:rsid w:val="002079EF"/>
    <w:rsid w:val="00210071"/>
    <w:rsid w:val="0021136B"/>
    <w:rsid w:val="002203DD"/>
    <w:rsid w:val="0022441B"/>
    <w:rsid w:val="00224CC3"/>
    <w:rsid w:val="0023300A"/>
    <w:rsid w:val="00234535"/>
    <w:rsid w:val="0023630C"/>
    <w:rsid w:val="0024033C"/>
    <w:rsid w:val="00244E8E"/>
    <w:rsid w:val="002453F1"/>
    <w:rsid w:val="002509E2"/>
    <w:rsid w:val="00251DB4"/>
    <w:rsid w:val="00251E38"/>
    <w:rsid w:val="0025337E"/>
    <w:rsid w:val="00253758"/>
    <w:rsid w:val="00261D69"/>
    <w:rsid w:val="00266331"/>
    <w:rsid w:val="00270F3D"/>
    <w:rsid w:val="00271624"/>
    <w:rsid w:val="0027276B"/>
    <w:rsid w:val="00273E10"/>
    <w:rsid w:val="0027592D"/>
    <w:rsid w:val="002762F0"/>
    <w:rsid w:val="002814F0"/>
    <w:rsid w:val="00281D83"/>
    <w:rsid w:val="002838D1"/>
    <w:rsid w:val="00283FB0"/>
    <w:rsid w:val="00286100"/>
    <w:rsid w:val="0028679A"/>
    <w:rsid w:val="002916FF"/>
    <w:rsid w:val="0029482C"/>
    <w:rsid w:val="002968CD"/>
    <w:rsid w:val="00297023"/>
    <w:rsid w:val="002A0D60"/>
    <w:rsid w:val="002A29A2"/>
    <w:rsid w:val="002A7D60"/>
    <w:rsid w:val="002B46BA"/>
    <w:rsid w:val="002B6219"/>
    <w:rsid w:val="002B75AE"/>
    <w:rsid w:val="002B7CE3"/>
    <w:rsid w:val="002C359E"/>
    <w:rsid w:val="002C6D5C"/>
    <w:rsid w:val="002C7D57"/>
    <w:rsid w:val="002D1D70"/>
    <w:rsid w:val="002D3D02"/>
    <w:rsid w:val="002E057B"/>
    <w:rsid w:val="002E0F5B"/>
    <w:rsid w:val="002E2AE8"/>
    <w:rsid w:val="002E4E94"/>
    <w:rsid w:val="002F08F3"/>
    <w:rsid w:val="002F129A"/>
    <w:rsid w:val="002F2FE3"/>
    <w:rsid w:val="002F44FC"/>
    <w:rsid w:val="00304223"/>
    <w:rsid w:val="003113B5"/>
    <w:rsid w:val="0031679A"/>
    <w:rsid w:val="003229AD"/>
    <w:rsid w:val="00326AC9"/>
    <w:rsid w:val="00330F16"/>
    <w:rsid w:val="00331A47"/>
    <w:rsid w:val="003327D7"/>
    <w:rsid w:val="003328B3"/>
    <w:rsid w:val="003358B2"/>
    <w:rsid w:val="0034303D"/>
    <w:rsid w:val="003513F5"/>
    <w:rsid w:val="00352320"/>
    <w:rsid w:val="003601EA"/>
    <w:rsid w:val="00362514"/>
    <w:rsid w:val="00364C31"/>
    <w:rsid w:val="003655E0"/>
    <w:rsid w:val="00365617"/>
    <w:rsid w:val="00366DE0"/>
    <w:rsid w:val="003701B1"/>
    <w:rsid w:val="00371243"/>
    <w:rsid w:val="003718CD"/>
    <w:rsid w:val="00372C55"/>
    <w:rsid w:val="00373326"/>
    <w:rsid w:val="00376ACD"/>
    <w:rsid w:val="0038125C"/>
    <w:rsid w:val="00382090"/>
    <w:rsid w:val="00382297"/>
    <w:rsid w:val="0038409F"/>
    <w:rsid w:val="0038531C"/>
    <w:rsid w:val="00387A64"/>
    <w:rsid w:val="0039302A"/>
    <w:rsid w:val="003939EF"/>
    <w:rsid w:val="00394AEA"/>
    <w:rsid w:val="003A2C61"/>
    <w:rsid w:val="003A3660"/>
    <w:rsid w:val="003A7BB1"/>
    <w:rsid w:val="003B0D6E"/>
    <w:rsid w:val="003B5269"/>
    <w:rsid w:val="003B7F87"/>
    <w:rsid w:val="003C0AA0"/>
    <w:rsid w:val="003C1C6D"/>
    <w:rsid w:val="003C2339"/>
    <w:rsid w:val="003C2C82"/>
    <w:rsid w:val="003C33EE"/>
    <w:rsid w:val="003C4187"/>
    <w:rsid w:val="003C50C3"/>
    <w:rsid w:val="003D109E"/>
    <w:rsid w:val="003D1815"/>
    <w:rsid w:val="003D49B4"/>
    <w:rsid w:val="003D4F4B"/>
    <w:rsid w:val="003E07AA"/>
    <w:rsid w:val="003E1E8F"/>
    <w:rsid w:val="003E6817"/>
    <w:rsid w:val="003E6ABB"/>
    <w:rsid w:val="003F058A"/>
    <w:rsid w:val="003F0680"/>
    <w:rsid w:val="003F1D1A"/>
    <w:rsid w:val="003F26E2"/>
    <w:rsid w:val="003F5C6E"/>
    <w:rsid w:val="003F78BC"/>
    <w:rsid w:val="0040000F"/>
    <w:rsid w:val="00401149"/>
    <w:rsid w:val="00401473"/>
    <w:rsid w:val="004024B3"/>
    <w:rsid w:val="00402CF1"/>
    <w:rsid w:val="00404537"/>
    <w:rsid w:val="00407EC6"/>
    <w:rsid w:val="00411C30"/>
    <w:rsid w:val="0041281D"/>
    <w:rsid w:val="00413C22"/>
    <w:rsid w:val="00422EF2"/>
    <w:rsid w:val="004248EA"/>
    <w:rsid w:val="00425CB9"/>
    <w:rsid w:val="00427585"/>
    <w:rsid w:val="004275B0"/>
    <w:rsid w:val="004276EA"/>
    <w:rsid w:val="00427E2B"/>
    <w:rsid w:val="00430901"/>
    <w:rsid w:val="00431258"/>
    <w:rsid w:val="004360D0"/>
    <w:rsid w:val="004409BE"/>
    <w:rsid w:val="00442748"/>
    <w:rsid w:val="004475E2"/>
    <w:rsid w:val="00450AC3"/>
    <w:rsid w:val="00451D2E"/>
    <w:rsid w:val="0045298A"/>
    <w:rsid w:val="00453E9A"/>
    <w:rsid w:val="00456FAD"/>
    <w:rsid w:val="00457B75"/>
    <w:rsid w:val="0046232C"/>
    <w:rsid w:val="00465998"/>
    <w:rsid w:val="00467700"/>
    <w:rsid w:val="00475504"/>
    <w:rsid w:val="0047554D"/>
    <w:rsid w:val="00476E48"/>
    <w:rsid w:val="00483FFF"/>
    <w:rsid w:val="00485BAD"/>
    <w:rsid w:val="00486409"/>
    <w:rsid w:val="0049084C"/>
    <w:rsid w:val="004969E6"/>
    <w:rsid w:val="00496CC5"/>
    <w:rsid w:val="004970EB"/>
    <w:rsid w:val="004A15C9"/>
    <w:rsid w:val="004A2FE4"/>
    <w:rsid w:val="004A50E7"/>
    <w:rsid w:val="004A5AE8"/>
    <w:rsid w:val="004A710C"/>
    <w:rsid w:val="004A76D1"/>
    <w:rsid w:val="004B0DF8"/>
    <w:rsid w:val="004B0F90"/>
    <w:rsid w:val="004B6E79"/>
    <w:rsid w:val="004C1781"/>
    <w:rsid w:val="004C2E08"/>
    <w:rsid w:val="004C3C60"/>
    <w:rsid w:val="004C6999"/>
    <w:rsid w:val="004C6D5B"/>
    <w:rsid w:val="004C733F"/>
    <w:rsid w:val="004C7B62"/>
    <w:rsid w:val="004D4C6E"/>
    <w:rsid w:val="004D5E84"/>
    <w:rsid w:val="004D6FDB"/>
    <w:rsid w:val="004D736A"/>
    <w:rsid w:val="004E2C64"/>
    <w:rsid w:val="004F15EB"/>
    <w:rsid w:val="004F25A1"/>
    <w:rsid w:val="004F3463"/>
    <w:rsid w:val="004F3E09"/>
    <w:rsid w:val="004F648B"/>
    <w:rsid w:val="004F6556"/>
    <w:rsid w:val="004F726E"/>
    <w:rsid w:val="004F7ABE"/>
    <w:rsid w:val="00504FEA"/>
    <w:rsid w:val="00510E3B"/>
    <w:rsid w:val="00515C82"/>
    <w:rsid w:val="0052176F"/>
    <w:rsid w:val="00524066"/>
    <w:rsid w:val="00526CF5"/>
    <w:rsid w:val="00533AC0"/>
    <w:rsid w:val="005370C7"/>
    <w:rsid w:val="005402CA"/>
    <w:rsid w:val="00545C5A"/>
    <w:rsid w:val="0054657F"/>
    <w:rsid w:val="0055295E"/>
    <w:rsid w:val="00552CBE"/>
    <w:rsid w:val="00560DFB"/>
    <w:rsid w:val="0056138E"/>
    <w:rsid w:val="00561E23"/>
    <w:rsid w:val="0056239B"/>
    <w:rsid w:val="0056565C"/>
    <w:rsid w:val="00566758"/>
    <w:rsid w:val="005707DA"/>
    <w:rsid w:val="00571157"/>
    <w:rsid w:val="005717E9"/>
    <w:rsid w:val="00573519"/>
    <w:rsid w:val="005744A6"/>
    <w:rsid w:val="00574ABD"/>
    <w:rsid w:val="005750BB"/>
    <w:rsid w:val="00583AC8"/>
    <w:rsid w:val="005974D5"/>
    <w:rsid w:val="00597F4C"/>
    <w:rsid w:val="005A01AE"/>
    <w:rsid w:val="005A032C"/>
    <w:rsid w:val="005A10F0"/>
    <w:rsid w:val="005A1DBC"/>
    <w:rsid w:val="005A7624"/>
    <w:rsid w:val="005A7F86"/>
    <w:rsid w:val="005B0642"/>
    <w:rsid w:val="005B0E70"/>
    <w:rsid w:val="005B2650"/>
    <w:rsid w:val="005B749F"/>
    <w:rsid w:val="005C10BE"/>
    <w:rsid w:val="005C6113"/>
    <w:rsid w:val="005C79BD"/>
    <w:rsid w:val="005D0CD6"/>
    <w:rsid w:val="005D2D8B"/>
    <w:rsid w:val="005D3C51"/>
    <w:rsid w:val="005D664A"/>
    <w:rsid w:val="005E121E"/>
    <w:rsid w:val="005E36CB"/>
    <w:rsid w:val="005E4D76"/>
    <w:rsid w:val="005E5C15"/>
    <w:rsid w:val="005E605F"/>
    <w:rsid w:val="005E6656"/>
    <w:rsid w:val="005E6908"/>
    <w:rsid w:val="005E7600"/>
    <w:rsid w:val="005E7B94"/>
    <w:rsid w:val="005F0F1F"/>
    <w:rsid w:val="005F10C3"/>
    <w:rsid w:val="005F2A7A"/>
    <w:rsid w:val="005F3EF4"/>
    <w:rsid w:val="005F4EF3"/>
    <w:rsid w:val="00601043"/>
    <w:rsid w:val="00603574"/>
    <w:rsid w:val="0060528F"/>
    <w:rsid w:val="006144E9"/>
    <w:rsid w:val="00620D15"/>
    <w:rsid w:val="006223AE"/>
    <w:rsid w:val="006259F2"/>
    <w:rsid w:val="006270B2"/>
    <w:rsid w:val="00630115"/>
    <w:rsid w:val="00632015"/>
    <w:rsid w:val="0063344F"/>
    <w:rsid w:val="00633D2A"/>
    <w:rsid w:val="006353B6"/>
    <w:rsid w:val="0063672C"/>
    <w:rsid w:val="00641D10"/>
    <w:rsid w:val="00645E5B"/>
    <w:rsid w:val="00650470"/>
    <w:rsid w:val="00653C6D"/>
    <w:rsid w:val="00655FEC"/>
    <w:rsid w:val="00657133"/>
    <w:rsid w:val="00666945"/>
    <w:rsid w:val="0067127C"/>
    <w:rsid w:val="00671287"/>
    <w:rsid w:val="00684240"/>
    <w:rsid w:val="00684748"/>
    <w:rsid w:val="00685248"/>
    <w:rsid w:val="00685455"/>
    <w:rsid w:val="006855AD"/>
    <w:rsid w:val="00685DD6"/>
    <w:rsid w:val="00686C20"/>
    <w:rsid w:val="00686C78"/>
    <w:rsid w:val="006871F6"/>
    <w:rsid w:val="00691E63"/>
    <w:rsid w:val="006920AD"/>
    <w:rsid w:val="0069296A"/>
    <w:rsid w:val="00692D7D"/>
    <w:rsid w:val="00693146"/>
    <w:rsid w:val="0069326C"/>
    <w:rsid w:val="00694EBE"/>
    <w:rsid w:val="00697124"/>
    <w:rsid w:val="006974E3"/>
    <w:rsid w:val="006A4AA0"/>
    <w:rsid w:val="006A4E25"/>
    <w:rsid w:val="006A7FCB"/>
    <w:rsid w:val="006B14F5"/>
    <w:rsid w:val="006B1824"/>
    <w:rsid w:val="006B2423"/>
    <w:rsid w:val="006B3C77"/>
    <w:rsid w:val="006B41E5"/>
    <w:rsid w:val="006B4BAD"/>
    <w:rsid w:val="006C049B"/>
    <w:rsid w:val="006C0C9A"/>
    <w:rsid w:val="006C3DEA"/>
    <w:rsid w:val="006C739C"/>
    <w:rsid w:val="006D0078"/>
    <w:rsid w:val="006D116A"/>
    <w:rsid w:val="006D2D0D"/>
    <w:rsid w:val="006D3072"/>
    <w:rsid w:val="006D71CD"/>
    <w:rsid w:val="006E2065"/>
    <w:rsid w:val="006E5C76"/>
    <w:rsid w:val="006E6F45"/>
    <w:rsid w:val="006F0BC7"/>
    <w:rsid w:val="006F2F98"/>
    <w:rsid w:val="006F3FE7"/>
    <w:rsid w:val="006F4B8A"/>
    <w:rsid w:val="006F641C"/>
    <w:rsid w:val="007048AC"/>
    <w:rsid w:val="00705485"/>
    <w:rsid w:val="007105C1"/>
    <w:rsid w:val="007110C6"/>
    <w:rsid w:val="0071444D"/>
    <w:rsid w:val="00714676"/>
    <w:rsid w:val="0071579D"/>
    <w:rsid w:val="00724C31"/>
    <w:rsid w:val="007320F1"/>
    <w:rsid w:val="00734147"/>
    <w:rsid w:val="00734A21"/>
    <w:rsid w:val="00734A87"/>
    <w:rsid w:val="00740FA0"/>
    <w:rsid w:val="00744009"/>
    <w:rsid w:val="007444E5"/>
    <w:rsid w:val="00752E6F"/>
    <w:rsid w:val="00754F12"/>
    <w:rsid w:val="00755E81"/>
    <w:rsid w:val="00757636"/>
    <w:rsid w:val="00757AC9"/>
    <w:rsid w:val="00760E7A"/>
    <w:rsid w:val="00761092"/>
    <w:rsid w:val="00764B29"/>
    <w:rsid w:val="00764F1D"/>
    <w:rsid w:val="00766503"/>
    <w:rsid w:val="0077102B"/>
    <w:rsid w:val="007737ED"/>
    <w:rsid w:val="00777DD2"/>
    <w:rsid w:val="00777F2B"/>
    <w:rsid w:val="0078378F"/>
    <w:rsid w:val="00785A96"/>
    <w:rsid w:val="0078612C"/>
    <w:rsid w:val="007930AD"/>
    <w:rsid w:val="007A349D"/>
    <w:rsid w:val="007A46CF"/>
    <w:rsid w:val="007B08BB"/>
    <w:rsid w:val="007C3D78"/>
    <w:rsid w:val="007C4DAB"/>
    <w:rsid w:val="007C74C4"/>
    <w:rsid w:val="007D3522"/>
    <w:rsid w:val="007D6C0B"/>
    <w:rsid w:val="007D6F42"/>
    <w:rsid w:val="007D791E"/>
    <w:rsid w:val="007E2072"/>
    <w:rsid w:val="007E2133"/>
    <w:rsid w:val="007E252F"/>
    <w:rsid w:val="007E3AF8"/>
    <w:rsid w:val="007E4916"/>
    <w:rsid w:val="007E7216"/>
    <w:rsid w:val="007F1039"/>
    <w:rsid w:val="007F1239"/>
    <w:rsid w:val="007F677D"/>
    <w:rsid w:val="007F6C16"/>
    <w:rsid w:val="00806EE0"/>
    <w:rsid w:val="00807C13"/>
    <w:rsid w:val="00810122"/>
    <w:rsid w:val="00810C84"/>
    <w:rsid w:val="008113DE"/>
    <w:rsid w:val="00813591"/>
    <w:rsid w:val="008150D9"/>
    <w:rsid w:val="0081617B"/>
    <w:rsid w:val="008226C9"/>
    <w:rsid w:val="00825147"/>
    <w:rsid w:val="00840499"/>
    <w:rsid w:val="00840E63"/>
    <w:rsid w:val="00841C86"/>
    <w:rsid w:val="0084242C"/>
    <w:rsid w:val="00845957"/>
    <w:rsid w:val="0084602C"/>
    <w:rsid w:val="00846C90"/>
    <w:rsid w:val="00847357"/>
    <w:rsid w:val="00851A48"/>
    <w:rsid w:val="00851CF6"/>
    <w:rsid w:val="00853583"/>
    <w:rsid w:val="00857119"/>
    <w:rsid w:val="00860A11"/>
    <w:rsid w:val="0086373D"/>
    <w:rsid w:val="00866929"/>
    <w:rsid w:val="00866C29"/>
    <w:rsid w:val="00867CDE"/>
    <w:rsid w:val="00871A29"/>
    <w:rsid w:val="008721D4"/>
    <w:rsid w:val="00872F5A"/>
    <w:rsid w:val="008742FA"/>
    <w:rsid w:val="0087692C"/>
    <w:rsid w:val="0087771D"/>
    <w:rsid w:val="00880080"/>
    <w:rsid w:val="008815BF"/>
    <w:rsid w:val="00881E43"/>
    <w:rsid w:val="00882F9B"/>
    <w:rsid w:val="00883655"/>
    <w:rsid w:val="0088656F"/>
    <w:rsid w:val="0089275D"/>
    <w:rsid w:val="00893144"/>
    <w:rsid w:val="008933A1"/>
    <w:rsid w:val="00893BC4"/>
    <w:rsid w:val="00894957"/>
    <w:rsid w:val="00895094"/>
    <w:rsid w:val="008A018F"/>
    <w:rsid w:val="008A150F"/>
    <w:rsid w:val="008A1ED8"/>
    <w:rsid w:val="008A45BA"/>
    <w:rsid w:val="008A565B"/>
    <w:rsid w:val="008A630A"/>
    <w:rsid w:val="008A6E36"/>
    <w:rsid w:val="008B3410"/>
    <w:rsid w:val="008B4BBE"/>
    <w:rsid w:val="008C455C"/>
    <w:rsid w:val="008C49BB"/>
    <w:rsid w:val="008D5281"/>
    <w:rsid w:val="008D54CC"/>
    <w:rsid w:val="008D63D5"/>
    <w:rsid w:val="008E343E"/>
    <w:rsid w:val="008E40B3"/>
    <w:rsid w:val="008E720D"/>
    <w:rsid w:val="008F0A4D"/>
    <w:rsid w:val="008F202A"/>
    <w:rsid w:val="008F3C46"/>
    <w:rsid w:val="008F3E7B"/>
    <w:rsid w:val="008F5360"/>
    <w:rsid w:val="00901469"/>
    <w:rsid w:val="00903744"/>
    <w:rsid w:val="00905258"/>
    <w:rsid w:val="009063A1"/>
    <w:rsid w:val="00913873"/>
    <w:rsid w:val="009146FC"/>
    <w:rsid w:val="00914FC9"/>
    <w:rsid w:val="009151A9"/>
    <w:rsid w:val="00915F35"/>
    <w:rsid w:val="0091724D"/>
    <w:rsid w:val="00920B82"/>
    <w:rsid w:val="00921EDE"/>
    <w:rsid w:val="00923512"/>
    <w:rsid w:val="00935A79"/>
    <w:rsid w:val="009378A4"/>
    <w:rsid w:val="0094145D"/>
    <w:rsid w:val="009441AE"/>
    <w:rsid w:val="00944444"/>
    <w:rsid w:val="00950992"/>
    <w:rsid w:val="00950BF4"/>
    <w:rsid w:val="009526CC"/>
    <w:rsid w:val="00956082"/>
    <w:rsid w:val="00957F40"/>
    <w:rsid w:val="0096168D"/>
    <w:rsid w:val="009616B2"/>
    <w:rsid w:val="0096276A"/>
    <w:rsid w:val="00963DB1"/>
    <w:rsid w:val="0096441F"/>
    <w:rsid w:val="009722F9"/>
    <w:rsid w:val="00972E55"/>
    <w:rsid w:val="009738B5"/>
    <w:rsid w:val="00980212"/>
    <w:rsid w:val="009808CE"/>
    <w:rsid w:val="00980B17"/>
    <w:rsid w:val="00981228"/>
    <w:rsid w:val="0098172F"/>
    <w:rsid w:val="00983B37"/>
    <w:rsid w:val="00983B99"/>
    <w:rsid w:val="00986758"/>
    <w:rsid w:val="00990039"/>
    <w:rsid w:val="00992DF5"/>
    <w:rsid w:val="00997103"/>
    <w:rsid w:val="00997BBB"/>
    <w:rsid w:val="009A4458"/>
    <w:rsid w:val="009A4551"/>
    <w:rsid w:val="009A459B"/>
    <w:rsid w:val="009A5290"/>
    <w:rsid w:val="009A613D"/>
    <w:rsid w:val="009A75C1"/>
    <w:rsid w:val="009A7D65"/>
    <w:rsid w:val="009B79A9"/>
    <w:rsid w:val="009C4B29"/>
    <w:rsid w:val="009C795B"/>
    <w:rsid w:val="009C797F"/>
    <w:rsid w:val="009D0E24"/>
    <w:rsid w:val="009D233D"/>
    <w:rsid w:val="009D3419"/>
    <w:rsid w:val="009D49BD"/>
    <w:rsid w:val="009D5BD0"/>
    <w:rsid w:val="009D7326"/>
    <w:rsid w:val="009E2299"/>
    <w:rsid w:val="009E3057"/>
    <w:rsid w:val="009E4060"/>
    <w:rsid w:val="009E78F7"/>
    <w:rsid w:val="009E7DB9"/>
    <w:rsid w:val="009F0EA0"/>
    <w:rsid w:val="009F248A"/>
    <w:rsid w:val="009F43C5"/>
    <w:rsid w:val="009F4418"/>
    <w:rsid w:val="009F5653"/>
    <w:rsid w:val="009F7601"/>
    <w:rsid w:val="009F78C3"/>
    <w:rsid w:val="00A03BAD"/>
    <w:rsid w:val="00A06678"/>
    <w:rsid w:val="00A06AA9"/>
    <w:rsid w:val="00A06B06"/>
    <w:rsid w:val="00A075C1"/>
    <w:rsid w:val="00A11F6C"/>
    <w:rsid w:val="00A12D13"/>
    <w:rsid w:val="00A13207"/>
    <w:rsid w:val="00A14B87"/>
    <w:rsid w:val="00A14C4F"/>
    <w:rsid w:val="00A16E5A"/>
    <w:rsid w:val="00A20E4C"/>
    <w:rsid w:val="00A31384"/>
    <w:rsid w:val="00A31923"/>
    <w:rsid w:val="00A34C5B"/>
    <w:rsid w:val="00A34F6F"/>
    <w:rsid w:val="00A35B00"/>
    <w:rsid w:val="00A36320"/>
    <w:rsid w:val="00A370DE"/>
    <w:rsid w:val="00A37370"/>
    <w:rsid w:val="00A37890"/>
    <w:rsid w:val="00A4057F"/>
    <w:rsid w:val="00A40635"/>
    <w:rsid w:val="00A409F8"/>
    <w:rsid w:val="00A41F72"/>
    <w:rsid w:val="00A4307A"/>
    <w:rsid w:val="00A51DAD"/>
    <w:rsid w:val="00A524D5"/>
    <w:rsid w:val="00A54C02"/>
    <w:rsid w:val="00A55FEE"/>
    <w:rsid w:val="00A575DB"/>
    <w:rsid w:val="00A635A4"/>
    <w:rsid w:val="00A635E9"/>
    <w:rsid w:val="00A671BC"/>
    <w:rsid w:val="00A7012D"/>
    <w:rsid w:val="00A731DF"/>
    <w:rsid w:val="00A73436"/>
    <w:rsid w:val="00A742A0"/>
    <w:rsid w:val="00A76ACD"/>
    <w:rsid w:val="00A83048"/>
    <w:rsid w:val="00A84151"/>
    <w:rsid w:val="00A841B1"/>
    <w:rsid w:val="00A872B7"/>
    <w:rsid w:val="00A9025F"/>
    <w:rsid w:val="00A91619"/>
    <w:rsid w:val="00A92654"/>
    <w:rsid w:val="00A92B2C"/>
    <w:rsid w:val="00A92CD1"/>
    <w:rsid w:val="00A930C2"/>
    <w:rsid w:val="00A94EAF"/>
    <w:rsid w:val="00AA0D0C"/>
    <w:rsid w:val="00AA33BB"/>
    <w:rsid w:val="00AA6729"/>
    <w:rsid w:val="00AB1719"/>
    <w:rsid w:val="00AB3270"/>
    <w:rsid w:val="00AB52FD"/>
    <w:rsid w:val="00AC0E74"/>
    <w:rsid w:val="00AC13D2"/>
    <w:rsid w:val="00AC4FDC"/>
    <w:rsid w:val="00AC5C20"/>
    <w:rsid w:val="00AD0E00"/>
    <w:rsid w:val="00AD5C59"/>
    <w:rsid w:val="00AE1571"/>
    <w:rsid w:val="00AE4A8A"/>
    <w:rsid w:val="00AE5314"/>
    <w:rsid w:val="00AE559C"/>
    <w:rsid w:val="00AF021E"/>
    <w:rsid w:val="00AF2392"/>
    <w:rsid w:val="00AF37D8"/>
    <w:rsid w:val="00AF4FE2"/>
    <w:rsid w:val="00AF797D"/>
    <w:rsid w:val="00B027FB"/>
    <w:rsid w:val="00B03FDD"/>
    <w:rsid w:val="00B0475B"/>
    <w:rsid w:val="00B108F3"/>
    <w:rsid w:val="00B13FBB"/>
    <w:rsid w:val="00B15C80"/>
    <w:rsid w:val="00B17332"/>
    <w:rsid w:val="00B30616"/>
    <w:rsid w:val="00B323FF"/>
    <w:rsid w:val="00B32454"/>
    <w:rsid w:val="00B32F34"/>
    <w:rsid w:val="00B33CD8"/>
    <w:rsid w:val="00B34C73"/>
    <w:rsid w:val="00B35940"/>
    <w:rsid w:val="00B36706"/>
    <w:rsid w:val="00B42FE6"/>
    <w:rsid w:val="00B434E7"/>
    <w:rsid w:val="00B45628"/>
    <w:rsid w:val="00B475DF"/>
    <w:rsid w:val="00B53582"/>
    <w:rsid w:val="00B53A20"/>
    <w:rsid w:val="00B56F2C"/>
    <w:rsid w:val="00B61D3A"/>
    <w:rsid w:val="00B713DC"/>
    <w:rsid w:val="00B71B38"/>
    <w:rsid w:val="00B74AE2"/>
    <w:rsid w:val="00B75048"/>
    <w:rsid w:val="00B75C60"/>
    <w:rsid w:val="00B772C0"/>
    <w:rsid w:val="00B8244C"/>
    <w:rsid w:val="00B85A13"/>
    <w:rsid w:val="00B867FA"/>
    <w:rsid w:val="00B87336"/>
    <w:rsid w:val="00B93926"/>
    <w:rsid w:val="00BA0860"/>
    <w:rsid w:val="00BA1317"/>
    <w:rsid w:val="00BA22E4"/>
    <w:rsid w:val="00BA64DB"/>
    <w:rsid w:val="00BB2A76"/>
    <w:rsid w:val="00BB5C51"/>
    <w:rsid w:val="00BB7650"/>
    <w:rsid w:val="00BB77B3"/>
    <w:rsid w:val="00BB7BD2"/>
    <w:rsid w:val="00BC5F43"/>
    <w:rsid w:val="00BC60A7"/>
    <w:rsid w:val="00BC7AA7"/>
    <w:rsid w:val="00BD003A"/>
    <w:rsid w:val="00BD3DA4"/>
    <w:rsid w:val="00BD55BD"/>
    <w:rsid w:val="00BD7280"/>
    <w:rsid w:val="00BF12B0"/>
    <w:rsid w:val="00BF52FB"/>
    <w:rsid w:val="00BF7DD4"/>
    <w:rsid w:val="00C03963"/>
    <w:rsid w:val="00C062DC"/>
    <w:rsid w:val="00C10B6A"/>
    <w:rsid w:val="00C14C1E"/>
    <w:rsid w:val="00C178CA"/>
    <w:rsid w:val="00C25130"/>
    <w:rsid w:val="00C27C69"/>
    <w:rsid w:val="00C31B2F"/>
    <w:rsid w:val="00C34CF3"/>
    <w:rsid w:val="00C36045"/>
    <w:rsid w:val="00C4093B"/>
    <w:rsid w:val="00C4156C"/>
    <w:rsid w:val="00C421D6"/>
    <w:rsid w:val="00C43D0C"/>
    <w:rsid w:val="00C44FC0"/>
    <w:rsid w:val="00C453BA"/>
    <w:rsid w:val="00C45C19"/>
    <w:rsid w:val="00C46793"/>
    <w:rsid w:val="00C522BA"/>
    <w:rsid w:val="00C52D41"/>
    <w:rsid w:val="00C52EC7"/>
    <w:rsid w:val="00C55C54"/>
    <w:rsid w:val="00C56699"/>
    <w:rsid w:val="00C6024F"/>
    <w:rsid w:val="00C61030"/>
    <w:rsid w:val="00C6172F"/>
    <w:rsid w:val="00C640B5"/>
    <w:rsid w:val="00C6420B"/>
    <w:rsid w:val="00C70FE6"/>
    <w:rsid w:val="00C74881"/>
    <w:rsid w:val="00C74CC4"/>
    <w:rsid w:val="00C82C2A"/>
    <w:rsid w:val="00C834E4"/>
    <w:rsid w:val="00C85848"/>
    <w:rsid w:val="00C8726D"/>
    <w:rsid w:val="00C87B3C"/>
    <w:rsid w:val="00C94162"/>
    <w:rsid w:val="00C944E1"/>
    <w:rsid w:val="00C94DA0"/>
    <w:rsid w:val="00C96D9A"/>
    <w:rsid w:val="00CA0BE2"/>
    <w:rsid w:val="00CA46BD"/>
    <w:rsid w:val="00CB08AA"/>
    <w:rsid w:val="00CB4E24"/>
    <w:rsid w:val="00CB54C7"/>
    <w:rsid w:val="00CB5508"/>
    <w:rsid w:val="00CC19F4"/>
    <w:rsid w:val="00CC1FD4"/>
    <w:rsid w:val="00CC26D6"/>
    <w:rsid w:val="00CC5435"/>
    <w:rsid w:val="00CD03F6"/>
    <w:rsid w:val="00CD146C"/>
    <w:rsid w:val="00CD4A8F"/>
    <w:rsid w:val="00CD601C"/>
    <w:rsid w:val="00CE0C53"/>
    <w:rsid w:val="00CE157C"/>
    <w:rsid w:val="00CE1D65"/>
    <w:rsid w:val="00CE4F7C"/>
    <w:rsid w:val="00CE51AF"/>
    <w:rsid w:val="00CE6936"/>
    <w:rsid w:val="00CF0026"/>
    <w:rsid w:val="00CF3424"/>
    <w:rsid w:val="00D0030F"/>
    <w:rsid w:val="00D004C5"/>
    <w:rsid w:val="00D018FB"/>
    <w:rsid w:val="00D02BCB"/>
    <w:rsid w:val="00D06E85"/>
    <w:rsid w:val="00D07103"/>
    <w:rsid w:val="00D07A5F"/>
    <w:rsid w:val="00D120D3"/>
    <w:rsid w:val="00D2075F"/>
    <w:rsid w:val="00D2082C"/>
    <w:rsid w:val="00D20D78"/>
    <w:rsid w:val="00D27336"/>
    <w:rsid w:val="00D32155"/>
    <w:rsid w:val="00D326C3"/>
    <w:rsid w:val="00D33569"/>
    <w:rsid w:val="00D33F43"/>
    <w:rsid w:val="00D34DD2"/>
    <w:rsid w:val="00D367D5"/>
    <w:rsid w:val="00D45178"/>
    <w:rsid w:val="00D513F9"/>
    <w:rsid w:val="00D57E3B"/>
    <w:rsid w:val="00D6139E"/>
    <w:rsid w:val="00D627C5"/>
    <w:rsid w:val="00D62F2C"/>
    <w:rsid w:val="00D649BC"/>
    <w:rsid w:val="00D65442"/>
    <w:rsid w:val="00D719BF"/>
    <w:rsid w:val="00D74635"/>
    <w:rsid w:val="00D7561E"/>
    <w:rsid w:val="00D83EE9"/>
    <w:rsid w:val="00D8781F"/>
    <w:rsid w:val="00D90F7C"/>
    <w:rsid w:val="00D96D82"/>
    <w:rsid w:val="00DA5D2B"/>
    <w:rsid w:val="00DB14BA"/>
    <w:rsid w:val="00DB2CB3"/>
    <w:rsid w:val="00DB5763"/>
    <w:rsid w:val="00DC0267"/>
    <w:rsid w:val="00DC12F7"/>
    <w:rsid w:val="00DC175F"/>
    <w:rsid w:val="00DC2176"/>
    <w:rsid w:val="00DD3531"/>
    <w:rsid w:val="00DD7516"/>
    <w:rsid w:val="00DE1D78"/>
    <w:rsid w:val="00DE3516"/>
    <w:rsid w:val="00DE3A4B"/>
    <w:rsid w:val="00DE72C6"/>
    <w:rsid w:val="00DF07BA"/>
    <w:rsid w:val="00DF5B05"/>
    <w:rsid w:val="00DF6FAA"/>
    <w:rsid w:val="00E011C6"/>
    <w:rsid w:val="00E0197A"/>
    <w:rsid w:val="00E0212C"/>
    <w:rsid w:val="00E05EA2"/>
    <w:rsid w:val="00E07894"/>
    <w:rsid w:val="00E13462"/>
    <w:rsid w:val="00E142A1"/>
    <w:rsid w:val="00E21905"/>
    <w:rsid w:val="00E21A54"/>
    <w:rsid w:val="00E2332A"/>
    <w:rsid w:val="00E25D2B"/>
    <w:rsid w:val="00E266F7"/>
    <w:rsid w:val="00E300BF"/>
    <w:rsid w:val="00E34A85"/>
    <w:rsid w:val="00E36328"/>
    <w:rsid w:val="00E413C3"/>
    <w:rsid w:val="00E46209"/>
    <w:rsid w:val="00E4685F"/>
    <w:rsid w:val="00E55D11"/>
    <w:rsid w:val="00E60689"/>
    <w:rsid w:val="00E61533"/>
    <w:rsid w:val="00E621BC"/>
    <w:rsid w:val="00E62503"/>
    <w:rsid w:val="00E630CF"/>
    <w:rsid w:val="00E641AF"/>
    <w:rsid w:val="00E65168"/>
    <w:rsid w:val="00E6597A"/>
    <w:rsid w:val="00E6630D"/>
    <w:rsid w:val="00E712D0"/>
    <w:rsid w:val="00E731BF"/>
    <w:rsid w:val="00E73F42"/>
    <w:rsid w:val="00E74D67"/>
    <w:rsid w:val="00E77521"/>
    <w:rsid w:val="00E77E80"/>
    <w:rsid w:val="00E8360B"/>
    <w:rsid w:val="00E84ACC"/>
    <w:rsid w:val="00E85AF2"/>
    <w:rsid w:val="00E91581"/>
    <w:rsid w:val="00E92823"/>
    <w:rsid w:val="00E92870"/>
    <w:rsid w:val="00E93EA4"/>
    <w:rsid w:val="00E944AC"/>
    <w:rsid w:val="00E95DC9"/>
    <w:rsid w:val="00E96BF6"/>
    <w:rsid w:val="00E96EAB"/>
    <w:rsid w:val="00EA4F69"/>
    <w:rsid w:val="00EA7046"/>
    <w:rsid w:val="00EB37DD"/>
    <w:rsid w:val="00EB554A"/>
    <w:rsid w:val="00EC04CA"/>
    <w:rsid w:val="00EC10CD"/>
    <w:rsid w:val="00EC3DF8"/>
    <w:rsid w:val="00EC698C"/>
    <w:rsid w:val="00ED2E45"/>
    <w:rsid w:val="00ED6D38"/>
    <w:rsid w:val="00EE0391"/>
    <w:rsid w:val="00EE0C89"/>
    <w:rsid w:val="00EE15CF"/>
    <w:rsid w:val="00EE4A9B"/>
    <w:rsid w:val="00EE79F9"/>
    <w:rsid w:val="00EF20EC"/>
    <w:rsid w:val="00EF27EB"/>
    <w:rsid w:val="00EF309F"/>
    <w:rsid w:val="00EF322A"/>
    <w:rsid w:val="00EF32AC"/>
    <w:rsid w:val="00EF3E53"/>
    <w:rsid w:val="00EF6D57"/>
    <w:rsid w:val="00F01255"/>
    <w:rsid w:val="00F0129C"/>
    <w:rsid w:val="00F02C5B"/>
    <w:rsid w:val="00F13AF5"/>
    <w:rsid w:val="00F216D7"/>
    <w:rsid w:val="00F23C56"/>
    <w:rsid w:val="00F31B6A"/>
    <w:rsid w:val="00F369B3"/>
    <w:rsid w:val="00F37EDB"/>
    <w:rsid w:val="00F40DE3"/>
    <w:rsid w:val="00F419DA"/>
    <w:rsid w:val="00F4394E"/>
    <w:rsid w:val="00F47190"/>
    <w:rsid w:val="00F53821"/>
    <w:rsid w:val="00F53CDC"/>
    <w:rsid w:val="00F55374"/>
    <w:rsid w:val="00F5789C"/>
    <w:rsid w:val="00F636F2"/>
    <w:rsid w:val="00F70D58"/>
    <w:rsid w:val="00F73367"/>
    <w:rsid w:val="00F733E3"/>
    <w:rsid w:val="00F7790A"/>
    <w:rsid w:val="00F81F3F"/>
    <w:rsid w:val="00F82D3B"/>
    <w:rsid w:val="00F83120"/>
    <w:rsid w:val="00F834F4"/>
    <w:rsid w:val="00F83D19"/>
    <w:rsid w:val="00F87794"/>
    <w:rsid w:val="00F94910"/>
    <w:rsid w:val="00F96538"/>
    <w:rsid w:val="00F97C6D"/>
    <w:rsid w:val="00FA00E5"/>
    <w:rsid w:val="00FA0AC8"/>
    <w:rsid w:val="00FA2E05"/>
    <w:rsid w:val="00FA7408"/>
    <w:rsid w:val="00FB488C"/>
    <w:rsid w:val="00FB4BC2"/>
    <w:rsid w:val="00FC09BD"/>
    <w:rsid w:val="00FC12D4"/>
    <w:rsid w:val="00FC50F7"/>
    <w:rsid w:val="00FD19E7"/>
    <w:rsid w:val="00FD1BBA"/>
    <w:rsid w:val="00FD6810"/>
    <w:rsid w:val="00FD74A4"/>
    <w:rsid w:val="00FE4342"/>
    <w:rsid w:val="00FE5947"/>
    <w:rsid w:val="00FF1EDB"/>
    <w:rsid w:val="00FF200C"/>
    <w:rsid w:val="00FF38A6"/>
    <w:rsid w:val="00FF48EF"/>
    <w:rsid w:val="00FF7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5C79"/>
  <w15:docId w15:val="{CA3B4625-7706-452F-B7A6-4BA8F077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0C"/>
    <w:pPr>
      <w:spacing w:after="0" w:line="240" w:lineRule="auto"/>
    </w:pPr>
    <w:rPr>
      <w:rFonts w:ascii=".VnTime" w:eastAsia="Times New Roman" w:hAnsi=".VnTime" w:cs="Times New Roman"/>
      <w:sz w:val="28"/>
      <w:szCs w:val="28"/>
      <w:lang w:val="en-US"/>
    </w:rPr>
  </w:style>
  <w:style w:type="paragraph" w:styleId="Heading1">
    <w:name w:val="heading 1"/>
    <w:aliases w:val="BVI,RepHead1,Document Header1,ClauseGroup_Title"/>
    <w:basedOn w:val="Normal"/>
    <w:next w:val="Normal"/>
    <w:link w:val="Heading1Char"/>
    <w:uiPriority w:val="9"/>
    <w:qFormat/>
    <w:rsid w:val="00A370DE"/>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A370DE"/>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link w:val="Heading3Char"/>
    <w:qFormat/>
    <w:rsid w:val="00A370DE"/>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A370DE"/>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A370DE"/>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A370DE"/>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A370DE"/>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785A96"/>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A370DE"/>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F1239"/>
  </w:style>
  <w:style w:type="paragraph" w:styleId="Subtitle">
    <w:name w:val="Subtitle"/>
    <w:basedOn w:val="Normal"/>
    <w:link w:val="SubtitleChar"/>
    <w:qFormat/>
    <w:rsid w:val="001F1239"/>
    <w:pPr>
      <w:spacing w:before="60" w:after="60"/>
    </w:pPr>
    <w:rPr>
      <w:b/>
      <w:szCs w:val="20"/>
    </w:rPr>
  </w:style>
  <w:style w:type="character" w:customStyle="1" w:styleId="SubtitleChar">
    <w:name w:val="Subtitle Char"/>
    <w:basedOn w:val="DefaultParagraphFont"/>
    <w:link w:val="Subtitle"/>
    <w:rsid w:val="001F1239"/>
    <w:rPr>
      <w:rFonts w:ascii=".VnTime" w:eastAsia="Times New Roman" w:hAnsi=".VnTime" w:cs="Times New Roman"/>
      <w:b/>
      <w:sz w:val="28"/>
      <w:szCs w:val="20"/>
      <w:lang w:val="en-US"/>
    </w:rPr>
  </w:style>
  <w:style w:type="paragraph" w:styleId="BodyText2">
    <w:name w:val="Body Text 2"/>
    <w:basedOn w:val="Normal"/>
    <w:link w:val="BodyText2Char"/>
    <w:rsid w:val="001F1239"/>
    <w:pPr>
      <w:spacing w:after="120" w:line="480" w:lineRule="auto"/>
    </w:pPr>
    <w:rPr>
      <w:szCs w:val="20"/>
    </w:rPr>
  </w:style>
  <w:style w:type="character" w:customStyle="1" w:styleId="BodyText2Char">
    <w:name w:val="Body Text 2 Char"/>
    <w:basedOn w:val="DefaultParagraphFont"/>
    <w:link w:val="BodyText2"/>
    <w:rsid w:val="001F1239"/>
    <w:rPr>
      <w:rFonts w:ascii=".VnTime" w:eastAsia="Times New Roman" w:hAnsi=".VnTime" w:cs="Times New Roman"/>
      <w:sz w:val="28"/>
      <w:szCs w:val="20"/>
      <w:lang w:val="en-US"/>
    </w:rPr>
  </w:style>
  <w:style w:type="paragraph" w:styleId="ListParagraph">
    <w:name w:val="List Paragraph"/>
    <w:aliases w:val="H1,bảng,tieu de phu 1,List Paragraph11,List Paragraph111,List Paragraph (numbered (a)),ADB paragraph numbering,List_Paragraph,Multilevel para_II,Bullet paras,Sub-heading,List Paragraph1111,ANNEX,heading6,Ha,Citation List,본문(내용),ko,bullet"/>
    <w:basedOn w:val="Normal"/>
    <w:link w:val="ListParagraphChar"/>
    <w:uiPriority w:val="34"/>
    <w:qFormat/>
    <w:rsid w:val="001F1239"/>
    <w:pPr>
      <w:ind w:left="720"/>
      <w:contextualSpacing/>
      <w:jc w:val="both"/>
    </w:pPr>
    <w:rPr>
      <w:rFonts w:ascii="Times New Roman" w:hAnsi="Times New Roman"/>
      <w:sz w:val="24"/>
      <w:szCs w:val="20"/>
    </w:rPr>
  </w:style>
  <w:style w:type="paragraph" w:customStyle="1" w:styleId="HeaderSectionVI">
    <w:name w:val="Header.Section VI"/>
    <w:basedOn w:val="Normal"/>
    <w:rsid w:val="001F1239"/>
    <w:pPr>
      <w:spacing w:before="120" w:after="240"/>
      <w:jc w:val="center"/>
    </w:pPr>
    <w:rPr>
      <w:rFonts w:ascii="Times New Roman" w:hAnsi="Times New Roman"/>
      <w:b/>
      <w:sz w:val="36"/>
      <w:szCs w:val="20"/>
    </w:rPr>
  </w:style>
  <w:style w:type="paragraph" w:customStyle="1" w:styleId="Default">
    <w:name w:val="Default"/>
    <w:rsid w:val="001F123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1">
    <w:name w:val="Body Text 1"/>
    <w:basedOn w:val="Normal"/>
    <w:link w:val="BodyText1Char"/>
    <w:rsid w:val="001F1239"/>
    <w:pPr>
      <w:numPr>
        <w:numId w:val="1"/>
      </w:numPr>
    </w:pPr>
    <w:rPr>
      <w:lang w:val="x-none" w:eastAsia="x-none"/>
    </w:rPr>
  </w:style>
  <w:style w:type="character" w:customStyle="1" w:styleId="BodyText1Char">
    <w:name w:val="Body Text 1 Char"/>
    <w:link w:val="BodyText1"/>
    <w:locked/>
    <w:rsid w:val="001F1239"/>
    <w:rPr>
      <w:rFonts w:ascii=".VnTime" w:eastAsia="Times New Roman" w:hAnsi=".VnTime" w:cs="Times New Roman"/>
      <w:sz w:val="28"/>
      <w:szCs w:val="28"/>
      <w:lang w:val="x-none" w:eastAsia="x-none"/>
    </w:rPr>
  </w:style>
  <w:style w:type="paragraph" w:customStyle="1" w:styleId="BodyText2-sol">
    <w:name w:val="Body Text 2 - sol"/>
    <w:rsid w:val="001F1239"/>
    <w:pPr>
      <w:spacing w:before="120" w:after="120" w:line="240" w:lineRule="auto"/>
      <w:ind w:left="567"/>
      <w:jc w:val="both"/>
    </w:pPr>
    <w:rPr>
      <w:rFonts w:ascii="Times New Roman" w:eastAsia="Times New Roman" w:hAnsi="Times New Roman" w:cs="Times New Roman"/>
      <w:sz w:val="26"/>
      <w:szCs w:val="24"/>
      <w:lang w:val="en-US"/>
    </w:rPr>
  </w:style>
  <w:style w:type="paragraph" w:customStyle="1" w:styleId="Indent2">
    <w:name w:val="Indent 2"/>
    <w:rsid w:val="001F1239"/>
    <w:pPr>
      <w:tabs>
        <w:tab w:val="num" w:pos="1324"/>
      </w:tabs>
      <w:spacing w:before="120" w:after="120" w:line="240" w:lineRule="auto"/>
      <w:ind w:left="1324" w:hanging="360"/>
      <w:jc w:val="both"/>
    </w:pPr>
    <w:rPr>
      <w:rFonts w:ascii="Times New Roman" w:eastAsia="Times New Roman" w:hAnsi="Times New Roman" w:cs="Times New Roman"/>
      <w:sz w:val="26"/>
      <w:szCs w:val="24"/>
      <w:lang w:val="en-US"/>
    </w:rPr>
  </w:style>
  <w:style w:type="character" w:customStyle="1" w:styleId="fontstyle01">
    <w:name w:val="fontstyle01"/>
    <w:basedOn w:val="DefaultParagraphFont"/>
    <w:rsid w:val="00A872B7"/>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nhideWhenUsed/>
    <w:rsid w:val="00F83D19"/>
    <w:rPr>
      <w:rFonts w:ascii="Segoe UI" w:hAnsi="Segoe UI" w:cs="Segoe UI"/>
      <w:sz w:val="18"/>
      <w:szCs w:val="18"/>
    </w:rPr>
  </w:style>
  <w:style w:type="character" w:customStyle="1" w:styleId="BalloonTextChar">
    <w:name w:val="Balloon Text Char"/>
    <w:basedOn w:val="DefaultParagraphFont"/>
    <w:link w:val="BalloonText"/>
    <w:rsid w:val="00F83D19"/>
    <w:rPr>
      <w:rFonts w:ascii="Segoe UI" w:eastAsia="Times New Roman" w:hAnsi="Segoe UI" w:cs="Segoe UI"/>
      <w:sz w:val="18"/>
      <w:szCs w:val="18"/>
      <w:lang w:val="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1E6C82"/>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E6C82"/>
    <w:rPr>
      <w:rFonts w:ascii=".VnTime" w:eastAsia="Times New Roman" w:hAnsi=".VnTime" w:cs="Times New Roman"/>
      <w:sz w:val="28"/>
      <w:szCs w:val="28"/>
      <w:lang w:val="en-US"/>
    </w:rPr>
  </w:style>
  <w:style w:type="paragraph" w:styleId="Header">
    <w:name w:val="header"/>
    <w:basedOn w:val="Normal"/>
    <w:link w:val="HeaderChar"/>
    <w:uiPriority w:val="99"/>
    <w:unhideWhenUsed/>
    <w:rsid w:val="00D7561E"/>
    <w:pPr>
      <w:tabs>
        <w:tab w:val="center" w:pos="4680"/>
        <w:tab w:val="right" w:pos="9360"/>
      </w:tabs>
    </w:pPr>
  </w:style>
  <w:style w:type="character" w:customStyle="1" w:styleId="HeaderChar">
    <w:name w:val="Header Char"/>
    <w:basedOn w:val="DefaultParagraphFont"/>
    <w:link w:val="Header"/>
    <w:uiPriority w:val="99"/>
    <w:rsid w:val="00D7561E"/>
    <w:rPr>
      <w:rFonts w:ascii=".VnTime" w:eastAsia="Times New Roman" w:hAnsi=".VnTime" w:cs="Times New Roman"/>
      <w:sz w:val="28"/>
      <w:szCs w:val="28"/>
      <w:lang w:val="en-US"/>
    </w:rPr>
  </w:style>
  <w:style w:type="paragraph" w:styleId="Footer">
    <w:name w:val="footer"/>
    <w:basedOn w:val="Normal"/>
    <w:link w:val="FooterChar"/>
    <w:uiPriority w:val="99"/>
    <w:unhideWhenUsed/>
    <w:rsid w:val="00D7561E"/>
    <w:pPr>
      <w:tabs>
        <w:tab w:val="center" w:pos="4680"/>
        <w:tab w:val="right" w:pos="9360"/>
      </w:tabs>
    </w:pPr>
  </w:style>
  <w:style w:type="character" w:customStyle="1" w:styleId="FooterChar">
    <w:name w:val="Footer Char"/>
    <w:basedOn w:val="DefaultParagraphFont"/>
    <w:link w:val="Footer"/>
    <w:uiPriority w:val="99"/>
    <w:rsid w:val="00D7561E"/>
    <w:rPr>
      <w:rFonts w:ascii=".VnTime" w:eastAsia="Times New Roman" w:hAnsi=".VnTime" w:cs="Times New Roman"/>
      <w:sz w:val="28"/>
      <w:szCs w:val="28"/>
      <w:lang w:val="en-US"/>
    </w:rPr>
  </w:style>
  <w:style w:type="character" w:customStyle="1" w:styleId="Heading8Char">
    <w:name w:val="Heading 8 Char"/>
    <w:basedOn w:val="DefaultParagraphFont"/>
    <w:link w:val="Heading8"/>
    <w:rsid w:val="00785A96"/>
    <w:rPr>
      <w:rFonts w:ascii=".VnTimeH" w:eastAsia="Times New Roman" w:hAnsi=".VnTimeH" w:cs="Times New Roman"/>
      <w:b/>
      <w:sz w:val="28"/>
      <w:szCs w:val="20"/>
      <w:lang w:val="en-US"/>
    </w:rPr>
  </w:style>
  <w:style w:type="paragraph" w:customStyle="1" w:styleId="SectionVIHeader">
    <w:name w:val="Section VI. Header"/>
    <w:basedOn w:val="Normal"/>
    <w:rsid w:val="00785A96"/>
    <w:pPr>
      <w:spacing w:before="120" w:after="240"/>
      <w:jc w:val="center"/>
    </w:pPr>
    <w:rPr>
      <w:rFonts w:ascii="Times New Roman" w:hAnsi="Times New Roman"/>
      <w:b/>
      <w:sz w:val="36"/>
      <w:szCs w:val="20"/>
    </w:rPr>
  </w:style>
  <w:style w:type="character" w:styleId="Strong">
    <w:name w:val="Strong"/>
    <w:qFormat/>
    <w:rsid w:val="00785A96"/>
    <w:rPr>
      <w:b/>
      <w:bCs/>
    </w:rPr>
  </w:style>
  <w:style w:type="paragraph" w:customStyle="1" w:styleId="00">
    <w:name w:val="00"/>
    <w:basedOn w:val="Normal"/>
    <w:qFormat/>
    <w:rsid w:val="000B02E2"/>
    <w:pPr>
      <w:jc w:val="center"/>
    </w:pPr>
    <w:rPr>
      <w:rFonts w:ascii="Times New Roman" w:hAnsi="Times New Roman"/>
      <w:b/>
      <w:bCs/>
      <w:sz w:val="30"/>
      <w:lang w:val="vi-VN"/>
    </w:rPr>
  </w:style>
  <w:style w:type="character" w:customStyle="1" w:styleId="ListParagraphChar">
    <w:name w:val="List Paragraph Char"/>
    <w:aliases w:val="H1 Char,bảng Char,tieu de phu 1 Char,List Paragraph11 Char,List Paragraph111 Char,List Paragraph (numbered (a)) Char,ADB paragraph numbering Char,List_Paragraph Char,Multilevel para_II Char,Bullet paras Char,Sub-heading Char,Ha Char"/>
    <w:link w:val="ListParagraph"/>
    <w:uiPriority w:val="34"/>
    <w:qFormat/>
    <w:locked/>
    <w:rsid w:val="00757AC9"/>
    <w:rPr>
      <w:rFonts w:ascii="Times New Roman" w:eastAsia="Times New Roman" w:hAnsi="Times New Roman" w:cs="Times New Roman"/>
      <w:sz w:val="24"/>
      <w:szCs w:val="20"/>
      <w:lang w:val="en-US"/>
    </w:rPr>
  </w:style>
  <w:style w:type="character" w:customStyle="1" w:styleId="Heading1Char">
    <w:name w:val="Heading 1 Char"/>
    <w:aliases w:val="BVI Char,RepHead1 Char,Document Header1 Char,ClauseGroup_Title Char"/>
    <w:basedOn w:val="DefaultParagraphFont"/>
    <w:link w:val="Heading1"/>
    <w:uiPriority w:val="9"/>
    <w:rsid w:val="00A370DE"/>
    <w:rPr>
      <w:rFonts w:ascii=".VnTime" w:eastAsia="Times New Roman" w:hAnsi=".VnTime" w:cs="Times New Roman"/>
      <w:b/>
      <w:sz w:val="28"/>
      <w:szCs w:val="20"/>
      <w:lang w:val="en-US"/>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A370DE"/>
    <w:rPr>
      <w:rFonts w:ascii=".VnTime" w:eastAsia="Times New Roman" w:hAnsi=".VnTime" w:cs="Times New Roman"/>
      <w:i/>
      <w:sz w:val="28"/>
      <w:szCs w:val="20"/>
      <w:lang w:val="en-US"/>
    </w:rPr>
  </w:style>
  <w:style w:type="character" w:customStyle="1" w:styleId="Heading3Char">
    <w:name w:val="Heading 3 Char"/>
    <w:aliases w:val="Section Header3 Char1,ClauseSub_No&amp;Name Char1,Section Header3 Char Char Char1,Sub-Clause Paragraph Char1"/>
    <w:basedOn w:val="DefaultParagraphFont"/>
    <w:link w:val="Heading3"/>
    <w:rsid w:val="00A370DE"/>
    <w:rPr>
      <w:rFonts w:ascii=".VnTimeH" w:eastAsia="Times New Roman" w:hAnsi=".VnTimeH" w:cs="Times New Roman"/>
      <w:b/>
      <w:sz w:val="26"/>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A370DE"/>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A370DE"/>
    <w:rPr>
      <w:rFonts w:ascii="VNTime" w:eastAsia="Times New Roman" w:hAnsi="VNTime" w:cs="Times New Roman"/>
      <w:b/>
      <w:bCs/>
      <w:i/>
      <w:iCs/>
      <w:sz w:val="26"/>
      <w:szCs w:val="26"/>
      <w:lang w:val="en-US"/>
    </w:rPr>
  </w:style>
  <w:style w:type="character" w:customStyle="1" w:styleId="Heading6Char">
    <w:name w:val="Heading 6 Char"/>
    <w:basedOn w:val="DefaultParagraphFont"/>
    <w:link w:val="Heading6"/>
    <w:rsid w:val="00A370DE"/>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A370DE"/>
    <w:rPr>
      <w:rFonts w:ascii="Times New Roman" w:eastAsia="Times New Roman" w:hAnsi="Times New Roman" w:cs="Times New Roman"/>
      <w:sz w:val="24"/>
      <w:szCs w:val="24"/>
      <w:lang w:val="en-US"/>
    </w:rPr>
  </w:style>
  <w:style w:type="character" w:customStyle="1" w:styleId="Heading9Char">
    <w:name w:val="Heading 9 Char"/>
    <w:basedOn w:val="DefaultParagraphFont"/>
    <w:link w:val="Heading9"/>
    <w:rsid w:val="00A370DE"/>
    <w:rPr>
      <w:rFonts w:ascii="Arial" w:eastAsia="Times New Roman" w:hAnsi="Arial" w:cs="Times New Roman"/>
      <w:lang w:val="en-US"/>
    </w:rPr>
  </w:style>
  <w:style w:type="paragraph" w:customStyle="1" w:styleId="CharCharChar">
    <w:name w:val="Char Char Char"/>
    <w:basedOn w:val="Normal"/>
    <w:next w:val="Normal"/>
    <w:autoRedefine/>
    <w:semiHidden/>
    <w:rsid w:val="00A370DE"/>
    <w:pPr>
      <w:spacing w:before="120" w:after="120" w:line="312" w:lineRule="auto"/>
    </w:pPr>
    <w:rPr>
      <w:rFonts w:ascii="Times New Roman" w:hAnsi="Times New Roman"/>
    </w:rPr>
  </w:style>
  <w:style w:type="table" w:styleId="TableGrid">
    <w:name w:val="Table Grid"/>
    <w:basedOn w:val="TableNormal"/>
    <w:uiPriority w:val="39"/>
    <w:rsid w:val="00A370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A370DE"/>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A370DE"/>
    <w:rPr>
      <w:sz w:val="20"/>
      <w:szCs w:val="20"/>
      <w:lang w:val="x-none" w:eastAsia="x-none"/>
    </w:rPr>
  </w:style>
  <w:style w:type="character" w:customStyle="1" w:styleId="FootnoteTextChar">
    <w:name w:val="Footnote Text Char"/>
    <w:basedOn w:val="DefaultParagraphFont"/>
    <w:link w:val="FootnoteText"/>
    <w:rsid w:val="00A370DE"/>
    <w:rPr>
      <w:rFonts w:ascii=".VnTime" w:eastAsia="Times New Roman" w:hAnsi=".VnTime" w:cs="Times New Roman"/>
      <w:sz w:val="20"/>
      <w:szCs w:val="20"/>
      <w:lang w:val="x-none" w:eastAsia="x-none"/>
    </w:rPr>
  </w:style>
  <w:style w:type="character" w:styleId="FootnoteReference">
    <w:name w:val="footnote reference"/>
    <w:semiHidden/>
    <w:rsid w:val="00A370DE"/>
    <w:rPr>
      <w:vertAlign w:val="superscript"/>
    </w:rPr>
  </w:style>
  <w:style w:type="paragraph" w:styleId="Title">
    <w:name w:val="Title"/>
    <w:aliases w:val="BIỂU MẪU DỰ THẦU"/>
    <w:basedOn w:val="Normal"/>
    <w:link w:val="TitleChar"/>
    <w:qFormat/>
    <w:rsid w:val="00A370DE"/>
    <w:pPr>
      <w:jc w:val="center"/>
    </w:pPr>
    <w:rPr>
      <w:rFonts w:ascii=".VnTimeH" w:hAnsi=".VnTimeH"/>
      <w:b/>
      <w:szCs w:val="20"/>
    </w:rPr>
  </w:style>
  <w:style w:type="character" w:customStyle="1" w:styleId="TitleChar">
    <w:name w:val="Title Char"/>
    <w:aliases w:val="BIỂU MẪU DỰ THẦU Char"/>
    <w:basedOn w:val="DefaultParagraphFont"/>
    <w:link w:val="Title"/>
    <w:rsid w:val="00A370DE"/>
    <w:rPr>
      <w:rFonts w:ascii=".VnTimeH" w:eastAsia="Times New Roman" w:hAnsi=".VnTimeH" w:cs="Times New Roman"/>
      <w:b/>
      <w:sz w:val="28"/>
      <w:szCs w:val="20"/>
      <w:lang w:val="en-US"/>
    </w:rPr>
  </w:style>
  <w:style w:type="paragraph" w:customStyle="1" w:styleId="M">
    <w:name w:val="M"/>
    <w:basedOn w:val="Normal"/>
    <w:rsid w:val="00A370DE"/>
    <w:pPr>
      <w:spacing w:before="60" w:after="60"/>
      <w:ind w:firstLine="720"/>
      <w:jc w:val="both"/>
    </w:pPr>
    <w:rPr>
      <w:b/>
      <w:szCs w:val="20"/>
    </w:rPr>
  </w:style>
  <w:style w:type="paragraph" w:customStyle="1" w:styleId="k">
    <w:name w:val="k"/>
    <w:basedOn w:val="BodyTextIndent"/>
    <w:rsid w:val="00A370DE"/>
    <w:pPr>
      <w:spacing w:before="60" w:after="60"/>
      <w:ind w:left="0" w:firstLine="720"/>
      <w:jc w:val="both"/>
    </w:pPr>
    <w:rPr>
      <w:szCs w:val="20"/>
      <w:lang w:val="x-none" w:eastAsia="x-none"/>
    </w:rPr>
  </w:style>
  <w:style w:type="paragraph" w:customStyle="1" w:styleId="2">
    <w:name w:val="2"/>
    <w:aliases w:val="Part 1,3 Header 4"/>
    <w:basedOn w:val="Normal"/>
    <w:rsid w:val="00A370DE"/>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A370DE"/>
    <w:pPr>
      <w:spacing w:after="120"/>
    </w:pPr>
    <w:rPr>
      <w:szCs w:val="20"/>
    </w:rPr>
  </w:style>
  <w:style w:type="character" w:customStyle="1" w:styleId="BodyTextChar">
    <w:name w:val="Body Text Char"/>
    <w:basedOn w:val="DefaultParagraphFont"/>
    <w:link w:val="BodyText"/>
    <w:rsid w:val="00A370DE"/>
    <w:rPr>
      <w:rFonts w:ascii=".VnTime" w:eastAsia="Times New Roman" w:hAnsi=".VnTime" w:cs="Times New Roman"/>
      <w:sz w:val="28"/>
      <w:szCs w:val="20"/>
      <w:lang w:val="en-US"/>
    </w:rPr>
  </w:style>
  <w:style w:type="paragraph" w:styleId="BodyTextIndent2">
    <w:name w:val="Body Text Indent 2"/>
    <w:basedOn w:val="Normal"/>
    <w:link w:val="BodyTextIndent2Char"/>
    <w:rsid w:val="00A370DE"/>
    <w:pPr>
      <w:spacing w:after="120" w:line="480" w:lineRule="auto"/>
      <w:ind w:left="360"/>
    </w:pPr>
    <w:rPr>
      <w:szCs w:val="20"/>
    </w:rPr>
  </w:style>
  <w:style w:type="character" w:customStyle="1" w:styleId="BodyTextIndent2Char">
    <w:name w:val="Body Text Indent 2 Char"/>
    <w:basedOn w:val="DefaultParagraphFont"/>
    <w:link w:val="BodyTextIndent2"/>
    <w:rsid w:val="00A370DE"/>
    <w:rPr>
      <w:rFonts w:ascii=".VnTime" w:eastAsia="Times New Roman" w:hAnsi=".VnTime" w:cs="Times New Roman"/>
      <w:sz w:val="28"/>
      <w:szCs w:val="20"/>
      <w:lang w:val="en-US"/>
    </w:rPr>
  </w:style>
  <w:style w:type="paragraph" w:styleId="BodyTextIndent3">
    <w:name w:val="Body Text Indent 3"/>
    <w:basedOn w:val="Normal"/>
    <w:link w:val="BodyTextIndent3Char"/>
    <w:rsid w:val="00A370DE"/>
    <w:pPr>
      <w:spacing w:after="120"/>
      <w:ind w:left="360"/>
    </w:pPr>
    <w:rPr>
      <w:sz w:val="16"/>
      <w:szCs w:val="16"/>
    </w:rPr>
  </w:style>
  <w:style w:type="character" w:customStyle="1" w:styleId="BodyTextIndent3Char">
    <w:name w:val="Body Text Indent 3 Char"/>
    <w:basedOn w:val="DefaultParagraphFont"/>
    <w:link w:val="BodyTextIndent3"/>
    <w:rsid w:val="00A370DE"/>
    <w:rPr>
      <w:rFonts w:ascii=".VnTime" w:eastAsia="Times New Roman" w:hAnsi=".VnTime" w:cs="Times New Roman"/>
      <w:sz w:val="16"/>
      <w:szCs w:val="16"/>
      <w:lang w:val="en-US"/>
    </w:rPr>
  </w:style>
  <w:style w:type="paragraph" w:styleId="TOC1">
    <w:name w:val="toc 1"/>
    <w:basedOn w:val="Normal"/>
    <w:next w:val="Normal"/>
    <w:autoRedefine/>
    <w:rsid w:val="00A370DE"/>
    <w:pPr>
      <w:tabs>
        <w:tab w:val="right" w:leader="dot" w:pos="8778"/>
      </w:tabs>
      <w:spacing w:before="120" w:after="120"/>
    </w:pPr>
    <w:rPr>
      <w:b/>
      <w:bCs/>
      <w:caps/>
      <w:noProof/>
      <w:sz w:val="26"/>
      <w:szCs w:val="26"/>
      <w:lang w:val="de-DE"/>
    </w:rPr>
  </w:style>
  <w:style w:type="character" w:styleId="Hyperlink">
    <w:name w:val="Hyperlink"/>
    <w:uiPriority w:val="99"/>
    <w:rsid w:val="00A370DE"/>
    <w:rPr>
      <w:color w:val="0000FF"/>
      <w:u w:val="single"/>
    </w:rPr>
  </w:style>
  <w:style w:type="paragraph" w:customStyle="1" w:styleId="Tenvb">
    <w:name w:val="Tenvb"/>
    <w:basedOn w:val="Normal"/>
    <w:autoRedefine/>
    <w:rsid w:val="00A370DE"/>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A370DE"/>
    <w:pPr>
      <w:spacing w:before="120" w:line="340" w:lineRule="exact"/>
      <w:ind w:firstLine="680"/>
    </w:pPr>
    <w:rPr>
      <w:b/>
    </w:rPr>
  </w:style>
  <w:style w:type="paragraph" w:styleId="TOC2">
    <w:name w:val="toc 2"/>
    <w:basedOn w:val="Normal"/>
    <w:next w:val="Normal"/>
    <w:autoRedefine/>
    <w:rsid w:val="00A370DE"/>
    <w:pPr>
      <w:tabs>
        <w:tab w:val="right" w:leader="dot" w:pos="8778"/>
      </w:tabs>
      <w:spacing w:line="360" w:lineRule="exact"/>
      <w:ind w:left="280"/>
    </w:pPr>
    <w:rPr>
      <w:b/>
      <w:smallCaps/>
      <w:noProof/>
      <w:sz w:val="26"/>
      <w:szCs w:val="26"/>
      <w:lang w:val="de-DE"/>
    </w:rPr>
  </w:style>
  <w:style w:type="paragraph" w:customStyle="1" w:styleId="4">
    <w:name w:val="4"/>
    <w:basedOn w:val="Normal"/>
    <w:rsid w:val="00A370DE"/>
    <w:pPr>
      <w:spacing w:before="360" w:line="288" w:lineRule="auto"/>
      <w:jc w:val="both"/>
    </w:pPr>
    <w:rPr>
      <w:rFonts w:ascii=".VnArial" w:hAnsi=".VnArial"/>
      <w:b/>
      <w:sz w:val="20"/>
      <w:szCs w:val="20"/>
    </w:rPr>
  </w:style>
  <w:style w:type="paragraph" w:customStyle="1" w:styleId="5">
    <w:name w:val="5"/>
    <w:basedOn w:val="Normal"/>
    <w:rsid w:val="00A370DE"/>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A370DE"/>
    <w:pPr>
      <w:suppressAutoHyphens/>
      <w:jc w:val="both"/>
    </w:pPr>
    <w:rPr>
      <w:rFonts w:ascii="Tms Rmn" w:hAnsi="Tms Rmn"/>
      <w:sz w:val="24"/>
      <w:szCs w:val="20"/>
    </w:rPr>
  </w:style>
  <w:style w:type="character" w:customStyle="1" w:styleId="iChar">
    <w:name w:val="(i) Char"/>
    <w:link w:val="i"/>
    <w:locked/>
    <w:rsid w:val="00A370DE"/>
    <w:rPr>
      <w:rFonts w:ascii="Tms Rmn" w:eastAsia="Times New Roman" w:hAnsi="Tms Rmn" w:cs="Times New Roman"/>
      <w:sz w:val="24"/>
      <w:szCs w:val="20"/>
      <w:lang w:val="en-US"/>
    </w:rPr>
  </w:style>
  <w:style w:type="paragraph" w:customStyle="1" w:styleId="StyleHeader1-ClausesLeft0Hanging03After0pt">
    <w:name w:val="Style Header 1 - Clauses + Left:  0&quot; Hanging:  0.3&quot; After:  0 pt"/>
    <w:basedOn w:val="Normal"/>
    <w:rsid w:val="00A370DE"/>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A370DE"/>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A370D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A370DE"/>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A370DE"/>
    <w:rPr>
      <w:lang w:val="en-US"/>
    </w:rPr>
  </w:style>
  <w:style w:type="paragraph" w:styleId="BodyText3">
    <w:name w:val="Body Text 3"/>
    <w:basedOn w:val="Normal"/>
    <w:link w:val="BodyText3Char"/>
    <w:uiPriority w:val="99"/>
    <w:rsid w:val="00A370DE"/>
    <w:pPr>
      <w:spacing w:after="120"/>
    </w:pPr>
    <w:rPr>
      <w:sz w:val="16"/>
      <w:szCs w:val="16"/>
    </w:rPr>
  </w:style>
  <w:style w:type="character" w:customStyle="1" w:styleId="BodyText3Char">
    <w:name w:val="Body Text 3 Char"/>
    <w:basedOn w:val="DefaultParagraphFont"/>
    <w:link w:val="BodyText3"/>
    <w:uiPriority w:val="99"/>
    <w:rsid w:val="00A370DE"/>
    <w:rPr>
      <w:rFonts w:ascii=".VnTime" w:eastAsia="Times New Roman" w:hAnsi=".VnTime" w:cs="Times New Roman"/>
      <w:sz w:val="16"/>
      <w:szCs w:val="16"/>
      <w:lang w:val="en-US"/>
    </w:rPr>
  </w:style>
  <w:style w:type="paragraph" w:customStyle="1" w:styleId="GDD">
    <w:name w:val="GDD"/>
    <w:basedOn w:val="Normal"/>
    <w:rsid w:val="00A370DE"/>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A370DE"/>
    <w:pPr>
      <w:widowControl w:val="0"/>
      <w:jc w:val="both"/>
    </w:pPr>
    <w:rPr>
      <w:sz w:val="26"/>
      <w:szCs w:val="20"/>
    </w:rPr>
  </w:style>
  <w:style w:type="paragraph" w:customStyle="1" w:styleId="1">
    <w:name w:val="1"/>
    <w:basedOn w:val="Normal"/>
    <w:rsid w:val="00A370DE"/>
    <w:pPr>
      <w:spacing w:before="240" w:line="288" w:lineRule="auto"/>
      <w:jc w:val="both"/>
    </w:pPr>
    <w:rPr>
      <w:rFonts w:ascii=".VnArial" w:hAnsi=".VnArial"/>
      <w:b/>
      <w:bCs/>
      <w:sz w:val="22"/>
      <w:szCs w:val="22"/>
    </w:rPr>
  </w:style>
  <w:style w:type="paragraph" w:customStyle="1" w:styleId="6">
    <w:name w:val="6"/>
    <w:basedOn w:val="Normal"/>
    <w:rsid w:val="00A370DE"/>
    <w:pPr>
      <w:spacing w:line="288" w:lineRule="auto"/>
      <w:jc w:val="center"/>
    </w:pPr>
    <w:rPr>
      <w:rFonts w:ascii="VnArial U" w:hAnsi="VnArial U"/>
    </w:rPr>
  </w:style>
  <w:style w:type="paragraph" w:customStyle="1" w:styleId="8">
    <w:name w:val="8"/>
    <w:basedOn w:val="6"/>
    <w:rsid w:val="00A370DE"/>
    <w:pPr>
      <w:spacing w:line="312" w:lineRule="auto"/>
    </w:pPr>
    <w:rPr>
      <w:rFonts w:ascii=".VnArialH" w:hAnsi=".VnArialH"/>
      <w:sz w:val="32"/>
      <w:szCs w:val="32"/>
    </w:rPr>
  </w:style>
  <w:style w:type="paragraph" w:customStyle="1" w:styleId="3">
    <w:name w:val="3"/>
    <w:basedOn w:val="Normal"/>
    <w:rsid w:val="00A370DE"/>
    <w:pPr>
      <w:spacing w:before="360" w:line="288" w:lineRule="auto"/>
      <w:jc w:val="both"/>
    </w:pPr>
    <w:rPr>
      <w:rFonts w:ascii=".VnCentury Schoolbook" w:hAnsi=".VnCentury Schoolbook"/>
      <w:b/>
      <w:bCs/>
      <w:sz w:val="20"/>
      <w:szCs w:val="20"/>
    </w:rPr>
  </w:style>
  <w:style w:type="paragraph" w:customStyle="1" w:styleId="7">
    <w:name w:val="7"/>
    <w:basedOn w:val="6"/>
    <w:rsid w:val="00A370DE"/>
    <w:pPr>
      <w:spacing w:before="240" w:line="312" w:lineRule="auto"/>
      <w:jc w:val="both"/>
    </w:pPr>
    <w:rPr>
      <w:rFonts w:ascii=".VnArial" w:hAnsi=".VnArial"/>
      <w:b/>
      <w:bCs/>
      <w:sz w:val="22"/>
      <w:szCs w:val="22"/>
    </w:rPr>
  </w:style>
  <w:style w:type="paragraph" w:styleId="BlockText">
    <w:name w:val="Block Text"/>
    <w:basedOn w:val="Normal"/>
    <w:rsid w:val="00A370DE"/>
    <w:pPr>
      <w:ind w:left="709" w:right="418"/>
    </w:pPr>
    <w:rPr>
      <w:rFonts w:ascii=".VnTimeH" w:hAnsi=".VnTimeH"/>
      <w:b/>
      <w:szCs w:val="20"/>
    </w:rPr>
  </w:style>
  <w:style w:type="paragraph" w:customStyle="1" w:styleId="Style12ptBlackBefore5ptAfter5pt">
    <w:name w:val="Style 12 pt Black Before:  5 pt After:  5 pt"/>
    <w:basedOn w:val="Normal"/>
    <w:rsid w:val="00A370DE"/>
    <w:rPr>
      <w:rFonts w:ascii="Times New Roman" w:hAnsi="Times New Roman"/>
      <w:color w:val="000000"/>
      <w:sz w:val="24"/>
      <w:szCs w:val="20"/>
    </w:rPr>
  </w:style>
  <w:style w:type="paragraph" w:customStyle="1" w:styleId="Mau">
    <w:name w:val="Mau"/>
    <w:basedOn w:val="Heading4"/>
    <w:rsid w:val="00A370DE"/>
    <w:pPr>
      <w:spacing w:before="0" w:after="120"/>
      <w:ind w:firstLine="567"/>
      <w:jc w:val="right"/>
    </w:pPr>
    <w:rPr>
      <w:rFonts w:ascii=".VnTime" w:hAnsi=".VnTime"/>
      <w:u w:val="single"/>
      <w:lang w:val="de-DE"/>
    </w:rPr>
  </w:style>
  <w:style w:type="paragraph" w:customStyle="1" w:styleId="ClauseSubList">
    <w:name w:val="ClauseSub_List"/>
    <w:rsid w:val="00A370DE"/>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A370DE"/>
    <w:pPr>
      <w:tabs>
        <w:tab w:val="clear" w:pos="1440"/>
        <w:tab w:val="num" w:pos="720"/>
      </w:tabs>
      <w:spacing w:after="200"/>
      <w:ind w:left="720" w:hanging="360"/>
      <w:jc w:val="both"/>
    </w:pPr>
    <w:rPr>
      <w:sz w:val="24"/>
      <w:szCs w:val="24"/>
    </w:rPr>
  </w:style>
  <w:style w:type="paragraph" w:customStyle="1" w:styleId="ClauseSubPara">
    <w:name w:val="ClauseSub_Para"/>
    <w:rsid w:val="00A370DE"/>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A370DE"/>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A370DE"/>
    <w:rPr>
      <w:rFonts w:ascii="Times New Roman" w:eastAsia="Times New Roman" w:hAnsi="Times New Roman" w:cs="Times New Roman"/>
      <w:b/>
      <w:sz w:val="24"/>
      <w:szCs w:val="20"/>
      <w:lang w:val="x-none" w:eastAsia="x-none"/>
    </w:rPr>
  </w:style>
  <w:style w:type="paragraph" w:styleId="TOC3">
    <w:name w:val="toc 3"/>
    <w:basedOn w:val="Normal"/>
    <w:next w:val="Normal"/>
    <w:autoRedefine/>
    <w:rsid w:val="00A370DE"/>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A370DE"/>
    <w:pPr>
      <w:spacing w:before="120" w:after="120" w:line="312" w:lineRule="auto"/>
    </w:pPr>
    <w:rPr>
      <w:rFonts w:eastAsia=".VnTime"/>
    </w:rPr>
  </w:style>
  <w:style w:type="paragraph" w:customStyle="1" w:styleId="CharCharChar1">
    <w:name w:val="Char Char Char1"/>
    <w:basedOn w:val="Normal"/>
    <w:next w:val="Normal"/>
    <w:autoRedefine/>
    <w:semiHidden/>
    <w:rsid w:val="00A370DE"/>
    <w:pPr>
      <w:spacing w:before="120" w:after="120" w:line="312" w:lineRule="auto"/>
    </w:pPr>
    <w:rPr>
      <w:rFonts w:ascii="Times New Roman" w:hAnsi="Times New Roman"/>
    </w:rPr>
  </w:style>
  <w:style w:type="character" w:customStyle="1" w:styleId="CharChar2">
    <w:name w:val="Char Char2"/>
    <w:rsid w:val="00A370DE"/>
    <w:rPr>
      <w:rFonts w:ascii=".VnTime" w:hAnsi=".VnTime"/>
      <w:sz w:val="28"/>
      <w:lang w:val="en-US" w:eastAsia="en-US" w:bidi="ar-SA"/>
    </w:rPr>
  </w:style>
  <w:style w:type="paragraph" w:customStyle="1" w:styleId="Sub-ClauseText">
    <w:name w:val="Sub-Clause Text"/>
    <w:basedOn w:val="Normal"/>
    <w:rsid w:val="00A370DE"/>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A370DE"/>
  </w:style>
  <w:style w:type="character" w:customStyle="1" w:styleId="Table">
    <w:name w:val="Table"/>
    <w:rsid w:val="00A370DE"/>
    <w:rPr>
      <w:rFonts w:ascii="Arial" w:hAnsi="Arial"/>
      <w:sz w:val="20"/>
    </w:rPr>
  </w:style>
  <w:style w:type="character" w:customStyle="1" w:styleId="Document5">
    <w:name w:val="Document 5"/>
    <w:basedOn w:val="DefaultParagraphFont"/>
    <w:rsid w:val="00A370DE"/>
  </w:style>
  <w:style w:type="paragraph" w:customStyle="1" w:styleId="Style11">
    <w:name w:val="Style 11"/>
    <w:basedOn w:val="Normal"/>
    <w:rsid w:val="00A370DE"/>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A370DE"/>
    <w:rPr>
      <w:sz w:val="16"/>
      <w:szCs w:val="16"/>
    </w:rPr>
  </w:style>
  <w:style w:type="paragraph" w:styleId="CommentText">
    <w:name w:val="annotation text"/>
    <w:basedOn w:val="Normal"/>
    <w:link w:val="CommentTextChar"/>
    <w:uiPriority w:val="99"/>
    <w:rsid w:val="00A370DE"/>
    <w:rPr>
      <w:sz w:val="20"/>
      <w:szCs w:val="20"/>
      <w:lang w:val="x-none" w:eastAsia="x-none"/>
    </w:rPr>
  </w:style>
  <w:style w:type="character" w:customStyle="1" w:styleId="CommentTextChar">
    <w:name w:val="Comment Text Char"/>
    <w:basedOn w:val="DefaultParagraphFont"/>
    <w:link w:val="CommentText"/>
    <w:uiPriority w:val="99"/>
    <w:rsid w:val="00A370DE"/>
    <w:rPr>
      <w:rFonts w:ascii=".VnTime" w:eastAsia="Times New Roman" w:hAnsi=".VnTime" w:cs="Times New Roman"/>
      <w:sz w:val="20"/>
      <w:szCs w:val="20"/>
      <w:lang w:val="x-none" w:eastAsia="x-none"/>
    </w:rPr>
  </w:style>
  <w:style w:type="paragraph" w:customStyle="1" w:styleId="Technical6">
    <w:name w:val="Technical 6"/>
    <w:rsid w:val="00A370D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S1-Header2">
    <w:name w:val="S1-Header2"/>
    <w:basedOn w:val="Normal"/>
    <w:rsid w:val="00A370DE"/>
    <w:pPr>
      <w:tabs>
        <w:tab w:val="num" w:pos="360"/>
      </w:tabs>
      <w:spacing w:after="200"/>
    </w:pPr>
    <w:rPr>
      <w:rFonts w:ascii="Times New Roman" w:hAnsi="Times New Roman"/>
      <w:b/>
      <w:sz w:val="24"/>
      <w:szCs w:val="24"/>
    </w:rPr>
  </w:style>
  <w:style w:type="paragraph" w:customStyle="1" w:styleId="SectionVHeader">
    <w:name w:val="Section V. Header"/>
    <w:basedOn w:val="Normal"/>
    <w:uiPriority w:val="99"/>
    <w:rsid w:val="00A370DE"/>
    <w:pPr>
      <w:jc w:val="center"/>
    </w:pPr>
    <w:rPr>
      <w:rFonts w:ascii="Times New Roman" w:hAnsi="Times New Roman"/>
      <w:b/>
      <w:sz w:val="36"/>
      <w:szCs w:val="20"/>
      <w:lang w:val="es-ES_tradnl"/>
    </w:rPr>
  </w:style>
  <w:style w:type="paragraph" w:customStyle="1" w:styleId="SectionVHeading2">
    <w:name w:val="Section V. Heading 2"/>
    <w:basedOn w:val="SectionVHeader"/>
    <w:rsid w:val="00A370DE"/>
    <w:pPr>
      <w:spacing w:before="120" w:after="200"/>
    </w:pPr>
    <w:rPr>
      <w:sz w:val="28"/>
    </w:rPr>
  </w:style>
  <w:style w:type="paragraph" w:customStyle="1" w:styleId="Technical4">
    <w:name w:val="Technical 4"/>
    <w:rsid w:val="00A370DE"/>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Section4heading">
    <w:name w:val="Section 4 heading"/>
    <w:basedOn w:val="Normal"/>
    <w:next w:val="Normal"/>
    <w:rsid w:val="00A370DE"/>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A370DE"/>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A370DE"/>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A370DE"/>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A370DE"/>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A370DE"/>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A370DE"/>
    <w:rPr>
      <w:sz w:val="20"/>
      <w:szCs w:val="20"/>
    </w:rPr>
  </w:style>
  <w:style w:type="character" w:customStyle="1" w:styleId="EndnoteTextChar">
    <w:name w:val="Endnote Text Char"/>
    <w:basedOn w:val="DefaultParagraphFont"/>
    <w:link w:val="EndnoteText"/>
    <w:uiPriority w:val="99"/>
    <w:rsid w:val="00A370DE"/>
    <w:rPr>
      <w:rFonts w:ascii=".VnTime" w:eastAsia="Times New Roman" w:hAnsi=".VnTime" w:cs="Times New Roman"/>
      <w:sz w:val="20"/>
      <w:szCs w:val="20"/>
      <w:lang w:val="en-US"/>
    </w:rPr>
  </w:style>
  <w:style w:type="character" w:styleId="EndnoteReference">
    <w:name w:val="endnote reference"/>
    <w:uiPriority w:val="99"/>
    <w:unhideWhenUsed/>
    <w:rsid w:val="00A370DE"/>
    <w:rPr>
      <w:vertAlign w:val="superscript"/>
    </w:rPr>
  </w:style>
  <w:style w:type="paragraph" w:styleId="CommentSubject">
    <w:name w:val="annotation subject"/>
    <w:basedOn w:val="CommentText"/>
    <w:next w:val="CommentText"/>
    <w:link w:val="CommentSubjectChar"/>
    <w:rsid w:val="00A370DE"/>
    <w:rPr>
      <w:b/>
      <w:bCs/>
      <w:lang w:val="en-US" w:eastAsia="en-US"/>
    </w:rPr>
  </w:style>
  <w:style w:type="character" w:customStyle="1" w:styleId="CommentSubjectChar">
    <w:name w:val="Comment Subject Char"/>
    <w:basedOn w:val="CommentTextChar"/>
    <w:link w:val="CommentSubject"/>
    <w:rsid w:val="00A370DE"/>
    <w:rPr>
      <w:rFonts w:ascii=".VnTime" w:eastAsia="Times New Roman" w:hAnsi=".VnTime" w:cs="Times New Roman"/>
      <w:b/>
      <w:bCs/>
      <w:sz w:val="20"/>
      <w:szCs w:val="20"/>
      <w:lang w:val="en-US" w:eastAsia="x-none"/>
    </w:rPr>
  </w:style>
  <w:style w:type="paragraph" w:styleId="Closing">
    <w:name w:val="Closing"/>
    <w:basedOn w:val="Normal"/>
    <w:link w:val="ClosingChar"/>
    <w:rsid w:val="00A370DE"/>
    <w:pPr>
      <w:ind w:left="4320"/>
    </w:pPr>
  </w:style>
  <w:style w:type="character" w:customStyle="1" w:styleId="ClosingChar">
    <w:name w:val="Closing Char"/>
    <w:basedOn w:val="DefaultParagraphFont"/>
    <w:link w:val="Closing"/>
    <w:rsid w:val="00A370DE"/>
    <w:rPr>
      <w:rFonts w:ascii=".VnTime" w:eastAsia="Times New Roman" w:hAnsi=".VnTime" w:cs="Times New Roman"/>
      <w:sz w:val="28"/>
      <w:szCs w:val="28"/>
      <w:lang w:val="en-US"/>
    </w:rPr>
  </w:style>
  <w:style w:type="paragraph" w:styleId="BodyTextFirstIndent">
    <w:name w:val="Body Text First Indent"/>
    <w:basedOn w:val="BodyText"/>
    <w:link w:val="BodyTextFirstIndentChar"/>
    <w:rsid w:val="00A370DE"/>
    <w:pPr>
      <w:ind w:firstLine="210"/>
    </w:pPr>
    <w:rPr>
      <w:szCs w:val="28"/>
    </w:rPr>
  </w:style>
  <w:style w:type="character" w:customStyle="1" w:styleId="BodyTextFirstIndentChar">
    <w:name w:val="Body Text First Indent Char"/>
    <w:basedOn w:val="BodyTextChar"/>
    <w:link w:val="BodyTextFirstIndent"/>
    <w:rsid w:val="00A370DE"/>
    <w:rPr>
      <w:rFonts w:ascii=".VnTime" w:eastAsia="Times New Roman" w:hAnsi=".VnTime" w:cs="Times New Roman"/>
      <w:sz w:val="28"/>
      <w:szCs w:val="28"/>
      <w:lang w:val="en-US"/>
    </w:rPr>
  </w:style>
  <w:style w:type="character" w:styleId="Emphasis">
    <w:name w:val="Emphasis"/>
    <w:qFormat/>
    <w:rsid w:val="00A370DE"/>
    <w:rPr>
      <w:i/>
      <w:iCs/>
    </w:rPr>
  </w:style>
  <w:style w:type="paragraph" w:styleId="TOC4">
    <w:name w:val="toc 4"/>
    <w:basedOn w:val="Normal"/>
    <w:next w:val="Normal"/>
    <w:autoRedefine/>
    <w:uiPriority w:val="39"/>
    <w:unhideWhenUsed/>
    <w:rsid w:val="00A370DE"/>
    <w:pPr>
      <w:ind w:left="560"/>
    </w:pPr>
    <w:rPr>
      <w:rFonts w:ascii="Calibri" w:hAnsi="Calibri"/>
      <w:sz w:val="20"/>
      <w:szCs w:val="20"/>
    </w:rPr>
  </w:style>
  <w:style w:type="paragraph" w:styleId="TOC5">
    <w:name w:val="toc 5"/>
    <w:basedOn w:val="Normal"/>
    <w:next w:val="Normal"/>
    <w:autoRedefine/>
    <w:uiPriority w:val="39"/>
    <w:unhideWhenUsed/>
    <w:rsid w:val="00A370DE"/>
    <w:pPr>
      <w:ind w:left="840"/>
    </w:pPr>
    <w:rPr>
      <w:rFonts w:ascii="Calibri" w:hAnsi="Calibri"/>
      <w:sz w:val="20"/>
      <w:szCs w:val="20"/>
    </w:rPr>
  </w:style>
  <w:style w:type="paragraph" w:styleId="TOC6">
    <w:name w:val="toc 6"/>
    <w:basedOn w:val="Normal"/>
    <w:next w:val="Normal"/>
    <w:autoRedefine/>
    <w:uiPriority w:val="39"/>
    <w:unhideWhenUsed/>
    <w:rsid w:val="00A370DE"/>
    <w:pPr>
      <w:ind w:left="1120"/>
    </w:pPr>
    <w:rPr>
      <w:rFonts w:ascii="Calibri" w:hAnsi="Calibri"/>
      <w:sz w:val="20"/>
      <w:szCs w:val="20"/>
    </w:rPr>
  </w:style>
  <w:style w:type="paragraph" w:styleId="TOC7">
    <w:name w:val="toc 7"/>
    <w:basedOn w:val="Normal"/>
    <w:next w:val="Normal"/>
    <w:autoRedefine/>
    <w:uiPriority w:val="39"/>
    <w:unhideWhenUsed/>
    <w:rsid w:val="00A370DE"/>
    <w:pPr>
      <w:ind w:left="1400"/>
    </w:pPr>
    <w:rPr>
      <w:rFonts w:ascii="Calibri" w:hAnsi="Calibri"/>
      <w:sz w:val="20"/>
      <w:szCs w:val="20"/>
    </w:rPr>
  </w:style>
  <w:style w:type="paragraph" w:styleId="TOC8">
    <w:name w:val="toc 8"/>
    <w:basedOn w:val="Normal"/>
    <w:next w:val="Normal"/>
    <w:autoRedefine/>
    <w:uiPriority w:val="39"/>
    <w:unhideWhenUsed/>
    <w:rsid w:val="00A370DE"/>
    <w:pPr>
      <w:ind w:left="1680"/>
    </w:pPr>
    <w:rPr>
      <w:rFonts w:ascii="Calibri" w:hAnsi="Calibri"/>
      <w:sz w:val="20"/>
      <w:szCs w:val="20"/>
    </w:rPr>
  </w:style>
  <w:style w:type="paragraph" w:styleId="TOC9">
    <w:name w:val="toc 9"/>
    <w:basedOn w:val="Normal"/>
    <w:next w:val="Normal"/>
    <w:autoRedefine/>
    <w:uiPriority w:val="39"/>
    <w:unhideWhenUsed/>
    <w:rsid w:val="00A370DE"/>
    <w:pPr>
      <w:ind w:left="1960"/>
    </w:pPr>
    <w:rPr>
      <w:rFonts w:ascii="Calibri" w:hAnsi="Calibri"/>
      <w:sz w:val="20"/>
      <w:szCs w:val="20"/>
    </w:rPr>
  </w:style>
  <w:style w:type="paragraph" w:customStyle="1" w:styleId="Outline">
    <w:name w:val="Outline"/>
    <w:basedOn w:val="Normal"/>
    <w:rsid w:val="00A370DE"/>
    <w:pPr>
      <w:spacing w:before="240"/>
    </w:pPr>
    <w:rPr>
      <w:rFonts w:ascii="Times New Roman" w:hAnsi="Times New Roman"/>
      <w:kern w:val="28"/>
      <w:sz w:val="24"/>
      <w:szCs w:val="20"/>
    </w:rPr>
  </w:style>
  <w:style w:type="paragraph" w:customStyle="1" w:styleId="Document1">
    <w:name w:val="Document 1"/>
    <w:rsid w:val="00A370DE"/>
    <w:pPr>
      <w:keepNext/>
      <w:keepLines/>
      <w:tabs>
        <w:tab w:val="left" w:pos="-720"/>
      </w:tabs>
      <w:suppressAutoHyphens/>
      <w:spacing w:after="0" w:line="240" w:lineRule="auto"/>
    </w:pPr>
    <w:rPr>
      <w:rFonts w:ascii="Times" w:eastAsia="Times New Roman" w:hAnsi="Times" w:cs="Times New Roman"/>
      <w:sz w:val="24"/>
      <w:szCs w:val="20"/>
      <w:lang w:val="en-US"/>
    </w:rPr>
  </w:style>
  <w:style w:type="paragraph" w:customStyle="1" w:styleId="SectionIXHeader">
    <w:name w:val="Section IX Header"/>
    <w:basedOn w:val="Normal"/>
    <w:rsid w:val="00A370DE"/>
    <w:pPr>
      <w:jc w:val="center"/>
    </w:pPr>
    <w:rPr>
      <w:rFonts w:ascii="Times New Roman" w:hAnsi="Times New Roman"/>
      <w:b/>
      <w:sz w:val="36"/>
      <w:szCs w:val="20"/>
    </w:rPr>
  </w:style>
  <w:style w:type="paragraph" w:customStyle="1" w:styleId="titulo">
    <w:name w:val="titulo"/>
    <w:basedOn w:val="Heading5"/>
    <w:rsid w:val="00A370DE"/>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A370DE"/>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A370DE"/>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A370DE"/>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A370DE"/>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A370DE"/>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A370DE"/>
    <w:rPr>
      <w:b/>
      <w:sz w:val="28"/>
      <w:lang w:val="en-US" w:eastAsia="en-US" w:bidi="ar-SA"/>
    </w:rPr>
  </w:style>
  <w:style w:type="character" w:customStyle="1" w:styleId="DocInit">
    <w:name w:val="Doc Init"/>
    <w:basedOn w:val="DefaultParagraphFont"/>
    <w:rsid w:val="00A370DE"/>
  </w:style>
  <w:style w:type="character" w:customStyle="1" w:styleId="Document2">
    <w:name w:val="Document 2"/>
    <w:rsid w:val="00A370DE"/>
    <w:rPr>
      <w:rFonts w:ascii="Times" w:hAnsi="Times"/>
      <w:noProof w:val="0"/>
      <w:sz w:val="24"/>
      <w:lang w:val="en-US"/>
    </w:rPr>
  </w:style>
  <w:style w:type="character" w:customStyle="1" w:styleId="Document3">
    <w:name w:val="Document 3"/>
    <w:rsid w:val="00A370DE"/>
    <w:rPr>
      <w:rFonts w:ascii="Times" w:hAnsi="Times"/>
      <w:noProof w:val="0"/>
      <w:sz w:val="24"/>
      <w:lang w:val="en-US"/>
    </w:rPr>
  </w:style>
  <w:style w:type="character" w:customStyle="1" w:styleId="Document4">
    <w:name w:val="Document 4"/>
    <w:rsid w:val="00A370DE"/>
    <w:rPr>
      <w:b/>
      <w:i/>
      <w:sz w:val="24"/>
    </w:rPr>
  </w:style>
  <w:style w:type="character" w:customStyle="1" w:styleId="Document6">
    <w:name w:val="Document 6"/>
    <w:basedOn w:val="DefaultParagraphFont"/>
    <w:rsid w:val="00A370DE"/>
  </w:style>
  <w:style w:type="character" w:customStyle="1" w:styleId="Document7">
    <w:name w:val="Document 7"/>
    <w:basedOn w:val="DefaultParagraphFont"/>
    <w:rsid w:val="00A370DE"/>
  </w:style>
  <w:style w:type="character" w:customStyle="1" w:styleId="Document8">
    <w:name w:val="Document 8"/>
    <w:basedOn w:val="DefaultParagraphFont"/>
    <w:rsid w:val="00A370DE"/>
  </w:style>
  <w:style w:type="character" w:customStyle="1" w:styleId="TechInit">
    <w:name w:val="Tech Init"/>
    <w:rsid w:val="00A370DE"/>
    <w:rPr>
      <w:rFonts w:ascii="Times" w:hAnsi="Times"/>
      <w:noProof w:val="0"/>
      <w:sz w:val="24"/>
      <w:lang w:val="en-US"/>
    </w:rPr>
  </w:style>
  <w:style w:type="character" w:customStyle="1" w:styleId="Technical2">
    <w:name w:val="Technical 2"/>
    <w:rsid w:val="00A370DE"/>
    <w:rPr>
      <w:rFonts w:ascii="Times" w:hAnsi="Times"/>
      <w:noProof w:val="0"/>
      <w:sz w:val="24"/>
      <w:lang w:val="en-US"/>
    </w:rPr>
  </w:style>
  <w:style w:type="character" w:customStyle="1" w:styleId="Technical3">
    <w:name w:val="Technical 3"/>
    <w:rsid w:val="00A370DE"/>
    <w:rPr>
      <w:rFonts w:ascii="Times" w:hAnsi="Times"/>
      <w:noProof w:val="0"/>
      <w:sz w:val="24"/>
      <w:lang w:val="en-US"/>
    </w:rPr>
  </w:style>
  <w:style w:type="paragraph" w:customStyle="1" w:styleId="Technical5">
    <w:name w:val="Technical 5"/>
    <w:rsid w:val="00A370D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A370D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A370D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A370DE"/>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A370DE"/>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A370D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A370D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A370D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A370D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A370D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A370D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A370D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1">
    <w:name w:val="index 1"/>
    <w:basedOn w:val="Normal"/>
    <w:next w:val="Normal"/>
    <w:rsid w:val="00A370DE"/>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A370DE"/>
    <w:pPr>
      <w:tabs>
        <w:tab w:val="right" w:pos="4140"/>
      </w:tabs>
      <w:ind w:left="480" w:hanging="240"/>
    </w:pPr>
    <w:rPr>
      <w:rFonts w:ascii="Times New Roman" w:hAnsi="Times New Roman"/>
      <w:sz w:val="20"/>
      <w:szCs w:val="20"/>
    </w:rPr>
  </w:style>
  <w:style w:type="paragraph" w:styleId="TOAHeading">
    <w:name w:val="toa heading"/>
    <w:basedOn w:val="Normal"/>
    <w:next w:val="Normal"/>
    <w:rsid w:val="00A370DE"/>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A370DE"/>
    <w:pPr>
      <w:jc w:val="both"/>
    </w:pPr>
    <w:rPr>
      <w:rFonts w:ascii="Courier New" w:hAnsi="Courier New"/>
      <w:sz w:val="24"/>
      <w:szCs w:val="20"/>
    </w:rPr>
  </w:style>
  <w:style w:type="character" w:customStyle="1" w:styleId="EquationCaption">
    <w:name w:val="_Equation Caption"/>
    <w:rsid w:val="00A370DE"/>
  </w:style>
  <w:style w:type="character" w:customStyle="1" w:styleId="vlpgno">
    <w:name w:val="vl.pg.no."/>
    <w:rsid w:val="00A370DE"/>
    <w:rPr>
      <w:rFonts w:ascii="Times" w:hAnsi="Times"/>
      <w:b/>
      <w:noProof w:val="0"/>
      <w:sz w:val="20"/>
      <w:lang w:val="en-US"/>
    </w:rPr>
  </w:style>
  <w:style w:type="character" w:styleId="LineNumber">
    <w:name w:val="line number"/>
    <w:basedOn w:val="DefaultParagraphFont"/>
    <w:uiPriority w:val="99"/>
    <w:rsid w:val="00A370DE"/>
  </w:style>
  <w:style w:type="character" w:customStyle="1" w:styleId="footnote">
    <w:name w:val="footnote"/>
    <w:rsid w:val="00A370DE"/>
    <w:rPr>
      <w:rFonts w:ascii="Book Antiqua" w:hAnsi="Book Antiqua"/>
      <w:noProof w:val="0"/>
      <w:sz w:val="24"/>
      <w:lang w:val="en-US"/>
    </w:rPr>
  </w:style>
  <w:style w:type="paragraph" w:customStyle="1" w:styleId="Head21">
    <w:name w:val="Head 2.1"/>
    <w:basedOn w:val="Normal"/>
    <w:rsid w:val="00A370DE"/>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A370DE"/>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A370DE"/>
    <w:rPr>
      <w:rFonts w:ascii="Arial" w:hAnsi="Arial"/>
      <w:i/>
      <w:noProof w:val="0"/>
      <w:sz w:val="24"/>
      <w:lang w:val="en-US"/>
    </w:rPr>
  </w:style>
  <w:style w:type="character" w:customStyle="1" w:styleId="reference">
    <w:name w:val="reference"/>
    <w:rsid w:val="00A370DE"/>
    <w:rPr>
      <w:rFonts w:ascii="Book Antiqua" w:hAnsi="Book Antiqua"/>
      <w:i/>
      <w:noProof w:val="0"/>
      <w:sz w:val="24"/>
      <w:lang w:val="en-US"/>
    </w:rPr>
  </w:style>
  <w:style w:type="paragraph" w:styleId="Index3">
    <w:name w:val="index 3"/>
    <w:basedOn w:val="Normal"/>
    <w:next w:val="Normal"/>
    <w:uiPriority w:val="99"/>
    <w:rsid w:val="00A370DE"/>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A370DE"/>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A370DE"/>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A370DE"/>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A370DE"/>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A370DE"/>
    <w:pPr>
      <w:tabs>
        <w:tab w:val="right" w:pos="4140"/>
      </w:tabs>
      <w:ind w:left="1920" w:hanging="240"/>
    </w:pPr>
    <w:rPr>
      <w:rFonts w:ascii="Times New Roman" w:hAnsi="Times New Roman"/>
      <w:sz w:val="20"/>
      <w:szCs w:val="20"/>
    </w:rPr>
  </w:style>
  <w:style w:type="paragraph" w:styleId="Index9">
    <w:name w:val="index 9"/>
    <w:basedOn w:val="Normal"/>
    <w:next w:val="Normal"/>
    <w:rsid w:val="00A370DE"/>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A370DE"/>
    <w:rPr>
      <w:rFonts w:ascii="Times New Roman" w:hAnsi="Times New Roman"/>
      <w:sz w:val="20"/>
      <w:szCs w:val="20"/>
    </w:rPr>
  </w:style>
  <w:style w:type="paragraph" w:customStyle="1" w:styleId="Headingrb2">
    <w:name w:val="Heading rb2"/>
    <w:basedOn w:val="Normal"/>
    <w:rsid w:val="00A370D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A370DE"/>
  </w:style>
  <w:style w:type="paragraph" w:customStyle="1" w:styleId="Head2">
    <w:name w:val="Head 2"/>
    <w:basedOn w:val="Normal"/>
    <w:autoRedefine/>
    <w:rsid w:val="00A370DE"/>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A370DE"/>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A370DE"/>
    <w:pPr>
      <w:suppressAutoHyphens/>
      <w:spacing w:after="240" w:line="360" w:lineRule="exact"/>
      <w:jc w:val="both"/>
    </w:pPr>
    <w:rPr>
      <w:rFonts w:ascii="Arial" w:hAnsi="Arial"/>
      <w:sz w:val="24"/>
      <w:szCs w:val="20"/>
    </w:rPr>
  </w:style>
  <w:style w:type="paragraph" w:customStyle="1" w:styleId="Head22b">
    <w:name w:val="Head 2.2b"/>
    <w:basedOn w:val="Normal"/>
    <w:rsid w:val="00A370DE"/>
    <w:pPr>
      <w:suppressAutoHyphens/>
      <w:spacing w:after="240"/>
      <w:ind w:left="360" w:hanging="360"/>
    </w:pPr>
    <w:rPr>
      <w:rFonts w:ascii="Tms Rmn" w:hAnsi="Tms Rmn"/>
      <w:b/>
      <w:sz w:val="24"/>
      <w:szCs w:val="20"/>
    </w:rPr>
  </w:style>
  <w:style w:type="paragraph" w:customStyle="1" w:styleId="Head31">
    <w:name w:val="Head 3.1"/>
    <w:basedOn w:val="Head21"/>
    <w:rsid w:val="00A370DE"/>
  </w:style>
  <w:style w:type="paragraph" w:customStyle="1" w:styleId="Head41">
    <w:name w:val="Head 4.1"/>
    <w:basedOn w:val="Head21"/>
    <w:rsid w:val="00A370DE"/>
  </w:style>
  <w:style w:type="paragraph" w:customStyle="1" w:styleId="Head42">
    <w:name w:val="Head 4.2"/>
    <w:basedOn w:val="Normal"/>
    <w:rsid w:val="00A370DE"/>
    <w:pPr>
      <w:suppressAutoHyphens/>
      <w:spacing w:after="240"/>
      <w:ind w:left="360" w:hanging="360"/>
    </w:pPr>
    <w:rPr>
      <w:rFonts w:ascii="Times New Roman" w:hAnsi="Times New Roman"/>
      <w:b/>
      <w:sz w:val="24"/>
      <w:szCs w:val="20"/>
    </w:rPr>
  </w:style>
  <w:style w:type="paragraph" w:customStyle="1" w:styleId="Head51">
    <w:name w:val="Head 5.1"/>
    <w:basedOn w:val="Head21"/>
    <w:rsid w:val="00A370DE"/>
    <w:pPr>
      <w:spacing w:after="0"/>
    </w:pPr>
  </w:style>
  <w:style w:type="paragraph" w:customStyle="1" w:styleId="Head52">
    <w:name w:val="Head 5.2"/>
    <w:basedOn w:val="Normal"/>
    <w:rsid w:val="00A370DE"/>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A370DE"/>
    <w:pPr>
      <w:pBdr>
        <w:bottom w:val="none" w:sz="0" w:space="0" w:color="auto"/>
      </w:pBdr>
      <w:spacing w:before="0" w:after="240"/>
    </w:pPr>
    <w:rPr>
      <w:caps/>
    </w:rPr>
  </w:style>
  <w:style w:type="paragraph" w:customStyle="1" w:styleId="Head71">
    <w:name w:val="Head 7.1"/>
    <w:basedOn w:val="Head21"/>
    <w:rsid w:val="00A370DE"/>
  </w:style>
  <w:style w:type="paragraph" w:customStyle="1" w:styleId="Head72">
    <w:name w:val="Head 7.2"/>
    <w:basedOn w:val="Normal"/>
    <w:rsid w:val="00A370DE"/>
    <w:pPr>
      <w:suppressAutoHyphens/>
      <w:spacing w:after="240"/>
      <w:ind w:left="720" w:hanging="720"/>
    </w:pPr>
    <w:rPr>
      <w:rFonts w:ascii="Times New Roman Bold" w:hAnsi="Times New Roman Bold"/>
      <w:b/>
      <w:szCs w:val="20"/>
    </w:rPr>
  </w:style>
  <w:style w:type="paragraph" w:customStyle="1" w:styleId="Head81">
    <w:name w:val="Head 8.1"/>
    <w:basedOn w:val="Heading1"/>
    <w:rsid w:val="00A370DE"/>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A370DE"/>
    <w:rPr>
      <w:smallCaps/>
      <w:sz w:val="28"/>
    </w:rPr>
  </w:style>
  <w:style w:type="paragraph" w:customStyle="1" w:styleId="Subtitle2">
    <w:name w:val="Subtitle 2"/>
    <w:basedOn w:val="Footer"/>
    <w:autoRedefine/>
    <w:rsid w:val="00A370DE"/>
    <w:pPr>
      <w:tabs>
        <w:tab w:val="clear" w:pos="4680"/>
        <w:tab w:val="clear" w:pos="9360"/>
        <w:tab w:val="center" w:pos="4320"/>
        <w:tab w:val="right" w:pos="8640"/>
      </w:tabs>
    </w:pPr>
    <w:rPr>
      <w:lang w:val="x-none" w:eastAsia="x-none"/>
    </w:rPr>
  </w:style>
  <w:style w:type="paragraph" w:customStyle="1" w:styleId="2AutoList1">
    <w:name w:val="2AutoList1"/>
    <w:basedOn w:val="Normal"/>
    <w:rsid w:val="00A370DE"/>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A370DE"/>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A370DE"/>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A370DE"/>
    <w:rPr>
      <w:rFonts w:ascii="Times New Roman" w:eastAsia="Times New Roman" w:hAnsi="Times New Roman" w:cs="Times New Roman"/>
      <w:sz w:val="24"/>
      <w:szCs w:val="20"/>
      <w:lang w:val="es-ES_tradnl"/>
    </w:rPr>
  </w:style>
  <w:style w:type="paragraph" w:customStyle="1" w:styleId="Outline3">
    <w:name w:val="Outline3"/>
    <w:basedOn w:val="Normal"/>
    <w:rsid w:val="00A370DE"/>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A370DE"/>
    <w:pPr>
      <w:tabs>
        <w:tab w:val="left" w:pos="709"/>
      </w:tabs>
      <w:jc w:val="both"/>
    </w:pPr>
    <w:rPr>
      <w:rFonts w:ascii="Times New Roman" w:hAnsi="Times New Roman"/>
      <w:kern w:val="28"/>
      <w:sz w:val="24"/>
      <w:szCs w:val="20"/>
    </w:rPr>
  </w:style>
  <w:style w:type="paragraph" w:customStyle="1" w:styleId="Outlinei">
    <w:name w:val="Outline i)"/>
    <w:basedOn w:val="Normal"/>
    <w:rsid w:val="00A370DE"/>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A370DE"/>
    <w:pPr>
      <w:spacing w:after="240"/>
    </w:pPr>
    <w:rPr>
      <w:rFonts w:ascii="Times New Roman" w:hAnsi="Times New Roman"/>
      <w:sz w:val="24"/>
      <w:szCs w:val="20"/>
    </w:rPr>
  </w:style>
  <w:style w:type="paragraph" w:customStyle="1" w:styleId="SectionVIIHeader2">
    <w:name w:val="Section VII Header2"/>
    <w:basedOn w:val="Heading1"/>
    <w:autoRedefine/>
    <w:rsid w:val="00A370DE"/>
    <w:pPr>
      <w:spacing w:before="0" w:after="200"/>
      <w:jc w:val="center"/>
    </w:pPr>
    <w:rPr>
      <w:rFonts w:ascii="Times New Roman" w:hAnsi="Times New Roman"/>
      <w:bCs/>
      <w:i/>
      <w:kern w:val="28"/>
      <w:sz w:val="20"/>
    </w:rPr>
  </w:style>
  <w:style w:type="paragraph" w:customStyle="1" w:styleId="ClauseSubListSubList">
    <w:name w:val="ClauseSub_List_SubList"/>
    <w:rsid w:val="00A370D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370DE"/>
    <w:pPr>
      <w:ind w:left="2835"/>
    </w:pPr>
  </w:style>
  <w:style w:type="paragraph" w:customStyle="1" w:styleId="SectionXHeader3">
    <w:name w:val="Section X Header 3"/>
    <w:basedOn w:val="Heading1"/>
    <w:autoRedefine/>
    <w:rsid w:val="00A370DE"/>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A370D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A370DE"/>
    <w:pPr>
      <w:spacing w:before="100" w:after="300"/>
    </w:pPr>
    <w:rPr>
      <w:sz w:val="30"/>
      <w:szCs w:val="30"/>
    </w:rPr>
  </w:style>
  <w:style w:type="paragraph" w:customStyle="1" w:styleId="FIDICClauseSubName">
    <w:name w:val="FIDIC_ClauseSubName"/>
    <w:basedOn w:val="FIDICCoverTitle"/>
    <w:rsid w:val="00A370DE"/>
    <w:pPr>
      <w:spacing w:before="240" w:line="240" w:lineRule="exact"/>
    </w:pPr>
    <w:rPr>
      <w:sz w:val="24"/>
      <w:szCs w:val="24"/>
    </w:rPr>
  </w:style>
  <w:style w:type="paragraph" w:customStyle="1" w:styleId="FIDICCoverTitle">
    <w:name w:val="FIDIC__CoverTitle"/>
    <w:basedOn w:val="Normal"/>
    <w:rsid w:val="00A370DE"/>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370DE"/>
    <w:rPr>
      <w:sz w:val="28"/>
      <w:szCs w:val="28"/>
    </w:rPr>
  </w:style>
  <w:style w:type="paragraph" w:customStyle="1" w:styleId="FIDICClauseSubSubPara">
    <w:name w:val="FIDIC_ClauseSubSubPara"/>
    <w:basedOn w:val="FIDICClauseSubName"/>
    <w:rsid w:val="00A370D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370D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370D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A370DE"/>
    <w:pPr>
      <w:tabs>
        <w:tab w:val="left" w:pos="573"/>
      </w:tabs>
      <w:spacing w:after="0"/>
      <w:ind w:left="576" w:hanging="576"/>
    </w:pPr>
    <w:rPr>
      <w:bCs/>
      <w:szCs w:val="24"/>
      <w:lang w:val="en-US"/>
    </w:rPr>
  </w:style>
  <w:style w:type="paragraph" w:customStyle="1" w:styleId="Sec7-Clauses0">
    <w:name w:val="Sec7-Clauses"/>
    <w:basedOn w:val="Header1-Clauses"/>
    <w:rsid w:val="00A370DE"/>
    <w:pPr>
      <w:spacing w:after="0"/>
    </w:pPr>
    <w:rPr>
      <w:bCs/>
      <w:szCs w:val="24"/>
    </w:rPr>
  </w:style>
  <w:style w:type="paragraph" w:customStyle="1" w:styleId="sec7-header1">
    <w:name w:val="sec7-header1"/>
    <w:basedOn w:val="FIDICClauseSubName"/>
    <w:rsid w:val="00A370D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A370DE"/>
    <w:rPr>
      <w:lang w:val="en-US"/>
    </w:rPr>
  </w:style>
  <w:style w:type="paragraph" w:customStyle="1" w:styleId="Parts">
    <w:name w:val="Parts"/>
    <w:basedOn w:val="Heading1"/>
    <w:rsid w:val="00A370DE"/>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A370D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370D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370D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370DE"/>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A370DE"/>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A370DE"/>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A370DE"/>
    <w:pPr>
      <w:spacing w:after="200"/>
    </w:pPr>
    <w:rPr>
      <w:rFonts w:ascii="Times New Roman Bold" w:hAnsi="Times New Roman Bold"/>
      <w:bCs/>
      <w:szCs w:val="28"/>
    </w:rPr>
  </w:style>
  <w:style w:type="paragraph" w:customStyle="1" w:styleId="StyleTOC1Before8pt">
    <w:name w:val="Style TOC 1 + Before:  8 pt"/>
    <w:basedOn w:val="TOC1"/>
    <w:rsid w:val="00A370DE"/>
  </w:style>
  <w:style w:type="character" w:styleId="FollowedHyperlink">
    <w:name w:val="FollowedHyperlink"/>
    <w:uiPriority w:val="99"/>
    <w:rsid w:val="00A370DE"/>
    <w:rPr>
      <w:color w:val="606420"/>
      <w:u w:val="single"/>
    </w:rPr>
  </w:style>
  <w:style w:type="paragraph" w:customStyle="1" w:styleId="UG-Sec3-Heading2">
    <w:name w:val="UG - Sec 3 - Heading 2"/>
    <w:basedOn w:val="UG-Heading2"/>
    <w:rsid w:val="00A370DE"/>
  </w:style>
  <w:style w:type="paragraph" w:customStyle="1" w:styleId="UG-Heading2">
    <w:name w:val="UG - Heading 2"/>
    <w:basedOn w:val="Heading2"/>
    <w:next w:val="Normal"/>
    <w:rsid w:val="00A370DE"/>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A370DE"/>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A370D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370DE"/>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A370DE"/>
    <w:pPr>
      <w:ind w:left="706" w:hanging="706"/>
      <w:jc w:val="left"/>
    </w:pPr>
    <w:rPr>
      <w:bCs/>
    </w:rPr>
  </w:style>
  <w:style w:type="paragraph" w:customStyle="1" w:styleId="BlockQuotation">
    <w:name w:val="Block Quotation"/>
    <w:basedOn w:val="Normal"/>
    <w:rsid w:val="00A370DE"/>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A370DE"/>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A370DE"/>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A370DE"/>
    <w:pPr>
      <w:keepNext/>
      <w:tabs>
        <w:tab w:val="num" w:pos="360"/>
        <w:tab w:val="num" w:pos="420"/>
      </w:tabs>
      <w:ind w:left="360" w:hanging="360"/>
    </w:pPr>
    <w:rPr>
      <w:lang w:eastAsia="fr-FR"/>
    </w:rPr>
  </w:style>
  <w:style w:type="paragraph" w:customStyle="1" w:styleId="Outline2">
    <w:name w:val="Outline2"/>
    <w:basedOn w:val="Normal"/>
    <w:rsid w:val="00A370DE"/>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A370DE"/>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A370D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A370DE"/>
    <w:rPr>
      <w:sz w:val="24"/>
      <w:lang w:val="en-US" w:eastAsia="fr-FR" w:bidi="ar-SA"/>
    </w:rPr>
  </w:style>
  <w:style w:type="paragraph" w:customStyle="1" w:styleId="UGHeader1">
    <w:name w:val="UG Header 1"/>
    <w:basedOn w:val="Heading1"/>
    <w:next w:val="Normal"/>
    <w:rsid w:val="00A370DE"/>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A370DE"/>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A370DE"/>
  </w:style>
  <w:style w:type="paragraph" w:customStyle="1" w:styleId="UG-Sec3b-Heading3">
    <w:name w:val="UG - Sec 3b - Heading 3"/>
    <w:basedOn w:val="UG-Sec3-Heading3"/>
    <w:rsid w:val="00A370DE"/>
  </w:style>
  <w:style w:type="paragraph" w:customStyle="1" w:styleId="UG-Sec3b-Heading4">
    <w:name w:val="UG - Sec 3b - Heading 4"/>
    <w:basedOn w:val="Normal"/>
    <w:rsid w:val="00A370DE"/>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A370DE"/>
    <w:pPr>
      <w:spacing w:before="120" w:after="240"/>
      <w:jc w:val="center"/>
    </w:pPr>
    <w:rPr>
      <w:rFonts w:ascii="Times New Roman" w:hAnsi="Times New Roman"/>
      <w:b/>
      <w:sz w:val="36"/>
      <w:szCs w:val="20"/>
    </w:rPr>
  </w:style>
  <w:style w:type="paragraph" w:customStyle="1" w:styleId="UG-Sec4-heading3">
    <w:name w:val="UG-Sec 4 - heading 3"/>
    <w:basedOn w:val="Normal"/>
    <w:rsid w:val="00A370DE"/>
    <w:pPr>
      <w:spacing w:before="120" w:after="200"/>
      <w:jc w:val="center"/>
    </w:pPr>
    <w:rPr>
      <w:rFonts w:ascii="Times New Roman" w:hAnsi="Times New Roman"/>
      <w:b/>
    </w:rPr>
  </w:style>
  <w:style w:type="paragraph" w:customStyle="1" w:styleId="Section1Header1">
    <w:name w:val="Section 1 Header 1"/>
    <w:basedOn w:val="BodyText2"/>
    <w:rsid w:val="00A370DE"/>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A370DE"/>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A370DE"/>
    <w:pPr>
      <w:widowControl w:val="0"/>
      <w:autoSpaceDE w:val="0"/>
      <w:autoSpaceDN w:val="0"/>
      <w:spacing w:line="264" w:lineRule="exact"/>
      <w:ind w:left="576" w:hanging="360"/>
    </w:pPr>
    <w:rPr>
      <w:rFonts w:ascii="Times New Roman" w:hAnsi="Times New Roman"/>
      <w:sz w:val="24"/>
      <w:szCs w:val="24"/>
    </w:rPr>
  </w:style>
  <w:style w:type="paragraph" w:customStyle="1" w:styleId="Head1">
    <w:name w:val="Head1"/>
    <w:basedOn w:val="Normal"/>
    <w:rsid w:val="00A370DE"/>
    <w:pPr>
      <w:suppressAutoHyphens/>
      <w:spacing w:after="100"/>
      <w:jc w:val="center"/>
    </w:pPr>
    <w:rPr>
      <w:rFonts w:ascii="Times New Roman Bold" w:hAnsi="Times New Roman Bold"/>
      <w:b/>
      <w:sz w:val="24"/>
      <w:szCs w:val="20"/>
    </w:rPr>
  </w:style>
  <w:style w:type="paragraph" w:customStyle="1" w:styleId="Style12">
    <w:name w:val="Style 12"/>
    <w:basedOn w:val="Normal"/>
    <w:rsid w:val="00A370DE"/>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A370DE"/>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Clausename">
    <w:name w:val="Heading 1- Clause name"/>
    <w:basedOn w:val="Normal"/>
    <w:rsid w:val="00A370DE"/>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A370DE"/>
  </w:style>
  <w:style w:type="paragraph" w:styleId="DocumentMap">
    <w:name w:val="Document Map"/>
    <w:basedOn w:val="Normal"/>
    <w:link w:val="DocumentMapChar"/>
    <w:rsid w:val="00A370DE"/>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A370DE"/>
    <w:rPr>
      <w:rFonts w:ascii="Tahoma" w:eastAsia="Times New Roman" w:hAnsi="Tahoma" w:cs="Times New Roman"/>
      <w:sz w:val="24"/>
      <w:szCs w:val="20"/>
      <w:shd w:val="clear" w:color="auto" w:fill="000080"/>
      <w:lang w:val="en-US"/>
    </w:rPr>
  </w:style>
  <w:style w:type="paragraph" w:customStyle="1" w:styleId="Head12">
    <w:name w:val="Head 1.2"/>
    <w:basedOn w:val="Normal"/>
    <w:rsid w:val="00A370DE"/>
    <w:pPr>
      <w:tabs>
        <w:tab w:val="num" w:pos="360"/>
      </w:tabs>
      <w:ind w:left="360" w:hanging="360"/>
      <w:jc w:val="both"/>
    </w:pPr>
    <w:rPr>
      <w:rFonts w:ascii="Arial" w:hAnsi="Arial"/>
      <w:sz w:val="20"/>
      <w:szCs w:val="20"/>
    </w:rPr>
  </w:style>
  <w:style w:type="paragraph" w:customStyle="1" w:styleId="ChapterNumber">
    <w:name w:val="ChapterNumber"/>
    <w:rsid w:val="00A370DE"/>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A370D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A370DE"/>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A370DE"/>
    <w:rPr>
      <w:rFonts w:ascii="Cambria" w:eastAsia="Times New Roman" w:hAnsi="Cambria" w:cs="Times New Roman"/>
      <w:b/>
      <w:bCs/>
      <w:color w:val="365F91"/>
      <w:sz w:val="28"/>
      <w:szCs w:val="28"/>
    </w:rPr>
  </w:style>
  <w:style w:type="character" w:customStyle="1" w:styleId="st">
    <w:name w:val="st"/>
    <w:basedOn w:val="DefaultParagraphFont"/>
    <w:rsid w:val="00A370DE"/>
  </w:style>
  <w:style w:type="paragraph" w:customStyle="1" w:styleId="plane">
    <w:name w:val="plane"/>
    <w:basedOn w:val="Normal"/>
    <w:rsid w:val="00A370DE"/>
    <w:pPr>
      <w:suppressAutoHyphens/>
      <w:jc w:val="both"/>
    </w:pPr>
    <w:rPr>
      <w:rFonts w:ascii="Tms Rmn" w:hAnsi="Tms Rmn"/>
      <w:sz w:val="24"/>
      <w:szCs w:val="20"/>
    </w:rPr>
  </w:style>
  <w:style w:type="paragraph" w:customStyle="1" w:styleId="S4-Header2">
    <w:name w:val="S4-Header 2"/>
    <w:basedOn w:val="Normal"/>
    <w:rsid w:val="00A370DE"/>
    <w:pPr>
      <w:spacing w:before="120" w:after="240"/>
      <w:jc w:val="center"/>
    </w:pPr>
    <w:rPr>
      <w:rFonts w:ascii="Times New Roman" w:hAnsi="Times New Roman"/>
      <w:b/>
      <w:sz w:val="32"/>
      <w:szCs w:val="24"/>
    </w:rPr>
  </w:style>
  <w:style w:type="paragraph" w:styleId="NormalIndent">
    <w:name w:val="Normal Indent"/>
    <w:basedOn w:val="Normal"/>
    <w:unhideWhenUsed/>
    <w:rsid w:val="00A370DE"/>
    <w:pPr>
      <w:ind w:left="720"/>
    </w:pPr>
    <w:rPr>
      <w:rFonts w:ascii="Times New Roman" w:hAnsi="Times New Roman"/>
      <w:sz w:val="24"/>
      <w:szCs w:val="24"/>
    </w:rPr>
  </w:style>
  <w:style w:type="paragraph" w:styleId="ListBullet">
    <w:name w:val="List Bullet"/>
    <w:basedOn w:val="Normal"/>
    <w:autoRedefine/>
    <w:unhideWhenUsed/>
    <w:rsid w:val="00A370DE"/>
    <w:pPr>
      <w:tabs>
        <w:tab w:val="num" w:pos="360"/>
      </w:tabs>
      <w:ind w:left="360" w:hanging="360"/>
    </w:pPr>
    <w:rPr>
      <w:rFonts w:ascii="Times New Roman" w:hAnsi="Times New Roman"/>
      <w:sz w:val="20"/>
      <w:szCs w:val="20"/>
    </w:rPr>
  </w:style>
  <w:style w:type="paragraph" w:styleId="List2">
    <w:name w:val="List 2"/>
    <w:basedOn w:val="Normal"/>
    <w:unhideWhenUsed/>
    <w:rsid w:val="00A370DE"/>
    <w:pPr>
      <w:ind w:left="720" w:hanging="360"/>
    </w:pPr>
    <w:rPr>
      <w:rFonts w:ascii="Times New Roman" w:hAnsi="Times New Roman"/>
      <w:sz w:val="24"/>
      <w:szCs w:val="24"/>
    </w:rPr>
  </w:style>
  <w:style w:type="paragraph" w:styleId="List3">
    <w:name w:val="List 3"/>
    <w:basedOn w:val="Normal"/>
    <w:unhideWhenUsed/>
    <w:rsid w:val="00A370DE"/>
    <w:pPr>
      <w:ind w:left="1080" w:hanging="360"/>
    </w:pPr>
    <w:rPr>
      <w:rFonts w:ascii="Times New Roman" w:hAnsi="Times New Roman"/>
      <w:sz w:val="24"/>
      <w:szCs w:val="24"/>
    </w:rPr>
  </w:style>
  <w:style w:type="paragraph" w:styleId="ListBullet2">
    <w:name w:val="List Bullet 2"/>
    <w:basedOn w:val="Normal"/>
    <w:autoRedefine/>
    <w:unhideWhenUsed/>
    <w:rsid w:val="00A370DE"/>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A370DE"/>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A370DE"/>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A370DE"/>
    <w:pPr>
      <w:tabs>
        <w:tab w:val="num" w:pos="1800"/>
      </w:tabs>
      <w:ind w:left="1800" w:hanging="360"/>
    </w:pPr>
    <w:rPr>
      <w:rFonts w:ascii="Times New Roman" w:hAnsi="Times New Roman"/>
      <w:sz w:val="20"/>
      <w:szCs w:val="20"/>
    </w:rPr>
  </w:style>
  <w:style w:type="paragraph" w:styleId="ListNumber2">
    <w:name w:val="List Number 2"/>
    <w:basedOn w:val="Normal"/>
    <w:unhideWhenUsed/>
    <w:rsid w:val="00A370DE"/>
    <w:pPr>
      <w:tabs>
        <w:tab w:val="num" w:pos="720"/>
      </w:tabs>
      <w:ind w:left="720" w:hanging="360"/>
    </w:pPr>
    <w:rPr>
      <w:rFonts w:ascii="Times New Roman" w:hAnsi="Times New Roman"/>
      <w:sz w:val="20"/>
      <w:szCs w:val="20"/>
    </w:rPr>
  </w:style>
  <w:style w:type="paragraph" w:styleId="ListNumber3">
    <w:name w:val="List Number 3"/>
    <w:basedOn w:val="Normal"/>
    <w:unhideWhenUsed/>
    <w:rsid w:val="00A370DE"/>
    <w:pPr>
      <w:tabs>
        <w:tab w:val="num" w:pos="1080"/>
      </w:tabs>
      <w:ind w:left="1080" w:hanging="360"/>
    </w:pPr>
    <w:rPr>
      <w:rFonts w:ascii="Times New Roman" w:hAnsi="Times New Roman"/>
      <w:sz w:val="20"/>
      <w:szCs w:val="20"/>
    </w:rPr>
  </w:style>
  <w:style w:type="paragraph" w:styleId="ListNumber4">
    <w:name w:val="List Number 4"/>
    <w:basedOn w:val="Normal"/>
    <w:unhideWhenUsed/>
    <w:rsid w:val="00A370DE"/>
    <w:pPr>
      <w:tabs>
        <w:tab w:val="num" w:pos="1440"/>
      </w:tabs>
      <w:ind w:left="1440" w:hanging="360"/>
    </w:pPr>
    <w:rPr>
      <w:rFonts w:ascii="Times New Roman" w:hAnsi="Times New Roman"/>
      <w:sz w:val="20"/>
      <w:szCs w:val="20"/>
    </w:rPr>
  </w:style>
  <w:style w:type="paragraph" w:styleId="ListNumber5">
    <w:name w:val="List Number 5"/>
    <w:basedOn w:val="Normal"/>
    <w:unhideWhenUsed/>
    <w:rsid w:val="00A370DE"/>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A370DE"/>
    <w:pPr>
      <w:spacing w:after="120"/>
      <w:ind w:left="720"/>
    </w:pPr>
    <w:rPr>
      <w:rFonts w:ascii="Times New Roman" w:hAnsi="Times New Roman"/>
      <w:sz w:val="24"/>
      <w:szCs w:val="24"/>
    </w:rPr>
  </w:style>
  <w:style w:type="paragraph" w:styleId="ListContinue3">
    <w:name w:val="List Continue 3"/>
    <w:basedOn w:val="Normal"/>
    <w:unhideWhenUsed/>
    <w:rsid w:val="00A370DE"/>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A370D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A370DE"/>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A370DE"/>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A370DE"/>
    <w:rPr>
      <w:rFonts w:ascii="Times New Roman" w:eastAsia="Times New Roman" w:hAnsi="Times New Roman" w:cs="Times New Roman"/>
      <w:sz w:val="24"/>
      <w:szCs w:val="20"/>
      <w:lang w:val="en-US"/>
    </w:rPr>
  </w:style>
  <w:style w:type="paragraph" w:customStyle="1" w:styleId="SectionTitle">
    <w:name w:val="Section Title"/>
    <w:next w:val="Normal"/>
    <w:rsid w:val="00A370D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370DE"/>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A370DE"/>
    <w:rPr>
      <w:rFonts w:ascii="Times New Roman" w:hAnsi="Times New Roman"/>
      <w:sz w:val="24"/>
      <w:szCs w:val="24"/>
    </w:rPr>
  </w:style>
  <w:style w:type="paragraph" w:customStyle="1" w:styleId="ShortReturnAddress">
    <w:name w:val="Short Return Address"/>
    <w:basedOn w:val="Normal"/>
    <w:rsid w:val="00A370DE"/>
    <w:rPr>
      <w:rFonts w:ascii="Times New Roman" w:hAnsi="Times New Roman"/>
      <w:sz w:val="24"/>
      <w:szCs w:val="24"/>
    </w:rPr>
  </w:style>
  <w:style w:type="paragraph" w:customStyle="1" w:styleId="BHead">
    <w:name w:val="B Head"/>
    <w:rsid w:val="00A370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A370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A370D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A370D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A370D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A370D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A370D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A370D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A370D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A370D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A370D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A370DE"/>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A370DE"/>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A370DE"/>
    <w:pPr>
      <w:spacing w:before="120" w:after="200"/>
      <w:jc w:val="both"/>
    </w:pPr>
    <w:rPr>
      <w:rFonts w:ascii="Times New Roman" w:hAnsi="Times New Roman"/>
      <w:b/>
      <w:sz w:val="24"/>
      <w:szCs w:val="20"/>
    </w:rPr>
  </w:style>
  <w:style w:type="paragraph" w:customStyle="1" w:styleId="S1-Header1">
    <w:name w:val="S1-Header1"/>
    <w:basedOn w:val="Normal"/>
    <w:rsid w:val="00A370DE"/>
    <w:pPr>
      <w:tabs>
        <w:tab w:val="num" w:pos="1420"/>
      </w:tabs>
      <w:spacing w:before="240" w:after="240"/>
      <w:ind w:left="1420" w:hanging="360"/>
      <w:jc w:val="center"/>
    </w:pPr>
    <w:rPr>
      <w:rFonts w:ascii="Times New Roman" w:hAnsi="Times New Roman"/>
      <w:b/>
      <w:szCs w:val="24"/>
    </w:rPr>
  </w:style>
  <w:style w:type="paragraph" w:customStyle="1" w:styleId="StyleHeader2-SubClausesItalic">
    <w:name w:val="Style Header 2 - SubClauses + Italic"/>
    <w:basedOn w:val="Header2-SubClauses"/>
    <w:rsid w:val="00A370DE"/>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A370DE"/>
    <w:pPr>
      <w:numPr>
        <w:numId w:val="7"/>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A370DE"/>
    <w:pPr>
      <w:spacing w:before="120" w:after="240"/>
      <w:jc w:val="center"/>
    </w:pPr>
    <w:rPr>
      <w:rFonts w:ascii="Times New Roman" w:hAnsi="Times New Roman"/>
      <w:b/>
      <w:bCs/>
      <w:sz w:val="36"/>
      <w:szCs w:val="20"/>
    </w:rPr>
  </w:style>
  <w:style w:type="paragraph" w:customStyle="1" w:styleId="S3-Header1">
    <w:name w:val="S3-Header 1"/>
    <w:basedOn w:val="Normal"/>
    <w:rsid w:val="00A370DE"/>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A370DE"/>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A370DE"/>
    <w:pPr>
      <w:spacing w:before="120" w:after="240"/>
      <w:jc w:val="center"/>
    </w:pPr>
    <w:rPr>
      <w:rFonts w:ascii="Times New Roman" w:hAnsi="Times New Roman"/>
      <w:b/>
      <w:sz w:val="32"/>
      <w:szCs w:val="20"/>
    </w:rPr>
  </w:style>
  <w:style w:type="paragraph" w:customStyle="1" w:styleId="S4-Header10">
    <w:name w:val="S4-Header 1"/>
    <w:basedOn w:val="Normal"/>
    <w:next w:val="Normal"/>
    <w:rsid w:val="00A370DE"/>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A370DE"/>
    <w:pPr>
      <w:spacing w:before="120" w:after="240"/>
      <w:ind w:left="360" w:right="288"/>
    </w:pPr>
    <w:rPr>
      <w:bCs/>
      <w:sz w:val="32"/>
    </w:rPr>
  </w:style>
  <w:style w:type="paragraph" w:customStyle="1" w:styleId="S6-Header1">
    <w:name w:val="S6-Header 1"/>
    <w:basedOn w:val="Normal"/>
    <w:next w:val="Normal"/>
    <w:rsid w:val="00A370DE"/>
    <w:pPr>
      <w:spacing w:before="120" w:after="240"/>
      <w:jc w:val="center"/>
    </w:pPr>
    <w:rPr>
      <w:rFonts w:ascii="Times New Roman" w:hAnsi="Times New Roman" w:cs="Arial"/>
      <w:b/>
      <w:sz w:val="32"/>
      <w:szCs w:val="24"/>
    </w:rPr>
  </w:style>
  <w:style w:type="paragraph" w:customStyle="1" w:styleId="Part">
    <w:name w:val="Part"/>
    <w:basedOn w:val="Normal"/>
    <w:rsid w:val="00A370DE"/>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A370D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370DE"/>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A370DE"/>
    <w:pPr>
      <w:tabs>
        <w:tab w:val="clear" w:pos="1420"/>
      </w:tabs>
      <w:ind w:left="0" w:firstLine="0"/>
    </w:pPr>
    <w:rPr>
      <w:bCs/>
    </w:rPr>
  </w:style>
  <w:style w:type="paragraph" w:customStyle="1" w:styleId="StyleStyleS1-Header1TimesNewRoman14pt">
    <w:name w:val="Style Style S1-Header1 + Times New Roman 14 pt +"/>
    <w:basedOn w:val="StyleS1-Header1TimesNewRoman14pt"/>
    <w:rsid w:val="00A370DE"/>
    <w:pPr>
      <w:numPr>
        <w:numId w:val="2"/>
      </w:numPr>
    </w:pPr>
  </w:style>
  <w:style w:type="paragraph" w:customStyle="1" w:styleId="StyleStyleS1-Header1TimesNewRoman14pt1">
    <w:name w:val="Style Style S1-Header1 + Times New Roman 14 pt +1"/>
    <w:basedOn w:val="StyleS1-Header1TimesNewRoman14pt"/>
    <w:rsid w:val="00A370DE"/>
    <w:pPr>
      <w:numPr>
        <w:numId w:val="3"/>
      </w:numPr>
    </w:pPr>
  </w:style>
  <w:style w:type="character" w:customStyle="1" w:styleId="AHead">
    <w:name w:val="A Head"/>
    <w:rsid w:val="00A370DE"/>
    <w:rPr>
      <w:rFonts w:ascii="Times New Roman" w:hAnsi="Times New Roman" w:cs="Times New Roman" w:hint="default"/>
      <w:noProof w:val="0"/>
      <w:sz w:val="20"/>
      <w:lang w:val="en-US"/>
    </w:rPr>
  </w:style>
  <w:style w:type="character" w:customStyle="1" w:styleId="DefaultPara">
    <w:name w:val="Default Para"/>
    <w:rsid w:val="00A370DE"/>
    <w:rPr>
      <w:rFonts w:ascii="CG Times" w:hAnsi="CG Times" w:hint="default"/>
      <w:b/>
      <w:bCs w:val="0"/>
      <w:i/>
      <w:iCs w:val="0"/>
      <w:noProof w:val="0"/>
      <w:sz w:val="24"/>
      <w:lang w:val="en-US"/>
    </w:rPr>
  </w:style>
  <w:style w:type="character" w:customStyle="1" w:styleId="BulletList">
    <w:name w:val="Bullet List"/>
    <w:basedOn w:val="DefaultParagraphFont"/>
    <w:rsid w:val="00A370DE"/>
  </w:style>
  <w:style w:type="character" w:customStyle="1" w:styleId="StyleHeader2-SubClausesItalicChar">
    <w:name w:val="Style Header 2 - SubClauses + Italic Char"/>
    <w:rsid w:val="00A370DE"/>
    <w:rPr>
      <w:rFonts w:ascii="Arial" w:hAnsi="Arial" w:cs="Arial" w:hint="default"/>
      <w:i/>
      <w:iCs/>
      <w:sz w:val="24"/>
      <w:szCs w:val="24"/>
      <w:lang w:val="en-US" w:eastAsia="en-US" w:bidi="ar-SA"/>
    </w:rPr>
  </w:style>
  <w:style w:type="character" w:customStyle="1" w:styleId="S1-Header1CharChar">
    <w:name w:val="S1-Header1 Char Char"/>
    <w:rsid w:val="00A370D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370D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A370D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A370DE"/>
    <w:rPr>
      <w:rFonts w:ascii="Arial" w:hAnsi="Arial" w:cs="Arial" w:hint="default"/>
      <w:b/>
      <w:bCs/>
      <w:sz w:val="28"/>
      <w:szCs w:val="24"/>
      <w:lang w:val="en-US" w:eastAsia="en-US" w:bidi="ar-SA"/>
    </w:rPr>
  </w:style>
  <w:style w:type="character" w:customStyle="1" w:styleId="hps">
    <w:name w:val="hps"/>
    <w:rsid w:val="00A370DE"/>
  </w:style>
  <w:style w:type="character" w:customStyle="1" w:styleId="shorttext">
    <w:name w:val="short_text"/>
    <w:rsid w:val="00A370DE"/>
  </w:style>
  <w:style w:type="character" w:customStyle="1" w:styleId="atn">
    <w:name w:val="atn"/>
    <w:rsid w:val="00A370DE"/>
  </w:style>
  <w:style w:type="character" w:customStyle="1" w:styleId="dieuChar">
    <w:name w:val="dieu Char"/>
    <w:rsid w:val="00A370DE"/>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A370DE"/>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A370DE"/>
    <w:pPr>
      <w:spacing w:after="0" w:line="240" w:lineRule="auto"/>
    </w:pPr>
    <w:rPr>
      <w:rFonts w:ascii="Times New Roman" w:eastAsia="Times New Roman" w:hAnsi="Times New Roman" w:cs="Times New Roman"/>
      <w:sz w:val="24"/>
      <w:szCs w:val="20"/>
      <w:lang w:val="en-US"/>
    </w:rPr>
  </w:style>
  <w:style w:type="character" w:customStyle="1" w:styleId="EndnoteTextChar1">
    <w:name w:val="Endnote Text Char1"/>
    <w:uiPriority w:val="99"/>
    <w:semiHidden/>
    <w:rsid w:val="00A370DE"/>
    <w:rPr>
      <w:rFonts w:ascii="Times New Roman" w:eastAsia="Times New Roman" w:hAnsi="Times New Roman" w:cs="Times New Roman"/>
      <w:sz w:val="20"/>
      <w:szCs w:val="20"/>
    </w:rPr>
  </w:style>
  <w:style w:type="paragraph" w:styleId="NoSpacing">
    <w:name w:val="No Spacing"/>
    <w:link w:val="NoSpacingChar"/>
    <w:uiPriority w:val="1"/>
    <w:qFormat/>
    <w:rsid w:val="00A370D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A370DE"/>
    <w:rPr>
      <w:rFonts w:ascii="Calibri" w:eastAsia="Times New Roman" w:hAnsi="Calibri" w:cs="Times New Roman"/>
      <w:lang w:val="en-US"/>
    </w:rPr>
  </w:style>
  <w:style w:type="paragraph" w:customStyle="1" w:styleId="xl116">
    <w:name w:val="xl116"/>
    <w:basedOn w:val="Normal"/>
    <w:rsid w:val="00A370DE"/>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A370DE"/>
    <w:pPr>
      <w:widowControl w:val="0"/>
    </w:pPr>
    <w:rPr>
      <w:rFonts w:ascii=".VnTimeH" w:hAnsi=".VnTimeH"/>
      <w:color w:val="auto"/>
    </w:rPr>
  </w:style>
  <w:style w:type="paragraph" w:customStyle="1" w:styleId="CM46">
    <w:name w:val="CM46"/>
    <w:basedOn w:val="Default"/>
    <w:next w:val="Default"/>
    <w:rsid w:val="00A370DE"/>
    <w:pPr>
      <w:widowControl w:val="0"/>
      <w:spacing w:after="435"/>
    </w:pPr>
    <w:rPr>
      <w:rFonts w:ascii=".VnTimeH" w:hAnsi=".VnTimeH"/>
      <w:color w:val="auto"/>
    </w:rPr>
  </w:style>
  <w:style w:type="character" w:customStyle="1" w:styleId="apple-converted-space">
    <w:name w:val="apple-converted-space"/>
    <w:rsid w:val="00A370DE"/>
  </w:style>
  <w:style w:type="paragraph" w:customStyle="1" w:styleId="CM44">
    <w:name w:val="CM44"/>
    <w:basedOn w:val="Default"/>
    <w:next w:val="Default"/>
    <w:rsid w:val="00A370DE"/>
    <w:pPr>
      <w:widowControl w:val="0"/>
      <w:spacing w:after="68"/>
    </w:pPr>
    <w:rPr>
      <w:rFonts w:ascii=".VnTimeH" w:hAnsi=".VnTimeH"/>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05929">
      <w:bodyDiv w:val="1"/>
      <w:marLeft w:val="0"/>
      <w:marRight w:val="0"/>
      <w:marTop w:val="0"/>
      <w:marBottom w:val="0"/>
      <w:divBdr>
        <w:top w:val="none" w:sz="0" w:space="0" w:color="auto"/>
        <w:left w:val="none" w:sz="0" w:space="0" w:color="auto"/>
        <w:bottom w:val="none" w:sz="0" w:space="0" w:color="auto"/>
        <w:right w:val="none" w:sz="0" w:space="0" w:color="auto"/>
      </w:divBdr>
      <w:divsChild>
        <w:div w:id="1829439028">
          <w:marLeft w:val="0"/>
          <w:marRight w:val="0"/>
          <w:marTop w:val="0"/>
          <w:marBottom w:val="0"/>
          <w:divBdr>
            <w:top w:val="none" w:sz="0" w:space="0" w:color="auto"/>
            <w:left w:val="none" w:sz="0" w:space="0" w:color="auto"/>
            <w:bottom w:val="none" w:sz="0" w:space="0" w:color="auto"/>
            <w:right w:val="none" w:sz="0" w:space="0" w:color="auto"/>
          </w:divBdr>
          <w:divsChild>
            <w:div w:id="1719939141">
              <w:marLeft w:val="0"/>
              <w:marRight w:val="0"/>
              <w:marTop w:val="0"/>
              <w:marBottom w:val="0"/>
              <w:divBdr>
                <w:top w:val="none" w:sz="0" w:space="0" w:color="auto"/>
                <w:left w:val="none" w:sz="0" w:space="0" w:color="auto"/>
                <w:bottom w:val="none" w:sz="0" w:space="0" w:color="auto"/>
                <w:right w:val="none" w:sz="0" w:space="0" w:color="auto"/>
              </w:divBdr>
              <w:divsChild>
                <w:div w:id="17560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66420">
      <w:bodyDiv w:val="1"/>
      <w:marLeft w:val="0"/>
      <w:marRight w:val="0"/>
      <w:marTop w:val="0"/>
      <w:marBottom w:val="0"/>
      <w:divBdr>
        <w:top w:val="none" w:sz="0" w:space="0" w:color="auto"/>
        <w:left w:val="none" w:sz="0" w:space="0" w:color="auto"/>
        <w:bottom w:val="none" w:sz="0" w:space="0" w:color="auto"/>
        <w:right w:val="none" w:sz="0" w:space="0" w:color="auto"/>
      </w:divBdr>
    </w:div>
    <w:div w:id="514618545">
      <w:bodyDiv w:val="1"/>
      <w:marLeft w:val="0"/>
      <w:marRight w:val="0"/>
      <w:marTop w:val="0"/>
      <w:marBottom w:val="0"/>
      <w:divBdr>
        <w:top w:val="none" w:sz="0" w:space="0" w:color="auto"/>
        <w:left w:val="none" w:sz="0" w:space="0" w:color="auto"/>
        <w:bottom w:val="none" w:sz="0" w:space="0" w:color="auto"/>
        <w:right w:val="none" w:sz="0" w:space="0" w:color="auto"/>
      </w:divBdr>
    </w:div>
    <w:div w:id="556820523">
      <w:bodyDiv w:val="1"/>
      <w:marLeft w:val="0"/>
      <w:marRight w:val="0"/>
      <w:marTop w:val="0"/>
      <w:marBottom w:val="0"/>
      <w:divBdr>
        <w:top w:val="none" w:sz="0" w:space="0" w:color="auto"/>
        <w:left w:val="none" w:sz="0" w:space="0" w:color="auto"/>
        <w:bottom w:val="none" w:sz="0" w:space="0" w:color="auto"/>
        <w:right w:val="none" w:sz="0" w:space="0" w:color="auto"/>
      </w:divBdr>
    </w:div>
    <w:div w:id="769084226">
      <w:bodyDiv w:val="1"/>
      <w:marLeft w:val="0"/>
      <w:marRight w:val="0"/>
      <w:marTop w:val="0"/>
      <w:marBottom w:val="0"/>
      <w:divBdr>
        <w:top w:val="none" w:sz="0" w:space="0" w:color="auto"/>
        <w:left w:val="none" w:sz="0" w:space="0" w:color="auto"/>
        <w:bottom w:val="none" w:sz="0" w:space="0" w:color="auto"/>
        <w:right w:val="none" w:sz="0" w:space="0" w:color="auto"/>
      </w:divBdr>
    </w:div>
    <w:div w:id="850723478">
      <w:bodyDiv w:val="1"/>
      <w:marLeft w:val="0"/>
      <w:marRight w:val="0"/>
      <w:marTop w:val="0"/>
      <w:marBottom w:val="0"/>
      <w:divBdr>
        <w:top w:val="none" w:sz="0" w:space="0" w:color="auto"/>
        <w:left w:val="none" w:sz="0" w:space="0" w:color="auto"/>
        <w:bottom w:val="none" w:sz="0" w:space="0" w:color="auto"/>
        <w:right w:val="none" w:sz="0" w:space="0" w:color="auto"/>
      </w:divBdr>
      <w:divsChild>
        <w:div w:id="756825093">
          <w:marLeft w:val="0"/>
          <w:marRight w:val="0"/>
          <w:marTop w:val="0"/>
          <w:marBottom w:val="0"/>
          <w:divBdr>
            <w:top w:val="none" w:sz="0" w:space="0" w:color="auto"/>
            <w:left w:val="none" w:sz="0" w:space="0" w:color="auto"/>
            <w:bottom w:val="none" w:sz="0" w:space="0" w:color="auto"/>
            <w:right w:val="none" w:sz="0" w:space="0" w:color="auto"/>
          </w:divBdr>
          <w:divsChild>
            <w:div w:id="775368842">
              <w:marLeft w:val="0"/>
              <w:marRight w:val="0"/>
              <w:marTop w:val="0"/>
              <w:marBottom w:val="0"/>
              <w:divBdr>
                <w:top w:val="none" w:sz="0" w:space="0" w:color="auto"/>
                <w:left w:val="none" w:sz="0" w:space="0" w:color="auto"/>
                <w:bottom w:val="none" w:sz="0" w:space="0" w:color="auto"/>
                <w:right w:val="none" w:sz="0" w:space="0" w:color="auto"/>
              </w:divBdr>
              <w:divsChild>
                <w:div w:id="885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50984">
      <w:bodyDiv w:val="1"/>
      <w:marLeft w:val="0"/>
      <w:marRight w:val="0"/>
      <w:marTop w:val="0"/>
      <w:marBottom w:val="0"/>
      <w:divBdr>
        <w:top w:val="none" w:sz="0" w:space="0" w:color="auto"/>
        <w:left w:val="none" w:sz="0" w:space="0" w:color="auto"/>
        <w:bottom w:val="none" w:sz="0" w:space="0" w:color="auto"/>
        <w:right w:val="none" w:sz="0" w:space="0" w:color="auto"/>
      </w:divBdr>
    </w:div>
    <w:div w:id="1125199623">
      <w:bodyDiv w:val="1"/>
      <w:marLeft w:val="0"/>
      <w:marRight w:val="0"/>
      <w:marTop w:val="0"/>
      <w:marBottom w:val="0"/>
      <w:divBdr>
        <w:top w:val="none" w:sz="0" w:space="0" w:color="auto"/>
        <w:left w:val="none" w:sz="0" w:space="0" w:color="auto"/>
        <w:bottom w:val="none" w:sz="0" w:space="0" w:color="auto"/>
        <w:right w:val="none" w:sz="0" w:space="0" w:color="auto"/>
      </w:divBdr>
    </w:div>
    <w:div w:id="1211839414">
      <w:bodyDiv w:val="1"/>
      <w:marLeft w:val="0"/>
      <w:marRight w:val="0"/>
      <w:marTop w:val="0"/>
      <w:marBottom w:val="0"/>
      <w:divBdr>
        <w:top w:val="none" w:sz="0" w:space="0" w:color="auto"/>
        <w:left w:val="none" w:sz="0" w:space="0" w:color="auto"/>
        <w:bottom w:val="none" w:sz="0" w:space="0" w:color="auto"/>
        <w:right w:val="none" w:sz="0" w:space="0" w:color="auto"/>
      </w:divBdr>
    </w:div>
    <w:div w:id="1515804775">
      <w:bodyDiv w:val="1"/>
      <w:marLeft w:val="0"/>
      <w:marRight w:val="0"/>
      <w:marTop w:val="0"/>
      <w:marBottom w:val="0"/>
      <w:divBdr>
        <w:top w:val="none" w:sz="0" w:space="0" w:color="auto"/>
        <w:left w:val="none" w:sz="0" w:space="0" w:color="auto"/>
        <w:bottom w:val="none" w:sz="0" w:space="0" w:color="auto"/>
        <w:right w:val="none" w:sz="0" w:space="0" w:color="auto"/>
      </w:divBdr>
      <w:divsChild>
        <w:div w:id="1002899489">
          <w:marLeft w:val="0"/>
          <w:marRight w:val="0"/>
          <w:marTop w:val="0"/>
          <w:marBottom w:val="0"/>
          <w:divBdr>
            <w:top w:val="none" w:sz="0" w:space="0" w:color="auto"/>
            <w:left w:val="none" w:sz="0" w:space="0" w:color="auto"/>
            <w:bottom w:val="none" w:sz="0" w:space="0" w:color="auto"/>
            <w:right w:val="none" w:sz="0" w:space="0" w:color="auto"/>
          </w:divBdr>
          <w:divsChild>
            <w:div w:id="1669359298">
              <w:marLeft w:val="0"/>
              <w:marRight w:val="0"/>
              <w:marTop w:val="0"/>
              <w:marBottom w:val="0"/>
              <w:divBdr>
                <w:top w:val="none" w:sz="0" w:space="0" w:color="auto"/>
                <w:left w:val="none" w:sz="0" w:space="0" w:color="auto"/>
                <w:bottom w:val="none" w:sz="0" w:space="0" w:color="auto"/>
                <w:right w:val="none" w:sz="0" w:space="0" w:color="auto"/>
              </w:divBdr>
              <w:divsChild>
                <w:div w:id="461733666">
                  <w:marLeft w:val="0"/>
                  <w:marRight w:val="0"/>
                  <w:marTop w:val="0"/>
                  <w:marBottom w:val="0"/>
                  <w:divBdr>
                    <w:top w:val="none" w:sz="0" w:space="0" w:color="auto"/>
                    <w:left w:val="none" w:sz="0" w:space="0" w:color="auto"/>
                    <w:bottom w:val="none" w:sz="0" w:space="0" w:color="auto"/>
                    <w:right w:val="none" w:sz="0" w:space="0" w:color="auto"/>
                  </w:divBdr>
                  <w:divsChild>
                    <w:div w:id="7061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4988">
      <w:bodyDiv w:val="1"/>
      <w:marLeft w:val="0"/>
      <w:marRight w:val="0"/>
      <w:marTop w:val="0"/>
      <w:marBottom w:val="0"/>
      <w:divBdr>
        <w:top w:val="none" w:sz="0" w:space="0" w:color="auto"/>
        <w:left w:val="none" w:sz="0" w:space="0" w:color="auto"/>
        <w:bottom w:val="none" w:sz="0" w:space="0" w:color="auto"/>
        <w:right w:val="none" w:sz="0" w:space="0" w:color="auto"/>
      </w:divBdr>
      <w:divsChild>
        <w:div w:id="99421568">
          <w:marLeft w:val="0"/>
          <w:marRight w:val="0"/>
          <w:marTop w:val="0"/>
          <w:marBottom w:val="0"/>
          <w:divBdr>
            <w:top w:val="none" w:sz="0" w:space="0" w:color="auto"/>
            <w:left w:val="none" w:sz="0" w:space="0" w:color="auto"/>
            <w:bottom w:val="none" w:sz="0" w:space="0" w:color="auto"/>
            <w:right w:val="none" w:sz="0" w:space="0" w:color="auto"/>
          </w:divBdr>
        </w:div>
        <w:div w:id="886141011">
          <w:marLeft w:val="0"/>
          <w:marRight w:val="0"/>
          <w:marTop w:val="0"/>
          <w:marBottom w:val="0"/>
          <w:divBdr>
            <w:top w:val="none" w:sz="0" w:space="0" w:color="auto"/>
            <w:left w:val="none" w:sz="0" w:space="0" w:color="auto"/>
            <w:bottom w:val="none" w:sz="0" w:space="0" w:color="auto"/>
            <w:right w:val="none" w:sz="0" w:space="0" w:color="auto"/>
          </w:divBdr>
        </w:div>
        <w:div w:id="1218124542">
          <w:marLeft w:val="0"/>
          <w:marRight w:val="0"/>
          <w:marTop w:val="0"/>
          <w:marBottom w:val="0"/>
          <w:divBdr>
            <w:top w:val="none" w:sz="0" w:space="0" w:color="auto"/>
            <w:left w:val="none" w:sz="0" w:space="0" w:color="auto"/>
            <w:bottom w:val="none" w:sz="0" w:space="0" w:color="auto"/>
            <w:right w:val="none" w:sz="0" w:space="0" w:color="auto"/>
          </w:divBdr>
        </w:div>
        <w:div w:id="1433670555">
          <w:marLeft w:val="0"/>
          <w:marRight w:val="0"/>
          <w:marTop w:val="0"/>
          <w:marBottom w:val="0"/>
          <w:divBdr>
            <w:top w:val="none" w:sz="0" w:space="0" w:color="auto"/>
            <w:left w:val="none" w:sz="0" w:space="0" w:color="auto"/>
            <w:bottom w:val="none" w:sz="0" w:space="0" w:color="auto"/>
            <w:right w:val="none" w:sz="0" w:space="0" w:color="auto"/>
          </w:divBdr>
        </w:div>
      </w:divsChild>
    </w:div>
    <w:div w:id="1781952808">
      <w:bodyDiv w:val="1"/>
      <w:marLeft w:val="0"/>
      <w:marRight w:val="0"/>
      <w:marTop w:val="0"/>
      <w:marBottom w:val="0"/>
      <w:divBdr>
        <w:top w:val="none" w:sz="0" w:space="0" w:color="auto"/>
        <w:left w:val="none" w:sz="0" w:space="0" w:color="auto"/>
        <w:bottom w:val="none" w:sz="0" w:space="0" w:color="auto"/>
        <w:right w:val="none" w:sz="0" w:space="0" w:color="auto"/>
      </w:divBdr>
    </w:div>
    <w:div w:id="1826118077">
      <w:bodyDiv w:val="1"/>
      <w:marLeft w:val="0"/>
      <w:marRight w:val="0"/>
      <w:marTop w:val="0"/>
      <w:marBottom w:val="0"/>
      <w:divBdr>
        <w:top w:val="none" w:sz="0" w:space="0" w:color="auto"/>
        <w:left w:val="none" w:sz="0" w:space="0" w:color="auto"/>
        <w:bottom w:val="none" w:sz="0" w:space="0" w:color="auto"/>
        <w:right w:val="none" w:sz="0" w:space="0" w:color="auto"/>
      </w:divBdr>
    </w:div>
    <w:div w:id="1928073432">
      <w:bodyDiv w:val="1"/>
      <w:marLeft w:val="0"/>
      <w:marRight w:val="0"/>
      <w:marTop w:val="0"/>
      <w:marBottom w:val="0"/>
      <w:divBdr>
        <w:top w:val="none" w:sz="0" w:space="0" w:color="auto"/>
        <w:left w:val="none" w:sz="0" w:space="0" w:color="auto"/>
        <w:bottom w:val="none" w:sz="0" w:space="0" w:color="auto"/>
        <w:right w:val="none" w:sz="0" w:space="0" w:color="auto"/>
      </w:divBdr>
    </w:div>
    <w:div w:id="1974090667">
      <w:bodyDiv w:val="1"/>
      <w:marLeft w:val="0"/>
      <w:marRight w:val="0"/>
      <w:marTop w:val="0"/>
      <w:marBottom w:val="0"/>
      <w:divBdr>
        <w:top w:val="none" w:sz="0" w:space="0" w:color="auto"/>
        <w:left w:val="none" w:sz="0" w:space="0" w:color="auto"/>
        <w:bottom w:val="none" w:sz="0" w:space="0" w:color="auto"/>
        <w:right w:val="none" w:sz="0" w:space="0" w:color="auto"/>
      </w:divBdr>
    </w:div>
    <w:div w:id="2018342723">
      <w:bodyDiv w:val="1"/>
      <w:marLeft w:val="0"/>
      <w:marRight w:val="0"/>
      <w:marTop w:val="0"/>
      <w:marBottom w:val="0"/>
      <w:divBdr>
        <w:top w:val="none" w:sz="0" w:space="0" w:color="auto"/>
        <w:left w:val="none" w:sz="0" w:space="0" w:color="auto"/>
        <w:bottom w:val="none" w:sz="0" w:space="0" w:color="auto"/>
        <w:right w:val="none" w:sz="0" w:space="0" w:color="auto"/>
      </w:divBdr>
    </w:div>
    <w:div w:id="2117828529">
      <w:bodyDiv w:val="1"/>
      <w:marLeft w:val="0"/>
      <w:marRight w:val="0"/>
      <w:marTop w:val="0"/>
      <w:marBottom w:val="0"/>
      <w:divBdr>
        <w:top w:val="none" w:sz="0" w:space="0" w:color="auto"/>
        <w:left w:val="none" w:sz="0" w:space="0" w:color="auto"/>
        <w:bottom w:val="none" w:sz="0" w:space="0" w:color="auto"/>
        <w:right w:val="none" w:sz="0" w:space="0" w:color="auto"/>
      </w:divBdr>
      <w:divsChild>
        <w:div w:id="1566332183">
          <w:marLeft w:val="0"/>
          <w:marRight w:val="0"/>
          <w:marTop w:val="0"/>
          <w:marBottom w:val="0"/>
          <w:divBdr>
            <w:top w:val="none" w:sz="0" w:space="0" w:color="auto"/>
            <w:left w:val="none" w:sz="0" w:space="0" w:color="auto"/>
            <w:bottom w:val="none" w:sz="0" w:space="0" w:color="auto"/>
            <w:right w:val="none" w:sz="0" w:space="0" w:color="auto"/>
          </w:divBdr>
          <w:divsChild>
            <w:div w:id="1449547751">
              <w:marLeft w:val="0"/>
              <w:marRight w:val="0"/>
              <w:marTop w:val="0"/>
              <w:marBottom w:val="0"/>
              <w:divBdr>
                <w:top w:val="none" w:sz="0" w:space="0" w:color="auto"/>
                <w:left w:val="none" w:sz="0" w:space="0" w:color="auto"/>
                <w:bottom w:val="none" w:sz="0" w:space="0" w:color="auto"/>
                <w:right w:val="none" w:sz="0" w:space="0" w:color="auto"/>
              </w:divBdr>
              <w:divsChild>
                <w:div w:id="572590843">
                  <w:marLeft w:val="0"/>
                  <w:marRight w:val="0"/>
                  <w:marTop w:val="0"/>
                  <w:marBottom w:val="0"/>
                  <w:divBdr>
                    <w:top w:val="none" w:sz="0" w:space="0" w:color="auto"/>
                    <w:left w:val="none" w:sz="0" w:space="0" w:color="auto"/>
                    <w:bottom w:val="none" w:sz="0" w:space="0" w:color="auto"/>
                    <w:right w:val="none" w:sz="0" w:space="0" w:color="auto"/>
                  </w:divBdr>
                  <w:divsChild>
                    <w:div w:id="5695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27DAA-ED9C-4E2C-8F44-5DB8D141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Ha</dc:creator>
  <cp:keywords/>
  <cp:lastModifiedBy>Nguyen Thi Bao Ha</cp:lastModifiedBy>
  <cp:revision>54</cp:revision>
  <cp:lastPrinted>2026-05-07T01:26:00Z</cp:lastPrinted>
  <dcterms:created xsi:type="dcterms:W3CDTF">2026-04-14T03:18:00Z</dcterms:created>
  <dcterms:modified xsi:type="dcterms:W3CDTF">2026-05-07T07:34:00Z</dcterms:modified>
</cp:coreProperties>
</file>